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A6" w:rsidRPr="006B36C3" w:rsidRDefault="009F06A6" w:rsidP="000456C5">
      <w:pPr>
        <w:pStyle w:val="a7"/>
        <w:ind w:left="4679" w:firstLine="708"/>
        <w:jc w:val="left"/>
        <w:rPr>
          <w:szCs w:val="24"/>
        </w:rPr>
      </w:pPr>
      <w:r w:rsidRPr="006B36C3">
        <w:rPr>
          <w:szCs w:val="24"/>
        </w:rPr>
        <w:t>УТВЕРЖДЕНО</w:t>
      </w:r>
    </w:p>
    <w:p w:rsidR="00B02D43" w:rsidRPr="006B36C3" w:rsidRDefault="009A1BBC" w:rsidP="00B02D43">
      <w:pPr>
        <w:pStyle w:val="a7"/>
        <w:ind w:left="5387"/>
        <w:jc w:val="left"/>
        <w:rPr>
          <w:b w:val="0"/>
          <w:szCs w:val="24"/>
        </w:rPr>
      </w:pPr>
      <w:r w:rsidRPr="006B36C3">
        <w:rPr>
          <w:b w:val="0"/>
          <w:szCs w:val="24"/>
        </w:rPr>
        <w:t>Председатель</w:t>
      </w:r>
    </w:p>
    <w:p w:rsidR="0087121D" w:rsidRPr="006B36C3" w:rsidRDefault="009F06A6" w:rsidP="00B02D43">
      <w:pPr>
        <w:pStyle w:val="a7"/>
        <w:ind w:left="5387"/>
        <w:jc w:val="left"/>
        <w:rPr>
          <w:b w:val="0"/>
          <w:szCs w:val="24"/>
        </w:rPr>
      </w:pPr>
      <w:r w:rsidRPr="006B36C3">
        <w:rPr>
          <w:b w:val="0"/>
          <w:szCs w:val="24"/>
        </w:rPr>
        <w:t>контрольно-счетной</w:t>
      </w:r>
      <w:r w:rsidR="00B02D43" w:rsidRPr="006B36C3">
        <w:rPr>
          <w:b w:val="0"/>
          <w:szCs w:val="24"/>
        </w:rPr>
        <w:t xml:space="preserve"> </w:t>
      </w:r>
      <w:r w:rsidRPr="006B36C3">
        <w:rPr>
          <w:b w:val="0"/>
          <w:szCs w:val="24"/>
        </w:rPr>
        <w:t xml:space="preserve">палаты </w:t>
      </w:r>
      <w:r w:rsidR="00B02D43" w:rsidRPr="006B36C3">
        <w:rPr>
          <w:b w:val="0"/>
          <w:szCs w:val="24"/>
        </w:rPr>
        <w:t xml:space="preserve">       </w:t>
      </w:r>
      <w:r w:rsidRPr="006B36C3">
        <w:rPr>
          <w:b w:val="0"/>
          <w:szCs w:val="24"/>
        </w:rPr>
        <w:t xml:space="preserve">Волгоградской области </w:t>
      </w:r>
    </w:p>
    <w:p w:rsidR="009F06A6" w:rsidRDefault="009F06A6" w:rsidP="00B02D43">
      <w:pPr>
        <w:pStyle w:val="a7"/>
        <w:ind w:left="5387"/>
        <w:jc w:val="left"/>
        <w:rPr>
          <w:b w:val="0"/>
          <w:szCs w:val="24"/>
        </w:rPr>
      </w:pPr>
      <w:proofErr w:type="spellStart"/>
      <w:r w:rsidRPr="006B36C3">
        <w:rPr>
          <w:b w:val="0"/>
          <w:szCs w:val="24"/>
        </w:rPr>
        <w:t>_________________</w:t>
      </w:r>
      <w:r w:rsidR="009A1BBC" w:rsidRPr="006B36C3">
        <w:rPr>
          <w:b w:val="0"/>
          <w:szCs w:val="24"/>
        </w:rPr>
        <w:t>И.А.Дьяченко</w:t>
      </w:r>
      <w:proofErr w:type="spellEnd"/>
    </w:p>
    <w:p w:rsidR="009F06A6" w:rsidRPr="006B36C3" w:rsidRDefault="00137DE3" w:rsidP="009F06A6">
      <w:pPr>
        <w:pStyle w:val="a7"/>
        <w:ind w:left="5387"/>
        <w:jc w:val="left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C251CB" w:rsidRPr="006B36C3">
        <w:rPr>
          <w:b w:val="0"/>
          <w:szCs w:val="24"/>
        </w:rPr>
        <w:t xml:space="preserve"> </w:t>
      </w:r>
      <w:r w:rsidR="005D07D5">
        <w:rPr>
          <w:b w:val="0"/>
          <w:szCs w:val="24"/>
        </w:rPr>
        <w:t>19 октября</w:t>
      </w:r>
      <w:r w:rsidR="00583907">
        <w:rPr>
          <w:b w:val="0"/>
          <w:szCs w:val="24"/>
        </w:rPr>
        <w:t xml:space="preserve"> </w:t>
      </w:r>
      <w:r w:rsidR="003218DF">
        <w:rPr>
          <w:b w:val="0"/>
          <w:szCs w:val="24"/>
        </w:rPr>
        <w:t xml:space="preserve"> </w:t>
      </w:r>
      <w:r w:rsidR="009F06A6" w:rsidRPr="006B36C3">
        <w:rPr>
          <w:b w:val="0"/>
          <w:szCs w:val="24"/>
        </w:rPr>
        <w:t>201</w:t>
      </w:r>
      <w:r w:rsidR="00073121" w:rsidRPr="006B36C3">
        <w:rPr>
          <w:b w:val="0"/>
          <w:szCs w:val="24"/>
        </w:rPr>
        <w:t>8</w:t>
      </w:r>
      <w:r w:rsidR="009F06A6" w:rsidRPr="006B36C3">
        <w:rPr>
          <w:b w:val="0"/>
          <w:szCs w:val="24"/>
        </w:rPr>
        <w:t xml:space="preserve"> года</w:t>
      </w:r>
    </w:p>
    <w:p w:rsidR="00911AF1" w:rsidRDefault="00911AF1" w:rsidP="009F06A6">
      <w:pPr>
        <w:pStyle w:val="a7"/>
        <w:rPr>
          <w:szCs w:val="24"/>
        </w:rPr>
      </w:pPr>
    </w:p>
    <w:p w:rsidR="00A53518" w:rsidRDefault="00A53518" w:rsidP="009F06A6">
      <w:pPr>
        <w:pStyle w:val="a7"/>
        <w:rPr>
          <w:szCs w:val="24"/>
        </w:rPr>
      </w:pPr>
    </w:p>
    <w:p w:rsidR="009F06A6" w:rsidRPr="006B36C3" w:rsidRDefault="009F06A6" w:rsidP="009F06A6">
      <w:pPr>
        <w:pStyle w:val="a7"/>
        <w:rPr>
          <w:szCs w:val="24"/>
        </w:rPr>
      </w:pPr>
      <w:r w:rsidRPr="006B36C3">
        <w:rPr>
          <w:szCs w:val="24"/>
        </w:rPr>
        <w:t>ОТЧЕТ</w:t>
      </w:r>
    </w:p>
    <w:p w:rsidR="00705523" w:rsidRPr="006B36C3" w:rsidRDefault="00705523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C3">
        <w:rPr>
          <w:rFonts w:ascii="Times New Roman" w:hAnsi="Times New Roman" w:cs="Times New Roman"/>
          <w:b/>
          <w:sz w:val="24"/>
          <w:szCs w:val="24"/>
        </w:rPr>
        <w:t>о</w:t>
      </w:r>
      <w:r w:rsidR="009F06A6" w:rsidRPr="006B36C3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  <w:r w:rsidRPr="006B36C3">
        <w:rPr>
          <w:rFonts w:ascii="Times New Roman" w:hAnsi="Times New Roman" w:cs="Times New Roman"/>
          <w:b/>
          <w:sz w:val="24"/>
          <w:szCs w:val="24"/>
        </w:rPr>
        <w:t>х</w:t>
      </w:r>
      <w:r w:rsidR="009F06A6" w:rsidRPr="006B36C3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7217BC" w:rsidRPr="006B36C3">
        <w:rPr>
          <w:rFonts w:ascii="Times New Roman" w:hAnsi="Times New Roman" w:cs="Times New Roman"/>
          <w:b/>
          <w:sz w:val="24"/>
          <w:szCs w:val="24"/>
        </w:rPr>
        <w:t>ниторинг</w:t>
      </w:r>
      <w:r w:rsidR="009F06A6" w:rsidRPr="006B36C3">
        <w:rPr>
          <w:rFonts w:ascii="Times New Roman" w:hAnsi="Times New Roman" w:cs="Times New Roman"/>
          <w:b/>
          <w:sz w:val="24"/>
          <w:szCs w:val="24"/>
        </w:rPr>
        <w:t>а</w:t>
      </w:r>
      <w:r w:rsidR="007217BC" w:rsidRPr="006B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AC8" w:rsidRPr="006B36C3">
        <w:rPr>
          <w:rFonts w:ascii="Times New Roman" w:hAnsi="Times New Roman" w:cs="Times New Roman"/>
          <w:b/>
          <w:sz w:val="24"/>
          <w:szCs w:val="24"/>
        </w:rPr>
        <w:t xml:space="preserve">реализации на территории Волгоградской области приоритетного проекта «Формирование комфортной городской среды» </w:t>
      </w:r>
    </w:p>
    <w:p w:rsidR="00D22E66" w:rsidRPr="006B36C3" w:rsidRDefault="00705523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C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11AF1">
        <w:rPr>
          <w:rFonts w:ascii="Times New Roman" w:hAnsi="Times New Roman" w:cs="Times New Roman"/>
          <w:b/>
          <w:sz w:val="24"/>
          <w:szCs w:val="24"/>
        </w:rPr>
        <w:t>ис</w:t>
      </w:r>
      <w:r w:rsidR="003218DF">
        <w:rPr>
          <w:rFonts w:ascii="Times New Roman" w:hAnsi="Times New Roman" w:cs="Times New Roman"/>
          <w:b/>
          <w:sz w:val="24"/>
          <w:szCs w:val="24"/>
        </w:rPr>
        <w:t>тек</w:t>
      </w:r>
      <w:r w:rsidR="00911AF1">
        <w:rPr>
          <w:rFonts w:ascii="Times New Roman" w:hAnsi="Times New Roman" w:cs="Times New Roman"/>
          <w:b/>
          <w:sz w:val="24"/>
          <w:szCs w:val="24"/>
        </w:rPr>
        <w:t>ш</w:t>
      </w:r>
      <w:r w:rsidR="003218DF">
        <w:rPr>
          <w:rFonts w:ascii="Times New Roman" w:hAnsi="Times New Roman" w:cs="Times New Roman"/>
          <w:b/>
          <w:sz w:val="24"/>
          <w:szCs w:val="24"/>
        </w:rPr>
        <w:t>ий период 2018 года</w:t>
      </w:r>
      <w:r w:rsidR="00D22E66" w:rsidRPr="006B3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8DF" w:rsidRDefault="003218DF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A6E" w:rsidRPr="006B36C3" w:rsidRDefault="00483A6E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CA5" w:rsidRDefault="0009781B" w:rsidP="00AB4CA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4CA5">
        <w:rPr>
          <w:rFonts w:ascii="Times New Roman" w:hAnsi="Times New Roman" w:cs="Times New Roman"/>
          <w:sz w:val="24"/>
          <w:szCs w:val="24"/>
        </w:rPr>
        <w:t xml:space="preserve"> целях повышения качества и комфорта среды </w:t>
      </w:r>
      <w:r w:rsidR="00B03C2A">
        <w:rPr>
          <w:rFonts w:ascii="Times New Roman" w:hAnsi="Times New Roman" w:cs="Times New Roman"/>
          <w:sz w:val="24"/>
          <w:szCs w:val="24"/>
        </w:rPr>
        <w:t xml:space="preserve">проживания </w:t>
      </w:r>
      <w:r w:rsidR="00911AF1">
        <w:rPr>
          <w:rFonts w:ascii="Times New Roman" w:hAnsi="Times New Roman" w:cs="Times New Roman"/>
          <w:sz w:val="24"/>
          <w:szCs w:val="24"/>
        </w:rPr>
        <w:t xml:space="preserve">в </w:t>
      </w:r>
      <w:r w:rsidRPr="00AB4CA5">
        <w:rPr>
          <w:rFonts w:ascii="Times New Roman" w:hAnsi="Times New Roman" w:cs="Times New Roman"/>
          <w:sz w:val="24"/>
          <w:szCs w:val="24"/>
        </w:rPr>
        <w:t>муниципальных образовани</w:t>
      </w:r>
      <w:r w:rsidR="00911AF1">
        <w:rPr>
          <w:rFonts w:ascii="Times New Roman" w:hAnsi="Times New Roman" w:cs="Times New Roman"/>
          <w:sz w:val="24"/>
          <w:szCs w:val="24"/>
        </w:rPr>
        <w:t>ях</w:t>
      </w:r>
      <w:r w:rsidRPr="00AB4CA5">
        <w:rPr>
          <w:rFonts w:ascii="Times New Roman" w:hAnsi="Times New Roman" w:cs="Times New Roman"/>
          <w:sz w:val="24"/>
          <w:szCs w:val="24"/>
        </w:rPr>
        <w:t xml:space="preserve"> Волгоградской области, развития гармоничных и благоприятных условий </w:t>
      </w:r>
      <w:r w:rsidR="00B03C2A">
        <w:rPr>
          <w:rFonts w:ascii="Times New Roman" w:hAnsi="Times New Roman" w:cs="Times New Roman"/>
          <w:sz w:val="24"/>
          <w:szCs w:val="24"/>
        </w:rPr>
        <w:t>жизни населения</w:t>
      </w:r>
      <w:r w:rsidRPr="00AB4CA5">
        <w:rPr>
          <w:rFonts w:ascii="Times New Roman" w:hAnsi="Times New Roman" w:cs="Times New Roman"/>
          <w:sz w:val="24"/>
          <w:szCs w:val="24"/>
        </w:rPr>
        <w:t xml:space="preserve"> за счет совершенствования внешнего благоустройства территорий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CA5">
        <w:rPr>
          <w:rFonts w:ascii="Times New Roman" w:hAnsi="Times New Roman" w:cs="Times New Roman"/>
          <w:sz w:val="24"/>
          <w:szCs w:val="24"/>
        </w:rPr>
        <w:t xml:space="preserve">принята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B4CA5" w:rsidRPr="00AB4CA5">
        <w:rPr>
          <w:rFonts w:ascii="Times New Roman" w:hAnsi="Times New Roman" w:cs="Times New Roman"/>
          <w:sz w:val="24"/>
          <w:szCs w:val="24"/>
        </w:rPr>
        <w:t>осударственная программа Волгоградской области «Формирование современной городской среды Волгоградской области»</w:t>
      </w:r>
      <w:r w:rsidR="00583907">
        <w:rPr>
          <w:rFonts w:ascii="Times New Roman" w:hAnsi="Times New Roman" w:cs="Times New Roman"/>
          <w:sz w:val="24"/>
          <w:szCs w:val="24"/>
        </w:rPr>
        <w:t>, утвержденная постановлением Администрации Волгоградской области от 31.08.2017 №472-п</w:t>
      </w:r>
      <w:r w:rsidR="00AB4CA5" w:rsidRPr="00AB4CA5">
        <w:rPr>
          <w:rFonts w:ascii="Times New Roman" w:hAnsi="Times New Roman" w:cs="Times New Roman"/>
          <w:sz w:val="24"/>
          <w:szCs w:val="24"/>
        </w:rPr>
        <w:t xml:space="preserve"> </w:t>
      </w:r>
      <w:r w:rsidR="00AB4CA5">
        <w:rPr>
          <w:rFonts w:ascii="Times New Roman" w:hAnsi="Times New Roman" w:cs="Times New Roman"/>
          <w:sz w:val="24"/>
          <w:szCs w:val="24"/>
        </w:rPr>
        <w:t>(далее – Госпрограмма)</w:t>
      </w:r>
      <w:r w:rsidR="00AB4CA5" w:rsidRPr="00AB4CA5">
        <w:rPr>
          <w:rFonts w:ascii="Times New Roman" w:hAnsi="Times New Roman" w:cs="Times New Roman"/>
          <w:sz w:val="24"/>
          <w:szCs w:val="24"/>
        </w:rPr>
        <w:t>.</w:t>
      </w:r>
    </w:p>
    <w:p w:rsidR="00AB4CA5" w:rsidRDefault="00AB4CA5" w:rsidP="00AB4CA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Приложениями к </w:t>
      </w:r>
      <w:r w:rsidR="0058390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оспрограмме утверждены </w:t>
      </w:r>
      <w:r w:rsidR="00911AF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предоставления и распределения субсидий из областного бюджета местным бюджетам:</w:t>
      </w:r>
    </w:p>
    <w:p w:rsidR="00AB4CA5" w:rsidRPr="00DA3F0D" w:rsidRDefault="00AB4CA5" w:rsidP="00AB4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3F0D" w:rsidRPr="00DA3F0D">
        <w:rPr>
          <w:rFonts w:ascii="Times New Roman" w:hAnsi="Times New Roman" w:cs="Times New Roman"/>
          <w:sz w:val="24"/>
          <w:szCs w:val="24"/>
          <w:u w:val="single"/>
        </w:rPr>
        <w:t>приложением 5</w:t>
      </w:r>
      <w:r w:rsidR="00DA3F0D">
        <w:rPr>
          <w:rFonts w:ascii="Times New Roman" w:hAnsi="Times New Roman" w:cs="Times New Roman"/>
          <w:sz w:val="24"/>
          <w:szCs w:val="24"/>
        </w:rPr>
        <w:t xml:space="preserve"> - </w:t>
      </w:r>
      <w:r w:rsidR="005839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формирования городской среды</w:t>
      </w:r>
      <w:r w:rsidR="005839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907">
        <w:rPr>
          <w:rFonts w:ascii="Times New Roman" w:hAnsi="Times New Roman" w:cs="Times New Roman"/>
          <w:sz w:val="24"/>
          <w:szCs w:val="24"/>
        </w:rPr>
        <w:t xml:space="preserve">В соответствии с Правилами </w:t>
      </w:r>
      <w:r>
        <w:rPr>
          <w:rFonts w:ascii="Times New Roman" w:hAnsi="Times New Roman" w:cs="Times New Roman"/>
          <w:sz w:val="24"/>
          <w:szCs w:val="24"/>
        </w:rPr>
        <w:t xml:space="preserve">принято постановление Администрации Волгоградской области от 04.04.2018 </w:t>
      </w:r>
      <w:r w:rsidRPr="00DA3F0D">
        <w:rPr>
          <w:rFonts w:ascii="Times New Roman" w:hAnsi="Times New Roman" w:cs="Times New Roman"/>
          <w:sz w:val="24"/>
          <w:szCs w:val="24"/>
          <w:u w:val="single"/>
        </w:rPr>
        <w:t>№143-п</w:t>
      </w:r>
      <w:r w:rsidR="00382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265F" w:rsidRPr="0038265F">
        <w:rPr>
          <w:rFonts w:ascii="Times New Roman" w:hAnsi="Times New Roman" w:cs="Times New Roman"/>
          <w:sz w:val="24"/>
          <w:szCs w:val="24"/>
        </w:rPr>
        <w:t>(далее Постановление №143-п)</w:t>
      </w:r>
      <w:r w:rsidR="00DA3F0D" w:rsidRPr="0038265F">
        <w:rPr>
          <w:rFonts w:ascii="Times New Roman" w:hAnsi="Times New Roman" w:cs="Times New Roman"/>
          <w:sz w:val="24"/>
          <w:szCs w:val="24"/>
        </w:rPr>
        <w:t>,</w:t>
      </w:r>
      <w:r w:rsidR="00DA3F0D" w:rsidRPr="00DA3F0D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DA3F0D">
        <w:rPr>
          <w:rFonts w:ascii="Times New Roman" w:hAnsi="Times New Roman" w:cs="Times New Roman"/>
          <w:sz w:val="24"/>
          <w:szCs w:val="24"/>
        </w:rPr>
        <w:t xml:space="preserve">115 муниципальным образованиям </w:t>
      </w:r>
      <w:r w:rsidR="0038265F" w:rsidRPr="00DA3F0D">
        <w:rPr>
          <w:rFonts w:ascii="Times New Roman" w:hAnsi="Times New Roman" w:cs="Times New Roman"/>
          <w:sz w:val="24"/>
          <w:szCs w:val="24"/>
        </w:rPr>
        <w:t xml:space="preserve">предусмотрены субсидии </w:t>
      </w:r>
      <w:r w:rsidR="00DA3F0D" w:rsidRPr="00DA3F0D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DA3F0D" w:rsidRPr="0038265F">
        <w:rPr>
          <w:rFonts w:ascii="Times New Roman" w:hAnsi="Times New Roman" w:cs="Times New Roman"/>
          <w:sz w:val="24"/>
          <w:szCs w:val="24"/>
          <w:u w:val="single"/>
        </w:rPr>
        <w:t>921013,5 тыс. руб.</w:t>
      </w:r>
      <w:r w:rsidRPr="0038265F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B4CA5" w:rsidRPr="0009781B" w:rsidRDefault="00AB4CA5" w:rsidP="00AB4CA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3F0D" w:rsidRPr="00DA3F0D">
        <w:rPr>
          <w:rFonts w:ascii="Times New Roman" w:hAnsi="Times New Roman" w:cs="Times New Roman"/>
          <w:sz w:val="24"/>
          <w:szCs w:val="24"/>
          <w:u w:val="single"/>
        </w:rPr>
        <w:t>приложением 6</w:t>
      </w:r>
      <w:r w:rsidR="00DA3F0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 поддержку обустройств</w:t>
      </w:r>
      <w:r w:rsidR="00904D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мест массового отдыха населения (городских парков)</w:t>
      </w:r>
      <w:r w:rsidR="00DA3F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F0D">
        <w:rPr>
          <w:rFonts w:ascii="Times New Roman" w:hAnsi="Times New Roman" w:cs="Times New Roman"/>
          <w:sz w:val="24"/>
          <w:szCs w:val="24"/>
        </w:rPr>
        <w:t xml:space="preserve">В соответствии с Правилами </w:t>
      </w:r>
      <w:r w:rsidRPr="00DA3F0D">
        <w:rPr>
          <w:rFonts w:ascii="Times New Roman" w:hAnsi="Times New Roman" w:cs="Times New Roman"/>
          <w:sz w:val="24"/>
          <w:szCs w:val="24"/>
          <w:u w:val="single"/>
        </w:rPr>
        <w:t>в приложении 7</w:t>
      </w:r>
      <w:r>
        <w:rPr>
          <w:rFonts w:ascii="Times New Roman" w:hAnsi="Times New Roman" w:cs="Times New Roman"/>
          <w:sz w:val="24"/>
          <w:szCs w:val="24"/>
        </w:rPr>
        <w:t xml:space="preserve"> к госпрограмме </w:t>
      </w:r>
      <w:r w:rsidR="00911AF1" w:rsidRPr="0009781B">
        <w:rPr>
          <w:rFonts w:ascii="Times New Roman" w:hAnsi="Times New Roman" w:cs="Times New Roman"/>
          <w:sz w:val="24"/>
          <w:szCs w:val="24"/>
        </w:rPr>
        <w:t>4 городским поселениям</w:t>
      </w:r>
      <w:r w:rsidR="00911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распределены субсидии в размере </w:t>
      </w:r>
      <w:r w:rsidRPr="0038265F">
        <w:rPr>
          <w:rFonts w:ascii="Times New Roman" w:hAnsi="Times New Roman" w:cs="Times New Roman"/>
          <w:sz w:val="24"/>
          <w:szCs w:val="24"/>
          <w:u w:val="single"/>
        </w:rPr>
        <w:t>9593,7 тыс. руб</w:t>
      </w:r>
      <w:r w:rsidR="00911AF1" w:rsidRPr="0038265F">
        <w:rPr>
          <w:rFonts w:ascii="Times New Roman" w:hAnsi="Times New Roman" w:cs="Times New Roman"/>
          <w:sz w:val="24"/>
          <w:szCs w:val="24"/>
          <w:u w:val="single"/>
        </w:rPr>
        <w:t>лей</w:t>
      </w:r>
      <w:r w:rsidRPr="0038265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06DEB" w:rsidRPr="0009781B" w:rsidRDefault="0009781B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81B">
        <w:rPr>
          <w:rFonts w:ascii="Times New Roman" w:hAnsi="Times New Roman" w:cs="Times New Roman"/>
          <w:sz w:val="24"/>
          <w:szCs w:val="24"/>
        </w:rPr>
        <w:t xml:space="preserve">Во всех проверенных муниципальных образованиях в конце 2017 года – начале 2018 года приняты и утверждены </w:t>
      </w:r>
      <w:r w:rsidR="00B0065C" w:rsidRPr="0009781B">
        <w:rPr>
          <w:rFonts w:ascii="Times New Roman" w:hAnsi="Times New Roman" w:cs="Times New Roman"/>
          <w:sz w:val="24"/>
          <w:szCs w:val="24"/>
        </w:rPr>
        <w:t>муниципальны</w:t>
      </w:r>
      <w:r w:rsidRPr="0009781B">
        <w:rPr>
          <w:rFonts w:ascii="Times New Roman" w:hAnsi="Times New Roman" w:cs="Times New Roman"/>
          <w:sz w:val="24"/>
          <w:szCs w:val="24"/>
        </w:rPr>
        <w:t>е</w:t>
      </w:r>
      <w:r w:rsidR="00B0065C" w:rsidRPr="0009781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09781B">
        <w:rPr>
          <w:rFonts w:ascii="Times New Roman" w:hAnsi="Times New Roman" w:cs="Times New Roman"/>
          <w:sz w:val="24"/>
          <w:szCs w:val="24"/>
        </w:rPr>
        <w:t>ы</w:t>
      </w:r>
      <w:r w:rsidR="00B0065C" w:rsidRPr="0009781B">
        <w:rPr>
          <w:rFonts w:ascii="Times New Roman" w:hAnsi="Times New Roman" w:cs="Times New Roman"/>
          <w:sz w:val="24"/>
          <w:szCs w:val="24"/>
        </w:rPr>
        <w:t>, включающ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B0065C" w:rsidRPr="0009781B">
        <w:rPr>
          <w:rFonts w:ascii="Times New Roman" w:hAnsi="Times New Roman" w:cs="Times New Roman"/>
          <w:sz w:val="24"/>
          <w:szCs w:val="24"/>
        </w:rPr>
        <w:t xml:space="preserve"> в себя мероприятия по благоустройству территори</w:t>
      </w:r>
      <w:r w:rsidRPr="0009781B">
        <w:rPr>
          <w:rFonts w:ascii="Times New Roman" w:hAnsi="Times New Roman" w:cs="Times New Roman"/>
          <w:sz w:val="24"/>
          <w:szCs w:val="24"/>
        </w:rPr>
        <w:t>й.</w:t>
      </w:r>
    </w:p>
    <w:p w:rsidR="00DC3A15" w:rsidRDefault="00DC3A15" w:rsidP="00DC3A15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DC3A15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proofErr w:type="spellStart"/>
      <w:proofErr w:type="gramStart"/>
      <w:r w:rsidRPr="00DC3A15"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  <w:proofErr w:type="gramEnd"/>
      <w:r w:rsidRPr="00DC3A1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благоустройства общественных территорий, размещенные на официальных сайтах администраций, в</w:t>
      </w:r>
      <w:r w:rsidRPr="00DC3A15">
        <w:rPr>
          <w:rFonts w:ascii="Times New Roman" w:hAnsi="Times New Roman" w:cs="Times New Roman"/>
          <w:sz w:val="24"/>
          <w:szCs w:val="24"/>
        </w:rPr>
        <w:t xml:space="preserve"> течени</w:t>
      </w:r>
      <w:r w:rsidR="00911AF1">
        <w:rPr>
          <w:rFonts w:ascii="Times New Roman" w:hAnsi="Times New Roman" w:cs="Times New Roman"/>
          <w:sz w:val="24"/>
          <w:szCs w:val="24"/>
        </w:rPr>
        <w:t>е</w:t>
      </w:r>
      <w:r w:rsidRPr="00DC3A15">
        <w:rPr>
          <w:rFonts w:ascii="Times New Roman" w:hAnsi="Times New Roman" w:cs="Times New Roman"/>
          <w:sz w:val="24"/>
          <w:szCs w:val="24"/>
        </w:rPr>
        <w:t xml:space="preserve"> 10 дней </w:t>
      </w:r>
      <w:r w:rsidRPr="00DC3A1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были доступны для общественного обсуждения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 В результате проведенных обсуждений, согласно протоколам общественных комиссий</w:t>
      </w:r>
      <w:r w:rsidRPr="00DC3A1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поступившие предложения от жителей поселений</w:t>
      </w:r>
      <w:r w:rsidRPr="00DC3A1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учтены при разработке </w:t>
      </w:r>
      <w:proofErr w:type="spellStart"/>
      <w:proofErr w:type="gram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дизайн-проектов</w:t>
      </w:r>
      <w:proofErr w:type="spellEnd"/>
      <w:proofErr w:type="gram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 w:rsidR="00911AF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proofErr w:type="gram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Согласованные</w:t>
      </w:r>
      <w:proofErr w:type="gram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</w:t>
      </w:r>
      <w:r w:rsidR="0009781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изайн-проект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ы</w:t>
      </w:r>
      <w:proofErr w:type="spellEnd"/>
      <w:r w:rsidR="0009781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феврале 2018 года </w:t>
      </w:r>
      <w:r w:rsidR="0009781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утвержден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ы</w:t>
      </w:r>
      <w:r w:rsidR="0009781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постановлени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ями администраци</w:t>
      </w:r>
      <w:r w:rsidR="00911AF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й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поселени</w:t>
      </w:r>
      <w:r w:rsidR="00911AF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й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1C07B6" w:rsidRDefault="001C07B6" w:rsidP="00382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65F" w:rsidRDefault="0038265F" w:rsidP="00382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мониторинга КСП </w:t>
      </w:r>
      <w:r w:rsidRPr="00676F27">
        <w:rPr>
          <w:rFonts w:ascii="Times New Roman" w:hAnsi="Times New Roman" w:cs="Times New Roman"/>
          <w:sz w:val="24"/>
          <w:szCs w:val="24"/>
          <w:u w:val="single"/>
        </w:rPr>
        <w:t xml:space="preserve">проведены контрольные мероприятия в </w:t>
      </w:r>
      <w:r>
        <w:rPr>
          <w:rFonts w:ascii="Times New Roman" w:hAnsi="Times New Roman" w:cs="Times New Roman"/>
          <w:sz w:val="24"/>
          <w:szCs w:val="24"/>
          <w:u w:val="single"/>
        </w:rPr>
        <w:t>поселениях</w:t>
      </w:r>
      <w:r w:rsidRPr="00676F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76F27">
        <w:rPr>
          <w:rFonts w:ascii="Times New Roman" w:hAnsi="Times New Roman" w:cs="Times New Roman"/>
          <w:sz w:val="24"/>
          <w:szCs w:val="24"/>
          <w:u w:val="single"/>
        </w:rPr>
        <w:t>Калачевского</w:t>
      </w:r>
      <w:proofErr w:type="spellEnd"/>
      <w:r w:rsidRPr="00676F2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76F27">
        <w:rPr>
          <w:rFonts w:ascii="Times New Roman" w:hAnsi="Times New Roman" w:cs="Times New Roman"/>
          <w:sz w:val="24"/>
          <w:szCs w:val="24"/>
          <w:u w:val="single"/>
        </w:rPr>
        <w:t>Иловлинского</w:t>
      </w:r>
      <w:proofErr w:type="spellEnd"/>
      <w:r w:rsidRPr="00676F27">
        <w:rPr>
          <w:rFonts w:ascii="Times New Roman" w:hAnsi="Times New Roman" w:cs="Times New Roman"/>
          <w:sz w:val="24"/>
          <w:szCs w:val="24"/>
          <w:u w:val="single"/>
        </w:rPr>
        <w:t xml:space="preserve"> и Николаевского муниципальных районов</w:t>
      </w:r>
      <w:r w:rsidR="001C07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9781B" w:rsidRPr="006B36C3" w:rsidRDefault="0009781B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523" w:rsidRPr="00064A19" w:rsidRDefault="004A31A4" w:rsidP="00DE3F70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A19">
        <w:rPr>
          <w:rFonts w:ascii="Times New Roman" w:hAnsi="Times New Roman" w:cs="Times New Roman"/>
          <w:b/>
          <w:sz w:val="24"/>
          <w:szCs w:val="24"/>
          <w:u w:val="single"/>
        </w:rPr>
        <w:t>Субсидии на реализацию мероприятий по благоустройству территорий</w:t>
      </w:r>
    </w:p>
    <w:p w:rsidR="00D04F46" w:rsidRPr="006B36C3" w:rsidRDefault="00D04F46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DD" w:rsidRPr="006B36C3" w:rsidRDefault="001E4EDD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Субсидии местным бюджетам в целях </w:t>
      </w:r>
      <w:proofErr w:type="spellStart"/>
      <w:r w:rsidRPr="006B36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B36C3"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 </w:t>
      </w:r>
      <w:r w:rsidRPr="006B36C3">
        <w:rPr>
          <w:rFonts w:ascii="Times New Roman" w:hAnsi="Times New Roman" w:cs="Times New Roman"/>
          <w:i/>
          <w:sz w:val="24"/>
          <w:szCs w:val="24"/>
        </w:rPr>
        <w:t>на реализацию мероприятий по благоустройству территорий</w:t>
      </w:r>
      <w:r w:rsidRPr="006B36C3"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201</w:t>
      </w:r>
      <w:r w:rsidR="00DC3A15">
        <w:rPr>
          <w:rFonts w:ascii="Times New Roman" w:hAnsi="Times New Roman" w:cs="Times New Roman"/>
          <w:sz w:val="24"/>
          <w:szCs w:val="24"/>
        </w:rPr>
        <w:t>8</w:t>
      </w:r>
      <w:r w:rsidRPr="006B36C3">
        <w:rPr>
          <w:rFonts w:ascii="Times New Roman" w:hAnsi="Times New Roman" w:cs="Times New Roman"/>
          <w:sz w:val="24"/>
          <w:szCs w:val="24"/>
        </w:rPr>
        <w:t xml:space="preserve"> году</w:t>
      </w:r>
      <w:r w:rsidR="003E6CD9" w:rsidRPr="006B36C3">
        <w:rPr>
          <w:rFonts w:ascii="Times New Roman" w:hAnsi="Times New Roman" w:cs="Times New Roman"/>
          <w:sz w:val="24"/>
          <w:szCs w:val="24"/>
        </w:rPr>
        <w:t>,</w:t>
      </w:r>
      <w:r w:rsidR="006830A0" w:rsidRPr="006B36C3">
        <w:rPr>
          <w:rFonts w:ascii="Times New Roman" w:hAnsi="Times New Roman" w:cs="Times New Roman"/>
          <w:sz w:val="24"/>
          <w:szCs w:val="24"/>
        </w:rPr>
        <w:t xml:space="preserve"> предусмотрены П</w:t>
      </w:r>
      <w:r w:rsidRPr="006B36C3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C87336" w:rsidRPr="006B36C3">
        <w:rPr>
          <w:rFonts w:ascii="Times New Roman" w:hAnsi="Times New Roman" w:cs="Times New Roman"/>
          <w:sz w:val="24"/>
          <w:szCs w:val="24"/>
        </w:rPr>
        <w:t>№</w:t>
      </w:r>
      <w:r w:rsidRPr="006B36C3">
        <w:rPr>
          <w:rFonts w:ascii="Times New Roman" w:hAnsi="Times New Roman" w:cs="Times New Roman"/>
          <w:sz w:val="24"/>
          <w:szCs w:val="24"/>
        </w:rPr>
        <w:t>1</w:t>
      </w:r>
      <w:r w:rsidR="00DC3A15">
        <w:rPr>
          <w:rFonts w:ascii="Times New Roman" w:hAnsi="Times New Roman" w:cs="Times New Roman"/>
          <w:sz w:val="24"/>
          <w:szCs w:val="24"/>
        </w:rPr>
        <w:t>4</w:t>
      </w:r>
      <w:r w:rsidRPr="006B36C3">
        <w:rPr>
          <w:rFonts w:ascii="Times New Roman" w:hAnsi="Times New Roman" w:cs="Times New Roman"/>
          <w:sz w:val="24"/>
          <w:szCs w:val="24"/>
        </w:rPr>
        <w:t>3-п</w:t>
      </w:r>
      <w:r w:rsidR="001255C3" w:rsidRPr="006B36C3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DC3A15">
        <w:rPr>
          <w:rFonts w:ascii="Times New Roman" w:hAnsi="Times New Roman" w:cs="Times New Roman"/>
          <w:sz w:val="24"/>
          <w:szCs w:val="24"/>
        </w:rPr>
        <w:t>921013,5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8C798E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Pr="006B36C3">
        <w:rPr>
          <w:rFonts w:ascii="Times New Roman" w:hAnsi="Times New Roman" w:cs="Times New Roman"/>
          <w:sz w:val="24"/>
          <w:szCs w:val="24"/>
        </w:rPr>
        <w:t>в том числе:</w:t>
      </w:r>
      <w:r w:rsidR="00DC3A15" w:rsidRPr="00DC3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DD" w:rsidRPr="006B36C3" w:rsidRDefault="001E4EDD" w:rsidP="005A6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-федеральные средства – </w:t>
      </w:r>
      <w:r w:rsidR="00B21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508281,6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  <w:r w:rsidR="00AB4216" w:rsidRPr="00AB4216">
        <w:rPr>
          <w:rFonts w:ascii="Times New Roman" w:hAnsi="Times New Roman" w:cs="Times New Roman"/>
          <w:sz w:val="24"/>
          <w:szCs w:val="24"/>
        </w:rPr>
        <w:t xml:space="preserve"> </w:t>
      </w:r>
      <w:r w:rsidR="00AB4216">
        <w:rPr>
          <w:rFonts w:ascii="Times New Roman" w:hAnsi="Times New Roman" w:cs="Times New Roman"/>
          <w:sz w:val="24"/>
          <w:szCs w:val="24"/>
        </w:rPr>
        <w:t>городским округам и городским поселениям</w:t>
      </w:r>
      <w:r w:rsidR="00911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B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EDD" w:rsidRDefault="001E4EDD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 xml:space="preserve">-областные средства – </w:t>
      </w:r>
      <w:r w:rsidR="00B21CCA">
        <w:rPr>
          <w:rFonts w:ascii="Times New Roman" w:hAnsi="Times New Roman" w:cs="Times New Roman"/>
          <w:sz w:val="24"/>
          <w:szCs w:val="24"/>
        </w:rPr>
        <w:t>412731,9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268C0">
        <w:rPr>
          <w:rFonts w:ascii="Times New Roman" w:hAnsi="Times New Roman" w:cs="Times New Roman"/>
          <w:sz w:val="24"/>
          <w:szCs w:val="24"/>
        </w:rPr>
        <w:t>., из них 82731,9 тыс. руб. – городским округам и городским поселения</w:t>
      </w:r>
      <w:r w:rsidR="00E11737">
        <w:rPr>
          <w:rFonts w:ascii="Times New Roman" w:hAnsi="Times New Roman" w:cs="Times New Roman"/>
          <w:sz w:val="24"/>
          <w:szCs w:val="24"/>
        </w:rPr>
        <w:t>м</w:t>
      </w:r>
      <w:r w:rsidR="006268C0">
        <w:rPr>
          <w:rFonts w:ascii="Times New Roman" w:hAnsi="Times New Roman" w:cs="Times New Roman"/>
          <w:sz w:val="24"/>
          <w:szCs w:val="24"/>
        </w:rPr>
        <w:t xml:space="preserve">, 330000 тыс. руб. – </w:t>
      </w:r>
      <w:r w:rsidR="00373C12">
        <w:rPr>
          <w:rFonts w:ascii="Times New Roman" w:hAnsi="Times New Roman" w:cs="Times New Roman"/>
          <w:sz w:val="24"/>
          <w:szCs w:val="24"/>
        </w:rPr>
        <w:t xml:space="preserve">городским, </w:t>
      </w:r>
      <w:r w:rsidR="006268C0">
        <w:rPr>
          <w:rFonts w:ascii="Times New Roman" w:hAnsi="Times New Roman" w:cs="Times New Roman"/>
          <w:sz w:val="24"/>
          <w:szCs w:val="24"/>
        </w:rPr>
        <w:t xml:space="preserve">сельским поселениям </w:t>
      </w:r>
      <w:r w:rsidR="009B51E6">
        <w:rPr>
          <w:rFonts w:ascii="Times New Roman" w:hAnsi="Times New Roman" w:cs="Times New Roman"/>
          <w:sz w:val="24"/>
          <w:szCs w:val="24"/>
        </w:rPr>
        <w:t xml:space="preserve">и </w:t>
      </w:r>
      <w:r w:rsidR="009B51E6">
        <w:rPr>
          <w:rFonts w:ascii="Times New Roman" w:hAnsi="Times New Roman" w:cs="Times New Roman"/>
          <w:sz w:val="24"/>
          <w:szCs w:val="24"/>
        </w:rPr>
        <w:lastRenderedPageBreak/>
        <w:t xml:space="preserve">сельским территориям </w:t>
      </w:r>
      <w:r w:rsidR="006268C0">
        <w:rPr>
          <w:rFonts w:ascii="Times New Roman" w:hAnsi="Times New Roman" w:cs="Times New Roman"/>
          <w:sz w:val="24"/>
          <w:szCs w:val="24"/>
        </w:rPr>
        <w:t>области</w:t>
      </w:r>
      <w:r w:rsidRPr="006B36C3">
        <w:rPr>
          <w:rFonts w:ascii="Times New Roman" w:hAnsi="Times New Roman" w:cs="Times New Roman"/>
          <w:sz w:val="24"/>
          <w:szCs w:val="24"/>
        </w:rPr>
        <w:t>.</w:t>
      </w:r>
    </w:p>
    <w:p w:rsidR="007508D3" w:rsidRPr="005B6E1B" w:rsidRDefault="007508D3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E1B">
        <w:rPr>
          <w:rFonts w:ascii="Times New Roman" w:hAnsi="Times New Roman" w:cs="Times New Roman"/>
          <w:sz w:val="24"/>
          <w:szCs w:val="24"/>
        </w:rPr>
        <w:t xml:space="preserve">На софинансирование мероприятий бюджетами </w:t>
      </w:r>
      <w:r w:rsidR="00705523" w:rsidRPr="005B6E1B">
        <w:rPr>
          <w:rFonts w:ascii="Times New Roman" w:hAnsi="Times New Roman" w:cs="Times New Roman"/>
          <w:sz w:val="24"/>
          <w:szCs w:val="24"/>
        </w:rPr>
        <w:t xml:space="preserve">муниципальных образований области </w:t>
      </w:r>
      <w:r w:rsidRPr="005B6E1B">
        <w:rPr>
          <w:rFonts w:ascii="Times New Roman" w:hAnsi="Times New Roman" w:cs="Times New Roman"/>
          <w:sz w:val="24"/>
          <w:szCs w:val="24"/>
        </w:rPr>
        <w:t xml:space="preserve">утверждены средства </w:t>
      </w:r>
      <w:r w:rsidR="007C4681" w:rsidRPr="005B6E1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B6E1B" w:rsidRPr="005B6E1B">
        <w:rPr>
          <w:rFonts w:ascii="Times New Roman" w:hAnsi="Times New Roman" w:cs="Times New Roman"/>
          <w:sz w:val="24"/>
          <w:szCs w:val="24"/>
        </w:rPr>
        <w:t>100972,8</w:t>
      </w:r>
      <w:r w:rsidRPr="005B6E1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83A6E" w:rsidRDefault="001E4EDD" w:rsidP="00F81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ab/>
      </w:r>
    </w:p>
    <w:p w:rsidR="001E4EDD" w:rsidRPr="006B36C3" w:rsidRDefault="001E4EDD" w:rsidP="00483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Согласно отчет</w:t>
      </w:r>
      <w:r w:rsidR="0014150F" w:rsidRPr="006B36C3">
        <w:rPr>
          <w:rFonts w:ascii="Times New Roman" w:hAnsi="Times New Roman" w:cs="Times New Roman"/>
          <w:sz w:val="24"/>
          <w:szCs w:val="24"/>
        </w:rPr>
        <w:t>ам</w:t>
      </w:r>
      <w:r w:rsidRPr="006B36C3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5203E6" w:rsidRPr="00B90DCC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C56B59" w:rsidRPr="00B90D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1CCA" w:rsidRPr="00B90DCC">
        <w:rPr>
          <w:rFonts w:ascii="Times New Roman" w:hAnsi="Times New Roman" w:cs="Times New Roman"/>
          <w:sz w:val="24"/>
          <w:szCs w:val="24"/>
          <w:u w:val="single"/>
        </w:rPr>
        <w:t>6 месяцев 2018</w:t>
      </w:r>
      <w:r w:rsidR="005203E6" w:rsidRPr="00B90DCC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B21CCA" w:rsidRPr="00B90DC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203E6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C4797B" w:rsidRPr="006B36C3">
        <w:rPr>
          <w:rFonts w:ascii="Times New Roman" w:hAnsi="Times New Roman" w:cs="Times New Roman"/>
          <w:sz w:val="24"/>
          <w:szCs w:val="24"/>
        </w:rPr>
        <w:t xml:space="preserve">в местные бюджеты </w:t>
      </w:r>
      <w:r w:rsidR="008E131B">
        <w:rPr>
          <w:rFonts w:ascii="Times New Roman" w:hAnsi="Times New Roman" w:cs="Times New Roman"/>
          <w:sz w:val="24"/>
          <w:szCs w:val="24"/>
        </w:rPr>
        <w:t xml:space="preserve">поступили </w:t>
      </w:r>
      <w:r w:rsidR="00C4797B" w:rsidRPr="006B36C3">
        <w:rPr>
          <w:rFonts w:ascii="Times New Roman" w:hAnsi="Times New Roman" w:cs="Times New Roman"/>
          <w:sz w:val="24"/>
          <w:szCs w:val="24"/>
        </w:rPr>
        <w:t>средства федерального и областного бюджетов в объеме</w:t>
      </w:r>
      <w:r w:rsidR="006268C0">
        <w:rPr>
          <w:rFonts w:ascii="Times New Roman" w:hAnsi="Times New Roman" w:cs="Times New Roman"/>
          <w:sz w:val="24"/>
          <w:szCs w:val="24"/>
        </w:rPr>
        <w:t xml:space="preserve"> 126803,9 тыс. руб.</w:t>
      </w:r>
      <w:r w:rsidR="00C4797B" w:rsidRPr="006B36C3">
        <w:rPr>
          <w:rFonts w:ascii="Times New Roman" w:hAnsi="Times New Roman" w:cs="Times New Roman"/>
          <w:sz w:val="24"/>
          <w:szCs w:val="24"/>
        </w:rPr>
        <w:t>,</w:t>
      </w:r>
      <w:r w:rsidRPr="006B36C3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1E4EDD" w:rsidRPr="006B36C3" w:rsidRDefault="001E4EDD" w:rsidP="00125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</w:t>
      </w:r>
      <w:r w:rsidR="00E11737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6B36C3">
        <w:rPr>
          <w:rFonts w:ascii="Times New Roman" w:hAnsi="Times New Roman" w:cs="Times New Roman"/>
          <w:sz w:val="24"/>
          <w:szCs w:val="24"/>
        </w:rPr>
        <w:t>федеральн</w:t>
      </w:r>
      <w:r w:rsidR="00E11737">
        <w:rPr>
          <w:rFonts w:ascii="Times New Roman" w:hAnsi="Times New Roman" w:cs="Times New Roman"/>
          <w:sz w:val="24"/>
          <w:szCs w:val="24"/>
        </w:rPr>
        <w:t>ого бюджета</w:t>
      </w:r>
      <w:r w:rsidR="00733879" w:rsidRPr="006B36C3">
        <w:rPr>
          <w:rFonts w:ascii="Times New Roman" w:hAnsi="Times New Roman" w:cs="Times New Roman"/>
          <w:sz w:val="24"/>
          <w:szCs w:val="24"/>
        </w:rPr>
        <w:t xml:space="preserve"> – </w:t>
      </w:r>
      <w:r w:rsidR="006268C0">
        <w:rPr>
          <w:rFonts w:ascii="Times New Roman" w:hAnsi="Times New Roman" w:cs="Times New Roman"/>
          <w:sz w:val="24"/>
          <w:szCs w:val="24"/>
        </w:rPr>
        <w:t>23911,4</w:t>
      </w:r>
      <w:r w:rsidR="00733879" w:rsidRPr="006B36C3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6268C0">
        <w:rPr>
          <w:rFonts w:ascii="Times New Roman" w:hAnsi="Times New Roman" w:cs="Times New Roman"/>
          <w:sz w:val="24"/>
          <w:szCs w:val="24"/>
        </w:rPr>
        <w:t>4,7</w:t>
      </w:r>
      <w:r w:rsidR="00733879" w:rsidRPr="006B36C3">
        <w:rPr>
          <w:rFonts w:ascii="Times New Roman" w:hAnsi="Times New Roman" w:cs="Times New Roman"/>
          <w:sz w:val="24"/>
          <w:szCs w:val="24"/>
        </w:rPr>
        <w:t>%</w:t>
      </w:r>
      <w:r w:rsidR="00AB4216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AB4216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AB4216">
        <w:rPr>
          <w:rFonts w:ascii="Times New Roman" w:hAnsi="Times New Roman" w:cs="Times New Roman"/>
          <w:sz w:val="24"/>
          <w:szCs w:val="24"/>
        </w:rPr>
        <w:t xml:space="preserve"> на 2018 год</w:t>
      </w:r>
      <w:r w:rsidR="001255C3" w:rsidRPr="006B36C3">
        <w:rPr>
          <w:rFonts w:ascii="Times New Roman" w:hAnsi="Times New Roman" w:cs="Times New Roman"/>
          <w:sz w:val="24"/>
          <w:szCs w:val="24"/>
        </w:rPr>
        <w:t>;</w:t>
      </w:r>
    </w:p>
    <w:p w:rsidR="006268C0" w:rsidRDefault="001E4EDD" w:rsidP="00967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6C3">
        <w:rPr>
          <w:rFonts w:ascii="Times New Roman" w:hAnsi="Times New Roman" w:cs="Times New Roman"/>
          <w:sz w:val="24"/>
          <w:szCs w:val="24"/>
        </w:rPr>
        <w:t>-</w:t>
      </w:r>
      <w:r w:rsidR="00E11737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6B36C3">
        <w:rPr>
          <w:rFonts w:ascii="Times New Roman" w:hAnsi="Times New Roman" w:cs="Times New Roman"/>
          <w:sz w:val="24"/>
          <w:szCs w:val="24"/>
        </w:rPr>
        <w:t>областн</w:t>
      </w:r>
      <w:r w:rsidR="00E11737">
        <w:rPr>
          <w:rFonts w:ascii="Times New Roman" w:hAnsi="Times New Roman" w:cs="Times New Roman"/>
          <w:sz w:val="24"/>
          <w:szCs w:val="24"/>
        </w:rPr>
        <w:t>ого бюджета</w:t>
      </w:r>
      <w:r w:rsidRPr="006B36C3">
        <w:rPr>
          <w:rFonts w:ascii="Times New Roman" w:hAnsi="Times New Roman" w:cs="Times New Roman"/>
          <w:sz w:val="24"/>
          <w:szCs w:val="24"/>
        </w:rPr>
        <w:t xml:space="preserve"> – </w:t>
      </w:r>
      <w:r w:rsidR="00F91680">
        <w:rPr>
          <w:rFonts w:ascii="Times New Roman" w:hAnsi="Times New Roman" w:cs="Times New Roman"/>
          <w:sz w:val="24"/>
          <w:szCs w:val="24"/>
        </w:rPr>
        <w:t>1028</w:t>
      </w:r>
      <w:r w:rsidR="00AB4216">
        <w:rPr>
          <w:rFonts w:ascii="Times New Roman" w:hAnsi="Times New Roman" w:cs="Times New Roman"/>
          <w:sz w:val="24"/>
          <w:szCs w:val="24"/>
        </w:rPr>
        <w:t>9</w:t>
      </w:r>
      <w:r w:rsidR="00F91680">
        <w:rPr>
          <w:rFonts w:ascii="Times New Roman" w:hAnsi="Times New Roman" w:cs="Times New Roman"/>
          <w:sz w:val="24"/>
          <w:szCs w:val="24"/>
        </w:rPr>
        <w:t xml:space="preserve">2,5, в том числе </w:t>
      </w:r>
      <w:r w:rsidR="006268C0">
        <w:rPr>
          <w:rFonts w:ascii="Times New Roman" w:hAnsi="Times New Roman" w:cs="Times New Roman"/>
          <w:sz w:val="24"/>
          <w:szCs w:val="24"/>
        </w:rPr>
        <w:t>3892,5 тыс. руб. перечислено в бюджеты городов</w:t>
      </w:r>
      <w:r w:rsidR="00947A77">
        <w:rPr>
          <w:rFonts w:ascii="Times New Roman" w:hAnsi="Times New Roman" w:cs="Times New Roman"/>
          <w:sz w:val="24"/>
          <w:szCs w:val="24"/>
        </w:rPr>
        <w:t xml:space="preserve"> и городских поселений</w:t>
      </w:r>
      <w:r w:rsidR="006268C0">
        <w:rPr>
          <w:rFonts w:ascii="Times New Roman" w:hAnsi="Times New Roman" w:cs="Times New Roman"/>
          <w:sz w:val="24"/>
          <w:szCs w:val="24"/>
        </w:rPr>
        <w:t xml:space="preserve"> (4,7%) и 99000</w:t>
      </w:r>
      <w:r w:rsidR="00ED1E50" w:rsidRPr="006B36C3">
        <w:rPr>
          <w:rFonts w:ascii="Times New Roman" w:hAnsi="Times New Roman" w:cs="Times New Roman"/>
          <w:sz w:val="24"/>
          <w:szCs w:val="24"/>
        </w:rPr>
        <w:t>,0 тыс.</w:t>
      </w:r>
      <w:r w:rsidR="00C251CB"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6268C0">
        <w:rPr>
          <w:rFonts w:ascii="Times New Roman" w:hAnsi="Times New Roman" w:cs="Times New Roman"/>
          <w:sz w:val="24"/>
          <w:szCs w:val="24"/>
        </w:rPr>
        <w:t xml:space="preserve">руб. – в бюджеты </w:t>
      </w:r>
      <w:r w:rsidR="00AB4216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="006268C0">
        <w:rPr>
          <w:rFonts w:ascii="Times New Roman" w:hAnsi="Times New Roman" w:cs="Times New Roman"/>
          <w:sz w:val="24"/>
          <w:szCs w:val="24"/>
        </w:rPr>
        <w:t>сельских поселений (30%).</w:t>
      </w:r>
    </w:p>
    <w:p w:rsidR="000C7F74" w:rsidRPr="009417CD" w:rsidRDefault="00843649" w:rsidP="000C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C3">
        <w:rPr>
          <w:rFonts w:ascii="Times New Roman" w:hAnsi="Times New Roman" w:cs="Times New Roman"/>
          <w:sz w:val="24"/>
          <w:szCs w:val="24"/>
        </w:rPr>
        <w:t>С учетом с</w:t>
      </w:r>
      <w:r w:rsidR="00AD77D9" w:rsidRPr="006B36C3">
        <w:rPr>
          <w:rFonts w:ascii="Times New Roman" w:hAnsi="Times New Roman" w:cs="Times New Roman"/>
          <w:sz w:val="24"/>
          <w:szCs w:val="24"/>
        </w:rPr>
        <w:t>редств</w:t>
      </w:r>
      <w:r w:rsidR="000C7F74">
        <w:rPr>
          <w:rFonts w:ascii="Times New Roman" w:hAnsi="Times New Roman" w:cs="Times New Roman"/>
          <w:sz w:val="24"/>
          <w:szCs w:val="24"/>
        </w:rPr>
        <w:t xml:space="preserve">, предусмотренных на </w:t>
      </w:r>
      <w:proofErr w:type="spellStart"/>
      <w:r w:rsidR="000C7F7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0C7F74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территорий в местных бюджетах в размере 100972,8</w:t>
      </w:r>
      <w:r w:rsidRPr="006B36C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C7F74">
        <w:rPr>
          <w:rFonts w:ascii="Times New Roman" w:hAnsi="Times New Roman" w:cs="Times New Roman"/>
          <w:sz w:val="24"/>
          <w:szCs w:val="24"/>
        </w:rPr>
        <w:t xml:space="preserve"> (из них города </w:t>
      </w:r>
      <w:r w:rsidR="00210E20">
        <w:rPr>
          <w:rFonts w:ascii="Times New Roman" w:hAnsi="Times New Roman" w:cs="Times New Roman"/>
          <w:sz w:val="24"/>
          <w:szCs w:val="24"/>
        </w:rPr>
        <w:t xml:space="preserve">и городские поселения </w:t>
      </w:r>
      <w:r w:rsidR="000C7F74">
        <w:rPr>
          <w:rFonts w:ascii="Times New Roman" w:hAnsi="Times New Roman" w:cs="Times New Roman"/>
          <w:sz w:val="24"/>
          <w:szCs w:val="24"/>
        </w:rPr>
        <w:t>– 78394,0 тыс. руб., сельские поселения – 22578,8 тыс. руб.),</w:t>
      </w:r>
      <w:r w:rsidRPr="006B36C3">
        <w:rPr>
          <w:rFonts w:ascii="Times New Roman" w:hAnsi="Times New Roman" w:cs="Times New Roman"/>
          <w:sz w:val="24"/>
          <w:szCs w:val="24"/>
        </w:rPr>
        <w:t xml:space="preserve"> </w:t>
      </w:r>
      <w:r w:rsidR="00E64785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6B36C3">
        <w:rPr>
          <w:rFonts w:ascii="Times New Roman" w:hAnsi="Times New Roman" w:cs="Times New Roman"/>
          <w:sz w:val="24"/>
          <w:szCs w:val="24"/>
        </w:rPr>
        <w:t xml:space="preserve">объем средств на финансирование мероприятий </w:t>
      </w:r>
      <w:r w:rsidR="000C7F74">
        <w:rPr>
          <w:rFonts w:ascii="Times New Roman" w:hAnsi="Times New Roman" w:cs="Times New Roman"/>
          <w:sz w:val="24"/>
          <w:szCs w:val="24"/>
        </w:rPr>
        <w:t xml:space="preserve">на 01.07.2018 </w:t>
      </w:r>
      <w:r w:rsidRPr="006B36C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C7F74" w:rsidRPr="009417CD">
        <w:rPr>
          <w:rFonts w:ascii="Times New Roman" w:hAnsi="Times New Roman" w:cs="Times New Roman"/>
          <w:sz w:val="24"/>
          <w:szCs w:val="24"/>
          <w:u w:val="single"/>
        </w:rPr>
        <w:t>227776,7</w:t>
      </w:r>
      <w:r w:rsidRPr="009417CD">
        <w:rPr>
          <w:rFonts w:ascii="Times New Roman" w:hAnsi="Times New Roman" w:cs="Times New Roman"/>
          <w:sz w:val="24"/>
          <w:szCs w:val="24"/>
          <w:u w:val="single"/>
        </w:rPr>
        <w:t xml:space="preserve"> тыс. рублей.</w:t>
      </w:r>
    </w:p>
    <w:p w:rsidR="000C7F74" w:rsidRDefault="00AB4216" w:rsidP="000C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1 полугодии </w:t>
      </w:r>
      <w:r w:rsidR="000C7F74" w:rsidRPr="00250982">
        <w:rPr>
          <w:rFonts w:ascii="Times New Roman" w:hAnsi="Times New Roman" w:cs="Times New Roman"/>
          <w:sz w:val="24"/>
          <w:szCs w:val="24"/>
          <w:u w:val="single"/>
        </w:rPr>
        <w:t>2018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0C7F74">
        <w:rPr>
          <w:rFonts w:ascii="Times New Roman" w:hAnsi="Times New Roman" w:cs="Times New Roman"/>
          <w:sz w:val="24"/>
          <w:szCs w:val="24"/>
        </w:rPr>
        <w:t xml:space="preserve"> муниципальными образованиями проводилась работа по заключению муниципальных контрактов, работы подрядчиками не выполнялись.</w:t>
      </w:r>
    </w:p>
    <w:p w:rsidR="002A5281" w:rsidRDefault="00250982" w:rsidP="000C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250982">
        <w:rPr>
          <w:rFonts w:ascii="Times New Roman" w:hAnsi="Times New Roman" w:cs="Times New Roman"/>
          <w:sz w:val="24"/>
          <w:szCs w:val="24"/>
          <w:u w:val="single"/>
        </w:rPr>
        <w:t>а 20.08.2018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139F8">
        <w:rPr>
          <w:rFonts w:ascii="Times New Roman" w:hAnsi="Times New Roman" w:cs="Times New Roman"/>
          <w:sz w:val="24"/>
          <w:szCs w:val="24"/>
        </w:rPr>
        <w:t xml:space="preserve">о информации </w:t>
      </w:r>
      <w:r w:rsidR="00947A77">
        <w:rPr>
          <w:rFonts w:ascii="Times New Roman" w:hAnsi="Times New Roman" w:cs="Times New Roman"/>
          <w:sz w:val="24"/>
          <w:szCs w:val="24"/>
        </w:rPr>
        <w:t xml:space="preserve">комитета жилищно-коммунального хозяйства и топливно-энергетического комплекса Волгоградской области (далее </w:t>
      </w:r>
      <w:r w:rsidR="00B139F8">
        <w:rPr>
          <w:rFonts w:ascii="Times New Roman" w:hAnsi="Times New Roman" w:cs="Times New Roman"/>
          <w:sz w:val="24"/>
          <w:szCs w:val="24"/>
        </w:rPr>
        <w:t>Комитет ЖКХ и ТЭК</w:t>
      </w:r>
      <w:r w:rsidR="00947A77">
        <w:rPr>
          <w:rFonts w:ascii="Times New Roman" w:hAnsi="Times New Roman" w:cs="Times New Roman"/>
          <w:sz w:val="24"/>
          <w:szCs w:val="24"/>
        </w:rPr>
        <w:t>)</w:t>
      </w:r>
      <w:r w:rsidR="00B139F8">
        <w:rPr>
          <w:rFonts w:ascii="Times New Roman" w:hAnsi="Times New Roman" w:cs="Times New Roman"/>
          <w:sz w:val="24"/>
          <w:szCs w:val="24"/>
        </w:rPr>
        <w:t xml:space="preserve"> муниципальными образованиями </w:t>
      </w:r>
      <w:r w:rsidR="00B139F8" w:rsidRPr="00250982">
        <w:rPr>
          <w:rFonts w:ascii="Times New Roman" w:hAnsi="Times New Roman" w:cs="Times New Roman"/>
          <w:sz w:val="24"/>
          <w:szCs w:val="24"/>
          <w:u w:val="single"/>
        </w:rPr>
        <w:t>заключены муниципальные контракты</w:t>
      </w:r>
      <w:r w:rsidR="00557FA1" w:rsidRPr="00250982">
        <w:rPr>
          <w:rFonts w:ascii="Times New Roman" w:hAnsi="Times New Roman" w:cs="Times New Roman"/>
          <w:sz w:val="24"/>
          <w:szCs w:val="24"/>
          <w:u w:val="single"/>
        </w:rPr>
        <w:t xml:space="preserve"> на 649028,5 тыс. руб.,</w:t>
      </w:r>
      <w:r w:rsidR="00557FA1">
        <w:rPr>
          <w:rFonts w:ascii="Times New Roman" w:hAnsi="Times New Roman" w:cs="Times New Roman"/>
          <w:sz w:val="24"/>
          <w:szCs w:val="24"/>
        </w:rPr>
        <w:t xml:space="preserve"> </w:t>
      </w:r>
      <w:r w:rsidR="006252C7">
        <w:rPr>
          <w:rFonts w:ascii="Times New Roman" w:hAnsi="Times New Roman" w:cs="Times New Roman"/>
          <w:sz w:val="24"/>
          <w:szCs w:val="24"/>
        </w:rPr>
        <w:t xml:space="preserve">или на 63,5% </w:t>
      </w:r>
      <w:proofErr w:type="gramStart"/>
      <w:r w:rsidR="006252C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252C7">
        <w:rPr>
          <w:rFonts w:ascii="Times New Roman" w:hAnsi="Times New Roman" w:cs="Times New Roman"/>
          <w:sz w:val="24"/>
          <w:szCs w:val="24"/>
        </w:rPr>
        <w:t xml:space="preserve"> предусмотренного, </w:t>
      </w:r>
      <w:r w:rsidR="00557FA1">
        <w:rPr>
          <w:rFonts w:ascii="Times New Roman" w:hAnsi="Times New Roman" w:cs="Times New Roman"/>
          <w:sz w:val="24"/>
          <w:szCs w:val="24"/>
        </w:rPr>
        <w:t>в том числе</w:t>
      </w:r>
      <w:r w:rsidR="002A5281">
        <w:rPr>
          <w:rFonts w:ascii="Times New Roman" w:hAnsi="Times New Roman" w:cs="Times New Roman"/>
          <w:sz w:val="24"/>
          <w:szCs w:val="24"/>
        </w:rPr>
        <w:t>:</w:t>
      </w:r>
      <w:r w:rsidR="00557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281" w:rsidRPr="002A5281" w:rsidRDefault="002A5281" w:rsidP="002A5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5281">
        <w:rPr>
          <w:rFonts w:ascii="Times New Roman" w:hAnsi="Times New Roman" w:cs="Times New Roman"/>
          <w:sz w:val="24"/>
          <w:szCs w:val="24"/>
        </w:rPr>
        <w:t xml:space="preserve">городскими округами и городскими поселениями – </w:t>
      </w:r>
      <w:r w:rsidR="00250982">
        <w:rPr>
          <w:rFonts w:ascii="Times New Roman" w:hAnsi="Times New Roman" w:cs="Times New Roman"/>
          <w:sz w:val="24"/>
          <w:szCs w:val="24"/>
        </w:rPr>
        <w:t xml:space="preserve">на </w:t>
      </w:r>
      <w:r w:rsidRPr="002A5281">
        <w:rPr>
          <w:rFonts w:ascii="Times New Roman" w:hAnsi="Times New Roman" w:cs="Times New Roman"/>
          <w:sz w:val="24"/>
          <w:szCs w:val="24"/>
        </w:rPr>
        <w:t>425365,5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5281" w:rsidRDefault="002A5281" w:rsidP="000C7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-сельскими поселениями – </w:t>
      </w:r>
      <w:r w:rsidR="0025098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223663,0 тыс. рублей.</w:t>
      </w:r>
    </w:p>
    <w:p w:rsidR="002A5281" w:rsidRPr="002A5281" w:rsidRDefault="002A5281" w:rsidP="002A5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Фактически </w:t>
      </w:r>
      <w:r w:rsidR="00250982" w:rsidRPr="009417C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</w:t>
      </w:r>
      <w:r w:rsidR="00250982" w:rsidRPr="009417CD">
        <w:rPr>
          <w:rFonts w:ascii="Times New Roman" w:hAnsi="Times New Roman" w:cs="Times New Roman"/>
          <w:sz w:val="24"/>
          <w:szCs w:val="24"/>
          <w:u w:val="single"/>
        </w:rPr>
        <w:t>а 20.08.2018</w:t>
      </w:r>
      <w:r w:rsidR="00250982">
        <w:rPr>
          <w:rFonts w:ascii="Times New Roman" w:hAnsi="Times New Roman" w:cs="Times New Roman"/>
          <w:sz w:val="24"/>
          <w:szCs w:val="24"/>
        </w:rPr>
        <w:t xml:space="preserve"> </w:t>
      </w:r>
      <w:r w:rsidRPr="002A5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перечислено в счет оплаты</w:t>
      </w:r>
      <w:r w:rsidRPr="002A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работы </w:t>
      </w:r>
      <w:r w:rsidRPr="002A5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заключенным контрактам </w:t>
      </w:r>
      <w:r w:rsidR="00C70015" w:rsidRPr="0025098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82716,4</w:t>
      </w:r>
      <w:r w:rsidRPr="0025098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тыс. руб.</w:t>
      </w:r>
      <w:r w:rsidRPr="002A5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или 12,8% от заключенных контрактов, в том числе</w:t>
      </w:r>
      <w:r w:rsidRPr="002A5281">
        <w:rPr>
          <w:rFonts w:ascii="Times New Roman" w:hAnsi="Times New Roman" w:cs="Times New Roman"/>
          <w:sz w:val="24"/>
          <w:szCs w:val="24"/>
        </w:rPr>
        <w:t xml:space="preserve"> за счет средств:</w:t>
      </w:r>
    </w:p>
    <w:p w:rsidR="002A5281" w:rsidRDefault="002A5281" w:rsidP="002A5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бюджета</w:t>
      </w:r>
      <w:r w:rsidR="0025098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20441,7 тыс. руб.;</w:t>
      </w:r>
    </w:p>
    <w:p w:rsidR="002A5281" w:rsidRDefault="002A5281" w:rsidP="002A5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-областного бюджета – 52999</w:t>
      </w:r>
      <w:r w:rsidR="00F9333A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A5281" w:rsidRDefault="002A5281" w:rsidP="002A5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-местн</w:t>
      </w:r>
      <w:r w:rsidR="0025098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5098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– 9275,0 тыс. рублей.</w:t>
      </w:r>
    </w:p>
    <w:p w:rsidR="00553D6A" w:rsidRDefault="00553D6A" w:rsidP="002A5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D6A" w:rsidRPr="00A53518" w:rsidRDefault="00A53518" w:rsidP="00A53518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53D6A" w:rsidRPr="00A53518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Исполнение мероприятий госпрограммы с привлечением средств федерального бюджета</w:t>
      </w:r>
    </w:p>
    <w:p w:rsidR="00A53518" w:rsidRPr="00064A19" w:rsidRDefault="00A53518" w:rsidP="00553D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53D6A" w:rsidRDefault="00553D6A" w:rsidP="002A5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Комитетом ЖКХ и ТЭК с муниципальными образованиями области </w:t>
      </w:r>
      <w:r w:rsidR="000A12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оглашениями о предоставлении субсидий на благоустройство территорий</w:t>
      </w:r>
      <w:r w:rsidR="00904D33">
        <w:rPr>
          <w:rFonts w:ascii="Times New Roman" w:hAnsi="Times New Roman" w:cs="Times New Roman"/>
          <w:sz w:val="24"/>
          <w:szCs w:val="24"/>
        </w:rPr>
        <w:t xml:space="preserve"> (далее Соглашения)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в размере </w:t>
      </w:r>
      <w:r w:rsidRPr="00FD20EB">
        <w:rPr>
          <w:rFonts w:ascii="Times New Roman" w:hAnsi="Times New Roman" w:cs="Times New Roman"/>
          <w:sz w:val="24"/>
          <w:szCs w:val="24"/>
          <w:u w:val="single"/>
        </w:rPr>
        <w:t>5082</w:t>
      </w:r>
      <w:r w:rsidR="00CD10FA" w:rsidRPr="00FD20E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D20EB">
        <w:rPr>
          <w:rFonts w:ascii="Times New Roman" w:hAnsi="Times New Roman" w:cs="Times New Roman"/>
          <w:sz w:val="24"/>
          <w:szCs w:val="24"/>
          <w:u w:val="single"/>
        </w:rPr>
        <w:t>1,6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DCC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C22">
        <w:rPr>
          <w:rFonts w:ascii="Times New Roman" w:hAnsi="Times New Roman" w:cs="Times New Roman"/>
          <w:sz w:val="24"/>
          <w:szCs w:val="24"/>
        </w:rPr>
        <w:t>6</w:t>
      </w:r>
      <w:r w:rsidR="000A1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городским округам и </w:t>
      </w:r>
      <w:r w:rsidR="00C07C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городским поселениям</w:t>
      </w:r>
      <w:r w:rsidR="000A12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EA9" w:rsidRPr="00FD20EB" w:rsidRDefault="00104EA9" w:rsidP="002A5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з</w:t>
      </w:r>
      <w:r w:rsidR="000A12FA">
        <w:rPr>
          <w:rFonts w:ascii="Times New Roman" w:hAnsi="Times New Roman" w:cs="Times New Roman"/>
          <w:sz w:val="24"/>
          <w:szCs w:val="24"/>
        </w:rPr>
        <w:t xml:space="preserve">аключенными Соглашениями </w:t>
      </w:r>
      <w:r w:rsidR="00CD10FA">
        <w:rPr>
          <w:rFonts w:ascii="Times New Roman" w:hAnsi="Times New Roman" w:cs="Times New Roman"/>
          <w:sz w:val="24"/>
          <w:szCs w:val="24"/>
        </w:rPr>
        <w:t xml:space="preserve">этим муниципальным образованиям </w:t>
      </w:r>
      <w:r w:rsidR="000A12FA">
        <w:rPr>
          <w:rFonts w:ascii="Times New Roman" w:hAnsi="Times New Roman" w:cs="Times New Roman"/>
          <w:sz w:val="24"/>
          <w:szCs w:val="24"/>
        </w:rPr>
        <w:t>предусмотрен</w:t>
      </w:r>
      <w:r w:rsidR="00DB164E">
        <w:rPr>
          <w:rFonts w:ascii="Times New Roman" w:hAnsi="Times New Roman" w:cs="Times New Roman"/>
          <w:sz w:val="24"/>
          <w:szCs w:val="24"/>
        </w:rPr>
        <w:t xml:space="preserve">ы средства </w:t>
      </w:r>
      <w:r>
        <w:rPr>
          <w:rFonts w:ascii="Times New Roman" w:hAnsi="Times New Roman" w:cs="Times New Roman"/>
          <w:sz w:val="24"/>
          <w:szCs w:val="24"/>
        </w:rPr>
        <w:t xml:space="preserve">областного бюджета – </w:t>
      </w:r>
      <w:r w:rsidRPr="00FD20EB">
        <w:rPr>
          <w:rFonts w:ascii="Times New Roman" w:hAnsi="Times New Roman" w:cs="Times New Roman"/>
          <w:sz w:val="24"/>
          <w:szCs w:val="24"/>
          <w:u w:val="single"/>
        </w:rPr>
        <w:t>82731,9 тыс. руб</w:t>
      </w:r>
      <w:r>
        <w:rPr>
          <w:rFonts w:ascii="Times New Roman" w:hAnsi="Times New Roman" w:cs="Times New Roman"/>
          <w:sz w:val="24"/>
          <w:szCs w:val="24"/>
        </w:rPr>
        <w:t xml:space="preserve">. и средства местных бюджетов - </w:t>
      </w:r>
      <w:r w:rsidRPr="00FD20EB">
        <w:rPr>
          <w:rFonts w:ascii="Times New Roman" w:hAnsi="Times New Roman" w:cs="Times New Roman"/>
          <w:sz w:val="24"/>
          <w:szCs w:val="24"/>
          <w:u w:val="single"/>
        </w:rPr>
        <w:t>63842,6 тыс. рублей.</w:t>
      </w:r>
    </w:p>
    <w:p w:rsidR="00104EA9" w:rsidRDefault="00104EA9" w:rsidP="0010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Всего на финансирование мероприятий по благоустройству территорий </w:t>
      </w:r>
      <w:r w:rsidR="00373C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городских округов и </w:t>
      </w:r>
      <w:r w:rsidR="00373C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городских поселений Соглашениями предусмотрены средства в размере </w:t>
      </w:r>
      <w:r w:rsidR="00DB164E" w:rsidRPr="00FD20EB">
        <w:rPr>
          <w:rFonts w:ascii="Times New Roman" w:hAnsi="Times New Roman" w:cs="Times New Roman"/>
          <w:sz w:val="24"/>
          <w:szCs w:val="24"/>
          <w:u w:val="single"/>
        </w:rPr>
        <w:t>654846,1 тыс. руб</w:t>
      </w:r>
      <w:r w:rsidRPr="00FD20EB">
        <w:rPr>
          <w:rFonts w:ascii="Times New Roman" w:hAnsi="Times New Roman" w:cs="Times New Roman"/>
          <w:sz w:val="24"/>
          <w:szCs w:val="24"/>
          <w:u w:val="single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CD0" w:rsidRDefault="00104EA9" w:rsidP="002A5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87C">
        <w:rPr>
          <w:rFonts w:ascii="Times New Roman" w:hAnsi="Times New Roman" w:cs="Times New Roman"/>
          <w:sz w:val="24"/>
          <w:szCs w:val="24"/>
          <w:u w:val="single"/>
        </w:rPr>
        <w:t>На 20.08.2018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F28AE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A501E3">
        <w:rPr>
          <w:rFonts w:ascii="Times New Roman" w:hAnsi="Times New Roman" w:cs="Times New Roman"/>
          <w:sz w:val="24"/>
          <w:szCs w:val="24"/>
        </w:rPr>
        <w:t xml:space="preserve">вышеназванных </w:t>
      </w:r>
      <w:r>
        <w:rPr>
          <w:rFonts w:ascii="Times New Roman" w:hAnsi="Times New Roman" w:cs="Times New Roman"/>
          <w:sz w:val="24"/>
          <w:szCs w:val="24"/>
        </w:rPr>
        <w:t>Соглашений заключены муниципальные контракты на благоустройство:</w:t>
      </w:r>
    </w:p>
    <w:p w:rsidR="00CD10FA" w:rsidRDefault="005F28AE" w:rsidP="00A501E3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01E3">
        <w:rPr>
          <w:rFonts w:ascii="Times New Roman" w:hAnsi="Times New Roman" w:cs="Times New Roman"/>
          <w:sz w:val="24"/>
          <w:szCs w:val="24"/>
        </w:rPr>
        <w:t xml:space="preserve">дворовых территорий </w:t>
      </w:r>
      <w:r w:rsidR="00F82CD0" w:rsidRPr="00A501E3">
        <w:rPr>
          <w:rFonts w:ascii="Times New Roman" w:hAnsi="Times New Roman" w:cs="Times New Roman"/>
          <w:sz w:val="24"/>
          <w:szCs w:val="24"/>
        </w:rPr>
        <w:t>городских округов: г</w:t>
      </w:r>
      <w:proofErr w:type="gramStart"/>
      <w:r w:rsidR="00F82CD0" w:rsidRPr="00A501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82CD0" w:rsidRPr="00A501E3">
        <w:rPr>
          <w:rFonts w:ascii="Times New Roman" w:hAnsi="Times New Roman" w:cs="Times New Roman"/>
          <w:sz w:val="24"/>
          <w:szCs w:val="24"/>
        </w:rPr>
        <w:t>олгоград, г.Волжский, г.Камышин, г.Фролово</w:t>
      </w:r>
      <w:r w:rsidR="00104EA9" w:rsidRPr="00A501E3">
        <w:rPr>
          <w:rFonts w:ascii="Times New Roman" w:hAnsi="Times New Roman" w:cs="Times New Roman"/>
          <w:sz w:val="24"/>
          <w:szCs w:val="24"/>
        </w:rPr>
        <w:t xml:space="preserve">, стоимость работ по контрактам составила </w:t>
      </w:r>
      <w:r w:rsidR="00104EA9" w:rsidRPr="00064A19">
        <w:rPr>
          <w:rFonts w:ascii="Times New Roman" w:hAnsi="Times New Roman" w:cs="Times New Roman"/>
          <w:sz w:val="24"/>
          <w:szCs w:val="24"/>
          <w:u w:val="single"/>
        </w:rPr>
        <w:t>113247,4 тыс. руб</w:t>
      </w:r>
      <w:r w:rsidR="00104EA9" w:rsidRPr="00A501E3">
        <w:rPr>
          <w:rFonts w:ascii="Times New Roman" w:hAnsi="Times New Roman" w:cs="Times New Roman"/>
          <w:sz w:val="24"/>
          <w:szCs w:val="24"/>
        </w:rPr>
        <w:t>.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при начальной цене контрактов </w:t>
      </w:r>
      <w:r w:rsidR="00C75350">
        <w:rPr>
          <w:rFonts w:ascii="Times New Roman" w:hAnsi="Times New Roman" w:cs="Times New Roman"/>
          <w:sz w:val="24"/>
          <w:szCs w:val="24"/>
        </w:rPr>
        <w:t>115479,0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90DCC">
        <w:rPr>
          <w:rFonts w:ascii="Times New Roman" w:hAnsi="Times New Roman" w:cs="Times New Roman"/>
          <w:sz w:val="24"/>
          <w:szCs w:val="24"/>
        </w:rPr>
        <w:t>,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экономия бюджетных средств составила </w:t>
      </w:r>
      <w:r w:rsidR="00C75350">
        <w:rPr>
          <w:rFonts w:ascii="Times New Roman" w:hAnsi="Times New Roman" w:cs="Times New Roman"/>
          <w:sz w:val="24"/>
          <w:szCs w:val="24"/>
        </w:rPr>
        <w:t>2231,6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501E3">
        <w:rPr>
          <w:rFonts w:ascii="Times New Roman" w:hAnsi="Times New Roman" w:cs="Times New Roman"/>
          <w:sz w:val="24"/>
          <w:szCs w:val="24"/>
        </w:rPr>
        <w:t xml:space="preserve">лей. </w:t>
      </w:r>
    </w:p>
    <w:p w:rsidR="00483A6E" w:rsidRDefault="00483A6E" w:rsidP="00C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1E3" w:rsidRPr="00CD10FA" w:rsidRDefault="00A501E3" w:rsidP="00C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0FA">
        <w:rPr>
          <w:rFonts w:ascii="Times New Roman" w:hAnsi="Times New Roman" w:cs="Times New Roman"/>
          <w:sz w:val="24"/>
          <w:szCs w:val="24"/>
        </w:rPr>
        <w:lastRenderedPageBreak/>
        <w:t>Фактически подрядчикам строительства перечислено 710,5 тыс. руб.,</w:t>
      </w:r>
      <w:r w:rsidR="00F91680" w:rsidRPr="00CD10FA">
        <w:rPr>
          <w:rFonts w:ascii="Times New Roman" w:hAnsi="Times New Roman" w:cs="Times New Roman"/>
          <w:sz w:val="24"/>
          <w:szCs w:val="24"/>
        </w:rPr>
        <w:t xml:space="preserve"> или 0,6% от стоимости контрактов,</w:t>
      </w:r>
      <w:r w:rsidRPr="00CD10FA">
        <w:rPr>
          <w:rFonts w:ascii="Times New Roman" w:hAnsi="Times New Roman" w:cs="Times New Roman"/>
          <w:sz w:val="24"/>
          <w:szCs w:val="24"/>
        </w:rPr>
        <w:t xml:space="preserve"> в том числе средств:</w:t>
      </w:r>
    </w:p>
    <w:p w:rsidR="00A501E3" w:rsidRDefault="00A501E3" w:rsidP="00A50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бюджета</w:t>
      </w:r>
      <w:r w:rsidR="00B9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549,9 тыс. руб.;</w:t>
      </w:r>
    </w:p>
    <w:p w:rsidR="00A501E3" w:rsidRDefault="00A501E3" w:rsidP="00A50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-областного бюджета – 89,5 тыс. руб.;</w:t>
      </w:r>
    </w:p>
    <w:p w:rsidR="00A501E3" w:rsidRDefault="00A501E3" w:rsidP="00A50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-местн</w:t>
      </w:r>
      <w:r w:rsidR="00B90DC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90DC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– 71,1 тыс. рублей.</w:t>
      </w:r>
    </w:p>
    <w:p w:rsidR="00F9333A" w:rsidRDefault="00A501E3" w:rsidP="00B90DC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перечислены в виде аванса (30%) по муниципальным контрактам на разработку проектной документации по 15 дворовым территориям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олгограде;</w:t>
      </w:r>
    </w:p>
    <w:p w:rsidR="00CD10FA" w:rsidRDefault="00F82CD0" w:rsidP="00A501E3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01E3">
        <w:rPr>
          <w:rFonts w:ascii="Times New Roman" w:hAnsi="Times New Roman" w:cs="Times New Roman"/>
          <w:sz w:val="24"/>
          <w:szCs w:val="24"/>
        </w:rPr>
        <w:t xml:space="preserve">общественных территорий </w:t>
      </w:r>
      <w:r w:rsidR="00A501E3" w:rsidRPr="00A501E3">
        <w:rPr>
          <w:rFonts w:ascii="Times New Roman" w:hAnsi="Times New Roman" w:cs="Times New Roman"/>
          <w:sz w:val="24"/>
          <w:szCs w:val="24"/>
        </w:rPr>
        <w:t>10 муниципальны</w:t>
      </w:r>
      <w:r w:rsidR="00A501E3">
        <w:rPr>
          <w:rFonts w:ascii="Times New Roman" w:hAnsi="Times New Roman" w:cs="Times New Roman"/>
          <w:sz w:val="24"/>
          <w:szCs w:val="24"/>
        </w:rPr>
        <w:t>х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501E3">
        <w:rPr>
          <w:rFonts w:ascii="Times New Roman" w:hAnsi="Times New Roman" w:cs="Times New Roman"/>
          <w:sz w:val="24"/>
          <w:szCs w:val="24"/>
        </w:rPr>
        <w:t xml:space="preserve">й, 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стоимость работ по контрактам составила </w:t>
      </w:r>
      <w:r w:rsidR="00A501E3" w:rsidRPr="0014187C">
        <w:rPr>
          <w:rFonts w:ascii="Times New Roman" w:hAnsi="Times New Roman" w:cs="Times New Roman"/>
          <w:sz w:val="24"/>
          <w:szCs w:val="24"/>
          <w:u w:val="single"/>
        </w:rPr>
        <w:t>312188,2 тыс. руб.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при начальной цене контрактов </w:t>
      </w:r>
      <w:r w:rsidR="001D3FC4">
        <w:rPr>
          <w:rFonts w:ascii="Times New Roman" w:hAnsi="Times New Roman" w:cs="Times New Roman"/>
          <w:sz w:val="24"/>
          <w:szCs w:val="24"/>
        </w:rPr>
        <w:t>322236,7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90DCC">
        <w:rPr>
          <w:rFonts w:ascii="Times New Roman" w:hAnsi="Times New Roman" w:cs="Times New Roman"/>
          <w:sz w:val="24"/>
          <w:szCs w:val="24"/>
        </w:rPr>
        <w:t>,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экономия бюджетных средств </w:t>
      </w:r>
      <w:r w:rsidR="00B90DCC">
        <w:rPr>
          <w:rFonts w:ascii="Times New Roman" w:hAnsi="Times New Roman" w:cs="Times New Roman"/>
          <w:sz w:val="24"/>
          <w:szCs w:val="24"/>
        </w:rPr>
        <w:t>составила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</w:t>
      </w:r>
      <w:r w:rsidR="001D3FC4">
        <w:rPr>
          <w:rFonts w:ascii="Times New Roman" w:hAnsi="Times New Roman" w:cs="Times New Roman"/>
          <w:sz w:val="24"/>
          <w:szCs w:val="24"/>
        </w:rPr>
        <w:t>10048,5</w:t>
      </w:r>
      <w:r w:rsidR="00A501E3" w:rsidRPr="00A501E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501E3" w:rsidRPr="00CD10FA" w:rsidRDefault="00A501E3" w:rsidP="00CD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0FA">
        <w:rPr>
          <w:rFonts w:ascii="Times New Roman" w:hAnsi="Times New Roman" w:cs="Times New Roman"/>
          <w:sz w:val="24"/>
          <w:szCs w:val="24"/>
        </w:rPr>
        <w:t xml:space="preserve">Фактически подрядчикам строительства перечислено </w:t>
      </w:r>
      <w:r w:rsidR="003D2837" w:rsidRPr="00CD10FA">
        <w:rPr>
          <w:rFonts w:ascii="Times New Roman" w:hAnsi="Times New Roman" w:cs="Times New Roman"/>
          <w:sz w:val="24"/>
          <w:szCs w:val="24"/>
        </w:rPr>
        <w:t>26148,2</w:t>
      </w:r>
      <w:r w:rsidRPr="00CD10FA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F91680" w:rsidRPr="00CD10FA">
        <w:rPr>
          <w:rFonts w:ascii="Times New Roman" w:hAnsi="Times New Roman" w:cs="Times New Roman"/>
          <w:sz w:val="24"/>
          <w:szCs w:val="24"/>
        </w:rPr>
        <w:t xml:space="preserve"> или 8,4% от стоимости контрактов,</w:t>
      </w:r>
      <w:r w:rsidRPr="00CD10FA">
        <w:rPr>
          <w:rFonts w:ascii="Times New Roman" w:hAnsi="Times New Roman" w:cs="Times New Roman"/>
          <w:sz w:val="24"/>
          <w:szCs w:val="24"/>
        </w:rPr>
        <w:t xml:space="preserve"> в том числе средств:</w:t>
      </w:r>
    </w:p>
    <w:p w:rsidR="00A501E3" w:rsidRDefault="00A501E3" w:rsidP="00A50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бюджета</w:t>
      </w:r>
      <w:r w:rsidR="00B9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0DCC">
        <w:rPr>
          <w:rFonts w:ascii="Times New Roman" w:hAnsi="Times New Roman" w:cs="Times New Roman"/>
          <w:sz w:val="24"/>
          <w:szCs w:val="24"/>
        </w:rPr>
        <w:t xml:space="preserve"> </w:t>
      </w:r>
      <w:r w:rsidR="003D2837">
        <w:rPr>
          <w:rFonts w:ascii="Times New Roman" w:hAnsi="Times New Roman" w:cs="Times New Roman"/>
          <w:sz w:val="24"/>
          <w:szCs w:val="24"/>
        </w:rPr>
        <w:t>19891,8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501E3" w:rsidRDefault="00A501E3" w:rsidP="00A50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-областного бюджета – </w:t>
      </w:r>
      <w:r w:rsidR="003D2837">
        <w:rPr>
          <w:rFonts w:ascii="Times New Roman" w:hAnsi="Times New Roman" w:cs="Times New Roman"/>
          <w:sz w:val="24"/>
          <w:szCs w:val="24"/>
        </w:rPr>
        <w:t>3238,2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501E3" w:rsidRDefault="00A501E3" w:rsidP="00A50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-местного бюджета – </w:t>
      </w:r>
      <w:r w:rsidR="003D2837">
        <w:rPr>
          <w:rFonts w:ascii="Times New Roman" w:hAnsi="Times New Roman" w:cs="Times New Roman"/>
          <w:sz w:val="24"/>
          <w:szCs w:val="24"/>
        </w:rPr>
        <w:t>3018,</w:t>
      </w:r>
      <w:r w:rsidR="00C04C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F38" w:rsidRDefault="00A501E3" w:rsidP="00A12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перечислены по муниципальным контрактам </w:t>
      </w:r>
      <w:r w:rsidR="00641E08">
        <w:rPr>
          <w:rFonts w:ascii="Times New Roman" w:hAnsi="Times New Roman" w:cs="Times New Roman"/>
          <w:sz w:val="24"/>
          <w:szCs w:val="24"/>
        </w:rPr>
        <w:t>на строительство трех</w:t>
      </w:r>
      <w:r w:rsidR="003D2837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641E08">
        <w:rPr>
          <w:rFonts w:ascii="Times New Roman" w:hAnsi="Times New Roman" w:cs="Times New Roman"/>
          <w:sz w:val="24"/>
          <w:szCs w:val="24"/>
        </w:rPr>
        <w:t>ов</w:t>
      </w:r>
      <w:r w:rsidR="003D2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олгограде</w:t>
      </w:r>
      <w:r w:rsidR="003D2837" w:rsidRP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D2837" w:rsidRP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B90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оспект</w:t>
      </w:r>
      <w:r w:rsidR="003D2837" w:rsidRP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В.И.Ленина в Центральном районе</w:t>
      </w:r>
      <w:r w:rsid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3D2837" w:rsidRP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Комсомольская в Центральном районе</w:t>
      </w:r>
      <w:r w:rsid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="003D2837" w:rsidRP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Пешеходная зона по ул. 50 лет Октября  (парк Юбилейный) в Красноармейском районе</w:t>
      </w:r>
      <w:r w:rsid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где подрядчиками частично выполнены работы по укладке покрытия </w:t>
      </w:r>
      <w:r w:rsidR="003D2837" w:rsidRP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плиткой</w:t>
      </w:r>
      <w:r w:rsid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D2837" w:rsidRP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</w:t>
      </w:r>
      <w:r w:rsid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D2837" w:rsidRP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 архитектурных форм. Расходы составили 25699,9 тыс. руб</w:t>
      </w:r>
      <w:r w:rsidR="00A12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лей.</w:t>
      </w:r>
    </w:p>
    <w:p w:rsidR="00A12F38" w:rsidRDefault="00A12F38" w:rsidP="00A12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городского округа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рюпинск перечислен аванс подрядчику за счет средств местного бюджета 448,3 тыс. руб. на выполнение работ </w:t>
      </w:r>
      <w:r w:rsidRPr="0006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сквере «Вишневый».</w:t>
      </w:r>
    </w:p>
    <w:p w:rsidR="00A12F38" w:rsidRDefault="00A12F38" w:rsidP="00A12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12F38" w:rsidRDefault="00A53518" w:rsidP="00A53518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2F38" w:rsidRPr="00A53518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Исполнение мероприятий госпрограммы за счет средств областного бюджета</w:t>
      </w:r>
    </w:p>
    <w:p w:rsidR="00A53518" w:rsidRPr="00A53518" w:rsidRDefault="00A53518" w:rsidP="00483A6E">
      <w:pPr>
        <w:pStyle w:val="a9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C0BE9" w:rsidRPr="00181E87" w:rsidRDefault="00A12F38" w:rsidP="009C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Комитетом ЖКХ и ТЭК с муниципальными образованиями области Соглашениями о предоставлении субсидий на благоустройство территорий средства областного бюджета в размере </w:t>
      </w:r>
      <w:r w:rsidR="009C0BE9" w:rsidRPr="00181E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330000,0</w:t>
      </w:r>
      <w:r w:rsidRPr="00181E87">
        <w:rPr>
          <w:rFonts w:ascii="Times New Roman" w:hAnsi="Times New Roman" w:cs="Times New Roman"/>
          <w:sz w:val="24"/>
          <w:szCs w:val="24"/>
          <w:u w:val="single"/>
        </w:rPr>
        <w:t xml:space="preserve"> тыс. руб. </w:t>
      </w:r>
      <w:r w:rsidR="00064A19" w:rsidRPr="00181E87">
        <w:rPr>
          <w:rFonts w:ascii="Times New Roman" w:hAnsi="Times New Roman" w:cs="Times New Roman"/>
          <w:sz w:val="24"/>
          <w:szCs w:val="24"/>
          <w:u w:val="single"/>
        </w:rPr>
        <w:t>предусмотрены</w:t>
      </w:r>
      <w:r w:rsidRPr="00181E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4A19" w:rsidRPr="00181E87">
        <w:rPr>
          <w:rFonts w:ascii="Times New Roman" w:hAnsi="Times New Roman" w:cs="Times New Roman"/>
          <w:sz w:val="24"/>
          <w:szCs w:val="24"/>
          <w:u w:val="single"/>
        </w:rPr>
        <w:t xml:space="preserve">2 городским поселениям, </w:t>
      </w:r>
      <w:r w:rsidRPr="00181E87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407B7" w:rsidRPr="00181E8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81E87">
        <w:rPr>
          <w:rFonts w:ascii="Times New Roman" w:hAnsi="Times New Roman" w:cs="Times New Roman"/>
          <w:sz w:val="24"/>
          <w:szCs w:val="24"/>
          <w:u w:val="single"/>
        </w:rPr>
        <w:t xml:space="preserve"> сельским поселениям</w:t>
      </w:r>
      <w:r w:rsidR="00A407B7" w:rsidRPr="00181E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1E87">
        <w:rPr>
          <w:rFonts w:ascii="Times New Roman" w:hAnsi="Times New Roman" w:cs="Times New Roman"/>
          <w:sz w:val="24"/>
          <w:szCs w:val="24"/>
          <w:u w:val="single"/>
        </w:rPr>
        <w:t xml:space="preserve">и 5 сельским </w:t>
      </w:r>
      <w:r w:rsidR="009C0BE9" w:rsidRPr="00181E87">
        <w:rPr>
          <w:rFonts w:ascii="Times New Roman" w:hAnsi="Times New Roman" w:cs="Times New Roman"/>
          <w:sz w:val="24"/>
          <w:szCs w:val="24"/>
          <w:u w:val="single"/>
        </w:rPr>
        <w:t>территориям</w:t>
      </w:r>
      <w:r w:rsidR="00676F27" w:rsidRPr="00181E87">
        <w:rPr>
          <w:rFonts w:ascii="Times New Roman" w:hAnsi="Times New Roman" w:cs="Times New Roman"/>
          <w:sz w:val="24"/>
          <w:szCs w:val="24"/>
          <w:u w:val="single"/>
        </w:rPr>
        <w:t xml:space="preserve"> (по 3000 тыс. руб. каждому)</w:t>
      </w:r>
      <w:r w:rsidR="009C0BE9" w:rsidRPr="00181E8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12F38" w:rsidRDefault="00A12F38" w:rsidP="009C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заключенными Соглашениями предусмотрены средства местных бюджетов </w:t>
      </w:r>
      <w:r w:rsidRPr="009C0BE9">
        <w:rPr>
          <w:rFonts w:ascii="Times New Roman" w:hAnsi="Times New Roman" w:cs="Times New Roman"/>
          <w:sz w:val="24"/>
          <w:szCs w:val="24"/>
        </w:rPr>
        <w:t xml:space="preserve">- </w:t>
      </w:r>
      <w:r w:rsidR="009C0BE9" w:rsidRPr="009C0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22578,7 </w:t>
      </w:r>
      <w:r w:rsidRPr="009C0BE9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BE9" w:rsidRPr="00483A6E" w:rsidRDefault="009C0BE9" w:rsidP="009C0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финансирование мероприятий по благоустройству территорий Соглашениями предусмотрены средства в размере </w:t>
      </w:r>
      <w:r w:rsidRPr="00483A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352578,7 </w:t>
      </w:r>
      <w:r w:rsidRPr="00483A6E">
        <w:rPr>
          <w:rFonts w:ascii="Times New Roman" w:hAnsi="Times New Roman" w:cs="Times New Roman"/>
          <w:sz w:val="24"/>
          <w:szCs w:val="24"/>
          <w:u w:val="single"/>
        </w:rPr>
        <w:t>тыс. рублей.</w:t>
      </w:r>
    </w:p>
    <w:p w:rsidR="00CD10FA" w:rsidRDefault="006F793C" w:rsidP="006F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A19">
        <w:rPr>
          <w:rFonts w:ascii="Times New Roman" w:hAnsi="Times New Roman" w:cs="Times New Roman"/>
          <w:sz w:val="24"/>
          <w:szCs w:val="24"/>
          <w:u w:val="single"/>
        </w:rPr>
        <w:t>На 20.08.2018</w:t>
      </w:r>
      <w:r>
        <w:rPr>
          <w:rFonts w:ascii="Times New Roman" w:hAnsi="Times New Roman" w:cs="Times New Roman"/>
          <w:sz w:val="24"/>
          <w:szCs w:val="24"/>
        </w:rPr>
        <w:t xml:space="preserve"> в рамках вышеназванных Соглашений заключены муниципальные контракты на благоустройство территорий </w:t>
      </w:r>
      <w:r w:rsidRPr="00064A19">
        <w:rPr>
          <w:rFonts w:ascii="Times New Roman" w:hAnsi="Times New Roman" w:cs="Times New Roman"/>
          <w:sz w:val="24"/>
          <w:szCs w:val="24"/>
          <w:u w:val="single"/>
        </w:rPr>
        <w:t>на 223663,0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793C">
        <w:rPr>
          <w:rFonts w:ascii="Times New Roman" w:hAnsi="Times New Roman" w:cs="Times New Roman"/>
          <w:sz w:val="24"/>
          <w:szCs w:val="24"/>
        </w:rPr>
        <w:t xml:space="preserve"> </w:t>
      </w:r>
      <w:r w:rsidRPr="00A501E3">
        <w:rPr>
          <w:rFonts w:ascii="Times New Roman" w:hAnsi="Times New Roman" w:cs="Times New Roman"/>
          <w:sz w:val="24"/>
          <w:szCs w:val="24"/>
        </w:rPr>
        <w:t xml:space="preserve">при начальной цене контрактов </w:t>
      </w:r>
      <w:r w:rsidR="001D3FC4">
        <w:rPr>
          <w:rFonts w:ascii="Times New Roman" w:hAnsi="Times New Roman" w:cs="Times New Roman"/>
          <w:sz w:val="24"/>
          <w:szCs w:val="24"/>
        </w:rPr>
        <w:t>238147,1</w:t>
      </w:r>
      <w:r w:rsidRPr="00A501E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D10FA">
        <w:rPr>
          <w:rFonts w:ascii="Times New Roman" w:hAnsi="Times New Roman" w:cs="Times New Roman"/>
          <w:sz w:val="24"/>
          <w:szCs w:val="24"/>
        </w:rPr>
        <w:t>,</w:t>
      </w:r>
      <w:r w:rsidRPr="00A501E3">
        <w:rPr>
          <w:rFonts w:ascii="Times New Roman" w:hAnsi="Times New Roman" w:cs="Times New Roman"/>
          <w:sz w:val="24"/>
          <w:szCs w:val="24"/>
        </w:rPr>
        <w:t xml:space="preserve"> экономия бюджетных средств </w:t>
      </w:r>
      <w:r w:rsidR="00483A6E">
        <w:rPr>
          <w:rFonts w:ascii="Times New Roman" w:hAnsi="Times New Roman" w:cs="Times New Roman"/>
          <w:sz w:val="24"/>
          <w:szCs w:val="24"/>
        </w:rPr>
        <w:t>составила</w:t>
      </w:r>
      <w:r w:rsidRPr="00A501E3">
        <w:rPr>
          <w:rFonts w:ascii="Times New Roman" w:hAnsi="Times New Roman" w:cs="Times New Roman"/>
          <w:sz w:val="24"/>
          <w:szCs w:val="24"/>
        </w:rPr>
        <w:t xml:space="preserve"> </w:t>
      </w:r>
      <w:r w:rsidR="001D3FC4">
        <w:rPr>
          <w:rFonts w:ascii="Times New Roman" w:hAnsi="Times New Roman" w:cs="Times New Roman"/>
          <w:sz w:val="24"/>
          <w:szCs w:val="24"/>
        </w:rPr>
        <w:t>14484,1</w:t>
      </w:r>
      <w:r w:rsidRPr="00A501E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BE9" w:rsidRPr="009C0BE9" w:rsidRDefault="009C0BE9" w:rsidP="006F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BE9">
        <w:rPr>
          <w:rFonts w:ascii="Times New Roman" w:hAnsi="Times New Roman" w:cs="Times New Roman"/>
          <w:sz w:val="24"/>
          <w:szCs w:val="24"/>
        </w:rPr>
        <w:t xml:space="preserve">Фактически подрядчикам строительства перечислено </w:t>
      </w:r>
      <w:r w:rsidRPr="00483A6E">
        <w:rPr>
          <w:rFonts w:ascii="Times New Roman" w:hAnsi="Times New Roman" w:cs="Times New Roman"/>
          <w:sz w:val="24"/>
          <w:szCs w:val="24"/>
          <w:u w:val="single"/>
        </w:rPr>
        <w:t>55857,8 тыс. руб</w:t>
      </w:r>
      <w:r w:rsidRPr="009C0BE9">
        <w:rPr>
          <w:rFonts w:ascii="Times New Roman" w:hAnsi="Times New Roman" w:cs="Times New Roman"/>
          <w:sz w:val="24"/>
          <w:szCs w:val="24"/>
        </w:rPr>
        <w:t xml:space="preserve">., </w:t>
      </w:r>
      <w:r w:rsidR="006F793C">
        <w:rPr>
          <w:rFonts w:ascii="Times New Roman" w:hAnsi="Times New Roman" w:cs="Times New Roman"/>
          <w:sz w:val="24"/>
          <w:szCs w:val="24"/>
        </w:rPr>
        <w:t xml:space="preserve">или 25% от стоимости контрактов, </w:t>
      </w:r>
      <w:r w:rsidRPr="009C0BE9">
        <w:rPr>
          <w:rFonts w:ascii="Times New Roman" w:hAnsi="Times New Roman" w:cs="Times New Roman"/>
          <w:sz w:val="24"/>
          <w:szCs w:val="24"/>
        </w:rPr>
        <w:t>в том числе средств:</w:t>
      </w:r>
    </w:p>
    <w:p w:rsidR="009C0BE9" w:rsidRDefault="009C0BE9" w:rsidP="009C0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-областного бюджета – 49672,0 тыс. руб.;</w:t>
      </w:r>
    </w:p>
    <w:p w:rsidR="009C0BE9" w:rsidRDefault="009C0BE9" w:rsidP="009C0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-местного бюджета – 6185,8 тыс. рублей.</w:t>
      </w:r>
    </w:p>
    <w:p w:rsidR="000619BA" w:rsidRDefault="000619BA" w:rsidP="009C0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518" w:rsidRDefault="00A53518" w:rsidP="00A5351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нижеприведенной таблице приведена информация о 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выполнен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ных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работ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ах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 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перечислен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ии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субсиди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из областного бюджета </w:t>
      </w:r>
      <w:r w:rsidRPr="00A53518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ja-JP"/>
        </w:rPr>
        <w:t xml:space="preserve">8 сельским поселениям </w:t>
      </w:r>
      <w:r w:rsidRPr="00A5351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81E8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муниципальных районов Волгоградской области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проверенным в рамках мониторинга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п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 состоянию 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ja-JP"/>
        </w:rPr>
        <w:t>на 11.10.2018</w:t>
      </w:r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ja-JP"/>
        </w:rPr>
        <w:t>:</w:t>
      </w:r>
      <w:r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483A6E" w:rsidRDefault="00483A6E" w:rsidP="00A5351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83A6E" w:rsidRDefault="00483A6E" w:rsidP="00A5351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83A6E" w:rsidRDefault="00483A6E" w:rsidP="00A5351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83A6E" w:rsidRPr="00D63985" w:rsidRDefault="00483A6E" w:rsidP="00A5351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A53518" w:rsidRPr="00D63985" w:rsidRDefault="00483A6E" w:rsidP="00A53518">
      <w:pPr>
        <w:pStyle w:val="ConsPlusNormal"/>
        <w:ind w:left="7787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     </w:t>
      </w:r>
      <w:r w:rsidR="00A53518" w:rsidRPr="00D6398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(тыс. руб.)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945"/>
        <w:gridCol w:w="890"/>
        <w:gridCol w:w="1022"/>
        <w:gridCol w:w="1250"/>
        <w:gridCol w:w="1140"/>
        <w:gridCol w:w="1067"/>
        <w:gridCol w:w="1010"/>
      </w:tblGrid>
      <w:tr w:rsidR="00A53518" w:rsidRPr="00483A6E" w:rsidTr="00C544BD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Получатели субсидии (сельские поселения)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Представлены документы на выполненные работы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Перечисление субсидии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 xml:space="preserve">Расходы местного бюджета </w:t>
            </w:r>
          </w:p>
        </w:tc>
      </w:tr>
      <w:tr w:rsidR="00A53518" w:rsidRPr="00483A6E" w:rsidTr="00C544BD">
        <w:tc>
          <w:tcPr>
            <w:tcW w:w="10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Обл. 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proofErr w:type="spellStart"/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Перечисле</w:t>
            </w:r>
            <w:proofErr w:type="spellEnd"/>
          </w:p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 xml:space="preserve">но </w:t>
            </w:r>
          </w:p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в местный бюджет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Задолженность областного бюджета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За счет субсидии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483A6E" w:rsidRDefault="00A53518" w:rsidP="00C544BD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483A6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  <w:t>За счет средств местного бюджета</w:t>
            </w:r>
          </w:p>
        </w:tc>
      </w:tr>
      <w:tr w:rsidR="00A53518" w:rsidRPr="00D63985" w:rsidTr="00C544BD"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FD20EB">
            <w:pPr>
              <w:spacing w:after="0" w:line="24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Николаевск</w:t>
            </w:r>
            <w:r w:rsidR="00FD20EB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ий</w:t>
            </w:r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 xml:space="preserve"> муниципальн</w:t>
            </w:r>
            <w:r w:rsidR="00FD20EB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ый</w:t>
            </w:r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 xml:space="preserve"> район</w:t>
            </w:r>
          </w:p>
        </w:tc>
      </w:tr>
      <w:tr w:rsidR="00A53518" w:rsidRPr="00D63985" w:rsidTr="00C544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Бережновское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3157,9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</w:tr>
      <w:tr w:rsidR="00A53518" w:rsidRPr="00D63985" w:rsidTr="00C544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Степновское</w:t>
            </w:r>
            <w:proofErr w:type="spellEnd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3157,9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</w:tr>
      <w:tr w:rsidR="00A53518" w:rsidRPr="00D63985" w:rsidTr="00C544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Очкуровское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3157,9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2868,5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2886,5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</w:tr>
      <w:tr w:rsidR="00A53518" w:rsidRPr="00D63985" w:rsidTr="00C544BD"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FD20EB">
            <w:pPr>
              <w:spacing w:after="0" w:line="24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Иловлинск</w:t>
            </w:r>
            <w:r w:rsidR="00FD20EB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ий</w:t>
            </w:r>
            <w:proofErr w:type="spellEnd"/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 xml:space="preserve"> муниципальн</w:t>
            </w:r>
            <w:r w:rsidR="00FD20EB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ый</w:t>
            </w:r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 xml:space="preserve"> район</w:t>
            </w:r>
          </w:p>
        </w:tc>
      </w:tr>
      <w:tr w:rsidR="00A53518" w:rsidRPr="00D63985" w:rsidTr="00C544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Сиротинское</w:t>
            </w:r>
            <w:proofErr w:type="spellEnd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1051,5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893,6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1423,6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1423,6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</w:tr>
      <w:tr w:rsidR="00A53518" w:rsidRPr="00D63985" w:rsidTr="00C544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Трехостровское</w:t>
            </w:r>
            <w:proofErr w:type="spellEnd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1023,4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863,4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1494,9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863,4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</w:tr>
      <w:tr w:rsidR="00A53518" w:rsidRPr="00D63985" w:rsidTr="00C544BD"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FD20EB">
            <w:pPr>
              <w:spacing w:after="0" w:line="240" w:lineRule="auto"/>
              <w:ind w:firstLine="709"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Калачевск</w:t>
            </w:r>
            <w:r w:rsidR="00FD20EB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ий</w:t>
            </w:r>
            <w:proofErr w:type="spellEnd"/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 xml:space="preserve"> муниципальн</w:t>
            </w:r>
            <w:r w:rsidR="00FD20EB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>ый</w:t>
            </w:r>
            <w:r w:rsidRPr="00D63985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eastAsia="ja-JP"/>
              </w:rPr>
              <w:t xml:space="preserve"> район</w:t>
            </w:r>
          </w:p>
        </w:tc>
      </w:tr>
      <w:tr w:rsidR="00A53518" w:rsidRPr="00D63985" w:rsidTr="00C544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Логовское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3157,9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</w:tr>
      <w:tr w:rsidR="00A53518" w:rsidRPr="00D63985" w:rsidTr="00C544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Ляпичевское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3157,9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</w:tr>
      <w:tr w:rsidR="00A53518" w:rsidRPr="00D63985" w:rsidTr="00C544B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Советское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3157,9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8" w:rsidRPr="00D63985" w:rsidRDefault="00A53518" w:rsidP="00C544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6398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157,9</w:t>
            </w:r>
          </w:p>
        </w:tc>
      </w:tr>
    </w:tbl>
    <w:p w:rsidR="00A53518" w:rsidRDefault="00A53518" w:rsidP="009C0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7D5" w:rsidRPr="005B2CB2" w:rsidRDefault="005D07D5" w:rsidP="005B2CB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B2CB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Комитетом ЖКХ и ТЭК с администрациями сельских поселений заключены соглашения </w:t>
      </w:r>
      <w:r w:rsidRPr="00181E87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ja-JP"/>
        </w:rPr>
        <w:t>от 05.06.2018</w:t>
      </w:r>
      <w:r w:rsidRPr="005B2CB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 предоставлении субсидии из областного бюджета на  </w:t>
      </w:r>
      <w:proofErr w:type="spellStart"/>
      <w:r w:rsidRPr="005B2CB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софинансирование</w:t>
      </w:r>
      <w:proofErr w:type="spellEnd"/>
      <w:r w:rsidRPr="005B2CB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мероприятий по благоустройству общественных территорий в рамках муниципальных программ (далее Соглашения). Соглашениями бюджетные ассигнования на финансирование каждой муниципальной программы предусмотрены в объеме 3157,9 тыс. руб., в том числе:</w:t>
      </w:r>
    </w:p>
    <w:p w:rsidR="005D07D5" w:rsidRPr="005B2CB2" w:rsidRDefault="005D07D5" w:rsidP="005B2CB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B2CB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средства областного бюджета – 3000,0 тыс. руб.;</w:t>
      </w:r>
    </w:p>
    <w:p w:rsidR="005D07D5" w:rsidRPr="005B2CB2" w:rsidRDefault="005D07D5" w:rsidP="005B2CB2">
      <w:pPr>
        <w:pStyle w:val="a9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5B2CB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средства местного бюджета – 157,9 тыс. рублей.</w:t>
      </w:r>
    </w:p>
    <w:p w:rsidR="005D07D5" w:rsidRPr="005B2CB2" w:rsidRDefault="005D07D5" w:rsidP="00947F7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2CB2">
        <w:rPr>
          <w:rFonts w:ascii="Times New Roman" w:hAnsi="Times New Roman" w:cs="Times New Roman"/>
          <w:sz w:val="24"/>
          <w:szCs w:val="24"/>
        </w:rPr>
        <w:t xml:space="preserve">В соответствии с п. 15 Правил </w:t>
      </w:r>
      <w:r w:rsidR="00947F72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субсидий из областного бюджета местным бюджетам в целях </w:t>
      </w:r>
      <w:proofErr w:type="spellStart"/>
      <w:r w:rsidR="00947F7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47F72">
        <w:rPr>
          <w:rFonts w:ascii="Times New Roman" w:hAnsi="Times New Roman" w:cs="Times New Roman"/>
          <w:sz w:val="24"/>
          <w:szCs w:val="24"/>
        </w:rPr>
        <w:t xml:space="preserve"> муниципальных программ формирования современной городской среды </w:t>
      </w:r>
      <w:r w:rsidR="00947F72" w:rsidRPr="00947F72">
        <w:rPr>
          <w:rFonts w:ascii="Times New Roman" w:hAnsi="Times New Roman" w:cs="Times New Roman"/>
          <w:sz w:val="24"/>
          <w:szCs w:val="24"/>
        </w:rPr>
        <w:t>(приложение 5 к Госпрограмме</w:t>
      </w:r>
      <w:r w:rsidR="00262D82">
        <w:rPr>
          <w:rFonts w:ascii="Times New Roman" w:hAnsi="Times New Roman" w:cs="Times New Roman"/>
          <w:sz w:val="24"/>
          <w:szCs w:val="24"/>
        </w:rPr>
        <w:t>, далее Правила предоставления субсидий</w:t>
      </w:r>
      <w:r w:rsidR="00947F72" w:rsidRPr="00947F72">
        <w:rPr>
          <w:rFonts w:ascii="Times New Roman" w:hAnsi="Times New Roman" w:cs="Times New Roman"/>
          <w:sz w:val="24"/>
          <w:szCs w:val="24"/>
        </w:rPr>
        <w:t>)</w:t>
      </w:r>
      <w:r w:rsidR="00947F72">
        <w:rPr>
          <w:rFonts w:ascii="Times New Roman" w:hAnsi="Times New Roman" w:cs="Times New Roman"/>
          <w:sz w:val="24"/>
          <w:szCs w:val="24"/>
        </w:rPr>
        <w:t xml:space="preserve"> </w:t>
      </w:r>
      <w:r w:rsidRPr="005B2CB2">
        <w:rPr>
          <w:rFonts w:ascii="Times New Roman" w:hAnsi="Times New Roman" w:cs="Times New Roman"/>
          <w:sz w:val="24"/>
          <w:szCs w:val="24"/>
        </w:rPr>
        <w:t xml:space="preserve">и п. 3.3 Соглашений перечисление субсидии </w:t>
      </w:r>
      <w:r w:rsidRPr="00947F72">
        <w:rPr>
          <w:rFonts w:ascii="Times New Roman" w:hAnsi="Times New Roman" w:cs="Times New Roman"/>
          <w:sz w:val="24"/>
          <w:szCs w:val="24"/>
          <w:u w:val="single"/>
        </w:rPr>
        <w:t>предусмотрено в два этапа</w:t>
      </w:r>
      <w:r w:rsidRPr="005B2CB2">
        <w:rPr>
          <w:rFonts w:ascii="Times New Roman" w:hAnsi="Times New Roman" w:cs="Times New Roman"/>
          <w:sz w:val="24"/>
          <w:szCs w:val="24"/>
        </w:rPr>
        <w:t>, а именно:</w:t>
      </w:r>
    </w:p>
    <w:p w:rsidR="005D07D5" w:rsidRPr="005B2CB2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CB2">
        <w:rPr>
          <w:rFonts w:ascii="Times New Roman" w:hAnsi="Times New Roman" w:cs="Times New Roman"/>
          <w:sz w:val="24"/>
          <w:szCs w:val="24"/>
        </w:rPr>
        <w:t>-в размере 30% в течение 5 рабочих дней после подписания соглашения (900,0 тыс. руб.);</w:t>
      </w:r>
    </w:p>
    <w:p w:rsidR="005D07D5" w:rsidRPr="005B2CB2" w:rsidRDefault="005D07D5" w:rsidP="00483A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CB2">
        <w:rPr>
          <w:rFonts w:ascii="Times New Roman" w:hAnsi="Times New Roman" w:cs="Times New Roman"/>
          <w:sz w:val="24"/>
          <w:szCs w:val="24"/>
        </w:rPr>
        <w:t xml:space="preserve">-оставшиеся 70%  от общей суммы субсидии перечисляются </w:t>
      </w:r>
      <w:r w:rsidRPr="00181E87">
        <w:rPr>
          <w:rFonts w:ascii="Times New Roman" w:hAnsi="Times New Roman" w:cs="Times New Roman"/>
          <w:sz w:val="24"/>
          <w:szCs w:val="24"/>
          <w:u w:val="single"/>
        </w:rPr>
        <w:t>по мере выполнения необходимых работ после представления муниципальным образованием документов,</w:t>
      </w:r>
      <w:r w:rsidRPr="005B2CB2">
        <w:rPr>
          <w:rFonts w:ascii="Times New Roman" w:hAnsi="Times New Roman" w:cs="Times New Roman"/>
          <w:sz w:val="24"/>
          <w:szCs w:val="24"/>
        </w:rPr>
        <w:t xml:space="preserve"> подтверждающих выполнение указанных работ, заверенных уполномоченным лицом, и документов, подтверждающих осуществление расходов местного бюджета на исполнение соответствующего расходного обязательства, в целях </w:t>
      </w:r>
      <w:proofErr w:type="spellStart"/>
      <w:r w:rsidRPr="005B2CB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B2CB2">
        <w:rPr>
          <w:rFonts w:ascii="Times New Roman" w:hAnsi="Times New Roman" w:cs="Times New Roman"/>
          <w:sz w:val="24"/>
          <w:szCs w:val="24"/>
        </w:rPr>
        <w:t xml:space="preserve"> которого предоставляется субсидия.</w:t>
      </w:r>
    </w:p>
    <w:p w:rsidR="005D07D5" w:rsidRPr="005B2CB2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CB2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B26F8E">
        <w:rPr>
          <w:rFonts w:ascii="Times New Roman" w:hAnsi="Times New Roman" w:cs="Times New Roman"/>
          <w:sz w:val="24"/>
          <w:szCs w:val="24"/>
          <w:u w:val="single"/>
        </w:rPr>
        <w:t>Правила предоставления субсидии не требуют от муниципальных образований подтвердить выполнение работ на сумму  первого платежа субсидии</w:t>
      </w:r>
      <w:r w:rsidRPr="005B2CB2">
        <w:rPr>
          <w:rFonts w:ascii="Times New Roman" w:hAnsi="Times New Roman" w:cs="Times New Roman"/>
          <w:sz w:val="24"/>
          <w:szCs w:val="24"/>
        </w:rPr>
        <w:t xml:space="preserve"> для получения оставшейся субсидии в размере 70 процентов. Соответственно Комитет ЖКХ и ТЭК при перечислении субсидии не проводил проверку документов </w:t>
      </w:r>
      <w:r w:rsidR="00483A6E">
        <w:rPr>
          <w:rFonts w:ascii="Times New Roman" w:hAnsi="Times New Roman" w:cs="Times New Roman"/>
          <w:sz w:val="24"/>
          <w:szCs w:val="24"/>
        </w:rPr>
        <w:t>по</w:t>
      </w:r>
      <w:r w:rsidRPr="005B2CB2">
        <w:rPr>
          <w:rFonts w:ascii="Times New Roman" w:hAnsi="Times New Roman" w:cs="Times New Roman"/>
          <w:sz w:val="24"/>
          <w:szCs w:val="24"/>
        </w:rPr>
        <w:t xml:space="preserve"> выполненны</w:t>
      </w:r>
      <w:r w:rsidR="00483A6E">
        <w:rPr>
          <w:rFonts w:ascii="Times New Roman" w:hAnsi="Times New Roman" w:cs="Times New Roman"/>
          <w:sz w:val="24"/>
          <w:szCs w:val="24"/>
        </w:rPr>
        <w:t>м</w:t>
      </w:r>
      <w:r w:rsidRPr="005B2CB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483A6E">
        <w:rPr>
          <w:rFonts w:ascii="Times New Roman" w:hAnsi="Times New Roman" w:cs="Times New Roman"/>
          <w:sz w:val="24"/>
          <w:szCs w:val="24"/>
        </w:rPr>
        <w:t>ам</w:t>
      </w:r>
      <w:r w:rsidRPr="005B2CB2">
        <w:rPr>
          <w:rFonts w:ascii="Times New Roman" w:hAnsi="Times New Roman" w:cs="Times New Roman"/>
          <w:sz w:val="24"/>
          <w:szCs w:val="24"/>
        </w:rPr>
        <w:t xml:space="preserve">, источником финансирования которых являлась первая часть субсидии в размере </w:t>
      </w:r>
      <w:r w:rsidR="00DC4EA6">
        <w:rPr>
          <w:rFonts w:ascii="Times New Roman" w:hAnsi="Times New Roman" w:cs="Times New Roman"/>
          <w:sz w:val="24"/>
          <w:szCs w:val="24"/>
        </w:rPr>
        <w:t>900 тыс. руб. (</w:t>
      </w:r>
      <w:r w:rsidRPr="005B2CB2">
        <w:rPr>
          <w:rFonts w:ascii="Times New Roman" w:hAnsi="Times New Roman" w:cs="Times New Roman"/>
          <w:sz w:val="24"/>
          <w:szCs w:val="24"/>
        </w:rPr>
        <w:t>30</w:t>
      </w:r>
      <w:r w:rsidR="00DC4EA6">
        <w:rPr>
          <w:rFonts w:ascii="Times New Roman" w:hAnsi="Times New Roman" w:cs="Times New Roman"/>
          <w:sz w:val="24"/>
          <w:szCs w:val="24"/>
        </w:rPr>
        <w:t>%)</w:t>
      </w:r>
      <w:r w:rsidRPr="005B2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7D5" w:rsidRPr="00D63985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CB2">
        <w:rPr>
          <w:rFonts w:ascii="Times New Roman" w:hAnsi="Times New Roman" w:cs="Times New Roman"/>
          <w:sz w:val="24"/>
          <w:szCs w:val="24"/>
        </w:rPr>
        <w:t xml:space="preserve">В результате правоприменительной практики </w:t>
      </w:r>
      <w:r w:rsidR="00262D82">
        <w:rPr>
          <w:rFonts w:ascii="Times New Roman" w:hAnsi="Times New Roman" w:cs="Times New Roman"/>
          <w:sz w:val="24"/>
          <w:szCs w:val="24"/>
        </w:rPr>
        <w:t xml:space="preserve">при </w:t>
      </w:r>
      <w:r w:rsidRPr="005B2CB2">
        <w:rPr>
          <w:rFonts w:ascii="Times New Roman" w:hAnsi="Times New Roman" w:cs="Times New Roman"/>
          <w:sz w:val="24"/>
          <w:szCs w:val="24"/>
        </w:rPr>
        <w:t>предоставлени</w:t>
      </w:r>
      <w:r w:rsidR="00262D82">
        <w:rPr>
          <w:rFonts w:ascii="Times New Roman" w:hAnsi="Times New Roman" w:cs="Times New Roman"/>
          <w:sz w:val="24"/>
          <w:szCs w:val="24"/>
        </w:rPr>
        <w:t>и</w:t>
      </w:r>
      <w:r w:rsidRPr="005B2CB2">
        <w:rPr>
          <w:rFonts w:ascii="Times New Roman" w:hAnsi="Times New Roman" w:cs="Times New Roman"/>
          <w:sz w:val="24"/>
          <w:szCs w:val="24"/>
        </w:rPr>
        <w:t xml:space="preserve"> субсидии складыва</w:t>
      </w:r>
      <w:r w:rsidR="00262D82">
        <w:rPr>
          <w:rFonts w:ascii="Times New Roman" w:hAnsi="Times New Roman" w:cs="Times New Roman"/>
          <w:sz w:val="24"/>
          <w:szCs w:val="24"/>
        </w:rPr>
        <w:t>лась</w:t>
      </w:r>
      <w:r w:rsidRPr="005B2CB2">
        <w:rPr>
          <w:rFonts w:ascii="Times New Roman" w:hAnsi="Times New Roman" w:cs="Times New Roman"/>
          <w:sz w:val="24"/>
          <w:szCs w:val="24"/>
        </w:rPr>
        <w:t xml:space="preserve"> ситуация, при которой Комитетом ЖКХ и ТЭК </w:t>
      </w:r>
      <w:r w:rsidRPr="00D63985">
        <w:rPr>
          <w:rFonts w:ascii="Times New Roman" w:hAnsi="Times New Roman" w:cs="Times New Roman"/>
          <w:sz w:val="24"/>
          <w:szCs w:val="24"/>
          <w:u w:val="single"/>
        </w:rPr>
        <w:t>оставшаяся часть субсидии в размере 70% в некоторых случаях перечислялась даже в отсутствии актов выполненных работ и заключенных муниципальных контрактов на выполнение последующих работ, то есть при перечислении субсидии не учитывалось, что муниципальными образованиями уже получено 30% субсидии.</w:t>
      </w:r>
      <w:proofErr w:type="gramEnd"/>
    </w:p>
    <w:p w:rsidR="005D07D5" w:rsidRDefault="005D07D5" w:rsidP="005D07D5">
      <w:pPr>
        <w:pStyle w:val="ConsPlusNormal"/>
        <w:ind w:firstLine="709"/>
        <w:jc w:val="both"/>
        <w:rPr>
          <w:rFonts w:eastAsia="Calibri"/>
        </w:rPr>
      </w:pPr>
    </w:p>
    <w:p w:rsidR="00262D82" w:rsidRDefault="00262D82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7D5" w:rsidRPr="001D1A09" w:rsidRDefault="00DC4EA6" w:rsidP="005D07D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Так, н</w:t>
      </w:r>
      <w:r w:rsidR="005D07D5" w:rsidRPr="001D1A09">
        <w:rPr>
          <w:rFonts w:ascii="Times New Roman" w:hAnsi="Times New Roman" w:cs="Times New Roman"/>
          <w:sz w:val="24"/>
          <w:szCs w:val="24"/>
        </w:rPr>
        <w:t xml:space="preserve">а примере перечисления субсидии из областного бюджета </w:t>
      </w:r>
      <w:proofErr w:type="spellStart"/>
      <w:r w:rsidR="005D07D5" w:rsidRPr="00DC4EA6">
        <w:rPr>
          <w:rFonts w:ascii="Times New Roman" w:hAnsi="Times New Roman" w:cs="Times New Roman"/>
          <w:i/>
          <w:sz w:val="24"/>
          <w:szCs w:val="24"/>
        </w:rPr>
        <w:t>Бережновскому</w:t>
      </w:r>
      <w:proofErr w:type="spellEnd"/>
      <w:r w:rsidR="005D07D5" w:rsidRPr="00DC4EA6">
        <w:rPr>
          <w:rFonts w:ascii="Times New Roman" w:hAnsi="Times New Roman" w:cs="Times New Roman"/>
          <w:i/>
          <w:sz w:val="24"/>
          <w:szCs w:val="24"/>
        </w:rPr>
        <w:t xml:space="preserve"> сельскому поселению</w:t>
      </w:r>
      <w:r w:rsidR="005D07D5" w:rsidRPr="001D1A09">
        <w:rPr>
          <w:rFonts w:ascii="Times New Roman" w:hAnsi="Times New Roman" w:cs="Times New Roman"/>
          <w:sz w:val="24"/>
          <w:szCs w:val="24"/>
        </w:rPr>
        <w:t xml:space="preserve"> Николаевского </w:t>
      </w:r>
      <w:r w:rsidR="001D1A0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D07D5" w:rsidRPr="001D1A09">
        <w:rPr>
          <w:rFonts w:ascii="Times New Roman" w:hAnsi="Times New Roman" w:cs="Times New Roman"/>
          <w:sz w:val="24"/>
          <w:szCs w:val="24"/>
        </w:rPr>
        <w:t>района</w:t>
      </w:r>
      <w:r w:rsidR="001D1A09">
        <w:rPr>
          <w:rFonts w:ascii="Times New Roman" w:hAnsi="Times New Roman" w:cs="Times New Roman"/>
          <w:sz w:val="24"/>
          <w:szCs w:val="24"/>
        </w:rPr>
        <w:t>,</w:t>
      </w:r>
      <w:r w:rsidR="005D07D5" w:rsidRPr="001D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D5" w:rsidRPr="00DC4EA6">
        <w:rPr>
          <w:rFonts w:ascii="Times New Roman" w:hAnsi="Times New Roman" w:cs="Times New Roman"/>
          <w:i/>
          <w:sz w:val="24"/>
          <w:szCs w:val="24"/>
        </w:rPr>
        <w:t>Сиротинскому</w:t>
      </w:r>
      <w:proofErr w:type="spellEnd"/>
      <w:r w:rsidR="005D07D5" w:rsidRPr="00DC4EA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D07D5" w:rsidRPr="00DC4EA6">
        <w:rPr>
          <w:rFonts w:ascii="Times New Roman" w:hAnsi="Times New Roman" w:cs="Times New Roman"/>
          <w:i/>
          <w:sz w:val="24"/>
          <w:szCs w:val="24"/>
        </w:rPr>
        <w:t>Трехостровскому</w:t>
      </w:r>
      <w:proofErr w:type="spellEnd"/>
      <w:r w:rsidR="005D07D5" w:rsidRPr="00DC4EA6">
        <w:rPr>
          <w:rFonts w:ascii="Times New Roman" w:hAnsi="Times New Roman" w:cs="Times New Roman"/>
          <w:i/>
          <w:sz w:val="24"/>
          <w:szCs w:val="24"/>
        </w:rPr>
        <w:t xml:space="preserve"> сельским поселениям</w:t>
      </w:r>
      <w:r w:rsidR="005D07D5" w:rsidRPr="001D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7D5" w:rsidRPr="001D1A09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5D07D5" w:rsidRPr="001D1A09">
        <w:rPr>
          <w:rFonts w:ascii="Times New Roman" w:hAnsi="Times New Roman" w:cs="Times New Roman"/>
          <w:sz w:val="24"/>
          <w:szCs w:val="24"/>
        </w:rPr>
        <w:t xml:space="preserve"> </w:t>
      </w:r>
      <w:r w:rsidR="001D1A0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D07D5" w:rsidRPr="001D1A09">
        <w:rPr>
          <w:rFonts w:ascii="Times New Roman" w:hAnsi="Times New Roman" w:cs="Times New Roman"/>
          <w:sz w:val="24"/>
          <w:szCs w:val="24"/>
        </w:rPr>
        <w:t>района установлено следующее.</w:t>
      </w:r>
    </w:p>
    <w:p w:rsidR="005D07D5" w:rsidRPr="001D1A09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A09">
        <w:rPr>
          <w:rFonts w:ascii="Times New Roman" w:hAnsi="Times New Roman" w:cs="Times New Roman"/>
          <w:sz w:val="24"/>
          <w:szCs w:val="24"/>
        </w:rPr>
        <w:t xml:space="preserve">Администрациями </w:t>
      </w:r>
      <w:proofErr w:type="spellStart"/>
      <w:r w:rsidRPr="001D1A09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Pr="001D1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A09">
        <w:rPr>
          <w:rFonts w:ascii="Times New Roman" w:hAnsi="Times New Roman" w:cs="Times New Roman"/>
          <w:sz w:val="24"/>
          <w:szCs w:val="24"/>
        </w:rPr>
        <w:t>Сиротинского</w:t>
      </w:r>
      <w:proofErr w:type="spellEnd"/>
      <w:r w:rsidRPr="001D1A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1A09">
        <w:rPr>
          <w:rFonts w:ascii="Times New Roman" w:hAnsi="Times New Roman" w:cs="Times New Roman"/>
          <w:sz w:val="24"/>
          <w:szCs w:val="24"/>
        </w:rPr>
        <w:t>Трехостровского</w:t>
      </w:r>
      <w:proofErr w:type="spellEnd"/>
      <w:r w:rsidRPr="001D1A09">
        <w:rPr>
          <w:rFonts w:ascii="Times New Roman" w:hAnsi="Times New Roman" w:cs="Times New Roman"/>
          <w:sz w:val="24"/>
          <w:szCs w:val="24"/>
        </w:rPr>
        <w:t xml:space="preserve"> сельских поселений приняты выполненные работы и оплачены подрядчику за счет средств местного бюджета в объеме 157,9 тыс. рублей. То есть обязательство получателей субсидии по осуществлению долевого финансирования за счет средств местного бюджета муниципальными образованиями</w:t>
      </w:r>
      <w:r w:rsidR="001D1A09" w:rsidRPr="001D1A09">
        <w:rPr>
          <w:rFonts w:ascii="Times New Roman" w:hAnsi="Times New Roman" w:cs="Times New Roman"/>
          <w:sz w:val="24"/>
          <w:szCs w:val="24"/>
        </w:rPr>
        <w:t xml:space="preserve"> выполнено</w:t>
      </w:r>
      <w:r w:rsidRPr="001D1A09">
        <w:rPr>
          <w:rFonts w:ascii="Times New Roman" w:hAnsi="Times New Roman" w:cs="Times New Roman"/>
          <w:sz w:val="24"/>
          <w:szCs w:val="24"/>
        </w:rPr>
        <w:t xml:space="preserve">. Субсидия из областного бюджета перечислена в местные бюджеты </w:t>
      </w:r>
      <w:r w:rsidR="001D1A09">
        <w:rPr>
          <w:rFonts w:ascii="Times New Roman" w:hAnsi="Times New Roman" w:cs="Times New Roman"/>
          <w:sz w:val="24"/>
          <w:szCs w:val="24"/>
        </w:rPr>
        <w:t>этих</w:t>
      </w:r>
      <w:r w:rsidRPr="001D1A09">
        <w:rPr>
          <w:rFonts w:ascii="Times New Roman" w:hAnsi="Times New Roman" w:cs="Times New Roman"/>
          <w:sz w:val="24"/>
          <w:szCs w:val="24"/>
        </w:rPr>
        <w:t xml:space="preserve"> поселений по состоянию </w:t>
      </w:r>
      <w:r w:rsidRPr="00262D82">
        <w:rPr>
          <w:rFonts w:ascii="Times New Roman" w:hAnsi="Times New Roman" w:cs="Times New Roman"/>
          <w:sz w:val="24"/>
          <w:szCs w:val="24"/>
          <w:u w:val="single"/>
        </w:rPr>
        <w:t>на 1</w:t>
      </w:r>
      <w:r w:rsidR="00262D8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62D82">
        <w:rPr>
          <w:rFonts w:ascii="Times New Roman" w:hAnsi="Times New Roman" w:cs="Times New Roman"/>
          <w:sz w:val="24"/>
          <w:szCs w:val="24"/>
          <w:u w:val="single"/>
        </w:rPr>
        <w:t>.10.2018</w:t>
      </w:r>
      <w:r w:rsidRPr="001D1A09">
        <w:rPr>
          <w:rFonts w:ascii="Times New Roman" w:hAnsi="Times New Roman" w:cs="Times New Roman"/>
          <w:sz w:val="24"/>
          <w:szCs w:val="24"/>
        </w:rPr>
        <w:t xml:space="preserve"> двумя платежами</w:t>
      </w:r>
      <w:r w:rsidR="00B26F8E">
        <w:rPr>
          <w:rFonts w:ascii="Times New Roman" w:hAnsi="Times New Roman" w:cs="Times New Roman"/>
          <w:sz w:val="24"/>
          <w:szCs w:val="24"/>
        </w:rPr>
        <w:t>:</w:t>
      </w:r>
    </w:p>
    <w:p w:rsidR="005D07D5" w:rsidRPr="00A13214" w:rsidRDefault="00A13214" w:rsidP="005D07D5">
      <w:pPr>
        <w:pStyle w:val="ConsPlusNormal"/>
        <w:widowControl/>
        <w:numPr>
          <w:ilvl w:val="0"/>
          <w:numId w:val="19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321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бюджет </w:t>
      </w:r>
      <w:proofErr w:type="spellStart"/>
      <w:r w:rsidRPr="00A13214">
        <w:rPr>
          <w:rFonts w:ascii="Times New Roman" w:hAnsi="Times New Roman" w:cs="Times New Roman"/>
          <w:i/>
          <w:sz w:val="24"/>
          <w:szCs w:val="24"/>
          <w:u w:val="single"/>
        </w:rPr>
        <w:t>Бережновского</w:t>
      </w:r>
      <w:proofErr w:type="spellEnd"/>
      <w:r w:rsidRPr="00A1321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сельского поселения </w:t>
      </w:r>
      <w:r w:rsidR="005D07D5" w:rsidRPr="00A13214">
        <w:rPr>
          <w:rFonts w:ascii="Times New Roman" w:hAnsi="Times New Roman" w:cs="Times New Roman"/>
          <w:i/>
          <w:sz w:val="24"/>
          <w:szCs w:val="24"/>
          <w:u w:val="single"/>
        </w:rPr>
        <w:t xml:space="preserve">субсидия из областного бюджета </w:t>
      </w:r>
      <w:r w:rsidRPr="00A13214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перечислена </w:t>
      </w:r>
      <w:r w:rsidR="005D07D5" w:rsidRPr="00A13214">
        <w:rPr>
          <w:rFonts w:ascii="Times New Roman" w:hAnsi="Times New Roman" w:cs="Times New Roman"/>
          <w:i/>
          <w:sz w:val="24"/>
          <w:szCs w:val="24"/>
          <w:u w:val="single"/>
        </w:rPr>
        <w:t>в полном объеме 3000,0 тыс. руб.: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214">
        <w:rPr>
          <w:rFonts w:ascii="Times New Roman" w:hAnsi="Times New Roman" w:cs="Times New Roman"/>
          <w:i/>
          <w:sz w:val="24"/>
          <w:szCs w:val="24"/>
        </w:rPr>
        <w:t>-</w:t>
      </w:r>
      <w:r w:rsidRPr="00A13214">
        <w:rPr>
          <w:rFonts w:ascii="Times New Roman" w:hAnsi="Times New Roman" w:cs="Times New Roman"/>
          <w:sz w:val="24"/>
          <w:szCs w:val="24"/>
        </w:rPr>
        <w:t xml:space="preserve"> 09.06.2018 </w:t>
      </w:r>
      <w:r w:rsidR="00A13214" w:rsidRPr="00A13214">
        <w:rPr>
          <w:rFonts w:ascii="Times New Roman" w:hAnsi="Times New Roman" w:cs="Times New Roman"/>
          <w:sz w:val="24"/>
          <w:szCs w:val="24"/>
        </w:rPr>
        <w:t>-</w:t>
      </w:r>
      <w:r w:rsidRPr="00A13214">
        <w:rPr>
          <w:rFonts w:ascii="Times New Roman" w:hAnsi="Times New Roman" w:cs="Times New Roman"/>
          <w:sz w:val="24"/>
          <w:szCs w:val="24"/>
        </w:rPr>
        <w:t xml:space="preserve"> 900,0 тыс. руб.</w:t>
      </w:r>
      <w:r w:rsidR="00A13214" w:rsidRPr="00A13214">
        <w:rPr>
          <w:rFonts w:ascii="Times New Roman" w:hAnsi="Times New Roman" w:cs="Times New Roman"/>
          <w:sz w:val="24"/>
          <w:szCs w:val="24"/>
        </w:rPr>
        <w:t xml:space="preserve"> </w:t>
      </w:r>
      <w:r w:rsidRPr="00A13214">
        <w:rPr>
          <w:rFonts w:ascii="Times New Roman" w:hAnsi="Times New Roman" w:cs="Times New Roman"/>
          <w:sz w:val="24"/>
          <w:szCs w:val="24"/>
        </w:rPr>
        <w:t>(аванс);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214">
        <w:rPr>
          <w:rFonts w:ascii="Times New Roman" w:hAnsi="Times New Roman" w:cs="Times New Roman"/>
          <w:sz w:val="24"/>
          <w:szCs w:val="24"/>
        </w:rPr>
        <w:t xml:space="preserve">- 23.08.2018 </w:t>
      </w:r>
      <w:r w:rsidR="00A13214" w:rsidRPr="00A13214">
        <w:rPr>
          <w:rFonts w:ascii="Times New Roman" w:hAnsi="Times New Roman" w:cs="Times New Roman"/>
          <w:sz w:val="24"/>
          <w:szCs w:val="24"/>
        </w:rPr>
        <w:t>-</w:t>
      </w:r>
      <w:r w:rsidRPr="00A13214">
        <w:rPr>
          <w:rFonts w:ascii="Times New Roman" w:hAnsi="Times New Roman" w:cs="Times New Roman"/>
          <w:sz w:val="24"/>
          <w:szCs w:val="24"/>
        </w:rPr>
        <w:t xml:space="preserve"> 2100,0 тыс. рублей. 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21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13214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Pr="00A13214">
        <w:rPr>
          <w:rFonts w:ascii="Times New Roman" w:hAnsi="Times New Roman" w:cs="Times New Roman"/>
          <w:sz w:val="24"/>
          <w:szCs w:val="24"/>
        </w:rPr>
        <w:t xml:space="preserve"> </w:t>
      </w:r>
      <w:r w:rsidR="00A13214" w:rsidRPr="00A1321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13214">
        <w:rPr>
          <w:rFonts w:ascii="Times New Roman" w:hAnsi="Times New Roman" w:cs="Times New Roman"/>
          <w:sz w:val="24"/>
          <w:szCs w:val="24"/>
        </w:rPr>
        <w:t xml:space="preserve">поселения 31.07.2018 представлены в Комитет ЖКХ и ТЭК документы, подтверждающие выполнение работ </w:t>
      </w:r>
      <w:r w:rsidR="00A13214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13214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A13214">
        <w:rPr>
          <w:rFonts w:ascii="Times New Roman" w:hAnsi="Times New Roman" w:cs="Times New Roman"/>
          <w:sz w:val="24"/>
          <w:szCs w:val="24"/>
          <w:u w:val="single"/>
        </w:rPr>
        <w:t>2453,5 тыс. рублей</w:t>
      </w:r>
      <w:r w:rsidRPr="00A13214">
        <w:rPr>
          <w:rFonts w:ascii="Times New Roman" w:hAnsi="Times New Roman" w:cs="Times New Roman"/>
          <w:sz w:val="24"/>
          <w:szCs w:val="24"/>
        </w:rPr>
        <w:t xml:space="preserve">. </w:t>
      </w:r>
      <w:r w:rsidR="00262D82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A13214">
        <w:rPr>
          <w:rFonts w:ascii="Times New Roman" w:hAnsi="Times New Roman" w:cs="Times New Roman"/>
          <w:sz w:val="24"/>
          <w:szCs w:val="24"/>
        </w:rPr>
        <w:t xml:space="preserve">Комитетом ЖКХ и ТЭК перечислена 23.08.2018 оставшаяся часть субсидии в полном объеме </w:t>
      </w:r>
      <w:r w:rsidR="00A13214">
        <w:rPr>
          <w:rFonts w:ascii="Times New Roman" w:hAnsi="Times New Roman" w:cs="Times New Roman"/>
          <w:sz w:val="24"/>
          <w:szCs w:val="24"/>
        </w:rPr>
        <w:t xml:space="preserve">- </w:t>
      </w:r>
      <w:r w:rsidRPr="00A13214">
        <w:rPr>
          <w:rFonts w:ascii="Times New Roman" w:hAnsi="Times New Roman" w:cs="Times New Roman"/>
          <w:sz w:val="24"/>
          <w:szCs w:val="24"/>
        </w:rPr>
        <w:t xml:space="preserve">2100,0 тыс. руб., так как не учтено целевое назначение первоначального платежа в местный бюджет на 900,0 тыс. рублей. </w:t>
      </w:r>
      <w:r w:rsidR="00DC4EA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A13214">
        <w:rPr>
          <w:rFonts w:ascii="Times New Roman" w:hAnsi="Times New Roman" w:cs="Times New Roman"/>
          <w:sz w:val="24"/>
          <w:szCs w:val="24"/>
          <w:u w:val="single"/>
        </w:rPr>
        <w:t xml:space="preserve">на момент получения оставшейся субсидии </w:t>
      </w:r>
      <w:r w:rsidR="00A1321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C30EB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A13214">
        <w:rPr>
          <w:rFonts w:ascii="Times New Roman" w:hAnsi="Times New Roman" w:cs="Times New Roman"/>
          <w:sz w:val="24"/>
          <w:szCs w:val="24"/>
          <w:u w:val="single"/>
        </w:rPr>
        <w:t>23.08.2018</w:t>
      </w:r>
      <w:r w:rsidR="00A1321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13214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администрацией </w:t>
      </w:r>
      <w:proofErr w:type="spellStart"/>
      <w:r w:rsidRPr="00A13214">
        <w:rPr>
          <w:rFonts w:ascii="Times New Roman" w:hAnsi="Times New Roman" w:cs="Times New Roman"/>
          <w:sz w:val="24"/>
          <w:szCs w:val="24"/>
          <w:u w:val="single"/>
        </w:rPr>
        <w:t>Бережновского</w:t>
      </w:r>
      <w:proofErr w:type="spellEnd"/>
      <w:r w:rsidRPr="00A132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3214">
        <w:rPr>
          <w:rFonts w:ascii="Times New Roman" w:hAnsi="Times New Roman" w:cs="Times New Roman"/>
          <w:sz w:val="24"/>
          <w:szCs w:val="24"/>
          <w:u w:val="single"/>
        </w:rPr>
        <w:t xml:space="preserve">сельского </w:t>
      </w:r>
      <w:r w:rsidRPr="00A13214">
        <w:rPr>
          <w:rFonts w:ascii="Times New Roman" w:hAnsi="Times New Roman" w:cs="Times New Roman"/>
          <w:sz w:val="24"/>
          <w:szCs w:val="24"/>
          <w:u w:val="single"/>
        </w:rPr>
        <w:t xml:space="preserve">поселения </w:t>
      </w:r>
      <w:r w:rsidR="00A13214">
        <w:rPr>
          <w:rFonts w:ascii="Times New Roman" w:hAnsi="Times New Roman" w:cs="Times New Roman"/>
          <w:sz w:val="24"/>
          <w:szCs w:val="24"/>
          <w:u w:val="single"/>
        </w:rPr>
        <w:t xml:space="preserve">еще </w:t>
      </w:r>
      <w:r w:rsidRPr="00A13214">
        <w:rPr>
          <w:rFonts w:ascii="Times New Roman" w:hAnsi="Times New Roman" w:cs="Times New Roman"/>
          <w:sz w:val="24"/>
          <w:szCs w:val="24"/>
          <w:u w:val="single"/>
        </w:rPr>
        <w:t>не были заключены муниципальные контракты на полный объем субсидии.</w:t>
      </w:r>
    </w:p>
    <w:p w:rsidR="005D07D5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</w:t>
      </w:r>
      <w:proofErr w:type="spellStart"/>
      <w:r w:rsidRPr="00A13214">
        <w:rPr>
          <w:rFonts w:ascii="Times New Roman" w:hAnsi="Times New Roman" w:cs="Times New Roman"/>
          <w:b/>
          <w:i/>
          <w:sz w:val="24"/>
          <w:szCs w:val="24"/>
        </w:rPr>
        <w:t>Бережновскому</w:t>
      </w:r>
      <w:proofErr w:type="spellEnd"/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3214">
        <w:rPr>
          <w:rFonts w:ascii="Times New Roman" w:hAnsi="Times New Roman" w:cs="Times New Roman"/>
          <w:b/>
          <w:i/>
          <w:sz w:val="24"/>
          <w:szCs w:val="24"/>
        </w:rPr>
        <w:t xml:space="preserve">сельскому </w:t>
      </w:r>
      <w:r w:rsidRPr="00A13214">
        <w:rPr>
          <w:rFonts w:ascii="Times New Roman" w:hAnsi="Times New Roman" w:cs="Times New Roman"/>
          <w:b/>
          <w:i/>
          <w:sz w:val="24"/>
          <w:szCs w:val="24"/>
        </w:rPr>
        <w:t>поселению перечислена субсидия в полном объеме на 3000,0 тыс. руб. по факту выполнения работ только на 2453,5 тыс. руб., то есть 546,5 тыс. руб. перечислены из областного бюджета также авансом.</w:t>
      </w:r>
    </w:p>
    <w:p w:rsidR="00DC4EA6" w:rsidRPr="00C544BD" w:rsidRDefault="00DC4EA6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BD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C544BD">
        <w:rPr>
          <w:rFonts w:ascii="Times New Roman" w:hAnsi="Times New Roman" w:cs="Times New Roman"/>
          <w:sz w:val="24"/>
          <w:szCs w:val="24"/>
          <w:u w:val="single"/>
        </w:rPr>
        <w:t>на 11.10.2018</w:t>
      </w:r>
      <w:r w:rsidRPr="00C544BD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формирования современной городской среды </w:t>
      </w:r>
      <w:r w:rsidR="00C544BD" w:rsidRPr="00C544B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544BD" w:rsidRPr="00C544BD">
        <w:rPr>
          <w:rFonts w:ascii="Times New Roman" w:hAnsi="Times New Roman" w:cs="Times New Roman"/>
          <w:sz w:val="24"/>
          <w:szCs w:val="24"/>
        </w:rPr>
        <w:t>Бережновском</w:t>
      </w:r>
      <w:proofErr w:type="spellEnd"/>
      <w:r w:rsidR="00C544BD" w:rsidRPr="00C544BD">
        <w:rPr>
          <w:rFonts w:ascii="Times New Roman" w:hAnsi="Times New Roman" w:cs="Times New Roman"/>
          <w:sz w:val="24"/>
          <w:szCs w:val="24"/>
        </w:rPr>
        <w:t xml:space="preserve"> сельском поселении субсидии из областного бюджета </w:t>
      </w:r>
      <w:r w:rsidR="00C544BD" w:rsidRPr="00C544BD">
        <w:rPr>
          <w:rFonts w:ascii="Times New Roman" w:hAnsi="Times New Roman" w:cs="Times New Roman"/>
          <w:sz w:val="24"/>
          <w:szCs w:val="24"/>
          <w:u w:val="single"/>
        </w:rPr>
        <w:t>израсходованы в полном объеме (3000 тыс. руб.).</w:t>
      </w:r>
      <w:r w:rsidRPr="00C54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D5" w:rsidRPr="00A13214" w:rsidRDefault="00F6186C" w:rsidP="005D07D5">
      <w:pPr>
        <w:pStyle w:val="ConsPlusNormal"/>
        <w:widowControl/>
        <w:numPr>
          <w:ilvl w:val="0"/>
          <w:numId w:val="19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214">
        <w:rPr>
          <w:rFonts w:ascii="Times New Roman" w:hAnsi="Times New Roman" w:cs="Times New Roman"/>
          <w:i/>
          <w:sz w:val="24"/>
          <w:szCs w:val="24"/>
        </w:rPr>
        <w:t xml:space="preserve">в бюджет </w:t>
      </w:r>
      <w:proofErr w:type="spellStart"/>
      <w:r w:rsidRPr="00A13214">
        <w:rPr>
          <w:rFonts w:ascii="Times New Roman" w:hAnsi="Times New Roman" w:cs="Times New Roman"/>
          <w:i/>
          <w:sz w:val="24"/>
          <w:szCs w:val="24"/>
        </w:rPr>
        <w:t>Сиротинского</w:t>
      </w:r>
      <w:proofErr w:type="spellEnd"/>
      <w:r w:rsidRPr="00A13214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r w:rsidR="005D07D5" w:rsidRPr="00A13214">
        <w:rPr>
          <w:rFonts w:ascii="Times New Roman" w:hAnsi="Times New Roman" w:cs="Times New Roman"/>
          <w:i/>
          <w:sz w:val="24"/>
          <w:szCs w:val="24"/>
        </w:rPr>
        <w:t xml:space="preserve">субсидия из областного бюджета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13214">
        <w:rPr>
          <w:rFonts w:ascii="Times New Roman" w:hAnsi="Times New Roman" w:cs="Times New Roman"/>
          <w:i/>
          <w:sz w:val="24"/>
          <w:szCs w:val="24"/>
        </w:rPr>
        <w:t xml:space="preserve">еречислена </w:t>
      </w:r>
      <w:r w:rsidR="005D07D5" w:rsidRPr="00A13214">
        <w:rPr>
          <w:rFonts w:ascii="Times New Roman" w:hAnsi="Times New Roman" w:cs="Times New Roman"/>
          <w:i/>
          <w:sz w:val="24"/>
          <w:szCs w:val="24"/>
        </w:rPr>
        <w:t xml:space="preserve">в объеме 1423,6 тыс. руб.,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5D07D5" w:rsidRPr="00A13214">
        <w:rPr>
          <w:rFonts w:ascii="Times New Roman" w:hAnsi="Times New Roman" w:cs="Times New Roman"/>
          <w:i/>
          <w:sz w:val="24"/>
          <w:szCs w:val="24"/>
        </w:rPr>
        <w:t>48% от полного объема субсидии: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214">
        <w:rPr>
          <w:rFonts w:ascii="Times New Roman" w:hAnsi="Times New Roman" w:cs="Times New Roman"/>
          <w:sz w:val="24"/>
          <w:szCs w:val="24"/>
        </w:rPr>
        <w:t xml:space="preserve">- 09.06.2018 </w:t>
      </w:r>
      <w:r w:rsidR="00F6186C">
        <w:rPr>
          <w:rFonts w:ascii="Times New Roman" w:hAnsi="Times New Roman" w:cs="Times New Roman"/>
          <w:sz w:val="24"/>
          <w:szCs w:val="24"/>
        </w:rPr>
        <w:t>-</w:t>
      </w:r>
      <w:r w:rsidRPr="00A13214">
        <w:rPr>
          <w:rFonts w:ascii="Times New Roman" w:hAnsi="Times New Roman" w:cs="Times New Roman"/>
          <w:sz w:val="24"/>
          <w:szCs w:val="24"/>
        </w:rPr>
        <w:t xml:space="preserve"> 900,0 тыс. руб. (аванс);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214">
        <w:rPr>
          <w:rFonts w:ascii="Times New Roman" w:hAnsi="Times New Roman" w:cs="Times New Roman"/>
          <w:sz w:val="24"/>
          <w:szCs w:val="24"/>
        </w:rPr>
        <w:t xml:space="preserve">- 22.08.2018 </w:t>
      </w:r>
      <w:r w:rsidR="00F6186C">
        <w:rPr>
          <w:rFonts w:ascii="Times New Roman" w:hAnsi="Times New Roman" w:cs="Times New Roman"/>
          <w:sz w:val="24"/>
          <w:szCs w:val="24"/>
        </w:rPr>
        <w:t>-</w:t>
      </w:r>
      <w:r w:rsidRPr="00A13214">
        <w:rPr>
          <w:rFonts w:ascii="Times New Roman" w:hAnsi="Times New Roman" w:cs="Times New Roman"/>
          <w:sz w:val="24"/>
          <w:szCs w:val="24"/>
        </w:rPr>
        <w:t xml:space="preserve"> 523,6 тыс. рублей. 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21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13214">
        <w:rPr>
          <w:rFonts w:ascii="Times New Roman" w:hAnsi="Times New Roman" w:cs="Times New Roman"/>
          <w:sz w:val="24"/>
          <w:szCs w:val="24"/>
        </w:rPr>
        <w:t>Сиротинского</w:t>
      </w:r>
      <w:proofErr w:type="spellEnd"/>
      <w:r w:rsidRPr="00A13214">
        <w:rPr>
          <w:rFonts w:ascii="Times New Roman" w:hAnsi="Times New Roman" w:cs="Times New Roman"/>
          <w:sz w:val="24"/>
          <w:szCs w:val="24"/>
        </w:rPr>
        <w:t xml:space="preserve"> </w:t>
      </w:r>
      <w:r w:rsidR="00AC30E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13214">
        <w:rPr>
          <w:rFonts w:ascii="Times New Roman" w:hAnsi="Times New Roman" w:cs="Times New Roman"/>
          <w:sz w:val="24"/>
          <w:szCs w:val="24"/>
        </w:rPr>
        <w:t xml:space="preserve">поселения 01.08.2018 представлены в Комитет ЖКХ и ТЭК документы, подтверждающие выполнение работ </w:t>
      </w:r>
      <w:r w:rsidR="00F6186C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A13214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F6186C">
        <w:rPr>
          <w:rFonts w:ascii="Times New Roman" w:hAnsi="Times New Roman" w:cs="Times New Roman"/>
          <w:sz w:val="24"/>
          <w:szCs w:val="24"/>
          <w:u w:val="single"/>
        </w:rPr>
        <w:t>893,6 тыс. рублей.</w:t>
      </w:r>
      <w:r w:rsidRPr="00A13214">
        <w:rPr>
          <w:rFonts w:ascii="Times New Roman" w:hAnsi="Times New Roman" w:cs="Times New Roman"/>
          <w:sz w:val="24"/>
          <w:szCs w:val="24"/>
        </w:rPr>
        <w:t xml:space="preserve"> Комитетом ЖКХ и ТЭК перечислена 22.08.2018 часть субсидии в объеме 523,6 тыс. руб. на основании предъявленных документов </w:t>
      </w:r>
      <w:r w:rsidR="00AF7C4A">
        <w:rPr>
          <w:rFonts w:ascii="Times New Roman" w:hAnsi="Times New Roman" w:cs="Times New Roman"/>
          <w:sz w:val="24"/>
          <w:szCs w:val="24"/>
        </w:rPr>
        <w:t>по</w:t>
      </w:r>
      <w:r w:rsidRPr="00A13214">
        <w:rPr>
          <w:rFonts w:ascii="Times New Roman" w:hAnsi="Times New Roman" w:cs="Times New Roman"/>
          <w:sz w:val="24"/>
          <w:szCs w:val="24"/>
        </w:rPr>
        <w:t xml:space="preserve"> выполненны</w:t>
      </w:r>
      <w:r w:rsidR="00AF7C4A">
        <w:rPr>
          <w:rFonts w:ascii="Times New Roman" w:hAnsi="Times New Roman" w:cs="Times New Roman"/>
          <w:sz w:val="24"/>
          <w:szCs w:val="24"/>
        </w:rPr>
        <w:t>м</w:t>
      </w:r>
      <w:r w:rsidRPr="00A1321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F7C4A">
        <w:rPr>
          <w:rFonts w:ascii="Times New Roman" w:hAnsi="Times New Roman" w:cs="Times New Roman"/>
          <w:sz w:val="24"/>
          <w:szCs w:val="24"/>
        </w:rPr>
        <w:t>ам</w:t>
      </w:r>
      <w:r w:rsidRPr="00A13214">
        <w:rPr>
          <w:rFonts w:ascii="Times New Roman" w:hAnsi="Times New Roman" w:cs="Times New Roman"/>
          <w:sz w:val="24"/>
          <w:szCs w:val="24"/>
        </w:rPr>
        <w:t xml:space="preserve"> за вычетом оплаты указанных работ на сумму 370,0 тыс. рублей. В данном случае Комитетом ЖКХ и ТЭК также не проведена проверка использования первой части субсидии  на 900,0 тыс. рублей. </w:t>
      </w:r>
    </w:p>
    <w:p w:rsidR="005D07D5" w:rsidRPr="00A13214" w:rsidRDefault="00C544BD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</w:t>
      </w:r>
      <w:r w:rsidR="005D07D5" w:rsidRPr="00A13214">
        <w:rPr>
          <w:rFonts w:ascii="Times New Roman" w:hAnsi="Times New Roman" w:cs="Times New Roman"/>
          <w:sz w:val="24"/>
          <w:szCs w:val="24"/>
        </w:rPr>
        <w:t xml:space="preserve"> на момент получения части субсидии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5D07D5" w:rsidRPr="00A13214">
        <w:rPr>
          <w:rFonts w:ascii="Times New Roman" w:hAnsi="Times New Roman" w:cs="Times New Roman"/>
          <w:sz w:val="24"/>
          <w:szCs w:val="24"/>
        </w:rPr>
        <w:t xml:space="preserve"> 523,6 тыс. руб. </w:t>
      </w:r>
      <w:r w:rsidR="00F6186C">
        <w:rPr>
          <w:rFonts w:ascii="Times New Roman" w:hAnsi="Times New Roman" w:cs="Times New Roman"/>
          <w:sz w:val="24"/>
          <w:szCs w:val="24"/>
        </w:rPr>
        <w:t>(</w:t>
      </w:r>
      <w:r w:rsidR="00AC30EB">
        <w:rPr>
          <w:rFonts w:ascii="Times New Roman" w:hAnsi="Times New Roman" w:cs="Times New Roman"/>
          <w:sz w:val="24"/>
          <w:szCs w:val="24"/>
        </w:rPr>
        <w:t xml:space="preserve">на </w:t>
      </w:r>
      <w:r w:rsidR="005D07D5" w:rsidRPr="00A13214">
        <w:rPr>
          <w:rFonts w:ascii="Times New Roman" w:hAnsi="Times New Roman" w:cs="Times New Roman"/>
          <w:sz w:val="24"/>
          <w:szCs w:val="24"/>
        </w:rPr>
        <w:t>22.08.2018</w:t>
      </w:r>
      <w:r w:rsidR="00F6186C">
        <w:rPr>
          <w:rFonts w:ascii="Times New Roman" w:hAnsi="Times New Roman" w:cs="Times New Roman"/>
          <w:sz w:val="24"/>
          <w:szCs w:val="24"/>
        </w:rPr>
        <w:t>)</w:t>
      </w:r>
      <w:r w:rsidR="005D07D5" w:rsidRPr="00A13214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5D07D5" w:rsidRPr="00A13214">
        <w:rPr>
          <w:rFonts w:ascii="Times New Roman" w:hAnsi="Times New Roman" w:cs="Times New Roman"/>
          <w:sz w:val="24"/>
          <w:szCs w:val="24"/>
        </w:rPr>
        <w:t>Сиротинского</w:t>
      </w:r>
      <w:proofErr w:type="spellEnd"/>
      <w:r w:rsidR="005D07D5" w:rsidRPr="00A13214">
        <w:rPr>
          <w:rFonts w:ascii="Times New Roman" w:hAnsi="Times New Roman" w:cs="Times New Roman"/>
          <w:sz w:val="24"/>
          <w:szCs w:val="24"/>
        </w:rPr>
        <w:t xml:space="preserve"> </w:t>
      </w:r>
      <w:r w:rsidR="00AC30E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5D07D5" w:rsidRPr="00A13214">
        <w:rPr>
          <w:rFonts w:ascii="Times New Roman" w:hAnsi="Times New Roman" w:cs="Times New Roman"/>
          <w:sz w:val="24"/>
          <w:szCs w:val="24"/>
        </w:rPr>
        <w:t xml:space="preserve">поселения были заключены муниципальные контракты </w:t>
      </w:r>
      <w:r w:rsidR="00251473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</w:t>
      </w:r>
      <w:r w:rsidR="005D07D5" w:rsidRPr="00A13214">
        <w:rPr>
          <w:rFonts w:ascii="Times New Roman" w:hAnsi="Times New Roman" w:cs="Times New Roman"/>
          <w:sz w:val="24"/>
          <w:szCs w:val="24"/>
        </w:rPr>
        <w:t xml:space="preserve">на 893,6 тыс. руб., которые были полностью оплачены за счет первой части субсидии, но платежные поручения </w:t>
      </w:r>
      <w:r w:rsidR="00F6186C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5D07D5" w:rsidRPr="00A13214">
        <w:rPr>
          <w:rFonts w:ascii="Times New Roman" w:hAnsi="Times New Roman" w:cs="Times New Roman"/>
          <w:sz w:val="24"/>
          <w:szCs w:val="24"/>
        </w:rPr>
        <w:t>не предъявлены в Комитет ЖКХ и ТЭК.</w:t>
      </w:r>
      <w:proofErr w:type="gramEnd"/>
    </w:p>
    <w:p w:rsidR="005D07D5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</w:t>
      </w:r>
      <w:proofErr w:type="spellStart"/>
      <w:r w:rsidRPr="00A13214">
        <w:rPr>
          <w:rFonts w:ascii="Times New Roman" w:hAnsi="Times New Roman" w:cs="Times New Roman"/>
          <w:b/>
          <w:i/>
          <w:sz w:val="24"/>
          <w:szCs w:val="24"/>
        </w:rPr>
        <w:t>Сиротинскому</w:t>
      </w:r>
      <w:proofErr w:type="spellEnd"/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30EB">
        <w:rPr>
          <w:rFonts w:ascii="Times New Roman" w:hAnsi="Times New Roman" w:cs="Times New Roman"/>
          <w:b/>
          <w:i/>
          <w:sz w:val="24"/>
          <w:szCs w:val="24"/>
        </w:rPr>
        <w:t xml:space="preserve">сельскому </w:t>
      </w:r>
      <w:r w:rsidRPr="00A13214">
        <w:rPr>
          <w:rFonts w:ascii="Times New Roman" w:hAnsi="Times New Roman" w:cs="Times New Roman"/>
          <w:b/>
          <w:i/>
          <w:sz w:val="24"/>
          <w:szCs w:val="24"/>
        </w:rPr>
        <w:t>поселению 22.08.2018 дополнительно перечислена субсидия в объеме 523,6 тыс. руб. в отсутстви</w:t>
      </w:r>
      <w:r w:rsidR="00ED3E4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 заключенных муниципальных контрактов и выполненных работ по ним, то есть </w:t>
      </w:r>
      <w:r w:rsidR="00ED3E41">
        <w:rPr>
          <w:rFonts w:ascii="Times New Roman" w:hAnsi="Times New Roman" w:cs="Times New Roman"/>
          <w:b/>
          <w:i/>
          <w:sz w:val="24"/>
          <w:szCs w:val="24"/>
        </w:rPr>
        <w:t>данные средства</w:t>
      </w:r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 перечислены из областного бюджета также авансом.</w:t>
      </w:r>
    </w:p>
    <w:p w:rsidR="00C544BD" w:rsidRPr="00C544BD" w:rsidRDefault="00C544BD" w:rsidP="00C544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4BD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C544BD">
        <w:rPr>
          <w:rFonts w:ascii="Times New Roman" w:hAnsi="Times New Roman" w:cs="Times New Roman"/>
          <w:sz w:val="24"/>
          <w:szCs w:val="24"/>
          <w:u w:val="single"/>
        </w:rPr>
        <w:t>на 11.10.2018</w:t>
      </w:r>
      <w:r w:rsidRPr="00C544BD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формирования современной городской среды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Сиротинском</w:t>
      </w:r>
      <w:proofErr w:type="spellEnd"/>
      <w:r w:rsidRPr="00C544BD">
        <w:rPr>
          <w:rFonts w:ascii="Times New Roman" w:hAnsi="Times New Roman" w:cs="Times New Roman"/>
          <w:sz w:val="24"/>
          <w:szCs w:val="24"/>
        </w:rPr>
        <w:t xml:space="preserve"> сельском поселении субсидии из областного бюджета </w:t>
      </w:r>
      <w:r w:rsidRPr="00C544BD">
        <w:rPr>
          <w:rFonts w:ascii="Times New Roman" w:hAnsi="Times New Roman" w:cs="Times New Roman"/>
          <w:sz w:val="24"/>
          <w:szCs w:val="24"/>
          <w:u w:val="single"/>
        </w:rPr>
        <w:t xml:space="preserve">израсходованы в </w:t>
      </w:r>
      <w:r>
        <w:rPr>
          <w:rFonts w:ascii="Times New Roman" w:hAnsi="Times New Roman" w:cs="Times New Roman"/>
          <w:sz w:val="24"/>
          <w:szCs w:val="24"/>
          <w:u w:val="single"/>
        </w:rPr>
        <w:t>размере 1423,6</w:t>
      </w:r>
      <w:r w:rsidRPr="00C544BD">
        <w:rPr>
          <w:rFonts w:ascii="Times New Roman" w:hAnsi="Times New Roman" w:cs="Times New Roman"/>
          <w:sz w:val="24"/>
          <w:szCs w:val="24"/>
          <w:u w:val="single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то есть на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100% от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поступивших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54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D5" w:rsidRPr="00A13214" w:rsidRDefault="004E345F" w:rsidP="005D07D5">
      <w:pPr>
        <w:pStyle w:val="ConsPlusNormal"/>
        <w:widowControl/>
        <w:numPr>
          <w:ilvl w:val="0"/>
          <w:numId w:val="19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214">
        <w:rPr>
          <w:rFonts w:ascii="Times New Roman" w:hAnsi="Times New Roman" w:cs="Times New Roman"/>
          <w:i/>
          <w:sz w:val="24"/>
          <w:szCs w:val="24"/>
        </w:rPr>
        <w:t xml:space="preserve">в бюджет </w:t>
      </w:r>
      <w:proofErr w:type="spellStart"/>
      <w:r w:rsidRPr="00A13214">
        <w:rPr>
          <w:rFonts w:ascii="Times New Roman" w:hAnsi="Times New Roman" w:cs="Times New Roman"/>
          <w:i/>
          <w:sz w:val="24"/>
          <w:szCs w:val="24"/>
        </w:rPr>
        <w:t>Трехостровского</w:t>
      </w:r>
      <w:proofErr w:type="spellEnd"/>
      <w:r w:rsidRPr="00A13214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r w:rsidR="005D07D5" w:rsidRPr="00A13214">
        <w:rPr>
          <w:rFonts w:ascii="Times New Roman" w:hAnsi="Times New Roman" w:cs="Times New Roman"/>
          <w:i/>
          <w:sz w:val="24"/>
          <w:szCs w:val="24"/>
        </w:rPr>
        <w:t xml:space="preserve">субсидия из областного бюджета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13214">
        <w:rPr>
          <w:rFonts w:ascii="Times New Roman" w:hAnsi="Times New Roman" w:cs="Times New Roman"/>
          <w:i/>
          <w:sz w:val="24"/>
          <w:szCs w:val="24"/>
        </w:rPr>
        <w:t xml:space="preserve">еречислена </w:t>
      </w:r>
      <w:r w:rsidR="005D07D5" w:rsidRPr="00A13214">
        <w:rPr>
          <w:rFonts w:ascii="Times New Roman" w:hAnsi="Times New Roman" w:cs="Times New Roman"/>
          <w:i/>
          <w:sz w:val="24"/>
          <w:szCs w:val="24"/>
        </w:rPr>
        <w:t xml:space="preserve">в объеме 1494,9 тыс. руб.,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5D07D5" w:rsidRPr="00A13214">
        <w:rPr>
          <w:rFonts w:ascii="Times New Roman" w:hAnsi="Times New Roman" w:cs="Times New Roman"/>
          <w:i/>
          <w:sz w:val="24"/>
          <w:szCs w:val="24"/>
        </w:rPr>
        <w:t>50% от полного объема субсидии: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214">
        <w:rPr>
          <w:rFonts w:ascii="Times New Roman" w:hAnsi="Times New Roman" w:cs="Times New Roman"/>
          <w:sz w:val="24"/>
          <w:szCs w:val="24"/>
        </w:rPr>
        <w:t xml:space="preserve">- 09.06.2018 </w:t>
      </w:r>
      <w:r w:rsidR="004E345F">
        <w:rPr>
          <w:rFonts w:ascii="Times New Roman" w:hAnsi="Times New Roman" w:cs="Times New Roman"/>
          <w:sz w:val="24"/>
          <w:szCs w:val="24"/>
        </w:rPr>
        <w:t>-</w:t>
      </w:r>
      <w:r w:rsidRPr="00A13214">
        <w:rPr>
          <w:rFonts w:ascii="Times New Roman" w:hAnsi="Times New Roman" w:cs="Times New Roman"/>
          <w:sz w:val="24"/>
          <w:szCs w:val="24"/>
        </w:rPr>
        <w:t xml:space="preserve"> 900,0 тыс. руб. (аванс);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214">
        <w:rPr>
          <w:rFonts w:ascii="Times New Roman" w:hAnsi="Times New Roman" w:cs="Times New Roman"/>
          <w:sz w:val="24"/>
          <w:szCs w:val="24"/>
        </w:rPr>
        <w:t xml:space="preserve">- 10.10.2018 </w:t>
      </w:r>
      <w:r w:rsidR="004E345F">
        <w:rPr>
          <w:rFonts w:ascii="Times New Roman" w:hAnsi="Times New Roman" w:cs="Times New Roman"/>
          <w:sz w:val="24"/>
          <w:szCs w:val="24"/>
        </w:rPr>
        <w:t>-</w:t>
      </w:r>
      <w:r w:rsidRPr="00A13214">
        <w:rPr>
          <w:rFonts w:ascii="Times New Roman" w:hAnsi="Times New Roman" w:cs="Times New Roman"/>
          <w:sz w:val="24"/>
          <w:szCs w:val="24"/>
        </w:rPr>
        <w:t xml:space="preserve"> </w:t>
      </w:r>
      <w:r w:rsidR="003F794E">
        <w:rPr>
          <w:rFonts w:ascii="Times New Roman" w:hAnsi="Times New Roman" w:cs="Times New Roman"/>
          <w:sz w:val="24"/>
          <w:szCs w:val="24"/>
        </w:rPr>
        <w:t>5</w:t>
      </w:r>
      <w:r w:rsidRPr="00A13214">
        <w:rPr>
          <w:rFonts w:ascii="Times New Roman" w:hAnsi="Times New Roman" w:cs="Times New Roman"/>
          <w:sz w:val="24"/>
          <w:szCs w:val="24"/>
        </w:rPr>
        <w:t xml:space="preserve">94,9 тыс. рублей. 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21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13214">
        <w:rPr>
          <w:rFonts w:ascii="Times New Roman" w:hAnsi="Times New Roman" w:cs="Times New Roman"/>
          <w:sz w:val="24"/>
          <w:szCs w:val="24"/>
        </w:rPr>
        <w:t>Трехостровского</w:t>
      </w:r>
      <w:proofErr w:type="spellEnd"/>
      <w:r w:rsidRPr="00A13214">
        <w:rPr>
          <w:rFonts w:ascii="Times New Roman" w:hAnsi="Times New Roman" w:cs="Times New Roman"/>
          <w:sz w:val="24"/>
          <w:szCs w:val="24"/>
        </w:rPr>
        <w:t xml:space="preserve"> сельского поселения в сентябре 2018 года представлены в Комитет ЖКХ и ТЭК документы, подтверждающие выполнение работ на сумму 863,4 тыс. рублей. Комитетом ЖКХ и ТЭК перечислена 10.10.2018 часть субсидии в объеме 594,9 тыс. руб. на основании предъявленных документов </w:t>
      </w:r>
      <w:r w:rsidR="00AF7C4A">
        <w:rPr>
          <w:rFonts w:ascii="Times New Roman" w:hAnsi="Times New Roman" w:cs="Times New Roman"/>
          <w:sz w:val="24"/>
          <w:szCs w:val="24"/>
        </w:rPr>
        <w:t>по</w:t>
      </w:r>
      <w:r w:rsidRPr="00A13214">
        <w:rPr>
          <w:rFonts w:ascii="Times New Roman" w:hAnsi="Times New Roman" w:cs="Times New Roman"/>
          <w:sz w:val="24"/>
          <w:szCs w:val="24"/>
        </w:rPr>
        <w:t xml:space="preserve"> выполненны</w:t>
      </w:r>
      <w:r w:rsidR="00AF7C4A">
        <w:rPr>
          <w:rFonts w:ascii="Times New Roman" w:hAnsi="Times New Roman" w:cs="Times New Roman"/>
          <w:sz w:val="24"/>
          <w:szCs w:val="24"/>
        </w:rPr>
        <w:t>м</w:t>
      </w:r>
      <w:r w:rsidRPr="00A1321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F7C4A">
        <w:rPr>
          <w:rFonts w:ascii="Times New Roman" w:hAnsi="Times New Roman" w:cs="Times New Roman"/>
          <w:sz w:val="24"/>
          <w:szCs w:val="24"/>
        </w:rPr>
        <w:t>ам</w:t>
      </w:r>
      <w:r w:rsidRPr="00A13214">
        <w:rPr>
          <w:rFonts w:ascii="Times New Roman" w:hAnsi="Times New Roman" w:cs="Times New Roman"/>
          <w:sz w:val="24"/>
          <w:szCs w:val="24"/>
        </w:rPr>
        <w:t xml:space="preserve"> за вычетом оплаты указанных работ на сумму 268,5 тыс. рублей. В данном случае Комитетом ЖКХ и ТЭК также не проведена проверка использования первой части субсидии  на 900,0 тыс. рублей. </w:t>
      </w:r>
    </w:p>
    <w:p w:rsidR="005D07D5" w:rsidRPr="00A13214" w:rsidRDefault="005D07D5" w:rsidP="005D07D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</w:t>
      </w:r>
      <w:proofErr w:type="spellStart"/>
      <w:r w:rsidRPr="00A13214">
        <w:rPr>
          <w:rFonts w:ascii="Times New Roman" w:hAnsi="Times New Roman" w:cs="Times New Roman"/>
          <w:b/>
          <w:i/>
          <w:sz w:val="24"/>
          <w:szCs w:val="24"/>
        </w:rPr>
        <w:t>Трехостровскому</w:t>
      </w:r>
      <w:proofErr w:type="spellEnd"/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30EB">
        <w:rPr>
          <w:rFonts w:ascii="Times New Roman" w:hAnsi="Times New Roman" w:cs="Times New Roman"/>
          <w:b/>
          <w:i/>
          <w:sz w:val="24"/>
          <w:szCs w:val="24"/>
        </w:rPr>
        <w:t xml:space="preserve">сельскому </w:t>
      </w:r>
      <w:r w:rsidRPr="00A13214">
        <w:rPr>
          <w:rFonts w:ascii="Times New Roman" w:hAnsi="Times New Roman" w:cs="Times New Roman"/>
          <w:b/>
          <w:i/>
          <w:sz w:val="24"/>
          <w:szCs w:val="24"/>
        </w:rPr>
        <w:t>поселению 10.10.2018 дополнительно перечислена субсидия в объеме 594,9 тыс. руб. в отсутстви</w:t>
      </w:r>
      <w:r w:rsidR="003F794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345F">
        <w:rPr>
          <w:rFonts w:ascii="Times New Roman" w:hAnsi="Times New Roman" w:cs="Times New Roman"/>
          <w:b/>
          <w:i/>
          <w:sz w:val="24"/>
          <w:szCs w:val="24"/>
        </w:rPr>
        <w:t xml:space="preserve">подтверждения </w:t>
      </w:r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выполненных работ, то есть </w:t>
      </w:r>
      <w:r w:rsidR="008557C1">
        <w:rPr>
          <w:rFonts w:ascii="Times New Roman" w:hAnsi="Times New Roman" w:cs="Times New Roman"/>
          <w:b/>
          <w:i/>
          <w:sz w:val="24"/>
          <w:szCs w:val="24"/>
        </w:rPr>
        <w:t>данные средства</w:t>
      </w:r>
      <w:r w:rsidRPr="00A13214">
        <w:rPr>
          <w:rFonts w:ascii="Times New Roman" w:hAnsi="Times New Roman" w:cs="Times New Roman"/>
          <w:b/>
          <w:i/>
          <w:sz w:val="24"/>
          <w:szCs w:val="24"/>
        </w:rPr>
        <w:t xml:space="preserve"> перечислены из областного бюджета также авансом.</w:t>
      </w:r>
    </w:p>
    <w:p w:rsidR="005D07D5" w:rsidRPr="008557C1" w:rsidRDefault="00391206" w:rsidP="005D0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7C1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AC30EB">
        <w:rPr>
          <w:rFonts w:ascii="Times New Roman" w:hAnsi="Times New Roman" w:cs="Times New Roman"/>
          <w:sz w:val="24"/>
          <w:szCs w:val="24"/>
          <w:u w:val="single"/>
        </w:rPr>
        <w:t>на 11.10.2018</w:t>
      </w:r>
      <w:r w:rsidR="005D07D5" w:rsidRPr="008557C1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8557C1">
        <w:rPr>
          <w:rFonts w:ascii="Times New Roman" w:hAnsi="Times New Roman" w:cs="Times New Roman"/>
          <w:sz w:val="24"/>
          <w:szCs w:val="24"/>
        </w:rPr>
        <w:t xml:space="preserve">, подтверждающие </w:t>
      </w:r>
      <w:r w:rsidR="005D07D5" w:rsidRPr="008557C1">
        <w:rPr>
          <w:rFonts w:ascii="Times New Roman" w:hAnsi="Times New Roman" w:cs="Times New Roman"/>
          <w:sz w:val="24"/>
          <w:szCs w:val="24"/>
        </w:rPr>
        <w:t>выполненные работы</w:t>
      </w:r>
      <w:r w:rsidRPr="008557C1">
        <w:rPr>
          <w:rFonts w:ascii="Times New Roman" w:hAnsi="Times New Roman" w:cs="Times New Roman"/>
          <w:sz w:val="24"/>
          <w:szCs w:val="24"/>
        </w:rPr>
        <w:t>,</w:t>
      </w:r>
      <w:r w:rsidR="005D07D5" w:rsidRPr="008557C1">
        <w:rPr>
          <w:rFonts w:ascii="Times New Roman" w:hAnsi="Times New Roman" w:cs="Times New Roman"/>
          <w:sz w:val="24"/>
          <w:szCs w:val="24"/>
        </w:rPr>
        <w:t xml:space="preserve"> для перечисления оставшейся </w:t>
      </w:r>
      <w:r w:rsidRPr="008557C1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5D07D5" w:rsidRPr="008557C1">
        <w:rPr>
          <w:rFonts w:ascii="Times New Roman" w:hAnsi="Times New Roman" w:cs="Times New Roman"/>
          <w:sz w:val="24"/>
          <w:szCs w:val="24"/>
        </w:rPr>
        <w:t xml:space="preserve">субсидии администрацией </w:t>
      </w:r>
      <w:proofErr w:type="spellStart"/>
      <w:r w:rsidR="005D07D5" w:rsidRPr="008557C1">
        <w:rPr>
          <w:rFonts w:ascii="Times New Roman" w:hAnsi="Times New Roman" w:cs="Times New Roman"/>
          <w:sz w:val="24"/>
          <w:szCs w:val="24"/>
        </w:rPr>
        <w:t>Трехостровского</w:t>
      </w:r>
      <w:proofErr w:type="spellEnd"/>
      <w:r w:rsidR="005D07D5" w:rsidRPr="008557C1">
        <w:rPr>
          <w:rFonts w:ascii="Times New Roman" w:hAnsi="Times New Roman" w:cs="Times New Roman"/>
          <w:sz w:val="24"/>
          <w:szCs w:val="24"/>
        </w:rPr>
        <w:t xml:space="preserve"> сельского поселения в Комитет ЖКХ и ТЭК</w:t>
      </w:r>
      <w:r w:rsidR="008557C1" w:rsidRPr="008557C1">
        <w:rPr>
          <w:rFonts w:ascii="Times New Roman" w:hAnsi="Times New Roman" w:cs="Times New Roman"/>
          <w:sz w:val="24"/>
          <w:szCs w:val="24"/>
        </w:rPr>
        <w:t xml:space="preserve"> </w:t>
      </w:r>
      <w:r w:rsidR="008557C1" w:rsidRPr="001340C2">
        <w:rPr>
          <w:rFonts w:ascii="Times New Roman" w:hAnsi="Times New Roman" w:cs="Times New Roman"/>
          <w:sz w:val="24"/>
          <w:szCs w:val="24"/>
          <w:u w:val="single"/>
        </w:rPr>
        <w:t>не представлены</w:t>
      </w:r>
      <w:r w:rsidR="005D07D5" w:rsidRPr="008557C1">
        <w:rPr>
          <w:rFonts w:ascii="Times New Roman" w:hAnsi="Times New Roman" w:cs="Times New Roman"/>
          <w:sz w:val="24"/>
          <w:szCs w:val="24"/>
        </w:rPr>
        <w:t>.</w:t>
      </w:r>
    </w:p>
    <w:p w:rsidR="00A22CF2" w:rsidRDefault="00A22CF2" w:rsidP="00A22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2CF2" w:rsidRPr="00A22CF2" w:rsidRDefault="00A22CF2" w:rsidP="00A22CF2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037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Николаевском</w:t>
      </w:r>
      <w:r w:rsidRPr="00037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проверка в </w:t>
      </w:r>
      <w:r w:rsidR="001F4665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сельских поселениях</w:t>
      </w:r>
      <w:r w:rsidRPr="00BC2B8B"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  <w:t xml:space="preserve"> </w:t>
      </w:r>
      <w:proofErr w:type="spellStart"/>
      <w:r w:rsidRPr="00A22CF2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Очкуровское</w:t>
      </w:r>
      <w:proofErr w:type="spellEnd"/>
      <w:r w:rsidRPr="00A22CF2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 xml:space="preserve">, </w:t>
      </w:r>
      <w:proofErr w:type="spellStart"/>
      <w:r w:rsidRPr="00A22CF2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Степновское</w:t>
      </w:r>
      <w:proofErr w:type="spellEnd"/>
      <w:r w:rsidRPr="00A22CF2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 xml:space="preserve"> и </w:t>
      </w:r>
      <w:proofErr w:type="spellStart"/>
      <w:r w:rsidRPr="00A22CF2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Бережновское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461398" w:rsidRDefault="00461398" w:rsidP="0046139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CD2C87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Реализация мероприятий муниципальных программ во всех поселениях осуществлялась с</w:t>
      </w:r>
      <w:r w:rsidRPr="00676F27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 участием администрации Николаевского района</w:t>
      </w:r>
      <w:r w:rsidRPr="0046139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716BEA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 переданным полномочиям благоустройства сельск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их</w:t>
      </w:r>
      <w:r w:rsidRPr="00716BEA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поселени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й</w:t>
      </w:r>
      <w:r w:rsidR="00DF15B4" w:rsidRPr="00676F2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DF15B4" w:rsidRPr="00DF15B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 объемом финансирования</w:t>
      </w:r>
      <w:r w:rsidR="00DF15B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:</w:t>
      </w:r>
    </w:p>
    <w:p w:rsidR="004140F1" w:rsidRPr="004140F1" w:rsidRDefault="004140F1" w:rsidP="004140F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администрацией </w:t>
      </w:r>
      <w:proofErr w:type="spellStart"/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Очкуровского</w:t>
      </w:r>
      <w:proofErr w:type="spellEnd"/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поселения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1305,6 тыс. руб.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администрацией Николаевского района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1852,3 тыс. руб.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:rsidR="00461398" w:rsidRPr="004140F1" w:rsidRDefault="004140F1" w:rsidP="0046139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администрацией </w:t>
      </w:r>
      <w:proofErr w:type="spellStart"/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Степновского</w:t>
      </w:r>
      <w:proofErr w:type="spellEnd"/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поселения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1748,5 тыс. руб.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администрацией Николаевского района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1409,4 тыс. руб.</w:t>
      </w:r>
      <w:r w:rsidR="00676F2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</w:t>
      </w:r>
    </w:p>
    <w:p w:rsidR="004140F1" w:rsidRPr="004140F1" w:rsidRDefault="004140F1" w:rsidP="0046139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администрацией </w:t>
      </w:r>
      <w:proofErr w:type="spellStart"/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Бережновского</w:t>
      </w:r>
      <w:proofErr w:type="spellEnd"/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поселения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704,4 тыс. руб.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администрацией Николаевского района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2453,5 тыс. руб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лей</w:t>
      </w:r>
      <w:r w:rsidRPr="004140F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461398" w:rsidRDefault="00461398" w:rsidP="0046139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При этом муниципальн</w:t>
      </w:r>
      <w:r w:rsidR="004C536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ыми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программ</w:t>
      </w:r>
      <w:r w:rsidR="004C536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ами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ответственным исполнителем мероприятий по благоустройству </w:t>
      </w:r>
      <w:r w:rsidR="004140F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территории </w:t>
      </w:r>
      <w:r w:rsidRPr="004C5361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определена администрация сельского поселения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 участниками программы – жители поселения.</w:t>
      </w:r>
    </w:p>
    <w:p w:rsidR="00461398" w:rsidRDefault="00461398" w:rsidP="0046139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</w:pPr>
      <w:proofErr w:type="gramStart"/>
      <w:r w:rsidRPr="00190A2E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Таким образом, в связи с передачей части полномочий по благоустройству на районный уровень </w:t>
      </w:r>
      <w:r w:rsidRPr="004C5361">
        <w:rPr>
          <w:rFonts w:ascii="Times New Roman" w:eastAsia="MS Mincho" w:hAnsi="Times New Roman"/>
          <w:b/>
          <w:i/>
          <w:color w:val="000000"/>
          <w:sz w:val="24"/>
          <w:szCs w:val="24"/>
          <w:u w:val="single"/>
          <w:lang w:eastAsia="ja-JP"/>
        </w:rPr>
        <w:t>перечень участников муниципальной программы подлежал дополнению администрацией Николаевского района</w:t>
      </w:r>
      <w:r w:rsidRPr="00190A2E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, однако </w:t>
      </w:r>
      <w:r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разработчик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ами</w:t>
      </w:r>
      <w:r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программ - </w:t>
      </w:r>
      <w:r w:rsidRPr="00190A2E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администраци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ями</w:t>
      </w:r>
      <w:r w:rsidRPr="00190A2E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поселени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й</w:t>
      </w:r>
      <w:r w:rsidRPr="00190A2E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не внесены </w:t>
      </w:r>
      <w:r w:rsidR="004140F1" w:rsidRPr="00190A2E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изменения </w:t>
      </w:r>
      <w:r w:rsidRPr="00190A2E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в 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соответствующую </w:t>
      </w:r>
      <w:r w:rsidRPr="00190A2E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муниципальную программу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, что является </w:t>
      </w:r>
      <w:r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нарушение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м</w:t>
      </w:r>
      <w:r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поряд</w:t>
      </w:r>
      <w:r w:rsidR="004C536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ков</w:t>
      </w:r>
      <w:r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разработки муниципальных программ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, утве</w:t>
      </w:r>
      <w:r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ржденн</w:t>
      </w:r>
      <w:r w:rsidR="004C536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ых</w:t>
      </w:r>
      <w:r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постановлени</w:t>
      </w:r>
      <w:r w:rsidR="004C536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я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м</w:t>
      </w:r>
      <w:r w:rsidR="004C536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и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соответствующ</w:t>
      </w:r>
      <w:r w:rsidR="004C536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их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</w:t>
      </w:r>
      <w:r w:rsidR="004C536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а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дминистраци</w:t>
      </w:r>
      <w:r w:rsidR="004C536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й поселений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от 19.07.2012 №52</w:t>
      </w:r>
      <w:r w:rsidR="004140F1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, 30.01.2012 №3, 07.12.2011 №207.</w:t>
      </w:r>
      <w:proofErr w:type="gramEnd"/>
    </w:p>
    <w:p w:rsidR="006B4847" w:rsidRDefault="006B4847" w:rsidP="0046139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D66128" w:rsidRDefault="006B4847" w:rsidP="00D66128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Выборочн</w:t>
      </w:r>
      <w:r w:rsid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ым</w:t>
      </w:r>
      <w:r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обмер</w:t>
      </w:r>
      <w:r w:rsid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ом</w:t>
      </w:r>
      <w:r w:rsidR="00E62569" w:rsidRPr="00E6256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E62569"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объемов фактически выполненных работ</w:t>
      </w:r>
      <w:r w:rsidR="0037223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 проведенным</w:t>
      </w:r>
      <w:r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37223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</w:t>
      </w:r>
      <w:proofErr w:type="spellStart"/>
      <w:r w:rsidR="0037223F" w:rsidRPr="00E62569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Степновском</w:t>
      </w:r>
      <w:proofErr w:type="spellEnd"/>
      <w:r w:rsidR="0037223F" w:rsidRPr="00E62569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</w:t>
      </w:r>
      <w:r w:rsidR="00E62569" w:rsidRPr="00E62569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сельском поселении</w:t>
      </w:r>
      <w:r w:rsidR="00E6256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</w:t>
      </w:r>
      <w:r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установлено отсутствие 22 кв</w:t>
      </w:r>
      <w:proofErr w:type="gramStart"/>
      <w:r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.м</w:t>
      </w:r>
      <w:proofErr w:type="gramEnd"/>
      <w:r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сетки строительной для ограждения волейбольной площадки, стоимость которой составляет </w:t>
      </w:r>
      <w:r w:rsidRPr="00A81DE5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10,2 тыс. руб</w:t>
      </w:r>
      <w:r w:rsidR="00D66128" w:rsidRPr="00A81DE5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лей</w:t>
      </w:r>
      <w:r w:rsid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6B4847" w:rsidRDefault="006B4847" w:rsidP="00B17E6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ходе проверки </w:t>
      </w:r>
      <w:r w:rsidR="00790D3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данное </w:t>
      </w:r>
      <w:r w:rsidR="00B17E67"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нарушение </w:t>
      </w:r>
      <w:r w:rsidR="00B17E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подрядчиком </w:t>
      </w:r>
      <w:r w:rsidR="00B17E67"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устранено</w:t>
      </w:r>
      <w:r w:rsidR="00B17E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выполнены работы по наращиванию высоты ограждения площадки из строительной сетки</w:t>
      </w:r>
      <w:r w:rsidRPr="00D6612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B17E67" w:rsidRDefault="00B17E67" w:rsidP="00B17E6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FF79E5" w:rsidRPr="00FF79E5" w:rsidRDefault="006B4847" w:rsidP="00FF79E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Выборочным обследованием, проведенным </w:t>
      </w:r>
      <w:r w:rsidR="0037223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</w:t>
      </w:r>
      <w:proofErr w:type="spellStart"/>
      <w:r w:rsidR="0037223F" w:rsidRPr="007B06C9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Бережновско</w:t>
      </w:r>
      <w:r w:rsidR="0037223F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м</w:t>
      </w:r>
      <w:proofErr w:type="spellEnd"/>
      <w:r w:rsidR="0037223F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</w:t>
      </w:r>
      <w:r w:rsidR="0037223F" w:rsidRPr="007B06C9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сельско</w:t>
      </w:r>
      <w:r w:rsidR="0037223F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м</w:t>
      </w:r>
      <w:r w:rsidR="0037223F" w:rsidRPr="007B06C9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поселени</w:t>
      </w:r>
      <w:r w:rsidR="0037223F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и</w:t>
      </w:r>
      <w:r w:rsidR="00A81D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9F547A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установлен</w:t>
      </w:r>
      <w:r w:rsidR="00A81DE5" w:rsidRPr="009F547A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о </w:t>
      </w:r>
      <w:r w:rsidRPr="009F547A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отсутстви</w:t>
      </w:r>
      <w:r w:rsidR="00A81DE5" w:rsidRPr="009F547A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е </w:t>
      </w:r>
      <w:r w:rsidRPr="009F547A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работ (материалов) на сумму 59,5 тыс. руб.,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принятых по актам (товарным накладным) муниципальными заказчиками</w:t>
      </w:r>
      <w:r w:rsidR="00D745A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: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</w:p>
    <w:p w:rsidR="00FF79E5" w:rsidRPr="00FF79E5" w:rsidRDefault="00FF79E5" w:rsidP="00FF79E5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lastRenderedPageBreak/>
        <w:t>-</w:t>
      </w:r>
      <w:r w:rsidRPr="00423C2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администрацией Николаевского района приняты работы по установке бетонных бортовых камней в объеме </w:t>
      </w:r>
      <w:r w:rsidRPr="00DF3632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670 </w:t>
      </w:r>
      <w:proofErr w:type="spellStart"/>
      <w:r w:rsidRPr="00DF3632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пог</w:t>
      </w:r>
      <w:proofErr w:type="gramStart"/>
      <w:r w:rsidRPr="00DF3632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.м</w:t>
      </w:r>
      <w:proofErr w:type="spellEnd"/>
      <w:proofErr w:type="gramEnd"/>
      <w:r w:rsidRPr="00423C2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что 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соответствует </w:t>
      </w:r>
      <w:proofErr w:type="spellStart"/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дизайн-проекту</w:t>
      </w:r>
      <w:proofErr w:type="spellEnd"/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фактически </w:t>
      </w:r>
      <w:r w:rsidR="00D745A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же 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работы </w:t>
      </w:r>
      <w:r w:rsidR="00D745A4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выполнены 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объеме </w:t>
      </w:r>
      <w:r w:rsidRPr="00DF3632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600,0 </w:t>
      </w:r>
      <w:proofErr w:type="spellStart"/>
      <w:r w:rsidRPr="00DF3632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пог.м</w:t>
      </w:r>
      <w:proofErr w:type="spellEnd"/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что на 70 </w:t>
      </w:r>
      <w:proofErr w:type="spellStart"/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пог.м</w:t>
      </w:r>
      <w:proofErr w:type="spellEnd"/>
      <w:r w:rsidR="00D745A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или </w:t>
      </w:r>
      <w:r w:rsidRPr="00FF79E5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на 57,7 тыс. руб.</w:t>
      </w:r>
      <w:r w:rsidR="00D745A4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,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меньше принятых по актам КС-2 от 19.06.2018;</w:t>
      </w:r>
    </w:p>
    <w:p w:rsidR="006B4847" w:rsidRPr="00FF79E5" w:rsidRDefault="00FF79E5" w:rsidP="00FF79E5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-а</w:t>
      </w:r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дминистрацией </w:t>
      </w:r>
      <w:proofErr w:type="spellStart"/>
      <w:r w:rsidR="005E434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Бережновского</w:t>
      </w:r>
      <w:proofErr w:type="spellEnd"/>
      <w:r w:rsidR="005E434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сельского 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поселения </w:t>
      </w:r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приобретено и оплачено </w:t>
      </w:r>
      <w:r w:rsidR="006B4847" w:rsidRPr="00D745A4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210 м</w:t>
      </w:r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профильной трубы 40*20 мм для изготовления 16 лавочек. На территории благоустройства находилось 9 готовых лавочек, остальные заготовки и материал наход</w:t>
      </w:r>
      <w:r w:rsidR="00D745A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ились</w:t>
      </w:r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на частном подворье мастера</w:t>
      </w:r>
      <w:r w:rsidR="00D745A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</w:t>
      </w:r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осуществляющего изготовление лавочек. В результате обмеров готовых лавочек, заготовок, остатков и неиспользованного материала получилось </w:t>
      </w:r>
      <w:r w:rsidR="006B4847" w:rsidRPr="00D745A4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192 м трубы</w:t>
      </w:r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что на 18 </w:t>
      </w:r>
      <w:proofErr w:type="spellStart"/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пог</w:t>
      </w:r>
      <w:proofErr w:type="gramStart"/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.м</w:t>
      </w:r>
      <w:proofErr w:type="spellEnd"/>
      <w:proofErr w:type="gramEnd"/>
      <w:r w:rsidR="00D745A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</w:t>
      </w:r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или </w:t>
      </w:r>
      <w:r w:rsidR="006B4847" w:rsidRPr="00FF79E5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на 1,8 тыс. руб.</w:t>
      </w:r>
      <w:r w:rsidR="00D745A4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,</w:t>
      </w:r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меньше принятой по т</w:t>
      </w:r>
      <w:r w:rsidR="005E434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оварной накладной от 28.08.2018</w:t>
      </w:r>
      <w:r w:rsidR="006B4847"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. </w:t>
      </w:r>
    </w:p>
    <w:p w:rsidR="006B4847" w:rsidRDefault="006B4847" w:rsidP="00FF79E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ходе проведения </w:t>
      </w:r>
      <w:proofErr w:type="gramStart"/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проверки</w:t>
      </w:r>
      <w:proofErr w:type="gramEnd"/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установленные 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нарушени</w:t>
      </w:r>
      <w:r w:rsid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я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DF3632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устранен</w:t>
      </w:r>
      <w:r w:rsidR="00FF79E5" w:rsidRPr="00DF3632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ы</w:t>
      </w:r>
      <w:r w:rsidRPr="00DF3632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 после выполнения недостающих работ (поставке материалов)</w:t>
      </w:r>
      <w:r w:rsidRPr="00FF79E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37223F" w:rsidRDefault="0037223F" w:rsidP="00B52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28B0" w:rsidRDefault="00B528B0" w:rsidP="00B52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736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proofErr w:type="spellStart"/>
      <w:r w:rsidRPr="00037367">
        <w:rPr>
          <w:rFonts w:ascii="Times New Roman" w:hAnsi="Times New Roman" w:cs="Times New Roman"/>
          <w:b/>
          <w:sz w:val="24"/>
          <w:szCs w:val="24"/>
          <w:u w:val="single"/>
        </w:rPr>
        <w:t>Калачевском</w:t>
      </w:r>
      <w:proofErr w:type="spellEnd"/>
      <w:r w:rsidRPr="00037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проверка в трех сельских поселениях: </w:t>
      </w:r>
      <w:proofErr w:type="spellStart"/>
      <w:r w:rsidRPr="006B4DD0">
        <w:rPr>
          <w:rFonts w:ascii="Times New Roman" w:hAnsi="Times New Roman" w:cs="Times New Roman"/>
          <w:i/>
          <w:sz w:val="24"/>
          <w:szCs w:val="24"/>
        </w:rPr>
        <w:t>Логовское</w:t>
      </w:r>
      <w:proofErr w:type="spellEnd"/>
      <w:r w:rsidRPr="006B4D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4DD0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Ляпичевское</w:t>
      </w:r>
      <w:proofErr w:type="spellEnd"/>
      <w:r w:rsidRPr="006B4DD0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, Советское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</w:t>
      </w:r>
    </w:p>
    <w:p w:rsidR="00B528B0" w:rsidRDefault="00B528B0" w:rsidP="00B528B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Администраци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ями трех поселений 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 единственным подрядчиком ООО «</w:t>
      </w:r>
      <w:proofErr w:type="spellStart"/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ОлимпСтрой</w:t>
      </w:r>
      <w:proofErr w:type="spellEnd"/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9A55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с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04.06</w:t>
      </w:r>
      <w:r w:rsidR="009A55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.2018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9A55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02.07.2018 заключены муниципальны</w:t>
      </w:r>
      <w:r w:rsidR="009A55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е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контракт</w:t>
      </w:r>
      <w:r w:rsidR="009A55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ы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(до 100 тыс. руб. каждый)</w:t>
      </w:r>
      <w:r w:rsidRPr="00CD584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на работы по благоустройству парка с использованием материалов, приобретаемых подрядчиком. Срок выполнения работ</w:t>
      </w:r>
      <w:r w:rsidR="009A55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установлен</w:t>
      </w:r>
      <w:r w:rsidR="009A55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ный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контрактами</w:t>
      </w:r>
      <w:r w:rsidR="009A55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- 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течение 60 дней </w:t>
      </w:r>
      <w:proofErr w:type="gramStart"/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 даты подписания</w:t>
      </w:r>
      <w:proofErr w:type="gramEnd"/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контрактов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B528B0" w:rsidRDefault="00B528B0" w:rsidP="00B528B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кты выполненных работ по форме КС-2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приняты и 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подписаны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дминистраци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ями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поселений в установленный срок </w:t>
      </w:r>
      <w:r w:rsidRPr="000C60F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(</w:t>
      </w:r>
      <w:r w:rsidR="00A26DB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с 06.07.2018 по </w:t>
      </w:r>
      <w:r w:rsidRPr="000C60F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31.07.2018</w:t>
      </w:r>
      <w:r w:rsidR="00A26DB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)</w:t>
      </w:r>
      <w:r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 </w:t>
      </w:r>
      <w:r w:rsidRPr="00CD7C3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</w:t>
      </w:r>
      <w:r w:rsidRPr="00CD7C33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CD7C33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в полном объеме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предусмотренном соглашениями </w:t>
      </w:r>
      <w:r w:rsidRPr="00CD7C33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(на 9473,7 тыс. руб.)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оплата выполненных подрядчиком работ осуществлена за счет аванса из областного бюджета и средств местных бюджетов </w:t>
      </w:r>
      <w:r w:rsidRPr="00CD7C33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на 3173,7 тыс. рублей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. </w:t>
      </w:r>
    </w:p>
    <w:p w:rsidR="00B528B0" w:rsidRPr="00E054A1" w:rsidRDefault="00B528B0" w:rsidP="00B528B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</w:pPr>
      <w:r w:rsidRPr="000C60F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соответствии с условиями муниципальных контрактов </w:t>
      </w:r>
      <w:r w:rsidRPr="0084458D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окончательная оплата выполненных работ </w:t>
      </w:r>
      <w:r w:rsidR="0084458D" w:rsidRPr="0084458D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за счет средств областного бюджета </w:t>
      </w:r>
      <w:r w:rsidRPr="0084458D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производится в тече</w:t>
      </w:r>
      <w:r w:rsidRPr="00E054A1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ние 10 дней </w:t>
      </w:r>
      <w:proofErr w:type="gramStart"/>
      <w:r w:rsidRPr="00E054A1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с даты подписания</w:t>
      </w:r>
      <w:proofErr w:type="gramEnd"/>
      <w:r w:rsidRPr="00E054A1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 xml:space="preserve"> документов о приемке выполненных работ.</w:t>
      </w:r>
    </w:p>
    <w:p w:rsidR="00B528B0" w:rsidRPr="0084458D" w:rsidRDefault="00B528B0" w:rsidP="00B528B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ja-JP"/>
        </w:rPr>
      </w:pPr>
      <w:proofErr w:type="gram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Несмотря на то, что администрациями поселений выполнены условия </w:t>
      </w:r>
      <w:r w:rsidRPr="000C60F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Соглашений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Pr="000C60F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</w:t>
      </w:r>
      <w:r w:rsidRPr="0084458D">
        <w:rPr>
          <w:rFonts w:ascii="Times New Roman" w:hAnsi="Times New Roman" w:cs="Times New Roman"/>
          <w:sz w:val="24"/>
          <w:szCs w:val="24"/>
          <w:u w:val="single"/>
        </w:rPr>
        <w:t>08.08.2018</w:t>
      </w:r>
      <w:r w:rsidRPr="000C60FF">
        <w:rPr>
          <w:rFonts w:ascii="Times New Roman" w:hAnsi="Times New Roman" w:cs="Times New Roman"/>
          <w:sz w:val="24"/>
          <w:szCs w:val="24"/>
        </w:rPr>
        <w:t xml:space="preserve"> в Комитет ЖКХ и ТЭК представлены акты выполненных работ и платежны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60FF">
        <w:rPr>
          <w:rFonts w:ascii="Times New Roman" w:hAnsi="Times New Roman" w:cs="Times New Roman"/>
          <w:sz w:val="24"/>
          <w:szCs w:val="24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60FF">
        <w:rPr>
          <w:rFonts w:ascii="Times New Roman" w:hAnsi="Times New Roman" w:cs="Times New Roman"/>
          <w:sz w:val="24"/>
          <w:szCs w:val="24"/>
        </w:rPr>
        <w:t xml:space="preserve"> на перечисление средств местного бюджет</w:t>
      </w:r>
      <w:r>
        <w:rPr>
          <w:rFonts w:ascii="Times New Roman" w:hAnsi="Times New Roman" w:cs="Times New Roman"/>
          <w:sz w:val="24"/>
          <w:szCs w:val="24"/>
        </w:rPr>
        <w:t xml:space="preserve">а подрядчикам работ, </w:t>
      </w:r>
      <w:r w:rsidRPr="00CD7C33">
        <w:rPr>
          <w:rFonts w:ascii="Times New Roman" w:hAnsi="Times New Roman" w:cs="Times New Roman"/>
          <w:sz w:val="24"/>
          <w:szCs w:val="24"/>
          <w:u w:val="single"/>
        </w:rPr>
        <w:t xml:space="preserve">оставшиеся 70% субсидии из областного бюджета, предусмотренной Соглашениями в размере 6300 тыс. руб. </w:t>
      </w:r>
      <w:r>
        <w:rPr>
          <w:rFonts w:ascii="Times New Roman" w:hAnsi="Times New Roman" w:cs="Times New Roman"/>
          <w:sz w:val="24"/>
          <w:szCs w:val="24"/>
        </w:rPr>
        <w:t xml:space="preserve">(по 2100 тыс. руб. </w:t>
      </w:r>
      <w:r w:rsidRPr="0084458D">
        <w:rPr>
          <w:rFonts w:ascii="Times New Roman" w:hAnsi="Times New Roman" w:cs="Times New Roman"/>
          <w:sz w:val="24"/>
          <w:szCs w:val="24"/>
        </w:rPr>
        <w:t>каждому поселению)</w:t>
      </w:r>
      <w:r w:rsidR="0084458D">
        <w:rPr>
          <w:rFonts w:ascii="Times New Roman" w:hAnsi="Times New Roman" w:cs="Times New Roman"/>
          <w:sz w:val="24"/>
          <w:szCs w:val="24"/>
        </w:rPr>
        <w:t xml:space="preserve">, были перечислены только </w:t>
      </w:r>
      <w:r w:rsidR="0084458D" w:rsidRPr="00DF3632">
        <w:rPr>
          <w:rFonts w:ascii="Times New Roman" w:hAnsi="Times New Roman" w:cs="Times New Roman"/>
          <w:sz w:val="24"/>
          <w:szCs w:val="24"/>
          <w:u w:val="single"/>
        </w:rPr>
        <w:t>28.08.2018</w:t>
      </w:r>
      <w:r w:rsidR="0084458D">
        <w:rPr>
          <w:rFonts w:ascii="Times New Roman" w:hAnsi="Times New Roman" w:cs="Times New Roman"/>
          <w:sz w:val="24"/>
          <w:szCs w:val="24"/>
        </w:rPr>
        <w:t xml:space="preserve"> и </w:t>
      </w:r>
      <w:r w:rsidR="0084458D" w:rsidRPr="00DF3632">
        <w:rPr>
          <w:rFonts w:ascii="Times New Roman" w:hAnsi="Times New Roman" w:cs="Times New Roman"/>
          <w:sz w:val="24"/>
          <w:szCs w:val="24"/>
          <w:u w:val="single"/>
        </w:rPr>
        <w:t>10.09.2018</w:t>
      </w:r>
      <w:r w:rsidR="0084458D">
        <w:rPr>
          <w:rFonts w:ascii="Times New Roman" w:hAnsi="Times New Roman" w:cs="Times New Roman"/>
          <w:sz w:val="24"/>
          <w:szCs w:val="24"/>
        </w:rPr>
        <w:t>, то есть через 20 дней</w:t>
      </w:r>
      <w:proofErr w:type="gramEnd"/>
      <w:r w:rsidR="0084458D">
        <w:rPr>
          <w:rFonts w:ascii="Times New Roman" w:hAnsi="Times New Roman" w:cs="Times New Roman"/>
          <w:sz w:val="24"/>
          <w:szCs w:val="24"/>
        </w:rPr>
        <w:t xml:space="preserve"> и 33 дня соответственно.</w:t>
      </w:r>
    </w:p>
    <w:p w:rsidR="00B528B0" w:rsidRPr="0084458D" w:rsidRDefault="00B528B0" w:rsidP="00B528B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результате заказчиками работ (администрациями поселений) </w:t>
      </w:r>
      <w:r w:rsidR="0084458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был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нарушен срок оплаты выполненных работ, установлен</w:t>
      </w:r>
      <w:r w:rsidR="0084458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ный муниципальными контрактами. </w:t>
      </w:r>
      <w:r w:rsidR="00461EB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Между тем</w:t>
      </w:r>
      <w:r w:rsidR="0084458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6C1D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461EB4" w:rsidRPr="00461EB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</w:t>
      </w:r>
      <w:r w:rsidRPr="00461EB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ри обращении подрядчик</w:t>
      </w:r>
      <w:proofErr w:type="gramStart"/>
      <w:r w:rsidRPr="00461EB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</w:t>
      </w:r>
      <w:r w:rsidRPr="006C1D09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</w:t>
      </w:r>
      <w:r w:rsidR="0084458D"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ООО</w:t>
      </w:r>
      <w:proofErr w:type="gramEnd"/>
      <w:r w:rsidR="0084458D"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«</w:t>
      </w:r>
      <w:proofErr w:type="spellStart"/>
      <w:r w:rsidR="0084458D"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ОлимпСтрой</w:t>
      </w:r>
      <w:proofErr w:type="spellEnd"/>
      <w:r w:rsidR="0084458D"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</w:t>
      </w:r>
      <w:r w:rsidR="0084458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84458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 суд неустойка за нарушение срока оплаты контрактов состави</w:t>
      </w:r>
      <w:r w:rsidR="00461EB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ла бы</w:t>
      </w:r>
      <w:r w:rsidRPr="0084458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около 50 тыс. руб., что приве</w:t>
      </w:r>
      <w:r w:rsidR="00461EB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ло бы</w:t>
      </w:r>
      <w:r w:rsidRPr="0084458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к неэффективным расходам бюджетных средств.</w:t>
      </w:r>
    </w:p>
    <w:p w:rsidR="00B528B0" w:rsidRPr="00037367" w:rsidRDefault="00B528B0" w:rsidP="00B528B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Выборочным обследованием работ, проведенным в </w:t>
      </w:r>
      <w:proofErr w:type="spellStart"/>
      <w:r w:rsidRPr="00EF5C0B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Логовском</w:t>
      </w:r>
      <w:proofErr w:type="spellEnd"/>
      <w:r w:rsidRPr="00EF5C0B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сельском поселении</w:t>
      </w:r>
      <w:r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,</w:t>
      </w: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установлено, что </w:t>
      </w:r>
      <w:r w:rsidRPr="00AF444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работы по озеленению территории на сумму 50 тыс. руб., которые были приняты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</w:t>
      </w:r>
      <w:r w:rsidRPr="00AF444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дминистрацией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поселения </w:t>
      </w:r>
      <w:r w:rsidRPr="00AF444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 актам от 31.07.2018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</w:t>
      </w: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фактически 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не были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выполнены</w:t>
      </w:r>
      <w:r w:rsidRPr="00FD6D4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подрядчиком ввиду устойчивой жаркой погоды в период реализации контракта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AF444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Согласно гарантийному письму от 27.06.2018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подрядчик </w:t>
      </w:r>
      <w:r w:rsidRPr="00AF444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«</w:t>
      </w:r>
      <w:proofErr w:type="spellStart"/>
      <w:r w:rsidRPr="00AF444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ОлимпСтрой</w:t>
      </w:r>
      <w:proofErr w:type="spellEnd"/>
      <w:r w:rsidRPr="00AF444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 обяз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ал</w:t>
      </w:r>
      <w:r w:rsidRPr="00AF444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ся в октябре 2018 года произвести работы по высадке 76,5 метров кустов смородины и посадке 12 м</w:t>
      </w:r>
      <w:proofErr w:type="gramStart"/>
      <w:r w:rsidRPr="00AF444B">
        <w:rPr>
          <w:rFonts w:ascii="Times New Roman" w:eastAsia="MS Mincho" w:hAnsi="Times New Roman"/>
          <w:color w:val="000000"/>
          <w:sz w:val="24"/>
          <w:szCs w:val="24"/>
          <w:vertAlign w:val="superscript"/>
          <w:lang w:eastAsia="ja-JP"/>
        </w:rPr>
        <w:t>2</w:t>
      </w:r>
      <w:proofErr w:type="gramEnd"/>
      <w:r w:rsidRPr="00AF444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многолетних цветников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</w:p>
    <w:p w:rsidR="00B528B0" w:rsidRDefault="00B528B0" w:rsidP="00B528B0">
      <w:pPr>
        <w:pStyle w:val="ConsPlusNormal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Выборочным обследованием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работ, проведенных </w:t>
      </w: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</w:t>
      </w:r>
      <w:proofErr w:type="spellStart"/>
      <w:r w:rsidRPr="00EF5C0B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Ляпичевском</w:t>
      </w:r>
      <w:proofErr w:type="spellEnd"/>
      <w:r w:rsidRPr="00EF5C0B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сельском поселении</w:t>
      </w:r>
      <w:r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,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установлено, что</w:t>
      </w: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</w:t>
      </w: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дминистрацией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поселения </w:t>
      </w: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приняты по актам от 06.07.2018  работы по укладке электрического кабеля </w:t>
      </w:r>
      <w:proofErr w:type="spellStart"/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ВБб</w:t>
      </w:r>
      <w:proofErr w:type="spellEnd"/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швнг</w:t>
      </w:r>
      <w:proofErr w:type="spellEnd"/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3*4 в трубе ПЭ 20 объемом 180 </w:t>
      </w:r>
      <w:proofErr w:type="spellStart"/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пог</w:t>
      </w:r>
      <w:proofErr w:type="gramStart"/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.м</w:t>
      </w:r>
      <w:proofErr w:type="spellEnd"/>
      <w:proofErr w:type="gramEnd"/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037367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общей стоимостью 4</w:t>
      </w:r>
      <w:r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>1,4</w:t>
      </w:r>
      <w:r w:rsidRPr="00037367">
        <w:rPr>
          <w:rFonts w:ascii="Times New Roman" w:eastAsia="MS Mincho" w:hAnsi="Times New Roman"/>
          <w:b/>
          <w:i/>
          <w:color w:val="000000"/>
          <w:sz w:val="24"/>
          <w:szCs w:val="24"/>
          <w:lang w:eastAsia="ja-JP"/>
        </w:rPr>
        <w:t xml:space="preserve"> тыс. руб</w:t>
      </w: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</w:t>
      </w:r>
      <w:r w:rsidRPr="003445C1">
        <w:rPr>
          <w:rFonts w:ascii="Times New Roman" w:eastAsia="MS Mincho" w:hAnsi="Times New Roman"/>
          <w:color w:val="000000"/>
          <w:sz w:val="24"/>
          <w:szCs w:val="24"/>
          <w:u w:val="single"/>
          <w:lang w:eastAsia="ja-JP"/>
        </w:rPr>
        <w:t>которые фактически не выполнялись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 w:rsidRPr="00037367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</w:p>
    <w:p w:rsidR="00B528B0" w:rsidRDefault="00B528B0" w:rsidP="00B528B0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B528B0" w:rsidRPr="009814AC" w:rsidRDefault="00B528B0" w:rsidP="00B528B0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lastRenderedPageBreak/>
        <w:t>Следует отметить, что п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ринятые работы и материальные ценности числ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ились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бухгалтерском учете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дминистраци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й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поселений </w:t>
      </w:r>
      <w:proofErr w:type="spell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Калачевского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муниципального района 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на счете 1106 000 «Капитальные вложения»</w:t>
      </w:r>
      <w:r w:rsidR="00D04BA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 т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 есть созданные о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сновные средства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 состоянию на 01.09.2018 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не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были 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введены в эксплуатацию и не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отражены по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счет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1</w:t>
      </w:r>
      <w:r w:rsidRPr="009245D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 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101</w:t>
      </w:r>
      <w:r w:rsidRPr="009245D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 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000 «Основные средства»</w:t>
      </w:r>
      <w:r w:rsidR="00D04BA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D04BA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ри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этом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благоустроенные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территори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и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и малые архитектурные формы уже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были </w:t>
      </w:r>
      <w:r w:rsidRPr="009814A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доступны к пользованию жителями.</w:t>
      </w:r>
    </w:p>
    <w:p w:rsidR="00B528B0" w:rsidRDefault="00B528B0" w:rsidP="00B528B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Таким образом, в</w:t>
      </w:r>
      <w:r w:rsidRPr="00037367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нарушение ст. 9, 10 Федерального закона </w:t>
      </w:r>
      <w:r w:rsidRPr="00037367">
        <w:rPr>
          <w:rFonts w:ascii="Times New Roman" w:hAnsi="Times New Roman" w:cs="Times New Roman"/>
          <w:b/>
          <w:i/>
          <w:sz w:val="24"/>
          <w:szCs w:val="24"/>
        </w:rPr>
        <w:t xml:space="preserve">от 06.12.2011 № 402-ФЗ «О бухгалтерском учете» ввод в эксплуатацию основных средств </w:t>
      </w:r>
      <w:r w:rsidR="00D04BA2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037367">
        <w:rPr>
          <w:rFonts w:ascii="Times New Roman" w:hAnsi="Times New Roman" w:cs="Times New Roman"/>
          <w:b/>
          <w:i/>
          <w:sz w:val="24"/>
          <w:szCs w:val="24"/>
        </w:rPr>
        <w:t xml:space="preserve">объеме </w:t>
      </w:r>
      <w:r>
        <w:rPr>
          <w:rFonts w:ascii="Times New Roman" w:hAnsi="Times New Roman" w:cs="Times New Roman"/>
          <w:b/>
          <w:i/>
          <w:sz w:val="24"/>
          <w:szCs w:val="24"/>
        </w:rPr>
        <w:t>9473,7</w:t>
      </w:r>
      <w:r w:rsidRPr="00037367">
        <w:rPr>
          <w:rFonts w:ascii="Times New Roman" w:hAnsi="Times New Roman" w:cs="Times New Roman"/>
          <w:b/>
          <w:i/>
          <w:sz w:val="24"/>
          <w:szCs w:val="24"/>
        </w:rPr>
        <w:t xml:space="preserve"> тыс. руб., приобретенных в рамках благоустройства парка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37367">
        <w:rPr>
          <w:rFonts w:ascii="Times New Roman" w:hAnsi="Times New Roman" w:cs="Times New Roman"/>
          <w:b/>
          <w:i/>
          <w:sz w:val="24"/>
          <w:szCs w:val="24"/>
        </w:rPr>
        <w:t xml:space="preserve"> не оформлен </w:t>
      </w:r>
      <w:r w:rsidR="00D04BA2">
        <w:rPr>
          <w:rFonts w:ascii="Times New Roman" w:hAnsi="Times New Roman" w:cs="Times New Roman"/>
          <w:b/>
          <w:i/>
          <w:sz w:val="24"/>
          <w:szCs w:val="24"/>
        </w:rPr>
        <w:t xml:space="preserve">в установленном порядке </w:t>
      </w:r>
      <w:r w:rsidRPr="00037367">
        <w:rPr>
          <w:rFonts w:ascii="Times New Roman" w:hAnsi="Times New Roman" w:cs="Times New Roman"/>
          <w:b/>
          <w:i/>
          <w:sz w:val="24"/>
          <w:szCs w:val="24"/>
        </w:rPr>
        <w:t xml:space="preserve">и не отражен в бухгалтерском учете 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37367">
        <w:rPr>
          <w:rFonts w:ascii="Times New Roman" w:hAnsi="Times New Roman" w:cs="Times New Roman"/>
          <w:b/>
          <w:i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i/>
          <w:sz w:val="24"/>
          <w:szCs w:val="24"/>
        </w:rPr>
        <w:t>й поселений.</w:t>
      </w:r>
    </w:p>
    <w:p w:rsidR="00251473" w:rsidRDefault="00251473" w:rsidP="00B528B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7D5A" w:rsidRDefault="004A31A4" w:rsidP="00F92435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6B36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Субсидии на обустройство мест массового отдыха</w:t>
      </w:r>
    </w:p>
    <w:p w:rsidR="00F92435" w:rsidRDefault="00F92435" w:rsidP="00F92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9BA" w:rsidRDefault="000619BA" w:rsidP="00061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Комитетом ЖКХ и ТЭК с </w:t>
      </w:r>
      <w:r w:rsidR="0087192B">
        <w:rPr>
          <w:rFonts w:ascii="Times New Roman" w:hAnsi="Times New Roman" w:cs="Times New Roman"/>
          <w:sz w:val="24"/>
          <w:szCs w:val="24"/>
        </w:rPr>
        <w:t xml:space="preserve">4-мя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образованиями области Соглашениями о предоставлении субсидий на обустройство мест массового отдыха на финансирование мероприятий предусмотрено </w:t>
      </w:r>
      <w:r w:rsidR="00971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9937,9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в том числе:</w:t>
      </w:r>
    </w:p>
    <w:p w:rsidR="0087192B" w:rsidRDefault="0087192B" w:rsidP="0087192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9545" w:type="dxa"/>
        <w:tblInd w:w="95" w:type="dxa"/>
        <w:tblLayout w:type="fixed"/>
        <w:tblLook w:val="04A0"/>
      </w:tblPr>
      <w:tblGrid>
        <w:gridCol w:w="1679"/>
        <w:gridCol w:w="1653"/>
        <w:gridCol w:w="1359"/>
        <w:gridCol w:w="1276"/>
        <w:gridCol w:w="1372"/>
        <w:gridCol w:w="1171"/>
        <w:gridCol w:w="1035"/>
      </w:tblGrid>
      <w:tr w:rsidR="0087192B" w:rsidRPr="0087192B" w:rsidTr="0087192B">
        <w:trPr>
          <w:trHeight w:val="465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субсидии по Постановлению №42-п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бюджетных ассигнований, предусмотренных в местном бюджете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Соглашение о предоставлении субсидии</w:t>
            </w:r>
          </w:p>
        </w:tc>
      </w:tr>
      <w:tr w:rsidR="0087192B" w:rsidRPr="0087192B" w:rsidTr="0087192B">
        <w:trPr>
          <w:trHeight w:val="300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7192B" w:rsidRPr="0087192B" w:rsidTr="0087192B">
        <w:trPr>
          <w:trHeight w:val="112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2B" w:rsidRPr="0087192B" w:rsidRDefault="0087192B" w:rsidP="0087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87192B" w:rsidRPr="0087192B" w:rsidTr="00971D67">
        <w:trPr>
          <w:trHeight w:val="15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иколаевск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2 162,20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1 719,60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216,2</w:t>
            </w:r>
          </w:p>
        </w:tc>
      </w:tr>
      <w:tr w:rsidR="0087192B" w:rsidRPr="0087192B" w:rsidTr="00971D67">
        <w:trPr>
          <w:trHeight w:val="202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етров Вал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1 902,40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1 935,20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87192B" w:rsidRPr="0087192B" w:rsidTr="00971D67">
        <w:trPr>
          <w:trHeight w:val="10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овоаннинск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2 567,80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2 042,10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256,8</w:t>
            </w:r>
          </w:p>
        </w:tc>
      </w:tr>
      <w:tr w:rsidR="0087192B" w:rsidRPr="0087192B" w:rsidTr="00971D67">
        <w:trPr>
          <w:trHeight w:val="204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уровикино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2 961,20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3 012,20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296,1</w:t>
            </w:r>
          </w:p>
        </w:tc>
      </w:tr>
      <w:tr w:rsidR="0087192B" w:rsidRPr="0087192B" w:rsidTr="0087192B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9 593,70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3 520,50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9 937,90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7 629,70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1 348,80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2B" w:rsidRPr="0087192B" w:rsidRDefault="0087192B" w:rsidP="0087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1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959,4</w:t>
            </w:r>
          </w:p>
        </w:tc>
      </w:tr>
    </w:tbl>
    <w:p w:rsidR="00F92435" w:rsidRDefault="00F92435" w:rsidP="00F92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D67" w:rsidRDefault="00971D67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14 Правил предоставления и распределения субсидий из областного бюджета местным </w:t>
      </w:r>
      <w:r w:rsidR="007C7A6C">
        <w:rPr>
          <w:rFonts w:ascii="Times New Roman" w:hAnsi="Times New Roman" w:cs="Times New Roman"/>
          <w:sz w:val="24"/>
          <w:szCs w:val="24"/>
        </w:rPr>
        <w:t>бюджетам на поддержку обустройства мест массового отдыха населения (городских парков) «…</w:t>
      </w:r>
      <w:r w:rsidR="007C7A6C" w:rsidRPr="00B063C8">
        <w:rPr>
          <w:rFonts w:ascii="Times New Roman" w:hAnsi="Times New Roman" w:cs="Times New Roman"/>
          <w:i/>
          <w:sz w:val="24"/>
          <w:szCs w:val="24"/>
        </w:rPr>
        <w:t>Перечисление субсидии осуществляется в течение текущего финансового года в установленном для исполнения областного бюджета порядке</w:t>
      </w:r>
      <w:r w:rsidR="007C7A6C">
        <w:rPr>
          <w:rFonts w:ascii="Times New Roman" w:hAnsi="Times New Roman" w:cs="Times New Roman"/>
          <w:sz w:val="24"/>
          <w:szCs w:val="24"/>
        </w:rPr>
        <w:t>», т. е. после приема выполненных работ заказчиком строительства (органом местного самоуправления).</w:t>
      </w:r>
    </w:p>
    <w:p w:rsidR="0087192B" w:rsidRDefault="0087192B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92B">
        <w:rPr>
          <w:rFonts w:ascii="Times New Roman" w:hAnsi="Times New Roman" w:cs="Times New Roman"/>
          <w:sz w:val="24"/>
          <w:szCs w:val="24"/>
        </w:rPr>
        <w:t xml:space="preserve">Согласно отчету Комитета ЖКХ и ТЭК </w:t>
      </w:r>
      <w:r>
        <w:rPr>
          <w:rFonts w:ascii="Times New Roman" w:hAnsi="Times New Roman" w:cs="Times New Roman"/>
          <w:sz w:val="24"/>
          <w:szCs w:val="24"/>
        </w:rPr>
        <w:t>за 1 полугодие 2018 года субсидия в бюджеты муниципальных образований не перечислялась.</w:t>
      </w:r>
    </w:p>
    <w:p w:rsidR="0087192B" w:rsidRDefault="00971D67" w:rsidP="00971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3C8">
        <w:rPr>
          <w:rFonts w:ascii="Times New Roman" w:hAnsi="Times New Roman" w:cs="Times New Roman"/>
          <w:sz w:val="24"/>
          <w:szCs w:val="24"/>
          <w:u w:val="single"/>
        </w:rPr>
        <w:t>На 20.08.2018</w:t>
      </w:r>
      <w:r>
        <w:rPr>
          <w:rFonts w:ascii="Times New Roman" w:hAnsi="Times New Roman" w:cs="Times New Roman"/>
          <w:sz w:val="24"/>
          <w:szCs w:val="24"/>
        </w:rPr>
        <w:t xml:space="preserve"> в рамках вышеназванных Соглашений заключены муниципальные контракты на</w:t>
      </w:r>
      <w:r w:rsidRPr="00A50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9425,8</w:t>
      </w:r>
      <w:r w:rsidRPr="00A501E3">
        <w:rPr>
          <w:rFonts w:ascii="Times New Roman" w:hAnsi="Times New Roman" w:cs="Times New Roman"/>
          <w:sz w:val="24"/>
          <w:szCs w:val="24"/>
        </w:rPr>
        <w:t xml:space="preserve"> тыс. руб. при начальной цене контрактов </w:t>
      </w:r>
      <w:r w:rsidR="00D851F0">
        <w:rPr>
          <w:rFonts w:ascii="Times New Roman" w:hAnsi="Times New Roman" w:cs="Times New Roman"/>
          <w:sz w:val="24"/>
          <w:szCs w:val="24"/>
        </w:rPr>
        <w:t>11309,0</w:t>
      </w:r>
      <w:r w:rsidRPr="00A501E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94B5E">
        <w:rPr>
          <w:rFonts w:ascii="Times New Roman" w:hAnsi="Times New Roman" w:cs="Times New Roman"/>
          <w:sz w:val="24"/>
          <w:szCs w:val="24"/>
        </w:rPr>
        <w:t>,</w:t>
      </w:r>
      <w:r w:rsidRPr="00A501E3">
        <w:rPr>
          <w:rFonts w:ascii="Times New Roman" w:hAnsi="Times New Roman" w:cs="Times New Roman"/>
          <w:sz w:val="24"/>
          <w:szCs w:val="24"/>
        </w:rPr>
        <w:t xml:space="preserve"> экономия бюджетных средств составила </w:t>
      </w:r>
      <w:r>
        <w:rPr>
          <w:rFonts w:ascii="Times New Roman" w:hAnsi="Times New Roman" w:cs="Times New Roman"/>
          <w:sz w:val="24"/>
          <w:szCs w:val="24"/>
        </w:rPr>
        <w:t>1883,2</w:t>
      </w:r>
      <w:r w:rsidRPr="00A501E3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лей. Средства подрядчикам строительства не перечислялись.</w:t>
      </w:r>
    </w:p>
    <w:p w:rsidR="005704E0" w:rsidRPr="00C767B3" w:rsidRDefault="007C7A6C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7B3">
        <w:rPr>
          <w:rFonts w:ascii="Times New Roman" w:hAnsi="Times New Roman" w:cs="Times New Roman"/>
          <w:sz w:val="24"/>
          <w:szCs w:val="24"/>
          <w:u w:val="single"/>
        </w:rPr>
        <w:t xml:space="preserve">Проверкой, </w:t>
      </w:r>
      <w:r w:rsidRPr="001A29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проведенной в </w:t>
      </w:r>
      <w:proofErr w:type="gramStart"/>
      <w:r w:rsidRPr="001A299A">
        <w:rPr>
          <w:rFonts w:ascii="Times New Roman" w:hAnsi="Times New Roman" w:cs="Times New Roman"/>
          <w:b/>
          <w:i/>
          <w:sz w:val="24"/>
          <w:szCs w:val="24"/>
          <w:u w:val="single"/>
        </w:rPr>
        <w:t>г</w:t>
      </w:r>
      <w:proofErr w:type="gramEnd"/>
      <w:r w:rsidRPr="001A299A">
        <w:rPr>
          <w:rFonts w:ascii="Times New Roman" w:hAnsi="Times New Roman" w:cs="Times New Roman"/>
          <w:b/>
          <w:i/>
          <w:sz w:val="24"/>
          <w:szCs w:val="24"/>
          <w:u w:val="single"/>
        </w:rPr>
        <w:t>. Николаевске</w:t>
      </w:r>
      <w:r w:rsidRPr="00C767B3">
        <w:rPr>
          <w:rFonts w:ascii="Times New Roman" w:hAnsi="Times New Roman" w:cs="Times New Roman"/>
          <w:sz w:val="24"/>
          <w:szCs w:val="24"/>
          <w:u w:val="single"/>
        </w:rPr>
        <w:t>, установлено следующее.</w:t>
      </w:r>
    </w:p>
    <w:p w:rsidR="00FF79E5" w:rsidRPr="00B063C8" w:rsidRDefault="00FF79E5" w:rsidP="00FF79E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Постановлением администрации </w:t>
      </w:r>
      <w:proofErr w:type="gramStart"/>
      <w:r w:rsidRPr="00D24E9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г</w:t>
      </w:r>
      <w:proofErr w:type="gram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 w:rsidRPr="00D24E9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Николаевск</w:t>
      </w:r>
      <w:r w:rsidR="00B063C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</w:t>
      </w:r>
      <w:r w:rsidRPr="00D24E9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утверждена муниципальная программа «Формирование современной городской среды</w:t>
      </w:r>
      <w:r w:rsidRPr="00AB02CE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D24E9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г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 w:rsidRPr="00D24E9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Николаевск Николаевского муниципального района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Волгоградской области на 2018-2022 годы», о</w:t>
      </w:r>
      <w:r w:rsidRPr="00D24E9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бъектом благоустройства на 2018 год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которой</w:t>
      </w:r>
      <w:r w:rsidRPr="00D24E9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является </w:t>
      </w:r>
      <w:r w:rsidRPr="00B063C8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 xml:space="preserve">городской Парк Победы культуры и отдыха г. Николаевск. </w:t>
      </w:r>
    </w:p>
    <w:p w:rsidR="002D6418" w:rsidRDefault="00A81DE5" w:rsidP="00FF79E5">
      <w:pPr>
        <w:pStyle w:val="ConsPlusNormal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За время </w:t>
      </w:r>
      <w:r w:rsidR="00FF79E5"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общественного обсуждения</w:t>
      </w:r>
      <w:r w:rsid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2D6418"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от граждан поступило 56 предложений по благоустройству территории парка</w:t>
      </w:r>
      <w:r w:rsidR="00FF79E5"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которые </w:t>
      </w:r>
      <w:r w:rsid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рассмотрены комиссией и частично учтены в </w:t>
      </w:r>
      <w:proofErr w:type="gramStart"/>
      <w:r w:rsid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утвержденном</w:t>
      </w:r>
      <w:proofErr w:type="gramEnd"/>
      <w:r w:rsid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постановлением городской администрации </w:t>
      </w:r>
      <w:r w:rsidR="002D6418"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30.03.2018</w:t>
      </w:r>
      <w:r w:rsid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</w:t>
      </w:r>
      <w:r w:rsidR="002D6418"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изайн-проект</w:t>
      </w:r>
      <w:r w:rsid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</w:t>
      </w:r>
      <w:proofErr w:type="spellEnd"/>
      <w:r w:rsid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2D6418" w:rsidRDefault="002D6418" w:rsidP="00FF79E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Комитетом ЖКХ и ТЭК заключен</w:t>
      </w:r>
      <w:r w:rsidR="00A94B5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ы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FF79E5"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Соглашени</w:t>
      </w:r>
      <w:r w:rsidR="00A94B5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я</w:t>
      </w:r>
      <w:r w:rsidRP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 финансирование муниципальной программы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 </w:t>
      </w:r>
      <w:r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2378,5 тыс. руб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., в том числе:</w:t>
      </w:r>
    </w:p>
    <w:p w:rsidR="003445C1" w:rsidRDefault="003445C1" w:rsidP="00FF79E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3445C1" w:rsidRDefault="003445C1" w:rsidP="00FF79E5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2B66F3" w:rsidRDefault="002B66F3" w:rsidP="002B66F3">
      <w:pPr>
        <w:spacing w:after="0" w:line="240" w:lineRule="auto"/>
        <w:ind w:firstLine="709"/>
        <w:contextualSpacing/>
        <w:jc w:val="righ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(тыс. руб.)</w:t>
      </w:r>
    </w:p>
    <w:tbl>
      <w:tblPr>
        <w:tblStyle w:val="ae"/>
        <w:tblW w:w="0" w:type="auto"/>
        <w:tblLook w:val="04A0"/>
      </w:tblPr>
      <w:tblGrid>
        <w:gridCol w:w="2518"/>
        <w:gridCol w:w="1695"/>
        <w:gridCol w:w="1940"/>
        <w:gridCol w:w="1666"/>
        <w:gridCol w:w="1555"/>
      </w:tblGrid>
      <w:tr w:rsidR="00FF79E5" w:rsidRPr="00FF79E5" w:rsidTr="002D6418">
        <w:tc>
          <w:tcPr>
            <w:tcW w:w="2518" w:type="dxa"/>
            <w:vAlign w:val="center"/>
          </w:tcPr>
          <w:p w:rsidR="00FF79E5" w:rsidRPr="004A2455" w:rsidRDefault="002D6418" w:rsidP="00A94B5E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</w:pPr>
            <w:r w:rsidRPr="004A2455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 xml:space="preserve">Дата </w:t>
            </w:r>
            <w:r w:rsidR="00FF79E5" w:rsidRPr="004A2455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>Соглашени</w:t>
            </w:r>
            <w:r w:rsidR="00A94B5E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>й</w:t>
            </w:r>
          </w:p>
        </w:tc>
        <w:tc>
          <w:tcPr>
            <w:tcW w:w="1695" w:type="dxa"/>
            <w:vAlign w:val="center"/>
          </w:tcPr>
          <w:p w:rsidR="00FF79E5" w:rsidRPr="004A2455" w:rsidRDefault="00FF79E5" w:rsidP="002D6418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</w:pPr>
            <w:r w:rsidRPr="004A2455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>Федеральный</w:t>
            </w:r>
            <w:r w:rsidR="004A2455" w:rsidRPr="004A2455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 xml:space="preserve"> бюджет</w:t>
            </w:r>
          </w:p>
        </w:tc>
        <w:tc>
          <w:tcPr>
            <w:tcW w:w="1940" w:type="dxa"/>
            <w:vAlign w:val="center"/>
          </w:tcPr>
          <w:p w:rsidR="00FF79E5" w:rsidRPr="004A2455" w:rsidRDefault="00FF79E5" w:rsidP="002D6418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</w:pPr>
            <w:r w:rsidRPr="004A2455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>Областной</w:t>
            </w:r>
            <w:r w:rsidR="004A2455" w:rsidRPr="004A2455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 xml:space="preserve"> бюджет</w:t>
            </w:r>
          </w:p>
        </w:tc>
        <w:tc>
          <w:tcPr>
            <w:tcW w:w="1666" w:type="dxa"/>
            <w:vAlign w:val="center"/>
          </w:tcPr>
          <w:p w:rsidR="00FF79E5" w:rsidRPr="004A2455" w:rsidRDefault="00FF79E5" w:rsidP="002D6418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</w:pPr>
            <w:r w:rsidRPr="004A2455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>Местный</w:t>
            </w:r>
            <w:r w:rsidR="004A2455" w:rsidRPr="004A2455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 xml:space="preserve"> бюджет</w:t>
            </w:r>
          </w:p>
        </w:tc>
        <w:tc>
          <w:tcPr>
            <w:tcW w:w="1555" w:type="dxa"/>
            <w:vAlign w:val="center"/>
          </w:tcPr>
          <w:p w:rsidR="00FF79E5" w:rsidRPr="004A2455" w:rsidRDefault="00FF79E5" w:rsidP="002D6418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</w:pPr>
            <w:r w:rsidRPr="004A2455">
              <w:rPr>
                <w:rFonts w:ascii="Times New Roman" w:eastAsia="MS Mincho" w:hAnsi="Times New Roman" w:cs="Times New Roman"/>
                <w:b/>
                <w:i/>
                <w:color w:val="000000"/>
                <w:lang w:eastAsia="ja-JP"/>
              </w:rPr>
              <w:t>Итого по соглашению</w:t>
            </w:r>
          </w:p>
        </w:tc>
      </w:tr>
      <w:tr w:rsidR="00FF79E5" w:rsidRPr="00FF79E5" w:rsidTr="002D6418">
        <w:tc>
          <w:tcPr>
            <w:tcW w:w="2518" w:type="dxa"/>
          </w:tcPr>
          <w:p w:rsidR="00FF79E5" w:rsidRPr="00FF79E5" w:rsidRDefault="00FF79E5" w:rsidP="002D6418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79E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от 13.04.2018 </w:t>
            </w:r>
          </w:p>
        </w:tc>
        <w:tc>
          <w:tcPr>
            <w:tcW w:w="1695" w:type="dxa"/>
          </w:tcPr>
          <w:p w:rsidR="00FF79E5" w:rsidRPr="00FF79E5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79E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1 719,6</w:t>
            </w:r>
          </w:p>
        </w:tc>
        <w:tc>
          <w:tcPr>
            <w:tcW w:w="1940" w:type="dxa"/>
          </w:tcPr>
          <w:p w:rsidR="00FF79E5" w:rsidRPr="00FF79E5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79E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279,9</w:t>
            </w:r>
          </w:p>
        </w:tc>
        <w:tc>
          <w:tcPr>
            <w:tcW w:w="1666" w:type="dxa"/>
          </w:tcPr>
          <w:p w:rsidR="00FF79E5" w:rsidRPr="00FF79E5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79E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200,0</w:t>
            </w:r>
          </w:p>
        </w:tc>
        <w:tc>
          <w:tcPr>
            <w:tcW w:w="1555" w:type="dxa"/>
          </w:tcPr>
          <w:p w:rsidR="00FF79E5" w:rsidRPr="00FF79E5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79E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2 199,5</w:t>
            </w:r>
          </w:p>
        </w:tc>
      </w:tr>
      <w:tr w:rsidR="00FF79E5" w:rsidRPr="00FF79E5" w:rsidTr="002D6418">
        <w:tc>
          <w:tcPr>
            <w:tcW w:w="2518" w:type="dxa"/>
          </w:tcPr>
          <w:p w:rsidR="00FF79E5" w:rsidRPr="00FF79E5" w:rsidRDefault="002D6418" w:rsidP="002D6418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от </w:t>
            </w:r>
            <w:r w:rsidR="00FF79E5" w:rsidRPr="00FF79E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05.06.2018 </w:t>
            </w:r>
          </w:p>
        </w:tc>
        <w:tc>
          <w:tcPr>
            <w:tcW w:w="1695" w:type="dxa"/>
          </w:tcPr>
          <w:p w:rsidR="00FF79E5" w:rsidRPr="00FF79E5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40" w:type="dxa"/>
          </w:tcPr>
          <w:p w:rsidR="00FF79E5" w:rsidRPr="00FF79E5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79E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162,7</w:t>
            </w:r>
          </w:p>
        </w:tc>
        <w:tc>
          <w:tcPr>
            <w:tcW w:w="1666" w:type="dxa"/>
          </w:tcPr>
          <w:p w:rsidR="00FF79E5" w:rsidRPr="00FF79E5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79E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16,3</w:t>
            </w:r>
          </w:p>
        </w:tc>
        <w:tc>
          <w:tcPr>
            <w:tcW w:w="1555" w:type="dxa"/>
          </w:tcPr>
          <w:p w:rsidR="00FF79E5" w:rsidRPr="00FF79E5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FF79E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179,0</w:t>
            </w:r>
          </w:p>
        </w:tc>
      </w:tr>
      <w:tr w:rsidR="00FF79E5" w:rsidRPr="00FF79E5" w:rsidTr="002D6418">
        <w:tc>
          <w:tcPr>
            <w:tcW w:w="2518" w:type="dxa"/>
          </w:tcPr>
          <w:p w:rsidR="00FF79E5" w:rsidRPr="002D6418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2D6418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Итого:</w:t>
            </w:r>
          </w:p>
        </w:tc>
        <w:tc>
          <w:tcPr>
            <w:tcW w:w="1695" w:type="dxa"/>
          </w:tcPr>
          <w:p w:rsidR="00FF79E5" w:rsidRPr="002D6418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2D6418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1 719,6</w:t>
            </w:r>
          </w:p>
        </w:tc>
        <w:tc>
          <w:tcPr>
            <w:tcW w:w="1940" w:type="dxa"/>
          </w:tcPr>
          <w:p w:rsidR="00FF79E5" w:rsidRPr="002D6418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2D6418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442,6</w:t>
            </w:r>
          </w:p>
        </w:tc>
        <w:tc>
          <w:tcPr>
            <w:tcW w:w="1666" w:type="dxa"/>
          </w:tcPr>
          <w:p w:rsidR="00FF79E5" w:rsidRPr="002D6418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2D6418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216,3</w:t>
            </w:r>
          </w:p>
        </w:tc>
        <w:tc>
          <w:tcPr>
            <w:tcW w:w="1555" w:type="dxa"/>
          </w:tcPr>
          <w:p w:rsidR="00FF79E5" w:rsidRPr="002D6418" w:rsidRDefault="00FF79E5" w:rsidP="00FF79E5">
            <w:pPr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2D6418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2 378,5</w:t>
            </w:r>
          </w:p>
        </w:tc>
      </w:tr>
    </w:tbl>
    <w:p w:rsidR="002B66F3" w:rsidRDefault="002B66F3" w:rsidP="002D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418" w:rsidRDefault="002D6418" w:rsidP="002D641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На 14.09.2018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дминистрацией </w:t>
      </w:r>
      <w:proofErr w:type="gramStart"/>
      <w:r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</w:t>
      </w:r>
      <w:proofErr w:type="gramEnd"/>
      <w:r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 Николаевск</w:t>
      </w:r>
      <w:r w:rsidR="001A299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FF79E5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заключено </w:t>
      </w:r>
      <w:r w:rsidRPr="00FF79E5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7 муниципальных контрактов на общую стоимость 2 370,5 тыс. руб.,</w:t>
      </w:r>
      <w:r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что на 8,0 тыс. руб. </w:t>
      </w:r>
      <w:r w:rsidR="001A299A"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меньше</w:t>
      </w:r>
      <w:r w:rsidR="001A299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предусмотренного С</w:t>
      </w:r>
      <w:r w:rsidRPr="00FF79E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оглашени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ями, из которых </w:t>
      </w:r>
      <w:r w:rsidRPr="00B063C8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ja-JP"/>
        </w:rPr>
        <w:t>приняты работы по 5 контрактам на общую сумму 1676,6 тыс. рублей</w:t>
      </w:r>
      <w:r w:rsidRPr="002D641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2D6418" w:rsidRDefault="002D6418" w:rsidP="002D641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FF79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перечисления субсидии из областного бюджета </w:t>
      </w:r>
      <w:r w:rsidR="00B063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F79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B063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r w:rsidRPr="00FF79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были направлены в Комитет ЖКХ и ТЭК акты выполненных работ на сумму 1186,3 тыс. руб.</w:t>
      </w:r>
      <w:r w:rsidR="00E67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30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67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7218" w:rsidRPr="00FF79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осле проверки документов </w:t>
      </w:r>
      <w:r w:rsidR="00E67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бюджет города</w:t>
      </w:r>
      <w:r w:rsidR="00E67218" w:rsidRPr="00FF79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перечислена субсидия</w:t>
      </w:r>
      <w:r w:rsidR="00E67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1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="00E67218" w:rsidRPr="002D6418">
        <w:rPr>
          <w:rFonts w:ascii="Times New Roman" w:hAnsi="Times New Roman" w:cs="Times New Roman"/>
          <w:sz w:val="24"/>
          <w:szCs w:val="24"/>
        </w:rPr>
        <w:t>1078,4</w:t>
      </w:r>
      <w:r w:rsidR="00E6721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A2455" w:rsidRDefault="00E67218" w:rsidP="002D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 счет поступившей субсидии (1078,4 тыс. руб.) и средств городского бюджета (107,9 тыс. руб.) ча</w:t>
      </w:r>
      <w:r w:rsidR="004A24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тично оплачены выполненные подрядчиком работы, к</w:t>
      </w:r>
      <w:r w:rsidRPr="00E67218">
        <w:rPr>
          <w:rFonts w:ascii="Times New Roman" w:hAnsi="Times New Roman" w:cs="Times New Roman"/>
          <w:sz w:val="24"/>
          <w:szCs w:val="24"/>
          <w:lang w:eastAsia="ru-RU"/>
        </w:rPr>
        <w:t xml:space="preserve">редиторская задолженность администрации </w:t>
      </w:r>
      <w:proofErr w:type="gramStart"/>
      <w:r w:rsidRPr="00E6721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67218">
        <w:rPr>
          <w:rFonts w:ascii="Times New Roman" w:hAnsi="Times New Roman" w:cs="Times New Roman"/>
          <w:sz w:val="24"/>
          <w:szCs w:val="24"/>
          <w:lang w:eastAsia="ru-RU"/>
        </w:rPr>
        <w:t>. Николаевска перед подрядчиком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14.09.2018 составила</w:t>
      </w:r>
      <w:r w:rsidR="004A2455">
        <w:rPr>
          <w:rFonts w:ascii="Times New Roman" w:hAnsi="Times New Roman" w:cs="Times New Roman"/>
          <w:sz w:val="24"/>
          <w:szCs w:val="24"/>
          <w:lang w:eastAsia="ru-RU"/>
        </w:rPr>
        <w:t xml:space="preserve"> 490,3 тыс. рублей. </w:t>
      </w:r>
    </w:p>
    <w:p w:rsidR="004A2455" w:rsidRDefault="004A2455" w:rsidP="002D6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Выборочным обследованием выполненных работ нарушений не установлено.</w:t>
      </w:r>
    </w:p>
    <w:p w:rsidR="00C767B3" w:rsidRDefault="00C767B3" w:rsidP="002B6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F3" w:rsidRDefault="002B66F3" w:rsidP="002B6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9E5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251473" w:rsidRPr="00FF79E5" w:rsidRDefault="00251473" w:rsidP="002B6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BA2" w:rsidRPr="005B2CB2" w:rsidRDefault="00CD0254" w:rsidP="008973D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0254">
        <w:rPr>
          <w:rFonts w:ascii="Times New Roman" w:hAnsi="Times New Roman" w:cs="Times New Roman"/>
          <w:sz w:val="24"/>
          <w:szCs w:val="24"/>
        </w:rPr>
        <w:t xml:space="preserve">1. </w:t>
      </w:r>
      <w:r w:rsidR="008973DE">
        <w:rPr>
          <w:rFonts w:ascii="Times New Roman" w:hAnsi="Times New Roman" w:cs="Times New Roman"/>
          <w:sz w:val="24"/>
          <w:szCs w:val="24"/>
        </w:rPr>
        <w:t>Правила предоставления и распределения субсидий из областного бюджета местным бюджетам</w:t>
      </w:r>
      <w:r w:rsidR="008973DE" w:rsidRPr="008973DE">
        <w:rPr>
          <w:rFonts w:ascii="Times New Roman" w:hAnsi="Times New Roman" w:cs="Times New Roman"/>
          <w:sz w:val="24"/>
          <w:szCs w:val="24"/>
        </w:rPr>
        <w:t xml:space="preserve"> </w:t>
      </w:r>
      <w:r w:rsidR="008973DE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="008973D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8973DE">
        <w:rPr>
          <w:rFonts w:ascii="Times New Roman" w:hAnsi="Times New Roman" w:cs="Times New Roman"/>
          <w:sz w:val="24"/>
          <w:szCs w:val="24"/>
        </w:rPr>
        <w:t xml:space="preserve"> муниципальных программ формирования </w:t>
      </w:r>
      <w:r w:rsidR="003445C1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8973DE">
        <w:rPr>
          <w:rFonts w:ascii="Times New Roman" w:hAnsi="Times New Roman" w:cs="Times New Roman"/>
          <w:sz w:val="24"/>
          <w:szCs w:val="24"/>
        </w:rPr>
        <w:t xml:space="preserve">городской среды (приложение 5 к Госпрограмме) </w:t>
      </w:r>
      <w:r w:rsidR="00D04BA2" w:rsidRPr="00CD0254">
        <w:rPr>
          <w:rFonts w:ascii="Times New Roman" w:hAnsi="Times New Roman" w:cs="Times New Roman"/>
          <w:sz w:val="24"/>
          <w:szCs w:val="24"/>
        </w:rPr>
        <w:t xml:space="preserve">не требуют от муниципальных образований подтвердить выполнение работ на сумму  первого платежа субсидии </w:t>
      </w:r>
      <w:r w:rsidRPr="00CD0254">
        <w:rPr>
          <w:rFonts w:ascii="Times New Roman" w:hAnsi="Times New Roman" w:cs="Times New Roman"/>
          <w:sz w:val="24"/>
          <w:szCs w:val="24"/>
        </w:rPr>
        <w:t xml:space="preserve">(30%) </w:t>
      </w:r>
      <w:r w:rsidR="00D04BA2" w:rsidRPr="00CD0254">
        <w:rPr>
          <w:rFonts w:ascii="Times New Roman" w:hAnsi="Times New Roman" w:cs="Times New Roman"/>
          <w:sz w:val="24"/>
          <w:szCs w:val="24"/>
        </w:rPr>
        <w:t>для получения</w:t>
      </w:r>
      <w:r w:rsidR="00D04BA2" w:rsidRPr="005B2CB2">
        <w:rPr>
          <w:rFonts w:ascii="Times New Roman" w:hAnsi="Times New Roman" w:cs="Times New Roman"/>
          <w:sz w:val="24"/>
          <w:szCs w:val="24"/>
        </w:rPr>
        <w:t xml:space="preserve"> оставшейся субсидии в размере 70 процентов. Соответственно Комитет ЖКХ и ТЭК при перечислении субсидии не проводил проверку документов </w:t>
      </w:r>
      <w:r w:rsidR="00AF7C4A">
        <w:rPr>
          <w:rFonts w:ascii="Times New Roman" w:hAnsi="Times New Roman" w:cs="Times New Roman"/>
          <w:sz w:val="24"/>
          <w:szCs w:val="24"/>
        </w:rPr>
        <w:t>по</w:t>
      </w:r>
      <w:r w:rsidR="00D04BA2" w:rsidRPr="005B2CB2">
        <w:rPr>
          <w:rFonts w:ascii="Times New Roman" w:hAnsi="Times New Roman" w:cs="Times New Roman"/>
          <w:sz w:val="24"/>
          <w:szCs w:val="24"/>
        </w:rPr>
        <w:t xml:space="preserve"> выполненны</w:t>
      </w:r>
      <w:r w:rsidR="00AF7C4A">
        <w:rPr>
          <w:rFonts w:ascii="Times New Roman" w:hAnsi="Times New Roman" w:cs="Times New Roman"/>
          <w:sz w:val="24"/>
          <w:szCs w:val="24"/>
        </w:rPr>
        <w:t>м</w:t>
      </w:r>
      <w:r w:rsidR="00D04BA2" w:rsidRPr="005B2CB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F7C4A">
        <w:rPr>
          <w:rFonts w:ascii="Times New Roman" w:hAnsi="Times New Roman" w:cs="Times New Roman"/>
          <w:sz w:val="24"/>
          <w:szCs w:val="24"/>
        </w:rPr>
        <w:t>ам</w:t>
      </w:r>
      <w:r w:rsidR="00D04BA2" w:rsidRPr="005B2CB2">
        <w:rPr>
          <w:rFonts w:ascii="Times New Roman" w:hAnsi="Times New Roman" w:cs="Times New Roman"/>
          <w:sz w:val="24"/>
          <w:szCs w:val="24"/>
        </w:rPr>
        <w:t xml:space="preserve">, источником финансирования которых являлась первая часть субсидии в размере 30 процентов. </w:t>
      </w:r>
    </w:p>
    <w:p w:rsidR="00D04BA2" w:rsidRPr="00CD0254" w:rsidRDefault="00D04BA2" w:rsidP="00CD02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CB2">
        <w:rPr>
          <w:rFonts w:ascii="Times New Roman" w:hAnsi="Times New Roman" w:cs="Times New Roman"/>
          <w:sz w:val="24"/>
          <w:szCs w:val="24"/>
        </w:rPr>
        <w:t xml:space="preserve">В результате правоприменительной практики </w:t>
      </w:r>
      <w:r w:rsidRPr="00CD0254">
        <w:rPr>
          <w:rFonts w:ascii="Times New Roman" w:hAnsi="Times New Roman" w:cs="Times New Roman"/>
          <w:sz w:val="24"/>
          <w:szCs w:val="24"/>
        </w:rPr>
        <w:t xml:space="preserve">оставшаяся часть субсидии </w:t>
      </w:r>
      <w:r w:rsidR="009922BC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Pr="00CD0254">
        <w:rPr>
          <w:rFonts w:ascii="Times New Roman" w:hAnsi="Times New Roman" w:cs="Times New Roman"/>
          <w:sz w:val="24"/>
          <w:szCs w:val="24"/>
        </w:rPr>
        <w:t xml:space="preserve">в размере 70% </w:t>
      </w:r>
      <w:r w:rsidR="00CD0254" w:rsidRPr="00CD0254">
        <w:rPr>
          <w:rFonts w:ascii="Times New Roman" w:hAnsi="Times New Roman" w:cs="Times New Roman"/>
          <w:sz w:val="24"/>
          <w:szCs w:val="24"/>
        </w:rPr>
        <w:t>трем сельским поселениям</w:t>
      </w:r>
      <w:r w:rsidRPr="00CD0254">
        <w:rPr>
          <w:rFonts w:ascii="Times New Roman" w:hAnsi="Times New Roman" w:cs="Times New Roman"/>
          <w:sz w:val="24"/>
          <w:szCs w:val="24"/>
        </w:rPr>
        <w:t xml:space="preserve"> </w:t>
      </w:r>
      <w:r w:rsidR="009922BC">
        <w:rPr>
          <w:rFonts w:ascii="Times New Roman" w:hAnsi="Times New Roman" w:cs="Times New Roman"/>
          <w:sz w:val="24"/>
          <w:szCs w:val="24"/>
        </w:rPr>
        <w:t xml:space="preserve">(из 8 проверенных) </w:t>
      </w:r>
      <w:r w:rsidR="007E6D24" w:rsidRPr="00CD0254">
        <w:rPr>
          <w:rFonts w:ascii="Times New Roman" w:hAnsi="Times New Roman" w:cs="Times New Roman"/>
          <w:sz w:val="24"/>
          <w:szCs w:val="24"/>
        </w:rPr>
        <w:t xml:space="preserve">Комитетом ЖКХ и ТЭК </w:t>
      </w:r>
      <w:r w:rsidRPr="00CD0254">
        <w:rPr>
          <w:rFonts w:ascii="Times New Roman" w:hAnsi="Times New Roman" w:cs="Times New Roman"/>
          <w:sz w:val="24"/>
          <w:szCs w:val="24"/>
        </w:rPr>
        <w:t>перечислялась даже в отсутствии актов выполненных работ и заключенных муниципальных контрактов на выполнение последующих работ, то есть при перечислении субсидии не учитывалось, что муниципальными образованиями уже получено 30% субсидии</w:t>
      </w:r>
      <w:r w:rsidR="007E6D2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D0254" w:rsidRDefault="000301B1" w:rsidP="00CD0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3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7392">
        <w:rPr>
          <w:rFonts w:ascii="Times New Roman" w:hAnsi="Times New Roman" w:cs="Times New Roman"/>
          <w:sz w:val="24"/>
          <w:szCs w:val="24"/>
        </w:rPr>
        <w:t>Сиротинскому</w:t>
      </w:r>
      <w:proofErr w:type="spellEnd"/>
      <w:r w:rsidRPr="00467392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F7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–</w:t>
      </w:r>
      <w:r w:rsidRPr="00467392">
        <w:rPr>
          <w:rFonts w:ascii="Times New Roman" w:hAnsi="Times New Roman" w:cs="Times New Roman"/>
          <w:sz w:val="24"/>
          <w:szCs w:val="24"/>
        </w:rPr>
        <w:t xml:space="preserve"> </w:t>
      </w:r>
      <w:r w:rsidR="007E6D24">
        <w:rPr>
          <w:rFonts w:ascii="Times New Roman" w:hAnsi="Times New Roman" w:cs="Times New Roman"/>
          <w:sz w:val="24"/>
          <w:szCs w:val="24"/>
        </w:rPr>
        <w:t>523,6</w:t>
      </w:r>
      <w:r w:rsidRPr="0046739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922BC" w:rsidRDefault="00CD0254" w:rsidP="00CD0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Трехостровскому</w:t>
      </w:r>
      <w:proofErr w:type="spellEnd"/>
      <w:r w:rsidRPr="00467392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922BC">
        <w:rPr>
          <w:rFonts w:ascii="Times New Roman" w:hAnsi="Times New Roman" w:cs="Times New Roman"/>
          <w:sz w:val="24"/>
          <w:szCs w:val="24"/>
        </w:rPr>
        <w:t>– 594,9 тыс. руб.;</w:t>
      </w:r>
    </w:p>
    <w:p w:rsidR="000301B1" w:rsidRPr="00467392" w:rsidRDefault="009922BC" w:rsidP="00CD025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301B1" w:rsidRPr="00467392">
        <w:rPr>
          <w:rFonts w:ascii="Times New Roman" w:hAnsi="Times New Roman" w:cs="Times New Roman"/>
          <w:sz w:val="24"/>
          <w:szCs w:val="24"/>
        </w:rPr>
        <w:t>Бережновскому</w:t>
      </w:r>
      <w:proofErr w:type="spellEnd"/>
      <w:r w:rsidR="000301B1" w:rsidRPr="00467392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r w:rsidR="000301B1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566F7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301B1">
        <w:rPr>
          <w:rFonts w:ascii="Times New Roman" w:hAnsi="Times New Roman" w:cs="Times New Roman"/>
          <w:sz w:val="24"/>
          <w:szCs w:val="24"/>
        </w:rPr>
        <w:t>района –</w:t>
      </w:r>
      <w:r w:rsidR="000301B1" w:rsidRPr="00467392">
        <w:rPr>
          <w:rFonts w:ascii="Times New Roman" w:hAnsi="Times New Roman" w:cs="Times New Roman"/>
          <w:sz w:val="24"/>
          <w:szCs w:val="24"/>
        </w:rPr>
        <w:t xml:space="preserve"> </w:t>
      </w:r>
      <w:r w:rsidR="000301B1">
        <w:rPr>
          <w:rFonts w:ascii="Times New Roman" w:hAnsi="Times New Roman" w:cs="Times New Roman"/>
          <w:sz w:val="24"/>
          <w:szCs w:val="24"/>
        </w:rPr>
        <w:t xml:space="preserve"> </w:t>
      </w:r>
      <w:r w:rsidR="000301B1" w:rsidRPr="00467392">
        <w:rPr>
          <w:rFonts w:ascii="Times New Roman" w:hAnsi="Times New Roman" w:cs="Times New Roman"/>
          <w:sz w:val="24"/>
          <w:szCs w:val="24"/>
        </w:rPr>
        <w:t>546,5 тыс. рублей.</w:t>
      </w:r>
    </w:p>
    <w:p w:rsidR="007E6D24" w:rsidRPr="0084458D" w:rsidRDefault="000301B1" w:rsidP="007E6D24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ja-JP"/>
        </w:rPr>
      </w:pPr>
      <w:proofErr w:type="gram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Вместе с тем, несмотря на то, что администрациями трех поселений </w:t>
      </w:r>
      <w:proofErr w:type="spellStart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Калачевского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муниципального района выполнены условия </w:t>
      </w:r>
      <w:r w:rsidRPr="000C60F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Соглашений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Pr="000C60F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</w:t>
      </w:r>
      <w:r w:rsidRPr="000C60FF">
        <w:rPr>
          <w:rFonts w:ascii="Times New Roman" w:hAnsi="Times New Roman" w:cs="Times New Roman"/>
          <w:sz w:val="24"/>
          <w:szCs w:val="24"/>
        </w:rPr>
        <w:t>08.08.2018 в Комитет ЖКХ и ТЭК представлены акты выполненных работ и платежны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60FF">
        <w:rPr>
          <w:rFonts w:ascii="Times New Roman" w:hAnsi="Times New Roman" w:cs="Times New Roman"/>
          <w:sz w:val="24"/>
          <w:szCs w:val="24"/>
        </w:rPr>
        <w:t xml:space="preserve"> поручени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60FF">
        <w:rPr>
          <w:rFonts w:ascii="Times New Roman" w:hAnsi="Times New Roman" w:cs="Times New Roman"/>
          <w:sz w:val="24"/>
          <w:szCs w:val="24"/>
        </w:rPr>
        <w:t xml:space="preserve"> на перечисление средств местного бюджет</w:t>
      </w:r>
      <w:r>
        <w:rPr>
          <w:rFonts w:ascii="Times New Roman" w:hAnsi="Times New Roman" w:cs="Times New Roman"/>
          <w:sz w:val="24"/>
          <w:szCs w:val="24"/>
        </w:rPr>
        <w:t xml:space="preserve">а подрядчикам работ, </w:t>
      </w:r>
      <w:r w:rsidRPr="00566F78">
        <w:rPr>
          <w:rFonts w:ascii="Times New Roman" w:hAnsi="Times New Roman" w:cs="Times New Roman"/>
          <w:sz w:val="24"/>
          <w:szCs w:val="24"/>
        </w:rPr>
        <w:t>оставш</w:t>
      </w:r>
      <w:r w:rsidR="00716DC1">
        <w:rPr>
          <w:rFonts w:ascii="Times New Roman" w:hAnsi="Times New Roman" w:cs="Times New Roman"/>
          <w:sz w:val="24"/>
          <w:szCs w:val="24"/>
        </w:rPr>
        <w:t>и</w:t>
      </w:r>
      <w:r w:rsidRPr="00566F78">
        <w:rPr>
          <w:rFonts w:ascii="Times New Roman" w:hAnsi="Times New Roman" w:cs="Times New Roman"/>
          <w:sz w:val="24"/>
          <w:szCs w:val="24"/>
        </w:rPr>
        <w:t>еся 70% субсидии из областного бюджета в размере 6300 тыс. руб.</w:t>
      </w:r>
      <w:r w:rsidR="00566F78">
        <w:rPr>
          <w:rFonts w:ascii="Times New Roman" w:hAnsi="Times New Roman" w:cs="Times New Roman"/>
          <w:sz w:val="24"/>
          <w:szCs w:val="24"/>
        </w:rPr>
        <w:t xml:space="preserve"> </w:t>
      </w:r>
      <w:r w:rsidRPr="00566F78">
        <w:rPr>
          <w:rFonts w:ascii="Times New Roman" w:hAnsi="Times New Roman" w:cs="Times New Roman"/>
          <w:sz w:val="24"/>
          <w:szCs w:val="24"/>
        </w:rPr>
        <w:t xml:space="preserve">в бюджеты поселений </w:t>
      </w:r>
      <w:r w:rsidR="007E6D24">
        <w:rPr>
          <w:rFonts w:ascii="Times New Roman" w:hAnsi="Times New Roman" w:cs="Times New Roman"/>
          <w:sz w:val="24"/>
          <w:szCs w:val="24"/>
        </w:rPr>
        <w:t>были перечислены только 28.08.2018 и 10.09.2018, то есть через</w:t>
      </w:r>
      <w:proofErr w:type="gramEnd"/>
      <w:r w:rsidR="007E6D24">
        <w:rPr>
          <w:rFonts w:ascii="Times New Roman" w:hAnsi="Times New Roman" w:cs="Times New Roman"/>
          <w:sz w:val="24"/>
          <w:szCs w:val="24"/>
        </w:rPr>
        <w:t xml:space="preserve"> 20 дней и 33 дня соответственно.</w:t>
      </w:r>
    </w:p>
    <w:p w:rsidR="002B66F3" w:rsidRPr="00CD0254" w:rsidRDefault="00CD0254" w:rsidP="00CD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2. </w:t>
      </w:r>
      <w:proofErr w:type="gramStart"/>
      <w:r w:rsidR="00566F78" w:rsidRPr="00CD02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Контрольные мероприятия</w:t>
      </w:r>
      <w:r w:rsidR="002B66F3" w:rsidRPr="00CD02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 реализации мероприятий по благоустройству территорий проведены в 8 сельских и 1 городском поселениях трех муниципальных районов </w:t>
      </w:r>
      <w:r w:rsidR="002B66F3" w:rsidRPr="00CD0254">
        <w:rPr>
          <w:rFonts w:ascii="Times New Roman" w:hAnsi="Times New Roman" w:cs="Times New Roman"/>
          <w:sz w:val="24"/>
          <w:szCs w:val="24"/>
        </w:rPr>
        <w:t>Волгоградской области, в результате которых установлен</w:t>
      </w:r>
      <w:r w:rsidR="00BD7962" w:rsidRPr="00CD0254">
        <w:rPr>
          <w:rFonts w:ascii="Times New Roman" w:hAnsi="Times New Roman" w:cs="Times New Roman"/>
          <w:sz w:val="24"/>
          <w:szCs w:val="24"/>
        </w:rPr>
        <w:t>ы следующие нарушения</w:t>
      </w:r>
      <w:r w:rsidR="002B66F3" w:rsidRPr="00CD025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66F3" w:rsidRPr="00A775CD" w:rsidRDefault="002B66F3" w:rsidP="002B66F3">
      <w:pPr>
        <w:pStyle w:val="ConsPlusNormal"/>
        <w:ind w:firstLine="709"/>
        <w:jc w:val="both"/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</w:pP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lastRenderedPageBreak/>
        <w:t xml:space="preserve">-в </w:t>
      </w:r>
      <w:proofErr w:type="spellStart"/>
      <w:r w:rsidRPr="00467392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Ляпичевском</w:t>
      </w:r>
      <w:proofErr w:type="spellEnd"/>
      <w:r w:rsidRPr="00467392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 xml:space="preserve"> сельском поселении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Калачевского</w:t>
      </w:r>
      <w:proofErr w:type="spell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BD796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муниципального 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района </w:t>
      </w:r>
      <w:r w:rsidR="00BD796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дминистрацией </w:t>
      </w:r>
      <w:r w:rsidR="00BD796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поселения 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приняты по актам от 06.07.2018 излишние работы по укладке электрического кабеля </w:t>
      </w:r>
      <w:proofErr w:type="spell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ВБб</w:t>
      </w:r>
      <w:proofErr w:type="spell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швнг</w:t>
      </w:r>
      <w:proofErr w:type="spell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3*4 в трубе ПЭ 20 объемом 180 </w:t>
      </w:r>
      <w:proofErr w:type="spell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пог</w:t>
      </w:r>
      <w:proofErr w:type="gram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.м</w:t>
      </w:r>
      <w:proofErr w:type="spellEnd"/>
      <w:proofErr w:type="gram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BD796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общей </w:t>
      </w:r>
      <w:r w:rsidRPr="00A775CD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 xml:space="preserve">стоимостью 41,4 тыс. руб.; </w:t>
      </w:r>
    </w:p>
    <w:p w:rsidR="002B66F3" w:rsidRPr="00467392" w:rsidRDefault="002B66F3" w:rsidP="002B66F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-в </w:t>
      </w:r>
      <w:proofErr w:type="spellStart"/>
      <w:r w:rsidRPr="00467392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Логовском</w:t>
      </w:r>
      <w:proofErr w:type="spellEnd"/>
      <w:r w:rsidRPr="00467392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 xml:space="preserve"> сельском поселении </w:t>
      </w:r>
      <w:proofErr w:type="spell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Калачевского</w:t>
      </w:r>
      <w:proofErr w:type="spell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BD796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муниципального 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района работы по озеленению территории </w:t>
      </w:r>
      <w:r w:rsidRPr="00A775CD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на сумму 50,0 тыс. руб.,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которые были приняты </w:t>
      </w:r>
      <w:r w:rsidR="00BD796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дминистрацией</w:t>
      </w:r>
      <w:r w:rsidR="00BD796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поселения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по актам от 31.07.2018, не были произведены подрядчиком ввиду устойчивой жаркой погоды в период реализации контракта. Согласно гарантийному письму от 27.06.2018 «</w:t>
      </w:r>
      <w:proofErr w:type="spell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ОлимпСтрой</w:t>
      </w:r>
      <w:proofErr w:type="spell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» обяз</w:t>
      </w:r>
      <w:r w:rsidR="0073368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ал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ся в октябре 2018 года произвести работы по высадке 76,5 метров кустов смородины и посадке 12 м</w:t>
      </w:r>
      <w:proofErr w:type="gramStart"/>
      <w:r w:rsidRPr="00467392">
        <w:rPr>
          <w:rFonts w:ascii="Times New Roman" w:eastAsia="MS Mincho" w:hAnsi="Times New Roman"/>
          <w:color w:val="000000"/>
          <w:sz w:val="24"/>
          <w:szCs w:val="24"/>
          <w:vertAlign w:val="superscript"/>
          <w:lang w:eastAsia="ja-JP"/>
        </w:rPr>
        <w:t>2</w:t>
      </w:r>
      <w:proofErr w:type="gram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многолетних цветников.</w:t>
      </w:r>
    </w:p>
    <w:p w:rsidR="002B66F3" w:rsidRPr="00F07B20" w:rsidRDefault="00F07B20" w:rsidP="00F07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B20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Нарушения, установленные в сельских поселениях</w:t>
      </w:r>
      <w:r w:rsidR="002B66F3" w:rsidRPr="00F07B20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Николаевско</w:t>
      </w:r>
      <w:r w:rsidRPr="00F07B20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го муниципального района</w:t>
      </w:r>
      <w:r w:rsidR="002B66F3" w:rsidRPr="00F07B20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,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 результатам проверки </w:t>
      </w:r>
      <w:r w:rsidR="002B66F3" w:rsidRPr="00F07B20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устранены после выполнения недостающих работ:</w:t>
      </w:r>
    </w:p>
    <w:p w:rsidR="002B66F3" w:rsidRPr="00F07B20" w:rsidRDefault="002B66F3" w:rsidP="002B66F3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-в </w:t>
      </w:r>
      <w:proofErr w:type="spellStart"/>
      <w:r w:rsidRPr="00D851F0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Степновском</w:t>
      </w:r>
      <w:proofErr w:type="spellEnd"/>
      <w:r w:rsidRPr="00D851F0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 сельском поселении</w:t>
      </w:r>
      <w:r w:rsidRPr="0046739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установлены о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тсутствовавшие 22 кв</w:t>
      </w:r>
      <w:proofErr w:type="gram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.м</w:t>
      </w:r>
      <w:proofErr w:type="gram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сетки строительной для ограждения волейбольной площадки, стоимость которой составляла </w:t>
      </w:r>
      <w:r w:rsidRPr="00A775CD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10,2 тыс. руб</w:t>
      </w:r>
      <w:r w:rsidR="00F07B20" w:rsidRPr="00A775CD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.</w:t>
      </w:r>
      <w:r w:rsidRPr="00A775CD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;</w:t>
      </w:r>
    </w:p>
    <w:p w:rsidR="002B66F3" w:rsidRPr="00467392" w:rsidRDefault="002B66F3" w:rsidP="002B66F3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467392">
        <w:rPr>
          <w:rFonts w:ascii="Times New Roman" w:hAnsi="Times New Roman" w:cs="Times New Roman"/>
          <w:sz w:val="24"/>
          <w:szCs w:val="24"/>
        </w:rPr>
        <w:t xml:space="preserve">-в </w:t>
      </w:r>
      <w:proofErr w:type="spellStart"/>
      <w:r w:rsidRPr="00D851F0">
        <w:rPr>
          <w:rFonts w:ascii="Times New Roman" w:hAnsi="Times New Roman" w:cs="Times New Roman"/>
          <w:i/>
          <w:sz w:val="24"/>
          <w:szCs w:val="24"/>
        </w:rPr>
        <w:t>Бережновском</w:t>
      </w:r>
      <w:proofErr w:type="spellEnd"/>
      <w:r w:rsidRPr="00D851F0">
        <w:rPr>
          <w:rFonts w:ascii="Times New Roman" w:hAnsi="Times New Roman" w:cs="Times New Roman"/>
          <w:i/>
          <w:sz w:val="24"/>
          <w:szCs w:val="24"/>
        </w:rPr>
        <w:t xml:space="preserve"> сельском поселении</w:t>
      </w:r>
      <w:r w:rsidRPr="00467392">
        <w:rPr>
          <w:rFonts w:ascii="Times New Roman" w:hAnsi="Times New Roman" w:cs="Times New Roman"/>
          <w:sz w:val="24"/>
          <w:szCs w:val="24"/>
        </w:rPr>
        <w:t xml:space="preserve"> у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становлены недостающие 70 </w:t>
      </w:r>
      <w:proofErr w:type="spell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пог</w:t>
      </w:r>
      <w:proofErr w:type="gram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.м</w:t>
      </w:r>
      <w:proofErr w:type="spellEnd"/>
      <w:proofErr w:type="gram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бортового камня </w:t>
      </w:r>
      <w:r w:rsidRPr="00A775CD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на 57,7 тыс. руб.,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администрацией поселения приобретены недостающие 18 </w:t>
      </w:r>
      <w:proofErr w:type="spellStart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пог.м</w:t>
      </w:r>
      <w:proofErr w:type="spellEnd"/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профильной трубы 40*20 мм стоимостью </w:t>
      </w:r>
      <w:r w:rsidRPr="00A775CD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1,8 тыс. руб</w:t>
      </w:r>
      <w:r w:rsidR="00A775CD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лей</w:t>
      </w:r>
      <w:r w:rsidRPr="00A775CD">
        <w:rPr>
          <w:rFonts w:ascii="Times New Roman" w:eastAsia="MS Mincho" w:hAnsi="Times New Roman"/>
          <w:i/>
          <w:color w:val="000000"/>
          <w:sz w:val="24"/>
          <w:szCs w:val="24"/>
          <w:lang w:eastAsia="ja-JP"/>
        </w:rPr>
        <w:t>.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</w:p>
    <w:p w:rsidR="00A775CD" w:rsidRPr="00A775CD" w:rsidRDefault="00A775CD" w:rsidP="00A775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В</w:t>
      </w:r>
      <w:r w:rsidRPr="00A775C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нарушение ст. 9, 10 Федерального закона </w:t>
      </w:r>
      <w:r w:rsidRPr="00A775CD">
        <w:rPr>
          <w:rFonts w:ascii="Times New Roman" w:hAnsi="Times New Roman" w:cs="Times New Roman"/>
          <w:sz w:val="24"/>
          <w:szCs w:val="24"/>
        </w:rPr>
        <w:t>от 06.12.2011 № 402-ФЗ «О бухгалтерском учете» ввод в эксплуатацию основных сре</w:t>
      </w:r>
      <w:proofErr w:type="gramStart"/>
      <w:r w:rsidRPr="00A775CD">
        <w:rPr>
          <w:rFonts w:ascii="Times New Roman" w:hAnsi="Times New Roman" w:cs="Times New Roman"/>
          <w:sz w:val="24"/>
          <w:szCs w:val="24"/>
        </w:rPr>
        <w:t xml:space="preserve">дств </w:t>
      </w:r>
      <w:r w:rsidR="00E9693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E9693B">
        <w:rPr>
          <w:rFonts w:ascii="Times New Roman" w:hAnsi="Times New Roman" w:cs="Times New Roman"/>
          <w:sz w:val="24"/>
          <w:szCs w:val="24"/>
        </w:rPr>
        <w:t>оимостью</w:t>
      </w:r>
      <w:r w:rsidRPr="00A775CD">
        <w:rPr>
          <w:rFonts w:ascii="Times New Roman" w:hAnsi="Times New Roman" w:cs="Times New Roman"/>
          <w:sz w:val="24"/>
          <w:szCs w:val="24"/>
        </w:rPr>
        <w:t xml:space="preserve"> 9473,7 тыс. руб., приобретенных в рамках благоустройства парка, не оформлен </w:t>
      </w:r>
      <w:r w:rsidR="00733681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A775CD">
        <w:rPr>
          <w:rFonts w:ascii="Times New Roman" w:hAnsi="Times New Roman" w:cs="Times New Roman"/>
          <w:sz w:val="24"/>
          <w:szCs w:val="24"/>
        </w:rPr>
        <w:t xml:space="preserve">и не отражен в бухгалтерском учете администраций </w:t>
      </w:r>
      <w:r w:rsidR="00E9693B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A775CD">
        <w:rPr>
          <w:rFonts w:ascii="Times New Roman" w:hAnsi="Times New Roman" w:cs="Times New Roman"/>
          <w:sz w:val="24"/>
          <w:szCs w:val="24"/>
        </w:rPr>
        <w:t>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775CD">
        <w:rPr>
          <w:rFonts w:ascii="Times New Roman" w:hAnsi="Times New Roman" w:cs="Times New Roman"/>
          <w:sz w:val="24"/>
          <w:szCs w:val="24"/>
        </w:rPr>
        <w:t>.</w:t>
      </w:r>
    </w:p>
    <w:p w:rsidR="002B66F3" w:rsidRPr="00467392" w:rsidRDefault="00A775CD" w:rsidP="00A775CD">
      <w:pPr>
        <w:pStyle w:val="ConsPlusNormal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A775C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4.</w:t>
      </w:r>
      <w:r w:rsidR="00BD7962" w:rsidRPr="00A775C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2B66F3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нарушение </w:t>
      </w:r>
      <w:proofErr w:type="gramStart"/>
      <w:r w:rsidR="002B66F3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порядк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ов</w:t>
      </w:r>
      <w:r w:rsidR="002B66F3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разработки муниципальных программ</w:t>
      </w:r>
      <w:r w:rsidR="00E9693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трех сельских поселений Николаевского муниципального района</w:t>
      </w:r>
      <w:proofErr w:type="gramEnd"/>
      <w:r w:rsidR="002B66F3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E9693B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администрациями поселений не внесены изменения </w:t>
      </w:r>
      <w:r w:rsidR="00E9693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</w:t>
      </w:r>
      <w:r w:rsidR="00E9693B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муниципальн</w:t>
      </w:r>
      <w:r w:rsidR="00E9693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ые</w:t>
      </w:r>
      <w:r w:rsidR="00E9693B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программ</w:t>
      </w:r>
      <w:r w:rsidR="00E9693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ы</w:t>
      </w:r>
      <w:r w:rsidR="00E9693B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части включения </w:t>
      </w:r>
      <w:r w:rsidR="00733681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администрации Николаевского района </w:t>
      </w:r>
      <w:r w:rsidR="00E9693B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перечень участников </w:t>
      </w:r>
      <w:r w:rsidR="0073368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программ </w:t>
      </w:r>
      <w:r w:rsidR="002B66F3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</w:t>
      </w:r>
      <w:r w:rsidR="001F4665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2B66F3"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связи с передачей части полномочий по благоустройству сельскими поселениями Николаевского района на районный уровень.</w:t>
      </w:r>
    </w:p>
    <w:p w:rsidR="002B66F3" w:rsidRDefault="002B66F3" w:rsidP="002B6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D6D" w:rsidRDefault="002B66F3" w:rsidP="00932D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2D6D">
        <w:rPr>
          <w:rFonts w:ascii="Times New Roman" w:hAnsi="Times New Roman" w:cs="Times New Roman"/>
          <w:b/>
          <w:i/>
          <w:sz w:val="24"/>
          <w:szCs w:val="24"/>
        </w:rPr>
        <w:t xml:space="preserve">На основании </w:t>
      </w:r>
      <w:proofErr w:type="gramStart"/>
      <w:r w:rsidRPr="00932D6D">
        <w:rPr>
          <w:rFonts w:ascii="Times New Roman" w:hAnsi="Times New Roman" w:cs="Times New Roman"/>
          <w:b/>
          <w:i/>
          <w:sz w:val="24"/>
          <w:szCs w:val="24"/>
        </w:rPr>
        <w:t>вышеизложенного</w:t>
      </w:r>
      <w:proofErr w:type="gramEnd"/>
      <w:r w:rsidRPr="00932D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2D6D" w:rsidRPr="00932D6D">
        <w:rPr>
          <w:rFonts w:ascii="Times New Roman" w:hAnsi="Times New Roman" w:cs="Times New Roman"/>
          <w:b/>
          <w:i/>
          <w:sz w:val="24"/>
          <w:szCs w:val="24"/>
        </w:rPr>
        <w:t>контрольно-счетная палата Волгоградской области предлагает:</w:t>
      </w:r>
    </w:p>
    <w:p w:rsidR="00251473" w:rsidRPr="00932D6D" w:rsidRDefault="00251473" w:rsidP="00932D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2101" w:rsidRDefault="00932D6D" w:rsidP="00932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7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6F3" w:rsidRPr="00932D6D">
        <w:rPr>
          <w:rFonts w:ascii="Times New Roman" w:hAnsi="Times New Roman" w:cs="Times New Roman"/>
          <w:sz w:val="24"/>
          <w:szCs w:val="24"/>
        </w:rPr>
        <w:t xml:space="preserve">Комитету ЖКХ и ТЭК </w:t>
      </w:r>
      <w:r w:rsidR="007D2101">
        <w:rPr>
          <w:rFonts w:ascii="Times New Roman" w:hAnsi="Times New Roman" w:cs="Times New Roman"/>
          <w:sz w:val="24"/>
          <w:szCs w:val="24"/>
        </w:rPr>
        <w:t>подготовить предложения для внесения с 2019 года изменений в</w:t>
      </w:r>
      <w:r w:rsidR="002B66F3" w:rsidRPr="00932D6D">
        <w:rPr>
          <w:rFonts w:ascii="Times New Roman" w:hAnsi="Times New Roman" w:cs="Times New Roman"/>
          <w:sz w:val="24"/>
          <w:szCs w:val="24"/>
        </w:rPr>
        <w:t xml:space="preserve"> </w:t>
      </w:r>
      <w:r w:rsidR="007D2101">
        <w:rPr>
          <w:rFonts w:ascii="Times New Roman" w:hAnsi="Times New Roman" w:cs="Times New Roman"/>
          <w:sz w:val="24"/>
          <w:szCs w:val="24"/>
        </w:rPr>
        <w:t>Правила предоставления и распределения субсидий из областного бюджета местным бюджетам</w:t>
      </w:r>
      <w:r w:rsidR="007D2101" w:rsidRPr="008973DE">
        <w:rPr>
          <w:rFonts w:ascii="Times New Roman" w:hAnsi="Times New Roman" w:cs="Times New Roman"/>
          <w:sz w:val="24"/>
          <w:szCs w:val="24"/>
        </w:rPr>
        <w:t xml:space="preserve"> </w:t>
      </w:r>
      <w:r w:rsidR="007D210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="007D210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D2101">
        <w:rPr>
          <w:rFonts w:ascii="Times New Roman" w:hAnsi="Times New Roman" w:cs="Times New Roman"/>
          <w:sz w:val="24"/>
          <w:szCs w:val="24"/>
        </w:rPr>
        <w:t xml:space="preserve"> муниципальных программ формирования </w:t>
      </w:r>
      <w:r w:rsidR="00733681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7D2101">
        <w:rPr>
          <w:rFonts w:ascii="Times New Roman" w:hAnsi="Times New Roman" w:cs="Times New Roman"/>
          <w:sz w:val="24"/>
          <w:szCs w:val="24"/>
        </w:rPr>
        <w:t>городской среды (приложение 5 к Госпрограмме) в части уточнения, что для получения</w:t>
      </w:r>
      <w:r w:rsidR="007D2101" w:rsidRPr="005B2CB2">
        <w:rPr>
          <w:rFonts w:ascii="Times New Roman" w:hAnsi="Times New Roman" w:cs="Times New Roman"/>
          <w:sz w:val="24"/>
          <w:szCs w:val="24"/>
        </w:rPr>
        <w:t xml:space="preserve"> оставшейся </w:t>
      </w:r>
      <w:r w:rsidR="00A53518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7D2101" w:rsidRPr="005B2CB2">
        <w:rPr>
          <w:rFonts w:ascii="Times New Roman" w:hAnsi="Times New Roman" w:cs="Times New Roman"/>
          <w:sz w:val="24"/>
          <w:szCs w:val="24"/>
        </w:rPr>
        <w:t>субсидии в размере 70</w:t>
      </w:r>
      <w:r w:rsidR="007D2101">
        <w:rPr>
          <w:rFonts w:ascii="Times New Roman" w:hAnsi="Times New Roman" w:cs="Times New Roman"/>
          <w:sz w:val="24"/>
          <w:szCs w:val="24"/>
        </w:rPr>
        <w:t xml:space="preserve">% необходимо </w:t>
      </w:r>
      <w:r w:rsidR="007D2101" w:rsidRPr="00CD0254">
        <w:rPr>
          <w:rFonts w:ascii="Times New Roman" w:hAnsi="Times New Roman" w:cs="Times New Roman"/>
          <w:sz w:val="24"/>
          <w:szCs w:val="24"/>
        </w:rPr>
        <w:t>подтвер</w:t>
      </w:r>
      <w:r w:rsidR="007D2101">
        <w:rPr>
          <w:rFonts w:ascii="Times New Roman" w:hAnsi="Times New Roman" w:cs="Times New Roman"/>
          <w:sz w:val="24"/>
          <w:szCs w:val="24"/>
        </w:rPr>
        <w:t>ждение</w:t>
      </w:r>
      <w:r w:rsidR="007D2101" w:rsidRPr="00CD0254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7D2101">
        <w:rPr>
          <w:rFonts w:ascii="Times New Roman" w:hAnsi="Times New Roman" w:cs="Times New Roman"/>
          <w:sz w:val="24"/>
          <w:szCs w:val="24"/>
        </w:rPr>
        <w:t xml:space="preserve">ных и оплаченных </w:t>
      </w:r>
      <w:r w:rsidR="007D2101" w:rsidRPr="00CD0254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7D2101">
        <w:rPr>
          <w:rFonts w:ascii="Times New Roman" w:hAnsi="Times New Roman" w:cs="Times New Roman"/>
          <w:sz w:val="24"/>
          <w:szCs w:val="24"/>
        </w:rPr>
        <w:t>с учетом</w:t>
      </w:r>
      <w:r w:rsidR="007D2101" w:rsidRPr="00CD0254">
        <w:rPr>
          <w:rFonts w:ascii="Times New Roman" w:hAnsi="Times New Roman" w:cs="Times New Roman"/>
          <w:sz w:val="24"/>
          <w:szCs w:val="24"/>
        </w:rPr>
        <w:t xml:space="preserve">  первого платежа субсидии (30%)</w:t>
      </w:r>
      <w:r w:rsidR="00A53518">
        <w:rPr>
          <w:rFonts w:ascii="Times New Roman" w:hAnsi="Times New Roman" w:cs="Times New Roman"/>
          <w:sz w:val="24"/>
          <w:szCs w:val="24"/>
        </w:rPr>
        <w:t>.</w:t>
      </w:r>
      <w:r w:rsidR="007D2101" w:rsidRPr="00CD02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2D6D" w:rsidRDefault="00932D6D" w:rsidP="00932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устранить выявленные проверкой нарушения.</w:t>
      </w:r>
    </w:p>
    <w:p w:rsidR="005C7237" w:rsidRDefault="005C7237" w:rsidP="005C72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Администрациям Советского,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отразить в бухгалтерском учете</w:t>
      </w:r>
      <w:r w:rsidRPr="005C7237">
        <w:rPr>
          <w:rFonts w:ascii="Times New Roman" w:hAnsi="Times New Roman" w:cs="Times New Roman"/>
          <w:sz w:val="24"/>
          <w:szCs w:val="24"/>
        </w:rPr>
        <w:t xml:space="preserve"> </w:t>
      </w:r>
      <w:r w:rsidRPr="00A775CD">
        <w:rPr>
          <w:rFonts w:ascii="Times New Roman" w:hAnsi="Times New Roman" w:cs="Times New Roman"/>
          <w:sz w:val="24"/>
          <w:szCs w:val="24"/>
        </w:rPr>
        <w:t>ввод в эксплуатацию основных сре</w:t>
      </w:r>
      <w:proofErr w:type="gramStart"/>
      <w:r w:rsidRPr="00A775CD"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оимостью</w:t>
      </w:r>
      <w:r w:rsidRPr="00A775CD">
        <w:rPr>
          <w:rFonts w:ascii="Times New Roman" w:hAnsi="Times New Roman" w:cs="Times New Roman"/>
          <w:sz w:val="24"/>
          <w:szCs w:val="24"/>
        </w:rPr>
        <w:t xml:space="preserve"> 9473,7 тыс. руб., приобретенных в рамках благоустройства парка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237" w:rsidRPr="00467392" w:rsidRDefault="005C7237" w:rsidP="005C7237">
      <w:pPr>
        <w:pStyle w:val="ConsPlusNormal"/>
        <w:ind w:firstLine="708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2D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 поселений Николаевского муниципального района 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включ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ить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 перечень участников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муниципальных программ 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администраци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ю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Николаевского района в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467392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связи с передачей части полномочий по благоустройству на районный уровень.</w:t>
      </w:r>
    </w:p>
    <w:p w:rsidR="002B66F3" w:rsidRDefault="002B66F3" w:rsidP="002B6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157" w:rsidRPr="001340C2" w:rsidRDefault="00057783" w:rsidP="00134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0C2">
        <w:rPr>
          <w:rFonts w:ascii="Times New Roman" w:hAnsi="Times New Roman" w:cs="Times New Roman"/>
          <w:b/>
          <w:sz w:val="24"/>
          <w:szCs w:val="24"/>
        </w:rPr>
        <w:t xml:space="preserve">Аудитор               </w:t>
      </w:r>
      <w:r w:rsidR="00F81157" w:rsidRPr="001340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62401A" w:rsidRPr="001340C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81157" w:rsidRPr="001340C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340C2" w:rsidRPr="001340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340C2">
        <w:rPr>
          <w:rFonts w:ascii="Times New Roman" w:hAnsi="Times New Roman" w:cs="Times New Roman"/>
          <w:b/>
          <w:sz w:val="24"/>
          <w:szCs w:val="24"/>
        </w:rPr>
        <w:t>Е.А.</w:t>
      </w:r>
      <w:r w:rsidR="00D11556" w:rsidRPr="00134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0C2">
        <w:rPr>
          <w:rFonts w:ascii="Times New Roman" w:hAnsi="Times New Roman" w:cs="Times New Roman"/>
          <w:b/>
          <w:sz w:val="24"/>
          <w:szCs w:val="24"/>
        </w:rPr>
        <w:t>Пузикова</w:t>
      </w:r>
      <w:proofErr w:type="spellEnd"/>
    </w:p>
    <w:sectPr w:rsidR="00F81157" w:rsidRPr="001340C2" w:rsidSect="002B66F3">
      <w:headerReference w:type="default" r:id="rId8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5B" w:rsidRDefault="00FC735B" w:rsidP="00496732">
      <w:pPr>
        <w:spacing w:after="0" w:line="240" w:lineRule="auto"/>
      </w:pPr>
      <w:r>
        <w:separator/>
      </w:r>
    </w:p>
  </w:endnote>
  <w:endnote w:type="continuationSeparator" w:id="0">
    <w:p w:rsidR="00FC735B" w:rsidRDefault="00FC735B" w:rsidP="0049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5B" w:rsidRDefault="00FC735B" w:rsidP="00496732">
      <w:pPr>
        <w:spacing w:after="0" w:line="240" w:lineRule="auto"/>
      </w:pPr>
      <w:r>
        <w:separator/>
      </w:r>
    </w:p>
  </w:footnote>
  <w:footnote w:type="continuationSeparator" w:id="0">
    <w:p w:rsidR="00FC735B" w:rsidRDefault="00FC735B" w:rsidP="0049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4194"/>
      <w:docPartObj>
        <w:docPartGallery w:val="Page Numbers (Top of Page)"/>
        <w:docPartUnique/>
      </w:docPartObj>
    </w:sdtPr>
    <w:sdtContent>
      <w:p w:rsidR="00C544BD" w:rsidRDefault="00DC0C99">
        <w:pPr>
          <w:pStyle w:val="a3"/>
          <w:jc w:val="center"/>
        </w:pPr>
        <w:fldSimple w:instr=" PAGE   \* MERGEFORMAT ">
          <w:r w:rsidR="00AF7C4A">
            <w:rPr>
              <w:noProof/>
            </w:rPr>
            <w:t>10</w:t>
          </w:r>
        </w:fldSimple>
      </w:p>
    </w:sdtContent>
  </w:sdt>
  <w:p w:rsidR="00C544BD" w:rsidRDefault="00C544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43"/>
    <w:multiLevelType w:val="hybridMultilevel"/>
    <w:tmpl w:val="199CD5C6"/>
    <w:lvl w:ilvl="0" w:tplc="AA725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239E3"/>
    <w:multiLevelType w:val="hybridMultilevel"/>
    <w:tmpl w:val="CBCC0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C27A0B"/>
    <w:multiLevelType w:val="hybridMultilevel"/>
    <w:tmpl w:val="5EB269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85A54"/>
    <w:multiLevelType w:val="hybridMultilevel"/>
    <w:tmpl w:val="3A041166"/>
    <w:lvl w:ilvl="0" w:tplc="2044375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2D08F2"/>
    <w:multiLevelType w:val="hybridMultilevel"/>
    <w:tmpl w:val="D5F6C98A"/>
    <w:lvl w:ilvl="0" w:tplc="60645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7658A2"/>
    <w:multiLevelType w:val="hybridMultilevel"/>
    <w:tmpl w:val="810620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504F62"/>
    <w:multiLevelType w:val="hybridMultilevel"/>
    <w:tmpl w:val="630AD5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9E16DFC"/>
    <w:multiLevelType w:val="hybridMultilevel"/>
    <w:tmpl w:val="261ECF42"/>
    <w:lvl w:ilvl="0" w:tplc="2C2A9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011EDB"/>
    <w:multiLevelType w:val="hybridMultilevel"/>
    <w:tmpl w:val="9EB4D918"/>
    <w:lvl w:ilvl="0" w:tplc="4F6897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B658F6"/>
    <w:multiLevelType w:val="hybridMultilevel"/>
    <w:tmpl w:val="31C85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45DE7"/>
    <w:multiLevelType w:val="hybridMultilevel"/>
    <w:tmpl w:val="4508A2CE"/>
    <w:lvl w:ilvl="0" w:tplc="3942F8C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FFC17F3"/>
    <w:multiLevelType w:val="hybridMultilevel"/>
    <w:tmpl w:val="E668BAE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7CE1070"/>
    <w:multiLevelType w:val="multilevel"/>
    <w:tmpl w:val="2B94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6C41484A"/>
    <w:multiLevelType w:val="hybridMultilevel"/>
    <w:tmpl w:val="A3F0D80C"/>
    <w:lvl w:ilvl="0" w:tplc="27006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AC7092"/>
    <w:multiLevelType w:val="hybridMultilevel"/>
    <w:tmpl w:val="D9B0CCF8"/>
    <w:lvl w:ilvl="0" w:tplc="53C41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E662F7"/>
    <w:multiLevelType w:val="hybridMultilevel"/>
    <w:tmpl w:val="4508A2CE"/>
    <w:lvl w:ilvl="0" w:tplc="3942F8C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6DD5346"/>
    <w:multiLevelType w:val="hybridMultilevel"/>
    <w:tmpl w:val="9C920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E24E89"/>
    <w:multiLevelType w:val="hybridMultilevel"/>
    <w:tmpl w:val="87A091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5"/>
  </w:num>
  <w:num w:numId="16">
    <w:abstractNumId w:val="13"/>
  </w:num>
  <w:num w:numId="17">
    <w:abstractNumId w:val="0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DD"/>
    <w:rsid w:val="0001236B"/>
    <w:rsid w:val="000301B1"/>
    <w:rsid w:val="000303B4"/>
    <w:rsid w:val="00036987"/>
    <w:rsid w:val="00037367"/>
    <w:rsid w:val="00037D53"/>
    <w:rsid w:val="000456C5"/>
    <w:rsid w:val="00045700"/>
    <w:rsid w:val="00050A9C"/>
    <w:rsid w:val="0005128B"/>
    <w:rsid w:val="00053750"/>
    <w:rsid w:val="00057783"/>
    <w:rsid w:val="00060AF9"/>
    <w:rsid w:val="000619BA"/>
    <w:rsid w:val="0006329E"/>
    <w:rsid w:val="00064A19"/>
    <w:rsid w:val="00070587"/>
    <w:rsid w:val="00072DC5"/>
    <w:rsid w:val="00073121"/>
    <w:rsid w:val="00073F59"/>
    <w:rsid w:val="0007704E"/>
    <w:rsid w:val="000813B4"/>
    <w:rsid w:val="0008226E"/>
    <w:rsid w:val="00083C79"/>
    <w:rsid w:val="00083F1E"/>
    <w:rsid w:val="00094389"/>
    <w:rsid w:val="0009781B"/>
    <w:rsid w:val="000A12FA"/>
    <w:rsid w:val="000A688E"/>
    <w:rsid w:val="000C29BD"/>
    <w:rsid w:val="000C3DC3"/>
    <w:rsid w:val="000C60FF"/>
    <w:rsid w:val="000C7F74"/>
    <w:rsid w:val="000D7823"/>
    <w:rsid w:val="000E257E"/>
    <w:rsid w:val="000E3E2F"/>
    <w:rsid w:val="000E58D4"/>
    <w:rsid w:val="000F407C"/>
    <w:rsid w:val="000F5CA9"/>
    <w:rsid w:val="00104EA9"/>
    <w:rsid w:val="0010725E"/>
    <w:rsid w:val="001077A5"/>
    <w:rsid w:val="001107B5"/>
    <w:rsid w:val="00113B63"/>
    <w:rsid w:val="001200FD"/>
    <w:rsid w:val="00120617"/>
    <w:rsid w:val="001255C3"/>
    <w:rsid w:val="001340C2"/>
    <w:rsid w:val="00136F72"/>
    <w:rsid w:val="00137DE3"/>
    <w:rsid w:val="0014150F"/>
    <w:rsid w:val="0014187C"/>
    <w:rsid w:val="0014609C"/>
    <w:rsid w:val="0014785E"/>
    <w:rsid w:val="00172FA9"/>
    <w:rsid w:val="001765F6"/>
    <w:rsid w:val="00180D27"/>
    <w:rsid w:val="00181E87"/>
    <w:rsid w:val="00186429"/>
    <w:rsid w:val="001934C9"/>
    <w:rsid w:val="001A2881"/>
    <w:rsid w:val="001A299A"/>
    <w:rsid w:val="001A31E0"/>
    <w:rsid w:val="001A5F5F"/>
    <w:rsid w:val="001C07B6"/>
    <w:rsid w:val="001D1A09"/>
    <w:rsid w:val="001D2518"/>
    <w:rsid w:val="001D2B8D"/>
    <w:rsid w:val="001D3FC4"/>
    <w:rsid w:val="001E01C9"/>
    <w:rsid w:val="001E06E1"/>
    <w:rsid w:val="001E4EDD"/>
    <w:rsid w:val="001E75AA"/>
    <w:rsid w:val="001F4665"/>
    <w:rsid w:val="00210E20"/>
    <w:rsid w:val="00211A78"/>
    <w:rsid w:val="00212E76"/>
    <w:rsid w:val="00213249"/>
    <w:rsid w:val="00214F8C"/>
    <w:rsid w:val="00232FAF"/>
    <w:rsid w:val="00235A85"/>
    <w:rsid w:val="002370F8"/>
    <w:rsid w:val="00240BB2"/>
    <w:rsid w:val="0024326E"/>
    <w:rsid w:val="00244A1B"/>
    <w:rsid w:val="00246CB4"/>
    <w:rsid w:val="00250982"/>
    <w:rsid w:val="00251473"/>
    <w:rsid w:val="00262D82"/>
    <w:rsid w:val="00265C4A"/>
    <w:rsid w:val="002700E8"/>
    <w:rsid w:val="0027304E"/>
    <w:rsid w:val="00273C3B"/>
    <w:rsid w:val="002746A8"/>
    <w:rsid w:val="00274751"/>
    <w:rsid w:val="0028505C"/>
    <w:rsid w:val="002913A7"/>
    <w:rsid w:val="00293015"/>
    <w:rsid w:val="0029499A"/>
    <w:rsid w:val="00295508"/>
    <w:rsid w:val="002A4984"/>
    <w:rsid w:val="002A5281"/>
    <w:rsid w:val="002A5915"/>
    <w:rsid w:val="002A658E"/>
    <w:rsid w:val="002B2EC1"/>
    <w:rsid w:val="002B3353"/>
    <w:rsid w:val="002B66F3"/>
    <w:rsid w:val="002C279D"/>
    <w:rsid w:val="002C6D1E"/>
    <w:rsid w:val="002D30D8"/>
    <w:rsid w:val="002D6418"/>
    <w:rsid w:val="00304BB8"/>
    <w:rsid w:val="003218DF"/>
    <w:rsid w:val="00322B1E"/>
    <w:rsid w:val="00326B63"/>
    <w:rsid w:val="003271FA"/>
    <w:rsid w:val="00327A63"/>
    <w:rsid w:val="00331C9E"/>
    <w:rsid w:val="00332F41"/>
    <w:rsid w:val="00335419"/>
    <w:rsid w:val="00337F97"/>
    <w:rsid w:val="003429F2"/>
    <w:rsid w:val="00344471"/>
    <w:rsid w:val="003445C1"/>
    <w:rsid w:val="00350F3C"/>
    <w:rsid w:val="00352A08"/>
    <w:rsid w:val="00360EAF"/>
    <w:rsid w:val="00370DB2"/>
    <w:rsid w:val="0037223F"/>
    <w:rsid w:val="00373C12"/>
    <w:rsid w:val="0038265F"/>
    <w:rsid w:val="00386212"/>
    <w:rsid w:val="00387608"/>
    <w:rsid w:val="003878F4"/>
    <w:rsid w:val="0039021C"/>
    <w:rsid w:val="0039076F"/>
    <w:rsid w:val="00391206"/>
    <w:rsid w:val="003C31E8"/>
    <w:rsid w:val="003C3AA5"/>
    <w:rsid w:val="003D0687"/>
    <w:rsid w:val="003D2837"/>
    <w:rsid w:val="003D6D33"/>
    <w:rsid w:val="003E0E5F"/>
    <w:rsid w:val="003E4176"/>
    <w:rsid w:val="003E4464"/>
    <w:rsid w:val="003E4535"/>
    <w:rsid w:val="003E6CD9"/>
    <w:rsid w:val="003F095B"/>
    <w:rsid w:val="003F3478"/>
    <w:rsid w:val="003F42F8"/>
    <w:rsid w:val="003F794E"/>
    <w:rsid w:val="004017EF"/>
    <w:rsid w:val="0040570B"/>
    <w:rsid w:val="004067CA"/>
    <w:rsid w:val="00406DEB"/>
    <w:rsid w:val="00410D49"/>
    <w:rsid w:val="004140F1"/>
    <w:rsid w:val="00417EDA"/>
    <w:rsid w:val="004351E9"/>
    <w:rsid w:val="00443D80"/>
    <w:rsid w:val="00451AF5"/>
    <w:rsid w:val="00461398"/>
    <w:rsid w:val="00461EB4"/>
    <w:rsid w:val="00470F03"/>
    <w:rsid w:val="00475251"/>
    <w:rsid w:val="00480C7E"/>
    <w:rsid w:val="00481C04"/>
    <w:rsid w:val="00483A6E"/>
    <w:rsid w:val="0048507A"/>
    <w:rsid w:val="00492531"/>
    <w:rsid w:val="00496732"/>
    <w:rsid w:val="004A1D01"/>
    <w:rsid w:val="004A2455"/>
    <w:rsid w:val="004A31A4"/>
    <w:rsid w:val="004C14EA"/>
    <w:rsid w:val="004C35D8"/>
    <w:rsid w:val="004C5361"/>
    <w:rsid w:val="004D0C1A"/>
    <w:rsid w:val="004D6EFB"/>
    <w:rsid w:val="004E345F"/>
    <w:rsid w:val="004F5766"/>
    <w:rsid w:val="00501C8B"/>
    <w:rsid w:val="00502322"/>
    <w:rsid w:val="00512328"/>
    <w:rsid w:val="005129E6"/>
    <w:rsid w:val="005203E6"/>
    <w:rsid w:val="00521B39"/>
    <w:rsid w:val="00525C41"/>
    <w:rsid w:val="005273A0"/>
    <w:rsid w:val="00531EB6"/>
    <w:rsid w:val="0053228D"/>
    <w:rsid w:val="005504B0"/>
    <w:rsid w:val="00553D6A"/>
    <w:rsid w:val="00557FA1"/>
    <w:rsid w:val="00566F78"/>
    <w:rsid w:val="005704E0"/>
    <w:rsid w:val="005718CA"/>
    <w:rsid w:val="00575875"/>
    <w:rsid w:val="00583907"/>
    <w:rsid w:val="00583968"/>
    <w:rsid w:val="005872CB"/>
    <w:rsid w:val="005902F8"/>
    <w:rsid w:val="0059086C"/>
    <w:rsid w:val="00592CD1"/>
    <w:rsid w:val="005933D6"/>
    <w:rsid w:val="005A4513"/>
    <w:rsid w:val="005A61B1"/>
    <w:rsid w:val="005A7007"/>
    <w:rsid w:val="005B184D"/>
    <w:rsid w:val="005B2CB2"/>
    <w:rsid w:val="005B6C97"/>
    <w:rsid w:val="005B6E1B"/>
    <w:rsid w:val="005B7433"/>
    <w:rsid w:val="005C46EC"/>
    <w:rsid w:val="005C5ACC"/>
    <w:rsid w:val="005C7237"/>
    <w:rsid w:val="005D02DF"/>
    <w:rsid w:val="005D07D5"/>
    <w:rsid w:val="005E4347"/>
    <w:rsid w:val="005E4DEF"/>
    <w:rsid w:val="005E61DD"/>
    <w:rsid w:val="005E6EA2"/>
    <w:rsid w:val="005E7109"/>
    <w:rsid w:val="005F28AE"/>
    <w:rsid w:val="005F2E43"/>
    <w:rsid w:val="006024DE"/>
    <w:rsid w:val="00603018"/>
    <w:rsid w:val="00613B35"/>
    <w:rsid w:val="0062401A"/>
    <w:rsid w:val="00624B7A"/>
    <w:rsid w:val="006252C7"/>
    <w:rsid w:val="006268C0"/>
    <w:rsid w:val="00634285"/>
    <w:rsid w:val="00641E08"/>
    <w:rsid w:val="00645FD1"/>
    <w:rsid w:val="006460E5"/>
    <w:rsid w:val="0064610D"/>
    <w:rsid w:val="00651689"/>
    <w:rsid w:val="006622E5"/>
    <w:rsid w:val="00662314"/>
    <w:rsid w:val="00676F27"/>
    <w:rsid w:val="006830A0"/>
    <w:rsid w:val="00684C71"/>
    <w:rsid w:val="0068701C"/>
    <w:rsid w:val="00693249"/>
    <w:rsid w:val="00696B62"/>
    <w:rsid w:val="006A1FE6"/>
    <w:rsid w:val="006A24E7"/>
    <w:rsid w:val="006A277F"/>
    <w:rsid w:val="006A4443"/>
    <w:rsid w:val="006B36C3"/>
    <w:rsid w:val="006B4847"/>
    <w:rsid w:val="006B4DD0"/>
    <w:rsid w:val="006B79EF"/>
    <w:rsid w:val="006C1D09"/>
    <w:rsid w:val="006C5662"/>
    <w:rsid w:val="006D22F8"/>
    <w:rsid w:val="006E1C14"/>
    <w:rsid w:val="006F40A6"/>
    <w:rsid w:val="006F793C"/>
    <w:rsid w:val="00703318"/>
    <w:rsid w:val="00703CD6"/>
    <w:rsid w:val="00703F98"/>
    <w:rsid w:val="00705063"/>
    <w:rsid w:val="00705523"/>
    <w:rsid w:val="00707D41"/>
    <w:rsid w:val="00715A47"/>
    <w:rsid w:val="00716DC1"/>
    <w:rsid w:val="007217BC"/>
    <w:rsid w:val="00723297"/>
    <w:rsid w:val="00733681"/>
    <w:rsid w:val="00733879"/>
    <w:rsid w:val="00741FFE"/>
    <w:rsid w:val="00742DC6"/>
    <w:rsid w:val="007452BC"/>
    <w:rsid w:val="00750151"/>
    <w:rsid w:val="007508D3"/>
    <w:rsid w:val="007521A5"/>
    <w:rsid w:val="007528E1"/>
    <w:rsid w:val="0075329D"/>
    <w:rsid w:val="007731CA"/>
    <w:rsid w:val="00777D9D"/>
    <w:rsid w:val="0078140B"/>
    <w:rsid w:val="00790057"/>
    <w:rsid w:val="00790D31"/>
    <w:rsid w:val="0079488E"/>
    <w:rsid w:val="007A7302"/>
    <w:rsid w:val="007B06C9"/>
    <w:rsid w:val="007B362C"/>
    <w:rsid w:val="007C4681"/>
    <w:rsid w:val="007C7A6C"/>
    <w:rsid w:val="007D2101"/>
    <w:rsid w:val="007E6D24"/>
    <w:rsid w:val="007F1392"/>
    <w:rsid w:val="007F66E7"/>
    <w:rsid w:val="008143B7"/>
    <w:rsid w:val="008216BC"/>
    <w:rsid w:val="008245D4"/>
    <w:rsid w:val="008414DA"/>
    <w:rsid w:val="00843649"/>
    <w:rsid w:val="0084458D"/>
    <w:rsid w:val="00846873"/>
    <w:rsid w:val="0085032F"/>
    <w:rsid w:val="008557C1"/>
    <w:rsid w:val="00860F8D"/>
    <w:rsid w:val="0087121D"/>
    <w:rsid w:val="0087192B"/>
    <w:rsid w:val="008768BC"/>
    <w:rsid w:val="0087711A"/>
    <w:rsid w:val="00891F37"/>
    <w:rsid w:val="00892DF9"/>
    <w:rsid w:val="008973DE"/>
    <w:rsid w:val="00897F9B"/>
    <w:rsid w:val="008A1C5A"/>
    <w:rsid w:val="008A344B"/>
    <w:rsid w:val="008B62D7"/>
    <w:rsid w:val="008C798E"/>
    <w:rsid w:val="008D1C9B"/>
    <w:rsid w:val="008E131B"/>
    <w:rsid w:val="008F0994"/>
    <w:rsid w:val="008F663E"/>
    <w:rsid w:val="00900CAA"/>
    <w:rsid w:val="009034A3"/>
    <w:rsid w:val="009043C1"/>
    <w:rsid w:val="00904D33"/>
    <w:rsid w:val="00911AF1"/>
    <w:rsid w:val="009166E6"/>
    <w:rsid w:val="00920A1B"/>
    <w:rsid w:val="00921469"/>
    <w:rsid w:val="0092237F"/>
    <w:rsid w:val="00932D6D"/>
    <w:rsid w:val="00933D54"/>
    <w:rsid w:val="00933ECB"/>
    <w:rsid w:val="00933F28"/>
    <w:rsid w:val="009417CD"/>
    <w:rsid w:val="0094190C"/>
    <w:rsid w:val="00947A77"/>
    <w:rsid w:val="00947F72"/>
    <w:rsid w:val="0095063B"/>
    <w:rsid w:val="009641A9"/>
    <w:rsid w:val="00966036"/>
    <w:rsid w:val="009673E3"/>
    <w:rsid w:val="00971D67"/>
    <w:rsid w:val="00972D2A"/>
    <w:rsid w:val="00984BAF"/>
    <w:rsid w:val="00987662"/>
    <w:rsid w:val="00990C92"/>
    <w:rsid w:val="009922BC"/>
    <w:rsid w:val="009952A0"/>
    <w:rsid w:val="0099780B"/>
    <w:rsid w:val="00997D5A"/>
    <w:rsid w:val="009A1BBC"/>
    <w:rsid w:val="009A4A68"/>
    <w:rsid w:val="009A55EF"/>
    <w:rsid w:val="009B0B85"/>
    <w:rsid w:val="009B3CB5"/>
    <w:rsid w:val="009B3CF0"/>
    <w:rsid w:val="009B51E6"/>
    <w:rsid w:val="009B58ED"/>
    <w:rsid w:val="009B6D9B"/>
    <w:rsid w:val="009C0BE9"/>
    <w:rsid w:val="009C1513"/>
    <w:rsid w:val="009D0157"/>
    <w:rsid w:val="009D1666"/>
    <w:rsid w:val="009D6868"/>
    <w:rsid w:val="009E0506"/>
    <w:rsid w:val="009E07E8"/>
    <w:rsid w:val="009E7D09"/>
    <w:rsid w:val="009F06A6"/>
    <w:rsid w:val="009F1213"/>
    <w:rsid w:val="009F5447"/>
    <w:rsid w:val="009F547A"/>
    <w:rsid w:val="00A01AF4"/>
    <w:rsid w:val="00A1114D"/>
    <w:rsid w:val="00A12F38"/>
    <w:rsid w:val="00A13214"/>
    <w:rsid w:val="00A1740D"/>
    <w:rsid w:val="00A22CF2"/>
    <w:rsid w:val="00A26DB9"/>
    <w:rsid w:val="00A37E40"/>
    <w:rsid w:val="00A407B7"/>
    <w:rsid w:val="00A501E3"/>
    <w:rsid w:val="00A516A1"/>
    <w:rsid w:val="00A53518"/>
    <w:rsid w:val="00A56B91"/>
    <w:rsid w:val="00A61BA9"/>
    <w:rsid w:val="00A70CFA"/>
    <w:rsid w:val="00A75107"/>
    <w:rsid w:val="00A775CD"/>
    <w:rsid w:val="00A81DE5"/>
    <w:rsid w:val="00A82DD7"/>
    <w:rsid w:val="00A877D0"/>
    <w:rsid w:val="00A9206E"/>
    <w:rsid w:val="00A93FBC"/>
    <w:rsid w:val="00A94B5E"/>
    <w:rsid w:val="00AA2048"/>
    <w:rsid w:val="00AA4939"/>
    <w:rsid w:val="00AB4216"/>
    <w:rsid w:val="00AB461A"/>
    <w:rsid w:val="00AB4CA5"/>
    <w:rsid w:val="00AB60C9"/>
    <w:rsid w:val="00AB7766"/>
    <w:rsid w:val="00AC30EB"/>
    <w:rsid w:val="00AD26CB"/>
    <w:rsid w:val="00AD77D9"/>
    <w:rsid w:val="00AE6C66"/>
    <w:rsid w:val="00AE7C7A"/>
    <w:rsid w:val="00AF7666"/>
    <w:rsid w:val="00AF7C4A"/>
    <w:rsid w:val="00B0065C"/>
    <w:rsid w:val="00B01539"/>
    <w:rsid w:val="00B0168F"/>
    <w:rsid w:val="00B01883"/>
    <w:rsid w:val="00B02D43"/>
    <w:rsid w:val="00B03C2A"/>
    <w:rsid w:val="00B04DAD"/>
    <w:rsid w:val="00B063C8"/>
    <w:rsid w:val="00B0771B"/>
    <w:rsid w:val="00B139F8"/>
    <w:rsid w:val="00B172E0"/>
    <w:rsid w:val="00B17E67"/>
    <w:rsid w:val="00B21CCA"/>
    <w:rsid w:val="00B25E9A"/>
    <w:rsid w:val="00B26A5B"/>
    <w:rsid w:val="00B26B08"/>
    <w:rsid w:val="00B26F8E"/>
    <w:rsid w:val="00B318C1"/>
    <w:rsid w:val="00B3558A"/>
    <w:rsid w:val="00B367BC"/>
    <w:rsid w:val="00B423B8"/>
    <w:rsid w:val="00B45BA9"/>
    <w:rsid w:val="00B528B0"/>
    <w:rsid w:val="00B66F19"/>
    <w:rsid w:val="00B700F9"/>
    <w:rsid w:val="00B71C70"/>
    <w:rsid w:val="00B7613C"/>
    <w:rsid w:val="00B8605E"/>
    <w:rsid w:val="00B90DCC"/>
    <w:rsid w:val="00B915F1"/>
    <w:rsid w:val="00BA76DA"/>
    <w:rsid w:val="00BC048E"/>
    <w:rsid w:val="00BC2A88"/>
    <w:rsid w:val="00BC2B8B"/>
    <w:rsid w:val="00BC4740"/>
    <w:rsid w:val="00BD0118"/>
    <w:rsid w:val="00BD30AD"/>
    <w:rsid w:val="00BD3414"/>
    <w:rsid w:val="00BD7962"/>
    <w:rsid w:val="00BF4640"/>
    <w:rsid w:val="00BF6809"/>
    <w:rsid w:val="00C04C9C"/>
    <w:rsid w:val="00C0548A"/>
    <w:rsid w:val="00C06D38"/>
    <w:rsid w:val="00C07C22"/>
    <w:rsid w:val="00C175DE"/>
    <w:rsid w:val="00C251CB"/>
    <w:rsid w:val="00C2569E"/>
    <w:rsid w:val="00C27150"/>
    <w:rsid w:val="00C32636"/>
    <w:rsid w:val="00C339AE"/>
    <w:rsid w:val="00C431BD"/>
    <w:rsid w:val="00C4797B"/>
    <w:rsid w:val="00C50500"/>
    <w:rsid w:val="00C507FB"/>
    <w:rsid w:val="00C544BD"/>
    <w:rsid w:val="00C56B59"/>
    <w:rsid w:val="00C70015"/>
    <w:rsid w:val="00C75350"/>
    <w:rsid w:val="00C767B3"/>
    <w:rsid w:val="00C87336"/>
    <w:rsid w:val="00C924D2"/>
    <w:rsid w:val="00C953C4"/>
    <w:rsid w:val="00CA3A57"/>
    <w:rsid w:val="00CB506C"/>
    <w:rsid w:val="00CB58F1"/>
    <w:rsid w:val="00CC07A6"/>
    <w:rsid w:val="00CC3B90"/>
    <w:rsid w:val="00CC6551"/>
    <w:rsid w:val="00CC7A9C"/>
    <w:rsid w:val="00CD0254"/>
    <w:rsid w:val="00CD10FA"/>
    <w:rsid w:val="00CD2C87"/>
    <w:rsid w:val="00CD3DB2"/>
    <w:rsid w:val="00CD4E9A"/>
    <w:rsid w:val="00CD584D"/>
    <w:rsid w:val="00CD5E62"/>
    <w:rsid w:val="00CD7C33"/>
    <w:rsid w:val="00CF37FB"/>
    <w:rsid w:val="00D02019"/>
    <w:rsid w:val="00D03FDF"/>
    <w:rsid w:val="00D04BA2"/>
    <w:rsid w:val="00D04F46"/>
    <w:rsid w:val="00D11305"/>
    <w:rsid w:val="00D11556"/>
    <w:rsid w:val="00D21F07"/>
    <w:rsid w:val="00D22E66"/>
    <w:rsid w:val="00D27BA3"/>
    <w:rsid w:val="00D35F15"/>
    <w:rsid w:val="00D36294"/>
    <w:rsid w:val="00D522D2"/>
    <w:rsid w:val="00D53CB0"/>
    <w:rsid w:val="00D551F5"/>
    <w:rsid w:val="00D558AE"/>
    <w:rsid w:val="00D604E2"/>
    <w:rsid w:val="00D63985"/>
    <w:rsid w:val="00D66128"/>
    <w:rsid w:val="00D70D6B"/>
    <w:rsid w:val="00D745A4"/>
    <w:rsid w:val="00D80ED3"/>
    <w:rsid w:val="00D851F0"/>
    <w:rsid w:val="00D85433"/>
    <w:rsid w:val="00D85B0F"/>
    <w:rsid w:val="00D918DB"/>
    <w:rsid w:val="00DA0F5F"/>
    <w:rsid w:val="00DA3F0D"/>
    <w:rsid w:val="00DA479D"/>
    <w:rsid w:val="00DA67F0"/>
    <w:rsid w:val="00DA6D67"/>
    <w:rsid w:val="00DB164E"/>
    <w:rsid w:val="00DB2D09"/>
    <w:rsid w:val="00DB66BE"/>
    <w:rsid w:val="00DC07B8"/>
    <w:rsid w:val="00DC0C99"/>
    <w:rsid w:val="00DC1298"/>
    <w:rsid w:val="00DC3A15"/>
    <w:rsid w:val="00DC4EA6"/>
    <w:rsid w:val="00DC5284"/>
    <w:rsid w:val="00DD325B"/>
    <w:rsid w:val="00DD3ECE"/>
    <w:rsid w:val="00DE0D7B"/>
    <w:rsid w:val="00DE3E7E"/>
    <w:rsid w:val="00DE3F70"/>
    <w:rsid w:val="00DE54CF"/>
    <w:rsid w:val="00DF07E3"/>
    <w:rsid w:val="00DF15B4"/>
    <w:rsid w:val="00DF3632"/>
    <w:rsid w:val="00DF4FBC"/>
    <w:rsid w:val="00E014BC"/>
    <w:rsid w:val="00E054A1"/>
    <w:rsid w:val="00E07FC4"/>
    <w:rsid w:val="00E11386"/>
    <w:rsid w:val="00E11737"/>
    <w:rsid w:val="00E1402A"/>
    <w:rsid w:val="00E261FF"/>
    <w:rsid w:val="00E26854"/>
    <w:rsid w:val="00E35061"/>
    <w:rsid w:val="00E4649A"/>
    <w:rsid w:val="00E46753"/>
    <w:rsid w:val="00E62569"/>
    <w:rsid w:val="00E64785"/>
    <w:rsid w:val="00E661D2"/>
    <w:rsid w:val="00E67218"/>
    <w:rsid w:val="00E72AC8"/>
    <w:rsid w:val="00E73AD0"/>
    <w:rsid w:val="00E81936"/>
    <w:rsid w:val="00E83AC4"/>
    <w:rsid w:val="00E9693B"/>
    <w:rsid w:val="00EA66F8"/>
    <w:rsid w:val="00EB2A12"/>
    <w:rsid w:val="00EB791F"/>
    <w:rsid w:val="00EC0209"/>
    <w:rsid w:val="00EC6546"/>
    <w:rsid w:val="00EC7479"/>
    <w:rsid w:val="00ED0493"/>
    <w:rsid w:val="00ED1C8B"/>
    <w:rsid w:val="00ED1E50"/>
    <w:rsid w:val="00ED3E41"/>
    <w:rsid w:val="00ED61BF"/>
    <w:rsid w:val="00EE15D5"/>
    <w:rsid w:val="00EE3EB5"/>
    <w:rsid w:val="00EE5973"/>
    <w:rsid w:val="00EF1654"/>
    <w:rsid w:val="00EF2FAB"/>
    <w:rsid w:val="00EF5C0B"/>
    <w:rsid w:val="00EF7B9C"/>
    <w:rsid w:val="00F07B20"/>
    <w:rsid w:val="00F21F37"/>
    <w:rsid w:val="00F22505"/>
    <w:rsid w:val="00F26B5E"/>
    <w:rsid w:val="00F3312E"/>
    <w:rsid w:val="00F34BDE"/>
    <w:rsid w:val="00F40EB9"/>
    <w:rsid w:val="00F54A00"/>
    <w:rsid w:val="00F54A63"/>
    <w:rsid w:val="00F6186C"/>
    <w:rsid w:val="00F63A79"/>
    <w:rsid w:val="00F65C6D"/>
    <w:rsid w:val="00F761E4"/>
    <w:rsid w:val="00F81157"/>
    <w:rsid w:val="00F8143F"/>
    <w:rsid w:val="00F81FE2"/>
    <w:rsid w:val="00F82CD0"/>
    <w:rsid w:val="00F863D9"/>
    <w:rsid w:val="00F907F7"/>
    <w:rsid w:val="00F91680"/>
    <w:rsid w:val="00F92435"/>
    <w:rsid w:val="00F9333A"/>
    <w:rsid w:val="00F93E39"/>
    <w:rsid w:val="00FA2554"/>
    <w:rsid w:val="00FA2FD2"/>
    <w:rsid w:val="00FA5AE6"/>
    <w:rsid w:val="00FA7DFE"/>
    <w:rsid w:val="00FB073C"/>
    <w:rsid w:val="00FB251F"/>
    <w:rsid w:val="00FB3B1B"/>
    <w:rsid w:val="00FB4AF6"/>
    <w:rsid w:val="00FC07F6"/>
    <w:rsid w:val="00FC1E2B"/>
    <w:rsid w:val="00FC3CE9"/>
    <w:rsid w:val="00FC735B"/>
    <w:rsid w:val="00FC7ADB"/>
    <w:rsid w:val="00FD1108"/>
    <w:rsid w:val="00FD20EB"/>
    <w:rsid w:val="00FD6E45"/>
    <w:rsid w:val="00FD77F6"/>
    <w:rsid w:val="00FF6D1B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32"/>
  </w:style>
  <w:style w:type="paragraph" w:styleId="a5">
    <w:name w:val="footer"/>
    <w:basedOn w:val="a"/>
    <w:link w:val="a6"/>
    <w:uiPriority w:val="99"/>
    <w:semiHidden/>
    <w:unhideWhenUsed/>
    <w:rsid w:val="0049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732"/>
  </w:style>
  <w:style w:type="paragraph" w:styleId="a7">
    <w:name w:val="Title"/>
    <w:basedOn w:val="a"/>
    <w:link w:val="a8"/>
    <w:qFormat/>
    <w:rsid w:val="009F06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F06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25C41"/>
    <w:pPr>
      <w:ind w:left="720"/>
      <w:contextualSpacing/>
    </w:pPr>
  </w:style>
  <w:style w:type="paragraph" w:styleId="aa">
    <w:name w:val="Body Text Indent"/>
    <w:aliases w:val=" Знак"/>
    <w:basedOn w:val="a"/>
    <w:link w:val="ab"/>
    <w:uiPriority w:val="99"/>
    <w:rsid w:val="00741F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 Знак Знак"/>
    <w:basedOn w:val="a0"/>
    <w:link w:val="aa"/>
    <w:uiPriority w:val="99"/>
    <w:rsid w:val="00741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rsid w:val="00741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E7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F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D07D5"/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5D0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30427-ADE4-40A0-A911-5DFD9D1C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10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Автономова</dc:creator>
  <cp:lastModifiedBy>Пузикова</cp:lastModifiedBy>
  <cp:revision>46</cp:revision>
  <cp:lastPrinted>2018-10-18T10:34:00Z</cp:lastPrinted>
  <dcterms:created xsi:type="dcterms:W3CDTF">2018-09-24T06:50:00Z</dcterms:created>
  <dcterms:modified xsi:type="dcterms:W3CDTF">2018-10-22T05:31:00Z</dcterms:modified>
</cp:coreProperties>
</file>