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2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8"/>
        <w:gridCol w:w="3630"/>
      </w:tblGrid>
      <w:tr w:rsidR="00362FB3" w:rsidRPr="00362FB3" w:rsidTr="00362FB3">
        <w:tc>
          <w:tcPr>
            <w:tcW w:w="5868" w:type="dxa"/>
          </w:tcPr>
          <w:p w:rsidR="00362FB3" w:rsidRPr="00362FB3" w:rsidRDefault="00362FB3" w:rsidP="00362FB3">
            <w:pPr>
              <w:spacing w:line="240" w:lineRule="auto"/>
              <w:ind w:firstLine="0"/>
              <w:jc w:val="center"/>
              <w:rPr>
                <w:rFonts w:eastAsia="Times New Roman"/>
                <w:b/>
                <w:bCs/>
                <w:spacing w:val="-2"/>
                <w:szCs w:val="28"/>
              </w:rPr>
            </w:pPr>
          </w:p>
        </w:tc>
        <w:tc>
          <w:tcPr>
            <w:tcW w:w="3630" w:type="dxa"/>
          </w:tcPr>
          <w:p w:rsidR="00362FB3" w:rsidRPr="00362FB3" w:rsidRDefault="00362FB3" w:rsidP="00362FB3">
            <w:pPr>
              <w:spacing w:line="240" w:lineRule="auto"/>
              <w:ind w:firstLine="0"/>
              <w:jc w:val="left"/>
              <w:rPr>
                <w:rFonts w:eastAsia="Times New Roman"/>
                <w:bCs/>
                <w:spacing w:val="-2"/>
                <w:sz w:val="24"/>
              </w:rPr>
            </w:pPr>
            <w:r w:rsidRPr="00362FB3">
              <w:rPr>
                <w:rFonts w:eastAsia="Times New Roman"/>
                <w:bCs/>
                <w:spacing w:val="-2"/>
                <w:sz w:val="24"/>
              </w:rPr>
              <w:t>Утвержд</w:t>
            </w:r>
            <w:r w:rsidR="004E5872">
              <w:rPr>
                <w:rFonts w:eastAsia="Times New Roman"/>
                <w:bCs/>
                <w:spacing w:val="-2"/>
                <w:sz w:val="24"/>
              </w:rPr>
              <w:t>ё</w:t>
            </w:r>
            <w:r w:rsidRPr="00362FB3">
              <w:rPr>
                <w:rFonts w:eastAsia="Times New Roman"/>
                <w:bCs/>
                <w:spacing w:val="-2"/>
                <w:sz w:val="24"/>
              </w:rPr>
              <w:t xml:space="preserve">н </w:t>
            </w:r>
          </w:p>
          <w:p w:rsidR="00362FB3" w:rsidRPr="00362FB3" w:rsidRDefault="00362FB3" w:rsidP="00362FB3">
            <w:pPr>
              <w:spacing w:line="240" w:lineRule="auto"/>
              <w:ind w:firstLine="0"/>
              <w:jc w:val="left"/>
              <w:rPr>
                <w:rFonts w:eastAsia="Times New Roman"/>
                <w:bCs/>
                <w:spacing w:val="-2"/>
                <w:sz w:val="24"/>
              </w:rPr>
            </w:pPr>
            <w:r w:rsidRPr="00362FB3">
              <w:rPr>
                <w:rFonts w:eastAsia="Times New Roman"/>
                <w:bCs/>
                <w:spacing w:val="-2"/>
                <w:sz w:val="24"/>
              </w:rPr>
              <w:t>постановлением коллегии контрольно-счетной палаты Волгоградской области</w:t>
            </w:r>
          </w:p>
          <w:p w:rsidR="00362FB3" w:rsidRPr="00362FB3" w:rsidRDefault="002A4D24" w:rsidP="002A4D24">
            <w:pPr>
              <w:spacing w:line="240" w:lineRule="auto"/>
              <w:ind w:firstLine="0"/>
              <w:jc w:val="left"/>
              <w:rPr>
                <w:rFonts w:eastAsia="Times New Roman"/>
                <w:bCs/>
                <w:spacing w:val="-2"/>
                <w:sz w:val="24"/>
              </w:rPr>
            </w:pPr>
            <w:r>
              <w:rPr>
                <w:rFonts w:eastAsia="Times New Roman"/>
                <w:bCs/>
                <w:spacing w:val="-2"/>
                <w:sz w:val="24"/>
              </w:rPr>
              <w:t>от 20</w:t>
            </w:r>
            <w:r w:rsidR="00362FB3">
              <w:rPr>
                <w:rFonts w:eastAsia="Times New Roman"/>
                <w:bCs/>
                <w:spacing w:val="-2"/>
                <w:sz w:val="24"/>
              </w:rPr>
              <w:t xml:space="preserve"> </w:t>
            </w:r>
            <w:r w:rsidR="004E5872">
              <w:rPr>
                <w:rFonts w:eastAsia="Times New Roman"/>
                <w:bCs/>
                <w:spacing w:val="-2"/>
                <w:sz w:val="24"/>
              </w:rPr>
              <w:t>декабря</w:t>
            </w:r>
            <w:r w:rsidR="00362FB3" w:rsidRPr="00362FB3">
              <w:rPr>
                <w:rFonts w:eastAsia="Times New Roman"/>
                <w:bCs/>
                <w:spacing w:val="-2"/>
                <w:sz w:val="24"/>
              </w:rPr>
              <w:t xml:space="preserve"> 2019 </w:t>
            </w:r>
            <w:r w:rsidR="00362FB3">
              <w:rPr>
                <w:rFonts w:eastAsia="Times New Roman"/>
                <w:bCs/>
                <w:spacing w:val="-2"/>
                <w:sz w:val="24"/>
              </w:rPr>
              <w:t>г. №</w:t>
            </w:r>
            <w:r>
              <w:rPr>
                <w:rFonts w:eastAsia="Times New Roman"/>
                <w:bCs/>
                <w:spacing w:val="-2"/>
                <w:sz w:val="24"/>
              </w:rPr>
              <w:t xml:space="preserve"> 23/1</w:t>
            </w:r>
          </w:p>
        </w:tc>
      </w:tr>
    </w:tbl>
    <w:p w:rsidR="008548ED" w:rsidRPr="008548ED" w:rsidRDefault="008548ED" w:rsidP="00362FB3">
      <w:pPr>
        <w:shd w:val="clear" w:color="auto" w:fill="FFFFFF"/>
        <w:spacing w:line="240" w:lineRule="auto"/>
        <w:ind w:firstLine="0"/>
        <w:jc w:val="center"/>
        <w:rPr>
          <w:rFonts w:eastAsia="Times New Roman"/>
          <w:b/>
          <w:bCs/>
          <w:spacing w:val="-2"/>
          <w:sz w:val="24"/>
          <w:lang w:eastAsia="ru-RU"/>
        </w:rPr>
      </w:pPr>
    </w:p>
    <w:p w:rsidR="00362FB3" w:rsidRPr="00362FB3" w:rsidRDefault="00362FB3" w:rsidP="00362FB3">
      <w:pPr>
        <w:shd w:val="clear" w:color="auto" w:fill="FFFFFF"/>
        <w:spacing w:line="240" w:lineRule="auto"/>
        <w:ind w:firstLine="0"/>
        <w:jc w:val="center"/>
        <w:rPr>
          <w:rFonts w:eastAsia="Times New Roman"/>
          <w:b/>
          <w:bCs/>
          <w:spacing w:val="-2"/>
          <w:sz w:val="24"/>
          <w:lang w:eastAsia="ru-RU"/>
        </w:rPr>
      </w:pPr>
      <w:r w:rsidRPr="00362FB3">
        <w:rPr>
          <w:rFonts w:eastAsia="Times New Roman"/>
          <w:b/>
          <w:bCs/>
          <w:spacing w:val="-2"/>
          <w:sz w:val="24"/>
          <w:lang w:eastAsia="ru-RU"/>
        </w:rPr>
        <w:t>ОТЧЕТ</w:t>
      </w:r>
    </w:p>
    <w:p w:rsidR="00362FB3" w:rsidRDefault="00362FB3" w:rsidP="004E5872">
      <w:pPr>
        <w:shd w:val="clear" w:color="auto" w:fill="FFFFFF"/>
        <w:spacing w:line="240" w:lineRule="auto"/>
        <w:ind w:firstLine="0"/>
        <w:jc w:val="center"/>
        <w:rPr>
          <w:b/>
          <w:sz w:val="24"/>
        </w:rPr>
      </w:pPr>
      <w:r w:rsidRPr="00362FB3">
        <w:rPr>
          <w:rFonts w:eastAsia="Times New Roman"/>
          <w:b/>
          <w:bCs/>
          <w:spacing w:val="-2"/>
          <w:sz w:val="24"/>
          <w:lang w:eastAsia="ru-RU"/>
        </w:rPr>
        <w:t xml:space="preserve">о результатах </w:t>
      </w:r>
      <w:r w:rsidRPr="00362FB3">
        <w:rPr>
          <w:rFonts w:eastAsia="Times New Roman"/>
          <w:b/>
          <w:color w:val="000000"/>
          <w:sz w:val="24"/>
          <w:lang w:eastAsia="ru-RU"/>
        </w:rPr>
        <w:t xml:space="preserve">проверки законности, эффективности (экономности и результативности) использования средств областного бюджета, направленных </w:t>
      </w:r>
      <w:r w:rsidR="004E5872">
        <w:rPr>
          <w:b/>
          <w:sz w:val="24"/>
        </w:rPr>
        <w:t>на строительство и реконструкцию автомобильных дорог общего пользования в Волгоградской области в 2018 году</w:t>
      </w:r>
    </w:p>
    <w:p w:rsidR="004E5872" w:rsidRPr="00362FB3" w:rsidRDefault="004E5872" w:rsidP="004E5872">
      <w:pPr>
        <w:shd w:val="clear" w:color="auto" w:fill="FFFFFF"/>
        <w:spacing w:line="240" w:lineRule="auto"/>
        <w:ind w:firstLine="0"/>
        <w:jc w:val="center"/>
        <w:rPr>
          <w:rFonts w:eastAsia="Times New Roman"/>
          <w:i/>
          <w:spacing w:val="-1"/>
          <w:sz w:val="24"/>
          <w:lang w:eastAsia="ru-RU"/>
        </w:rPr>
      </w:pPr>
    </w:p>
    <w:p w:rsidR="00362FB3" w:rsidRPr="007A5015" w:rsidRDefault="00362FB3" w:rsidP="007A5015">
      <w:pPr>
        <w:shd w:val="clear" w:color="auto" w:fill="FFFFFF"/>
        <w:spacing w:line="240" w:lineRule="auto"/>
        <w:ind w:firstLine="720"/>
        <w:rPr>
          <w:rFonts w:eastAsia="Times New Roman"/>
          <w:b/>
          <w:bCs/>
          <w:spacing w:val="-9"/>
          <w:sz w:val="24"/>
          <w:lang w:eastAsia="ru-RU"/>
        </w:rPr>
      </w:pPr>
      <w:r w:rsidRPr="007A5015">
        <w:rPr>
          <w:rFonts w:eastAsia="Times New Roman"/>
          <w:b/>
          <w:bCs/>
          <w:sz w:val="24"/>
          <w:lang w:eastAsia="ru-RU"/>
        </w:rPr>
        <w:t xml:space="preserve">Основание для проведения контрольного </w:t>
      </w:r>
      <w:r w:rsidRPr="007A5015">
        <w:rPr>
          <w:rFonts w:eastAsia="Times New Roman"/>
          <w:b/>
          <w:bCs/>
          <w:spacing w:val="-9"/>
          <w:sz w:val="24"/>
          <w:lang w:eastAsia="ru-RU"/>
        </w:rPr>
        <w:t xml:space="preserve">мероприятия: </w:t>
      </w:r>
      <w:r w:rsidR="001A3BE9" w:rsidRPr="007A5015">
        <w:rPr>
          <w:rFonts w:eastAsia="Times New Roman"/>
          <w:bCs/>
          <w:spacing w:val="-9"/>
          <w:sz w:val="24"/>
          <w:lang w:eastAsia="ru-RU"/>
        </w:rPr>
        <w:t>пункт 2.</w:t>
      </w:r>
      <w:r w:rsidR="004E5872">
        <w:rPr>
          <w:rFonts w:eastAsia="Times New Roman"/>
          <w:bCs/>
          <w:spacing w:val="-9"/>
          <w:sz w:val="24"/>
          <w:lang w:eastAsia="ru-RU"/>
        </w:rPr>
        <w:t>13</w:t>
      </w:r>
      <w:r w:rsidR="001A3BE9" w:rsidRPr="007A5015">
        <w:rPr>
          <w:rFonts w:eastAsia="Times New Roman"/>
          <w:bCs/>
          <w:spacing w:val="-9"/>
          <w:sz w:val="24"/>
          <w:lang w:eastAsia="ru-RU"/>
        </w:rPr>
        <w:t xml:space="preserve"> </w:t>
      </w:r>
      <w:r w:rsidR="001A3BE9" w:rsidRPr="007A5015">
        <w:rPr>
          <w:rFonts w:eastAsia="Times New Roman"/>
          <w:sz w:val="24"/>
          <w:lang w:eastAsia="ru-RU"/>
        </w:rPr>
        <w:t xml:space="preserve">плана работы контрольно-счетной палаты Волгоградской области (далее </w:t>
      </w:r>
      <w:r w:rsidR="007A5015">
        <w:rPr>
          <w:rFonts w:eastAsia="Times New Roman"/>
          <w:sz w:val="24"/>
          <w:lang w:eastAsia="ru-RU"/>
        </w:rPr>
        <w:t>-</w:t>
      </w:r>
      <w:r w:rsidR="001A3BE9" w:rsidRPr="007A5015">
        <w:rPr>
          <w:rFonts w:eastAsia="Times New Roman"/>
          <w:sz w:val="24"/>
          <w:lang w:eastAsia="ru-RU"/>
        </w:rPr>
        <w:t xml:space="preserve"> КСП) на 2019 год, утвержденного постановлением коллегии КСП от </w:t>
      </w:r>
      <w:r w:rsidR="001A3BE9" w:rsidRPr="007A5015">
        <w:rPr>
          <w:rFonts w:eastAsiaTheme="minorEastAsia"/>
          <w:sz w:val="24"/>
          <w:lang w:eastAsia="ru-RU"/>
        </w:rPr>
        <w:t>17.12.2018 № 23/2.</w:t>
      </w:r>
    </w:p>
    <w:p w:rsidR="00362FB3" w:rsidRPr="007A5015" w:rsidRDefault="00362FB3" w:rsidP="007A5015">
      <w:pPr>
        <w:shd w:val="clear" w:color="auto" w:fill="FFFFFF"/>
        <w:tabs>
          <w:tab w:val="left" w:leader="underscore" w:pos="7855"/>
        </w:tabs>
        <w:spacing w:line="240" w:lineRule="auto"/>
        <w:ind w:firstLine="720"/>
        <w:rPr>
          <w:rFonts w:eastAsia="Times New Roman"/>
          <w:b/>
          <w:bCs/>
          <w:spacing w:val="-12"/>
          <w:sz w:val="24"/>
          <w:lang w:eastAsia="ru-RU"/>
        </w:rPr>
      </w:pPr>
      <w:r w:rsidRPr="007A5015">
        <w:rPr>
          <w:rFonts w:eastAsia="Times New Roman"/>
          <w:b/>
          <w:bCs/>
          <w:spacing w:val="-1"/>
          <w:sz w:val="24"/>
          <w:lang w:eastAsia="ru-RU"/>
        </w:rPr>
        <w:t xml:space="preserve">Срок проведения контрольного мероприятия: </w:t>
      </w:r>
      <w:r w:rsidR="001A3BE9" w:rsidRPr="007A5015">
        <w:rPr>
          <w:rFonts w:eastAsia="Times New Roman"/>
          <w:sz w:val="24"/>
          <w:lang w:eastAsia="ru-RU"/>
        </w:rPr>
        <w:t xml:space="preserve">с </w:t>
      </w:r>
      <w:r w:rsidR="001A3BE9" w:rsidRPr="007A5015">
        <w:rPr>
          <w:sz w:val="24"/>
        </w:rPr>
        <w:t>1</w:t>
      </w:r>
      <w:r w:rsidR="004E5872">
        <w:rPr>
          <w:sz w:val="24"/>
        </w:rPr>
        <w:t>7</w:t>
      </w:r>
      <w:r w:rsidR="001A3BE9" w:rsidRPr="007A5015">
        <w:rPr>
          <w:sz w:val="24"/>
        </w:rPr>
        <w:t>.0</w:t>
      </w:r>
      <w:r w:rsidR="004E5872">
        <w:rPr>
          <w:sz w:val="24"/>
        </w:rPr>
        <w:t>9</w:t>
      </w:r>
      <w:r w:rsidR="001A3BE9" w:rsidRPr="007A5015">
        <w:rPr>
          <w:sz w:val="24"/>
        </w:rPr>
        <w:t xml:space="preserve">.2019 по </w:t>
      </w:r>
      <w:r w:rsidR="004E5872">
        <w:rPr>
          <w:sz w:val="24"/>
        </w:rPr>
        <w:t>15</w:t>
      </w:r>
      <w:r w:rsidR="001A3BE9" w:rsidRPr="007A5015">
        <w:rPr>
          <w:sz w:val="24"/>
        </w:rPr>
        <w:t>.</w:t>
      </w:r>
      <w:r w:rsidR="004E5872">
        <w:rPr>
          <w:sz w:val="24"/>
        </w:rPr>
        <w:t>11</w:t>
      </w:r>
      <w:r w:rsidR="001A3BE9" w:rsidRPr="007A5015">
        <w:rPr>
          <w:sz w:val="24"/>
        </w:rPr>
        <w:t>.2019.</w:t>
      </w:r>
    </w:p>
    <w:p w:rsidR="001A3BE9" w:rsidRPr="007A5015" w:rsidRDefault="007A5015" w:rsidP="007A5015">
      <w:pPr>
        <w:pStyle w:val="22"/>
        <w:spacing w:after="0" w:line="240" w:lineRule="auto"/>
        <w:ind w:firstLine="720"/>
        <w:jc w:val="both"/>
        <w:rPr>
          <w:b/>
          <w:bCs/>
          <w:spacing w:val="-2"/>
        </w:rPr>
      </w:pPr>
      <w:r>
        <w:rPr>
          <w:b/>
          <w:bCs/>
          <w:spacing w:val="-2"/>
        </w:rPr>
        <w:t>Цели</w:t>
      </w:r>
      <w:r w:rsidR="00362FB3" w:rsidRPr="007A5015">
        <w:rPr>
          <w:b/>
          <w:bCs/>
          <w:spacing w:val="-2"/>
        </w:rPr>
        <w:t xml:space="preserve"> контрольного мероприятия: </w:t>
      </w:r>
    </w:p>
    <w:p w:rsidR="004E5872" w:rsidRPr="00282912" w:rsidRDefault="004E5872" w:rsidP="00282912">
      <w:pPr>
        <w:pStyle w:val="a8"/>
        <w:numPr>
          <w:ilvl w:val="0"/>
          <w:numId w:val="3"/>
        </w:numPr>
        <w:autoSpaceDE w:val="0"/>
        <w:autoSpaceDN w:val="0"/>
        <w:adjustRightInd w:val="0"/>
        <w:ind w:left="0" w:firstLine="709"/>
        <w:jc w:val="both"/>
        <w:rPr>
          <w:bCs/>
          <w:iCs/>
        </w:rPr>
      </w:pPr>
      <w:proofErr w:type="gramStart"/>
      <w:r w:rsidRPr="00A85859">
        <w:t xml:space="preserve">Определить законность и результативность использования бюджетных средств, направленных на строительство и реконструкцию автомобильных дорог общего пользования в Волгоградской области в 2018 году в рамках мероприятия </w:t>
      </w:r>
      <w:r w:rsidR="00282912">
        <w:t xml:space="preserve">7 </w:t>
      </w:r>
      <w:r w:rsidR="000C29B8">
        <w:t>«</w:t>
      </w:r>
      <w:r w:rsidR="000C29B8" w:rsidRPr="00282912">
        <w:rPr>
          <w:rFonts w:eastAsiaTheme="minorHAnsi"/>
        </w:rPr>
        <w:t>Строительство и реконструкция автомобильных дорог общего пользования (за исключением автомобильных дорог федерального значения)»</w:t>
      </w:r>
      <w:r w:rsidRPr="00A85859">
        <w:t xml:space="preserve"> подпрограммы «Совершенствование и развитие сети автомобильных дорог общего пользования Волгоградской области» </w:t>
      </w:r>
      <w:r w:rsidRPr="00282912">
        <w:rPr>
          <w:bCs/>
          <w:iCs/>
        </w:rPr>
        <w:t>государственной программы Волгоградской области «Развитие транспортной системы и обеспечение безопасности</w:t>
      </w:r>
      <w:proofErr w:type="gramEnd"/>
      <w:r w:rsidRPr="00282912">
        <w:rPr>
          <w:bCs/>
          <w:iCs/>
        </w:rPr>
        <w:t xml:space="preserve"> дорожного движения в Волгоградской области», утвержденной постановлением Администрации Волгоградской области от 23.01.2017 № 16-п (далее – ГП «Транспорт»).</w:t>
      </w:r>
    </w:p>
    <w:p w:rsidR="00A85859" w:rsidRPr="00A85859" w:rsidRDefault="00A85859" w:rsidP="00282912">
      <w:pPr>
        <w:pStyle w:val="a8"/>
        <w:numPr>
          <w:ilvl w:val="0"/>
          <w:numId w:val="3"/>
        </w:numPr>
        <w:autoSpaceDE w:val="0"/>
        <w:autoSpaceDN w:val="0"/>
        <w:adjustRightInd w:val="0"/>
        <w:ind w:left="0" w:firstLine="709"/>
        <w:jc w:val="both"/>
      </w:pPr>
      <w:r w:rsidRPr="004E5872">
        <w:t xml:space="preserve">Определить соблюдение установленных требований при учёте затрат </w:t>
      </w:r>
      <w:r>
        <w:t>по строительству</w:t>
      </w:r>
      <w:r w:rsidRPr="004E5872">
        <w:t xml:space="preserve"> объектов капитального строительства и реконструкции.</w:t>
      </w:r>
    </w:p>
    <w:p w:rsidR="004E5872" w:rsidRPr="00A85859" w:rsidRDefault="004E5872" w:rsidP="00282912">
      <w:pPr>
        <w:pStyle w:val="a8"/>
        <w:numPr>
          <w:ilvl w:val="0"/>
          <w:numId w:val="3"/>
        </w:numPr>
        <w:autoSpaceDE w:val="0"/>
        <w:autoSpaceDN w:val="0"/>
        <w:adjustRightInd w:val="0"/>
        <w:ind w:left="0" w:firstLine="709"/>
        <w:jc w:val="both"/>
      </w:pPr>
      <w:r w:rsidRPr="00A85859">
        <w:t>Определить соответствие направлений деятельности по строительству и реконструкци</w:t>
      </w:r>
      <w:r w:rsidR="00FE5A92">
        <w:t>и</w:t>
      </w:r>
      <w:r w:rsidRPr="00A85859">
        <w:t xml:space="preserve"> автомобильных дорог общего пользования в Волгоградской области в 2018 году, в том числе проектирование, документам стратегического планирования Волгоградской области и Российской Федерации. </w:t>
      </w:r>
    </w:p>
    <w:p w:rsidR="00362FB3" w:rsidRPr="007A5015" w:rsidRDefault="00362FB3" w:rsidP="007A5015">
      <w:pPr>
        <w:shd w:val="clear" w:color="auto" w:fill="FFFFFF"/>
        <w:tabs>
          <w:tab w:val="left" w:leader="underscore" w:pos="9559"/>
        </w:tabs>
        <w:spacing w:line="240" w:lineRule="auto"/>
        <w:ind w:firstLine="720"/>
        <w:rPr>
          <w:rFonts w:eastAsia="Times New Roman"/>
          <w:sz w:val="24"/>
          <w:lang w:eastAsia="ru-RU"/>
        </w:rPr>
      </w:pPr>
      <w:r w:rsidRPr="007A5015">
        <w:rPr>
          <w:rFonts w:eastAsia="Times New Roman"/>
          <w:b/>
          <w:bCs/>
          <w:spacing w:val="-3"/>
          <w:sz w:val="24"/>
          <w:lang w:eastAsia="ru-RU"/>
        </w:rPr>
        <w:t>Проверяемый период деятельности:</w:t>
      </w:r>
      <w:r w:rsidR="001A3BE9" w:rsidRPr="007A5015">
        <w:rPr>
          <w:rFonts w:eastAsia="Times New Roman"/>
          <w:color w:val="000000"/>
          <w:sz w:val="24"/>
          <w:lang w:eastAsia="ru-RU"/>
        </w:rPr>
        <w:t>2018 год.</w:t>
      </w:r>
    </w:p>
    <w:p w:rsidR="001A3BE9" w:rsidRPr="007A5015" w:rsidRDefault="00362FB3" w:rsidP="007A5015">
      <w:pPr>
        <w:shd w:val="clear" w:color="auto" w:fill="FFFFFF"/>
        <w:spacing w:line="240" w:lineRule="auto"/>
        <w:ind w:firstLine="720"/>
        <w:rPr>
          <w:rFonts w:eastAsia="Times New Roman"/>
          <w:b/>
          <w:bCs/>
          <w:spacing w:val="-15"/>
          <w:sz w:val="24"/>
          <w:lang w:eastAsia="ru-RU"/>
        </w:rPr>
      </w:pPr>
      <w:r w:rsidRPr="007A5015">
        <w:rPr>
          <w:rFonts w:eastAsia="Times New Roman"/>
          <w:b/>
          <w:bCs/>
          <w:spacing w:val="-15"/>
          <w:sz w:val="24"/>
          <w:lang w:eastAsia="ru-RU"/>
        </w:rPr>
        <w:t>Объект</w:t>
      </w:r>
      <w:r w:rsidR="007A5015">
        <w:rPr>
          <w:rFonts w:eastAsia="Times New Roman"/>
          <w:b/>
          <w:bCs/>
          <w:spacing w:val="-15"/>
          <w:sz w:val="24"/>
          <w:lang w:eastAsia="ru-RU"/>
        </w:rPr>
        <w:t>ы</w:t>
      </w:r>
      <w:r w:rsidRPr="007A5015">
        <w:rPr>
          <w:rFonts w:eastAsia="Times New Roman"/>
          <w:b/>
          <w:bCs/>
          <w:spacing w:val="-15"/>
          <w:sz w:val="24"/>
          <w:lang w:eastAsia="ru-RU"/>
        </w:rPr>
        <w:t xml:space="preserve"> контрольного мероприятия: </w:t>
      </w:r>
    </w:p>
    <w:p w:rsidR="001A3BE9" w:rsidRDefault="001A3BE9" w:rsidP="007A5015">
      <w:pPr>
        <w:spacing w:line="240" w:lineRule="auto"/>
        <w:rPr>
          <w:rFonts w:eastAsia="Times New Roman"/>
          <w:sz w:val="24"/>
          <w:lang w:eastAsia="ru-RU"/>
        </w:rPr>
      </w:pPr>
      <w:r w:rsidRPr="001A3BE9">
        <w:rPr>
          <w:rFonts w:eastAsia="Times New Roman"/>
          <w:sz w:val="24"/>
          <w:lang w:eastAsia="ru-RU"/>
        </w:rPr>
        <w:t xml:space="preserve">-комитет транспорта и дорожного хозяйства Волгоградской области (далее - </w:t>
      </w:r>
      <w:proofErr w:type="spellStart"/>
      <w:r w:rsidRPr="001A3BE9">
        <w:rPr>
          <w:rFonts w:eastAsia="Times New Roman"/>
          <w:sz w:val="24"/>
          <w:lang w:eastAsia="ru-RU"/>
        </w:rPr>
        <w:t>Облкомдортранс</w:t>
      </w:r>
      <w:proofErr w:type="spellEnd"/>
      <w:r w:rsidRPr="001A3BE9">
        <w:rPr>
          <w:rFonts w:eastAsia="Times New Roman"/>
          <w:sz w:val="24"/>
          <w:lang w:eastAsia="ru-RU"/>
        </w:rPr>
        <w:t>);</w:t>
      </w:r>
    </w:p>
    <w:p w:rsidR="004E5872" w:rsidRPr="001A3BE9" w:rsidRDefault="004E5872" w:rsidP="007A5015">
      <w:pPr>
        <w:spacing w:line="240" w:lineRule="auto"/>
        <w:rPr>
          <w:rFonts w:eastAsia="Times New Roman"/>
          <w:sz w:val="24"/>
          <w:lang w:eastAsia="ru-RU"/>
        </w:rPr>
      </w:pPr>
      <w:r>
        <w:rPr>
          <w:sz w:val="24"/>
        </w:rPr>
        <w:t>-филиал акционерного общества «</w:t>
      </w:r>
      <w:proofErr w:type="spellStart"/>
      <w:r>
        <w:rPr>
          <w:sz w:val="24"/>
        </w:rPr>
        <w:t>Волгомост</w:t>
      </w:r>
      <w:proofErr w:type="spellEnd"/>
      <w:r>
        <w:rPr>
          <w:sz w:val="24"/>
        </w:rPr>
        <w:t xml:space="preserve">» </w:t>
      </w:r>
      <w:proofErr w:type="spellStart"/>
      <w:r>
        <w:rPr>
          <w:sz w:val="24"/>
        </w:rPr>
        <w:t>Мостоотряд</w:t>
      </w:r>
      <w:proofErr w:type="spellEnd"/>
      <w:r>
        <w:rPr>
          <w:sz w:val="24"/>
        </w:rPr>
        <w:t xml:space="preserve"> № 57 (далее – АО «</w:t>
      </w:r>
      <w:proofErr w:type="spellStart"/>
      <w:r>
        <w:rPr>
          <w:sz w:val="24"/>
        </w:rPr>
        <w:t>Волгомост</w:t>
      </w:r>
      <w:proofErr w:type="spellEnd"/>
      <w:r>
        <w:rPr>
          <w:sz w:val="24"/>
        </w:rPr>
        <w:t>»)</w:t>
      </w:r>
      <w:r w:rsidR="00EA3770">
        <w:rPr>
          <w:sz w:val="24"/>
        </w:rPr>
        <w:t>.</w:t>
      </w:r>
    </w:p>
    <w:p w:rsidR="004E5872" w:rsidRDefault="007F3A14" w:rsidP="007A5015">
      <w:pPr>
        <w:autoSpaceDE w:val="0"/>
        <w:autoSpaceDN w:val="0"/>
        <w:adjustRightInd w:val="0"/>
        <w:spacing w:line="240" w:lineRule="auto"/>
        <w:ind w:firstLine="720"/>
        <w:rPr>
          <w:sz w:val="24"/>
        </w:rPr>
      </w:pPr>
      <w:r w:rsidRPr="002808F1">
        <w:rPr>
          <w:sz w:val="24"/>
        </w:rPr>
        <w:t>Запро</w:t>
      </w:r>
      <w:r w:rsidR="00402C0D">
        <w:rPr>
          <w:sz w:val="24"/>
        </w:rPr>
        <w:t>шена</w:t>
      </w:r>
      <w:r w:rsidRPr="002808F1">
        <w:rPr>
          <w:sz w:val="24"/>
        </w:rPr>
        <w:t xml:space="preserve"> информаци</w:t>
      </w:r>
      <w:r w:rsidR="00402C0D">
        <w:rPr>
          <w:sz w:val="24"/>
        </w:rPr>
        <w:t>я</w:t>
      </w:r>
      <w:r w:rsidR="00FC31A4">
        <w:rPr>
          <w:sz w:val="24"/>
        </w:rPr>
        <w:t xml:space="preserve"> у</w:t>
      </w:r>
      <w:r w:rsidR="004E5872">
        <w:rPr>
          <w:sz w:val="24"/>
        </w:rPr>
        <w:t>:</w:t>
      </w:r>
    </w:p>
    <w:p w:rsidR="00EA3770" w:rsidRDefault="00EA3770" w:rsidP="00EA3770">
      <w:pPr>
        <w:autoSpaceDE w:val="0"/>
        <w:autoSpaceDN w:val="0"/>
        <w:adjustRightInd w:val="0"/>
        <w:spacing w:line="240" w:lineRule="auto"/>
        <w:rPr>
          <w:rFonts w:eastAsia="Times New Roman"/>
          <w:sz w:val="24"/>
        </w:rPr>
      </w:pPr>
      <w:r>
        <w:rPr>
          <w:sz w:val="24"/>
        </w:rPr>
        <w:t>-комитета финансов Волгоградской области</w:t>
      </w:r>
      <w:r w:rsidR="00B96BB7">
        <w:rPr>
          <w:sz w:val="24"/>
        </w:rPr>
        <w:t xml:space="preserve"> (далее – </w:t>
      </w:r>
      <w:proofErr w:type="spellStart"/>
      <w:r w:rsidR="00B96BB7">
        <w:rPr>
          <w:sz w:val="24"/>
        </w:rPr>
        <w:t>Облфин</w:t>
      </w:r>
      <w:proofErr w:type="spellEnd"/>
      <w:r w:rsidR="00B96BB7">
        <w:rPr>
          <w:sz w:val="24"/>
        </w:rPr>
        <w:t>)</w:t>
      </w:r>
      <w:r>
        <w:rPr>
          <w:sz w:val="24"/>
        </w:rPr>
        <w:t xml:space="preserve"> об объёмах бюджетных средств, направленных на исполнение судебных актов</w:t>
      </w:r>
      <w:r>
        <w:rPr>
          <w:rFonts w:eastAsia="Times New Roman"/>
          <w:sz w:val="24"/>
        </w:rPr>
        <w:t>;</w:t>
      </w:r>
    </w:p>
    <w:p w:rsidR="00EA3770" w:rsidRDefault="00EA3770" w:rsidP="00EA3770">
      <w:pPr>
        <w:autoSpaceDE w:val="0"/>
        <w:autoSpaceDN w:val="0"/>
        <w:adjustRightInd w:val="0"/>
        <w:spacing w:line="240" w:lineRule="auto"/>
        <w:rPr>
          <w:rFonts w:eastAsia="Times New Roman"/>
          <w:sz w:val="24"/>
        </w:rPr>
      </w:pPr>
      <w:r>
        <w:rPr>
          <w:color w:val="000000"/>
          <w:sz w:val="24"/>
        </w:rPr>
        <w:t xml:space="preserve">-государственного автономного учреждения Волгоградской области «Управление государственной экспертизы проектов» о государственной экспертизе </w:t>
      </w:r>
      <w:r>
        <w:rPr>
          <w:rFonts w:eastAsia="Calibri"/>
          <w:sz w:val="24"/>
        </w:rPr>
        <w:t>проектной документации на реконструкцию 32 дорог Волгограда</w:t>
      </w:r>
      <w:r>
        <w:rPr>
          <w:rFonts w:eastAsia="Times New Roman"/>
          <w:sz w:val="24"/>
        </w:rPr>
        <w:t>;</w:t>
      </w:r>
    </w:p>
    <w:p w:rsidR="007F3A14" w:rsidRPr="007A5015" w:rsidRDefault="00EA3770" w:rsidP="00EA3770">
      <w:pPr>
        <w:autoSpaceDE w:val="0"/>
        <w:autoSpaceDN w:val="0"/>
        <w:adjustRightInd w:val="0"/>
        <w:spacing w:line="240" w:lineRule="auto"/>
        <w:rPr>
          <w:rFonts w:eastAsia="Times New Roman"/>
          <w:sz w:val="24"/>
        </w:rPr>
      </w:pPr>
      <w:r>
        <w:rPr>
          <w:rFonts w:eastAsia="Times New Roman"/>
          <w:sz w:val="24"/>
        </w:rPr>
        <w:t xml:space="preserve">-администрации Волгограда о </w:t>
      </w:r>
      <w:proofErr w:type="spellStart"/>
      <w:r>
        <w:rPr>
          <w:rFonts w:eastAsia="Times New Roman"/>
          <w:sz w:val="24"/>
        </w:rPr>
        <w:t>востребованности</w:t>
      </w:r>
      <w:proofErr w:type="spellEnd"/>
      <w:r>
        <w:rPr>
          <w:rFonts w:eastAsia="Times New Roman"/>
          <w:sz w:val="24"/>
        </w:rPr>
        <w:t xml:space="preserve"> и возможности применения </w:t>
      </w:r>
      <w:r>
        <w:rPr>
          <w:rFonts w:eastAsia="Calibri"/>
          <w:sz w:val="24"/>
        </w:rPr>
        <w:t>проектной документации на реконструкцию 32 дорог Волгограда</w:t>
      </w:r>
      <w:r>
        <w:rPr>
          <w:rFonts w:eastAsia="Times New Roman"/>
          <w:sz w:val="24"/>
        </w:rPr>
        <w:t>.</w:t>
      </w:r>
    </w:p>
    <w:p w:rsidR="007F3A14" w:rsidRPr="00913234" w:rsidRDefault="00362FB3" w:rsidP="007A5015">
      <w:pPr>
        <w:shd w:val="clear" w:color="auto" w:fill="FFFFFF"/>
        <w:spacing w:line="240" w:lineRule="auto"/>
        <w:ind w:firstLine="720"/>
        <w:rPr>
          <w:sz w:val="24"/>
        </w:rPr>
      </w:pPr>
      <w:r w:rsidRPr="007A5015">
        <w:rPr>
          <w:rFonts w:eastAsia="Times New Roman"/>
          <w:b/>
          <w:sz w:val="24"/>
          <w:lang w:eastAsia="ru-RU"/>
        </w:rPr>
        <w:t>Перечень оформленных актов контрольных мероприятий:</w:t>
      </w:r>
      <w:r w:rsidR="007F3A14" w:rsidRPr="007A5015">
        <w:rPr>
          <w:rFonts w:eastAsia="Times New Roman"/>
          <w:bCs/>
          <w:sz w:val="24"/>
          <w:lang w:eastAsia="ru-RU"/>
        </w:rPr>
        <w:t xml:space="preserve"> </w:t>
      </w:r>
      <w:r w:rsidR="00EA3770">
        <w:rPr>
          <w:rFonts w:eastAsia="Times New Roman"/>
          <w:bCs/>
          <w:sz w:val="24"/>
          <w:lang w:eastAsia="ru-RU"/>
        </w:rPr>
        <w:t>два</w:t>
      </w:r>
      <w:r w:rsidR="007F3A14" w:rsidRPr="007A5015">
        <w:rPr>
          <w:rFonts w:eastAsia="Times New Roman"/>
          <w:bCs/>
          <w:sz w:val="24"/>
          <w:lang w:eastAsia="ru-RU"/>
        </w:rPr>
        <w:t xml:space="preserve"> акт</w:t>
      </w:r>
      <w:r w:rsidR="00EA3770">
        <w:rPr>
          <w:rFonts w:eastAsia="Times New Roman"/>
          <w:bCs/>
          <w:sz w:val="24"/>
          <w:lang w:eastAsia="ru-RU"/>
        </w:rPr>
        <w:t>а</w:t>
      </w:r>
      <w:r w:rsidR="007F3A14" w:rsidRPr="007A5015">
        <w:rPr>
          <w:rFonts w:eastAsia="Times New Roman"/>
          <w:bCs/>
          <w:sz w:val="24"/>
          <w:lang w:eastAsia="ru-RU"/>
        </w:rPr>
        <w:t xml:space="preserve"> проверки объектов контроля</w:t>
      </w:r>
      <w:r w:rsidR="00334AF5">
        <w:rPr>
          <w:rFonts w:eastAsia="Times New Roman"/>
          <w:bCs/>
          <w:sz w:val="24"/>
          <w:lang w:eastAsia="ru-RU"/>
        </w:rPr>
        <w:t xml:space="preserve">. </w:t>
      </w:r>
      <w:r w:rsidR="00334AF5">
        <w:rPr>
          <w:rFonts w:eastAsia="Times New Roman"/>
          <w:sz w:val="24"/>
          <w:lang w:eastAsia="ru-RU"/>
        </w:rPr>
        <w:t xml:space="preserve">Акт проверки </w:t>
      </w:r>
      <w:proofErr w:type="spellStart"/>
      <w:r w:rsidR="007F3A14" w:rsidRPr="00913234">
        <w:rPr>
          <w:rFonts w:eastAsia="Times New Roman"/>
          <w:sz w:val="24"/>
          <w:lang w:eastAsia="ru-RU"/>
        </w:rPr>
        <w:t>Облкомдортранс</w:t>
      </w:r>
      <w:r w:rsidR="00334AF5" w:rsidRPr="00913234">
        <w:rPr>
          <w:rFonts w:eastAsia="Times New Roman"/>
          <w:sz w:val="24"/>
          <w:lang w:eastAsia="ru-RU"/>
        </w:rPr>
        <w:t>а</w:t>
      </w:r>
      <w:proofErr w:type="spellEnd"/>
      <w:r w:rsidR="00334AF5" w:rsidRPr="00913234">
        <w:rPr>
          <w:rFonts w:eastAsia="Times New Roman"/>
          <w:sz w:val="24"/>
          <w:lang w:eastAsia="ru-RU"/>
        </w:rPr>
        <w:t xml:space="preserve"> </w:t>
      </w:r>
      <w:r w:rsidR="007F3A14" w:rsidRPr="00913234">
        <w:rPr>
          <w:sz w:val="24"/>
        </w:rPr>
        <w:t xml:space="preserve">от </w:t>
      </w:r>
      <w:r w:rsidR="00EA3770" w:rsidRPr="00913234">
        <w:rPr>
          <w:sz w:val="24"/>
        </w:rPr>
        <w:t>20</w:t>
      </w:r>
      <w:r w:rsidR="007F3A14" w:rsidRPr="00913234">
        <w:rPr>
          <w:sz w:val="24"/>
        </w:rPr>
        <w:t>.</w:t>
      </w:r>
      <w:r w:rsidR="00EA3770" w:rsidRPr="00913234">
        <w:rPr>
          <w:sz w:val="24"/>
        </w:rPr>
        <w:t>11</w:t>
      </w:r>
      <w:r w:rsidR="007F3A14" w:rsidRPr="00913234">
        <w:rPr>
          <w:sz w:val="24"/>
        </w:rPr>
        <w:t xml:space="preserve">.2019 № </w:t>
      </w:r>
      <w:r w:rsidR="00EA3770" w:rsidRPr="00913234">
        <w:rPr>
          <w:sz w:val="24"/>
        </w:rPr>
        <w:t>230</w:t>
      </w:r>
      <w:r w:rsidR="007F3A14" w:rsidRPr="00913234">
        <w:rPr>
          <w:sz w:val="24"/>
        </w:rPr>
        <w:t xml:space="preserve"> </w:t>
      </w:r>
      <w:r w:rsidR="00334AF5" w:rsidRPr="00913234">
        <w:rPr>
          <w:rFonts w:eastAsia="Times New Roman"/>
          <w:bCs/>
          <w:sz w:val="24"/>
          <w:lang w:eastAsia="ru-RU"/>
        </w:rPr>
        <w:t>подписан с пояснениями и замечаниями, на которые подготовлено заключение КСП</w:t>
      </w:r>
      <w:r w:rsidR="00334AF5" w:rsidRPr="00913234">
        <w:rPr>
          <w:sz w:val="24"/>
        </w:rPr>
        <w:t xml:space="preserve"> от </w:t>
      </w:r>
      <w:r w:rsidR="00913234" w:rsidRPr="00913234">
        <w:rPr>
          <w:sz w:val="24"/>
        </w:rPr>
        <w:t>13</w:t>
      </w:r>
      <w:r w:rsidR="007A5015" w:rsidRPr="00913234">
        <w:rPr>
          <w:sz w:val="24"/>
        </w:rPr>
        <w:t>.</w:t>
      </w:r>
      <w:r w:rsidR="0046338E" w:rsidRPr="00913234">
        <w:rPr>
          <w:sz w:val="24"/>
        </w:rPr>
        <w:t>12</w:t>
      </w:r>
      <w:r w:rsidR="007A5015" w:rsidRPr="00913234">
        <w:rPr>
          <w:sz w:val="24"/>
        </w:rPr>
        <w:t>.2019 № 01КСП-04-05/</w:t>
      </w:r>
      <w:r w:rsidR="00913234" w:rsidRPr="00913234">
        <w:rPr>
          <w:sz w:val="24"/>
        </w:rPr>
        <w:t>43</w:t>
      </w:r>
      <w:r w:rsidR="00334AF5" w:rsidRPr="00913234">
        <w:rPr>
          <w:sz w:val="24"/>
        </w:rPr>
        <w:t>.</w:t>
      </w:r>
    </w:p>
    <w:p w:rsidR="007A5015" w:rsidRPr="007A5015" w:rsidRDefault="00362FB3" w:rsidP="007A5015">
      <w:pPr>
        <w:shd w:val="clear" w:color="auto" w:fill="FFFFFF"/>
        <w:spacing w:line="240" w:lineRule="auto"/>
        <w:ind w:firstLine="720"/>
        <w:rPr>
          <w:rFonts w:eastAsia="Times New Roman"/>
          <w:b/>
          <w:sz w:val="24"/>
          <w:lang w:eastAsia="ru-RU"/>
        </w:rPr>
      </w:pPr>
      <w:r w:rsidRPr="00913234">
        <w:rPr>
          <w:rFonts w:eastAsia="Times New Roman"/>
          <w:b/>
          <w:sz w:val="24"/>
          <w:lang w:eastAsia="ru-RU"/>
        </w:rPr>
        <w:t>Характеристика объектов контроля:</w:t>
      </w:r>
    </w:p>
    <w:p w:rsidR="00EA3770" w:rsidRDefault="00EA3770" w:rsidP="00E85FEC">
      <w:pPr>
        <w:pStyle w:val="ConsPlusNormal"/>
        <w:ind w:firstLine="709"/>
        <w:jc w:val="both"/>
        <w:rPr>
          <w:rFonts w:eastAsia="Calibri"/>
        </w:rPr>
      </w:pPr>
      <w:proofErr w:type="spellStart"/>
      <w:r>
        <w:rPr>
          <w:color w:val="000000"/>
        </w:rPr>
        <w:t>Облкомдортранс</w:t>
      </w:r>
      <w:proofErr w:type="spellEnd"/>
      <w:r>
        <w:rPr>
          <w:color w:val="000000"/>
        </w:rPr>
        <w:t xml:space="preserve"> </w:t>
      </w:r>
      <w:r>
        <w:rPr>
          <w:rFonts w:eastAsia="Calibri"/>
        </w:rPr>
        <w:t xml:space="preserve">является органом исполнительной власти Волгоградской области, уполномоченным в сфере осуществления единой государственной политики развития сети автомобильных дорог общего пользования регионального или межмуниципального значения </w:t>
      </w:r>
      <w:r>
        <w:rPr>
          <w:rFonts w:eastAsia="Calibri"/>
        </w:rPr>
        <w:lastRenderedPageBreak/>
        <w:t>(далее - автомобильные дороги), государственного управления автомобильными дорогами и сооружениями на них.</w:t>
      </w:r>
    </w:p>
    <w:p w:rsidR="00D264F6" w:rsidRDefault="00C13EB3" w:rsidP="00E85FEC">
      <w:pPr>
        <w:pStyle w:val="ConsPlusNormal"/>
        <w:ind w:firstLine="709"/>
        <w:jc w:val="both"/>
        <w:rPr>
          <w:bCs/>
          <w:iCs/>
        </w:rPr>
      </w:pPr>
      <w:r>
        <w:rPr>
          <w:bCs/>
          <w:iCs/>
        </w:rPr>
        <w:t xml:space="preserve">В Волгоградской области инструментом финансирования </w:t>
      </w:r>
      <w:r>
        <w:t xml:space="preserve">строительства и </w:t>
      </w:r>
      <w:proofErr w:type="gramStart"/>
      <w:r>
        <w:t>реконструкции</w:t>
      </w:r>
      <w:proofErr w:type="gramEnd"/>
      <w:r>
        <w:t xml:space="preserve"> автомобильных дорог </w:t>
      </w:r>
      <w:r>
        <w:rPr>
          <w:bCs/>
          <w:iCs/>
        </w:rPr>
        <w:t xml:space="preserve">является ГП «Транспорт». </w:t>
      </w:r>
      <w:proofErr w:type="spellStart"/>
      <w:r>
        <w:rPr>
          <w:bCs/>
          <w:iCs/>
        </w:rPr>
        <w:t>Облкомдортранс</w:t>
      </w:r>
      <w:proofErr w:type="spellEnd"/>
      <w:r>
        <w:rPr>
          <w:bCs/>
          <w:iCs/>
        </w:rPr>
        <w:t xml:space="preserve"> явля</w:t>
      </w:r>
      <w:r w:rsidR="00E85FEC">
        <w:rPr>
          <w:bCs/>
          <w:iCs/>
        </w:rPr>
        <w:t>л</w:t>
      </w:r>
      <w:r>
        <w:rPr>
          <w:bCs/>
          <w:iCs/>
        </w:rPr>
        <w:t>ся ответственным исполнителем программы, главным распорядителем средств областн</w:t>
      </w:r>
      <w:r w:rsidR="00D264F6">
        <w:rPr>
          <w:bCs/>
          <w:iCs/>
        </w:rPr>
        <w:t>ого бюджета и выступал государственным заказчиком, осуществлявшим закупки.</w:t>
      </w:r>
    </w:p>
    <w:p w:rsidR="00D264F6" w:rsidRDefault="00D264F6" w:rsidP="00E85FEC">
      <w:pPr>
        <w:spacing w:line="240" w:lineRule="auto"/>
        <w:rPr>
          <w:rFonts w:eastAsia="Times New Roman"/>
          <w:sz w:val="24"/>
          <w:lang w:eastAsia="ru-RU"/>
        </w:rPr>
      </w:pPr>
      <w:r>
        <w:rPr>
          <w:rFonts w:eastAsia="Times New Roman"/>
          <w:sz w:val="24"/>
          <w:szCs w:val="20"/>
          <w:lang w:eastAsia="ru-RU"/>
        </w:rPr>
        <w:t>Функции заказчика-застройщика при осуществлении дорожной деятельности в отношении автомобильных дорог в части ведения строительного контроля и (или) технического надзора за производимыми работами на объектах строительства</w:t>
      </w:r>
      <w:r w:rsidR="00D25C6F">
        <w:rPr>
          <w:rFonts w:eastAsia="Times New Roman"/>
          <w:sz w:val="24"/>
          <w:szCs w:val="20"/>
          <w:lang w:eastAsia="ru-RU"/>
        </w:rPr>
        <w:t xml:space="preserve"> и в части приёмки выполненных работ</w:t>
      </w:r>
      <w:r>
        <w:rPr>
          <w:rFonts w:eastAsia="Times New Roman"/>
          <w:sz w:val="24"/>
          <w:szCs w:val="20"/>
          <w:lang w:eastAsia="ru-RU"/>
        </w:rPr>
        <w:t xml:space="preserve"> осуществляло подведомственное </w:t>
      </w:r>
      <w:proofErr w:type="spellStart"/>
      <w:r>
        <w:rPr>
          <w:rFonts w:eastAsia="Times New Roman"/>
          <w:sz w:val="24"/>
          <w:szCs w:val="20"/>
          <w:lang w:eastAsia="ru-RU"/>
        </w:rPr>
        <w:t>Облкомдортрансу</w:t>
      </w:r>
      <w:proofErr w:type="spellEnd"/>
      <w:r>
        <w:rPr>
          <w:rFonts w:eastAsia="Times New Roman"/>
          <w:sz w:val="24"/>
          <w:szCs w:val="20"/>
          <w:lang w:eastAsia="ru-RU"/>
        </w:rPr>
        <w:t xml:space="preserve"> государственное казённое учреждение Волгоградской области </w:t>
      </w:r>
      <w:r>
        <w:rPr>
          <w:rFonts w:eastAsia="Times New Roman"/>
          <w:color w:val="000000"/>
          <w:sz w:val="24"/>
          <w:lang w:eastAsia="ru-RU"/>
        </w:rPr>
        <w:t>«Дирекция автомобильных дорог» (далее – Дирекция)</w:t>
      </w:r>
      <w:r>
        <w:rPr>
          <w:rFonts w:eastAsia="Times New Roman"/>
          <w:sz w:val="24"/>
          <w:szCs w:val="20"/>
          <w:lang w:eastAsia="ru-RU"/>
        </w:rPr>
        <w:t xml:space="preserve">. </w:t>
      </w:r>
    </w:p>
    <w:p w:rsidR="00C13EB3" w:rsidRDefault="00C13EB3" w:rsidP="00E85FEC">
      <w:pPr>
        <w:autoSpaceDE w:val="0"/>
        <w:autoSpaceDN w:val="0"/>
        <w:adjustRightInd w:val="0"/>
        <w:spacing w:line="240" w:lineRule="auto"/>
        <w:rPr>
          <w:rFonts w:eastAsia="Calibri"/>
          <w:sz w:val="24"/>
        </w:rPr>
      </w:pPr>
      <w:proofErr w:type="gramStart"/>
      <w:r>
        <w:rPr>
          <w:sz w:val="24"/>
        </w:rPr>
        <w:t xml:space="preserve">Расходы на </w:t>
      </w:r>
      <w:r>
        <w:rPr>
          <w:rFonts w:eastAsia="Calibri"/>
          <w:bCs/>
          <w:sz w:val="24"/>
        </w:rPr>
        <w:t>строительство и реконструкци</w:t>
      </w:r>
      <w:r w:rsidR="00E85D58">
        <w:rPr>
          <w:rFonts w:eastAsia="Calibri"/>
          <w:bCs/>
          <w:sz w:val="24"/>
        </w:rPr>
        <w:t>ю</w:t>
      </w:r>
      <w:r>
        <w:rPr>
          <w:rFonts w:eastAsia="Calibri"/>
          <w:bCs/>
          <w:sz w:val="24"/>
        </w:rPr>
        <w:t xml:space="preserve"> автомобильных дорог (за исключением автомобильных дорог федерального значения) на 2018 год </w:t>
      </w:r>
      <w:r>
        <w:rPr>
          <w:sz w:val="24"/>
        </w:rPr>
        <w:t xml:space="preserve">утверждены </w:t>
      </w:r>
      <w:proofErr w:type="spellStart"/>
      <w:r>
        <w:rPr>
          <w:sz w:val="24"/>
        </w:rPr>
        <w:t>Облкомдортрансу</w:t>
      </w:r>
      <w:proofErr w:type="spellEnd"/>
      <w:r>
        <w:rPr>
          <w:sz w:val="24"/>
        </w:rPr>
        <w:t xml:space="preserve"> </w:t>
      </w:r>
      <w:r w:rsidR="00282912">
        <w:rPr>
          <w:sz w:val="24"/>
        </w:rPr>
        <w:t>З</w:t>
      </w:r>
      <w:r>
        <w:rPr>
          <w:sz w:val="24"/>
        </w:rPr>
        <w:t>аконом Волгоградской области от 15.12.2017 № 124-ОД «Об областном бюджете на 2018 год и на плановый период 2019 и 2020 годов» (далее – Закон о бюджете на 2018 год) по подразделу 0409 «</w:t>
      </w:r>
      <w:r>
        <w:rPr>
          <w:rFonts w:eastAsia="Calibri"/>
          <w:sz w:val="24"/>
        </w:rPr>
        <w:t>Дорожное хозяйство (дорожные фонды)</w:t>
      </w:r>
      <w:r>
        <w:rPr>
          <w:sz w:val="24"/>
        </w:rPr>
        <w:t>» в рамках одноимённого основного мероприятия подпрограммы «</w:t>
      </w:r>
      <w:r>
        <w:rPr>
          <w:rFonts w:eastAsia="Calibri"/>
          <w:sz w:val="24"/>
        </w:rPr>
        <w:t>Совершенствование и</w:t>
      </w:r>
      <w:proofErr w:type="gramEnd"/>
      <w:r>
        <w:rPr>
          <w:rFonts w:eastAsia="Calibri"/>
          <w:sz w:val="24"/>
        </w:rPr>
        <w:t xml:space="preserve"> развитие сети автомобильных дорог общего пользования Волгоградской области</w:t>
      </w:r>
      <w:r>
        <w:rPr>
          <w:sz w:val="24"/>
        </w:rPr>
        <w:t>» ГП «Транспорт» по целевой статье 830 0409 46 2 03 400 с направлением расходов «</w:t>
      </w:r>
      <w:r>
        <w:rPr>
          <w:rFonts w:eastAsia="Calibri"/>
          <w:sz w:val="24"/>
        </w:rPr>
        <w:t>Капитальные вложения в объекты государственной (муниципальной) собственности» в сумме 1</w:t>
      </w:r>
      <w:r w:rsidR="00D264F6">
        <w:rPr>
          <w:rFonts w:eastAsia="Calibri"/>
          <w:sz w:val="24"/>
        </w:rPr>
        <w:t> </w:t>
      </w:r>
      <w:r>
        <w:rPr>
          <w:rFonts w:eastAsia="Calibri"/>
          <w:sz w:val="24"/>
        </w:rPr>
        <w:t>810</w:t>
      </w:r>
      <w:r w:rsidR="00D264F6">
        <w:rPr>
          <w:rFonts w:eastAsia="Calibri"/>
          <w:sz w:val="24"/>
        </w:rPr>
        <w:t> </w:t>
      </w:r>
      <w:r>
        <w:rPr>
          <w:rFonts w:eastAsia="Calibri"/>
          <w:sz w:val="24"/>
        </w:rPr>
        <w:t>137,6 тыс. рублей</w:t>
      </w:r>
      <w:r w:rsidR="00282912">
        <w:rPr>
          <w:rFonts w:eastAsia="Calibri"/>
          <w:sz w:val="24"/>
        </w:rPr>
        <w:t>.</w:t>
      </w:r>
    </w:p>
    <w:p w:rsidR="00EA3770" w:rsidRDefault="00C13EB3" w:rsidP="00E85FEC">
      <w:pPr>
        <w:pStyle w:val="ConsPlusNormal"/>
        <w:ind w:firstLine="709"/>
        <w:jc w:val="both"/>
      </w:pPr>
      <w:r>
        <w:t>В 2018 году общий объём финансирования мероприятия составил 1 578 932,9 тыс. рублей.</w:t>
      </w:r>
    </w:p>
    <w:p w:rsidR="005169CF" w:rsidRDefault="005169CF" w:rsidP="005169CF">
      <w:pPr>
        <w:pStyle w:val="ConsPlusNormal"/>
        <w:ind w:firstLine="709"/>
        <w:jc w:val="right"/>
        <w:rPr>
          <w:sz w:val="20"/>
          <w:szCs w:val="20"/>
        </w:rPr>
      </w:pPr>
      <w:r w:rsidRPr="0083407A">
        <w:rPr>
          <w:sz w:val="20"/>
          <w:szCs w:val="20"/>
        </w:rPr>
        <w:t>тыс. руб.</w:t>
      </w:r>
    </w:p>
    <w:tbl>
      <w:tblPr>
        <w:tblW w:w="9435" w:type="dxa"/>
        <w:tblInd w:w="85" w:type="dxa"/>
        <w:tblLayout w:type="fixed"/>
        <w:tblLook w:val="04A0"/>
      </w:tblPr>
      <w:tblGrid>
        <w:gridCol w:w="732"/>
        <w:gridCol w:w="4196"/>
        <w:gridCol w:w="1332"/>
        <w:gridCol w:w="1278"/>
        <w:gridCol w:w="1134"/>
        <w:gridCol w:w="763"/>
      </w:tblGrid>
      <w:tr w:rsidR="0093703E" w:rsidRPr="0093703E" w:rsidTr="00282912">
        <w:trPr>
          <w:trHeight w:val="20"/>
        </w:trPr>
        <w:tc>
          <w:tcPr>
            <w:tcW w:w="732" w:type="dxa"/>
            <w:vMerge w:val="restart"/>
            <w:tcBorders>
              <w:top w:val="double" w:sz="6" w:space="0" w:color="auto"/>
              <w:left w:val="double" w:sz="6" w:space="0" w:color="auto"/>
              <w:bottom w:val="double" w:sz="6" w:space="0" w:color="000000"/>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r w:rsidRPr="0093703E">
              <w:rPr>
                <w:rFonts w:eastAsia="Times New Roman"/>
                <w:color w:val="000000"/>
                <w:sz w:val="18"/>
                <w:szCs w:val="18"/>
                <w:lang w:eastAsia="ru-RU"/>
              </w:rPr>
              <w:t xml:space="preserve">№ </w:t>
            </w:r>
            <w:proofErr w:type="spellStart"/>
            <w:r w:rsidRPr="0093703E">
              <w:rPr>
                <w:rFonts w:eastAsia="Times New Roman"/>
                <w:color w:val="000000"/>
                <w:sz w:val="18"/>
                <w:szCs w:val="18"/>
                <w:lang w:eastAsia="ru-RU"/>
              </w:rPr>
              <w:t>мероп</w:t>
            </w:r>
            <w:proofErr w:type="spellEnd"/>
            <w:r w:rsidRPr="0093703E">
              <w:rPr>
                <w:rFonts w:eastAsia="Times New Roman"/>
                <w:color w:val="000000"/>
                <w:sz w:val="18"/>
                <w:szCs w:val="18"/>
                <w:lang w:eastAsia="ru-RU"/>
              </w:rPr>
              <w:t>.</w:t>
            </w:r>
          </w:p>
        </w:tc>
        <w:tc>
          <w:tcPr>
            <w:tcW w:w="4196"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r w:rsidRPr="0093703E">
              <w:rPr>
                <w:rFonts w:eastAsia="Times New Roman"/>
                <w:color w:val="000000"/>
                <w:sz w:val="18"/>
                <w:szCs w:val="18"/>
                <w:lang w:eastAsia="ru-RU"/>
              </w:rPr>
              <w:t>Наименование мероприятия</w:t>
            </w:r>
          </w:p>
        </w:tc>
        <w:tc>
          <w:tcPr>
            <w:tcW w:w="1332"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r w:rsidRPr="0093703E">
              <w:rPr>
                <w:rFonts w:eastAsia="Times New Roman"/>
                <w:color w:val="000000"/>
                <w:sz w:val="18"/>
                <w:szCs w:val="18"/>
                <w:lang w:eastAsia="ru-RU"/>
              </w:rPr>
              <w:t xml:space="preserve">План </w:t>
            </w:r>
          </w:p>
          <w:p w:rsidR="0093703E" w:rsidRPr="00282912" w:rsidRDefault="0093703E" w:rsidP="00282912">
            <w:pPr>
              <w:spacing w:line="240" w:lineRule="auto"/>
              <w:ind w:firstLine="0"/>
              <w:jc w:val="center"/>
              <w:rPr>
                <w:rFonts w:eastAsia="Times New Roman"/>
                <w:color w:val="000000"/>
                <w:sz w:val="16"/>
                <w:szCs w:val="16"/>
                <w:lang w:eastAsia="ru-RU"/>
              </w:rPr>
            </w:pPr>
            <w:r w:rsidRPr="00282912">
              <w:rPr>
                <w:rFonts w:eastAsia="Times New Roman"/>
                <w:color w:val="000000"/>
                <w:sz w:val="16"/>
                <w:szCs w:val="16"/>
                <w:lang w:eastAsia="ru-RU"/>
              </w:rPr>
              <w:t xml:space="preserve">(ГП </w:t>
            </w:r>
            <w:r w:rsidR="00282912" w:rsidRPr="00282912">
              <w:rPr>
                <w:rFonts w:eastAsia="Times New Roman"/>
                <w:color w:val="000000"/>
                <w:sz w:val="16"/>
                <w:szCs w:val="16"/>
                <w:lang w:eastAsia="ru-RU"/>
              </w:rPr>
              <w:t>Транспорт</w:t>
            </w:r>
            <w:r w:rsidRPr="00282912">
              <w:rPr>
                <w:rFonts w:eastAsia="Times New Roman"/>
                <w:color w:val="000000"/>
                <w:sz w:val="16"/>
                <w:szCs w:val="16"/>
                <w:lang w:eastAsia="ru-RU"/>
              </w:rPr>
              <w:t>)</w:t>
            </w:r>
          </w:p>
        </w:tc>
        <w:tc>
          <w:tcPr>
            <w:tcW w:w="1278"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r w:rsidRPr="0093703E">
              <w:rPr>
                <w:rFonts w:eastAsia="Times New Roman"/>
                <w:color w:val="000000"/>
                <w:sz w:val="18"/>
                <w:szCs w:val="18"/>
                <w:lang w:eastAsia="ru-RU"/>
              </w:rPr>
              <w:t>Исполнено</w:t>
            </w:r>
          </w:p>
        </w:tc>
        <w:tc>
          <w:tcPr>
            <w:tcW w:w="1897" w:type="dxa"/>
            <w:gridSpan w:val="2"/>
            <w:tcBorders>
              <w:top w:val="double" w:sz="6" w:space="0" w:color="auto"/>
              <w:left w:val="nil"/>
              <w:bottom w:val="single" w:sz="8" w:space="0" w:color="auto"/>
              <w:right w:val="double" w:sz="6" w:space="0" w:color="000000"/>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r w:rsidRPr="0093703E">
              <w:rPr>
                <w:rFonts w:eastAsia="Times New Roman"/>
                <w:color w:val="000000"/>
                <w:sz w:val="18"/>
                <w:szCs w:val="18"/>
                <w:lang w:eastAsia="ru-RU"/>
              </w:rPr>
              <w:t>Отклонение</w:t>
            </w:r>
          </w:p>
        </w:tc>
      </w:tr>
      <w:tr w:rsidR="0093703E" w:rsidRPr="0093703E" w:rsidTr="00282912">
        <w:trPr>
          <w:trHeight w:val="20"/>
        </w:trPr>
        <w:tc>
          <w:tcPr>
            <w:tcW w:w="732" w:type="dxa"/>
            <w:vMerge/>
            <w:tcBorders>
              <w:top w:val="double" w:sz="6" w:space="0" w:color="auto"/>
              <w:left w:val="double" w:sz="6" w:space="0" w:color="auto"/>
              <w:bottom w:val="double" w:sz="6" w:space="0" w:color="000000"/>
              <w:right w:val="single" w:sz="8" w:space="0" w:color="auto"/>
            </w:tcBorders>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p>
        </w:tc>
        <w:tc>
          <w:tcPr>
            <w:tcW w:w="4196" w:type="dxa"/>
            <w:vMerge/>
            <w:tcBorders>
              <w:top w:val="double" w:sz="6" w:space="0" w:color="auto"/>
              <w:left w:val="single" w:sz="8" w:space="0" w:color="auto"/>
              <w:bottom w:val="double" w:sz="6" w:space="0" w:color="000000"/>
              <w:right w:val="single" w:sz="8" w:space="0" w:color="auto"/>
            </w:tcBorders>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p>
        </w:tc>
        <w:tc>
          <w:tcPr>
            <w:tcW w:w="1332" w:type="dxa"/>
            <w:vMerge/>
            <w:tcBorders>
              <w:top w:val="double" w:sz="6" w:space="0" w:color="auto"/>
              <w:left w:val="single" w:sz="8" w:space="0" w:color="auto"/>
              <w:bottom w:val="double" w:sz="6" w:space="0" w:color="000000"/>
              <w:right w:val="single" w:sz="8" w:space="0" w:color="auto"/>
            </w:tcBorders>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p>
        </w:tc>
        <w:tc>
          <w:tcPr>
            <w:tcW w:w="1278" w:type="dxa"/>
            <w:vMerge/>
            <w:tcBorders>
              <w:top w:val="double" w:sz="6" w:space="0" w:color="auto"/>
              <w:left w:val="single" w:sz="8" w:space="0" w:color="auto"/>
              <w:bottom w:val="double" w:sz="6" w:space="0" w:color="000000"/>
              <w:right w:val="single" w:sz="8" w:space="0" w:color="auto"/>
            </w:tcBorders>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p>
        </w:tc>
        <w:tc>
          <w:tcPr>
            <w:tcW w:w="1134" w:type="dxa"/>
            <w:tcBorders>
              <w:top w:val="nil"/>
              <w:left w:val="nil"/>
              <w:bottom w:val="double" w:sz="6"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r w:rsidRPr="0093703E">
              <w:rPr>
                <w:rFonts w:eastAsia="Times New Roman"/>
                <w:color w:val="000000"/>
                <w:sz w:val="18"/>
                <w:szCs w:val="18"/>
                <w:lang w:eastAsia="ru-RU"/>
              </w:rPr>
              <w:t>тыс</w:t>
            </w:r>
            <w:proofErr w:type="gramStart"/>
            <w:r w:rsidRPr="0093703E">
              <w:rPr>
                <w:rFonts w:eastAsia="Times New Roman"/>
                <w:color w:val="000000"/>
                <w:sz w:val="18"/>
                <w:szCs w:val="18"/>
                <w:lang w:eastAsia="ru-RU"/>
              </w:rPr>
              <w:t>.р</w:t>
            </w:r>
            <w:proofErr w:type="gramEnd"/>
            <w:r w:rsidRPr="0093703E">
              <w:rPr>
                <w:rFonts w:eastAsia="Times New Roman"/>
                <w:color w:val="000000"/>
                <w:sz w:val="18"/>
                <w:szCs w:val="18"/>
                <w:lang w:eastAsia="ru-RU"/>
              </w:rPr>
              <w:t>уб.</w:t>
            </w:r>
          </w:p>
        </w:tc>
        <w:tc>
          <w:tcPr>
            <w:tcW w:w="763" w:type="dxa"/>
            <w:tcBorders>
              <w:top w:val="nil"/>
              <w:left w:val="nil"/>
              <w:bottom w:val="double" w:sz="6"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8"/>
                <w:szCs w:val="18"/>
                <w:lang w:eastAsia="ru-RU"/>
              </w:rPr>
            </w:pPr>
            <w:r w:rsidRPr="0093703E">
              <w:rPr>
                <w:rFonts w:eastAsia="Times New Roman"/>
                <w:color w:val="000000"/>
                <w:sz w:val="18"/>
                <w:szCs w:val="18"/>
                <w:lang w:eastAsia="ru-RU"/>
              </w:rPr>
              <w:t>%</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auto" w:fill="auto"/>
            <w:noWrap/>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7</w:t>
            </w:r>
          </w:p>
        </w:tc>
        <w:tc>
          <w:tcPr>
            <w:tcW w:w="4196"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left"/>
              <w:rPr>
                <w:rFonts w:eastAsia="Times New Roman"/>
                <w:b/>
                <w:bCs/>
                <w:color w:val="000000"/>
                <w:sz w:val="16"/>
                <w:szCs w:val="16"/>
                <w:lang w:eastAsia="ru-RU"/>
              </w:rPr>
            </w:pPr>
            <w:r w:rsidRPr="0093703E">
              <w:rPr>
                <w:rFonts w:eastAsia="Times New Roman"/>
                <w:b/>
                <w:bCs/>
                <w:color w:val="000000"/>
                <w:sz w:val="16"/>
                <w:szCs w:val="16"/>
                <w:lang w:eastAsia="ru-RU"/>
              </w:rPr>
              <w:t xml:space="preserve">Строительство и </w:t>
            </w:r>
            <w:proofErr w:type="gramStart"/>
            <w:r w:rsidRPr="0093703E">
              <w:rPr>
                <w:rFonts w:eastAsia="Times New Roman"/>
                <w:b/>
                <w:bCs/>
                <w:color w:val="000000"/>
                <w:sz w:val="16"/>
                <w:szCs w:val="16"/>
                <w:lang w:eastAsia="ru-RU"/>
              </w:rPr>
              <w:t>реконструкция</w:t>
            </w:r>
            <w:proofErr w:type="gramEnd"/>
            <w:r w:rsidRPr="0093703E">
              <w:rPr>
                <w:rFonts w:eastAsia="Times New Roman"/>
                <w:b/>
                <w:bCs/>
                <w:color w:val="000000"/>
                <w:sz w:val="16"/>
                <w:szCs w:val="16"/>
                <w:lang w:eastAsia="ru-RU"/>
              </w:rPr>
              <w:t xml:space="preserve"> а/</w:t>
            </w:r>
            <w:proofErr w:type="spellStart"/>
            <w:r w:rsidRPr="0093703E">
              <w:rPr>
                <w:rFonts w:eastAsia="Times New Roman"/>
                <w:b/>
                <w:bCs/>
                <w:color w:val="000000"/>
                <w:sz w:val="16"/>
                <w:szCs w:val="16"/>
                <w:lang w:eastAsia="ru-RU"/>
              </w:rPr>
              <w:t>д</w:t>
            </w:r>
            <w:proofErr w:type="spellEnd"/>
            <w:r w:rsidRPr="0093703E">
              <w:rPr>
                <w:rFonts w:eastAsia="Times New Roman"/>
                <w:b/>
                <w:bCs/>
                <w:color w:val="000000"/>
                <w:sz w:val="16"/>
                <w:szCs w:val="16"/>
                <w:lang w:eastAsia="ru-RU"/>
              </w:rPr>
              <w:t xml:space="preserve"> общего пользования (за исключением а/</w:t>
            </w:r>
            <w:proofErr w:type="spellStart"/>
            <w:r w:rsidRPr="0093703E">
              <w:rPr>
                <w:rFonts w:eastAsia="Times New Roman"/>
                <w:b/>
                <w:bCs/>
                <w:color w:val="000000"/>
                <w:sz w:val="16"/>
                <w:szCs w:val="16"/>
                <w:lang w:eastAsia="ru-RU"/>
              </w:rPr>
              <w:t>д</w:t>
            </w:r>
            <w:proofErr w:type="spellEnd"/>
            <w:r w:rsidRPr="0093703E">
              <w:rPr>
                <w:rFonts w:eastAsia="Times New Roman"/>
                <w:b/>
                <w:bCs/>
                <w:color w:val="000000"/>
                <w:sz w:val="16"/>
                <w:szCs w:val="16"/>
                <w:lang w:eastAsia="ru-RU"/>
              </w:rPr>
              <w:t xml:space="preserve"> федерального значения)</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1 850 223,2</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1 578 932,9</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-271 290,3</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-14,7</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7.1</w:t>
            </w:r>
            <w:r w:rsidRPr="0093703E">
              <w:rPr>
                <w:rFonts w:eastAsia="Times New Roman"/>
                <w:color w:val="000000"/>
                <w:sz w:val="16"/>
                <w:szCs w:val="16"/>
                <w:lang w:eastAsia="ru-RU"/>
              </w:rPr>
              <w:t>.</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b/>
                <w:bCs/>
                <w:color w:val="000000"/>
                <w:sz w:val="16"/>
                <w:szCs w:val="16"/>
                <w:lang w:eastAsia="ru-RU"/>
              </w:rPr>
            </w:pPr>
            <w:r w:rsidRPr="0093703E">
              <w:rPr>
                <w:rFonts w:eastAsia="Times New Roman"/>
                <w:b/>
                <w:bCs/>
                <w:color w:val="000000"/>
                <w:sz w:val="16"/>
                <w:szCs w:val="16"/>
                <w:lang w:eastAsia="ru-RU"/>
              </w:rPr>
              <w:t xml:space="preserve">Строительство и </w:t>
            </w:r>
            <w:proofErr w:type="gramStart"/>
            <w:r w:rsidRPr="0093703E">
              <w:rPr>
                <w:rFonts w:eastAsia="Times New Roman"/>
                <w:b/>
                <w:bCs/>
                <w:color w:val="000000"/>
                <w:sz w:val="16"/>
                <w:szCs w:val="16"/>
                <w:lang w:eastAsia="ru-RU"/>
              </w:rPr>
              <w:t>реконструкция</w:t>
            </w:r>
            <w:proofErr w:type="gramEnd"/>
            <w:r w:rsidRPr="0093703E">
              <w:rPr>
                <w:rFonts w:eastAsia="Times New Roman"/>
                <w:b/>
                <w:bCs/>
                <w:color w:val="000000"/>
                <w:sz w:val="16"/>
                <w:szCs w:val="16"/>
                <w:lang w:eastAsia="ru-RU"/>
              </w:rPr>
              <w:t xml:space="preserve"> а/</w:t>
            </w:r>
            <w:proofErr w:type="spellStart"/>
            <w:r w:rsidRPr="0093703E">
              <w:rPr>
                <w:rFonts w:eastAsia="Times New Roman"/>
                <w:b/>
                <w:bCs/>
                <w:color w:val="000000"/>
                <w:sz w:val="16"/>
                <w:szCs w:val="16"/>
                <w:lang w:eastAsia="ru-RU"/>
              </w:rPr>
              <w:t>д</w:t>
            </w:r>
            <w:proofErr w:type="spellEnd"/>
            <w:r w:rsidRPr="0093703E">
              <w:rPr>
                <w:rFonts w:eastAsia="Times New Roman"/>
                <w:b/>
                <w:bCs/>
                <w:color w:val="000000"/>
                <w:sz w:val="16"/>
                <w:szCs w:val="16"/>
                <w:lang w:eastAsia="ru-RU"/>
              </w:rPr>
              <w:t xml:space="preserve"> общего пользования регионального или межмуниципального значения</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1</w:t>
            </w:r>
            <w:r>
              <w:rPr>
                <w:rFonts w:eastAsia="Times New Roman"/>
                <w:b/>
                <w:bCs/>
                <w:color w:val="000000"/>
                <w:sz w:val="16"/>
                <w:szCs w:val="16"/>
                <w:lang w:eastAsia="ru-RU"/>
              </w:rPr>
              <w:t> </w:t>
            </w:r>
            <w:r w:rsidRPr="0093703E">
              <w:rPr>
                <w:rFonts w:eastAsia="Times New Roman"/>
                <w:b/>
                <w:bCs/>
                <w:color w:val="000000"/>
                <w:sz w:val="16"/>
                <w:szCs w:val="16"/>
                <w:lang w:eastAsia="ru-RU"/>
              </w:rPr>
              <w:t>773</w:t>
            </w:r>
            <w:r>
              <w:rPr>
                <w:rFonts w:eastAsia="Times New Roman"/>
                <w:b/>
                <w:bCs/>
                <w:color w:val="000000"/>
                <w:sz w:val="16"/>
                <w:szCs w:val="16"/>
                <w:lang w:eastAsia="ru-RU"/>
              </w:rPr>
              <w:t> </w:t>
            </w:r>
            <w:r w:rsidRPr="0093703E">
              <w:rPr>
                <w:rFonts w:eastAsia="Times New Roman"/>
                <w:b/>
                <w:bCs/>
                <w:color w:val="000000"/>
                <w:sz w:val="16"/>
                <w:szCs w:val="16"/>
                <w:lang w:eastAsia="ru-RU"/>
              </w:rPr>
              <w:t>198,6</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1</w:t>
            </w:r>
            <w:r>
              <w:rPr>
                <w:rFonts w:eastAsia="Times New Roman"/>
                <w:b/>
                <w:bCs/>
                <w:color w:val="000000"/>
                <w:sz w:val="16"/>
                <w:szCs w:val="16"/>
                <w:lang w:eastAsia="ru-RU"/>
              </w:rPr>
              <w:t> </w:t>
            </w:r>
            <w:r w:rsidRPr="0093703E">
              <w:rPr>
                <w:rFonts w:eastAsia="Times New Roman"/>
                <w:b/>
                <w:bCs/>
                <w:color w:val="000000"/>
                <w:sz w:val="16"/>
                <w:szCs w:val="16"/>
                <w:lang w:eastAsia="ru-RU"/>
              </w:rPr>
              <w:t>504</w:t>
            </w:r>
            <w:r>
              <w:rPr>
                <w:rFonts w:eastAsia="Times New Roman"/>
                <w:b/>
                <w:bCs/>
                <w:color w:val="000000"/>
                <w:sz w:val="16"/>
                <w:szCs w:val="16"/>
                <w:lang w:eastAsia="ru-RU"/>
              </w:rPr>
              <w:t> </w:t>
            </w:r>
            <w:r w:rsidRPr="0093703E">
              <w:rPr>
                <w:rFonts w:eastAsia="Times New Roman"/>
                <w:b/>
                <w:bCs/>
                <w:color w:val="000000"/>
                <w:sz w:val="16"/>
                <w:szCs w:val="16"/>
                <w:lang w:eastAsia="ru-RU"/>
              </w:rPr>
              <w:t>171,8</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-269026,8</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-15,2</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7.1.1</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r w:rsidRPr="0093703E">
              <w:rPr>
                <w:rFonts w:eastAsia="Times New Roman"/>
                <w:color w:val="000000"/>
                <w:sz w:val="16"/>
                <w:szCs w:val="16"/>
                <w:lang w:eastAsia="ru-RU"/>
              </w:rPr>
              <w:t>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«Обход города Волгограда». Южная часть</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96</w:t>
            </w:r>
            <w:r w:rsidR="00E5230A">
              <w:rPr>
                <w:rFonts w:eastAsia="Times New Roman"/>
                <w:color w:val="000000"/>
                <w:sz w:val="16"/>
                <w:szCs w:val="16"/>
                <w:lang w:eastAsia="ru-RU"/>
              </w:rPr>
              <w:t>,0</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96</w:t>
            </w:r>
            <w:r w:rsidR="00E5230A">
              <w:rPr>
                <w:rFonts w:eastAsia="Times New Roman"/>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7.1.2</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r w:rsidRPr="0093703E">
              <w:rPr>
                <w:rFonts w:eastAsia="Times New Roman"/>
                <w:color w:val="000000"/>
                <w:sz w:val="16"/>
                <w:szCs w:val="16"/>
                <w:lang w:eastAsia="ru-RU"/>
              </w:rPr>
              <w:t>Строительство второго, третьего и четвертого пусковых комплексов мостового перехода через реку Волга в городе Волгограде. Второй пусковой комплекс</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w:t>
            </w:r>
            <w:r>
              <w:rPr>
                <w:rFonts w:eastAsia="Times New Roman"/>
                <w:color w:val="000000"/>
                <w:sz w:val="16"/>
                <w:szCs w:val="16"/>
                <w:lang w:eastAsia="ru-RU"/>
              </w:rPr>
              <w:t> </w:t>
            </w:r>
            <w:r w:rsidRPr="0093703E">
              <w:rPr>
                <w:rFonts w:eastAsia="Times New Roman"/>
                <w:color w:val="000000"/>
                <w:sz w:val="16"/>
                <w:szCs w:val="16"/>
                <w:lang w:eastAsia="ru-RU"/>
              </w:rPr>
              <w:t>227</w:t>
            </w:r>
            <w:r>
              <w:rPr>
                <w:rFonts w:eastAsia="Times New Roman"/>
                <w:color w:val="000000"/>
                <w:sz w:val="16"/>
                <w:szCs w:val="16"/>
                <w:lang w:eastAsia="ru-RU"/>
              </w:rPr>
              <w:t> </w:t>
            </w:r>
            <w:r w:rsidRPr="0093703E">
              <w:rPr>
                <w:rFonts w:eastAsia="Times New Roman"/>
                <w:color w:val="000000"/>
                <w:sz w:val="16"/>
                <w:szCs w:val="16"/>
                <w:lang w:eastAsia="ru-RU"/>
              </w:rPr>
              <w:t>239,4</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w:t>
            </w:r>
            <w:r>
              <w:rPr>
                <w:rFonts w:eastAsia="Times New Roman"/>
                <w:color w:val="000000"/>
                <w:sz w:val="16"/>
                <w:szCs w:val="16"/>
                <w:lang w:eastAsia="ru-RU"/>
              </w:rPr>
              <w:t> </w:t>
            </w:r>
            <w:r w:rsidRPr="0093703E">
              <w:rPr>
                <w:rFonts w:eastAsia="Times New Roman"/>
                <w:color w:val="000000"/>
                <w:sz w:val="16"/>
                <w:szCs w:val="16"/>
                <w:lang w:eastAsia="ru-RU"/>
              </w:rPr>
              <w:t>000</w:t>
            </w:r>
            <w:r>
              <w:rPr>
                <w:rFonts w:eastAsia="Times New Roman"/>
                <w:color w:val="000000"/>
                <w:sz w:val="16"/>
                <w:szCs w:val="16"/>
                <w:lang w:eastAsia="ru-RU"/>
              </w:rPr>
              <w:t> </w:t>
            </w:r>
            <w:r w:rsidRPr="0093703E">
              <w:rPr>
                <w:rFonts w:eastAsia="Times New Roman"/>
                <w:color w:val="000000"/>
                <w:sz w:val="16"/>
                <w:szCs w:val="16"/>
                <w:lang w:eastAsia="ru-RU"/>
              </w:rPr>
              <w:t>539,6</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-226 699,80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-18,5</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7.1.5</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proofErr w:type="gramStart"/>
            <w:r w:rsidRPr="0093703E">
              <w:rPr>
                <w:rFonts w:eastAsia="Times New Roman"/>
                <w:color w:val="000000"/>
                <w:sz w:val="16"/>
                <w:szCs w:val="16"/>
                <w:lang w:eastAsia="ru-RU"/>
              </w:rPr>
              <w:t>Строительство</w:t>
            </w:r>
            <w:proofErr w:type="gramEnd"/>
            <w:r w:rsidRPr="0093703E">
              <w:rPr>
                <w:rFonts w:eastAsia="Times New Roman"/>
                <w:color w:val="000000"/>
                <w:sz w:val="16"/>
                <w:szCs w:val="16"/>
                <w:lang w:eastAsia="ru-RU"/>
              </w:rPr>
              <w:t xml:space="preserve">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"Верхний </w:t>
            </w:r>
            <w:proofErr w:type="spellStart"/>
            <w:r w:rsidRPr="0093703E">
              <w:rPr>
                <w:rFonts w:eastAsia="Times New Roman"/>
                <w:color w:val="000000"/>
                <w:sz w:val="16"/>
                <w:szCs w:val="16"/>
                <w:lang w:eastAsia="ru-RU"/>
              </w:rPr>
              <w:t>Еруслан</w:t>
            </w:r>
            <w:proofErr w:type="spellEnd"/>
            <w:r w:rsidRPr="0093703E">
              <w:rPr>
                <w:rFonts w:eastAsia="Times New Roman"/>
                <w:color w:val="000000"/>
                <w:sz w:val="16"/>
                <w:szCs w:val="16"/>
                <w:lang w:eastAsia="ru-RU"/>
              </w:rPr>
              <w:t xml:space="preserve"> – </w:t>
            </w:r>
            <w:proofErr w:type="spellStart"/>
            <w:r w:rsidRPr="0093703E">
              <w:rPr>
                <w:rFonts w:eastAsia="Times New Roman"/>
                <w:color w:val="000000"/>
                <w:sz w:val="16"/>
                <w:szCs w:val="16"/>
                <w:lang w:eastAsia="ru-RU"/>
              </w:rPr>
              <w:t>Салтово</w:t>
            </w:r>
            <w:proofErr w:type="spellEnd"/>
            <w:r w:rsidRPr="0093703E">
              <w:rPr>
                <w:rFonts w:eastAsia="Times New Roman"/>
                <w:color w:val="000000"/>
                <w:sz w:val="16"/>
                <w:szCs w:val="16"/>
                <w:lang w:eastAsia="ru-RU"/>
              </w:rPr>
              <w:t xml:space="preserve">" км 0+000 – км 10+000 в </w:t>
            </w:r>
            <w:proofErr w:type="spellStart"/>
            <w:r w:rsidRPr="0093703E">
              <w:rPr>
                <w:rFonts w:eastAsia="Times New Roman"/>
                <w:color w:val="000000"/>
                <w:sz w:val="16"/>
                <w:szCs w:val="16"/>
                <w:lang w:eastAsia="ru-RU"/>
              </w:rPr>
              <w:t>Старополтавском</w:t>
            </w:r>
            <w:proofErr w:type="spellEnd"/>
            <w:r w:rsidRPr="0093703E">
              <w:rPr>
                <w:rFonts w:eastAsia="Times New Roman"/>
                <w:color w:val="000000"/>
                <w:sz w:val="16"/>
                <w:szCs w:val="16"/>
                <w:lang w:eastAsia="ru-RU"/>
              </w:rPr>
              <w:t xml:space="preserve"> м. р.</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170 535,3</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158 731,1</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-11 804,2</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-6,9</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7.1.6</w:t>
            </w:r>
          </w:p>
        </w:tc>
        <w:tc>
          <w:tcPr>
            <w:tcW w:w="4196"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proofErr w:type="gramStart"/>
            <w:r w:rsidRPr="0093703E">
              <w:rPr>
                <w:rFonts w:eastAsia="Times New Roman"/>
                <w:color w:val="000000"/>
                <w:sz w:val="16"/>
                <w:szCs w:val="16"/>
                <w:lang w:eastAsia="ru-RU"/>
              </w:rPr>
              <w:t>Реконструкция</w:t>
            </w:r>
            <w:proofErr w:type="gramEnd"/>
            <w:r w:rsidRPr="0093703E">
              <w:rPr>
                <w:rFonts w:eastAsia="Times New Roman"/>
                <w:color w:val="000000"/>
                <w:sz w:val="16"/>
                <w:szCs w:val="16"/>
                <w:lang w:eastAsia="ru-RU"/>
              </w:rPr>
              <w:t xml:space="preserve">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"Урюпинск – </w:t>
            </w:r>
            <w:proofErr w:type="spellStart"/>
            <w:r w:rsidRPr="0093703E">
              <w:rPr>
                <w:rFonts w:eastAsia="Times New Roman"/>
                <w:color w:val="000000"/>
                <w:sz w:val="16"/>
                <w:szCs w:val="16"/>
                <w:lang w:eastAsia="ru-RU"/>
              </w:rPr>
              <w:t>Дубовский</w:t>
            </w:r>
            <w:proofErr w:type="spellEnd"/>
            <w:r w:rsidRPr="0093703E">
              <w:rPr>
                <w:rFonts w:eastAsia="Times New Roman"/>
                <w:color w:val="000000"/>
                <w:sz w:val="16"/>
                <w:szCs w:val="16"/>
                <w:lang w:eastAsia="ru-RU"/>
              </w:rPr>
              <w:t xml:space="preserve"> – Алексеевская"  в Алексеевском м.р.</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65 670,3</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65 670,3</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7.1.7</w:t>
            </w:r>
          </w:p>
        </w:tc>
        <w:tc>
          <w:tcPr>
            <w:tcW w:w="4196"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proofErr w:type="gramStart"/>
            <w:r w:rsidRPr="0093703E">
              <w:rPr>
                <w:rFonts w:eastAsia="Times New Roman"/>
                <w:color w:val="000000"/>
                <w:sz w:val="16"/>
                <w:szCs w:val="16"/>
                <w:lang w:eastAsia="ru-RU"/>
              </w:rPr>
              <w:t>Реконструкция</w:t>
            </w:r>
            <w:proofErr w:type="gramEnd"/>
            <w:r w:rsidRPr="0093703E">
              <w:rPr>
                <w:rFonts w:eastAsia="Times New Roman"/>
                <w:color w:val="000000"/>
                <w:sz w:val="16"/>
                <w:szCs w:val="16"/>
                <w:lang w:eastAsia="ru-RU"/>
              </w:rPr>
              <w:t xml:space="preserve">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"Подъезд от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w:t>
            </w:r>
            <w:proofErr w:type="spellStart"/>
            <w:r w:rsidRPr="0093703E">
              <w:rPr>
                <w:rFonts w:eastAsia="Times New Roman"/>
                <w:color w:val="000000"/>
                <w:sz w:val="16"/>
                <w:szCs w:val="16"/>
                <w:lang w:eastAsia="ru-RU"/>
              </w:rPr>
              <w:t>Иловля-Ольховка</w:t>
            </w:r>
            <w:proofErr w:type="spellEnd"/>
            <w:r w:rsidRPr="0093703E">
              <w:rPr>
                <w:rFonts w:eastAsia="Times New Roman"/>
                <w:color w:val="000000"/>
                <w:sz w:val="16"/>
                <w:szCs w:val="16"/>
                <w:lang w:eastAsia="ru-RU"/>
              </w:rPr>
              <w:t xml:space="preserve"> – Камышин" к с. Рыбинка" в Ольховском м.р.</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35 353,2</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35 353,2</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7.1.14</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r w:rsidRPr="0093703E">
              <w:rPr>
                <w:rFonts w:eastAsia="Times New Roman"/>
                <w:color w:val="000000"/>
                <w:sz w:val="16"/>
                <w:szCs w:val="16"/>
                <w:lang w:eastAsia="ru-RU"/>
              </w:rPr>
              <w:t>Строительство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"Урюпинск – </w:t>
            </w:r>
            <w:proofErr w:type="spellStart"/>
            <w:r w:rsidRPr="0093703E">
              <w:rPr>
                <w:rFonts w:eastAsia="Times New Roman"/>
                <w:color w:val="000000"/>
                <w:sz w:val="16"/>
                <w:szCs w:val="16"/>
                <w:lang w:eastAsia="ru-RU"/>
              </w:rPr>
              <w:t>Дубовский</w:t>
            </w:r>
            <w:proofErr w:type="spellEnd"/>
            <w:r w:rsidRPr="0093703E">
              <w:rPr>
                <w:rFonts w:eastAsia="Times New Roman"/>
                <w:color w:val="000000"/>
                <w:sz w:val="16"/>
                <w:szCs w:val="16"/>
                <w:lang w:eastAsia="ru-RU"/>
              </w:rPr>
              <w:t xml:space="preserve"> – Алексеевская" на участке </w:t>
            </w:r>
            <w:proofErr w:type="spellStart"/>
            <w:r w:rsidRPr="0093703E">
              <w:rPr>
                <w:rFonts w:eastAsia="Times New Roman"/>
                <w:color w:val="000000"/>
                <w:sz w:val="16"/>
                <w:szCs w:val="16"/>
                <w:lang w:eastAsia="ru-RU"/>
              </w:rPr>
              <w:t>х</w:t>
            </w:r>
            <w:proofErr w:type="gramStart"/>
            <w:r w:rsidRPr="0093703E">
              <w:rPr>
                <w:rFonts w:eastAsia="Times New Roman"/>
                <w:color w:val="000000"/>
                <w:sz w:val="16"/>
                <w:szCs w:val="16"/>
                <w:lang w:eastAsia="ru-RU"/>
              </w:rPr>
              <w:t>.Д</w:t>
            </w:r>
            <w:proofErr w:type="gramEnd"/>
            <w:r w:rsidRPr="0093703E">
              <w:rPr>
                <w:rFonts w:eastAsia="Times New Roman"/>
                <w:color w:val="000000"/>
                <w:sz w:val="16"/>
                <w:szCs w:val="16"/>
                <w:lang w:eastAsia="ru-RU"/>
              </w:rPr>
              <w:t>убовский</w:t>
            </w:r>
            <w:proofErr w:type="spellEnd"/>
            <w:r w:rsidRPr="0093703E">
              <w:rPr>
                <w:rFonts w:eastAsia="Times New Roman"/>
                <w:color w:val="000000"/>
                <w:sz w:val="16"/>
                <w:szCs w:val="16"/>
                <w:lang w:eastAsia="ru-RU"/>
              </w:rPr>
              <w:t xml:space="preserve"> – </w:t>
            </w:r>
            <w:proofErr w:type="spellStart"/>
            <w:r w:rsidRPr="0093703E">
              <w:rPr>
                <w:rFonts w:eastAsia="Times New Roman"/>
                <w:color w:val="000000"/>
                <w:sz w:val="16"/>
                <w:szCs w:val="16"/>
                <w:lang w:eastAsia="ru-RU"/>
              </w:rPr>
              <w:t>х.Пимкинский</w:t>
            </w:r>
            <w:proofErr w:type="spellEnd"/>
            <w:r w:rsidRPr="0093703E">
              <w:rPr>
                <w:rFonts w:eastAsia="Times New Roman"/>
                <w:color w:val="000000"/>
                <w:sz w:val="16"/>
                <w:szCs w:val="16"/>
                <w:lang w:eastAsia="ru-RU"/>
              </w:rPr>
              <w:t xml:space="preserve"> в Урюпинском и Алексеевском м. р.</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150 810,4</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150 000,0</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-810,4</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-0,5</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7.1.15</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r w:rsidRPr="0093703E">
              <w:rPr>
                <w:rFonts w:eastAsia="Times New Roman"/>
                <w:color w:val="000000"/>
                <w:sz w:val="16"/>
                <w:szCs w:val="16"/>
                <w:lang w:eastAsia="ru-RU"/>
              </w:rPr>
              <w:t>Строительство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"Обход </w:t>
            </w:r>
            <w:proofErr w:type="spellStart"/>
            <w:r w:rsidRPr="0093703E">
              <w:rPr>
                <w:rFonts w:eastAsia="Times New Roman"/>
                <w:color w:val="000000"/>
                <w:sz w:val="16"/>
                <w:szCs w:val="16"/>
                <w:lang w:eastAsia="ru-RU"/>
              </w:rPr>
              <w:t>х</w:t>
            </w:r>
            <w:proofErr w:type="gramStart"/>
            <w:r w:rsidRPr="0093703E">
              <w:rPr>
                <w:rFonts w:eastAsia="Times New Roman"/>
                <w:color w:val="000000"/>
                <w:sz w:val="16"/>
                <w:szCs w:val="16"/>
                <w:lang w:eastAsia="ru-RU"/>
              </w:rPr>
              <w:t>.Ш</w:t>
            </w:r>
            <w:proofErr w:type="gramEnd"/>
            <w:r w:rsidRPr="0093703E">
              <w:rPr>
                <w:rFonts w:eastAsia="Times New Roman"/>
                <w:color w:val="000000"/>
                <w:sz w:val="16"/>
                <w:szCs w:val="16"/>
                <w:lang w:eastAsia="ru-RU"/>
              </w:rPr>
              <w:t>арашенский</w:t>
            </w:r>
            <w:proofErr w:type="spellEnd"/>
            <w:r w:rsidRPr="0093703E">
              <w:rPr>
                <w:rFonts w:eastAsia="Times New Roman"/>
                <w:color w:val="000000"/>
                <w:sz w:val="16"/>
                <w:szCs w:val="16"/>
                <w:lang w:eastAsia="ru-RU"/>
              </w:rPr>
              <w:t>" в Алексеевском м.р.</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48 895,1</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48 856,0</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-39,1</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-0,1</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7.1.16</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proofErr w:type="gramStart"/>
            <w:r w:rsidRPr="0093703E">
              <w:rPr>
                <w:rFonts w:eastAsia="Times New Roman"/>
                <w:color w:val="000000"/>
                <w:sz w:val="16"/>
                <w:szCs w:val="16"/>
                <w:lang w:eastAsia="ru-RU"/>
              </w:rPr>
              <w:t>Строительство</w:t>
            </w:r>
            <w:proofErr w:type="gramEnd"/>
            <w:r w:rsidRPr="0093703E">
              <w:rPr>
                <w:rFonts w:eastAsia="Times New Roman"/>
                <w:color w:val="000000"/>
                <w:sz w:val="16"/>
                <w:szCs w:val="16"/>
                <w:lang w:eastAsia="ru-RU"/>
              </w:rPr>
              <w:t xml:space="preserve">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путепроводов на </w:t>
            </w:r>
            <w:r w:rsidRPr="0093703E">
              <w:rPr>
                <w:rFonts w:eastAsia="Times New Roman"/>
                <w:bCs/>
                <w:color w:val="000000"/>
                <w:sz w:val="16"/>
                <w:szCs w:val="16"/>
                <w:lang w:eastAsia="ru-RU"/>
              </w:rPr>
              <w:t>а/</w:t>
            </w:r>
            <w:proofErr w:type="spellStart"/>
            <w:r w:rsidRPr="0093703E">
              <w:rPr>
                <w:rFonts w:eastAsia="Times New Roman"/>
                <w:bCs/>
                <w:color w:val="000000"/>
                <w:sz w:val="16"/>
                <w:szCs w:val="16"/>
                <w:lang w:eastAsia="ru-RU"/>
              </w:rPr>
              <w:t>д</w:t>
            </w:r>
            <w:proofErr w:type="spellEnd"/>
            <w:r w:rsidRPr="0093703E">
              <w:rPr>
                <w:rFonts w:eastAsia="Times New Roman"/>
                <w:b/>
                <w:bCs/>
                <w:color w:val="000000"/>
                <w:sz w:val="16"/>
                <w:szCs w:val="16"/>
                <w:lang w:eastAsia="ru-RU"/>
              </w:rPr>
              <w:t xml:space="preserve"> </w:t>
            </w:r>
            <w:r w:rsidRPr="0093703E">
              <w:rPr>
                <w:rFonts w:eastAsia="Times New Roman"/>
                <w:color w:val="000000"/>
                <w:sz w:val="16"/>
                <w:szCs w:val="16"/>
                <w:lang w:eastAsia="ru-RU"/>
              </w:rPr>
              <w:t>общего пользования для областных государственных нужд</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30 000,0</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-30 000,0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-100</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FF0000"/>
                <w:sz w:val="16"/>
                <w:szCs w:val="16"/>
                <w:lang w:eastAsia="ru-RU"/>
              </w:rPr>
            </w:pPr>
          </w:p>
        </w:tc>
        <w:tc>
          <w:tcPr>
            <w:tcW w:w="4196"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r w:rsidRPr="0093703E">
              <w:rPr>
                <w:rFonts w:eastAsia="Times New Roman"/>
                <w:color w:val="000000"/>
                <w:sz w:val="16"/>
                <w:szCs w:val="16"/>
                <w:lang w:eastAsia="ru-RU"/>
              </w:rPr>
              <w:t>Кадастровые работы по объекту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к жилому массиву на правом склоне балки "Дубовая" в Дзержинском районе г</w:t>
            </w:r>
            <w:proofErr w:type="gramStart"/>
            <w:r w:rsidRPr="0093703E">
              <w:rPr>
                <w:rFonts w:eastAsia="Times New Roman"/>
                <w:color w:val="000000"/>
                <w:sz w:val="16"/>
                <w:szCs w:val="16"/>
                <w:lang w:eastAsia="ru-RU"/>
              </w:rPr>
              <w:t>.В</w:t>
            </w:r>
            <w:proofErr w:type="gramEnd"/>
            <w:r w:rsidRPr="0093703E">
              <w:rPr>
                <w:rFonts w:eastAsia="Times New Roman"/>
                <w:color w:val="000000"/>
                <w:sz w:val="16"/>
                <w:szCs w:val="16"/>
                <w:lang w:eastAsia="ru-RU"/>
              </w:rPr>
              <w:t>олгограда»</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131,0</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131,0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FF0000"/>
                <w:sz w:val="16"/>
                <w:szCs w:val="16"/>
                <w:lang w:eastAsia="ru-RU"/>
              </w:rPr>
            </w:pP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r w:rsidRPr="0093703E">
              <w:rPr>
                <w:rFonts w:eastAsia="Times New Roman"/>
                <w:color w:val="000000"/>
                <w:sz w:val="16"/>
                <w:szCs w:val="16"/>
                <w:lang w:eastAsia="ru-RU"/>
              </w:rPr>
              <w:t>Оплата исполнительного листа за работы по приемочной диагностике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"Подъезд от а/</w:t>
            </w:r>
            <w:proofErr w:type="spellStart"/>
            <w:r w:rsidRPr="0093703E">
              <w:rPr>
                <w:rFonts w:eastAsia="Times New Roman"/>
                <w:color w:val="000000"/>
                <w:sz w:val="16"/>
                <w:szCs w:val="16"/>
                <w:lang w:eastAsia="ru-RU"/>
              </w:rPr>
              <w:t>д</w:t>
            </w:r>
            <w:proofErr w:type="spellEnd"/>
            <w:r w:rsidRPr="0093703E">
              <w:rPr>
                <w:rFonts w:eastAsia="Times New Roman"/>
                <w:color w:val="000000"/>
                <w:sz w:val="16"/>
                <w:szCs w:val="16"/>
                <w:lang w:eastAsia="ru-RU"/>
              </w:rPr>
              <w:t xml:space="preserve"> "</w:t>
            </w:r>
            <w:proofErr w:type="spellStart"/>
            <w:r w:rsidRPr="0093703E">
              <w:rPr>
                <w:rFonts w:eastAsia="Times New Roman"/>
                <w:color w:val="000000"/>
                <w:sz w:val="16"/>
                <w:szCs w:val="16"/>
                <w:lang w:eastAsia="ru-RU"/>
              </w:rPr>
              <w:t>Самара-Пугачев-Энгельс-Волгоград</w:t>
            </w:r>
            <w:proofErr w:type="spellEnd"/>
            <w:r w:rsidRPr="0093703E">
              <w:rPr>
                <w:rFonts w:eastAsia="Times New Roman"/>
                <w:color w:val="000000"/>
                <w:sz w:val="16"/>
                <w:szCs w:val="16"/>
                <w:lang w:eastAsia="ru-RU"/>
              </w:rPr>
              <w:t>" к х</w:t>
            </w:r>
            <w:proofErr w:type="gramStart"/>
            <w:r w:rsidRPr="0093703E">
              <w:rPr>
                <w:rFonts w:eastAsia="Times New Roman"/>
                <w:color w:val="000000"/>
                <w:sz w:val="16"/>
                <w:szCs w:val="16"/>
                <w:lang w:eastAsia="ru-RU"/>
              </w:rPr>
              <w:t>.Н</w:t>
            </w:r>
            <w:proofErr w:type="gramEnd"/>
            <w:r w:rsidRPr="0093703E">
              <w:rPr>
                <w:rFonts w:eastAsia="Times New Roman"/>
                <w:color w:val="000000"/>
                <w:sz w:val="16"/>
                <w:szCs w:val="16"/>
                <w:lang w:eastAsia="ru-RU"/>
              </w:rPr>
              <w:t>овый Быт  в Николаевском м.р.</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95,7</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95,7</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7.1.29</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color w:val="000000"/>
                <w:sz w:val="16"/>
                <w:szCs w:val="16"/>
                <w:lang w:eastAsia="ru-RU"/>
              </w:rPr>
            </w:pPr>
            <w:r w:rsidRPr="0093703E">
              <w:rPr>
                <w:rFonts w:eastAsia="Times New Roman"/>
                <w:color w:val="000000"/>
                <w:sz w:val="16"/>
                <w:szCs w:val="16"/>
                <w:lang w:eastAsia="ru-RU"/>
              </w:rPr>
              <w:t>Проектно – изыскательские работы</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44 598,9</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44 698,9</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100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color w:val="000000"/>
                <w:sz w:val="16"/>
                <w:szCs w:val="16"/>
                <w:lang w:eastAsia="ru-RU"/>
              </w:rPr>
            </w:pPr>
            <w:r w:rsidRPr="0093703E">
              <w:rPr>
                <w:rFonts w:eastAsia="Times New Roman"/>
                <w:color w:val="000000"/>
                <w:sz w:val="16"/>
                <w:szCs w:val="16"/>
                <w:lang w:eastAsia="ru-RU"/>
              </w:rPr>
              <w:t>0,2</w:t>
            </w:r>
          </w:p>
        </w:tc>
      </w:tr>
      <w:tr w:rsidR="0093703E" w:rsidRPr="0093703E" w:rsidTr="00282912">
        <w:trPr>
          <w:trHeight w:val="20"/>
        </w:trPr>
        <w:tc>
          <w:tcPr>
            <w:tcW w:w="732" w:type="dxa"/>
            <w:tcBorders>
              <w:top w:val="nil"/>
              <w:left w:val="double" w:sz="6" w:space="0" w:color="auto"/>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7.2.</w:t>
            </w:r>
          </w:p>
        </w:tc>
        <w:tc>
          <w:tcPr>
            <w:tcW w:w="4196" w:type="dxa"/>
            <w:tcBorders>
              <w:top w:val="nil"/>
              <w:left w:val="nil"/>
              <w:bottom w:val="single" w:sz="8"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b/>
                <w:bCs/>
                <w:color w:val="000000"/>
                <w:sz w:val="16"/>
                <w:szCs w:val="16"/>
                <w:lang w:eastAsia="ru-RU"/>
              </w:rPr>
            </w:pPr>
            <w:proofErr w:type="gramStart"/>
            <w:r w:rsidRPr="0093703E">
              <w:rPr>
                <w:rFonts w:eastAsia="Times New Roman"/>
                <w:b/>
                <w:bCs/>
                <w:color w:val="000000"/>
                <w:sz w:val="16"/>
                <w:szCs w:val="16"/>
                <w:lang w:eastAsia="ru-RU"/>
              </w:rPr>
              <w:t>Строительство</w:t>
            </w:r>
            <w:proofErr w:type="gramEnd"/>
            <w:r w:rsidRPr="0093703E">
              <w:rPr>
                <w:rFonts w:eastAsia="Times New Roman"/>
                <w:b/>
                <w:bCs/>
                <w:color w:val="000000"/>
                <w:sz w:val="16"/>
                <w:szCs w:val="16"/>
                <w:lang w:eastAsia="ru-RU"/>
              </w:rPr>
              <w:t xml:space="preserve"> а/</w:t>
            </w:r>
            <w:proofErr w:type="spellStart"/>
            <w:r w:rsidRPr="0093703E">
              <w:rPr>
                <w:rFonts w:eastAsia="Times New Roman"/>
                <w:b/>
                <w:bCs/>
                <w:color w:val="000000"/>
                <w:sz w:val="16"/>
                <w:szCs w:val="16"/>
                <w:lang w:eastAsia="ru-RU"/>
              </w:rPr>
              <w:t>д</w:t>
            </w:r>
            <w:proofErr w:type="spellEnd"/>
            <w:r w:rsidRPr="0093703E">
              <w:rPr>
                <w:rFonts w:eastAsia="Times New Roman"/>
                <w:b/>
                <w:bCs/>
                <w:color w:val="000000"/>
                <w:sz w:val="16"/>
                <w:szCs w:val="16"/>
                <w:lang w:eastAsia="ru-RU"/>
              </w:rPr>
              <w:t>, обеспечивающих связь сельских населенных пунктов с а/</w:t>
            </w:r>
            <w:proofErr w:type="spellStart"/>
            <w:r w:rsidRPr="0093703E">
              <w:rPr>
                <w:rFonts w:eastAsia="Times New Roman"/>
                <w:b/>
                <w:bCs/>
                <w:color w:val="000000"/>
                <w:sz w:val="16"/>
                <w:szCs w:val="16"/>
                <w:lang w:eastAsia="ru-RU"/>
              </w:rPr>
              <w:t>д</w:t>
            </w:r>
            <w:proofErr w:type="spellEnd"/>
            <w:r w:rsidRPr="0093703E">
              <w:rPr>
                <w:rFonts w:eastAsia="Times New Roman"/>
                <w:b/>
                <w:bCs/>
                <w:color w:val="000000"/>
                <w:sz w:val="16"/>
                <w:szCs w:val="16"/>
                <w:lang w:eastAsia="ru-RU"/>
              </w:rPr>
              <w:t xml:space="preserve"> общего пользования </w:t>
            </w:r>
            <w:r w:rsidRPr="00E5230A">
              <w:rPr>
                <w:rFonts w:eastAsia="Times New Roman"/>
                <w:bCs/>
                <w:color w:val="000000"/>
                <w:sz w:val="16"/>
                <w:szCs w:val="16"/>
                <w:lang w:eastAsia="ru-RU"/>
              </w:rPr>
              <w:t>(</w:t>
            </w:r>
            <w:r w:rsidRPr="0093703E">
              <w:rPr>
                <w:rFonts w:eastAsia="Times New Roman"/>
                <w:color w:val="000000"/>
                <w:sz w:val="16"/>
                <w:szCs w:val="16"/>
                <w:lang w:eastAsia="ru-RU"/>
              </w:rPr>
              <w:t>"</w:t>
            </w:r>
            <w:proofErr w:type="spellStart"/>
            <w:r w:rsidRPr="0093703E">
              <w:rPr>
                <w:rFonts w:eastAsia="Times New Roman"/>
                <w:color w:val="000000"/>
                <w:sz w:val="16"/>
                <w:szCs w:val="16"/>
                <w:lang w:eastAsia="ru-RU"/>
              </w:rPr>
              <w:t>Поклоновский</w:t>
            </w:r>
            <w:proofErr w:type="spellEnd"/>
            <w:r w:rsidRPr="0093703E">
              <w:rPr>
                <w:rFonts w:eastAsia="Times New Roman"/>
                <w:color w:val="000000"/>
                <w:sz w:val="16"/>
                <w:szCs w:val="16"/>
                <w:lang w:eastAsia="ru-RU"/>
              </w:rPr>
              <w:t xml:space="preserve"> – </w:t>
            </w:r>
            <w:proofErr w:type="spellStart"/>
            <w:r w:rsidRPr="0093703E">
              <w:rPr>
                <w:rFonts w:eastAsia="Times New Roman"/>
                <w:color w:val="000000"/>
                <w:sz w:val="16"/>
                <w:szCs w:val="16"/>
                <w:lang w:eastAsia="ru-RU"/>
              </w:rPr>
              <w:t>Исакиевский</w:t>
            </w:r>
            <w:proofErr w:type="spellEnd"/>
            <w:r w:rsidRPr="0093703E">
              <w:rPr>
                <w:rFonts w:eastAsia="Times New Roman"/>
                <w:color w:val="000000"/>
                <w:sz w:val="16"/>
                <w:szCs w:val="16"/>
                <w:lang w:eastAsia="ru-RU"/>
              </w:rPr>
              <w:t>" на участке "</w:t>
            </w:r>
            <w:proofErr w:type="spellStart"/>
            <w:r w:rsidRPr="0093703E">
              <w:rPr>
                <w:rFonts w:eastAsia="Times New Roman"/>
                <w:color w:val="000000"/>
                <w:sz w:val="16"/>
                <w:szCs w:val="16"/>
                <w:lang w:eastAsia="ru-RU"/>
              </w:rPr>
              <w:t>Гореловский</w:t>
            </w:r>
            <w:proofErr w:type="spellEnd"/>
            <w:r w:rsidRPr="0093703E">
              <w:rPr>
                <w:rFonts w:eastAsia="Times New Roman"/>
                <w:color w:val="000000"/>
                <w:sz w:val="16"/>
                <w:szCs w:val="16"/>
                <w:lang w:eastAsia="ru-RU"/>
              </w:rPr>
              <w:t xml:space="preserve"> – </w:t>
            </w:r>
            <w:proofErr w:type="spellStart"/>
            <w:r w:rsidRPr="0093703E">
              <w:rPr>
                <w:rFonts w:eastAsia="Times New Roman"/>
                <w:color w:val="000000"/>
                <w:sz w:val="16"/>
                <w:szCs w:val="16"/>
                <w:lang w:eastAsia="ru-RU"/>
              </w:rPr>
              <w:t>Исакиевский</w:t>
            </w:r>
            <w:proofErr w:type="spellEnd"/>
            <w:r w:rsidRPr="0093703E">
              <w:rPr>
                <w:rFonts w:eastAsia="Times New Roman"/>
                <w:color w:val="000000"/>
                <w:sz w:val="16"/>
                <w:szCs w:val="16"/>
                <w:lang w:eastAsia="ru-RU"/>
              </w:rPr>
              <w:t>" в Алексеевском м.р.)</w:t>
            </w:r>
          </w:p>
        </w:tc>
        <w:tc>
          <w:tcPr>
            <w:tcW w:w="1332"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22 832,1</w:t>
            </w:r>
          </w:p>
        </w:tc>
        <w:tc>
          <w:tcPr>
            <w:tcW w:w="1278"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22 832,1</w:t>
            </w:r>
          </w:p>
        </w:tc>
        <w:tc>
          <w:tcPr>
            <w:tcW w:w="1134" w:type="dxa"/>
            <w:tcBorders>
              <w:top w:val="nil"/>
              <w:left w:val="nil"/>
              <w:bottom w:val="single" w:sz="8"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0</w:t>
            </w:r>
          </w:p>
        </w:tc>
        <w:tc>
          <w:tcPr>
            <w:tcW w:w="763" w:type="dxa"/>
            <w:tcBorders>
              <w:top w:val="nil"/>
              <w:left w:val="nil"/>
              <w:bottom w:val="single" w:sz="8"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0</w:t>
            </w:r>
          </w:p>
        </w:tc>
      </w:tr>
      <w:tr w:rsidR="0093703E" w:rsidRPr="0093703E" w:rsidTr="00282912">
        <w:trPr>
          <w:trHeight w:val="20"/>
        </w:trPr>
        <w:tc>
          <w:tcPr>
            <w:tcW w:w="732" w:type="dxa"/>
            <w:tcBorders>
              <w:top w:val="nil"/>
              <w:left w:val="double" w:sz="6" w:space="0" w:color="auto"/>
              <w:bottom w:val="double" w:sz="6"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7.3.</w:t>
            </w:r>
          </w:p>
        </w:tc>
        <w:tc>
          <w:tcPr>
            <w:tcW w:w="4196" w:type="dxa"/>
            <w:tcBorders>
              <w:top w:val="nil"/>
              <w:left w:val="nil"/>
              <w:bottom w:val="double" w:sz="6" w:space="0" w:color="auto"/>
              <w:right w:val="single" w:sz="8" w:space="0" w:color="auto"/>
            </w:tcBorders>
            <w:shd w:val="clear" w:color="000000" w:fill="FFFFFF"/>
            <w:vAlign w:val="center"/>
            <w:hideMark/>
          </w:tcPr>
          <w:p w:rsidR="0093703E" w:rsidRPr="0093703E" w:rsidRDefault="0093703E" w:rsidP="0093703E">
            <w:pPr>
              <w:spacing w:line="240" w:lineRule="auto"/>
              <w:ind w:firstLine="0"/>
              <w:jc w:val="left"/>
              <w:rPr>
                <w:rFonts w:eastAsia="Times New Roman"/>
                <w:b/>
                <w:bCs/>
                <w:color w:val="000000"/>
                <w:sz w:val="16"/>
                <w:szCs w:val="16"/>
                <w:lang w:eastAsia="ru-RU"/>
              </w:rPr>
            </w:pPr>
            <w:r w:rsidRPr="0093703E">
              <w:rPr>
                <w:rFonts w:eastAsia="Times New Roman"/>
                <w:b/>
                <w:bCs/>
                <w:color w:val="000000"/>
                <w:sz w:val="16"/>
                <w:szCs w:val="16"/>
                <w:lang w:eastAsia="ru-RU"/>
              </w:rPr>
              <w:t xml:space="preserve">Строительство (реконструкция) объектов дорожного хозяйства  в рамках подготовки к проведению чемпионата мира по футболу 2018 года </w:t>
            </w:r>
            <w:r w:rsidRPr="0093703E">
              <w:rPr>
                <w:rFonts w:eastAsia="Times New Roman"/>
                <w:color w:val="000000"/>
                <w:sz w:val="16"/>
                <w:szCs w:val="16"/>
                <w:lang w:eastAsia="ru-RU"/>
              </w:rPr>
              <w:t>(Шоссе Авиаторов, 0-я Продольная)</w:t>
            </w:r>
          </w:p>
        </w:tc>
        <w:tc>
          <w:tcPr>
            <w:tcW w:w="1332" w:type="dxa"/>
            <w:tcBorders>
              <w:top w:val="nil"/>
              <w:left w:val="nil"/>
              <w:bottom w:val="double" w:sz="6"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54 192,5</w:t>
            </w:r>
          </w:p>
        </w:tc>
        <w:tc>
          <w:tcPr>
            <w:tcW w:w="1278" w:type="dxa"/>
            <w:tcBorders>
              <w:top w:val="nil"/>
              <w:left w:val="nil"/>
              <w:bottom w:val="double" w:sz="6"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51 929,0</w:t>
            </w:r>
          </w:p>
        </w:tc>
        <w:tc>
          <w:tcPr>
            <w:tcW w:w="1134" w:type="dxa"/>
            <w:tcBorders>
              <w:top w:val="nil"/>
              <w:left w:val="nil"/>
              <w:bottom w:val="double" w:sz="6" w:space="0" w:color="auto"/>
              <w:right w:val="single" w:sz="8"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-2 263,5</w:t>
            </w:r>
          </w:p>
        </w:tc>
        <w:tc>
          <w:tcPr>
            <w:tcW w:w="763" w:type="dxa"/>
            <w:tcBorders>
              <w:top w:val="nil"/>
              <w:left w:val="nil"/>
              <w:bottom w:val="double" w:sz="6" w:space="0" w:color="auto"/>
              <w:right w:val="double" w:sz="6" w:space="0" w:color="auto"/>
            </w:tcBorders>
            <w:shd w:val="clear" w:color="auto" w:fill="auto"/>
            <w:vAlign w:val="center"/>
            <w:hideMark/>
          </w:tcPr>
          <w:p w:rsidR="0093703E" w:rsidRPr="0093703E" w:rsidRDefault="0093703E" w:rsidP="0093703E">
            <w:pPr>
              <w:spacing w:line="240" w:lineRule="auto"/>
              <w:ind w:firstLine="0"/>
              <w:jc w:val="center"/>
              <w:rPr>
                <w:rFonts w:eastAsia="Times New Roman"/>
                <w:b/>
                <w:bCs/>
                <w:color w:val="000000"/>
                <w:sz w:val="16"/>
                <w:szCs w:val="16"/>
                <w:lang w:eastAsia="ru-RU"/>
              </w:rPr>
            </w:pPr>
            <w:r w:rsidRPr="0093703E">
              <w:rPr>
                <w:rFonts w:eastAsia="Times New Roman"/>
                <w:b/>
                <w:bCs/>
                <w:color w:val="000000"/>
                <w:sz w:val="16"/>
                <w:szCs w:val="16"/>
                <w:lang w:eastAsia="ru-RU"/>
              </w:rPr>
              <w:t>-4,2</w:t>
            </w:r>
          </w:p>
        </w:tc>
      </w:tr>
    </w:tbl>
    <w:p w:rsidR="00D264F6" w:rsidRDefault="005169CF" w:rsidP="00C13EB3">
      <w:pPr>
        <w:pStyle w:val="ConsPlusNormal"/>
        <w:ind w:firstLine="709"/>
        <w:jc w:val="both"/>
      </w:pPr>
      <w:r>
        <w:lastRenderedPageBreak/>
        <w:t xml:space="preserve">В 2018 году непосредственно строительные работы производились на </w:t>
      </w:r>
      <w:r w:rsidR="00B664F6">
        <w:t>четыр</w:t>
      </w:r>
      <w:r>
        <w:t>ёх объектах:</w:t>
      </w:r>
    </w:p>
    <w:p w:rsidR="005169CF" w:rsidRPr="00B664F6" w:rsidRDefault="005169CF" w:rsidP="00C13EB3">
      <w:pPr>
        <w:pStyle w:val="ConsPlusNormal"/>
        <w:ind w:firstLine="709"/>
        <w:jc w:val="both"/>
      </w:pPr>
      <w:r w:rsidRPr="00B664F6">
        <w:t xml:space="preserve">-строительство второго, третьего и четвертого пусковых комплексов мостового перехода через р. Волга в </w:t>
      </w:r>
      <w:proofErr w:type="gramStart"/>
      <w:r w:rsidRPr="00B664F6">
        <w:t>г</w:t>
      </w:r>
      <w:proofErr w:type="gramEnd"/>
      <w:r w:rsidRPr="00B664F6">
        <w:t>. Волгограде. Второй пусковой комплекс (далее – Второй пусковой комплекс)</w:t>
      </w:r>
      <w:r w:rsidR="003A433D">
        <w:t xml:space="preserve"> (мероприятие 7.1.2</w:t>
      </w:r>
      <w:r w:rsidR="00BF0869" w:rsidRPr="00B664F6">
        <w:t>)</w:t>
      </w:r>
      <w:r w:rsidRPr="00B664F6">
        <w:t>;</w:t>
      </w:r>
    </w:p>
    <w:p w:rsidR="00BF0869" w:rsidRPr="00B664F6" w:rsidRDefault="00BF0869" w:rsidP="00C13EB3">
      <w:pPr>
        <w:pStyle w:val="ConsPlusNormal"/>
        <w:ind w:firstLine="709"/>
        <w:jc w:val="both"/>
        <w:rPr>
          <w:rFonts w:eastAsia="Times New Roman"/>
          <w:lang w:eastAsia="ru-RU"/>
        </w:rPr>
      </w:pPr>
      <w:r w:rsidRPr="00B664F6">
        <w:rPr>
          <w:rFonts w:eastAsia="Times New Roman"/>
          <w:lang w:eastAsia="ru-RU"/>
        </w:rPr>
        <w:t xml:space="preserve">-строительство автомобильной дороги «Верхний </w:t>
      </w:r>
      <w:proofErr w:type="spellStart"/>
      <w:r w:rsidRPr="00B664F6">
        <w:rPr>
          <w:rFonts w:eastAsia="Times New Roman"/>
          <w:lang w:eastAsia="ru-RU"/>
        </w:rPr>
        <w:t>Еруслан</w:t>
      </w:r>
      <w:proofErr w:type="spellEnd"/>
      <w:r w:rsidRPr="00B664F6">
        <w:rPr>
          <w:rFonts w:eastAsia="Times New Roman"/>
          <w:lang w:eastAsia="ru-RU"/>
        </w:rPr>
        <w:t xml:space="preserve"> – </w:t>
      </w:r>
      <w:proofErr w:type="spellStart"/>
      <w:r w:rsidRPr="00B664F6">
        <w:rPr>
          <w:rFonts w:eastAsia="Times New Roman"/>
          <w:lang w:eastAsia="ru-RU"/>
        </w:rPr>
        <w:t>Салтово</w:t>
      </w:r>
      <w:proofErr w:type="spellEnd"/>
      <w:r w:rsidRPr="00B664F6">
        <w:rPr>
          <w:rFonts w:eastAsia="Times New Roman"/>
          <w:lang w:eastAsia="ru-RU"/>
        </w:rPr>
        <w:t xml:space="preserve">» км 0+000 – км 10+000 в </w:t>
      </w:r>
      <w:proofErr w:type="spellStart"/>
      <w:r w:rsidRPr="00B664F6">
        <w:rPr>
          <w:rFonts w:eastAsia="Times New Roman"/>
          <w:lang w:eastAsia="ru-RU"/>
        </w:rPr>
        <w:t>Старополтавском</w:t>
      </w:r>
      <w:proofErr w:type="spellEnd"/>
      <w:r w:rsidRPr="00B664F6">
        <w:rPr>
          <w:rFonts w:eastAsia="Times New Roman"/>
          <w:lang w:eastAsia="ru-RU"/>
        </w:rPr>
        <w:t xml:space="preserve"> муниципальном районе (далее – </w:t>
      </w:r>
      <w:r w:rsidR="00B81621">
        <w:rPr>
          <w:rFonts w:eastAsia="Times New Roman"/>
          <w:lang w:eastAsia="ru-RU"/>
        </w:rPr>
        <w:t>д</w:t>
      </w:r>
      <w:r w:rsidRPr="00B664F6">
        <w:rPr>
          <w:rFonts w:eastAsia="Times New Roman"/>
          <w:lang w:eastAsia="ru-RU"/>
        </w:rPr>
        <w:t xml:space="preserve">орога </w:t>
      </w:r>
      <w:proofErr w:type="gramStart"/>
      <w:r w:rsidR="00B81621">
        <w:rPr>
          <w:rFonts w:eastAsia="Times New Roman"/>
          <w:lang w:eastAsia="ru-RU"/>
        </w:rPr>
        <w:t>к</w:t>
      </w:r>
      <w:proofErr w:type="gramEnd"/>
      <w:r w:rsidR="00B81621">
        <w:rPr>
          <w:rFonts w:eastAsia="Times New Roman"/>
          <w:lang w:eastAsia="ru-RU"/>
        </w:rPr>
        <w:t xml:space="preserve"> с. </w:t>
      </w:r>
      <w:proofErr w:type="spellStart"/>
      <w:r w:rsidRPr="00B664F6">
        <w:rPr>
          <w:rFonts w:eastAsia="Times New Roman"/>
          <w:lang w:eastAsia="ru-RU"/>
        </w:rPr>
        <w:t>Салтово</w:t>
      </w:r>
      <w:proofErr w:type="spellEnd"/>
      <w:r w:rsidRPr="00B664F6">
        <w:rPr>
          <w:rFonts w:eastAsia="Times New Roman"/>
          <w:lang w:eastAsia="ru-RU"/>
        </w:rPr>
        <w:t>)</w:t>
      </w:r>
      <w:r w:rsidRPr="00B664F6">
        <w:t xml:space="preserve"> (7.1.5)</w:t>
      </w:r>
      <w:r w:rsidRPr="00B664F6">
        <w:rPr>
          <w:rFonts w:eastAsia="Times New Roman"/>
          <w:lang w:eastAsia="ru-RU"/>
        </w:rPr>
        <w:t>;</w:t>
      </w:r>
    </w:p>
    <w:p w:rsidR="00BF0869" w:rsidRPr="00B664F6" w:rsidRDefault="00B664F6" w:rsidP="00C13EB3">
      <w:pPr>
        <w:pStyle w:val="ConsPlusNormal"/>
        <w:ind w:firstLine="709"/>
        <w:jc w:val="both"/>
      </w:pPr>
      <w:r w:rsidRPr="00B664F6">
        <w:rPr>
          <w:rFonts w:eastAsia="Times New Roman"/>
          <w:lang w:eastAsia="ru-RU"/>
        </w:rPr>
        <w:t xml:space="preserve">-строительство автомобильной дороги «Урюпинск – </w:t>
      </w:r>
      <w:proofErr w:type="spellStart"/>
      <w:r w:rsidRPr="00B664F6">
        <w:rPr>
          <w:rFonts w:eastAsia="Times New Roman"/>
          <w:lang w:eastAsia="ru-RU"/>
        </w:rPr>
        <w:t>Дубовский</w:t>
      </w:r>
      <w:proofErr w:type="spellEnd"/>
      <w:r w:rsidRPr="00B664F6">
        <w:rPr>
          <w:rFonts w:eastAsia="Times New Roman"/>
          <w:lang w:eastAsia="ru-RU"/>
        </w:rPr>
        <w:t xml:space="preserve"> – Алексеевская» на участке </w:t>
      </w:r>
      <w:proofErr w:type="spellStart"/>
      <w:r w:rsidRPr="00B664F6">
        <w:rPr>
          <w:rFonts w:eastAsia="Times New Roman"/>
          <w:lang w:eastAsia="ru-RU"/>
        </w:rPr>
        <w:t>х</w:t>
      </w:r>
      <w:proofErr w:type="gramStart"/>
      <w:r w:rsidRPr="00B664F6">
        <w:rPr>
          <w:rFonts w:eastAsia="Times New Roman"/>
          <w:lang w:eastAsia="ru-RU"/>
        </w:rPr>
        <w:t>.Д</w:t>
      </w:r>
      <w:proofErr w:type="gramEnd"/>
      <w:r w:rsidRPr="00B664F6">
        <w:rPr>
          <w:rFonts w:eastAsia="Times New Roman"/>
          <w:lang w:eastAsia="ru-RU"/>
        </w:rPr>
        <w:t>убовский</w:t>
      </w:r>
      <w:proofErr w:type="spellEnd"/>
      <w:r w:rsidRPr="00B664F6">
        <w:rPr>
          <w:rFonts w:eastAsia="Times New Roman"/>
          <w:lang w:eastAsia="ru-RU"/>
        </w:rPr>
        <w:t xml:space="preserve"> – </w:t>
      </w:r>
      <w:proofErr w:type="spellStart"/>
      <w:r w:rsidRPr="00B664F6">
        <w:rPr>
          <w:rFonts w:eastAsia="Times New Roman"/>
          <w:lang w:eastAsia="ru-RU"/>
        </w:rPr>
        <w:t>х.Пимкинский</w:t>
      </w:r>
      <w:proofErr w:type="spellEnd"/>
      <w:r w:rsidRPr="00B664F6">
        <w:rPr>
          <w:rFonts w:eastAsia="Times New Roman"/>
          <w:lang w:eastAsia="ru-RU"/>
        </w:rPr>
        <w:t xml:space="preserve"> в Урюпинском и Алексеевском муниципальн</w:t>
      </w:r>
      <w:r w:rsidR="00BA4B4C">
        <w:rPr>
          <w:rFonts w:eastAsia="Times New Roman"/>
          <w:lang w:eastAsia="ru-RU"/>
        </w:rPr>
        <w:t>ых</w:t>
      </w:r>
      <w:r w:rsidRPr="00B664F6">
        <w:rPr>
          <w:rFonts w:eastAsia="Times New Roman"/>
          <w:lang w:eastAsia="ru-RU"/>
        </w:rPr>
        <w:t xml:space="preserve"> райо</w:t>
      </w:r>
      <w:r w:rsidR="00BA4B4C">
        <w:rPr>
          <w:rFonts w:eastAsia="Times New Roman"/>
          <w:lang w:eastAsia="ru-RU"/>
        </w:rPr>
        <w:t>нах</w:t>
      </w:r>
      <w:r w:rsidRPr="00B664F6">
        <w:rPr>
          <w:rFonts w:eastAsia="Times New Roman"/>
          <w:lang w:eastAsia="ru-RU"/>
        </w:rPr>
        <w:t xml:space="preserve"> (далее – </w:t>
      </w:r>
      <w:r w:rsidR="00B81621">
        <w:rPr>
          <w:rFonts w:eastAsia="Times New Roman"/>
          <w:lang w:eastAsia="ru-RU"/>
        </w:rPr>
        <w:t>д</w:t>
      </w:r>
      <w:r w:rsidRPr="00B664F6">
        <w:rPr>
          <w:rFonts w:eastAsia="Times New Roman"/>
          <w:lang w:eastAsia="ru-RU"/>
        </w:rPr>
        <w:t xml:space="preserve">орога </w:t>
      </w:r>
      <w:r w:rsidR="00B81621">
        <w:rPr>
          <w:rFonts w:eastAsia="Times New Roman"/>
          <w:lang w:eastAsia="ru-RU"/>
        </w:rPr>
        <w:t xml:space="preserve">к х. </w:t>
      </w:r>
      <w:proofErr w:type="spellStart"/>
      <w:r w:rsidRPr="00B664F6">
        <w:rPr>
          <w:rFonts w:eastAsia="Times New Roman"/>
          <w:lang w:eastAsia="ru-RU"/>
        </w:rPr>
        <w:t>Пимкинский</w:t>
      </w:r>
      <w:proofErr w:type="spellEnd"/>
      <w:r w:rsidRPr="00B664F6">
        <w:rPr>
          <w:rFonts w:eastAsia="Times New Roman"/>
          <w:lang w:eastAsia="ru-RU"/>
        </w:rPr>
        <w:t>)</w:t>
      </w:r>
      <w:r w:rsidRPr="00B664F6">
        <w:t xml:space="preserve"> (7.1.14)</w:t>
      </w:r>
      <w:r w:rsidRPr="00B664F6">
        <w:rPr>
          <w:rFonts w:eastAsia="Times New Roman"/>
          <w:lang w:eastAsia="ru-RU"/>
        </w:rPr>
        <w:t>;</w:t>
      </w:r>
    </w:p>
    <w:p w:rsidR="005169CF" w:rsidRPr="00C81CB5" w:rsidRDefault="005169CF" w:rsidP="00C13EB3">
      <w:pPr>
        <w:pStyle w:val="ConsPlusNormal"/>
        <w:ind w:firstLine="709"/>
        <w:jc w:val="both"/>
        <w:rPr>
          <w:rFonts w:eastAsia="Times New Roman"/>
          <w:lang w:eastAsia="ru-RU"/>
        </w:rPr>
      </w:pPr>
      <w:r w:rsidRPr="00B664F6">
        <w:t>-</w:t>
      </w:r>
      <w:r w:rsidR="00B664F6" w:rsidRPr="00B664F6">
        <w:rPr>
          <w:rFonts w:eastAsia="Times New Roman"/>
          <w:lang w:eastAsia="ru-RU"/>
        </w:rPr>
        <w:t xml:space="preserve">строительство автомобильной дороги «Обход </w:t>
      </w:r>
      <w:proofErr w:type="spellStart"/>
      <w:r w:rsidR="00B664F6" w:rsidRPr="00B664F6">
        <w:rPr>
          <w:rFonts w:eastAsia="Times New Roman"/>
          <w:lang w:eastAsia="ru-RU"/>
        </w:rPr>
        <w:t>х</w:t>
      </w:r>
      <w:proofErr w:type="gramStart"/>
      <w:r w:rsidR="00B664F6" w:rsidRPr="00B664F6">
        <w:rPr>
          <w:rFonts w:eastAsia="Times New Roman"/>
          <w:lang w:eastAsia="ru-RU"/>
        </w:rPr>
        <w:t>.Ш</w:t>
      </w:r>
      <w:proofErr w:type="gramEnd"/>
      <w:r w:rsidR="00B664F6" w:rsidRPr="00B664F6">
        <w:rPr>
          <w:rFonts w:eastAsia="Times New Roman"/>
          <w:lang w:eastAsia="ru-RU"/>
        </w:rPr>
        <w:t>арашенский</w:t>
      </w:r>
      <w:proofErr w:type="spellEnd"/>
      <w:r w:rsidR="00B664F6" w:rsidRPr="00B664F6">
        <w:rPr>
          <w:rFonts w:eastAsia="Times New Roman"/>
          <w:lang w:eastAsia="ru-RU"/>
        </w:rPr>
        <w:t xml:space="preserve">» в Алексеевском </w:t>
      </w:r>
      <w:r w:rsidR="00B664F6" w:rsidRPr="00C81CB5">
        <w:rPr>
          <w:rFonts w:eastAsia="Times New Roman"/>
          <w:lang w:eastAsia="ru-RU"/>
        </w:rPr>
        <w:t xml:space="preserve">муниципальном районе (далее – </w:t>
      </w:r>
      <w:r w:rsidR="00B81621" w:rsidRPr="00C81CB5">
        <w:rPr>
          <w:rFonts w:eastAsia="Times New Roman"/>
          <w:lang w:eastAsia="ru-RU"/>
        </w:rPr>
        <w:t>д</w:t>
      </w:r>
      <w:r w:rsidR="00B664F6" w:rsidRPr="00C81CB5">
        <w:rPr>
          <w:rFonts w:eastAsia="Times New Roman"/>
          <w:lang w:eastAsia="ru-RU"/>
        </w:rPr>
        <w:t xml:space="preserve">орога </w:t>
      </w:r>
      <w:r w:rsidR="00B81621" w:rsidRPr="00C81CB5">
        <w:rPr>
          <w:rFonts w:eastAsia="Times New Roman"/>
          <w:lang w:eastAsia="ru-RU"/>
        </w:rPr>
        <w:t xml:space="preserve">у х. </w:t>
      </w:r>
      <w:proofErr w:type="spellStart"/>
      <w:r w:rsidR="00B664F6" w:rsidRPr="00C81CB5">
        <w:rPr>
          <w:rFonts w:eastAsia="Times New Roman"/>
          <w:lang w:eastAsia="ru-RU"/>
        </w:rPr>
        <w:t>Шарашенский</w:t>
      </w:r>
      <w:proofErr w:type="spellEnd"/>
      <w:r w:rsidR="00B664F6" w:rsidRPr="00C81CB5">
        <w:rPr>
          <w:rFonts w:eastAsia="Times New Roman"/>
          <w:lang w:eastAsia="ru-RU"/>
        </w:rPr>
        <w:t>)</w:t>
      </w:r>
      <w:r w:rsidR="00B664F6" w:rsidRPr="00C81CB5">
        <w:t xml:space="preserve"> (7.1.15)</w:t>
      </w:r>
      <w:r w:rsidR="00B664F6" w:rsidRPr="00C81CB5">
        <w:rPr>
          <w:rFonts w:eastAsia="Times New Roman"/>
          <w:lang w:eastAsia="ru-RU"/>
        </w:rPr>
        <w:t>.</w:t>
      </w:r>
    </w:p>
    <w:p w:rsidR="00B664F6" w:rsidRPr="00C81CB5" w:rsidRDefault="00B664F6" w:rsidP="00C81CB5">
      <w:pPr>
        <w:pStyle w:val="ConsPlusNormal"/>
        <w:ind w:firstLine="709"/>
        <w:jc w:val="both"/>
        <w:rPr>
          <w:rFonts w:eastAsia="Times New Roman"/>
          <w:lang w:eastAsia="ru-RU"/>
        </w:rPr>
      </w:pPr>
      <w:r w:rsidRPr="00C81CB5">
        <w:rPr>
          <w:rFonts w:eastAsia="Times New Roman"/>
          <w:lang w:eastAsia="ru-RU"/>
        </w:rPr>
        <w:t>По остальным объектам осуществлялась</w:t>
      </w:r>
      <w:r w:rsidR="00E5230A" w:rsidRPr="00C81CB5">
        <w:rPr>
          <w:rFonts w:eastAsia="Times New Roman"/>
          <w:lang w:eastAsia="ru-RU"/>
        </w:rPr>
        <w:t>, в основном,</w:t>
      </w:r>
      <w:r w:rsidRPr="00C81CB5">
        <w:rPr>
          <w:rFonts w:eastAsia="Times New Roman"/>
          <w:lang w:eastAsia="ru-RU"/>
        </w:rPr>
        <w:t xml:space="preserve"> оплата кредиторской задолженности и (или) исполнение судебных актов.</w:t>
      </w:r>
    </w:p>
    <w:p w:rsidR="00E5230A" w:rsidRPr="005169CF" w:rsidRDefault="00C26607" w:rsidP="00AE5AF6">
      <w:pPr>
        <w:spacing w:line="240" w:lineRule="auto"/>
        <w:rPr>
          <w:rFonts w:eastAsia="Times New Roman"/>
          <w:sz w:val="24"/>
          <w:lang w:eastAsia="ru-RU"/>
        </w:rPr>
      </w:pPr>
      <w:proofErr w:type="gramStart"/>
      <w:r>
        <w:rPr>
          <w:rFonts w:eastAsia="Times New Roman"/>
          <w:sz w:val="24"/>
          <w:lang w:eastAsia="ru-RU"/>
        </w:rPr>
        <w:t>Ф</w:t>
      </w:r>
      <w:r w:rsidR="00282912" w:rsidRPr="005169CF">
        <w:rPr>
          <w:rFonts w:eastAsia="Times New Roman"/>
          <w:sz w:val="24"/>
          <w:lang w:eastAsia="ru-RU"/>
        </w:rPr>
        <w:t>актические расходы</w:t>
      </w:r>
      <w:r w:rsidR="00282912" w:rsidRPr="00282912">
        <w:rPr>
          <w:rFonts w:eastAsia="Times New Roman"/>
          <w:sz w:val="24"/>
          <w:lang w:eastAsia="ru-RU"/>
        </w:rPr>
        <w:t xml:space="preserve"> </w:t>
      </w:r>
      <w:r w:rsidR="00282912" w:rsidRPr="00C81CB5">
        <w:rPr>
          <w:rFonts w:eastAsia="Times New Roman"/>
          <w:sz w:val="24"/>
          <w:lang w:eastAsia="ru-RU"/>
        </w:rPr>
        <w:t>по мероприятию 7.3 «Строительство (реконструкция) объектов дорожного хозяйства в рамках подготовки к проведению чемпионата мира по</w:t>
      </w:r>
      <w:r w:rsidR="00282912" w:rsidRPr="005169CF">
        <w:rPr>
          <w:rFonts w:eastAsia="Times New Roman"/>
          <w:sz w:val="24"/>
          <w:lang w:eastAsia="ru-RU"/>
        </w:rPr>
        <w:t xml:space="preserve"> футболу 2018 года»</w:t>
      </w:r>
      <w:r w:rsidR="00282912" w:rsidRPr="00282912">
        <w:rPr>
          <w:rFonts w:eastAsia="Times New Roman"/>
          <w:sz w:val="24"/>
          <w:lang w:eastAsia="ru-RU"/>
        </w:rPr>
        <w:t xml:space="preserve"> </w:t>
      </w:r>
      <w:r w:rsidR="00282912" w:rsidRPr="005169CF">
        <w:rPr>
          <w:rFonts w:eastAsia="Times New Roman"/>
          <w:sz w:val="24"/>
          <w:lang w:eastAsia="ru-RU"/>
        </w:rPr>
        <w:t>на 2 263,5 тыс.</w:t>
      </w:r>
      <w:r w:rsidR="00282912">
        <w:rPr>
          <w:rFonts w:eastAsia="Times New Roman"/>
          <w:sz w:val="24"/>
          <w:lang w:eastAsia="ru-RU"/>
        </w:rPr>
        <w:t xml:space="preserve"> </w:t>
      </w:r>
      <w:r w:rsidR="00282912" w:rsidRPr="005169CF">
        <w:rPr>
          <w:rFonts w:eastAsia="Times New Roman"/>
          <w:sz w:val="24"/>
          <w:lang w:eastAsia="ru-RU"/>
        </w:rPr>
        <w:t>руб.</w:t>
      </w:r>
      <w:r w:rsidR="00282912">
        <w:rPr>
          <w:rFonts w:eastAsia="Times New Roman"/>
          <w:sz w:val="24"/>
          <w:lang w:eastAsia="ru-RU"/>
        </w:rPr>
        <w:t xml:space="preserve"> меньше</w:t>
      </w:r>
      <w:r w:rsidR="00282912" w:rsidRPr="00282912">
        <w:rPr>
          <w:rFonts w:eastAsia="Times New Roman"/>
          <w:sz w:val="24"/>
          <w:lang w:eastAsia="ru-RU"/>
        </w:rPr>
        <w:t xml:space="preserve"> </w:t>
      </w:r>
      <w:r w:rsidR="00282912">
        <w:rPr>
          <w:rFonts w:eastAsia="Times New Roman"/>
          <w:sz w:val="24"/>
          <w:lang w:eastAsia="ru-RU"/>
        </w:rPr>
        <w:t>п</w:t>
      </w:r>
      <w:r w:rsidR="00282912" w:rsidRPr="00C81CB5">
        <w:rPr>
          <w:rFonts w:eastAsia="Times New Roman"/>
          <w:sz w:val="24"/>
          <w:lang w:eastAsia="ru-RU"/>
        </w:rPr>
        <w:t>ланов</w:t>
      </w:r>
      <w:r w:rsidR="00282912">
        <w:rPr>
          <w:rFonts w:eastAsia="Times New Roman"/>
          <w:sz w:val="24"/>
          <w:lang w:eastAsia="ru-RU"/>
        </w:rPr>
        <w:t>ого</w:t>
      </w:r>
      <w:r w:rsidR="00282912" w:rsidRPr="00C81CB5">
        <w:rPr>
          <w:rFonts w:eastAsia="Times New Roman"/>
          <w:sz w:val="24"/>
          <w:lang w:eastAsia="ru-RU"/>
        </w:rPr>
        <w:t xml:space="preserve"> объём</w:t>
      </w:r>
      <w:r w:rsidR="00282912">
        <w:rPr>
          <w:rFonts w:eastAsia="Times New Roman"/>
          <w:sz w:val="24"/>
          <w:lang w:eastAsia="ru-RU"/>
        </w:rPr>
        <w:t>а</w:t>
      </w:r>
      <w:r w:rsidR="00282912" w:rsidRPr="00C81CB5">
        <w:rPr>
          <w:rFonts w:eastAsia="Times New Roman"/>
          <w:sz w:val="24"/>
          <w:lang w:eastAsia="ru-RU"/>
        </w:rPr>
        <w:t xml:space="preserve"> финансирования</w:t>
      </w:r>
      <w:r w:rsidR="00282912">
        <w:rPr>
          <w:rFonts w:eastAsia="Times New Roman"/>
          <w:sz w:val="24"/>
          <w:lang w:eastAsia="ru-RU"/>
        </w:rPr>
        <w:t xml:space="preserve"> </w:t>
      </w:r>
      <w:r w:rsidR="00282912" w:rsidRPr="005169CF">
        <w:rPr>
          <w:rFonts w:eastAsia="Times New Roman"/>
          <w:sz w:val="24"/>
          <w:lang w:eastAsia="ru-RU"/>
        </w:rPr>
        <w:t>в связи с тем, что в Законе о бюджете на 2018 год и в ГП</w:t>
      </w:r>
      <w:r w:rsidR="00282912">
        <w:rPr>
          <w:rFonts w:eastAsia="Times New Roman"/>
          <w:sz w:val="24"/>
          <w:lang w:eastAsia="ru-RU"/>
        </w:rPr>
        <w:t xml:space="preserve"> «Транспорт»</w:t>
      </w:r>
      <w:r w:rsidR="00282912" w:rsidRPr="005169CF">
        <w:rPr>
          <w:rFonts w:eastAsia="Times New Roman"/>
          <w:sz w:val="24"/>
          <w:lang w:eastAsia="ru-RU"/>
        </w:rPr>
        <w:t xml:space="preserve"> расходы на мероприятие 7.3.1 «Реконструкция автомобильной дороги «Шоссе Авиаторов» от международного аэропорта Волгоград до</w:t>
      </w:r>
      <w:proofErr w:type="gramEnd"/>
      <w:r w:rsidR="00282912" w:rsidRPr="005169CF">
        <w:rPr>
          <w:rFonts w:eastAsia="Times New Roman"/>
          <w:sz w:val="24"/>
          <w:lang w:eastAsia="ru-RU"/>
        </w:rPr>
        <w:t xml:space="preserve"> ул. </w:t>
      </w:r>
      <w:proofErr w:type="gramStart"/>
      <w:r w:rsidR="00282912" w:rsidRPr="005169CF">
        <w:rPr>
          <w:rFonts w:eastAsia="Times New Roman"/>
          <w:sz w:val="24"/>
          <w:lang w:eastAsia="ru-RU"/>
        </w:rPr>
        <w:t>Историческая</w:t>
      </w:r>
      <w:proofErr w:type="gramEnd"/>
      <w:r w:rsidR="00282912" w:rsidRPr="005169CF">
        <w:rPr>
          <w:rFonts w:eastAsia="Times New Roman"/>
          <w:sz w:val="24"/>
          <w:lang w:eastAsia="ru-RU"/>
        </w:rPr>
        <w:t xml:space="preserve"> («Самарский разъезд»)» запланированы в завышенном объёме</w:t>
      </w:r>
      <w:r w:rsidR="00282912">
        <w:rPr>
          <w:rFonts w:eastAsia="Times New Roman"/>
          <w:sz w:val="24"/>
          <w:lang w:eastAsia="ru-RU"/>
        </w:rPr>
        <w:t xml:space="preserve">. </w:t>
      </w:r>
      <w:r w:rsidR="00E5230A" w:rsidRPr="005169CF">
        <w:rPr>
          <w:rFonts w:eastAsia="Times New Roman"/>
          <w:sz w:val="24"/>
          <w:lang w:eastAsia="ru-RU"/>
        </w:rPr>
        <w:t>Потребность на оплату кредиторской задолженности по данному объекту составляла 28 229,3 тыс.</w:t>
      </w:r>
      <w:r w:rsidR="00296DAD">
        <w:rPr>
          <w:rFonts w:eastAsia="Times New Roman"/>
          <w:sz w:val="24"/>
          <w:lang w:eastAsia="ru-RU"/>
        </w:rPr>
        <w:t xml:space="preserve"> </w:t>
      </w:r>
      <w:r w:rsidR="00E5230A" w:rsidRPr="005169CF">
        <w:rPr>
          <w:rFonts w:eastAsia="Times New Roman"/>
          <w:sz w:val="24"/>
          <w:lang w:eastAsia="ru-RU"/>
        </w:rPr>
        <w:t>руб. вместо запланированных 30 492,8 тыс.</w:t>
      </w:r>
      <w:r w:rsidR="00AE5AF6">
        <w:rPr>
          <w:rFonts w:eastAsia="Times New Roman"/>
          <w:sz w:val="24"/>
          <w:lang w:eastAsia="ru-RU"/>
        </w:rPr>
        <w:t xml:space="preserve"> </w:t>
      </w:r>
      <w:r w:rsidR="00E5230A" w:rsidRPr="005169CF">
        <w:rPr>
          <w:rFonts w:eastAsia="Times New Roman"/>
          <w:sz w:val="24"/>
          <w:lang w:eastAsia="ru-RU"/>
        </w:rPr>
        <w:t xml:space="preserve">рублей. </w:t>
      </w:r>
    </w:p>
    <w:p w:rsidR="00AE5AF6" w:rsidRDefault="00E5230A" w:rsidP="00AE5AF6">
      <w:pPr>
        <w:autoSpaceDE w:val="0"/>
        <w:autoSpaceDN w:val="0"/>
        <w:adjustRightInd w:val="0"/>
        <w:spacing w:line="240" w:lineRule="auto"/>
        <w:rPr>
          <w:rFonts w:eastAsiaTheme="minorHAnsi"/>
          <w:sz w:val="24"/>
        </w:rPr>
      </w:pPr>
      <w:r w:rsidRPr="005169CF">
        <w:rPr>
          <w:rFonts w:eastAsia="Times New Roman"/>
          <w:sz w:val="24"/>
          <w:lang w:eastAsia="ru-RU"/>
        </w:rPr>
        <w:t xml:space="preserve">Несоответствие потребности в расходах плановому объёму ассигнований указывает на ненадлежащее исполнение </w:t>
      </w:r>
      <w:proofErr w:type="spellStart"/>
      <w:r>
        <w:rPr>
          <w:rFonts w:eastAsia="Times New Roman"/>
          <w:sz w:val="24"/>
          <w:lang w:eastAsia="ru-RU"/>
        </w:rPr>
        <w:t>Облкомдортрансом</w:t>
      </w:r>
      <w:proofErr w:type="spellEnd"/>
      <w:r>
        <w:rPr>
          <w:rFonts w:eastAsia="Times New Roman"/>
          <w:sz w:val="24"/>
          <w:lang w:eastAsia="ru-RU"/>
        </w:rPr>
        <w:t xml:space="preserve"> </w:t>
      </w:r>
      <w:r w:rsidRPr="005169CF">
        <w:rPr>
          <w:rFonts w:eastAsia="Times New Roman"/>
          <w:sz w:val="24"/>
          <w:lang w:eastAsia="ru-RU"/>
        </w:rPr>
        <w:t xml:space="preserve">бюджетных полномочий главного распорядителя бюджетных средств, определённых п. </w:t>
      </w:r>
      <w:r w:rsidR="00AE5AF6">
        <w:rPr>
          <w:rFonts w:eastAsia="Times New Roman"/>
          <w:sz w:val="24"/>
          <w:lang w:eastAsia="ru-RU"/>
        </w:rPr>
        <w:t>4 ч.</w:t>
      </w:r>
      <w:r w:rsidRPr="005169CF">
        <w:rPr>
          <w:rFonts w:eastAsia="Times New Roman"/>
          <w:sz w:val="24"/>
          <w:lang w:eastAsia="ru-RU"/>
        </w:rPr>
        <w:t xml:space="preserve"> </w:t>
      </w:r>
      <w:r w:rsidR="00AE5AF6">
        <w:rPr>
          <w:rFonts w:eastAsia="Times New Roman"/>
          <w:sz w:val="24"/>
          <w:lang w:eastAsia="ru-RU"/>
        </w:rPr>
        <w:t>1</w:t>
      </w:r>
      <w:r w:rsidRPr="005169CF">
        <w:rPr>
          <w:rFonts w:eastAsia="Times New Roman"/>
          <w:sz w:val="24"/>
          <w:lang w:eastAsia="ru-RU"/>
        </w:rPr>
        <w:t xml:space="preserve"> ст. 158 БК РФ в части планирования соответствующих расходов </w:t>
      </w:r>
      <w:r w:rsidR="00AE5AF6">
        <w:rPr>
          <w:rFonts w:eastAsia="Times New Roman"/>
          <w:sz w:val="24"/>
          <w:lang w:eastAsia="ru-RU"/>
        </w:rPr>
        <w:t xml:space="preserve">бюджета и </w:t>
      </w:r>
      <w:r w:rsidR="00AE5AF6">
        <w:rPr>
          <w:rFonts w:eastAsiaTheme="minorHAnsi"/>
          <w:sz w:val="24"/>
        </w:rPr>
        <w:t>составления обоснования бюджетных ассигнований.</w:t>
      </w:r>
    </w:p>
    <w:p w:rsidR="00282912" w:rsidRDefault="00282912" w:rsidP="00AE5AF6">
      <w:pPr>
        <w:autoSpaceDE w:val="0"/>
        <w:autoSpaceDN w:val="0"/>
        <w:adjustRightInd w:val="0"/>
        <w:spacing w:line="240" w:lineRule="auto"/>
        <w:rPr>
          <w:rFonts w:eastAsiaTheme="minorHAnsi"/>
          <w:sz w:val="24"/>
        </w:rPr>
      </w:pPr>
    </w:p>
    <w:p w:rsidR="002B6574" w:rsidRDefault="002B6574" w:rsidP="002B6574">
      <w:pPr>
        <w:shd w:val="clear" w:color="auto" w:fill="FFFFFF"/>
        <w:spacing w:line="240" w:lineRule="auto"/>
        <w:ind w:firstLine="720"/>
        <w:rPr>
          <w:rFonts w:eastAsia="Times New Roman"/>
          <w:b/>
          <w:bCs/>
          <w:spacing w:val="-1"/>
          <w:sz w:val="24"/>
          <w:lang w:eastAsia="ru-RU"/>
        </w:rPr>
      </w:pPr>
      <w:r w:rsidRPr="007A5015">
        <w:rPr>
          <w:rFonts w:eastAsia="Times New Roman"/>
          <w:b/>
          <w:bCs/>
          <w:spacing w:val="-1"/>
          <w:sz w:val="24"/>
          <w:lang w:eastAsia="ru-RU"/>
        </w:rPr>
        <w:t>Результаты контрольного мероприятия:</w:t>
      </w:r>
    </w:p>
    <w:p w:rsidR="005169CF" w:rsidRPr="00B664F6" w:rsidRDefault="005169CF" w:rsidP="005169CF">
      <w:pPr>
        <w:autoSpaceDE w:val="0"/>
        <w:autoSpaceDN w:val="0"/>
        <w:adjustRightInd w:val="0"/>
        <w:spacing w:line="240" w:lineRule="auto"/>
        <w:jc w:val="center"/>
        <w:rPr>
          <w:rFonts w:eastAsia="Calibri"/>
          <w:b/>
          <w:i/>
          <w:sz w:val="24"/>
          <w:lang w:eastAsia="ru-RU"/>
        </w:rPr>
      </w:pPr>
      <w:r w:rsidRPr="00B664F6">
        <w:rPr>
          <w:rFonts w:eastAsia="Calibri"/>
          <w:b/>
          <w:i/>
          <w:sz w:val="24"/>
          <w:lang w:eastAsia="ru-RU"/>
        </w:rPr>
        <w:t>Второй пусковой комплекс</w:t>
      </w:r>
    </w:p>
    <w:p w:rsidR="005169CF" w:rsidRPr="005169CF" w:rsidRDefault="00B664F6" w:rsidP="005169CF">
      <w:pPr>
        <w:spacing w:line="240" w:lineRule="auto"/>
        <w:ind w:firstLine="720"/>
        <w:rPr>
          <w:rFonts w:eastAsia="Times New Roman"/>
          <w:sz w:val="24"/>
          <w:lang w:eastAsia="ru-RU"/>
        </w:rPr>
      </w:pPr>
      <w:r>
        <w:rPr>
          <w:rFonts w:eastAsia="Times New Roman"/>
          <w:sz w:val="24"/>
          <w:lang w:eastAsia="ru-RU"/>
        </w:rPr>
        <w:t>С</w:t>
      </w:r>
      <w:r w:rsidRPr="005169CF">
        <w:rPr>
          <w:rFonts w:eastAsia="Times New Roman"/>
          <w:sz w:val="24"/>
          <w:lang w:eastAsia="ru-RU"/>
        </w:rPr>
        <w:t>троительство</w:t>
      </w:r>
      <w:proofErr w:type="gramStart"/>
      <w:r w:rsidRPr="005169CF">
        <w:rPr>
          <w:rFonts w:eastAsia="Times New Roman"/>
          <w:sz w:val="24"/>
          <w:lang w:eastAsia="ru-RU"/>
        </w:rPr>
        <w:t xml:space="preserve"> </w:t>
      </w:r>
      <w:r w:rsidR="000A4D72">
        <w:rPr>
          <w:rFonts w:eastAsia="Calibri"/>
          <w:sz w:val="24"/>
          <w:lang w:eastAsia="ru-RU"/>
        </w:rPr>
        <w:t>В</w:t>
      </w:r>
      <w:proofErr w:type="gramEnd"/>
      <w:r w:rsidR="000A4D72">
        <w:rPr>
          <w:rFonts w:eastAsia="Calibri"/>
          <w:sz w:val="24"/>
          <w:lang w:eastAsia="ru-RU"/>
        </w:rPr>
        <w:t xml:space="preserve">торого пускового комплекса согласно </w:t>
      </w:r>
      <w:r w:rsidRPr="005169CF">
        <w:rPr>
          <w:rFonts w:eastAsia="Times New Roman"/>
          <w:sz w:val="24"/>
          <w:lang w:eastAsia="ru-RU"/>
        </w:rPr>
        <w:t>Стратег</w:t>
      </w:r>
      <w:r w:rsidR="000A4D72">
        <w:rPr>
          <w:rFonts w:eastAsia="Times New Roman"/>
          <w:sz w:val="24"/>
          <w:lang w:eastAsia="ru-RU"/>
        </w:rPr>
        <w:t>ии</w:t>
      </w:r>
      <w:r w:rsidRPr="005169CF">
        <w:rPr>
          <w:rFonts w:eastAsia="Times New Roman"/>
          <w:sz w:val="24"/>
          <w:lang w:eastAsia="ru-RU"/>
        </w:rPr>
        <w:t xml:space="preserve"> развития транспортно-дорожного комплекса Волгоградской области на период до 20</w:t>
      </w:r>
      <w:r w:rsidR="000A4D72">
        <w:rPr>
          <w:rFonts w:eastAsia="Times New Roman"/>
          <w:sz w:val="24"/>
          <w:lang w:eastAsia="ru-RU"/>
        </w:rPr>
        <w:t>2</w:t>
      </w:r>
      <w:r w:rsidRPr="005169CF">
        <w:rPr>
          <w:rFonts w:eastAsia="Times New Roman"/>
          <w:sz w:val="24"/>
          <w:lang w:eastAsia="ru-RU"/>
        </w:rPr>
        <w:t>5 года</w:t>
      </w:r>
      <w:r w:rsidR="000A4D72">
        <w:rPr>
          <w:rFonts w:eastAsia="Times New Roman"/>
          <w:sz w:val="24"/>
          <w:lang w:eastAsia="ru-RU"/>
        </w:rPr>
        <w:t>, утверждённой</w:t>
      </w:r>
      <w:r w:rsidR="000A4D72" w:rsidRPr="000A4D72">
        <w:rPr>
          <w:rFonts w:eastAsia="Times New Roman"/>
          <w:sz w:val="24"/>
          <w:lang w:eastAsia="ru-RU"/>
        </w:rPr>
        <w:t xml:space="preserve"> </w:t>
      </w:r>
      <w:r w:rsidR="00282912">
        <w:rPr>
          <w:rFonts w:eastAsia="Times New Roman"/>
          <w:sz w:val="24"/>
          <w:lang w:eastAsia="ru-RU"/>
        </w:rPr>
        <w:t>п</w:t>
      </w:r>
      <w:r w:rsidR="000A4D72" w:rsidRPr="005169CF">
        <w:rPr>
          <w:rFonts w:eastAsia="Times New Roman"/>
          <w:sz w:val="24"/>
          <w:lang w:eastAsia="ru-RU"/>
        </w:rPr>
        <w:t>остановлением Администрации Волгоградской области от 26.10.2009 № 394-п</w:t>
      </w:r>
      <w:r w:rsidR="000A4D72">
        <w:rPr>
          <w:rFonts w:eastAsia="Times New Roman"/>
          <w:sz w:val="24"/>
          <w:lang w:eastAsia="ru-RU"/>
        </w:rPr>
        <w:t>, является о</w:t>
      </w:r>
      <w:r w:rsidR="000A4D72" w:rsidRPr="005169CF">
        <w:rPr>
          <w:rFonts w:eastAsia="Times New Roman"/>
          <w:sz w:val="24"/>
          <w:lang w:eastAsia="ru-RU"/>
        </w:rPr>
        <w:t xml:space="preserve">дним из приоритетных проектов </w:t>
      </w:r>
      <w:r w:rsidR="005169CF" w:rsidRPr="005169CF">
        <w:rPr>
          <w:rFonts w:eastAsia="Calibri"/>
          <w:sz w:val="24"/>
          <w:lang w:eastAsia="ru-RU"/>
        </w:rPr>
        <w:t>со сроком реализации - до 2015 года.</w:t>
      </w:r>
    </w:p>
    <w:p w:rsidR="005169CF" w:rsidRPr="005169CF" w:rsidRDefault="000A4D72" w:rsidP="005169CF">
      <w:pPr>
        <w:spacing w:line="240" w:lineRule="auto"/>
        <w:ind w:firstLine="720"/>
        <w:rPr>
          <w:rFonts w:eastAsia="Times New Roman"/>
          <w:sz w:val="24"/>
          <w:lang w:eastAsia="ru-RU"/>
        </w:rPr>
      </w:pPr>
      <w:r>
        <w:rPr>
          <w:rFonts w:eastAsia="Times New Roman"/>
          <w:sz w:val="24"/>
          <w:lang w:eastAsia="ru-RU"/>
        </w:rPr>
        <w:t>В целом м</w:t>
      </w:r>
      <w:r w:rsidR="005169CF" w:rsidRPr="005169CF">
        <w:rPr>
          <w:rFonts w:eastAsia="Times New Roman"/>
          <w:sz w:val="24"/>
          <w:lang w:eastAsia="ru-RU"/>
        </w:rPr>
        <w:t xml:space="preserve">остовой переход через реку Волга в </w:t>
      </w:r>
      <w:proofErr w:type="gramStart"/>
      <w:r w:rsidR="005169CF" w:rsidRPr="005169CF">
        <w:rPr>
          <w:rFonts w:eastAsia="Times New Roman"/>
          <w:sz w:val="24"/>
          <w:lang w:eastAsia="ru-RU"/>
        </w:rPr>
        <w:t>г</w:t>
      </w:r>
      <w:proofErr w:type="gramEnd"/>
      <w:r w:rsidR="005169CF" w:rsidRPr="005169CF">
        <w:rPr>
          <w:rFonts w:eastAsia="Times New Roman"/>
          <w:sz w:val="24"/>
          <w:lang w:eastAsia="ru-RU"/>
        </w:rPr>
        <w:t xml:space="preserve">. Волгограде представляет собой комплекс инженерных сооружений общей длиной 29,9 км, на котором </w:t>
      </w:r>
      <w:r>
        <w:rPr>
          <w:rFonts w:eastAsia="Times New Roman"/>
          <w:sz w:val="24"/>
          <w:lang w:eastAsia="ru-RU"/>
        </w:rPr>
        <w:t>предполагается</w:t>
      </w:r>
      <w:r w:rsidR="005169CF" w:rsidRPr="005169CF">
        <w:rPr>
          <w:rFonts w:eastAsia="Times New Roman"/>
          <w:sz w:val="24"/>
          <w:lang w:eastAsia="ru-RU"/>
        </w:rPr>
        <w:t xml:space="preserve"> располож</w:t>
      </w:r>
      <w:r>
        <w:rPr>
          <w:rFonts w:eastAsia="Times New Roman"/>
          <w:sz w:val="24"/>
          <w:lang w:eastAsia="ru-RU"/>
        </w:rPr>
        <w:t>ить</w:t>
      </w:r>
      <w:r w:rsidR="005169CF" w:rsidRPr="005169CF">
        <w:rPr>
          <w:rFonts w:eastAsia="Times New Roman"/>
          <w:sz w:val="24"/>
          <w:lang w:eastAsia="ru-RU"/>
        </w:rPr>
        <w:t xml:space="preserve"> 18 искусственных сооружений длиной 8 475 п.м. и 10 транспортных развязок в разных уровнях. Большая протяженность мостового перехода послужила одним из факторов для </w:t>
      </w:r>
      <w:r w:rsidR="00296DAD">
        <w:rPr>
          <w:rFonts w:eastAsia="Times New Roman"/>
          <w:sz w:val="24"/>
          <w:lang w:eastAsia="ru-RU"/>
        </w:rPr>
        <w:t xml:space="preserve">его </w:t>
      </w:r>
      <w:r w:rsidR="005169CF" w:rsidRPr="005169CF">
        <w:rPr>
          <w:rFonts w:eastAsia="Times New Roman"/>
          <w:sz w:val="24"/>
          <w:lang w:eastAsia="ru-RU"/>
        </w:rPr>
        <w:t>разделения на 4 пусковых комплекса.</w:t>
      </w:r>
    </w:p>
    <w:p w:rsidR="005169CF" w:rsidRPr="005169CF" w:rsidRDefault="005169CF" w:rsidP="005169CF">
      <w:pPr>
        <w:spacing w:line="240" w:lineRule="auto"/>
        <w:ind w:firstLine="720"/>
        <w:jc w:val="center"/>
        <w:rPr>
          <w:rFonts w:eastAsia="Times New Roman"/>
          <w:b/>
          <w:sz w:val="24"/>
          <w:lang w:eastAsia="ru-RU"/>
        </w:rPr>
      </w:pPr>
      <w:r w:rsidRPr="005169CF">
        <w:rPr>
          <w:rFonts w:eastAsia="Times New Roman"/>
          <w:b/>
          <w:sz w:val="24"/>
          <w:lang w:eastAsia="ru-RU"/>
        </w:rPr>
        <w:t xml:space="preserve">Мостовой переход через реку Волга в </w:t>
      </w:r>
      <w:proofErr w:type="gramStart"/>
      <w:r w:rsidRPr="005169CF">
        <w:rPr>
          <w:rFonts w:eastAsia="Times New Roman"/>
          <w:b/>
          <w:sz w:val="24"/>
          <w:lang w:eastAsia="ru-RU"/>
        </w:rPr>
        <w:t>г</w:t>
      </w:r>
      <w:proofErr w:type="gramEnd"/>
      <w:r w:rsidRPr="005169CF">
        <w:rPr>
          <w:rFonts w:eastAsia="Times New Roman"/>
          <w:b/>
          <w:sz w:val="24"/>
          <w:lang w:eastAsia="ru-RU"/>
        </w:rPr>
        <w:t>. Волгограде</w:t>
      </w:r>
    </w:p>
    <w:p w:rsidR="005169CF" w:rsidRDefault="005169CF" w:rsidP="00296DAD">
      <w:pPr>
        <w:spacing w:line="240" w:lineRule="auto"/>
        <w:ind w:firstLine="0"/>
        <w:jc w:val="center"/>
        <w:rPr>
          <w:rFonts w:eastAsia="Times New Roman"/>
          <w:sz w:val="24"/>
          <w:lang w:eastAsia="ru-RU"/>
        </w:rPr>
      </w:pPr>
      <w:r>
        <w:rPr>
          <w:rFonts w:eastAsia="Times New Roman"/>
          <w:noProof/>
          <w:sz w:val="24"/>
          <w:lang w:eastAsia="ru-RU"/>
        </w:rPr>
        <w:drawing>
          <wp:inline distT="0" distB="0" distL="0" distR="0">
            <wp:extent cx="5374426" cy="2219689"/>
            <wp:effectExtent l="19050" t="0" r="0" b="0"/>
            <wp:docPr id="16" name="Рисунок 1" descr="\\Kancelyariya\документы\2019\Миргородов\Дороги\картинки в акт\Смеха комплекс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ncelyariya\документы\2019\Миргородов\Дороги\картинки в акт\Смеха комплексов.jpg"/>
                    <pic:cNvPicPr>
                      <a:picLocks noChangeAspect="1" noChangeArrowheads="1"/>
                    </pic:cNvPicPr>
                  </pic:nvPicPr>
                  <pic:blipFill>
                    <a:blip r:embed="rId8"/>
                    <a:srcRect/>
                    <a:stretch>
                      <a:fillRect/>
                    </a:stretch>
                  </pic:blipFill>
                  <pic:spPr bwMode="auto">
                    <a:xfrm>
                      <a:off x="0" y="0"/>
                      <a:ext cx="5377391" cy="2220914"/>
                    </a:xfrm>
                    <a:prstGeom prst="rect">
                      <a:avLst/>
                    </a:prstGeom>
                    <a:noFill/>
                    <a:ln w="9525">
                      <a:noFill/>
                      <a:miter lim="800000"/>
                      <a:headEnd/>
                      <a:tailEnd/>
                    </a:ln>
                  </pic:spPr>
                </pic:pic>
              </a:graphicData>
            </a:graphic>
          </wp:inline>
        </w:drawing>
      </w:r>
    </w:p>
    <w:p w:rsidR="007D2DA5" w:rsidRDefault="007D2DA5" w:rsidP="007D2DA5">
      <w:pPr>
        <w:spacing w:line="240" w:lineRule="auto"/>
        <w:ind w:firstLine="0"/>
        <w:jc w:val="left"/>
        <w:rPr>
          <w:rFonts w:eastAsia="Times New Roman"/>
          <w:b/>
          <w:sz w:val="24"/>
          <w:lang w:eastAsia="ru-RU"/>
        </w:rPr>
      </w:pPr>
      <w:r>
        <w:rPr>
          <w:rFonts w:eastAsia="Times New Roman"/>
          <w:b/>
          <w:noProof/>
          <w:sz w:val="24"/>
          <w:lang w:eastAsia="ru-RU"/>
        </w:rPr>
        <w:lastRenderedPageBreak/>
        <w:drawing>
          <wp:anchor distT="0" distB="0" distL="114300" distR="114300" simplePos="0" relativeHeight="251659264" behindDoc="1" locked="0" layoutInCell="1" allowOverlap="1">
            <wp:simplePos x="0" y="0"/>
            <wp:positionH relativeFrom="column">
              <wp:posOffset>20320</wp:posOffset>
            </wp:positionH>
            <wp:positionV relativeFrom="paragraph">
              <wp:posOffset>175260</wp:posOffset>
            </wp:positionV>
            <wp:extent cx="4273550" cy="2946400"/>
            <wp:effectExtent l="19050" t="0" r="0" b="0"/>
            <wp:wrapTight wrapText="bothSides">
              <wp:wrapPolygon edited="0">
                <wp:start x="-96" y="0"/>
                <wp:lineTo x="-96" y="21507"/>
                <wp:lineTo x="21568" y="21507"/>
                <wp:lineTo x="21568" y="0"/>
                <wp:lineTo x="-96" y="0"/>
              </wp:wrapPolygon>
            </wp:wrapTight>
            <wp:docPr id="6" name="Рисунок 1" descr="\\Kancelyariya\документы\2019\Миргородов\Дороги\картинки в акт\2 комплекс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celyariya\документы\2019\Миргородов\Дороги\картинки в акт\2 комплекс новый.jpg"/>
                    <pic:cNvPicPr>
                      <a:picLocks noChangeAspect="1" noChangeArrowheads="1"/>
                    </pic:cNvPicPr>
                  </pic:nvPicPr>
                  <pic:blipFill>
                    <a:blip r:embed="rId9"/>
                    <a:srcRect/>
                    <a:stretch>
                      <a:fillRect/>
                    </a:stretch>
                  </pic:blipFill>
                  <pic:spPr bwMode="auto">
                    <a:xfrm>
                      <a:off x="0" y="0"/>
                      <a:ext cx="4273550" cy="2946400"/>
                    </a:xfrm>
                    <a:prstGeom prst="rect">
                      <a:avLst/>
                    </a:prstGeom>
                    <a:noFill/>
                    <a:ln w="9525">
                      <a:noFill/>
                      <a:miter lim="800000"/>
                      <a:headEnd/>
                      <a:tailEnd/>
                    </a:ln>
                  </pic:spPr>
                </pic:pic>
              </a:graphicData>
            </a:graphic>
          </wp:anchor>
        </w:drawing>
      </w:r>
      <w:r>
        <w:rPr>
          <w:rFonts w:eastAsia="Times New Roman"/>
          <w:b/>
          <w:sz w:val="24"/>
          <w:lang w:eastAsia="ru-RU"/>
        </w:rPr>
        <w:t xml:space="preserve">                              </w:t>
      </w:r>
      <w:r w:rsidRPr="005169CF">
        <w:rPr>
          <w:rFonts w:eastAsia="Times New Roman"/>
          <w:b/>
          <w:sz w:val="24"/>
          <w:lang w:eastAsia="ru-RU"/>
        </w:rPr>
        <w:t>Второй пусковой комплекс</w:t>
      </w:r>
    </w:p>
    <w:p w:rsidR="007D2DA5" w:rsidRDefault="007D2DA5" w:rsidP="007D2DA5">
      <w:pPr>
        <w:spacing w:line="240" w:lineRule="auto"/>
        <w:ind w:firstLine="0"/>
        <w:rPr>
          <w:rFonts w:eastAsia="Times New Roman"/>
          <w:b/>
          <w:sz w:val="24"/>
          <w:lang w:eastAsia="ru-RU"/>
        </w:rPr>
      </w:pPr>
      <w:r w:rsidRPr="007D2DA5">
        <w:rPr>
          <w:rFonts w:eastAsia="Calibri"/>
          <w:sz w:val="24"/>
          <w:lang w:eastAsia="ru-RU"/>
        </w:rPr>
        <w:t xml:space="preserve"> </w:t>
      </w:r>
      <w:r w:rsidR="000A4D72">
        <w:rPr>
          <w:rFonts w:eastAsia="Calibri"/>
          <w:sz w:val="24"/>
          <w:lang w:eastAsia="ru-RU"/>
        </w:rPr>
        <w:t>Втор</w:t>
      </w:r>
      <w:r w:rsidR="004424E4">
        <w:rPr>
          <w:rFonts w:eastAsia="Calibri"/>
          <w:sz w:val="24"/>
          <w:lang w:eastAsia="ru-RU"/>
        </w:rPr>
        <w:t>ой</w:t>
      </w:r>
      <w:r w:rsidR="000A4D72">
        <w:rPr>
          <w:rFonts w:eastAsia="Calibri"/>
          <w:sz w:val="24"/>
          <w:lang w:eastAsia="ru-RU"/>
        </w:rPr>
        <w:t xml:space="preserve"> пусков</w:t>
      </w:r>
      <w:r w:rsidR="004424E4">
        <w:rPr>
          <w:rFonts w:eastAsia="Calibri"/>
          <w:sz w:val="24"/>
          <w:lang w:eastAsia="ru-RU"/>
        </w:rPr>
        <w:t>ой</w:t>
      </w:r>
      <w:r w:rsidR="000A4D72">
        <w:rPr>
          <w:rFonts w:eastAsia="Calibri"/>
          <w:sz w:val="24"/>
          <w:lang w:eastAsia="ru-RU"/>
        </w:rPr>
        <w:t xml:space="preserve"> комплекс</w:t>
      </w:r>
      <w:r w:rsidR="004424E4">
        <w:rPr>
          <w:rFonts w:eastAsia="Calibri"/>
          <w:sz w:val="24"/>
          <w:lang w:eastAsia="ru-RU"/>
        </w:rPr>
        <w:t xml:space="preserve"> запланирован как сооружение строительной длиной 6500</w:t>
      </w:r>
      <w:r w:rsidR="00296DAD">
        <w:rPr>
          <w:rFonts w:eastAsia="Calibri"/>
          <w:sz w:val="24"/>
          <w:lang w:eastAsia="ru-RU"/>
        </w:rPr>
        <w:t> </w:t>
      </w:r>
      <w:r w:rsidR="004424E4">
        <w:rPr>
          <w:rFonts w:eastAsia="Calibri"/>
          <w:sz w:val="24"/>
          <w:lang w:eastAsia="ru-RU"/>
        </w:rPr>
        <w:t>м в составе двух транспортных развязок, левобережной эстакады</w:t>
      </w:r>
      <w:r w:rsidR="002D4057">
        <w:rPr>
          <w:rFonts w:eastAsia="Calibri"/>
          <w:sz w:val="24"/>
          <w:lang w:eastAsia="ru-RU"/>
        </w:rPr>
        <w:t>,</w:t>
      </w:r>
      <w:r w:rsidR="002D4057" w:rsidRPr="002D4057">
        <w:rPr>
          <w:rFonts w:eastAsia="Calibri"/>
          <w:sz w:val="24"/>
          <w:lang w:eastAsia="ru-RU"/>
        </w:rPr>
        <w:t xml:space="preserve"> </w:t>
      </w:r>
      <w:r w:rsidR="004B0926">
        <w:rPr>
          <w:rFonts w:eastAsia="Calibri"/>
          <w:sz w:val="24"/>
          <w:lang w:eastAsia="ru-RU"/>
        </w:rPr>
        <w:t>левобережного подхода,</w:t>
      </w:r>
      <w:r w:rsidR="004B0926" w:rsidRPr="004B0926">
        <w:rPr>
          <w:rFonts w:eastAsia="Calibri"/>
          <w:sz w:val="24"/>
          <w:lang w:eastAsia="ru-RU"/>
        </w:rPr>
        <w:t xml:space="preserve"> </w:t>
      </w:r>
      <w:r w:rsidR="004B0926">
        <w:rPr>
          <w:rFonts w:eastAsia="Calibri"/>
          <w:sz w:val="24"/>
          <w:lang w:eastAsia="ru-RU"/>
        </w:rPr>
        <w:t xml:space="preserve">путепровода тоннельного типа, </w:t>
      </w:r>
      <w:r w:rsidR="002D4057">
        <w:rPr>
          <w:rFonts w:eastAsia="Calibri"/>
          <w:sz w:val="24"/>
          <w:lang w:eastAsia="ru-RU"/>
        </w:rPr>
        <w:t>левобережной эстакадной части моста</w:t>
      </w:r>
      <w:r w:rsidR="004424E4">
        <w:rPr>
          <w:rFonts w:eastAsia="Calibri"/>
          <w:sz w:val="24"/>
          <w:lang w:eastAsia="ru-RU"/>
        </w:rPr>
        <w:t>, моста, правобережной эстакады</w:t>
      </w:r>
      <w:r w:rsidR="002D4057">
        <w:rPr>
          <w:rFonts w:eastAsia="Calibri"/>
          <w:sz w:val="24"/>
          <w:lang w:eastAsia="ru-RU"/>
        </w:rPr>
        <w:t>, моста</w:t>
      </w:r>
      <w:r w:rsidR="004B0926">
        <w:rPr>
          <w:rFonts w:eastAsia="Calibri"/>
          <w:sz w:val="24"/>
          <w:lang w:eastAsia="ru-RU"/>
        </w:rPr>
        <w:t xml:space="preserve"> и </w:t>
      </w:r>
      <w:r w:rsidR="002D4057">
        <w:rPr>
          <w:rFonts w:eastAsia="Calibri"/>
          <w:sz w:val="24"/>
          <w:lang w:eastAsia="ru-RU"/>
        </w:rPr>
        <w:t>правобережной эстакады.</w:t>
      </w:r>
      <w:r>
        <w:rPr>
          <w:rFonts w:eastAsia="Times New Roman"/>
          <w:b/>
          <w:sz w:val="24"/>
          <w:lang w:eastAsia="ru-RU"/>
        </w:rPr>
        <w:t xml:space="preserve"> </w:t>
      </w:r>
    </w:p>
    <w:p w:rsidR="007D2DA5" w:rsidRDefault="007D2DA5" w:rsidP="007D2DA5">
      <w:pPr>
        <w:spacing w:line="240" w:lineRule="auto"/>
        <w:ind w:firstLine="0"/>
        <w:rPr>
          <w:rFonts w:eastAsia="Times New Roman"/>
          <w:b/>
          <w:sz w:val="24"/>
          <w:lang w:eastAsia="ru-RU"/>
        </w:rPr>
      </w:pPr>
    </w:p>
    <w:p w:rsidR="007D2DA5" w:rsidRDefault="007D2DA5" w:rsidP="007D2DA5">
      <w:pPr>
        <w:spacing w:line="240" w:lineRule="auto"/>
        <w:ind w:firstLine="0"/>
        <w:rPr>
          <w:rFonts w:eastAsia="Times New Roman"/>
          <w:b/>
          <w:sz w:val="24"/>
          <w:lang w:eastAsia="ru-RU"/>
        </w:rPr>
      </w:pPr>
    </w:p>
    <w:p w:rsidR="007D2DA5" w:rsidRDefault="007D2DA5" w:rsidP="007D2DA5">
      <w:pPr>
        <w:spacing w:line="240" w:lineRule="auto"/>
        <w:ind w:firstLine="0"/>
        <w:rPr>
          <w:rFonts w:eastAsia="Times New Roman"/>
          <w:b/>
          <w:sz w:val="24"/>
          <w:lang w:eastAsia="ru-RU"/>
        </w:rPr>
      </w:pPr>
    </w:p>
    <w:p w:rsidR="007D2DA5" w:rsidRDefault="007D2DA5" w:rsidP="007D2DA5">
      <w:pPr>
        <w:spacing w:line="240" w:lineRule="auto"/>
        <w:ind w:firstLine="0"/>
        <w:rPr>
          <w:rFonts w:eastAsia="Times New Roman"/>
          <w:b/>
          <w:sz w:val="24"/>
          <w:lang w:eastAsia="ru-RU"/>
        </w:rPr>
      </w:pPr>
    </w:p>
    <w:p w:rsidR="005169CF" w:rsidRPr="007D2DA5" w:rsidRDefault="004B0926" w:rsidP="007D2DA5">
      <w:pPr>
        <w:spacing w:line="240" w:lineRule="auto"/>
        <w:rPr>
          <w:rFonts w:eastAsia="Times New Roman"/>
          <w:b/>
          <w:sz w:val="24"/>
          <w:lang w:eastAsia="ru-RU"/>
        </w:rPr>
      </w:pPr>
      <w:r>
        <w:rPr>
          <w:rFonts w:eastAsia="Calibri"/>
          <w:sz w:val="24"/>
        </w:rPr>
        <w:t>Генеральным подрядчиком строительства</w:t>
      </w:r>
      <w:proofErr w:type="gramStart"/>
      <w:r>
        <w:rPr>
          <w:rFonts w:eastAsia="Calibri"/>
          <w:sz w:val="24"/>
        </w:rPr>
        <w:t xml:space="preserve"> </w:t>
      </w:r>
      <w:r>
        <w:rPr>
          <w:sz w:val="24"/>
        </w:rPr>
        <w:t>В</w:t>
      </w:r>
      <w:proofErr w:type="gramEnd"/>
      <w:r>
        <w:rPr>
          <w:sz w:val="24"/>
        </w:rPr>
        <w:t xml:space="preserve">торого пускового комплекса по </w:t>
      </w:r>
      <w:r>
        <w:rPr>
          <w:rFonts w:eastAsia="Calibri"/>
          <w:sz w:val="24"/>
        </w:rPr>
        <w:t>г</w:t>
      </w:r>
      <w:r w:rsidRPr="005169CF">
        <w:rPr>
          <w:rFonts w:eastAsia="Calibri"/>
          <w:sz w:val="24"/>
        </w:rPr>
        <w:t>осударственн</w:t>
      </w:r>
      <w:r>
        <w:rPr>
          <w:rFonts w:eastAsia="Calibri"/>
          <w:sz w:val="24"/>
        </w:rPr>
        <w:t>ому</w:t>
      </w:r>
      <w:r w:rsidRPr="005169CF">
        <w:rPr>
          <w:rFonts w:eastAsia="Calibri"/>
          <w:sz w:val="24"/>
        </w:rPr>
        <w:t xml:space="preserve"> контрак</w:t>
      </w:r>
      <w:r w:rsidR="00F61956">
        <w:rPr>
          <w:rFonts w:eastAsia="Calibri"/>
          <w:sz w:val="24"/>
        </w:rPr>
        <w:t>т</w:t>
      </w:r>
      <w:r>
        <w:rPr>
          <w:rFonts w:eastAsia="Calibri"/>
          <w:sz w:val="24"/>
        </w:rPr>
        <w:t>у</w:t>
      </w:r>
      <w:r w:rsidRPr="004B0926">
        <w:rPr>
          <w:rFonts w:eastAsia="Calibri"/>
          <w:sz w:val="24"/>
        </w:rPr>
        <w:t xml:space="preserve"> </w:t>
      </w:r>
      <w:r>
        <w:rPr>
          <w:sz w:val="24"/>
        </w:rPr>
        <w:t xml:space="preserve">от 03.07.2009 № 215-09 (далее – Контракт № 215-09) выступает </w:t>
      </w:r>
      <w:r w:rsidR="005169CF" w:rsidRPr="005169CF">
        <w:rPr>
          <w:rFonts w:eastAsia="Calibri"/>
          <w:sz w:val="24"/>
        </w:rPr>
        <w:t>АО «</w:t>
      </w:r>
      <w:proofErr w:type="spellStart"/>
      <w:r w:rsidR="005169CF" w:rsidRPr="005169CF">
        <w:rPr>
          <w:rFonts w:eastAsia="Calibri"/>
          <w:sz w:val="24"/>
        </w:rPr>
        <w:t>Волгомост</w:t>
      </w:r>
      <w:proofErr w:type="spellEnd"/>
      <w:r>
        <w:rPr>
          <w:rFonts w:eastAsia="Calibri"/>
          <w:sz w:val="24"/>
        </w:rPr>
        <w:t>»</w:t>
      </w:r>
      <w:r w:rsidR="005169CF" w:rsidRPr="005169CF">
        <w:rPr>
          <w:rFonts w:eastAsia="Times New Roman"/>
          <w:sz w:val="24"/>
          <w:lang w:eastAsia="ru-RU"/>
        </w:rPr>
        <w:t>.</w:t>
      </w:r>
      <w:r>
        <w:rPr>
          <w:rFonts w:eastAsia="Times New Roman"/>
          <w:sz w:val="24"/>
          <w:lang w:eastAsia="ru-RU"/>
        </w:rPr>
        <w:t xml:space="preserve"> Первоначальный с</w:t>
      </w:r>
      <w:r w:rsidR="005169CF" w:rsidRPr="005169CF">
        <w:rPr>
          <w:rFonts w:eastAsia="Times New Roman"/>
          <w:sz w:val="24"/>
          <w:lang w:eastAsia="ru-RU"/>
        </w:rPr>
        <w:t xml:space="preserve">рок окончания выполнения </w:t>
      </w:r>
      <w:r>
        <w:rPr>
          <w:rFonts w:eastAsia="Times New Roman"/>
          <w:sz w:val="24"/>
          <w:lang w:eastAsia="ru-RU"/>
        </w:rPr>
        <w:t>работ установлен 19.04.2011</w:t>
      </w:r>
      <w:r w:rsidR="005169CF" w:rsidRPr="005169CF">
        <w:rPr>
          <w:rFonts w:eastAsia="Times New Roman"/>
          <w:sz w:val="24"/>
          <w:lang w:eastAsia="ru-RU"/>
        </w:rPr>
        <w:t xml:space="preserve">. </w:t>
      </w:r>
    </w:p>
    <w:p w:rsidR="005169CF" w:rsidRPr="005169CF" w:rsidRDefault="00615031" w:rsidP="005169CF">
      <w:pPr>
        <w:spacing w:line="240" w:lineRule="auto"/>
        <w:rPr>
          <w:rFonts w:eastAsia="Times New Roman"/>
          <w:sz w:val="24"/>
          <w:lang w:eastAsia="ru-RU"/>
        </w:rPr>
      </w:pPr>
      <w:r>
        <w:rPr>
          <w:rFonts w:eastAsia="Times New Roman"/>
          <w:sz w:val="24"/>
          <w:lang w:eastAsia="ru-RU"/>
        </w:rPr>
        <w:t>Первоначальная с</w:t>
      </w:r>
      <w:r w:rsidR="005169CF" w:rsidRPr="005169CF">
        <w:rPr>
          <w:rFonts w:eastAsia="Times New Roman"/>
          <w:sz w:val="24"/>
          <w:lang w:eastAsia="ru-RU"/>
        </w:rPr>
        <w:t>тоимость работ определена в сумме 14 280 538,6 тыс. руб.</w:t>
      </w:r>
      <w:r w:rsidR="00282912">
        <w:rPr>
          <w:rFonts w:eastAsia="Times New Roman"/>
          <w:sz w:val="24"/>
          <w:lang w:eastAsia="ru-RU"/>
        </w:rPr>
        <w:t>,</w:t>
      </w:r>
      <w:r w:rsidR="005169CF" w:rsidRPr="005169CF">
        <w:rPr>
          <w:rFonts w:eastAsia="Times New Roman"/>
          <w:sz w:val="24"/>
          <w:lang w:eastAsia="ru-RU"/>
        </w:rPr>
        <w:t xml:space="preserve"> в том числе по годам:</w:t>
      </w:r>
    </w:p>
    <w:p w:rsidR="005169CF" w:rsidRPr="005169CF" w:rsidRDefault="005169CF" w:rsidP="005169CF">
      <w:pPr>
        <w:spacing w:line="240" w:lineRule="auto"/>
        <w:rPr>
          <w:rFonts w:eastAsia="Times New Roman"/>
          <w:sz w:val="24"/>
          <w:lang w:eastAsia="ru-RU"/>
        </w:rPr>
      </w:pPr>
      <w:r w:rsidRPr="005169CF">
        <w:rPr>
          <w:rFonts w:eastAsia="Times New Roman"/>
          <w:sz w:val="24"/>
          <w:lang w:eastAsia="ru-RU"/>
        </w:rPr>
        <w:t>2009 г</w:t>
      </w:r>
      <w:r w:rsidR="00D25C6F">
        <w:rPr>
          <w:rFonts w:eastAsia="Times New Roman"/>
          <w:sz w:val="24"/>
          <w:lang w:eastAsia="ru-RU"/>
        </w:rPr>
        <w:t>од</w:t>
      </w:r>
      <w:r w:rsidRPr="005169CF">
        <w:rPr>
          <w:rFonts w:eastAsia="Times New Roman"/>
          <w:sz w:val="24"/>
          <w:lang w:eastAsia="ru-RU"/>
        </w:rPr>
        <w:t xml:space="preserve"> – 1 471 948,3 тыс. руб.;</w:t>
      </w:r>
    </w:p>
    <w:p w:rsidR="005169CF" w:rsidRPr="005169CF" w:rsidRDefault="00D25C6F" w:rsidP="005169CF">
      <w:pPr>
        <w:spacing w:line="240" w:lineRule="auto"/>
        <w:rPr>
          <w:rFonts w:eastAsia="Times New Roman"/>
          <w:sz w:val="24"/>
          <w:lang w:eastAsia="ru-RU"/>
        </w:rPr>
      </w:pPr>
      <w:r>
        <w:rPr>
          <w:rFonts w:eastAsia="Times New Roman"/>
          <w:sz w:val="24"/>
          <w:lang w:eastAsia="ru-RU"/>
        </w:rPr>
        <w:t>2010 год</w:t>
      </w:r>
      <w:r w:rsidR="005169CF" w:rsidRPr="005169CF">
        <w:rPr>
          <w:rFonts w:eastAsia="Times New Roman"/>
          <w:sz w:val="24"/>
          <w:lang w:eastAsia="ru-RU"/>
        </w:rPr>
        <w:t xml:space="preserve"> – 7 755 795,7 тыс. руб.;</w:t>
      </w:r>
    </w:p>
    <w:p w:rsidR="005169CF" w:rsidRPr="005169CF" w:rsidRDefault="005169CF" w:rsidP="005169CF">
      <w:pPr>
        <w:spacing w:line="240" w:lineRule="auto"/>
        <w:rPr>
          <w:rFonts w:eastAsia="Times New Roman"/>
          <w:sz w:val="24"/>
          <w:lang w:eastAsia="ru-RU"/>
        </w:rPr>
      </w:pPr>
      <w:r w:rsidRPr="005169CF">
        <w:rPr>
          <w:rFonts w:eastAsia="Times New Roman"/>
          <w:sz w:val="24"/>
          <w:lang w:eastAsia="ru-RU"/>
        </w:rPr>
        <w:t>2011 г</w:t>
      </w:r>
      <w:r w:rsidR="00D25C6F">
        <w:rPr>
          <w:rFonts w:eastAsia="Times New Roman"/>
          <w:sz w:val="24"/>
          <w:lang w:eastAsia="ru-RU"/>
        </w:rPr>
        <w:t>од</w:t>
      </w:r>
      <w:r w:rsidRPr="005169CF">
        <w:rPr>
          <w:rFonts w:eastAsia="Times New Roman"/>
          <w:sz w:val="24"/>
          <w:lang w:eastAsia="ru-RU"/>
        </w:rPr>
        <w:t xml:space="preserve"> – 5 052 794,6 тыс.</w:t>
      </w:r>
      <w:r w:rsidR="00615031">
        <w:rPr>
          <w:rFonts w:eastAsia="Times New Roman"/>
          <w:sz w:val="24"/>
          <w:lang w:eastAsia="ru-RU"/>
        </w:rPr>
        <w:t xml:space="preserve"> рублей</w:t>
      </w:r>
    </w:p>
    <w:p w:rsidR="00615031" w:rsidRDefault="00615031" w:rsidP="005169CF">
      <w:pPr>
        <w:spacing w:line="240" w:lineRule="auto"/>
        <w:rPr>
          <w:rFonts w:eastAsia="Times New Roman"/>
          <w:sz w:val="24"/>
          <w:lang w:eastAsia="ru-RU"/>
        </w:rPr>
      </w:pPr>
      <w:r>
        <w:rPr>
          <w:rFonts w:eastAsia="Times New Roman"/>
          <w:sz w:val="24"/>
          <w:lang w:eastAsia="ru-RU"/>
        </w:rPr>
        <w:t>В</w:t>
      </w:r>
      <w:r w:rsidRPr="005169CF">
        <w:rPr>
          <w:rFonts w:eastAsia="Times New Roman"/>
          <w:sz w:val="24"/>
          <w:lang w:eastAsia="ru-RU"/>
        </w:rPr>
        <w:t xml:space="preserve"> связи с недостаточностью объемов финансирования срок окончания выполнения работ на основании постановлений Администрации Волгоградской области ежегодно продлевался</w:t>
      </w:r>
      <w:r>
        <w:rPr>
          <w:rFonts w:eastAsia="Times New Roman"/>
          <w:sz w:val="24"/>
          <w:lang w:eastAsia="ru-RU"/>
        </w:rPr>
        <w:t xml:space="preserve"> и по состоянию на дату проверки </w:t>
      </w:r>
      <w:r w:rsidRPr="005169CF">
        <w:rPr>
          <w:rFonts w:eastAsia="Times New Roman"/>
          <w:sz w:val="24"/>
          <w:lang w:eastAsia="ru-RU"/>
        </w:rPr>
        <w:t>установлен 31.12.2019</w:t>
      </w:r>
      <w:r>
        <w:rPr>
          <w:rFonts w:eastAsia="Times New Roman"/>
          <w:sz w:val="24"/>
          <w:lang w:eastAsia="ru-RU"/>
        </w:rPr>
        <w:t xml:space="preserve">. </w:t>
      </w:r>
    </w:p>
    <w:p w:rsidR="00F103DC" w:rsidRDefault="00AD2189" w:rsidP="00F103DC">
      <w:pPr>
        <w:spacing w:line="240" w:lineRule="auto"/>
        <w:rPr>
          <w:rFonts w:eastAsia="Times New Roman"/>
          <w:sz w:val="24"/>
          <w:lang w:eastAsia="ru-RU"/>
        </w:rPr>
      </w:pPr>
      <w:r>
        <w:rPr>
          <w:rFonts w:eastAsia="Times New Roman"/>
          <w:sz w:val="24"/>
          <w:lang w:eastAsia="ru-RU"/>
        </w:rPr>
        <w:t>Контрактная с</w:t>
      </w:r>
      <w:r w:rsidR="00615031">
        <w:rPr>
          <w:rFonts w:eastAsia="Times New Roman"/>
          <w:sz w:val="24"/>
          <w:lang w:eastAsia="ru-RU"/>
        </w:rPr>
        <w:t>тоимость</w:t>
      </w:r>
      <w:r>
        <w:rPr>
          <w:rFonts w:eastAsia="Times New Roman"/>
          <w:sz w:val="24"/>
          <w:lang w:eastAsia="ru-RU"/>
        </w:rPr>
        <w:t xml:space="preserve"> работ также изменялась - в 2009 году уменьшена на </w:t>
      </w:r>
      <w:r w:rsidRPr="005169CF">
        <w:rPr>
          <w:rFonts w:eastAsia="Calibri"/>
          <w:sz w:val="24"/>
        </w:rPr>
        <w:t>6 751,1 тыс. руб.</w:t>
      </w:r>
      <w:r>
        <w:rPr>
          <w:rFonts w:eastAsia="Calibri"/>
          <w:sz w:val="24"/>
        </w:rPr>
        <w:t xml:space="preserve">, </w:t>
      </w:r>
      <w:r w:rsidR="00F103DC">
        <w:rPr>
          <w:rFonts w:eastAsia="Calibri"/>
          <w:sz w:val="24"/>
        </w:rPr>
        <w:t xml:space="preserve">в 2019 году – на </w:t>
      </w:r>
      <w:r w:rsidR="00F103DC">
        <w:rPr>
          <w:rFonts w:eastAsia="Times New Roman"/>
          <w:sz w:val="24"/>
          <w:lang w:eastAsia="ru-RU"/>
        </w:rPr>
        <w:t>627 173,2</w:t>
      </w:r>
      <w:r w:rsidR="00F103DC" w:rsidRPr="00F103DC">
        <w:rPr>
          <w:rFonts w:eastAsia="Times New Roman"/>
          <w:sz w:val="24"/>
          <w:lang w:eastAsia="ru-RU"/>
        </w:rPr>
        <w:t xml:space="preserve"> </w:t>
      </w:r>
      <w:r w:rsidR="00F103DC">
        <w:rPr>
          <w:rFonts w:eastAsia="Times New Roman"/>
          <w:sz w:val="24"/>
          <w:lang w:eastAsia="ru-RU"/>
        </w:rPr>
        <w:t xml:space="preserve">тыс. руб. и на дату проверки установлена в сумме 13 646 614,3 тыс. рублей. Расчет и обоснование уменьшения стоимости контракта на последнюю указанную сумму </w:t>
      </w:r>
      <w:proofErr w:type="spellStart"/>
      <w:r w:rsidR="00F103DC">
        <w:rPr>
          <w:rFonts w:eastAsia="Times New Roman"/>
          <w:sz w:val="24"/>
          <w:lang w:eastAsia="ru-RU"/>
        </w:rPr>
        <w:t>Облкомдортрансом</w:t>
      </w:r>
      <w:proofErr w:type="spellEnd"/>
      <w:r w:rsidR="00F103DC">
        <w:rPr>
          <w:rFonts w:eastAsia="Times New Roman"/>
          <w:sz w:val="24"/>
          <w:lang w:eastAsia="ru-RU"/>
        </w:rPr>
        <w:t xml:space="preserve"> не представлены со ссылкой на их отсутствие.</w:t>
      </w:r>
    </w:p>
    <w:p w:rsidR="00F103DC" w:rsidRDefault="00F103DC" w:rsidP="005169CF">
      <w:pPr>
        <w:spacing w:line="240" w:lineRule="auto"/>
        <w:rPr>
          <w:rFonts w:eastAsia="Times New Roman"/>
          <w:bCs/>
          <w:color w:val="000000"/>
          <w:sz w:val="24"/>
          <w:lang w:eastAsia="ru-RU"/>
        </w:rPr>
      </w:pPr>
      <w:r>
        <w:rPr>
          <w:rFonts w:eastAsia="Calibri"/>
          <w:sz w:val="24"/>
        </w:rPr>
        <w:t xml:space="preserve">За период с 2009 года по 2018 год включительно предъявлены генеральным подрядчиком и оплачены </w:t>
      </w:r>
      <w:proofErr w:type="spellStart"/>
      <w:r>
        <w:rPr>
          <w:rFonts w:eastAsia="Calibri"/>
          <w:sz w:val="24"/>
        </w:rPr>
        <w:t>Облкомдортрансом</w:t>
      </w:r>
      <w:proofErr w:type="spellEnd"/>
      <w:r>
        <w:rPr>
          <w:rFonts w:eastAsia="Calibri"/>
          <w:sz w:val="24"/>
        </w:rPr>
        <w:t xml:space="preserve"> </w:t>
      </w:r>
      <w:r w:rsidR="002E30DA">
        <w:rPr>
          <w:rFonts w:eastAsia="Calibri"/>
          <w:sz w:val="24"/>
        </w:rPr>
        <w:t xml:space="preserve">строительно-монтажные </w:t>
      </w:r>
      <w:r>
        <w:rPr>
          <w:rFonts w:eastAsia="Calibri"/>
          <w:sz w:val="24"/>
        </w:rPr>
        <w:t xml:space="preserve">работы </w:t>
      </w:r>
      <w:r w:rsidRPr="00D25C6F">
        <w:rPr>
          <w:rFonts w:eastAsia="Calibri"/>
          <w:sz w:val="24"/>
        </w:rPr>
        <w:t xml:space="preserve">на </w:t>
      </w:r>
      <w:r w:rsidR="00D25C6F">
        <w:rPr>
          <w:rFonts w:eastAsia="Calibri"/>
          <w:sz w:val="24"/>
        </w:rPr>
        <w:t xml:space="preserve">сумму </w:t>
      </w:r>
      <w:r w:rsidRPr="00D25C6F">
        <w:rPr>
          <w:rFonts w:eastAsia="Times New Roman"/>
          <w:bCs/>
          <w:color w:val="000000"/>
          <w:sz w:val="24"/>
          <w:lang w:eastAsia="ru-RU"/>
        </w:rPr>
        <w:t>12</w:t>
      </w:r>
      <w:r w:rsidR="002E30DA">
        <w:rPr>
          <w:rFonts w:eastAsia="Times New Roman"/>
          <w:bCs/>
          <w:color w:val="000000"/>
          <w:sz w:val="24"/>
          <w:lang w:eastAsia="ru-RU"/>
        </w:rPr>
        <w:t> </w:t>
      </w:r>
      <w:r w:rsidRPr="00D25C6F">
        <w:rPr>
          <w:rFonts w:eastAsia="Times New Roman"/>
          <w:bCs/>
          <w:color w:val="000000"/>
          <w:sz w:val="24"/>
          <w:lang w:eastAsia="ru-RU"/>
        </w:rPr>
        <w:t>662 581,7 тыс. руб</w:t>
      </w:r>
      <w:r w:rsidR="00D25C6F">
        <w:rPr>
          <w:rFonts w:eastAsia="Times New Roman"/>
          <w:bCs/>
          <w:color w:val="000000"/>
          <w:sz w:val="24"/>
          <w:lang w:eastAsia="ru-RU"/>
        </w:rPr>
        <w:t xml:space="preserve">., в том </w:t>
      </w:r>
      <w:r w:rsidR="00D25C6F" w:rsidRPr="00296DAD">
        <w:rPr>
          <w:rFonts w:eastAsia="Times New Roman"/>
          <w:bCs/>
          <w:color w:val="000000"/>
          <w:sz w:val="24"/>
          <w:lang w:eastAsia="ru-RU"/>
        </w:rPr>
        <w:t xml:space="preserve">числе за 2018 год - на </w:t>
      </w:r>
      <w:r w:rsidR="00D25C6F" w:rsidRPr="00296DAD">
        <w:rPr>
          <w:rFonts w:eastAsia="Times New Roman"/>
          <w:color w:val="000000"/>
          <w:sz w:val="24"/>
          <w:lang w:eastAsia="ru-RU"/>
        </w:rPr>
        <w:t xml:space="preserve">1 000 440,1 </w:t>
      </w:r>
      <w:r w:rsidR="00D25C6F" w:rsidRPr="00296DAD">
        <w:rPr>
          <w:rFonts w:eastAsia="Times New Roman"/>
          <w:bCs/>
          <w:color w:val="000000"/>
          <w:sz w:val="24"/>
          <w:lang w:eastAsia="ru-RU"/>
        </w:rPr>
        <w:t>тыс. руб</w:t>
      </w:r>
      <w:r w:rsidRPr="00296DAD">
        <w:rPr>
          <w:rFonts w:eastAsia="Times New Roman"/>
          <w:bCs/>
          <w:color w:val="000000"/>
          <w:sz w:val="24"/>
          <w:lang w:eastAsia="ru-RU"/>
        </w:rPr>
        <w:t>лей.</w:t>
      </w:r>
    </w:p>
    <w:p w:rsidR="00E31C1D" w:rsidRDefault="00E31C1D" w:rsidP="005169CF">
      <w:pPr>
        <w:spacing w:line="240" w:lineRule="auto"/>
        <w:rPr>
          <w:rFonts w:eastAsia="Times New Roman"/>
          <w:bCs/>
          <w:color w:val="000000"/>
          <w:sz w:val="24"/>
          <w:lang w:eastAsia="ru-RU"/>
        </w:rPr>
      </w:pPr>
    </w:p>
    <w:p w:rsidR="00E31C1D" w:rsidRPr="00E31C1D" w:rsidRDefault="00E31C1D" w:rsidP="00E31C1D">
      <w:pPr>
        <w:spacing w:line="240" w:lineRule="auto"/>
        <w:ind w:firstLine="0"/>
        <w:jc w:val="center"/>
        <w:rPr>
          <w:rFonts w:eastAsia="Times New Roman"/>
          <w:bCs/>
          <w:i/>
          <w:color w:val="000000"/>
          <w:sz w:val="24"/>
          <w:lang w:eastAsia="ru-RU"/>
        </w:rPr>
      </w:pPr>
      <w:r w:rsidRPr="00E31C1D">
        <w:rPr>
          <w:rFonts w:eastAsia="Times New Roman"/>
          <w:bCs/>
          <w:i/>
          <w:color w:val="000000"/>
          <w:sz w:val="24"/>
          <w:lang w:eastAsia="ru-RU"/>
        </w:rPr>
        <w:t>Производство и оформление строительных работ</w:t>
      </w:r>
    </w:p>
    <w:p w:rsidR="007C5022" w:rsidRPr="00C03FC7" w:rsidRDefault="007C5022" w:rsidP="005169CF">
      <w:pPr>
        <w:spacing w:line="240" w:lineRule="auto"/>
        <w:rPr>
          <w:sz w:val="24"/>
        </w:rPr>
      </w:pPr>
      <w:r w:rsidRPr="00C03FC7">
        <w:rPr>
          <w:rFonts w:eastAsia="Times New Roman"/>
          <w:sz w:val="24"/>
          <w:lang w:eastAsia="ru-RU"/>
        </w:rPr>
        <w:t xml:space="preserve">В соответствии с условиями </w:t>
      </w:r>
      <w:r w:rsidRPr="00C03FC7">
        <w:rPr>
          <w:sz w:val="24"/>
        </w:rPr>
        <w:t xml:space="preserve">Контракта № 215-09 в 2018 году приёмка работ осуществлялась Дирекцией с составлением </w:t>
      </w:r>
      <w:r w:rsidRPr="00C03FC7">
        <w:rPr>
          <w:rFonts w:eastAsia="Times New Roman"/>
          <w:sz w:val="24"/>
          <w:lang w:eastAsia="ru-RU"/>
        </w:rPr>
        <w:t>Актов о приемке выполненных работ по унифицированной форме № КС-2 (390 ед.)</w:t>
      </w:r>
      <w:r w:rsidR="00F87168" w:rsidRPr="00C03FC7">
        <w:rPr>
          <w:rFonts w:eastAsia="Times New Roman"/>
          <w:sz w:val="24"/>
          <w:lang w:eastAsia="ru-RU"/>
        </w:rPr>
        <w:t xml:space="preserve"> (далее – Акт КС-2)</w:t>
      </w:r>
      <w:r w:rsidRPr="00C03FC7">
        <w:rPr>
          <w:rFonts w:eastAsia="Times New Roman"/>
          <w:sz w:val="24"/>
          <w:lang w:eastAsia="ru-RU"/>
        </w:rPr>
        <w:t xml:space="preserve"> и Справок о стоимости выполненных работ и затрат по унифицированной форме № КС-3 (27 ед.)</w:t>
      </w:r>
      <w:r w:rsidR="00F87168" w:rsidRPr="00C03FC7">
        <w:rPr>
          <w:rFonts w:eastAsia="Times New Roman"/>
          <w:sz w:val="24"/>
          <w:lang w:eastAsia="ru-RU"/>
        </w:rPr>
        <w:t xml:space="preserve"> </w:t>
      </w:r>
      <w:r w:rsidR="00C03FC7">
        <w:rPr>
          <w:rFonts w:eastAsia="Times New Roman"/>
          <w:sz w:val="24"/>
          <w:lang w:eastAsia="ru-RU"/>
        </w:rPr>
        <w:t>(</w:t>
      </w:r>
      <w:r w:rsidR="00F87168" w:rsidRPr="00C03FC7">
        <w:rPr>
          <w:rFonts w:eastAsia="Times New Roman"/>
          <w:sz w:val="24"/>
          <w:lang w:eastAsia="ru-RU"/>
        </w:rPr>
        <w:t>далее – Справка КС-3)</w:t>
      </w:r>
      <w:r w:rsidRPr="00C03FC7">
        <w:rPr>
          <w:rFonts w:eastAsia="Times New Roman"/>
          <w:sz w:val="24"/>
          <w:lang w:eastAsia="ru-RU"/>
        </w:rPr>
        <w:t>.</w:t>
      </w:r>
    </w:p>
    <w:p w:rsidR="00D103BB" w:rsidRPr="00C03FC7" w:rsidRDefault="00D0211B" w:rsidP="00D0211B">
      <w:pPr>
        <w:spacing w:line="240" w:lineRule="auto"/>
        <w:rPr>
          <w:bCs/>
          <w:sz w:val="24"/>
        </w:rPr>
      </w:pPr>
      <w:r w:rsidRPr="00C03FC7">
        <w:rPr>
          <w:bCs/>
          <w:sz w:val="24"/>
        </w:rPr>
        <w:t>Проверкой АО «</w:t>
      </w:r>
      <w:proofErr w:type="spellStart"/>
      <w:r w:rsidRPr="00C03FC7">
        <w:rPr>
          <w:bCs/>
          <w:sz w:val="24"/>
        </w:rPr>
        <w:t>Волгомост</w:t>
      </w:r>
      <w:proofErr w:type="spellEnd"/>
      <w:r w:rsidRPr="00C03FC7">
        <w:rPr>
          <w:bCs/>
          <w:sz w:val="24"/>
        </w:rPr>
        <w:t xml:space="preserve">» установлено, что </w:t>
      </w:r>
      <w:r w:rsidR="00D103BB" w:rsidRPr="00C03FC7">
        <w:rPr>
          <w:bCs/>
          <w:sz w:val="24"/>
        </w:rPr>
        <w:t>сводный учет выполненных работ по</w:t>
      </w:r>
      <w:proofErr w:type="gramStart"/>
      <w:r w:rsidR="00D103BB" w:rsidRPr="00C03FC7">
        <w:rPr>
          <w:bCs/>
          <w:sz w:val="24"/>
        </w:rPr>
        <w:t xml:space="preserve"> В</w:t>
      </w:r>
      <w:proofErr w:type="gramEnd"/>
      <w:r w:rsidR="00D103BB" w:rsidRPr="00C03FC7">
        <w:rPr>
          <w:bCs/>
          <w:sz w:val="24"/>
        </w:rPr>
        <w:t>торому пусковому комплексу ведется в стоимостном выражении.</w:t>
      </w:r>
      <w:r w:rsidR="00C03FC7">
        <w:rPr>
          <w:bCs/>
          <w:sz w:val="24"/>
        </w:rPr>
        <w:t xml:space="preserve"> </w:t>
      </w:r>
      <w:r w:rsidR="00D103BB" w:rsidRPr="00C03FC7">
        <w:rPr>
          <w:sz w:val="24"/>
          <w:lang w:eastAsia="ru-RU"/>
        </w:rPr>
        <w:t xml:space="preserve">Обобщённые данные об объёмах выполненных работ в количественном выражении </w:t>
      </w:r>
      <w:r w:rsidR="00D103BB" w:rsidRPr="00C03FC7">
        <w:rPr>
          <w:bCs/>
          <w:sz w:val="24"/>
        </w:rPr>
        <w:t>не формир</w:t>
      </w:r>
      <w:r w:rsidR="00296DAD">
        <w:rPr>
          <w:bCs/>
          <w:sz w:val="24"/>
        </w:rPr>
        <w:t>у</w:t>
      </w:r>
      <w:r w:rsidR="00C03FC7">
        <w:rPr>
          <w:bCs/>
          <w:sz w:val="24"/>
        </w:rPr>
        <w:t>ются</w:t>
      </w:r>
      <w:r w:rsidR="00D103BB" w:rsidRPr="00C03FC7">
        <w:rPr>
          <w:bCs/>
          <w:sz w:val="24"/>
        </w:rPr>
        <w:t>. Сформировать такие данные в ходе проверки АО «</w:t>
      </w:r>
      <w:proofErr w:type="spellStart"/>
      <w:r w:rsidR="00D103BB" w:rsidRPr="00C03FC7">
        <w:rPr>
          <w:bCs/>
          <w:sz w:val="24"/>
        </w:rPr>
        <w:t>Волгомост</w:t>
      </w:r>
      <w:proofErr w:type="spellEnd"/>
      <w:r w:rsidR="00D103BB" w:rsidRPr="00C03FC7">
        <w:rPr>
          <w:bCs/>
          <w:sz w:val="24"/>
        </w:rPr>
        <w:t>» отказался со ссылкой на большую трудоёмкость и отсутствие в Контракте № 215-09 требований о необходимости наличия таких данных.</w:t>
      </w:r>
    </w:p>
    <w:p w:rsidR="00F87168" w:rsidRPr="00C03FC7" w:rsidRDefault="00D103BB" w:rsidP="00D103BB">
      <w:pPr>
        <w:spacing w:line="240" w:lineRule="auto"/>
        <w:rPr>
          <w:bCs/>
          <w:sz w:val="24"/>
        </w:rPr>
      </w:pPr>
      <w:r w:rsidRPr="00C03FC7">
        <w:rPr>
          <w:bCs/>
          <w:sz w:val="24"/>
        </w:rPr>
        <w:t>И</w:t>
      </w:r>
      <w:r w:rsidR="00D0211B" w:rsidRPr="00C03FC7">
        <w:rPr>
          <w:bCs/>
          <w:sz w:val="24"/>
        </w:rPr>
        <w:t>сполнительная документация, подтверждающая выполнение работ</w:t>
      </w:r>
      <w:r w:rsidR="003E02F1" w:rsidRPr="00C03FC7">
        <w:rPr>
          <w:bCs/>
          <w:sz w:val="24"/>
        </w:rPr>
        <w:t>,</w:t>
      </w:r>
      <w:r w:rsidR="00D0211B" w:rsidRPr="00C03FC7">
        <w:rPr>
          <w:bCs/>
          <w:sz w:val="24"/>
        </w:rPr>
        <w:t xml:space="preserve"> ведется на бумажных носителях рукописным способом и её объём за 2018 год составляет десятки тысяч страниц формата А</w:t>
      </w:r>
      <w:proofErr w:type="gramStart"/>
      <w:r w:rsidR="00D0211B" w:rsidRPr="00C03FC7">
        <w:rPr>
          <w:bCs/>
          <w:sz w:val="24"/>
        </w:rPr>
        <w:t>4</w:t>
      </w:r>
      <w:proofErr w:type="gramEnd"/>
      <w:r w:rsidR="00D0211B" w:rsidRPr="00C03FC7">
        <w:rPr>
          <w:bCs/>
          <w:sz w:val="24"/>
        </w:rPr>
        <w:t xml:space="preserve">. </w:t>
      </w:r>
      <w:r w:rsidR="003E02F1" w:rsidRPr="00C03FC7">
        <w:rPr>
          <w:sz w:val="24"/>
          <w:lang w:eastAsia="ru-RU"/>
        </w:rPr>
        <w:t xml:space="preserve">Журнал учета выполненных работ </w:t>
      </w:r>
      <w:hyperlink r:id="rId10" w:history="1">
        <w:r w:rsidR="003E02F1" w:rsidRPr="00C03FC7">
          <w:rPr>
            <w:sz w:val="24"/>
            <w:lang w:eastAsia="ru-RU"/>
          </w:rPr>
          <w:t>(форма № КС-6а)</w:t>
        </w:r>
      </w:hyperlink>
      <w:r w:rsidR="00F87168" w:rsidRPr="00C03FC7">
        <w:rPr>
          <w:sz w:val="24"/>
        </w:rPr>
        <w:t>, п</w:t>
      </w:r>
      <w:r w:rsidR="00F87168" w:rsidRPr="00C03FC7">
        <w:rPr>
          <w:rFonts w:eastAsiaTheme="minorHAnsi"/>
          <w:sz w:val="24"/>
        </w:rPr>
        <w:t xml:space="preserve">рименяемый для </w:t>
      </w:r>
      <w:r w:rsidR="00F87168" w:rsidRPr="00C03FC7">
        <w:rPr>
          <w:rFonts w:eastAsiaTheme="minorHAnsi"/>
          <w:sz w:val="24"/>
        </w:rPr>
        <w:lastRenderedPageBreak/>
        <w:t>учета выполненных работ и являющийся накопительным документом, на основании которого составляются Акт</w:t>
      </w:r>
      <w:r w:rsidR="00296DAD">
        <w:rPr>
          <w:rFonts w:eastAsiaTheme="minorHAnsi"/>
          <w:sz w:val="24"/>
        </w:rPr>
        <w:t>ы</w:t>
      </w:r>
      <w:r w:rsidR="00F87168" w:rsidRPr="00C03FC7">
        <w:rPr>
          <w:rFonts w:eastAsiaTheme="minorHAnsi"/>
          <w:sz w:val="24"/>
        </w:rPr>
        <w:t xml:space="preserve"> КС-2 и Справк</w:t>
      </w:r>
      <w:r w:rsidR="00296DAD">
        <w:rPr>
          <w:rFonts w:eastAsiaTheme="minorHAnsi"/>
          <w:sz w:val="24"/>
        </w:rPr>
        <w:t>и</w:t>
      </w:r>
      <w:r w:rsidR="00F87168" w:rsidRPr="00C03FC7">
        <w:rPr>
          <w:rFonts w:eastAsiaTheme="minorHAnsi"/>
          <w:sz w:val="24"/>
        </w:rPr>
        <w:t xml:space="preserve"> КС-3, также ведётся </w:t>
      </w:r>
      <w:r w:rsidR="00D0211B" w:rsidRPr="00C03FC7">
        <w:rPr>
          <w:sz w:val="24"/>
          <w:lang w:eastAsia="ru-RU"/>
        </w:rPr>
        <w:t>рукописным способом по каждому конструктивному элементу и виду работ, количество которых исчисляется сотнями и тысячами соответственно.</w:t>
      </w:r>
      <w:r w:rsidR="00D0211B" w:rsidRPr="00C03FC7">
        <w:rPr>
          <w:bCs/>
          <w:sz w:val="24"/>
        </w:rPr>
        <w:t xml:space="preserve"> </w:t>
      </w:r>
      <w:r w:rsidRPr="00C03FC7">
        <w:rPr>
          <w:bCs/>
          <w:sz w:val="24"/>
        </w:rPr>
        <w:t>АО «</w:t>
      </w:r>
      <w:proofErr w:type="spellStart"/>
      <w:r w:rsidRPr="00C03FC7">
        <w:rPr>
          <w:bCs/>
          <w:sz w:val="24"/>
        </w:rPr>
        <w:t>Волгомост</w:t>
      </w:r>
      <w:proofErr w:type="spellEnd"/>
      <w:r w:rsidRPr="00C03FC7">
        <w:rPr>
          <w:bCs/>
          <w:sz w:val="24"/>
        </w:rPr>
        <w:t xml:space="preserve">» утверждает, что не использует информационные системы для автоматизации процесса составления исполнительной документации и учёта выполненных работ. </w:t>
      </w:r>
    </w:p>
    <w:p w:rsidR="00D0211B" w:rsidRPr="00C03FC7" w:rsidRDefault="00D0211B" w:rsidP="00D0211B">
      <w:pPr>
        <w:spacing w:line="240" w:lineRule="auto"/>
        <w:rPr>
          <w:bCs/>
          <w:sz w:val="24"/>
        </w:rPr>
      </w:pPr>
      <w:r w:rsidRPr="00C03FC7">
        <w:rPr>
          <w:sz w:val="24"/>
          <w:lang w:eastAsia="ru-RU"/>
        </w:rPr>
        <w:t xml:space="preserve">Данными об объёмах фактически выполненных работ в </w:t>
      </w:r>
      <w:r w:rsidRPr="00C03FC7">
        <w:rPr>
          <w:bCs/>
          <w:sz w:val="24"/>
        </w:rPr>
        <w:t xml:space="preserve">количественном выражении не располагают также </w:t>
      </w:r>
      <w:proofErr w:type="spellStart"/>
      <w:r w:rsidRPr="00C03FC7">
        <w:rPr>
          <w:bCs/>
          <w:sz w:val="24"/>
        </w:rPr>
        <w:t>Облкомдортранс</w:t>
      </w:r>
      <w:proofErr w:type="spellEnd"/>
      <w:r w:rsidRPr="00C03FC7">
        <w:rPr>
          <w:bCs/>
          <w:sz w:val="24"/>
        </w:rPr>
        <w:t xml:space="preserve"> и Дирекция. Информационные системы для автоматизации процесса учёта выполненных работ </w:t>
      </w:r>
      <w:r w:rsidR="00D103BB" w:rsidRPr="00C03FC7">
        <w:rPr>
          <w:bCs/>
          <w:sz w:val="24"/>
        </w:rPr>
        <w:t>ими</w:t>
      </w:r>
      <w:r w:rsidRPr="00C03FC7">
        <w:rPr>
          <w:bCs/>
          <w:sz w:val="24"/>
        </w:rPr>
        <w:t xml:space="preserve"> не используются.</w:t>
      </w:r>
    </w:p>
    <w:p w:rsidR="00D0211B" w:rsidRPr="00C03FC7" w:rsidRDefault="00D0211B" w:rsidP="00D0211B">
      <w:pPr>
        <w:spacing w:line="240" w:lineRule="auto"/>
        <w:rPr>
          <w:bCs/>
          <w:sz w:val="24"/>
        </w:rPr>
      </w:pPr>
      <w:r w:rsidRPr="00C03FC7">
        <w:rPr>
          <w:bCs/>
          <w:sz w:val="24"/>
        </w:rPr>
        <w:t>Отсутствие учета выполненных работ в количественном выражении не позволяет определить степень готовности объекта капитального строительства</w:t>
      </w:r>
      <w:proofErr w:type="gramStart"/>
      <w:r w:rsidRPr="00C03FC7">
        <w:rPr>
          <w:bCs/>
          <w:sz w:val="24"/>
        </w:rPr>
        <w:t xml:space="preserve"> </w:t>
      </w:r>
      <w:r w:rsidR="00D103BB" w:rsidRPr="00C03FC7">
        <w:rPr>
          <w:bCs/>
          <w:sz w:val="24"/>
        </w:rPr>
        <w:t>В</w:t>
      </w:r>
      <w:proofErr w:type="gramEnd"/>
      <w:r w:rsidR="00D103BB" w:rsidRPr="00C03FC7">
        <w:rPr>
          <w:bCs/>
          <w:sz w:val="24"/>
        </w:rPr>
        <w:t xml:space="preserve">торой пусковой комплекс </w:t>
      </w:r>
      <w:r w:rsidRPr="00C03FC7">
        <w:rPr>
          <w:bCs/>
          <w:sz w:val="24"/>
        </w:rPr>
        <w:t>на даты начала и окончания проверяемого периода.</w:t>
      </w:r>
    </w:p>
    <w:p w:rsidR="00D0211B" w:rsidRPr="005169CF" w:rsidRDefault="00D0211B" w:rsidP="00D0211B">
      <w:pPr>
        <w:autoSpaceDE w:val="0"/>
        <w:autoSpaceDN w:val="0"/>
        <w:adjustRightInd w:val="0"/>
        <w:spacing w:line="240" w:lineRule="auto"/>
        <w:rPr>
          <w:rFonts w:eastAsia="Calibri"/>
          <w:sz w:val="24"/>
          <w:lang w:eastAsia="ru-RU"/>
        </w:rPr>
      </w:pPr>
      <w:proofErr w:type="gramStart"/>
      <w:r w:rsidRPr="00C03FC7">
        <w:rPr>
          <w:rFonts w:eastAsia="Calibri"/>
          <w:sz w:val="24"/>
          <w:lang w:eastAsia="ru-RU"/>
        </w:rPr>
        <w:t>В связи с изложенным</w:t>
      </w:r>
      <w:r w:rsidRPr="005169CF">
        <w:rPr>
          <w:rFonts w:eastAsia="Calibri"/>
          <w:sz w:val="24"/>
          <w:lang w:eastAsia="ru-RU"/>
        </w:rPr>
        <w:t xml:space="preserve"> необходимо отметить, что п. 3.32 Методики определения стоимости строительной продукции на территории Российской Федерации, утверждённой  постановлением Госстроя России от 05.03.2004 </w:t>
      </w:r>
      <w:r>
        <w:rPr>
          <w:rFonts w:eastAsia="Calibri"/>
          <w:sz w:val="24"/>
          <w:lang w:eastAsia="ru-RU"/>
        </w:rPr>
        <w:t>№</w:t>
      </w:r>
      <w:r w:rsidRPr="005169CF">
        <w:rPr>
          <w:rFonts w:eastAsia="Calibri"/>
          <w:sz w:val="24"/>
          <w:lang w:eastAsia="ru-RU"/>
        </w:rPr>
        <w:t xml:space="preserve"> 15/1 (</w:t>
      </w:r>
      <w:r w:rsidR="00D103BB">
        <w:rPr>
          <w:rFonts w:eastAsia="Calibri"/>
          <w:sz w:val="24"/>
          <w:lang w:eastAsia="ru-RU"/>
        </w:rPr>
        <w:t xml:space="preserve">далее - </w:t>
      </w:r>
      <w:r w:rsidRPr="005169CF">
        <w:rPr>
          <w:rFonts w:eastAsia="Calibri"/>
          <w:sz w:val="24"/>
          <w:lang w:eastAsia="ru-RU"/>
        </w:rPr>
        <w:t>МДС 81-35.2004), рекомендовано при выпуске и обработке сметной документации максимально использовать вычислительную технику и программные средства.</w:t>
      </w:r>
      <w:proofErr w:type="gramEnd"/>
      <w:r w:rsidRPr="005169CF">
        <w:rPr>
          <w:rFonts w:eastAsia="Calibri"/>
          <w:sz w:val="24"/>
          <w:lang w:eastAsia="ru-RU"/>
        </w:rPr>
        <w:t xml:space="preserve"> Применение указанных средств позволяет, в том числе автоматизировать оформление первичной учетной документации, применяемой в строительстве для расчетов за выполненные работы, обеспечивать </w:t>
      </w:r>
      <w:proofErr w:type="gramStart"/>
      <w:r w:rsidRPr="005169CF">
        <w:rPr>
          <w:rFonts w:eastAsia="Calibri"/>
          <w:sz w:val="24"/>
          <w:lang w:eastAsia="ru-RU"/>
        </w:rPr>
        <w:t>контроль за</w:t>
      </w:r>
      <w:proofErr w:type="gramEnd"/>
      <w:r w:rsidRPr="005169CF">
        <w:rPr>
          <w:rFonts w:eastAsia="Calibri"/>
          <w:sz w:val="24"/>
          <w:lang w:eastAsia="ru-RU"/>
        </w:rPr>
        <w:t xml:space="preserve"> расходованием денежных средств и списанием материальных ресурсов и др.</w:t>
      </w:r>
    </w:p>
    <w:p w:rsidR="005169CF" w:rsidRPr="005169CF" w:rsidRDefault="005169CF" w:rsidP="005169CF">
      <w:pPr>
        <w:spacing w:line="240" w:lineRule="auto"/>
        <w:rPr>
          <w:sz w:val="24"/>
          <w:lang w:eastAsia="ru-RU"/>
        </w:rPr>
      </w:pPr>
      <w:r w:rsidRPr="005169CF">
        <w:rPr>
          <w:sz w:val="24"/>
          <w:lang w:eastAsia="ru-RU"/>
        </w:rPr>
        <w:t>Выборочной проверкой исполнительной документации АО «</w:t>
      </w:r>
      <w:proofErr w:type="spellStart"/>
      <w:r w:rsidRPr="005169CF">
        <w:rPr>
          <w:sz w:val="24"/>
          <w:lang w:eastAsia="ru-RU"/>
        </w:rPr>
        <w:t>Волгомост</w:t>
      </w:r>
      <w:proofErr w:type="spellEnd"/>
      <w:r w:rsidRPr="005169CF">
        <w:rPr>
          <w:sz w:val="24"/>
          <w:lang w:eastAsia="ru-RU"/>
        </w:rPr>
        <w:t>» на выполнение работ</w:t>
      </w:r>
      <w:r w:rsidR="00E215BC">
        <w:rPr>
          <w:sz w:val="24"/>
          <w:lang w:eastAsia="ru-RU"/>
        </w:rPr>
        <w:t xml:space="preserve"> по строительству</w:t>
      </w:r>
      <w:proofErr w:type="gramStart"/>
      <w:r w:rsidR="00E215BC">
        <w:rPr>
          <w:sz w:val="24"/>
          <w:lang w:eastAsia="ru-RU"/>
        </w:rPr>
        <w:t xml:space="preserve"> В</w:t>
      </w:r>
      <w:proofErr w:type="gramEnd"/>
      <w:r w:rsidR="00E215BC">
        <w:rPr>
          <w:sz w:val="24"/>
          <w:lang w:eastAsia="ru-RU"/>
        </w:rPr>
        <w:t>торого пускового комплекса</w:t>
      </w:r>
      <w:r w:rsidRPr="005169CF">
        <w:rPr>
          <w:sz w:val="24"/>
          <w:lang w:eastAsia="ru-RU"/>
        </w:rPr>
        <w:t>, принятых и оплаченных в 2018 году</w:t>
      </w:r>
      <w:r w:rsidR="00E215BC">
        <w:rPr>
          <w:sz w:val="24"/>
          <w:lang w:eastAsia="ru-RU"/>
        </w:rPr>
        <w:t>,</w:t>
      </w:r>
      <w:r w:rsidRPr="005169CF">
        <w:rPr>
          <w:sz w:val="24"/>
          <w:lang w:eastAsia="ru-RU"/>
        </w:rPr>
        <w:t xml:space="preserve"> установлены нарушения требований законодательства РФ при осуществлении строительства, нормативных документов, определяющих порядок применения и заполнения документации по учету работ в капитальном строительстве.</w:t>
      </w:r>
    </w:p>
    <w:p w:rsidR="00EF05EF" w:rsidRPr="00722942" w:rsidRDefault="00EF05EF" w:rsidP="00A03C71">
      <w:pPr>
        <w:pStyle w:val="a8"/>
        <w:numPr>
          <w:ilvl w:val="0"/>
          <w:numId w:val="2"/>
        </w:numPr>
        <w:ind w:left="0" w:firstLine="709"/>
        <w:jc w:val="both"/>
        <w:rPr>
          <w:bCs/>
        </w:rPr>
      </w:pPr>
      <w:r w:rsidRPr="00722942">
        <w:t xml:space="preserve">В нарушение ст. 49, 52 </w:t>
      </w:r>
      <w:proofErr w:type="spellStart"/>
      <w:r w:rsidRPr="00722942">
        <w:t>ГрК</w:t>
      </w:r>
      <w:proofErr w:type="spellEnd"/>
      <w:r w:rsidRPr="00722942">
        <w:t xml:space="preserve"> РФ </w:t>
      </w:r>
      <w:r w:rsidRPr="00722942">
        <w:rPr>
          <w:bCs/>
        </w:rPr>
        <w:t xml:space="preserve">(в ред. </w:t>
      </w:r>
      <w:r w:rsidRPr="00722942">
        <w:t xml:space="preserve">от 03.07.2016 </w:t>
      </w:r>
      <w:hyperlink r:id="rId11" w:history="1">
        <w:r w:rsidRPr="00722942">
          <w:t>№ 372-ФЗ</w:t>
        </w:r>
      </w:hyperlink>
      <w:r w:rsidRPr="00722942">
        <w:t>)</w:t>
      </w:r>
      <w:r w:rsidRPr="00722942">
        <w:rPr>
          <w:bCs/>
        </w:rPr>
        <w:t xml:space="preserve"> в 2018 году строительство</w:t>
      </w:r>
      <w:proofErr w:type="gramStart"/>
      <w:r w:rsidRPr="00722942">
        <w:rPr>
          <w:bCs/>
        </w:rPr>
        <w:t xml:space="preserve"> В</w:t>
      </w:r>
      <w:proofErr w:type="gramEnd"/>
      <w:r w:rsidRPr="00722942">
        <w:rPr>
          <w:bCs/>
        </w:rPr>
        <w:t>торого пускового комплекса осуществлял</w:t>
      </w:r>
      <w:r w:rsidR="007D715A">
        <w:rPr>
          <w:bCs/>
        </w:rPr>
        <w:t>о</w:t>
      </w:r>
      <w:r w:rsidRPr="00722942">
        <w:rPr>
          <w:bCs/>
        </w:rPr>
        <w:t>сь на основании изменённой проектной документации в отсутствие положительного заключения экспертизы измененной проектной документации</w:t>
      </w:r>
      <w:r w:rsidRPr="00722942">
        <w:t xml:space="preserve"> и (или) заключения органа исполнительной власти или организации, проводивших экспертизу </w:t>
      </w:r>
      <w:r w:rsidRPr="00913234">
        <w:t>проектной документации, о том,</w:t>
      </w:r>
      <w:r w:rsidRPr="00722942">
        <w:t xml:space="preserve"> что внесённые изменения не затрагивают конструктивные и другие характеристики безопасности объекта капитального строительства</w:t>
      </w:r>
      <w:r w:rsidRPr="00722942">
        <w:rPr>
          <w:bCs/>
        </w:rPr>
        <w:t>.</w:t>
      </w:r>
    </w:p>
    <w:p w:rsidR="00722942" w:rsidRPr="005169CF" w:rsidRDefault="00722942" w:rsidP="00593D8B">
      <w:pPr>
        <w:autoSpaceDE w:val="0"/>
        <w:autoSpaceDN w:val="0"/>
        <w:adjustRightInd w:val="0"/>
        <w:spacing w:line="240" w:lineRule="auto"/>
        <w:rPr>
          <w:rFonts w:eastAsia="Times New Roman"/>
          <w:sz w:val="24"/>
          <w:lang w:eastAsia="ru-RU"/>
        </w:rPr>
      </w:pPr>
      <w:r w:rsidRPr="00722942">
        <w:rPr>
          <w:bCs/>
          <w:sz w:val="24"/>
        </w:rPr>
        <w:t xml:space="preserve">В целях устранения допущенных нарушений и </w:t>
      </w:r>
      <w:r w:rsidR="00EF05EF" w:rsidRPr="00722942">
        <w:rPr>
          <w:sz w:val="24"/>
          <w:bdr w:val="none" w:sz="0" w:space="0" w:color="auto" w:frame="1"/>
        </w:rPr>
        <w:t xml:space="preserve">приведения проектной документации в соответствие с объемами выполненных работ </w:t>
      </w:r>
      <w:proofErr w:type="spellStart"/>
      <w:r w:rsidR="00EF05EF" w:rsidRPr="00722942">
        <w:rPr>
          <w:sz w:val="24"/>
          <w:bdr w:val="none" w:sz="0" w:space="0" w:color="auto" w:frame="1"/>
        </w:rPr>
        <w:t>Облкомдортрансом</w:t>
      </w:r>
      <w:proofErr w:type="spellEnd"/>
      <w:r w:rsidR="00EF05EF" w:rsidRPr="00722942">
        <w:rPr>
          <w:sz w:val="24"/>
          <w:bdr w:val="none" w:sz="0" w:space="0" w:color="auto" w:frame="1"/>
        </w:rPr>
        <w:t xml:space="preserve"> заключен государственный контракт от 26.03.2019 № 098-19 с АО «Институт «</w:t>
      </w:r>
      <w:proofErr w:type="spellStart"/>
      <w:r w:rsidR="00EF05EF" w:rsidRPr="00722942">
        <w:rPr>
          <w:sz w:val="24"/>
          <w:bdr w:val="none" w:sz="0" w:space="0" w:color="auto" w:frame="1"/>
        </w:rPr>
        <w:t>Стройпроект</w:t>
      </w:r>
      <w:proofErr w:type="spellEnd"/>
      <w:r w:rsidR="00EF05EF" w:rsidRPr="00722942">
        <w:rPr>
          <w:sz w:val="24"/>
          <w:bdr w:val="none" w:sz="0" w:space="0" w:color="auto" w:frame="1"/>
        </w:rPr>
        <w:t>» на внесение изменений в проектную и рабочую документацию по объекту с пол</w:t>
      </w:r>
      <w:r w:rsidRPr="00722942">
        <w:rPr>
          <w:sz w:val="24"/>
          <w:bdr w:val="none" w:sz="0" w:space="0" w:color="auto" w:frame="1"/>
        </w:rPr>
        <w:t>у</w:t>
      </w:r>
      <w:r w:rsidR="00EF05EF" w:rsidRPr="00722942">
        <w:rPr>
          <w:sz w:val="24"/>
          <w:bdr w:val="none" w:sz="0" w:space="0" w:color="auto" w:frame="1"/>
        </w:rPr>
        <w:t>чением вс</w:t>
      </w:r>
      <w:r w:rsidRPr="00722942">
        <w:rPr>
          <w:sz w:val="24"/>
          <w:bdr w:val="none" w:sz="0" w:space="0" w:color="auto" w:frame="1"/>
        </w:rPr>
        <w:t>ех требуемых заключений экспертиз и иных разрешительных документов.</w:t>
      </w:r>
      <w:r w:rsidRPr="00722942">
        <w:rPr>
          <w:rFonts w:eastAsia="Times New Roman"/>
          <w:sz w:val="24"/>
          <w:lang w:eastAsia="ru-RU"/>
        </w:rPr>
        <w:t xml:space="preserve"> </w:t>
      </w:r>
      <w:r>
        <w:rPr>
          <w:rFonts w:eastAsia="Times New Roman"/>
          <w:sz w:val="24"/>
          <w:lang w:eastAsia="ru-RU"/>
        </w:rPr>
        <w:t>Заданием на проектирование установлен</w:t>
      </w:r>
      <w:r w:rsidRPr="005169CF">
        <w:rPr>
          <w:rFonts w:eastAsia="Times New Roman"/>
          <w:sz w:val="24"/>
          <w:lang w:eastAsia="ru-RU"/>
        </w:rPr>
        <w:t xml:space="preserve"> перечень из 137 пунктов необходимых изменений.</w:t>
      </w:r>
    </w:p>
    <w:p w:rsidR="00722942" w:rsidRPr="005B16E0" w:rsidRDefault="00722942" w:rsidP="00593D8B">
      <w:pPr>
        <w:autoSpaceDE w:val="0"/>
        <w:autoSpaceDN w:val="0"/>
        <w:adjustRightInd w:val="0"/>
        <w:spacing w:line="240" w:lineRule="auto"/>
        <w:rPr>
          <w:rFonts w:eastAsia="Times New Roman"/>
          <w:sz w:val="24"/>
          <w:lang w:eastAsia="ru-RU"/>
        </w:rPr>
      </w:pPr>
      <w:r w:rsidRPr="005169CF">
        <w:rPr>
          <w:rFonts w:eastAsia="Times New Roman"/>
          <w:sz w:val="24"/>
          <w:lang w:eastAsia="ru-RU"/>
        </w:rPr>
        <w:t>Так, например, предусмотрено исключение из объемов работ устройство поста ГАИ и базы эксплуатации объекта. Стоимость этих работ в ценах контракта с учётом различных индексов удорожания и НДС составл</w:t>
      </w:r>
      <w:r>
        <w:rPr>
          <w:rFonts w:eastAsia="Times New Roman"/>
          <w:sz w:val="24"/>
          <w:lang w:eastAsia="ru-RU"/>
        </w:rPr>
        <w:t>яла</w:t>
      </w:r>
      <w:r w:rsidRPr="005169CF">
        <w:rPr>
          <w:rFonts w:eastAsia="Times New Roman"/>
          <w:sz w:val="24"/>
          <w:lang w:eastAsia="ru-RU"/>
        </w:rPr>
        <w:t xml:space="preserve"> 286 928,4 тыс. руб</w:t>
      </w:r>
      <w:r>
        <w:rPr>
          <w:rFonts w:eastAsia="Times New Roman"/>
          <w:sz w:val="24"/>
          <w:lang w:eastAsia="ru-RU"/>
        </w:rPr>
        <w:t xml:space="preserve">лей. </w:t>
      </w:r>
    </w:p>
    <w:p w:rsidR="00EF05EF" w:rsidRPr="00722942" w:rsidRDefault="00EF05EF" w:rsidP="00593D8B">
      <w:pPr>
        <w:autoSpaceDE w:val="0"/>
        <w:autoSpaceDN w:val="0"/>
        <w:adjustRightInd w:val="0"/>
        <w:spacing w:line="240" w:lineRule="auto"/>
        <w:rPr>
          <w:sz w:val="24"/>
        </w:rPr>
      </w:pPr>
      <w:r w:rsidRPr="00722942">
        <w:rPr>
          <w:sz w:val="24"/>
          <w:bdr w:val="none" w:sz="0" w:space="0" w:color="auto" w:frame="1"/>
        </w:rPr>
        <w:t>Срок окончания выполнения работ установлен</w:t>
      </w:r>
      <w:r w:rsidR="00722942" w:rsidRPr="00722942">
        <w:rPr>
          <w:sz w:val="24"/>
          <w:bdr w:val="none" w:sz="0" w:space="0" w:color="auto" w:frame="1"/>
        </w:rPr>
        <w:t xml:space="preserve"> контрактом </w:t>
      </w:r>
      <w:r w:rsidRPr="00722942">
        <w:rPr>
          <w:sz w:val="24"/>
          <w:bdr w:val="none" w:sz="0" w:space="0" w:color="auto" w:frame="1"/>
        </w:rPr>
        <w:t xml:space="preserve">01.07.2019. На дату проверки работы не выполнены. По пояснениям </w:t>
      </w:r>
      <w:proofErr w:type="spellStart"/>
      <w:r w:rsidRPr="00722942">
        <w:rPr>
          <w:sz w:val="24"/>
          <w:bdr w:val="none" w:sz="0" w:space="0" w:color="auto" w:frame="1"/>
        </w:rPr>
        <w:t>Облкомдортранса</w:t>
      </w:r>
      <w:proofErr w:type="spellEnd"/>
      <w:r w:rsidRPr="00722942">
        <w:rPr>
          <w:sz w:val="24"/>
          <w:bdr w:val="none" w:sz="0" w:space="0" w:color="auto" w:frame="1"/>
        </w:rPr>
        <w:t xml:space="preserve"> в связи с нарушением сроков исполнения контракта ведется претензионная работа.</w:t>
      </w:r>
    </w:p>
    <w:p w:rsidR="005169CF" w:rsidRPr="00F60079" w:rsidRDefault="005169CF" w:rsidP="00A03C71">
      <w:pPr>
        <w:pStyle w:val="a8"/>
        <w:numPr>
          <w:ilvl w:val="0"/>
          <w:numId w:val="2"/>
        </w:numPr>
        <w:ind w:left="0" w:firstLine="709"/>
        <w:jc w:val="both"/>
        <w:rPr>
          <w:bCs/>
        </w:rPr>
      </w:pPr>
      <w:r w:rsidRPr="00F60079">
        <w:rPr>
          <w:bCs/>
        </w:rPr>
        <w:t xml:space="preserve">В нарушение </w:t>
      </w:r>
      <w:r w:rsidRPr="00F60079">
        <w:t>Указаний по применению и заполнению форм по учету работ в капитальном строительстве и ремонтно-строительных работ, утвержденных постановлением Госкомстата России от 11.11.1999 № 100 (далее – Указания № 100)</w:t>
      </w:r>
      <w:r w:rsidR="00C81CB5">
        <w:t xml:space="preserve">, </w:t>
      </w:r>
      <w:r w:rsidRPr="00F60079">
        <w:t>отчётный период</w:t>
      </w:r>
      <w:r w:rsidR="005B16E0" w:rsidRPr="00F60079">
        <w:t xml:space="preserve"> производства работ, указанный в двух Актах</w:t>
      </w:r>
      <w:r w:rsidRPr="00F60079">
        <w:t xml:space="preserve"> КС-2</w:t>
      </w:r>
      <w:r w:rsidR="005B16E0" w:rsidRPr="00F60079">
        <w:t xml:space="preserve"> </w:t>
      </w:r>
      <w:r w:rsidR="005B16E0" w:rsidRPr="00F60079">
        <w:rPr>
          <w:bCs/>
        </w:rPr>
        <w:t>на устройство дорожной одежды левобережного подхода к мосту через р. Ахтуба ПК</w:t>
      </w:r>
      <w:proofErr w:type="gramStart"/>
      <w:r w:rsidR="005B16E0" w:rsidRPr="00F60079">
        <w:rPr>
          <w:bCs/>
        </w:rPr>
        <w:t>0</w:t>
      </w:r>
      <w:proofErr w:type="gramEnd"/>
      <w:r w:rsidR="005B16E0" w:rsidRPr="00F60079">
        <w:rPr>
          <w:bCs/>
        </w:rPr>
        <w:t xml:space="preserve">…ПК20 и съездов транспортной развязки на ПК11 и </w:t>
      </w:r>
      <w:r w:rsidR="005B16E0" w:rsidRPr="00F60079">
        <w:t xml:space="preserve">на устройство очистных сооружений №№ 1, 3, 6 на </w:t>
      </w:r>
      <w:r w:rsidR="005B16E0" w:rsidRPr="00F60079">
        <w:rPr>
          <w:bCs/>
        </w:rPr>
        <w:t>30 136,4 тыс. руб.</w:t>
      </w:r>
      <w:r w:rsidR="002F6615">
        <w:rPr>
          <w:bCs/>
        </w:rPr>
        <w:t>,</w:t>
      </w:r>
      <w:r w:rsidR="005B16E0" w:rsidRPr="00F60079">
        <w:rPr>
          <w:bCs/>
        </w:rPr>
        <w:t xml:space="preserve"> </w:t>
      </w:r>
      <w:r w:rsidRPr="00F60079">
        <w:t>не соответствует фактическому периоду производства работ</w:t>
      </w:r>
      <w:r w:rsidR="00862F22" w:rsidRPr="00F60079">
        <w:t>, указанному в исполнительной документации</w:t>
      </w:r>
      <w:r w:rsidR="00C03FC7" w:rsidRPr="00F60079">
        <w:t xml:space="preserve">. </w:t>
      </w:r>
      <w:r w:rsidRPr="00F60079">
        <w:rPr>
          <w:bCs/>
        </w:rPr>
        <w:t xml:space="preserve">Согласно общему журналу работ, журналу укладки асфальтобетонной смеси и актам освидетельствования скрытых работ работы выполнены </w:t>
      </w:r>
      <w:r w:rsidR="00F60079" w:rsidRPr="00F60079">
        <w:rPr>
          <w:bCs/>
        </w:rPr>
        <w:t>в иные периоды</w:t>
      </w:r>
      <w:r w:rsidRPr="00F60079">
        <w:rPr>
          <w:bCs/>
        </w:rPr>
        <w:t>.</w:t>
      </w:r>
    </w:p>
    <w:p w:rsidR="005169CF" w:rsidRPr="005169CF" w:rsidRDefault="005169CF" w:rsidP="00A85859">
      <w:pPr>
        <w:spacing w:line="240" w:lineRule="auto"/>
        <w:rPr>
          <w:bCs/>
          <w:sz w:val="24"/>
        </w:rPr>
      </w:pPr>
      <w:r w:rsidRPr="005169CF">
        <w:rPr>
          <w:bCs/>
          <w:sz w:val="24"/>
        </w:rPr>
        <w:lastRenderedPageBreak/>
        <w:t xml:space="preserve">В части несоответствия </w:t>
      </w:r>
      <w:r w:rsidR="00F60079">
        <w:rPr>
          <w:bCs/>
          <w:sz w:val="24"/>
        </w:rPr>
        <w:t xml:space="preserve">фактических и отчётных </w:t>
      </w:r>
      <w:r w:rsidRPr="005169CF">
        <w:rPr>
          <w:bCs/>
          <w:sz w:val="24"/>
        </w:rPr>
        <w:t>периодов выполнения работ начальник филиала АО «</w:t>
      </w:r>
      <w:proofErr w:type="spellStart"/>
      <w:r w:rsidRPr="005169CF">
        <w:rPr>
          <w:bCs/>
          <w:sz w:val="24"/>
        </w:rPr>
        <w:t>Волгомост</w:t>
      </w:r>
      <w:proofErr w:type="spellEnd"/>
      <w:r w:rsidRPr="005169CF">
        <w:rPr>
          <w:bCs/>
          <w:sz w:val="24"/>
        </w:rPr>
        <w:t xml:space="preserve">» пояснил, что </w:t>
      </w:r>
      <w:r w:rsidR="00F60079">
        <w:rPr>
          <w:bCs/>
          <w:sz w:val="24"/>
        </w:rPr>
        <w:t>в</w:t>
      </w:r>
      <w:r w:rsidRPr="005169CF">
        <w:rPr>
          <w:bCs/>
          <w:sz w:val="24"/>
        </w:rPr>
        <w:t xml:space="preserve"> 2018 год</w:t>
      </w:r>
      <w:r w:rsidR="00F60079">
        <w:rPr>
          <w:bCs/>
          <w:sz w:val="24"/>
        </w:rPr>
        <w:t>у</w:t>
      </w:r>
      <w:r w:rsidRPr="005169CF">
        <w:rPr>
          <w:bCs/>
          <w:sz w:val="24"/>
        </w:rPr>
        <w:t xml:space="preserve"> </w:t>
      </w:r>
      <w:r w:rsidR="00F60079">
        <w:rPr>
          <w:bCs/>
          <w:sz w:val="24"/>
        </w:rPr>
        <w:t>предъявлялись к приёмке и оплате работы</w:t>
      </w:r>
      <w:r w:rsidRPr="005169CF">
        <w:rPr>
          <w:bCs/>
          <w:sz w:val="24"/>
        </w:rPr>
        <w:t>, выполненные как в 2018 году, так и в 2016</w:t>
      </w:r>
      <w:r w:rsidR="00F60079">
        <w:rPr>
          <w:bCs/>
          <w:sz w:val="24"/>
        </w:rPr>
        <w:t xml:space="preserve"> - </w:t>
      </w:r>
      <w:r w:rsidRPr="005169CF">
        <w:rPr>
          <w:bCs/>
          <w:sz w:val="24"/>
        </w:rPr>
        <w:t xml:space="preserve">2017 годах, так как </w:t>
      </w:r>
      <w:r w:rsidR="00F60079">
        <w:rPr>
          <w:bCs/>
          <w:sz w:val="24"/>
        </w:rPr>
        <w:t>документы</w:t>
      </w:r>
      <w:r w:rsidRPr="005169CF">
        <w:rPr>
          <w:bCs/>
          <w:sz w:val="24"/>
        </w:rPr>
        <w:t xml:space="preserve"> формировались под имеющиеся объёмы финансирования соответствующего года по устным указани</w:t>
      </w:r>
      <w:r w:rsidR="00F60079">
        <w:rPr>
          <w:bCs/>
          <w:sz w:val="24"/>
        </w:rPr>
        <w:t>ям заказчика</w:t>
      </w:r>
      <w:r w:rsidRPr="005169CF">
        <w:rPr>
          <w:bCs/>
          <w:sz w:val="24"/>
        </w:rPr>
        <w:t>.</w:t>
      </w:r>
    </w:p>
    <w:p w:rsidR="00C81CB5" w:rsidRPr="00C81CB5" w:rsidRDefault="005169CF" w:rsidP="00A03C71">
      <w:pPr>
        <w:pStyle w:val="a8"/>
        <w:numPr>
          <w:ilvl w:val="0"/>
          <w:numId w:val="2"/>
        </w:numPr>
        <w:autoSpaceDE w:val="0"/>
        <w:autoSpaceDN w:val="0"/>
        <w:adjustRightInd w:val="0"/>
        <w:ind w:left="0" w:firstLine="709"/>
        <w:jc w:val="both"/>
        <w:rPr>
          <w:bCs/>
        </w:rPr>
      </w:pPr>
      <w:r w:rsidRPr="00593D8B">
        <w:t>В нарушение п. 10.38 Строительных норм и правил «Автомобильные дороги» (</w:t>
      </w:r>
      <w:proofErr w:type="spellStart"/>
      <w:r w:rsidRPr="00593D8B">
        <w:t>СНиП</w:t>
      </w:r>
      <w:proofErr w:type="spellEnd"/>
      <w:r w:rsidRPr="00593D8B">
        <w:t xml:space="preserve"> 3.06.03-85 Автомобильные дороги), утвержденных постановлением Госстроя СССР от 20.08.1985 № 133 (далее - </w:t>
      </w:r>
      <w:proofErr w:type="spellStart"/>
      <w:r w:rsidRPr="00593D8B">
        <w:t>СНиП</w:t>
      </w:r>
      <w:proofErr w:type="spellEnd"/>
      <w:r w:rsidRPr="00593D8B">
        <w:t xml:space="preserve"> 3.06.03-85), журнал укладки асфальтобетонной смеси </w:t>
      </w:r>
      <w:r w:rsidR="00593D8B" w:rsidRPr="00593D8B">
        <w:t xml:space="preserve">велся ненадлежащим образом - </w:t>
      </w:r>
      <w:r w:rsidRPr="00593D8B">
        <w:t>не указан расход асфальтобетонной смеси при производстве работ по устройству дорожной одежды левобережного подхода к мосту через р</w:t>
      </w:r>
      <w:proofErr w:type="gramStart"/>
      <w:r w:rsidRPr="00593D8B">
        <w:t>.А</w:t>
      </w:r>
      <w:proofErr w:type="gramEnd"/>
      <w:r w:rsidRPr="00593D8B">
        <w:t>хтуба ПК0…ПК20 и съездов транспортной развязки на ПК11.</w:t>
      </w:r>
      <w:r w:rsidR="00593D8B" w:rsidRPr="00593D8B">
        <w:t xml:space="preserve"> Отсутствие такой информации исключает возможность оценки работ на предмет соответствия нормативным требованиям.</w:t>
      </w:r>
    </w:p>
    <w:p w:rsidR="005169CF" w:rsidRPr="00C81CB5" w:rsidRDefault="005169CF" w:rsidP="00A03C71">
      <w:pPr>
        <w:pStyle w:val="a8"/>
        <w:numPr>
          <w:ilvl w:val="0"/>
          <w:numId w:val="2"/>
        </w:numPr>
        <w:autoSpaceDE w:val="0"/>
        <w:autoSpaceDN w:val="0"/>
        <w:adjustRightInd w:val="0"/>
        <w:ind w:left="0" w:firstLine="709"/>
        <w:jc w:val="both"/>
        <w:rPr>
          <w:bCs/>
        </w:rPr>
      </w:pPr>
      <w:r w:rsidRPr="00C81CB5">
        <w:t>В нарушение Указаний № 100 Общи</w:t>
      </w:r>
      <w:r w:rsidR="006A07AF" w:rsidRPr="00C81CB5">
        <w:t>й</w:t>
      </w:r>
      <w:r w:rsidRPr="00C81CB5">
        <w:t xml:space="preserve"> журнал работ </w:t>
      </w:r>
      <w:hyperlink r:id="rId12" w:history="1">
        <w:r w:rsidRPr="00C81CB5">
          <w:t xml:space="preserve">(форма </w:t>
        </w:r>
        <w:r w:rsidR="006A07AF" w:rsidRPr="00C81CB5">
          <w:t>№</w:t>
        </w:r>
        <w:r w:rsidRPr="00C81CB5">
          <w:t xml:space="preserve"> КС-6)</w:t>
        </w:r>
        <w:r w:rsidR="006A07AF" w:rsidRPr="00C81CB5">
          <w:t>,</w:t>
        </w:r>
        <w:r w:rsidR="006A07AF" w:rsidRPr="00C81CB5">
          <w:rPr>
            <w:rFonts w:eastAsiaTheme="minorHAnsi"/>
          </w:rPr>
          <w:t xml:space="preserve"> являющийся основным первичным документом, отражающим технологическую последовательность, сроки, качество выполнения и условия производства строительно-монтажных работ,</w:t>
        </w:r>
        <w:r w:rsidRPr="00C81CB5">
          <w:t xml:space="preserve"> </w:t>
        </w:r>
      </w:hyperlink>
      <w:r w:rsidRPr="00C81CB5">
        <w:t>не содерж</w:t>
      </w:r>
      <w:r w:rsidR="00282912">
        <w:t>и</w:t>
      </w:r>
      <w:r w:rsidRPr="00C81CB5">
        <w:t xml:space="preserve">т описание работ по конструктивным элементам сооружения с указанием конкретных пикетов (ПК), что исключает возможность идентифицировать конкретное место и дату выполнения работ. Так, в Общем журнале работ </w:t>
      </w:r>
      <w:hyperlink r:id="rId13" w:history="1">
        <w:r w:rsidRPr="00C81CB5">
          <w:t xml:space="preserve">(форма </w:t>
        </w:r>
        <w:r w:rsidR="006A07AF" w:rsidRPr="00C81CB5">
          <w:t>№</w:t>
        </w:r>
        <w:r w:rsidRPr="00C81CB5">
          <w:t xml:space="preserve"> КС-6) </w:t>
        </w:r>
      </w:hyperlink>
      <w:r w:rsidRPr="00C81CB5">
        <w:rPr>
          <w:bCs/>
        </w:rPr>
        <w:t>субподрядной организации ООО «Аверс» на протяжении 2017-2018 годов содержится запись с формулировкой «Выполнение работ по укладке верхнего слоя покрытия на ПК</w:t>
      </w:r>
      <w:proofErr w:type="gramStart"/>
      <w:r w:rsidRPr="00C81CB5">
        <w:rPr>
          <w:bCs/>
        </w:rPr>
        <w:t>0</w:t>
      </w:r>
      <w:proofErr w:type="gramEnd"/>
      <w:r w:rsidRPr="00C81CB5">
        <w:rPr>
          <w:bCs/>
        </w:rPr>
        <w:t>…ПК20». Запись говорит о том, что в течение двух лет работы выполнялись на участке протяжённостью 2 км</w:t>
      </w:r>
      <w:r w:rsidR="006A07AF" w:rsidRPr="00C81CB5">
        <w:rPr>
          <w:bCs/>
        </w:rPr>
        <w:t xml:space="preserve"> без указания конкретного места</w:t>
      </w:r>
      <w:r w:rsidRPr="00C81CB5">
        <w:rPr>
          <w:bCs/>
        </w:rPr>
        <w:t>.</w:t>
      </w:r>
    </w:p>
    <w:p w:rsidR="005169CF" w:rsidRDefault="005169CF" w:rsidP="00A85859">
      <w:pPr>
        <w:spacing w:line="240" w:lineRule="auto"/>
        <w:rPr>
          <w:bCs/>
          <w:sz w:val="24"/>
        </w:rPr>
      </w:pPr>
      <w:r w:rsidRPr="005169CF">
        <w:rPr>
          <w:bCs/>
          <w:sz w:val="24"/>
        </w:rPr>
        <w:t>Таким образом, отсутствие автоматизированного учёта количественных объёмов выполненных работ, нарушение порядка осуществления строительства и изменения проектной документации, нарушение установленного порядка ведения исполнительной документации не позволяют подтвердить соблюдение в 2018 году АО «</w:t>
      </w:r>
      <w:proofErr w:type="spellStart"/>
      <w:r w:rsidRPr="005169CF">
        <w:rPr>
          <w:bCs/>
          <w:sz w:val="24"/>
        </w:rPr>
        <w:t>Волгомост</w:t>
      </w:r>
      <w:proofErr w:type="spellEnd"/>
      <w:r w:rsidRPr="005169CF">
        <w:rPr>
          <w:bCs/>
          <w:sz w:val="24"/>
        </w:rPr>
        <w:t>» условий Контракта</w:t>
      </w:r>
      <w:r w:rsidR="00593D8B">
        <w:rPr>
          <w:bCs/>
          <w:sz w:val="24"/>
        </w:rPr>
        <w:t xml:space="preserve"> </w:t>
      </w:r>
      <w:r w:rsidR="00593D8B" w:rsidRPr="00C03FC7">
        <w:rPr>
          <w:bCs/>
          <w:sz w:val="24"/>
        </w:rPr>
        <w:t>№ 215-09</w:t>
      </w:r>
      <w:r w:rsidRPr="005169CF">
        <w:rPr>
          <w:bCs/>
          <w:sz w:val="24"/>
        </w:rPr>
        <w:t xml:space="preserve">, а также обобщить </w:t>
      </w:r>
      <w:r w:rsidR="00593D8B">
        <w:rPr>
          <w:bCs/>
          <w:sz w:val="24"/>
        </w:rPr>
        <w:t xml:space="preserve">и сопоставить </w:t>
      </w:r>
      <w:r w:rsidRPr="005169CF">
        <w:rPr>
          <w:bCs/>
          <w:sz w:val="24"/>
        </w:rPr>
        <w:t xml:space="preserve">сведения об </w:t>
      </w:r>
      <w:proofErr w:type="gramStart"/>
      <w:r w:rsidRPr="005169CF">
        <w:rPr>
          <w:bCs/>
          <w:sz w:val="24"/>
        </w:rPr>
        <w:t>объемах</w:t>
      </w:r>
      <w:proofErr w:type="gramEnd"/>
      <w:r w:rsidRPr="005169CF">
        <w:rPr>
          <w:bCs/>
          <w:sz w:val="24"/>
        </w:rPr>
        <w:t xml:space="preserve"> выполненных в 2018 году работ в количественном и суммовом выражении.</w:t>
      </w:r>
    </w:p>
    <w:p w:rsidR="0021437C" w:rsidRPr="0008056D" w:rsidRDefault="0021437C" w:rsidP="0021437C">
      <w:pPr>
        <w:spacing w:line="240" w:lineRule="auto"/>
        <w:ind w:firstLine="720"/>
        <w:rPr>
          <w:rFonts w:eastAsia="Times New Roman"/>
          <w:sz w:val="24"/>
          <w:lang w:eastAsia="ru-RU"/>
        </w:rPr>
      </w:pPr>
      <w:r w:rsidRPr="0008056D">
        <w:rPr>
          <w:rFonts w:eastAsia="Times New Roman"/>
          <w:sz w:val="24"/>
          <w:lang w:eastAsia="ru-RU"/>
        </w:rPr>
        <w:t>На дату проверки по одной части строящегося</w:t>
      </w:r>
      <w:proofErr w:type="gramStart"/>
      <w:r w:rsidRPr="0008056D">
        <w:rPr>
          <w:rFonts w:eastAsia="Times New Roman"/>
          <w:sz w:val="24"/>
          <w:lang w:eastAsia="ru-RU"/>
        </w:rPr>
        <w:t xml:space="preserve"> В</w:t>
      </w:r>
      <w:proofErr w:type="gramEnd"/>
      <w:r w:rsidRPr="0008056D">
        <w:rPr>
          <w:rFonts w:eastAsia="Times New Roman"/>
          <w:sz w:val="24"/>
          <w:lang w:eastAsia="ru-RU"/>
        </w:rPr>
        <w:t>торого пускового комплекса осуществлялось движение автомобильного транспорта, в связи с чем необходимо</w:t>
      </w:r>
      <w:r>
        <w:rPr>
          <w:rFonts w:eastAsia="Times New Roman"/>
          <w:sz w:val="24"/>
          <w:lang w:eastAsia="ru-RU"/>
        </w:rPr>
        <w:t xml:space="preserve"> отметить</w:t>
      </w:r>
      <w:r w:rsidRPr="0008056D">
        <w:rPr>
          <w:rFonts w:eastAsia="Times New Roman"/>
          <w:sz w:val="24"/>
          <w:lang w:eastAsia="ru-RU"/>
        </w:rPr>
        <w:t xml:space="preserve">, что согласно положениям ч. 2 ст. 55.24 </w:t>
      </w:r>
      <w:proofErr w:type="spellStart"/>
      <w:r w:rsidRPr="0008056D">
        <w:rPr>
          <w:rFonts w:eastAsia="Times New Roman"/>
          <w:sz w:val="24"/>
          <w:lang w:eastAsia="ru-RU"/>
        </w:rPr>
        <w:t>ГрК</w:t>
      </w:r>
      <w:proofErr w:type="spellEnd"/>
      <w:r w:rsidRPr="0008056D">
        <w:rPr>
          <w:rFonts w:eastAsia="Times New Roman"/>
          <w:sz w:val="24"/>
          <w:lang w:eastAsia="ru-RU"/>
        </w:rPr>
        <w:t xml:space="preserve"> РФ эксплуатация построенного сооружения допускается после получения застройщиком разрешения на ввод объекта в эксплуатацию.</w:t>
      </w:r>
    </w:p>
    <w:p w:rsidR="0021437C" w:rsidRPr="0008056D" w:rsidRDefault="0021437C" w:rsidP="0021437C">
      <w:pPr>
        <w:spacing w:line="240" w:lineRule="auto"/>
        <w:ind w:firstLine="720"/>
        <w:rPr>
          <w:rFonts w:eastAsia="Times New Roman"/>
          <w:sz w:val="24"/>
          <w:lang w:eastAsia="ru-RU"/>
        </w:rPr>
      </w:pPr>
      <w:r w:rsidRPr="0008056D">
        <w:rPr>
          <w:rFonts w:eastAsia="Times New Roman"/>
          <w:sz w:val="24"/>
          <w:lang w:eastAsia="ru-RU"/>
        </w:rPr>
        <w:t xml:space="preserve">Межгосударственным стандартом </w:t>
      </w:r>
      <w:r w:rsidRPr="0064765E">
        <w:rPr>
          <w:rFonts w:eastAsia="Calibri"/>
          <w:sz w:val="24"/>
        </w:rPr>
        <w:t>«Дороги автомобильные общего пользования. Требования к проведению приемки в эксплуатацию выполненных работ» (ГОСТ 32755-2014)</w:t>
      </w:r>
      <w:r w:rsidRPr="0008056D">
        <w:rPr>
          <w:color w:val="2D2D2D"/>
          <w:spacing w:val="1"/>
          <w:sz w:val="24"/>
          <w:shd w:val="clear" w:color="auto" w:fill="FFFFFF"/>
        </w:rPr>
        <w:t xml:space="preserve"> </w:t>
      </w:r>
      <w:r>
        <w:rPr>
          <w:color w:val="2D2D2D"/>
          <w:spacing w:val="1"/>
          <w:sz w:val="24"/>
          <w:shd w:val="clear" w:color="auto" w:fill="FFFFFF"/>
        </w:rPr>
        <w:t xml:space="preserve">также </w:t>
      </w:r>
      <w:r w:rsidRPr="0008056D">
        <w:rPr>
          <w:color w:val="2D2D2D"/>
          <w:spacing w:val="1"/>
          <w:sz w:val="24"/>
          <w:shd w:val="clear" w:color="auto" w:fill="FFFFFF"/>
        </w:rPr>
        <w:t>установлено, что эксплуатация объектов строительства, не принятых приемочными комиссиями в установленном порядке, не допускается (п.3.6),</w:t>
      </w:r>
      <w:r w:rsidRPr="0008056D">
        <w:rPr>
          <w:rFonts w:eastAsia="Times New Roman"/>
          <w:sz w:val="24"/>
          <w:lang w:eastAsia="ru-RU"/>
        </w:rPr>
        <w:t xml:space="preserve"> открытие движения по непринятым в эксплуатацию автомобильным дорогам (очередям, пусковым комплексам) не допускается (п. 4.12). </w:t>
      </w:r>
    </w:p>
    <w:p w:rsidR="0021437C" w:rsidRPr="0008056D" w:rsidRDefault="0021437C" w:rsidP="0021437C">
      <w:pPr>
        <w:autoSpaceDE w:val="0"/>
        <w:autoSpaceDN w:val="0"/>
        <w:adjustRightInd w:val="0"/>
        <w:spacing w:line="240" w:lineRule="auto"/>
        <w:ind w:firstLine="720"/>
        <w:rPr>
          <w:rFonts w:eastAsiaTheme="minorHAnsi"/>
          <w:sz w:val="24"/>
        </w:rPr>
      </w:pPr>
      <w:r w:rsidRPr="0008056D">
        <w:rPr>
          <w:rFonts w:eastAsia="Times New Roman"/>
          <w:sz w:val="24"/>
          <w:lang w:eastAsia="ru-RU"/>
        </w:rPr>
        <w:t xml:space="preserve">В 2018 году </w:t>
      </w:r>
      <w:r w:rsidRPr="0008056D">
        <w:rPr>
          <w:rFonts w:eastAsiaTheme="minorHAnsi"/>
          <w:sz w:val="24"/>
        </w:rPr>
        <w:t>за эксплуатацию</w:t>
      </w:r>
      <w:proofErr w:type="gramStart"/>
      <w:r w:rsidRPr="0008056D">
        <w:rPr>
          <w:rFonts w:eastAsiaTheme="minorHAnsi"/>
          <w:sz w:val="24"/>
        </w:rPr>
        <w:t xml:space="preserve"> В</w:t>
      </w:r>
      <w:proofErr w:type="gramEnd"/>
      <w:r w:rsidRPr="0008056D">
        <w:rPr>
          <w:rFonts w:eastAsiaTheme="minorHAnsi"/>
          <w:sz w:val="24"/>
        </w:rPr>
        <w:t xml:space="preserve">торого пускового комплекса без разрешения на ввод его в эксплуатацию </w:t>
      </w:r>
      <w:proofErr w:type="spellStart"/>
      <w:r w:rsidRPr="0008056D">
        <w:rPr>
          <w:sz w:val="24"/>
          <w:shd w:val="clear" w:color="auto" w:fill="FFFFFF"/>
        </w:rPr>
        <w:t>Облкомдортранс</w:t>
      </w:r>
      <w:proofErr w:type="spellEnd"/>
      <w:r w:rsidRPr="0008056D">
        <w:rPr>
          <w:sz w:val="24"/>
          <w:shd w:val="clear" w:color="auto" w:fill="FFFFFF"/>
        </w:rPr>
        <w:t xml:space="preserve"> и его руководитель</w:t>
      </w:r>
      <w:r w:rsidRPr="0008056D">
        <w:rPr>
          <w:rFonts w:eastAsiaTheme="minorHAnsi"/>
          <w:sz w:val="24"/>
        </w:rPr>
        <w:t xml:space="preserve"> привлечены </w:t>
      </w:r>
      <w:proofErr w:type="spellStart"/>
      <w:r w:rsidRPr="0008056D">
        <w:rPr>
          <w:sz w:val="24"/>
          <w:shd w:val="clear" w:color="auto" w:fill="FFFFFF"/>
        </w:rPr>
        <w:t>Нижне-Волжским</w:t>
      </w:r>
      <w:proofErr w:type="spellEnd"/>
      <w:r w:rsidRPr="0008056D">
        <w:rPr>
          <w:sz w:val="24"/>
          <w:shd w:val="clear" w:color="auto" w:fill="FFFFFF"/>
        </w:rPr>
        <w:t xml:space="preserve"> управлением </w:t>
      </w:r>
      <w:proofErr w:type="spellStart"/>
      <w:r w:rsidRPr="0008056D">
        <w:rPr>
          <w:sz w:val="24"/>
          <w:shd w:val="clear" w:color="auto" w:fill="FFFFFF"/>
        </w:rPr>
        <w:t>Ростехнадзора</w:t>
      </w:r>
      <w:proofErr w:type="spellEnd"/>
      <w:r w:rsidRPr="0008056D">
        <w:rPr>
          <w:rFonts w:eastAsiaTheme="minorHAnsi"/>
          <w:sz w:val="24"/>
        </w:rPr>
        <w:t xml:space="preserve"> к административной ответственности</w:t>
      </w:r>
      <w:r>
        <w:rPr>
          <w:rFonts w:eastAsiaTheme="minorHAnsi"/>
          <w:sz w:val="24"/>
        </w:rPr>
        <w:t xml:space="preserve">, предусмотренной </w:t>
      </w:r>
      <w:r w:rsidRPr="005169CF">
        <w:rPr>
          <w:rFonts w:eastAsia="Times New Roman"/>
          <w:sz w:val="24"/>
          <w:lang w:eastAsia="ru-RU"/>
        </w:rPr>
        <w:t xml:space="preserve">ч. 5 ст. 9.5 </w:t>
      </w:r>
      <w:proofErr w:type="spellStart"/>
      <w:r w:rsidRPr="005169CF">
        <w:rPr>
          <w:rFonts w:eastAsia="Times New Roman"/>
          <w:sz w:val="24"/>
          <w:lang w:eastAsia="ru-RU"/>
        </w:rPr>
        <w:t>КоАП</w:t>
      </w:r>
      <w:proofErr w:type="spellEnd"/>
      <w:r w:rsidRPr="005169CF">
        <w:rPr>
          <w:rFonts w:eastAsia="Times New Roman"/>
          <w:sz w:val="24"/>
          <w:lang w:eastAsia="ru-RU"/>
        </w:rPr>
        <w:t xml:space="preserve"> РФ</w:t>
      </w:r>
      <w:r w:rsidRPr="0008056D">
        <w:rPr>
          <w:sz w:val="24"/>
          <w:shd w:val="clear" w:color="auto" w:fill="FFFFFF"/>
        </w:rPr>
        <w:t>.</w:t>
      </w:r>
    </w:p>
    <w:p w:rsidR="005169CF" w:rsidRPr="005169CF" w:rsidRDefault="005169CF" w:rsidP="005169CF">
      <w:pPr>
        <w:spacing w:line="240" w:lineRule="auto"/>
        <w:rPr>
          <w:rFonts w:eastAsia="Times New Roman"/>
          <w:sz w:val="24"/>
          <w:lang w:eastAsia="ru-RU"/>
        </w:rPr>
      </w:pPr>
    </w:p>
    <w:p w:rsidR="005169CF" w:rsidRPr="00E31C1D" w:rsidRDefault="00E31C1D" w:rsidP="00E31C1D">
      <w:pPr>
        <w:spacing w:line="240" w:lineRule="auto"/>
        <w:jc w:val="center"/>
        <w:rPr>
          <w:rFonts w:eastAsia="Times New Roman"/>
          <w:i/>
          <w:sz w:val="24"/>
          <w:lang w:eastAsia="ru-RU"/>
        </w:rPr>
      </w:pPr>
      <w:r w:rsidRPr="00E31C1D">
        <w:rPr>
          <w:rFonts w:eastAsia="Times New Roman"/>
          <w:i/>
          <w:sz w:val="24"/>
          <w:lang w:eastAsia="ru-RU"/>
        </w:rPr>
        <w:t>Расчёты за</w:t>
      </w:r>
      <w:r w:rsidR="006A07AF" w:rsidRPr="00E31C1D">
        <w:rPr>
          <w:rFonts w:eastAsia="Times New Roman"/>
          <w:i/>
          <w:sz w:val="24"/>
          <w:lang w:eastAsia="ru-RU"/>
        </w:rPr>
        <w:t xml:space="preserve"> выполненные работы</w:t>
      </w:r>
    </w:p>
    <w:p w:rsidR="0004795D" w:rsidRDefault="00CF2051" w:rsidP="007D7B20">
      <w:pPr>
        <w:autoSpaceDE w:val="0"/>
        <w:autoSpaceDN w:val="0"/>
        <w:adjustRightInd w:val="0"/>
        <w:spacing w:line="240" w:lineRule="auto"/>
        <w:rPr>
          <w:rFonts w:eastAsiaTheme="minorHAnsi"/>
          <w:sz w:val="24"/>
        </w:rPr>
      </w:pPr>
      <w:r>
        <w:rPr>
          <w:rFonts w:eastAsiaTheme="minorHAnsi"/>
          <w:sz w:val="24"/>
        </w:rPr>
        <w:t>Н</w:t>
      </w:r>
      <w:r w:rsidR="0004795D">
        <w:rPr>
          <w:rFonts w:eastAsiaTheme="minorHAnsi"/>
          <w:sz w:val="24"/>
        </w:rPr>
        <w:t>ачальн</w:t>
      </w:r>
      <w:r>
        <w:rPr>
          <w:rFonts w:eastAsiaTheme="minorHAnsi"/>
          <w:sz w:val="24"/>
        </w:rPr>
        <w:t>ая</w:t>
      </w:r>
      <w:r w:rsidR="0004795D">
        <w:rPr>
          <w:rFonts w:eastAsiaTheme="minorHAnsi"/>
          <w:sz w:val="24"/>
        </w:rPr>
        <w:t xml:space="preserve"> (максимальн</w:t>
      </w:r>
      <w:r>
        <w:rPr>
          <w:rFonts w:eastAsiaTheme="minorHAnsi"/>
          <w:sz w:val="24"/>
        </w:rPr>
        <w:t>ая</w:t>
      </w:r>
      <w:r w:rsidR="0004795D">
        <w:rPr>
          <w:rFonts w:eastAsiaTheme="minorHAnsi"/>
          <w:sz w:val="24"/>
        </w:rPr>
        <w:t>) цен</w:t>
      </w:r>
      <w:r>
        <w:rPr>
          <w:rFonts w:eastAsiaTheme="minorHAnsi"/>
          <w:sz w:val="24"/>
        </w:rPr>
        <w:t xml:space="preserve">а </w:t>
      </w:r>
      <w:r w:rsidR="0004795D">
        <w:rPr>
          <w:rFonts w:eastAsiaTheme="minorHAnsi"/>
          <w:sz w:val="24"/>
        </w:rPr>
        <w:t>контракта</w:t>
      </w:r>
      <w:r>
        <w:rPr>
          <w:rFonts w:eastAsiaTheme="minorHAnsi"/>
          <w:sz w:val="24"/>
        </w:rPr>
        <w:t xml:space="preserve"> </w:t>
      </w:r>
      <w:r w:rsidR="00431BC8">
        <w:rPr>
          <w:rFonts w:eastAsiaTheme="minorHAnsi"/>
          <w:sz w:val="24"/>
        </w:rPr>
        <w:t xml:space="preserve">(далее – НМЦК) </w:t>
      </w:r>
      <w:r>
        <w:rPr>
          <w:rFonts w:eastAsiaTheme="minorHAnsi"/>
          <w:sz w:val="24"/>
        </w:rPr>
        <w:t xml:space="preserve">на строительство объекта капитального строительства, в том числе </w:t>
      </w:r>
      <w:r w:rsidRPr="005169CF">
        <w:rPr>
          <w:bCs/>
          <w:sz w:val="24"/>
        </w:rPr>
        <w:t>Контракта</w:t>
      </w:r>
      <w:r>
        <w:rPr>
          <w:bCs/>
          <w:sz w:val="24"/>
        </w:rPr>
        <w:t xml:space="preserve"> </w:t>
      </w:r>
      <w:r w:rsidRPr="00C03FC7">
        <w:rPr>
          <w:bCs/>
          <w:sz w:val="24"/>
        </w:rPr>
        <w:t>№ 215-09</w:t>
      </w:r>
      <w:r>
        <w:rPr>
          <w:bCs/>
          <w:sz w:val="24"/>
        </w:rPr>
        <w:t xml:space="preserve"> на строительство</w:t>
      </w:r>
      <w:proofErr w:type="gramStart"/>
      <w:r>
        <w:rPr>
          <w:bCs/>
          <w:sz w:val="24"/>
        </w:rPr>
        <w:t xml:space="preserve"> В</w:t>
      </w:r>
      <w:proofErr w:type="gramEnd"/>
      <w:r>
        <w:rPr>
          <w:bCs/>
          <w:sz w:val="24"/>
        </w:rPr>
        <w:t>торого пускового комплекса,</w:t>
      </w:r>
      <w:r w:rsidRPr="00CF2051">
        <w:rPr>
          <w:rFonts w:eastAsiaTheme="minorHAnsi"/>
          <w:sz w:val="24"/>
        </w:rPr>
        <w:t xml:space="preserve"> </w:t>
      </w:r>
      <w:r>
        <w:rPr>
          <w:rFonts w:eastAsiaTheme="minorHAnsi"/>
          <w:sz w:val="24"/>
        </w:rPr>
        <w:t>определ</w:t>
      </w:r>
      <w:r w:rsidR="00E31C1D">
        <w:rPr>
          <w:rFonts w:eastAsiaTheme="minorHAnsi"/>
          <w:sz w:val="24"/>
        </w:rPr>
        <w:t>яется</w:t>
      </w:r>
      <w:r>
        <w:rPr>
          <w:rFonts w:eastAsiaTheme="minorHAnsi"/>
          <w:sz w:val="24"/>
        </w:rPr>
        <w:t xml:space="preserve"> проектно-</w:t>
      </w:r>
      <w:r w:rsidRPr="00007B2D">
        <w:rPr>
          <w:rFonts w:eastAsiaTheme="minorHAnsi"/>
          <w:sz w:val="24"/>
        </w:rPr>
        <w:t xml:space="preserve">сметным </w:t>
      </w:r>
      <w:hyperlink r:id="rId14" w:history="1">
        <w:r w:rsidRPr="00007B2D">
          <w:rPr>
            <w:rFonts w:eastAsiaTheme="minorHAnsi"/>
            <w:sz w:val="24"/>
          </w:rPr>
          <w:t>метод</w:t>
        </w:r>
      </w:hyperlink>
      <w:r w:rsidRPr="00007B2D">
        <w:rPr>
          <w:rFonts w:eastAsiaTheme="minorHAnsi"/>
          <w:sz w:val="24"/>
        </w:rPr>
        <w:t>ом</w:t>
      </w:r>
      <w:r w:rsidR="007D7B20" w:rsidRPr="00007B2D">
        <w:rPr>
          <w:rFonts w:eastAsiaTheme="minorHAnsi"/>
          <w:sz w:val="24"/>
        </w:rPr>
        <w:t xml:space="preserve"> в</w:t>
      </w:r>
      <w:r w:rsidR="007D7B20">
        <w:rPr>
          <w:rFonts w:eastAsiaTheme="minorHAnsi"/>
          <w:sz w:val="24"/>
        </w:rPr>
        <w:t xml:space="preserve"> соответствии </w:t>
      </w:r>
      <w:r w:rsidR="007D715A">
        <w:rPr>
          <w:rFonts w:eastAsiaTheme="minorHAnsi"/>
          <w:sz w:val="24"/>
        </w:rPr>
        <w:t xml:space="preserve">с </w:t>
      </w:r>
      <w:r w:rsidR="00E31C1D">
        <w:rPr>
          <w:rFonts w:eastAsia="Calibri"/>
          <w:sz w:val="24"/>
          <w:lang w:eastAsia="ru-RU"/>
        </w:rPr>
        <w:t>МДС 81-35.2004</w:t>
      </w:r>
      <w:r w:rsidR="007D7B20">
        <w:rPr>
          <w:rFonts w:eastAsia="Calibri"/>
          <w:sz w:val="24"/>
          <w:lang w:eastAsia="ru-RU"/>
        </w:rPr>
        <w:t>.</w:t>
      </w:r>
    </w:p>
    <w:p w:rsidR="00EA7DFA" w:rsidRPr="005169CF" w:rsidRDefault="00EA7DFA" w:rsidP="00EA7DFA">
      <w:pPr>
        <w:spacing w:line="240" w:lineRule="auto"/>
        <w:rPr>
          <w:rFonts w:eastAsia="Times New Roman"/>
          <w:sz w:val="24"/>
          <w:lang w:eastAsia="ru-RU"/>
        </w:rPr>
      </w:pPr>
      <w:r w:rsidRPr="005169CF">
        <w:rPr>
          <w:rFonts w:eastAsia="Times New Roman"/>
          <w:sz w:val="24"/>
          <w:lang w:eastAsia="ru-RU"/>
        </w:rPr>
        <w:t xml:space="preserve">Сметная стоимость </w:t>
      </w:r>
      <w:r w:rsidRPr="005169CF">
        <w:rPr>
          <w:sz w:val="24"/>
        </w:rPr>
        <w:t>строительства</w:t>
      </w:r>
      <w:proofErr w:type="gramStart"/>
      <w:r w:rsidRPr="005169CF">
        <w:rPr>
          <w:sz w:val="24"/>
        </w:rPr>
        <w:t xml:space="preserve"> </w:t>
      </w:r>
      <w:r w:rsidRPr="005169CF">
        <w:rPr>
          <w:rFonts w:eastAsia="Times New Roman"/>
          <w:sz w:val="24"/>
          <w:lang w:eastAsia="ru-RU"/>
        </w:rPr>
        <w:t>В</w:t>
      </w:r>
      <w:proofErr w:type="gramEnd"/>
      <w:r w:rsidRPr="005169CF">
        <w:rPr>
          <w:rFonts w:eastAsia="Times New Roman"/>
          <w:sz w:val="24"/>
          <w:lang w:eastAsia="ru-RU"/>
        </w:rPr>
        <w:t xml:space="preserve">торого пускового комплекса определена с применением </w:t>
      </w:r>
      <w:proofErr w:type="spellStart"/>
      <w:r w:rsidRPr="005169CF">
        <w:rPr>
          <w:rFonts w:eastAsia="Times New Roman"/>
          <w:sz w:val="24"/>
          <w:lang w:eastAsia="ru-RU"/>
        </w:rPr>
        <w:t>базисно-индексного</w:t>
      </w:r>
      <w:proofErr w:type="spellEnd"/>
      <w:r w:rsidRPr="005169CF">
        <w:rPr>
          <w:rFonts w:eastAsia="Times New Roman"/>
          <w:sz w:val="24"/>
          <w:lang w:eastAsia="ru-RU"/>
        </w:rPr>
        <w:t xml:space="preserve"> метода в </w:t>
      </w:r>
      <w:r w:rsidR="007D7B20">
        <w:rPr>
          <w:rFonts w:eastAsia="Times New Roman"/>
          <w:sz w:val="24"/>
          <w:lang w:eastAsia="ru-RU"/>
        </w:rPr>
        <w:t>базисном уровне цен</w:t>
      </w:r>
      <w:r w:rsidRPr="005169CF">
        <w:rPr>
          <w:rFonts w:eastAsia="Times New Roman"/>
          <w:sz w:val="24"/>
          <w:lang w:eastAsia="ru-RU"/>
        </w:rPr>
        <w:t xml:space="preserve"> на 01.01.2000 на основе Федеральных единичных расценок на строительные работы ФЕР-2001.</w:t>
      </w:r>
    </w:p>
    <w:p w:rsidR="00EA7DFA" w:rsidRPr="005169CF" w:rsidRDefault="00EA7DFA" w:rsidP="00EA7DFA">
      <w:pPr>
        <w:spacing w:line="240" w:lineRule="auto"/>
        <w:rPr>
          <w:rFonts w:eastAsia="Times New Roman"/>
          <w:bCs/>
          <w:sz w:val="24"/>
          <w:lang w:eastAsia="ru-RU"/>
        </w:rPr>
      </w:pPr>
      <w:r w:rsidRPr="005169CF">
        <w:rPr>
          <w:rFonts w:eastAsia="Times New Roman"/>
          <w:sz w:val="24"/>
          <w:lang w:eastAsia="ru-RU"/>
        </w:rPr>
        <w:t xml:space="preserve">В соответствии с п. 3.24. </w:t>
      </w:r>
      <w:r w:rsidRPr="005169CF">
        <w:rPr>
          <w:rFonts w:eastAsia="Calibri"/>
          <w:sz w:val="24"/>
          <w:lang w:eastAsia="ru-RU"/>
        </w:rPr>
        <w:t>МДС 81-35.2004</w:t>
      </w:r>
      <w:r w:rsidRPr="005169CF">
        <w:rPr>
          <w:rFonts w:eastAsia="Times New Roman"/>
          <w:sz w:val="24"/>
          <w:lang w:eastAsia="ru-RU"/>
        </w:rPr>
        <w:t xml:space="preserve"> в целях пересчёта </w:t>
      </w:r>
      <w:r w:rsidR="007D7B20">
        <w:rPr>
          <w:rFonts w:eastAsia="Times New Roman"/>
          <w:sz w:val="24"/>
          <w:lang w:eastAsia="ru-RU"/>
        </w:rPr>
        <w:t>стоимости работ в текущий уровень</w:t>
      </w:r>
      <w:r w:rsidRPr="005169CF">
        <w:rPr>
          <w:rFonts w:eastAsia="Times New Roman"/>
          <w:sz w:val="24"/>
          <w:lang w:eastAsia="ru-RU"/>
        </w:rPr>
        <w:t xml:space="preserve"> цен </w:t>
      </w:r>
      <w:r w:rsidRPr="005169CF">
        <w:rPr>
          <w:rFonts w:eastAsia="Times New Roman"/>
          <w:sz w:val="24"/>
          <w:lang w:val="en-US" w:eastAsia="ru-RU"/>
        </w:rPr>
        <w:t>IV</w:t>
      </w:r>
      <w:r w:rsidRPr="005169CF">
        <w:rPr>
          <w:rFonts w:eastAsia="Times New Roman"/>
          <w:sz w:val="24"/>
          <w:lang w:eastAsia="ru-RU"/>
        </w:rPr>
        <w:t xml:space="preserve"> квартала 2008 года применены базисный поправочный коэффициент </w:t>
      </w:r>
      <w:r w:rsidRPr="00007B2D">
        <w:rPr>
          <w:rFonts w:eastAsia="Times New Roman"/>
          <w:sz w:val="24"/>
          <w:lang w:eastAsia="ru-RU"/>
        </w:rPr>
        <w:t>0,98</w:t>
      </w:r>
      <w:r w:rsidRPr="005169CF">
        <w:rPr>
          <w:rFonts w:eastAsia="Times New Roman"/>
          <w:sz w:val="24"/>
          <w:lang w:eastAsia="ru-RU"/>
        </w:rPr>
        <w:t xml:space="preserve"> к ФЕР-2001 для Волгоградской области </w:t>
      </w:r>
      <w:r w:rsidRPr="005169CF">
        <w:rPr>
          <w:rFonts w:eastAsia="Times New Roman"/>
          <w:bCs/>
          <w:sz w:val="24"/>
          <w:lang w:eastAsia="ru-RU"/>
        </w:rPr>
        <w:t xml:space="preserve">и </w:t>
      </w:r>
      <w:r w:rsidR="007D7B20" w:rsidRPr="005169CF">
        <w:rPr>
          <w:rFonts w:eastAsia="Times New Roman"/>
          <w:sz w:val="24"/>
          <w:lang w:eastAsia="ru-RU"/>
        </w:rPr>
        <w:t xml:space="preserve">соответствующий индекс </w:t>
      </w:r>
      <w:r w:rsidR="007D7B20" w:rsidRPr="005169CF">
        <w:rPr>
          <w:sz w:val="24"/>
        </w:rPr>
        <w:t xml:space="preserve">изменения </w:t>
      </w:r>
      <w:r w:rsidR="007D7B20" w:rsidRPr="005169CF">
        <w:rPr>
          <w:sz w:val="24"/>
        </w:rPr>
        <w:lastRenderedPageBreak/>
        <w:t>стоимости строительно-монтажных</w:t>
      </w:r>
      <w:r w:rsidR="007D7B20">
        <w:rPr>
          <w:sz w:val="24"/>
        </w:rPr>
        <w:t xml:space="preserve"> работ</w:t>
      </w:r>
      <w:r w:rsidR="007D7B20" w:rsidRPr="005169CF">
        <w:rPr>
          <w:sz w:val="24"/>
        </w:rPr>
        <w:t>, устанавливаемый к базовому уровню цен (далее – индекс Минстроя</w:t>
      </w:r>
      <w:r w:rsidR="007D7B20">
        <w:rPr>
          <w:sz w:val="24"/>
        </w:rPr>
        <w:t>)</w:t>
      </w:r>
      <w:r w:rsidR="002F6615">
        <w:rPr>
          <w:sz w:val="24"/>
        </w:rPr>
        <w:t>,</w:t>
      </w:r>
      <w:r w:rsidR="007D7B20">
        <w:rPr>
          <w:sz w:val="24"/>
        </w:rPr>
        <w:t xml:space="preserve"> </w:t>
      </w:r>
      <w:r w:rsidR="007D7B20">
        <w:rPr>
          <w:rFonts w:eastAsia="Times New Roman"/>
          <w:bCs/>
          <w:sz w:val="24"/>
          <w:lang w:eastAsia="ru-RU"/>
        </w:rPr>
        <w:t xml:space="preserve">в </w:t>
      </w:r>
      <w:r w:rsidR="007D7B20" w:rsidRPr="00007B2D">
        <w:rPr>
          <w:rFonts w:eastAsia="Times New Roman"/>
          <w:bCs/>
          <w:sz w:val="24"/>
          <w:lang w:eastAsia="ru-RU"/>
        </w:rPr>
        <w:t>размере</w:t>
      </w:r>
      <w:r w:rsidRPr="00007B2D">
        <w:rPr>
          <w:rFonts w:eastAsia="Times New Roman"/>
          <w:bCs/>
          <w:sz w:val="24"/>
          <w:lang w:eastAsia="ru-RU"/>
        </w:rPr>
        <w:t xml:space="preserve"> 6,45</w:t>
      </w:r>
      <w:r w:rsidRPr="005169CF">
        <w:rPr>
          <w:rFonts w:eastAsia="Times New Roman"/>
          <w:b/>
          <w:bCs/>
          <w:sz w:val="24"/>
          <w:lang w:eastAsia="ru-RU"/>
        </w:rPr>
        <w:t xml:space="preserve"> </w:t>
      </w:r>
      <w:r w:rsidRPr="005169CF">
        <w:rPr>
          <w:rFonts w:eastAsia="Times New Roman"/>
          <w:bCs/>
          <w:sz w:val="24"/>
          <w:lang w:eastAsia="ru-RU"/>
        </w:rPr>
        <w:t>к ТЕР-2001.</w:t>
      </w:r>
    </w:p>
    <w:p w:rsidR="00EA7DFA" w:rsidRPr="00431BC8" w:rsidRDefault="00EA7DFA" w:rsidP="00007B2D">
      <w:pPr>
        <w:spacing w:line="240" w:lineRule="auto"/>
        <w:rPr>
          <w:rFonts w:eastAsia="Times New Roman"/>
          <w:sz w:val="24"/>
          <w:lang w:eastAsia="ru-RU"/>
        </w:rPr>
      </w:pPr>
      <w:r w:rsidRPr="005169CF">
        <w:rPr>
          <w:rFonts w:eastAsia="Times New Roman"/>
          <w:sz w:val="24"/>
          <w:lang w:eastAsia="ru-RU"/>
        </w:rPr>
        <w:t xml:space="preserve">Значения индексов Минстроя разрабатываются Минстроем России (ранее иными органами власти в соответствии с закреплёнными полномочиями) на каждый квартал в рамках реализуемых полномочий в сфере ценообразования и сметного нормирования в сфере градостроительной деятельности. Индексы Минстроя определяются с использованием данных федеральных и региональных органов по ценообразованию в строительстве и с </w:t>
      </w:r>
      <w:r w:rsidRPr="00431BC8">
        <w:rPr>
          <w:rFonts w:eastAsia="Times New Roman"/>
          <w:sz w:val="24"/>
          <w:lang w:eastAsia="ru-RU"/>
        </w:rPr>
        <w:t>учётом прогнозных показателей инфляции.</w:t>
      </w:r>
    </w:p>
    <w:p w:rsidR="00EA7DFA" w:rsidRDefault="00EA7DFA" w:rsidP="00007B2D">
      <w:pPr>
        <w:spacing w:line="240" w:lineRule="auto"/>
        <w:rPr>
          <w:rFonts w:eastAsia="Times New Roman"/>
          <w:iCs/>
          <w:sz w:val="24"/>
          <w:lang w:eastAsia="ru-RU"/>
        </w:rPr>
      </w:pPr>
      <w:r w:rsidRPr="00431BC8">
        <w:rPr>
          <w:rFonts w:eastAsia="Calibri"/>
          <w:sz w:val="24"/>
          <w:lang w:eastAsia="ru-RU"/>
        </w:rPr>
        <w:t xml:space="preserve">Согласно МДС 81-35.2004 </w:t>
      </w:r>
      <w:r w:rsidRPr="00431BC8">
        <w:rPr>
          <w:rFonts w:eastAsia="Times New Roman"/>
          <w:iCs/>
          <w:sz w:val="24"/>
          <w:lang w:eastAsia="ru-RU"/>
        </w:rPr>
        <w:t xml:space="preserve">положения, приведенные в </w:t>
      </w:r>
      <w:r w:rsidR="00431BC8" w:rsidRPr="00431BC8">
        <w:rPr>
          <w:rFonts w:eastAsia="Calibri"/>
          <w:sz w:val="24"/>
          <w:lang w:eastAsia="ru-RU"/>
        </w:rPr>
        <w:t>МДС 81-35.2004, в том числе порядок применения индексов Минстроя</w:t>
      </w:r>
      <w:r w:rsidRPr="00431BC8">
        <w:rPr>
          <w:rFonts w:eastAsia="Times New Roman"/>
          <w:iCs/>
          <w:sz w:val="24"/>
          <w:lang w:eastAsia="ru-RU"/>
        </w:rPr>
        <w:t>, распространяются на все предприятия строительного комплекса РФ при определении стоимости строительства вне зависимости от источников финансирования, а также при формировании цен на строительную продукцию и расчетах за выполненные работы.</w:t>
      </w:r>
    </w:p>
    <w:p w:rsidR="00431BC8" w:rsidRPr="005169CF" w:rsidRDefault="00431BC8" w:rsidP="00007B2D">
      <w:pPr>
        <w:autoSpaceDE w:val="0"/>
        <w:autoSpaceDN w:val="0"/>
        <w:adjustRightInd w:val="0"/>
        <w:spacing w:line="240" w:lineRule="auto"/>
        <w:rPr>
          <w:rFonts w:eastAsia="Calibri"/>
          <w:sz w:val="24"/>
          <w:lang w:eastAsia="ru-RU"/>
        </w:rPr>
      </w:pPr>
      <w:r>
        <w:rPr>
          <w:rFonts w:eastAsia="Times New Roman"/>
          <w:iCs/>
          <w:sz w:val="24"/>
          <w:lang w:eastAsia="ru-RU"/>
        </w:rPr>
        <w:t>Вместе с тем</w:t>
      </w:r>
      <w:r w:rsidR="00E31C1D">
        <w:rPr>
          <w:rFonts w:eastAsia="Times New Roman"/>
          <w:iCs/>
          <w:sz w:val="24"/>
          <w:lang w:eastAsia="ru-RU"/>
        </w:rPr>
        <w:t>,</w:t>
      </w:r>
      <w:r>
        <w:rPr>
          <w:rFonts w:eastAsia="Times New Roman"/>
          <w:iCs/>
          <w:sz w:val="24"/>
          <w:lang w:eastAsia="ru-RU"/>
        </w:rPr>
        <w:t xml:space="preserve"> необходимо отметить, что </w:t>
      </w:r>
      <w:r w:rsidRPr="00431BC8">
        <w:rPr>
          <w:rFonts w:eastAsia="Calibri"/>
          <w:sz w:val="24"/>
          <w:lang w:eastAsia="ru-RU"/>
        </w:rPr>
        <w:t>индекс</w:t>
      </w:r>
      <w:r>
        <w:rPr>
          <w:rFonts w:eastAsia="Calibri"/>
          <w:sz w:val="24"/>
          <w:lang w:eastAsia="ru-RU"/>
        </w:rPr>
        <w:t>ы</w:t>
      </w:r>
      <w:r w:rsidRPr="00431BC8">
        <w:rPr>
          <w:rFonts w:eastAsia="Calibri"/>
          <w:sz w:val="24"/>
          <w:lang w:eastAsia="ru-RU"/>
        </w:rPr>
        <w:t xml:space="preserve"> Минстроя</w:t>
      </w:r>
      <w:r>
        <w:rPr>
          <w:rFonts w:eastAsia="Calibri"/>
          <w:sz w:val="24"/>
          <w:lang w:eastAsia="ru-RU"/>
        </w:rPr>
        <w:t xml:space="preserve"> устанавливаются на текущий квартал и не охватывают будущие периоды. </w:t>
      </w:r>
      <w:r w:rsidR="00007B2D">
        <w:rPr>
          <w:rFonts w:eastAsia="Calibri"/>
          <w:sz w:val="24"/>
          <w:lang w:eastAsia="ru-RU"/>
        </w:rPr>
        <w:t>Ф</w:t>
      </w:r>
      <w:r w:rsidRPr="005169CF">
        <w:rPr>
          <w:rFonts w:eastAsia="Calibri"/>
          <w:sz w:val="24"/>
          <w:lang w:eastAsia="ru-RU"/>
        </w:rPr>
        <w:t xml:space="preserve">актически в РФ сложился обычай делового оборота, при котором расчёт НМЦК на строительные работы осуществляется с использованием индексов-дефляторов </w:t>
      </w:r>
      <w:r w:rsidR="00007B2D">
        <w:rPr>
          <w:rFonts w:eastAsiaTheme="minorHAnsi"/>
          <w:sz w:val="24"/>
        </w:rPr>
        <w:t>по видам экономической деятельности, определяемых Министерством экономического развития Российской Федерации в рамках разработки прогноза социально-экономического развития Российской Федерации,</w:t>
      </w:r>
      <w:r w:rsidRPr="005169CF">
        <w:rPr>
          <w:rFonts w:eastAsia="Calibri"/>
          <w:sz w:val="24"/>
          <w:lang w:eastAsia="ru-RU"/>
        </w:rPr>
        <w:t xml:space="preserve"> призванных учесть прогнозную инфляцию будущих период</w:t>
      </w:r>
      <w:r w:rsidR="007D715A">
        <w:rPr>
          <w:rFonts w:eastAsia="Calibri"/>
          <w:sz w:val="24"/>
          <w:lang w:eastAsia="ru-RU"/>
        </w:rPr>
        <w:t>ов</w:t>
      </w:r>
      <w:r w:rsidR="00007B2D">
        <w:rPr>
          <w:rFonts w:eastAsia="Calibri"/>
          <w:sz w:val="24"/>
          <w:lang w:eastAsia="ru-RU"/>
        </w:rPr>
        <w:t xml:space="preserve"> </w:t>
      </w:r>
      <w:r w:rsidR="00007B2D" w:rsidRPr="005169CF">
        <w:rPr>
          <w:rFonts w:eastAsia="Calibri"/>
          <w:sz w:val="24"/>
          <w:lang w:eastAsia="ru-RU"/>
        </w:rPr>
        <w:t>(далее – индексы-дефляторы СЭР)</w:t>
      </w:r>
      <w:r w:rsidRPr="005169CF">
        <w:rPr>
          <w:rFonts w:eastAsia="Calibri"/>
          <w:sz w:val="24"/>
          <w:lang w:eastAsia="ru-RU"/>
        </w:rPr>
        <w:t>.</w:t>
      </w:r>
    </w:p>
    <w:p w:rsidR="00007B2D" w:rsidRPr="00C02B26" w:rsidRDefault="00007B2D" w:rsidP="00007B2D">
      <w:pPr>
        <w:spacing w:line="240" w:lineRule="auto"/>
        <w:rPr>
          <w:rFonts w:eastAsia="Calibri"/>
          <w:sz w:val="24"/>
          <w:lang w:eastAsia="ru-RU"/>
        </w:rPr>
      </w:pPr>
      <w:r w:rsidRPr="005169CF">
        <w:rPr>
          <w:rFonts w:eastAsia="Times New Roman"/>
          <w:sz w:val="24"/>
          <w:lang w:eastAsia="ru-RU"/>
        </w:rPr>
        <w:t xml:space="preserve">Законодательство РФ и Волгоградской области не содержит требований и не определяет порядка использования </w:t>
      </w:r>
      <w:r w:rsidRPr="005169CF">
        <w:rPr>
          <w:rFonts w:eastAsia="Calibri"/>
          <w:sz w:val="24"/>
          <w:lang w:eastAsia="ru-RU"/>
        </w:rPr>
        <w:t xml:space="preserve">индексов-дефляторов СЭР при определении стоимости строительной </w:t>
      </w:r>
      <w:r w:rsidRPr="00C02B26">
        <w:rPr>
          <w:rFonts w:eastAsia="Calibri"/>
          <w:sz w:val="24"/>
          <w:lang w:eastAsia="ru-RU"/>
        </w:rPr>
        <w:t>продукции, определении НМЦК и расчётах за выполненные работы.</w:t>
      </w:r>
    </w:p>
    <w:p w:rsidR="00C02B26" w:rsidRDefault="00007B2D" w:rsidP="00C02B26">
      <w:pPr>
        <w:autoSpaceDE w:val="0"/>
        <w:autoSpaceDN w:val="0"/>
        <w:adjustRightInd w:val="0"/>
        <w:spacing w:line="240" w:lineRule="auto"/>
        <w:rPr>
          <w:rFonts w:eastAsia="Calibri"/>
          <w:sz w:val="24"/>
          <w:lang w:eastAsia="ru-RU"/>
        </w:rPr>
      </w:pPr>
      <w:r w:rsidRPr="00C02B26">
        <w:rPr>
          <w:rFonts w:eastAsia="Calibri"/>
          <w:sz w:val="24"/>
          <w:lang w:eastAsia="ru-RU"/>
        </w:rPr>
        <w:t>При</w:t>
      </w:r>
      <w:r w:rsidR="00EA7DFA" w:rsidRPr="00C02B26">
        <w:rPr>
          <w:rFonts w:eastAsia="Times New Roman"/>
          <w:sz w:val="24"/>
          <w:lang w:eastAsia="ru-RU"/>
        </w:rPr>
        <w:t xml:space="preserve"> определении </w:t>
      </w:r>
      <w:r w:rsidRPr="00C02B26">
        <w:rPr>
          <w:rFonts w:eastAsia="Times New Roman"/>
          <w:sz w:val="24"/>
          <w:lang w:eastAsia="ru-RU"/>
        </w:rPr>
        <w:t>НМЦК на строительство</w:t>
      </w:r>
      <w:proofErr w:type="gramStart"/>
      <w:r w:rsidRPr="00C02B26">
        <w:rPr>
          <w:rFonts w:eastAsia="Times New Roman"/>
          <w:sz w:val="24"/>
          <w:lang w:eastAsia="ru-RU"/>
        </w:rPr>
        <w:t xml:space="preserve"> В</w:t>
      </w:r>
      <w:proofErr w:type="gramEnd"/>
      <w:r w:rsidRPr="00C02B26">
        <w:rPr>
          <w:rFonts w:eastAsia="Times New Roman"/>
          <w:sz w:val="24"/>
          <w:lang w:eastAsia="ru-RU"/>
        </w:rPr>
        <w:t>торого пускового комплекса</w:t>
      </w:r>
      <w:r w:rsidR="00EA7DFA" w:rsidRPr="00C02B26">
        <w:rPr>
          <w:rFonts w:eastAsia="Times New Roman"/>
          <w:sz w:val="24"/>
          <w:lang w:eastAsia="ru-RU"/>
        </w:rPr>
        <w:t xml:space="preserve"> стоимость работ в ценах </w:t>
      </w:r>
      <w:r w:rsidR="00EA7DFA" w:rsidRPr="00C02B26">
        <w:rPr>
          <w:rFonts w:eastAsia="Times New Roman"/>
          <w:sz w:val="24"/>
          <w:lang w:val="en-US" w:eastAsia="ru-RU"/>
        </w:rPr>
        <w:t>IV</w:t>
      </w:r>
      <w:r w:rsidR="00EA7DFA" w:rsidRPr="00C02B26">
        <w:rPr>
          <w:rFonts w:eastAsia="Times New Roman"/>
          <w:sz w:val="24"/>
          <w:lang w:eastAsia="ru-RU"/>
        </w:rPr>
        <w:t xml:space="preserve"> квартала 2008 года увеличена по годам производства работ (2009-2011) на индексы-дефляторы инвестиций в основной капитал</w:t>
      </w:r>
      <w:r w:rsidR="00C02B26" w:rsidRPr="00C02B26">
        <w:rPr>
          <w:rFonts w:eastAsia="Times New Roman"/>
          <w:sz w:val="24"/>
          <w:lang w:eastAsia="ru-RU"/>
        </w:rPr>
        <w:t xml:space="preserve"> (2009 год – 1,08, 2010 год – 1,08</w:t>
      </w:r>
      <w:r w:rsidR="00EA7DFA" w:rsidRPr="00C02B26">
        <w:rPr>
          <w:rFonts w:eastAsia="Times New Roman"/>
          <w:sz w:val="24"/>
          <w:lang w:eastAsia="ru-RU"/>
        </w:rPr>
        <w:t xml:space="preserve">, </w:t>
      </w:r>
      <w:r w:rsidR="00C02B26" w:rsidRPr="00C02B26">
        <w:rPr>
          <w:rFonts w:eastAsia="Times New Roman"/>
          <w:sz w:val="24"/>
          <w:lang w:eastAsia="ru-RU"/>
        </w:rPr>
        <w:t xml:space="preserve">2011 год – 1,076), </w:t>
      </w:r>
      <w:r w:rsidR="00EA7DFA" w:rsidRPr="00C02B26">
        <w:rPr>
          <w:rFonts w:eastAsia="Times New Roman"/>
          <w:sz w:val="24"/>
          <w:lang w:eastAsia="ru-RU"/>
        </w:rPr>
        <w:t>сообщённые</w:t>
      </w:r>
      <w:r w:rsidR="00EA7DFA" w:rsidRPr="005169CF">
        <w:rPr>
          <w:rFonts w:eastAsia="Times New Roman"/>
          <w:sz w:val="24"/>
          <w:lang w:eastAsia="ru-RU"/>
        </w:rPr>
        <w:t xml:space="preserve"> письмом Министерства экономического развития и торговли РФ от 21.08.2007 № 12529-ГГ/Д03</w:t>
      </w:r>
      <w:r w:rsidR="00C02B26">
        <w:rPr>
          <w:rFonts w:eastAsia="Times New Roman"/>
          <w:sz w:val="24"/>
          <w:lang w:eastAsia="ru-RU"/>
        </w:rPr>
        <w:t xml:space="preserve"> </w:t>
      </w:r>
      <w:r w:rsidR="00C02B26" w:rsidRPr="005169CF">
        <w:rPr>
          <w:spacing w:val="2"/>
          <w:sz w:val="24"/>
          <w:shd w:val="clear" w:color="auto" w:fill="FFFFFF"/>
        </w:rPr>
        <w:t>«Об индексах-дефляторах до 2015 года»</w:t>
      </w:r>
      <w:r w:rsidR="00C02B26" w:rsidRPr="005169CF">
        <w:rPr>
          <w:rFonts w:eastAsia="Times New Roman"/>
          <w:sz w:val="24"/>
          <w:lang w:eastAsia="ru-RU"/>
        </w:rPr>
        <w:t xml:space="preserve"> в адрес министра транспорта РФ (далее – </w:t>
      </w:r>
      <w:proofErr w:type="gramStart"/>
      <w:r w:rsidR="00C02B26" w:rsidRPr="005169CF">
        <w:rPr>
          <w:rFonts w:eastAsia="Times New Roman"/>
          <w:sz w:val="24"/>
          <w:lang w:eastAsia="ru-RU"/>
        </w:rPr>
        <w:t xml:space="preserve">Письмо </w:t>
      </w:r>
      <w:r w:rsidR="00C02B26" w:rsidRPr="005169CF">
        <w:rPr>
          <w:spacing w:val="2"/>
          <w:sz w:val="24"/>
          <w:shd w:val="clear" w:color="auto" w:fill="FFFFFF"/>
        </w:rPr>
        <w:t>«Об индексах-дефляторах»)</w:t>
      </w:r>
      <w:r w:rsidR="00EA7DFA" w:rsidRPr="005169CF">
        <w:rPr>
          <w:rFonts w:eastAsia="Calibri"/>
          <w:sz w:val="24"/>
          <w:lang w:eastAsia="ru-RU"/>
        </w:rPr>
        <w:t>.</w:t>
      </w:r>
      <w:proofErr w:type="gramEnd"/>
    </w:p>
    <w:p w:rsidR="00EA7DFA" w:rsidRPr="005169CF" w:rsidRDefault="00EA7DFA" w:rsidP="00EA7DFA">
      <w:pPr>
        <w:spacing w:line="240" w:lineRule="auto"/>
        <w:rPr>
          <w:rFonts w:eastAsia="Times New Roman"/>
          <w:sz w:val="24"/>
          <w:lang w:eastAsia="ru-RU"/>
        </w:rPr>
      </w:pPr>
      <w:r w:rsidRPr="005169CF">
        <w:rPr>
          <w:rFonts w:eastAsia="Times New Roman"/>
          <w:sz w:val="24"/>
          <w:lang w:eastAsia="ru-RU"/>
        </w:rPr>
        <w:t xml:space="preserve">Как упоминалось ранее, требование о применение индексов-дефляторов </w:t>
      </w:r>
      <w:r w:rsidRPr="005169CF">
        <w:rPr>
          <w:rFonts w:eastAsia="Calibri"/>
          <w:sz w:val="24"/>
          <w:lang w:eastAsia="ru-RU"/>
        </w:rPr>
        <w:t>СЭР</w:t>
      </w:r>
      <w:r w:rsidRPr="005169CF">
        <w:rPr>
          <w:rFonts w:eastAsia="Times New Roman"/>
          <w:sz w:val="24"/>
          <w:lang w:eastAsia="ru-RU"/>
        </w:rPr>
        <w:t xml:space="preserve"> при расчетах за выполненные работы, порядок такого применения нормативно не закреплены.</w:t>
      </w:r>
    </w:p>
    <w:p w:rsidR="00EA7DFA" w:rsidRPr="005169CF" w:rsidRDefault="00EA7DFA" w:rsidP="00EA7DFA">
      <w:pPr>
        <w:spacing w:line="240" w:lineRule="auto"/>
        <w:rPr>
          <w:rFonts w:eastAsia="Calibri"/>
          <w:sz w:val="24"/>
          <w:lang w:eastAsia="ru-RU"/>
        </w:rPr>
      </w:pPr>
      <w:r w:rsidRPr="005169CF">
        <w:rPr>
          <w:rFonts w:eastAsia="Times New Roman"/>
          <w:sz w:val="24"/>
          <w:lang w:eastAsia="ru-RU"/>
        </w:rPr>
        <w:t xml:space="preserve">Модель применения </w:t>
      </w:r>
      <w:r w:rsidRPr="005169CF">
        <w:rPr>
          <w:rFonts w:eastAsia="Calibri"/>
          <w:sz w:val="24"/>
          <w:lang w:eastAsia="ru-RU"/>
        </w:rPr>
        <w:t>индексов-дефляторов СЭР при расчётах за выполненные работы противоречит требованиям МДС 81-35.2004 и приводит к необоснованному значительному увеличению стоимости строительства и неэффективному использованию бюджетных средств.</w:t>
      </w:r>
    </w:p>
    <w:p w:rsidR="00EA7DFA" w:rsidRPr="005169CF" w:rsidRDefault="00EA7DFA" w:rsidP="00EA7DFA">
      <w:pPr>
        <w:spacing w:line="240" w:lineRule="auto"/>
        <w:rPr>
          <w:rFonts w:eastAsia="Times New Roman"/>
          <w:sz w:val="24"/>
          <w:lang w:eastAsia="ru-RU"/>
        </w:rPr>
      </w:pPr>
      <w:r w:rsidRPr="005169CF">
        <w:rPr>
          <w:rFonts w:eastAsia="Times New Roman"/>
          <w:sz w:val="24"/>
          <w:lang w:eastAsia="ru-RU"/>
        </w:rPr>
        <w:t>При расчетах с АО «</w:t>
      </w:r>
      <w:proofErr w:type="spellStart"/>
      <w:r w:rsidRPr="005169CF">
        <w:rPr>
          <w:rFonts w:eastAsia="Times New Roman"/>
          <w:sz w:val="24"/>
          <w:lang w:eastAsia="ru-RU"/>
        </w:rPr>
        <w:t>Волгомост</w:t>
      </w:r>
      <w:proofErr w:type="spellEnd"/>
      <w:r w:rsidRPr="005169CF">
        <w:rPr>
          <w:rFonts w:eastAsia="Times New Roman"/>
          <w:sz w:val="24"/>
          <w:lang w:eastAsia="ru-RU"/>
        </w:rPr>
        <w:t xml:space="preserve">» в период с 2009 </w:t>
      </w:r>
      <w:r w:rsidR="00C02B26">
        <w:rPr>
          <w:rFonts w:eastAsia="Times New Roman"/>
          <w:sz w:val="24"/>
          <w:lang w:eastAsia="ru-RU"/>
        </w:rPr>
        <w:t xml:space="preserve">года </w:t>
      </w:r>
      <w:r w:rsidRPr="005169CF">
        <w:rPr>
          <w:rFonts w:eastAsia="Times New Roman"/>
          <w:sz w:val="24"/>
          <w:lang w:eastAsia="ru-RU"/>
        </w:rPr>
        <w:t xml:space="preserve">по 2011 </w:t>
      </w:r>
      <w:r w:rsidR="00C02B26">
        <w:rPr>
          <w:rFonts w:eastAsia="Times New Roman"/>
          <w:sz w:val="24"/>
          <w:lang w:eastAsia="ru-RU"/>
        </w:rPr>
        <w:t>год</w:t>
      </w:r>
      <w:r w:rsidRPr="005169CF">
        <w:rPr>
          <w:rFonts w:eastAsia="Times New Roman"/>
          <w:sz w:val="24"/>
          <w:lang w:eastAsia="ru-RU"/>
        </w:rPr>
        <w:t xml:space="preserve"> к стоимости выполненных строительно-монтажных работ применялись индексы-дефляторы</w:t>
      </w:r>
      <w:r w:rsidRPr="005169CF">
        <w:rPr>
          <w:rFonts w:eastAsia="Calibri"/>
          <w:sz w:val="24"/>
          <w:lang w:eastAsia="ru-RU"/>
        </w:rPr>
        <w:t xml:space="preserve"> СЭР</w:t>
      </w:r>
      <w:r w:rsidR="00BA4B4C">
        <w:rPr>
          <w:rFonts w:eastAsia="Calibri"/>
          <w:sz w:val="24"/>
          <w:lang w:eastAsia="ru-RU"/>
        </w:rPr>
        <w:t>,</w:t>
      </w:r>
      <w:r w:rsidRPr="005169CF">
        <w:rPr>
          <w:rFonts w:eastAsia="Calibri"/>
          <w:sz w:val="24"/>
          <w:lang w:eastAsia="ru-RU"/>
        </w:rPr>
        <w:t xml:space="preserve"> использованные при определении НМЦК.</w:t>
      </w:r>
    </w:p>
    <w:p w:rsidR="00EA7DFA" w:rsidRPr="005169CF" w:rsidRDefault="00EA7DFA" w:rsidP="00EA7DFA">
      <w:pPr>
        <w:spacing w:line="240" w:lineRule="auto"/>
        <w:rPr>
          <w:rFonts w:eastAsia="Times New Roman"/>
          <w:sz w:val="24"/>
          <w:lang w:eastAsia="ru-RU"/>
        </w:rPr>
      </w:pPr>
      <w:r w:rsidRPr="005169CF">
        <w:rPr>
          <w:rFonts w:eastAsia="Times New Roman"/>
          <w:sz w:val="24"/>
          <w:lang w:eastAsia="ru-RU"/>
        </w:rPr>
        <w:t>При расчетах с подрядчиком в период с 2012</w:t>
      </w:r>
      <w:r w:rsidR="00C02B26">
        <w:rPr>
          <w:rFonts w:eastAsia="Times New Roman"/>
          <w:sz w:val="24"/>
          <w:lang w:eastAsia="ru-RU"/>
        </w:rPr>
        <w:t xml:space="preserve"> года</w:t>
      </w:r>
      <w:r w:rsidRPr="005169CF">
        <w:rPr>
          <w:rFonts w:eastAsia="Times New Roman"/>
          <w:sz w:val="24"/>
          <w:lang w:eastAsia="ru-RU"/>
        </w:rPr>
        <w:t xml:space="preserve"> по 2018 </w:t>
      </w:r>
      <w:r w:rsidR="00C02B26">
        <w:rPr>
          <w:rFonts w:eastAsia="Times New Roman"/>
          <w:sz w:val="24"/>
          <w:lang w:eastAsia="ru-RU"/>
        </w:rPr>
        <w:t>год</w:t>
      </w:r>
      <w:r w:rsidRPr="005169CF">
        <w:rPr>
          <w:rFonts w:eastAsia="Times New Roman"/>
          <w:sz w:val="24"/>
          <w:lang w:eastAsia="ru-RU"/>
        </w:rPr>
        <w:t>, то есть после установленного Контрактом №</w:t>
      </w:r>
      <w:r w:rsidR="00C02B26">
        <w:rPr>
          <w:rFonts w:eastAsia="Times New Roman"/>
          <w:sz w:val="24"/>
          <w:lang w:eastAsia="ru-RU"/>
        </w:rPr>
        <w:t> </w:t>
      </w:r>
      <w:r w:rsidRPr="005169CF">
        <w:rPr>
          <w:rFonts w:eastAsia="Times New Roman"/>
          <w:sz w:val="24"/>
          <w:lang w:eastAsia="ru-RU"/>
        </w:rPr>
        <w:t xml:space="preserve">215-09 срока окончания работ, к стоимости выполненных строительно-монтажных работ </w:t>
      </w:r>
      <w:r w:rsidR="00C02B26">
        <w:rPr>
          <w:rFonts w:eastAsia="Times New Roman"/>
          <w:sz w:val="24"/>
          <w:lang w:eastAsia="ru-RU"/>
        </w:rPr>
        <w:t xml:space="preserve">в дополнение к индексам за 2009-2011 годы </w:t>
      </w:r>
      <w:r w:rsidRPr="005169CF">
        <w:rPr>
          <w:rFonts w:eastAsia="Times New Roman"/>
          <w:sz w:val="24"/>
          <w:lang w:eastAsia="ru-RU"/>
        </w:rPr>
        <w:t xml:space="preserve">применялись индексы-дефляторы СЭР, предписанные к применению распоряжением Губернатора Волгоградской области от 29.05.2013 № 779-р (далее – Распоряжении ГВО № 779-р). </w:t>
      </w:r>
    </w:p>
    <w:p w:rsidR="00EA7DFA" w:rsidRPr="005169CF" w:rsidRDefault="00EA7DFA" w:rsidP="00EA7DFA">
      <w:pPr>
        <w:spacing w:line="240" w:lineRule="auto"/>
        <w:rPr>
          <w:rFonts w:eastAsia="Times New Roman"/>
          <w:sz w:val="24"/>
          <w:lang w:eastAsia="ru-RU"/>
        </w:rPr>
      </w:pPr>
      <w:r w:rsidRPr="005169CF">
        <w:rPr>
          <w:rFonts w:eastAsia="Times New Roman"/>
          <w:sz w:val="24"/>
          <w:lang w:eastAsia="ru-RU"/>
        </w:rPr>
        <w:t xml:space="preserve">Распоряжением ГВО № 779-р за подписью </w:t>
      </w:r>
      <w:proofErr w:type="spellStart"/>
      <w:r w:rsidRPr="005169CF">
        <w:rPr>
          <w:rFonts w:eastAsia="Times New Roman"/>
          <w:sz w:val="24"/>
          <w:lang w:eastAsia="ru-RU"/>
        </w:rPr>
        <w:t>Боженова</w:t>
      </w:r>
      <w:proofErr w:type="spellEnd"/>
      <w:r w:rsidRPr="005169CF">
        <w:rPr>
          <w:rFonts w:eastAsia="Times New Roman"/>
          <w:sz w:val="24"/>
          <w:lang w:eastAsia="ru-RU"/>
        </w:rPr>
        <w:t xml:space="preserve"> С.А. </w:t>
      </w:r>
      <w:proofErr w:type="spellStart"/>
      <w:r w:rsidRPr="005169CF">
        <w:rPr>
          <w:rFonts w:eastAsia="Times New Roman"/>
          <w:sz w:val="24"/>
          <w:lang w:eastAsia="ru-RU"/>
        </w:rPr>
        <w:t>Облкомдортрансу</w:t>
      </w:r>
      <w:proofErr w:type="spellEnd"/>
      <w:r w:rsidRPr="005169CF">
        <w:rPr>
          <w:rFonts w:eastAsia="Times New Roman"/>
          <w:sz w:val="24"/>
          <w:lang w:eastAsia="ru-RU"/>
        </w:rPr>
        <w:t xml:space="preserve"> указаны значения индексов-дефляторов инвестиций в основной капитал, учитывающие переход в цены 2012-2014 годов на основании Письм</w:t>
      </w:r>
      <w:r w:rsidR="00E31C1D">
        <w:rPr>
          <w:rFonts w:eastAsia="Times New Roman"/>
          <w:sz w:val="24"/>
          <w:lang w:eastAsia="ru-RU"/>
        </w:rPr>
        <w:t>а</w:t>
      </w:r>
      <w:r w:rsidRPr="005169CF">
        <w:rPr>
          <w:rFonts w:eastAsia="Times New Roman"/>
          <w:sz w:val="24"/>
          <w:lang w:eastAsia="ru-RU"/>
        </w:rPr>
        <w:t xml:space="preserve"> </w:t>
      </w:r>
      <w:r w:rsidRPr="005169CF">
        <w:rPr>
          <w:spacing w:val="2"/>
          <w:sz w:val="24"/>
          <w:shd w:val="clear" w:color="auto" w:fill="FFFFFF"/>
        </w:rPr>
        <w:t>«Об индексах-дефляторах»</w:t>
      </w:r>
      <w:r w:rsidRPr="005169CF">
        <w:rPr>
          <w:rFonts w:eastAsia="Times New Roman"/>
          <w:sz w:val="24"/>
          <w:lang w:eastAsia="ru-RU"/>
        </w:rPr>
        <w:t xml:space="preserve">. Инициатором издания Распоряжения ГВО № 779-р выступило министерство транспорта и дорожного хозяйства Волгоградской областью в лице министра Киреева А.А. </w:t>
      </w:r>
      <w:proofErr w:type="gramStart"/>
      <w:r w:rsidRPr="005169CF">
        <w:rPr>
          <w:rFonts w:eastAsia="Times New Roman"/>
          <w:sz w:val="24"/>
          <w:lang w:eastAsia="ru-RU"/>
        </w:rPr>
        <w:t>Согласно</w:t>
      </w:r>
      <w:proofErr w:type="gramEnd"/>
      <w:r w:rsidRPr="005169CF">
        <w:rPr>
          <w:rFonts w:eastAsia="Times New Roman"/>
          <w:sz w:val="24"/>
          <w:lang w:eastAsia="ru-RU"/>
        </w:rPr>
        <w:t xml:space="preserve"> пояснительной записки к проекту Распоряжения ГВО № 779-р основная мотивировка применения именно этих индексов состоит в том, что </w:t>
      </w:r>
      <w:r w:rsidR="00C02B26" w:rsidRPr="005169CF">
        <w:rPr>
          <w:rFonts w:eastAsia="Times New Roman"/>
          <w:sz w:val="24"/>
          <w:lang w:eastAsia="ru-RU"/>
        </w:rPr>
        <w:t xml:space="preserve">Письмо </w:t>
      </w:r>
      <w:r w:rsidR="00C02B26" w:rsidRPr="005169CF">
        <w:rPr>
          <w:spacing w:val="2"/>
          <w:sz w:val="24"/>
          <w:shd w:val="clear" w:color="auto" w:fill="FFFFFF"/>
        </w:rPr>
        <w:t>«Об индексах-дефляторах»</w:t>
      </w:r>
      <w:r w:rsidRPr="005169CF">
        <w:rPr>
          <w:rFonts w:eastAsia="Times New Roman"/>
          <w:sz w:val="24"/>
          <w:lang w:eastAsia="ru-RU"/>
        </w:rPr>
        <w:t xml:space="preserve"> использовалось при определении </w:t>
      </w:r>
      <w:r w:rsidR="00C02B26">
        <w:rPr>
          <w:rFonts w:eastAsia="Times New Roman"/>
          <w:sz w:val="24"/>
          <w:lang w:eastAsia="ru-RU"/>
        </w:rPr>
        <w:t>НМЦ</w:t>
      </w:r>
      <w:r w:rsidR="00BA4B4C">
        <w:rPr>
          <w:rFonts w:eastAsia="Times New Roman"/>
          <w:sz w:val="24"/>
          <w:lang w:eastAsia="ru-RU"/>
        </w:rPr>
        <w:t>К</w:t>
      </w:r>
      <w:r w:rsidRPr="005169CF">
        <w:rPr>
          <w:rFonts w:eastAsia="Times New Roman"/>
          <w:sz w:val="24"/>
          <w:lang w:eastAsia="ru-RU"/>
        </w:rPr>
        <w:t xml:space="preserve"> Контракта № 215-09 в 2008 году.</w:t>
      </w:r>
    </w:p>
    <w:p w:rsidR="00EA7DFA" w:rsidRPr="005169CF" w:rsidRDefault="00EA7DFA" w:rsidP="00EA7DFA">
      <w:pPr>
        <w:spacing w:line="240" w:lineRule="auto"/>
        <w:rPr>
          <w:sz w:val="24"/>
          <w:shd w:val="clear" w:color="auto" w:fill="FFFFFF"/>
        </w:rPr>
      </w:pPr>
      <w:r w:rsidRPr="005169CF">
        <w:rPr>
          <w:rFonts w:eastAsia="Times New Roman"/>
          <w:sz w:val="24"/>
          <w:lang w:eastAsia="ru-RU"/>
        </w:rPr>
        <w:t xml:space="preserve">Таким образом, в середине 2013 года, то есть через полтора </w:t>
      </w:r>
      <w:proofErr w:type="gramStart"/>
      <w:r w:rsidRPr="005169CF">
        <w:rPr>
          <w:rFonts w:eastAsia="Times New Roman"/>
          <w:sz w:val="24"/>
          <w:lang w:eastAsia="ru-RU"/>
        </w:rPr>
        <w:t>года</w:t>
      </w:r>
      <w:proofErr w:type="gramEnd"/>
      <w:r w:rsidRPr="005169CF">
        <w:rPr>
          <w:rFonts w:eastAsia="Times New Roman"/>
          <w:sz w:val="24"/>
          <w:lang w:eastAsia="ru-RU"/>
        </w:rPr>
        <w:t xml:space="preserve"> после установленного </w:t>
      </w:r>
      <w:r w:rsidR="00C02B26" w:rsidRPr="005169CF">
        <w:rPr>
          <w:rFonts w:eastAsia="Times New Roman"/>
          <w:sz w:val="24"/>
          <w:lang w:eastAsia="ru-RU"/>
        </w:rPr>
        <w:t>Контракт</w:t>
      </w:r>
      <w:r w:rsidR="00C02B26">
        <w:rPr>
          <w:rFonts w:eastAsia="Times New Roman"/>
          <w:sz w:val="24"/>
          <w:lang w:eastAsia="ru-RU"/>
        </w:rPr>
        <w:t>ом</w:t>
      </w:r>
      <w:r w:rsidR="00C02B26" w:rsidRPr="005169CF">
        <w:rPr>
          <w:rFonts w:eastAsia="Times New Roman"/>
          <w:sz w:val="24"/>
          <w:lang w:eastAsia="ru-RU"/>
        </w:rPr>
        <w:t xml:space="preserve"> № 215-09</w:t>
      </w:r>
      <w:r w:rsidR="00C02B26">
        <w:rPr>
          <w:rFonts w:eastAsia="Times New Roman"/>
          <w:sz w:val="24"/>
          <w:lang w:eastAsia="ru-RU"/>
        </w:rPr>
        <w:t xml:space="preserve"> </w:t>
      </w:r>
      <w:r w:rsidRPr="005169CF">
        <w:rPr>
          <w:rFonts w:eastAsia="Times New Roman"/>
          <w:sz w:val="24"/>
          <w:lang w:eastAsia="ru-RU"/>
        </w:rPr>
        <w:t xml:space="preserve">срока завершения строительства, для индексации стоимости работ при расчётах за работы, выполненные в прошедшем (2012 году) и будущих </w:t>
      </w:r>
      <w:r w:rsidRPr="005169CF">
        <w:rPr>
          <w:rFonts w:eastAsia="Times New Roman"/>
          <w:sz w:val="24"/>
          <w:lang w:eastAsia="ru-RU"/>
        </w:rPr>
        <w:lastRenderedPageBreak/>
        <w:t>периодах (2013 - 2018 годы) применены индексы-дефляторы СЭР Прогноза СЭР</w:t>
      </w:r>
      <w:r w:rsidR="00C02B26">
        <w:rPr>
          <w:rFonts w:eastAsia="Times New Roman"/>
          <w:sz w:val="24"/>
          <w:lang w:eastAsia="ru-RU"/>
        </w:rPr>
        <w:t>,</w:t>
      </w:r>
      <w:r w:rsidRPr="005169CF">
        <w:rPr>
          <w:rFonts w:eastAsia="Times New Roman"/>
          <w:sz w:val="24"/>
          <w:lang w:eastAsia="ru-RU"/>
        </w:rPr>
        <w:t xml:space="preserve"> </w:t>
      </w:r>
      <w:r w:rsidR="00C02B26">
        <w:rPr>
          <w:rFonts w:eastAsia="Times New Roman"/>
          <w:sz w:val="24"/>
          <w:lang w:eastAsia="ru-RU"/>
        </w:rPr>
        <w:t>р</w:t>
      </w:r>
      <w:r w:rsidRPr="005169CF">
        <w:rPr>
          <w:rFonts w:eastAsia="Times New Roman"/>
          <w:sz w:val="24"/>
          <w:lang w:eastAsia="ru-RU"/>
        </w:rPr>
        <w:t xml:space="preserve">азработанного </w:t>
      </w:r>
      <w:r w:rsidR="002F6615">
        <w:rPr>
          <w:rFonts w:eastAsia="Times New Roman"/>
          <w:sz w:val="24"/>
          <w:lang w:eastAsia="ru-RU"/>
        </w:rPr>
        <w:t xml:space="preserve">в </w:t>
      </w:r>
      <w:r w:rsidRPr="005169CF">
        <w:rPr>
          <w:rFonts w:eastAsia="Times New Roman"/>
          <w:sz w:val="24"/>
          <w:lang w:eastAsia="ru-RU"/>
        </w:rPr>
        <w:t xml:space="preserve">2005 -2006 годах, то есть </w:t>
      </w:r>
      <w:r w:rsidRPr="005169CF">
        <w:rPr>
          <w:spacing w:val="2"/>
          <w:sz w:val="24"/>
          <w:shd w:val="clear" w:color="auto" w:fill="FFFFFF"/>
        </w:rPr>
        <w:t>д</w:t>
      </w:r>
      <w:r w:rsidRPr="005169CF">
        <w:rPr>
          <w:sz w:val="24"/>
          <w:shd w:val="clear" w:color="auto" w:fill="FFFFFF"/>
        </w:rPr>
        <w:t>о 2008 года, когда в мире начался финансово-экономический кризис, который проявился в виде сильного снижения основных экономических показателей в большинстве стран с развитой экономикой, впоследствии переросшего в глобальную рецессию (замедление) экономики.</w:t>
      </w:r>
    </w:p>
    <w:p w:rsidR="00EA7DFA" w:rsidRPr="005169CF" w:rsidRDefault="00EA7DFA" w:rsidP="00EA7DFA">
      <w:pPr>
        <w:spacing w:line="240" w:lineRule="auto"/>
        <w:rPr>
          <w:rFonts w:eastAsia="Times New Roman"/>
          <w:sz w:val="24"/>
          <w:lang w:eastAsia="ru-RU"/>
        </w:rPr>
      </w:pPr>
      <w:proofErr w:type="gramStart"/>
      <w:r w:rsidRPr="005169CF">
        <w:rPr>
          <w:sz w:val="24"/>
          <w:shd w:val="clear" w:color="auto" w:fill="FFFFFF"/>
        </w:rPr>
        <w:t xml:space="preserve">В условиях наличия положений </w:t>
      </w:r>
      <w:r w:rsidRPr="005169CF">
        <w:rPr>
          <w:rFonts w:eastAsia="Calibri"/>
          <w:sz w:val="24"/>
          <w:lang w:eastAsia="ru-RU"/>
        </w:rPr>
        <w:t xml:space="preserve">МДС 81-35.2004, предписывающих использовать при </w:t>
      </w:r>
      <w:r w:rsidRPr="005169CF">
        <w:rPr>
          <w:rFonts w:eastAsia="Times New Roman"/>
          <w:iCs/>
          <w:sz w:val="24"/>
          <w:lang w:eastAsia="ru-RU"/>
        </w:rPr>
        <w:t>расчетах за выполненные работы индексы Минстроя, опред</w:t>
      </w:r>
      <w:r w:rsidR="002F6615">
        <w:rPr>
          <w:rFonts w:eastAsia="Times New Roman"/>
          <w:iCs/>
          <w:sz w:val="24"/>
          <w:lang w:eastAsia="ru-RU"/>
        </w:rPr>
        <w:t>е</w:t>
      </w:r>
      <w:r w:rsidRPr="005169CF">
        <w:rPr>
          <w:rFonts w:eastAsia="Times New Roman"/>
          <w:iCs/>
          <w:sz w:val="24"/>
          <w:lang w:eastAsia="ru-RU"/>
        </w:rPr>
        <w:t xml:space="preserve">лённые на текущий период </w:t>
      </w:r>
      <w:r w:rsidR="002F6615">
        <w:rPr>
          <w:rFonts w:eastAsia="Times New Roman"/>
          <w:iCs/>
          <w:sz w:val="24"/>
          <w:lang w:eastAsia="ru-RU"/>
        </w:rPr>
        <w:t>с</w:t>
      </w:r>
      <w:r w:rsidRPr="005169CF">
        <w:rPr>
          <w:rFonts w:eastAsia="Times New Roman"/>
          <w:iCs/>
          <w:sz w:val="24"/>
          <w:lang w:eastAsia="ru-RU"/>
        </w:rPr>
        <w:t xml:space="preserve"> учётом реальной инфляции и характеризующи</w:t>
      </w:r>
      <w:r w:rsidR="002F6615">
        <w:rPr>
          <w:rFonts w:eastAsia="Times New Roman"/>
          <w:iCs/>
          <w:sz w:val="24"/>
          <w:lang w:eastAsia="ru-RU"/>
        </w:rPr>
        <w:t>е</w:t>
      </w:r>
      <w:r w:rsidRPr="005169CF">
        <w:rPr>
          <w:rFonts w:eastAsia="Times New Roman"/>
          <w:iCs/>
          <w:sz w:val="24"/>
          <w:lang w:eastAsia="ru-RU"/>
        </w:rPr>
        <w:t xml:space="preserve"> реальную стоимость строительных работ</w:t>
      </w:r>
      <w:r w:rsidR="002F6615">
        <w:rPr>
          <w:rFonts w:eastAsia="Times New Roman"/>
          <w:iCs/>
          <w:sz w:val="24"/>
          <w:lang w:eastAsia="ru-RU"/>
        </w:rPr>
        <w:t>,</w:t>
      </w:r>
      <w:r w:rsidRPr="005169CF">
        <w:rPr>
          <w:rFonts w:eastAsia="Times New Roman"/>
          <w:iCs/>
          <w:sz w:val="24"/>
          <w:lang w:eastAsia="ru-RU"/>
        </w:rPr>
        <w:t xml:space="preserve"> </w:t>
      </w:r>
      <w:r w:rsidRPr="005169CF">
        <w:rPr>
          <w:rFonts w:eastAsia="Times New Roman"/>
          <w:sz w:val="24"/>
          <w:lang w:eastAsia="ru-RU"/>
        </w:rPr>
        <w:t>Распоряжение ГВО № 779-р создало определённую правовую базу для расчётов с использованием индексов-дефляторов СЭР, разработанных в иных макроэкономических условиях, не отражающих реалии вопросов ценообразования в строительстве и приводящих к геометрическому росту стоимости</w:t>
      </w:r>
      <w:proofErr w:type="gramEnd"/>
      <w:r w:rsidRPr="005169CF">
        <w:rPr>
          <w:rFonts w:eastAsia="Times New Roman"/>
          <w:sz w:val="24"/>
          <w:lang w:eastAsia="ru-RU"/>
        </w:rPr>
        <w:t xml:space="preserve"> работ.</w:t>
      </w:r>
    </w:p>
    <w:p w:rsidR="00EA7DFA" w:rsidRPr="005169CF" w:rsidRDefault="00EA7DFA" w:rsidP="00EA7DFA">
      <w:pPr>
        <w:spacing w:line="240" w:lineRule="auto"/>
        <w:rPr>
          <w:rFonts w:eastAsia="Times New Roman"/>
          <w:sz w:val="24"/>
          <w:lang w:eastAsia="ru-RU"/>
        </w:rPr>
      </w:pPr>
      <w:r w:rsidRPr="005169CF">
        <w:rPr>
          <w:rFonts w:eastAsia="Times New Roman"/>
          <w:sz w:val="24"/>
          <w:lang w:eastAsia="ru-RU"/>
        </w:rPr>
        <w:t>С 2015 по 2019 годы расчеты с подрядчиком осуществляются в ценах 2014 года без применения к стоимости выполненных работ индексов-дефляторов СЭР.</w:t>
      </w:r>
    </w:p>
    <w:p w:rsidR="00EA7DFA" w:rsidRDefault="00EA7DFA" w:rsidP="00EA7DFA">
      <w:pPr>
        <w:spacing w:line="240" w:lineRule="auto"/>
        <w:rPr>
          <w:rFonts w:eastAsia="Times New Roman"/>
          <w:sz w:val="24"/>
          <w:lang w:eastAsia="ru-RU"/>
        </w:rPr>
      </w:pPr>
      <w:r w:rsidRPr="005169CF">
        <w:rPr>
          <w:sz w:val="24"/>
          <w:shd w:val="clear" w:color="auto" w:fill="FFFFFF"/>
        </w:rPr>
        <w:t xml:space="preserve">Но, </w:t>
      </w:r>
      <w:r w:rsidRPr="005169CF">
        <w:rPr>
          <w:rFonts w:eastAsia="Times New Roman"/>
          <w:sz w:val="24"/>
          <w:lang w:eastAsia="ru-RU"/>
        </w:rPr>
        <w:t>распоряжение ГВО № 779-р фактически сформировало своеобразный обычай делового оборота, выразившийся в том, что именно Распоряжение ГВО № 779-р стало основой для обоснования решений судов о взыскании с Волгоградской области индексации стоимости работ по строительству</w:t>
      </w:r>
      <w:proofErr w:type="gramStart"/>
      <w:r w:rsidRPr="005169CF">
        <w:rPr>
          <w:rFonts w:eastAsia="Times New Roman"/>
          <w:sz w:val="24"/>
          <w:lang w:eastAsia="ru-RU"/>
        </w:rPr>
        <w:t xml:space="preserve"> В</w:t>
      </w:r>
      <w:proofErr w:type="gramEnd"/>
      <w:r w:rsidRPr="005169CF">
        <w:rPr>
          <w:rFonts w:eastAsia="Times New Roman"/>
          <w:sz w:val="24"/>
          <w:lang w:eastAsia="ru-RU"/>
        </w:rPr>
        <w:t>торого пускового комплекса в 2015 -</w:t>
      </w:r>
      <w:r w:rsidR="00E31C1D">
        <w:rPr>
          <w:rFonts w:eastAsia="Times New Roman"/>
          <w:sz w:val="24"/>
          <w:lang w:eastAsia="ru-RU"/>
        </w:rPr>
        <w:t xml:space="preserve"> </w:t>
      </w:r>
      <w:r w:rsidRPr="005169CF">
        <w:rPr>
          <w:rFonts w:eastAsia="Times New Roman"/>
          <w:sz w:val="24"/>
          <w:lang w:eastAsia="ru-RU"/>
        </w:rPr>
        <w:t xml:space="preserve">2018 годах в размере 738 240,6 </w:t>
      </w:r>
      <w:r w:rsidR="00147909">
        <w:rPr>
          <w:rFonts w:eastAsia="Times New Roman"/>
          <w:sz w:val="24"/>
          <w:lang w:eastAsia="ru-RU"/>
        </w:rPr>
        <w:t>тыс</w:t>
      </w:r>
      <w:r w:rsidRPr="005169CF">
        <w:rPr>
          <w:rFonts w:eastAsia="Times New Roman"/>
          <w:sz w:val="24"/>
          <w:lang w:eastAsia="ru-RU"/>
        </w:rPr>
        <w:t>. руб</w:t>
      </w:r>
      <w:r w:rsidR="00147909">
        <w:rPr>
          <w:rFonts w:eastAsia="Times New Roman"/>
          <w:sz w:val="24"/>
          <w:lang w:eastAsia="ru-RU"/>
        </w:rPr>
        <w:t xml:space="preserve">., в том числе государственная пошлина в размере </w:t>
      </w:r>
      <w:r w:rsidR="00752D44">
        <w:rPr>
          <w:rFonts w:eastAsia="Times New Roman"/>
          <w:sz w:val="24"/>
          <w:lang w:eastAsia="ru-RU"/>
        </w:rPr>
        <w:t>800,0 тыс</w:t>
      </w:r>
      <w:r w:rsidR="00147909">
        <w:rPr>
          <w:rFonts w:eastAsia="Times New Roman"/>
          <w:sz w:val="24"/>
          <w:lang w:eastAsia="ru-RU"/>
        </w:rPr>
        <w:t>. руб</w:t>
      </w:r>
      <w:r w:rsidRPr="005169CF">
        <w:rPr>
          <w:rFonts w:eastAsia="Times New Roman"/>
          <w:sz w:val="24"/>
          <w:lang w:eastAsia="ru-RU"/>
        </w:rPr>
        <w:t>лей.</w:t>
      </w:r>
    </w:p>
    <w:p w:rsidR="00103685" w:rsidRPr="005169CF" w:rsidRDefault="00103685" w:rsidP="00103685">
      <w:pPr>
        <w:spacing w:line="240" w:lineRule="auto"/>
        <w:rPr>
          <w:rFonts w:eastAsia="Times New Roman"/>
          <w:sz w:val="24"/>
          <w:lang w:eastAsia="ru-RU"/>
        </w:rPr>
      </w:pPr>
      <w:r w:rsidRPr="005169CF">
        <w:rPr>
          <w:rFonts w:eastAsia="Times New Roman"/>
          <w:sz w:val="24"/>
          <w:lang w:eastAsia="ru-RU"/>
        </w:rPr>
        <w:t xml:space="preserve">Неприменение индексов-дефляторов </w:t>
      </w:r>
      <w:r>
        <w:rPr>
          <w:rFonts w:eastAsia="Times New Roman"/>
          <w:sz w:val="24"/>
          <w:lang w:eastAsia="ru-RU"/>
        </w:rPr>
        <w:t xml:space="preserve">СЭР за 2015 и последующее годы </w:t>
      </w:r>
      <w:r w:rsidRPr="005169CF">
        <w:rPr>
          <w:rFonts w:eastAsia="Times New Roman"/>
          <w:sz w:val="24"/>
          <w:lang w:eastAsia="ru-RU"/>
        </w:rPr>
        <w:t>при расчетах с 2015 года явл</w:t>
      </w:r>
      <w:r w:rsidR="00752D44">
        <w:rPr>
          <w:rFonts w:eastAsia="Times New Roman"/>
          <w:sz w:val="24"/>
          <w:lang w:eastAsia="ru-RU"/>
        </w:rPr>
        <w:t>я</w:t>
      </w:r>
      <w:r>
        <w:rPr>
          <w:rFonts w:eastAsia="Times New Roman"/>
          <w:sz w:val="24"/>
          <w:lang w:eastAsia="ru-RU"/>
        </w:rPr>
        <w:t>лось</w:t>
      </w:r>
      <w:r w:rsidRPr="005169CF">
        <w:rPr>
          <w:rFonts w:eastAsia="Times New Roman"/>
          <w:sz w:val="24"/>
          <w:lang w:eastAsia="ru-RU"/>
        </w:rPr>
        <w:t xml:space="preserve"> предметом судебных разбирательств между </w:t>
      </w:r>
      <w:proofErr w:type="spellStart"/>
      <w:r w:rsidRPr="005169CF">
        <w:rPr>
          <w:rFonts w:eastAsia="Times New Roman"/>
          <w:sz w:val="24"/>
          <w:lang w:eastAsia="ru-RU"/>
        </w:rPr>
        <w:t>Облкомдортрансом</w:t>
      </w:r>
      <w:proofErr w:type="spellEnd"/>
      <w:r w:rsidRPr="005169CF">
        <w:rPr>
          <w:rFonts w:eastAsia="Times New Roman"/>
          <w:sz w:val="24"/>
          <w:lang w:eastAsia="ru-RU"/>
        </w:rPr>
        <w:t xml:space="preserve"> и АО «</w:t>
      </w:r>
      <w:proofErr w:type="spellStart"/>
      <w:r w:rsidRPr="005169CF">
        <w:rPr>
          <w:rFonts w:eastAsia="Times New Roman"/>
          <w:sz w:val="24"/>
          <w:lang w:eastAsia="ru-RU"/>
        </w:rPr>
        <w:t>Волгомост</w:t>
      </w:r>
      <w:proofErr w:type="spellEnd"/>
      <w:r w:rsidRPr="005169CF">
        <w:rPr>
          <w:rFonts w:eastAsia="Times New Roman"/>
          <w:sz w:val="24"/>
          <w:lang w:eastAsia="ru-RU"/>
        </w:rPr>
        <w:t>».</w:t>
      </w:r>
    </w:p>
    <w:p w:rsidR="00103685" w:rsidRPr="005169CF" w:rsidRDefault="00103685" w:rsidP="00103685">
      <w:pPr>
        <w:spacing w:line="240" w:lineRule="auto"/>
        <w:rPr>
          <w:rFonts w:eastAsia="Times New Roman"/>
          <w:sz w:val="24"/>
          <w:lang w:eastAsia="ru-RU"/>
        </w:rPr>
      </w:pPr>
      <w:r w:rsidRPr="005169CF">
        <w:rPr>
          <w:rFonts w:eastAsia="Times New Roman"/>
          <w:sz w:val="24"/>
          <w:lang w:eastAsia="ru-RU"/>
        </w:rPr>
        <w:t>В своих исковых заявлениях АО «</w:t>
      </w:r>
      <w:proofErr w:type="spellStart"/>
      <w:r w:rsidRPr="005169CF">
        <w:rPr>
          <w:rFonts w:eastAsia="Times New Roman"/>
          <w:sz w:val="24"/>
          <w:lang w:eastAsia="ru-RU"/>
        </w:rPr>
        <w:t>Волгомост</w:t>
      </w:r>
      <w:proofErr w:type="spellEnd"/>
      <w:r w:rsidRPr="005169CF">
        <w:rPr>
          <w:rFonts w:eastAsia="Times New Roman"/>
          <w:sz w:val="24"/>
          <w:lang w:eastAsia="ru-RU"/>
        </w:rPr>
        <w:t xml:space="preserve">» указывал на неоплаченную задолженность заказчиком, состоящую из сумм удорожания работ путем перевода цен 2014 года в цены 2015-2018 </w:t>
      </w:r>
      <w:r>
        <w:rPr>
          <w:rFonts w:eastAsia="Times New Roman"/>
          <w:sz w:val="24"/>
          <w:lang w:eastAsia="ru-RU"/>
        </w:rPr>
        <w:t>годов</w:t>
      </w:r>
      <w:r w:rsidRPr="005169CF">
        <w:rPr>
          <w:rFonts w:eastAsia="Times New Roman"/>
          <w:sz w:val="24"/>
          <w:lang w:eastAsia="ru-RU"/>
        </w:rPr>
        <w:t xml:space="preserve"> с применением индексов-дефляторов</w:t>
      </w:r>
      <w:r>
        <w:rPr>
          <w:rFonts w:eastAsia="Times New Roman"/>
          <w:sz w:val="24"/>
          <w:lang w:eastAsia="ru-RU"/>
        </w:rPr>
        <w:t xml:space="preserve"> СЭР</w:t>
      </w:r>
      <w:r w:rsidRPr="005169CF">
        <w:rPr>
          <w:rFonts w:eastAsia="Times New Roman"/>
          <w:sz w:val="24"/>
          <w:lang w:eastAsia="ru-RU"/>
        </w:rPr>
        <w:t>. Для определения значений индексов-дефляторов АО «</w:t>
      </w:r>
      <w:proofErr w:type="spellStart"/>
      <w:r w:rsidRPr="005169CF">
        <w:rPr>
          <w:rFonts w:eastAsia="Times New Roman"/>
          <w:sz w:val="24"/>
          <w:lang w:eastAsia="ru-RU"/>
        </w:rPr>
        <w:t>Волгомост</w:t>
      </w:r>
      <w:proofErr w:type="spellEnd"/>
      <w:r w:rsidRPr="005169CF">
        <w:rPr>
          <w:rFonts w:eastAsia="Times New Roman"/>
          <w:sz w:val="24"/>
          <w:lang w:eastAsia="ru-RU"/>
        </w:rPr>
        <w:t>» использовал публикуемые Минэкономразвития России прогнозные индексы-дефляторы и индексы цен производителей по видам экономической деятельности на продукцию, произведенную для внутреннего рынка и на экспорт в отрасли «инвестиции в основной капитал (капитальные вложения)».</w:t>
      </w:r>
    </w:p>
    <w:p w:rsidR="00103685" w:rsidRDefault="00103685" w:rsidP="00103685">
      <w:pPr>
        <w:autoSpaceDE w:val="0"/>
        <w:autoSpaceDN w:val="0"/>
        <w:adjustRightInd w:val="0"/>
        <w:spacing w:line="240" w:lineRule="auto"/>
        <w:rPr>
          <w:rFonts w:eastAsia="Calibri"/>
          <w:sz w:val="24"/>
        </w:rPr>
      </w:pPr>
      <w:r w:rsidRPr="005169CF">
        <w:rPr>
          <w:rFonts w:eastAsia="Calibri"/>
          <w:sz w:val="24"/>
        </w:rPr>
        <w:t xml:space="preserve">Согласно позициям судов, ввиду изменения потребительских цен на товары, работы, услуги сметная стоимость строительства подлежит корректировке на коэффициент-дефлятор. Для этого сметная стоимость строительства в текущих ценах (с учетом непредвиденных расходов) умножается на установленное значение коэффициента-дефлятора. </w:t>
      </w:r>
      <w:r w:rsidR="00752D44">
        <w:rPr>
          <w:rFonts w:eastAsia="Times New Roman"/>
          <w:sz w:val="24"/>
          <w:lang w:eastAsia="ru-RU"/>
        </w:rPr>
        <w:t>Р</w:t>
      </w:r>
      <w:r w:rsidR="00752D44" w:rsidRPr="005169CF">
        <w:rPr>
          <w:rFonts w:eastAsia="Times New Roman"/>
          <w:sz w:val="24"/>
          <w:lang w:eastAsia="ru-RU"/>
        </w:rPr>
        <w:t xml:space="preserve">аспоряжение ГВО № 779-р </w:t>
      </w:r>
      <w:r w:rsidR="00752D44" w:rsidRPr="00752D44">
        <w:rPr>
          <w:rFonts w:eastAsia="Calibri"/>
          <w:sz w:val="24"/>
        </w:rPr>
        <w:t>как ненормативный правовой акт в установленном законом порядке никем не оспаривалось</w:t>
      </w:r>
      <w:r w:rsidR="00752D44">
        <w:rPr>
          <w:rFonts w:eastAsia="Calibri"/>
          <w:sz w:val="24"/>
        </w:rPr>
        <w:t xml:space="preserve">. </w:t>
      </w:r>
      <w:r w:rsidRPr="005169CF">
        <w:rPr>
          <w:rFonts w:eastAsia="Calibri"/>
          <w:sz w:val="24"/>
        </w:rPr>
        <w:t xml:space="preserve">В отсутствие в материалах дела доказательств отсутствия задолженности </w:t>
      </w:r>
      <w:proofErr w:type="spellStart"/>
      <w:r w:rsidRPr="005169CF">
        <w:rPr>
          <w:rFonts w:eastAsia="Calibri"/>
          <w:sz w:val="24"/>
        </w:rPr>
        <w:t>Облкомдортранса</w:t>
      </w:r>
      <w:proofErr w:type="spellEnd"/>
      <w:r w:rsidRPr="005169CF">
        <w:rPr>
          <w:rFonts w:eastAsia="Calibri"/>
          <w:sz w:val="24"/>
        </w:rPr>
        <w:t xml:space="preserve"> перед ОАО «</w:t>
      </w:r>
      <w:proofErr w:type="spellStart"/>
      <w:r w:rsidRPr="005169CF">
        <w:rPr>
          <w:rFonts w:eastAsia="Calibri"/>
          <w:sz w:val="24"/>
        </w:rPr>
        <w:t>Волгомост</w:t>
      </w:r>
      <w:proofErr w:type="spellEnd"/>
      <w:r w:rsidRPr="005169CF">
        <w:rPr>
          <w:rFonts w:eastAsia="Calibri"/>
          <w:sz w:val="24"/>
        </w:rPr>
        <w:t xml:space="preserve">» суды признали исковые требования о взыскании задолженности </w:t>
      </w:r>
      <w:r w:rsidR="00147909">
        <w:rPr>
          <w:rFonts w:eastAsia="Calibri"/>
          <w:sz w:val="24"/>
        </w:rPr>
        <w:t xml:space="preserve">за 2015-2018 годы </w:t>
      </w:r>
      <w:r w:rsidRPr="005169CF">
        <w:rPr>
          <w:rFonts w:eastAsia="Calibri"/>
          <w:sz w:val="24"/>
        </w:rPr>
        <w:t>в общей сумме 737 440 тыс. руб. обоснованным</w:t>
      </w:r>
      <w:r w:rsidR="00147909">
        <w:rPr>
          <w:rFonts w:eastAsia="Calibri"/>
          <w:sz w:val="24"/>
        </w:rPr>
        <w:t>и</w:t>
      </w:r>
      <w:r w:rsidRPr="005169CF">
        <w:rPr>
          <w:rFonts w:eastAsia="Calibri"/>
          <w:sz w:val="24"/>
        </w:rPr>
        <w:t xml:space="preserve"> и подлежащим</w:t>
      </w:r>
      <w:r w:rsidR="00147909">
        <w:rPr>
          <w:rFonts w:eastAsia="Calibri"/>
          <w:sz w:val="24"/>
        </w:rPr>
        <w:t>и</w:t>
      </w:r>
      <w:r w:rsidRPr="005169CF">
        <w:rPr>
          <w:rFonts w:eastAsia="Calibri"/>
          <w:sz w:val="24"/>
        </w:rPr>
        <w:t xml:space="preserve"> удовлетворению.</w:t>
      </w:r>
      <w:r w:rsidR="00752D44">
        <w:rPr>
          <w:rFonts w:eastAsia="Calibri"/>
          <w:sz w:val="24"/>
        </w:rPr>
        <w:t xml:space="preserve"> Обжалование судебных решений во всех инстанциях вплоть до Верховного Суда РФ результатов не принесло.</w:t>
      </w:r>
    </w:p>
    <w:p w:rsidR="00752D44" w:rsidRPr="000A5906" w:rsidRDefault="00752D44" w:rsidP="00103685">
      <w:pPr>
        <w:autoSpaceDE w:val="0"/>
        <w:autoSpaceDN w:val="0"/>
        <w:adjustRightInd w:val="0"/>
        <w:spacing w:line="240" w:lineRule="auto"/>
        <w:rPr>
          <w:rFonts w:eastAsia="Calibri"/>
          <w:sz w:val="24"/>
        </w:rPr>
      </w:pPr>
      <w:r w:rsidRPr="005169CF">
        <w:rPr>
          <w:rFonts w:eastAsia="Calibri"/>
          <w:sz w:val="24"/>
        </w:rPr>
        <w:t xml:space="preserve">Исполнение </w:t>
      </w:r>
      <w:r w:rsidRPr="000A5906">
        <w:rPr>
          <w:rFonts w:eastAsia="Calibri"/>
          <w:sz w:val="24"/>
        </w:rPr>
        <w:t>судебных актов о взыскании денежных сре</w:t>
      </w:r>
      <w:proofErr w:type="gramStart"/>
      <w:r w:rsidRPr="000A5906">
        <w:rPr>
          <w:rFonts w:eastAsia="Calibri"/>
          <w:sz w:val="24"/>
        </w:rPr>
        <w:t xml:space="preserve">дств </w:t>
      </w:r>
      <w:r w:rsidR="00607A6E" w:rsidRPr="000A5906">
        <w:rPr>
          <w:rFonts w:eastAsia="Calibri"/>
          <w:sz w:val="24"/>
        </w:rPr>
        <w:t xml:space="preserve">в </w:t>
      </w:r>
      <w:r w:rsidR="00607A6E" w:rsidRPr="000A5906">
        <w:rPr>
          <w:rFonts w:eastAsia="Times New Roman"/>
          <w:sz w:val="24"/>
          <w:lang w:eastAsia="ru-RU"/>
        </w:rPr>
        <w:t>р</w:t>
      </w:r>
      <w:proofErr w:type="gramEnd"/>
      <w:r w:rsidR="00607A6E" w:rsidRPr="000A5906">
        <w:rPr>
          <w:rFonts w:eastAsia="Times New Roman"/>
          <w:sz w:val="24"/>
          <w:lang w:eastAsia="ru-RU"/>
        </w:rPr>
        <w:t xml:space="preserve">азмере 738 240,6 тыс. руб. в </w:t>
      </w:r>
      <w:r w:rsidR="00607A6E" w:rsidRPr="000A5906">
        <w:rPr>
          <w:rFonts w:eastAsia="Calibri"/>
          <w:sz w:val="24"/>
        </w:rPr>
        <w:t xml:space="preserve">пользу </w:t>
      </w:r>
      <w:r w:rsidR="00607A6E" w:rsidRPr="000A5906">
        <w:rPr>
          <w:rFonts w:eastAsia="Times New Roman"/>
          <w:sz w:val="24"/>
          <w:lang w:eastAsia="ru-RU"/>
        </w:rPr>
        <w:t>АО «</w:t>
      </w:r>
      <w:proofErr w:type="spellStart"/>
      <w:r w:rsidR="00607A6E" w:rsidRPr="000A5906">
        <w:rPr>
          <w:rFonts w:eastAsia="Times New Roman"/>
          <w:sz w:val="24"/>
          <w:lang w:eastAsia="ru-RU"/>
        </w:rPr>
        <w:t>Волгомост</w:t>
      </w:r>
      <w:proofErr w:type="spellEnd"/>
      <w:r w:rsidR="00607A6E" w:rsidRPr="000A5906">
        <w:rPr>
          <w:rFonts w:eastAsia="Times New Roman"/>
          <w:sz w:val="24"/>
          <w:lang w:eastAsia="ru-RU"/>
        </w:rPr>
        <w:t xml:space="preserve">» </w:t>
      </w:r>
      <w:r w:rsidRPr="000A5906">
        <w:rPr>
          <w:rFonts w:eastAsia="Calibri"/>
          <w:sz w:val="24"/>
        </w:rPr>
        <w:t>произведено</w:t>
      </w:r>
      <w:r w:rsidR="00607A6E" w:rsidRPr="000A5906">
        <w:rPr>
          <w:rFonts w:eastAsia="Calibri"/>
          <w:sz w:val="24"/>
        </w:rPr>
        <w:t xml:space="preserve"> (будет произведено в части задолженности за 2018 год, которое по состоянию на дату проверки не исполнено)</w:t>
      </w:r>
      <w:r w:rsidRPr="000A5906">
        <w:rPr>
          <w:rFonts w:eastAsia="Calibri"/>
          <w:sz w:val="24"/>
        </w:rPr>
        <w:t xml:space="preserve"> </w:t>
      </w:r>
      <w:proofErr w:type="spellStart"/>
      <w:r w:rsidRPr="000A5906">
        <w:rPr>
          <w:rFonts w:eastAsia="Calibri"/>
          <w:sz w:val="24"/>
        </w:rPr>
        <w:t>Облфин</w:t>
      </w:r>
      <w:r w:rsidR="00B96BB7">
        <w:rPr>
          <w:rFonts w:eastAsia="Calibri"/>
          <w:sz w:val="24"/>
        </w:rPr>
        <w:t>ом</w:t>
      </w:r>
      <w:proofErr w:type="spellEnd"/>
      <w:r w:rsidRPr="000A5906">
        <w:rPr>
          <w:rFonts w:eastAsia="Calibri"/>
          <w:sz w:val="24"/>
        </w:rPr>
        <w:t xml:space="preserve"> за счет средств казны</w:t>
      </w:r>
      <w:r w:rsidR="00607A6E" w:rsidRPr="000A5906">
        <w:rPr>
          <w:rFonts w:eastAsia="Calibri"/>
          <w:sz w:val="24"/>
        </w:rPr>
        <w:t xml:space="preserve"> Волгоградской области.</w:t>
      </w:r>
    </w:p>
    <w:p w:rsidR="00EA7DFA" w:rsidRDefault="00E95E03" w:rsidP="00EA7DFA">
      <w:pPr>
        <w:spacing w:line="240" w:lineRule="auto"/>
        <w:rPr>
          <w:sz w:val="24"/>
          <w:shd w:val="clear" w:color="auto" w:fill="FFFFFF"/>
        </w:rPr>
      </w:pPr>
      <w:r w:rsidRPr="000A5906">
        <w:rPr>
          <w:sz w:val="24"/>
          <w:shd w:val="clear" w:color="auto" w:fill="FFFFFF"/>
        </w:rPr>
        <w:t>Обобщая изложенное</w:t>
      </w:r>
      <w:r w:rsidR="000A5906">
        <w:rPr>
          <w:sz w:val="24"/>
          <w:shd w:val="clear" w:color="auto" w:fill="FFFFFF"/>
        </w:rPr>
        <w:t>,</w:t>
      </w:r>
      <w:r w:rsidRPr="000A5906">
        <w:rPr>
          <w:sz w:val="24"/>
          <w:shd w:val="clear" w:color="auto" w:fill="FFFFFF"/>
        </w:rPr>
        <w:t xml:space="preserve"> приходится</w:t>
      </w:r>
      <w:r>
        <w:rPr>
          <w:sz w:val="24"/>
          <w:shd w:val="clear" w:color="auto" w:fill="FFFFFF"/>
        </w:rPr>
        <w:t xml:space="preserve"> констатировать, что в</w:t>
      </w:r>
      <w:r w:rsidR="00EA7DFA" w:rsidRPr="005169CF">
        <w:rPr>
          <w:sz w:val="24"/>
          <w:shd w:val="clear" w:color="auto" w:fill="FFFFFF"/>
        </w:rPr>
        <w:t xml:space="preserve"> совокупности стоимость условной единицы (одинакового) объёма работы в 2018 году, рассчитанная с использованием </w:t>
      </w:r>
      <w:r w:rsidR="00EA7DFA" w:rsidRPr="005169CF">
        <w:rPr>
          <w:rFonts w:eastAsia="Times New Roman"/>
          <w:sz w:val="24"/>
          <w:lang w:eastAsia="ru-RU"/>
        </w:rPr>
        <w:t>индексов-дефляторов СЭР,</w:t>
      </w:r>
      <w:r w:rsidR="00EA7DFA" w:rsidRPr="005169CF">
        <w:rPr>
          <w:sz w:val="24"/>
          <w:shd w:val="clear" w:color="auto" w:fill="FFFFFF"/>
        </w:rPr>
        <w:t xml:space="preserve"> больше стоимости того же объёма работ, рассчитанной с использованием индексов Минстроя в 1,9 раза. </w:t>
      </w:r>
    </w:p>
    <w:p w:rsidR="00EA7DFA" w:rsidRDefault="00EA7DFA" w:rsidP="00EA7DFA">
      <w:pPr>
        <w:spacing w:line="240" w:lineRule="auto"/>
        <w:rPr>
          <w:sz w:val="24"/>
          <w:shd w:val="clear" w:color="auto" w:fill="FFFFFF"/>
        </w:rPr>
      </w:pPr>
      <w:r w:rsidRPr="005169CF">
        <w:rPr>
          <w:sz w:val="24"/>
          <w:shd w:val="clear" w:color="auto" w:fill="FFFFFF"/>
        </w:rPr>
        <w:t>Такое отличие в стоимости обусловлено различными, иногда разнонаправленными темпами изменения индексов</w:t>
      </w:r>
      <w:r w:rsidR="00A224F0">
        <w:rPr>
          <w:sz w:val="24"/>
          <w:shd w:val="clear" w:color="auto" w:fill="FFFFFF"/>
        </w:rPr>
        <w:t>, приведёнными к сопоставимым значениям</w:t>
      </w:r>
      <w:r w:rsidRPr="005169CF">
        <w:rPr>
          <w:sz w:val="24"/>
          <w:shd w:val="clear" w:color="auto" w:fill="FFFFFF"/>
        </w:rPr>
        <w:t xml:space="preserve">. </w:t>
      </w:r>
    </w:p>
    <w:p w:rsidR="00A224F0" w:rsidRPr="005169CF" w:rsidRDefault="00A224F0" w:rsidP="00EA7DFA">
      <w:pPr>
        <w:spacing w:line="240" w:lineRule="auto"/>
        <w:rPr>
          <w:sz w:val="24"/>
          <w:shd w:val="clear" w:color="auto" w:fill="FFFFFF"/>
        </w:rPr>
      </w:pPr>
    </w:p>
    <w:p w:rsidR="00A224F0" w:rsidRPr="00A224F0" w:rsidRDefault="00A224F0" w:rsidP="004E11C9">
      <w:pPr>
        <w:pStyle w:val="a3"/>
      </w:pPr>
      <w:r w:rsidRPr="00A224F0">
        <w:lastRenderedPageBreak/>
        <w:t>Темпы изменения индексов</w:t>
      </w:r>
    </w:p>
    <w:p w:rsidR="00EA7DFA" w:rsidRPr="005169CF" w:rsidRDefault="00A224F0" w:rsidP="00EA7DFA">
      <w:pPr>
        <w:spacing w:line="240" w:lineRule="auto"/>
        <w:rPr>
          <w:color w:val="00B050"/>
          <w:sz w:val="24"/>
          <w:shd w:val="clear" w:color="auto" w:fill="FFFFFF"/>
        </w:rPr>
      </w:pPr>
      <w:r w:rsidRPr="00A224F0">
        <w:rPr>
          <w:noProof/>
          <w:color w:val="00B050"/>
          <w:sz w:val="24"/>
          <w:shd w:val="clear" w:color="auto" w:fill="FFFFFF"/>
          <w:lang w:eastAsia="ru-RU"/>
        </w:rPr>
        <w:drawing>
          <wp:inline distT="0" distB="0" distL="0" distR="0">
            <wp:extent cx="5209085" cy="2715279"/>
            <wp:effectExtent l="19050" t="0" r="10615" b="8871"/>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3F8A" w:rsidRDefault="006F3F8A" w:rsidP="00EA7DFA">
      <w:pPr>
        <w:spacing w:line="240" w:lineRule="auto"/>
        <w:rPr>
          <w:rFonts w:eastAsia="Times New Roman"/>
          <w:sz w:val="24"/>
          <w:lang w:eastAsia="ru-RU"/>
        </w:rPr>
      </w:pPr>
    </w:p>
    <w:p w:rsidR="00EA7DFA" w:rsidRPr="005169CF" w:rsidRDefault="006F3F8A" w:rsidP="00EA7DFA">
      <w:pPr>
        <w:spacing w:line="240" w:lineRule="auto"/>
        <w:rPr>
          <w:rFonts w:eastAsia="Times New Roman"/>
          <w:sz w:val="24"/>
          <w:lang w:eastAsia="ru-RU"/>
        </w:rPr>
      </w:pPr>
      <w:r w:rsidRPr="00FE5A92">
        <w:rPr>
          <w:rFonts w:eastAsia="Times New Roman"/>
          <w:sz w:val="24"/>
          <w:lang w:eastAsia="ru-RU"/>
        </w:rPr>
        <w:t>О</w:t>
      </w:r>
      <w:r w:rsidR="00EA7DFA" w:rsidRPr="00FE5A92">
        <w:rPr>
          <w:rFonts w:eastAsia="Times New Roman"/>
          <w:sz w:val="24"/>
          <w:lang w:eastAsia="ru-RU"/>
        </w:rPr>
        <w:t>ценочный упрощённый расчет стоимости строительно-монтажных работ по</w:t>
      </w:r>
      <w:r w:rsidR="00EA7DFA" w:rsidRPr="005169CF">
        <w:rPr>
          <w:rFonts w:eastAsia="Times New Roman"/>
          <w:sz w:val="24"/>
          <w:lang w:eastAsia="ru-RU"/>
        </w:rPr>
        <w:t xml:space="preserve"> строительству</w:t>
      </w:r>
      <w:proofErr w:type="gramStart"/>
      <w:r w:rsidR="00EA7DFA" w:rsidRPr="005169CF">
        <w:rPr>
          <w:rFonts w:eastAsia="Times New Roman"/>
          <w:sz w:val="24"/>
          <w:lang w:eastAsia="ru-RU"/>
        </w:rPr>
        <w:t xml:space="preserve"> В</w:t>
      </w:r>
      <w:proofErr w:type="gramEnd"/>
      <w:r w:rsidR="00EA7DFA" w:rsidRPr="005169CF">
        <w:rPr>
          <w:rFonts w:eastAsia="Times New Roman"/>
          <w:sz w:val="24"/>
          <w:lang w:eastAsia="ru-RU"/>
        </w:rPr>
        <w:t>торого пускового комплекса с применением индексов Минстроя</w:t>
      </w:r>
      <w:r>
        <w:rPr>
          <w:rFonts w:eastAsia="Times New Roman"/>
          <w:sz w:val="24"/>
          <w:lang w:eastAsia="ru-RU"/>
        </w:rPr>
        <w:t xml:space="preserve">, </w:t>
      </w:r>
      <w:r w:rsidRPr="005169CF">
        <w:rPr>
          <w:rFonts w:eastAsia="Times New Roman"/>
          <w:iCs/>
          <w:sz w:val="24"/>
          <w:lang w:eastAsia="ru-RU"/>
        </w:rPr>
        <w:t xml:space="preserve">предписанных к использованию </w:t>
      </w:r>
      <w:r w:rsidRPr="005169CF">
        <w:rPr>
          <w:rFonts w:eastAsia="Calibri"/>
          <w:sz w:val="24"/>
          <w:lang w:eastAsia="ru-RU"/>
        </w:rPr>
        <w:t xml:space="preserve">МДС 81-35.2004, </w:t>
      </w:r>
      <w:r w:rsidRPr="005169CF">
        <w:rPr>
          <w:rFonts w:eastAsia="Times New Roman"/>
          <w:iCs/>
          <w:sz w:val="24"/>
          <w:lang w:eastAsia="ru-RU"/>
        </w:rPr>
        <w:t>опред</w:t>
      </w:r>
      <w:r w:rsidR="002F6615">
        <w:rPr>
          <w:rFonts w:eastAsia="Times New Roman"/>
          <w:iCs/>
          <w:sz w:val="24"/>
          <w:lang w:eastAsia="ru-RU"/>
        </w:rPr>
        <w:t>е</w:t>
      </w:r>
      <w:r w:rsidRPr="005169CF">
        <w:rPr>
          <w:rFonts w:eastAsia="Times New Roman"/>
          <w:iCs/>
          <w:sz w:val="24"/>
          <w:lang w:eastAsia="ru-RU"/>
        </w:rPr>
        <w:t xml:space="preserve">лённых на текущий период </w:t>
      </w:r>
      <w:r w:rsidR="002F6615">
        <w:rPr>
          <w:rFonts w:eastAsia="Times New Roman"/>
          <w:iCs/>
          <w:sz w:val="24"/>
          <w:lang w:eastAsia="ru-RU"/>
        </w:rPr>
        <w:t>с</w:t>
      </w:r>
      <w:r w:rsidRPr="005169CF">
        <w:rPr>
          <w:rFonts w:eastAsia="Times New Roman"/>
          <w:iCs/>
          <w:sz w:val="24"/>
          <w:lang w:eastAsia="ru-RU"/>
        </w:rPr>
        <w:t xml:space="preserve"> учётом реальной инфляции и характеризующих реальную стоимость строительных работ,</w:t>
      </w:r>
      <w:r>
        <w:rPr>
          <w:rFonts w:eastAsia="Times New Roman"/>
          <w:iCs/>
          <w:sz w:val="24"/>
          <w:lang w:eastAsia="ru-RU"/>
        </w:rPr>
        <w:t xml:space="preserve"> показал, что </w:t>
      </w:r>
      <w:r w:rsidRPr="005169CF">
        <w:rPr>
          <w:rFonts w:eastAsia="Times New Roman"/>
          <w:iCs/>
          <w:sz w:val="24"/>
          <w:lang w:eastAsia="ru-RU"/>
        </w:rPr>
        <w:t xml:space="preserve">стоимость фактически выполненных работ </w:t>
      </w:r>
      <w:r w:rsidRPr="005169CF">
        <w:rPr>
          <w:rFonts w:eastAsia="Times New Roman"/>
          <w:sz w:val="24"/>
          <w:lang w:eastAsia="ru-RU"/>
        </w:rPr>
        <w:t>за период с 2009</w:t>
      </w:r>
      <w:r>
        <w:rPr>
          <w:rFonts w:eastAsia="Times New Roman"/>
          <w:sz w:val="24"/>
          <w:lang w:eastAsia="ru-RU"/>
        </w:rPr>
        <w:t xml:space="preserve"> года</w:t>
      </w:r>
      <w:r w:rsidRPr="005169CF">
        <w:rPr>
          <w:rFonts w:eastAsia="Times New Roman"/>
          <w:sz w:val="24"/>
          <w:lang w:eastAsia="ru-RU"/>
        </w:rPr>
        <w:t xml:space="preserve"> по 2018 год составила 8 958,0 млн. руб., что меньше </w:t>
      </w:r>
      <w:r>
        <w:rPr>
          <w:rFonts w:eastAsia="Times New Roman"/>
          <w:sz w:val="24"/>
          <w:lang w:eastAsia="ru-RU"/>
        </w:rPr>
        <w:t xml:space="preserve">объёма </w:t>
      </w:r>
      <w:r w:rsidRPr="005169CF">
        <w:rPr>
          <w:rFonts w:eastAsia="Times New Roman"/>
          <w:sz w:val="24"/>
          <w:lang w:eastAsia="ru-RU"/>
        </w:rPr>
        <w:t>бюджетных средств</w:t>
      </w:r>
      <w:r>
        <w:rPr>
          <w:rFonts w:eastAsia="Times New Roman"/>
          <w:sz w:val="24"/>
          <w:lang w:eastAsia="ru-RU"/>
        </w:rPr>
        <w:t xml:space="preserve">, направленных на оплату работ </w:t>
      </w:r>
      <w:proofErr w:type="spellStart"/>
      <w:r>
        <w:rPr>
          <w:rFonts w:eastAsia="Times New Roman"/>
          <w:sz w:val="24"/>
          <w:lang w:eastAsia="ru-RU"/>
        </w:rPr>
        <w:t>Облкомдортрансом</w:t>
      </w:r>
      <w:proofErr w:type="spellEnd"/>
      <w:r w:rsidRPr="005169CF">
        <w:rPr>
          <w:rFonts w:eastAsia="Times New Roman"/>
          <w:sz w:val="24"/>
          <w:lang w:eastAsia="ru-RU"/>
        </w:rPr>
        <w:t xml:space="preserve"> </w:t>
      </w:r>
      <w:r w:rsidRPr="006F3F8A">
        <w:rPr>
          <w:rFonts w:eastAsia="Times New Roman"/>
          <w:sz w:val="24"/>
          <w:lang w:eastAsia="ru-RU"/>
        </w:rPr>
        <w:t>(</w:t>
      </w:r>
      <w:r w:rsidRPr="006F3F8A">
        <w:rPr>
          <w:bCs/>
          <w:sz w:val="24"/>
        </w:rPr>
        <w:t>12</w:t>
      </w:r>
      <w:r>
        <w:rPr>
          <w:bCs/>
          <w:sz w:val="24"/>
        </w:rPr>
        <w:t> </w:t>
      </w:r>
      <w:r w:rsidRPr="006F3F8A">
        <w:rPr>
          <w:bCs/>
          <w:sz w:val="24"/>
        </w:rPr>
        <w:t xml:space="preserve">662,6 млн. руб.) </w:t>
      </w:r>
      <w:r w:rsidRPr="006F3F8A">
        <w:rPr>
          <w:rFonts w:eastAsia="Times New Roman"/>
          <w:sz w:val="24"/>
          <w:lang w:eastAsia="ru-RU"/>
        </w:rPr>
        <w:t>на 3</w:t>
      </w:r>
      <w:r>
        <w:rPr>
          <w:rFonts w:eastAsia="Times New Roman"/>
          <w:sz w:val="24"/>
          <w:lang w:eastAsia="ru-RU"/>
        </w:rPr>
        <w:t> 704,6</w:t>
      </w:r>
      <w:r w:rsidRPr="005169CF">
        <w:rPr>
          <w:rFonts w:eastAsia="Times New Roman"/>
          <w:sz w:val="24"/>
          <w:lang w:eastAsia="ru-RU"/>
        </w:rPr>
        <w:t xml:space="preserve"> млн. руб., или </w:t>
      </w:r>
      <w:r>
        <w:rPr>
          <w:rFonts w:eastAsia="Times New Roman"/>
          <w:sz w:val="24"/>
          <w:lang w:eastAsia="ru-RU"/>
        </w:rPr>
        <w:t>на 29,3 процента</w:t>
      </w:r>
      <w:r w:rsidRPr="005169CF">
        <w:rPr>
          <w:rFonts w:eastAsia="Times New Roman"/>
          <w:sz w:val="24"/>
          <w:lang w:eastAsia="ru-RU"/>
        </w:rPr>
        <w:t>.</w:t>
      </w:r>
      <w:r w:rsidR="00EA7DFA" w:rsidRPr="005169CF">
        <w:rPr>
          <w:rFonts w:eastAsia="Times New Roman"/>
          <w:sz w:val="24"/>
          <w:lang w:eastAsia="ru-RU"/>
        </w:rPr>
        <w:t xml:space="preserve"> </w:t>
      </w:r>
    </w:p>
    <w:p w:rsidR="00EA7DFA" w:rsidRPr="005169CF" w:rsidRDefault="00EA7DFA" w:rsidP="00EA7DFA">
      <w:pPr>
        <w:spacing w:line="240" w:lineRule="auto"/>
        <w:jc w:val="right"/>
        <w:rPr>
          <w:rFonts w:eastAsia="Times New Roman"/>
          <w:sz w:val="22"/>
          <w:szCs w:val="22"/>
          <w:lang w:eastAsia="ru-RU"/>
        </w:rPr>
      </w:pPr>
      <w:r w:rsidRPr="005169CF">
        <w:rPr>
          <w:rFonts w:eastAsia="Times New Roman"/>
          <w:sz w:val="22"/>
          <w:szCs w:val="22"/>
          <w:lang w:eastAsia="ru-RU"/>
        </w:rPr>
        <w:t>млн. руб.</w:t>
      </w:r>
    </w:p>
    <w:tbl>
      <w:tblPr>
        <w:tblW w:w="964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261"/>
        <w:gridCol w:w="1134"/>
        <w:gridCol w:w="1134"/>
        <w:gridCol w:w="1134"/>
        <w:gridCol w:w="709"/>
        <w:gridCol w:w="992"/>
        <w:gridCol w:w="1276"/>
      </w:tblGrid>
      <w:tr w:rsidR="00EA7DFA" w:rsidRPr="005169CF" w:rsidTr="00F821F1">
        <w:trPr>
          <w:trHeight w:val="20"/>
          <w:tblHeader/>
        </w:trPr>
        <w:tc>
          <w:tcPr>
            <w:tcW w:w="3261" w:type="dxa"/>
            <w:vMerge w:val="restart"/>
            <w:tcBorders>
              <w:top w:val="double" w:sz="4" w:space="0" w:color="auto"/>
              <w:left w:val="double" w:sz="4" w:space="0" w:color="auto"/>
            </w:tcBorders>
            <w:shd w:val="clear" w:color="auto" w:fill="auto"/>
            <w:vAlign w:val="center"/>
            <w:hideMark/>
          </w:tcPr>
          <w:p w:rsidR="00EA7DFA" w:rsidRPr="005169CF" w:rsidRDefault="00EA7DFA" w:rsidP="00EA7DFA">
            <w:pPr>
              <w:spacing w:line="240" w:lineRule="auto"/>
              <w:ind w:firstLine="0"/>
              <w:jc w:val="left"/>
              <w:rPr>
                <w:rFonts w:eastAsia="Times New Roman"/>
                <w:color w:val="000000"/>
                <w:sz w:val="18"/>
                <w:szCs w:val="18"/>
                <w:lang w:eastAsia="ru-RU"/>
              </w:rPr>
            </w:pPr>
            <w:r w:rsidRPr="005169CF">
              <w:rPr>
                <w:rFonts w:eastAsia="Times New Roman"/>
                <w:color w:val="000000"/>
                <w:sz w:val="18"/>
                <w:szCs w:val="18"/>
                <w:lang w:eastAsia="ru-RU"/>
              </w:rPr>
              <w:t> </w:t>
            </w:r>
          </w:p>
          <w:p w:rsidR="00EA7DFA" w:rsidRPr="005169CF" w:rsidRDefault="00EA7DFA" w:rsidP="00EA7DFA">
            <w:pPr>
              <w:ind w:firstLine="0"/>
              <w:jc w:val="center"/>
              <w:rPr>
                <w:rFonts w:eastAsia="Times New Roman"/>
                <w:color w:val="000000"/>
                <w:sz w:val="18"/>
                <w:szCs w:val="18"/>
                <w:lang w:eastAsia="ru-RU"/>
              </w:rPr>
            </w:pPr>
            <w:r w:rsidRPr="005169CF">
              <w:rPr>
                <w:rFonts w:eastAsia="Times New Roman"/>
                <w:color w:val="000000"/>
                <w:sz w:val="18"/>
                <w:szCs w:val="18"/>
                <w:lang w:eastAsia="ru-RU"/>
              </w:rPr>
              <w:t>Показатель</w:t>
            </w:r>
          </w:p>
        </w:tc>
        <w:tc>
          <w:tcPr>
            <w:tcW w:w="1134" w:type="dxa"/>
            <w:vMerge w:val="restart"/>
            <w:tcBorders>
              <w:top w:val="double" w:sz="4" w:space="0" w:color="auto"/>
            </w:tcBorders>
            <w:shd w:val="clear" w:color="auto" w:fill="auto"/>
            <w:vAlign w:val="center"/>
            <w:hideMark/>
          </w:tcPr>
          <w:p w:rsidR="00EA7DFA" w:rsidRPr="005169CF" w:rsidRDefault="00EA7DFA" w:rsidP="00EA7DFA">
            <w:pPr>
              <w:spacing w:line="240" w:lineRule="auto"/>
              <w:ind w:left="-113" w:right="-113" w:firstLine="0"/>
              <w:jc w:val="center"/>
              <w:rPr>
                <w:rFonts w:eastAsia="Times New Roman"/>
                <w:color w:val="000000"/>
                <w:sz w:val="18"/>
                <w:szCs w:val="18"/>
                <w:lang w:eastAsia="ru-RU"/>
              </w:rPr>
            </w:pPr>
            <w:r w:rsidRPr="005169CF">
              <w:rPr>
                <w:rFonts w:eastAsia="Times New Roman"/>
                <w:color w:val="000000"/>
                <w:sz w:val="18"/>
                <w:szCs w:val="18"/>
                <w:lang w:eastAsia="ru-RU"/>
              </w:rPr>
              <w:t>Цена контракта</w:t>
            </w:r>
          </w:p>
        </w:tc>
        <w:tc>
          <w:tcPr>
            <w:tcW w:w="2268" w:type="dxa"/>
            <w:gridSpan w:val="2"/>
            <w:tcBorders>
              <w:top w:val="double" w:sz="4" w:space="0" w:color="auto"/>
            </w:tcBorders>
            <w:vAlign w:val="center"/>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Оплачено фактически</w:t>
            </w:r>
          </w:p>
        </w:tc>
        <w:tc>
          <w:tcPr>
            <w:tcW w:w="1701" w:type="dxa"/>
            <w:gridSpan w:val="2"/>
            <w:tcBorders>
              <w:top w:val="double" w:sz="4" w:space="0" w:color="auto"/>
            </w:tcBorders>
            <w:shd w:val="clear" w:color="auto" w:fill="auto"/>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Стоимость работ по  индексам Минстроя</w:t>
            </w:r>
          </w:p>
        </w:tc>
        <w:tc>
          <w:tcPr>
            <w:tcW w:w="1276" w:type="dxa"/>
            <w:tcBorders>
              <w:top w:val="double" w:sz="4" w:space="0" w:color="auto"/>
              <w:right w:val="double" w:sz="4" w:space="0" w:color="auto"/>
            </w:tcBorders>
            <w:shd w:val="clear" w:color="auto" w:fill="auto"/>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Отклонение</w:t>
            </w:r>
          </w:p>
        </w:tc>
      </w:tr>
      <w:tr w:rsidR="00EA7DFA" w:rsidRPr="005169CF" w:rsidTr="00F821F1">
        <w:trPr>
          <w:trHeight w:val="20"/>
          <w:tblHeader/>
        </w:trPr>
        <w:tc>
          <w:tcPr>
            <w:tcW w:w="3261" w:type="dxa"/>
            <w:vMerge/>
            <w:tcBorders>
              <w:left w:val="double" w:sz="4" w:space="0" w:color="auto"/>
              <w:bottom w:val="double" w:sz="4" w:space="0" w:color="auto"/>
            </w:tcBorders>
            <w:shd w:val="clear" w:color="auto" w:fill="auto"/>
            <w:vAlign w:val="center"/>
            <w:hideMark/>
          </w:tcPr>
          <w:p w:rsidR="00EA7DFA" w:rsidRPr="005169CF" w:rsidRDefault="00EA7DFA" w:rsidP="00EA7DFA">
            <w:pPr>
              <w:spacing w:line="240" w:lineRule="auto"/>
              <w:ind w:firstLine="0"/>
              <w:jc w:val="left"/>
              <w:rPr>
                <w:rFonts w:eastAsia="Times New Roman"/>
                <w:color w:val="000000"/>
                <w:sz w:val="18"/>
                <w:szCs w:val="18"/>
                <w:lang w:eastAsia="ru-RU"/>
              </w:rPr>
            </w:pPr>
          </w:p>
        </w:tc>
        <w:tc>
          <w:tcPr>
            <w:tcW w:w="1134" w:type="dxa"/>
            <w:vMerge/>
            <w:tcBorders>
              <w:bottom w:val="double" w:sz="4" w:space="0" w:color="auto"/>
            </w:tcBorders>
            <w:shd w:val="clear" w:color="auto" w:fill="auto"/>
            <w:noWrap/>
            <w:vAlign w:val="center"/>
            <w:hideMark/>
          </w:tcPr>
          <w:p w:rsidR="00EA7DFA" w:rsidRPr="005169CF" w:rsidRDefault="00EA7DFA" w:rsidP="00EA7DFA">
            <w:pPr>
              <w:spacing w:line="240" w:lineRule="auto"/>
              <w:ind w:left="-57" w:right="-57" w:firstLine="0"/>
              <w:jc w:val="center"/>
              <w:rPr>
                <w:rFonts w:eastAsia="Times New Roman"/>
                <w:color w:val="000000"/>
                <w:sz w:val="18"/>
                <w:szCs w:val="18"/>
                <w:lang w:eastAsia="ru-RU"/>
              </w:rPr>
            </w:pPr>
          </w:p>
        </w:tc>
        <w:tc>
          <w:tcPr>
            <w:tcW w:w="1134" w:type="dxa"/>
            <w:tcBorders>
              <w:bottom w:val="double" w:sz="4" w:space="0" w:color="auto"/>
            </w:tcBorders>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И</w:t>
            </w:r>
            <w:r w:rsidR="00607A6E">
              <w:rPr>
                <w:rFonts w:eastAsia="Times New Roman"/>
                <w:color w:val="000000"/>
                <w:sz w:val="18"/>
                <w:szCs w:val="18"/>
                <w:lang w:eastAsia="ru-RU"/>
              </w:rPr>
              <w:t>нд</w:t>
            </w:r>
            <w:r w:rsidRPr="005169CF">
              <w:rPr>
                <w:rFonts w:eastAsia="Times New Roman"/>
                <w:color w:val="000000"/>
                <w:sz w:val="18"/>
                <w:szCs w:val="18"/>
                <w:lang w:eastAsia="ru-RU"/>
              </w:rPr>
              <w:t xml:space="preserve">. </w:t>
            </w:r>
            <w:proofErr w:type="spellStart"/>
            <w:r w:rsidRPr="005169CF">
              <w:rPr>
                <w:rFonts w:eastAsia="Times New Roman"/>
                <w:color w:val="000000"/>
                <w:sz w:val="18"/>
                <w:szCs w:val="18"/>
                <w:lang w:eastAsia="ru-RU"/>
              </w:rPr>
              <w:t>дефл</w:t>
            </w:r>
            <w:proofErr w:type="spellEnd"/>
            <w:r w:rsidRPr="005169CF">
              <w:rPr>
                <w:rFonts w:eastAsia="Times New Roman"/>
                <w:color w:val="000000"/>
                <w:sz w:val="18"/>
                <w:szCs w:val="18"/>
                <w:lang w:eastAsia="ru-RU"/>
              </w:rPr>
              <w:t>.</w:t>
            </w:r>
          </w:p>
        </w:tc>
        <w:tc>
          <w:tcPr>
            <w:tcW w:w="1134" w:type="dxa"/>
            <w:tcBorders>
              <w:bottom w:val="double" w:sz="4" w:space="0" w:color="auto"/>
            </w:tcBorders>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Сумма</w:t>
            </w:r>
          </w:p>
        </w:tc>
        <w:tc>
          <w:tcPr>
            <w:tcW w:w="709" w:type="dxa"/>
            <w:tcBorders>
              <w:bottom w:val="double" w:sz="4" w:space="0" w:color="auto"/>
            </w:tcBorders>
            <w:shd w:val="clear" w:color="auto" w:fill="auto"/>
            <w:noWrap/>
            <w:vAlign w:val="center"/>
            <w:hideMark/>
          </w:tcPr>
          <w:p w:rsidR="00EA7DFA" w:rsidRPr="005169CF" w:rsidRDefault="00EA7DFA" w:rsidP="00EA7DFA">
            <w:pPr>
              <w:spacing w:line="240" w:lineRule="auto"/>
              <w:ind w:left="-113" w:right="-113" w:firstLine="0"/>
              <w:jc w:val="center"/>
              <w:rPr>
                <w:rFonts w:eastAsia="Times New Roman"/>
                <w:color w:val="000000"/>
                <w:sz w:val="18"/>
                <w:szCs w:val="18"/>
                <w:lang w:eastAsia="ru-RU"/>
              </w:rPr>
            </w:pPr>
            <w:r w:rsidRPr="005169CF">
              <w:rPr>
                <w:rFonts w:eastAsia="Times New Roman"/>
                <w:color w:val="000000"/>
                <w:sz w:val="18"/>
                <w:szCs w:val="18"/>
                <w:lang w:eastAsia="ru-RU"/>
              </w:rPr>
              <w:t>Индекс</w:t>
            </w:r>
          </w:p>
        </w:tc>
        <w:tc>
          <w:tcPr>
            <w:tcW w:w="992" w:type="dxa"/>
            <w:tcBorders>
              <w:bottom w:val="double" w:sz="4" w:space="0" w:color="auto"/>
            </w:tcBorders>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Сумма</w:t>
            </w:r>
          </w:p>
        </w:tc>
        <w:tc>
          <w:tcPr>
            <w:tcW w:w="1276" w:type="dxa"/>
            <w:tcBorders>
              <w:bottom w:val="double" w:sz="4" w:space="0" w:color="auto"/>
              <w:right w:val="double" w:sz="4" w:space="0" w:color="auto"/>
            </w:tcBorders>
            <w:shd w:val="clear" w:color="auto" w:fill="auto"/>
            <w:noWrap/>
            <w:vAlign w:val="center"/>
            <w:hideMark/>
          </w:tcPr>
          <w:p w:rsidR="00EA7DFA" w:rsidRPr="00253C07" w:rsidRDefault="00253C07" w:rsidP="00EA7DFA">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Сумма</w:t>
            </w:r>
          </w:p>
        </w:tc>
      </w:tr>
      <w:tr w:rsidR="00EA7DFA" w:rsidRPr="005169CF" w:rsidTr="00EA7DFA">
        <w:trPr>
          <w:trHeight w:val="20"/>
        </w:trPr>
        <w:tc>
          <w:tcPr>
            <w:tcW w:w="3261" w:type="dxa"/>
            <w:tcBorders>
              <w:top w:val="double" w:sz="4" w:space="0" w:color="auto"/>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b/>
                <w:bCs/>
                <w:color w:val="000000"/>
                <w:sz w:val="18"/>
                <w:szCs w:val="18"/>
                <w:lang w:eastAsia="ru-RU"/>
              </w:rPr>
            </w:pPr>
            <w:r w:rsidRPr="005169CF">
              <w:rPr>
                <w:rFonts w:eastAsia="Times New Roman"/>
                <w:b/>
                <w:bCs/>
                <w:color w:val="000000"/>
                <w:sz w:val="18"/>
                <w:szCs w:val="18"/>
                <w:lang w:eastAsia="ru-RU"/>
              </w:rPr>
              <w:t>в ценах ФЕР-2001</w:t>
            </w:r>
          </w:p>
        </w:tc>
        <w:tc>
          <w:tcPr>
            <w:tcW w:w="1134" w:type="dxa"/>
            <w:tcBorders>
              <w:top w:val="double" w:sz="4" w:space="0" w:color="auto"/>
            </w:tcBorders>
            <w:shd w:val="clear" w:color="auto" w:fill="auto"/>
            <w:noWrap/>
            <w:vAlign w:val="center"/>
            <w:hideMark/>
          </w:tcPr>
          <w:p w:rsidR="00EA7DFA" w:rsidRPr="005169CF" w:rsidRDefault="00EA7DFA" w:rsidP="00B366B3">
            <w:pPr>
              <w:spacing w:line="240" w:lineRule="auto"/>
              <w:ind w:left="-57" w:right="-57" w:firstLine="0"/>
              <w:jc w:val="right"/>
              <w:rPr>
                <w:b/>
                <w:bCs/>
                <w:color w:val="000000"/>
                <w:sz w:val="18"/>
                <w:szCs w:val="18"/>
              </w:rPr>
            </w:pPr>
            <w:r w:rsidRPr="005169CF">
              <w:rPr>
                <w:b/>
                <w:bCs/>
                <w:color w:val="000000"/>
                <w:sz w:val="18"/>
                <w:szCs w:val="18"/>
              </w:rPr>
              <w:t xml:space="preserve">1 </w:t>
            </w:r>
            <w:r w:rsidR="00B366B3">
              <w:rPr>
                <w:b/>
                <w:bCs/>
                <w:color w:val="000000"/>
                <w:sz w:val="18"/>
                <w:szCs w:val="18"/>
              </w:rPr>
              <w:t>614</w:t>
            </w:r>
            <w:r w:rsidRPr="005169CF">
              <w:rPr>
                <w:b/>
                <w:bCs/>
                <w:color w:val="000000"/>
                <w:sz w:val="18"/>
                <w:szCs w:val="18"/>
              </w:rPr>
              <w:t>,</w:t>
            </w:r>
            <w:r w:rsidR="00B366B3">
              <w:rPr>
                <w:b/>
                <w:bCs/>
                <w:color w:val="000000"/>
                <w:sz w:val="18"/>
                <w:szCs w:val="18"/>
              </w:rPr>
              <w:t>0</w:t>
            </w:r>
          </w:p>
        </w:tc>
        <w:tc>
          <w:tcPr>
            <w:tcW w:w="1134" w:type="dxa"/>
            <w:tcBorders>
              <w:top w:val="double" w:sz="4" w:space="0" w:color="auto"/>
            </w:tcBorders>
          </w:tcPr>
          <w:p w:rsidR="00EA7DFA" w:rsidRPr="005169CF" w:rsidRDefault="00EA7DFA" w:rsidP="00EA7DFA">
            <w:pPr>
              <w:spacing w:line="240" w:lineRule="auto"/>
              <w:ind w:firstLine="0"/>
              <w:jc w:val="right"/>
              <w:rPr>
                <w:b/>
                <w:bCs/>
                <w:color w:val="000000"/>
                <w:sz w:val="18"/>
                <w:szCs w:val="18"/>
              </w:rPr>
            </w:pPr>
          </w:p>
        </w:tc>
        <w:tc>
          <w:tcPr>
            <w:tcW w:w="1134" w:type="dxa"/>
            <w:tcBorders>
              <w:top w:val="double" w:sz="4" w:space="0" w:color="auto"/>
            </w:tcBorders>
            <w:shd w:val="clear" w:color="auto" w:fill="auto"/>
            <w:noWrap/>
            <w:vAlign w:val="center"/>
            <w:hideMark/>
          </w:tcPr>
          <w:p w:rsidR="00EA7DFA" w:rsidRPr="005169CF" w:rsidRDefault="00EA7DFA" w:rsidP="00EA7DFA">
            <w:pPr>
              <w:spacing w:line="240" w:lineRule="auto"/>
              <w:ind w:firstLine="0"/>
              <w:jc w:val="right"/>
              <w:rPr>
                <w:b/>
                <w:bCs/>
                <w:color w:val="000000"/>
                <w:sz w:val="18"/>
                <w:szCs w:val="18"/>
              </w:rPr>
            </w:pPr>
            <w:r w:rsidRPr="005169CF">
              <w:rPr>
                <w:b/>
                <w:bCs/>
                <w:color w:val="000000"/>
                <w:sz w:val="18"/>
                <w:szCs w:val="18"/>
              </w:rPr>
              <w:t>1 243,1</w:t>
            </w:r>
          </w:p>
        </w:tc>
        <w:tc>
          <w:tcPr>
            <w:tcW w:w="709" w:type="dxa"/>
            <w:tcBorders>
              <w:top w:val="double" w:sz="4" w:space="0" w:color="auto"/>
            </w:tcBorders>
            <w:shd w:val="clear" w:color="auto" w:fill="auto"/>
            <w:noWrap/>
            <w:vAlign w:val="center"/>
            <w:hideMark/>
          </w:tcPr>
          <w:p w:rsidR="00EA7DFA" w:rsidRPr="005169CF" w:rsidRDefault="00EA7DFA" w:rsidP="00EA7DFA">
            <w:pPr>
              <w:spacing w:line="240" w:lineRule="auto"/>
              <w:ind w:firstLine="0"/>
              <w:jc w:val="left"/>
              <w:rPr>
                <w:rFonts w:eastAsia="Times New Roman"/>
                <w:b/>
                <w:bCs/>
                <w:color w:val="000000"/>
                <w:sz w:val="18"/>
                <w:szCs w:val="18"/>
                <w:lang w:eastAsia="ru-RU"/>
              </w:rPr>
            </w:pPr>
            <w:r w:rsidRPr="005169CF">
              <w:rPr>
                <w:rFonts w:eastAsia="Times New Roman"/>
                <w:b/>
                <w:bCs/>
                <w:color w:val="000000"/>
                <w:sz w:val="18"/>
                <w:szCs w:val="18"/>
                <w:lang w:eastAsia="ru-RU"/>
              </w:rPr>
              <w:t> </w:t>
            </w:r>
          </w:p>
        </w:tc>
        <w:tc>
          <w:tcPr>
            <w:tcW w:w="992" w:type="dxa"/>
            <w:tcBorders>
              <w:top w:val="double" w:sz="4" w:space="0" w:color="auto"/>
            </w:tcBorders>
            <w:shd w:val="clear" w:color="auto" w:fill="auto"/>
            <w:noWrap/>
            <w:vAlign w:val="center"/>
            <w:hideMark/>
          </w:tcPr>
          <w:p w:rsidR="00EA7DFA" w:rsidRPr="005169CF" w:rsidRDefault="00EA7DFA" w:rsidP="00EA7DFA">
            <w:pPr>
              <w:spacing w:line="240" w:lineRule="auto"/>
              <w:ind w:firstLine="0"/>
              <w:jc w:val="left"/>
              <w:rPr>
                <w:rFonts w:eastAsia="Times New Roman"/>
                <w:b/>
                <w:bCs/>
                <w:color w:val="000000"/>
                <w:sz w:val="18"/>
                <w:szCs w:val="18"/>
                <w:lang w:eastAsia="ru-RU"/>
              </w:rPr>
            </w:pPr>
            <w:r w:rsidRPr="005169CF">
              <w:rPr>
                <w:rFonts w:eastAsia="Times New Roman"/>
                <w:b/>
                <w:bCs/>
                <w:color w:val="000000"/>
                <w:sz w:val="18"/>
                <w:szCs w:val="18"/>
                <w:lang w:eastAsia="ru-RU"/>
              </w:rPr>
              <w:t> </w:t>
            </w:r>
          </w:p>
        </w:tc>
        <w:tc>
          <w:tcPr>
            <w:tcW w:w="1276" w:type="dxa"/>
            <w:tcBorders>
              <w:top w:val="double" w:sz="4" w:space="0" w:color="auto"/>
              <w:right w:val="double" w:sz="4" w:space="0" w:color="auto"/>
            </w:tcBorders>
            <w:shd w:val="clear" w:color="auto" w:fill="auto"/>
            <w:noWrap/>
            <w:vAlign w:val="center"/>
            <w:hideMark/>
          </w:tcPr>
          <w:p w:rsidR="00EA7DFA" w:rsidRPr="005169CF" w:rsidRDefault="00EA7DFA" w:rsidP="00EA7DFA">
            <w:pPr>
              <w:spacing w:line="240" w:lineRule="auto"/>
              <w:ind w:firstLine="0"/>
              <w:jc w:val="left"/>
              <w:rPr>
                <w:rFonts w:eastAsia="Times New Roman"/>
                <w:b/>
                <w:bCs/>
                <w:color w:val="000000"/>
                <w:sz w:val="18"/>
                <w:szCs w:val="18"/>
                <w:lang w:eastAsia="ru-RU"/>
              </w:rPr>
            </w:pPr>
            <w:r w:rsidRPr="005169CF">
              <w:rPr>
                <w:rFonts w:eastAsia="Times New Roman"/>
                <w:b/>
                <w:bCs/>
                <w:color w:val="000000"/>
                <w:sz w:val="18"/>
                <w:szCs w:val="18"/>
                <w:lang w:eastAsia="ru-RU"/>
              </w:rPr>
              <w:t> </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b/>
                <w:bCs/>
                <w:color w:val="000000"/>
                <w:sz w:val="18"/>
                <w:szCs w:val="18"/>
                <w:lang w:eastAsia="ru-RU"/>
              </w:rPr>
            </w:pPr>
            <w:r w:rsidRPr="005169CF">
              <w:rPr>
                <w:rFonts w:eastAsia="Times New Roman"/>
                <w:b/>
                <w:bCs/>
                <w:color w:val="000000"/>
                <w:sz w:val="18"/>
                <w:szCs w:val="18"/>
                <w:lang w:eastAsia="ru-RU"/>
              </w:rPr>
              <w:t>в ценах ТЕР-2001 (К=0,98)</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b/>
                <w:bCs/>
                <w:color w:val="000000"/>
                <w:sz w:val="18"/>
                <w:szCs w:val="18"/>
              </w:rPr>
            </w:pPr>
            <w:r w:rsidRPr="005169CF">
              <w:rPr>
                <w:b/>
                <w:bCs/>
                <w:color w:val="000000"/>
                <w:sz w:val="18"/>
                <w:szCs w:val="18"/>
              </w:rPr>
              <w:t>1 581,7</w:t>
            </w:r>
          </w:p>
        </w:tc>
        <w:tc>
          <w:tcPr>
            <w:tcW w:w="1134" w:type="dxa"/>
          </w:tcPr>
          <w:p w:rsidR="00EA7DFA" w:rsidRPr="005169CF" w:rsidRDefault="00EA7DFA" w:rsidP="00EA7DFA">
            <w:pPr>
              <w:spacing w:line="240" w:lineRule="auto"/>
              <w:ind w:firstLine="0"/>
              <w:jc w:val="right"/>
              <w:rPr>
                <w:b/>
                <w:bCs/>
                <w:color w:val="000000"/>
                <w:sz w:val="18"/>
                <w:szCs w:val="18"/>
              </w:rPr>
            </w:pPr>
          </w:p>
        </w:tc>
        <w:tc>
          <w:tcPr>
            <w:tcW w:w="1134" w:type="dxa"/>
            <w:shd w:val="clear" w:color="auto" w:fill="auto"/>
            <w:noWrap/>
            <w:vAlign w:val="center"/>
            <w:hideMark/>
          </w:tcPr>
          <w:p w:rsidR="00EA7DFA" w:rsidRPr="005169CF" w:rsidRDefault="00EA7DFA" w:rsidP="00EA7DFA">
            <w:pPr>
              <w:spacing w:line="240" w:lineRule="auto"/>
              <w:ind w:firstLine="0"/>
              <w:jc w:val="right"/>
              <w:rPr>
                <w:b/>
                <w:bCs/>
                <w:color w:val="000000"/>
                <w:sz w:val="18"/>
                <w:szCs w:val="18"/>
              </w:rPr>
            </w:pPr>
            <w:r w:rsidRPr="005169CF">
              <w:rPr>
                <w:b/>
                <w:bCs/>
                <w:color w:val="000000"/>
                <w:sz w:val="18"/>
                <w:szCs w:val="18"/>
              </w:rPr>
              <w:t>1 218,2</w:t>
            </w:r>
          </w:p>
        </w:tc>
        <w:tc>
          <w:tcPr>
            <w:tcW w:w="709" w:type="dxa"/>
            <w:shd w:val="clear" w:color="auto" w:fill="auto"/>
            <w:noWrap/>
            <w:vAlign w:val="center"/>
            <w:hideMark/>
          </w:tcPr>
          <w:p w:rsidR="00EA7DFA" w:rsidRPr="005169CF" w:rsidRDefault="00EA7DFA" w:rsidP="00EA7DFA">
            <w:pPr>
              <w:spacing w:line="240" w:lineRule="auto"/>
              <w:ind w:firstLine="0"/>
              <w:jc w:val="left"/>
              <w:rPr>
                <w:rFonts w:eastAsia="Times New Roman"/>
                <w:b/>
                <w:bCs/>
                <w:color w:val="000000"/>
                <w:sz w:val="18"/>
                <w:szCs w:val="18"/>
                <w:lang w:eastAsia="ru-RU"/>
              </w:rPr>
            </w:pPr>
            <w:r w:rsidRPr="005169CF">
              <w:rPr>
                <w:rFonts w:eastAsia="Times New Roman"/>
                <w:b/>
                <w:bCs/>
                <w:color w:val="000000"/>
                <w:sz w:val="18"/>
                <w:szCs w:val="18"/>
                <w:lang w:eastAsia="ru-RU"/>
              </w:rPr>
              <w:t> </w:t>
            </w:r>
          </w:p>
        </w:tc>
        <w:tc>
          <w:tcPr>
            <w:tcW w:w="992" w:type="dxa"/>
            <w:shd w:val="clear" w:color="auto" w:fill="auto"/>
            <w:noWrap/>
            <w:vAlign w:val="center"/>
            <w:hideMark/>
          </w:tcPr>
          <w:p w:rsidR="00EA7DFA" w:rsidRPr="005169CF" w:rsidRDefault="00EA7DFA" w:rsidP="00EA7DFA">
            <w:pPr>
              <w:spacing w:line="240" w:lineRule="auto"/>
              <w:ind w:firstLine="0"/>
              <w:jc w:val="left"/>
              <w:rPr>
                <w:rFonts w:eastAsia="Times New Roman"/>
                <w:b/>
                <w:bCs/>
                <w:color w:val="000000"/>
                <w:sz w:val="18"/>
                <w:szCs w:val="18"/>
                <w:lang w:eastAsia="ru-RU"/>
              </w:rPr>
            </w:pPr>
            <w:r w:rsidRPr="005169CF">
              <w:rPr>
                <w:rFonts w:eastAsia="Times New Roman"/>
                <w:b/>
                <w:bCs/>
                <w:color w:val="000000"/>
                <w:sz w:val="18"/>
                <w:szCs w:val="18"/>
                <w:lang w:eastAsia="ru-RU"/>
              </w:rPr>
              <w:t> </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left"/>
              <w:rPr>
                <w:rFonts w:eastAsia="Times New Roman"/>
                <w:b/>
                <w:bCs/>
                <w:color w:val="000000"/>
                <w:sz w:val="18"/>
                <w:szCs w:val="18"/>
                <w:lang w:eastAsia="ru-RU"/>
              </w:rPr>
            </w:pPr>
            <w:r w:rsidRPr="005169CF">
              <w:rPr>
                <w:rFonts w:eastAsia="Times New Roman"/>
                <w:b/>
                <w:bCs/>
                <w:color w:val="000000"/>
                <w:sz w:val="18"/>
                <w:szCs w:val="18"/>
                <w:lang w:eastAsia="ru-RU"/>
              </w:rPr>
              <w:t> </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b/>
                <w:bCs/>
                <w:color w:val="000000"/>
                <w:sz w:val="18"/>
                <w:szCs w:val="18"/>
                <w:lang w:eastAsia="ru-RU"/>
              </w:rPr>
            </w:pPr>
            <w:r w:rsidRPr="005169CF">
              <w:rPr>
                <w:rFonts w:eastAsia="Times New Roman"/>
                <w:b/>
                <w:bCs/>
                <w:color w:val="000000"/>
                <w:sz w:val="18"/>
                <w:szCs w:val="18"/>
                <w:lang w:eastAsia="ru-RU"/>
              </w:rPr>
              <w:t>в ценах 4 кв. 2008 г. (индекс = 6,45)</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b/>
                <w:bCs/>
                <w:color w:val="000000"/>
                <w:sz w:val="18"/>
                <w:szCs w:val="18"/>
              </w:rPr>
            </w:pPr>
            <w:r w:rsidRPr="005169CF">
              <w:rPr>
                <w:b/>
                <w:bCs/>
                <w:color w:val="000000"/>
                <w:sz w:val="18"/>
                <w:szCs w:val="18"/>
              </w:rPr>
              <w:t>10 201,9</w:t>
            </w:r>
          </w:p>
        </w:tc>
        <w:tc>
          <w:tcPr>
            <w:tcW w:w="1134" w:type="dxa"/>
          </w:tcPr>
          <w:p w:rsidR="00EA7DFA" w:rsidRPr="005169CF" w:rsidRDefault="00EA7DFA" w:rsidP="00EA7DFA">
            <w:pPr>
              <w:spacing w:line="240" w:lineRule="auto"/>
              <w:ind w:firstLine="0"/>
              <w:jc w:val="right"/>
              <w:rPr>
                <w:b/>
                <w:bCs/>
                <w:color w:val="000000"/>
                <w:sz w:val="18"/>
                <w:szCs w:val="18"/>
              </w:rPr>
            </w:pPr>
          </w:p>
        </w:tc>
        <w:tc>
          <w:tcPr>
            <w:tcW w:w="1134" w:type="dxa"/>
            <w:shd w:val="clear" w:color="auto" w:fill="auto"/>
            <w:noWrap/>
            <w:vAlign w:val="center"/>
            <w:hideMark/>
          </w:tcPr>
          <w:p w:rsidR="00EA7DFA" w:rsidRPr="005169CF" w:rsidRDefault="00EA7DFA" w:rsidP="00EA7DFA">
            <w:pPr>
              <w:spacing w:line="240" w:lineRule="auto"/>
              <w:ind w:firstLine="0"/>
              <w:jc w:val="right"/>
              <w:rPr>
                <w:b/>
                <w:bCs/>
                <w:color w:val="000000"/>
                <w:sz w:val="18"/>
                <w:szCs w:val="18"/>
              </w:rPr>
            </w:pPr>
            <w:r w:rsidRPr="005169CF">
              <w:rPr>
                <w:b/>
                <w:bCs/>
                <w:color w:val="000000"/>
                <w:sz w:val="18"/>
                <w:szCs w:val="18"/>
              </w:rPr>
              <w:t>7 857,4</w:t>
            </w:r>
          </w:p>
        </w:tc>
        <w:tc>
          <w:tcPr>
            <w:tcW w:w="709" w:type="dxa"/>
            <w:shd w:val="clear" w:color="auto" w:fill="auto"/>
            <w:noWrap/>
            <w:vAlign w:val="center"/>
            <w:hideMark/>
          </w:tcPr>
          <w:p w:rsidR="00EA7DFA" w:rsidRPr="005169CF" w:rsidRDefault="00EA7DFA" w:rsidP="00EA7DFA">
            <w:pPr>
              <w:spacing w:line="240" w:lineRule="auto"/>
              <w:ind w:firstLine="0"/>
              <w:jc w:val="right"/>
              <w:rPr>
                <w:rFonts w:eastAsia="Times New Roman"/>
                <w:b/>
                <w:bCs/>
                <w:color w:val="000000"/>
                <w:sz w:val="18"/>
                <w:szCs w:val="18"/>
                <w:lang w:eastAsia="ru-RU"/>
              </w:rPr>
            </w:pPr>
            <w:r w:rsidRPr="005169CF">
              <w:rPr>
                <w:rFonts w:eastAsia="Times New Roman"/>
                <w:b/>
                <w:bCs/>
                <w:color w:val="000000"/>
                <w:sz w:val="18"/>
                <w:szCs w:val="18"/>
                <w:lang w:eastAsia="ru-RU"/>
              </w:rPr>
              <w:t> </w:t>
            </w:r>
          </w:p>
        </w:tc>
        <w:tc>
          <w:tcPr>
            <w:tcW w:w="992" w:type="dxa"/>
            <w:shd w:val="clear" w:color="auto" w:fill="auto"/>
            <w:noWrap/>
            <w:vAlign w:val="center"/>
            <w:hideMark/>
          </w:tcPr>
          <w:p w:rsidR="00EA7DFA" w:rsidRPr="005169CF" w:rsidRDefault="00EA7DFA" w:rsidP="00EA7DFA">
            <w:pPr>
              <w:spacing w:line="240" w:lineRule="auto"/>
              <w:ind w:firstLine="0"/>
              <w:jc w:val="right"/>
              <w:rPr>
                <w:rFonts w:eastAsia="Times New Roman"/>
                <w:b/>
                <w:bCs/>
                <w:color w:val="000000"/>
                <w:sz w:val="18"/>
                <w:szCs w:val="18"/>
                <w:lang w:eastAsia="ru-RU"/>
              </w:rPr>
            </w:pPr>
            <w:r w:rsidRPr="005169CF">
              <w:rPr>
                <w:rFonts w:eastAsia="Times New Roman"/>
                <w:b/>
                <w:bCs/>
                <w:color w:val="000000"/>
                <w:sz w:val="18"/>
                <w:szCs w:val="18"/>
                <w:lang w:eastAsia="ru-RU"/>
              </w:rPr>
              <w:t> </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left"/>
              <w:rPr>
                <w:rFonts w:eastAsia="Times New Roman"/>
                <w:b/>
                <w:bCs/>
                <w:color w:val="000000"/>
                <w:sz w:val="18"/>
                <w:szCs w:val="18"/>
                <w:lang w:eastAsia="ru-RU"/>
              </w:rPr>
            </w:pPr>
            <w:r w:rsidRPr="005169CF">
              <w:rPr>
                <w:rFonts w:eastAsia="Times New Roman"/>
                <w:b/>
                <w:bCs/>
                <w:color w:val="000000"/>
                <w:sz w:val="18"/>
                <w:szCs w:val="18"/>
                <w:lang w:eastAsia="ru-RU"/>
              </w:rPr>
              <w:t> </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2009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1 247,4</w:t>
            </w:r>
          </w:p>
        </w:tc>
        <w:tc>
          <w:tcPr>
            <w:tcW w:w="1134" w:type="dxa"/>
            <w:vAlign w:val="center"/>
          </w:tcPr>
          <w:p w:rsidR="00EA7DFA" w:rsidRPr="005169CF" w:rsidRDefault="00EA7DFA" w:rsidP="00EA7DFA">
            <w:pPr>
              <w:spacing w:line="240" w:lineRule="auto"/>
              <w:ind w:left="-57" w:right="-57" w:firstLine="0"/>
              <w:jc w:val="center"/>
              <w:rPr>
                <w:rFonts w:eastAsia="Times New Roman"/>
                <w:color w:val="000000"/>
                <w:sz w:val="18"/>
                <w:szCs w:val="18"/>
                <w:lang w:eastAsia="ru-RU"/>
              </w:rPr>
            </w:pPr>
            <w:r w:rsidRPr="005169CF">
              <w:rPr>
                <w:rFonts w:eastAsia="Times New Roman"/>
                <w:color w:val="000000"/>
                <w:sz w:val="18"/>
                <w:szCs w:val="18"/>
                <w:lang w:eastAsia="ru-RU"/>
              </w:rPr>
              <w:t>1,080</w:t>
            </w: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1 278,3</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6,19</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1 135,9</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-142,4</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2010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6 572,7</w:t>
            </w:r>
          </w:p>
        </w:tc>
        <w:tc>
          <w:tcPr>
            <w:tcW w:w="1134" w:type="dxa"/>
            <w:vAlign w:val="center"/>
          </w:tcPr>
          <w:p w:rsidR="00EA7DFA" w:rsidRPr="005169CF" w:rsidRDefault="00EA7DFA" w:rsidP="00EA7DFA">
            <w:pPr>
              <w:spacing w:line="240" w:lineRule="auto"/>
              <w:ind w:left="-57" w:right="-57" w:firstLine="0"/>
              <w:jc w:val="center"/>
              <w:rPr>
                <w:rFonts w:eastAsia="Times New Roman"/>
                <w:color w:val="000000"/>
                <w:sz w:val="18"/>
                <w:szCs w:val="18"/>
                <w:lang w:eastAsia="ru-RU"/>
              </w:rPr>
            </w:pPr>
            <w:r w:rsidRPr="005169CF">
              <w:rPr>
                <w:rFonts w:eastAsia="Times New Roman"/>
                <w:color w:val="000000"/>
                <w:sz w:val="18"/>
                <w:szCs w:val="18"/>
                <w:lang w:eastAsia="ru-RU"/>
              </w:rPr>
              <w:t>1,080</w:t>
            </w: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213,8</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6,36</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180,7</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-33,1</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2011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4 282,0</w:t>
            </w:r>
          </w:p>
        </w:tc>
        <w:tc>
          <w:tcPr>
            <w:tcW w:w="1134" w:type="dxa"/>
            <w:vAlign w:val="center"/>
          </w:tcPr>
          <w:p w:rsidR="00EA7DFA" w:rsidRPr="005169CF" w:rsidRDefault="00EA7DFA" w:rsidP="00EA7DFA">
            <w:pPr>
              <w:spacing w:line="240" w:lineRule="auto"/>
              <w:ind w:left="-57" w:right="-57" w:firstLine="0"/>
              <w:jc w:val="center"/>
              <w:rPr>
                <w:rFonts w:eastAsia="Times New Roman"/>
                <w:color w:val="000000"/>
                <w:sz w:val="18"/>
                <w:szCs w:val="18"/>
                <w:lang w:eastAsia="ru-RU"/>
              </w:rPr>
            </w:pPr>
            <w:r w:rsidRPr="005169CF">
              <w:rPr>
                <w:rFonts w:eastAsia="Times New Roman"/>
                <w:color w:val="000000"/>
                <w:sz w:val="18"/>
                <w:szCs w:val="18"/>
                <w:lang w:eastAsia="ru-RU"/>
              </w:rPr>
              <w:t>1,076</w:t>
            </w: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1 022,7</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5,51</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696,1</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-326,6</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2012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 </w:t>
            </w:r>
          </w:p>
        </w:tc>
        <w:tc>
          <w:tcPr>
            <w:tcW w:w="1134" w:type="dxa"/>
            <w:vAlign w:val="center"/>
          </w:tcPr>
          <w:p w:rsidR="00EA7DFA" w:rsidRPr="005169CF" w:rsidRDefault="00EA7DFA" w:rsidP="00EA7DFA">
            <w:pPr>
              <w:spacing w:line="240" w:lineRule="auto"/>
              <w:ind w:left="-57" w:right="-57" w:firstLine="0"/>
              <w:jc w:val="center"/>
              <w:rPr>
                <w:rFonts w:eastAsia="Times New Roman"/>
                <w:color w:val="000000"/>
                <w:sz w:val="18"/>
                <w:szCs w:val="18"/>
                <w:lang w:eastAsia="ru-RU"/>
              </w:rPr>
            </w:pPr>
            <w:r w:rsidRPr="005169CF">
              <w:rPr>
                <w:rFonts w:eastAsia="Times New Roman"/>
                <w:color w:val="000000"/>
                <w:sz w:val="18"/>
                <w:szCs w:val="18"/>
                <w:lang w:eastAsia="ru-RU"/>
              </w:rPr>
              <w:t>1,073</w:t>
            </w: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3 132,2</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6,02</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2 167,2</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-965,0</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2013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 </w:t>
            </w:r>
          </w:p>
        </w:tc>
        <w:tc>
          <w:tcPr>
            <w:tcW w:w="1134" w:type="dxa"/>
            <w:vAlign w:val="center"/>
          </w:tcPr>
          <w:p w:rsidR="00EA7DFA" w:rsidRPr="005169CF" w:rsidRDefault="00EA7DFA" w:rsidP="00EA7DFA">
            <w:pPr>
              <w:spacing w:line="240" w:lineRule="auto"/>
              <w:ind w:left="-57" w:right="-57" w:firstLine="0"/>
              <w:jc w:val="center"/>
              <w:rPr>
                <w:rFonts w:eastAsia="Times New Roman"/>
                <w:color w:val="000000"/>
                <w:sz w:val="18"/>
                <w:szCs w:val="18"/>
                <w:lang w:eastAsia="ru-RU"/>
              </w:rPr>
            </w:pPr>
            <w:r w:rsidRPr="005169CF">
              <w:rPr>
                <w:rFonts w:eastAsia="Times New Roman"/>
                <w:color w:val="000000"/>
                <w:sz w:val="18"/>
                <w:szCs w:val="18"/>
                <w:lang w:eastAsia="ru-RU"/>
              </w:rPr>
              <w:t>1,069</w:t>
            </w: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794,8</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6,05</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517,9</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-276,9</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2014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 </w:t>
            </w:r>
          </w:p>
        </w:tc>
        <w:tc>
          <w:tcPr>
            <w:tcW w:w="1134" w:type="dxa"/>
            <w:vAlign w:val="center"/>
          </w:tcPr>
          <w:p w:rsidR="00EA7DFA" w:rsidRPr="005169CF" w:rsidRDefault="00EA7DFA" w:rsidP="00EA7DFA">
            <w:pPr>
              <w:spacing w:line="240" w:lineRule="auto"/>
              <w:ind w:left="-57" w:right="-57" w:firstLine="0"/>
              <w:jc w:val="center"/>
              <w:rPr>
                <w:rFonts w:eastAsia="Times New Roman"/>
                <w:color w:val="000000"/>
                <w:sz w:val="18"/>
                <w:szCs w:val="18"/>
                <w:lang w:eastAsia="ru-RU"/>
              </w:rPr>
            </w:pPr>
            <w:r w:rsidRPr="005169CF">
              <w:rPr>
                <w:rFonts w:eastAsia="Times New Roman"/>
                <w:color w:val="000000"/>
                <w:sz w:val="18"/>
                <w:szCs w:val="18"/>
                <w:lang w:eastAsia="ru-RU"/>
              </w:rPr>
              <w:t>1,065</w:t>
            </w: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1 232,8</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6,17</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769,2</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-463,6</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2015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 </w:t>
            </w:r>
          </w:p>
        </w:tc>
        <w:tc>
          <w:tcPr>
            <w:tcW w:w="1134" w:type="dxa"/>
          </w:tcPr>
          <w:p w:rsidR="00EA7DFA" w:rsidRPr="005169CF" w:rsidRDefault="00EA7DFA" w:rsidP="00EA7DFA">
            <w:pPr>
              <w:spacing w:line="240" w:lineRule="auto"/>
              <w:ind w:firstLine="0"/>
              <w:jc w:val="right"/>
              <w:rPr>
                <w:color w:val="000000"/>
                <w:sz w:val="18"/>
                <w:szCs w:val="18"/>
              </w:rPr>
            </w:pP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800,9</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6,53</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528,9</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-272,1</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2016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 </w:t>
            </w:r>
          </w:p>
        </w:tc>
        <w:tc>
          <w:tcPr>
            <w:tcW w:w="1134" w:type="dxa"/>
          </w:tcPr>
          <w:p w:rsidR="00EA7DFA" w:rsidRPr="005169CF" w:rsidRDefault="00EA7DFA" w:rsidP="00EA7DFA">
            <w:pPr>
              <w:spacing w:line="240" w:lineRule="auto"/>
              <w:ind w:firstLine="0"/>
              <w:jc w:val="right"/>
              <w:rPr>
                <w:color w:val="000000"/>
                <w:sz w:val="18"/>
                <w:szCs w:val="18"/>
              </w:rPr>
            </w:pP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702,7</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6,77</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481,1</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-221,6</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2017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 </w:t>
            </w:r>
          </w:p>
        </w:tc>
        <w:tc>
          <w:tcPr>
            <w:tcW w:w="1134" w:type="dxa"/>
          </w:tcPr>
          <w:p w:rsidR="00EA7DFA" w:rsidRPr="005169CF" w:rsidRDefault="00EA7DFA" w:rsidP="00EA7DFA">
            <w:pPr>
              <w:spacing w:line="240" w:lineRule="auto"/>
              <w:ind w:firstLine="0"/>
              <w:jc w:val="right"/>
              <w:rPr>
                <w:color w:val="000000"/>
                <w:sz w:val="18"/>
                <w:szCs w:val="18"/>
              </w:rPr>
            </w:pP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705,1</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7,06</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503,4</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-201,7</w:t>
            </w:r>
          </w:p>
        </w:tc>
      </w:tr>
      <w:tr w:rsidR="00EA7DFA" w:rsidRPr="005169CF" w:rsidTr="00EA7DFA">
        <w:trPr>
          <w:trHeight w:val="20"/>
        </w:trPr>
        <w:tc>
          <w:tcPr>
            <w:tcW w:w="3261" w:type="dxa"/>
            <w:tcBorders>
              <w:left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color w:val="000000"/>
                <w:sz w:val="18"/>
                <w:szCs w:val="18"/>
                <w:lang w:eastAsia="ru-RU"/>
              </w:rPr>
            </w:pPr>
            <w:r w:rsidRPr="005169CF">
              <w:rPr>
                <w:rFonts w:eastAsia="Times New Roman"/>
                <w:color w:val="000000"/>
                <w:sz w:val="18"/>
                <w:szCs w:val="18"/>
                <w:lang w:eastAsia="ru-RU"/>
              </w:rPr>
              <w:t>2018 год</w:t>
            </w:r>
          </w:p>
        </w:tc>
        <w:tc>
          <w:tcPr>
            <w:tcW w:w="1134" w:type="dxa"/>
            <w:shd w:val="clear" w:color="auto" w:fill="auto"/>
            <w:noWrap/>
            <w:vAlign w:val="center"/>
            <w:hideMark/>
          </w:tcPr>
          <w:p w:rsidR="00EA7DFA" w:rsidRPr="005169CF" w:rsidRDefault="00EA7DFA" w:rsidP="00EA7DFA">
            <w:pPr>
              <w:spacing w:line="240" w:lineRule="auto"/>
              <w:ind w:left="-57" w:right="-57" w:firstLine="0"/>
              <w:jc w:val="right"/>
              <w:rPr>
                <w:color w:val="000000"/>
                <w:sz w:val="18"/>
                <w:szCs w:val="18"/>
              </w:rPr>
            </w:pPr>
            <w:r w:rsidRPr="005169CF">
              <w:rPr>
                <w:color w:val="000000"/>
                <w:sz w:val="18"/>
                <w:szCs w:val="18"/>
              </w:rPr>
              <w:t> </w:t>
            </w:r>
          </w:p>
        </w:tc>
        <w:tc>
          <w:tcPr>
            <w:tcW w:w="1134" w:type="dxa"/>
          </w:tcPr>
          <w:p w:rsidR="00EA7DFA" w:rsidRPr="005169CF" w:rsidRDefault="00EA7DFA" w:rsidP="00EA7DFA">
            <w:pPr>
              <w:spacing w:line="240" w:lineRule="auto"/>
              <w:ind w:firstLine="0"/>
              <w:jc w:val="right"/>
              <w:rPr>
                <w:color w:val="000000"/>
                <w:sz w:val="18"/>
                <w:szCs w:val="18"/>
              </w:rPr>
            </w:pPr>
          </w:p>
        </w:tc>
        <w:tc>
          <w:tcPr>
            <w:tcW w:w="1134"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847,8</w:t>
            </w:r>
          </w:p>
        </w:tc>
        <w:tc>
          <w:tcPr>
            <w:tcW w:w="709" w:type="dxa"/>
            <w:shd w:val="clear" w:color="auto" w:fill="auto"/>
            <w:noWrap/>
            <w:vAlign w:val="center"/>
            <w:hideMark/>
          </w:tcPr>
          <w:p w:rsidR="00EA7DFA" w:rsidRPr="005169CF" w:rsidRDefault="00EA7DFA" w:rsidP="00EA7DFA">
            <w:pPr>
              <w:spacing w:line="240" w:lineRule="auto"/>
              <w:ind w:firstLine="0"/>
              <w:jc w:val="center"/>
              <w:rPr>
                <w:rFonts w:eastAsia="Times New Roman"/>
                <w:color w:val="000000"/>
                <w:sz w:val="18"/>
                <w:szCs w:val="18"/>
                <w:lang w:eastAsia="ru-RU"/>
              </w:rPr>
            </w:pPr>
            <w:r w:rsidRPr="005169CF">
              <w:rPr>
                <w:rFonts w:eastAsia="Times New Roman"/>
                <w:color w:val="000000"/>
                <w:sz w:val="18"/>
                <w:szCs w:val="18"/>
                <w:lang w:eastAsia="ru-RU"/>
              </w:rPr>
              <w:t>7,13</w:t>
            </w:r>
          </w:p>
        </w:tc>
        <w:tc>
          <w:tcPr>
            <w:tcW w:w="992" w:type="dxa"/>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611,3</w:t>
            </w:r>
          </w:p>
        </w:tc>
        <w:tc>
          <w:tcPr>
            <w:tcW w:w="1276" w:type="dxa"/>
            <w:tcBorders>
              <w:right w:val="double" w:sz="4" w:space="0" w:color="auto"/>
            </w:tcBorders>
            <w:shd w:val="clear" w:color="auto" w:fill="auto"/>
            <w:noWrap/>
            <w:vAlign w:val="center"/>
            <w:hideMark/>
          </w:tcPr>
          <w:p w:rsidR="00EA7DFA" w:rsidRPr="005169CF" w:rsidRDefault="00EA7DFA" w:rsidP="00EA7DFA">
            <w:pPr>
              <w:spacing w:line="240" w:lineRule="auto"/>
              <w:ind w:firstLine="0"/>
              <w:jc w:val="right"/>
              <w:rPr>
                <w:color w:val="000000"/>
                <w:sz w:val="18"/>
                <w:szCs w:val="18"/>
              </w:rPr>
            </w:pPr>
            <w:r w:rsidRPr="005169CF">
              <w:rPr>
                <w:color w:val="000000"/>
                <w:sz w:val="18"/>
                <w:szCs w:val="18"/>
              </w:rPr>
              <w:t>-236,5</w:t>
            </w:r>
          </w:p>
        </w:tc>
      </w:tr>
      <w:tr w:rsidR="00EA7DFA" w:rsidRPr="005169CF" w:rsidTr="00EA7DFA">
        <w:trPr>
          <w:trHeight w:val="20"/>
        </w:trPr>
        <w:tc>
          <w:tcPr>
            <w:tcW w:w="3261" w:type="dxa"/>
            <w:tcBorders>
              <w:left w:val="double" w:sz="4" w:space="0" w:color="auto"/>
              <w:bottom w:val="double" w:sz="4" w:space="0" w:color="auto"/>
            </w:tcBorders>
            <w:shd w:val="clear" w:color="auto" w:fill="auto"/>
            <w:vAlign w:val="center"/>
            <w:hideMark/>
          </w:tcPr>
          <w:p w:rsidR="00EA7DFA" w:rsidRPr="000A5906" w:rsidRDefault="00EA7DFA" w:rsidP="00EA7DFA">
            <w:pPr>
              <w:spacing w:line="240" w:lineRule="auto"/>
              <w:ind w:left="-57" w:right="-113" w:firstLine="0"/>
              <w:jc w:val="left"/>
              <w:rPr>
                <w:rFonts w:eastAsia="Times New Roman"/>
                <w:sz w:val="18"/>
                <w:szCs w:val="18"/>
                <w:lang w:eastAsia="ru-RU"/>
              </w:rPr>
            </w:pPr>
            <w:r w:rsidRPr="000A5906">
              <w:rPr>
                <w:rFonts w:eastAsia="Times New Roman"/>
                <w:sz w:val="18"/>
                <w:szCs w:val="18"/>
                <w:lang w:eastAsia="ru-RU"/>
              </w:rPr>
              <w:t>Всего без НДС:</w:t>
            </w:r>
          </w:p>
        </w:tc>
        <w:tc>
          <w:tcPr>
            <w:tcW w:w="1134" w:type="dxa"/>
            <w:tcBorders>
              <w:bottom w:val="double" w:sz="4" w:space="0" w:color="auto"/>
            </w:tcBorders>
            <w:shd w:val="clear" w:color="auto" w:fill="auto"/>
            <w:noWrap/>
            <w:vAlign w:val="center"/>
            <w:hideMark/>
          </w:tcPr>
          <w:p w:rsidR="00EA7DFA" w:rsidRPr="000A5906" w:rsidRDefault="00EA7DFA" w:rsidP="00EA7DFA">
            <w:pPr>
              <w:spacing w:line="240" w:lineRule="auto"/>
              <w:ind w:left="-57" w:right="-57" w:firstLine="0"/>
              <w:jc w:val="right"/>
              <w:rPr>
                <w:b/>
                <w:bCs/>
                <w:sz w:val="18"/>
                <w:szCs w:val="18"/>
              </w:rPr>
            </w:pPr>
            <w:r w:rsidRPr="000A5906">
              <w:rPr>
                <w:b/>
                <w:bCs/>
                <w:sz w:val="18"/>
                <w:szCs w:val="18"/>
              </w:rPr>
              <w:t>12 102,2</w:t>
            </w:r>
          </w:p>
        </w:tc>
        <w:tc>
          <w:tcPr>
            <w:tcW w:w="1134" w:type="dxa"/>
            <w:tcBorders>
              <w:bottom w:val="double" w:sz="4" w:space="0" w:color="auto"/>
            </w:tcBorders>
          </w:tcPr>
          <w:p w:rsidR="00EA7DFA" w:rsidRPr="000A5906" w:rsidRDefault="00EA7DFA" w:rsidP="00EA7DFA">
            <w:pPr>
              <w:spacing w:line="240" w:lineRule="auto"/>
              <w:ind w:firstLine="0"/>
              <w:jc w:val="right"/>
              <w:rPr>
                <w:b/>
                <w:bCs/>
                <w:sz w:val="18"/>
                <w:szCs w:val="18"/>
              </w:rPr>
            </w:pPr>
          </w:p>
        </w:tc>
        <w:tc>
          <w:tcPr>
            <w:tcW w:w="1134" w:type="dxa"/>
            <w:tcBorders>
              <w:bottom w:val="double" w:sz="4" w:space="0" w:color="auto"/>
            </w:tcBorders>
            <w:shd w:val="clear" w:color="auto" w:fill="auto"/>
            <w:noWrap/>
            <w:vAlign w:val="center"/>
            <w:hideMark/>
          </w:tcPr>
          <w:p w:rsidR="00EA7DFA" w:rsidRPr="000A5906" w:rsidRDefault="00EA7DFA" w:rsidP="00EA7DFA">
            <w:pPr>
              <w:spacing w:line="240" w:lineRule="auto"/>
              <w:ind w:firstLine="0"/>
              <w:jc w:val="right"/>
              <w:rPr>
                <w:b/>
                <w:bCs/>
                <w:sz w:val="18"/>
                <w:szCs w:val="18"/>
              </w:rPr>
            </w:pPr>
            <w:r w:rsidRPr="000A5906">
              <w:rPr>
                <w:b/>
                <w:bCs/>
                <w:sz w:val="18"/>
                <w:szCs w:val="18"/>
              </w:rPr>
              <w:t>10 731,0</w:t>
            </w:r>
          </w:p>
        </w:tc>
        <w:tc>
          <w:tcPr>
            <w:tcW w:w="709" w:type="dxa"/>
            <w:tcBorders>
              <w:bottom w:val="double" w:sz="4" w:space="0" w:color="auto"/>
            </w:tcBorders>
            <w:shd w:val="clear" w:color="auto" w:fill="auto"/>
            <w:noWrap/>
            <w:vAlign w:val="center"/>
            <w:hideMark/>
          </w:tcPr>
          <w:p w:rsidR="00EA7DFA" w:rsidRPr="000A5906" w:rsidRDefault="00EA7DFA" w:rsidP="00EA7DFA">
            <w:pPr>
              <w:spacing w:line="240" w:lineRule="auto"/>
              <w:ind w:firstLine="0"/>
              <w:jc w:val="left"/>
              <w:rPr>
                <w:rFonts w:eastAsia="Times New Roman"/>
                <w:b/>
                <w:bCs/>
                <w:sz w:val="18"/>
                <w:szCs w:val="18"/>
                <w:lang w:eastAsia="ru-RU"/>
              </w:rPr>
            </w:pPr>
            <w:r w:rsidRPr="000A5906">
              <w:rPr>
                <w:rFonts w:eastAsia="Times New Roman"/>
                <w:b/>
                <w:bCs/>
                <w:sz w:val="18"/>
                <w:szCs w:val="18"/>
                <w:lang w:eastAsia="ru-RU"/>
              </w:rPr>
              <w:t> </w:t>
            </w:r>
          </w:p>
        </w:tc>
        <w:tc>
          <w:tcPr>
            <w:tcW w:w="992" w:type="dxa"/>
            <w:tcBorders>
              <w:bottom w:val="double" w:sz="4" w:space="0" w:color="auto"/>
            </w:tcBorders>
            <w:shd w:val="clear" w:color="auto" w:fill="auto"/>
            <w:noWrap/>
            <w:vAlign w:val="center"/>
            <w:hideMark/>
          </w:tcPr>
          <w:p w:rsidR="00EA7DFA" w:rsidRPr="000A5906" w:rsidRDefault="00EA7DFA" w:rsidP="00EA7DFA">
            <w:pPr>
              <w:spacing w:line="240" w:lineRule="auto"/>
              <w:ind w:firstLine="0"/>
              <w:jc w:val="right"/>
              <w:rPr>
                <w:b/>
                <w:bCs/>
                <w:sz w:val="18"/>
                <w:szCs w:val="18"/>
              </w:rPr>
            </w:pPr>
            <w:r w:rsidRPr="000A5906">
              <w:rPr>
                <w:b/>
                <w:bCs/>
                <w:sz w:val="18"/>
                <w:szCs w:val="18"/>
              </w:rPr>
              <w:t>7 591,6</w:t>
            </w:r>
          </w:p>
        </w:tc>
        <w:tc>
          <w:tcPr>
            <w:tcW w:w="1276" w:type="dxa"/>
            <w:tcBorders>
              <w:bottom w:val="double" w:sz="4" w:space="0" w:color="auto"/>
              <w:right w:val="double" w:sz="4" w:space="0" w:color="auto"/>
            </w:tcBorders>
            <w:shd w:val="clear" w:color="auto" w:fill="auto"/>
            <w:noWrap/>
            <w:vAlign w:val="center"/>
            <w:hideMark/>
          </w:tcPr>
          <w:p w:rsidR="00EA7DFA" w:rsidRPr="005169CF" w:rsidRDefault="00EA7DFA" w:rsidP="00EA7DFA">
            <w:pPr>
              <w:spacing w:line="240" w:lineRule="auto"/>
              <w:ind w:firstLine="0"/>
              <w:jc w:val="right"/>
              <w:rPr>
                <w:b/>
                <w:bCs/>
                <w:sz w:val="18"/>
                <w:szCs w:val="18"/>
              </w:rPr>
            </w:pPr>
            <w:r w:rsidRPr="000A5906">
              <w:rPr>
                <w:b/>
                <w:bCs/>
                <w:sz w:val="18"/>
                <w:szCs w:val="18"/>
              </w:rPr>
              <w:t>-3 139,4</w:t>
            </w:r>
          </w:p>
        </w:tc>
      </w:tr>
      <w:tr w:rsidR="00EA7DFA" w:rsidRPr="005169CF" w:rsidTr="00EA7DFA">
        <w:trPr>
          <w:trHeight w:val="20"/>
        </w:trPr>
        <w:tc>
          <w:tcPr>
            <w:tcW w:w="3261" w:type="dxa"/>
            <w:tcBorders>
              <w:top w:val="double" w:sz="4" w:space="0" w:color="auto"/>
              <w:left w:val="double" w:sz="4" w:space="0" w:color="auto"/>
              <w:bottom w:val="double" w:sz="4" w:space="0" w:color="auto"/>
            </w:tcBorders>
            <w:shd w:val="clear" w:color="auto" w:fill="auto"/>
            <w:vAlign w:val="center"/>
            <w:hideMark/>
          </w:tcPr>
          <w:p w:rsidR="00EA7DFA" w:rsidRPr="005169CF" w:rsidRDefault="00EA7DFA" w:rsidP="00EA7DFA">
            <w:pPr>
              <w:spacing w:line="240" w:lineRule="auto"/>
              <w:ind w:left="-57" w:right="-113" w:firstLine="0"/>
              <w:jc w:val="left"/>
              <w:rPr>
                <w:rFonts w:eastAsia="Times New Roman"/>
                <w:b/>
                <w:bCs/>
                <w:sz w:val="18"/>
                <w:szCs w:val="18"/>
                <w:lang w:eastAsia="ru-RU"/>
              </w:rPr>
            </w:pPr>
            <w:r w:rsidRPr="005169CF">
              <w:rPr>
                <w:rFonts w:eastAsia="Times New Roman"/>
                <w:b/>
                <w:bCs/>
                <w:sz w:val="18"/>
                <w:szCs w:val="18"/>
                <w:lang w:eastAsia="ru-RU"/>
              </w:rPr>
              <w:t>Всего с НДС:</w:t>
            </w:r>
          </w:p>
        </w:tc>
        <w:tc>
          <w:tcPr>
            <w:tcW w:w="1134" w:type="dxa"/>
            <w:tcBorders>
              <w:top w:val="double" w:sz="4" w:space="0" w:color="auto"/>
              <w:bottom w:val="double" w:sz="4" w:space="0" w:color="auto"/>
            </w:tcBorders>
            <w:shd w:val="clear" w:color="auto" w:fill="auto"/>
            <w:noWrap/>
            <w:vAlign w:val="center"/>
            <w:hideMark/>
          </w:tcPr>
          <w:p w:rsidR="00EA7DFA" w:rsidRPr="005169CF" w:rsidRDefault="00EA7DFA" w:rsidP="00EA7DFA">
            <w:pPr>
              <w:spacing w:line="240" w:lineRule="auto"/>
              <w:ind w:left="-57" w:right="-57" w:firstLine="0"/>
              <w:jc w:val="right"/>
              <w:rPr>
                <w:b/>
                <w:bCs/>
                <w:sz w:val="18"/>
                <w:szCs w:val="18"/>
              </w:rPr>
            </w:pPr>
            <w:r w:rsidRPr="005169CF">
              <w:rPr>
                <w:b/>
                <w:bCs/>
                <w:sz w:val="18"/>
                <w:szCs w:val="18"/>
              </w:rPr>
              <w:t>14 280,5</w:t>
            </w:r>
          </w:p>
        </w:tc>
        <w:tc>
          <w:tcPr>
            <w:tcW w:w="1134" w:type="dxa"/>
            <w:tcBorders>
              <w:top w:val="double" w:sz="4" w:space="0" w:color="auto"/>
              <w:bottom w:val="double" w:sz="4" w:space="0" w:color="auto"/>
            </w:tcBorders>
          </w:tcPr>
          <w:p w:rsidR="00EA7DFA" w:rsidRPr="005169CF" w:rsidRDefault="00EA7DFA" w:rsidP="00EA7DFA">
            <w:pPr>
              <w:spacing w:line="240" w:lineRule="auto"/>
              <w:ind w:firstLine="0"/>
              <w:jc w:val="right"/>
              <w:rPr>
                <w:b/>
                <w:bCs/>
                <w:sz w:val="18"/>
                <w:szCs w:val="18"/>
              </w:rPr>
            </w:pPr>
          </w:p>
        </w:tc>
        <w:tc>
          <w:tcPr>
            <w:tcW w:w="1134" w:type="dxa"/>
            <w:tcBorders>
              <w:top w:val="double" w:sz="4" w:space="0" w:color="auto"/>
              <w:bottom w:val="double" w:sz="4" w:space="0" w:color="auto"/>
            </w:tcBorders>
            <w:shd w:val="clear" w:color="auto" w:fill="auto"/>
            <w:noWrap/>
            <w:vAlign w:val="center"/>
            <w:hideMark/>
          </w:tcPr>
          <w:p w:rsidR="00EA7DFA" w:rsidRPr="005169CF" w:rsidRDefault="00EA7DFA" w:rsidP="00EA7DFA">
            <w:pPr>
              <w:spacing w:line="240" w:lineRule="auto"/>
              <w:ind w:firstLine="0"/>
              <w:jc w:val="right"/>
              <w:rPr>
                <w:b/>
                <w:bCs/>
                <w:sz w:val="18"/>
                <w:szCs w:val="18"/>
              </w:rPr>
            </w:pPr>
            <w:r w:rsidRPr="005169CF">
              <w:rPr>
                <w:b/>
                <w:bCs/>
                <w:sz w:val="18"/>
                <w:szCs w:val="18"/>
              </w:rPr>
              <w:t>12 662,6</w:t>
            </w:r>
          </w:p>
        </w:tc>
        <w:tc>
          <w:tcPr>
            <w:tcW w:w="709" w:type="dxa"/>
            <w:tcBorders>
              <w:top w:val="double" w:sz="4" w:space="0" w:color="auto"/>
              <w:bottom w:val="double" w:sz="4" w:space="0" w:color="auto"/>
            </w:tcBorders>
            <w:shd w:val="clear" w:color="auto" w:fill="auto"/>
            <w:noWrap/>
            <w:vAlign w:val="center"/>
            <w:hideMark/>
          </w:tcPr>
          <w:p w:rsidR="00EA7DFA" w:rsidRPr="005169CF" w:rsidRDefault="00EA7DFA" w:rsidP="00EA7DFA">
            <w:pPr>
              <w:spacing w:line="240" w:lineRule="auto"/>
              <w:ind w:firstLine="0"/>
              <w:jc w:val="right"/>
              <w:rPr>
                <w:rFonts w:eastAsia="Times New Roman"/>
                <w:b/>
                <w:bCs/>
                <w:sz w:val="18"/>
                <w:szCs w:val="18"/>
                <w:lang w:eastAsia="ru-RU"/>
              </w:rPr>
            </w:pPr>
            <w:r w:rsidRPr="005169CF">
              <w:rPr>
                <w:rFonts w:eastAsia="Times New Roman"/>
                <w:b/>
                <w:bCs/>
                <w:sz w:val="18"/>
                <w:szCs w:val="18"/>
                <w:lang w:eastAsia="ru-RU"/>
              </w:rPr>
              <w:t> </w:t>
            </w:r>
          </w:p>
        </w:tc>
        <w:tc>
          <w:tcPr>
            <w:tcW w:w="992" w:type="dxa"/>
            <w:tcBorders>
              <w:top w:val="double" w:sz="4" w:space="0" w:color="auto"/>
              <w:bottom w:val="double" w:sz="4" w:space="0" w:color="auto"/>
            </w:tcBorders>
            <w:shd w:val="clear" w:color="auto" w:fill="auto"/>
            <w:noWrap/>
            <w:vAlign w:val="center"/>
            <w:hideMark/>
          </w:tcPr>
          <w:p w:rsidR="00EA7DFA" w:rsidRPr="005169CF" w:rsidRDefault="00EA7DFA" w:rsidP="00EA7DFA">
            <w:pPr>
              <w:spacing w:line="240" w:lineRule="auto"/>
              <w:ind w:firstLine="0"/>
              <w:jc w:val="right"/>
              <w:rPr>
                <w:b/>
                <w:bCs/>
                <w:sz w:val="18"/>
                <w:szCs w:val="18"/>
              </w:rPr>
            </w:pPr>
            <w:r w:rsidRPr="005169CF">
              <w:rPr>
                <w:b/>
                <w:bCs/>
                <w:sz w:val="18"/>
                <w:szCs w:val="18"/>
              </w:rPr>
              <w:t>8 958,0</w:t>
            </w:r>
          </w:p>
        </w:tc>
        <w:tc>
          <w:tcPr>
            <w:tcW w:w="1276" w:type="dxa"/>
            <w:tcBorders>
              <w:top w:val="double" w:sz="4" w:space="0" w:color="auto"/>
              <w:bottom w:val="double" w:sz="4" w:space="0" w:color="auto"/>
              <w:right w:val="double" w:sz="4" w:space="0" w:color="auto"/>
            </w:tcBorders>
            <w:shd w:val="clear" w:color="auto" w:fill="auto"/>
            <w:noWrap/>
            <w:vAlign w:val="center"/>
            <w:hideMark/>
          </w:tcPr>
          <w:p w:rsidR="00EA7DFA" w:rsidRPr="005169CF" w:rsidRDefault="00EA7DFA" w:rsidP="00EA7DFA">
            <w:pPr>
              <w:spacing w:line="240" w:lineRule="auto"/>
              <w:ind w:firstLine="0"/>
              <w:jc w:val="right"/>
              <w:rPr>
                <w:b/>
                <w:bCs/>
                <w:sz w:val="18"/>
                <w:szCs w:val="18"/>
              </w:rPr>
            </w:pPr>
            <w:r w:rsidRPr="005169CF">
              <w:rPr>
                <w:b/>
                <w:bCs/>
                <w:sz w:val="18"/>
                <w:szCs w:val="18"/>
              </w:rPr>
              <w:t>-3 704,6</w:t>
            </w:r>
          </w:p>
        </w:tc>
      </w:tr>
    </w:tbl>
    <w:p w:rsidR="00EA7DFA" w:rsidRPr="005169CF" w:rsidRDefault="00EA7DFA" w:rsidP="00EA7DFA">
      <w:pPr>
        <w:spacing w:line="240" w:lineRule="auto"/>
        <w:rPr>
          <w:rFonts w:eastAsia="Times New Roman"/>
          <w:sz w:val="24"/>
          <w:lang w:eastAsia="ru-RU"/>
        </w:rPr>
      </w:pPr>
    </w:p>
    <w:p w:rsidR="00EA7DFA" w:rsidRPr="00FE5A92" w:rsidRDefault="00EA7DFA" w:rsidP="00EA7DFA">
      <w:pPr>
        <w:spacing w:line="240" w:lineRule="auto"/>
        <w:rPr>
          <w:rFonts w:eastAsia="Times New Roman"/>
          <w:sz w:val="24"/>
          <w:lang w:eastAsia="ru-RU"/>
        </w:rPr>
      </w:pPr>
      <w:r w:rsidRPr="005169CF">
        <w:rPr>
          <w:rFonts w:eastAsia="Times New Roman"/>
          <w:sz w:val="24"/>
          <w:lang w:eastAsia="ru-RU"/>
        </w:rPr>
        <w:t>С учётом присужденной судами индексации стоим</w:t>
      </w:r>
      <w:r w:rsidR="000C34CF">
        <w:rPr>
          <w:rFonts w:eastAsia="Times New Roman"/>
          <w:sz w:val="24"/>
          <w:lang w:eastAsia="ru-RU"/>
        </w:rPr>
        <w:t xml:space="preserve">ости работ за 2015 - 2018 годы </w:t>
      </w:r>
      <w:r w:rsidRPr="005169CF">
        <w:rPr>
          <w:rFonts w:eastAsia="Times New Roman"/>
          <w:sz w:val="24"/>
          <w:lang w:eastAsia="ru-RU"/>
        </w:rPr>
        <w:t>в размере 738,2 млн. руб. на оплату работ направлено 13 400,8 млн. руб</w:t>
      </w:r>
      <w:r w:rsidR="00496109">
        <w:rPr>
          <w:rFonts w:eastAsia="Times New Roman"/>
          <w:sz w:val="24"/>
          <w:lang w:eastAsia="ru-RU"/>
        </w:rPr>
        <w:t>.</w:t>
      </w:r>
      <w:r w:rsidR="006F3F8A">
        <w:rPr>
          <w:rFonts w:eastAsia="Times New Roman"/>
          <w:sz w:val="24"/>
          <w:lang w:eastAsia="ru-RU"/>
        </w:rPr>
        <w:t xml:space="preserve">, что больше реальной </w:t>
      </w:r>
      <w:r w:rsidR="006F3F8A" w:rsidRPr="00FE5A92">
        <w:rPr>
          <w:rFonts w:eastAsia="Times New Roman"/>
          <w:sz w:val="24"/>
          <w:lang w:eastAsia="ru-RU"/>
        </w:rPr>
        <w:t xml:space="preserve">стоимости </w:t>
      </w:r>
      <w:r w:rsidR="00BA3A1D" w:rsidRPr="00FE5A92">
        <w:rPr>
          <w:rFonts w:eastAsia="Times New Roman"/>
          <w:sz w:val="24"/>
          <w:lang w:eastAsia="ru-RU"/>
        </w:rPr>
        <w:t>строительства</w:t>
      </w:r>
      <w:r w:rsidR="006F3F8A" w:rsidRPr="00FE5A92">
        <w:rPr>
          <w:rFonts w:eastAsia="Times New Roman"/>
          <w:sz w:val="24"/>
          <w:lang w:eastAsia="ru-RU"/>
        </w:rPr>
        <w:t xml:space="preserve"> на 4 442,8 млн. руб., или </w:t>
      </w:r>
      <w:r w:rsidR="00496109" w:rsidRPr="00FE5A92">
        <w:rPr>
          <w:rFonts w:eastAsia="Times New Roman"/>
          <w:sz w:val="24"/>
          <w:lang w:eastAsia="ru-RU"/>
        </w:rPr>
        <w:t>в 1,5 раза.</w:t>
      </w:r>
    </w:p>
    <w:p w:rsidR="00EA7DFA" w:rsidRDefault="00EA7DFA" w:rsidP="00EA7DFA">
      <w:pPr>
        <w:spacing w:line="240" w:lineRule="auto"/>
        <w:rPr>
          <w:rFonts w:eastAsia="Times New Roman"/>
          <w:sz w:val="24"/>
          <w:lang w:eastAsia="ru-RU"/>
        </w:rPr>
      </w:pPr>
      <w:r w:rsidRPr="00FE5A92">
        <w:rPr>
          <w:rFonts w:eastAsia="Times New Roman"/>
          <w:sz w:val="24"/>
          <w:lang w:eastAsia="ru-RU"/>
        </w:rPr>
        <w:t xml:space="preserve">Возможность расчётов за выполненные работы </w:t>
      </w:r>
      <w:r w:rsidR="00B3353F" w:rsidRPr="00FE5A92">
        <w:rPr>
          <w:rFonts w:eastAsia="Times New Roman"/>
          <w:sz w:val="24"/>
          <w:lang w:eastAsia="ru-RU"/>
        </w:rPr>
        <w:t xml:space="preserve">практически </w:t>
      </w:r>
      <w:r w:rsidRPr="00FE5A92">
        <w:rPr>
          <w:rFonts w:eastAsia="Times New Roman"/>
          <w:sz w:val="24"/>
          <w:lang w:eastAsia="ru-RU"/>
        </w:rPr>
        <w:t xml:space="preserve">с </w:t>
      </w:r>
      <w:r w:rsidR="00B3353F" w:rsidRPr="00FE5A92">
        <w:rPr>
          <w:bCs/>
          <w:color w:val="222222"/>
          <w:sz w:val="24"/>
          <w:shd w:val="clear" w:color="auto" w:fill="FFFFFF"/>
        </w:rPr>
        <w:t>экспоненциальным ростом стоимости единицы работы</w:t>
      </w:r>
      <w:r w:rsidRPr="00FE5A92">
        <w:rPr>
          <w:rFonts w:eastAsia="Times New Roman"/>
          <w:sz w:val="24"/>
          <w:lang w:eastAsia="ru-RU"/>
        </w:rPr>
        <w:t xml:space="preserve"> </w:t>
      </w:r>
      <w:r w:rsidR="00E95E03" w:rsidRPr="00FE5A92">
        <w:rPr>
          <w:rFonts w:eastAsia="Times New Roman"/>
          <w:sz w:val="24"/>
          <w:lang w:eastAsia="ru-RU"/>
        </w:rPr>
        <w:t xml:space="preserve">без увеличения законтрактованной стоимости работ </w:t>
      </w:r>
      <w:r w:rsidRPr="00FE5A92">
        <w:rPr>
          <w:rFonts w:eastAsia="Times New Roman"/>
          <w:sz w:val="24"/>
          <w:lang w:eastAsia="ru-RU"/>
        </w:rPr>
        <w:t>стала</w:t>
      </w:r>
      <w:r w:rsidRPr="005169CF">
        <w:rPr>
          <w:rFonts w:eastAsia="Times New Roman"/>
          <w:sz w:val="24"/>
          <w:lang w:eastAsia="ru-RU"/>
        </w:rPr>
        <w:t xml:space="preserve"> возможна за счёт того, что фактический объём работ по строительству</w:t>
      </w:r>
      <w:proofErr w:type="gramStart"/>
      <w:r w:rsidRPr="005169CF">
        <w:rPr>
          <w:rFonts w:eastAsia="Times New Roman"/>
          <w:sz w:val="24"/>
          <w:lang w:eastAsia="ru-RU"/>
        </w:rPr>
        <w:t xml:space="preserve"> В</w:t>
      </w:r>
      <w:proofErr w:type="gramEnd"/>
      <w:r w:rsidRPr="005169CF">
        <w:rPr>
          <w:rFonts w:eastAsia="Times New Roman"/>
          <w:sz w:val="24"/>
          <w:lang w:eastAsia="ru-RU"/>
        </w:rPr>
        <w:t>торого пускового комплекса в количественном выражении значительно меньше запроектированного, в том числе по причине исключения отдельных видов работ (устройство поста ГАИ, базы эксплуатации объекта, поверхностная обработка дорожного покрытия на подходах к искусственным сооружениям и пр</w:t>
      </w:r>
      <w:r w:rsidR="00E95E03">
        <w:rPr>
          <w:rFonts w:eastAsia="Times New Roman"/>
          <w:sz w:val="24"/>
          <w:lang w:eastAsia="ru-RU"/>
        </w:rPr>
        <w:t>.</w:t>
      </w:r>
      <w:r w:rsidRPr="005169CF">
        <w:rPr>
          <w:rFonts w:eastAsia="Times New Roman"/>
          <w:sz w:val="24"/>
          <w:lang w:eastAsia="ru-RU"/>
        </w:rPr>
        <w:t>).</w:t>
      </w:r>
    </w:p>
    <w:p w:rsidR="000C34CF" w:rsidRPr="000A5906" w:rsidRDefault="000C34CF" w:rsidP="00EA7DFA">
      <w:pPr>
        <w:spacing w:line="240" w:lineRule="auto"/>
        <w:rPr>
          <w:rFonts w:eastAsia="Times New Roman"/>
          <w:sz w:val="24"/>
          <w:lang w:eastAsia="ru-RU"/>
        </w:rPr>
      </w:pPr>
      <w:r>
        <w:rPr>
          <w:rFonts w:eastAsia="Times New Roman"/>
          <w:sz w:val="24"/>
          <w:lang w:eastAsia="ru-RU"/>
        </w:rPr>
        <w:t>По оценке, основанной на обратном пересчёте стоимости оплаченных работ в цены 4</w:t>
      </w:r>
      <w:r w:rsidRPr="000C34CF">
        <w:rPr>
          <w:rFonts w:eastAsia="Times New Roman"/>
          <w:sz w:val="24"/>
          <w:lang w:eastAsia="ru-RU"/>
        </w:rPr>
        <w:t xml:space="preserve"> </w:t>
      </w:r>
      <w:r>
        <w:rPr>
          <w:rFonts w:eastAsia="Times New Roman"/>
          <w:sz w:val="24"/>
          <w:lang w:eastAsia="ru-RU"/>
        </w:rPr>
        <w:t xml:space="preserve">кв. 2008 года, и с учётом полной цены Контракта </w:t>
      </w:r>
      <w:r w:rsidRPr="005169CF">
        <w:rPr>
          <w:rFonts w:eastAsia="Times New Roman"/>
          <w:sz w:val="24"/>
          <w:lang w:eastAsia="ru-RU"/>
        </w:rPr>
        <w:t>№ 215-09</w:t>
      </w:r>
      <w:r>
        <w:rPr>
          <w:rFonts w:eastAsia="Times New Roman"/>
          <w:sz w:val="24"/>
          <w:lang w:eastAsia="ru-RU"/>
        </w:rPr>
        <w:t xml:space="preserve"> на дату проверки (13 646,6 млн. </w:t>
      </w:r>
      <w:r>
        <w:rPr>
          <w:rFonts w:eastAsia="Times New Roman"/>
          <w:sz w:val="24"/>
          <w:lang w:eastAsia="ru-RU"/>
        </w:rPr>
        <w:lastRenderedPageBreak/>
        <w:t>руб.)</w:t>
      </w:r>
      <w:r w:rsidR="00220801">
        <w:rPr>
          <w:rFonts w:eastAsia="Times New Roman"/>
          <w:sz w:val="24"/>
          <w:lang w:eastAsia="ru-RU"/>
        </w:rPr>
        <w:t xml:space="preserve"> объём фактически выполненных </w:t>
      </w:r>
      <w:r w:rsidR="00220801" w:rsidRPr="000A5906">
        <w:rPr>
          <w:rFonts w:eastAsia="Times New Roman"/>
          <w:sz w:val="24"/>
          <w:lang w:eastAsia="ru-RU"/>
        </w:rPr>
        <w:t>работ по строительству</w:t>
      </w:r>
      <w:proofErr w:type="gramStart"/>
      <w:r w:rsidR="00220801" w:rsidRPr="000A5906">
        <w:rPr>
          <w:rFonts w:eastAsia="Times New Roman"/>
          <w:sz w:val="24"/>
          <w:lang w:eastAsia="ru-RU"/>
        </w:rPr>
        <w:t xml:space="preserve"> В</w:t>
      </w:r>
      <w:proofErr w:type="gramEnd"/>
      <w:r w:rsidR="00220801" w:rsidRPr="000A5906">
        <w:rPr>
          <w:rFonts w:eastAsia="Times New Roman"/>
          <w:sz w:val="24"/>
          <w:lang w:eastAsia="ru-RU"/>
        </w:rPr>
        <w:t xml:space="preserve">торого пускового комплекса в количественном выражении от объёма работ, предусмотренных первоначальной проектно-сметной документацией, будет составлять </w:t>
      </w:r>
      <w:r w:rsidR="001E774E" w:rsidRPr="000A5906">
        <w:rPr>
          <w:rFonts w:eastAsia="Times New Roman"/>
          <w:sz w:val="24"/>
          <w:lang w:eastAsia="ru-RU"/>
        </w:rPr>
        <w:t>81,2</w:t>
      </w:r>
      <w:r w:rsidR="00220801" w:rsidRPr="000A5906">
        <w:rPr>
          <w:rFonts w:eastAsia="Times New Roman"/>
          <w:sz w:val="24"/>
          <w:lang w:eastAsia="ru-RU"/>
        </w:rPr>
        <w:t xml:space="preserve"> процента.</w:t>
      </w:r>
    </w:p>
    <w:p w:rsidR="00024597" w:rsidRDefault="00024597" w:rsidP="000C34CF">
      <w:pPr>
        <w:spacing w:line="240" w:lineRule="auto"/>
        <w:rPr>
          <w:rFonts w:eastAsia="Times New Roman"/>
          <w:sz w:val="24"/>
          <w:lang w:eastAsia="ru-RU"/>
        </w:rPr>
      </w:pPr>
      <w:r w:rsidRPr="000A5906">
        <w:rPr>
          <w:rFonts w:eastAsia="Times New Roman"/>
          <w:sz w:val="24"/>
          <w:lang w:eastAsia="ru-RU"/>
        </w:rPr>
        <w:t xml:space="preserve">Таким образом, в целом (с учётом </w:t>
      </w:r>
      <w:r w:rsidR="00E60E79" w:rsidRPr="000A5906">
        <w:rPr>
          <w:rFonts w:eastAsia="Times New Roman"/>
          <w:sz w:val="24"/>
          <w:lang w:eastAsia="ru-RU"/>
        </w:rPr>
        <w:t xml:space="preserve">объёмов </w:t>
      </w:r>
      <w:r w:rsidRPr="000A5906">
        <w:rPr>
          <w:rFonts w:eastAsia="Times New Roman"/>
          <w:sz w:val="24"/>
          <w:lang w:eastAsia="ru-RU"/>
        </w:rPr>
        <w:t>2019 года</w:t>
      </w:r>
      <w:r w:rsidR="001E774E" w:rsidRPr="000A5906">
        <w:rPr>
          <w:rFonts w:eastAsia="Times New Roman"/>
          <w:sz w:val="24"/>
          <w:lang w:eastAsia="ru-RU"/>
        </w:rPr>
        <w:t>, но</w:t>
      </w:r>
      <w:r w:rsidR="00E60E79" w:rsidRPr="000A5906">
        <w:rPr>
          <w:rFonts w:eastAsia="Times New Roman"/>
          <w:sz w:val="24"/>
          <w:lang w:eastAsia="ru-RU"/>
        </w:rPr>
        <w:t xml:space="preserve"> без индексации по суду</w:t>
      </w:r>
      <w:r w:rsidR="000A5906" w:rsidRPr="000A5906">
        <w:rPr>
          <w:rFonts w:eastAsia="Times New Roman"/>
          <w:sz w:val="24"/>
          <w:lang w:eastAsia="ru-RU"/>
        </w:rPr>
        <w:t xml:space="preserve"> за 2019 год</w:t>
      </w:r>
      <w:r w:rsidRPr="000A5906">
        <w:rPr>
          <w:rFonts w:eastAsia="Times New Roman"/>
          <w:sz w:val="24"/>
          <w:lang w:eastAsia="ru-RU"/>
        </w:rPr>
        <w:t xml:space="preserve">), даже с применением системы расчётов за выполненные работы </w:t>
      </w:r>
      <w:r w:rsidR="00B3353F">
        <w:rPr>
          <w:rFonts w:eastAsia="Times New Roman"/>
          <w:sz w:val="24"/>
          <w:lang w:eastAsia="ru-RU"/>
        </w:rPr>
        <w:t>на основе</w:t>
      </w:r>
      <w:r w:rsidRPr="000A5906">
        <w:rPr>
          <w:rFonts w:eastAsia="Times New Roman"/>
          <w:sz w:val="24"/>
          <w:lang w:eastAsia="ru-RU"/>
        </w:rPr>
        <w:t xml:space="preserve"> индексов-дефляторов СЭР </w:t>
      </w:r>
      <w:r w:rsidR="001E774E" w:rsidRPr="000A5906">
        <w:rPr>
          <w:rFonts w:eastAsia="Times New Roman"/>
          <w:sz w:val="24"/>
          <w:lang w:eastAsia="ru-RU"/>
        </w:rPr>
        <w:t xml:space="preserve">в трёхлетнем периоде строительства, первоначально предусмотренном контрактом, </w:t>
      </w:r>
      <w:r w:rsidRPr="000A5906">
        <w:rPr>
          <w:rFonts w:eastAsia="Times New Roman"/>
          <w:sz w:val="24"/>
          <w:lang w:eastAsia="ru-RU"/>
        </w:rPr>
        <w:t>увеличение срока строительств</w:t>
      </w:r>
      <w:proofErr w:type="gramStart"/>
      <w:r w:rsidRPr="000A5906">
        <w:rPr>
          <w:rFonts w:eastAsia="Times New Roman"/>
          <w:sz w:val="24"/>
          <w:lang w:eastAsia="ru-RU"/>
        </w:rPr>
        <w:t xml:space="preserve"> В</w:t>
      </w:r>
      <w:proofErr w:type="gramEnd"/>
      <w:r w:rsidRPr="000A5906">
        <w:rPr>
          <w:rFonts w:eastAsia="Times New Roman"/>
          <w:sz w:val="24"/>
          <w:lang w:eastAsia="ru-RU"/>
        </w:rPr>
        <w:t xml:space="preserve">торого пускового комплекса с 3 до 11 лет </w:t>
      </w:r>
      <w:r w:rsidR="00E60E79" w:rsidRPr="000A5906">
        <w:rPr>
          <w:rFonts w:eastAsia="Times New Roman"/>
          <w:sz w:val="24"/>
          <w:lang w:eastAsia="ru-RU"/>
        </w:rPr>
        <w:t xml:space="preserve">с меньшим объёмом фактически выполненных работ </w:t>
      </w:r>
      <w:r w:rsidRPr="000A5906">
        <w:rPr>
          <w:rFonts w:eastAsia="Times New Roman"/>
          <w:sz w:val="24"/>
          <w:lang w:eastAsia="ru-RU"/>
        </w:rPr>
        <w:t>приве</w:t>
      </w:r>
      <w:r w:rsidR="00BA3A1D">
        <w:rPr>
          <w:rFonts w:eastAsia="Times New Roman"/>
          <w:sz w:val="24"/>
          <w:lang w:eastAsia="ru-RU"/>
        </w:rPr>
        <w:t>ло</w:t>
      </w:r>
      <w:r w:rsidRPr="000A5906">
        <w:rPr>
          <w:rFonts w:eastAsia="Times New Roman"/>
          <w:sz w:val="24"/>
          <w:lang w:eastAsia="ru-RU"/>
        </w:rPr>
        <w:t xml:space="preserve"> к дополнительным расходам бюджетных средств в сумме </w:t>
      </w:r>
      <w:r w:rsidR="00E60E79" w:rsidRPr="000A5906">
        <w:rPr>
          <w:rFonts w:eastAsia="Times New Roman"/>
          <w:sz w:val="24"/>
          <w:lang w:eastAsia="ru-RU"/>
        </w:rPr>
        <w:t>2 789,0 млн. руб. ((12 662,6+738,2+984,0)-14 280,5*</w:t>
      </w:r>
      <w:r w:rsidR="001E774E" w:rsidRPr="000A5906">
        <w:rPr>
          <w:rFonts w:eastAsia="Times New Roman"/>
          <w:sz w:val="24"/>
          <w:lang w:eastAsia="ru-RU"/>
        </w:rPr>
        <w:t>81,2</w:t>
      </w:r>
      <w:r w:rsidR="00E60E79" w:rsidRPr="000A5906">
        <w:rPr>
          <w:rFonts w:eastAsia="Times New Roman"/>
          <w:sz w:val="24"/>
          <w:lang w:eastAsia="ru-RU"/>
        </w:rPr>
        <w:t>%)</w:t>
      </w:r>
      <w:r w:rsidR="001E774E" w:rsidRPr="000A5906">
        <w:rPr>
          <w:rFonts w:eastAsia="Times New Roman"/>
          <w:sz w:val="24"/>
          <w:lang w:eastAsia="ru-RU"/>
        </w:rPr>
        <w:t>.</w:t>
      </w:r>
    </w:p>
    <w:p w:rsidR="00892B10" w:rsidRPr="00FE5A92" w:rsidRDefault="00C3058D" w:rsidP="00C3058D">
      <w:pPr>
        <w:autoSpaceDE w:val="0"/>
        <w:autoSpaceDN w:val="0"/>
        <w:adjustRightInd w:val="0"/>
        <w:spacing w:line="240" w:lineRule="auto"/>
        <w:ind w:firstLine="567"/>
        <w:outlineLvl w:val="0"/>
        <w:rPr>
          <w:rFonts w:eastAsia="Times New Roman"/>
          <w:sz w:val="24"/>
          <w:lang w:eastAsia="ru-RU"/>
        </w:rPr>
      </w:pPr>
      <w:r w:rsidRPr="00892B10">
        <w:rPr>
          <w:rFonts w:eastAsia="Calibri"/>
          <w:bCs/>
          <w:sz w:val="24"/>
          <w:lang w:eastAsia="ru-RU"/>
        </w:rPr>
        <w:t>Таким образом</w:t>
      </w:r>
      <w:r w:rsidR="000809BA" w:rsidRPr="00892B10">
        <w:rPr>
          <w:rFonts w:eastAsia="Calibri"/>
          <w:bCs/>
          <w:sz w:val="24"/>
          <w:lang w:eastAsia="ru-RU"/>
        </w:rPr>
        <w:t>, увеличение периода строительства</w:t>
      </w:r>
      <w:proofErr w:type="gramStart"/>
      <w:r w:rsidR="000809BA" w:rsidRPr="00892B10">
        <w:rPr>
          <w:rFonts w:eastAsia="Calibri"/>
          <w:bCs/>
          <w:sz w:val="24"/>
          <w:lang w:eastAsia="ru-RU"/>
        </w:rPr>
        <w:t xml:space="preserve"> В</w:t>
      </w:r>
      <w:proofErr w:type="gramEnd"/>
      <w:r w:rsidR="000809BA" w:rsidRPr="00892B10">
        <w:rPr>
          <w:rFonts w:eastAsia="Calibri"/>
          <w:bCs/>
          <w:sz w:val="24"/>
          <w:lang w:eastAsia="ru-RU"/>
        </w:rPr>
        <w:t xml:space="preserve">торого пускового комплекса с 3 до 11 лет, использование при расчётах за выполненные работы индексов-дефляторов социально-экономического развития, не отражающих в долгосрочном периоде на фоне макроэкономической нестабильности реальное удорожание стоимости строительно-монтажных работ, закрепление ненормативным правовым актом регионального уровня </w:t>
      </w:r>
      <w:r w:rsidR="00892B10" w:rsidRPr="00892B10">
        <w:rPr>
          <w:rFonts w:eastAsia="Calibri"/>
          <w:bCs/>
          <w:sz w:val="24"/>
          <w:lang w:eastAsia="ru-RU"/>
        </w:rPr>
        <w:t xml:space="preserve"> обязанности использования при расчётах таких индексов-дефляторов, а также осуществление строительно-монтажных работ в объёмах около 80% от запроектированных не позволило реализовать при строительстве</w:t>
      </w:r>
      <w:proofErr w:type="gramStart"/>
      <w:r w:rsidR="00892B10" w:rsidRPr="00892B10">
        <w:rPr>
          <w:rFonts w:eastAsia="Calibri"/>
          <w:bCs/>
          <w:sz w:val="24"/>
          <w:lang w:eastAsia="ru-RU"/>
        </w:rPr>
        <w:t xml:space="preserve"> В</w:t>
      </w:r>
      <w:proofErr w:type="gramEnd"/>
      <w:r w:rsidR="00892B10" w:rsidRPr="00892B10">
        <w:rPr>
          <w:rFonts w:eastAsia="Calibri"/>
          <w:bCs/>
          <w:sz w:val="24"/>
          <w:lang w:eastAsia="ru-RU"/>
        </w:rPr>
        <w:t xml:space="preserve">торого пускового комплекса </w:t>
      </w:r>
      <w:r w:rsidR="00892B10" w:rsidRPr="00892B10">
        <w:rPr>
          <w:rFonts w:eastAsia="Times New Roman"/>
          <w:sz w:val="24"/>
          <w:lang w:eastAsia="ru-RU"/>
        </w:rPr>
        <w:t>п</w:t>
      </w:r>
      <w:r w:rsidR="00892B10" w:rsidRPr="00892B10">
        <w:rPr>
          <w:rFonts w:eastAsia="Calibri"/>
          <w:bCs/>
          <w:sz w:val="24"/>
          <w:lang w:eastAsia="ru-RU"/>
        </w:rPr>
        <w:t xml:space="preserve">ринцип эффективности использования бюджетных средств, закреплённый ст. 34 БК РФ. По </w:t>
      </w:r>
      <w:r w:rsidR="00892B10" w:rsidRPr="00FE5A92">
        <w:rPr>
          <w:rFonts w:eastAsia="Calibri"/>
          <w:bCs/>
          <w:sz w:val="24"/>
          <w:lang w:eastAsia="ru-RU"/>
        </w:rPr>
        <w:t>различным оценкам объём бюджетных средств, направленны</w:t>
      </w:r>
      <w:r w:rsidR="00BA3A1D" w:rsidRPr="00FE5A92">
        <w:rPr>
          <w:rFonts w:eastAsia="Calibri"/>
          <w:bCs/>
          <w:sz w:val="24"/>
          <w:lang w:eastAsia="ru-RU"/>
        </w:rPr>
        <w:t>й</w:t>
      </w:r>
      <w:r w:rsidR="00892B10" w:rsidRPr="00FE5A92">
        <w:rPr>
          <w:rFonts w:eastAsia="Calibri"/>
          <w:bCs/>
          <w:sz w:val="24"/>
          <w:lang w:eastAsia="ru-RU"/>
        </w:rPr>
        <w:t xml:space="preserve"> на оплату строительства</w:t>
      </w:r>
      <w:proofErr w:type="gramStart"/>
      <w:r w:rsidR="00892B10" w:rsidRPr="00FE5A92">
        <w:rPr>
          <w:rFonts w:eastAsia="Calibri"/>
          <w:bCs/>
          <w:sz w:val="24"/>
          <w:lang w:eastAsia="ru-RU"/>
        </w:rPr>
        <w:t xml:space="preserve"> В</w:t>
      </w:r>
      <w:proofErr w:type="gramEnd"/>
      <w:r w:rsidR="00892B10" w:rsidRPr="00FE5A92">
        <w:rPr>
          <w:rFonts w:eastAsia="Calibri"/>
          <w:bCs/>
          <w:sz w:val="24"/>
          <w:lang w:eastAsia="ru-RU"/>
        </w:rPr>
        <w:t>торого пускового комплекса</w:t>
      </w:r>
      <w:r w:rsidR="00B3353F" w:rsidRPr="00FE5A92">
        <w:rPr>
          <w:rFonts w:eastAsia="Calibri"/>
          <w:bCs/>
          <w:sz w:val="24"/>
          <w:lang w:eastAsia="ru-RU"/>
        </w:rPr>
        <w:t>,</w:t>
      </w:r>
      <w:r w:rsidR="00892B10" w:rsidRPr="00FE5A92">
        <w:rPr>
          <w:rFonts w:eastAsia="Calibri"/>
          <w:bCs/>
          <w:sz w:val="24"/>
          <w:lang w:eastAsia="ru-RU"/>
        </w:rPr>
        <w:t xml:space="preserve"> больше стоимости строительства</w:t>
      </w:r>
      <w:r w:rsidR="00172A26" w:rsidRPr="00FE5A92">
        <w:rPr>
          <w:rFonts w:eastAsia="Calibri"/>
          <w:bCs/>
          <w:sz w:val="24"/>
          <w:lang w:eastAsia="ru-RU"/>
        </w:rPr>
        <w:t>, рассчитанной исходя из фактического удорожания строительно-монтажных работ,</w:t>
      </w:r>
      <w:r w:rsidR="00892B10" w:rsidRPr="00FE5A92">
        <w:rPr>
          <w:rFonts w:eastAsia="Calibri"/>
          <w:bCs/>
          <w:sz w:val="24"/>
          <w:lang w:eastAsia="ru-RU"/>
        </w:rPr>
        <w:t xml:space="preserve"> на 2 789,0 - </w:t>
      </w:r>
      <w:r w:rsidR="00892B10" w:rsidRPr="00FE5A92">
        <w:rPr>
          <w:rFonts w:eastAsia="Times New Roman"/>
          <w:sz w:val="24"/>
          <w:lang w:eastAsia="ru-RU"/>
        </w:rPr>
        <w:t>4 442,8 млн. рублей.</w:t>
      </w:r>
    </w:p>
    <w:p w:rsidR="00C3058D" w:rsidRPr="00FE5A92" w:rsidRDefault="00C3058D" w:rsidP="00C3058D">
      <w:pPr>
        <w:autoSpaceDE w:val="0"/>
        <w:autoSpaceDN w:val="0"/>
        <w:adjustRightInd w:val="0"/>
        <w:spacing w:line="240" w:lineRule="auto"/>
        <w:ind w:firstLine="567"/>
        <w:outlineLvl w:val="0"/>
        <w:rPr>
          <w:rFonts w:eastAsia="Calibri"/>
          <w:sz w:val="24"/>
          <w:lang w:eastAsia="ru-RU"/>
        </w:rPr>
      </w:pPr>
      <w:r w:rsidRPr="00FE5A92">
        <w:rPr>
          <w:rFonts w:eastAsia="Times New Roman"/>
          <w:sz w:val="24"/>
          <w:lang w:eastAsia="ru-RU"/>
        </w:rPr>
        <w:t>В качестве примера использования при определении НМЦК индексов-дефляторов СЭР, а при расчётах за выполненные работы расценок и индексов, действующих на момент приёмки работ</w:t>
      </w:r>
      <w:r w:rsidR="0021437C" w:rsidRPr="00FE5A92">
        <w:rPr>
          <w:rFonts w:eastAsia="Times New Roman"/>
          <w:sz w:val="24"/>
          <w:lang w:eastAsia="ru-RU"/>
        </w:rPr>
        <w:t>,</w:t>
      </w:r>
      <w:r w:rsidRPr="00FE5A92">
        <w:rPr>
          <w:rFonts w:eastAsia="Times New Roman"/>
          <w:sz w:val="24"/>
          <w:lang w:eastAsia="ru-RU"/>
        </w:rPr>
        <w:t xml:space="preserve"> </w:t>
      </w:r>
      <w:r w:rsidR="0021437C" w:rsidRPr="00FE5A92">
        <w:rPr>
          <w:rFonts w:eastAsia="Times New Roman"/>
          <w:sz w:val="24"/>
          <w:lang w:eastAsia="ru-RU"/>
        </w:rPr>
        <w:t>м</w:t>
      </w:r>
      <w:r w:rsidRPr="00FE5A92">
        <w:rPr>
          <w:rFonts w:eastAsia="Times New Roman"/>
          <w:sz w:val="24"/>
          <w:lang w:eastAsia="ru-RU"/>
        </w:rPr>
        <w:t xml:space="preserve">ожно привести </w:t>
      </w:r>
      <w:r w:rsidR="000809BA" w:rsidRPr="00FE5A92">
        <w:rPr>
          <w:rFonts w:eastAsia="Times New Roman"/>
          <w:sz w:val="24"/>
          <w:lang w:eastAsia="ru-RU"/>
        </w:rPr>
        <w:t xml:space="preserve">условия и фактические расчёты по </w:t>
      </w:r>
      <w:r w:rsidRPr="00FE5A92">
        <w:rPr>
          <w:rFonts w:eastAsia="Times New Roman"/>
          <w:sz w:val="24"/>
          <w:lang w:eastAsia="ru-RU"/>
        </w:rPr>
        <w:t>государственн</w:t>
      </w:r>
      <w:r w:rsidR="000809BA" w:rsidRPr="00FE5A92">
        <w:rPr>
          <w:rFonts w:eastAsia="Times New Roman"/>
          <w:sz w:val="24"/>
          <w:lang w:eastAsia="ru-RU"/>
        </w:rPr>
        <w:t>ому</w:t>
      </w:r>
      <w:r w:rsidRPr="00FE5A92">
        <w:rPr>
          <w:rFonts w:eastAsia="Times New Roman"/>
          <w:sz w:val="24"/>
          <w:lang w:eastAsia="ru-RU"/>
        </w:rPr>
        <w:t xml:space="preserve"> контракт</w:t>
      </w:r>
      <w:r w:rsidR="000809BA" w:rsidRPr="00FE5A92">
        <w:rPr>
          <w:rFonts w:eastAsia="Times New Roman"/>
          <w:sz w:val="24"/>
          <w:lang w:eastAsia="ru-RU"/>
        </w:rPr>
        <w:t>у</w:t>
      </w:r>
      <w:r w:rsidRPr="00FE5A92">
        <w:rPr>
          <w:rFonts w:eastAsia="Times New Roman"/>
          <w:sz w:val="24"/>
          <w:lang w:eastAsia="ru-RU"/>
        </w:rPr>
        <w:t xml:space="preserve"> на </w:t>
      </w:r>
      <w:r w:rsidRPr="00FE5A92">
        <w:rPr>
          <w:sz w:val="24"/>
          <w:shd w:val="clear" w:color="auto" w:fill="FFFFFF"/>
        </w:rPr>
        <w:t xml:space="preserve">выполнение подрядных работ по объекту: </w:t>
      </w:r>
      <w:proofErr w:type="gramStart"/>
      <w:r w:rsidRPr="00FE5A92">
        <w:rPr>
          <w:sz w:val="24"/>
          <w:shd w:val="clear" w:color="auto" w:fill="FFFFFF"/>
        </w:rPr>
        <w:t xml:space="preserve">«Строительство комплекса зданий в составе административных зданий Верховного Суда Российской Федерации и Судебного департамента при Верховном Суде Российской Федерации, инженерно-технического блока, жилого комплекса на 600 квартир (с паркингом) для судей и сотрудников аппарата Верховного Суда Российской Федерации и Судебного департамента при Верховном Суде Российской Федерации и Дворца танцев </w:t>
      </w:r>
      <w:proofErr w:type="spellStart"/>
      <w:r w:rsidRPr="00FE5A92">
        <w:rPr>
          <w:sz w:val="24"/>
          <w:shd w:val="clear" w:color="auto" w:fill="FFFFFF"/>
        </w:rPr>
        <w:t>Б.Эйфмана</w:t>
      </w:r>
      <w:proofErr w:type="spellEnd"/>
      <w:r w:rsidRPr="00FE5A92">
        <w:rPr>
          <w:sz w:val="24"/>
          <w:shd w:val="clear" w:color="auto" w:fill="FFFFFF"/>
        </w:rPr>
        <w:t>, по адресу: г. Санкт-Петербург, пр.</w:t>
      </w:r>
      <w:proofErr w:type="gramEnd"/>
      <w:r w:rsidRPr="00FE5A92">
        <w:rPr>
          <w:sz w:val="24"/>
          <w:shd w:val="clear" w:color="auto" w:fill="FFFFFF"/>
        </w:rPr>
        <w:t xml:space="preserve"> Добролюбова, д.14» ценой 35 734,9 млн. руб. и периодом исполнения 2016-20</w:t>
      </w:r>
      <w:r w:rsidR="009135EE" w:rsidRPr="00FE5A92">
        <w:rPr>
          <w:sz w:val="24"/>
          <w:shd w:val="clear" w:color="auto" w:fill="FFFFFF"/>
        </w:rPr>
        <w:t>19</w:t>
      </w:r>
      <w:r w:rsidRPr="00FE5A92">
        <w:rPr>
          <w:sz w:val="24"/>
          <w:shd w:val="clear" w:color="auto" w:fill="FFFFFF"/>
        </w:rPr>
        <w:t xml:space="preserve"> годы</w:t>
      </w:r>
      <w:r w:rsidR="009135EE" w:rsidRPr="00FE5A92">
        <w:rPr>
          <w:sz w:val="24"/>
          <w:shd w:val="clear" w:color="auto" w:fill="FFFFFF"/>
        </w:rPr>
        <w:t>, продлённым до 2023 год</w:t>
      </w:r>
      <w:r w:rsidR="00C26607" w:rsidRPr="00FE5A92">
        <w:rPr>
          <w:sz w:val="24"/>
          <w:shd w:val="clear" w:color="auto" w:fill="FFFFFF"/>
        </w:rPr>
        <w:t>а</w:t>
      </w:r>
      <w:r w:rsidRPr="00FE5A92">
        <w:rPr>
          <w:sz w:val="24"/>
          <w:shd w:val="clear" w:color="auto" w:fill="FFFFFF"/>
        </w:rPr>
        <w:t xml:space="preserve"> </w:t>
      </w:r>
      <w:r w:rsidRPr="00FE5A92">
        <w:rPr>
          <w:rFonts w:eastAsia="Times New Roman"/>
          <w:sz w:val="24"/>
          <w:lang w:eastAsia="ru-RU"/>
        </w:rPr>
        <w:t>(</w:t>
      </w:r>
      <w:r w:rsidRPr="00FE5A92">
        <w:rPr>
          <w:rFonts w:eastAsia="Times New Roman"/>
          <w:kern w:val="36"/>
          <w:sz w:val="24"/>
          <w:lang w:eastAsia="ru-RU"/>
        </w:rPr>
        <w:t>закупка</w:t>
      </w:r>
      <w:r w:rsidRPr="00FE5A92">
        <w:rPr>
          <w:rFonts w:eastAsia="Times New Roman"/>
          <w:caps/>
          <w:kern w:val="36"/>
          <w:sz w:val="24"/>
          <w:lang w:eastAsia="ru-RU"/>
        </w:rPr>
        <w:t xml:space="preserve"> № 0173100011516000245</w:t>
      </w:r>
      <w:r w:rsidRPr="00FE5A92">
        <w:rPr>
          <w:rFonts w:eastAsia="Times New Roman"/>
          <w:sz w:val="24"/>
          <w:lang w:eastAsia="ru-RU"/>
        </w:rPr>
        <w:t xml:space="preserve">). Заказчик - </w:t>
      </w:r>
      <w:r w:rsidRPr="00FE5A92">
        <w:rPr>
          <w:sz w:val="24"/>
          <w:shd w:val="clear" w:color="auto" w:fill="FFFFFF"/>
        </w:rPr>
        <w:t>Управление делами Президента Российской Федерации.</w:t>
      </w:r>
    </w:p>
    <w:p w:rsidR="00B92F79" w:rsidRPr="00FE5A92" w:rsidRDefault="009135EE" w:rsidP="00F26A6A">
      <w:pPr>
        <w:spacing w:line="240" w:lineRule="auto"/>
        <w:ind w:firstLine="720"/>
        <w:rPr>
          <w:rFonts w:eastAsia="Times New Roman"/>
          <w:sz w:val="24"/>
          <w:lang w:eastAsia="ru-RU"/>
        </w:rPr>
      </w:pPr>
      <w:r w:rsidRPr="00FE5A92">
        <w:rPr>
          <w:rFonts w:eastAsia="Times New Roman"/>
          <w:sz w:val="24"/>
          <w:lang w:eastAsia="ru-RU"/>
        </w:rPr>
        <w:t xml:space="preserve">Согласно п. 3.6 указанного контракта </w:t>
      </w:r>
      <w:r w:rsidR="00B3353F" w:rsidRPr="00FE5A92">
        <w:rPr>
          <w:rFonts w:eastAsia="Times New Roman"/>
          <w:sz w:val="24"/>
          <w:lang w:eastAsia="ru-RU"/>
        </w:rPr>
        <w:t xml:space="preserve">для расчёта цены контракта </w:t>
      </w:r>
      <w:r w:rsidRPr="00FE5A92">
        <w:rPr>
          <w:rFonts w:eastAsia="Times New Roman"/>
          <w:sz w:val="24"/>
          <w:lang w:eastAsia="ru-RU"/>
        </w:rPr>
        <w:t>стоимость работ, выполняемых в 2017 году и последующие годы</w:t>
      </w:r>
      <w:r w:rsidR="00D87D0B" w:rsidRPr="00FE5A92">
        <w:rPr>
          <w:rFonts w:eastAsia="Times New Roman"/>
          <w:sz w:val="24"/>
          <w:lang w:eastAsia="ru-RU"/>
        </w:rPr>
        <w:t>,</w:t>
      </w:r>
      <w:r w:rsidRPr="00FE5A92">
        <w:rPr>
          <w:rFonts w:eastAsia="Times New Roman"/>
          <w:sz w:val="24"/>
          <w:lang w:eastAsia="ru-RU"/>
        </w:rPr>
        <w:t xml:space="preserve"> определяется на основании пересчёта базовых цен 2001 года в текущие цены с учётом применения индекса-дефлятора на текущий год, утверждённого Министерством экономического развития </w:t>
      </w:r>
      <w:r w:rsidR="00B3353F" w:rsidRPr="00FE5A92">
        <w:rPr>
          <w:rFonts w:eastAsia="Times New Roman"/>
          <w:sz w:val="24"/>
          <w:lang w:eastAsia="ru-RU"/>
        </w:rPr>
        <w:t>РФ</w:t>
      </w:r>
      <w:r w:rsidRPr="00FE5A92">
        <w:rPr>
          <w:rFonts w:eastAsia="Times New Roman"/>
          <w:sz w:val="24"/>
          <w:lang w:eastAsia="ru-RU"/>
        </w:rPr>
        <w:t xml:space="preserve">. </w:t>
      </w:r>
      <w:proofErr w:type="gramStart"/>
      <w:r w:rsidRPr="00FE5A92">
        <w:rPr>
          <w:rFonts w:eastAsia="Times New Roman"/>
          <w:sz w:val="24"/>
          <w:lang w:eastAsia="ru-RU"/>
        </w:rPr>
        <w:t>Согласно п. 5.3 контракта</w:t>
      </w:r>
      <w:r w:rsidR="00D87D0B" w:rsidRPr="00FE5A92">
        <w:rPr>
          <w:rFonts w:eastAsia="Times New Roman"/>
          <w:sz w:val="24"/>
          <w:lang w:eastAsia="ru-RU"/>
        </w:rPr>
        <w:t xml:space="preserve"> </w:t>
      </w:r>
      <w:r w:rsidR="00B3353F" w:rsidRPr="00FE5A92">
        <w:rPr>
          <w:rFonts w:eastAsia="Times New Roman"/>
          <w:sz w:val="24"/>
          <w:lang w:eastAsia="ru-RU"/>
        </w:rPr>
        <w:t xml:space="preserve">для оплаты </w:t>
      </w:r>
      <w:r w:rsidR="00BC5D0A" w:rsidRPr="00FE5A92">
        <w:rPr>
          <w:rFonts w:eastAsia="Times New Roman"/>
          <w:sz w:val="24"/>
          <w:lang w:eastAsia="ru-RU"/>
        </w:rPr>
        <w:t>стоимость работ определяется на основе региональных аналогов индекс</w:t>
      </w:r>
      <w:r w:rsidR="00BB524A" w:rsidRPr="00FE5A92">
        <w:rPr>
          <w:rFonts w:eastAsia="Times New Roman"/>
          <w:sz w:val="24"/>
          <w:lang w:eastAsia="ru-RU"/>
        </w:rPr>
        <w:t>ам</w:t>
      </w:r>
      <w:r w:rsidR="00BC5D0A" w:rsidRPr="00FE5A92">
        <w:rPr>
          <w:rFonts w:eastAsia="Times New Roman"/>
          <w:sz w:val="24"/>
          <w:lang w:eastAsia="ru-RU"/>
        </w:rPr>
        <w:t xml:space="preserve"> Минстроя (</w:t>
      </w:r>
      <w:r w:rsidRPr="00FE5A92">
        <w:rPr>
          <w:rFonts w:eastAsia="Times New Roman"/>
          <w:sz w:val="24"/>
          <w:lang w:eastAsia="ru-RU"/>
        </w:rPr>
        <w:t>акты приёмки вып</w:t>
      </w:r>
      <w:r w:rsidR="00D87D0B" w:rsidRPr="00FE5A92">
        <w:rPr>
          <w:rFonts w:eastAsia="Times New Roman"/>
          <w:sz w:val="24"/>
          <w:lang w:eastAsia="ru-RU"/>
        </w:rPr>
        <w:t>о</w:t>
      </w:r>
      <w:r w:rsidRPr="00FE5A92">
        <w:rPr>
          <w:rFonts w:eastAsia="Times New Roman"/>
          <w:sz w:val="24"/>
          <w:lang w:eastAsia="ru-RU"/>
        </w:rPr>
        <w:t>лненных работ составляются по расценкам и индексам по видам работ, разрабатываемым региональным органом по ценообразованию в строительстве</w:t>
      </w:r>
      <w:r>
        <w:rPr>
          <w:rFonts w:eastAsia="Times New Roman"/>
          <w:sz w:val="24"/>
          <w:lang w:eastAsia="ru-RU"/>
        </w:rPr>
        <w:t xml:space="preserve"> </w:t>
      </w:r>
      <w:r w:rsidRPr="00F26A6A">
        <w:rPr>
          <w:rFonts w:eastAsia="Times New Roman"/>
          <w:sz w:val="24"/>
          <w:lang w:eastAsia="ru-RU"/>
        </w:rPr>
        <w:t>и утверждённым органом исполнительной власти субъектов РФ</w:t>
      </w:r>
      <w:r w:rsidR="00B3353F" w:rsidRPr="00F26A6A">
        <w:rPr>
          <w:rFonts w:eastAsia="Times New Roman"/>
          <w:sz w:val="24"/>
          <w:lang w:eastAsia="ru-RU"/>
        </w:rPr>
        <w:t>,</w:t>
      </w:r>
      <w:r w:rsidRPr="00F26A6A">
        <w:rPr>
          <w:rFonts w:eastAsia="Times New Roman"/>
          <w:sz w:val="24"/>
          <w:lang w:eastAsia="ru-RU"/>
        </w:rPr>
        <w:t xml:space="preserve"> и согласно действующих на </w:t>
      </w:r>
      <w:r w:rsidRPr="00FE5A92">
        <w:rPr>
          <w:rFonts w:eastAsia="Times New Roman"/>
          <w:sz w:val="24"/>
          <w:lang w:eastAsia="ru-RU"/>
        </w:rPr>
        <w:t xml:space="preserve">момент подписания актов </w:t>
      </w:r>
      <w:proofErr w:type="spellStart"/>
      <w:r w:rsidRPr="00FE5A92">
        <w:rPr>
          <w:rFonts w:eastAsia="Times New Roman"/>
          <w:sz w:val="24"/>
          <w:lang w:eastAsia="ru-RU"/>
        </w:rPr>
        <w:t>ценообразующих</w:t>
      </w:r>
      <w:proofErr w:type="spellEnd"/>
      <w:r w:rsidRPr="00FE5A92">
        <w:rPr>
          <w:rFonts w:eastAsia="Times New Roman"/>
          <w:sz w:val="24"/>
          <w:lang w:eastAsia="ru-RU"/>
        </w:rPr>
        <w:t xml:space="preserve"> нормативов при бюджетном финансировании</w:t>
      </w:r>
      <w:r w:rsidR="00BC5D0A" w:rsidRPr="00FE5A92">
        <w:rPr>
          <w:rFonts w:eastAsia="Times New Roman"/>
          <w:sz w:val="24"/>
          <w:lang w:eastAsia="ru-RU"/>
        </w:rPr>
        <w:t>)</w:t>
      </w:r>
      <w:r w:rsidRPr="00FE5A92">
        <w:rPr>
          <w:rFonts w:eastAsia="Times New Roman"/>
          <w:sz w:val="24"/>
          <w:lang w:eastAsia="ru-RU"/>
        </w:rPr>
        <w:t>.</w:t>
      </w:r>
      <w:proofErr w:type="gramEnd"/>
    </w:p>
    <w:p w:rsidR="00220EF3" w:rsidRPr="00FE5A92" w:rsidRDefault="00220EF3" w:rsidP="00F26A6A">
      <w:pPr>
        <w:pStyle w:val="pt-a-000003"/>
        <w:shd w:val="clear" w:color="auto" w:fill="FFFFFF"/>
        <w:spacing w:before="0" w:beforeAutospacing="0" w:after="0" w:afterAutospacing="0" w:line="222" w:lineRule="atLeast"/>
        <w:ind w:firstLine="720"/>
        <w:jc w:val="both"/>
        <w:rPr>
          <w:color w:val="000000"/>
        </w:rPr>
      </w:pPr>
      <w:r w:rsidRPr="00FE5A92">
        <w:t xml:space="preserve">В 2019 году происходит процесс нормативного урегулирования вопросов закупок </w:t>
      </w:r>
      <w:r w:rsidR="00F26A6A" w:rsidRPr="00FE5A92">
        <w:t>работ по капитальному строительству, в том числе</w:t>
      </w:r>
      <w:r w:rsidRPr="00FE5A92">
        <w:t xml:space="preserve"> дорог. Изданы приказ Минтранса России </w:t>
      </w:r>
      <w:r w:rsidRPr="00FE5A92">
        <w:rPr>
          <w:rFonts w:eastAsiaTheme="minorHAnsi"/>
        </w:rPr>
        <w:t>от 05.02.2019 № 37 «Об утверждении типовых условий контрактов на выполнение работ по строительству (реконструкции), капитальному ремонту, ремонту автомобильных дорог, искусственных дорожных сооружений и информационной карты типовых условий контракта», приказ Минстроя России от 05.06.2018 N 336/</w:t>
      </w:r>
      <w:proofErr w:type="spellStart"/>
      <w:proofErr w:type="gramStart"/>
      <w:r w:rsidRPr="00FE5A92">
        <w:rPr>
          <w:rFonts w:eastAsiaTheme="minorHAnsi"/>
        </w:rPr>
        <w:t>пр</w:t>
      </w:r>
      <w:proofErr w:type="spellEnd"/>
      <w:proofErr w:type="gramEnd"/>
      <w:r w:rsidRPr="00FE5A92">
        <w:rPr>
          <w:rFonts w:eastAsiaTheme="minorHAnsi"/>
        </w:rPr>
        <w:t xml:space="preserve"> «Об утверждении Методики составления графика выполнения строительно-монтажных работ и графика оплаты выполненных по контракту (договору), предметом которого являются строительство, реконструкция объектов капитального строительства, работ» (вступил в силу с 01.01.2019). В стадии подготовки </w:t>
      </w:r>
      <w:r w:rsidR="00F26A6A" w:rsidRPr="00FE5A92">
        <w:rPr>
          <w:rFonts w:eastAsiaTheme="minorHAnsi"/>
        </w:rPr>
        <w:t xml:space="preserve">находится </w:t>
      </w:r>
      <w:r w:rsidRPr="00FE5A92">
        <w:rPr>
          <w:rFonts w:eastAsiaTheme="minorHAnsi"/>
        </w:rPr>
        <w:t xml:space="preserve">приказ </w:t>
      </w:r>
      <w:r w:rsidR="00F26A6A" w:rsidRPr="00FE5A92">
        <w:rPr>
          <w:rFonts w:eastAsiaTheme="minorHAnsi"/>
        </w:rPr>
        <w:t>Минстроя России «</w:t>
      </w:r>
      <w:r w:rsidRPr="00FE5A92">
        <w:rPr>
          <w:rStyle w:val="pt-a0"/>
          <w:bCs/>
          <w:color w:val="000000"/>
        </w:rPr>
        <w:t xml:space="preserve">Об утверждении Порядка </w:t>
      </w:r>
      <w:r w:rsidRPr="00FE5A92">
        <w:rPr>
          <w:rStyle w:val="pt-a0-000004"/>
          <w:rFonts w:eastAsia="MS Gothic"/>
          <w:bCs/>
          <w:color w:val="000000"/>
        </w:rPr>
        <w:t>‎</w:t>
      </w:r>
      <w:r w:rsidRPr="00FE5A92">
        <w:rPr>
          <w:rStyle w:val="pt-a0"/>
          <w:bCs/>
          <w:color w:val="000000"/>
        </w:rPr>
        <w:t xml:space="preserve">определения начальной (максимальной) цены контракта, цены контракта, заключаемого с </w:t>
      </w:r>
      <w:r w:rsidRPr="00FE5A92">
        <w:rPr>
          <w:rStyle w:val="pt-a0"/>
          <w:bCs/>
          <w:color w:val="000000"/>
        </w:rPr>
        <w:lastRenderedPageBreak/>
        <w:t>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w:t>
      </w:r>
      <w:r w:rsidR="00F26A6A" w:rsidRPr="00FE5A92">
        <w:rPr>
          <w:rStyle w:val="pt-a0"/>
          <w:bCs/>
          <w:color w:val="000000"/>
        </w:rPr>
        <w:t>».</w:t>
      </w:r>
    </w:p>
    <w:p w:rsidR="00220EF3" w:rsidRPr="00FE5A92" w:rsidRDefault="00F26A6A" w:rsidP="00F26A6A">
      <w:pPr>
        <w:autoSpaceDE w:val="0"/>
        <w:autoSpaceDN w:val="0"/>
        <w:adjustRightInd w:val="0"/>
        <w:spacing w:line="240" w:lineRule="auto"/>
        <w:ind w:firstLine="720"/>
        <w:rPr>
          <w:rFonts w:eastAsiaTheme="minorHAnsi"/>
          <w:sz w:val="24"/>
        </w:rPr>
      </w:pPr>
      <w:r w:rsidRPr="00FE5A92">
        <w:rPr>
          <w:rFonts w:eastAsiaTheme="minorHAnsi"/>
          <w:sz w:val="24"/>
        </w:rPr>
        <w:t>Проектом последнего приказа предусмотрено при определении НМЦК использовать индексы фактической и прогнозной инфляции.</w:t>
      </w:r>
    </w:p>
    <w:p w:rsidR="00F26A6A" w:rsidRPr="00F26A6A" w:rsidRDefault="00F26A6A" w:rsidP="00F26A6A">
      <w:pPr>
        <w:autoSpaceDE w:val="0"/>
        <w:autoSpaceDN w:val="0"/>
        <w:adjustRightInd w:val="0"/>
        <w:spacing w:line="240" w:lineRule="auto"/>
        <w:ind w:firstLine="720"/>
        <w:rPr>
          <w:rFonts w:eastAsiaTheme="minorHAnsi"/>
          <w:sz w:val="24"/>
        </w:rPr>
      </w:pPr>
      <w:r w:rsidRPr="00FE5A92">
        <w:rPr>
          <w:rFonts w:eastAsiaTheme="minorHAnsi"/>
          <w:sz w:val="24"/>
        </w:rPr>
        <w:t xml:space="preserve">Однако вопрос определения стоимости фактически выполненных работ </w:t>
      </w:r>
      <w:r w:rsidR="005B6A08" w:rsidRPr="00FE5A92">
        <w:rPr>
          <w:rFonts w:eastAsiaTheme="minorHAnsi"/>
          <w:sz w:val="24"/>
        </w:rPr>
        <w:t xml:space="preserve">для оплаты </w:t>
      </w:r>
      <w:r w:rsidRPr="00FE5A92">
        <w:rPr>
          <w:rFonts w:eastAsiaTheme="minorHAnsi"/>
          <w:sz w:val="24"/>
        </w:rPr>
        <w:t xml:space="preserve">в настоящее время остается нормативно </w:t>
      </w:r>
      <w:r w:rsidR="008A134D" w:rsidRPr="00FE5A92">
        <w:rPr>
          <w:rFonts w:eastAsiaTheme="minorHAnsi"/>
          <w:sz w:val="24"/>
        </w:rPr>
        <w:t>чётко не урегулированным</w:t>
      </w:r>
      <w:r w:rsidRPr="00FE5A92">
        <w:rPr>
          <w:rFonts w:eastAsiaTheme="minorHAnsi"/>
          <w:sz w:val="24"/>
        </w:rPr>
        <w:t>.</w:t>
      </w:r>
    </w:p>
    <w:p w:rsidR="00B3353F" w:rsidRDefault="00B3353F" w:rsidP="005169CF">
      <w:pPr>
        <w:spacing w:line="240" w:lineRule="auto"/>
        <w:jc w:val="center"/>
        <w:rPr>
          <w:rFonts w:eastAsia="Calibri"/>
          <w:b/>
          <w:i/>
          <w:sz w:val="24"/>
        </w:rPr>
      </w:pPr>
    </w:p>
    <w:p w:rsidR="005169CF" w:rsidRPr="0045315E" w:rsidRDefault="005169CF" w:rsidP="005169CF">
      <w:pPr>
        <w:spacing w:line="240" w:lineRule="auto"/>
        <w:jc w:val="center"/>
        <w:rPr>
          <w:rFonts w:eastAsia="Calibri"/>
          <w:b/>
          <w:i/>
          <w:sz w:val="24"/>
        </w:rPr>
      </w:pPr>
      <w:r w:rsidRPr="0045315E">
        <w:rPr>
          <w:rFonts w:eastAsia="Calibri"/>
          <w:b/>
          <w:i/>
          <w:sz w:val="24"/>
        </w:rPr>
        <w:t xml:space="preserve">Дорога </w:t>
      </w:r>
      <w:proofErr w:type="gramStart"/>
      <w:r w:rsidR="00B81621" w:rsidRPr="0045315E">
        <w:rPr>
          <w:rFonts w:eastAsia="Calibri"/>
          <w:b/>
          <w:i/>
          <w:sz w:val="24"/>
        </w:rPr>
        <w:t>к</w:t>
      </w:r>
      <w:proofErr w:type="gramEnd"/>
      <w:r w:rsidR="00B81621" w:rsidRPr="0045315E">
        <w:rPr>
          <w:rFonts w:eastAsia="Calibri"/>
          <w:b/>
          <w:i/>
          <w:sz w:val="24"/>
        </w:rPr>
        <w:t xml:space="preserve"> с. </w:t>
      </w:r>
      <w:proofErr w:type="spellStart"/>
      <w:r w:rsidRPr="0045315E">
        <w:rPr>
          <w:rFonts w:eastAsia="Calibri"/>
          <w:b/>
          <w:i/>
          <w:sz w:val="24"/>
        </w:rPr>
        <w:t>Салтово</w:t>
      </w:r>
      <w:proofErr w:type="spellEnd"/>
    </w:p>
    <w:p w:rsidR="005169CF" w:rsidRPr="005169CF" w:rsidRDefault="00A80122" w:rsidP="002E49AB">
      <w:pPr>
        <w:spacing w:line="240" w:lineRule="auto"/>
        <w:rPr>
          <w:rFonts w:eastAsia="Calibri"/>
          <w:sz w:val="24"/>
        </w:rPr>
      </w:pPr>
      <w:r>
        <w:rPr>
          <w:rFonts w:eastAsia="Calibri"/>
          <w:sz w:val="24"/>
        </w:rPr>
        <w:t xml:space="preserve">Дорога </w:t>
      </w:r>
      <w:r w:rsidR="00B81621">
        <w:rPr>
          <w:rFonts w:eastAsia="Calibri"/>
          <w:sz w:val="24"/>
        </w:rPr>
        <w:t xml:space="preserve">к с. </w:t>
      </w:r>
      <w:proofErr w:type="spellStart"/>
      <w:r w:rsidR="003B35CB">
        <w:rPr>
          <w:rFonts w:eastAsia="Calibri"/>
          <w:sz w:val="24"/>
        </w:rPr>
        <w:t>Салтово</w:t>
      </w:r>
      <w:proofErr w:type="spellEnd"/>
      <w:r w:rsidR="003B35CB">
        <w:rPr>
          <w:rFonts w:eastAsia="Calibri"/>
          <w:sz w:val="24"/>
        </w:rPr>
        <w:t xml:space="preserve"> </w:t>
      </w:r>
      <w:r w:rsidR="0054664C">
        <w:rPr>
          <w:rFonts w:eastAsia="Calibri"/>
          <w:sz w:val="24"/>
        </w:rPr>
        <w:t>протяжённостью 10</w:t>
      </w:r>
      <w:r w:rsidR="00B81621">
        <w:rPr>
          <w:rFonts w:eastAsia="Calibri"/>
          <w:sz w:val="24"/>
        </w:rPr>
        <w:t> </w:t>
      </w:r>
      <w:r w:rsidR="0054664C">
        <w:rPr>
          <w:rFonts w:eastAsia="Calibri"/>
          <w:sz w:val="24"/>
        </w:rPr>
        <w:t>км построена</w:t>
      </w:r>
      <w:r w:rsidR="002F3B55">
        <w:rPr>
          <w:rFonts w:eastAsia="Calibri"/>
          <w:sz w:val="24"/>
        </w:rPr>
        <w:t xml:space="preserve"> в </w:t>
      </w:r>
      <w:proofErr w:type="spellStart"/>
      <w:r w:rsidR="002F3B55">
        <w:rPr>
          <w:rFonts w:eastAsia="Calibri"/>
          <w:sz w:val="24"/>
        </w:rPr>
        <w:t>Старополтавском</w:t>
      </w:r>
      <w:proofErr w:type="spellEnd"/>
      <w:r w:rsidR="002F3B55">
        <w:rPr>
          <w:rFonts w:eastAsia="Calibri"/>
          <w:sz w:val="24"/>
        </w:rPr>
        <w:t xml:space="preserve"> районе Волгоградской области</w:t>
      </w:r>
      <w:r w:rsidR="0054664C">
        <w:rPr>
          <w:rFonts w:eastAsia="Calibri"/>
          <w:sz w:val="24"/>
        </w:rPr>
        <w:t xml:space="preserve"> и проходит</w:t>
      </w:r>
      <w:r w:rsidR="003B35CB">
        <w:rPr>
          <w:rFonts w:eastAsia="Calibri"/>
          <w:sz w:val="24"/>
        </w:rPr>
        <w:t xml:space="preserve"> </w:t>
      </w:r>
      <w:r w:rsidR="0054664C" w:rsidRPr="002E49AB">
        <w:rPr>
          <w:rFonts w:eastAsia="Calibri"/>
          <w:sz w:val="24"/>
        </w:rPr>
        <w:t>от трассы «</w:t>
      </w:r>
      <w:proofErr w:type="spellStart"/>
      <w:r w:rsidR="0054664C" w:rsidRPr="002E49AB">
        <w:rPr>
          <w:rFonts w:eastAsia="Calibri"/>
          <w:sz w:val="24"/>
        </w:rPr>
        <w:t>Иловатка</w:t>
      </w:r>
      <w:proofErr w:type="spellEnd"/>
      <w:r w:rsidR="0054664C" w:rsidRPr="002E49AB">
        <w:rPr>
          <w:rFonts w:eastAsia="Calibri"/>
          <w:sz w:val="24"/>
        </w:rPr>
        <w:t xml:space="preserve"> (км 10) – Старая Полтавка – Гмелинка – Палласовка – Николаевск» по окраине </w:t>
      </w:r>
      <w:proofErr w:type="gramStart"/>
      <w:r w:rsidR="00B81621">
        <w:rPr>
          <w:rFonts w:eastAsia="Calibri"/>
          <w:sz w:val="24"/>
        </w:rPr>
        <w:t>с</w:t>
      </w:r>
      <w:proofErr w:type="gramEnd"/>
      <w:r w:rsidR="0054664C" w:rsidRPr="002E49AB">
        <w:rPr>
          <w:rFonts w:eastAsia="Calibri"/>
          <w:sz w:val="24"/>
        </w:rPr>
        <w:t xml:space="preserve">. Верхний </w:t>
      </w:r>
      <w:proofErr w:type="spellStart"/>
      <w:r w:rsidR="0054664C" w:rsidRPr="002E49AB">
        <w:rPr>
          <w:rFonts w:eastAsia="Calibri"/>
          <w:sz w:val="24"/>
        </w:rPr>
        <w:t>Еруслан</w:t>
      </w:r>
      <w:proofErr w:type="spellEnd"/>
      <w:r w:rsidR="0054664C" w:rsidRPr="002E49AB">
        <w:rPr>
          <w:rFonts w:eastAsia="Calibri"/>
          <w:sz w:val="24"/>
        </w:rPr>
        <w:t xml:space="preserve"> в сторону </w:t>
      </w:r>
      <w:r w:rsidR="00B81621">
        <w:rPr>
          <w:rFonts w:eastAsia="Calibri"/>
          <w:sz w:val="24"/>
        </w:rPr>
        <w:t>с</w:t>
      </w:r>
      <w:r w:rsidR="0054664C" w:rsidRPr="002E49AB">
        <w:rPr>
          <w:rFonts w:eastAsia="Calibri"/>
          <w:sz w:val="24"/>
        </w:rPr>
        <w:t xml:space="preserve">. </w:t>
      </w:r>
      <w:proofErr w:type="spellStart"/>
      <w:r w:rsidR="0054664C" w:rsidRPr="002E49AB">
        <w:rPr>
          <w:rFonts w:eastAsia="Calibri"/>
          <w:sz w:val="24"/>
        </w:rPr>
        <w:t>Салтово</w:t>
      </w:r>
      <w:proofErr w:type="spellEnd"/>
      <w:r w:rsidR="00B366B3">
        <w:rPr>
          <w:rFonts w:eastAsia="Calibri"/>
          <w:sz w:val="24"/>
        </w:rPr>
        <w:t>.</w:t>
      </w:r>
    </w:p>
    <w:p w:rsidR="005169CF" w:rsidRPr="005169CF" w:rsidRDefault="005169CF" w:rsidP="005169CF">
      <w:pPr>
        <w:spacing w:line="240" w:lineRule="auto"/>
        <w:rPr>
          <w:rFonts w:eastAsia="Calibri"/>
          <w:sz w:val="24"/>
        </w:rPr>
      </w:pPr>
      <w:r w:rsidRPr="005169CF">
        <w:rPr>
          <w:rFonts w:eastAsia="Calibri"/>
          <w:sz w:val="24"/>
        </w:rPr>
        <w:t xml:space="preserve">Государственный контракт на строительство дороги заключен </w:t>
      </w:r>
      <w:r w:rsidR="002E49AB" w:rsidRPr="005169CF">
        <w:rPr>
          <w:rFonts w:eastAsia="Calibri"/>
          <w:sz w:val="24"/>
        </w:rPr>
        <w:t>28.07.2017</w:t>
      </w:r>
      <w:r w:rsidR="002E49AB">
        <w:rPr>
          <w:rFonts w:eastAsia="Calibri"/>
          <w:sz w:val="24"/>
        </w:rPr>
        <w:t>.</w:t>
      </w:r>
      <w:r w:rsidR="002E49AB" w:rsidRPr="005169CF">
        <w:rPr>
          <w:rFonts w:eastAsia="Calibri"/>
          <w:sz w:val="24"/>
        </w:rPr>
        <w:t xml:space="preserve"> </w:t>
      </w:r>
      <w:r w:rsidR="002E49AB">
        <w:rPr>
          <w:rFonts w:eastAsia="Calibri"/>
          <w:sz w:val="24"/>
        </w:rPr>
        <w:t xml:space="preserve">Подрядчик </w:t>
      </w:r>
      <w:r w:rsidRPr="005169CF">
        <w:rPr>
          <w:rFonts w:eastAsia="Calibri"/>
          <w:sz w:val="24"/>
        </w:rPr>
        <w:t xml:space="preserve"> ООО «</w:t>
      </w:r>
      <w:proofErr w:type="spellStart"/>
      <w:r w:rsidRPr="005169CF">
        <w:rPr>
          <w:rFonts w:eastAsia="Calibri"/>
          <w:sz w:val="24"/>
        </w:rPr>
        <w:t>Сардорстрой</w:t>
      </w:r>
      <w:proofErr w:type="spellEnd"/>
      <w:r w:rsidRPr="005169CF">
        <w:rPr>
          <w:rFonts w:eastAsia="Calibri"/>
          <w:sz w:val="24"/>
        </w:rPr>
        <w:t>»</w:t>
      </w:r>
      <w:r w:rsidR="003D50B1">
        <w:rPr>
          <w:rFonts w:eastAsia="Calibri"/>
          <w:sz w:val="24"/>
        </w:rPr>
        <w:t>.</w:t>
      </w:r>
      <w:r w:rsidR="002E49AB">
        <w:rPr>
          <w:rFonts w:eastAsia="Calibri"/>
          <w:sz w:val="24"/>
        </w:rPr>
        <w:t xml:space="preserve"> Цена контракта</w:t>
      </w:r>
      <w:r w:rsidRPr="005169CF">
        <w:rPr>
          <w:rFonts w:eastAsia="Calibri"/>
          <w:sz w:val="24"/>
        </w:rPr>
        <w:t xml:space="preserve"> </w:t>
      </w:r>
      <w:r w:rsidR="002E49AB">
        <w:rPr>
          <w:rFonts w:eastAsia="Calibri"/>
          <w:sz w:val="24"/>
        </w:rPr>
        <w:t xml:space="preserve">- </w:t>
      </w:r>
      <w:r w:rsidRPr="005169CF">
        <w:rPr>
          <w:rFonts w:eastAsia="Calibri"/>
          <w:sz w:val="24"/>
        </w:rPr>
        <w:t xml:space="preserve">270 535,2 тыс. руб., что составляет 100% от </w:t>
      </w:r>
      <w:r w:rsidR="002E49AB">
        <w:rPr>
          <w:rFonts w:eastAsia="Calibri"/>
          <w:sz w:val="24"/>
        </w:rPr>
        <w:t>НМЦК</w:t>
      </w:r>
      <w:r w:rsidRPr="005169CF">
        <w:rPr>
          <w:rFonts w:eastAsia="Calibri"/>
          <w:sz w:val="24"/>
        </w:rPr>
        <w:t>. Окончание выполнения работ установлено 31.07.2018.</w:t>
      </w:r>
    </w:p>
    <w:p w:rsidR="005169CF" w:rsidRDefault="002E49AB" w:rsidP="005169CF">
      <w:pPr>
        <w:spacing w:line="240" w:lineRule="auto"/>
        <w:rPr>
          <w:rFonts w:eastAsia="Calibri"/>
          <w:sz w:val="24"/>
        </w:rPr>
      </w:pPr>
      <w:r>
        <w:rPr>
          <w:rFonts w:eastAsia="Calibri"/>
          <w:sz w:val="24"/>
        </w:rPr>
        <w:t>С</w:t>
      </w:r>
      <w:r w:rsidR="005169CF" w:rsidRPr="005169CF">
        <w:rPr>
          <w:rFonts w:eastAsia="Calibri"/>
          <w:sz w:val="24"/>
        </w:rPr>
        <w:t>тоимость фактически выполненных работ по строительству дороги составила 258</w:t>
      </w:r>
      <w:r>
        <w:rPr>
          <w:rFonts w:eastAsia="Calibri"/>
          <w:sz w:val="24"/>
        </w:rPr>
        <w:t> </w:t>
      </w:r>
      <w:r w:rsidR="005169CF" w:rsidRPr="005169CF">
        <w:rPr>
          <w:rFonts w:eastAsia="Calibri"/>
          <w:sz w:val="24"/>
        </w:rPr>
        <w:t>502,6 тыс. руб., что на 12 032,6 тыс. руб., или на 4,4%, меньше, чем предусмотрено контрактом, в основном</w:t>
      </w:r>
      <w:r>
        <w:rPr>
          <w:rFonts w:eastAsia="Calibri"/>
          <w:sz w:val="24"/>
        </w:rPr>
        <w:t xml:space="preserve">, по причине </w:t>
      </w:r>
      <w:r w:rsidR="005169CF" w:rsidRPr="005169CF">
        <w:rPr>
          <w:rFonts w:eastAsia="Calibri"/>
          <w:sz w:val="24"/>
        </w:rPr>
        <w:t>отсутстви</w:t>
      </w:r>
      <w:r>
        <w:rPr>
          <w:rFonts w:eastAsia="Calibri"/>
          <w:sz w:val="24"/>
        </w:rPr>
        <w:t>я</w:t>
      </w:r>
      <w:r w:rsidR="005169CF" w:rsidRPr="005169CF">
        <w:rPr>
          <w:rFonts w:eastAsia="Calibri"/>
          <w:sz w:val="24"/>
        </w:rPr>
        <w:t xml:space="preserve"> расходов на временные здания и сооружения </w:t>
      </w:r>
      <w:r>
        <w:rPr>
          <w:rFonts w:eastAsia="Calibri"/>
          <w:sz w:val="24"/>
        </w:rPr>
        <w:t>(</w:t>
      </w:r>
      <w:r w:rsidR="005169CF" w:rsidRPr="005169CF">
        <w:rPr>
          <w:rFonts w:eastAsia="Calibri"/>
          <w:sz w:val="24"/>
        </w:rPr>
        <w:t>10 135,9 тыс. руб.</w:t>
      </w:r>
      <w:r>
        <w:rPr>
          <w:rFonts w:eastAsia="Calibri"/>
          <w:sz w:val="24"/>
        </w:rPr>
        <w:t xml:space="preserve">) и </w:t>
      </w:r>
      <w:r w:rsidR="005169CF" w:rsidRPr="005169CF">
        <w:rPr>
          <w:rFonts w:eastAsia="Calibri"/>
          <w:sz w:val="24"/>
        </w:rPr>
        <w:t xml:space="preserve">на непредвиденные работы и затраты </w:t>
      </w:r>
      <w:r>
        <w:rPr>
          <w:rFonts w:eastAsia="Calibri"/>
          <w:sz w:val="24"/>
        </w:rPr>
        <w:t>(</w:t>
      </w:r>
      <w:r w:rsidR="005169CF" w:rsidRPr="005169CF">
        <w:rPr>
          <w:rFonts w:eastAsia="Calibri"/>
          <w:sz w:val="24"/>
        </w:rPr>
        <w:t>1 896,7 тыс. руб</w:t>
      </w:r>
      <w:r>
        <w:rPr>
          <w:rFonts w:eastAsia="Calibri"/>
          <w:sz w:val="24"/>
        </w:rPr>
        <w:t>.)</w:t>
      </w:r>
      <w:r w:rsidR="005169CF" w:rsidRPr="005169CF">
        <w:rPr>
          <w:rFonts w:eastAsia="Calibri"/>
          <w:sz w:val="24"/>
        </w:rPr>
        <w:t>.</w:t>
      </w:r>
    </w:p>
    <w:p w:rsidR="005169CF" w:rsidRDefault="005169CF" w:rsidP="003D50B1">
      <w:pPr>
        <w:spacing w:line="240" w:lineRule="auto"/>
        <w:ind w:firstLine="680"/>
        <w:rPr>
          <w:rFonts w:eastAsia="Calibri"/>
          <w:sz w:val="24"/>
        </w:rPr>
      </w:pPr>
      <w:r w:rsidRPr="005169CF">
        <w:rPr>
          <w:rFonts w:eastAsia="Calibri"/>
          <w:sz w:val="24"/>
        </w:rPr>
        <w:t xml:space="preserve">Согласно </w:t>
      </w:r>
      <w:r w:rsidR="00BC2BBD">
        <w:rPr>
          <w:rFonts w:eastAsia="Calibri"/>
          <w:sz w:val="24"/>
        </w:rPr>
        <w:t>Актам</w:t>
      </w:r>
      <w:r w:rsidRPr="005169CF">
        <w:rPr>
          <w:rFonts w:eastAsia="Calibri"/>
          <w:sz w:val="24"/>
        </w:rPr>
        <w:t xml:space="preserve"> КС-2</w:t>
      </w:r>
      <w:r w:rsidR="00BC2BBD">
        <w:rPr>
          <w:rFonts w:eastAsia="Calibri"/>
          <w:sz w:val="24"/>
        </w:rPr>
        <w:t xml:space="preserve"> </w:t>
      </w:r>
      <w:r w:rsidRPr="005169CF">
        <w:rPr>
          <w:rFonts w:eastAsia="Calibri"/>
          <w:sz w:val="24"/>
        </w:rPr>
        <w:t xml:space="preserve">на общую сумму 5 339,8 тыс. руб. </w:t>
      </w:r>
      <w:r w:rsidR="0054664C">
        <w:rPr>
          <w:rFonts w:eastAsia="Calibri"/>
          <w:sz w:val="24"/>
        </w:rPr>
        <w:t xml:space="preserve">работы по строительству дороги </w:t>
      </w:r>
      <w:r w:rsidRPr="005169CF">
        <w:rPr>
          <w:rFonts w:eastAsia="Calibri"/>
          <w:sz w:val="24"/>
        </w:rPr>
        <w:t>завершен</w:t>
      </w:r>
      <w:r w:rsidR="0054664C">
        <w:rPr>
          <w:rFonts w:eastAsia="Calibri"/>
          <w:sz w:val="24"/>
        </w:rPr>
        <w:t>ы</w:t>
      </w:r>
      <w:r w:rsidRPr="005169CF">
        <w:rPr>
          <w:rFonts w:eastAsia="Calibri"/>
          <w:sz w:val="24"/>
        </w:rPr>
        <w:t xml:space="preserve"> 17.10.2018, т.е. просрочка исполнения ООО «</w:t>
      </w:r>
      <w:proofErr w:type="spellStart"/>
      <w:r w:rsidRPr="005169CF">
        <w:rPr>
          <w:rFonts w:eastAsia="Calibri"/>
          <w:sz w:val="24"/>
        </w:rPr>
        <w:t>Сардорстрой</w:t>
      </w:r>
      <w:proofErr w:type="spellEnd"/>
      <w:r w:rsidRPr="005169CF">
        <w:rPr>
          <w:rFonts w:eastAsia="Calibri"/>
          <w:sz w:val="24"/>
        </w:rPr>
        <w:t>» обязательств составляет 78 дней.</w:t>
      </w:r>
    </w:p>
    <w:p w:rsidR="005169CF" w:rsidRDefault="00BC2BBD" w:rsidP="003D50B1">
      <w:pPr>
        <w:autoSpaceDE w:val="0"/>
        <w:autoSpaceDN w:val="0"/>
        <w:adjustRightInd w:val="0"/>
        <w:spacing w:line="240" w:lineRule="auto"/>
        <w:ind w:firstLine="680"/>
        <w:rPr>
          <w:rFonts w:eastAsia="Calibri"/>
          <w:sz w:val="24"/>
        </w:rPr>
      </w:pPr>
      <w:r>
        <w:rPr>
          <w:rFonts w:eastAsia="Calibri"/>
          <w:sz w:val="24"/>
        </w:rPr>
        <w:t xml:space="preserve">В нарушение </w:t>
      </w:r>
      <w:proofErr w:type="gramStart"/>
      <w:r>
        <w:rPr>
          <w:rFonts w:eastAsia="Calibri"/>
          <w:sz w:val="24"/>
        </w:rPr>
        <w:t>ч</w:t>
      </w:r>
      <w:proofErr w:type="gramEnd"/>
      <w:r>
        <w:rPr>
          <w:rFonts w:eastAsia="Calibri"/>
          <w:sz w:val="24"/>
        </w:rPr>
        <w:t>.</w:t>
      </w:r>
      <w:r w:rsidR="005169CF" w:rsidRPr="005169CF">
        <w:rPr>
          <w:rFonts w:eastAsia="Calibri"/>
          <w:sz w:val="24"/>
        </w:rPr>
        <w:t xml:space="preserve"> 6 ст. 34 </w:t>
      </w:r>
      <w:r w:rsidR="003D50B1">
        <w:rPr>
          <w:rFonts w:eastAsiaTheme="minorHAnsi"/>
          <w:sz w:val="24"/>
        </w:rPr>
        <w:t>Федеральн</w:t>
      </w:r>
      <w:r w:rsidR="00B366B3">
        <w:rPr>
          <w:rFonts w:eastAsiaTheme="minorHAnsi"/>
          <w:sz w:val="24"/>
        </w:rPr>
        <w:t>ого</w:t>
      </w:r>
      <w:r w:rsidR="003D50B1">
        <w:rPr>
          <w:rFonts w:eastAsiaTheme="minorHAnsi"/>
          <w:sz w:val="24"/>
        </w:rPr>
        <w:t xml:space="preserve"> закон</w:t>
      </w:r>
      <w:r w:rsidR="00B366B3">
        <w:rPr>
          <w:rFonts w:eastAsiaTheme="minorHAnsi"/>
          <w:sz w:val="24"/>
        </w:rPr>
        <w:t>а</w:t>
      </w:r>
      <w:r w:rsidR="003D50B1">
        <w:rPr>
          <w:rFonts w:eastAsiaTheme="minorHAnsi"/>
          <w:sz w:val="24"/>
        </w:rPr>
        <w:t xml:space="preserve"> от 05.04.2013 № 44-ФЗ «О контрактной системе в сфере закупок товаров, работ, услуг для обеспечения государственных и муниципальных нужд</w:t>
      </w:r>
      <w:r w:rsidR="003D50B1" w:rsidRPr="003D50B1">
        <w:rPr>
          <w:rFonts w:eastAsiaTheme="minorHAnsi"/>
          <w:sz w:val="24"/>
        </w:rPr>
        <w:t xml:space="preserve">» (далее - </w:t>
      </w:r>
      <w:r w:rsidR="005169CF" w:rsidRPr="003D50B1">
        <w:rPr>
          <w:rFonts w:eastAsia="Calibri"/>
          <w:sz w:val="24"/>
        </w:rPr>
        <w:t>Закон № 44-ФЗ</w:t>
      </w:r>
      <w:r w:rsidR="003D50B1" w:rsidRPr="003D50B1">
        <w:rPr>
          <w:rFonts w:eastAsia="Calibri"/>
          <w:sz w:val="24"/>
        </w:rPr>
        <w:t>)</w:t>
      </w:r>
      <w:r w:rsidR="005169CF" w:rsidRPr="003D50B1">
        <w:rPr>
          <w:rFonts w:eastAsia="Calibri"/>
          <w:sz w:val="24"/>
        </w:rPr>
        <w:t xml:space="preserve"> </w:t>
      </w:r>
      <w:proofErr w:type="spellStart"/>
      <w:r w:rsidRPr="003D50B1">
        <w:rPr>
          <w:rFonts w:eastAsia="Calibri"/>
          <w:sz w:val="24"/>
        </w:rPr>
        <w:t>Облкомдортранс</w:t>
      </w:r>
      <w:proofErr w:type="spellEnd"/>
      <w:r>
        <w:rPr>
          <w:rFonts w:eastAsia="Calibri"/>
          <w:sz w:val="24"/>
        </w:rPr>
        <w:t xml:space="preserve"> не </w:t>
      </w:r>
      <w:r w:rsidR="005169CF" w:rsidRPr="005169CF">
        <w:rPr>
          <w:rFonts w:eastAsia="Calibri"/>
          <w:sz w:val="24"/>
        </w:rPr>
        <w:t>направ</w:t>
      </w:r>
      <w:r>
        <w:rPr>
          <w:rFonts w:eastAsia="Calibri"/>
          <w:sz w:val="24"/>
        </w:rPr>
        <w:t>ил</w:t>
      </w:r>
      <w:r w:rsidR="005169CF" w:rsidRPr="005169CF">
        <w:rPr>
          <w:rFonts w:eastAsia="Calibri"/>
          <w:sz w:val="24"/>
        </w:rPr>
        <w:t xml:space="preserve"> подрядчику требование об уплате пеней</w:t>
      </w:r>
      <w:r>
        <w:rPr>
          <w:rFonts w:eastAsia="Calibri"/>
          <w:sz w:val="24"/>
        </w:rPr>
        <w:t xml:space="preserve"> за просрочку исполнения обязательств в размере </w:t>
      </w:r>
      <w:r w:rsidRPr="005169CF">
        <w:rPr>
          <w:rFonts w:eastAsia="Calibri"/>
          <w:sz w:val="24"/>
        </w:rPr>
        <w:t>291,6 тыс. рублей</w:t>
      </w:r>
      <w:r w:rsidR="005169CF" w:rsidRPr="005169CF">
        <w:rPr>
          <w:rFonts w:eastAsia="Calibri"/>
          <w:sz w:val="24"/>
        </w:rPr>
        <w:t>.</w:t>
      </w:r>
    </w:p>
    <w:p w:rsidR="001D1C7F" w:rsidRPr="00A45892" w:rsidRDefault="00BC2BBD" w:rsidP="003D50B1">
      <w:pPr>
        <w:autoSpaceDE w:val="0"/>
        <w:autoSpaceDN w:val="0"/>
        <w:adjustRightInd w:val="0"/>
        <w:spacing w:line="240" w:lineRule="auto"/>
        <w:ind w:firstLine="680"/>
        <w:outlineLvl w:val="0"/>
        <w:rPr>
          <w:rFonts w:eastAsiaTheme="minorHAnsi"/>
          <w:bCs/>
          <w:sz w:val="24"/>
        </w:rPr>
      </w:pPr>
      <w:r>
        <w:rPr>
          <w:rFonts w:eastAsia="Calibri"/>
          <w:sz w:val="24"/>
        </w:rPr>
        <w:t>Вместе с тем</w:t>
      </w:r>
      <w:r w:rsidR="003D50B1">
        <w:rPr>
          <w:rFonts w:eastAsia="Calibri"/>
          <w:sz w:val="24"/>
        </w:rPr>
        <w:t>,</w:t>
      </w:r>
      <w:r>
        <w:rPr>
          <w:rFonts w:eastAsia="Calibri"/>
          <w:sz w:val="24"/>
        </w:rPr>
        <w:t xml:space="preserve"> проверкой установлено, что работы произведены подрядчиком и приняты Дирекцией в сроки, установленные контрактом. Документы, подтверждающие приёмку работ, не приняты </w:t>
      </w:r>
      <w:proofErr w:type="spellStart"/>
      <w:r>
        <w:rPr>
          <w:rFonts w:eastAsia="Calibri"/>
          <w:sz w:val="24"/>
        </w:rPr>
        <w:t>Облкомдортрансом</w:t>
      </w:r>
      <w:proofErr w:type="spellEnd"/>
      <w:r>
        <w:rPr>
          <w:rFonts w:eastAsia="Calibri"/>
          <w:sz w:val="24"/>
        </w:rPr>
        <w:t xml:space="preserve"> по причине </w:t>
      </w:r>
      <w:r w:rsidRPr="005169CF">
        <w:rPr>
          <w:rFonts w:eastAsia="Calibri"/>
          <w:sz w:val="24"/>
        </w:rPr>
        <w:t>недостаточност</w:t>
      </w:r>
      <w:r>
        <w:rPr>
          <w:rFonts w:eastAsia="Calibri"/>
          <w:sz w:val="24"/>
        </w:rPr>
        <w:t>и</w:t>
      </w:r>
      <w:r w:rsidRPr="005169CF">
        <w:rPr>
          <w:rFonts w:eastAsia="Calibri"/>
          <w:sz w:val="24"/>
        </w:rPr>
        <w:t xml:space="preserve"> лимитов бюджетных обязательств</w:t>
      </w:r>
      <w:r>
        <w:rPr>
          <w:rFonts w:eastAsia="Calibri"/>
          <w:sz w:val="24"/>
        </w:rPr>
        <w:t xml:space="preserve">, образовавшейся </w:t>
      </w:r>
      <w:r w:rsidRPr="005169CF">
        <w:rPr>
          <w:rFonts w:eastAsia="Calibri"/>
          <w:sz w:val="24"/>
        </w:rPr>
        <w:t>в результате погашения кредиторской задолженности 2017 года за счет лимитов бюджетных обязательств 2018 года</w:t>
      </w:r>
      <w:r>
        <w:rPr>
          <w:rFonts w:eastAsia="Calibri"/>
          <w:sz w:val="24"/>
        </w:rPr>
        <w:t>.</w:t>
      </w:r>
      <w:r w:rsidR="001D1C7F">
        <w:rPr>
          <w:rFonts w:eastAsia="Calibri"/>
          <w:sz w:val="24"/>
        </w:rPr>
        <w:t xml:space="preserve"> Официальная приёмка работ к </w:t>
      </w:r>
      <w:r w:rsidR="001D1C7F" w:rsidRPr="00A45892">
        <w:rPr>
          <w:rFonts w:eastAsia="Calibri"/>
          <w:sz w:val="24"/>
        </w:rPr>
        <w:t xml:space="preserve">оплате при недостаточности лимитов привела бы к нарушению сроков оплаты выполненных работ, что является административным правонарушением, предусмотренным ст. 7.32.5 </w:t>
      </w:r>
      <w:proofErr w:type="spellStart"/>
      <w:r w:rsidR="001D1C7F" w:rsidRPr="00A01A1E">
        <w:rPr>
          <w:rFonts w:eastAsia="Calibri"/>
          <w:sz w:val="24"/>
        </w:rPr>
        <w:t>КоАП</w:t>
      </w:r>
      <w:proofErr w:type="spellEnd"/>
      <w:r w:rsidR="001D1C7F" w:rsidRPr="00A01A1E">
        <w:rPr>
          <w:rFonts w:eastAsia="Calibri"/>
          <w:sz w:val="24"/>
        </w:rPr>
        <w:t xml:space="preserve"> РФ «</w:t>
      </w:r>
      <w:r w:rsidR="001D1C7F" w:rsidRPr="00A01A1E">
        <w:rPr>
          <w:rFonts w:eastAsiaTheme="minorHAnsi"/>
          <w:bCs/>
          <w:sz w:val="24"/>
        </w:rPr>
        <w:t>Нарушение</w:t>
      </w:r>
      <w:r w:rsidR="001D1C7F" w:rsidRPr="00A45892">
        <w:rPr>
          <w:rFonts w:eastAsiaTheme="minorHAnsi"/>
          <w:bCs/>
          <w:sz w:val="24"/>
        </w:rPr>
        <w:t xml:space="preserve"> срока и порядка оплаты товаров (работ, услуг) при осуществлении закупок для обеспечения государственных и муниципальных нужд».</w:t>
      </w:r>
    </w:p>
    <w:p w:rsidR="00A45892" w:rsidRPr="005B6A08" w:rsidRDefault="001D1C7F" w:rsidP="00A01A1E">
      <w:pPr>
        <w:autoSpaceDE w:val="0"/>
        <w:autoSpaceDN w:val="0"/>
        <w:adjustRightInd w:val="0"/>
        <w:spacing w:line="240" w:lineRule="auto"/>
        <w:outlineLvl w:val="0"/>
        <w:rPr>
          <w:rFonts w:eastAsia="Calibri"/>
          <w:sz w:val="24"/>
        </w:rPr>
      </w:pPr>
      <w:r w:rsidRPr="00CE3842">
        <w:rPr>
          <w:rFonts w:eastAsiaTheme="minorHAnsi"/>
          <w:bCs/>
          <w:sz w:val="24"/>
        </w:rPr>
        <w:t xml:space="preserve">Указанные обстоятельства </w:t>
      </w:r>
      <w:r w:rsidR="00DE5975" w:rsidRPr="00CE3842">
        <w:rPr>
          <w:rFonts w:eastAsiaTheme="minorHAnsi"/>
          <w:bCs/>
          <w:sz w:val="24"/>
        </w:rPr>
        <w:t>свидетельствуют о том</w:t>
      </w:r>
      <w:r w:rsidRPr="00CE3842">
        <w:rPr>
          <w:rFonts w:eastAsiaTheme="minorHAnsi"/>
          <w:bCs/>
          <w:sz w:val="24"/>
        </w:rPr>
        <w:t xml:space="preserve">, что </w:t>
      </w:r>
      <w:r w:rsidRPr="00CE3842">
        <w:rPr>
          <w:rFonts w:eastAsia="Calibri"/>
          <w:sz w:val="24"/>
        </w:rPr>
        <w:t xml:space="preserve">ненадлежащее исполнение </w:t>
      </w:r>
      <w:r w:rsidRPr="005B6A08">
        <w:rPr>
          <w:rFonts w:eastAsia="Calibri"/>
          <w:sz w:val="24"/>
        </w:rPr>
        <w:t xml:space="preserve">обязательства, предусмотренного контрактом, произошло по вине </w:t>
      </w:r>
      <w:proofErr w:type="spellStart"/>
      <w:r w:rsidR="00A45892" w:rsidRPr="005B6A08">
        <w:rPr>
          <w:rFonts w:eastAsia="Calibri"/>
          <w:sz w:val="24"/>
        </w:rPr>
        <w:t>Облкомдортранса</w:t>
      </w:r>
      <w:proofErr w:type="spellEnd"/>
      <w:r w:rsidR="00A45892" w:rsidRPr="005B6A08">
        <w:rPr>
          <w:rFonts w:eastAsia="Calibri"/>
          <w:sz w:val="24"/>
        </w:rPr>
        <w:t xml:space="preserve">, что согласно </w:t>
      </w:r>
      <w:proofErr w:type="gramStart"/>
      <w:r w:rsidR="00A45892" w:rsidRPr="005B6A08">
        <w:rPr>
          <w:rFonts w:eastAsia="Calibri"/>
          <w:sz w:val="24"/>
        </w:rPr>
        <w:t>ч</w:t>
      </w:r>
      <w:proofErr w:type="gramEnd"/>
      <w:r w:rsidR="00A45892" w:rsidRPr="005B6A08">
        <w:rPr>
          <w:rFonts w:eastAsia="Calibri"/>
          <w:sz w:val="24"/>
        </w:rPr>
        <w:t>. 9 ст. 34 Закона № 44-ФЗ является основанием для освобождения подрядчика от уплаты пеней и делает бесперспективной попытку взыскать пени в судебном порядке.</w:t>
      </w:r>
    </w:p>
    <w:p w:rsidR="00A45892" w:rsidRPr="005B6A08" w:rsidRDefault="00A45892" w:rsidP="00A01A1E">
      <w:pPr>
        <w:autoSpaceDE w:val="0"/>
        <w:autoSpaceDN w:val="0"/>
        <w:adjustRightInd w:val="0"/>
        <w:spacing w:line="240" w:lineRule="auto"/>
        <w:outlineLvl w:val="0"/>
        <w:rPr>
          <w:rFonts w:eastAsia="Calibri"/>
          <w:sz w:val="24"/>
        </w:rPr>
      </w:pPr>
      <w:r w:rsidRPr="005B6A08">
        <w:rPr>
          <w:rFonts w:eastAsia="Calibri"/>
          <w:sz w:val="24"/>
        </w:rPr>
        <w:t xml:space="preserve">Тем не менее, сложившаяся ситуация не является основанием для неисполнения </w:t>
      </w:r>
      <w:r w:rsidR="005B6A08" w:rsidRPr="005B6A08">
        <w:rPr>
          <w:rFonts w:eastAsia="Calibri"/>
          <w:sz w:val="24"/>
        </w:rPr>
        <w:t>положений</w:t>
      </w:r>
      <w:r w:rsidRPr="005B6A08">
        <w:rPr>
          <w:rFonts w:eastAsia="Calibri"/>
          <w:sz w:val="24"/>
        </w:rPr>
        <w:t xml:space="preserve"> </w:t>
      </w:r>
      <w:proofErr w:type="gramStart"/>
      <w:r w:rsidRPr="005B6A08">
        <w:rPr>
          <w:rFonts w:eastAsia="Calibri"/>
          <w:sz w:val="24"/>
        </w:rPr>
        <w:t>ч</w:t>
      </w:r>
      <w:proofErr w:type="gramEnd"/>
      <w:r w:rsidRPr="005B6A08">
        <w:rPr>
          <w:rFonts w:eastAsia="Calibri"/>
          <w:sz w:val="24"/>
        </w:rPr>
        <w:t>. 6 ст. 34 Закона № 44-ФЗ о направлении подрядчику требования об уплате пеней за просрочку исполнения обязательств и</w:t>
      </w:r>
      <w:r w:rsidR="00A01A1E" w:rsidRPr="005B6A08">
        <w:rPr>
          <w:rFonts w:eastAsia="Calibri"/>
          <w:sz w:val="24"/>
        </w:rPr>
        <w:t>,</w:t>
      </w:r>
      <w:r w:rsidRPr="005B6A08">
        <w:rPr>
          <w:rFonts w:eastAsia="Calibri"/>
          <w:sz w:val="24"/>
        </w:rPr>
        <w:t xml:space="preserve"> при наличии оснований</w:t>
      </w:r>
      <w:r w:rsidR="00A01A1E" w:rsidRPr="005B6A08">
        <w:rPr>
          <w:rFonts w:eastAsia="Calibri"/>
          <w:sz w:val="24"/>
        </w:rPr>
        <w:t>,</w:t>
      </w:r>
      <w:r w:rsidRPr="005B6A08">
        <w:rPr>
          <w:rFonts w:eastAsia="Calibri"/>
          <w:sz w:val="24"/>
        </w:rPr>
        <w:t xml:space="preserve"> принятия легитимного решения об освобождении подрядчика от уплаты пеней.</w:t>
      </w:r>
    </w:p>
    <w:p w:rsidR="00A45892" w:rsidRDefault="00A45892" w:rsidP="00A01A1E">
      <w:pPr>
        <w:autoSpaceDE w:val="0"/>
        <w:autoSpaceDN w:val="0"/>
        <w:adjustRightInd w:val="0"/>
        <w:spacing w:line="240" w:lineRule="auto"/>
        <w:outlineLvl w:val="0"/>
        <w:rPr>
          <w:rFonts w:eastAsia="Calibri"/>
          <w:sz w:val="24"/>
        </w:rPr>
      </w:pPr>
      <w:r w:rsidRPr="005B6A08">
        <w:rPr>
          <w:rFonts w:eastAsia="Calibri"/>
          <w:sz w:val="24"/>
        </w:rPr>
        <w:t xml:space="preserve">Более того, </w:t>
      </w:r>
      <w:r w:rsidR="0054664C" w:rsidRPr="005B6A08">
        <w:rPr>
          <w:rFonts w:eastAsia="Calibri"/>
          <w:sz w:val="24"/>
        </w:rPr>
        <w:t xml:space="preserve">изложенные обстоятельства </w:t>
      </w:r>
      <w:r w:rsidRPr="005B6A08">
        <w:rPr>
          <w:rFonts w:eastAsia="Calibri"/>
          <w:sz w:val="24"/>
        </w:rPr>
        <w:t xml:space="preserve">свидетельствует </w:t>
      </w:r>
      <w:r w:rsidR="00CE3842" w:rsidRPr="005B6A08">
        <w:rPr>
          <w:rFonts w:eastAsia="Calibri"/>
          <w:sz w:val="24"/>
        </w:rPr>
        <w:t xml:space="preserve">о том, что </w:t>
      </w:r>
      <w:proofErr w:type="spellStart"/>
      <w:r w:rsidR="00CE3842" w:rsidRPr="005B6A08">
        <w:rPr>
          <w:rFonts w:eastAsia="Calibri"/>
          <w:sz w:val="24"/>
        </w:rPr>
        <w:t>Облкомдортранс</w:t>
      </w:r>
      <w:proofErr w:type="spellEnd"/>
      <w:r w:rsidR="00CE3842" w:rsidRPr="005B6A08">
        <w:rPr>
          <w:rFonts w:eastAsia="Calibri"/>
          <w:sz w:val="24"/>
        </w:rPr>
        <w:t xml:space="preserve"> в нарушение </w:t>
      </w:r>
      <w:proofErr w:type="gramStart"/>
      <w:r w:rsidR="00CE3842" w:rsidRPr="005B6A08">
        <w:rPr>
          <w:rFonts w:eastAsia="Calibri"/>
          <w:sz w:val="24"/>
        </w:rPr>
        <w:t>ч</w:t>
      </w:r>
      <w:proofErr w:type="gramEnd"/>
      <w:r w:rsidR="00CE3842" w:rsidRPr="005B6A08">
        <w:rPr>
          <w:rFonts w:eastAsia="Calibri"/>
          <w:sz w:val="24"/>
        </w:rPr>
        <w:t xml:space="preserve">. 1 ст. 94 Закона № 44-ФЗ не обеспечил надлежащее </w:t>
      </w:r>
      <w:r w:rsidR="00CE3842" w:rsidRPr="005B6A08">
        <w:rPr>
          <w:rFonts w:eastAsiaTheme="minorHAnsi"/>
          <w:sz w:val="24"/>
        </w:rPr>
        <w:t>взаимодействие заказчика с подрядчиком в соответствии</w:t>
      </w:r>
      <w:r w:rsidR="00CE3842">
        <w:rPr>
          <w:rFonts w:eastAsiaTheme="minorHAnsi"/>
          <w:sz w:val="24"/>
        </w:rPr>
        <w:t xml:space="preserve"> с действующим законодательством при исполнении контракта. </w:t>
      </w:r>
      <w:proofErr w:type="spellStart"/>
      <w:r w:rsidR="00CE3842">
        <w:rPr>
          <w:rFonts w:eastAsia="Calibri"/>
          <w:sz w:val="24"/>
        </w:rPr>
        <w:t>Облкомдортранс</w:t>
      </w:r>
      <w:proofErr w:type="spellEnd"/>
      <w:r w:rsidR="00A01A1E" w:rsidRPr="003D50B1">
        <w:rPr>
          <w:rFonts w:eastAsia="Calibri"/>
          <w:sz w:val="24"/>
        </w:rPr>
        <w:t xml:space="preserve"> имел возможность инициировать изменение существенных условий контракта в части изменения сроков выполнения работ в соответствии с</w:t>
      </w:r>
      <w:r w:rsidR="00A01A1E">
        <w:rPr>
          <w:rFonts w:eastAsia="Calibri"/>
          <w:sz w:val="24"/>
        </w:rPr>
        <w:t xml:space="preserve"> </w:t>
      </w:r>
      <w:r w:rsidR="00A01A1E" w:rsidRPr="005169CF">
        <w:rPr>
          <w:rFonts w:eastAsia="Calibri"/>
          <w:sz w:val="24"/>
        </w:rPr>
        <w:t xml:space="preserve">п. 6 </w:t>
      </w:r>
      <w:r w:rsidR="00A01A1E">
        <w:rPr>
          <w:rFonts w:eastAsia="Calibri"/>
          <w:sz w:val="24"/>
        </w:rPr>
        <w:t xml:space="preserve">ч. 1 </w:t>
      </w:r>
      <w:r w:rsidR="00A01A1E" w:rsidRPr="005169CF">
        <w:rPr>
          <w:rFonts w:eastAsia="Calibri"/>
          <w:sz w:val="24"/>
        </w:rPr>
        <w:t xml:space="preserve">ст. 95 Закона № 44-ФЗ </w:t>
      </w:r>
      <w:r w:rsidR="00A01A1E">
        <w:rPr>
          <w:rFonts w:eastAsia="Calibri"/>
          <w:sz w:val="24"/>
        </w:rPr>
        <w:t>-</w:t>
      </w:r>
      <w:r w:rsidR="00A01A1E" w:rsidRPr="005169CF">
        <w:rPr>
          <w:rFonts w:eastAsia="Calibri"/>
          <w:sz w:val="24"/>
        </w:rPr>
        <w:t xml:space="preserve"> при уменьшении ранее доведенных до государственного заказчика как получателя бюджетных средств лимитов бюджетных обязательств.</w:t>
      </w:r>
    </w:p>
    <w:p w:rsidR="00767BB7" w:rsidRPr="00EA4923" w:rsidRDefault="00767BB7" w:rsidP="00767BB7">
      <w:pPr>
        <w:autoSpaceDE w:val="0"/>
        <w:autoSpaceDN w:val="0"/>
        <w:adjustRightInd w:val="0"/>
        <w:spacing w:line="240" w:lineRule="auto"/>
        <w:rPr>
          <w:rFonts w:eastAsia="Times New Roman"/>
          <w:sz w:val="24"/>
          <w:lang w:eastAsia="ru-RU"/>
        </w:rPr>
      </w:pPr>
      <w:r>
        <w:rPr>
          <w:rFonts w:eastAsia="Calibri"/>
          <w:sz w:val="24"/>
        </w:rPr>
        <w:t>Осмотром</w:t>
      </w:r>
      <w:r w:rsidRPr="005169CF">
        <w:rPr>
          <w:rFonts w:eastAsia="Calibri"/>
          <w:sz w:val="24"/>
        </w:rPr>
        <w:t xml:space="preserve"> дороги</w:t>
      </w:r>
      <w:r>
        <w:rPr>
          <w:rFonts w:eastAsia="Calibri"/>
          <w:sz w:val="24"/>
        </w:rPr>
        <w:t xml:space="preserve"> </w:t>
      </w:r>
      <w:proofErr w:type="gramStart"/>
      <w:r>
        <w:rPr>
          <w:rFonts w:eastAsia="Calibri"/>
          <w:sz w:val="24"/>
        </w:rPr>
        <w:t>к</w:t>
      </w:r>
      <w:proofErr w:type="gramEnd"/>
      <w:r>
        <w:rPr>
          <w:rFonts w:eastAsia="Calibri"/>
          <w:sz w:val="24"/>
        </w:rPr>
        <w:t xml:space="preserve"> с. </w:t>
      </w:r>
      <w:proofErr w:type="spellStart"/>
      <w:r>
        <w:rPr>
          <w:rFonts w:eastAsia="Calibri"/>
          <w:sz w:val="24"/>
        </w:rPr>
        <w:t>Салтово</w:t>
      </w:r>
      <w:proofErr w:type="spellEnd"/>
      <w:r w:rsidRPr="005169CF">
        <w:rPr>
          <w:rFonts w:eastAsia="Calibri"/>
          <w:sz w:val="24"/>
        </w:rPr>
        <w:t xml:space="preserve">, проведенным 08.10.2019, </w:t>
      </w:r>
      <w:r>
        <w:rPr>
          <w:rFonts w:eastAsia="Calibri"/>
          <w:sz w:val="24"/>
        </w:rPr>
        <w:t xml:space="preserve">выявлено пять участков </w:t>
      </w:r>
      <w:r w:rsidRPr="005169CF">
        <w:rPr>
          <w:rFonts w:eastAsia="Calibri"/>
          <w:sz w:val="24"/>
        </w:rPr>
        <w:t>верхнего</w:t>
      </w:r>
      <w:r w:rsidRPr="005169CF">
        <w:rPr>
          <w:rFonts w:eastAsia="Calibri"/>
          <w:sz w:val="16"/>
          <w:szCs w:val="16"/>
        </w:rPr>
        <w:t xml:space="preserve"> </w:t>
      </w:r>
      <w:r w:rsidRPr="005169CF">
        <w:rPr>
          <w:rFonts w:eastAsia="Calibri"/>
          <w:sz w:val="24"/>
        </w:rPr>
        <w:t xml:space="preserve">асфальтобетонного слоя </w:t>
      </w:r>
      <w:r>
        <w:rPr>
          <w:rFonts w:eastAsia="Calibri"/>
          <w:sz w:val="24"/>
        </w:rPr>
        <w:t>со следами ремонта</w:t>
      </w:r>
      <w:r w:rsidRPr="005169CF">
        <w:rPr>
          <w:rFonts w:eastAsia="Calibri"/>
          <w:sz w:val="24"/>
        </w:rPr>
        <w:t>.</w:t>
      </w:r>
      <w:r>
        <w:rPr>
          <w:rFonts w:eastAsia="Calibri"/>
          <w:sz w:val="24"/>
        </w:rPr>
        <w:t xml:space="preserve"> </w:t>
      </w:r>
      <w:r w:rsidRPr="00EA4923">
        <w:rPr>
          <w:rFonts w:eastAsia="Times New Roman"/>
          <w:sz w:val="24"/>
          <w:lang w:eastAsia="ru-RU"/>
        </w:rPr>
        <w:t xml:space="preserve">По пояснениям сотрудников Дирекции, осуществлявших строительный </w:t>
      </w:r>
      <w:proofErr w:type="gramStart"/>
      <w:r w:rsidRPr="00EA4923">
        <w:rPr>
          <w:rFonts w:eastAsia="Times New Roman"/>
          <w:sz w:val="24"/>
          <w:lang w:eastAsia="ru-RU"/>
        </w:rPr>
        <w:t>контроль за</w:t>
      </w:r>
      <w:proofErr w:type="gramEnd"/>
      <w:r w:rsidRPr="00EA4923">
        <w:rPr>
          <w:rFonts w:eastAsia="Times New Roman"/>
          <w:sz w:val="24"/>
          <w:lang w:eastAsia="ru-RU"/>
        </w:rPr>
        <w:t xml:space="preserve"> производством работ на объект</w:t>
      </w:r>
      <w:r>
        <w:rPr>
          <w:rFonts w:eastAsia="Times New Roman"/>
          <w:sz w:val="24"/>
          <w:lang w:eastAsia="ru-RU"/>
        </w:rPr>
        <w:t>е</w:t>
      </w:r>
      <w:r w:rsidRPr="00EA4923">
        <w:rPr>
          <w:rFonts w:eastAsia="Times New Roman"/>
          <w:sz w:val="24"/>
          <w:lang w:eastAsia="ru-RU"/>
        </w:rPr>
        <w:t xml:space="preserve">, </w:t>
      </w:r>
      <w:r w:rsidRPr="00EA4923">
        <w:rPr>
          <w:rFonts w:eastAsia="Times New Roman"/>
          <w:sz w:val="24"/>
          <w:lang w:eastAsia="ru-RU"/>
        </w:rPr>
        <w:lastRenderedPageBreak/>
        <w:t>часть асфальтобетонного слоя отремонтирована на этапе строительства автодороги как устранение выявленных недостатков.</w:t>
      </w:r>
    </w:p>
    <w:p w:rsidR="00767BB7" w:rsidRPr="00EA4923" w:rsidRDefault="00767BB7" w:rsidP="00767BB7">
      <w:pPr>
        <w:autoSpaceDE w:val="0"/>
        <w:autoSpaceDN w:val="0"/>
        <w:adjustRightInd w:val="0"/>
        <w:spacing w:line="240" w:lineRule="auto"/>
        <w:rPr>
          <w:rFonts w:eastAsia="Times New Roman"/>
          <w:sz w:val="24"/>
          <w:lang w:eastAsia="ru-RU"/>
        </w:rPr>
      </w:pPr>
      <w:proofErr w:type="gramStart"/>
      <w:r w:rsidRPr="00EA4923">
        <w:rPr>
          <w:rFonts w:eastAsia="Times New Roman"/>
          <w:sz w:val="24"/>
          <w:lang w:eastAsia="ru-RU"/>
        </w:rPr>
        <w:t xml:space="preserve">Однако в нарушение </w:t>
      </w:r>
      <w:r w:rsidRPr="00EA4923">
        <w:rPr>
          <w:rFonts w:eastAsiaTheme="minorHAnsi"/>
          <w:sz w:val="24"/>
        </w:rPr>
        <w:t>п. 8.4 и п. 8.5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утвержденного приказом Федеральной службы по экологическому, технологическому и атомному надзору от 12.01.2007 № 7 (далее – Порядок РД-11-5-2007), в разделы 4, 5 общего журнала работ не включены данные о выявленных строительным контролем недостатках при выполнении</w:t>
      </w:r>
      <w:proofErr w:type="gramEnd"/>
      <w:r w:rsidRPr="00EA4923">
        <w:rPr>
          <w:rFonts w:eastAsiaTheme="minorHAnsi"/>
          <w:sz w:val="24"/>
        </w:rPr>
        <w:t xml:space="preserve"> работ по строительству, а также сведения об устранении указанных недостатков. </w:t>
      </w:r>
      <w:r w:rsidRPr="00EA4923">
        <w:rPr>
          <w:rFonts w:eastAsia="Times New Roman"/>
          <w:sz w:val="24"/>
          <w:lang w:eastAsia="ru-RU"/>
        </w:rPr>
        <w:t>Пунктом 8.2. контракт</w:t>
      </w:r>
      <w:r>
        <w:rPr>
          <w:rFonts w:eastAsia="Times New Roman"/>
          <w:sz w:val="24"/>
          <w:lang w:eastAsia="ru-RU"/>
        </w:rPr>
        <w:t>а</w:t>
      </w:r>
      <w:r w:rsidRPr="00EA4923">
        <w:rPr>
          <w:rFonts w:eastAsia="Times New Roman"/>
          <w:sz w:val="24"/>
          <w:lang w:eastAsia="ru-RU"/>
        </w:rPr>
        <w:t xml:space="preserve"> на строительство предусмотрено, что запись в общем журнале работ имеет статус предписания и обязательна для исполнения генеральным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 </w:t>
      </w:r>
    </w:p>
    <w:p w:rsidR="00767BB7" w:rsidRPr="00EA4923" w:rsidRDefault="00767BB7" w:rsidP="00767BB7">
      <w:pPr>
        <w:autoSpaceDE w:val="0"/>
        <w:autoSpaceDN w:val="0"/>
        <w:adjustRightInd w:val="0"/>
        <w:spacing w:line="240" w:lineRule="auto"/>
        <w:rPr>
          <w:rFonts w:eastAsia="Times New Roman"/>
          <w:sz w:val="24"/>
          <w:lang w:eastAsia="ru-RU"/>
        </w:rPr>
      </w:pPr>
      <w:r w:rsidRPr="00EA4923">
        <w:rPr>
          <w:rFonts w:eastAsia="Times New Roman"/>
          <w:sz w:val="24"/>
          <w:lang w:eastAsia="ru-RU"/>
        </w:rPr>
        <w:t>Другие документы, подтверждающие ремонт асфальтобетонного слоя на этапе строительства, приёмки или гарантийного срока, не представлены. Достоверно установить даты и причины ремонта не представляется возможным.</w:t>
      </w:r>
    </w:p>
    <w:p w:rsidR="00767BB7" w:rsidRDefault="00767BB7" w:rsidP="00767BB7">
      <w:pPr>
        <w:spacing w:line="240" w:lineRule="auto"/>
        <w:ind w:right="88"/>
        <w:rPr>
          <w:rFonts w:eastAsia="Times New Roman"/>
          <w:sz w:val="24"/>
          <w:lang w:eastAsia="ru-RU"/>
        </w:rPr>
      </w:pPr>
      <w:proofErr w:type="gramStart"/>
      <w:r w:rsidRPr="00EA4923">
        <w:rPr>
          <w:rFonts w:eastAsia="Times New Roman"/>
          <w:sz w:val="24"/>
          <w:lang w:eastAsia="ru-RU"/>
        </w:rPr>
        <w:t>Таким образом, Дирекция не выполнил</w:t>
      </w:r>
      <w:r w:rsidR="00B366B3">
        <w:rPr>
          <w:rFonts w:eastAsia="Times New Roman"/>
          <w:sz w:val="24"/>
          <w:lang w:eastAsia="ru-RU"/>
        </w:rPr>
        <w:t>а</w:t>
      </w:r>
      <w:r w:rsidRPr="00EA4923">
        <w:rPr>
          <w:rFonts w:eastAsia="Times New Roman"/>
          <w:sz w:val="24"/>
          <w:lang w:eastAsia="ru-RU"/>
        </w:rPr>
        <w:t xml:space="preserve"> надлежащим образом переданные функции заказчика-застройщика и в нарушение п. 3.4, 3.5 Соглашения от 28.04.2012 № 204-12 при обнаружении отступлений от проекта, использования материалов, качество которых не отвечает требованиям ТУ, ГОСТ, </w:t>
      </w:r>
      <w:proofErr w:type="spellStart"/>
      <w:r w:rsidRPr="00EA4923">
        <w:rPr>
          <w:rFonts w:eastAsia="Times New Roman"/>
          <w:sz w:val="24"/>
          <w:lang w:eastAsia="ru-RU"/>
        </w:rPr>
        <w:t>СНиП</w:t>
      </w:r>
      <w:proofErr w:type="spellEnd"/>
      <w:r w:rsidRPr="00EA4923">
        <w:rPr>
          <w:rFonts w:eastAsia="Times New Roman"/>
          <w:sz w:val="24"/>
          <w:lang w:eastAsia="ru-RU"/>
        </w:rPr>
        <w:t>, не выдал</w:t>
      </w:r>
      <w:r w:rsidR="00B366B3">
        <w:rPr>
          <w:rFonts w:eastAsia="Times New Roman"/>
          <w:sz w:val="24"/>
          <w:lang w:eastAsia="ru-RU"/>
        </w:rPr>
        <w:t>а</w:t>
      </w:r>
      <w:r w:rsidRPr="00EA4923">
        <w:rPr>
          <w:rFonts w:eastAsia="Times New Roman"/>
          <w:sz w:val="24"/>
          <w:lang w:eastAsia="ru-RU"/>
        </w:rPr>
        <w:t xml:space="preserve"> предписание о приостановке работ и исправлении обнаруженных дефектов, не предъявил</w:t>
      </w:r>
      <w:r w:rsidR="00B366B3">
        <w:rPr>
          <w:rFonts w:eastAsia="Times New Roman"/>
          <w:sz w:val="24"/>
          <w:lang w:eastAsia="ru-RU"/>
        </w:rPr>
        <w:t>а</w:t>
      </w:r>
      <w:r w:rsidRPr="00EA4923">
        <w:rPr>
          <w:rFonts w:eastAsia="Times New Roman"/>
          <w:sz w:val="24"/>
          <w:lang w:eastAsia="ru-RU"/>
        </w:rPr>
        <w:t xml:space="preserve"> виновной стороне предусмотренные контрактом санкции, не осуществил</w:t>
      </w:r>
      <w:r w:rsidR="00B366B3">
        <w:rPr>
          <w:rFonts w:eastAsia="Times New Roman"/>
          <w:sz w:val="24"/>
          <w:lang w:eastAsia="ru-RU"/>
        </w:rPr>
        <w:t>а</w:t>
      </w:r>
      <w:r w:rsidRPr="00EA4923">
        <w:rPr>
          <w:rFonts w:eastAsia="Times New Roman"/>
          <w:sz w:val="24"/>
          <w:lang w:eastAsia="ru-RU"/>
        </w:rPr>
        <w:t xml:space="preserve"> проверку наличия и правильности ведения исполнительной</w:t>
      </w:r>
      <w:proofErr w:type="gramEnd"/>
      <w:r w:rsidRPr="00EA4923">
        <w:rPr>
          <w:rFonts w:eastAsia="Times New Roman"/>
          <w:sz w:val="24"/>
          <w:lang w:eastAsia="ru-RU"/>
        </w:rPr>
        <w:t xml:space="preserve"> производственно-технической документации.</w:t>
      </w:r>
    </w:p>
    <w:p w:rsidR="003D50B1" w:rsidRDefault="003D50B1" w:rsidP="005169CF">
      <w:pPr>
        <w:spacing w:line="240" w:lineRule="auto"/>
        <w:rPr>
          <w:rFonts w:eastAsia="Calibri"/>
          <w:sz w:val="24"/>
        </w:rPr>
      </w:pPr>
    </w:p>
    <w:p w:rsidR="00CB2E35" w:rsidRPr="004E76E4" w:rsidRDefault="00CB2E35" w:rsidP="00CB2E35">
      <w:pPr>
        <w:autoSpaceDE w:val="0"/>
        <w:autoSpaceDN w:val="0"/>
        <w:adjustRightInd w:val="0"/>
        <w:spacing w:line="240" w:lineRule="auto"/>
        <w:ind w:firstLine="0"/>
        <w:jc w:val="center"/>
        <w:rPr>
          <w:rFonts w:eastAsia="Calibri"/>
          <w:b/>
          <w:i/>
          <w:sz w:val="24"/>
        </w:rPr>
      </w:pPr>
      <w:r w:rsidRPr="004E76E4">
        <w:rPr>
          <w:rFonts w:eastAsia="Calibri"/>
          <w:b/>
          <w:i/>
          <w:sz w:val="24"/>
        </w:rPr>
        <w:t xml:space="preserve">Дорога у х. </w:t>
      </w:r>
      <w:proofErr w:type="spellStart"/>
      <w:r w:rsidRPr="004E76E4">
        <w:rPr>
          <w:rFonts w:eastAsia="Calibri"/>
          <w:b/>
          <w:i/>
          <w:sz w:val="24"/>
        </w:rPr>
        <w:t>Шарашенский</w:t>
      </w:r>
      <w:proofErr w:type="spellEnd"/>
    </w:p>
    <w:p w:rsidR="00CB2E35" w:rsidRDefault="00CB2E35" w:rsidP="00CB2E35">
      <w:pPr>
        <w:spacing w:line="240" w:lineRule="auto"/>
        <w:rPr>
          <w:rFonts w:eastAsia="Times New Roman"/>
          <w:sz w:val="24"/>
          <w:lang w:eastAsia="ru-RU"/>
        </w:rPr>
      </w:pPr>
      <w:r w:rsidRPr="00E5230A">
        <w:rPr>
          <w:rFonts w:eastAsia="Times New Roman"/>
          <w:sz w:val="24"/>
          <w:lang w:eastAsia="ru-RU"/>
        </w:rPr>
        <w:t xml:space="preserve">Дорога у х. </w:t>
      </w:r>
      <w:proofErr w:type="spellStart"/>
      <w:r w:rsidRPr="00E5230A">
        <w:rPr>
          <w:rFonts w:eastAsia="Times New Roman"/>
          <w:sz w:val="24"/>
          <w:lang w:eastAsia="ru-RU"/>
        </w:rPr>
        <w:t>Шарашенский</w:t>
      </w:r>
      <w:proofErr w:type="spellEnd"/>
      <w:r w:rsidRPr="00E5230A">
        <w:rPr>
          <w:rFonts w:eastAsia="Times New Roman"/>
          <w:sz w:val="24"/>
          <w:lang w:eastAsia="ru-RU"/>
        </w:rPr>
        <w:t xml:space="preserve"> протяжённостью 3,171 км находится в Алексеевском муниципальном районе Волгоградской области и проходит от 25+401 км автодороги «Панфилово – </w:t>
      </w:r>
      <w:proofErr w:type="spellStart"/>
      <w:r w:rsidRPr="00E5230A">
        <w:rPr>
          <w:rFonts w:eastAsia="Times New Roman"/>
          <w:sz w:val="24"/>
          <w:lang w:eastAsia="ru-RU"/>
        </w:rPr>
        <w:t>Алимово</w:t>
      </w:r>
      <w:proofErr w:type="spellEnd"/>
      <w:r w:rsidRPr="00E5230A">
        <w:rPr>
          <w:rFonts w:eastAsia="Times New Roman"/>
          <w:sz w:val="24"/>
          <w:lang w:eastAsia="ru-RU"/>
        </w:rPr>
        <w:t xml:space="preserve"> - </w:t>
      </w:r>
      <w:proofErr w:type="spellStart"/>
      <w:r w:rsidRPr="00E5230A">
        <w:rPr>
          <w:rFonts w:eastAsia="Times New Roman"/>
          <w:sz w:val="24"/>
          <w:lang w:eastAsia="ru-RU"/>
        </w:rPr>
        <w:t>Любимовский</w:t>
      </w:r>
      <w:proofErr w:type="spellEnd"/>
      <w:r w:rsidRPr="00E5230A">
        <w:rPr>
          <w:rFonts w:eastAsia="Times New Roman"/>
          <w:sz w:val="24"/>
          <w:lang w:eastAsia="ru-RU"/>
        </w:rPr>
        <w:t xml:space="preserve"> - </w:t>
      </w:r>
      <w:proofErr w:type="spellStart"/>
      <w:r w:rsidRPr="00E5230A">
        <w:rPr>
          <w:rFonts w:eastAsia="Times New Roman"/>
          <w:sz w:val="24"/>
          <w:lang w:eastAsia="ru-RU"/>
        </w:rPr>
        <w:t>Шарашенский</w:t>
      </w:r>
      <w:proofErr w:type="spellEnd"/>
      <w:r w:rsidRPr="00E5230A">
        <w:rPr>
          <w:rFonts w:eastAsia="Times New Roman"/>
          <w:sz w:val="24"/>
          <w:lang w:eastAsia="ru-RU"/>
        </w:rPr>
        <w:t xml:space="preserve"> - Алексеевская» до примыкани</w:t>
      </w:r>
      <w:r w:rsidR="00B366B3">
        <w:rPr>
          <w:rFonts w:eastAsia="Times New Roman"/>
          <w:sz w:val="24"/>
          <w:lang w:eastAsia="ru-RU"/>
        </w:rPr>
        <w:t>я</w:t>
      </w:r>
      <w:r w:rsidRPr="00E5230A">
        <w:rPr>
          <w:rFonts w:eastAsia="Times New Roman"/>
          <w:sz w:val="24"/>
          <w:lang w:eastAsia="ru-RU"/>
        </w:rPr>
        <w:t xml:space="preserve"> на 28+377 км к автодороге «Панфилово - </w:t>
      </w:r>
      <w:proofErr w:type="spellStart"/>
      <w:r w:rsidRPr="00E5230A">
        <w:rPr>
          <w:rFonts w:eastAsia="Times New Roman"/>
          <w:sz w:val="24"/>
          <w:lang w:eastAsia="ru-RU"/>
        </w:rPr>
        <w:t>Алимово</w:t>
      </w:r>
      <w:proofErr w:type="spellEnd"/>
      <w:r w:rsidRPr="00E5230A">
        <w:rPr>
          <w:rFonts w:eastAsia="Times New Roman"/>
          <w:sz w:val="24"/>
          <w:lang w:eastAsia="ru-RU"/>
        </w:rPr>
        <w:t xml:space="preserve"> - </w:t>
      </w:r>
      <w:proofErr w:type="spellStart"/>
      <w:r w:rsidRPr="00E5230A">
        <w:rPr>
          <w:rFonts w:eastAsia="Times New Roman"/>
          <w:sz w:val="24"/>
          <w:lang w:eastAsia="ru-RU"/>
        </w:rPr>
        <w:t>Любимовский</w:t>
      </w:r>
      <w:proofErr w:type="spellEnd"/>
      <w:r w:rsidRPr="00E5230A">
        <w:rPr>
          <w:rFonts w:eastAsia="Times New Roman"/>
          <w:sz w:val="24"/>
          <w:lang w:eastAsia="ru-RU"/>
        </w:rPr>
        <w:t xml:space="preserve"> - </w:t>
      </w:r>
      <w:proofErr w:type="spellStart"/>
      <w:r w:rsidRPr="00E5230A">
        <w:rPr>
          <w:rFonts w:eastAsia="Times New Roman"/>
          <w:sz w:val="24"/>
          <w:lang w:eastAsia="ru-RU"/>
        </w:rPr>
        <w:t>Шарашенский</w:t>
      </w:r>
      <w:proofErr w:type="spellEnd"/>
      <w:r w:rsidRPr="00E5230A">
        <w:rPr>
          <w:rFonts w:eastAsia="Times New Roman"/>
          <w:sz w:val="24"/>
          <w:lang w:eastAsia="ru-RU"/>
        </w:rPr>
        <w:t xml:space="preserve"> - Алексеевская». Подрядчик ООО «</w:t>
      </w:r>
      <w:proofErr w:type="spellStart"/>
      <w:r w:rsidRPr="00E5230A">
        <w:rPr>
          <w:rFonts w:eastAsia="Times New Roman"/>
          <w:sz w:val="24"/>
          <w:lang w:eastAsia="ru-RU"/>
        </w:rPr>
        <w:t>Стройгарант</w:t>
      </w:r>
      <w:proofErr w:type="spellEnd"/>
      <w:r w:rsidRPr="00E5230A">
        <w:rPr>
          <w:rFonts w:eastAsia="Times New Roman"/>
          <w:sz w:val="24"/>
          <w:lang w:eastAsia="ru-RU"/>
        </w:rPr>
        <w:t>». Контрактная цена объекта составляет 106 320,65 тыс. руб., что соответствует НМЦК. Срок окончания выполнения работ установлен 30.08.2018.</w:t>
      </w:r>
    </w:p>
    <w:p w:rsidR="00CB2E35" w:rsidRPr="006F3F8A" w:rsidRDefault="00CB2E35" w:rsidP="00CB2E35">
      <w:pPr>
        <w:spacing w:line="240" w:lineRule="auto"/>
        <w:rPr>
          <w:rFonts w:eastAsia="Times New Roman"/>
          <w:sz w:val="24"/>
          <w:lang w:eastAsia="ru-RU"/>
        </w:rPr>
      </w:pPr>
      <w:r>
        <w:rPr>
          <w:rFonts w:eastAsia="Times New Roman"/>
          <w:sz w:val="24"/>
          <w:lang w:eastAsia="ru-RU"/>
        </w:rPr>
        <w:t xml:space="preserve">Фактическая стоимость строительства составила </w:t>
      </w:r>
      <w:r w:rsidRPr="005169CF">
        <w:rPr>
          <w:rFonts w:eastAsia="Calibri"/>
          <w:sz w:val="24"/>
          <w:lang w:eastAsia="ru-RU"/>
        </w:rPr>
        <w:t>97 789,8 тыс. рублей</w:t>
      </w:r>
      <w:r>
        <w:rPr>
          <w:rFonts w:eastAsia="Calibri"/>
          <w:sz w:val="24"/>
          <w:lang w:eastAsia="ru-RU"/>
        </w:rPr>
        <w:t xml:space="preserve">. Уменьшение стоимости работ связано с объективным уменьшением объёмов отдельных видов работ. </w:t>
      </w:r>
    </w:p>
    <w:p w:rsidR="00CB2E35" w:rsidRDefault="00CB2E35" w:rsidP="00CB2E35">
      <w:pPr>
        <w:spacing w:line="240" w:lineRule="auto"/>
        <w:rPr>
          <w:rFonts w:eastAsia="Calibri"/>
          <w:sz w:val="24"/>
          <w:lang w:eastAsia="ru-RU"/>
        </w:rPr>
      </w:pPr>
      <w:r>
        <w:rPr>
          <w:rFonts w:eastAsia="Times New Roman"/>
          <w:sz w:val="24"/>
          <w:lang w:eastAsia="ru-RU"/>
        </w:rPr>
        <w:t xml:space="preserve">Строительные </w:t>
      </w:r>
      <w:r w:rsidRPr="005169CF">
        <w:rPr>
          <w:rFonts w:eastAsia="Times New Roman"/>
          <w:sz w:val="24"/>
          <w:lang w:eastAsia="ru-RU"/>
        </w:rPr>
        <w:t>работы фактически завершены 12.10.2018</w:t>
      </w:r>
      <w:r>
        <w:rPr>
          <w:rFonts w:eastAsia="Times New Roman"/>
          <w:sz w:val="24"/>
          <w:lang w:eastAsia="ru-RU"/>
        </w:rPr>
        <w:t xml:space="preserve">, приняты - </w:t>
      </w:r>
      <w:r w:rsidRPr="005169CF">
        <w:rPr>
          <w:rFonts w:eastAsia="Times New Roman"/>
          <w:sz w:val="24"/>
          <w:lang w:eastAsia="ru-RU"/>
        </w:rPr>
        <w:t xml:space="preserve">19.12.2018. </w:t>
      </w:r>
      <w:r>
        <w:rPr>
          <w:rFonts w:eastAsia="Times New Roman"/>
          <w:sz w:val="24"/>
          <w:lang w:eastAsia="ru-RU"/>
        </w:rPr>
        <w:t>П</w:t>
      </w:r>
      <w:r w:rsidRPr="005169CF">
        <w:rPr>
          <w:rFonts w:eastAsia="Times New Roman"/>
          <w:sz w:val="24"/>
          <w:lang w:eastAsia="ru-RU"/>
        </w:rPr>
        <w:t>росрочка исполнения обязательств состав</w:t>
      </w:r>
      <w:r>
        <w:rPr>
          <w:rFonts w:eastAsia="Times New Roman"/>
          <w:sz w:val="24"/>
          <w:lang w:eastAsia="ru-RU"/>
        </w:rPr>
        <w:t xml:space="preserve">ила 110 дней и произошла </w:t>
      </w:r>
      <w:r w:rsidR="00F02197">
        <w:rPr>
          <w:rFonts w:eastAsia="Times New Roman"/>
          <w:sz w:val="24"/>
          <w:lang w:eastAsia="ru-RU"/>
        </w:rPr>
        <w:t xml:space="preserve">в связи с тем, что </w:t>
      </w:r>
      <w:proofErr w:type="spellStart"/>
      <w:r>
        <w:rPr>
          <w:rFonts w:eastAsia="Times New Roman"/>
          <w:sz w:val="24"/>
          <w:lang w:eastAsia="ru-RU"/>
        </w:rPr>
        <w:t>Облкомдортранс</w:t>
      </w:r>
      <w:proofErr w:type="spellEnd"/>
      <w:r>
        <w:rPr>
          <w:rFonts w:eastAsia="Times New Roman"/>
          <w:sz w:val="24"/>
          <w:lang w:eastAsia="ru-RU"/>
        </w:rPr>
        <w:t xml:space="preserve"> не принял своевременных мер для организации работ по переустройству линий электропередач.</w:t>
      </w:r>
      <w:r w:rsidRPr="00985FB4">
        <w:rPr>
          <w:rFonts w:eastAsia="Times New Roman"/>
          <w:sz w:val="24"/>
          <w:lang w:eastAsia="ru-RU"/>
        </w:rPr>
        <w:t xml:space="preserve"> </w:t>
      </w:r>
      <w:r>
        <w:rPr>
          <w:rFonts w:eastAsia="Times New Roman"/>
          <w:sz w:val="24"/>
          <w:lang w:eastAsia="ru-RU"/>
        </w:rPr>
        <w:t>Подрядчик</w:t>
      </w:r>
      <w:r w:rsidR="003D50B1">
        <w:rPr>
          <w:rFonts w:eastAsia="Times New Roman"/>
          <w:sz w:val="24"/>
          <w:lang w:eastAsia="ru-RU"/>
        </w:rPr>
        <w:t>,</w:t>
      </w:r>
      <w:r w:rsidRPr="00402AC3">
        <w:rPr>
          <w:rFonts w:eastAsia="Calibri"/>
          <w:sz w:val="24"/>
          <w:lang w:eastAsia="ru-RU"/>
        </w:rPr>
        <w:t xml:space="preserve"> </w:t>
      </w:r>
      <w:proofErr w:type="gramStart"/>
      <w:r w:rsidRPr="00402AC3">
        <w:rPr>
          <w:rFonts w:eastAsia="Calibri"/>
          <w:sz w:val="24"/>
          <w:lang w:eastAsia="ru-RU"/>
        </w:rPr>
        <w:t>начиная с 18.10.2017 неоднократно обращался</w:t>
      </w:r>
      <w:proofErr w:type="gramEnd"/>
      <w:r w:rsidRPr="00402AC3">
        <w:rPr>
          <w:rFonts w:eastAsia="Calibri"/>
          <w:sz w:val="24"/>
          <w:lang w:eastAsia="ru-RU"/>
        </w:rPr>
        <w:t xml:space="preserve"> в </w:t>
      </w:r>
      <w:proofErr w:type="spellStart"/>
      <w:r w:rsidRPr="00402AC3">
        <w:rPr>
          <w:rFonts w:eastAsia="Times New Roman"/>
          <w:sz w:val="24"/>
          <w:lang w:eastAsia="ru-RU"/>
        </w:rPr>
        <w:t>Облкомдотранс</w:t>
      </w:r>
      <w:proofErr w:type="spellEnd"/>
      <w:r w:rsidRPr="00402AC3">
        <w:rPr>
          <w:rFonts w:eastAsia="Times New Roman"/>
          <w:sz w:val="24"/>
          <w:lang w:eastAsia="ru-RU"/>
        </w:rPr>
        <w:t xml:space="preserve"> (4 раза) с просьбой о решении вопроса на снятие ограничений на использование земельного участка для переустройства линий </w:t>
      </w:r>
      <w:r>
        <w:rPr>
          <w:rFonts w:eastAsia="Times New Roman"/>
          <w:sz w:val="24"/>
          <w:lang w:eastAsia="ru-RU"/>
        </w:rPr>
        <w:t>электропередач.</w:t>
      </w:r>
      <w:r w:rsidRPr="00402AC3">
        <w:rPr>
          <w:rFonts w:eastAsia="Times New Roman"/>
          <w:sz w:val="24"/>
          <w:lang w:eastAsia="ru-RU"/>
        </w:rPr>
        <w:t xml:space="preserve"> </w:t>
      </w:r>
      <w:proofErr w:type="spellStart"/>
      <w:r w:rsidRPr="00402AC3">
        <w:rPr>
          <w:rFonts w:eastAsia="Times New Roman"/>
          <w:sz w:val="24"/>
          <w:lang w:eastAsia="ru-RU"/>
        </w:rPr>
        <w:t>Облкомдотранс</w:t>
      </w:r>
      <w:proofErr w:type="spellEnd"/>
      <w:r w:rsidRPr="00402AC3">
        <w:rPr>
          <w:rFonts w:eastAsia="Times New Roman"/>
          <w:sz w:val="24"/>
          <w:lang w:eastAsia="ru-RU"/>
        </w:rPr>
        <w:t xml:space="preserve"> обратился в </w:t>
      </w:r>
      <w:r>
        <w:rPr>
          <w:rFonts w:eastAsia="Times New Roman"/>
          <w:sz w:val="24"/>
          <w:lang w:eastAsia="ru-RU"/>
        </w:rPr>
        <w:t xml:space="preserve">ПАО </w:t>
      </w:r>
      <w:r w:rsidRPr="00402AC3">
        <w:rPr>
          <w:rFonts w:eastAsia="Times New Roman"/>
          <w:sz w:val="24"/>
          <w:lang w:eastAsia="ru-RU"/>
        </w:rPr>
        <w:t xml:space="preserve">«МРСК Юга» только 05.06.2018, т.е. спустя 7 месяцев после первого обращения </w:t>
      </w:r>
      <w:r>
        <w:rPr>
          <w:rFonts w:eastAsia="Times New Roman"/>
          <w:sz w:val="24"/>
          <w:lang w:eastAsia="ru-RU"/>
        </w:rPr>
        <w:t>подрядчика</w:t>
      </w:r>
      <w:r w:rsidRPr="00402AC3">
        <w:rPr>
          <w:rFonts w:eastAsia="Calibri"/>
          <w:sz w:val="24"/>
          <w:lang w:eastAsia="ru-RU"/>
        </w:rPr>
        <w:t>.</w:t>
      </w:r>
    </w:p>
    <w:p w:rsidR="002C11A4" w:rsidRPr="005B6A08" w:rsidRDefault="002C11A4" w:rsidP="002C11A4">
      <w:pPr>
        <w:autoSpaceDE w:val="0"/>
        <w:autoSpaceDN w:val="0"/>
        <w:adjustRightInd w:val="0"/>
        <w:spacing w:line="240" w:lineRule="auto"/>
        <w:outlineLvl w:val="0"/>
        <w:rPr>
          <w:rFonts w:eastAsia="Calibri"/>
          <w:sz w:val="24"/>
        </w:rPr>
      </w:pPr>
      <w:r w:rsidRPr="00CE3842">
        <w:rPr>
          <w:rFonts w:eastAsiaTheme="minorHAnsi"/>
          <w:bCs/>
          <w:sz w:val="24"/>
        </w:rPr>
        <w:t xml:space="preserve">Приведённые обстоятельства свидетельствуют о том, что </w:t>
      </w:r>
      <w:r w:rsidRPr="00CE3842">
        <w:rPr>
          <w:rFonts w:eastAsia="Calibri"/>
          <w:sz w:val="24"/>
        </w:rPr>
        <w:t xml:space="preserve">ненадлежащее исполнение обязательства, предусмотренного контрактом, произошло по вине </w:t>
      </w:r>
      <w:proofErr w:type="spellStart"/>
      <w:r w:rsidRPr="00CE3842">
        <w:rPr>
          <w:rFonts w:eastAsia="Calibri"/>
          <w:sz w:val="24"/>
        </w:rPr>
        <w:t>Облкомдортранса</w:t>
      </w:r>
      <w:proofErr w:type="spellEnd"/>
      <w:r w:rsidR="00BC5D0A">
        <w:rPr>
          <w:rFonts w:eastAsia="Calibri"/>
          <w:sz w:val="24"/>
        </w:rPr>
        <w:t xml:space="preserve"> и</w:t>
      </w:r>
      <w:r w:rsidRPr="00CE3842">
        <w:rPr>
          <w:rFonts w:eastAsia="Calibri"/>
          <w:sz w:val="24"/>
        </w:rPr>
        <w:t xml:space="preserve"> согласно </w:t>
      </w:r>
      <w:proofErr w:type="gramStart"/>
      <w:r w:rsidRPr="00CE3842">
        <w:rPr>
          <w:rFonts w:eastAsia="Calibri"/>
          <w:sz w:val="24"/>
        </w:rPr>
        <w:t>ч</w:t>
      </w:r>
      <w:proofErr w:type="gramEnd"/>
      <w:r w:rsidRPr="005B6A08">
        <w:rPr>
          <w:rFonts w:eastAsia="Calibri"/>
          <w:sz w:val="24"/>
        </w:rPr>
        <w:t>. 9 ст. 34 Закона № 44-ФЗ является основанием для освобождения подрядчика от уплаты пеней и делает бесперспективной попытку взыскать пени в судебном порядке.</w:t>
      </w:r>
    </w:p>
    <w:p w:rsidR="00767BB7" w:rsidRPr="005B6A08" w:rsidRDefault="00767BB7" w:rsidP="00F02197">
      <w:pPr>
        <w:spacing w:line="240" w:lineRule="auto"/>
        <w:rPr>
          <w:rFonts w:eastAsia="Calibri"/>
          <w:sz w:val="24"/>
        </w:rPr>
      </w:pPr>
      <w:r w:rsidRPr="005B6A08">
        <w:rPr>
          <w:rFonts w:eastAsia="Calibri"/>
          <w:sz w:val="24"/>
        </w:rPr>
        <w:t xml:space="preserve">Тем не менее, сложившаяся ситуация не является основанием для неисполнения </w:t>
      </w:r>
      <w:r w:rsidR="005B6A08" w:rsidRPr="005B6A08">
        <w:rPr>
          <w:rFonts w:eastAsia="Calibri"/>
          <w:sz w:val="24"/>
        </w:rPr>
        <w:t>положений</w:t>
      </w:r>
      <w:r w:rsidRPr="005B6A08">
        <w:rPr>
          <w:rFonts w:eastAsia="Calibri"/>
          <w:sz w:val="24"/>
        </w:rPr>
        <w:t xml:space="preserve"> </w:t>
      </w:r>
      <w:proofErr w:type="gramStart"/>
      <w:r w:rsidRPr="005B6A08">
        <w:rPr>
          <w:rFonts w:eastAsia="Calibri"/>
          <w:sz w:val="24"/>
        </w:rPr>
        <w:t>ч</w:t>
      </w:r>
      <w:proofErr w:type="gramEnd"/>
      <w:r w:rsidRPr="005B6A08">
        <w:rPr>
          <w:rFonts w:eastAsia="Calibri"/>
          <w:sz w:val="24"/>
        </w:rPr>
        <w:t>. 6 ст. 34 Закона № 44-ФЗ о направлении подрядчику требования об уплате пеней за просрочку исполнения обязательств</w:t>
      </w:r>
      <w:r w:rsidR="005B6A08" w:rsidRPr="005B6A08">
        <w:rPr>
          <w:rFonts w:eastAsia="Calibri"/>
          <w:sz w:val="24"/>
        </w:rPr>
        <w:t xml:space="preserve"> и, при наличии оснований, принятия легитимного решения об освобождении подрядчика от уплаты пеней.</w:t>
      </w:r>
    </w:p>
    <w:p w:rsidR="00F02197" w:rsidRDefault="00F02197" w:rsidP="00F02197">
      <w:pPr>
        <w:spacing w:line="240" w:lineRule="auto"/>
        <w:rPr>
          <w:rFonts w:eastAsia="Calibri"/>
          <w:sz w:val="24"/>
          <w:lang w:eastAsia="ru-RU"/>
        </w:rPr>
      </w:pPr>
      <w:r w:rsidRPr="005B6A08">
        <w:rPr>
          <w:rFonts w:eastAsia="Times New Roman"/>
          <w:sz w:val="24"/>
          <w:lang w:eastAsia="ru-RU"/>
        </w:rPr>
        <w:t xml:space="preserve">Согласно протоколу экспертного совета </w:t>
      </w:r>
      <w:proofErr w:type="spellStart"/>
      <w:r w:rsidRPr="005B6A08">
        <w:rPr>
          <w:rFonts w:eastAsia="Times New Roman"/>
          <w:sz w:val="24"/>
          <w:lang w:eastAsia="ru-RU"/>
        </w:rPr>
        <w:t>Облкомдотранса</w:t>
      </w:r>
      <w:proofErr w:type="spellEnd"/>
      <w:r w:rsidRPr="005B6A08">
        <w:rPr>
          <w:rFonts w:eastAsia="Times New Roman"/>
          <w:sz w:val="24"/>
          <w:lang w:eastAsia="ru-RU"/>
        </w:rPr>
        <w:t xml:space="preserve"> от 31.08.2018 № 2-18 (то есть за 110 дней </w:t>
      </w:r>
      <w:r w:rsidR="00767BB7" w:rsidRPr="005B6A08">
        <w:rPr>
          <w:rFonts w:eastAsia="Times New Roman"/>
          <w:sz w:val="24"/>
          <w:lang w:eastAsia="ru-RU"/>
        </w:rPr>
        <w:t>до</w:t>
      </w:r>
      <w:r w:rsidRPr="005B6A08">
        <w:rPr>
          <w:rFonts w:eastAsia="Times New Roman"/>
          <w:sz w:val="24"/>
          <w:lang w:eastAsia="ru-RU"/>
        </w:rPr>
        <w:t xml:space="preserve"> даты приёмки</w:t>
      </w:r>
      <w:r>
        <w:rPr>
          <w:rFonts w:eastAsia="Times New Roman"/>
          <w:sz w:val="24"/>
          <w:lang w:eastAsia="ru-RU"/>
        </w:rPr>
        <w:t xml:space="preserve"> полного объёма работ)</w:t>
      </w:r>
      <w:r w:rsidRPr="00402AC3">
        <w:rPr>
          <w:rFonts w:eastAsia="Times New Roman"/>
          <w:sz w:val="24"/>
          <w:lang w:eastAsia="ru-RU"/>
        </w:rPr>
        <w:t xml:space="preserve"> ООО </w:t>
      </w:r>
      <w:r w:rsidRPr="00402AC3">
        <w:rPr>
          <w:rFonts w:eastAsia="Calibri"/>
          <w:sz w:val="24"/>
          <w:lang w:eastAsia="ru-RU"/>
        </w:rPr>
        <w:t>«</w:t>
      </w:r>
      <w:proofErr w:type="spellStart"/>
      <w:r w:rsidRPr="00402AC3">
        <w:rPr>
          <w:rFonts w:eastAsia="Calibri"/>
          <w:sz w:val="24"/>
          <w:lang w:eastAsia="ru-RU"/>
        </w:rPr>
        <w:t>Стройгарант</w:t>
      </w:r>
      <w:proofErr w:type="spellEnd"/>
      <w:r w:rsidRPr="00402AC3">
        <w:rPr>
          <w:rFonts w:eastAsia="Calibri"/>
          <w:sz w:val="24"/>
          <w:lang w:eastAsia="ru-RU"/>
        </w:rPr>
        <w:t xml:space="preserve">» </w:t>
      </w:r>
      <w:r>
        <w:rPr>
          <w:rFonts w:eastAsia="Calibri"/>
          <w:sz w:val="24"/>
          <w:lang w:eastAsia="ru-RU"/>
        </w:rPr>
        <w:t xml:space="preserve">освобождён </w:t>
      </w:r>
      <w:r w:rsidRPr="00402AC3">
        <w:rPr>
          <w:rFonts w:eastAsia="Calibri"/>
          <w:sz w:val="24"/>
          <w:lang w:eastAsia="ru-RU"/>
        </w:rPr>
        <w:t>от уплаты неустойки (штрафы, пени)</w:t>
      </w:r>
      <w:r w:rsidR="00767BB7">
        <w:rPr>
          <w:rFonts w:eastAsia="Calibri"/>
          <w:sz w:val="24"/>
          <w:lang w:eastAsia="ru-RU"/>
        </w:rPr>
        <w:t xml:space="preserve"> по вышеуказанным обстоятельствам</w:t>
      </w:r>
      <w:r w:rsidRPr="00402AC3">
        <w:rPr>
          <w:rFonts w:eastAsia="Calibri"/>
          <w:sz w:val="24"/>
          <w:lang w:eastAsia="ru-RU"/>
        </w:rPr>
        <w:t>.</w:t>
      </w:r>
      <w:r>
        <w:rPr>
          <w:rFonts w:eastAsia="Calibri"/>
          <w:sz w:val="24"/>
          <w:lang w:eastAsia="ru-RU"/>
        </w:rPr>
        <w:t xml:space="preserve"> </w:t>
      </w:r>
    </w:p>
    <w:p w:rsidR="00CE3842" w:rsidRDefault="00F02197" w:rsidP="00F02197">
      <w:pPr>
        <w:spacing w:line="240" w:lineRule="auto"/>
        <w:rPr>
          <w:rFonts w:eastAsia="Calibri"/>
          <w:sz w:val="24"/>
          <w:lang w:eastAsia="ru-RU"/>
        </w:rPr>
      </w:pPr>
      <w:r>
        <w:rPr>
          <w:rFonts w:eastAsia="Calibri"/>
          <w:sz w:val="24"/>
          <w:lang w:eastAsia="ru-RU"/>
        </w:rPr>
        <w:lastRenderedPageBreak/>
        <w:t xml:space="preserve">Возможность принятия </w:t>
      </w:r>
      <w:r w:rsidRPr="00425015">
        <w:rPr>
          <w:rFonts w:eastAsia="Calibri"/>
          <w:sz w:val="24"/>
          <w:lang w:eastAsia="ru-RU"/>
        </w:rPr>
        <w:t>«</w:t>
      </w:r>
      <w:r w:rsidR="00172A26" w:rsidRPr="00425015">
        <w:rPr>
          <w:rFonts w:eastAsia="Calibri"/>
          <w:sz w:val="24"/>
          <w:lang w:eastAsia="ru-RU"/>
        </w:rPr>
        <w:t>досрочного</w:t>
      </w:r>
      <w:r w:rsidRPr="00425015">
        <w:rPr>
          <w:rFonts w:eastAsia="Calibri"/>
          <w:sz w:val="24"/>
          <w:lang w:eastAsia="ru-RU"/>
        </w:rPr>
        <w:t>» решени</w:t>
      </w:r>
      <w:r w:rsidR="00B366B3" w:rsidRPr="00425015">
        <w:rPr>
          <w:rFonts w:eastAsia="Calibri"/>
          <w:sz w:val="24"/>
          <w:lang w:eastAsia="ru-RU"/>
        </w:rPr>
        <w:t>я</w:t>
      </w:r>
      <w:r>
        <w:rPr>
          <w:rFonts w:eastAsia="Calibri"/>
          <w:sz w:val="24"/>
          <w:lang w:eastAsia="ru-RU"/>
        </w:rPr>
        <w:t xml:space="preserve"> об </w:t>
      </w:r>
      <w:r w:rsidR="00767BB7">
        <w:rPr>
          <w:rFonts w:eastAsia="Calibri"/>
          <w:sz w:val="24"/>
          <w:lang w:eastAsia="ru-RU"/>
        </w:rPr>
        <w:t>ос</w:t>
      </w:r>
      <w:r>
        <w:rPr>
          <w:rFonts w:eastAsia="Calibri"/>
          <w:sz w:val="24"/>
          <w:lang w:eastAsia="ru-RU"/>
        </w:rPr>
        <w:t>в</w:t>
      </w:r>
      <w:r w:rsidR="00767BB7">
        <w:rPr>
          <w:rFonts w:eastAsia="Calibri"/>
          <w:sz w:val="24"/>
          <w:lang w:eastAsia="ru-RU"/>
        </w:rPr>
        <w:t>о</w:t>
      </w:r>
      <w:r>
        <w:rPr>
          <w:rFonts w:eastAsia="Calibri"/>
          <w:sz w:val="24"/>
          <w:lang w:eastAsia="ru-RU"/>
        </w:rPr>
        <w:t>бождени</w:t>
      </w:r>
      <w:r w:rsidR="00767BB7">
        <w:rPr>
          <w:rFonts w:eastAsia="Calibri"/>
          <w:sz w:val="24"/>
          <w:lang w:eastAsia="ru-RU"/>
        </w:rPr>
        <w:t xml:space="preserve">и подрядчика от уплаты </w:t>
      </w:r>
      <w:r w:rsidR="00767BB7" w:rsidRPr="00767BB7">
        <w:rPr>
          <w:rFonts w:eastAsia="Calibri"/>
          <w:sz w:val="24"/>
          <w:lang w:eastAsia="ru-RU"/>
        </w:rPr>
        <w:t>штрафных санкций законодательством РФ не предусмотрена и несёт коррупционные риски</w:t>
      </w:r>
      <w:r w:rsidR="00CE3842">
        <w:rPr>
          <w:rFonts w:eastAsia="Calibri"/>
          <w:sz w:val="24"/>
          <w:lang w:eastAsia="ru-RU"/>
        </w:rPr>
        <w:t>.</w:t>
      </w:r>
    </w:p>
    <w:p w:rsidR="00F02197" w:rsidRPr="00767BB7" w:rsidRDefault="00CE3842" w:rsidP="00F02197">
      <w:pPr>
        <w:spacing w:line="240" w:lineRule="auto"/>
        <w:rPr>
          <w:rFonts w:eastAsia="Calibri"/>
          <w:sz w:val="24"/>
          <w:lang w:eastAsia="ru-RU"/>
        </w:rPr>
      </w:pPr>
      <w:r>
        <w:rPr>
          <w:rFonts w:eastAsia="Calibri"/>
          <w:sz w:val="24"/>
        </w:rPr>
        <w:t xml:space="preserve">В нарушение </w:t>
      </w:r>
      <w:proofErr w:type="gramStart"/>
      <w:r>
        <w:rPr>
          <w:rFonts w:eastAsia="Calibri"/>
          <w:sz w:val="24"/>
        </w:rPr>
        <w:t>ч</w:t>
      </w:r>
      <w:proofErr w:type="gramEnd"/>
      <w:r>
        <w:rPr>
          <w:rFonts w:eastAsia="Calibri"/>
          <w:sz w:val="24"/>
        </w:rPr>
        <w:t xml:space="preserve">. 1 ст. 94 Закона № 44-ФЗ </w:t>
      </w:r>
      <w:proofErr w:type="spellStart"/>
      <w:r>
        <w:rPr>
          <w:rFonts w:eastAsia="Calibri"/>
          <w:sz w:val="24"/>
        </w:rPr>
        <w:t>Облкомдортранс</w:t>
      </w:r>
      <w:proofErr w:type="spellEnd"/>
      <w:r>
        <w:rPr>
          <w:rFonts w:eastAsia="Calibri"/>
          <w:sz w:val="24"/>
        </w:rPr>
        <w:t xml:space="preserve"> не обеспечил надлежащее </w:t>
      </w:r>
      <w:r>
        <w:rPr>
          <w:rFonts w:eastAsiaTheme="minorHAnsi"/>
          <w:sz w:val="24"/>
        </w:rPr>
        <w:t>взаимодействие заказчика с подрядчиком в соответствии с действующим законодательством при исполнении контракта.</w:t>
      </w:r>
    </w:p>
    <w:p w:rsidR="00767BB7" w:rsidRDefault="00767BB7" w:rsidP="00767BB7">
      <w:pPr>
        <w:spacing w:line="240" w:lineRule="auto"/>
        <w:rPr>
          <w:rFonts w:eastAsia="Times New Roman"/>
          <w:sz w:val="24"/>
          <w:lang w:eastAsia="ru-RU"/>
        </w:rPr>
      </w:pPr>
      <w:r w:rsidRPr="00767BB7">
        <w:rPr>
          <w:rFonts w:eastAsia="Times New Roman"/>
          <w:sz w:val="24"/>
          <w:lang w:eastAsia="ru-RU"/>
        </w:rPr>
        <w:t xml:space="preserve">Осмотром дороги у х. </w:t>
      </w:r>
      <w:proofErr w:type="spellStart"/>
      <w:r w:rsidRPr="00767BB7">
        <w:rPr>
          <w:rFonts w:eastAsia="Times New Roman"/>
          <w:sz w:val="24"/>
          <w:lang w:eastAsia="ru-RU"/>
        </w:rPr>
        <w:t>Шарашенский</w:t>
      </w:r>
      <w:proofErr w:type="spellEnd"/>
      <w:r w:rsidRPr="00767BB7">
        <w:rPr>
          <w:rFonts w:eastAsia="Times New Roman"/>
          <w:sz w:val="24"/>
          <w:lang w:eastAsia="ru-RU"/>
        </w:rPr>
        <w:t>, проведённым 10.10.2019, установлено наличие трещины шириной около 1 см в бетонной монолитной плите, укрепляющей откос, с левой стороны</w:t>
      </w:r>
      <w:r w:rsidRPr="005169CF">
        <w:rPr>
          <w:rFonts w:eastAsia="Times New Roman"/>
          <w:sz w:val="24"/>
          <w:lang w:eastAsia="ru-RU"/>
        </w:rPr>
        <w:t xml:space="preserve"> водопропускной трубы</w:t>
      </w:r>
      <w:r>
        <w:rPr>
          <w:rFonts w:eastAsia="Times New Roman"/>
          <w:sz w:val="24"/>
          <w:lang w:eastAsia="ru-RU"/>
        </w:rPr>
        <w:t xml:space="preserve">. Развитие трещины может привести к разрушению элементов дороги. Осмотром, проведённым Дирекцией и подрядчиком </w:t>
      </w:r>
      <w:r w:rsidRPr="005169CF">
        <w:rPr>
          <w:rFonts w:eastAsia="Times New Roman"/>
          <w:sz w:val="24"/>
          <w:lang w:eastAsia="ru-RU"/>
        </w:rPr>
        <w:t>27.02.2019</w:t>
      </w:r>
      <w:r w:rsidR="00B366B3">
        <w:rPr>
          <w:rFonts w:eastAsia="Times New Roman"/>
          <w:sz w:val="24"/>
          <w:lang w:eastAsia="ru-RU"/>
        </w:rPr>
        <w:t>,</w:t>
      </w:r>
      <w:r w:rsidRPr="005169CF">
        <w:rPr>
          <w:rFonts w:eastAsia="Times New Roman"/>
          <w:sz w:val="24"/>
          <w:lang w:eastAsia="ru-RU"/>
        </w:rPr>
        <w:t xml:space="preserve"> </w:t>
      </w:r>
      <w:r w:rsidRPr="005169CF">
        <w:rPr>
          <w:rFonts w:eastAsia="Calibri"/>
          <w:sz w:val="24"/>
          <w:lang w:eastAsia="ru-RU"/>
        </w:rPr>
        <w:t>дефекты не были обнаружены по причине сплошного снежного покрова</w:t>
      </w:r>
      <w:r>
        <w:rPr>
          <w:rFonts w:eastAsia="Calibri"/>
          <w:sz w:val="24"/>
          <w:lang w:eastAsia="ru-RU"/>
        </w:rPr>
        <w:t>.</w:t>
      </w:r>
    </w:p>
    <w:p w:rsidR="00CB2E35" w:rsidRDefault="00CB2E35" w:rsidP="005169CF">
      <w:pPr>
        <w:spacing w:line="240" w:lineRule="auto"/>
        <w:rPr>
          <w:rFonts w:eastAsia="Calibri"/>
          <w:sz w:val="24"/>
        </w:rPr>
      </w:pPr>
    </w:p>
    <w:p w:rsidR="005169CF" w:rsidRPr="004E76E4" w:rsidRDefault="005169CF" w:rsidP="005169CF">
      <w:pPr>
        <w:autoSpaceDE w:val="0"/>
        <w:autoSpaceDN w:val="0"/>
        <w:adjustRightInd w:val="0"/>
        <w:spacing w:line="240" w:lineRule="auto"/>
        <w:ind w:firstLine="0"/>
        <w:jc w:val="center"/>
        <w:rPr>
          <w:rFonts w:eastAsia="Calibri"/>
          <w:b/>
          <w:i/>
          <w:sz w:val="24"/>
        </w:rPr>
      </w:pPr>
      <w:r w:rsidRPr="004E76E4">
        <w:rPr>
          <w:rFonts w:eastAsia="Calibri"/>
          <w:b/>
          <w:i/>
          <w:sz w:val="24"/>
        </w:rPr>
        <w:t xml:space="preserve">Дорога </w:t>
      </w:r>
      <w:r w:rsidR="00CB2E35" w:rsidRPr="004E76E4">
        <w:rPr>
          <w:rFonts w:eastAsia="Calibri"/>
          <w:b/>
          <w:i/>
          <w:sz w:val="24"/>
        </w:rPr>
        <w:t xml:space="preserve">к </w:t>
      </w:r>
      <w:r w:rsidRPr="004E76E4">
        <w:rPr>
          <w:rFonts w:eastAsia="Calibri"/>
          <w:b/>
          <w:i/>
          <w:sz w:val="24"/>
        </w:rPr>
        <w:t>х.</w:t>
      </w:r>
      <w:r w:rsidR="006C7F42" w:rsidRPr="004E76E4">
        <w:rPr>
          <w:rFonts w:eastAsia="Calibri"/>
          <w:b/>
          <w:i/>
          <w:sz w:val="24"/>
        </w:rPr>
        <w:t xml:space="preserve"> </w:t>
      </w:r>
      <w:proofErr w:type="spellStart"/>
      <w:r w:rsidRPr="004E76E4">
        <w:rPr>
          <w:rFonts w:eastAsia="Calibri"/>
          <w:b/>
          <w:i/>
          <w:sz w:val="24"/>
        </w:rPr>
        <w:t>Пимкинский</w:t>
      </w:r>
      <w:proofErr w:type="spellEnd"/>
      <w:r w:rsidRPr="004E76E4">
        <w:rPr>
          <w:rFonts w:eastAsia="Calibri"/>
          <w:b/>
          <w:i/>
          <w:sz w:val="24"/>
        </w:rPr>
        <w:t xml:space="preserve"> </w:t>
      </w:r>
    </w:p>
    <w:p w:rsidR="006C7F42" w:rsidRDefault="00975501" w:rsidP="0061005D">
      <w:pPr>
        <w:spacing w:line="240" w:lineRule="auto"/>
        <w:rPr>
          <w:rFonts w:eastAsia="Times New Roman"/>
          <w:color w:val="000000"/>
          <w:sz w:val="24"/>
          <w:lang w:eastAsia="ru-RU"/>
        </w:rPr>
      </w:pPr>
      <w:r w:rsidRPr="006C7F42">
        <w:rPr>
          <w:rFonts w:eastAsia="Times New Roman"/>
          <w:sz w:val="24"/>
          <w:lang w:eastAsia="ru-RU"/>
        </w:rPr>
        <w:t>Строительство д</w:t>
      </w:r>
      <w:r w:rsidR="00CB2E35" w:rsidRPr="006C7F42">
        <w:rPr>
          <w:rFonts w:eastAsia="Times New Roman"/>
          <w:sz w:val="24"/>
          <w:lang w:eastAsia="ru-RU"/>
        </w:rPr>
        <w:t>орог</w:t>
      </w:r>
      <w:r w:rsidRPr="006C7F42">
        <w:rPr>
          <w:rFonts w:eastAsia="Times New Roman"/>
          <w:sz w:val="24"/>
          <w:lang w:eastAsia="ru-RU"/>
        </w:rPr>
        <w:t>и</w:t>
      </w:r>
      <w:r w:rsidR="00CB2E35" w:rsidRPr="006C7F42">
        <w:rPr>
          <w:rFonts w:eastAsia="Times New Roman"/>
          <w:sz w:val="24"/>
          <w:lang w:eastAsia="ru-RU"/>
        </w:rPr>
        <w:t xml:space="preserve"> к х. </w:t>
      </w:r>
      <w:proofErr w:type="spellStart"/>
      <w:r w:rsidRPr="006C7F42">
        <w:rPr>
          <w:rFonts w:eastAsia="Times New Roman"/>
          <w:sz w:val="24"/>
          <w:lang w:eastAsia="ru-RU"/>
        </w:rPr>
        <w:t>Пимкенский</w:t>
      </w:r>
      <w:proofErr w:type="spellEnd"/>
      <w:r w:rsidR="00CB2E35" w:rsidRPr="006C7F42">
        <w:rPr>
          <w:rFonts w:eastAsia="Times New Roman"/>
          <w:sz w:val="24"/>
          <w:lang w:eastAsia="ru-RU"/>
        </w:rPr>
        <w:t xml:space="preserve"> </w:t>
      </w:r>
      <w:r w:rsidRPr="006C7F42">
        <w:rPr>
          <w:rFonts w:eastAsia="Times New Roman"/>
          <w:sz w:val="24"/>
          <w:lang w:eastAsia="ru-RU"/>
        </w:rPr>
        <w:t>производилось в 2018-2019 годах и на дату проверки не окончено. Строящаяся дорога представляет собой часть автомобильной дороги «</w:t>
      </w:r>
      <w:proofErr w:type="spellStart"/>
      <w:r w:rsidRPr="006C7F42">
        <w:rPr>
          <w:rFonts w:eastAsia="Times New Roman"/>
          <w:sz w:val="24"/>
          <w:lang w:eastAsia="ru-RU"/>
        </w:rPr>
        <w:t>Урюпинск-Дубовский-Алексеевская</w:t>
      </w:r>
      <w:proofErr w:type="spellEnd"/>
      <w:r w:rsidRPr="006C7F42">
        <w:rPr>
          <w:rFonts w:eastAsia="Times New Roman"/>
          <w:sz w:val="24"/>
          <w:lang w:eastAsia="ru-RU"/>
        </w:rPr>
        <w:t xml:space="preserve">» на участке </w:t>
      </w:r>
      <w:proofErr w:type="spellStart"/>
      <w:r w:rsidRPr="006C7F42">
        <w:rPr>
          <w:rFonts w:eastAsia="Times New Roman"/>
          <w:sz w:val="24"/>
          <w:lang w:eastAsia="ru-RU"/>
        </w:rPr>
        <w:t>Дубовский-Пимкинский</w:t>
      </w:r>
      <w:proofErr w:type="spellEnd"/>
      <w:r w:rsidRPr="006C7F42">
        <w:rPr>
          <w:rFonts w:eastAsia="Times New Roman"/>
          <w:sz w:val="24"/>
          <w:lang w:eastAsia="ru-RU"/>
        </w:rPr>
        <w:t xml:space="preserve"> в Урюпинском и Алексеевском муниципальных районах Волгоградской области </w:t>
      </w:r>
      <w:r w:rsidR="00CB2E35" w:rsidRPr="006C7F42">
        <w:rPr>
          <w:rFonts w:eastAsia="Times New Roman"/>
          <w:sz w:val="24"/>
          <w:lang w:eastAsia="ru-RU"/>
        </w:rPr>
        <w:t xml:space="preserve">протяжённостью </w:t>
      </w:r>
      <w:r w:rsidRPr="006C7F42">
        <w:rPr>
          <w:rFonts w:eastAsia="Times New Roman"/>
          <w:sz w:val="24"/>
          <w:lang w:eastAsia="ru-RU"/>
        </w:rPr>
        <w:t>17,7</w:t>
      </w:r>
      <w:r w:rsidR="00CB2E35" w:rsidRPr="006C7F42">
        <w:rPr>
          <w:rFonts w:eastAsia="Times New Roman"/>
          <w:sz w:val="24"/>
          <w:lang w:eastAsia="ru-RU"/>
        </w:rPr>
        <w:t xml:space="preserve"> </w:t>
      </w:r>
      <w:r w:rsidR="006C7F42" w:rsidRPr="006C7F42">
        <w:rPr>
          <w:rFonts w:eastAsia="Times New Roman"/>
          <w:sz w:val="24"/>
          <w:lang w:eastAsia="ru-RU"/>
        </w:rPr>
        <w:t>километра</w:t>
      </w:r>
      <w:r w:rsidRPr="006C7F42">
        <w:rPr>
          <w:rFonts w:eastAsia="Times New Roman"/>
          <w:sz w:val="24"/>
          <w:lang w:eastAsia="ru-RU"/>
        </w:rPr>
        <w:t>.</w:t>
      </w:r>
      <w:r w:rsidR="006C7F42" w:rsidRPr="006C7F42">
        <w:rPr>
          <w:rFonts w:eastAsia="Times New Roman"/>
          <w:sz w:val="24"/>
          <w:lang w:eastAsia="ru-RU"/>
        </w:rPr>
        <w:t xml:space="preserve"> </w:t>
      </w:r>
      <w:r w:rsidR="00CB2E35" w:rsidRPr="006C7F42">
        <w:rPr>
          <w:rFonts w:eastAsia="Times New Roman"/>
          <w:sz w:val="24"/>
          <w:lang w:eastAsia="ru-RU"/>
        </w:rPr>
        <w:t>Подрядчик ООО «</w:t>
      </w:r>
      <w:r w:rsidRPr="006C7F42">
        <w:rPr>
          <w:rFonts w:eastAsia="Times New Roman"/>
          <w:sz w:val="24"/>
          <w:lang w:eastAsia="ru-RU"/>
        </w:rPr>
        <w:t>Гранит</w:t>
      </w:r>
      <w:r w:rsidR="00CB2E35" w:rsidRPr="006C7F42">
        <w:rPr>
          <w:rFonts w:eastAsia="Times New Roman"/>
          <w:sz w:val="24"/>
          <w:lang w:eastAsia="ru-RU"/>
        </w:rPr>
        <w:t>». Контрактная цена объекта состав</w:t>
      </w:r>
      <w:r w:rsidRPr="006C7F42">
        <w:rPr>
          <w:rFonts w:eastAsia="Times New Roman"/>
          <w:sz w:val="24"/>
          <w:lang w:eastAsia="ru-RU"/>
        </w:rPr>
        <w:t>ила</w:t>
      </w:r>
      <w:r w:rsidR="00CB2E35" w:rsidRPr="006C7F42">
        <w:rPr>
          <w:rFonts w:eastAsia="Times New Roman"/>
          <w:sz w:val="24"/>
          <w:lang w:eastAsia="ru-RU"/>
        </w:rPr>
        <w:t xml:space="preserve"> </w:t>
      </w:r>
      <w:r w:rsidRPr="006C7F42">
        <w:rPr>
          <w:rFonts w:eastAsia="Calibri"/>
          <w:sz w:val="24"/>
          <w:lang w:eastAsia="ru-RU"/>
        </w:rPr>
        <w:t xml:space="preserve">418 989,2 </w:t>
      </w:r>
      <w:r w:rsidR="00CB2E35" w:rsidRPr="006C7F42">
        <w:rPr>
          <w:rFonts w:eastAsia="Times New Roman"/>
          <w:sz w:val="24"/>
          <w:lang w:eastAsia="ru-RU"/>
        </w:rPr>
        <w:t xml:space="preserve">тыс. руб., что </w:t>
      </w:r>
      <w:r w:rsidRPr="006C7F42">
        <w:rPr>
          <w:rFonts w:eastAsia="Times New Roman"/>
          <w:sz w:val="24"/>
          <w:lang w:eastAsia="ru-RU"/>
        </w:rPr>
        <w:t>меньше</w:t>
      </w:r>
      <w:r w:rsidR="00CB2E35" w:rsidRPr="006C7F42">
        <w:rPr>
          <w:rFonts w:eastAsia="Times New Roman"/>
          <w:sz w:val="24"/>
          <w:lang w:eastAsia="ru-RU"/>
        </w:rPr>
        <w:t xml:space="preserve"> НМЦК</w:t>
      </w:r>
      <w:r w:rsidR="006C7F42">
        <w:rPr>
          <w:rFonts w:eastAsia="Times New Roman"/>
          <w:sz w:val="24"/>
          <w:lang w:eastAsia="ru-RU"/>
        </w:rPr>
        <w:t xml:space="preserve"> </w:t>
      </w:r>
      <w:r w:rsidRPr="006C7F42">
        <w:rPr>
          <w:rFonts w:eastAsia="Calibri"/>
          <w:sz w:val="24"/>
          <w:lang w:eastAsia="ru-RU"/>
        </w:rPr>
        <w:t>(468 144,3 тыс. руб.)</w:t>
      </w:r>
      <w:r w:rsidR="00CB2E35" w:rsidRPr="006C7F42">
        <w:rPr>
          <w:rFonts w:eastAsia="Times New Roman"/>
          <w:sz w:val="24"/>
          <w:lang w:eastAsia="ru-RU"/>
        </w:rPr>
        <w:t>. Срок окончания выполнения работ установлен 30.</w:t>
      </w:r>
      <w:r w:rsidRPr="006C7F42">
        <w:rPr>
          <w:rFonts w:eastAsia="Times New Roman"/>
          <w:sz w:val="24"/>
          <w:lang w:eastAsia="ru-RU"/>
        </w:rPr>
        <w:t>11</w:t>
      </w:r>
      <w:r w:rsidR="00CB2E35" w:rsidRPr="006C7F42">
        <w:rPr>
          <w:rFonts w:eastAsia="Times New Roman"/>
          <w:sz w:val="24"/>
          <w:lang w:eastAsia="ru-RU"/>
        </w:rPr>
        <w:t>.20</w:t>
      </w:r>
      <w:r w:rsidRPr="006C7F42">
        <w:rPr>
          <w:rFonts w:eastAsia="Times New Roman"/>
          <w:sz w:val="24"/>
          <w:lang w:eastAsia="ru-RU"/>
        </w:rPr>
        <w:t>19</w:t>
      </w:r>
      <w:r w:rsidR="00CB2E35" w:rsidRPr="006C7F42">
        <w:rPr>
          <w:rFonts w:eastAsia="Times New Roman"/>
          <w:sz w:val="24"/>
          <w:lang w:eastAsia="ru-RU"/>
        </w:rPr>
        <w:t>.</w:t>
      </w:r>
      <w:r w:rsidR="006C7F42">
        <w:rPr>
          <w:rFonts w:eastAsia="Times New Roman"/>
          <w:sz w:val="24"/>
          <w:lang w:eastAsia="ru-RU"/>
        </w:rPr>
        <w:t xml:space="preserve"> </w:t>
      </w:r>
      <w:r w:rsidR="006C7F42">
        <w:rPr>
          <w:rFonts w:eastAsia="Times New Roman"/>
          <w:color w:val="000000"/>
          <w:sz w:val="24"/>
          <w:lang w:eastAsia="ru-RU"/>
        </w:rPr>
        <w:t xml:space="preserve">В 2018 году выполнено работ на </w:t>
      </w:r>
      <w:r w:rsidR="006C7F42" w:rsidRPr="005169CF">
        <w:rPr>
          <w:rFonts w:eastAsia="Times New Roman"/>
          <w:color w:val="000000"/>
          <w:sz w:val="24"/>
          <w:lang w:eastAsia="ru-RU"/>
        </w:rPr>
        <w:t>150</w:t>
      </w:r>
      <w:r w:rsidR="006C7F42">
        <w:rPr>
          <w:rFonts w:eastAsia="Times New Roman"/>
          <w:color w:val="000000"/>
          <w:sz w:val="24"/>
          <w:lang w:eastAsia="ru-RU"/>
        </w:rPr>
        <w:t> </w:t>
      </w:r>
      <w:r w:rsidR="006C7F42" w:rsidRPr="005169CF">
        <w:rPr>
          <w:rFonts w:eastAsia="Times New Roman"/>
          <w:color w:val="000000"/>
          <w:sz w:val="24"/>
          <w:lang w:eastAsia="ru-RU"/>
        </w:rPr>
        <w:t>000,0 тыс. руб., что составляет 35,8% от контрактной цены</w:t>
      </w:r>
      <w:r w:rsidR="006C7F42">
        <w:rPr>
          <w:rFonts w:eastAsia="Times New Roman"/>
          <w:color w:val="000000"/>
          <w:sz w:val="24"/>
          <w:lang w:eastAsia="ru-RU"/>
        </w:rPr>
        <w:t>.</w:t>
      </w:r>
    </w:p>
    <w:p w:rsidR="006C7F42" w:rsidRPr="005169CF" w:rsidRDefault="006C7F42" w:rsidP="0061005D">
      <w:pPr>
        <w:spacing w:line="240" w:lineRule="auto"/>
        <w:rPr>
          <w:sz w:val="24"/>
          <w:lang w:eastAsia="ru-RU"/>
        </w:rPr>
      </w:pPr>
      <w:r w:rsidRPr="005169CF">
        <w:rPr>
          <w:sz w:val="24"/>
          <w:lang w:eastAsia="ru-RU"/>
        </w:rPr>
        <w:t xml:space="preserve">Выборочной проверкой исполнительной документации </w:t>
      </w:r>
      <w:r w:rsidRPr="00767BB7">
        <w:rPr>
          <w:sz w:val="24"/>
          <w:lang w:eastAsia="ru-RU"/>
        </w:rPr>
        <w:t>на выполнение работ по строительству, принятых и оплаченных в 2018 году, установлены нарушения</w:t>
      </w:r>
      <w:r w:rsidRPr="005169CF">
        <w:rPr>
          <w:sz w:val="24"/>
          <w:lang w:eastAsia="ru-RU"/>
        </w:rPr>
        <w:t xml:space="preserve"> нормативных документов, определяющих порядок применения и заполнения документации по учету работ в капитальном строительстве.</w:t>
      </w:r>
    </w:p>
    <w:p w:rsidR="006C7F42" w:rsidRPr="00F60079" w:rsidRDefault="006C7F42" w:rsidP="0061005D">
      <w:pPr>
        <w:pStyle w:val="a8"/>
        <w:ind w:left="0" w:firstLine="709"/>
        <w:jc w:val="both"/>
        <w:rPr>
          <w:bCs/>
        </w:rPr>
      </w:pPr>
      <w:r w:rsidRPr="00F60079">
        <w:rPr>
          <w:bCs/>
        </w:rPr>
        <w:t xml:space="preserve">В нарушение </w:t>
      </w:r>
      <w:r w:rsidRPr="00F60079">
        <w:t>Указаний № 100 отчётный период производства работ</w:t>
      </w:r>
      <w:r w:rsidR="00FE5A92">
        <w:t xml:space="preserve"> (декабрь 2018 года)</w:t>
      </w:r>
      <w:r w:rsidRPr="00F60079">
        <w:t>, указанный в Акт</w:t>
      </w:r>
      <w:r>
        <w:t>е</w:t>
      </w:r>
      <w:r w:rsidRPr="00F60079">
        <w:t xml:space="preserve"> КС-2 </w:t>
      </w:r>
      <w:r w:rsidRPr="005169CF">
        <w:rPr>
          <w:color w:val="000000"/>
        </w:rPr>
        <w:t xml:space="preserve">от 25.12.2018 № 10.1 </w:t>
      </w:r>
      <w:r w:rsidRPr="005169CF">
        <w:rPr>
          <w:rFonts w:eastAsia="Calibri"/>
        </w:rPr>
        <w:t>на сумму 38 253,1 тыс. руб.</w:t>
      </w:r>
      <w:r w:rsidR="00FE5A92">
        <w:rPr>
          <w:rFonts w:eastAsia="Calibri"/>
        </w:rPr>
        <w:t>,</w:t>
      </w:r>
      <w:r>
        <w:rPr>
          <w:rFonts w:eastAsia="Calibri"/>
        </w:rPr>
        <w:t xml:space="preserve"> </w:t>
      </w:r>
      <w:r w:rsidRPr="00F60079">
        <w:t xml:space="preserve">не соответствует фактическому периоду производства работ, указанному в исполнительной документации. </w:t>
      </w:r>
      <w:r w:rsidRPr="00F60079">
        <w:rPr>
          <w:bCs/>
        </w:rPr>
        <w:t xml:space="preserve">Согласно общему журналу работ, журналу укладки асфальтобетонной смеси и актам освидетельствования скрытых работ работы выполнены </w:t>
      </w:r>
      <w:r w:rsidRPr="005169CF">
        <w:rPr>
          <w:rFonts w:eastAsia="Calibri"/>
        </w:rPr>
        <w:t>с августа по ноябрь 2018 года</w:t>
      </w:r>
      <w:r w:rsidRPr="00F60079">
        <w:rPr>
          <w:bCs/>
        </w:rPr>
        <w:t>.</w:t>
      </w:r>
    </w:p>
    <w:p w:rsidR="005169CF" w:rsidRDefault="00767BB7" w:rsidP="005169CF">
      <w:pPr>
        <w:spacing w:line="240" w:lineRule="auto"/>
        <w:rPr>
          <w:rFonts w:eastAsia="Times New Roman"/>
          <w:sz w:val="24"/>
          <w:lang w:eastAsia="ru-RU"/>
        </w:rPr>
      </w:pPr>
      <w:r>
        <w:rPr>
          <w:rFonts w:eastAsia="Times New Roman"/>
          <w:sz w:val="24"/>
          <w:lang w:eastAsia="ru-RU"/>
        </w:rPr>
        <w:t>Н</w:t>
      </w:r>
      <w:r w:rsidR="0061005D">
        <w:rPr>
          <w:rFonts w:eastAsia="Times New Roman"/>
          <w:sz w:val="24"/>
          <w:lang w:eastAsia="ru-RU"/>
        </w:rPr>
        <w:t>арушение</w:t>
      </w:r>
      <w:r w:rsidR="005169CF" w:rsidRPr="005169CF">
        <w:rPr>
          <w:rFonts w:eastAsia="Calibri"/>
          <w:sz w:val="24"/>
          <w:lang w:eastAsia="ru-RU"/>
        </w:rPr>
        <w:t xml:space="preserve"> </w:t>
      </w:r>
      <w:r w:rsidR="005169CF" w:rsidRPr="005169CF">
        <w:rPr>
          <w:rFonts w:eastAsia="Times New Roman"/>
          <w:sz w:val="24"/>
          <w:lang w:eastAsia="ru-RU"/>
        </w:rPr>
        <w:t xml:space="preserve">свидетельствует о ненадлежащем выполнении обязанностей по осуществлению строительного </w:t>
      </w:r>
      <w:proofErr w:type="gramStart"/>
      <w:r w:rsidR="005169CF" w:rsidRPr="005169CF">
        <w:rPr>
          <w:rFonts w:eastAsia="Times New Roman"/>
          <w:sz w:val="24"/>
          <w:lang w:eastAsia="ru-RU"/>
        </w:rPr>
        <w:t>контроля за</w:t>
      </w:r>
      <w:proofErr w:type="gramEnd"/>
      <w:r w:rsidR="005169CF" w:rsidRPr="005169CF">
        <w:rPr>
          <w:rFonts w:eastAsia="Times New Roman"/>
          <w:sz w:val="24"/>
          <w:lang w:eastAsia="ru-RU"/>
        </w:rPr>
        <w:t xml:space="preserve"> производством выполнения работ</w:t>
      </w:r>
      <w:r w:rsidR="0061005D">
        <w:rPr>
          <w:rFonts w:eastAsia="Times New Roman"/>
          <w:sz w:val="24"/>
          <w:lang w:eastAsia="ru-RU"/>
        </w:rPr>
        <w:t xml:space="preserve"> со стороны Дирекции</w:t>
      </w:r>
      <w:r w:rsidR="005169CF" w:rsidRPr="005169CF">
        <w:rPr>
          <w:rFonts w:eastAsia="Times New Roman"/>
          <w:sz w:val="24"/>
          <w:lang w:eastAsia="ru-RU"/>
        </w:rPr>
        <w:t xml:space="preserve">. </w:t>
      </w:r>
    </w:p>
    <w:p w:rsidR="003D50B1" w:rsidRPr="005169CF" w:rsidRDefault="003D50B1" w:rsidP="005169CF">
      <w:pPr>
        <w:spacing w:line="240" w:lineRule="auto"/>
        <w:rPr>
          <w:rFonts w:eastAsia="Times New Roman"/>
          <w:sz w:val="24"/>
          <w:lang w:eastAsia="ru-RU"/>
        </w:rPr>
      </w:pPr>
    </w:p>
    <w:p w:rsidR="003D50B1" w:rsidRPr="004E76E4" w:rsidRDefault="003D50B1" w:rsidP="003D50B1">
      <w:pPr>
        <w:autoSpaceDE w:val="0"/>
        <w:autoSpaceDN w:val="0"/>
        <w:adjustRightInd w:val="0"/>
        <w:spacing w:line="240" w:lineRule="auto"/>
        <w:ind w:firstLine="0"/>
        <w:jc w:val="center"/>
        <w:rPr>
          <w:rFonts w:eastAsia="Calibri"/>
          <w:b/>
          <w:i/>
          <w:sz w:val="24"/>
        </w:rPr>
      </w:pPr>
      <w:r w:rsidRPr="004E76E4">
        <w:rPr>
          <w:rFonts w:eastAsia="Calibri"/>
          <w:b/>
          <w:i/>
          <w:sz w:val="24"/>
        </w:rPr>
        <w:t>Ввод построенных дорог в эксплуатацию</w:t>
      </w:r>
    </w:p>
    <w:p w:rsidR="003D50B1" w:rsidRDefault="00B366B3" w:rsidP="003D50B1">
      <w:pPr>
        <w:autoSpaceDE w:val="0"/>
        <w:autoSpaceDN w:val="0"/>
        <w:adjustRightInd w:val="0"/>
        <w:spacing w:line="240" w:lineRule="auto"/>
        <w:outlineLvl w:val="0"/>
        <w:rPr>
          <w:rFonts w:eastAsia="Calibri"/>
          <w:sz w:val="24"/>
        </w:rPr>
      </w:pPr>
      <w:r>
        <w:rPr>
          <w:rFonts w:eastAsia="Calibri"/>
          <w:sz w:val="24"/>
        </w:rPr>
        <w:t>Г</w:t>
      </w:r>
      <w:r w:rsidR="003D50B1">
        <w:rPr>
          <w:rFonts w:eastAsia="Calibri"/>
          <w:sz w:val="24"/>
        </w:rPr>
        <w:t>осударственны</w:t>
      </w:r>
      <w:r>
        <w:rPr>
          <w:rFonts w:eastAsia="Calibri"/>
          <w:sz w:val="24"/>
        </w:rPr>
        <w:t>е</w:t>
      </w:r>
      <w:r w:rsidR="003D50B1">
        <w:rPr>
          <w:rFonts w:eastAsia="Calibri"/>
          <w:sz w:val="24"/>
        </w:rPr>
        <w:t xml:space="preserve"> контракт</w:t>
      </w:r>
      <w:r>
        <w:rPr>
          <w:rFonts w:eastAsia="Calibri"/>
          <w:sz w:val="24"/>
        </w:rPr>
        <w:t>ы</w:t>
      </w:r>
      <w:r w:rsidR="003D50B1">
        <w:rPr>
          <w:rFonts w:eastAsia="Calibri"/>
          <w:sz w:val="24"/>
        </w:rPr>
        <w:t xml:space="preserve"> на строительство дорог, заключённые </w:t>
      </w:r>
      <w:proofErr w:type="spellStart"/>
      <w:r w:rsidR="003D50B1">
        <w:rPr>
          <w:rFonts w:eastAsia="Calibri"/>
          <w:sz w:val="24"/>
        </w:rPr>
        <w:t>Облкомдортрансом</w:t>
      </w:r>
      <w:proofErr w:type="spellEnd"/>
      <w:r w:rsidR="003D50B1">
        <w:rPr>
          <w:rFonts w:eastAsia="Calibri"/>
          <w:sz w:val="24"/>
        </w:rPr>
        <w:t xml:space="preserve">, содержат взаимоисключающие, нереальные условия, попытка исполнения которых приводит к </w:t>
      </w:r>
      <w:r w:rsidR="003D50B1" w:rsidRPr="005169CF">
        <w:rPr>
          <w:rFonts w:eastAsia="Calibri"/>
          <w:sz w:val="24"/>
        </w:rPr>
        <w:t>нарушен</w:t>
      </w:r>
      <w:r w:rsidR="003D50B1">
        <w:rPr>
          <w:rFonts w:eastAsia="Calibri"/>
          <w:sz w:val="24"/>
        </w:rPr>
        <w:t>ию</w:t>
      </w:r>
      <w:r w:rsidR="003D50B1" w:rsidRPr="005169CF">
        <w:rPr>
          <w:rFonts w:eastAsia="Calibri"/>
          <w:sz w:val="24"/>
        </w:rPr>
        <w:t xml:space="preserve"> требовани</w:t>
      </w:r>
      <w:r w:rsidR="003D50B1">
        <w:rPr>
          <w:rFonts w:eastAsia="Calibri"/>
          <w:sz w:val="24"/>
        </w:rPr>
        <w:t>й</w:t>
      </w:r>
      <w:r w:rsidR="003D50B1" w:rsidRPr="005169CF">
        <w:rPr>
          <w:rFonts w:eastAsia="Calibri"/>
          <w:sz w:val="24"/>
        </w:rPr>
        <w:t xml:space="preserve"> к проведению приемки </w:t>
      </w:r>
      <w:r w:rsidR="003D50B1">
        <w:rPr>
          <w:rFonts w:eastAsia="Calibri"/>
          <w:sz w:val="24"/>
        </w:rPr>
        <w:t>построенных объектов, создаёт риски неэффективных и дополнительных расходов бюджетных средств и исключает возможность применения к подрядчику штрафных санкций за некачественное и несвоевременное выполнение работ.</w:t>
      </w:r>
    </w:p>
    <w:p w:rsidR="003D50B1" w:rsidRPr="00C02A8D" w:rsidRDefault="003D50B1" w:rsidP="003D50B1">
      <w:pPr>
        <w:autoSpaceDE w:val="0"/>
        <w:autoSpaceDN w:val="0"/>
        <w:adjustRightInd w:val="0"/>
        <w:spacing w:line="240" w:lineRule="auto"/>
        <w:outlineLvl w:val="0"/>
        <w:rPr>
          <w:rFonts w:eastAsia="Calibri"/>
          <w:sz w:val="24"/>
        </w:rPr>
      </w:pPr>
      <w:r>
        <w:rPr>
          <w:rFonts w:eastAsia="Calibri"/>
          <w:sz w:val="24"/>
        </w:rPr>
        <w:t xml:space="preserve">Так, </w:t>
      </w:r>
      <w:r w:rsidRPr="00FF154D">
        <w:rPr>
          <w:rFonts w:eastAsia="Calibri"/>
          <w:sz w:val="24"/>
        </w:rPr>
        <w:t xml:space="preserve">согласно п. 6.1 контракта </w:t>
      </w:r>
      <w:r>
        <w:rPr>
          <w:rFonts w:eastAsia="Calibri"/>
          <w:sz w:val="24"/>
        </w:rPr>
        <w:t>на строительств</w:t>
      </w:r>
      <w:r w:rsidR="00172A26">
        <w:rPr>
          <w:rFonts w:eastAsia="Calibri"/>
          <w:sz w:val="24"/>
        </w:rPr>
        <w:t>о</w:t>
      </w:r>
      <w:r>
        <w:rPr>
          <w:rFonts w:eastAsia="Calibri"/>
          <w:sz w:val="24"/>
        </w:rPr>
        <w:t xml:space="preserve"> дороги </w:t>
      </w:r>
      <w:proofErr w:type="gramStart"/>
      <w:r>
        <w:rPr>
          <w:rFonts w:eastAsia="Calibri"/>
          <w:sz w:val="24"/>
        </w:rPr>
        <w:t>к</w:t>
      </w:r>
      <w:proofErr w:type="gramEnd"/>
      <w:r>
        <w:rPr>
          <w:rFonts w:eastAsia="Calibri"/>
          <w:sz w:val="24"/>
        </w:rPr>
        <w:t xml:space="preserve"> с. </w:t>
      </w:r>
      <w:proofErr w:type="spellStart"/>
      <w:r>
        <w:rPr>
          <w:rFonts w:eastAsia="Calibri"/>
          <w:sz w:val="24"/>
        </w:rPr>
        <w:t>Салтово</w:t>
      </w:r>
      <w:proofErr w:type="spellEnd"/>
      <w:r w:rsidRPr="00FF154D">
        <w:rPr>
          <w:rFonts w:eastAsia="Calibri"/>
          <w:sz w:val="24"/>
        </w:rPr>
        <w:t xml:space="preserve"> срок окончания выполнения работ установлен 31.07.2018. В соответствии с п. 9.5 контракта подрядчик обязан завершить все работы и сдать в эксплуатацию в установленном порядке автомобильную дорогу, </w:t>
      </w:r>
      <w:r w:rsidRPr="00C02A8D">
        <w:rPr>
          <w:rFonts w:eastAsia="Calibri"/>
          <w:sz w:val="24"/>
        </w:rPr>
        <w:t>соответствующую проектной документации, в сроки, установленные п. 6.1 Контракта (31.07.2018). Пунктом 12.8 контракта за неисполнение, в частности, п. 9.5 контракта, предусмотрен штраф в размере 1 352,7 тыс. рублей.</w:t>
      </w:r>
    </w:p>
    <w:p w:rsidR="003D50B1" w:rsidRPr="00C02A8D" w:rsidRDefault="003D50B1" w:rsidP="003D50B1">
      <w:pPr>
        <w:autoSpaceDE w:val="0"/>
        <w:autoSpaceDN w:val="0"/>
        <w:adjustRightInd w:val="0"/>
        <w:spacing w:line="240" w:lineRule="auto"/>
        <w:outlineLvl w:val="0"/>
        <w:rPr>
          <w:rFonts w:eastAsia="Calibri"/>
          <w:sz w:val="24"/>
        </w:rPr>
      </w:pPr>
      <w:r w:rsidRPr="00C02A8D">
        <w:rPr>
          <w:rFonts w:eastAsia="Calibri"/>
          <w:sz w:val="24"/>
        </w:rPr>
        <w:t xml:space="preserve">Работы фактически завершены 20.07.2018. С целью </w:t>
      </w:r>
      <w:r w:rsidR="004E76E4">
        <w:rPr>
          <w:rFonts w:eastAsia="Calibri"/>
          <w:sz w:val="24"/>
        </w:rPr>
        <w:t>уклонения от</w:t>
      </w:r>
      <w:r w:rsidRPr="00C02A8D">
        <w:rPr>
          <w:rFonts w:eastAsia="Calibri"/>
          <w:sz w:val="24"/>
        </w:rPr>
        <w:t xml:space="preserve"> привлечения к административной ответственности за несвоевременную оплату принятых работ завершающая часть работ на 5 339,8 тыс. руб. официально принята 17.10.2018 (см. выше). </w:t>
      </w:r>
    </w:p>
    <w:p w:rsidR="003D50B1" w:rsidRPr="00C02A8D" w:rsidRDefault="003D50B1" w:rsidP="003D50B1">
      <w:pPr>
        <w:autoSpaceDE w:val="0"/>
        <w:autoSpaceDN w:val="0"/>
        <w:adjustRightInd w:val="0"/>
        <w:spacing w:line="240" w:lineRule="auto"/>
        <w:outlineLvl w:val="0"/>
        <w:rPr>
          <w:rFonts w:eastAsia="Calibri"/>
          <w:sz w:val="24"/>
        </w:rPr>
      </w:pPr>
      <w:r w:rsidRPr="00C02A8D">
        <w:rPr>
          <w:rFonts w:eastAsia="Calibri"/>
          <w:sz w:val="24"/>
        </w:rPr>
        <w:t xml:space="preserve">Акт приемочной комиссии о приёмке в эксплуатацию дороги </w:t>
      </w:r>
      <w:proofErr w:type="gramStart"/>
      <w:r>
        <w:rPr>
          <w:rFonts w:eastAsia="Calibri"/>
          <w:sz w:val="24"/>
        </w:rPr>
        <w:t>к</w:t>
      </w:r>
      <w:proofErr w:type="gramEnd"/>
      <w:r>
        <w:rPr>
          <w:rFonts w:eastAsia="Calibri"/>
          <w:sz w:val="24"/>
        </w:rPr>
        <w:t xml:space="preserve"> с. </w:t>
      </w:r>
      <w:proofErr w:type="spellStart"/>
      <w:r w:rsidRPr="00C02A8D">
        <w:rPr>
          <w:rFonts w:eastAsia="Calibri"/>
          <w:sz w:val="24"/>
        </w:rPr>
        <w:t>Салтово</w:t>
      </w:r>
      <w:proofErr w:type="spellEnd"/>
      <w:r w:rsidRPr="00C02A8D">
        <w:rPr>
          <w:rFonts w:eastAsia="Calibri"/>
          <w:sz w:val="24"/>
        </w:rPr>
        <w:t xml:space="preserve">, призванный обозначить дату сдачи дороги в эксплуатацию и соответственно дату </w:t>
      </w:r>
      <w:r w:rsidRPr="00C02A8D">
        <w:rPr>
          <w:rFonts w:eastAsia="Calibri"/>
          <w:sz w:val="24"/>
        </w:rPr>
        <w:lastRenderedPageBreak/>
        <w:t>исполнения п. 9.5 контракта, датирован 01.08.2018, то есть более чем за 2,5 месяца до официальной приёмки полного объема работ по строительству дороги.</w:t>
      </w:r>
    </w:p>
    <w:p w:rsidR="003D50B1" w:rsidRPr="00C02A8D" w:rsidRDefault="003D50B1" w:rsidP="003D50B1">
      <w:pPr>
        <w:spacing w:line="240" w:lineRule="auto"/>
        <w:rPr>
          <w:rFonts w:eastAsia="Calibri"/>
          <w:sz w:val="24"/>
        </w:rPr>
      </w:pPr>
      <w:proofErr w:type="gramStart"/>
      <w:r w:rsidRPr="00C02A8D">
        <w:rPr>
          <w:rFonts w:eastAsia="Calibri"/>
          <w:sz w:val="24"/>
        </w:rPr>
        <w:t xml:space="preserve">Для ввода объекта в эксплуатацию необходимо получить разрешение на ввод объекта в эксплуатацию (ч. 2 ст. 55 </w:t>
      </w:r>
      <w:proofErr w:type="spellStart"/>
      <w:r w:rsidRPr="00C02A8D">
        <w:rPr>
          <w:rFonts w:eastAsia="Calibri"/>
          <w:sz w:val="24"/>
        </w:rPr>
        <w:t>ГрК</w:t>
      </w:r>
      <w:proofErr w:type="spellEnd"/>
      <w:r w:rsidRPr="00C02A8D">
        <w:rPr>
          <w:rFonts w:eastAsia="Calibri"/>
          <w:sz w:val="24"/>
        </w:rPr>
        <w:t xml:space="preserve"> РФ), которое в с</w:t>
      </w:r>
      <w:r w:rsidR="00BB524A">
        <w:rPr>
          <w:rFonts w:eastAsia="Calibri"/>
          <w:sz w:val="24"/>
        </w:rPr>
        <w:t>в</w:t>
      </w:r>
      <w:r w:rsidRPr="00C02A8D">
        <w:rPr>
          <w:rFonts w:eastAsia="Calibri"/>
          <w:sz w:val="24"/>
        </w:rPr>
        <w:t xml:space="preserve">ою очередь может быть выдано только при наличии, в том числе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(п. 9 ч. 3 ст. 55 </w:t>
      </w:r>
      <w:proofErr w:type="spellStart"/>
      <w:r w:rsidRPr="00C02A8D">
        <w:rPr>
          <w:rFonts w:eastAsia="Calibri"/>
          <w:sz w:val="24"/>
        </w:rPr>
        <w:t>ГрК</w:t>
      </w:r>
      <w:proofErr w:type="spellEnd"/>
      <w:r w:rsidRPr="00C02A8D">
        <w:rPr>
          <w:rFonts w:eastAsia="Calibri"/>
          <w:sz w:val="24"/>
        </w:rPr>
        <w:t xml:space="preserve"> РФ).</w:t>
      </w:r>
      <w:proofErr w:type="gramEnd"/>
    </w:p>
    <w:p w:rsidR="003D50B1" w:rsidRPr="00C02A8D" w:rsidRDefault="003D50B1" w:rsidP="003D50B1">
      <w:pPr>
        <w:spacing w:line="240" w:lineRule="auto"/>
        <w:rPr>
          <w:rFonts w:eastAsia="Calibri"/>
          <w:sz w:val="24"/>
        </w:rPr>
      </w:pPr>
      <w:r w:rsidRPr="00C02A8D">
        <w:rPr>
          <w:rFonts w:eastAsia="Calibri"/>
          <w:sz w:val="24"/>
        </w:rPr>
        <w:t xml:space="preserve">Фактически заключение о соответствии объекта строительства утвержденной проектной документации получено 10.12.2018, то есть через 4,3 месяца после даты, указанной как дата составления акта приёмочной комиссии о приёмке дороги в эксплуатацию. Разрешение на ввод объекта в эксплуатацию выдано </w:t>
      </w:r>
      <w:r w:rsidR="00BB524A">
        <w:rPr>
          <w:rFonts w:eastAsia="Calibri"/>
          <w:sz w:val="24"/>
        </w:rPr>
        <w:t>а</w:t>
      </w:r>
      <w:r w:rsidRPr="00C02A8D">
        <w:rPr>
          <w:rFonts w:eastAsia="Calibri"/>
          <w:sz w:val="24"/>
        </w:rPr>
        <w:t xml:space="preserve">дминистрацией </w:t>
      </w:r>
      <w:proofErr w:type="spellStart"/>
      <w:r w:rsidRPr="00C02A8D">
        <w:rPr>
          <w:rFonts w:eastAsia="Calibri"/>
          <w:sz w:val="24"/>
        </w:rPr>
        <w:t>Старополтавского</w:t>
      </w:r>
      <w:proofErr w:type="spellEnd"/>
      <w:r w:rsidRPr="00C02A8D">
        <w:rPr>
          <w:rFonts w:eastAsia="Calibri"/>
          <w:sz w:val="24"/>
        </w:rPr>
        <w:t xml:space="preserve"> муниципального района Волгоградской области 13.12.2018.</w:t>
      </w:r>
    </w:p>
    <w:p w:rsidR="003D50B1" w:rsidRPr="0064765E" w:rsidRDefault="003D50B1" w:rsidP="003D50B1">
      <w:pPr>
        <w:spacing w:line="240" w:lineRule="auto"/>
        <w:rPr>
          <w:rFonts w:eastAsia="Calibri"/>
          <w:sz w:val="24"/>
        </w:rPr>
      </w:pPr>
      <w:r w:rsidRPr="00C02A8D">
        <w:rPr>
          <w:rFonts w:eastAsia="Calibri"/>
          <w:sz w:val="24"/>
        </w:rPr>
        <w:t xml:space="preserve">Согласно п. 4.1 </w:t>
      </w:r>
      <w:r>
        <w:rPr>
          <w:rFonts w:eastAsia="Calibri"/>
          <w:sz w:val="24"/>
        </w:rPr>
        <w:t>М</w:t>
      </w:r>
      <w:r w:rsidRPr="00C02A8D">
        <w:rPr>
          <w:rFonts w:eastAsia="Calibri"/>
          <w:sz w:val="24"/>
        </w:rPr>
        <w:t>ежгосударственного</w:t>
      </w:r>
      <w:r w:rsidRPr="0064765E">
        <w:rPr>
          <w:rFonts w:eastAsia="Calibri"/>
          <w:sz w:val="24"/>
        </w:rPr>
        <w:t xml:space="preserve"> стандарта «Дороги автомобильные общего пользования. </w:t>
      </w:r>
      <w:proofErr w:type="gramStart"/>
      <w:r w:rsidRPr="0064765E">
        <w:rPr>
          <w:rFonts w:eastAsia="Calibri"/>
          <w:sz w:val="24"/>
        </w:rPr>
        <w:t xml:space="preserve">Требования к проведению приемки в эксплуатацию выполненных работ», </w:t>
      </w:r>
      <w:r w:rsidRPr="0064765E">
        <w:rPr>
          <w:spacing w:val="1"/>
          <w:sz w:val="24"/>
          <w:shd w:val="clear" w:color="auto" w:fill="FFFFFF"/>
        </w:rPr>
        <w:t>введ</w:t>
      </w:r>
      <w:r>
        <w:rPr>
          <w:spacing w:val="1"/>
          <w:sz w:val="24"/>
          <w:shd w:val="clear" w:color="auto" w:fill="FFFFFF"/>
        </w:rPr>
        <w:t>ё</w:t>
      </w:r>
      <w:r w:rsidRPr="0064765E">
        <w:rPr>
          <w:spacing w:val="1"/>
          <w:sz w:val="24"/>
          <w:shd w:val="clear" w:color="auto" w:fill="FFFFFF"/>
        </w:rPr>
        <w:t>н</w:t>
      </w:r>
      <w:r>
        <w:rPr>
          <w:spacing w:val="1"/>
          <w:sz w:val="24"/>
          <w:shd w:val="clear" w:color="auto" w:fill="FFFFFF"/>
        </w:rPr>
        <w:t>н</w:t>
      </w:r>
      <w:r w:rsidR="00BB524A">
        <w:rPr>
          <w:spacing w:val="1"/>
          <w:sz w:val="24"/>
          <w:shd w:val="clear" w:color="auto" w:fill="FFFFFF"/>
        </w:rPr>
        <w:t>ого</w:t>
      </w:r>
      <w:r w:rsidRPr="0064765E">
        <w:rPr>
          <w:spacing w:val="1"/>
          <w:sz w:val="24"/>
          <w:shd w:val="clear" w:color="auto" w:fill="FFFFFF"/>
        </w:rPr>
        <w:t xml:space="preserve"> в действие в качестве национального стандарта РФ </w:t>
      </w:r>
      <w:hyperlink r:id="rId16" w:history="1">
        <w:r w:rsidRPr="0064765E">
          <w:rPr>
            <w:rStyle w:val="a6"/>
            <w:color w:val="auto"/>
            <w:spacing w:val="1"/>
            <w:sz w:val="24"/>
            <w:u w:val="none"/>
            <w:shd w:val="clear" w:color="auto" w:fill="FFFFFF"/>
          </w:rPr>
          <w:t xml:space="preserve">приказом Федерального агентства по техническому регулированию и метрологии от 24.09.2014 </w:t>
        </w:r>
        <w:r>
          <w:rPr>
            <w:rStyle w:val="a6"/>
            <w:color w:val="auto"/>
            <w:spacing w:val="1"/>
            <w:sz w:val="24"/>
            <w:u w:val="none"/>
            <w:shd w:val="clear" w:color="auto" w:fill="FFFFFF"/>
          </w:rPr>
          <w:t>№</w:t>
        </w:r>
        <w:r w:rsidRPr="0064765E">
          <w:rPr>
            <w:rStyle w:val="a6"/>
            <w:color w:val="auto"/>
            <w:spacing w:val="1"/>
            <w:sz w:val="24"/>
            <w:u w:val="none"/>
            <w:shd w:val="clear" w:color="auto" w:fill="FFFFFF"/>
          </w:rPr>
          <w:t xml:space="preserve"> 1202-ст</w:t>
        </w:r>
      </w:hyperlink>
      <w:r w:rsidRPr="0064765E">
        <w:rPr>
          <w:spacing w:val="1"/>
          <w:sz w:val="24"/>
          <w:shd w:val="clear" w:color="auto" w:fill="FFFFFF"/>
        </w:rPr>
        <w:t xml:space="preserve"> </w:t>
      </w:r>
      <w:r w:rsidRPr="0064765E">
        <w:rPr>
          <w:rFonts w:eastAsia="Calibri"/>
          <w:sz w:val="24"/>
        </w:rPr>
        <w:t>(далее – ГОСТ 32755-2014)</w:t>
      </w:r>
      <w:r>
        <w:rPr>
          <w:rFonts w:eastAsia="Calibri"/>
          <w:sz w:val="24"/>
        </w:rPr>
        <w:t>,</w:t>
      </w:r>
      <w:r w:rsidRPr="0064765E">
        <w:rPr>
          <w:rFonts w:eastAsia="Calibri"/>
          <w:sz w:val="24"/>
        </w:rPr>
        <w:t xml:space="preserve"> организация приемки законченного строительством объекта возлагается</w:t>
      </w:r>
      <w:r w:rsidRPr="00532D49">
        <w:rPr>
          <w:rFonts w:eastAsia="Calibri"/>
          <w:sz w:val="24"/>
        </w:rPr>
        <w:t xml:space="preserve"> на </w:t>
      </w:r>
      <w:r w:rsidRPr="0064765E">
        <w:rPr>
          <w:rFonts w:eastAsia="Calibri"/>
          <w:sz w:val="24"/>
        </w:rPr>
        <w:t>заказчика</w:t>
      </w:r>
      <w:r w:rsidRPr="0064765E">
        <w:rPr>
          <w:spacing w:val="1"/>
          <w:sz w:val="24"/>
          <w:shd w:val="clear" w:color="auto" w:fill="FFFFFF"/>
        </w:rPr>
        <w:t xml:space="preserve"> и производится за его счет, если иное не предусмотрено договором (контрактом) строительного подряда.</w:t>
      </w:r>
      <w:proofErr w:type="gramEnd"/>
    </w:p>
    <w:p w:rsidR="003D50B1" w:rsidRPr="0064765E" w:rsidRDefault="003D50B1" w:rsidP="003D50B1">
      <w:pPr>
        <w:spacing w:line="240" w:lineRule="auto"/>
        <w:rPr>
          <w:rFonts w:eastAsia="Calibri"/>
          <w:sz w:val="24"/>
        </w:rPr>
      </w:pPr>
      <w:proofErr w:type="gramStart"/>
      <w:r w:rsidRPr="0064765E">
        <w:rPr>
          <w:rFonts w:eastAsia="Calibri"/>
          <w:sz w:val="24"/>
        </w:rPr>
        <w:t xml:space="preserve">В нарушение п. 5.1.1 ГОСТ 32755-2014 рабочая комиссия по приёмке построенного объекта </w:t>
      </w:r>
      <w:r>
        <w:rPr>
          <w:rFonts w:eastAsia="Calibri"/>
          <w:sz w:val="24"/>
        </w:rPr>
        <w:t>(д</w:t>
      </w:r>
      <w:r w:rsidRPr="0064765E">
        <w:rPr>
          <w:rFonts w:eastAsia="Calibri"/>
          <w:sz w:val="24"/>
        </w:rPr>
        <w:t xml:space="preserve">орога </w:t>
      </w:r>
      <w:r>
        <w:rPr>
          <w:rFonts w:eastAsia="Calibri"/>
          <w:sz w:val="24"/>
        </w:rPr>
        <w:t xml:space="preserve">к с. </w:t>
      </w:r>
      <w:proofErr w:type="spellStart"/>
      <w:r w:rsidRPr="0064765E">
        <w:rPr>
          <w:rFonts w:eastAsia="Calibri"/>
          <w:sz w:val="24"/>
        </w:rPr>
        <w:t>Салтово</w:t>
      </w:r>
      <w:proofErr w:type="spellEnd"/>
      <w:r>
        <w:rPr>
          <w:rFonts w:eastAsia="Calibri"/>
          <w:sz w:val="24"/>
        </w:rPr>
        <w:t>)</w:t>
      </w:r>
      <w:r w:rsidRPr="0064765E">
        <w:rPr>
          <w:rFonts w:eastAsia="Calibri"/>
          <w:sz w:val="24"/>
        </w:rPr>
        <w:t xml:space="preserve"> создана </w:t>
      </w:r>
      <w:proofErr w:type="spellStart"/>
      <w:r w:rsidRPr="0064765E">
        <w:rPr>
          <w:rFonts w:eastAsia="Calibri"/>
          <w:sz w:val="24"/>
        </w:rPr>
        <w:t>Облкомдортрансом</w:t>
      </w:r>
      <w:proofErr w:type="spellEnd"/>
      <w:r w:rsidRPr="0064765E">
        <w:rPr>
          <w:rFonts w:eastAsia="Calibri"/>
          <w:sz w:val="24"/>
        </w:rPr>
        <w:t xml:space="preserve"> 26.06.2018, то есть позже предписанного </w:t>
      </w:r>
      <w:r w:rsidRPr="0064765E">
        <w:rPr>
          <w:spacing w:val="1"/>
          <w:sz w:val="24"/>
          <w:shd w:val="clear" w:color="auto" w:fill="FFFFFF"/>
        </w:rPr>
        <w:t>10-дневного срока после получения письменного извещения подрядчика о готовности объекта строительства к сдаче</w:t>
      </w:r>
      <w:r w:rsidRPr="0064765E">
        <w:rPr>
          <w:rFonts w:eastAsia="Calibri"/>
          <w:sz w:val="24"/>
        </w:rPr>
        <w:t>, полученного 14.06.2018.</w:t>
      </w:r>
      <w:proofErr w:type="gramEnd"/>
    </w:p>
    <w:p w:rsidR="003D50B1" w:rsidRPr="00703E8B" w:rsidRDefault="003D50B1" w:rsidP="003D50B1">
      <w:pPr>
        <w:spacing w:line="240" w:lineRule="auto"/>
        <w:rPr>
          <w:rFonts w:eastAsia="Calibri"/>
          <w:sz w:val="24"/>
        </w:rPr>
      </w:pPr>
      <w:r w:rsidRPr="0064765E">
        <w:rPr>
          <w:rFonts w:eastAsia="Calibri"/>
          <w:sz w:val="24"/>
        </w:rPr>
        <w:t>В нарушение п. 5.1.2 ГОСТ 32755-2014 в состав рабочей комиссии и в нарушение п. 5.2.2 ГОСТ 32755-2014 в состав приемочной комиссии не включены представители проектной</w:t>
      </w:r>
      <w:r w:rsidRPr="00703E8B">
        <w:rPr>
          <w:rFonts w:eastAsia="Calibri"/>
          <w:sz w:val="24"/>
        </w:rPr>
        <w:t xml:space="preserve"> организации.</w:t>
      </w:r>
    </w:p>
    <w:p w:rsidR="003D50B1" w:rsidRPr="005169CF" w:rsidRDefault="003D50B1" w:rsidP="003D50B1">
      <w:pPr>
        <w:spacing w:line="240" w:lineRule="auto"/>
        <w:rPr>
          <w:rFonts w:eastAsia="Calibri"/>
          <w:sz w:val="24"/>
        </w:rPr>
      </w:pPr>
      <w:r w:rsidRPr="00703E8B">
        <w:rPr>
          <w:rFonts w:eastAsia="Calibri"/>
          <w:sz w:val="24"/>
        </w:rPr>
        <w:t>В нарушение п. 6.3.2 ГОСТ 32755-2014 на дату, которая указан</w:t>
      </w:r>
      <w:r w:rsidR="00F2499F">
        <w:rPr>
          <w:rFonts w:eastAsia="Calibri"/>
          <w:sz w:val="24"/>
        </w:rPr>
        <w:t>а</w:t>
      </w:r>
      <w:r w:rsidRPr="00703E8B">
        <w:rPr>
          <w:rFonts w:eastAsia="Calibri"/>
          <w:sz w:val="24"/>
        </w:rPr>
        <w:t xml:space="preserve"> как дата составления и подписания акта приемочной комиссии о приемке в эксплуатацию объекта строительства (01.08.2018)</w:t>
      </w:r>
      <w:r>
        <w:rPr>
          <w:rFonts w:eastAsia="Calibri"/>
          <w:sz w:val="24"/>
        </w:rPr>
        <w:t>,</w:t>
      </w:r>
      <w:r w:rsidRPr="00703E8B">
        <w:rPr>
          <w:rFonts w:eastAsia="Calibri"/>
          <w:sz w:val="24"/>
        </w:rPr>
        <w:t xml:space="preserve"> заключение органов государственного надзора о соответствии объекта строительства</w:t>
      </w:r>
      <w:r w:rsidRPr="005169CF">
        <w:rPr>
          <w:rFonts w:eastAsia="Calibri"/>
          <w:sz w:val="24"/>
        </w:rPr>
        <w:t>, принимаемого в эксплуатацию, утвержденной проек</w:t>
      </w:r>
      <w:r>
        <w:rPr>
          <w:rFonts w:eastAsia="Calibri"/>
          <w:sz w:val="24"/>
        </w:rPr>
        <w:t>тной документации отсутствовало.</w:t>
      </w:r>
    </w:p>
    <w:p w:rsidR="003D50B1" w:rsidRPr="005169CF" w:rsidRDefault="003D50B1" w:rsidP="003D50B1">
      <w:pPr>
        <w:spacing w:line="240" w:lineRule="auto"/>
        <w:rPr>
          <w:rFonts w:eastAsia="Calibri"/>
          <w:sz w:val="24"/>
        </w:rPr>
      </w:pPr>
      <w:r w:rsidRPr="005169CF">
        <w:rPr>
          <w:rFonts w:eastAsia="Calibri"/>
          <w:sz w:val="24"/>
        </w:rPr>
        <w:t xml:space="preserve">Таким образом, </w:t>
      </w:r>
      <w:proofErr w:type="spellStart"/>
      <w:r w:rsidRPr="005169CF">
        <w:rPr>
          <w:rFonts w:eastAsia="Calibri"/>
          <w:sz w:val="24"/>
        </w:rPr>
        <w:t>Облкомдортрансом</w:t>
      </w:r>
      <w:proofErr w:type="spellEnd"/>
      <w:r w:rsidRPr="005169CF">
        <w:rPr>
          <w:rFonts w:eastAsia="Calibri"/>
          <w:sz w:val="24"/>
        </w:rPr>
        <w:t xml:space="preserve"> нарушен порядок ввода объект</w:t>
      </w:r>
      <w:r>
        <w:rPr>
          <w:rFonts w:eastAsia="Calibri"/>
          <w:sz w:val="24"/>
        </w:rPr>
        <w:t>а</w:t>
      </w:r>
      <w:r w:rsidRPr="005169CF">
        <w:rPr>
          <w:rFonts w:eastAsia="Calibri"/>
          <w:sz w:val="24"/>
        </w:rPr>
        <w:t xml:space="preserve"> в эксплуатацию, предусмотренный ст. 55 </w:t>
      </w:r>
      <w:proofErr w:type="spellStart"/>
      <w:r w:rsidRPr="005169CF">
        <w:rPr>
          <w:rFonts w:eastAsia="Calibri"/>
          <w:sz w:val="24"/>
        </w:rPr>
        <w:t>ГрК</w:t>
      </w:r>
      <w:proofErr w:type="spellEnd"/>
      <w:r w:rsidRPr="005169CF">
        <w:rPr>
          <w:rFonts w:eastAsia="Calibri"/>
          <w:sz w:val="24"/>
        </w:rPr>
        <w:t xml:space="preserve"> РФ, и требования к проведению приемки в эксплуатацию выполненных </w:t>
      </w:r>
      <w:r>
        <w:rPr>
          <w:rFonts w:eastAsia="Calibri"/>
          <w:sz w:val="24"/>
        </w:rPr>
        <w:t xml:space="preserve">работ </w:t>
      </w:r>
      <w:r w:rsidRPr="005169CF">
        <w:rPr>
          <w:rFonts w:eastAsia="Calibri"/>
          <w:sz w:val="24"/>
        </w:rPr>
        <w:t>(ГОСТ 32755-2014).</w:t>
      </w:r>
    </w:p>
    <w:p w:rsidR="003D50B1" w:rsidRPr="005169CF" w:rsidRDefault="003D50B1" w:rsidP="003D50B1">
      <w:pPr>
        <w:spacing w:line="240" w:lineRule="auto"/>
        <w:rPr>
          <w:rFonts w:eastAsia="Calibri"/>
          <w:sz w:val="24"/>
        </w:rPr>
      </w:pPr>
      <w:r w:rsidRPr="005169CF">
        <w:rPr>
          <w:rFonts w:eastAsia="Calibri"/>
          <w:sz w:val="24"/>
        </w:rPr>
        <w:t>В результате указанных нарушений</w:t>
      </w:r>
      <w:r w:rsidR="00BB524A">
        <w:rPr>
          <w:rFonts w:eastAsia="Calibri"/>
          <w:sz w:val="24"/>
        </w:rPr>
        <w:t>,</w:t>
      </w:r>
      <w:r w:rsidRPr="005169CF">
        <w:rPr>
          <w:rFonts w:eastAsia="Calibri"/>
          <w:sz w:val="24"/>
        </w:rPr>
        <w:t xml:space="preserve"> </w:t>
      </w:r>
      <w:r>
        <w:rPr>
          <w:rFonts w:eastAsia="Calibri"/>
          <w:sz w:val="24"/>
        </w:rPr>
        <w:t>составив</w:t>
      </w:r>
      <w:r w:rsidRPr="005169CF">
        <w:rPr>
          <w:rFonts w:eastAsia="Calibri"/>
          <w:sz w:val="24"/>
        </w:rPr>
        <w:t xml:space="preserve"> акт приемочной комиссии </w:t>
      </w:r>
      <w:r>
        <w:rPr>
          <w:rFonts w:eastAsia="Calibri"/>
          <w:sz w:val="24"/>
        </w:rPr>
        <w:t xml:space="preserve">о приёмке дороги </w:t>
      </w:r>
      <w:proofErr w:type="gramStart"/>
      <w:r>
        <w:rPr>
          <w:rFonts w:eastAsia="Calibri"/>
          <w:sz w:val="24"/>
        </w:rPr>
        <w:t>к</w:t>
      </w:r>
      <w:proofErr w:type="gramEnd"/>
      <w:r>
        <w:rPr>
          <w:rFonts w:eastAsia="Calibri"/>
          <w:sz w:val="24"/>
        </w:rPr>
        <w:t xml:space="preserve"> с. </w:t>
      </w:r>
      <w:proofErr w:type="spellStart"/>
      <w:r>
        <w:rPr>
          <w:rFonts w:eastAsia="Calibri"/>
          <w:sz w:val="24"/>
        </w:rPr>
        <w:t>Салтово</w:t>
      </w:r>
      <w:proofErr w:type="spellEnd"/>
      <w:r>
        <w:rPr>
          <w:rFonts w:eastAsia="Calibri"/>
          <w:sz w:val="24"/>
        </w:rPr>
        <w:t xml:space="preserve"> </w:t>
      </w:r>
      <w:proofErr w:type="gramStart"/>
      <w:r>
        <w:rPr>
          <w:rFonts w:eastAsia="Calibri"/>
          <w:sz w:val="24"/>
        </w:rPr>
        <w:t>в</w:t>
      </w:r>
      <w:proofErr w:type="gramEnd"/>
      <w:r>
        <w:rPr>
          <w:rFonts w:eastAsia="Calibri"/>
          <w:sz w:val="24"/>
        </w:rPr>
        <w:t xml:space="preserve"> эксплуатацию </w:t>
      </w:r>
      <w:r w:rsidRPr="005169CF">
        <w:rPr>
          <w:rFonts w:eastAsia="Calibri"/>
          <w:sz w:val="24"/>
        </w:rPr>
        <w:t>в отсутствие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w:t>
      </w:r>
      <w:r>
        <w:rPr>
          <w:rFonts w:eastAsia="Calibri"/>
          <w:sz w:val="24"/>
        </w:rPr>
        <w:t>,</w:t>
      </w:r>
      <w:r w:rsidRPr="005169CF">
        <w:rPr>
          <w:rFonts w:eastAsia="Calibri"/>
          <w:sz w:val="24"/>
        </w:rPr>
        <w:t xml:space="preserve"> то есть в отсутствие легитимного подтверждения соответствия построенной дороги установленным требованиям и параметрам</w:t>
      </w:r>
      <w:r>
        <w:rPr>
          <w:rFonts w:eastAsia="Calibri"/>
          <w:sz w:val="24"/>
        </w:rPr>
        <w:t>,</w:t>
      </w:r>
      <w:r w:rsidRPr="005169CF">
        <w:rPr>
          <w:rFonts w:eastAsia="Calibri"/>
          <w:sz w:val="24"/>
        </w:rPr>
        <w:t xml:space="preserve"> </w:t>
      </w:r>
      <w:proofErr w:type="spellStart"/>
      <w:r w:rsidRPr="005169CF">
        <w:rPr>
          <w:rFonts w:eastAsia="Calibri"/>
          <w:sz w:val="24"/>
        </w:rPr>
        <w:t>Облкомдортранс</w:t>
      </w:r>
      <w:proofErr w:type="spellEnd"/>
      <w:r w:rsidRPr="005169CF">
        <w:rPr>
          <w:rFonts w:eastAsia="Calibri"/>
          <w:sz w:val="24"/>
        </w:rPr>
        <w:t xml:space="preserve"> согласно условиями </w:t>
      </w:r>
      <w:r>
        <w:rPr>
          <w:rFonts w:eastAsia="Calibri"/>
          <w:sz w:val="24"/>
        </w:rPr>
        <w:t>к</w:t>
      </w:r>
      <w:r w:rsidRPr="005169CF">
        <w:rPr>
          <w:rFonts w:eastAsia="Calibri"/>
          <w:sz w:val="24"/>
        </w:rPr>
        <w:t>онтракта:</w:t>
      </w:r>
    </w:p>
    <w:p w:rsidR="003D50B1" w:rsidRPr="005169CF" w:rsidRDefault="003D50B1" w:rsidP="003D50B1">
      <w:pPr>
        <w:spacing w:line="240" w:lineRule="auto"/>
        <w:rPr>
          <w:rFonts w:eastAsia="Calibri"/>
          <w:sz w:val="24"/>
        </w:rPr>
      </w:pPr>
      <w:r w:rsidRPr="005169CF">
        <w:rPr>
          <w:rFonts w:eastAsia="Calibri"/>
          <w:sz w:val="24"/>
        </w:rPr>
        <w:t>-принял под свою охрану и в течени</w:t>
      </w:r>
      <w:proofErr w:type="gramStart"/>
      <w:r w:rsidRPr="005169CF">
        <w:rPr>
          <w:rFonts w:eastAsia="Calibri"/>
          <w:sz w:val="24"/>
        </w:rPr>
        <w:t>и</w:t>
      </w:r>
      <w:proofErr w:type="gramEnd"/>
      <w:r w:rsidRPr="005169CF">
        <w:rPr>
          <w:rFonts w:eastAsia="Calibri"/>
          <w:sz w:val="24"/>
        </w:rPr>
        <w:t xml:space="preserve"> 4,</w:t>
      </w:r>
      <w:r>
        <w:rPr>
          <w:rFonts w:eastAsia="Calibri"/>
          <w:sz w:val="24"/>
        </w:rPr>
        <w:t>3</w:t>
      </w:r>
      <w:r w:rsidRPr="005169CF">
        <w:rPr>
          <w:rFonts w:eastAsia="Calibri"/>
          <w:sz w:val="24"/>
        </w:rPr>
        <w:t xml:space="preserve"> месяцев нес риск от возможного разрушения автомобильной дороги или её повреждения (п. 13.3</w:t>
      </w:r>
      <w:r>
        <w:rPr>
          <w:rFonts w:eastAsia="Calibri"/>
          <w:sz w:val="24"/>
        </w:rPr>
        <w:t xml:space="preserve"> контракта</w:t>
      </w:r>
      <w:r w:rsidRPr="005169CF">
        <w:rPr>
          <w:rFonts w:eastAsia="Calibri"/>
          <w:sz w:val="24"/>
        </w:rPr>
        <w:t>);</w:t>
      </w:r>
    </w:p>
    <w:p w:rsidR="003D50B1" w:rsidRDefault="003D50B1" w:rsidP="003D50B1">
      <w:pPr>
        <w:spacing w:line="240" w:lineRule="auto"/>
        <w:rPr>
          <w:rFonts w:eastAsia="Calibri"/>
          <w:sz w:val="24"/>
        </w:rPr>
      </w:pPr>
      <w:r w:rsidRPr="005169CF">
        <w:rPr>
          <w:rFonts w:eastAsia="Calibri"/>
          <w:sz w:val="24"/>
        </w:rPr>
        <w:t xml:space="preserve">-при фактическом неисполнении подрядчиком установленной п. 9.5 </w:t>
      </w:r>
      <w:r>
        <w:rPr>
          <w:rFonts w:eastAsia="Calibri"/>
          <w:sz w:val="24"/>
        </w:rPr>
        <w:t>к</w:t>
      </w:r>
      <w:r w:rsidRPr="005169CF">
        <w:rPr>
          <w:rFonts w:eastAsia="Calibri"/>
          <w:sz w:val="24"/>
        </w:rPr>
        <w:t xml:space="preserve">онтракта обязанности сдать дорогу в эксплуатацию в установленном порядке </w:t>
      </w:r>
      <w:r>
        <w:rPr>
          <w:rFonts w:eastAsia="Calibri"/>
          <w:sz w:val="24"/>
        </w:rPr>
        <w:t>в</w:t>
      </w:r>
      <w:r w:rsidRPr="005169CF">
        <w:rPr>
          <w:rFonts w:eastAsia="Calibri"/>
          <w:sz w:val="24"/>
        </w:rPr>
        <w:t xml:space="preserve"> срок до 31.07.2018 исключил возможность применения к подрядчику штрафных санкций за неисполнение п. 9.5 </w:t>
      </w:r>
      <w:r>
        <w:rPr>
          <w:rFonts w:eastAsia="Calibri"/>
          <w:sz w:val="24"/>
        </w:rPr>
        <w:t>к</w:t>
      </w:r>
      <w:r w:rsidRPr="005169CF">
        <w:rPr>
          <w:rFonts w:eastAsia="Calibri"/>
          <w:sz w:val="24"/>
        </w:rPr>
        <w:t>онтракта, предусмотренн</w:t>
      </w:r>
      <w:r>
        <w:rPr>
          <w:rFonts w:eastAsia="Calibri"/>
          <w:sz w:val="24"/>
        </w:rPr>
        <w:t>ых</w:t>
      </w:r>
      <w:r w:rsidRPr="005169CF">
        <w:rPr>
          <w:rFonts w:eastAsia="Calibri"/>
          <w:sz w:val="24"/>
        </w:rPr>
        <w:t xml:space="preserve"> п. 12.8 </w:t>
      </w:r>
      <w:r>
        <w:rPr>
          <w:rFonts w:eastAsia="Calibri"/>
          <w:sz w:val="24"/>
        </w:rPr>
        <w:t>к</w:t>
      </w:r>
      <w:r w:rsidRPr="005169CF">
        <w:rPr>
          <w:rFonts w:eastAsia="Calibri"/>
          <w:sz w:val="24"/>
        </w:rPr>
        <w:t>онтракта.</w:t>
      </w:r>
    </w:p>
    <w:p w:rsidR="003D50B1" w:rsidRPr="005169CF" w:rsidRDefault="003D50B1" w:rsidP="003D50B1">
      <w:pPr>
        <w:spacing w:line="240" w:lineRule="auto"/>
        <w:rPr>
          <w:rFonts w:eastAsia="Calibri"/>
          <w:sz w:val="24"/>
        </w:rPr>
      </w:pPr>
      <w:r>
        <w:rPr>
          <w:rFonts w:eastAsia="Calibri"/>
          <w:sz w:val="24"/>
        </w:rPr>
        <w:t xml:space="preserve">Подобные нарушения </w:t>
      </w:r>
      <w:r w:rsidRPr="005169CF">
        <w:rPr>
          <w:rFonts w:eastAsia="Calibri"/>
          <w:sz w:val="24"/>
        </w:rPr>
        <w:t>требовани</w:t>
      </w:r>
      <w:r>
        <w:rPr>
          <w:rFonts w:eastAsia="Calibri"/>
          <w:sz w:val="24"/>
        </w:rPr>
        <w:t>й</w:t>
      </w:r>
      <w:r w:rsidRPr="005169CF">
        <w:rPr>
          <w:rFonts w:eastAsia="Calibri"/>
          <w:sz w:val="24"/>
        </w:rPr>
        <w:t xml:space="preserve"> к проведению приемки в эксплуатацию выполненных </w:t>
      </w:r>
      <w:r>
        <w:rPr>
          <w:rFonts w:eastAsia="Calibri"/>
          <w:sz w:val="24"/>
        </w:rPr>
        <w:t xml:space="preserve">работ допущены </w:t>
      </w:r>
      <w:proofErr w:type="spellStart"/>
      <w:r>
        <w:rPr>
          <w:rFonts w:eastAsia="Calibri"/>
          <w:sz w:val="24"/>
        </w:rPr>
        <w:t>Облкомдортрансом</w:t>
      </w:r>
      <w:proofErr w:type="spellEnd"/>
      <w:r>
        <w:rPr>
          <w:rFonts w:eastAsia="Calibri"/>
          <w:sz w:val="24"/>
        </w:rPr>
        <w:t xml:space="preserve"> при приёмке дороги у х. </w:t>
      </w:r>
      <w:proofErr w:type="spellStart"/>
      <w:r>
        <w:rPr>
          <w:rFonts w:eastAsia="Calibri"/>
          <w:sz w:val="24"/>
        </w:rPr>
        <w:t>Шарашенский</w:t>
      </w:r>
      <w:proofErr w:type="spellEnd"/>
      <w:r>
        <w:rPr>
          <w:rFonts w:eastAsia="Calibri"/>
          <w:sz w:val="24"/>
        </w:rPr>
        <w:t>.</w:t>
      </w:r>
    </w:p>
    <w:p w:rsidR="003D50B1" w:rsidRDefault="003D50B1" w:rsidP="003D50B1">
      <w:pPr>
        <w:autoSpaceDE w:val="0"/>
        <w:autoSpaceDN w:val="0"/>
        <w:adjustRightInd w:val="0"/>
        <w:spacing w:line="240" w:lineRule="auto"/>
        <w:rPr>
          <w:rFonts w:eastAsia="Calibri"/>
          <w:sz w:val="24"/>
        </w:rPr>
      </w:pPr>
      <w:r w:rsidRPr="005169CF">
        <w:rPr>
          <w:rFonts w:eastAsia="Calibri"/>
          <w:sz w:val="24"/>
        </w:rPr>
        <w:t xml:space="preserve">В нарушение п. 5.1.1 ГОСТ 32755-2014 рабочая комиссия </w:t>
      </w:r>
      <w:r>
        <w:rPr>
          <w:rFonts w:eastAsia="Calibri"/>
          <w:sz w:val="24"/>
        </w:rPr>
        <w:t xml:space="preserve">по приёмке дороги у х. </w:t>
      </w:r>
      <w:proofErr w:type="spellStart"/>
      <w:r>
        <w:rPr>
          <w:rFonts w:eastAsia="Calibri"/>
          <w:sz w:val="24"/>
        </w:rPr>
        <w:t>Шарашенский</w:t>
      </w:r>
      <w:proofErr w:type="spellEnd"/>
      <w:r>
        <w:rPr>
          <w:rFonts w:eastAsia="Calibri"/>
          <w:sz w:val="24"/>
        </w:rPr>
        <w:t xml:space="preserve"> </w:t>
      </w:r>
      <w:r w:rsidRPr="005169CF">
        <w:rPr>
          <w:rFonts w:eastAsia="Calibri"/>
          <w:sz w:val="24"/>
        </w:rPr>
        <w:t>создана 03.10.2018</w:t>
      </w:r>
      <w:r>
        <w:rPr>
          <w:rFonts w:eastAsia="Calibri"/>
          <w:sz w:val="24"/>
        </w:rPr>
        <w:t xml:space="preserve">, за 2 дня </w:t>
      </w:r>
      <w:r w:rsidR="004E76E4">
        <w:rPr>
          <w:rFonts w:eastAsia="Calibri"/>
          <w:sz w:val="24"/>
        </w:rPr>
        <w:t xml:space="preserve">до </w:t>
      </w:r>
      <w:r w:rsidRPr="005169CF">
        <w:rPr>
          <w:rFonts w:eastAsia="Calibri"/>
          <w:sz w:val="24"/>
        </w:rPr>
        <w:t>получени</w:t>
      </w:r>
      <w:r>
        <w:rPr>
          <w:rFonts w:eastAsia="Calibri"/>
          <w:sz w:val="24"/>
        </w:rPr>
        <w:t>я</w:t>
      </w:r>
      <w:r w:rsidRPr="005169CF">
        <w:rPr>
          <w:rFonts w:eastAsia="Calibri"/>
          <w:sz w:val="24"/>
        </w:rPr>
        <w:t xml:space="preserve"> извещения </w:t>
      </w:r>
      <w:r>
        <w:rPr>
          <w:rFonts w:eastAsia="Calibri"/>
          <w:sz w:val="24"/>
        </w:rPr>
        <w:t>подрядчика</w:t>
      </w:r>
      <w:r w:rsidRPr="005169CF">
        <w:rPr>
          <w:rFonts w:eastAsia="Calibri"/>
          <w:sz w:val="24"/>
        </w:rPr>
        <w:t xml:space="preserve"> о готовности объекта строительства к сдаче. </w:t>
      </w:r>
    </w:p>
    <w:p w:rsidR="003D50B1" w:rsidRPr="005169CF" w:rsidRDefault="003D50B1" w:rsidP="003D50B1">
      <w:pPr>
        <w:spacing w:line="240" w:lineRule="auto"/>
        <w:rPr>
          <w:rFonts w:eastAsia="Times New Roman"/>
          <w:sz w:val="24"/>
          <w:lang w:eastAsia="ru-RU"/>
        </w:rPr>
      </w:pPr>
      <w:proofErr w:type="gramStart"/>
      <w:r w:rsidRPr="005169CF">
        <w:rPr>
          <w:rFonts w:eastAsia="Times New Roman"/>
          <w:sz w:val="24"/>
          <w:lang w:eastAsia="ru-RU"/>
        </w:rPr>
        <w:t>В нарушение п. 5.1.2 ГОСТ 32755-2014 в состав рабочей комиссии и в нарушение п. 5.2.2 ГОСТ 32755-2014 в состав приемочной комиссии не включены представители субподрядных и проектной организаций.</w:t>
      </w:r>
      <w:proofErr w:type="gramEnd"/>
    </w:p>
    <w:p w:rsidR="003D50B1" w:rsidRDefault="003D50B1" w:rsidP="003D50B1">
      <w:pPr>
        <w:spacing w:line="240" w:lineRule="auto"/>
        <w:rPr>
          <w:rFonts w:eastAsia="Times New Roman"/>
          <w:sz w:val="24"/>
          <w:lang w:eastAsia="ru-RU"/>
        </w:rPr>
      </w:pPr>
      <w:proofErr w:type="gramStart"/>
      <w:r w:rsidRPr="005169CF">
        <w:rPr>
          <w:rFonts w:eastAsia="Times New Roman"/>
          <w:sz w:val="24"/>
          <w:lang w:eastAsia="ru-RU"/>
        </w:rPr>
        <w:lastRenderedPageBreak/>
        <w:t xml:space="preserve">Акт приемочной комиссии </w:t>
      </w:r>
      <w:r>
        <w:rPr>
          <w:rFonts w:eastAsia="Times New Roman"/>
          <w:sz w:val="24"/>
          <w:lang w:eastAsia="ru-RU"/>
        </w:rPr>
        <w:t xml:space="preserve">с решением о </w:t>
      </w:r>
      <w:r w:rsidR="00F2499F">
        <w:rPr>
          <w:rFonts w:eastAsia="Times New Roman"/>
          <w:sz w:val="24"/>
          <w:lang w:eastAsia="ru-RU"/>
        </w:rPr>
        <w:t>приёмке</w:t>
      </w:r>
      <w:r>
        <w:rPr>
          <w:rFonts w:eastAsia="Times New Roman"/>
          <w:sz w:val="24"/>
          <w:lang w:eastAsia="ru-RU"/>
        </w:rPr>
        <w:t xml:space="preserve"> дороги у х. </w:t>
      </w:r>
      <w:proofErr w:type="spellStart"/>
      <w:r>
        <w:rPr>
          <w:rFonts w:eastAsia="Times New Roman"/>
          <w:sz w:val="24"/>
          <w:lang w:eastAsia="ru-RU"/>
        </w:rPr>
        <w:t>Шарашенский</w:t>
      </w:r>
      <w:proofErr w:type="spellEnd"/>
      <w:r>
        <w:rPr>
          <w:rFonts w:eastAsia="Times New Roman"/>
          <w:sz w:val="24"/>
          <w:lang w:eastAsia="ru-RU"/>
        </w:rPr>
        <w:t xml:space="preserve"> в эксплуатацию датирован</w:t>
      </w:r>
      <w:r w:rsidRPr="005169CF">
        <w:rPr>
          <w:rFonts w:eastAsia="Times New Roman"/>
          <w:sz w:val="24"/>
          <w:lang w:eastAsia="ru-RU"/>
        </w:rPr>
        <w:t xml:space="preserve"> 16.10.2018</w:t>
      </w:r>
      <w:r>
        <w:rPr>
          <w:rFonts w:eastAsia="Times New Roman"/>
          <w:sz w:val="24"/>
          <w:lang w:eastAsia="ru-RU"/>
        </w:rPr>
        <w:t>, то есть более чем за два месяца до приёмки полного объёма выполненных работ</w:t>
      </w:r>
      <w:r w:rsidRPr="00762ACF">
        <w:rPr>
          <w:rFonts w:eastAsia="Times New Roman"/>
          <w:sz w:val="24"/>
          <w:lang w:eastAsia="ru-RU"/>
        </w:rPr>
        <w:t xml:space="preserve"> </w:t>
      </w:r>
      <w:r>
        <w:rPr>
          <w:rFonts w:eastAsia="Times New Roman"/>
          <w:sz w:val="24"/>
          <w:lang w:eastAsia="ru-RU"/>
        </w:rPr>
        <w:t>(</w:t>
      </w:r>
      <w:r w:rsidRPr="005169CF">
        <w:rPr>
          <w:rFonts w:eastAsia="Times New Roman"/>
          <w:sz w:val="24"/>
          <w:lang w:eastAsia="ru-RU"/>
        </w:rPr>
        <w:t>19.12.2018</w:t>
      </w:r>
      <w:r>
        <w:rPr>
          <w:rFonts w:eastAsia="Times New Roman"/>
          <w:sz w:val="24"/>
          <w:lang w:eastAsia="ru-RU"/>
        </w:rPr>
        <w:t xml:space="preserve">) и получения </w:t>
      </w:r>
      <w:r w:rsidRPr="005169CF">
        <w:rPr>
          <w:rFonts w:eastAsia="Times New Roman"/>
          <w:sz w:val="24"/>
          <w:lang w:eastAsia="ru-RU"/>
        </w:rPr>
        <w:t>заключени</w:t>
      </w:r>
      <w:r w:rsidR="00172A26">
        <w:rPr>
          <w:rFonts w:eastAsia="Times New Roman"/>
          <w:sz w:val="24"/>
          <w:lang w:eastAsia="ru-RU"/>
        </w:rPr>
        <w:t>я</w:t>
      </w:r>
      <w:r w:rsidRPr="005169CF">
        <w:rPr>
          <w:rFonts w:eastAsia="Times New Roman"/>
          <w:sz w:val="24"/>
          <w:lang w:eastAsia="ru-RU"/>
        </w:rPr>
        <w:t xml:space="preserve"> органов государственного надзора о соответствии объекта строительства, принимаемого в эксплуатацию, утвержденной проектной документации</w:t>
      </w:r>
      <w:r>
        <w:rPr>
          <w:rFonts w:eastAsia="Times New Roman"/>
          <w:sz w:val="24"/>
          <w:lang w:eastAsia="ru-RU"/>
        </w:rPr>
        <w:t xml:space="preserve"> (</w:t>
      </w:r>
      <w:r w:rsidRPr="005169CF">
        <w:rPr>
          <w:rFonts w:eastAsia="Times New Roman"/>
          <w:sz w:val="24"/>
          <w:lang w:eastAsia="ru-RU"/>
        </w:rPr>
        <w:t>18.12.2018</w:t>
      </w:r>
      <w:r>
        <w:rPr>
          <w:rFonts w:eastAsia="Times New Roman"/>
          <w:sz w:val="24"/>
          <w:lang w:eastAsia="ru-RU"/>
        </w:rPr>
        <w:t>), что является на</w:t>
      </w:r>
      <w:r w:rsidRPr="00703E8B">
        <w:rPr>
          <w:rFonts w:eastAsia="Calibri"/>
          <w:sz w:val="24"/>
        </w:rPr>
        <w:t>рушение</w:t>
      </w:r>
      <w:r>
        <w:rPr>
          <w:rFonts w:eastAsia="Calibri"/>
          <w:sz w:val="24"/>
        </w:rPr>
        <w:t>м</w:t>
      </w:r>
      <w:r w:rsidRPr="00703E8B">
        <w:rPr>
          <w:rFonts w:eastAsia="Calibri"/>
          <w:sz w:val="24"/>
        </w:rPr>
        <w:t xml:space="preserve"> п. 6.3.2 ГОСТ 32755-2014</w:t>
      </w:r>
      <w:r>
        <w:rPr>
          <w:rFonts w:eastAsia="Calibri"/>
          <w:sz w:val="24"/>
        </w:rPr>
        <w:t>.</w:t>
      </w:r>
      <w:proofErr w:type="gramEnd"/>
    </w:p>
    <w:p w:rsidR="00D87D0B" w:rsidRDefault="00D87D0B" w:rsidP="005169CF">
      <w:pPr>
        <w:autoSpaceDE w:val="0"/>
        <w:autoSpaceDN w:val="0"/>
        <w:adjustRightInd w:val="0"/>
        <w:spacing w:line="240" w:lineRule="auto"/>
        <w:rPr>
          <w:rFonts w:eastAsia="Times New Roman"/>
          <w:sz w:val="24"/>
          <w:lang w:eastAsia="ru-RU"/>
        </w:rPr>
      </w:pPr>
    </w:p>
    <w:p w:rsidR="004E76E4" w:rsidRPr="004E76E4" w:rsidRDefault="004E76E4" w:rsidP="004E76E4">
      <w:pPr>
        <w:spacing w:line="240" w:lineRule="auto"/>
        <w:ind w:firstLine="0"/>
        <w:jc w:val="center"/>
        <w:rPr>
          <w:rFonts w:eastAsia="Times New Roman"/>
          <w:b/>
          <w:i/>
          <w:sz w:val="24"/>
          <w:lang w:eastAsia="ru-RU"/>
        </w:rPr>
      </w:pPr>
      <w:r w:rsidRPr="004E76E4">
        <w:rPr>
          <w:rFonts w:eastAsia="Times New Roman"/>
          <w:b/>
          <w:i/>
          <w:sz w:val="24"/>
          <w:lang w:eastAsia="ru-RU"/>
        </w:rPr>
        <w:t>Информационные технологии при строительном контроле</w:t>
      </w:r>
    </w:p>
    <w:p w:rsidR="004E76E4" w:rsidRDefault="004E76E4" w:rsidP="004E76E4">
      <w:pPr>
        <w:spacing w:line="240" w:lineRule="auto"/>
        <w:rPr>
          <w:rFonts w:eastAsia="Calibri"/>
          <w:sz w:val="24"/>
        </w:rPr>
      </w:pPr>
      <w:proofErr w:type="spellStart"/>
      <w:r>
        <w:rPr>
          <w:rFonts w:eastAsia="Calibri"/>
          <w:sz w:val="24"/>
        </w:rPr>
        <w:t>Облкомдортранс</w:t>
      </w:r>
      <w:proofErr w:type="spellEnd"/>
      <w:r>
        <w:rPr>
          <w:rFonts w:eastAsia="Calibri"/>
          <w:sz w:val="24"/>
        </w:rPr>
        <w:t xml:space="preserve"> не использует современные информационные технологии, позволяющие повысить качество и полноту </w:t>
      </w:r>
      <w:proofErr w:type="gramStart"/>
      <w:r>
        <w:rPr>
          <w:rFonts w:eastAsia="Calibri"/>
          <w:sz w:val="24"/>
        </w:rPr>
        <w:t>контроля за</w:t>
      </w:r>
      <w:proofErr w:type="gramEnd"/>
      <w:r>
        <w:rPr>
          <w:rFonts w:eastAsia="Calibri"/>
          <w:sz w:val="24"/>
        </w:rPr>
        <w:t xml:space="preserve"> строительством дорог и, как следствие, качество строительных работ </w:t>
      </w:r>
      <w:r w:rsidR="00F62060">
        <w:rPr>
          <w:rFonts w:eastAsia="Calibri"/>
          <w:sz w:val="24"/>
        </w:rPr>
        <w:t xml:space="preserve">и </w:t>
      </w:r>
      <w:r>
        <w:rPr>
          <w:rFonts w:eastAsia="Calibri"/>
          <w:sz w:val="24"/>
        </w:rPr>
        <w:t xml:space="preserve">полноту учёта выполненных работ. </w:t>
      </w:r>
    </w:p>
    <w:p w:rsidR="004E76E4" w:rsidRDefault="004E76E4" w:rsidP="004E76E4">
      <w:pPr>
        <w:spacing w:line="240" w:lineRule="auto"/>
        <w:rPr>
          <w:bCs/>
          <w:sz w:val="24"/>
        </w:rPr>
      </w:pPr>
      <w:r w:rsidRPr="00C03FC7">
        <w:rPr>
          <w:bCs/>
          <w:sz w:val="24"/>
        </w:rPr>
        <w:t xml:space="preserve">Информационные системы для автоматизации процесса учёта выполненных работ </w:t>
      </w:r>
      <w:proofErr w:type="spellStart"/>
      <w:r>
        <w:rPr>
          <w:bCs/>
          <w:sz w:val="24"/>
        </w:rPr>
        <w:t>Облкомдортрансом</w:t>
      </w:r>
      <w:proofErr w:type="spellEnd"/>
      <w:r>
        <w:rPr>
          <w:bCs/>
          <w:sz w:val="24"/>
        </w:rPr>
        <w:t xml:space="preserve"> и </w:t>
      </w:r>
      <w:r w:rsidR="007D715A">
        <w:rPr>
          <w:bCs/>
          <w:sz w:val="24"/>
        </w:rPr>
        <w:t>Д</w:t>
      </w:r>
      <w:r>
        <w:rPr>
          <w:bCs/>
          <w:sz w:val="24"/>
        </w:rPr>
        <w:t>ирекцией</w:t>
      </w:r>
      <w:r w:rsidRPr="00C03FC7">
        <w:rPr>
          <w:bCs/>
          <w:sz w:val="24"/>
        </w:rPr>
        <w:t xml:space="preserve"> не используются.</w:t>
      </w:r>
      <w:r>
        <w:rPr>
          <w:bCs/>
          <w:sz w:val="24"/>
        </w:rPr>
        <w:t xml:space="preserve"> Контракты на строительство не содержат требований об использовании таких систем подрядчиками.</w:t>
      </w:r>
    </w:p>
    <w:p w:rsidR="004E76E4" w:rsidRPr="00C03FC7" w:rsidRDefault="004E76E4" w:rsidP="004E76E4">
      <w:pPr>
        <w:spacing w:line="240" w:lineRule="auto"/>
        <w:rPr>
          <w:bCs/>
          <w:sz w:val="24"/>
        </w:rPr>
      </w:pPr>
      <w:r>
        <w:rPr>
          <w:bCs/>
          <w:sz w:val="24"/>
        </w:rPr>
        <w:t>И, если при строительстве небольших объектов, отсутствие автоматизированного учёта выполненных работ не имеет критического значения, то при строительстве крупных объектов отсутствие такого учёта исключает возможность получить представление о реальном объёме выполненных работ и соответствии этого объёма проектным решениям.</w:t>
      </w:r>
    </w:p>
    <w:p w:rsidR="004E76E4" w:rsidRDefault="004E76E4" w:rsidP="004E76E4">
      <w:pPr>
        <w:spacing w:line="240" w:lineRule="auto"/>
        <w:rPr>
          <w:rFonts w:eastAsia="Calibri"/>
          <w:sz w:val="24"/>
        </w:rPr>
      </w:pPr>
      <w:r>
        <w:rPr>
          <w:rFonts w:eastAsia="Calibri"/>
          <w:sz w:val="24"/>
        </w:rPr>
        <w:t xml:space="preserve">Контрактами на строительство дорог последних лет предусмотрена обязанность подрядчиков по </w:t>
      </w:r>
      <w:r w:rsidRPr="005169CF">
        <w:rPr>
          <w:rFonts w:eastAsia="Calibri"/>
          <w:sz w:val="24"/>
        </w:rPr>
        <w:t xml:space="preserve">требованию </w:t>
      </w:r>
      <w:proofErr w:type="spellStart"/>
      <w:r w:rsidRPr="005169CF">
        <w:rPr>
          <w:rFonts w:eastAsia="Calibri"/>
          <w:sz w:val="24"/>
        </w:rPr>
        <w:t>Облкомдортранса</w:t>
      </w:r>
      <w:proofErr w:type="spellEnd"/>
      <w:r w:rsidRPr="005169CF">
        <w:rPr>
          <w:rFonts w:eastAsia="Calibri"/>
          <w:sz w:val="24"/>
        </w:rPr>
        <w:t xml:space="preserve"> </w:t>
      </w:r>
      <w:r>
        <w:rPr>
          <w:rFonts w:eastAsia="Calibri"/>
          <w:sz w:val="24"/>
        </w:rPr>
        <w:t xml:space="preserve">устанавливать на объекте строительства </w:t>
      </w:r>
      <w:r w:rsidRPr="005169CF">
        <w:rPr>
          <w:rFonts w:eastAsia="Calibri"/>
          <w:sz w:val="24"/>
        </w:rPr>
        <w:t>камер</w:t>
      </w:r>
      <w:r>
        <w:rPr>
          <w:rFonts w:eastAsia="Calibri"/>
          <w:sz w:val="24"/>
        </w:rPr>
        <w:t>ы</w:t>
      </w:r>
      <w:r w:rsidRPr="005169CF">
        <w:rPr>
          <w:rFonts w:eastAsia="Calibri"/>
          <w:sz w:val="24"/>
        </w:rPr>
        <w:t xml:space="preserve"> видеонаблюдени</w:t>
      </w:r>
      <w:r>
        <w:rPr>
          <w:rFonts w:eastAsia="Calibri"/>
          <w:sz w:val="24"/>
        </w:rPr>
        <w:t>я</w:t>
      </w:r>
      <w:r w:rsidRPr="005169CF">
        <w:rPr>
          <w:rFonts w:eastAsia="Calibri"/>
          <w:sz w:val="24"/>
        </w:rPr>
        <w:t xml:space="preserve"> с возможностью трансляции в режиме реального времени</w:t>
      </w:r>
      <w:r>
        <w:rPr>
          <w:rFonts w:eastAsia="Calibri"/>
          <w:sz w:val="24"/>
        </w:rPr>
        <w:t xml:space="preserve">. </w:t>
      </w:r>
    </w:p>
    <w:p w:rsidR="004E76E4" w:rsidRDefault="004E76E4" w:rsidP="004E76E4">
      <w:pPr>
        <w:spacing w:line="240" w:lineRule="auto"/>
        <w:rPr>
          <w:rFonts w:eastAsia="Calibri"/>
          <w:sz w:val="24"/>
        </w:rPr>
      </w:pPr>
      <w:r>
        <w:rPr>
          <w:rFonts w:eastAsia="Calibri"/>
          <w:sz w:val="24"/>
        </w:rPr>
        <w:t xml:space="preserve">При строительстве дороги </w:t>
      </w:r>
      <w:proofErr w:type="gramStart"/>
      <w:r>
        <w:rPr>
          <w:rFonts w:eastAsia="Calibri"/>
          <w:sz w:val="24"/>
        </w:rPr>
        <w:t>к</w:t>
      </w:r>
      <w:proofErr w:type="gramEnd"/>
      <w:r>
        <w:rPr>
          <w:rFonts w:eastAsia="Calibri"/>
          <w:sz w:val="24"/>
        </w:rPr>
        <w:t xml:space="preserve"> с. </w:t>
      </w:r>
      <w:proofErr w:type="spellStart"/>
      <w:r>
        <w:rPr>
          <w:rFonts w:eastAsia="Calibri"/>
          <w:sz w:val="24"/>
        </w:rPr>
        <w:t>Салтово</w:t>
      </w:r>
      <w:proofErr w:type="spellEnd"/>
      <w:r>
        <w:rPr>
          <w:rFonts w:eastAsia="Calibri"/>
          <w:sz w:val="24"/>
        </w:rPr>
        <w:t xml:space="preserve"> </w:t>
      </w:r>
      <w:proofErr w:type="spellStart"/>
      <w:r>
        <w:rPr>
          <w:rFonts w:eastAsia="Calibri"/>
          <w:sz w:val="24"/>
        </w:rPr>
        <w:t>Облкомдортранс</w:t>
      </w:r>
      <w:proofErr w:type="spellEnd"/>
      <w:r>
        <w:rPr>
          <w:rFonts w:eastAsia="Calibri"/>
          <w:sz w:val="24"/>
        </w:rPr>
        <w:t xml:space="preserve"> не требовал устанавливать камеры видеонаблюдения. Письмом от 14.08.2018, то есть через 24 дня после фактического завершения выполнения работ и через 14 дней после срока завершения строительства, установленного контрактом, подрядчик </w:t>
      </w:r>
      <w:r w:rsidRPr="00EA4923">
        <w:rPr>
          <w:rFonts w:eastAsia="Calibri"/>
          <w:sz w:val="24"/>
        </w:rPr>
        <w:t>сообщил, что камеры не устанавливались в связи с плохим покрытием сотовой связи и отсутствием мобильного интернета в районе строительства.</w:t>
      </w:r>
    </w:p>
    <w:p w:rsidR="004E76E4" w:rsidRDefault="004E76E4" w:rsidP="004E76E4">
      <w:pPr>
        <w:autoSpaceDE w:val="0"/>
        <w:autoSpaceDN w:val="0"/>
        <w:adjustRightInd w:val="0"/>
        <w:spacing w:line="240" w:lineRule="auto"/>
        <w:rPr>
          <w:rFonts w:eastAsia="Times New Roman"/>
          <w:sz w:val="24"/>
          <w:lang w:eastAsia="ru-RU"/>
        </w:rPr>
      </w:pPr>
      <w:r>
        <w:rPr>
          <w:rFonts w:eastAsia="Times New Roman"/>
          <w:sz w:val="24"/>
          <w:lang w:eastAsia="ru-RU"/>
        </w:rPr>
        <w:t xml:space="preserve">При строительстве дороги у х. </w:t>
      </w:r>
      <w:proofErr w:type="spellStart"/>
      <w:r>
        <w:rPr>
          <w:rFonts w:eastAsia="Times New Roman"/>
          <w:sz w:val="24"/>
          <w:lang w:eastAsia="ru-RU"/>
        </w:rPr>
        <w:t>Шарашенский</w:t>
      </w:r>
      <w:proofErr w:type="spellEnd"/>
      <w:r>
        <w:rPr>
          <w:rFonts w:eastAsia="Times New Roman"/>
          <w:sz w:val="24"/>
          <w:lang w:eastAsia="ru-RU"/>
        </w:rPr>
        <w:t xml:space="preserve"> </w:t>
      </w:r>
      <w:proofErr w:type="spellStart"/>
      <w:r w:rsidRPr="005169CF">
        <w:rPr>
          <w:rFonts w:eastAsia="Times New Roman"/>
          <w:sz w:val="24"/>
          <w:lang w:eastAsia="ru-RU"/>
        </w:rPr>
        <w:t>Облкомдортранс</w:t>
      </w:r>
      <w:proofErr w:type="spellEnd"/>
      <w:r w:rsidRPr="005169CF">
        <w:rPr>
          <w:rFonts w:eastAsia="Times New Roman"/>
          <w:sz w:val="24"/>
          <w:lang w:eastAsia="ru-RU"/>
        </w:rPr>
        <w:t xml:space="preserve"> потребовал </w:t>
      </w:r>
      <w:r w:rsidRPr="005169CF">
        <w:rPr>
          <w:rFonts w:eastAsia="Calibri"/>
          <w:sz w:val="24"/>
          <w:lang w:eastAsia="ru-RU"/>
        </w:rPr>
        <w:t>устан</w:t>
      </w:r>
      <w:r>
        <w:rPr>
          <w:rFonts w:eastAsia="Calibri"/>
          <w:sz w:val="24"/>
          <w:lang w:eastAsia="ru-RU"/>
        </w:rPr>
        <w:t>овить</w:t>
      </w:r>
      <w:r w:rsidRPr="005169CF">
        <w:rPr>
          <w:rFonts w:eastAsia="Calibri"/>
          <w:sz w:val="24"/>
          <w:lang w:eastAsia="ru-RU"/>
        </w:rPr>
        <w:t xml:space="preserve"> </w:t>
      </w:r>
      <w:r w:rsidRPr="005169CF">
        <w:rPr>
          <w:rFonts w:eastAsia="Times New Roman"/>
          <w:sz w:val="24"/>
          <w:lang w:eastAsia="ru-RU"/>
        </w:rPr>
        <w:t>камер</w:t>
      </w:r>
      <w:r>
        <w:rPr>
          <w:rFonts w:eastAsia="Times New Roman"/>
          <w:sz w:val="24"/>
          <w:lang w:eastAsia="ru-RU"/>
        </w:rPr>
        <w:t>ы</w:t>
      </w:r>
      <w:r w:rsidRPr="005169CF">
        <w:rPr>
          <w:rFonts w:eastAsia="Times New Roman"/>
          <w:sz w:val="24"/>
          <w:lang w:eastAsia="ru-RU"/>
        </w:rPr>
        <w:t xml:space="preserve"> видеонаблюдени</w:t>
      </w:r>
      <w:r w:rsidR="00BB524A">
        <w:rPr>
          <w:rFonts w:eastAsia="Times New Roman"/>
          <w:sz w:val="24"/>
          <w:lang w:eastAsia="ru-RU"/>
        </w:rPr>
        <w:t>я</w:t>
      </w:r>
      <w:r w:rsidRPr="005169CF">
        <w:rPr>
          <w:rFonts w:eastAsia="Times New Roman"/>
          <w:sz w:val="24"/>
          <w:lang w:eastAsia="ru-RU"/>
        </w:rPr>
        <w:t xml:space="preserve">, на что </w:t>
      </w:r>
      <w:r>
        <w:rPr>
          <w:rFonts w:eastAsia="Times New Roman"/>
          <w:sz w:val="24"/>
          <w:lang w:eastAsia="ru-RU"/>
        </w:rPr>
        <w:t>подрядчик</w:t>
      </w:r>
      <w:r w:rsidRPr="005169CF">
        <w:rPr>
          <w:rFonts w:eastAsia="Calibri"/>
          <w:sz w:val="24"/>
          <w:lang w:eastAsia="ru-RU"/>
        </w:rPr>
        <w:t xml:space="preserve"> проинформировал </w:t>
      </w:r>
      <w:r w:rsidRPr="005169CF">
        <w:rPr>
          <w:rFonts w:eastAsia="Times New Roman"/>
          <w:sz w:val="24"/>
          <w:lang w:eastAsia="ru-RU"/>
        </w:rPr>
        <w:t>об отсутствии технической возможности подключения к электросетям.</w:t>
      </w:r>
    </w:p>
    <w:p w:rsidR="004E76E4" w:rsidRPr="005169CF" w:rsidRDefault="004E76E4" w:rsidP="004E76E4">
      <w:pPr>
        <w:autoSpaceDE w:val="0"/>
        <w:autoSpaceDN w:val="0"/>
        <w:adjustRightInd w:val="0"/>
        <w:spacing w:line="240" w:lineRule="auto"/>
        <w:rPr>
          <w:rFonts w:eastAsia="Times New Roman"/>
          <w:sz w:val="24"/>
          <w:lang w:eastAsia="ru-RU"/>
        </w:rPr>
      </w:pPr>
      <w:r>
        <w:rPr>
          <w:rFonts w:eastAsia="Times New Roman"/>
          <w:sz w:val="24"/>
          <w:lang w:eastAsia="ru-RU"/>
        </w:rPr>
        <w:t xml:space="preserve">Иных мер для обеспечения фиксации процесса строительства </w:t>
      </w:r>
      <w:proofErr w:type="spellStart"/>
      <w:r>
        <w:rPr>
          <w:rFonts w:eastAsia="Times New Roman"/>
          <w:sz w:val="24"/>
          <w:lang w:eastAsia="ru-RU"/>
        </w:rPr>
        <w:t>Облкомдортранс</w:t>
      </w:r>
      <w:proofErr w:type="spellEnd"/>
      <w:r>
        <w:rPr>
          <w:rFonts w:eastAsia="Times New Roman"/>
          <w:sz w:val="24"/>
          <w:lang w:eastAsia="ru-RU"/>
        </w:rPr>
        <w:t xml:space="preserve"> не принимал.</w:t>
      </w:r>
    </w:p>
    <w:p w:rsidR="004E76E4" w:rsidRDefault="004E76E4" w:rsidP="004E76E4">
      <w:pPr>
        <w:spacing w:line="240" w:lineRule="auto"/>
        <w:rPr>
          <w:rFonts w:eastAsia="Calibri"/>
          <w:sz w:val="24"/>
        </w:rPr>
      </w:pPr>
      <w:r>
        <w:rPr>
          <w:rFonts w:eastAsia="Calibri"/>
          <w:sz w:val="24"/>
        </w:rPr>
        <w:t xml:space="preserve">Вместе с тем, информационные технологии находят широкое применение при </w:t>
      </w:r>
      <w:proofErr w:type="gramStart"/>
      <w:r>
        <w:rPr>
          <w:rFonts w:eastAsia="Calibri"/>
          <w:sz w:val="24"/>
        </w:rPr>
        <w:t>контроле за</w:t>
      </w:r>
      <w:proofErr w:type="gramEnd"/>
      <w:r>
        <w:rPr>
          <w:rFonts w:eastAsia="Calibri"/>
          <w:sz w:val="24"/>
        </w:rPr>
        <w:t xml:space="preserve"> строительством.</w:t>
      </w:r>
    </w:p>
    <w:p w:rsidR="004E76E4" w:rsidRPr="005169CF" w:rsidRDefault="004E76E4" w:rsidP="004E76E4">
      <w:pPr>
        <w:spacing w:line="240" w:lineRule="auto"/>
        <w:rPr>
          <w:rFonts w:eastAsia="Calibri"/>
          <w:sz w:val="24"/>
        </w:rPr>
      </w:pPr>
      <w:r w:rsidRPr="005169CF">
        <w:rPr>
          <w:rFonts w:eastAsia="Calibri"/>
          <w:sz w:val="24"/>
        </w:rPr>
        <w:t>Федеральным дорожным агентством рекомендовано применение фото-видео фиксации производства работ</w:t>
      </w:r>
      <w:r w:rsidRPr="00AC072E">
        <w:rPr>
          <w:rFonts w:eastAsia="Calibri"/>
          <w:sz w:val="24"/>
        </w:rPr>
        <w:t xml:space="preserve"> </w:t>
      </w:r>
      <w:r>
        <w:rPr>
          <w:rFonts w:eastAsia="Calibri"/>
          <w:sz w:val="24"/>
        </w:rPr>
        <w:t xml:space="preserve">с использованием </w:t>
      </w:r>
      <w:proofErr w:type="spellStart"/>
      <w:r w:rsidRPr="005169CF">
        <w:rPr>
          <w:rFonts w:eastAsia="Calibri"/>
          <w:sz w:val="24"/>
        </w:rPr>
        <w:t>квадрокоптера</w:t>
      </w:r>
      <w:proofErr w:type="spellEnd"/>
      <w:r w:rsidRPr="005169CF">
        <w:rPr>
          <w:rFonts w:eastAsia="Calibri"/>
          <w:sz w:val="24"/>
        </w:rPr>
        <w:t>.</w:t>
      </w:r>
    </w:p>
    <w:p w:rsidR="004E76E4" w:rsidRPr="005169CF" w:rsidRDefault="004E76E4" w:rsidP="004E76E4">
      <w:pPr>
        <w:spacing w:line="240" w:lineRule="auto"/>
        <w:rPr>
          <w:rFonts w:eastAsia="Calibri"/>
          <w:sz w:val="24"/>
        </w:rPr>
      </w:pPr>
      <w:r>
        <w:rPr>
          <w:rFonts w:eastAsia="Calibri"/>
          <w:sz w:val="24"/>
        </w:rPr>
        <w:t>В</w:t>
      </w:r>
      <w:r w:rsidRPr="005169CF">
        <w:rPr>
          <w:rFonts w:eastAsia="Calibri"/>
          <w:sz w:val="24"/>
        </w:rPr>
        <w:t xml:space="preserve"> Московской области </w:t>
      </w:r>
      <w:r>
        <w:rPr>
          <w:rFonts w:eastAsia="Calibri"/>
          <w:sz w:val="24"/>
        </w:rPr>
        <w:t>закреплена</w:t>
      </w:r>
      <w:r w:rsidRPr="005169CF">
        <w:rPr>
          <w:rFonts w:eastAsia="Calibri"/>
          <w:sz w:val="24"/>
        </w:rPr>
        <w:t xml:space="preserve"> обязанност</w:t>
      </w:r>
      <w:r>
        <w:rPr>
          <w:rFonts w:eastAsia="Calibri"/>
          <w:sz w:val="24"/>
        </w:rPr>
        <w:t>ь</w:t>
      </w:r>
      <w:r w:rsidRPr="005169CF">
        <w:rPr>
          <w:rFonts w:eastAsia="Calibri"/>
          <w:sz w:val="24"/>
        </w:rPr>
        <w:t xml:space="preserve"> подрядчиков </w:t>
      </w:r>
      <w:proofErr w:type="gramStart"/>
      <w:r w:rsidRPr="005169CF">
        <w:rPr>
          <w:rFonts w:eastAsia="Calibri"/>
          <w:sz w:val="24"/>
        </w:rPr>
        <w:t>устан</w:t>
      </w:r>
      <w:r>
        <w:rPr>
          <w:rFonts w:eastAsia="Calibri"/>
          <w:sz w:val="24"/>
        </w:rPr>
        <w:t>а</w:t>
      </w:r>
      <w:r w:rsidRPr="005169CF">
        <w:rPr>
          <w:rFonts w:eastAsia="Calibri"/>
          <w:sz w:val="24"/>
        </w:rPr>
        <w:t>в</w:t>
      </w:r>
      <w:r>
        <w:rPr>
          <w:rFonts w:eastAsia="Calibri"/>
          <w:sz w:val="24"/>
        </w:rPr>
        <w:t>ливать</w:t>
      </w:r>
      <w:proofErr w:type="gramEnd"/>
      <w:r w:rsidRPr="005169CF">
        <w:rPr>
          <w:rFonts w:eastAsia="Calibri"/>
          <w:sz w:val="24"/>
        </w:rPr>
        <w:t xml:space="preserve"> комплекс видеонаблюдения для обзора всей строительной площадки с круглосуточным доступом </w:t>
      </w:r>
      <w:r>
        <w:rPr>
          <w:rFonts w:eastAsia="Calibri"/>
          <w:sz w:val="24"/>
        </w:rPr>
        <w:t>з</w:t>
      </w:r>
      <w:r w:rsidRPr="005169CF">
        <w:rPr>
          <w:rFonts w:eastAsia="Calibri"/>
          <w:sz w:val="24"/>
        </w:rPr>
        <w:t>аказчика посредством сети «Интернет» до начала выполнения работ за счет собственных средств и обеспеч</w:t>
      </w:r>
      <w:r w:rsidR="00B366B3">
        <w:rPr>
          <w:rFonts w:eastAsia="Calibri"/>
          <w:sz w:val="24"/>
        </w:rPr>
        <w:t>ивать</w:t>
      </w:r>
      <w:r w:rsidRPr="005169CF">
        <w:rPr>
          <w:rFonts w:eastAsia="Calibri"/>
          <w:sz w:val="24"/>
        </w:rPr>
        <w:t xml:space="preserve"> его работоспособность до полного исполнения обязательств по контракту. </w:t>
      </w:r>
      <w:r>
        <w:rPr>
          <w:rFonts w:eastAsia="Calibri"/>
          <w:sz w:val="24"/>
        </w:rPr>
        <w:t xml:space="preserve">Также подрядчик обязан </w:t>
      </w:r>
      <w:r w:rsidRPr="005169CF">
        <w:rPr>
          <w:rFonts w:eastAsia="Calibri"/>
          <w:sz w:val="24"/>
        </w:rPr>
        <w:t>устано</w:t>
      </w:r>
      <w:r>
        <w:rPr>
          <w:rFonts w:eastAsia="Calibri"/>
          <w:sz w:val="24"/>
        </w:rPr>
        <w:t>вить</w:t>
      </w:r>
      <w:r w:rsidRPr="005169CF">
        <w:rPr>
          <w:rFonts w:eastAsia="Calibri"/>
          <w:sz w:val="24"/>
        </w:rPr>
        <w:t xml:space="preserve"> на транспортные средства и спецтехнику, используемые при выполнении работ, навигационно-связное оборудование ГЛОНАСС или ГЛОНАСС/GPS</w:t>
      </w:r>
      <w:r>
        <w:rPr>
          <w:rFonts w:eastAsia="Calibri"/>
          <w:sz w:val="24"/>
        </w:rPr>
        <w:t xml:space="preserve">, которое </w:t>
      </w:r>
      <w:r w:rsidRPr="005169CF">
        <w:rPr>
          <w:rFonts w:eastAsia="Calibri"/>
          <w:sz w:val="24"/>
        </w:rPr>
        <w:t xml:space="preserve">должно обеспечивать возможность передачи </w:t>
      </w:r>
      <w:proofErr w:type="spellStart"/>
      <w:r w:rsidRPr="005169CF">
        <w:rPr>
          <w:rFonts w:eastAsia="Calibri"/>
          <w:sz w:val="24"/>
        </w:rPr>
        <w:t>телематической</w:t>
      </w:r>
      <w:proofErr w:type="spellEnd"/>
      <w:r w:rsidRPr="005169CF">
        <w:rPr>
          <w:rFonts w:eastAsia="Calibri"/>
          <w:sz w:val="24"/>
        </w:rPr>
        <w:t xml:space="preserve"> информации в режиме реального времени.</w:t>
      </w:r>
    </w:p>
    <w:p w:rsidR="004E76E4" w:rsidRPr="005169CF" w:rsidRDefault="004E76E4" w:rsidP="004E76E4">
      <w:pPr>
        <w:spacing w:line="240" w:lineRule="auto"/>
        <w:rPr>
          <w:rFonts w:eastAsia="Calibri"/>
          <w:sz w:val="24"/>
        </w:rPr>
      </w:pPr>
      <w:r w:rsidRPr="005169CF">
        <w:rPr>
          <w:rFonts w:eastAsia="Calibri"/>
          <w:sz w:val="24"/>
        </w:rPr>
        <w:t xml:space="preserve">В Саратовской области </w:t>
      </w:r>
      <w:r>
        <w:rPr>
          <w:rFonts w:eastAsia="Calibri"/>
          <w:sz w:val="24"/>
        </w:rPr>
        <w:t>п</w:t>
      </w:r>
      <w:r w:rsidRPr="005169CF">
        <w:rPr>
          <w:rFonts w:eastAsia="Calibri"/>
          <w:sz w:val="24"/>
        </w:rPr>
        <w:t>одрядчики обязаны осуществлять фото, видео съемку до начала работ на объектах, в процессе выполнения работ по строительству с одних и тех же ракурсов</w:t>
      </w:r>
      <w:r>
        <w:rPr>
          <w:rFonts w:eastAsia="Calibri"/>
          <w:sz w:val="24"/>
        </w:rPr>
        <w:t xml:space="preserve"> и передавать з</w:t>
      </w:r>
      <w:r w:rsidRPr="005E0864">
        <w:rPr>
          <w:rFonts w:eastAsia="Calibri"/>
          <w:sz w:val="24"/>
        </w:rPr>
        <w:t>аказчику результаты фото, видео съемки</w:t>
      </w:r>
      <w:r>
        <w:rPr>
          <w:rFonts w:eastAsia="Calibri"/>
          <w:sz w:val="24"/>
        </w:rPr>
        <w:t>.</w:t>
      </w:r>
    </w:p>
    <w:p w:rsidR="003D50B1" w:rsidRPr="005169CF" w:rsidRDefault="003D50B1" w:rsidP="005169CF">
      <w:pPr>
        <w:autoSpaceDE w:val="0"/>
        <w:autoSpaceDN w:val="0"/>
        <w:adjustRightInd w:val="0"/>
        <w:spacing w:line="240" w:lineRule="auto"/>
        <w:rPr>
          <w:rFonts w:eastAsia="Times New Roman"/>
          <w:sz w:val="24"/>
          <w:lang w:eastAsia="ru-RU"/>
        </w:rPr>
      </w:pPr>
    </w:p>
    <w:p w:rsidR="005169CF" w:rsidRPr="005169CF" w:rsidRDefault="005169CF" w:rsidP="005169CF">
      <w:pPr>
        <w:autoSpaceDE w:val="0"/>
        <w:autoSpaceDN w:val="0"/>
        <w:adjustRightInd w:val="0"/>
        <w:spacing w:line="240" w:lineRule="auto"/>
        <w:ind w:firstLine="0"/>
        <w:jc w:val="center"/>
        <w:rPr>
          <w:rFonts w:eastAsia="Times New Roman"/>
          <w:b/>
          <w:i/>
          <w:sz w:val="24"/>
          <w:lang w:eastAsia="ru-RU"/>
        </w:rPr>
      </w:pPr>
      <w:r w:rsidRPr="005169CF">
        <w:rPr>
          <w:rFonts w:eastAsia="Times New Roman"/>
          <w:b/>
          <w:i/>
          <w:sz w:val="24"/>
          <w:lang w:eastAsia="ru-RU"/>
        </w:rPr>
        <w:t>Проектно - изыскательские работы</w:t>
      </w:r>
      <w:r w:rsidR="000809BA">
        <w:rPr>
          <w:rFonts w:eastAsia="Times New Roman"/>
          <w:b/>
          <w:i/>
          <w:sz w:val="24"/>
          <w:lang w:eastAsia="ru-RU"/>
        </w:rPr>
        <w:t xml:space="preserve"> (ПИР)</w:t>
      </w:r>
    </w:p>
    <w:p w:rsidR="005169CF" w:rsidRPr="005169CF" w:rsidRDefault="00351DA2" w:rsidP="005169CF">
      <w:pPr>
        <w:autoSpaceDE w:val="0"/>
        <w:autoSpaceDN w:val="0"/>
        <w:adjustRightInd w:val="0"/>
        <w:spacing w:line="240" w:lineRule="auto"/>
        <w:rPr>
          <w:rFonts w:eastAsia="Times New Roman"/>
          <w:sz w:val="24"/>
          <w:lang w:eastAsia="ru-RU"/>
        </w:rPr>
      </w:pPr>
      <w:r>
        <w:rPr>
          <w:rFonts w:eastAsia="Times New Roman"/>
          <w:sz w:val="24"/>
          <w:lang w:eastAsia="ru-RU"/>
        </w:rPr>
        <w:t>ГП «Транспорт»</w:t>
      </w:r>
      <w:r w:rsidR="005169CF" w:rsidRPr="005169CF">
        <w:rPr>
          <w:rFonts w:eastAsia="Times New Roman"/>
          <w:sz w:val="24"/>
          <w:lang w:eastAsia="ru-RU"/>
        </w:rPr>
        <w:t xml:space="preserve"> предусмотрено мероприятие 7.1.29 «Проектно - изыскательские работы» с объёмом финансирования в 2018 году 44</w:t>
      </w:r>
      <w:r w:rsidR="0019254B">
        <w:rPr>
          <w:rFonts w:eastAsia="Times New Roman"/>
          <w:sz w:val="24"/>
          <w:lang w:eastAsia="ru-RU"/>
        </w:rPr>
        <w:t> </w:t>
      </w:r>
      <w:r w:rsidR="005169CF" w:rsidRPr="005169CF">
        <w:rPr>
          <w:rFonts w:eastAsia="Times New Roman"/>
          <w:sz w:val="24"/>
          <w:lang w:eastAsia="ru-RU"/>
        </w:rPr>
        <w:t>598,4 тыс.</w:t>
      </w:r>
      <w:r w:rsidR="0019254B">
        <w:rPr>
          <w:rFonts w:eastAsia="Times New Roman"/>
          <w:sz w:val="24"/>
          <w:lang w:eastAsia="ru-RU"/>
        </w:rPr>
        <w:t xml:space="preserve"> </w:t>
      </w:r>
      <w:r w:rsidR="005169CF" w:rsidRPr="005169CF">
        <w:rPr>
          <w:rFonts w:eastAsia="Times New Roman"/>
          <w:sz w:val="24"/>
          <w:lang w:eastAsia="ru-RU"/>
        </w:rPr>
        <w:t xml:space="preserve">рублей. </w:t>
      </w:r>
    </w:p>
    <w:p w:rsidR="00761C1B" w:rsidRDefault="005169CF" w:rsidP="005169CF">
      <w:pPr>
        <w:autoSpaceDE w:val="0"/>
        <w:autoSpaceDN w:val="0"/>
        <w:adjustRightInd w:val="0"/>
        <w:spacing w:line="240" w:lineRule="auto"/>
        <w:rPr>
          <w:rFonts w:eastAsia="Times New Roman"/>
          <w:sz w:val="24"/>
          <w:lang w:eastAsia="ru-RU"/>
        </w:rPr>
      </w:pPr>
      <w:r w:rsidRPr="005169CF">
        <w:rPr>
          <w:rFonts w:eastAsia="Times New Roman"/>
          <w:sz w:val="24"/>
          <w:lang w:eastAsia="ru-RU"/>
        </w:rPr>
        <w:t xml:space="preserve">В 2018 году в рамках мероприятия контракты на </w:t>
      </w:r>
      <w:r w:rsidR="004E76E4">
        <w:rPr>
          <w:rFonts w:eastAsia="Times New Roman"/>
          <w:sz w:val="24"/>
          <w:lang w:eastAsia="ru-RU"/>
        </w:rPr>
        <w:t>проектирование</w:t>
      </w:r>
      <w:r w:rsidRPr="005169CF">
        <w:rPr>
          <w:rFonts w:eastAsia="Times New Roman"/>
          <w:sz w:val="24"/>
          <w:lang w:eastAsia="ru-RU"/>
        </w:rPr>
        <w:t xml:space="preserve"> не заключались. Бюджетные средства </w:t>
      </w:r>
      <w:r w:rsidR="009A0055">
        <w:rPr>
          <w:rFonts w:eastAsia="Times New Roman"/>
          <w:sz w:val="24"/>
          <w:lang w:eastAsia="ru-RU"/>
        </w:rPr>
        <w:t xml:space="preserve">направлены </w:t>
      </w:r>
      <w:r w:rsidR="00761C1B">
        <w:rPr>
          <w:rFonts w:eastAsia="Times New Roman"/>
          <w:sz w:val="24"/>
          <w:lang w:eastAsia="ru-RU"/>
        </w:rPr>
        <w:t xml:space="preserve">на </w:t>
      </w:r>
      <w:r w:rsidR="0019254B">
        <w:rPr>
          <w:rFonts w:eastAsia="Times New Roman"/>
          <w:sz w:val="24"/>
          <w:lang w:eastAsia="ru-RU"/>
        </w:rPr>
        <w:t xml:space="preserve">оплату </w:t>
      </w:r>
      <w:r w:rsidR="00761C1B">
        <w:rPr>
          <w:rFonts w:eastAsia="Times New Roman"/>
          <w:sz w:val="24"/>
          <w:lang w:eastAsia="ru-RU"/>
        </w:rPr>
        <w:t xml:space="preserve">кредиторской задолженности и </w:t>
      </w:r>
      <w:r w:rsidR="009A0055">
        <w:rPr>
          <w:rFonts w:eastAsia="Times New Roman"/>
          <w:sz w:val="24"/>
          <w:lang w:eastAsia="ru-RU"/>
        </w:rPr>
        <w:t xml:space="preserve">оплату </w:t>
      </w:r>
      <w:r w:rsidR="00761C1B">
        <w:rPr>
          <w:rFonts w:eastAsia="Times New Roman"/>
          <w:sz w:val="24"/>
          <w:lang w:eastAsia="ru-RU"/>
        </w:rPr>
        <w:t xml:space="preserve">выполненных </w:t>
      </w:r>
      <w:r w:rsidR="0019254B">
        <w:rPr>
          <w:rFonts w:eastAsia="Times New Roman"/>
          <w:sz w:val="24"/>
          <w:lang w:eastAsia="ru-RU"/>
        </w:rPr>
        <w:t>работ</w:t>
      </w:r>
      <w:r w:rsidR="00761C1B">
        <w:rPr>
          <w:rFonts w:eastAsia="Times New Roman"/>
          <w:sz w:val="24"/>
          <w:lang w:eastAsia="ru-RU"/>
        </w:rPr>
        <w:t xml:space="preserve"> (в том числе в порядке исполнения судебного решения)</w:t>
      </w:r>
      <w:r w:rsidR="0019254B">
        <w:rPr>
          <w:rFonts w:eastAsia="Times New Roman"/>
          <w:sz w:val="24"/>
          <w:lang w:eastAsia="ru-RU"/>
        </w:rPr>
        <w:t xml:space="preserve"> </w:t>
      </w:r>
      <w:r w:rsidR="0019254B" w:rsidRPr="005169CF">
        <w:rPr>
          <w:rFonts w:eastAsia="Times New Roman"/>
          <w:sz w:val="24"/>
          <w:lang w:eastAsia="ru-RU"/>
        </w:rPr>
        <w:t xml:space="preserve">по 9 </w:t>
      </w:r>
      <w:r w:rsidR="0019254B" w:rsidRPr="005169CF">
        <w:rPr>
          <w:rFonts w:eastAsia="Times New Roman"/>
          <w:sz w:val="24"/>
          <w:lang w:eastAsia="ru-RU"/>
        </w:rPr>
        <w:lastRenderedPageBreak/>
        <w:t>государственны</w:t>
      </w:r>
      <w:r w:rsidR="0019254B">
        <w:rPr>
          <w:rFonts w:eastAsia="Times New Roman"/>
          <w:sz w:val="24"/>
          <w:lang w:eastAsia="ru-RU"/>
        </w:rPr>
        <w:t>м</w:t>
      </w:r>
      <w:r w:rsidR="0019254B" w:rsidRPr="005169CF">
        <w:rPr>
          <w:rFonts w:eastAsia="Times New Roman"/>
          <w:sz w:val="24"/>
          <w:lang w:eastAsia="ru-RU"/>
        </w:rPr>
        <w:t xml:space="preserve"> контракт</w:t>
      </w:r>
      <w:r w:rsidR="0019254B">
        <w:rPr>
          <w:rFonts w:eastAsia="Times New Roman"/>
          <w:sz w:val="24"/>
          <w:lang w:eastAsia="ru-RU"/>
        </w:rPr>
        <w:t>ам</w:t>
      </w:r>
      <w:r w:rsidR="0019254B" w:rsidRPr="005169CF">
        <w:rPr>
          <w:rFonts w:eastAsia="Times New Roman"/>
          <w:sz w:val="24"/>
          <w:lang w:eastAsia="ru-RU"/>
        </w:rPr>
        <w:t xml:space="preserve"> на </w:t>
      </w:r>
      <w:r w:rsidR="004E76E4">
        <w:rPr>
          <w:rFonts w:eastAsia="Times New Roman"/>
          <w:sz w:val="24"/>
          <w:lang w:eastAsia="ru-RU"/>
        </w:rPr>
        <w:t>проектирование</w:t>
      </w:r>
      <w:r w:rsidR="0019254B" w:rsidRPr="005169CF">
        <w:rPr>
          <w:rFonts w:eastAsia="Times New Roman"/>
          <w:sz w:val="24"/>
          <w:lang w:eastAsia="ru-RU"/>
        </w:rPr>
        <w:t xml:space="preserve"> строительств</w:t>
      </w:r>
      <w:r w:rsidR="004E76E4">
        <w:rPr>
          <w:rFonts w:eastAsia="Times New Roman"/>
          <w:sz w:val="24"/>
          <w:lang w:eastAsia="ru-RU"/>
        </w:rPr>
        <w:t>а</w:t>
      </w:r>
      <w:r w:rsidR="00761C1B">
        <w:rPr>
          <w:rFonts w:eastAsia="Times New Roman"/>
          <w:sz w:val="24"/>
          <w:lang w:eastAsia="ru-RU"/>
        </w:rPr>
        <w:t xml:space="preserve"> (</w:t>
      </w:r>
      <w:r w:rsidR="0019254B" w:rsidRPr="005169CF">
        <w:rPr>
          <w:rFonts w:eastAsia="Times New Roman"/>
          <w:sz w:val="24"/>
          <w:lang w:eastAsia="ru-RU"/>
        </w:rPr>
        <w:t>реконструкци</w:t>
      </w:r>
      <w:r w:rsidR="004E76E4">
        <w:rPr>
          <w:rFonts w:eastAsia="Times New Roman"/>
          <w:sz w:val="24"/>
          <w:lang w:eastAsia="ru-RU"/>
        </w:rPr>
        <w:t>и</w:t>
      </w:r>
      <w:r w:rsidR="00761C1B">
        <w:rPr>
          <w:rFonts w:eastAsia="Times New Roman"/>
          <w:sz w:val="24"/>
          <w:lang w:eastAsia="ru-RU"/>
        </w:rPr>
        <w:t>)</w:t>
      </w:r>
      <w:r w:rsidR="0019254B" w:rsidRPr="005169CF">
        <w:rPr>
          <w:rFonts w:eastAsia="Times New Roman"/>
          <w:sz w:val="24"/>
          <w:lang w:eastAsia="ru-RU"/>
        </w:rPr>
        <w:t xml:space="preserve"> 11 объектов автомобильных дорог</w:t>
      </w:r>
      <w:r w:rsidR="00761C1B">
        <w:rPr>
          <w:rFonts w:eastAsia="Times New Roman"/>
          <w:sz w:val="24"/>
          <w:lang w:eastAsia="ru-RU"/>
        </w:rPr>
        <w:t>.</w:t>
      </w:r>
    </w:p>
    <w:p w:rsidR="005169CF" w:rsidRDefault="005169CF" w:rsidP="009A0055">
      <w:pPr>
        <w:autoSpaceDE w:val="0"/>
        <w:autoSpaceDN w:val="0"/>
        <w:adjustRightInd w:val="0"/>
        <w:spacing w:line="240" w:lineRule="auto"/>
        <w:rPr>
          <w:rFonts w:eastAsia="Times New Roman"/>
          <w:sz w:val="24"/>
          <w:lang w:eastAsia="ru-RU"/>
        </w:rPr>
      </w:pPr>
      <w:r w:rsidRPr="005169CF">
        <w:rPr>
          <w:rFonts w:eastAsia="Times New Roman"/>
          <w:sz w:val="24"/>
          <w:lang w:eastAsia="ru-RU"/>
        </w:rPr>
        <w:t>В нарушение п.</w:t>
      </w:r>
      <w:r w:rsidR="009A0055">
        <w:rPr>
          <w:rFonts w:eastAsia="Times New Roman"/>
          <w:sz w:val="24"/>
          <w:lang w:eastAsia="ru-RU"/>
        </w:rPr>
        <w:t> 1.3., </w:t>
      </w:r>
      <w:r w:rsidRPr="005169CF">
        <w:rPr>
          <w:rFonts w:eastAsia="Times New Roman"/>
          <w:sz w:val="24"/>
          <w:lang w:eastAsia="ru-RU"/>
        </w:rPr>
        <w:t xml:space="preserve">2.5 </w:t>
      </w:r>
      <w:r w:rsidR="00761C1B" w:rsidRPr="005169CF">
        <w:rPr>
          <w:rFonts w:eastAsia="Times New Roman"/>
          <w:sz w:val="24"/>
          <w:lang w:eastAsia="ru-RU"/>
        </w:rPr>
        <w:t xml:space="preserve">Порядка разработки, реализации и оценки эффективности реализации </w:t>
      </w:r>
      <w:r w:rsidR="00761C1B" w:rsidRPr="00E24E6B">
        <w:rPr>
          <w:rFonts w:eastAsia="Times New Roman"/>
          <w:sz w:val="24"/>
          <w:lang w:eastAsia="ru-RU"/>
        </w:rPr>
        <w:t xml:space="preserve">государственных программ Волгоградской области, утверждённого </w:t>
      </w:r>
      <w:r w:rsidR="00BB524A">
        <w:rPr>
          <w:rFonts w:eastAsia="Times New Roman"/>
          <w:sz w:val="24"/>
          <w:lang w:eastAsia="ru-RU"/>
        </w:rPr>
        <w:t>п</w:t>
      </w:r>
      <w:r w:rsidR="00761C1B" w:rsidRPr="00E24E6B">
        <w:rPr>
          <w:rFonts w:eastAsia="Times New Roman"/>
          <w:sz w:val="24"/>
          <w:lang w:eastAsia="ru-RU"/>
        </w:rPr>
        <w:t xml:space="preserve">остановлением Правительства Волгоградской области от 27.08.2013 </w:t>
      </w:r>
      <w:r w:rsidR="009A0055" w:rsidRPr="00E24E6B">
        <w:rPr>
          <w:rFonts w:eastAsia="Times New Roman"/>
          <w:sz w:val="24"/>
          <w:lang w:eastAsia="ru-RU"/>
        </w:rPr>
        <w:t>№</w:t>
      </w:r>
      <w:r w:rsidR="00761C1B" w:rsidRPr="00E24E6B">
        <w:rPr>
          <w:rFonts w:eastAsia="Times New Roman"/>
          <w:sz w:val="24"/>
          <w:lang w:eastAsia="ru-RU"/>
        </w:rPr>
        <w:t xml:space="preserve"> 423-п (далее </w:t>
      </w:r>
      <w:proofErr w:type="gramStart"/>
      <w:r w:rsidR="00761C1B" w:rsidRPr="00E24E6B">
        <w:rPr>
          <w:rFonts w:eastAsia="Times New Roman"/>
          <w:sz w:val="24"/>
          <w:lang w:eastAsia="ru-RU"/>
        </w:rPr>
        <w:t>–</w:t>
      </w:r>
      <w:r w:rsidRPr="00E24E6B">
        <w:rPr>
          <w:rFonts w:eastAsia="Times New Roman"/>
          <w:sz w:val="24"/>
          <w:lang w:eastAsia="ru-RU"/>
        </w:rPr>
        <w:t>П</w:t>
      </w:r>
      <w:proofErr w:type="gramEnd"/>
      <w:r w:rsidRPr="00E24E6B">
        <w:rPr>
          <w:rFonts w:eastAsia="Times New Roman"/>
          <w:sz w:val="24"/>
          <w:lang w:eastAsia="ru-RU"/>
        </w:rPr>
        <w:t>оря</w:t>
      </w:r>
      <w:r w:rsidR="009A0055" w:rsidRPr="00E24E6B">
        <w:rPr>
          <w:rFonts w:eastAsia="Times New Roman"/>
          <w:sz w:val="24"/>
          <w:lang w:eastAsia="ru-RU"/>
        </w:rPr>
        <w:t>д</w:t>
      </w:r>
      <w:r w:rsidR="00761C1B" w:rsidRPr="00E24E6B">
        <w:rPr>
          <w:rFonts w:eastAsia="Times New Roman"/>
          <w:sz w:val="24"/>
          <w:lang w:eastAsia="ru-RU"/>
        </w:rPr>
        <w:t xml:space="preserve">ок </w:t>
      </w:r>
      <w:r w:rsidR="009A0055" w:rsidRPr="00E24E6B">
        <w:rPr>
          <w:rFonts w:eastAsia="Times New Roman"/>
          <w:sz w:val="24"/>
          <w:lang w:eastAsia="ru-RU"/>
        </w:rPr>
        <w:t>№</w:t>
      </w:r>
      <w:r w:rsidRPr="00E24E6B">
        <w:rPr>
          <w:rFonts w:eastAsia="Times New Roman"/>
          <w:sz w:val="24"/>
          <w:lang w:eastAsia="ru-RU"/>
        </w:rPr>
        <w:t xml:space="preserve"> 423-п</w:t>
      </w:r>
      <w:r w:rsidR="009A0055" w:rsidRPr="00E24E6B">
        <w:rPr>
          <w:rFonts w:eastAsia="Times New Roman"/>
          <w:sz w:val="24"/>
          <w:lang w:eastAsia="ru-RU"/>
        </w:rPr>
        <w:t>)</w:t>
      </w:r>
      <w:r w:rsidR="00BB524A">
        <w:rPr>
          <w:rFonts w:eastAsia="Times New Roman"/>
          <w:sz w:val="24"/>
          <w:lang w:eastAsia="ru-RU"/>
        </w:rPr>
        <w:t>,</w:t>
      </w:r>
      <w:r w:rsidRPr="00E24E6B">
        <w:rPr>
          <w:rFonts w:eastAsia="Times New Roman"/>
          <w:sz w:val="24"/>
          <w:lang w:eastAsia="ru-RU"/>
        </w:rPr>
        <w:t xml:space="preserve"> непосредственный результат мероприятия </w:t>
      </w:r>
      <w:r w:rsidR="009A0055" w:rsidRPr="00E24E6B">
        <w:rPr>
          <w:rFonts w:eastAsia="Times New Roman"/>
          <w:sz w:val="24"/>
          <w:lang w:eastAsia="ru-RU"/>
        </w:rPr>
        <w:t>«</w:t>
      </w:r>
      <w:r w:rsidR="009A0055" w:rsidRPr="00E24E6B">
        <w:rPr>
          <w:rFonts w:eastAsiaTheme="minorHAnsi"/>
          <w:sz w:val="24"/>
        </w:rPr>
        <w:t>Проектно-изыскательские работы»</w:t>
      </w:r>
      <w:r w:rsidR="009A0055" w:rsidRPr="00E24E6B">
        <w:rPr>
          <w:rFonts w:eastAsia="Times New Roman"/>
          <w:sz w:val="24"/>
          <w:lang w:eastAsia="ru-RU"/>
        </w:rPr>
        <w:t xml:space="preserve"> </w:t>
      </w:r>
      <w:r w:rsidRPr="00E24E6B">
        <w:rPr>
          <w:rFonts w:eastAsia="Times New Roman"/>
          <w:sz w:val="24"/>
          <w:lang w:eastAsia="ru-RU"/>
        </w:rPr>
        <w:t>не характери</w:t>
      </w:r>
      <w:r w:rsidR="009A0055" w:rsidRPr="00E24E6B">
        <w:rPr>
          <w:rFonts w:eastAsia="Times New Roman"/>
          <w:sz w:val="24"/>
          <w:lang w:eastAsia="ru-RU"/>
        </w:rPr>
        <w:t>зует</w:t>
      </w:r>
      <w:r w:rsidRPr="005169CF">
        <w:rPr>
          <w:rFonts w:eastAsia="Times New Roman"/>
          <w:sz w:val="24"/>
          <w:lang w:eastAsia="ru-RU"/>
        </w:rPr>
        <w:t xml:space="preserve"> объём</w:t>
      </w:r>
      <w:r w:rsidR="009A0055">
        <w:rPr>
          <w:rFonts w:eastAsia="Times New Roman"/>
          <w:sz w:val="24"/>
          <w:lang w:eastAsia="ru-RU"/>
        </w:rPr>
        <w:t xml:space="preserve"> реализации мероприятия.</w:t>
      </w:r>
      <w:r w:rsidRPr="005169CF">
        <w:rPr>
          <w:rFonts w:eastAsia="Times New Roman"/>
          <w:sz w:val="24"/>
          <w:lang w:eastAsia="ru-RU"/>
        </w:rPr>
        <w:t xml:space="preserve"> </w:t>
      </w:r>
      <w:r w:rsidR="009A0055">
        <w:rPr>
          <w:rFonts w:eastAsia="Times New Roman"/>
          <w:sz w:val="24"/>
          <w:lang w:eastAsia="ru-RU"/>
        </w:rPr>
        <w:t>Т</w:t>
      </w:r>
      <w:r w:rsidRPr="005169CF">
        <w:rPr>
          <w:rFonts w:eastAsia="Times New Roman"/>
          <w:sz w:val="24"/>
          <w:lang w:eastAsia="ru-RU"/>
        </w:rPr>
        <w:t>акже в качестве непосредственного результата мероприятия не предусмотрено такое событие, как погашение кредиторской задолженности, на которое было использовано 76,2% объёма бюджетных средств, запланированн</w:t>
      </w:r>
      <w:r w:rsidR="009A0055">
        <w:rPr>
          <w:rFonts w:eastAsia="Times New Roman"/>
          <w:sz w:val="24"/>
          <w:lang w:eastAsia="ru-RU"/>
        </w:rPr>
        <w:t>ого</w:t>
      </w:r>
      <w:r w:rsidRPr="005169CF">
        <w:rPr>
          <w:rFonts w:eastAsia="Times New Roman"/>
          <w:sz w:val="24"/>
          <w:lang w:eastAsia="ru-RU"/>
        </w:rPr>
        <w:t xml:space="preserve"> на реализацию мероприятия.</w:t>
      </w:r>
    </w:p>
    <w:p w:rsidR="005169CF" w:rsidRDefault="009A0055" w:rsidP="005169CF">
      <w:pPr>
        <w:autoSpaceDE w:val="0"/>
        <w:autoSpaceDN w:val="0"/>
        <w:adjustRightInd w:val="0"/>
        <w:spacing w:line="240" w:lineRule="auto"/>
        <w:rPr>
          <w:rFonts w:eastAsia="Times New Roman"/>
          <w:sz w:val="24"/>
          <w:lang w:eastAsia="ru-RU"/>
        </w:rPr>
      </w:pPr>
      <w:r>
        <w:rPr>
          <w:rFonts w:eastAsia="Times New Roman"/>
          <w:sz w:val="24"/>
          <w:lang w:eastAsia="ru-RU"/>
        </w:rPr>
        <w:t xml:space="preserve">Указанное нарушение </w:t>
      </w:r>
      <w:r w:rsidR="005169CF" w:rsidRPr="005169CF">
        <w:rPr>
          <w:rFonts w:eastAsia="Times New Roman"/>
          <w:sz w:val="24"/>
          <w:lang w:eastAsia="ru-RU"/>
        </w:rPr>
        <w:t xml:space="preserve">не позволяет обеспечить и оценить эффективность </w:t>
      </w:r>
      <w:r>
        <w:rPr>
          <w:rFonts w:eastAsia="Times New Roman"/>
          <w:sz w:val="24"/>
          <w:lang w:eastAsia="ru-RU"/>
        </w:rPr>
        <w:t xml:space="preserve">использования бюджетных средств и </w:t>
      </w:r>
      <w:r w:rsidR="005169CF" w:rsidRPr="005169CF">
        <w:rPr>
          <w:rFonts w:eastAsia="Times New Roman"/>
          <w:sz w:val="24"/>
          <w:lang w:eastAsia="ru-RU"/>
        </w:rPr>
        <w:t>достижени</w:t>
      </w:r>
      <w:r w:rsidR="004E76E4">
        <w:rPr>
          <w:rFonts w:eastAsia="Times New Roman"/>
          <w:sz w:val="24"/>
          <w:lang w:eastAsia="ru-RU"/>
        </w:rPr>
        <w:t>е</w:t>
      </w:r>
      <w:r w:rsidR="005169CF" w:rsidRPr="005169CF">
        <w:rPr>
          <w:rFonts w:eastAsia="Times New Roman"/>
          <w:sz w:val="24"/>
          <w:lang w:eastAsia="ru-RU"/>
        </w:rPr>
        <w:t xml:space="preserve"> целей</w:t>
      </w:r>
      <w:r>
        <w:rPr>
          <w:rFonts w:eastAsia="Times New Roman"/>
          <w:sz w:val="24"/>
          <w:lang w:eastAsia="ru-RU"/>
        </w:rPr>
        <w:t xml:space="preserve"> государственной программы</w:t>
      </w:r>
      <w:r w:rsidR="005169CF" w:rsidRPr="005169CF">
        <w:rPr>
          <w:rFonts w:eastAsia="Times New Roman"/>
          <w:sz w:val="24"/>
          <w:lang w:eastAsia="ru-RU"/>
        </w:rPr>
        <w:t xml:space="preserve">. </w:t>
      </w:r>
    </w:p>
    <w:p w:rsidR="00ED6B8C" w:rsidRDefault="00ED6B8C" w:rsidP="005169CF">
      <w:pPr>
        <w:autoSpaceDE w:val="0"/>
        <w:autoSpaceDN w:val="0"/>
        <w:adjustRightInd w:val="0"/>
        <w:spacing w:line="240" w:lineRule="auto"/>
        <w:rPr>
          <w:rFonts w:eastAsia="Times New Roman"/>
          <w:sz w:val="24"/>
          <w:lang w:eastAsia="ru-RU"/>
        </w:rPr>
      </w:pPr>
    </w:p>
    <w:p w:rsidR="00ED6B8C" w:rsidRPr="00ED6B8C" w:rsidRDefault="00ED6B8C" w:rsidP="00ED6B8C">
      <w:pPr>
        <w:autoSpaceDE w:val="0"/>
        <w:autoSpaceDN w:val="0"/>
        <w:adjustRightInd w:val="0"/>
        <w:spacing w:line="240" w:lineRule="auto"/>
        <w:ind w:firstLine="0"/>
        <w:jc w:val="center"/>
        <w:rPr>
          <w:rFonts w:eastAsia="Times New Roman"/>
          <w:i/>
          <w:sz w:val="24"/>
          <w:lang w:eastAsia="ru-RU"/>
        </w:rPr>
      </w:pPr>
      <w:r w:rsidRPr="00ED6B8C">
        <w:rPr>
          <w:rFonts w:eastAsia="Times New Roman"/>
          <w:i/>
          <w:sz w:val="24"/>
          <w:lang w:eastAsia="ru-RU"/>
        </w:rPr>
        <w:t>ПИР на реконструкцию дорог Волгограда к ЧМ-2018</w:t>
      </w:r>
    </w:p>
    <w:p w:rsidR="005169CF" w:rsidRPr="005169CF" w:rsidRDefault="00D43189" w:rsidP="005169CF">
      <w:pPr>
        <w:spacing w:line="240" w:lineRule="auto"/>
        <w:rPr>
          <w:rFonts w:eastAsia="Times New Roman"/>
          <w:sz w:val="24"/>
          <w:lang w:eastAsia="ru-RU"/>
        </w:rPr>
      </w:pPr>
      <w:r>
        <w:rPr>
          <w:rFonts w:eastAsia="Times New Roman"/>
          <w:sz w:val="24"/>
          <w:lang w:eastAsia="ru-RU"/>
        </w:rPr>
        <w:t>В рамках м</w:t>
      </w:r>
      <w:r w:rsidR="005169CF" w:rsidRPr="005169CF">
        <w:rPr>
          <w:rFonts w:eastAsia="Times New Roman"/>
          <w:sz w:val="24"/>
          <w:lang w:eastAsia="ru-RU"/>
        </w:rPr>
        <w:t>ероприяти</w:t>
      </w:r>
      <w:r>
        <w:rPr>
          <w:rFonts w:eastAsia="Times New Roman"/>
          <w:sz w:val="24"/>
          <w:lang w:eastAsia="ru-RU"/>
        </w:rPr>
        <w:t>я</w:t>
      </w:r>
      <w:r w:rsidR="005169CF" w:rsidRPr="005169CF">
        <w:rPr>
          <w:rFonts w:eastAsia="Times New Roman"/>
          <w:sz w:val="24"/>
          <w:lang w:eastAsia="ru-RU"/>
        </w:rPr>
        <w:t xml:space="preserve"> «Проектно</w:t>
      </w:r>
      <w:r w:rsidR="00A400B0">
        <w:rPr>
          <w:rFonts w:eastAsia="Times New Roman"/>
          <w:sz w:val="24"/>
          <w:lang w:eastAsia="ru-RU"/>
        </w:rPr>
        <w:t>-</w:t>
      </w:r>
      <w:r w:rsidR="005169CF" w:rsidRPr="005169CF">
        <w:rPr>
          <w:rFonts w:eastAsia="Times New Roman"/>
          <w:sz w:val="24"/>
          <w:lang w:eastAsia="ru-RU"/>
        </w:rPr>
        <w:t>изыскательские работы»</w:t>
      </w:r>
      <w:r>
        <w:rPr>
          <w:rFonts w:eastAsia="Times New Roman"/>
          <w:sz w:val="24"/>
          <w:lang w:eastAsia="ru-RU"/>
        </w:rPr>
        <w:t>,</w:t>
      </w:r>
      <w:r w:rsidR="005169CF" w:rsidRPr="005169CF">
        <w:rPr>
          <w:rFonts w:eastAsia="Times New Roman"/>
          <w:sz w:val="24"/>
          <w:lang w:eastAsia="ru-RU"/>
        </w:rPr>
        <w:t xml:space="preserve"> вход</w:t>
      </w:r>
      <w:r>
        <w:rPr>
          <w:rFonts w:eastAsia="Times New Roman"/>
          <w:sz w:val="24"/>
          <w:lang w:eastAsia="ru-RU"/>
        </w:rPr>
        <w:t>ящего</w:t>
      </w:r>
      <w:r w:rsidR="005169CF" w:rsidRPr="005169CF">
        <w:rPr>
          <w:rFonts w:eastAsia="Times New Roman"/>
          <w:sz w:val="24"/>
          <w:lang w:eastAsia="ru-RU"/>
        </w:rPr>
        <w:t xml:space="preserve"> в состав мероприятия 7.1 «Строительство и реконструкция автомобильных дорог общего пользования </w:t>
      </w:r>
      <w:r w:rsidR="005169CF" w:rsidRPr="00D43189">
        <w:rPr>
          <w:rFonts w:eastAsia="Times New Roman"/>
          <w:sz w:val="24"/>
          <w:u w:val="single"/>
          <w:lang w:eastAsia="ru-RU"/>
        </w:rPr>
        <w:t>регионального или межмуниципального значения</w:t>
      </w:r>
      <w:r w:rsidR="005169CF" w:rsidRPr="00D43189">
        <w:rPr>
          <w:rFonts w:eastAsia="Times New Roman"/>
          <w:sz w:val="24"/>
          <w:lang w:eastAsia="ru-RU"/>
        </w:rPr>
        <w:t>»</w:t>
      </w:r>
      <w:r w:rsidR="00A400B0" w:rsidRPr="005169CF">
        <w:rPr>
          <w:rFonts w:eastAsia="Times New Roman"/>
          <w:sz w:val="24"/>
          <w:lang w:eastAsia="ru-RU"/>
        </w:rPr>
        <w:t xml:space="preserve"> </w:t>
      </w:r>
      <w:r w:rsidR="005169CF" w:rsidRPr="005169CF">
        <w:rPr>
          <w:rFonts w:eastAsia="Times New Roman"/>
          <w:sz w:val="24"/>
          <w:lang w:eastAsia="ru-RU"/>
        </w:rPr>
        <w:t xml:space="preserve">в 2018 году оплачена задолженность за разработку частей </w:t>
      </w:r>
      <w:r w:rsidR="00A400B0">
        <w:rPr>
          <w:rFonts w:eastAsia="Times New Roman"/>
          <w:sz w:val="24"/>
          <w:lang w:eastAsia="ru-RU"/>
        </w:rPr>
        <w:t>проектной документации</w:t>
      </w:r>
      <w:r w:rsidR="005169CF" w:rsidRPr="005169CF">
        <w:rPr>
          <w:rFonts w:eastAsia="Times New Roman"/>
          <w:sz w:val="24"/>
          <w:lang w:eastAsia="ru-RU"/>
        </w:rPr>
        <w:t xml:space="preserve"> на реконструкцию </w:t>
      </w:r>
      <w:r w:rsidR="005169CF" w:rsidRPr="005169CF">
        <w:rPr>
          <w:rFonts w:eastAsia="Times New Roman"/>
          <w:sz w:val="24"/>
          <w:u w:val="single"/>
          <w:lang w:eastAsia="ru-RU"/>
        </w:rPr>
        <w:t xml:space="preserve">автомобильных дорог </w:t>
      </w:r>
      <w:r w:rsidR="00A400B0">
        <w:rPr>
          <w:rFonts w:eastAsia="Times New Roman"/>
          <w:sz w:val="24"/>
          <w:u w:val="single"/>
          <w:lang w:eastAsia="ru-RU"/>
        </w:rPr>
        <w:t xml:space="preserve">местного значения </w:t>
      </w:r>
      <w:proofErr w:type="gramStart"/>
      <w:r w:rsidR="005169CF" w:rsidRPr="005169CF">
        <w:rPr>
          <w:rFonts w:eastAsia="Times New Roman"/>
          <w:sz w:val="24"/>
          <w:u w:val="single"/>
          <w:lang w:eastAsia="ru-RU"/>
        </w:rPr>
        <w:t>г</w:t>
      </w:r>
      <w:proofErr w:type="gramEnd"/>
      <w:r w:rsidR="005169CF" w:rsidRPr="005169CF">
        <w:rPr>
          <w:rFonts w:eastAsia="Times New Roman"/>
          <w:sz w:val="24"/>
          <w:u w:val="single"/>
          <w:lang w:eastAsia="ru-RU"/>
        </w:rPr>
        <w:t xml:space="preserve">. Волгограда </w:t>
      </w:r>
      <w:r w:rsidR="005169CF" w:rsidRPr="005169CF">
        <w:rPr>
          <w:rFonts w:eastAsia="Times New Roman"/>
          <w:sz w:val="24"/>
          <w:lang w:eastAsia="ru-RU"/>
        </w:rPr>
        <w:t>в сумме 25 133,1 тыс. руб</w:t>
      </w:r>
      <w:r w:rsidR="00A400B0">
        <w:rPr>
          <w:rFonts w:eastAsia="Times New Roman"/>
          <w:sz w:val="24"/>
          <w:lang w:eastAsia="ru-RU"/>
        </w:rPr>
        <w:t>.</w:t>
      </w:r>
      <w:r w:rsidR="005169CF" w:rsidRPr="005169CF">
        <w:rPr>
          <w:rFonts w:eastAsia="Times New Roman"/>
          <w:sz w:val="24"/>
          <w:lang w:eastAsia="ru-RU"/>
        </w:rPr>
        <w:t xml:space="preserve">, в т.ч. </w:t>
      </w:r>
    </w:p>
    <w:p w:rsidR="005169CF" w:rsidRPr="00CE3842" w:rsidRDefault="005169CF" w:rsidP="005169CF">
      <w:pPr>
        <w:spacing w:line="240" w:lineRule="auto"/>
        <w:rPr>
          <w:rFonts w:eastAsia="Times New Roman"/>
          <w:sz w:val="24"/>
          <w:lang w:eastAsia="ru-RU"/>
        </w:rPr>
      </w:pPr>
      <w:r w:rsidRPr="005169CF">
        <w:rPr>
          <w:rFonts w:eastAsia="Times New Roman"/>
          <w:sz w:val="24"/>
          <w:lang w:eastAsia="ru-RU"/>
        </w:rPr>
        <w:t>-663,</w:t>
      </w:r>
      <w:r w:rsidRPr="00CE3842">
        <w:rPr>
          <w:rFonts w:eastAsia="Times New Roman"/>
          <w:sz w:val="24"/>
          <w:lang w:eastAsia="ru-RU"/>
        </w:rPr>
        <w:t>6 тыс</w:t>
      </w:r>
      <w:proofErr w:type="gramStart"/>
      <w:r w:rsidRPr="00CE3842">
        <w:rPr>
          <w:rFonts w:eastAsia="Times New Roman"/>
          <w:sz w:val="24"/>
          <w:lang w:eastAsia="ru-RU"/>
        </w:rPr>
        <w:t>.р</w:t>
      </w:r>
      <w:proofErr w:type="gramEnd"/>
      <w:r w:rsidRPr="00CE3842">
        <w:rPr>
          <w:rFonts w:eastAsia="Times New Roman"/>
          <w:sz w:val="24"/>
          <w:lang w:eastAsia="ru-RU"/>
        </w:rPr>
        <w:t xml:space="preserve">уб. – кредиторская задолженность за </w:t>
      </w:r>
      <w:r w:rsidR="004E76E4" w:rsidRPr="00CE3842">
        <w:rPr>
          <w:rFonts w:eastAsia="Times New Roman"/>
          <w:sz w:val="24"/>
          <w:lang w:eastAsia="ru-RU"/>
        </w:rPr>
        <w:t>проектирование</w:t>
      </w:r>
      <w:r w:rsidRPr="00CE3842">
        <w:rPr>
          <w:rFonts w:eastAsia="Times New Roman"/>
          <w:sz w:val="24"/>
          <w:lang w:eastAsia="ru-RU"/>
        </w:rPr>
        <w:t xml:space="preserve"> объект</w:t>
      </w:r>
      <w:r w:rsidR="004E76E4" w:rsidRPr="00CE3842">
        <w:rPr>
          <w:rFonts w:eastAsia="Times New Roman"/>
          <w:sz w:val="24"/>
          <w:lang w:eastAsia="ru-RU"/>
        </w:rPr>
        <w:t>а</w:t>
      </w:r>
      <w:r w:rsidRPr="00CE3842">
        <w:rPr>
          <w:rFonts w:eastAsia="Times New Roman"/>
          <w:sz w:val="24"/>
          <w:lang w:eastAsia="ru-RU"/>
        </w:rPr>
        <w:t xml:space="preserve"> «Реконструкция автодороги пр. </w:t>
      </w:r>
      <w:proofErr w:type="gramStart"/>
      <w:r w:rsidRPr="00CE3842">
        <w:rPr>
          <w:rFonts w:eastAsia="Times New Roman"/>
          <w:sz w:val="24"/>
          <w:lang w:eastAsia="ru-RU"/>
        </w:rPr>
        <w:t>Дорожников (от 3-й продольной магистрали до ул. Исторической)»</w:t>
      </w:r>
      <w:r w:rsidR="00A400B0" w:rsidRPr="00CE3842">
        <w:rPr>
          <w:rFonts w:eastAsia="Times New Roman"/>
          <w:sz w:val="24"/>
          <w:lang w:eastAsia="ru-RU"/>
        </w:rPr>
        <w:t xml:space="preserve"> (далее </w:t>
      </w:r>
      <w:r w:rsidR="00E24E6B" w:rsidRPr="00CE3842">
        <w:rPr>
          <w:rFonts w:eastAsia="Times New Roman"/>
          <w:sz w:val="24"/>
          <w:lang w:eastAsia="ru-RU"/>
        </w:rPr>
        <w:t>–</w:t>
      </w:r>
      <w:r w:rsidR="00A400B0" w:rsidRPr="00CE3842">
        <w:rPr>
          <w:rFonts w:eastAsia="Times New Roman"/>
          <w:sz w:val="24"/>
          <w:lang w:eastAsia="ru-RU"/>
        </w:rPr>
        <w:t xml:space="preserve"> </w:t>
      </w:r>
      <w:r w:rsidR="00E24E6B" w:rsidRPr="00CE3842">
        <w:rPr>
          <w:rFonts w:eastAsia="Times New Roman"/>
          <w:sz w:val="24"/>
          <w:lang w:eastAsia="ru-RU"/>
        </w:rPr>
        <w:t>дорога пр.</w:t>
      </w:r>
      <w:proofErr w:type="gramEnd"/>
      <w:r w:rsidR="00E24E6B" w:rsidRPr="00CE3842">
        <w:rPr>
          <w:rFonts w:eastAsia="Times New Roman"/>
          <w:sz w:val="24"/>
          <w:lang w:eastAsia="ru-RU"/>
        </w:rPr>
        <w:t xml:space="preserve"> </w:t>
      </w:r>
      <w:proofErr w:type="gramStart"/>
      <w:r w:rsidR="00E24E6B" w:rsidRPr="00CE3842">
        <w:rPr>
          <w:rFonts w:eastAsia="Times New Roman"/>
          <w:sz w:val="24"/>
          <w:lang w:eastAsia="ru-RU"/>
        </w:rPr>
        <w:t>Дорожников)</w:t>
      </w:r>
      <w:r w:rsidRPr="00CE3842">
        <w:rPr>
          <w:rFonts w:eastAsia="Times New Roman"/>
          <w:sz w:val="24"/>
          <w:lang w:eastAsia="ru-RU"/>
        </w:rPr>
        <w:t>;</w:t>
      </w:r>
      <w:proofErr w:type="gramEnd"/>
    </w:p>
    <w:p w:rsidR="00A400B0" w:rsidRPr="00CE3842" w:rsidRDefault="005169CF" w:rsidP="005169CF">
      <w:pPr>
        <w:spacing w:line="240" w:lineRule="auto"/>
        <w:rPr>
          <w:rFonts w:eastAsia="Times New Roman"/>
          <w:sz w:val="24"/>
          <w:lang w:eastAsia="ru-RU"/>
        </w:rPr>
      </w:pPr>
      <w:r w:rsidRPr="00CE3842">
        <w:rPr>
          <w:rFonts w:eastAsia="Times New Roman"/>
          <w:sz w:val="24"/>
          <w:lang w:eastAsia="ru-RU"/>
        </w:rPr>
        <w:t>-24 469,5 тыс.</w:t>
      </w:r>
      <w:r w:rsidR="00A400B0" w:rsidRPr="00CE3842">
        <w:rPr>
          <w:rFonts w:eastAsia="Times New Roman"/>
          <w:sz w:val="24"/>
          <w:lang w:eastAsia="ru-RU"/>
        </w:rPr>
        <w:t xml:space="preserve"> </w:t>
      </w:r>
      <w:r w:rsidRPr="00CE3842">
        <w:rPr>
          <w:rFonts w:eastAsia="Times New Roman"/>
          <w:sz w:val="24"/>
          <w:lang w:eastAsia="ru-RU"/>
        </w:rPr>
        <w:t xml:space="preserve">руб. – </w:t>
      </w:r>
      <w:r w:rsidR="00A400B0" w:rsidRPr="00CE3842">
        <w:rPr>
          <w:rFonts w:eastAsia="Times New Roman"/>
          <w:sz w:val="24"/>
          <w:lang w:eastAsia="ru-RU"/>
        </w:rPr>
        <w:t xml:space="preserve">исполнено судебное решение о взыскании задолженности </w:t>
      </w:r>
      <w:r w:rsidRPr="00CE3842">
        <w:rPr>
          <w:rFonts w:eastAsia="Times New Roman"/>
          <w:sz w:val="24"/>
          <w:lang w:eastAsia="ru-RU"/>
        </w:rPr>
        <w:t>за</w:t>
      </w:r>
      <w:r w:rsidR="00A400B0" w:rsidRPr="00CE3842">
        <w:rPr>
          <w:rFonts w:eastAsia="Times New Roman"/>
          <w:sz w:val="24"/>
          <w:lang w:eastAsia="ru-RU"/>
        </w:rPr>
        <w:t xml:space="preserve"> </w:t>
      </w:r>
      <w:r w:rsidR="00E24E6B" w:rsidRPr="00CE3842">
        <w:rPr>
          <w:rFonts w:eastAsia="Times New Roman"/>
          <w:sz w:val="24"/>
          <w:lang w:eastAsia="ru-RU"/>
        </w:rPr>
        <w:t>проектирование</w:t>
      </w:r>
      <w:r w:rsidRPr="00CE3842">
        <w:rPr>
          <w:rFonts w:eastAsia="Times New Roman"/>
          <w:sz w:val="24"/>
          <w:lang w:eastAsia="ru-RU"/>
        </w:rPr>
        <w:t xml:space="preserve"> </w:t>
      </w:r>
      <w:r w:rsidR="00A400B0" w:rsidRPr="00CE3842">
        <w:rPr>
          <w:rFonts w:eastAsia="Times New Roman"/>
          <w:sz w:val="24"/>
          <w:lang w:eastAsia="ru-RU"/>
        </w:rPr>
        <w:t>объект</w:t>
      </w:r>
      <w:r w:rsidR="00B366B3">
        <w:rPr>
          <w:rFonts w:eastAsia="Times New Roman"/>
          <w:sz w:val="24"/>
          <w:lang w:eastAsia="ru-RU"/>
        </w:rPr>
        <w:t>а</w:t>
      </w:r>
      <w:r w:rsidR="00A400B0" w:rsidRPr="00CE3842">
        <w:rPr>
          <w:rFonts w:eastAsia="Times New Roman"/>
          <w:sz w:val="24"/>
          <w:lang w:eastAsia="ru-RU"/>
        </w:rPr>
        <w:t xml:space="preserve"> «Реконструкция участков 2-ой Продольной магистрали»</w:t>
      </w:r>
      <w:r w:rsidR="00E24E6B" w:rsidRPr="00CE3842">
        <w:rPr>
          <w:rFonts w:eastAsia="Times New Roman"/>
          <w:sz w:val="24"/>
          <w:lang w:eastAsia="ru-RU"/>
        </w:rPr>
        <w:t>.</w:t>
      </w:r>
    </w:p>
    <w:p w:rsidR="005169CF" w:rsidRPr="00FE5A92" w:rsidRDefault="005169CF" w:rsidP="005169CF">
      <w:pPr>
        <w:spacing w:line="240" w:lineRule="auto"/>
        <w:rPr>
          <w:rFonts w:eastAsia="Times New Roman"/>
          <w:sz w:val="24"/>
          <w:lang w:eastAsia="ru-RU"/>
        </w:rPr>
      </w:pPr>
      <w:r w:rsidRPr="00CE3842">
        <w:rPr>
          <w:rFonts w:eastAsia="Times New Roman"/>
          <w:sz w:val="24"/>
          <w:lang w:eastAsia="ru-RU"/>
        </w:rPr>
        <w:t>Государственные</w:t>
      </w:r>
      <w:r w:rsidRPr="005169CF">
        <w:rPr>
          <w:rFonts w:eastAsia="Times New Roman"/>
          <w:sz w:val="24"/>
          <w:lang w:eastAsia="ru-RU"/>
        </w:rPr>
        <w:t xml:space="preserve"> контракты на </w:t>
      </w:r>
      <w:r w:rsidR="00E24E6B">
        <w:rPr>
          <w:rFonts w:eastAsia="Times New Roman"/>
          <w:sz w:val="24"/>
          <w:lang w:eastAsia="ru-RU"/>
        </w:rPr>
        <w:t>проектирование</w:t>
      </w:r>
      <w:r w:rsidRPr="005169CF">
        <w:rPr>
          <w:rFonts w:eastAsia="Times New Roman"/>
          <w:sz w:val="24"/>
          <w:lang w:eastAsia="ru-RU"/>
        </w:rPr>
        <w:t xml:space="preserve"> реконструкци</w:t>
      </w:r>
      <w:r w:rsidR="00E24E6B">
        <w:rPr>
          <w:rFonts w:eastAsia="Times New Roman"/>
          <w:sz w:val="24"/>
          <w:lang w:eastAsia="ru-RU"/>
        </w:rPr>
        <w:t>и</w:t>
      </w:r>
      <w:r w:rsidRPr="005169CF">
        <w:rPr>
          <w:rFonts w:eastAsia="Times New Roman"/>
          <w:sz w:val="24"/>
          <w:lang w:eastAsia="ru-RU"/>
        </w:rPr>
        <w:t xml:space="preserve"> </w:t>
      </w:r>
      <w:r w:rsidR="00A400B0">
        <w:rPr>
          <w:rFonts w:eastAsia="Times New Roman"/>
          <w:sz w:val="24"/>
          <w:lang w:eastAsia="ru-RU"/>
        </w:rPr>
        <w:t>указанных объектов</w:t>
      </w:r>
      <w:r w:rsidRPr="005169CF">
        <w:rPr>
          <w:rFonts w:eastAsia="Times New Roman"/>
          <w:sz w:val="24"/>
          <w:lang w:eastAsia="ru-RU"/>
        </w:rPr>
        <w:t xml:space="preserve"> заключены в 2013 году. </w:t>
      </w:r>
      <w:proofErr w:type="gramStart"/>
      <w:r w:rsidR="004B4E87">
        <w:rPr>
          <w:rFonts w:eastAsia="Times New Roman"/>
          <w:sz w:val="24"/>
          <w:lang w:eastAsia="ru-RU"/>
        </w:rPr>
        <w:t xml:space="preserve">В качестве основания </w:t>
      </w:r>
      <w:r w:rsidRPr="005169CF">
        <w:rPr>
          <w:rFonts w:eastAsia="Times New Roman"/>
          <w:sz w:val="24"/>
          <w:lang w:eastAsia="ru-RU"/>
        </w:rPr>
        <w:t xml:space="preserve">для их заключения </w:t>
      </w:r>
      <w:r w:rsidR="004B4E87">
        <w:rPr>
          <w:rFonts w:eastAsia="Times New Roman"/>
          <w:sz w:val="24"/>
          <w:lang w:eastAsia="ru-RU"/>
        </w:rPr>
        <w:t>указывается</w:t>
      </w:r>
      <w:r w:rsidRPr="005169CF">
        <w:rPr>
          <w:rFonts w:eastAsia="Times New Roman"/>
          <w:sz w:val="24"/>
          <w:lang w:eastAsia="ru-RU"/>
        </w:rPr>
        <w:t xml:space="preserve"> постановление Правительства Волгоградской области </w:t>
      </w:r>
      <w:r w:rsidR="004B4E87" w:rsidRPr="005169CF">
        <w:rPr>
          <w:rFonts w:eastAsia="Times New Roman"/>
          <w:sz w:val="24"/>
          <w:lang w:eastAsia="ru-RU"/>
        </w:rPr>
        <w:t>от 08.07.2013</w:t>
      </w:r>
      <w:r w:rsidR="00B366B3">
        <w:rPr>
          <w:rFonts w:eastAsia="Times New Roman"/>
          <w:sz w:val="24"/>
          <w:lang w:eastAsia="ru-RU"/>
        </w:rPr>
        <w:t xml:space="preserve"> </w:t>
      </w:r>
      <w:r w:rsidRPr="005169CF">
        <w:rPr>
          <w:rFonts w:eastAsia="Times New Roman"/>
          <w:sz w:val="24"/>
          <w:lang w:eastAsia="ru-RU"/>
        </w:rPr>
        <w:t>№ 327-п «О подготовке автомобильных дорог Волгограда к проведению Чемпионата Мира по футболу 2018 года» (далее – Постановление № 327-п), котор</w:t>
      </w:r>
      <w:r w:rsidR="004B4E87">
        <w:rPr>
          <w:rFonts w:eastAsia="Times New Roman"/>
          <w:sz w:val="24"/>
          <w:lang w:eastAsia="ru-RU"/>
        </w:rPr>
        <w:t>ым</w:t>
      </w:r>
      <w:r w:rsidRPr="005169CF">
        <w:rPr>
          <w:rFonts w:eastAsia="Times New Roman"/>
          <w:sz w:val="24"/>
          <w:lang w:eastAsia="ru-RU"/>
        </w:rPr>
        <w:t xml:space="preserve"> </w:t>
      </w:r>
      <w:proofErr w:type="spellStart"/>
      <w:r w:rsidR="004B4E87">
        <w:rPr>
          <w:rFonts w:eastAsia="Times New Roman"/>
          <w:sz w:val="24"/>
          <w:lang w:eastAsia="ru-RU"/>
        </w:rPr>
        <w:t>Облкомдортранс</w:t>
      </w:r>
      <w:proofErr w:type="spellEnd"/>
      <w:r w:rsidRPr="005169CF">
        <w:rPr>
          <w:rFonts w:eastAsia="Times New Roman"/>
          <w:sz w:val="24"/>
          <w:lang w:eastAsia="ru-RU"/>
        </w:rPr>
        <w:t xml:space="preserve"> определялся уполномоченным органом исполнительной власти Волгоградской области </w:t>
      </w:r>
      <w:r w:rsidRPr="005169CF">
        <w:rPr>
          <w:rFonts w:eastAsia="Times New Roman"/>
          <w:sz w:val="24"/>
          <w:u w:val="single"/>
          <w:lang w:eastAsia="ru-RU"/>
        </w:rPr>
        <w:t>на организацию</w:t>
      </w:r>
      <w:r w:rsidRPr="005169CF">
        <w:rPr>
          <w:rFonts w:eastAsia="Times New Roman"/>
          <w:sz w:val="24"/>
          <w:lang w:eastAsia="ru-RU"/>
        </w:rPr>
        <w:t xml:space="preserve"> работ по проектированию, строительству и реконструкции автомобильных дорог Волгограда</w:t>
      </w:r>
      <w:r w:rsidR="004B4E87" w:rsidRPr="004B4E87">
        <w:rPr>
          <w:rFonts w:eastAsia="Times New Roman"/>
          <w:sz w:val="24"/>
          <w:lang w:eastAsia="ru-RU"/>
        </w:rPr>
        <w:t xml:space="preserve"> </w:t>
      </w:r>
      <w:r w:rsidR="004B4E87" w:rsidRPr="005169CF">
        <w:rPr>
          <w:rFonts w:eastAsia="Times New Roman"/>
          <w:sz w:val="24"/>
          <w:lang w:eastAsia="ru-RU"/>
        </w:rPr>
        <w:t>к проведению Чемпионата Мира по футболу 2018 года</w:t>
      </w:r>
      <w:r w:rsidR="00E24E6B">
        <w:rPr>
          <w:rFonts w:eastAsia="Times New Roman"/>
          <w:sz w:val="24"/>
          <w:lang w:eastAsia="ru-RU"/>
        </w:rPr>
        <w:t xml:space="preserve"> (далее ЧМ-2018</w:t>
      </w:r>
      <w:proofErr w:type="gramEnd"/>
      <w:r w:rsidR="00E24E6B">
        <w:rPr>
          <w:rFonts w:eastAsia="Times New Roman"/>
          <w:sz w:val="24"/>
          <w:lang w:eastAsia="ru-RU"/>
        </w:rPr>
        <w:t>)</w:t>
      </w:r>
      <w:r w:rsidRPr="005169CF">
        <w:rPr>
          <w:rFonts w:eastAsia="Times New Roman"/>
          <w:sz w:val="24"/>
          <w:lang w:eastAsia="ru-RU"/>
        </w:rPr>
        <w:t xml:space="preserve">. </w:t>
      </w:r>
      <w:r w:rsidR="004B4E87" w:rsidRPr="005169CF">
        <w:rPr>
          <w:rFonts w:eastAsia="Times New Roman"/>
          <w:sz w:val="24"/>
          <w:lang w:eastAsia="ru-RU"/>
        </w:rPr>
        <w:t>Постановление</w:t>
      </w:r>
      <w:r w:rsidR="004B4E87">
        <w:rPr>
          <w:rFonts w:eastAsia="Times New Roman"/>
          <w:sz w:val="24"/>
          <w:lang w:eastAsia="ru-RU"/>
        </w:rPr>
        <w:t>м</w:t>
      </w:r>
      <w:r w:rsidR="004B4E87" w:rsidRPr="005169CF">
        <w:rPr>
          <w:rFonts w:eastAsia="Times New Roman"/>
          <w:sz w:val="24"/>
          <w:lang w:eastAsia="ru-RU"/>
        </w:rPr>
        <w:t xml:space="preserve"> № 327-п </w:t>
      </w:r>
      <w:r w:rsidR="004B4E87">
        <w:rPr>
          <w:rFonts w:eastAsia="Times New Roman"/>
          <w:sz w:val="24"/>
          <w:lang w:eastAsia="ru-RU"/>
        </w:rPr>
        <w:t>утверждён перечень из 1 объекта строительства</w:t>
      </w:r>
      <w:r w:rsidR="00BB23E4">
        <w:rPr>
          <w:rFonts w:eastAsia="Times New Roman"/>
          <w:sz w:val="24"/>
          <w:lang w:eastAsia="ru-RU"/>
        </w:rPr>
        <w:t xml:space="preserve"> и 33 объект</w:t>
      </w:r>
      <w:r w:rsidR="00B366B3">
        <w:rPr>
          <w:rFonts w:eastAsia="Times New Roman"/>
          <w:sz w:val="24"/>
          <w:lang w:eastAsia="ru-RU"/>
        </w:rPr>
        <w:t>ов</w:t>
      </w:r>
      <w:r w:rsidR="00BB23E4">
        <w:rPr>
          <w:rFonts w:eastAsia="Times New Roman"/>
          <w:sz w:val="24"/>
          <w:lang w:eastAsia="ru-RU"/>
        </w:rPr>
        <w:t xml:space="preserve"> реконструкции</w:t>
      </w:r>
      <w:r w:rsidR="004B4E87">
        <w:rPr>
          <w:rFonts w:eastAsia="Times New Roman"/>
          <w:sz w:val="24"/>
          <w:lang w:eastAsia="ru-RU"/>
        </w:rPr>
        <w:t xml:space="preserve"> </w:t>
      </w:r>
      <w:r w:rsidR="00BB23E4" w:rsidRPr="005169CF">
        <w:rPr>
          <w:rFonts w:eastAsia="Times New Roman"/>
          <w:sz w:val="24"/>
          <w:lang w:eastAsia="ru-RU"/>
        </w:rPr>
        <w:t xml:space="preserve">дорог </w:t>
      </w:r>
      <w:r w:rsidR="00BB23E4">
        <w:rPr>
          <w:rFonts w:eastAsia="Times New Roman"/>
          <w:sz w:val="24"/>
          <w:lang w:eastAsia="ru-RU"/>
        </w:rPr>
        <w:t xml:space="preserve">местного значения </w:t>
      </w:r>
      <w:r w:rsidR="00BB23E4" w:rsidRPr="00FE5A92">
        <w:rPr>
          <w:rFonts w:eastAsia="Times New Roman"/>
          <w:sz w:val="24"/>
          <w:lang w:eastAsia="ru-RU"/>
        </w:rPr>
        <w:t xml:space="preserve">Волгограда. Редакцией Постановления № 327-п от 25.04.2017 по </w:t>
      </w:r>
      <w:r w:rsidR="004B4E87" w:rsidRPr="00FE5A92">
        <w:rPr>
          <w:rFonts w:eastAsia="Times New Roman"/>
          <w:sz w:val="24"/>
          <w:lang w:eastAsia="ru-RU"/>
        </w:rPr>
        <w:t>3</w:t>
      </w:r>
      <w:r w:rsidR="00BB23E4" w:rsidRPr="00FE5A92">
        <w:rPr>
          <w:rFonts w:eastAsia="Times New Roman"/>
          <w:sz w:val="24"/>
          <w:lang w:eastAsia="ru-RU"/>
        </w:rPr>
        <w:t>2</w:t>
      </w:r>
      <w:r w:rsidRPr="00FE5A92">
        <w:rPr>
          <w:rFonts w:eastAsia="Times New Roman"/>
          <w:sz w:val="24"/>
          <w:lang w:eastAsia="ru-RU"/>
        </w:rPr>
        <w:t xml:space="preserve"> объект</w:t>
      </w:r>
      <w:r w:rsidR="00BB23E4" w:rsidRPr="00FE5A92">
        <w:rPr>
          <w:rFonts w:eastAsia="Times New Roman"/>
          <w:sz w:val="24"/>
          <w:lang w:eastAsia="ru-RU"/>
        </w:rPr>
        <w:t>ам</w:t>
      </w:r>
      <w:r w:rsidRPr="00FE5A92">
        <w:rPr>
          <w:rFonts w:eastAsia="Times New Roman"/>
          <w:sz w:val="24"/>
          <w:lang w:eastAsia="ru-RU"/>
        </w:rPr>
        <w:t xml:space="preserve"> </w:t>
      </w:r>
      <w:r w:rsidR="00F2499F" w:rsidRPr="00FE5A92">
        <w:rPr>
          <w:rFonts w:eastAsia="Times New Roman"/>
          <w:sz w:val="24"/>
          <w:lang w:eastAsia="ru-RU"/>
        </w:rPr>
        <w:t>слово «</w:t>
      </w:r>
      <w:r w:rsidR="00BB23E4" w:rsidRPr="00FE5A92">
        <w:rPr>
          <w:rFonts w:eastAsia="Times New Roman"/>
          <w:sz w:val="24"/>
          <w:lang w:eastAsia="ru-RU"/>
        </w:rPr>
        <w:t>ре</w:t>
      </w:r>
      <w:r w:rsidR="00F2499F" w:rsidRPr="00FE5A92">
        <w:rPr>
          <w:rFonts w:eastAsia="Times New Roman"/>
          <w:sz w:val="24"/>
          <w:lang w:eastAsia="ru-RU"/>
        </w:rPr>
        <w:t>конструкция» заменено словом</w:t>
      </w:r>
      <w:r w:rsidR="00BB23E4" w:rsidRPr="00FE5A92">
        <w:rPr>
          <w:rFonts w:eastAsia="Times New Roman"/>
          <w:sz w:val="24"/>
          <w:lang w:eastAsia="ru-RU"/>
        </w:rPr>
        <w:t xml:space="preserve"> </w:t>
      </w:r>
      <w:r w:rsidR="00F2499F" w:rsidRPr="00FE5A92">
        <w:rPr>
          <w:rFonts w:eastAsia="Times New Roman"/>
          <w:sz w:val="24"/>
          <w:lang w:eastAsia="ru-RU"/>
        </w:rPr>
        <w:t>«проектирование»</w:t>
      </w:r>
      <w:r w:rsidRPr="00FE5A92">
        <w:rPr>
          <w:rFonts w:eastAsia="Times New Roman"/>
          <w:sz w:val="24"/>
          <w:lang w:eastAsia="ru-RU"/>
        </w:rPr>
        <w:t>.</w:t>
      </w:r>
    </w:p>
    <w:p w:rsidR="005169CF" w:rsidRPr="005169CF" w:rsidRDefault="005169CF" w:rsidP="006360ED">
      <w:pPr>
        <w:autoSpaceDE w:val="0"/>
        <w:autoSpaceDN w:val="0"/>
        <w:adjustRightInd w:val="0"/>
        <w:spacing w:line="240" w:lineRule="auto"/>
        <w:rPr>
          <w:rFonts w:eastAsia="Times New Roman"/>
          <w:sz w:val="24"/>
          <w:lang w:eastAsia="ru-RU"/>
        </w:rPr>
      </w:pPr>
      <w:r w:rsidRPr="00FE5A92">
        <w:rPr>
          <w:rFonts w:eastAsia="Times New Roman"/>
          <w:sz w:val="24"/>
          <w:lang w:eastAsia="ru-RU"/>
        </w:rPr>
        <w:t xml:space="preserve">При выборе способа выполнения </w:t>
      </w:r>
      <w:r w:rsidR="00E24E6B" w:rsidRPr="00FE5A92">
        <w:rPr>
          <w:rFonts w:eastAsia="Times New Roman"/>
          <w:sz w:val="24"/>
          <w:lang w:eastAsia="ru-RU"/>
        </w:rPr>
        <w:t xml:space="preserve">указанной </w:t>
      </w:r>
      <w:r w:rsidRPr="00FE5A92">
        <w:rPr>
          <w:rFonts w:eastAsia="Times New Roman"/>
          <w:sz w:val="24"/>
          <w:lang w:eastAsia="ru-RU"/>
        </w:rPr>
        <w:t>задачи было допущено нарушение бюджетного законодательства</w:t>
      </w:r>
      <w:r w:rsidR="00BB524A" w:rsidRPr="00FE5A92">
        <w:rPr>
          <w:rFonts w:eastAsia="Times New Roman"/>
          <w:sz w:val="24"/>
          <w:lang w:eastAsia="ru-RU"/>
        </w:rPr>
        <w:t>.</w:t>
      </w:r>
      <w:r w:rsidRPr="00FE5A92">
        <w:rPr>
          <w:rFonts w:eastAsia="Times New Roman"/>
          <w:sz w:val="24"/>
          <w:lang w:eastAsia="ru-RU"/>
        </w:rPr>
        <w:t xml:space="preserve"> </w:t>
      </w:r>
      <w:r w:rsidR="00BB524A" w:rsidRPr="00FE5A92">
        <w:rPr>
          <w:rFonts w:eastAsia="Times New Roman"/>
          <w:sz w:val="24"/>
          <w:lang w:eastAsia="ru-RU"/>
        </w:rPr>
        <w:t>О</w:t>
      </w:r>
      <w:r w:rsidR="00D43189" w:rsidRPr="00FE5A92">
        <w:rPr>
          <w:rFonts w:eastAsia="Times New Roman"/>
          <w:sz w:val="24"/>
          <w:lang w:eastAsia="ru-RU"/>
        </w:rPr>
        <w:t xml:space="preserve">рган исполнительной власти Волгоградской области </w:t>
      </w:r>
      <w:r w:rsidR="00BB524A" w:rsidRPr="00FE5A92">
        <w:rPr>
          <w:rFonts w:eastAsia="Times New Roman"/>
          <w:sz w:val="24"/>
          <w:lang w:eastAsia="ru-RU"/>
        </w:rPr>
        <w:t xml:space="preserve">возложил на себя осуществление </w:t>
      </w:r>
      <w:r w:rsidRPr="00FE5A92">
        <w:rPr>
          <w:rFonts w:eastAsia="Times New Roman"/>
          <w:sz w:val="24"/>
          <w:lang w:eastAsia="ru-RU"/>
        </w:rPr>
        <w:t>полномочий, отнесённых к полномочиям органов местного самоуправления,</w:t>
      </w:r>
      <w:r w:rsidR="00D43189" w:rsidRPr="00FE5A92">
        <w:rPr>
          <w:rFonts w:eastAsia="Times New Roman"/>
          <w:sz w:val="24"/>
          <w:lang w:eastAsia="ru-RU"/>
        </w:rPr>
        <w:t xml:space="preserve"> за счёт прямых расходов областного бюджета</w:t>
      </w:r>
      <w:r w:rsidR="00BB524A" w:rsidRPr="00FE5A92">
        <w:rPr>
          <w:rFonts w:eastAsia="Times New Roman"/>
          <w:sz w:val="24"/>
          <w:lang w:eastAsia="ru-RU"/>
        </w:rPr>
        <w:t>.</w:t>
      </w:r>
      <w:r w:rsidRPr="00FE5A92">
        <w:rPr>
          <w:rFonts w:eastAsia="Times New Roman"/>
          <w:sz w:val="24"/>
          <w:lang w:eastAsia="ru-RU"/>
        </w:rPr>
        <w:t xml:space="preserve"> </w:t>
      </w:r>
      <w:proofErr w:type="spellStart"/>
      <w:r w:rsidRPr="00FE5A92">
        <w:rPr>
          <w:rFonts w:eastAsia="Times New Roman"/>
          <w:sz w:val="24"/>
          <w:lang w:eastAsia="ru-RU"/>
        </w:rPr>
        <w:t>Облкомдортранс</w:t>
      </w:r>
      <w:proofErr w:type="spellEnd"/>
      <w:r w:rsidRPr="00FE5A92">
        <w:rPr>
          <w:rFonts w:eastAsia="Times New Roman"/>
          <w:sz w:val="24"/>
          <w:lang w:eastAsia="ru-RU"/>
        </w:rPr>
        <w:t xml:space="preserve"> выступил не организатором, а непосредственным заказчиком, главным распорядителем и получателем средств областного бюджета.</w:t>
      </w:r>
    </w:p>
    <w:p w:rsidR="005169CF" w:rsidRPr="005169CF" w:rsidRDefault="005169CF" w:rsidP="006360ED">
      <w:pPr>
        <w:autoSpaceDE w:val="0"/>
        <w:autoSpaceDN w:val="0"/>
        <w:adjustRightInd w:val="0"/>
        <w:spacing w:line="240" w:lineRule="auto"/>
        <w:rPr>
          <w:rFonts w:eastAsia="Times New Roman"/>
          <w:sz w:val="24"/>
          <w:lang w:eastAsia="ru-RU"/>
        </w:rPr>
      </w:pPr>
      <w:r w:rsidRPr="005169CF">
        <w:rPr>
          <w:rFonts w:eastAsia="Times New Roman"/>
          <w:sz w:val="24"/>
          <w:lang w:eastAsia="ru-RU"/>
        </w:rPr>
        <w:t xml:space="preserve">В 2013 году </w:t>
      </w:r>
      <w:proofErr w:type="spellStart"/>
      <w:r w:rsidR="002729E9">
        <w:rPr>
          <w:rFonts w:eastAsia="Times New Roman"/>
          <w:sz w:val="24"/>
          <w:lang w:eastAsia="ru-RU"/>
        </w:rPr>
        <w:t>Облкомдортрансом</w:t>
      </w:r>
      <w:proofErr w:type="spellEnd"/>
      <w:r w:rsidRPr="005169CF">
        <w:rPr>
          <w:rFonts w:eastAsia="Times New Roman"/>
          <w:sz w:val="24"/>
          <w:lang w:eastAsia="ru-RU"/>
        </w:rPr>
        <w:t xml:space="preserve"> в лице заместителя министра транспорта и дорожного хозяйства Волгоградской области В.В.Кана </w:t>
      </w:r>
      <w:r w:rsidR="006360ED" w:rsidRPr="005169CF">
        <w:rPr>
          <w:rFonts w:eastAsia="Times New Roman"/>
          <w:sz w:val="24"/>
          <w:lang w:eastAsia="ru-RU"/>
        </w:rPr>
        <w:t>(в должности министра транспорта и дорожного хозяйства Волгоградской области находился А.А.Киреев)</w:t>
      </w:r>
      <w:r w:rsidR="006360ED">
        <w:rPr>
          <w:rFonts w:eastAsia="Times New Roman"/>
          <w:sz w:val="24"/>
          <w:lang w:eastAsia="ru-RU"/>
        </w:rPr>
        <w:t xml:space="preserve"> </w:t>
      </w:r>
      <w:r w:rsidRPr="005169CF">
        <w:rPr>
          <w:rFonts w:eastAsia="Times New Roman"/>
          <w:sz w:val="24"/>
          <w:lang w:eastAsia="ru-RU"/>
        </w:rPr>
        <w:t>заключено 9 государственных контрактов с ООО «НИПИ «</w:t>
      </w:r>
      <w:proofErr w:type="spellStart"/>
      <w:r w:rsidRPr="005169CF">
        <w:rPr>
          <w:rFonts w:eastAsia="Times New Roman"/>
          <w:sz w:val="24"/>
          <w:lang w:eastAsia="ru-RU"/>
        </w:rPr>
        <w:t>Севзапинжтехнология</w:t>
      </w:r>
      <w:proofErr w:type="spellEnd"/>
      <w:r w:rsidRPr="005169CF">
        <w:rPr>
          <w:rFonts w:eastAsia="Times New Roman"/>
          <w:sz w:val="24"/>
          <w:lang w:eastAsia="ru-RU"/>
        </w:rPr>
        <w:t>»</w:t>
      </w:r>
      <w:r w:rsidR="00E24E6B">
        <w:rPr>
          <w:rFonts w:eastAsia="Times New Roman"/>
          <w:sz w:val="24"/>
          <w:lang w:eastAsia="ru-RU"/>
        </w:rPr>
        <w:t xml:space="preserve"> на проектирование</w:t>
      </w:r>
      <w:r w:rsidR="00B366B3">
        <w:rPr>
          <w:rFonts w:eastAsia="Times New Roman"/>
          <w:sz w:val="24"/>
          <w:lang w:eastAsia="ru-RU"/>
        </w:rPr>
        <w:t xml:space="preserve"> реконструкции дорог</w:t>
      </w:r>
      <w:r w:rsidRPr="005169CF">
        <w:rPr>
          <w:rFonts w:eastAsia="Times New Roman"/>
          <w:sz w:val="24"/>
          <w:lang w:eastAsia="ru-RU"/>
        </w:rPr>
        <w:t xml:space="preserve">. Исполнение контрактов осуществлялось в рамках </w:t>
      </w:r>
      <w:r w:rsidR="006360ED">
        <w:rPr>
          <w:rFonts w:eastAsia="Times New Roman"/>
          <w:sz w:val="24"/>
          <w:lang w:eastAsia="ru-RU"/>
        </w:rPr>
        <w:t>мероприятия 8 «</w:t>
      </w:r>
      <w:r w:rsidR="006360ED">
        <w:rPr>
          <w:rFonts w:eastAsiaTheme="minorHAnsi"/>
          <w:sz w:val="24"/>
        </w:rPr>
        <w:t xml:space="preserve">Проектно-изыскательские работы на строительство (реконструкцию) объектов дорожного хозяйства в рамках подготовки к </w:t>
      </w:r>
      <w:r w:rsidR="00E24E6B">
        <w:rPr>
          <w:rFonts w:eastAsiaTheme="minorHAnsi"/>
          <w:sz w:val="24"/>
        </w:rPr>
        <w:t>ЧМ-2018</w:t>
      </w:r>
      <w:r w:rsidR="006360ED">
        <w:rPr>
          <w:rFonts w:eastAsiaTheme="minorHAnsi"/>
          <w:sz w:val="24"/>
        </w:rPr>
        <w:t>»</w:t>
      </w:r>
      <w:r w:rsidR="006360ED" w:rsidRPr="005169CF">
        <w:rPr>
          <w:rFonts w:eastAsia="Times New Roman"/>
          <w:sz w:val="24"/>
          <w:lang w:eastAsia="ru-RU"/>
        </w:rPr>
        <w:t xml:space="preserve"> </w:t>
      </w:r>
      <w:r w:rsidRPr="005169CF">
        <w:rPr>
          <w:rFonts w:eastAsia="Times New Roman"/>
          <w:sz w:val="24"/>
          <w:lang w:eastAsia="ru-RU"/>
        </w:rPr>
        <w:t>долгосрочной областной целевой программы «Строительство объектов транспортной инфраструктуры Волгоградской области» в 2012</w:t>
      </w:r>
      <w:r w:rsidR="00E24E6B">
        <w:rPr>
          <w:rFonts w:eastAsia="Times New Roman"/>
          <w:sz w:val="24"/>
          <w:lang w:eastAsia="ru-RU"/>
        </w:rPr>
        <w:t> </w:t>
      </w:r>
      <w:r w:rsidRPr="005169CF">
        <w:rPr>
          <w:rFonts w:eastAsia="Times New Roman"/>
          <w:sz w:val="24"/>
          <w:lang w:eastAsia="ru-RU"/>
        </w:rPr>
        <w:t>-</w:t>
      </w:r>
      <w:r w:rsidR="00E24E6B">
        <w:rPr>
          <w:rFonts w:eastAsia="Times New Roman"/>
          <w:sz w:val="24"/>
          <w:lang w:eastAsia="ru-RU"/>
        </w:rPr>
        <w:t> </w:t>
      </w:r>
      <w:r w:rsidRPr="005169CF">
        <w:rPr>
          <w:rFonts w:eastAsia="Times New Roman"/>
          <w:sz w:val="24"/>
          <w:lang w:eastAsia="ru-RU"/>
        </w:rPr>
        <w:t>2015 годах</w:t>
      </w:r>
      <w:r w:rsidR="006360ED">
        <w:rPr>
          <w:rFonts w:eastAsia="Times New Roman"/>
          <w:sz w:val="24"/>
          <w:lang w:eastAsia="ru-RU"/>
        </w:rPr>
        <w:t>»</w:t>
      </w:r>
      <w:r w:rsidRPr="005169CF">
        <w:rPr>
          <w:rFonts w:eastAsia="Times New Roman"/>
          <w:sz w:val="24"/>
          <w:lang w:eastAsia="ru-RU"/>
        </w:rPr>
        <w:t xml:space="preserve">, утверждённой постановлением Правительства Волгоградской области от 17.12.2012 </w:t>
      </w:r>
      <w:r w:rsidR="006360ED">
        <w:rPr>
          <w:rFonts w:eastAsia="Times New Roman"/>
          <w:sz w:val="24"/>
          <w:lang w:eastAsia="ru-RU"/>
        </w:rPr>
        <w:t>№</w:t>
      </w:r>
      <w:r w:rsidRPr="005169CF">
        <w:rPr>
          <w:rFonts w:eastAsia="Times New Roman"/>
          <w:sz w:val="24"/>
          <w:lang w:eastAsia="ru-RU"/>
        </w:rPr>
        <w:t xml:space="preserve"> 582-п. </w:t>
      </w:r>
    </w:p>
    <w:p w:rsidR="0046304E" w:rsidRDefault="001026CD" w:rsidP="005169CF">
      <w:pPr>
        <w:spacing w:line="240" w:lineRule="auto"/>
        <w:rPr>
          <w:rFonts w:eastAsia="Times New Roman"/>
          <w:sz w:val="24"/>
          <w:lang w:eastAsia="ru-RU"/>
        </w:rPr>
      </w:pPr>
      <w:r>
        <w:rPr>
          <w:rFonts w:eastAsia="Times New Roman"/>
          <w:sz w:val="24"/>
          <w:lang w:eastAsia="ru-RU"/>
        </w:rPr>
        <w:t>С</w:t>
      </w:r>
      <w:r w:rsidR="005169CF" w:rsidRPr="005169CF">
        <w:rPr>
          <w:rFonts w:eastAsia="Times New Roman"/>
          <w:sz w:val="24"/>
          <w:lang w:eastAsia="ru-RU"/>
        </w:rPr>
        <w:t xml:space="preserve"> 2017 года исполнение контрактов </w:t>
      </w:r>
      <w:r w:rsidR="00E24E6B">
        <w:rPr>
          <w:rFonts w:eastAsia="Times New Roman"/>
          <w:sz w:val="24"/>
          <w:lang w:eastAsia="ru-RU"/>
        </w:rPr>
        <w:t>на проектирование</w:t>
      </w:r>
      <w:r w:rsidR="006360ED">
        <w:rPr>
          <w:rFonts w:eastAsia="Times New Roman"/>
          <w:sz w:val="24"/>
          <w:lang w:eastAsia="ru-RU"/>
        </w:rPr>
        <w:t>, а также контрактов непосредственно на строительство (реконс</w:t>
      </w:r>
      <w:r>
        <w:rPr>
          <w:rFonts w:eastAsia="Times New Roman"/>
          <w:sz w:val="24"/>
          <w:lang w:eastAsia="ru-RU"/>
        </w:rPr>
        <w:t>т</w:t>
      </w:r>
      <w:r w:rsidR="006360ED">
        <w:rPr>
          <w:rFonts w:eastAsia="Times New Roman"/>
          <w:sz w:val="24"/>
          <w:lang w:eastAsia="ru-RU"/>
        </w:rPr>
        <w:t xml:space="preserve">рукцию) осуществлялось </w:t>
      </w:r>
      <w:r w:rsidR="005169CF" w:rsidRPr="005169CF">
        <w:rPr>
          <w:rFonts w:eastAsia="Times New Roman"/>
          <w:sz w:val="24"/>
          <w:lang w:eastAsia="ru-RU"/>
        </w:rPr>
        <w:t xml:space="preserve">в рамках </w:t>
      </w:r>
      <w:r w:rsidR="006360ED" w:rsidRPr="005169CF">
        <w:rPr>
          <w:rFonts w:eastAsia="Times New Roman"/>
          <w:sz w:val="24"/>
          <w:lang w:eastAsia="ru-RU"/>
        </w:rPr>
        <w:t>мероприяти</w:t>
      </w:r>
      <w:r w:rsidR="006360ED">
        <w:rPr>
          <w:rFonts w:eastAsia="Times New Roman"/>
          <w:sz w:val="24"/>
          <w:lang w:eastAsia="ru-RU"/>
        </w:rPr>
        <w:t>я</w:t>
      </w:r>
      <w:r w:rsidR="006360ED" w:rsidRPr="005169CF">
        <w:rPr>
          <w:rFonts w:eastAsia="Times New Roman"/>
          <w:sz w:val="24"/>
          <w:lang w:eastAsia="ru-RU"/>
        </w:rPr>
        <w:t xml:space="preserve"> 7.3 «Строительство (реконструкция) объектов дорожного хозяйства в рамках подготовки к </w:t>
      </w:r>
      <w:r w:rsidR="00E24E6B">
        <w:rPr>
          <w:rFonts w:eastAsia="Times New Roman"/>
          <w:sz w:val="24"/>
          <w:lang w:eastAsia="ru-RU"/>
        </w:rPr>
        <w:lastRenderedPageBreak/>
        <w:t>ЧМ-</w:t>
      </w:r>
      <w:r w:rsidR="006360ED" w:rsidRPr="005169CF">
        <w:rPr>
          <w:rFonts w:eastAsia="Times New Roman"/>
          <w:sz w:val="24"/>
          <w:lang w:eastAsia="ru-RU"/>
        </w:rPr>
        <w:t>2018»</w:t>
      </w:r>
      <w:r w:rsidR="006360ED">
        <w:rPr>
          <w:rFonts w:eastAsia="Times New Roman"/>
          <w:sz w:val="24"/>
          <w:lang w:eastAsia="ru-RU"/>
        </w:rPr>
        <w:t xml:space="preserve"> ГП «Транспорт».</w:t>
      </w:r>
      <w:r w:rsidR="005169CF" w:rsidRPr="005169CF">
        <w:rPr>
          <w:rFonts w:eastAsia="Times New Roman"/>
          <w:sz w:val="24"/>
          <w:lang w:eastAsia="ru-RU"/>
        </w:rPr>
        <w:t xml:space="preserve"> </w:t>
      </w:r>
      <w:r w:rsidR="006360ED">
        <w:rPr>
          <w:rFonts w:eastAsia="Times New Roman"/>
          <w:sz w:val="24"/>
          <w:lang w:eastAsia="ru-RU"/>
        </w:rPr>
        <w:t>В</w:t>
      </w:r>
      <w:r w:rsidR="005169CF" w:rsidRPr="005169CF">
        <w:rPr>
          <w:rFonts w:eastAsia="Times New Roman"/>
          <w:sz w:val="24"/>
          <w:lang w:eastAsia="ru-RU"/>
        </w:rPr>
        <w:t xml:space="preserve"> 2018 году </w:t>
      </w:r>
      <w:r w:rsidR="006360ED" w:rsidRPr="001026CD">
        <w:rPr>
          <w:rFonts w:eastAsia="Times New Roman"/>
          <w:sz w:val="24"/>
          <w:lang w:eastAsia="ru-RU"/>
        </w:rPr>
        <w:t>запланирован</w:t>
      </w:r>
      <w:r w:rsidR="00D43189">
        <w:rPr>
          <w:rFonts w:eastAsia="Times New Roman"/>
          <w:sz w:val="24"/>
          <w:lang w:eastAsia="ru-RU"/>
        </w:rPr>
        <w:t>а</w:t>
      </w:r>
      <w:r w:rsidR="006360ED" w:rsidRPr="001026CD">
        <w:rPr>
          <w:rFonts w:eastAsia="Times New Roman"/>
          <w:sz w:val="24"/>
          <w:lang w:eastAsia="ru-RU"/>
        </w:rPr>
        <w:t xml:space="preserve"> программой и Законом о бюджете на 2018 год </w:t>
      </w:r>
      <w:r w:rsidR="005169CF" w:rsidRPr="001026CD">
        <w:rPr>
          <w:rFonts w:eastAsia="Times New Roman"/>
          <w:sz w:val="24"/>
          <w:lang w:eastAsia="ru-RU"/>
        </w:rPr>
        <w:t xml:space="preserve">и </w:t>
      </w:r>
      <w:r w:rsidR="006360ED" w:rsidRPr="001026CD">
        <w:rPr>
          <w:rFonts w:eastAsia="Times New Roman"/>
          <w:sz w:val="24"/>
          <w:lang w:eastAsia="ru-RU"/>
        </w:rPr>
        <w:t xml:space="preserve">фактически </w:t>
      </w:r>
      <w:r w:rsidR="005169CF" w:rsidRPr="001026CD">
        <w:rPr>
          <w:rFonts w:eastAsia="Times New Roman"/>
          <w:sz w:val="24"/>
          <w:lang w:eastAsia="ru-RU"/>
        </w:rPr>
        <w:t>осуществл</w:t>
      </w:r>
      <w:r w:rsidR="006360ED" w:rsidRPr="001026CD">
        <w:rPr>
          <w:rFonts w:eastAsia="Times New Roman"/>
          <w:sz w:val="24"/>
          <w:lang w:eastAsia="ru-RU"/>
        </w:rPr>
        <w:t>ена</w:t>
      </w:r>
      <w:r w:rsidR="005169CF" w:rsidRPr="001026CD">
        <w:rPr>
          <w:rFonts w:eastAsia="Times New Roman"/>
          <w:sz w:val="24"/>
          <w:lang w:eastAsia="ru-RU"/>
        </w:rPr>
        <w:t xml:space="preserve"> </w:t>
      </w:r>
      <w:r w:rsidR="006360ED" w:rsidRPr="001026CD">
        <w:rPr>
          <w:rFonts w:eastAsia="Times New Roman"/>
          <w:sz w:val="24"/>
          <w:lang w:eastAsia="ru-RU"/>
        </w:rPr>
        <w:t>оплата</w:t>
      </w:r>
      <w:r w:rsidR="005169CF" w:rsidRPr="001026CD">
        <w:rPr>
          <w:rFonts w:eastAsia="Times New Roman"/>
          <w:sz w:val="24"/>
          <w:lang w:eastAsia="ru-RU"/>
        </w:rPr>
        <w:t xml:space="preserve"> кредиторской задолженности за </w:t>
      </w:r>
      <w:r w:rsidRPr="001026CD">
        <w:rPr>
          <w:rFonts w:eastAsia="Times New Roman"/>
          <w:sz w:val="24"/>
          <w:lang w:eastAsia="ru-RU"/>
        </w:rPr>
        <w:t xml:space="preserve">выполненные </w:t>
      </w:r>
      <w:r w:rsidR="005169CF" w:rsidRPr="001026CD">
        <w:rPr>
          <w:rFonts w:eastAsia="Times New Roman"/>
          <w:sz w:val="24"/>
          <w:lang w:eastAsia="ru-RU"/>
        </w:rPr>
        <w:t>работ</w:t>
      </w:r>
      <w:r w:rsidR="00D43189">
        <w:rPr>
          <w:rFonts w:eastAsia="Times New Roman"/>
          <w:sz w:val="24"/>
          <w:lang w:eastAsia="ru-RU"/>
        </w:rPr>
        <w:t>ы</w:t>
      </w:r>
      <w:r w:rsidR="005169CF" w:rsidRPr="001026CD">
        <w:rPr>
          <w:rFonts w:eastAsia="Times New Roman"/>
          <w:sz w:val="24"/>
          <w:lang w:eastAsia="ru-RU"/>
        </w:rPr>
        <w:t xml:space="preserve"> по реконструкции автомобильной дороги «Шоссе Авиаторов»</w:t>
      </w:r>
      <w:r w:rsidRPr="001026CD">
        <w:rPr>
          <w:rFonts w:eastAsia="Times New Roman"/>
          <w:sz w:val="24"/>
          <w:lang w:eastAsia="ru-RU"/>
        </w:rPr>
        <w:t xml:space="preserve">… и </w:t>
      </w:r>
      <w:r w:rsidR="005169CF" w:rsidRPr="001026CD">
        <w:rPr>
          <w:rFonts w:eastAsia="Times New Roman"/>
          <w:sz w:val="24"/>
          <w:lang w:eastAsia="ru-RU"/>
        </w:rPr>
        <w:t>работ</w:t>
      </w:r>
      <w:r w:rsidR="00D43189">
        <w:rPr>
          <w:rFonts w:eastAsia="Times New Roman"/>
          <w:sz w:val="24"/>
          <w:lang w:eastAsia="ru-RU"/>
        </w:rPr>
        <w:t>ы</w:t>
      </w:r>
      <w:r w:rsidR="005169CF" w:rsidRPr="001026CD">
        <w:rPr>
          <w:rFonts w:eastAsia="Times New Roman"/>
          <w:sz w:val="24"/>
          <w:lang w:eastAsia="ru-RU"/>
        </w:rPr>
        <w:t xml:space="preserve"> по строительству 0-й Продольной магистрали</w:t>
      </w:r>
      <w:r w:rsidRPr="001026CD">
        <w:rPr>
          <w:rFonts w:eastAsia="Times New Roman"/>
          <w:sz w:val="24"/>
          <w:lang w:eastAsia="ru-RU"/>
        </w:rPr>
        <w:t>…</w:t>
      </w:r>
    </w:p>
    <w:p w:rsidR="005169CF" w:rsidRPr="005169CF" w:rsidRDefault="001026CD" w:rsidP="00D43189">
      <w:pPr>
        <w:spacing w:line="240" w:lineRule="auto"/>
        <w:rPr>
          <w:rFonts w:eastAsia="Times New Roman"/>
          <w:sz w:val="24"/>
          <w:lang w:eastAsia="ru-RU"/>
        </w:rPr>
      </w:pPr>
      <w:r w:rsidRPr="001026CD">
        <w:rPr>
          <w:rFonts w:eastAsia="Times New Roman"/>
          <w:sz w:val="24"/>
          <w:lang w:eastAsia="ru-RU"/>
        </w:rPr>
        <w:t>В 2018 году реализация мероприятия завершена, на 2019 год расходы</w:t>
      </w:r>
      <w:r w:rsidR="00D43189">
        <w:rPr>
          <w:rFonts w:eastAsia="Times New Roman"/>
          <w:sz w:val="24"/>
          <w:lang w:eastAsia="ru-RU"/>
        </w:rPr>
        <w:t xml:space="preserve"> </w:t>
      </w:r>
      <w:r w:rsidR="00E24E6B">
        <w:rPr>
          <w:rFonts w:eastAsia="Times New Roman"/>
          <w:sz w:val="24"/>
          <w:lang w:eastAsia="ru-RU"/>
        </w:rPr>
        <w:t>по подготовке к ЧМ-2018</w:t>
      </w:r>
      <w:r w:rsidRPr="001026CD">
        <w:rPr>
          <w:rFonts w:eastAsia="Times New Roman"/>
          <w:sz w:val="24"/>
          <w:lang w:eastAsia="ru-RU"/>
        </w:rPr>
        <w:t xml:space="preserve"> не предусмотрены. Оплата проектно-изыскательских</w:t>
      </w:r>
      <w:r>
        <w:rPr>
          <w:rFonts w:eastAsia="Times New Roman"/>
          <w:sz w:val="24"/>
          <w:lang w:eastAsia="ru-RU"/>
        </w:rPr>
        <w:t xml:space="preserve"> работ запланирована только на 2017 год.</w:t>
      </w:r>
    </w:p>
    <w:p w:rsidR="005169CF" w:rsidRDefault="005169CF" w:rsidP="00D43189">
      <w:pPr>
        <w:spacing w:line="240" w:lineRule="auto"/>
        <w:rPr>
          <w:rFonts w:eastAsia="Times New Roman"/>
          <w:sz w:val="24"/>
          <w:lang w:eastAsia="ru-RU"/>
        </w:rPr>
      </w:pPr>
      <w:r w:rsidRPr="005169CF">
        <w:rPr>
          <w:rFonts w:eastAsia="Times New Roman"/>
          <w:sz w:val="24"/>
          <w:lang w:eastAsia="ru-RU"/>
        </w:rPr>
        <w:t xml:space="preserve">В 2018 году </w:t>
      </w:r>
      <w:r w:rsidR="00D43189">
        <w:rPr>
          <w:rFonts w:eastAsia="Times New Roman"/>
          <w:sz w:val="24"/>
          <w:lang w:eastAsia="ru-RU"/>
        </w:rPr>
        <w:t xml:space="preserve">ГП «Транспорт» и Законом </w:t>
      </w:r>
      <w:r w:rsidR="00E24E6B">
        <w:rPr>
          <w:rFonts w:eastAsia="Times New Roman"/>
          <w:sz w:val="24"/>
          <w:lang w:eastAsia="ru-RU"/>
        </w:rPr>
        <w:t>о</w:t>
      </w:r>
      <w:r w:rsidR="00D43189">
        <w:rPr>
          <w:rFonts w:eastAsia="Times New Roman"/>
          <w:sz w:val="24"/>
          <w:lang w:eastAsia="ru-RU"/>
        </w:rPr>
        <w:t xml:space="preserve"> бюджете на 2018 год </w:t>
      </w:r>
      <w:r w:rsidR="00D43189" w:rsidRPr="00545EA0">
        <w:rPr>
          <w:rFonts w:eastAsia="Times New Roman"/>
          <w:sz w:val="24"/>
          <w:lang w:eastAsia="ru-RU"/>
        </w:rPr>
        <w:t>не предусмотрен</w:t>
      </w:r>
      <w:r w:rsidR="00D43189">
        <w:rPr>
          <w:rFonts w:eastAsia="Times New Roman"/>
          <w:sz w:val="24"/>
          <w:lang w:eastAsia="ru-RU"/>
        </w:rPr>
        <w:t>ы</w:t>
      </w:r>
      <w:r w:rsidR="00D43189" w:rsidRPr="005169CF">
        <w:rPr>
          <w:rFonts w:eastAsia="Times New Roman"/>
          <w:sz w:val="24"/>
          <w:lang w:eastAsia="ru-RU"/>
        </w:rPr>
        <w:t xml:space="preserve"> </w:t>
      </w:r>
      <w:r w:rsidR="00D43189">
        <w:rPr>
          <w:rFonts w:eastAsia="Times New Roman"/>
          <w:sz w:val="24"/>
          <w:lang w:eastAsia="ru-RU"/>
        </w:rPr>
        <w:t xml:space="preserve">расходы на </w:t>
      </w:r>
      <w:r w:rsidRPr="005169CF">
        <w:rPr>
          <w:rFonts w:eastAsia="Times New Roman"/>
          <w:sz w:val="24"/>
          <w:lang w:eastAsia="ru-RU"/>
        </w:rPr>
        <w:t xml:space="preserve">погашение </w:t>
      </w:r>
      <w:r w:rsidR="001026CD">
        <w:rPr>
          <w:rFonts w:eastAsia="Times New Roman"/>
          <w:sz w:val="24"/>
          <w:lang w:eastAsia="ru-RU"/>
        </w:rPr>
        <w:t xml:space="preserve">кредиторской </w:t>
      </w:r>
      <w:r w:rsidRPr="005169CF">
        <w:rPr>
          <w:rFonts w:eastAsia="Times New Roman"/>
          <w:sz w:val="24"/>
          <w:lang w:eastAsia="ru-RU"/>
        </w:rPr>
        <w:t>задолженности или оплат</w:t>
      </w:r>
      <w:r w:rsidR="00013CA3">
        <w:rPr>
          <w:rFonts w:eastAsia="Times New Roman"/>
          <w:sz w:val="24"/>
          <w:lang w:eastAsia="ru-RU"/>
        </w:rPr>
        <w:t>у</w:t>
      </w:r>
      <w:r w:rsidRPr="005169CF">
        <w:rPr>
          <w:rFonts w:eastAsia="Times New Roman"/>
          <w:sz w:val="24"/>
          <w:lang w:eastAsia="ru-RU"/>
        </w:rPr>
        <w:t xml:space="preserve"> работ </w:t>
      </w:r>
      <w:r w:rsidR="001026CD">
        <w:rPr>
          <w:rFonts w:eastAsia="Times New Roman"/>
          <w:sz w:val="24"/>
          <w:lang w:eastAsia="ru-RU"/>
        </w:rPr>
        <w:t>по</w:t>
      </w:r>
      <w:r w:rsidRPr="005169CF">
        <w:rPr>
          <w:rFonts w:eastAsia="Times New Roman"/>
          <w:sz w:val="24"/>
          <w:lang w:eastAsia="ru-RU"/>
        </w:rPr>
        <w:t xml:space="preserve"> </w:t>
      </w:r>
      <w:r w:rsidR="00E24E6B">
        <w:rPr>
          <w:rFonts w:eastAsia="Times New Roman"/>
          <w:sz w:val="24"/>
          <w:lang w:eastAsia="ru-RU"/>
        </w:rPr>
        <w:t xml:space="preserve">проектированию </w:t>
      </w:r>
      <w:r w:rsidR="00013CA3">
        <w:rPr>
          <w:rFonts w:eastAsia="Times New Roman"/>
          <w:sz w:val="24"/>
          <w:lang w:eastAsia="ru-RU"/>
        </w:rPr>
        <w:t xml:space="preserve">в рамках </w:t>
      </w:r>
      <w:r w:rsidR="00013CA3" w:rsidRPr="005169CF">
        <w:rPr>
          <w:rFonts w:eastAsia="Times New Roman"/>
          <w:sz w:val="24"/>
          <w:lang w:eastAsia="ru-RU"/>
        </w:rPr>
        <w:t>подготовк</w:t>
      </w:r>
      <w:r w:rsidR="00013CA3">
        <w:rPr>
          <w:rFonts w:eastAsia="Times New Roman"/>
          <w:sz w:val="24"/>
          <w:lang w:eastAsia="ru-RU"/>
        </w:rPr>
        <w:t>и</w:t>
      </w:r>
      <w:r w:rsidR="00013CA3" w:rsidRPr="005169CF">
        <w:rPr>
          <w:rFonts w:eastAsia="Times New Roman"/>
          <w:sz w:val="24"/>
          <w:lang w:eastAsia="ru-RU"/>
        </w:rPr>
        <w:t xml:space="preserve"> к </w:t>
      </w:r>
      <w:r w:rsidR="00E24E6B">
        <w:rPr>
          <w:rFonts w:eastAsia="Times New Roman"/>
          <w:sz w:val="24"/>
          <w:lang w:eastAsia="ru-RU"/>
        </w:rPr>
        <w:t>ЧМ-2018</w:t>
      </w:r>
      <w:r w:rsidRPr="005169CF">
        <w:rPr>
          <w:rFonts w:eastAsia="Times New Roman"/>
          <w:sz w:val="24"/>
          <w:lang w:eastAsia="ru-RU"/>
        </w:rPr>
        <w:t>.</w:t>
      </w:r>
      <w:r w:rsidR="00545EA0">
        <w:rPr>
          <w:rFonts w:eastAsia="Times New Roman"/>
          <w:sz w:val="24"/>
          <w:lang w:eastAsia="ru-RU"/>
        </w:rPr>
        <w:t xml:space="preserve"> Расходы на указанные цели </w:t>
      </w:r>
      <w:r w:rsidR="00013CA3">
        <w:rPr>
          <w:rFonts w:eastAsia="Times New Roman"/>
          <w:sz w:val="24"/>
          <w:lang w:eastAsia="ru-RU"/>
        </w:rPr>
        <w:t>произведены в соответствии с изменениями, внесёнными в сводную</w:t>
      </w:r>
      <w:r w:rsidR="00545EA0">
        <w:rPr>
          <w:rFonts w:eastAsia="Times New Roman"/>
          <w:sz w:val="24"/>
          <w:lang w:eastAsia="ru-RU"/>
        </w:rPr>
        <w:t xml:space="preserve"> бюджетн</w:t>
      </w:r>
      <w:r w:rsidR="00013CA3">
        <w:rPr>
          <w:rFonts w:eastAsia="Times New Roman"/>
          <w:sz w:val="24"/>
          <w:lang w:eastAsia="ru-RU"/>
        </w:rPr>
        <w:t>ую</w:t>
      </w:r>
      <w:r w:rsidR="00545EA0">
        <w:rPr>
          <w:rFonts w:eastAsia="Times New Roman"/>
          <w:sz w:val="24"/>
          <w:lang w:eastAsia="ru-RU"/>
        </w:rPr>
        <w:t xml:space="preserve"> роспись.</w:t>
      </w:r>
    </w:p>
    <w:p w:rsidR="005B37D9" w:rsidRDefault="005B37D9" w:rsidP="00D43189">
      <w:pPr>
        <w:spacing w:line="240" w:lineRule="auto"/>
        <w:rPr>
          <w:rFonts w:eastAsia="Times New Roman"/>
          <w:sz w:val="24"/>
          <w:lang w:eastAsia="ru-RU"/>
        </w:rPr>
      </w:pPr>
      <w:proofErr w:type="gramStart"/>
      <w:r>
        <w:rPr>
          <w:rFonts w:eastAsia="Times New Roman"/>
          <w:sz w:val="24"/>
          <w:lang w:eastAsia="ru-RU"/>
        </w:rPr>
        <w:t xml:space="preserve">Таким образом, в 2018 году в нарушение ГП «Транспорт» и Закона о бюджете на 2018 год в рамках мероприятия </w:t>
      </w:r>
      <w:r w:rsidRPr="005169CF">
        <w:rPr>
          <w:rFonts w:eastAsia="Times New Roman"/>
          <w:sz w:val="24"/>
          <w:lang w:eastAsia="ru-RU"/>
        </w:rPr>
        <w:t xml:space="preserve">7.1 «Строительство и реконструкция автомобильных дорог общего пользования </w:t>
      </w:r>
      <w:r w:rsidRPr="00D43189">
        <w:rPr>
          <w:rFonts w:eastAsia="Times New Roman"/>
          <w:sz w:val="24"/>
          <w:u w:val="single"/>
          <w:lang w:eastAsia="ru-RU"/>
        </w:rPr>
        <w:t>регионального или межмуниципального значения</w:t>
      </w:r>
      <w:r w:rsidRPr="00D43189">
        <w:rPr>
          <w:rFonts w:eastAsia="Times New Roman"/>
          <w:sz w:val="24"/>
          <w:lang w:eastAsia="ru-RU"/>
        </w:rPr>
        <w:t>»</w:t>
      </w:r>
      <w:r>
        <w:rPr>
          <w:rFonts w:eastAsia="Times New Roman"/>
          <w:sz w:val="24"/>
          <w:lang w:eastAsia="ru-RU"/>
        </w:rPr>
        <w:t xml:space="preserve"> произведены расходы в сумме </w:t>
      </w:r>
      <w:r w:rsidRPr="005169CF">
        <w:rPr>
          <w:rFonts w:eastAsia="Times New Roman"/>
          <w:sz w:val="24"/>
          <w:lang w:eastAsia="ru-RU"/>
        </w:rPr>
        <w:t>25 133,1 тыс. руб</w:t>
      </w:r>
      <w:r>
        <w:rPr>
          <w:rFonts w:eastAsia="Times New Roman"/>
          <w:sz w:val="24"/>
          <w:lang w:eastAsia="ru-RU"/>
        </w:rPr>
        <w:t xml:space="preserve">. по оплате кредиторской задолженности и оплате проектно-изыскательских работ (путём исполнения судебного акта) на реконструкцию автомобильных дорог </w:t>
      </w:r>
      <w:r w:rsidRPr="007E22FE">
        <w:rPr>
          <w:rFonts w:eastAsia="Times New Roman"/>
          <w:sz w:val="24"/>
          <w:u w:val="single"/>
          <w:lang w:eastAsia="ru-RU"/>
        </w:rPr>
        <w:t>местного значения</w:t>
      </w:r>
      <w:r>
        <w:rPr>
          <w:rFonts w:eastAsia="Times New Roman"/>
          <w:sz w:val="24"/>
          <w:lang w:eastAsia="ru-RU"/>
        </w:rPr>
        <w:t xml:space="preserve"> Волгограда, начатых в</w:t>
      </w:r>
      <w:proofErr w:type="gramEnd"/>
      <w:r>
        <w:rPr>
          <w:rFonts w:eastAsia="Times New Roman"/>
          <w:sz w:val="24"/>
          <w:lang w:eastAsia="ru-RU"/>
        </w:rPr>
        <w:t xml:space="preserve"> 2013 году в рамках </w:t>
      </w:r>
      <w:r w:rsidRPr="005169CF">
        <w:rPr>
          <w:rFonts w:eastAsia="Times New Roman"/>
          <w:sz w:val="24"/>
          <w:lang w:eastAsia="ru-RU"/>
        </w:rPr>
        <w:t>подготовк</w:t>
      </w:r>
      <w:r>
        <w:rPr>
          <w:rFonts w:eastAsia="Times New Roman"/>
          <w:sz w:val="24"/>
          <w:lang w:eastAsia="ru-RU"/>
        </w:rPr>
        <w:t>и</w:t>
      </w:r>
      <w:r w:rsidRPr="005169CF">
        <w:rPr>
          <w:rFonts w:eastAsia="Times New Roman"/>
          <w:sz w:val="24"/>
          <w:lang w:eastAsia="ru-RU"/>
        </w:rPr>
        <w:t xml:space="preserve"> к </w:t>
      </w:r>
      <w:r w:rsidR="00E24E6B">
        <w:rPr>
          <w:rFonts w:eastAsia="Times New Roman"/>
          <w:sz w:val="24"/>
          <w:lang w:eastAsia="ru-RU"/>
        </w:rPr>
        <w:t>ЧМ-2018</w:t>
      </w:r>
      <w:r>
        <w:rPr>
          <w:rFonts w:eastAsia="Times New Roman"/>
          <w:sz w:val="24"/>
          <w:lang w:eastAsia="ru-RU"/>
        </w:rPr>
        <w:t>.</w:t>
      </w:r>
    </w:p>
    <w:p w:rsidR="005B37D9" w:rsidRDefault="007E22FE" w:rsidP="00D43189">
      <w:pPr>
        <w:spacing w:line="240" w:lineRule="auto"/>
        <w:rPr>
          <w:rFonts w:eastAsia="Times New Roman"/>
          <w:sz w:val="24"/>
          <w:lang w:eastAsia="ru-RU"/>
        </w:rPr>
      </w:pPr>
      <w:r>
        <w:rPr>
          <w:rFonts w:eastAsia="Times New Roman"/>
          <w:sz w:val="24"/>
          <w:lang w:eastAsia="ru-RU"/>
        </w:rPr>
        <w:t xml:space="preserve">При использовании указанных средств областного бюджета в сумме </w:t>
      </w:r>
      <w:r w:rsidRPr="005169CF">
        <w:rPr>
          <w:rFonts w:eastAsia="Times New Roman"/>
          <w:sz w:val="24"/>
          <w:lang w:eastAsia="ru-RU"/>
        </w:rPr>
        <w:t>25 133,1 тыс. руб</w:t>
      </w:r>
      <w:r>
        <w:rPr>
          <w:rFonts w:eastAsia="Times New Roman"/>
          <w:sz w:val="24"/>
          <w:lang w:eastAsia="ru-RU"/>
        </w:rPr>
        <w:t xml:space="preserve">. не реализован принцип эффективности использования бюджетных средств, установленный ст. 34 БК РФ, так как расходы не служат достижению запланированных результатов соответствующего мероприятия ГП «Транспорт» по строительству </w:t>
      </w:r>
      <w:r w:rsidRPr="007E22FE">
        <w:rPr>
          <w:rFonts w:eastAsia="Times New Roman"/>
          <w:sz w:val="24"/>
          <w:lang w:eastAsia="ru-RU"/>
        </w:rPr>
        <w:t>и реконструкции дорог регионального или межмуниципального значения Волгоградской области.</w:t>
      </w:r>
    </w:p>
    <w:p w:rsidR="007D1153" w:rsidRDefault="007D1153" w:rsidP="005169CF">
      <w:pPr>
        <w:autoSpaceDE w:val="0"/>
        <w:autoSpaceDN w:val="0"/>
        <w:adjustRightInd w:val="0"/>
        <w:spacing w:line="240" w:lineRule="auto"/>
        <w:rPr>
          <w:rFonts w:eastAsia="Times New Roman"/>
          <w:sz w:val="24"/>
          <w:lang w:eastAsia="ru-RU"/>
        </w:rPr>
      </w:pPr>
      <w:r>
        <w:rPr>
          <w:rFonts w:eastAsia="Times New Roman"/>
          <w:sz w:val="24"/>
          <w:lang w:eastAsia="ru-RU"/>
        </w:rPr>
        <w:t xml:space="preserve">В целом в отношении работ по </w:t>
      </w:r>
      <w:r w:rsidRPr="005169CF">
        <w:rPr>
          <w:rFonts w:eastAsia="Times New Roman"/>
          <w:sz w:val="24"/>
          <w:lang w:eastAsia="ru-RU"/>
        </w:rPr>
        <w:t xml:space="preserve">подготовке автомобильных дорог Волгограда к </w:t>
      </w:r>
      <w:r w:rsidR="00E24E6B">
        <w:rPr>
          <w:rFonts w:eastAsia="Times New Roman"/>
          <w:sz w:val="24"/>
          <w:lang w:eastAsia="ru-RU"/>
        </w:rPr>
        <w:t>ЧМ-2018</w:t>
      </w:r>
      <w:r w:rsidRPr="005169CF">
        <w:rPr>
          <w:rFonts w:eastAsia="Times New Roman"/>
          <w:sz w:val="24"/>
          <w:lang w:eastAsia="ru-RU"/>
        </w:rPr>
        <w:t xml:space="preserve"> </w:t>
      </w:r>
      <w:r>
        <w:rPr>
          <w:rFonts w:eastAsia="Times New Roman"/>
          <w:sz w:val="24"/>
          <w:lang w:eastAsia="ru-RU"/>
        </w:rPr>
        <w:t>н</w:t>
      </w:r>
      <w:r w:rsidR="005169CF" w:rsidRPr="005169CF">
        <w:rPr>
          <w:rFonts w:eastAsia="Times New Roman"/>
          <w:sz w:val="24"/>
          <w:lang w:eastAsia="ru-RU"/>
        </w:rPr>
        <w:t>еобходимо отметить</w:t>
      </w:r>
      <w:r>
        <w:rPr>
          <w:rFonts w:eastAsia="Times New Roman"/>
          <w:sz w:val="24"/>
          <w:lang w:eastAsia="ru-RU"/>
        </w:rPr>
        <w:t xml:space="preserve"> следующее.</w:t>
      </w:r>
    </w:p>
    <w:p w:rsidR="007D47D0" w:rsidRDefault="007D1153" w:rsidP="005169CF">
      <w:pPr>
        <w:autoSpaceDE w:val="0"/>
        <w:autoSpaceDN w:val="0"/>
        <w:adjustRightInd w:val="0"/>
        <w:spacing w:line="240" w:lineRule="auto"/>
        <w:rPr>
          <w:rFonts w:eastAsia="Times New Roman"/>
          <w:sz w:val="24"/>
          <w:lang w:eastAsia="ru-RU"/>
        </w:rPr>
      </w:pPr>
      <w:r>
        <w:rPr>
          <w:rFonts w:eastAsia="Times New Roman"/>
          <w:sz w:val="24"/>
          <w:lang w:eastAsia="ru-RU"/>
        </w:rPr>
        <w:t>Как указывалось ранее</w:t>
      </w:r>
      <w:r w:rsidR="007D47D0">
        <w:rPr>
          <w:rFonts w:eastAsia="Times New Roman"/>
          <w:sz w:val="24"/>
          <w:lang w:eastAsia="ru-RU"/>
        </w:rPr>
        <w:t>,</w:t>
      </w:r>
      <w:r>
        <w:rPr>
          <w:rFonts w:eastAsia="Times New Roman"/>
          <w:sz w:val="24"/>
          <w:lang w:eastAsia="ru-RU"/>
        </w:rPr>
        <w:t xml:space="preserve"> в ходе подготовки осуществлена </w:t>
      </w:r>
      <w:r w:rsidRPr="001026CD">
        <w:rPr>
          <w:rFonts w:eastAsia="Times New Roman"/>
          <w:sz w:val="24"/>
          <w:lang w:eastAsia="ru-RU"/>
        </w:rPr>
        <w:t>реконструкци</w:t>
      </w:r>
      <w:r>
        <w:rPr>
          <w:rFonts w:eastAsia="Times New Roman"/>
          <w:sz w:val="24"/>
          <w:lang w:eastAsia="ru-RU"/>
        </w:rPr>
        <w:t>я</w:t>
      </w:r>
      <w:r w:rsidRPr="001026CD">
        <w:rPr>
          <w:rFonts w:eastAsia="Times New Roman"/>
          <w:sz w:val="24"/>
          <w:lang w:eastAsia="ru-RU"/>
        </w:rPr>
        <w:t xml:space="preserve"> автомобильной дороги «Шоссе Авиаторов»… и строительств</w:t>
      </w:r>
      <w:r>
        <w:rPr>
          <w:rFonts w:eastAsia="Times New Roman"/>
          <w:sz w:val="24"/>
          <w:lang w:eastAsia="ru-RU"/>
        </w:rPr>
        <w:t xml:space="preserve">о </w:t>
      </w:r>
      <w:r w:rsidRPr="001026CD">
        <w:rPr>
          <w:rFonts w:eastAsia="Times New Roman"/>
          <w:sz w:val="24"/>
          <w:lang w:eastAsia="ru-RU"/>
        </w:rPr>
        <w:t>0-й Продольной магистрали…</w:t>
      </w:r>
      <w:r>
        <w:rPr>
          <w:rFonts w:eastAsia="Times New Roman"/>
          <w:sz w:val="24"/>
          <w:lang w:eastAsia="ru-RU"/>
        </w:rPr>
        <w:t>, то есть реализовано два объекта с</w:t>
      </w:r>
      <w:r w:rsidRPr="005169CF">
        <w:rPr>
          <w:rFonts w:eastAsia="Times New Roman"/>
          <w:sz w:val="24"/>
          <w:lang w:eastAsia="ru-RU"/>
        </w:rPr>
        <w:t>троительств</w:t>
      </w:r>
      <w:r>
        <w:rPr>
          <w:rFonts w:eastAsia="Times New Roman"/>
          <w:sz w:val="24"/>
          <w:lang w:eastAsia="ru-RU"/>
        </w:rPr>
        <w:t>а</w:t>
      </w:r>
      <w:r w:rsidRPr="005169CF">
        <w:rPr>
          <w:rFonts w:eastAsia="Times New Roman"/>
          <w:sz w:val="24"/>
          <w:lang w:eastAsia="ru-RU"/>
        </w:rPr>
        <w:t xml:space="preserve"> (реконструкция) </w:t>
      </w:r>
      <w:r>
        <w:rPr>
          <w:rFonts w:eastAsia="Times New Roman"/>
          <w:sz w:val="24"/>
          <w:lang w:eastAsia="ru-RU"/>
        </w:rPr>
        <w:t>дорог</w:t>
      </w:r>
      <w:r w:rsidRPr="005169CF">
        <w:rPr>
          <w:rFonts w:eastAsia="Times New Roman"/>
          <w:sz w:val="24"/>
          <w:lang w:eastAsia="ru-RU"/>
        </w:rPr>
        <w:t xml:space="preserve"> </w:t>
      </w:r>
      <w:r>
        <w:rPr>
          <w:rFonts w:eastAsia="Times New Roman"/>
          <w:sz w:val="24"/>
          <w:lang w:eastAsia="ru-RU"/>
        </w:rPr>
        <w:t xml:space="preserve">из тридцати четырех, утверждённых </w:t>
      </w:r>
      <w:r w:rsidRPr="005169CF">
        <w:rPr>
          <w:rFonts w:eastAsia="Times New Roman"/>
          <w:sz w:val="24"/>
          <w:lang w:eastAsia="ru-RU"/>
        </w:rPr>
        <w:t>Постановление</w:t>
      </w:r>
      <w:r w:rsidR="00B366B3">
        <w:rPr>
          <w:rFonts w:eastAsia="Times New Roman"/>
          <w:sz w:val="24"/>
          <w:lang w:eastAsia="ru-RU"/>
        </w:rPr>
        <w:t>м</w:t>
      </w:r>
      <w:r w:rsidRPr="005169CF">
        <w:rPr>
          <w:rFonts w:eastAsia="Times New Roman"/>
          <w:sz w:val="24"/>
          <w:lang w:eastAsia="ru-RU"/>
        </w:rPr>
        <w:t xml:space="preserve"> № 327-п</w:t>
      </w:r>
      <w:r>
        <w:rPr>
          <w:rFonts w:eastAsia="Times New Roman"/>
          <w:sz w:val="24"/>
          <w:lang w:eastAsia="ru-RU"/>
        </w:rPr>
        <w:t>. З</w:t>
      </w:r>
      <w:r w:rsidRPr="005169CF">
        <w:rPr>
          <w:rFonts w:eastAsia="Times New Roman"/>
          <w:sz w:val="24"/>
          <w:lang w:eastAsia="ru-RU"/>
        </w:rPr>
        <w:t xml:space="preserve">адача по реконструкции </w:t>
      </w:r>
      <w:r w:rsidR="007D47D0">
        <w:rPr>
          <w:rFonts w:eastAsia="Times New Roman"/>
          <w:sz w:val="24"/>
          <w:lang w:eastAsia="ru-RU"/>
        </w:rPr>
        <w:t xml:space="preserve">оставшихся 32 </w:t>
      </w:r>
      <w:r w:rsidRPr="005169CF">
        <w:rPr>
          <w:rFonts w:eastAsia="Times New Roman"/>
          <w:sz w:val="24"/>
          <w:lang w:eastAsia="ru-RU"/>
        </w:rPr>
        <w:t xml:space="preserve">дорог Волгограда </w:t>
      </w:r>
      <w:r w:rsidR="005169CF" w:rsidRPr="005169CF">
        <w:rPr>
          <w:rFonts w:eastAsia="Times New Roman"/>
          <w:sz w:val="24"/>
          <w:lang w:eastAsia="ru-RU"/>
        </w:rPr>
        <w:t xml:space="preserve">в документах стратегического планирования Волгоградской области не </w:t>
      </w:r>
      <w:r w:rsidR="007D47D0">
        <w:rPr>
          <w:rFonts w:eastAsia="Times New Roman"/>
          <w:sz w:val="24"/>
          <w:lang w:eastAsia="ru-RU"/>
        </w:rPr>
        <w:t>закреплена</w:t>
      </w:r>
      <w:r w:rsidR="00E24E6B">
        <w:rPr>
          <w:rFonts w:eastAsia="Times New Roman"/>
          <w:sz w:val="24"/>
          <w:lang w:eastAsia="ru-RU"/>
        </w:rPr>
        <w:t xml:space="preserve"> и фактически не реализуется</w:t>
      </w:r>
      <w:r w:rsidR="005169CF" w:rsidRPr="005169CF">
        <w:rPr>
          <w:rFonts w:eastAsia="Times New Roman"/>
          <w:sz w:val="24"/>
          <w:lang w:eastAsia="ru-RU"/>
        </w:rPr>
        <w:t xml:space="preserve">. </w:t>
      </w:r>
    </w:p>
    <w:p w:rsidR="003745F9" w:rsidRPr="00FE5A92" w:rsidRDefault="00E24E6B" w:rsidP="005169CF">
      <w:pPr>
        <w:autoSpaceDE w:val="0"/>
        <w:autoSpaceDN w:val="0"/>
        <w:adjustRightInd w:val="0"/>
        <w:spacing w:line="240" w:lineRule="auto"/>
        <w:rPr>
          <w:rFonts w:eastAsia="Times New Roman"/>
          <w:sz w:val="24"/>
          <w:lang w:eastAsia="ru-RU"/>
        </w:rPr>
      </w:pPr>
      <w:r>
        <w:rPr>
          <w:rFonts w:eastAsia="Times New Roman"/>
          <w:sz w:val="24"/>
          <w:lang w:eastAsia="ru-RU"/>
        </w:rPr>
        <w:t>Работы по проектированию реконструкции дорог в полном объёме не выполнены</w:t>
      </w:r>
      <w:r w:rsidR="00202DBC">
        <w:rPr>
          <w:rFonts w:eastAsia="Times New Roman"/>
          <w:sz w:val="24"/>
          <w:lang w:eastAsia="ru-RU"/>
        </w:rPr>
        <w:t xml:space="preserve"> и</w:t>
      </w:r>
      <w:r w:rsidR="005169CF" w:rsidRPr="005169CF">
        <w:rPr>
          <w:rFonts w:eastAsia="Times New Roman"/>
          <w:sz w:val="24"/>
          <w:lang w:eastAsia="ru-RU"/>
        </w:rPr>
        <w:t xml:space="preserve"> фактически приостановлен</w:t>
      </w:r>
      <w:r w:rsidR="00202DBC">
        <w:rPr>
          <w:rFonts w:eastAsia="Times New Roman"/>
          <w:sz w:val="24"/>
          <w:lang w:eastAsia="ru-RU"/>
        </w:rPr>
        <w:t>ы</w:t>
      </w:r>
      <w:r w:rsidR="005169CF" w:rsidRPr="005169CF">
        <w:rPr>
          <w:rFonts w:eastAsia="Times New Roman"/>
          <w:sz w:val="24"/>
          <w:lang w:eastAsia="ru-RU"/>
        </w:rPr>
        <w:t>. Основной причиной приостановки работ являл</w:t>
      </w:r>
      <w:r w:rsidR="003745F9">
        <w:rPr>
          <w:rFonts w:eastAsia="Times New Roman"/>
          <w:sz w:val="24"/>
          <w:lang w:eastAsia="ru-RU"/>
        </w:rPr>
        <w:t>и</w:t>
      </w:r>
      <w:r w:rsidR="005169CF" w:rsidRPr="005169CF">
        <w:rPr>
          <w:rFonts w:eastAsia="Times New Roman"/>
          <w:sz w:val="24"/>
          <w:lang w:eastAsia="ru-RU"/>
        </w:rPr>
        <w:t xml:space="preserve">сь </w:t>
      </w:r>
      <w:r w:rsidR="003745F9">
        <w:rPr>
          <w:rFonts w:eastAsia="Times New Roman"/>
          <w:sz w:val="24"/>
          <w:lang w:eastAsia="ru-RU"/>
        </w:rPr>
        <w:t xml:space="preserve">затянувшиеся процедуры оформления дорог в </w:t>
      </w:r>
      <w:r w:rsidR="003745F9" w:rsidRPr="003745F9">
        <w:rPr>
          <w:rFonts w:eastAsia="Times New Roman"/>
          <w:sz w:val="24"/>
          <w:lang w:eastAsia="ru-RU"/>
        </w:rPr>
        <w:t>соответствии с требованиями законодательства о градостроительной деятельности – для утверждения проектов планировки и межевания территории дорог необходимо их включение в схему территориального планирования Волгоградской области</w:t>
      </w:r>
      <w:r w:rsidR="003745F9">
        <w:rPr>
          <w:rFonts w:eastAsia="Times New Roman"/>
          <w:sz w:val="24"/>
          <w:lang w:eastAsia="ru-RU"/>
        </w:rPr>
        <w:t xml:space="preserve">, что </w:t>
      </w:r>
      <w:proofErr w:type="gramStart"/>
      <w:r w:rsidR="003745F9">
        <w:rPr>
          <w:rFonts w:eastAsia="Times New Roman"/>
          <w:sz w:val="24"/>
          <w:lang w:eastAsia="ru-RU"/>
        </w:rPr>
        <w:t>представляет собой длительный процесс и было</w:t>
      </w:r>
      <w:proofErr w:type="gramEnd"/>
      <w:r w:rsidR="003745F9">
        <w:rPr>
          <w:rFonts w:eastAsia="Times New Roman"/>
          <w:sz w:val="24"/>
          <w:lang w:eastAsia="ru-RU"/>
        </w:rPr>
        <w:t xml:space="preserve"> сделано только в декабре 2016 года. </w:t>
      </w:r>
      <w:r w:rsidR="002E3AC2">
        <w:rPr>
          <w:rFonts w:eastAsia="Times New Roman"/>
          <w:sz w:val="24"/>
          <w:lang w:eastAsia="ru-RU"/>
        </w:rPr>
        <w:t>Длительность</w:t>
      </w:r>
      <w:r w:rsidR="003745F9">
        <w:rPr>
          <w:rFonts w:eastAsia="Times New Roman"/>
          <w:sz w:val="24"/>
          <w:lang w:eastAsia="ru-RU"/>
        </w:rPr>
        <w:t xml:space="preserve"> </w:t>
      </w:r>
      <w:r w:rsidR="00562B21">
        <w:rPr>
          <w:rFonts w:eastAsia="Times New Roman"/>
          <w:sz w:val="24"/>
          <w:lang w:eastAsia="ru-RU"/>
        </w:rPr>
        <w:t xml:space="preserve">выполнения таких процедур обусловлена несоответствующим бюджетному законодательству механизмом организации </w:t>
      </w:r>
      <w:r w:rsidR="00202DBC">
        <w:rPr>
          <w:rFonts w:eastAsia="Times New Roman"/>
          <w:sz w:val="24"/>
          <w:lang w:eastAsia="ru-RU"/>
        </w:rPr>
        <w:t>работ по проектированию реконструкции</w:t>
      </w:r>
      <w:r w:rsidR="00562B21">
        <w:rPr>
          <w:rFonts w:eastAsia="Times New Roman"/>
          <w:sz w:val="24"/>
          <w:lang w:eastAsia="ru-RU"/>
        </w:rPr>
        <w:t xml:space="preserve"> дорог местного значения неуполномоченным органом исполнительной </w:t>
      </w:r>
      <w:r w:rsidR="00562B21" w:rsidRPr="007664E1">
        <w:rPr>
          <w:rFonts w:eastAsia="Times New Roman"/>
          <w:sz w:val="24"/>
          <w:lang w:eastAsia="ru-RU"/>
        </w:rPr>
        <w:t xml:space="preserve">власти Волгоградской области за счёт прямых расходов областного бюджета. </w:t>
      </w:r>
      <w:r w:rsidR="002E3AC2" w:rsidRPr="00FE5A92">
        <w:rPr>
          <w:rFonts w:eastAsia="Times New Roman"/>
          <w:sz w:val="24"/>
          <w:lang w:eastAsia="ru-RU"/>
        </w:rPr>
        <w:t>О</w:t>
      </w:r>
      <w:r w:rsidR="00562B21" w:rsidRPr="00FE5A92">
        <w:rPr>
          <w:rFonts w:eastAsia="Times New Roman"/>
          <w:sz w:val="24"/>
          <w:lang w:eastAsia="ru-RU"/>
        </w:rPr>
        <w:t>пределени</w:t>
      </w:r>
      <w:r w:rsidR="002E3AC2" w:rsidRPr="00FE5A92">
        <w:rPr>
          <w:rFonts w:eastAsia="Times New Roman"/>
          <w:sz w:val="24"/>
          <w:lang w:eastAsia="ru-RU"/>
        </w:rPr>
        <w:t>е</w:t>
      </w:r>
      <w:r w:rsidR="00562B21" w:rsidRPr="00FE5A92">
        <w:rPr>
          <w:rFonts w:eastAsia="Times New Roman"/>
          <w:sz w:val="24"/>
          <w:lang w:eastAsia="ru-RU"/>
        </w:rPr>
        <w:t xml:space="preserve"> заказчиком работ органа местного самоуправления </w:t>
      </w:r>
      <w:proofErr w:type="gramStart"/>
      <w:r w:rsidR="00562B21" w:rsidRPr="00FE5A92">
        <w:rPr>
          <w:rFonts w:eastAsia="Times New Roman"/>
          <w:sz w:val="24"/>
          <w:lang w:eastAsia="ru-RU"/>
        </w:rPr>
        <w:t>г</w:t>
      </w:r>
      <w:proofErr w:type="gramEnd"/>
      <w:r w:rsidR="00562B21" w:rsidRPr="00FE5A92">
        <w:rPr>
          <w:rFonts w:eastAsia="Times New Roman"/>
          <w:sz w:val="24"/>
          <w:lang w:eastAsia="ru-RU"/>
        </w:rPr>
        <w:t xml:space="preserve">. Волгограда </w:t>
      </w:r>
      <w:r w:rsidR="002E3AC2" w:rsidRPr="00FE5A92">
        <w:rPr>
          <w:rFonts w:eastAsia="Times New Roman"/>
          <w:sz w:val="24"/>
          <w:lang w:eastAsia="ru-RU"/>
        </w:rPr>
        <w:t>с большой долей вероятности привело бы к сокращению периода формирования соответствующей правовой базы</w:t>
      </w:r>
      <w:r w:rsidR="00562B21" w:rsidRPr="00FE5A92">
        <w:rPr>
          <w:rFonts w:eastAsia="Times New Roman"/>
          <w:sz w:val="24"/>
          <w:lang w:eastAsia="ru-RU"/>
        </w:rPr>
        <w:t xml:space="preserve">. </w:t>
      </w:r>
    </w:p>
    <w:p w:rsidR="002C400E" w:rsidRPr="007664E1" w:rsidRDefault="002C400E" w:rsidP="005169CF">
      <w:pPr>
        <w:autoSpaceDE w:val="0"/>
        <w:autoSpaceDN w:val="0"/>
        <w:adjustRightInd w:val="0"/>
        <w:spacing w:line="240" w:lineRule="auto"/>
        <w:rPr>
          <w:rFonts w:eastAsia="Times New Roman"/>
          <w:sz w:val="24"/>
          <w:lang w:eastAsia="ru-RU"/>
        </w:rPr>
      </w:pPr>
      <w:r w:rsidRPr="00FE5A92">
        <w:rPr>
          <w:rFonts w:eastAsia="Times New Roman"/>
          <w:sz w:val="24"/>
          <w:lang w:eastAsia="ru-RU"/>
        </w:rPr>
        <w:t>В настоящее время с</w:t>
      </w:r>
      <w:r w:rsidR="00B45AE6" w:rsidRPr="00FE5A92">
        <w:rPr>
          <w:rFonts w:eastAsia="Times New Roman"/>
          <w:sz w:val="24"/>
          <w:lang w:eastAsia="ru-RU"/>
        </w:rPr>
        <w:t xml:space="preserve"> 2013 года изменилась </w:t>
      </w:r>
      <w:r w:rsidR="001A65B5" w:rsidRPr="00FE5A92">
        <w:rPr>
          <w:rFonts w:eastAsia="Times New Roman"/>
          <w:sz w:val="24"/>
          <w:lang w:eastAsia="ru-RU"/>
        </w:rPr>
        <w:t>планировочная организация земельных участков</w:t>
      </w:r>
      <w:r w:rsidR="00B45AE6" w:rsidRPr="00FE5A92">
        <w:rPr>
          <w:rFonts w:eastAsia="Times New Roman"/>
          <w:sz w:val="24"/>
          <w:lang w:eastAsia="ru-RU"/>
        </w:rPr>
        <w:t>, изменились требования к проектной документации и к результатам инженерных изысканий</w:t>
      </w:r>
      <w:r w:rsidRPr="00FE5A92">
        <w:rPr>
          <w:rFonts w:eastAsia="Times New Roman"/>
          <w:sz w:val="24"/>
          <w:lang w:eastAsia="ru-RU"/>
        </w:rPr>
        <w:t>. Проектная документация, разработанная в 2013-2015 годах, частично потеряла пригодность</w:t>
      </w:r>
      <w:r w:rsidR="002E3AC2" w:rsidRPr="00FE5A92">
        <w:rPr>
          <w:rFonts w:eastAsia="Times New Roman"/>
          <w:sz w:val="24"/>
          <w:lang w:eastAsia="ru-RU"/>
        </w:rPr>
        <w:t>.</w:t>
      </w:r>
      <w:r w:rsidRPr="00FE5A92">
        <w:rPr>
          <w:rFonts w:eastAsia="Times New Roman"/>
          <w:sz w:val="24"/>
          <w:lang w:eastAsia="ru-RU"/>
        </w:rPr>
        <w:t xml:space="preserve"> </w:t>
      </w:r>
      <w:r w:rsidR="002E3AC2" w:rsidRPr="00FE5A92">
        <w:rPr>
          <w:rFonts w:eastAsia="Times New Roman"/>
          <w:sz w:val="24"/>
          <w:lang w:eastAsia="ru-RU"/>
        </w:rPr>
        <w:t>Актуализаци</w:t>
      </w:r>
      <w:r w:rsidR="00BB23E4" w:rsidRPr="00FE5A92">
        <w:rPr>
          <w:rFonts w:eastAsia="Times New Roman"/>
          <w:sz w:val="24"/>
          <w:lang w:eastAsia="ru-RU"/>
        </w:rPr>
        <w:t>я</w:t>
      </w:r>
      <w:r w:rsidR="002E3AC2" w:rsidRPr="00FE5A92">
        <w:rPr>
          <w:rFonts w:eastAsia="Times New Roman"/>
          <w:sz w:val="24"/>
          <w:lang w:eastAsia="ru-RU"/>
        </w:rPr>
        <w:t xml:space="preserve"> документации </w:t>
      </w:r>
      <w:r w:rsidRPr="00FE5A92">
        <w:rPr>
          <w:rFonts w:eastAsia="Times New Roman"/>
          <w:sz w:val="24"/>
          <w:lang w:eastAsia="ru-RU"/>
        </w:rPr>
        <w:t>потребует</w:t>
      </w:r>
      <w:r w:rsidRPr="007664E1">
        <w:rPr>
          <w:rFonts w:eastAsia="Times New Roman"/>
          <w:sz w:val="24"/>
          <w:lang w:eastAsia="ru-RU"/>
        </w:rPr>
        <w:t xml:space="preserve"> дополнительных затрат.</w:t>
      </w:r>
    </w:p>
    <w:p w:rsidR="00F3225E" w:rsidRDefault="007664E1" w:rsidP="00F3225E">
      <w:pPr>
        <w:autoSpaceDE w:val="0"/>
        <w:autoSpaceDN w:val="0"/>
        <w:adjustRightInd w:val="0"/>
        <w:spacing w:line="240" w:lineRule="auto"/>
        <w:rPr>
          <w:rFonts w:eastAsia="Times New Roman"/>
          <w:sz w:val="24"/>
          <w:lang w:eastAsia="ru-RU"/>
        </w:rPr>
      </w:pPr>
      <w:r w:rsidRPr="007664E1">
        <w:rPr>
          <w:rFonts w:eastAsia="Times New Roman"/>
          <w:sz w:val="24"/>
          <w:lang w:eastAsia="ru-RU"/>
        </w:rPr>
        <w:t>Таким образом, п</w:t>
      </w:r>
      <w:r w:rsidR="00F3225E" w:rsidRPr="007664E1">
        <w:rPr>
          <w:rFonts w:eastAsia="Times New Roman"/>
          <w:sz w:val="24"/>
          <w:lang w:eastAsia="ru-RU"/>
        </w:rPr>
        <w:t xml:space="preserve">о состоянию на начало 2019 года на балансе </w:t>
      </w:r>
      <w:proofErr w:type="spellStart"/>
      <w:r w:rsidR="00F3225E" w:rsidRPr="007664E1">
        <w:rPr>
          <w:rFonts w:eastAsia="Times New Roman"/>
          <w:sz w:val="24"/>
          <w:lang w:eastAsia="ru-RU"/>
        </w:rPr>
        <w:t>Облкомдортранса</w:t>
      </w:r>
      <w:proofErr w:type="spellEnd"/>
      <w:r w:rsidR="00F3225E" w:rsidRPr="007664E1">
        <w:rPr>
          <w:rFonts w:eastAsia="Times New Roman"/>
          <w:sz w:val="24"/>
          <w:lang w:eastAsia="ru-RU"/>
        </w:rPr>
        <w:t xml:space="preserve"> в составе капитальных вложений числятся затраты в сумме 312 535,2 тыс. руб. по оплате работ по </w:t>
      </w:r>
      <w:r w:rsidR="00202DBC">
        <w:rPr>
          <w:rFonts w:eastAsia="Times New Roman"/>
          <w:sz w:val="24"/>
          <w:lang w:eastAsia="ru-RU"/>
        </w:rPr>
        <w:t>проектированию</w:t>
      </w:r>
      <w:r w:rsidR="00F3225E" w:rsidRPr="007664E1">
        <w:rPr>
          <w:rFonts w:eastAsia="Times New Roman"/>
          <w:sz w:val="24"/>
          <w:lang w:eastAsia="ru-RU"/>
        </w:rPr>
        <w:t xml:space="preserve"> реконструкци</w:t>
      </w:r>
      <w:r w:rsidR="00202DBC">
        <w:rPr>
          <w:rFonts w:eastAsia="Times New Roman"/>
          <w:sz w:val="24"/>
          <w:lang w:eastAsia="ru-RU"/>
        </w:rPr>
        <w:t>и</w:t>
      </w:r>
      <w:r w:rsidR="00F3225E" w:rsidRPr="007664E1">
        <w:rPr>
          <w:rFonts w:eastAsia="Times New Roman"/>
          <w:sz w:val="24"/>
          <w:lang w:eastAsia="ru-RU"/>
        </w:rPr>
        <w:t xml:space="preserve"> 32 </w:t>
      </w:r>
      <w:r w:rsidRPr="007664E1">
        <w:rPr>
          <w:rFonts w:eastAsia="Times New Roman"/>
          <w:sz w:val="24"/>
          <w:lang w:eastAsia="ru-RU"/>
        </w:rPr>
        <w:t xml:space="preserve">автомобильных дорог Волгограда, планировавшейся к </w:t>
      </w:r>
      <w:r w:rsidR="00202DBC">
        <w:rPr>
          <w:rFonts w:eastAsia="Times New Roman"/>
          <w:sz w:val="24"/>
          <w:lang w:eastAsia="ru-RU"/>
        </w:rPr>
        <w:t>ЧМ-2018</w:t>
      </w:r>
      <w:r w:rsidRPr="007664E1">
        <w:rPr>
          <w:rFonts w:eastAsia="Times New Roman"/>
          <w:sz w:val="24"/>
          <w:lang w:eastAsia="ru-RU"/>
        </w:rPr>
        <w:t xml:space="preserve">. Проектная документация </w:t>
      </w:r>
      <w:r w:rsidR="00202DBC">
        <w:rPr>
          <w:rFonts w:eastAsia="Times New Roman"/>
          <w:sz w:val="24"/>
          <w:lang w:eastAsia="ru-RU"/>
        </w:rPr>
        <w:t>в полном объёме не разработана</w:t>
      </w:r>
      <w:r w:rsidR="00202DBC" w:rsidRPr="00202DBC">
        <w:rPr>
          <w:rFonts w:eastAsia="Times New Roman"/>
          <w:sz w:val="24"/>
          <w:lang w:eastAsia="ru-RU"/>
        </w:rPr>
        <w:t xml:space="preserve"> </w:t>
      </w:r>
      <w:r w:rsidR="00202DBC">
        <w:rPr>
          <w:rFonts w:eastAsia="Times New Roman"/>
          <w:sz w:val="24"/>
          <w:lang w:eastAsia="ru-RU"/>
        </w:rPr>
        <w:t xml:space="preserve">и не прошла </w:t>
      </w:r>
      <w:r w:rsidR="00202DBC" w:rsidRPr="007664E1">
        <w:rPr>
          <w:rFonts w:eastAsia="Times New Roman"/>
          <w:sz w:val="24"/>
          <w:lang w:eastAsia="ru-RU"/>
        </w:rPr>
        <w:t>государственн</w:t>
      </w:r>
      <w:r w:rsidR="00202DBC">
        <w:rPr>
          <w:rFonts w:eastAsia="Times New Roman"/>
          <w:sz w:val="24"/>
          <w:lang w:eastAsia="ru-RU"/>
        </w:rPr>
        <w:t>ую</w:t>
      </w:r>
      <w:r w:rsidR="00202DBC" w:rsidRPr="007664E1">
        <w:rPr>
          <w:rFonts w:eastAsia="Times New Roman"/>
          <w:sz w:val="24"/>
          <w:lang w:eastAsia="ru-RU"/>
        </w:rPr>
        <w:t xml:space="preserve"> экспертиз</w:t>
      </w:r>
      <w:r w:rsidR="00202DBC">
        <w:rPr>
          <w:rFonts w:eastAsia="Times New Roman"/>
          <w:sz w:val="24"/>
          <w:lang w:eastAsia="ru-RU"/>
        </w:rPr>
        <w:t xml:space="preserve">у. Разработанные части </w:t>
      </w:r>
      <w:r w:rsidR="00F3225E" w:rsidRPr="007664E1">
        <w:rPr>
          <w:rFonts w:eastAsia="Times New Roman"/>
          <w:sz w:val="24"/>
          <w:lang w:eastAsia="ru-RU"/>
        </w:rPr>
        <w:t>не име</w:t>
      </w:r>
      <w:r w:rsidR="00202DBC">
        <w:rPr>
          <w:rFonts w:eastAsia="Times New Roman"/>
          <w:sz w:val="24"/>
          <w:lang w:eastAsia="ru-RU"/>
        </w:rPr>
        <w:t>ю</w:t>
      </w:r>
      <w:r w:rsidRPr="007664E1">
        <w:rPr>
          <w:rFonts w:eastAsia="Times New Roman"/>
          <w:sz w:val="24"/>
          <w:lang w:eastAsia="ru-RU"/>
        </w:rPr>
        <w:t>т</w:t>
      </w:r>
      <w:r w:rsidR="00F3225E" w:rsidRPr="007664E1">
        <w:rPr>
          <w:rFonts w:eastAsia="Times New Roman"/>
          <w:sz w:val="24"/>
          <w:lang w:eastAsia="ru-RU"/>
        </w:rPr>
        <w:t xml:space="preserve"> потребительских свойств использования</w:t>
      </w:r>
      <w:r w:rsidRPr="007664E1">
        <w:rPr>
          <w:rFonts w:eastAsia="Times New Roman"/>
          <w:sz w:val="24"/>
          <w:lang w:eastAsia="ru-RU"/>
        </w:rPr>
        <w:t>. П</w:t>
      </w:r>
      <w:r w:rsidR="00F3225E" w:rsidRPr="007664E1">
        <w:rPr>
          <w:rFonts w:eastAsia="Times New Roman"/>
          <w:sz w:val="24"/>
          <w:lang w:eastAsia="ru-RU"/>
        </w:rPr>
        <w:t>ерспектив</w:t>
      </w:r>
      <w:r>
        <w:rPr>
          <w:rFonts w:eastAsia="Times New Roman"/>
          <w:sz w:val="24"/>
          <w:lang w:eastAsia="ru-RU"/>
        </w:rPr>
        <w:t>ы</w:t>
      </w:r>
      <w:r w:rsidR="00F3225E" w:rsidRPr="007664E1">
        <w:rPr>
          <w:rFonts w:eastAsia="Times New Roman"/>
          <w:sz w:val="24"/>
          <w:lang w:eastAsia="ru-RU"/>
        </w:rPr>
        <w:t xml:space="preserve"> </w:t>
      </w:r>
      <w:r w:rsidRPr="007664E1">
        <w:rPr>
          <w:rFonts w:eastAsia="Times New Roman"/>
          <w:sz w:val="24"/>
          <w:lang w:eastAsia="ru-RU"/>
        </w:rPr>
        <w:t>её</w:t>
      </w:r>
      <w:r w:rsidR="00F3225E" w:rsidRPr="007664E1">
        <w:rPr>
          <w:rFonts w:eastAsia="Times New Roman"/>
          <w:sz w:val="24"/>
          <w:lang w:eastAsia="ru-RU"/>
        </w:rPr>
        <w:t xml:space="preserve"> доработки и применения</w:t>
      </w:r>
      <w:r w:rsidRPr="007664E1">
        <w:rPr>
          <w:rFonts w:eastAsia="Times New Roman"/>
          <w:sz w:val="24"/>
          <w:lang w:eastAsia="ru-RU"/>
        </w:rPr>
        <w:t xml:space="preserve"> неясны</w:t>
      </w:r>
      <w:r w:rsidR="00F3225E" w:rsidRPr="007664E1">
        <w:rPr>
          <w:rFonts w:eastAsia="Times New Roman"/>
          <w:sz w:val="24"/>
          <w:lang w:eastAsia="ru-RU"/>
        </w:rPr>
        <w:t>.</w:t>
      </w:r>
      <w:r w:rsidRPr="007664E1">
        <w:rPr>
          <w:rFonts w:eastAsia="Times New Roman"/>
          <w:sz w:val="24"/>
          <w:lang w:eastAsia="ru-RU"/>
        </w:rPr>
        <w:t xml:space="preserve"> </w:t>
      </w:r>
      <w:r w:rsidR="007B78CC">
        <w:rPr>
          <w:rFonts w:eastAsia="Times New Roman"/>
          <w:sz w:val="24"/>
          <w:lang w:eastAsia="ru-RU"/>
        </w:rPr>
        <w:t xml:space="preserve">Результат, заключающийся, как </w:t>
      </w:r>
      <w:r w:rsidR="007B78CC" w:rsidRPr="007B78CC">
        <w:rPr>
          <w:rFonts w:eastAsia="Times New Roman"/>
          <w:sz w:val="24"/>
          <w:lang w:eastAsia="ru-RU"/>
        </w:rPr>
        <w:t xml:space="preserve">минимум, в разработке пригодной для использования проектной </w:t>
      </w:r>
      <w:r w:rsidR="007B78CC" w:rsidRPr="007B78CC">
        <w:rPr>
          <w:rFonts w:eastAsia="Times New Roman"/>
          <w:sz w:val="24"/>
          <w:lang w:eastAsia="ru-RU"/>
        </w:rPr>
        <w:lastRenderedPageBreak/>
        <w:t xml:space="preserve">документации, не достигнут. </w:t>
      </w:r>
      <w:r w:rsidRPr="007B78CC">
        <w:rPr>
          <w:rFonts w:eastAsia="Times New Roman"/>
          <w:sz w:val="24"/>
          <w:lang w:eastAsia="ru-RU"/>
        </w:rPr>
        <w:t xml:space="preserve">При использовании средств областного бюджета в сумме </w:t>
      </w:r>
      <w:r w:rsidR="007B78CC" w:rsidRPr="007B78CC">
        <w:rPr>
          <w:rFonts w:eastAsia="Times New Roman"/>
          <w:sz w:val="24"/>
          <w:lang w:eastAsia="ru-RU"/>
        </w:rPr>
        <w:t xml:space="preserve">312 535,2 тыс. руб. </w:t>
      </w:r>
      <w:r w:rsidRPr="007B78CC">
        <w:rPr>
          <w:rFonts w:eastAsia="Times New Roman"/>
          <w:sz w:val="24"/>
          <w:lang w:eastAsia="ru-RU"/>
        </w:rPr>
        <w:t>принцип эффективности использования бюджетных средств, установленный ст. 34 БК РФ</w:t>
      </w:r>
      <w:r w:rsidR="007B78CC" w:rsidRPr="007B78CC">
        <w:rPr>
          <w:rFonts w:eastAsia="Times New Roman"/>
          <w:sz w:val="24"/>
          <w:lang w:eastAsia="ru-RU"/>
        </w:rPr>
        <w:t>, не реализован.</w:t>
      </w:r>
    </w:p>
    <w:p w:rsidR="00202DBC" w:rsidRPr="005169CF" w:rsidRDefault="00202DBC" w:rsidP="00F3225E">
      <w:pPr>
        <w:autoSpaceDE w:val="0"/>
        <w:autoSpaceDN w:val="0"/>
        <w:adjustRightInd w:val="0"/>
        <w:spacing w:line="240" w:lineRule="auto"/>
        <w:rPr>
          <w:rFonts w:eastAsia="Times New Roman"/>
          <w:sz w:val="24"/>
          <w:lang w:eastAsia="ru-RU"/>
        </w:rPr>
      </w:pPr>
      <w:r>
        <w:rPr>
          <w:rFonts w:eastAsia="Times New Roman"/>
          <w:sz w:val="24"/>
          <w:lang w:eastAsia="ru-RU"/>
        </w:rPr>
        <w:t>Необходимо отметить, что в 201</w:t>
      </w:r>
      <w:r w:rsidR="00CE3842">
        <w:rPr>
          <w:rFonts w:eastAsia="Times New Roman"/>
          <w:sz w:val="24"/>
          <w:lang w:eastAsia="ru-RU"/>
        </w:rPr>
        <w:t>6</w:t>
      </w:r>
      <w:r>
        <w:rPr>
          <w:rFonts w:eastAsia="Times New Roman"/>
          <w:sz w:val="24"/>
          <w:lang w:eastAsia="ru-RU"/>
        </w:rPr>
        <w:t xml:space="preserve">-2019 годах на 31 из 32 дорог Волгограда, </w:t>
      </w:r>
      <w:r w:rsidRPr="00ED6B8C">
        <w:rPr>
          <w:rFonts w:eastAsia="Times New Roman"/>
          <w:sz w:val="24"/>
          <w:lang w:eastAsia="ru-RU"/>
        </w:rPr>
        <w:t>предполагавшихся к реконструкции, произведён текущий ремонт.</w:t>
      </w:r>
      <w:r w:rsidR="00CE3842" w:rsidRPr="00ED6B8C">
        <w:rPr>
          <w:rFonts w:eastAsia="Times New Roman"/>
          <w:sz w:val="24"/>
          <w:lang w:eastAsia="ru-RU"/>
        </w:rPr>
        <w:t xml:space="preserve"> На выполненные работы установлена гарантия </w:t>
      </w:r>
      <w:r w:rsidR="00ED6B8C">
        <w:rPr>
          <w:rFonts w:eastAsia="Times New Roman"/>
          <w:sz w:val="24"/>
          <w:lang w:eastAsia="ru-RU"/>
        </w:rPr>
        <w:t>4-</w:t>
      </w:r>
      <w:r w:rsidR="00ED6B8C" w:rsidRPr="00ED6B8C">
        <w:rPr>
          <w:rFonts w:eastAsia="Times New Roman"/>
          <w:sz w:val="24"/>
          <w:lang w:eastAsia="ru-RU"/>
        </w:rPr>
        <w:t>5</w:t>
      </w:r>
      <w:r w:rsidR="00CE3842" w:rsidRPr="00ED6B8C">
        <w:rPr>
          <w:rFonts w:eastAsia="Times New Roman"/>
          <w:sz w:val="24"/>
          <w:lang w:eastAsia="ru-RU"/>
        </w:rPr>
        <w:t xml:space="preserve"> </w:t>
      </w:r>
      <w:r w:rsidR="00ED6B8C" w:rsidRPr="00ED6B8C">
        <w:rPr>
          <w:rFonts w:eastAsia="Times New Roman"/>
          <w:sz w:val="24"/>
          <w:lang w:eastAsia="ru-RU"/>
        </w:rPr>
        <w:t>лет, что сдвигает</w:t>
      </w:r>
      <w:r w:rsidR="00ED6B8C">
        <w:rPr>
          <w:rFonts w:eastAsia="Times New Roman"/>
          <w:sz w:val="24"/>
          <w:lang w:eastAsia="ru-RU"/>
        </w:rPr>
        <w:t xml:space="preserve"> целесообразный период начала реконструкции и ещё больше обесценивает проектную документацию на реконструкцию</w:t>
      </w:r>
      <w:r w:rsidR="00CE3842">
        <w:rPr>
          <w:rFonts w:eastAsia="Times New Roman"/>
          <w:sz w:val="24"/>
          <w:lang w:eastAsia="ru-RU"/>
        </w:rPr>
        <w:t>.</w:t>
      </w:r>
      <w:r>
        <w:rPr>
          <w:rFonts w:eastAsia="Times New Roman"/>
          <w:sz w:val="24"/>
          <w:lang w:eastAsia="ru-RU"/>
        </w:rPr>
        <w:t xml:space="preserve"> </w:t>
      </w:r>
    </w:p>
    <w:p w:rsidR="00F3225E" w:rsidRDefault="007B78CC" w:rsidP="005169CF">
      <w:pPr>
        <w:autoSpaceDE w:val="0"/>
        <w:autoSpaceDN w:val="0"/>
        <w:adjustRightInd w:val="0"/>
        <w:spacing w:line="240" w:lineRule="auto"/>
        <w:rPr>
          <w:rFonts w:eastAsia="Times New Roman"/>
          <w:sz w:val="24"/>
          <w:lang w:eastAsia="ru-RU"/>
        </w:rPr>
      </w:pPr>
      <w:r>
        <w:rPr>
          <w:rFonts w:eastAsia="Times New Roman"/>
          <w:sz w:val="24"/>
          <w:lang w:eastAsia="ru-RU"/>
        </w:rPr>
        <w:t xml:space="preserve">На запрос о </w:t>
      </w:r>
      <w:proofErr w:type="spellStart"/>
      <w:r>
        <w:rPr>
          <w:rFonts w:eastAsia="Times New Roman"/>
          <w:sz w:val="24"/>
          <w:lang w:eastAsia="ru-RU"/>
        </w:rPr>
        <w:t>востребованности</w:t>
      </w:r>
      <w:proofErr w:type="spellEnd"/>
      <w:r w:rsidRPr="007B78CC">
        <w:rPr>
          <w:rFonts w:eastAsia="Times New Roman"/>
          <w:sz w:val="24"/>
          <w:lang w:eastAsia="ru-RU"/>
        </w:rPr>
        <w:t xml:space="preserve"> </w:t>
      </w:r>
      <w:r w:rsidRPr="005169CF">
        <w:rPr>
          <w:rFonts w:eastAsia="Times New Roman"/>
          <w:sz w:val="24"/>
          <w:lang w:eastAsia="ru-RU"/>
        </w:rPr>
        <w:t>проектной документации</w:t>
      </w:r>
      <w:r>
        <w:rPr>
          <w:rFonts w:eastAsia="Times New Roman"/>
          <w:sz w:val="24"/>
          <w:lang w:eastAsia="ru-RU"/>
        </w:rPr>
        <w:t xml:space="preserve"> на реконструкцию дорог </w:t>
      </w:r>
      <w:r w:rsidR="001A65B5">
        <w:rPr>
          <w:rFonts w:eastAsia="Times New Roman"/>
          <w:sz w:val="24"/>
          <w:lang w:eastAsia="ru-RU"/>
        </w:rPr>
        <w:t>а</w:t>
      </w:r>
      <w:r w:rsidRPr="005169CF">
        <w:rPr>
          <w:rFonts w:eastAsia="Times New Roman"/>
          <w:sz w:val="24"/>
          <w:lang w:eastAsia="ru-RU"/>
        </w:rPr>
        <w:t xml:space="preserve">дминистрация Волгограда </w:t>
      </w:r>
      <w:r>
        <w:rPr>
          <w:rFonts w:eastAsia="Times New Roman"/>
          <w:sz w:val="24"/>
          <w:lang w:eastAsia="ru-RU"/>
        </w:rPr>
        <w:t>сообщила, что</w:t>
      </w:r>
      <w:r w:rsidRPr="007B78CC">
        <w:rPr>
          <w:rFonts w:eastAsia="Times New Roman"/>
          <w:sz w:val="24"/>
          <w:lang w:eastAsia="ru-RU"/>
        </w:rPr>
        <w:t xml:space="preserve"> </w:t>
      </w:r>
      <w:r w:rsidRPr="005169CF">
        <w:rPr>
          <w:rFonts w:eastAsia="Times New Roman"/>
          <w:sz w:val="24"/>
          <w:lang w:eastAsia="ru-RU"/>
        </w:rPr>
        <w:t>большая часть дорог Волгограда требует капитального ремонта и реконструкции</w:t>
      </w:r>
      <w:r>
        <w:rPr>
          <w:rFonts w:eastAsia="Times New Roman"/>
          <w:sz w:val="24"/>
          <w:lang w:eastAsia="ru-RU"/>
        </w:rPr>
        <w:t xml:space="preserve">. Но </w:t>
      </w:r>
      <w:r w:rsidRPr="005169CF">
        <w:rPr>
          <w:rFonts w:eastAsia="Times New Roman"/>
          <w:sz w:val="24"/>
          <w:lang w:eastAsia="ru-RU"/>
        </w:rPr>
        <w:t>реализация планов по реконструкции дорог возможна только с привлечением средств вышестоящих бюджетов</w:t>
      </w:r>
      <w:r>
        <w:rPr>
          <w:rFonts w:eastAsia="Times New Roman"/>
          <w:sz w:val="24"/>
          <w:lang w:eastAsia="ru-RU"/>
        </w:rPr>
        <w:t>. П</w:t>
      </w:r>
      <w:r w:rsidRPr="005169CF">
        <w:rPr>
          <w:rFonts w:eastAsia="Times New Roman"/>
          <w:sz w:val="24"/>
          <w:lang w:eastAsia="ru-RU"/>
        </w:rPr>
        <w:t>роектная документация</w:t>
      </w:r>
      <w:r>
        <w:rPr>
          <w:rFonts w:eastAsia="Times New Roman"/>
          <w:sz w:val="24"/>
          <w:lang w:eastAsia="ru-RU"/>
        </w:rPr>
        <w:t xml:space="preserve"> </w:t>
      </w:r>
      <w:r w:rsidRPr="005169CF">
        <w:rPr>
          <w:rFonts w:eastAsia="Times New Roman"/>
          <w:sz w:val="24"/>
          <w:lang w:eastAsia="ru-RU"/>
        </w:rPr>
        <w:t>на момент передачи в администрацию Волгограда должна быть актуализирована, так как срок действия инженерных изысканий, необходимых для её разработки, составляет 2 года</w:t>
      </w:r>
      <w:r>
        <w:rPr>
          <w:rFonts w:eastAsia="Times New Roman"/>
          <w:sz w:val="24"/>
          <w:lang w:eastAsia="ru-RU"/>
        </w:rPr>
        <w:t>,</w:t>
      </w:r>
      <w:r w:rsidRPr="005169CF">
        <w:rPr>
          <w:rFonts w:eastAsia="Times New Roman"/>
          <w:sz w:val="24"/>
          <w:lang w:eastAsia="ru-RU"/>
        </w:rPr>
        <w:t xml:space="preserve"> срок действия технических условий, выдаваемых собственниками инженерных коммуникаций, составляет от 6 месяцев до 3 лет</w:t>
      </w:r>
      <w:r>
        <w:rPr>
          <w:rFonts w:eastAsia="Times New Roman"/>
          <w:sz w:val="24"/>
          <w:lang w:eastAsia="ru-RU"/>
        </w:rPr>
        <w:t>.</w:t>
      </w:r>
    </w:p>
    <w:p w:rsidR="00742B62" w:rsidRDefault="00742B62" w:rsidP="00742B62">
      <w:pPr>
        <w:autoSpaceDE w:val="0"/>
        <w:autoSpaceDN w:val="0"/>
        <w:adjustRightInd w:val="0"/>
        <w:spacing w:line="240" w:lineRule="auto"/>
        <w:ind w:firstLine="0"/>
        <w:rPr>
          <w:rFonts w:eastAsia="Times New Roman"/>
          <w:sz w:val="24"/>
          <w:lang w:eastAsia="ru-RU"/>
        </w:rPr>
      </w:pPr>
    </w:p>
    <w:p w:rsidR="00742B62" w:rsidRPr="00ED6B8C" w:rsidRDefault="00ED6B8C" w:rsidP="00ED6B8C">
      <w:pPr>
        <w:autoSpaceDE w:val="0"/>
        <w:autoSpaceDN w:val="0"/>
        <w:adjustRightInd w:val="0"/>
        <w:spacing w:line="240" w:lineRule="auto"/>
        <w:ind w:firstLine="0"/>
        <w:jc w:val="center"/>
        <w:rPr>
          <w:rFonts w:eastAsia="Times New Roman"/>
          <w:i/>
          <w:sz w:val="24"/>
          <w:lang w:eastAsia="ru-RU"/>
        </w:rPr>
      </w:pPr>
      <w:r w:rsidRPr="00ED6B8C">
        <w:rPr>
          <w:rFonts w:eastAsia="Times New Roman"/>
          <w:i/>
          <w:sz w:val="24"/>
          <w:lang w:eastAsia="ru-RU"/>
        </w:rPr>
        <w:t>ПИР на реконструкцию дороги пр. Дорожников</w:t>
      </w:r>
    </w:p>
    <w:p w:rsidR="00ED6B8C" w:rsidRDefault="00742B62" w:rsidP="005169CF">
      <w:pPr>
        <w:autoSpaceDE w:val="0"/>
        <w:autoSpaceDN w:val="0"/>
        <w:adjustRightInd w:val="0"/>
        <w:spacing w:line="240" w:lineRule="auto"/>
        <w:rPr>
          <w:rFonts w:eastAsia="Times New Roman"/>
          <w:sz w:val="24"/>
          <w:lang w:eastAsia="ru-RU"/>
        </w:rPr>
      </w:pPr>
      <w:r>
        <w:rPr>
          <w:rFonts w:eastAsiaTheme="minorHAnsi"/>
          <w:sz w:val="24"/>
        </w:rPr>
        <w:t xml:space="preserve">Перечнем автомобильных дорог Волгограда, по которым предусмотрена организация работ по проектированию, строительству и реконструкции, </w:t>
      </w:r>
      <w:r w:rsidR="005169CF" w:rsidRPr="005169CF">
        <w:rPr>
          <w:rFonts w:eastAsia="Times New Roman"/>
          <w:sz w:val="24"/>
          <w:lang w:eastAsia="ru-RU"/>
        </w:rPr>
        <w:t xml:space="preserve">утверждённым Постановлением № 327-п, </w:t>
      </w:r>
      <w:r>
        <w:rPr>
          <w:rFonts w:eastAsia="Times New Roman"/>
          <w:sz w:val="24"/>
          <w:lang w:eastAsia="ru-RU"/>
        </w:rPr>
        <w:t>п</w:t>
      </w:r>
      <w:r w:rsidR="005169CF" w:rsidRPr="005169CF">
        <w:rPr>
          <w:rFonts w:eastAsia="Times New Roman"/>
          <w:sz w:val="24"/>
          <w:lang w:eastAsia="ru-RU"/>
        </w:rPr>
        <w:t>редусмотрено проектирование реконструкции автомобильн</w:t>
      </w:r>
      <w:r>
        <w:rPr>
          <w:rFonts w:eastAsia="Times New Roman"/>
          <w:sz w:val="24"/>
          <w:lang w:eastAsia="ru-RU"/>
        </w:rPr>
        <w:t>ой</w:t>
      </w:r>
      <w:r w:rsidR="005169CF" w:rsidRPr="005169CF">
        <w:rPr>
          <w:rFonts w:eastAsia="Times New Roman"/>
          <w:sz w:val="24"/>
          <w:lang w:eastAsia="ru-RU"/>
        </w:rPr>
        <w:t xml:space="preserve"> дорог</w:t>
      </w:r>
      <w:r>
        <w:rPr>
          <w:rFonts w:eastAsia="Times New Roman"/>
          <w:sz w:val="24"/>
          <w:lang w:eastAsia="ru-RU"/>
        </w:rPr>
        <w:t>и</w:t>
      </w:r>
      <w:r w:rsidR="005169CF" w:rsidRPr="005169CF">
        <w:rPr>
          <w:rFonts w:eastAsia="Times New Roman"/>
          <w:sz w:val="24"/>
          <w:lang w:eastAsia="ru-RU"/>
        </w:rPr>
        <w:t xml:space="preserve"> пр. Дорожников (</w:t>
      </w:r>
      <w:r w:rsidR="005169CF" w:rsidRPr="00742B62">
        <w:rPr>
          <w:rFonts w:eastAsia="Times New Roman"/>
          <w:sz w:val="24"/>
          <w:lang w:eastAsia="ru-RU"/>
        </w:rPr>
        <w:t xml:space="preserve">от </w:t>
      </w:r>
      <w:r w:rsidR="005169CF" w:rsidRPr="00742B62">
        <w:rPr>
          <w:rFonts w:eastAsia="Times New Roman"/>
          <w:sz w:val="24"/>
          <w:lang w:val="en-US" w:eastAsia="ru-RU"/>
        </w:rPr>
        <w:t>III</w:t>
      </w:r>
      <w:r w:rsidR="005169CF" w:rsidRPr="00742B62">
        <w:rPr>
          <w:rFonts w:eastAsia="Times New Roman"/>
          <w:sz w:val="24"/>
          <w:lang w:eastAsia="ru-RU"/>
        </w:rPr>
        <w:t xml:space="preserve"> Продольной магистрали </w:t>
      </w:r>
      <w:r w:rsidR="005169CF" w:rsidRPr="005169CF">
        <w:rPr>
          <w:rFonts w:eastAsia="Times New Roman"/>
          <w:sz w:val="24"/>
          <w:u w:val="single"/>
          <w:lang w:eastAsia="ru-RU"/>
        </w:rPr>
        <w:t xml:space="preserve">до ул. </w:t>
      </w:r>
      <w:proofErr w:type="spellStart"/>
      <w:r w:rsidR="005169CF" w:rsidRPr="005169CF">
        <w:rPr>
          <w:rFonts w:eastAsia="Times New Roman"/>
          <w:sz w:val="24"/>
          <w:u w:val="single"/>
          <w:lang w:eastAsia="ru-RU"/>
        </w:rPr>
        <w:t>Краснополянской</w:t>
      </w:r>
      <w:proofErr w:type="spellEnd"/>
      <w:r w:rsidR="005169CF" w:rsidRPr="005169CF">
        <w:rPr>
          <w:rFonts w:eastAsia="Times New Roman"/>
          <w:sz w:val="24"/>
          <w:lang w:eastAsia="ru-RU"/>
        </w:rPr>
        <w:t xml:space="preserve">). </w:t>
      </w:r>
    </w:p>
    <w:p w:rsidR="00916FA6" w:rsidRDefault="007D2DA5" w:rsidP="005169CF">
      <w:pPr>
        <w:autoSpaceDE w:val="0"/>
        <w:autoSpaceDN w:val="0"/>
        <w:adjustRightInd w:val="0"/>
        <w:spacing w:line="240" w:lineRule="auto"/>
        <w:rPr>
          <w:rFonts w:eastAsia="Times New Roman"/>
          <w:sz w:val="24"/>
          <w:lang w:eastAsia="ru-RU"/>
        </w:rPr>
      </w:pPr>
      <w:r>
        <w:rPr>
          <w:rFonts w:eastAsia="Times New Roman"/>
          <w:noProof/>
          <w:sz w:val="24"/>
          <w:lang w:eastAsia="ru-RU"/>
        </w:rPr>
        <w:drawing>
          <wp:anchor distT="0" distB="0" distL="114300" distR="114300" simplePos="0" relativeHeight="251658240" behindDoc="1" locked="0" layoutInCell="1" allowOverlap="1">
            <wp:simplePos x="0" y="0"/>
            <wp:positionH relativeFrom="column">
              <wp:posOffset>20320</wp:posOffset>
            </wp:positionH>
            <wp:positionV relativeFrom="paragraph">
              <wp:posOffset>1045845</wp:posOffset>
            </wp:positionV>
            <wp:extent cx="3296285" cy="2118360"/>
            <wp:effectExtent l="19050" t="19050" r="18415" b="15240"/>
            <wp:wrapTight wrapText="bothSides">
              <wp:wrapPolygon edited="0">
                <wp:start x="-125" y="-194"/>
                <wp:lineTo x="-125" y="21755"/>
                <wp:lineTo x="21721" y="21755"/>
                <wp:lineTo x="21721" y="-194"/>
                <wp:lineTo x="-125" y="-194"/>
              </wp:wrapPolygon>
            </wp:wrapTight>
            <wp:docPr id="2" name="Рисунок 2" descr="\\Kancelyariya\документы\2019\Миргородов\Дороги\картинки в акт\Дорожников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celyariya\документы\2019\Миргородов\Дороги\картинки в акт\Дорожников 2.jpg"/>
                    <pic:cNvPicPr>
                      <a:picLocks noChangeAspect="1" noChangeArrowheads="1"/>
                    </pic:cNvPicPr>
                  </pic:nvPicPr>
                  <pic:blipFill>
                    <a:blip r:embed="rId17" cstate="print"/>
                    <a:srcRect/>
                    <a:stretch>
                      <a:fillRect/>
                    </a:stretch>
                  </pic:blipFill>
                  <pic:spPr bwMode="auto">
                    <a:xfrm>
                      <a:off x="0" y="0"/>
                      <a:ext cx="3296285" cy="2118360"/>
                    </a:xfrm>
                    <a:prstGeom prst="rect">
                      <a:avLst/>
                    </a:prstGeom>
                    <a:noFill/>
                    <a:ln w="9525">
                      <a:solidFill>
                        <a:schemeClr val="accent1"/>
                      </a:solidFill>
                      <a:miter lim="800000"/>
                      <a:headEnd/>
                      <a:tailEnd/>
                    </a:ln>
                  </pic:spPr>
                </pic:pic>
              </a:graphicData>
            </a:graphic>
          </wp:anchor>
        </w:drawing>
      </w:r>
      <w:proofErr w:type="spellStart"/>
      <w:r w:rsidR="00742B62">
        <w:rPr>
          <w:rFonts w:eastAsia="Times New Roman"/>
          <w:sz w:val="24"/>
          <w:lang w:eastAsia="ru-RU"/>
        </w:rPr>
        <w:t>Облкомдортранс</w:t>
      </w:r>
      <w:proofErr w:type="spellEnd"/>
      <w:r w:rsidR="00742B62">
        <w:rPr>
          <w:rFonts w:eastAsia="Times New Roman"/>
          <w:sz w:val="24"/>
          <w:lang w:eastAsia="ru-RU"/>
        </w:rPr>
        <w:t xml:space="preserve"> в рамках </w:t>
      </w:r>
      <w:r w:rsidR="005169CF" w:rsidRPr="005169CF">
        <w:rPr>
          <w:rFonts w:eastAsia="Times New Roman"/>
          <w:sz w:val="24"/>
          <w:lang w:eastAsia="ru-RU"/>
        </w:rPr>
        <w:t>государственн</w:t>
      </w:r>
      <w:r w:rsidR="00742B62">
        <w:rPr>
          <w:rFonts w:eastAsia="Times New Roman"/>
          <w:sz w:val="24"/>
          <w:lang w:eastAsia="ru-RU"/>
        </w:rPr>
        <w:t>ого</w:t>
      </w:r>
      <w:r w:rsidR="005169CF" w:rsidRPr="005169CF">
        <w:rPr>
          <w:rFonts w:eastAsia="Times New Roman"/>
          <w:sz w:val="24"/>
          <w:lang w:eastAsia="ru-RU"/>
        </w:rPr>
        <w:t xml:space="preserve"> контракт</w:t>
      </w:r>
      <w:r w:rsidR="00742B62">
        <w:rPr>
          <w:rFonts w:eastAsia="Times New Roman"/>
          <w:sz w:val="24"/>
          <w:lang w:eastAsia="ru-RU"/>
        </w:rPr>
        <w:t>а</w:t>
      </w:r>
      <w:r w:rsidR="005169CF" w:rsidRPr="005169CF">
        <w:rPr>
          <w:rFonts w:eastAsia="Times New Roman"/>
          <w:sz w:val="24"/>
          <w:lang w:eastAsia="ru-RU"/>
        </w:rPr>
        <w:t xml:space="preserve"> от 06.11.2013 </w:t>
      </w:r>
      <w:r w:rsidR="00916FA6">
        <w:rPr>
          <w:rFonts w:eastAsia="Times New Roman"/>
          <w:sz w:val="24"/>
          <w:lang w:eastAsia="ru-RU"/>
        </w:rPr>
        <w:t xml:space="preserve">на </w:t>
      </w:r>
      <w:r w:rsidR="00916FA6" w:rsidRPr="005169CF">
        <w:rPr>
          <w:rFonts w:eastAsia="Times New Roman"/>
          <w:sz w:val="24"/>
          <w:lang w:eastAsia="ru-RU"/>
        </w:rPr>
        <w:t>36 107,1 тыс</w:t>
      </w:r>
      <w:proofErr w:type="gramStart"/>
      <w:r w:rsidR="00916FA6" w:rsidRPr="005169CF">
        <w:rPr>
          <w:rFonts w:eastAsia="Times New Roman"/>
          <w:sz w:val="24"/>
          <w:lang w:eastAsia="ru-RU"/>
        </w:rPr>
        <w:t>.р</w:t>
      </w:r>
      <w:proofErr w:type="gramEnd"/>
      <w:r w:rsidR="00916FA6" w:rsidRPr="005169CF">
        <w:rPr>
          <w:rFonts w:eastAsia="Times New Roman"/>
          <w:sz w:val="24"/>
          <w:lang w:eastAsia="ru-RU"/>
        </w:rPr>
        <w:t>уб</w:t>
      </w:r>
      <w:r w:rsidR="00916FA6">
        <w:rPr>
          <w:rFonts w:eastAsia="Times New Roman"/>
          <w:sz w:val="24"/>
          <w:lang w:eastAsia="ru-RU"/>
        </w:rPr>
        <w:t xml:space="preserve">. </w:t>
      </w:r>
      <w:r w:rsidR="00742B62">
        <w:rPr>
          <w:rFonts w:eastAsia="Times New Roman"/>
          <w:sz w:val="24"/>
          <w:lang w:eastAsia="ru-RU"/>
        </w:rPr>
        <w:t xml:space="preserve">заказаны работы </w:t>
      </w:r>
      <w:r w:rsidR="00B366B3">
        <w:rPr>
          <w:rFonts w:eastAsia="Times New Roman"/>
          <w:sz w:val="24"/>
          <w:lang w:eastAsia="ru-RU"/>
        </w:rPr>
        <w:t xml:space="preserve">по </w:t>
      </w:r>
      <w:r w:rsidR="00ED6B8C">
        <w:rPr>
          <w:rFonts w:eastAsia="Times New Roman"/>
          <w:sz w:val="24"/>
          <w:lang w:eastAsia="ru-RU"/>
        </w:rPr>
        <w:t xml:space="preserve">проектированию </w:t>
      </w:r>
      <w:r w:rsidR="00742B62">
        <w:rPr>
          <w:rFonts w:eastAsia="Times New Roman"/>
          <w:sz w:val="24"/>
          <w:lang w:eastAsia="ru-RU"/>
        </w:rPr>
        <w:t>реконструкци</w:t>
      </w:r>
      <w:r w:rsidR="00ED6B8C">
        <w:rPr>
          <w:rFonts w:eastAsia="Times New Roman"/>
          <w:sz w:val="24"/>
          <w:lang w:eastAsia="ru-RU"/>
        </w:rPr>
        <w:t>и</w:t>
      </w:r>
      <w:r w:rsidR="00742B62">
        <w:rPr>
          <w:rFonts w:eastAsia="Times New Roman"/>
          <w:sz w:val="24"/>
          <w:lang w:eastAsia="ru-RU"/>
        </w:rPr>
        <w:t xml:space="preserve"> </w:t>
      </w:r>
      <w:r w:rsidR="005169CF" w:rsidRPr="005169CF">
        <w:rPr>
          <w:rFonts w:eastAsia="Times New Roman"/>
          <w:sz w:val="24"/>
          <w:lang w:eastAsia="ru-RU"/>
        </w:rPr>
        <w:t>автомобильн</w:t>
      </w:r>
      <w:r w:rsidR="00742B62">
        <w:rPr>
          <w:rFonts w:eastAsia="Times New Roman"/>
          <w:sz w:val="24"/>
          <w:lang w:eastAsia="ru-RU"/>
        </w:rPr>
        <w:t>ой</w:t>
      </w:r>
      <w:r w:rsidR="005169CF" w:rsidRPr="005169CF">
        <w:rPr>
          <w:rFonts w:eastAsia="Times New Roman"/>
          <w:sz w:val="24"/>
          <w:lang w:eastAsia="ru-RU"/>
        </w:rPr>
        <w:t xml:space="preserve"> дорог</w:t>
      </w:r>
      <w:r w:rsidR="00742B62">
        <w:rPr>
          <w:rFonts w:eastAsia="Times New Roman"/>
          <w:sz w:val="24"/>
          <w:lang w:eastAsia="ru-RU"/>
        </w:rPr>
        <w:t>и</w:t>
      </w:r>
      <w:r w:rsidR="005169CF" w:rsidRPr="005169CF">
        <w:rPr>
          <w:rFonts w:eastAsia="Times New Roman"/>
          <w:sz w:val="24"/>
          <w:lang w:eastAsia="ru-RU"/>
        </w:rPr>
        <w:t xml:space="preserve"> пр. Дорожников (от </w:t>
      </w:r>
      <w:r w:rsidR="00916FA6">
        <w:rPr>
          <w:rFonts w:eastAsia="Times New Roman"/>
          <w:sz w:val="24"/>
          <w:lang w:val="en-US" w:eastAsia="ru-RU"/>
        </w:rPr>
        <w:t>III</w:t>
      </w:r>
      <w:r w:rsidR="005169CF" w:rsidRPr="005169CF">
        <w:rPr>
          <w:rFonts w:eastAsia="Times New Roman"/>
          <w:sz w:val="24"/>
          <w:lang w:eastAsia="ru-RU"/>
        </w:rPr>
        <w:t xml:space="preserve">-ей Продольной магистрали </w:t>
      </w:r>
      <w:r w:rsidR="005169CF" w:rsidRPr="005169CF">
        <w:rPr>
          <w:rFonts w:eastAsia="Times New Roman"/>
          <w:sz w:val="24"/>
          <w:u w:val="single"/>
          <w:lang w:eastAsia="ru-RU"/>
        </w:rPr>
        <w:t>до автодороги М-6 Каспий</w:t>
      </w:r>
      <w:r w:rsidR="005169CF" w:rsidRPr="005169CF">
        <w:rPr>
          <w:rFonts w:eastAsia="Times New Roman"/>
          <w:sz w:val="24"/>
          <w:lang w:eastAsia="ru-RU"/>
        </w:rPr>
        <w:t xml:space="preserve">). </w:t>
      </w:r>
      <w:proofErr w:type="gramStart"/>
      <w:r w:rsidR="00916FA6">
        <w:rPr>
          <w:rFonts w:eastAsia="Times New Roman"/>
          <w:sz w:val="24"/>
          <w:lang w:eastAsia="ru-RU"/>
        </w:rPr>
        <w:t xml:space="preserve">То есть, в объём работ включены работы по проектированию реконструкции дорог ул. </w:t>
      </w:r>
      <w:proofErr w:type="spellStart"/>
      <w:r w:rsidR="00916FA6">
        <w:rPr>
          <w:rFonts w:eastAsia="Times New Roman"/>
          <w:sz w:val="24"/>
          <w:lang w:eastAsia="ru-RU"/>
        </w:rPr>
        <w:t>Краснополянская</w:t>
      </w:r>
      <w:proofErr w:type="spellEnd"/>
      <w:r w:rsidR="00916FA6">
        <w:rPr>
          <w:rFonts w:eastAsia="Times New Roman"/>
          <w:sz w:val="24"/>
          <w:lang w:eastAsia="ru-RU"/>
        </w:rPr>
        <w:t xml:space="preserve"> (от пр.</w:t>
      </w:r>
      <w:proofErr w:type="gramEnd"/>
      <w:r w:rsidR="00916FA6">
        <w:rPr>
          <w:rFonts w:eastAsia="Times New Roman"/>
          <w:sz w:val="24"/>
          <w:lang w:eastAsia="ru-RU"/>
        </w:rPr>
        <w:t xml:space="preserve"> </w:t>
      </w:r>
      <w:proofErr w:type="gramStart"/>
      <w:r w:rsidR="00916FA6">
        <w:rPr>
          <w:rFonts w:eastAsia="Times New Roman"/>
          <w:sz w:val="24"/>
          <w:lang w:eastAsia="ru-RU"/>
        </w:rPr>
        <w:t xml:space="preserve">Дорожников до ул. Домостроителей) и ул. Домостроителей (от ул. </w:t>
      </w:r>
      <w:proofErr w:type="spellStart"/>
      <w:r w:rsidR="00916FA6">
        <w:rPr>
          <w:rFonts w:eastAsia="Times New Roman"/>
          <w:sz w:val="24"/>
          <w:lang w:eastAsia="ru-RU"/>
        </w:rPr>
        <w:t>Краснополянская</w:t>
      </w:r>
      <w:proofErr w:type="spellEnd"/>
      <w:r w:rsidR="00916FA6">
        <w:rPr>
          <w:rFonts w:eastAsia="Times New Roman"/>
          <w:sz w:val="24"/>
          <w:lang w:eastAsia="ru-RU"/>
        </w:rPr>
        <w:t xml:space="preserve"> до ул. Историческая), не</w:t>
      </w:r>
      <w:r w:rsidR="001A65B5">
        <w:rPr>
          <w:rFonts w:eastAsia="Times New Roman"/>
          <w:sz w:val="24"/>
          <w:lang w:eastAsia="ru-RU"/>
        </w:rPr>
        <w:t xml:space="preserve"> </w:t>
      </w:r>
      <w:r w:rsidR="00916FA6">
        <w:rPr>
          <w:rFonts w:eastAsia="Times New Roman"/>
          <w:sz w:val="24"/>
          <w:lang w:eastAsia="ru-RU"/>
        </w:rPr>
        <w:t xml:space="preserve">предусмотренных </w:t>
      </w:r>
      <w:r w:rsidR="00916FA6" w:rsidRPr="005169CF">
        <w:rPr>
          <w:rFonts w:eastAsia="Times New Roman"/>
          <w:sz w:val="24"/>
          <w:lang w:eastAsia="ru-RU"/>
        </w:rPr>
        <w:t>Постановлением № 327-п</w:t>
      </w:r>
      <w:r w:rsidR="00916FA6">
        <w:rPr>
          <w:rFonts w:eastAsia="Times New Roman"/>
          <w:sz w:val="24"/>
          <w:lang w:eastAsia="ru-RU"/>
        </w:rPr>
        <w:t>.</w:t>
      </w:r>
      <w:r w:rsidR="00ED6B8C" w:rsidRPr="00ED6B8C">
        <w:rPr>
          <w:rFonts w:eastAsia="Times New Roman"/>
          <w:noProof/>
          <w:sz w:val="24"/>
          <w:lang w:eastAsia="ru-RU"/>
        </w:rPr>
        <w:t xml:space="preserve"> </w:t>
      </w:r>
      <w:proofErr w:type="gramEnd"/>
    </w:p>
    <w:p w:rsidR="0049508D" w:rsidRDefault="00916FA6" w:rsidP="00916FA6">
      <w:pPr>
        <w:autoSpaceDE w:val="0"/>
        <w:autoSpaceDN w:val="0"/>
        <w:adjustRightInd w:val="0"/>
        <w:spacing w:line="240" w:lineRule="auto"/>
        <w:contextualSpacing/>
        <w:rPr>
          <w:rFonts w:eastAsia="Times New Roman"/>
          <w:sz w:val="24"/>
          <w:lang w:eastAsia="ru-RU"/>
        </w:rPr>
      </w:pPr>
      <w:proofErr w:type="spellStart"/>
      <w:r>
        <w:rPr>
          <w:rFonts w:eastAsia="Times New Roman"/>
          <w:sz w:val="24"/>
          <w:lang w:eastAsia="ru-RU"/>
        </w:rPr>
        <w:t>Облкомдортранс</w:t>
      </w:r>
      <w:proofErr w:type="spellEnd"/>
      <w:r>
        <w:rPr>
          <w:rFonts w:eastAsia="Times New Roman"/>
          <w:sz w:val="24"/>
          <w:lang w:eastAsia="ru-RU"/>
        </w:rPr>
        <w:t xml:space="preserve"> объясняет проектировани</w:t>
      </w:r>
      <w:r w:rsidR="0049508D">
        <w:rPr>
          <w:rFonts w:eastAsia="Times New Roman"/>
          <w:sz w:val="24"/>
          <w:lang w:eastAsia="ru-RU"/>
        </w:rPr>
        <w:t>е</w:t>
      </w:r>
      <w:r>
        <w:rPr>
          <w:rFonts w:eastAsia="Times New Roman"/>
          <w:sz w:val="24"/>
          <w:lang w:eastAsia="ru-RU"/>
        </w:rPr>
        <w:t xml:space="preserve"> реконструкции объекта из трёх дорог </w:t>
      </w:r>
      <w:r w:rsidR="0049508D">
        <w:rPr>
          <w:rFonts w:eastAsia="Times New Roman"/>
          <w:sz w:val="24"/>
          <w:lang w:eastAsia="ru-RU"/>
        </w:rPr>
        <w:t>необходимостью</w:t>
      </w:r>
      <w:r w:rsidRPr="005169CF">
        <w:rPr>
          <w:rFonts w:eastAsia="Times New Roman"/>
          <w:sz w:val="24"/>
          <w:lang w:eastAsia="ru-RU"/>
        </w:rPr>
        <w:t xml:space="preserve"> устройств</w:t>
      </w:r>
      <w:r w:rsidR="0049508D">
        <w:rPr>
          <w:rFonts w:eastAsia="Times New Roman"/>
          <w:sz w:val="24"/>
          <w:lang w:eastAsia="ru-RU"/>
        </w:rPr>
        <w:t>а</w:t>
      </w:r>
      <w:r w:rsidRPr="005169CF">
        <w:rPr>
          <w:rFonts w:eastAsia="Times New Roman"/>
          <w:sz w:val="24"/>
          <w:lang w:eastAsia="ru-RU"/>
        </w:rPr>
        <w:t xml:space="preserve"> объездной (дублирующей) дороги от аэропорта до Центрального района </w:t>
      </w:r>
      <w:proofErr w:type="gramStart"/>
      <w:r w:rsidRPr="005169CF">
        <w:rPr>
          <w:rFonts w:eastAsia="Times New Roman"/>
          <w:sz w:val="24"/>
          <w:lang w:eastAsia="ru-RU"/>
        </w:rPr>
        <w:t>г</w:t>
      </w:r>
      <w:proofErr w:type="gramEnd"/>
      <w:r w:rsidRPr="005169CF">
        <w:rPr>
          <w:rFonts w:eastAsia="Times New Roman"/>
          <w:sz w:val="24"/>
          <w:lang w:eastAsia="ru-RU"/>
        </w:rPr>
        <w:t>.</w:t>
      </w:r>
      <w:r w:rsidR="0049508D">
        <w:rPr>
          <w:rFonts w:eastAsia="Times New Roman"/>
          <w:sz w:val="24"/>
          <w:lang w:eastAsia="ru-RU"/>
        </w:rPr>
        <w:t xml:space="preserve"> </w:t>
      </w:r>
      <w:r w:rsidRPr="005169CF">
        <w:rPr>
          <w:rFonts w:eastAsia="Times New Roman"/>
          <w:sz w:val="24"/>
          <w:lang w:eastAsia="ru-RU"/>
        </w:rPr>
        <w:t>Волгограда</w:t>
      </w:r>
      <w:r w:rsidR="0049508D">
        <w:rPr>
          <w:rFonts w:eastAsia="Times New Roman"/>
          <w:sz w:val="24"/>
          <w:lang w:eastAsia="ru-RU"/>
        </w:rPr>
        <w:t xml:space="preserve">. В 2014 году </w:t>
      </w:r>
      <w:proofErr w:type="spellStart"/>
      <w:r w:rsidR="0049508D">
        <w:rPr>
          <w:rFonts w:eastAsia="Times New Roman"/>
          <w:sz w:val="24"/>
          <w:lang w:eastAsia="ru-RU"/>
        </w:rPr>
        <w:t>Облкомдортранс</w:t>
      </w:r>
      <w:proofErr w:type="spellEnd"/>
      <w:r w:rsidR="0049508D">
        <w:rPr>
          <w:rFonts w:eastAsia="Times New Roman"/>
          <w:sz w:val="24"/>
          <w:lang w:eastAsia="ru-RU"/>
        </w:rPr>
        <w:t xml:space="preserve"> инициировал внесение соответствующих изменений в </w:t>
      </w:r>
      <w:r w:rsidR="0049508D" w:rsidRPr="005169CF">
        <w:rPr>
          <w:rFonts w:eastAsia="Times New Roman"/>
          <w:sz w:val="24"/>
          <w:lang w:eastAsia="ru-RU"/>
        </w:rPr>
        <w:t>Постановление № 327-п</w:t>
      </w:r>
      <w:r w:rsidR="0049508D">
        <w:rPr>
          <w:rFonts w:eastAsia="Times New Roman"/>
          <w:sz w:val="24"/>
          <w:lang w:eastAsia="ru-RU"/>
        </w:rPr>
        <w:t>. Изменения не были утверждены по причине отказа в согласова</w:t>
      </w:r>
      <w:r w:rsidR="00B96BB7">
        <w:rPr>
          <w:rFonts w:eastAsia="Times New Roman"/>
          <w:sz w:val="24"/>
          <w:lang w:eastAsia="ru-RU"/>
        </w:rPr>
        <w:t xml:space="preserve">нии проекта изменений </w:t>
      </w:r>
      <w:proofErr w:type="spellStart"/>
      <w:r w:rsidR="00B96BB7">
        <w:rPr>
          <w:rFonts w:eastAsia="Times New Roman"/>
          <w:sz w:val="24"/>
          <w:lang w:eastAsia="ru-RU"/>
        </w:rPr>
        <w:t>Облфином</w:t>
      </w:r>
      <w:proofErr w:type="spellEnd"/>
      <w:r w:rsidR="0049508D">
        <w:rPr>
          <w:rFonts w:eastAsia="Times New Roman"/>
          <w:sz w:val="24"/>
          <w:lang w:eastAsia="ru-RU"/>
        </w:rPr>
        <w:t xml:space="preserve">, </w:t>
      </w:r>
      <w:r w:rsidRPr="005169CF">
        <w:rPr>
          <w:rFonts w:eastAsia="Times New Roman"/>
          <w:sz w:val="24"/>
          <w:lang w:eastAsia="ru-RU"/>
        </w:rPr>
        <w:t>котор</w:t>
      </w:r>
      <w:r w:rsidR="00B366B3">
        <w:rPr>
          <w:rFonts w:eastAsia="Times New Roman"/>
          <w:sz w:val="24"/>
          <w:lang w:eastAsia="ru-RU"/>
        </w:rPr>
        <w:t>ы</w:t>
      </w:r>
      <w:r w:rsidRPr="005169CF">
        <w:rPr>
          <w:rFonts w:eastAsia="Times New Roman"/>
          <w:sz w:val="24"/>
          <w:lang w:eastAsia="ru-RU"/>
        </w:rPr>
        <w:t>й</w:t>
      </w:r>
      <w:r w:rsidR="0049508D">
        <w:rPr>
          <w:rFonts w:eastAsia="Times New Roman"/>
          <w:sz w:val="24"/>
          <w:lang w:eastAsia="ru-RU"/>
        </w:rPr>
        <w:t xml:space="preserve"> обосновал </w:t>
      </w:r>
      <w:r w:rsidR="001A65B5">
        <w:rPr>
          <w:rFonts w:eastAsia="Times New Roman"/>
          <w:sz w:val="24"/>
          <w:lang w:eastAsia="ru-RU"/>
        </w:rPr>
        <w:t>это</w:t>
      </w:r>
      <w:r w:rsidRPr="005169CF">
        <w:rPr>
          <w:rFonts w:eastAsia="Times New Roman"/>
          <w:sz w:val="24"/>
          <w:lang w:eastAsia="ru-RU"/>
        </w:rPr>
        <w:t xml:space="preserve"> </w:t>
      </w:r>
      <w:r w:rsidR="0049508D">
        <w:rPr>
          <w:rFonts w:eastAsia="Times New Roman"/>
          <w:sz w:val="24"/>
          <w:lang w:eastAsia="ru-RU"/>
        </w:rPr>
        <w:t xml:space="preserve">несогласием с механизмом финансового обеспечения работ путём прямых расходов из областного бюджета, а не посредством предоставления субсидии бюджету </w:t>
      </w:r>
      <w:proofErr w:type="gramStart"/>
      <w:r w:rsidR="0049508D">
        <w:rPr>
          <w:rFonts w:eastAsia="Times New Roman"/>
          <w:sz w:val="24"/>
          <w:lang w:eastAsia="ru-RU"/>
        </w:rPr>
        <w:t>г</w:t>
      </w:r>
      <w:proofErr w:type="gramEnd"/>
      <w:r w:rsidR="0049508D">
        <w:rPr>
          <w:rFonts w:eastAsia="Times New Roman"/>
          <w:sz w:val="24"/>
          <w:lang w:eastAsia="ru-RU"/>
        </w:rPr>
        <w:t>. Волгограда.</w:t>
      </w:r>
    </w:p>
    <w:p w:rsidR="00916FA6" w:rsidRPr="00FE5A92" w:rsidRDefault="000F34C7" w:rsidP="005169CF">
      <w:pPr>
        <w:autoSpaceDE w:val="0"/>
        <w:autoSpaceDN w:val="0"/>
        <w:adjustRightInd w:val="0"/>
        <w:spacing w:line="240" w:lineRule="auto"/>
        <w:rPr>
          <w:rFonts w:eastAsia="Times New Roman"/>
          <w:sz w:val="24"/>
          <w:lang w:eastAsia="ru-RU"/>
        </w:rPr>
      </w:pPr>
      <w:r>
        <w:rPr>
          <w:rFonts w:eastAsia="Times New Roman"/>
          <w:sz w:val="24"/>
          <w:lang w:eastAsia="ru-RU"/>
        </w:rPr>
        <w:t>На оплату работ по проектированию реконструкции участков дорог по ул.</w:t>
      </w:r>
      <w:r w:rsidRPr="000F34C7">
        <w:rPr>
          <w:rFonts w:eastAsia="Times New Roman"/>
          <w:sz w:val="24"/>
          <w:lang w:eastAsia="ru-RU"/>
        </w:rPr>
        <w:t xml:space="preserve"> </w:t>
      </w:r>
      <w:proofErr w:type="spellStart"/>
      <w:r>
        <w:rPr>
          <w:rFonts w:eastAsia="Times New Roman"/>
          <w:sz w:val="24"/>
          <w:lang w:eastAsia="ru-RU"/>
        </w:rPr>
        <w:t>Краснополянская</w:t>
      </w:r>
      <w:proofErr w:type="spellEnd"/>
      <w:r>
        <w:rPr>
          <w:rFonts w:eastAsia="Times New Roman"/>
          <w:sz w:val="24"/>
          <w:lang w:eastAsia="ru-RU"/>
        </w:rPr>
        <w:t xml:space="preserve"> и ул. Домостроителей, </w:t>
      </w:r>
      <w:r w:rsidRPr="00FE5A92">
        <w:rPr>
          <w:rFonts w:eastAsia="Times New Roman"/>
          <w:sz w:val="24"/>
          <w:lang w:eastAsia="ru-RU"/>
        </w:rPr>
        <w:t>не</w:t>
      </w:r>
      <w:r w:rsidR="001A65B5" w:rsidRPr="00FE5A92">
        <w:rPr>
          <w:rFonts w:eastAsia="Times New Roman"/>
          <w:sz w:val="24"/>
          <w:lang w:eastAsia="ru-RU"/>
        </w:rPr>
        <w:t xml:space="preserve"> </w:t>
      </w:r>
      <w:r w:rsidRPr="00FE5A92">
        <w:rPr>
          <w:rFonts w:eastAsia="Times New Roman"/>
          <w:sz w:val="24"/>
          <w:lang w:eastAsia="ru-RU"/>
        </w:rPr>
        <w:t>предусмотренных Постановлением № 327-п, то есть в отсутствие правового основания</w:t>
      </w:r>
      <w:r w:rsidR="00DB1C28" w:rsidRPr="00FE5A92">
        <w:rPr>
          <w:rFonts w:eastAsia="Times New Roman"/>
          <w:sz w:val="24"/>
          <w:lang w:eastAsia="ru-RU"/>
        </w:rPr>
        <w:t>,</w:t>
      </w:r>
      <w:r w:rsidRPr="00FE5A92">
        <w:rPr>
          <w:rFonts w:eastAsia="Times New Roman"/>
          <w:sz w:val="24"/>
          <w:lang w:eastAsia="ru-RU"/>
        </w:rPr>
        <w:t xml:space="preserve"> </w:t>
      </w:r>
      <w:r w:rsidR="001A65B5" w:rsidRPr="00FE5A92">
        <w:rPr>
          <w:rFonts w:eastAsia="Times New Roman"/>
          <w:sz w:val="24"/>
          <w:lang w:eastAsia="ru-RU"/>
        </w:rPr>
        <w:t>в 2018 году использовано</w:t>
      </w:r>
      <w:r w:rsidRPr="00FE5A92">
        <w:rPr>
          <w:rFonts w:eastAsia="Times New Roman"/>
          <w:sz w:val="24"/>
          <w:lang w:eastAsia="ru-RU"/>
        </w:rPr>
        <w:t xml:space="preserve"> </w:t>
      </w:r>
      <w:r w:rsidR="001A65B5" w:rsidRPr="00FE5A92">
        <w:rPr>
          <w:rFonts w:eastAsia="Times New Roman"/>
          <w:sz w:val="24"/>
          <w:lang w:eastAsia="ru-RU"/>
        </w:rPr>
        <w:t>285,1 тыс. руб.</w:t>
      </w:r>
      <w:r w:rsidRPr="00FE5A92">
        <w:rPr>
          <w:rFonts w:eastAsia="Times New Roman"/>
          <w:sz w:val="24"/>
          <w:lang w:eastAsia="ru-RU"/>
        </w:rPr>
        <w:t xml:space="preserve">, что </w:t>
      </w:r>
      <w:r w:rsidRPr="00FE5A92">
        <w:rPr>
          <w:sz w:val="24"/>
        </w:rPr>
        <w:t>согласно ст.</w:t>
      </w:r>
      <w:r w:rsidR="001A65B5" w:rsidRPr="00FE5A92">
        <w:rPr>
          <w:sz w:val="24"/>
        </w:rPr>
        <w:t xml:space="preserve"> </w:t>
      </w:r>
      <w:r w:rsidRPr="00FE5A92">
        <w:rPr>
          <w:sz w:val="24"/>
        </w:rPr>
        <w:t xml:space="preserve">306.4 БК РФ </w:t>
      </w:r>
      <w:r w:rsidR="00DB1C28" w:rsidRPr="00FE5A92">
        <w:rPr>
          <w:sz w:val="24"/>
        </w:rPr>
        <w:t xml:space="preserve">является </w:t>
      </w:r>
      <w:r w:rsidRPr="00FE5A92">
        <w:rPr>
          <w:sz w:val="24"/>
        </w:rPr>
        <w:t>нецелевым использованием бюджетных средств</w:t>
      </w:r>
      <w:r w:rsidRPr="00FE5A92">
        <w:rPr>
          <w:rFonts w:eastAsia="Times New Roman"/>
          <w:sz w:val="24"/>
          <w:lang w:eastAsia="ru-RU"/>
        </w:rPr>
        <w:t>.</w:t>
      </w:r>
    </w:p>
    <w:p w:rsidR="00263204" w:rsidRPr="00FE5A92" w:rsidRDefault="00263204" w:rsidP="00263204">
      <w:pPr>
        <w:autoSpaceDE w:val="0"/>
        <w:autoSpaceDN w:val="0"/>
        <w:adjustRightInd w:val="0"/>
        <w:spacing w:line="240" w:lineRule="auto"/>
        <w:rPr>
          <w:rFonts w:eastAsia="Times New Roman"/>
          <w:sz w:val="24"/>
          <w:lang w:eastAsia="ru-RU"/>
        </w:rPr>
      </w:pPr>
      <w:r w:rsidRPr="00FE5A92">
        <w:rPr>
          <w:rFonts w:eastAsia="Times New Roman"/>
          <w:sz w:val="24"/>
          <w:lang w:eastAsia="ru-RU"/>
        </w:rPr>
        <w:t>В связи с истечением срока давности привлечения к административной ответственности протокол об административном правонарушении не составлялся.</w:t>
      </w:r>
    </w:p>
    <w:p w:rsidR="001A65B5" w:rsidRPr="005169CF" w:rsidRDefault="001A65B5" w:rsidP="00263204">
      <w:pPr>
        <w:autoSpaceDE w:val="0"/>
        <w:autoSpaceDN w:val="0"/>
        <w:adjustRightInd w:val="0"/>
        <w:spacing w:line="240" w:lineRule="auto"/>
        <w:rPr>
          <w:rFonts w:eastAsia="Times New Roman"/>
          <w:sz w:val="24"/>
          <w:lang w:eastAsia="ru-RU"/>
        </w:rPr>
      </w:pPr>
      <w:r w:rsidRPr="00FE5A92">
        <w:rPr>
          <w:rFonts w:eastAsia="Times New Roman"/>
          <w:sz w:val="24"/>
          <w:lang w:eastAsia="ru-RU"/>
        </w:rPr>
        <w:t>С 2013 года на оплату работ по проектированию реконструкции рассматриваемых участков дорог направлено 18 733,8 тыс. рублей.</w:t>
      </w:r>
    </w:p>
    <w:p w:rsidR="005169CF" w:rsidRPr="00DB1C28" w:rsidRDefault="005169CF" w:rsidP="005169CF">
      <w:pPr>
        <w:autoSpaceDE w:val="0"/>
        <w:autoSpaceDN w:val="0"/>
        <w:adjustRightInd w:val="0"/>
        <w:spacing w:line="240" w:lineRule="auto"/>
        <w:ind w:firstLine="0"/>
        <w:contextualSpacing/>
        <w:rPr>
          <w:rFonts w:eastAsia="Times New Roman"/>
          <w:sz w:val="24"/>
          <w:lang w:eastAsia="ru-RU"/>
        </w:rPr>
      </w:pPr>
    </w:p>
    <w:p w:rsidR="005169CF" w:rsidRPr="007D2DA5" w:rsidRDefault="007D2DA5" w:rsidP="005169CF">
      <w:pPr>
        <w:autoSpaceDE w:val="0"/>
        <w:autoSpaceDN w:val="0"/>
        <w:adjustRightInd w:val="0"/>
        <w:spacing w:line="240" w:lineRule="auto"/>
        <w:ind w:firstLine="0"/>
        <w:contextualSpacing/>
        <w:jc w:val="center"/>
        <w:rPr>
          <w:rFonts w:eastAsia="Times New Roman"/>
          <w:i/>
          <w:sz w:val="24"/>
          <w:lang w:eastAsia="ru-RU"/>
        </w:rPr>
      </w:pPr>
      <w:r w:rsidRPr="007D2DA5">
        <w:rPr>
          <w:rFonts w:eastAsia="Times New Roman"/>
          <w:i/>
          <w:sz w:val="24"/>
          <w:lang w:eastAsia="ru-RU"/>
        </w:rPr>
        <w:t>Кадастровые работы по дороге в</w:t>
      </w:r>
      <w:r w:rsidR="005169CF" w:rsidRPr="007D2DA5">
        <w:rPr>
          <w:rFonts w:eastAsia="Times New Roman"/>
          <w:i/>
          <w:sz w:val="24"/>
          <w:lang w:eastAsia="ru-RU"/>
        </w:rPr>
        <w:t xml:space="preserve"> балк</w:t>
      </w:r>
      <w:r w:rsidRPr="007D2DA5">
        <w:rPr>
          <w:rFonts w:eastAsia="Times New Roman"/>
          <w:i/>
          <w:sz w:val="24"/>
          <w:lang w:eastAsia="ru-RU"/>
        </w:rPr>
        <w:t>е</w:t>
      </w:r>
      <w:r w:rsidR="005169CF" w:rsidRPr="007D2DA5">
        <w:rPr>
          <w:rFonts w:eastAsia="Times New Roman"/>
          <w:i/>
          <w:sz w:val="24"/>
          <w:lang w:eastAsia="ru-RU"/>
        </w:rPr>
        <w:t xml:space="preserve"> «Дубовая» </w:t>
      </w:r>
    </w:p>
    <w:p w:rsidR="005169CF" w:rsidRPr="005169CF" w:rsidRDefault="005169CF" w:rsidP="005169CF">
      <w:pPr>
        <w:autoSpaceDE w:val="0"/>
        <w:autoSpaceDN w:val="0"/>
        <w:adjustRightInd w:val="0"/>
        <w:spacing w:line="240" w:lineRule="auto"/>
        <w:rPr>
          <w:rFonts w:eastAsia="Times New Roman"/>
          <w:sz w:val="24"/>
          <w:lang w:eastAsia="ru-RU"/>
        </w:rPr>
      </w:pPr>
      <w:proofErr w:type="gramStart"/>
      <w:r w:rsidRPr="005169CF">
        <w:rPr>
          <w:rFonts w:eastAsia="Times New Roman"/>
          <w:sz w:val="24"/>
          <w:lang w:eastAsia="ru-RU"/>
        </w:rPr>
        <w:t xml:space="preserve">В 2018 году за счёт бюджетных </w:t>
      </w:r>
      <w:r w:rsidR="00DB1C28">
        <w:rPr>
          <w:rFonts w:eastAsia="Times New Roman"/>
          <w:sz w:val="24"/>
          <w:lang w:eastAsia="ru-RU"/>
        </w:rPr>
        <w:t>средств, утверждённых Законом о бюджете на 2018 год</w:t>
      </w:r>
      <w:r w:rsidR="00B366B3">
        <w:rPr>
          <w:rFonts w:eastAsia="Times New Roman"/>
          <w:sz w:val="24"/>
          <w:lang w:eastAsia="ru-RU"/>
        </w:rPr>
        <w:t>,</w:t>
      </w:r>
      <w:r w:rsidR="00DB1C28">
        <w:rPr>
          <w:rFonts w:eastAsia="Times New Roman"/>
          <w:sz w:val="24"/>
          <w:lang w:eastAsia="ru-RU"/>
        </w:rPr>
        <w:t xml:space="preserve"> </w:t>
      </w:r>
      <w:r w:rsidRPr="005169CF">
        <w:rPr>
          <w:rFonts w:eastAsia="Times New Roman"/>
          <w:sz w:val="24"/>
          <w:lang w:eastAsia="ru-RU"/>
        </w:rPr>
        <w:t xml:space="preserve">на исполнение основного мероприятия 7 «Строительство и реконструкция </w:t>
      </w:r>
      <w:r w:rsidRPr="005169CF">
        <w:rPr>
          <w:rFonts w:eastAsia="Times New Roman"/>
          <w:sz w:val="24"/>
          <w:lang w:eastAsia="ru-RU"/>
        </w:rPr>
        <w:lastRenderedPageBreak/>
        <w:t>автомобильных дорог общего пользования (за исключением автомобильных дорог федерального значения)</w:t>
      </w:r>
      <w:r w:rsidR="00DB1C28">
        <w:rPr>
          <w:rFonts w:eastAsia="Times New Roman"/>
          <w:sz w:val="24"/>
          <w:lang w:eastAsia="ru-RU"/>
        </w:rPr>
        <w:t>» ГП «Транспорт»</w:t>
      </w:r>
      <w:r w:rsidRPr="005169CF">
        <w:rPr>
          <w:rFonts w:eastAsia="Times New Roman"/>
          <w:sz w:val="24"/>
          <w:lang w:eastAsia="ru-RU"/>
        </w:rPr>
        <w:t xml:space="preserve"> </w:t>
      </w:r>
      <w:r w:rsidR="00DB1C28" w:rsidRPr="005169CF">
        <w:rPr>
          <w:rFonts w:eastAsia="Times New Roman"/>
          <w:sz w:val="24"/>
          <w:lang w:eastAsia="ru-RU"/>
        </w:rPr>
        <w:t xml:space="preserve">по разделу 0409 </w:t>
      </w:r>
      <w:r w:rsidR="00DB1C28">
        <w:rPr>
          <w:rFonts w:eastAsia="Times New Roman"/>
          <w:sz w:val="24"/>
          <w:lang w:eastAsia="ru-RU"/>
        </w:rPr>
        <w:t>«</w:t>
      </w:r>
      <w:r w:rsidR="00DB1C28" w:rsidRPr="005169CF">
        <w:rPr>
          <w:rFonts w:eastAsia="Times New Roman"/>
          <w:sz w:val="24"/>
          <w:lang w:eastAsia="ru-RU"/>
        </w:rPr>
        <w:t>Дорожное хозяйство (дорожные фонды)</w:t>
      </w:r>
      <w:r w:rsidR="00DB1C28">
        <w:rPr>
          <w:rFonts w:eastAsia="Times New Roman"/>
          <w:sz w:val="24"/>
          <w:lang w:eastAsia="ru-RU"/>
        </w:rPr>
        <w:t>»</w:t>
      </w:r>
      <w:r w:rsidR="00DB1C28" w:rsidRPr="005169CF">
        <w:rPr>
          <w:rFonts w:eastAsia="Times New Roman"/>
          <w:sz w:val="24"/>
          <w:lang w:eastAsia="ru-RU"/>
        </w:rPr>
        <w:t xml:space="preserve"> целевой статье 46</w:t>
      </w:r>
      <w:r w:rsidR="00DB1C28">
        <w:rPr>
          <w:rFonts w:eastAsia="Times New Roman"/>
          <w:sz w:val="24"/>
          <w:lang w:eastAsia="ru-RU"/>
        </w:rPr>
        <w:t> </w:t>
      </w:r>
      <w:r w:rsidR="00DB1C28" w:rsidRPr="005169CF">
        <w:rPr>
          <w:rFonts w:eastAsia="Times New Roman"/>
          <w:sz w:val="24"/>
          <w:lang w:eastAsia="ru-RU"/>
        </w:rPr>
        <w:t>2</w:t>
      </w:r>
      <w:r w:rsidR="00DB1C28">
        <w:rPr>
          <w:rFonts w:eastAsia="Times New Roman"/>
          <w:sz w:val="24"/>
          <w:lang w:eastAsia="ru-RU"/>
        </w:rPr>
        <w:t> </w:t>
      </w:r>
      <w:r w:rsidR="00DB1C28" w:rsidRPr="005169CF">
        <w:rPr>
          <w:rFonts w:eastAsia="Times New Roman"/>
          <w:sz w:val="24"/>
          <w:lang w:eastAsia="ru-RU"/>
        </w:rPr>
        <w:t>03</w:t>
      </w:r>
      <w:r w:rsidR="00DB1C28">
        <w:rPr>
          <w:rFonts w:eastAsia="Times New Roman"/>
          <w:sz w:val="24"/>
          <w:lang w:eastAsia="ru-RU"/>
        </w:rPr>
        <w:t> </w:t>
      </w:r>
      <w:r w:rsidR="00DB1C28" w:rsidRPr="005169CF">
        <w:rPr>
          <w:rFonts w:eastAsia="Times New Roman"/>
          <w:sz w:val="24"/>
          <w:lang w:eastAsia="ru-RU"/>
        </w:rPr>
        <w:t>40100</w:t>
      </w:r>
      <w:r w:rsidR="00DB1C28">
        <w:rPr>
          <w:rFonts w:eastAsia="Times New Roman"/>
          <w:sz w:val="24"/>
          <w:lang w:eastAsia="ru-RU"/>
        </w:rPr>
        <w:t xml:space="preserve"> </w:t>
      </w:r>
      <w:r w:rsidRPr="005169CF">
        <w:rPr>
          <w:rFonts w:eastAsia="Times New Roman"/>
          <w:sz w:val="24"/>
          <w:lang w:eastAsia="ru-RU"/>
        </w:rPr>
        <w:t xml:space="preserve">осуществлены расходы </w:t>
      </w:r>
      <w:r w:rsidR="00DB1C28">
        <w:rPr>
          <w:rFonts w:eastAsia="Times New Roman"/>
          <w:sz w:val="24"/>
          <w:lang w:eastAsia="ru-RU"/>
        </w:rPr>
        <w:t>в сумме 13</w:t>
      </w:r>
      <w:r w:rsidR="0066469A">
        <w:rPr>
          <w:rFonts w:eastAsia="Times New Roman"/>
          <w:sz w:val="24"/>
          <w:lang w:eastAsia="ru-RU"/>
        </w:rPr>
        <w:t>1</w:t>
      </w:r>
      <w:r w:rsidR="00DB1C28">
        <w:rPr>
          <w:rFonts w:eastAsia="Times New Roman"/>
          <w:sz w:val="24"/>
          <w:lang w:eastAsia="ru-RU"/>
        </w:rPr>
        <w:t>,0 тыс. руб. по оплате</w:t>
      </w:r>
      <w:r w:rsidRPr="005169CF">
        <w:rPr>
          <w:rFonts w:eastAsia="Times New Roman"/>
          <w:sz w:val="24"/>
          <w:lang w:eastAsia="ru-RU"/>
        </w:rPr>
        <w:t xml:space="preserve"> кадастровых работ по изготовлению</w:t>
      </w:r>
      <w:proofErr w:type="gramEnd"/>
      <w:r w:rsidRPr="005169CF">
        <w:rPr>
          <w:rFonts w:eastAsia="Times New Roman"/>
          <w:sz w:val="24"/>
          <w:lang w:eastAsia="ru-RU"/>
        </w:rPr>
        <w:t xml:space="preserve"> технического плана и межевого плана на объект незавершённого строительства «Автомобильная дорога к жилому массиву на правой стороне балки «Дубовая» в Дзержинском районе г</w:t>
      </w:r>
      <w:proofErr w:type="gramStart"/>
      <w:r w:rsidRPr="005169CF">
        <w:rPr>
          <w:rFonts w:eastAsia="Times New Roman"/>
          <w:sz w:val="24"/>
          <w:lang w:eastAsia="ru-RU"/>
        </w:rPr>
        <w:t>.В</w:t>
      </w:r>
      <w:proofErr w:type="gramEnd"/>
      <w:r w:rsidRPr="005169CF">
        <w:rPr>
          <w:rFonts w:eastAsia="Times New Roman"/>
          <w:sz w:val="24"/>
          <w:lang w:eastAsia="ru-RU"/>
        </w:rPr>
        <w:t>олгограда</w:t>
      </w:r>
      <w:r w:rsidR="00DB1C28">
        <w:rPr>
          <w:rFonts w:eastAsia="Times New Roman"/>
          <w:sz w:val="24"/>
          <w:lang w:eastAsia="ru-RU"/>
        </w:rPr>
        <w:t>»</w:t>
      </w:r>
      <w:r w:rsidRPr="005169CF">
        <w:rPr>
          <w:rFonts w:eastAsia="Times New Roman"/>
          <w:sz w:val="24"/>
          <w:lang w:eastAsia="ru-RU"/>
        </w:rPr>
        <w:t xml:space="preserve"> (далее – </w:t>
      </w:r>
      <w:r w:rsidR="00DB1C28">
        <w:rPr>
          <w:rFonts w:eastAsia="Times New Roman"/>
          <w:sz w:val="24"/>
          <w:lang w:eastAsia="ru-RU"/>
        </w:rPr>
        <w:t>дорога в балке</w:t>
      </w:r>
      <w:r w:rsidRPr="005169CF">
        <w:rPr>
          <w:rFonts w:eastAsia="Times New Roman"/>
          <w:sz w:val="24"/>
          <w:lang w:eastAsia="ru-RU"/>
        </w:rPr>
        <w:t xml:space="preserve"> </w:t>
      </w:r>
      <w:r w:rsidR="00DB1C28">
        <w:rPr>
          <w:rFonts w:eastAsia="Times New Roman"/>
          <w:sz w:val="24"/>
          <w:lang w:eastAsia="ru-RU"/>
        </w:rPr>
        <w:t>«</w:t>
      </w:r>
      <w:r w:rsidRPr="005169CF">
        <w:rPr>
          <w:rFonts w:eastAsia="Times New Roman"/>
          <w:sz w:val="24"/>
          <w:lang w:eastAsia="ru-RU"/>
        </w:rPr>
        <w:t>Дубовая</w:t>
      </w:r>
      <w:r w:rsidR="00DB1C28">
        <w:rPr>
          <w:rFonts w:eastAsia="Times New Roman"/>
          <w:sz w:val="24"/>
          <w:lang w:eastAsia="ru-RU"/>
        </w:rPr>
        <w:t>»</w:t>
      </w:r>
      <w:r w:rsidRPr="005169CF">
        <w:rPr>
          <w:rFonts w:eastAsia="Times New Roman"/>
          <w:sz w:val="24"/>
          <w:lang w:eastAsia="ru-RU"/>
        </w:rPr>
        <w:t xml:space="preserve">). </w:t>
      </w:r>
    </w:p>
    <w:p w:rsidR="004D1D27" w:rsidRDefault="00DB1C28" w:rsidP="005169CF">
      <w:pPr>
        <w:autoSpaceDE w:val="0"/>
        <w:autoSpaceDN w:val="0"/>
        <w:adjustRightInd w:val="0"/>
        <w:spacing w:line="240" w:lineRule="auto"/>
        <w:rPr>
          <w:rFonts w:eastAsia="Times New Roman"/>
          <w:sz w:val="24"/>
          <w:lang w:eastAsia="ru-RU"/>
        </w:rPr>
      </w:pPr>
      <w:r>
        <w:rPr>
          <w:rFonts w:eastAsia="Times New Roman"/>
          <w:sz w:val="24"/>
          <w:lang w:eastAsia="ru-RU"/>
        </w:rPr>
        <w:t>Дорога в балке</w:t>
      </w:r>
      <w:r w:rsidRPr="005169CF">
        <w:rPr>
          <w:rFonts w:eastAsia="Times New Roman"/>
          <w:sz w:val="24"/>
          <w:lang w:eastAsia="ru-RU"/>
        </w:rPr>
        <w:t xml:space="preserve"> </w:t>
      </w:r>
      <w:r>
        <w:rPr>
          <w:rFonts w:eastAsia="Times New Roman"/>
          <w:sz w:val="24"/>
          <w:lang w:eastAsia="ru-RU"/>
        </w:rPr>
        <w:t>«</w:t>
      </w:r>
      <w:r w:rsidRPr="005169CF">
        <w:rPr>
          <w:rFonts w:eastAsia="Times New Roman"/>
          <w:sz w:val="24"/>
          <w:lang w:eastAsia="ru-RU"/>
        </w:rPr>
        <w:t>Дубовая</w:t>
      </w:r>
      <w:r>
        <w:rPr>
          <w:rFonts w:eastAsia="Times New Roman"/>
          <w:sz w:val="24"/>
          <w:lang w:eastAsia="ru-RU"/>
        </w:rPr>
        <w:t xml:space="preserve">» </w:t>
      </w:r>
      <w:r w:rsidR="004D1D27" w:rsidRPr="005169CF">
        <w:rPr>
          <w:rFonts w:eastAsia="Times New Roman"/>
          <w:sz w:val="24"/>
          <w:lang w:eastAsia="ru-RU"/>
        </w:rPr>
        <w:t xml:space="preserve">расположена в границах города Волгограда </w:t>
      </w:r>
      <w:r w:rsidR="004D1D27">
        <w:rPr>
          <w:rFonts w:eastAsia="Times New Roman"/>
          <w:sz w:val="24"/>
          <w:lang w:eastAsia="ru-RU"/>
        </w:rPr>
        <w:t>по ул. Яблочкина в Дзержинском районе и числится как</w:t>
      </w:r>
      <w:r w:rsidR="005169CF" w:rsidRPr="005169CF">
        <w:rPr>
          <w:rFonts w:eastAsia="Times New Roman"/>
          <w:sz w:val="24"/>
          <w:lang w:eastAsia="ru-RU"/>
        </w:rPr>
        <w:t xml:space="preserve"> объект незавершённого </w:t>
      </w:r>
      <w:r w:rsidR="004D1D27">
        <w:rPr>
          <w:rFonts w:eastAsia="Times New Roman"/>
          <w:sz w:val="24"/>
          <w:lang w:eastAsia="ru-RU"/>
        </w:rPr>
        <w:t xml:space="preserve">строительства </w:t>
      </w:r>
      <w:r w:rsidR="005169CF" w:rsidRPr="005169CF">
        <w:rPr>
          <w:rFonts w:eastAsia="Times New Roman"/>
          <w:sz w:val="24"/>
          <w:lang w:eastAsia="ru-RU"/>
        </w:rPr>
        <w:t xml:space="preserve">на балансе </w:t>
      </w:r>
      <w:proofErr w:type="spellStart"/>
      <w:r>
        <w:rPr>
          <w:rFonts w:eastAsia="Times New Roman"/>
          <w:sz w:val="24"/>
          <w:lang w:eastAsia="ru-RU"/>
        </w:rPr>
        <w:t>Облкомдортранса</w:t>
      </w:r>
      <w:proofErr w:type="spellEnd"/>
      <w:r w:rsidR="005169CF" w:rsidRPr="005169CF">
        <w:rPr>
          <w:rFonts w:eastAsia="Times New Roman"/>
          <w:sz w:val="24"/>
          <w:lang w:eastAsia="ru-RU"/>
        </w:rPr>
        <w:t xml:space="preserve"> по стоимости 72 846,7 тыс.</w:t>
      </w:r>
      <w:r w:rsidR="006425EF">
        <w:rPr>
          <w:rFonts w:eastAsia="Times New Roman"/>
          <w:sz w:val="24"/>
          <w:lang w:eastAsia="ru-RU"/>
        </w:rPr>
        <w:t xml:space="preserve"> </w:t>
      </w:r>
      <w:r w:rsidR="005169CF" w:rsidRPr="005169CF">
        <w:rPr>
          <w:rFonts w:eastAsia="Times New Roman"/>
          <w:sz w:val="24"/>
          <w:lang w:eastAsia="ru-RU"/>
        </w:rPr>
        <w:t>руб</w:t>
      </w:r>
      <w:r>
        <w:rPr>
          <w:rFonts w:eastAsia="Times New Roman"/>
          <w:sz w:val="24"/>
          <w:lang w:eastAsia="ru-RU"/>
        </w:rPr>
        <w:t>лей</w:t>
      </w:r>
      <w:r w:rsidR="005169CF" w:rsidRPr="005169CF">
        <w:rPr>
          <w:rFonts w:eastAsia="Times New Roman"/>
          <w:sz w:val="24"/>
          <w:lang w:eastAsia="ru-RU"/>
        </w:rPr>
        <w:t xml:space="preserve">. Строительство дороги </w:t>
      </w:r>
      <w:r w:rsidR="006425EF">
        <w:rPr>
          <w:rFonts w:eastAsia="Times New Roman"/>
          <w:sz w:val="24"/>
          <w:lang w:eastAsia="ru-RU"/>
        </w:rPr>
        <w:t>осуществлялось</w:t>
      </w:r>
      <w:r w:rsidR="005169CF" w:rsidRPr="005169CF">
        <w:rPr>
          <w:rFonts w:eastAsia="Times New Roman"/>
          <w:sz w:val="24"/>
          <w:lang w:eastAsia="ru-RU"/>
        </w:rPr>
        <w:t xml:space="preserve"> государственным предприятием «</w:t>
      </w:r>
      <w:proofErr w:type="spellStart"/>
      <w:r w:rsidR="005169CF" w:rsidRPr="005169CF">
        <w:rPr>
          <w:rFonts w:eastAsia="Times New Roman"/>
          <w:sz w:val="24"/>
          <w:lang w:eastAsia="ru-RU"/>
        </w:rPr>
        <w:t>Волгоградавтодор</w:t>
      </w:r>
      <w:proofErr w:type="spellEnd"/>
      <w:r w:rsidR="005169CF" w:rsidRPr="005169CF">
        <w:rPr>
          <w:rFonts w:eastAsia="Times New Roman"/>
          <w:sz w:val="24"/>
          <w:lang w:eastAsia="ru-RU"/>
        </w:rPr>
        <w:t>» в 1996 году</w:t>
      </w:r>
      <w:r w:rsidR="006425EF">
        <w:rPr>
          <w:rFonts w:eastAsia="Times New Roman"/>
          <w:sz w:val="24"/>
          <w:lang w:eastAsia="ru-RU"/>
        </w:rPr>
        <w:t>.</w:t>
      </w:r>
      <w:r w:rsidR="005169CF" w:rsidRPr="005169CF">
        <w:rPr>
          <w:rFonts w:eastAsia="Times New Roman"/>
          <w:sz w:val="24"/>
          <w:lang w:eastAsia="ru-RU"/>
        </w:rPr>
        <w:t xml:space="preserve"> </w:t>
      </w:r>
      <w:r w:rsidR="004D1D27">
        <w:rPr>
          <w:rFonts w:eastAsia="Times New Roman"/>
          <w:sz w:val="24"/>
          <w:lang w:eastAsia="ru-RU"/>
        </w:rPr>
        <w:t xml:space="preserve">В результате произошедших реорганизаций затраты по строительству оказались на балансе </w:t>
      </w:r>
      <w:proofErr w:type="spellStart"/>
      <w:r w:rsidR="004D1D27">
        <w:rPr>
          <w:rFonts w:eastAsia="Times New Roman"/>
          <w:sz w:val="24"/>
          <w:lang w:eastAsia="ru-RU"/>
        </w:rPr>
        <w:t>Облкомдортранса</w:t>
      </w:r>
      <w:proofErr w:type="spellEnd"/>
      <w:r w:rsidR="004D1D27">
        <w:rPr>
          <w:rFonts w:eastAsia="Times New Roman"/>
          <w:sz w:val="24"/>
          <w:lang w:eastAsia="ru-RU"/>
        </w:rPr>
        <w:t>.</w:t>
      </w:r>
      <w:r w:rsidR="00817503">
        <w:rPr>
          <w:rFonts w:eastAsia="Times New Roman"/>
          <w:sz w:val="24"/>
          <w:lang w:eastAsia="ru-RU"/>
        </w:rPr>
        <w:t xml:space="preserve"> </w:t>
      </w:r>
    </w:p>
    <w:p w:rsidR="004D1D27" w:rsidRDefault="00817503" w:rsidP="004D1D27">
      <w:pPr>
        <w:autoSpaceDE w:val="0"/>
        <w:autoSpaceDN w:val="0"/>
        <w:adjustRightInd w:val="0"/>
        <w:spacing w:line="240" w:lineRule="auto"/>
        <w:rPr>
          <w:rFonts w:eastAsia="Times New Roman"/>
          <w:sz w:val="24"/>
          <w:lang w:eastAsia="ru-RU"/>
        </w:rPr>
      </w:pPr>
      <w:r>
        <w:rPr>
          <w:rFonts w:eastAsia="Times New Roman"/>
          <w:sz w:val="24"/>
          <w:lang w:eastAsia="ru-RU"/>
        </w:rPr>
        <w:t>К</w:t>
      </w:r>
      <w:r w:rsidR="004D1D27" w:rsidRPr="005169CF">
        <w:rPr>
          <w:rFonts w:eastAsia="Times New Roman"/>
          <w:sz w:val="24"/>
          <w:lang w:eastAsia="ru-RU"/>
        </w:rPr>
        <w:t xml:space="preserve">адастровые работы </w:t>
      </w:r>
      <w:r>
        <w:rPr>
          <w:rFonts w:eastAsia="Times New Roman"/>
          <w:sz w:val="24"/>
          <w:lang w:eastAsia="ru-RU"/>
        </w:rPr>
        <w:t xml:space="preserve">произведены в целях </w:t>
      </w:r>
      <w:r w:rsidR="004D1D27" w:rsidRPr="005169CF">
        <w:rPr>
          <w:rFonts w:eastAsia="Times New Roman"/>
          <w:sz w:val="24"/>
          <w:lang w:eastAsia="ru-RU"/>
        </w:rPr>
        <w:t xml:space="preserve">оформления прав собственности Волгоградской области на </w:t>
      </w:r>
      <w:r>
        <w:rPr>
          <w:rFonts w:eastAsia="Times New Roman"/>
          <w:sz w:val="24"/>
          <w:lang w:eastAsia="ru-RU"/>
        </w:rPr>
        <w:t>дорогу</w:t>
      </w:r>
      <w:r w:rsidR="004D1D27" w:rsidRPr="005169CF">
        <w:rPr>
          <w:rFonts w:eastAsia="Times New Roman"/>
          <w:sz w:val="24"/>
          <w:lang w:eastAsia="ru-RU"/>
        </w:rPr>
        <w:t xml:space="preserve"> </w:t>
      </w:r>
      <w:r>
        <w:rPr>
          <w:rFonts w:eastAsia="Times New Roman"/>
          <w:sz w:val="24"/>
          <w:lang w:eastAsia="ru-RU"/>
        </w:rPr>
        <w:t>в</w:t>
      </w:r>
      <w:r w:rsidR="004D1D27" w:rsidRPr="005169CF">
        <w:rPr>
          <w:rFonts w:eastAsia="Times New Roman"/>
          <w:sz w:val="24"/>
          <w:lang w:eastAsia="ru-RU"/>
        </w:rPr>
        <w:t xml:space="preserve"> балке </w:t>
      </w:r>
      <w:r>
        <w:rPr>
          <w:rFonts w:eastAsia="Times New Roman"/>
          <w:sz w:val="24"/>
          <w:lang w:eastAsia="ru-RU"/>
        </w:rPr>
        <w:t>«</w:t>
      </w:r>
      <w:r w:rsidR="004D1D27" w:rsidRPr="005169CF">
        <w:rPr>
          <w:rFonts w:eastAsia="Times New Roman"/>
          <w:sz w:val="24"/>
          <w:lang w:eastAsia="ru-RU"/>
        </w:rPr>
        <w:t>Дубовая</w:t>
      </w:r>
      <w:r>
        <w:rPr>
          <w:rFonts w:eastAsia="Times New Roman"/>
          <w:sz w:val="24"/>
          <w:lang w:eastAsia="ru-RU"/>
        </w:rPr>
        <w:t>»</w:t>
      </w:r>
      <w:r w:rsidR="004D1D27" w:rsidRPr="005169CF">
        <w:rPr>
          <w:rFonts w:eastAsia="Times New Roman"/>
          <w:sz w:val="24"/>
          <w:lang w:eastAsia="ru-RU"/>
        </w:rPr>
        <w:t xml:space="preserve"> </w:t>
      </w:r>
      <w:r>
        <w:rPr>
          <w:rFonts w:eastAsia="Times New Roman"/>
          <w:sz w:val="24"/>
          <w:lang w:eastAsia="ru-RU"/>
        </w:rPr>
        <w:t>для дальнейшей</w:t>
      </w:r>
      <w:r w:rsidR="004D1D27" w:rsidRPr="005169CF">
        <w:rPr>
          <w:rFonts w:eastAsia="Times New Roman"/>
          <w:sz w:val="24"/>
          <w:lang w:eastAsia="ru-RU"/>
        </w:rPr>
        <w:t xml:space="preserve"> передачи объекта в собственность </w:t>
      </w:r>
      <w:proofErr w:type="gramStart"/>
      <w:r w:rsidR="004D1D27" w:rsidRPr="005169CF">
        <w:rPr>
          <w:rFonts w:eastAsia="Times New Roman"/>
          <w:sz w:val="24"/>
          <w:lang w:eastAsia="ru-RU"/>
        </w:rPr>
        <w:t>г</w:t>
      </w:r>
      <w:proofErr w:type="gramEnd"/>
      <w:r w:rsidR="004D1D27" w:rsidRPr="005169CF">
        <w:rPr>
          <w:rFonts w:eastAsia="Times New Roman"/>
          <w:sz w:val="24"/>
          <w:lang w:eastAsia="ru-RU"/>
        </w:rPr>
        <w:t xml:space="preserve">. Волгограда. </w:t>
      </w:r>
    </w:p>
    <w:p w:rsidR="00393A19" w:rsidRDefault="00393A19" w:rsidP="00393A19">
      <w:pPr>
        <w:autoSpaceDE w:val="0"/>
        <w:autoSpaceDN w:val="0"/>
        <w:adjustRightInd w:val="0"/>
        <w:spacing w:line="240" w:lineRule="auto"/>
        <w:ind w:firstLine="708"/>
        <w:rPr>
          <w:rFonts w:eastAsia="Times New Roman"/>
          <w:sz w:val="24"/>
          <w:lang w:eastAsia="ru-RU"/>
        </w:rPr>
      </w:pPr>
      <w:proofErr w:type="gramStart"/>
      <w:r w:rsidRPr="00393A19">
        <w:rPr>
          <w:rFonts w:eastAsia="Times New Roman"/>
          <w:sz w:val="24"/>
          <w:lang w:eastAsia="ru-RU"/>
        </w:rPr>
        <w:t>Согласно п.</w:t>
      </w:r>
      <w:r w:rsidRPr="00393A19">
        <w:rPr>
          <w:rFonts w:eastAsia="Times New Roman"/>
          <w:sz w:val="24"/>
          <w:lang w:val="en-US" w:eastAsia="ru-RU"/>
        </w:rPr>
        <w:t> </w:t>
      </w:r>
      <w:r w:rsidRPr="00393A19">
        <w:rPr>
          <w:rFonts w:eastAsia="Times New Roman"/>
          <w:sz w:val="24"/>
          <w:lang w:eastAsia="ru-RU"/>
        </w:rPr>
        <w:t>2 ст.</w:t>
      </w:r>
      <w:r w:rsidRPr="00393A19">
        <w:rPr>
          <w:rFonts w:eastAsia="Times New Roman"/>
          <w:sz w:val="24"/>
          <w:lang w:val="en-US" w:eastAsia="ru-RU"/>
        </w:rPr>
        <w:t> </w:t>
      </w:r>
      <w:r w:rsidRPr="00393A19">
        <w:rPr>
          <w:rFonts w:eastAsia="Times New Roman"/>
          <w:sz w:val="24"/>
          <w:lang w:eastAsia="ru-RU"/>
        </w:rPr>
        <w:t>1 Закона Волгоградской области от 07.11.2011 № 2246-ОД «О дорожном фонде Волгоградской области» (далее – Закон № 2246-ОД) средства дорожного фонда Волгоградской области не подлежат расходованию на нужды, не связанные с финансовым обеспечением дорожной деятельности и дорожного хозяйства в отношении автомобильных дорог общего пользования регионального или межмуниципального значения Волгоградской области.</w:t>
      </w:r>
      <w:proofErr w:type="gramEnd"/>
    </w:p>
    <w:p w:rsidR="00393A19" w:rsidRPr="0066469A" w:rsidRDefault="00393A19" w:rsidP="00393A19">
      <w:pPr>
        <w:autoSpaceDE w:val="0"/>
        <w:autoSpaceDN w:val="0"/>
        <w:adjustRightInd w:val="0"/>
        <w:spacing w:line="240" w:lineRule="auto"/>
        <w:ind w:firstLine="708"/>
        <w:rPr>
          <w:rFonts w:eastAsiaTheme="minorHAnsi"/>
          <w:sz w:val="24"/>
        </w:rPr>
      </w:pPr>
      <w:proofErr w:type="gramStart"/>
      <w:r w:rsidRPr="0066469A">
        <w:rPr>
          <w:rFonts w:eastAsia="Times New Roman"/>
          <w:sz w:val="24"/>
          <w:lang w:eastAsia="ru-RU"/>
        </w:rPr>
        <w:t xml:space="preserve">Согласно </w:t>
      </w:r>
      <w:r w:rsidRPr="0066469A">
        <w:rPr>
          <w:rFonts w:eastAsiaTheme="minorHAnsi"/>
          <w:sz w:val="24"/>
        </w:rPr>
        <w:t xml:space="preserve">Критериям отнесения автомобильных дорог общего пользования к автомобильным дорогам общего пользования регионального или межмуниципального значения на территории Волгоградской области, утверждённым постановлением Администрации Волгоградской области от 08.12.2008 № 182-п во исполнение ч. 8 </w:t>
      </w:r>
      <w:r w:rsidRPr="0066469A">
        <w:rPr>
          <w:rFonts w:eastAsia="Times New Roman"/>
          <w:sz w:val="24"/>
          <w:lang w:eastAsia="ru-RU"/>
        </w:rPr>
        <w:t xml:space="preserve">ст. 5 </w:t>
      </w:r>
      <w:r w:rsidRPr="0066469A">
        <w:rPr>
          <w:sz w:val="24"/>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w:t>
      </w:r>
      <w:proofErr w:type="gramEnd"/>
      <w:r w:rsidRPr="0066469A">
        <w:rPr>
          <w:sz w:val="24"/>
        </w:rPr>
        <w:t xml:space="preserve"> – </w:t>
      </w:r>
      <w:proofErr w:type="gramStart"/>
      <w:r w:rsidRPr="0066469A">
        <w:rPr>
          <w:sz w:val="24"/>
        </w:rPr>
        <w:t>Закон № 257-ФЗ)</w:t>
      </w:r>
      <w:r w:rsidRPr="0066469A">
        <w:rPr>
          <w:rFonts w:eastAsiaTheme="minorHAnsi"/>
          <w:sz w:val="24"/>
        </w:rPr>
        <w:t>, дорога в балке «Дубовая» не может быть отнесена к автомобильным дорогам общего пользования регионального или межмуниципального значения.</w:t>
      </w:r>
      <w:proofErr w:type="gramEnd"/>
      <w:r w:rsidRPr="0066469A">
        <w:rPr>
          <w:rFonts w:eastAsiaTheme="minorHAnsi"/>
          <w:sz w:val="24"/>
        </w:rPr>
        <w:t xml:space="preserve"> Согласно </w:t>
      </w:r>
      <w:proofErr w:type="gramStart"/>
      <w:r w:rsidRPr="0066469A">
        <w:rPr>
          <w:rFonts w:eastAsiaTheme="minorHAnsi"/>
          <w:sz w:val="24"/>
        </w:rPr>
        <w:t>ч</w:t>
      </w:r>
      <w:proofErr w:type="gramEnd"/>
      <w:r w:rsidRPr="0066469A">
        <w:rPr>
          <w:rFonts w:eastAsiaTheme="minorHAnsi"/>
          <w:sz w:val="24"/>
        </w:rPr>
        <w:t xml:space="preserve">. 11 </w:t>
      </w:r>
      <w:r w:rsidRPr="0066469A">
        <w:rPr>
          <w:rFonts w:eastAsia="Times New Roman"/>
          <w:sz w:val="24"/>
          <w:lang w:eastAsia="ru-RU"/>
        </w:rPr>
        <w:t>ст. 5 Закона № 257-ФЗ</w:t>
      </w:r>
      <w:r w:rsidRPr="0066469A">
        <w:rPr>
          <w:rFonts w:eastAsiaTheme="minorHAnsi"/>
          <w:sz w:val="24"/>
        </w:rPr>
        <w:t xml:space="preserve"> эта дорога обладает признаками автомобильной дороги общего пользования местного значения городского округа, как дорога, находящаяся в границах городского округа Волгоград.</w:t>
      </w:r>
    </w:p>
    <w:p w:rsidR="00393A19" w:rsidRPr="0066469A" w:rsidRDefault="0066469A" w:rsidP="0066469A">
      <w:pPr>
        <w:autoSpaceDE w:val="0"/>
        <w:autoSpaceDN w:val="0"/>
        <w:adjustRightInd w:val="0"/>
        <w:spacing w:line="240" w:lineRule="auto"/>
        <w:rPr>
          <w:rFonts w:eastAsia="Times New Roman"/>
          <w:sz w:val="24"/>
          <w:lang w:eastAsia="ru-RU"/>
        </w:rPr>
      </w:pPr>
      <w:proofErr w:type="gramStart"/>
      <w:r w:rsidRPr="0066469A">
        <w:rPr>
          <w:rFonts w:eastAsia="Times New Roman"/>
          <w:sz w:val="24"/>
          <w:lang w:eastAsia="ru-RU"/>
        </w:rPr>
        <w:t xml:space="preserve">Таким образом, </w:t>
      </w:r>
      <w:r w:rsidRPr="0066469A">
        <w:rPr>
          <w:sz w:val="24"/>
        </w:rPr>
        <w:t xml:space="preserve">в нарушение </w:t>
      </w:r>
      <w:r w:rsidRPr="0066469A">
        <w:rPr>
          <w:rFonts w:eastAsia="Times New Roman"/>
          <w:sz w:val="24"/>
          <w:lang w:eastAsia="ru-RU"/>
        </w:rPr>
        <w:t>п.</w:t>
      </w:r>
      <w:r w:rsidRPr="0066469A">
        <w:rPr>
          <w:rFonts w:eastAsia="Times New Roman"/>
          <w:sz w:val="24"/>
          <w:lang w:val="en-US" w:eastAsia="ru-RU"/>
        </w:rPr>
        <w:t> </w:t>
      </w:r>
      <w:r w:rsidRPr="0066469A">
        <w:rPr>
          <w:rFonts w:eastAsia="Times New Roman"/>
          <w:sz w:val="24"/>
          <w:lang w:eastAsia="ru-RU"/>
        </w:rPr>
        <w:t>2 ст.</w:t>
      </w:r>
      <w:r w:rsidRPr="0066469A">
        <w:rPr>
          <w:rFonts w:eastAsia="Times New Roman"/>
          <w:sz w:val="24"/>
          <w:lang w:val="en-US" w:eastAsia="ru-RU"/>
        </w:rPr>
        <w:t> </w:t>
      </w:r>
      <w:r w:rsidRPr="0066469A">
        <w:rPr>
          <w:rFonts w:eastAsia="Times New Roman"/>
          <w:sz w:val="24"/>
          <w:lang w:eastAsia="ru-RU"/>
        </w:rPr>
        <w:t>1 Закон № 2246-ОД средства дорожного</w:t>
      </w:r>
      <w:r w:rsidRPr="0066469A">
        <w:rPr>
          <w:sz w:val="24"/>
        </w:rPr>
        <w:t xml:space="preserve"> фонда Волгоградской области </w:t>
      </w:r>
      <w:r w:rsidR="001A65B5">
        <w:rPr>
          <w:rFonts w:eastAsia="Times New Roman"/>
          <w:sz w:val="24"/>
          <w:lang w:eastAsia="ru-RU"/>
        </w:rPr>
        <w:t xml:space="preserve">в сумме 131,0 тыс. руб. </w:t>
      </w:r>
      <w:r w:rsidRPr="0066469A">
        <w:rPr>
          <w:rFonts w:eastAsia="Times New Roman"/>
          <w:sz w:val="24"/>
          <w:lang w:eastAsia="ru-RU"/>
        </w:rPr>
        <w:t>направлены на оплату кадастровых работ, не предусмотренных ГП «Транспорт», в отношении дороги в балке «Дубовая»,</w:t>
      </w:r>
      <w:r w:rsidRPr="0066469A">
        <w:rPr>
          <w:sz w:val="24"/>
        </w:rPr>
        <w:t xml:space="preserve"> которая не отвечает </w:t>
      </w:r>
      <w:hyperlink r:id="rId18" w:history="1">
        <w:r w:rsidRPr="0066469A">
          <w:rPr>
            <w:rFonts w:eastAsiaTheme="minorHAnsi"/>
            <w:sz w:val="24"/>
          </w:rPr>
          <w:t>критериям</w:t>
        </w:r>
      </w:hyperlink>
      <w:r w:rsidRPr="0066469A">
        <w:rPr>
          <w:rFonts w:eastAsiaTheme="minorHAnsi"/>
          <w:sz w:val="24"/>
        </w:rPr>
        <w:t xml:space="preserve"> отнесения автомобильных дорог общего пользования к автомобильным дорогам общего пользования регионального или межмуниципального значения на территории Волгоградской области, то </w:t>
      </w:r>
      <w:r w:rsidRPr="0066469A">
        <w:rPr>
          <w:rFonts w:eastAsia="Times New Roman"/>
          <w:sz w:val="24"/>
          <w:lang w:eastAsia="ru-RU"/>
        </w:rPr>
        <w:t>есть в</w:t>
      </w:r>
      <w:proofErr w:type="gramEnd"/>
      <w:r w:rsidRPr="0066469A">
        <w:rPr>
          <w:rFonts w:eastAsia="Times New Roman"/>
          <w:sz w:val="24"/>
          <w:lang w:eastAsia="ru-RU"/>
        </w:rPr>
        <w:t xml:space="preserve"> отсутствие правового основания, что </w:t>
      </w:r>
      <w:r w:rsidRPr="0066469A">
        <w:rPr>
          <w:sz w:val="24"/>
        </w:rPr>
        <w:t>согласно ст.</w:t>
      </w:r>
      <w:r w:rsidR="001A65B5">
        <w:rPr>
          <w:sz w:val="24"/>
        </w:rPr>
        <w:t xml:space="preserve"> </w:t>
      </w:r>
      <w:r w:rsidRPr="0066469A">
        <w:rPr>
          <w:sz w:val="24"/>
        </w:rPr>
        <w:t>306.4 БК РФ является нецелевым использованием бюджетных средств</w:t>
      </w:r>
      <w:r w:rsidRPr="0066469A">
        <w:rPr>
          <w:rFonts w:eastAsia="Times New Roman"/>
          <w:sz w:val="24"/>
          <w:lang w:eastAsia="ru-RU"/>
        </w:rPr>
        <w:t>.</w:t>
      </w:r>
    </w:p>
    <w:p w:rsidR="005169CF" w:rsidRDefault="005169CF" w:rsidP="005169CF">
      <w:pPr>
        <w:autoSpaceDE w:val="0"/>
        <w:autoSpaceDN w:val="0"/>
        <w:adjustRightInd w:val="0"/>
        <w:spacing w:line="240" w:lineRule="auto"/>
        <w:rPr>
          <w:rFonts w:eastAsia="Times New Roman"/>
          <w:sz w:val="24"/>
          <w:lang w:eastAsia="ru-RU"/>
        </w:rPr>
      </w:pPr>
      <w:r w:rsidRPr="005169CF">
        <w:rPr>
          <w:rFonts w:eastAsia="Times New Roman"/>
          <w:sz w:val="24"/>
          <w:lang w:eastAsia="ru-RU"/>
        </w:rPr>
        <w:t xml:space="preserve">В связи с истечением срока давности </w:t>
      </w:r>
      <w:r w:rsidR="00263204">
        <w:rPr>
          <w:rFonts w:eastAsia="Times New Roman"/>
          <w:sz w:val="24"/>
          <w:lang w:eastAsia="ru-RU"/>
        </w:rPr>
        <w:t xml:space="preserve">привлечения к административной ответственности </w:t>
      </w:r>
      <w:r w:rsidRPr="005169CF">
        <w:rPr>
          <w:rFonts w:eastAsia="Times New Roman"/>
          <w:sz w:val="24"/>
          <w:lang w:eastAsia="ru-RU"/>
        </w:rPr>
        <w:t xml:space="preserve">протокол об административном </w:t>
      </w:r>
      <w:r w:rsidR="00263204">
        <w:rPr>
          <w:rFonts w:eastAsia="Times New Roman"/>
          <w:sz w:val="24"/>
          <w:lang w:eastAsia="ru-RU"/>
        </w:rPr>
        <w:t xml:space="preserve">правонарушении </w:t>
      </w:r>
      <w:r w:rsidRPr="005169CF">
        <w:rPr>
          <w:rFonts w:eastAsia="Times New Roman"/>
          <w:sz w:val="24"/>
          <w:lang w:eastAsia="ru-RU"/>
        </w:rPr>
        <w:t>нарушении не составля</w:t>
      </w:r>
      <w:r w:rsidR="00263204">
        <w:rPr>
          <w:rFonts w:eastAsia="Times New Roman"/>
          <w:sz w:val="24"/>
          <w:lang w:eastAsia="ru-RU"/>
        </w:rPr>
        <w:t>лся</w:t>
      </w:r>
      <w:r w:rsidRPr="005169CF">
        <w:rPr>
          <w:rFonts w:eastAsia="Times New Roman"/>
          <w:sz w:val="24"/>
          <w:lang w:eastAsia="ru-RU"/>
        </w:rPr>
        <w:t>.</w:t>
      </w:r>
    </w:p>
    <w:p w:rsidR="003D50B1" w:rsidRDefault="003D50B1" w:rsidP="005169CF">
      <w:pPr>
        <w:autoSpaceDE w:val="0"/>
        <w:autoSpaceDN w:val="0"/>
        <w:adjustRightInd w:val="0"/>
        <w:spacing w:line="240" w:lineRule="auto"/>
        <w:rPr>
          <w:rFonts w:eastAsia="Times New Roman"/>
          <w:sz w:val="24"/>
          <w:lang w:eastAsia="ru-RU"/>
        </w:rPr>
      </w:pPr>
    </w:p>
    <w:p w:rsidR="003D50B1" w:rsidRDefault="003D50B1" w:rsidP="003D50B1">
      <w:pPr>
        <w:autoSpaceDE w:val="0"/>
        <w:autoSpaceDN w:val="0"/>
        <w:adjustRightInd w:val="0"/>
        <w:spacing w:line="240" w:lineRule="auto"/>
        <w:jc w:val="center"/>
        <w:rPr>
          <w:rFonts w:eastAsia="Times New Roman"/>
          <w:b/>
          <w:i/>
          <w:sz w:val="24"/>
          <w:lang w:eastAsia="ru-RU"/>
        </w:rPr>
      </w:pPr>
      <w:r w:rsidRPr="0045315E">
        <w:rPr>
          <w:rFonts w:eastAsia="Calibri"/>
          <w:b/>
          <w:i/>
          <w:sz w:val="24"/>
        </w:rPr>
        <w:t>Учёт</w:t>
      </w:r>
      <w:r w:rsidRPr="0045315E">
        <w:rPr>
          <w:rFonts w:eastAsia="Times New Roman"/>
          <w:b/>
          <w:i/>
          <w:sz w:val="24"/>
          <w:lang w:eastAsia="ru-RU"/>
        </w:rPr>
        <w:t xml:space="preserve"> затрат на строительство дорог</w:t>
      </w:r>
    </w:p>
    <w:p w:rsidR="00F821F1" w:rsidRPr="00F821F1" w:rsidRDefault="00A81895" w:rsidP="003D50B1">
      <w:pPr>
        <w:autoSpaceDE w:val="0"/>
        <w:autoSpaceDN w:val="0"/>
        <w:adjustRightInd w:val="0"/>
        <w:spacing w:line="240" w:lineRule="auto"/>
        <w:jc w:val="center"/>
        <w:rPr>
          <w:rFonts w:eastAsia="Calibri"/>
          <w:i/>
          <w:sz w:val="24"/>
        </w:rPr>
      </w:pPr>
      <w:r>
        <w:rPr>
          <w:rFonts w:eastAsia="Times New Roman"/>
          <w:i/>
          <w:sz w:val="24"/>
          <w:lang w:eastAsia="ru-RU"/>
        </w:rPr>
        <w:t>Применение бюджетной классификации при оплате и</w:t>
      </w:r>
      <w:r w:rsidR="00F821F1" w:rsidRPr="00F821F1">
        <w:rPr>
          <w:rFonts w:eastAsia="Times New Roman"/>
          <w:i/>
          <w:sz w:val="24"/>
          <w:lang w:eastAsia="ru-RU"/>
        </w:rPr>
        <w:t>ндекс</w:t>
      </w:r>
      <w:r>
        <w:rPr>
          <w:rFonts w:eastAsia="Times New Roman"/>
          <w:i/>
          <w:sz w:val="24"/>
          <w:lang w:eastAsia="ru-RU"/>
        </w:rPr>
        <w:t>ированной</w:t>
      </w:r>
      <w:r w:rsidR="00F821F1" w:rsidRPr="00F821F1">
        <w:rPr>
          <w:rFonts w:eastAsia="Times New Roman"/>
          <w:i/>
          <w:sz w:val="24"/>
          <w:lang w:eastAsia="ru-RU"/>
        </w:rPr>
        <w:t xml:space="preserve"> стоимости строительства</w:t>
      </w:r>
      <w:proofErr w:type="gramStart"/>
      <w:r w:rsidR="00F821F1" w:rsidRPr="00F821F1">
        <w:rPr>
          <w:rFonts w:eastAsia="Times New Roman"/>
          <w:i/>
          <w:sz w:val="24"/>
          <w:lang w:eastAsia="ru-RU"/>
        </w:rPr>
        <w:t xml:space="preserve"> В</w:t>
      </w:r>
      <w:proofErr w:type="gramEnd"/>
      <w:r w:rsidR="00F821F1" w:rsidRPr="00F821F1">
        <w:rPr>
          <w:rFonts w:eastAsia="Times New Roman"/>
          <w:i/>
          <w:sz w:val="24"/>
          <w:lang w:eastAsia="ru-RU"/>
        </w:rPr>
        <w:t>торого пускового комплекса</w:t>
      </w:r>
    </w:p>
    <w:p w:rsidR="003D50B1" w:rsidRPr="00A30524" w:rsidRDefault="003D50B1" w:rsidP="003D50B1">
      <w:pPr>
        <w:autoSpaceDE w:val="0"/>
        <w:autoSpaceDN w:val="0"/>
        <w:adjustRightInd w:val="0"/>
        <w:spacing w:line="240" w:lineRule="auto"/>
        <w:rPr>
          <w:rFonts w:eastAsia="Calibri"/>
          <w:sz w:val="24"/>
        </w:rPr>
      </w:pPr>
      <w:r w:rsidRPr="00A30524">
        <w:rPr>
          <w:rFonts w:eastAsia="Calibri"/>
          <w:sz w:val="24"/>
        </w:rPr>
        <w:t>Как указывалось выше</w:t>
      </w:r>
      <w:r w:rsidR="001A65B5">
        <w:rPr>
          <w:rFonts w:eastAsia="Calibri"/>
          <w:sz w:val="24"/>
        </w:rPr>
        <w:t>,</w:t>
      </w:r>
      <w:r w:rsidRPr="00A30524">
        <w:rPr>
          <w:rFonts w:eastAsia="Calibri"/>
          <w:sz w:val="24"/>
        </w:rPr>
        <w:t xml:space="preserve"> исполнение судебных актов о взыскании денежных средств по судебным спорам между </w:t>
      </w:r>
      <w:proofErr w:type="spellStart"/>
      <w:r w:rsidRPr="00A30524">
        <w:rPr>
          <w:rFonts w:eastAsia="Calibri"/>
          <w:sz w:val="24"/>
        </w:rPr>
        <w:t>Обкомдортрансом</w:t>
      </w:r>
      <w:proofErr w:type="spellEnd"/>
      <w:r w:rsidRPr="00A30524">
        <w:rPr>
          <w:rFonts w:eastAsia="Calibri"/>
          <w:sz w:val="24"/>
        </w:rPr>
        <w:t xml:space="preserve"> и АО «</w:t>
      </w:r>
      <w:proofErr w:type="spellStart"/>
      <w:r w:rsidRPr="00A30524">
        <w:rPr>
          <w:rFonts w:eastAsia="Calibri"/>
          <w:sz w:val="24"/>
        </w:rPr>
        <w:t>Волгом</w:t>
      </w:r>
      <w:r w:rsidR="00D73AD0">
        <w:rPr>
          <w:rFonts w:eastAsia="Calibri"/>
          <w:sz w:val="24"/>
        </w:rPr>
        <w:t>о</w:t>
      </w:r>
      <w:r w:rsidRPr="00A30524">
        <w:rPr>
          <w:rFonts w:eastAsia="Calibri"/>
          <w:sz w:val="24"/>
        </w:rPr>
        <w:t>ст</w:t>
      </w:r>
      <w:proofErr w:type="spellEnd"/>
      <w:r w:rsidRPr="00A30524">
        <w:rPr>
          <w:rFonts w:eastAsia="Calibri"/>
          <w:sz w:val="24"/>
        </w:rPr>
        <w:t xml:space="preserve">» об индексации стоимости работ по строительству Второго пускового комплекса, выполненных в 2015-2018 годах, произведено </w:t>
      </w:r>
      <w:proofErr w:type="spellStart"/>
      <w:r w:rsidRPr="00A30524">
        <w:rPr>
          <w:rFonts w:eastAsia="Calibri"/>
          <w:sz w:val="24"/>
        </w:rPr>
        <w:t>Облфином</w:t>
      </w:r>
      <w:proofErr w:type="spellEnd"/>
      <w:r w:rsidRPr="00A30524">
        <w:rPr>
          <w:rFonts w:eastAsia="Calibri"/>
          <w:sz w:val="24"/>
        </w:rPr>
        <w:t xml:space="preserve"> за счет средств казны. Всего на эти цели в 2017 – 2019 годах использовано (будет использовано) </w:t>
      </w:r>
      <w:r w:rsidRPr="00A30524">
        <w:rPr>
          <w:rFonts w:eastAsia="Times New Roman"/>
          <w:sz w:val="24"/>
          <w:lang w:eastAsia="ru-RU"/>
        </w:rPr>
        <w:t>738,2 млн. руб. средств областного бюджета. Исполнение расходов осуществлялось</w:t>
      </w:r>
      <w:r w:rsidRPr="00A30524">
        <w:rPr>
          <w:rFonts w:eastAsia="Calibri"/>
          <w:sz w:val="24"/>
        </w:rPr>
        <w:t xml:space="preserve"> по подразделу 0113 «Другие общегосударственные вопросы», что не </w:t>
      </w:r>
      <w:r w:rsidR="00E51910">
        <w:rPr>
          <w:rFonts w:eastAsia="Calibri"/>
          <w:sz w:val="24"/>
        </w:rPr>
        <w:t>согласуется с</w:t>
      </w:r>
      <w:r w:rsidRPr="00A30524">
        <w:rPr>
          <w:rFonts w:eastAsia="Calibri"/>
          <w:sz w:val="24"/>
        </w:rPr>
        <w:t xml:space="preserve"> бюджетн</w:t>
      </w:r>
      <w:r w:rsidR="00E51910">
        <w:rPr>
          <w:rFonts w:eastAsia="Calibri"/>
          <w:sz w:val="24"/>
        </w:rPr>
        <w:t>ым</w:t>
      </w:r>
      <w:r w:rsidRPr="00A30524">
        <w:rPr>
          <w:rFonts w:eastAsia="Calibri"/>
          <w:sz w:val="24"/>
        </w:rPr>
        <w:t xml:space="preserve"> законодательств</w:t>
      </w:r>
      <w:r w:rsidR="00E51910">
        <w:rPr>
          <w:rFonts w:eastAsia="Calibri"/>
          <w:sz w:val="24"/>
        </w:rPr>
        <w:t>ом</w:t>
      </w:r>
      <w:r w:rsidRPr="00A30524">
        <w:rPr>
          <w:rFonts w:eastAsia="Calibri"/>
          <w:sz w:val="24"/>
        </w:rPr>
        <w:t xml:space="preserve"> РФ в целом и порядк</w:t>
      </w:r>
      <w:r w:rsidR="00E51910">
        <w:rPr>
          <w:rFonts w:eastAsia="Calibri"/>
          <w:sz w:val="24"/>
        </w:rPr>
        <w:t>ом</w:t>
      </w:r>
      <w:r w:rsidRPr="00A30524">
        <w:rPr>
          <w:rFonts w:eastAsia="Calibri"/>
          <w:sz w:val="24"/>
        </w:rPr>
        <w:t xml:space="preserve"> применения бюджетной классификации РФ в частности.</w:t>
      </w:r>
    </w:p>
    <w:p w:rsidR="003D50B1" w:rsidRPr="00A30524" w:rsidRDefault="003D50B1" w:rsidP="003D50B1">
      <w:pPr>
        <w:autoSpaceDE w:val="0"/>
        <w:autoSpaceDN w:val="0"/>
        <w:adjustRightInd w:val="0"/>
        <w:spacing w:line="240" w:lineRule="auto"/>
        <w:rPr>
          <w:rFonts w:eastAsia="Calibri"/>
          <w:sz w:val="24"/>
        </w:rPr>
      </w:pPr>
      <w:r w:rsidRPr="00A30524">
        <w:rPr>
          <w:rFonts w:eastAsia="Calibri"/>
          <w:sz w:val="24"/>
        </w:rPr>
        <w:lastRenderedPageBreak/>
        <w:t xml:space="preserve">Согласно решениям судов принятие и использование работ заказчиком является основанием </w:t>
      </w:r>
      <w:proofErr w:type="gramStart"/>
      <w:r w:rsidRPr="00A30524">
        <w:rPr>
          <w:rFonts w:eastAsia="Calibri"/>
          <w:sz w:val="24"/>
        </w:rPr>
        <w:t>для возникновения у него обязательства по их оплате в соответствии со статьями</w:t>
      </w:r>
      <w:proofErr w:type="gramEnd"/>
      <w:r w:rsidRPr="00A30524">
        <w:rPr>
          <w:rFonts w:eastAsia="Calibri"/>
          <w:sz w:val="24"/>
        </w:rPr>
        <w:t xml:space="preserve"> 711, 746 ГК РФ с учетом применения соответствующих индексов-дефляторов. Получив готовый результат работ, </w:t>
      </w:r>
      <w:proofErr w:type="spellStart"/>
      <w:r w:rsidRPr="00A30524">
        <w:rPr>
          <w:rFonts w:eastAsia="Calibri"/>
          <w:sz w:val="24"/>
        </w:rPr>
        <w:t>Облкомдортранс</w:t>
      </w:r>
      <w:proofErr w:type="spellEnd"/>
      <w:r w:rsidRPr="00A30524">
        <w:rPr>
          <w:rFonts w:eastAsia="Calibri"/>
          <w:sz w:val="24"/>
        </w:rPr>
        <w:t>, по вине которого работы не были завершены в срок, не оплатил работы АО «</w:t>
      </w:r>
      <w:proofErr w:type="spellStart"/>
      <w:r w:rsidRPr="00A30524">
        <w:rPr>
          <w:rFonts w:eastAsia="Calibri"/>
          <w:sz w:val="24"/>
        </w:rPr>
        <w:t>Волгомост</w:t>
      </w:r>
      <w:proofErr w:type="spellEnd"/>
      <w:r w:rsidRPr="00A30524">
        <w:rPr>
          <w:rFonts w:eastAsia="Calibri"/>
          <w:sz w:val="24"/>
        </w:rPr>
        <w:t>» с учетом индексации.</w:t>
      </w:r>
    </w:p>
    <w:p w:rsidR="003D50B1" w:rsidRPr="00A30524" w:rsidRDefault="003D50B1" w:rsidP="003D50B1">
      <w:pPr>
        <w:autoSpaceDE w:val="0"/>
        <w:autoSpaceDN w:val="0"/>
        <w:adjustRightInd w:val="0"/>
        <w:spacing w:line="240" w:lineRule="auto"/>
        <w:rPr>
          <w:rFonts w:eastAsia="Calibri"/>
          <w:sz w:val="24"/>
        </w:rPr>
      </w:pPr>
      <w:r w:rsidRPr="00A30524">
        <w:rPr>
          <w:rFonts w:eastAsia="Calibri"/>
          <w:sz w:val="24"/>
        </w:rPr>
        <w:t>Частью 3 ст. 21 БК РФ установлены единые для бюджетов бюджетной системы Российской Федерации разделы и подразделы классификации расходов бюджетов.</w:t>
      </w:r>
    </w:p>
    <w:p w:rsidR="003D50B1" w:rsidRPr="00A30524" w:rsidRDefault="003D50B1" w:rsidP="003D50B1">
      <w:pPr>
        <w:autoSpaceDE w:val="0"/>
        <w:autoSpaceDN w:val="0"/>
        <w:adjustRightInd w:val="0"/>
        <w:spacing w:line="240" w:lineRule="auto"/>
        <w:rPr>
          <w:rFonts w:eastAsia="Calibri"/>
          <w:sz w:val="24"/>
        </w:rPr>
      </w:pPr>
      <w:proofErr w:type="gramStart"/>
      <w:r w:rsidRPr="00A30524">
        <w:rPr>
          <w:rFonts w:eastAsia="Calibri"/>
          <w:sz w:val="24"/>
        </w:rPr>
        <w:t>Указаниями о порядке применения бюджетной классификации РФ, утвержденными приказом Минфина России от 01.07.2013 № 65н (окончание действия документа 31.01.2019), и Порядком формирования и применения кодов бюджетной классификации РФ, их структуре и принципах назначения, утвержденным приказом Минфина России от 08.06.2018 № 132н, установлено, что расходы на строительство автомобильных дорог общего пользования и искусственных сооружений на них относятся на подраздел 0409 «Дорожное хозяйство (дорожные</w:t>
      </w:r>
      <w:proofErr w:type="gramEnd"/>
      <w:r w:rsidRPr="00A30524">
        <w:rPr>
          <w:rFonts w:eastAsia="Calibri"/>
          <w:sz w:val="24"/>
        </w:rPr>
        <w:t xml:space="preserve"> фонды)» классификации расходов бюджетов.</w:t>
      </w:r>
    </w:p>
    <w:p w:rsidR="003D50B1" w:rsidRPr="00A30524" w:rsidRDefault="003D50B1" w:rsidP="003D50B1">
      <w:pPr>
        <w:autoSpaceDE w:val="0"/>
        <w:autoSpaceDN w:val="0"/>
        <w:adjustRightInd w:val="0"/>
        <w:spacing w:line="240" w:lineRule="auto"/>
        <w:rPr>
          <w:rFonts w:eastAsia="Calibri"/>
          <w:sz w:val="24"/>
        </w:rPr>
      </w:pPr>
      <w:r w:rsidRPr="00A30524">
        <w:rPr>
          <w:rFonts w:eastAsia="Calibri"/>
          <w:sz w:val="24"/>
        </w:rPr>
        <w:t>Таким образом</w:t>
      </w:r>
      <w:r w:rsidR="00B366B3">
        <w:rPr>
          <w:rFonts w:eastAsia="Calibri"/>
          <w:sz w:val="24"/>
        </w:rPr>
        <w:t>,</w:t>
      </w:r>
      <w:r w:rsidRPr="00A30524">
        <w:rPr>
          <w:rFonts w:eastAsia="Calibri"/>
          <w:sz w:val="24"/>
        </w:rPr>
        <w:t xml:space="preserve"> исполнение </w:t>
      </w:r>
      <w:proofErr w:type="spellStart"/>
      <w:r w:rsidRPr="00A30524">
        <w:rPr>
          <w:rFonts w:eastAsia="Calibri"/>
          <w:sz w:val="24"/>
        </w:rPr>
        <w:t>Облфином</w:t>
      </w:r>
      <w:proofErr w:type="spellEnd"/>
      <w:r w:rsidRPr="00A30524">
        <w:rPr>
          <w:rFonts w:eastAsia="Calibri"/>
          <w:sz w:val="24"/>
        </w:rPr>
        <w:t xml:space="preserve"> рассматриваемых судебных актов о взыскании денежных средств за счет средств казны </w:t>
      </w:r>
      <w:r w:rsidR="00F821F1" w:rsidRPr="00A30524">
        <w:rPr>
          <w:rFonts w:eastAsia="Calibri"/>
          <w:sz w:val="24"/>
        </w:rPr>
        <w:t xml:space="preserve">в размере </w:t>
      </w:r>
      <w:r w:rsidR="00F821F1" w:rsidRPr="00A30524">
        <w:rPr>
          <w:rFonts w:eastAsia="Times New Roman"/>
          <w:sz w:val="24"/>
          <w:lang w:eastAsia="ru-RU"/>
        </w:rPr>
        <w:t xml:space="preserve">738,2 млн. руб. </w:t>
      </w:r>
      <w:r w:rsidRPr="00A30524">
        <w:rPr>
          <w:rFonts w:eastAsia="Calibri"/>
          <w:sz w:val="24"/>
        </w:rPr>
        <w:t>является оплатой работы АО «</w:t>
      </w:r>
      <w:proofErr w:type="spellStart"/>
      <w:r w:rsidRPr="00A30524">
        <w:rPr>
          <w:rFonts w:eastAsia="Calibri"/>
          <w:sz w:val="24"/>
        </w:rPr>
        <w:t>Волгомост</w:t>
      </w:r>
      <w:proofErr w:type="spellEnd"/>
      <w:r w:rsidRPr="00A30524">
        <w:rPr>
          <w:rFonts w:eastAsia="Calibri"/>
          <w:sz w:val="24"/>
        </w:rPr>
        <w:t>» по строительству</w:t>
      </w:r>
      <w:proofErr w:type="gramStart"/>
      <w:r w:rsidRPr="00A30524">
        <w:rPr>
          <w:rFonts w:eastAsia="Calibri"/>
          <w:sz w:val="24"/>
        </w:rPr>
        <w:t xml:space="preserve"> В</w:t>
      </w:r>
      <w:proofErr w:type="gramEnd"/>
      <w:r w:rsidRPr="00A30524">
        <w:rPr>
          <w:rFonts w:eastAsia="Calibri"/>
          <w:sz w:val="24"/>
        </w:rPr>
        <w:t>торого пускового комплекса (автомобильной дороги) с учетом индексации и подлежит отнесению на подраздел 0409 «Дорожное хозяйство (дорожные фонды)» классификации расходов бюджетов.</w:t>
      </w:r>
    </w:p>
    <w:p w:rsidR="003D50B1" w:rsidRPr="005169CF" w:rsidRDefault="003D50B1" w:rsidP="003D50B1">
      <w:pPr>
        <w:spacing w:line="240" w:lineRule="auto"/>
        <w:ind w:firstLine="720"/>
        <w:jc w:val="center"/>
        <w:rPr>
          <w:b/>
          <w:i/>
          <w:sz w:val="24"/>
          <w:u w:val="single"/>
          <w:shd w:val="clear" w:color="auto" w:fill="FFFFFF"/>
        </w:rPr>
      </w:pPr>
    </w:p>
    <w:p w:rsidR="003D50B1" w:rsidRPr="00A81895" w:rsidRDefault="00A81895" w:rsidP="003D50B1">
      <w:pPr>
        <w:spacing w:line="240" w:lineRule="auto"/>
        <w:ind w:firstLine="720"/>
        <w:jc w:val="center"/>
        <w:rPr>
          <w:i/>
          <w:sz w:val="24"/>
          <w:shd w:val="clear" w:color="auto" w:fill="FFFFFF"/>
        </w:rPr>
      </w:pPr>
      <w:r w:rsidRPr="00A81895">
        <w:rPr>
          <w:i/>
          <w:sz w:val="24"/>
          <w:shd w:val="clear" w:color="auto" w:fill="FFFFFF"/>
        </w:rPr>
        <w:t>Учёт затрат в составе капитальных вложений</w:t>
      </w:r>
    </w:p>
    <w:p w:rsidR="003D50B1" w:rsidRPr="00A81895" w:rsidRDefault="003D50B1" w:rsidP="003D50B1">
      <w:pPr>
        <w:autoSpaceDE w:val="0"/>
        <w:autoSpaceDN w:val="0"/>
        <w:adjustRightInd w:val="0"/>
        <w:spacing w:line="240" w:lineRule="auto"/>
        <w:ind w:firstLine="708"/>
        <w:rPr>
          <w:rFonts w:eastAsia="Calibri"/>
          <w:sz w:val="24"/>
          <w:lang w:eastAsia="ru-RU"/>
        </w:rPr>
      </w:pPr>
      <w:proofErr w:type="gramStart"/>
      <w:r w:rsidRPr="00A81895">
        <w:rPr>
          <w:rFonts w:eastAsia="Calibri"/>
          <w:sz w:val="24"/>
          <w:lang w:eastAsia="ru-RU"/>
        </w:rPr>
        <w:t xml:space="preserve">Согласно п. 127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№157н (далее - Инструкция № 157н), </w:t>
      </w:r>
      <w:r w:rsidRPr="00FE5A92">
        <w:rPr>
          <w:rFonts w:eastAsia="Calibri"/>
          <w:sz w:val="24"/>
          <w:lang w:eastAsia="ru-RU"/>
        </w:rPr>
        <w:t>вложения (инвестиции) в объеме фактических затрат в объекты нефинансовых активов при их строительстве (создании), которые впоследствии будут приняты к</w:t>
      </w:r>
      <w:proofErr w:type="gramEnd"/>
      <w:r w:rsidRPr="00FE5A92">
        <w:rPr>
          <w:rFonts w:eastAsia="Calibri"/>
          <w:sz w:val="24"/>
          <w:lang w:eastAsia="ru-RU"/>
        </w:rPr>
        <w:t xml:space="preserve"> бухгалтерскому учету в качестве объектов нефинансовых</w:t>
      </w:r>
      <w:r w:rsidRPr="00A81895">
        <w:rPr>
          <w:rFonts w:eastAsia="Calibri"/>
          <w:sz w:val="24"/>
          <w:lang w:eastAsia="ru-RU"/>
        </w:rPr>
        <w:t xml:space="preserve"> активов, учитываются на счете 010600000 «Вложения в нефинансовые активы».</w:t>
      </w:r>
    </w:p>
    <w:p w:rsidR="003D50B1" w:rsidRPr="00A81895" w:rsidRDefault="003D50B1" w:rsidP="00A81895">
      <w:pPr>
        <w:autoSpaceDE w:val="0"/>
        <w:autoSpaceDN w:val="0"/>
        <w:adjustRightInd w:val="0"/>
        <w:spacing w:line="240" w:lineRule="auto"/>
        <w:ind w:firstLine="708"/>
        <w:rPr>
          <w:rFonts w:eastAsia="Times New Roman"/>
          <w:sz w:val="24"/>
          <w:lang w:eastAsia="ru-RU"/>
        </w:rPr>
      </w:pPr>
      <w:proofErr w:type="gramStart"/>
      <w:r w:rsidRPr="00A81895">
        <w:rPr>
          <w:rFonts w:eastAsia="Calibri"/>
          <w:sz w:val="24"/>
          <w:lang w:eastAsia="ru-RU"/>
        </w:rPr>
        <w:t>Согласно п. 15 федерального стандарта бухгалтерского учета для организаций государственного сектора «Основные средства», утверждённого приказом Минфина России от 31.12.2016 № 257н</w:t>
      </w:r>
      <w:r w:rsidR="00B366B3">
        <w:rPr>
          <w:rFonts w:eastAsia="Calibri"/>
          <w:sz w:val="24"/>
          <w:lang w:eastAsia="ru-RU"/>
        </w:rPr>
        <w:t>,</w:t>
      </w:r>
      <w:r w:rsidRPr="00A81895">
        <w:rPr>
          <w:rFonts w:eastAsia="Calibri"/>
          <w:sz w:val="24"/>
          <w:lang w:eastAsia="ru-RU"/>
        </w:rPr>
        <w:t xml:space="preserve"> п</w:t>
      </w:r>
      <w:r w:rsidRPr="00A81895">
        <w:rPr>
          <w:rFonts w:eastAsia="Times New Roman"/>
          <w:sz w:val="24"/>
          <w:lang w:eastAsia="ru-RU"/>
        </w:rPr>
        <w:t>ервоначальная стоимость объекта основных средств определяется в сумме фактически произведенных капитальных вложений, которые включают любые фактические затраты на приобретение, создание объекта основных средств, в том числе стоимость работ (услуг) по созданию объекта основных средств по договору строительного подряда и иным</w:t>
      </w:r>
      <w:proofErr w:type="gramEnd"/>
      <w:r w:rsidRPr="00A81895">
        <w:rPr>
          <w:rFonts w:eastAsia="Times New Roman"/>
          <w:sz w:val="24"/>
          <w:lang w:eastAsia="ru-RU"/>
        </w:rPr>
        <w:t xml:space="preserve"> договорам, иные затраты, непосредственно связанные с приобретением, сооружением и (или) изготовлением объекта основных средств, включая затраты на содержание дирекции строящегося объекта недвижимости, государственный строительный надзор и т.д.</w:t>
      </w:r>
    </w:p>
    <w:p w:rsidR="00B96BB7" w:rsidRPr="00A81895" w:rsidRDefault="00B96BB7" w:rsidP="00A81895">
      <w:pPr>
        <w:autoSpaceDE w:val="0"/>
        <w:autoSpaceDN w:val="0"/>
        <w:adjustRightInd w:val="0"/>
        <w:spacing w:line="240" w:lineRule="auto"/>
        <w:ind w:firstLine="708"/>
        <w:rPr>
          <w:rFonts w:eastAsia="Times New Roman"/>
          <w:sz w:val="24"/>
          <w:lang w:eastAsia="ru-RU"/>
        </w:rPr>
      </w:pPr>
      <w:r w:rsidRPr="00A81895">
        <w:rPr>
          <w:rFonts w:eastAsia="Calibri"/>
          <w:sz w:val="24"/>
        </w:rPr>
        <w:t xml:space="preserve">В бюджетном учете </w:t>
      </w:r>
      <w:proofErr w:type="spellStart"/>
      <w:r w:rsidRPr="00A81895">
        <w:rPr>
          <w:rFonts w:eastAsia="Calibri"/>
          <w:sz w:val="24"/>
        </w:rPr>
        <w:t>Облкомдортранса</w:t>
      </w:r>
      <w:proofErr w:type="spellEnd"/>
      <w:r w:rsidRPr="00A81895">
        <w:rPr>
          <w:rFonts w:eastAsia="Calibri"/>
          <w:sz w:val="24"/>
        </w:rPr>
        <w:t xml:space="preserve"> не нашли отражение</w:t>
      </w:r>
      <w:r w:rsidR="00B366B3">
        <w:rPr>
          <w:rFonts w:eastAsia="Calibri"/>
          <w:sz w:val="24"/>
        </w:rPr>
        <w:t>:</w:t>
      </w:r>
    </w:p>
    <w:p w:rsidR="00B96BB7" w:rsidRPr="00A81895" w:rsidRDefault="00B96BB7" w:rsidP="00A81895">
      <w:pPr>
        <w:pStyle w:val="a8"/>
        <w:numPr>
          <w:ilvl w:val="0"/>
          <w:numId w:val="4"/>
        </w:numPr>
        <w:autoSpaceDE w:val="0"/>
        <w:autoSpaceDN w:val="0"/>
        <w:adjustRightInd w:val="0"/>
        <w:ind w:left="0" w:firstLine="708"/>
        <w:jc w:val="both"/>
        <w:rPr>
          <w:rFonts w:eastAsia="Calibri"/>
        </w:rPr>
      </w:pPr>
      <w:r w:rsidRPr="00A81895">
        <w:rPr>
          <w:rFonts w:eastAsia="Calibri"/>
        </w:rPr>
        <w:t xml:space="preserve">Фактические расходы в общей сумме 399 762,7 тыс. руб. по исполнению судебных актов о взыскании денежных средств, осуществлённые </w:t>
      </w:r>
      <w:proofErr w:type="spellStart"/>
      <w:r w:rsidRPr="00A81895">
        <w:rPr>
          <w:rFonts w:eastAsia="Calibri"/>
        </w:rPr>
        <w:t>Облфином</w:t>
      </w:r>
      <w:proofErr w:type="spellEnd"/>
      <w:r w:rsidRPr="00A81895">
        <w:rPr>
          <w:rFonts w:eastAsia="Calibri"/>
        </w:rPr>
        <w:t xml:space="preserve"> в 2017 – 2019 годах за счет средств казны, и являющиеся оплатой работ АО «</w:t>
      </w:r>
      <w:proofErr w:type="spellStart"/>
      <w:r w:rsidRPr="00A81895">
        <w:rPr>
          <w:rFonts w:eastAsia="Calibri"/>
        </w:rPr>
        <w:t>Волгомост</w:t>
      </w:r>
      <w:proofErr w:type="spellEnd"/>
      <w:r w:rsidRPr="00A81895">
        <w:rPr>
          <w:rFonts w:eastAsia="Calibri"/>
        </w:rPr>
        <w:t>» по строительству</w:t>
      </w:r>
      <w:proofErr w:type="gramStart"/>
      <w:r w:rsidRPr="00A81895">
        <w:rPr>
          <w:rFonts w:eastAsia="Calibri"/>
        </w:rPr>
        <w:t xml:space="preserve"> В</w:t>
      </w:r>
      <w:proofErr w:type="gramEnd"/>
      <w:r w:rsidRPr="00A81895">
        <w:rPr>
          <w:rFonts w:eastAsia="Calibri"/>
        </w:rPr>
        <w:t>торого пускового комплекса (автомобильной дороги) с учетом индексации и с учетом оплаты государственной пошлины.</w:t>
      </w:r>
    </w:p>
    <w:p w:rsidR="00A81895" w:rsidRPr="00A81895" w:rsidRDefault="00B96BB7" w:rsidP="00A81895">
      <w:pPr>
        <w:pStyle w:val="a8"/>
        <w:numPr>
          <w:ilvl w:val="0"/>
          <w:numId w:val="4"/>
        </w:numPr>
        <w:autoSpaceDE w:val="0"/>
        <w:autoSpaceDN w:val="0"/>
        <w:adjustRightInd w:val="0"/>
        <w:ind w:left="0" w:firstLine="708"/>
        <w:jc w:val="both"/>
        <w:rPr>
          <w:shd w:val="clear" w:color="auto" w:fill="FFFFFF"/>
        </w:rPr>
      </w:pPr>
      <w:r w:rsidRPr="00A81895">
        <w:rPr>
          <w:rFonts w:eastAsia="Calibri"/>
        </w:rPr>
        <w:t xml:space="preserve">Расходы на содержание </w:t>
      </w:r>
      <w:r w:rsidRPr="00A81895">
        <w:t>Дирекции</w:t>
      </w:r>
      <w:r w:rsidR="00A81895" w:rsidRPr="00A81895">
        <w:t xml:space="preserve">, которая выполняет </w:t>
      </w:r>
      <w:r w:rsidR="00A81895" w:rsidRPr="00A81895">
        <w:rPr>
          <w:szCs w:val="20"/>
        </w:rPr>
        <w:t xml:space="preserve">функции заказчика-застройщика в части строительного </w:t>
      </w:r>
      <w:proofErr w:type="gramStart"/>
      <w:r w:rsidR="00A81895" w:rsidRPr="00A81895">
        <w:rPr>
          <w:szCs w:val="20"/>
        </w:rPr>
        <w:t>контроля за</w:t>
      </w:r>
      <w:proofErr w:type="gramEnd"/>
      <w:r w:rsidR="00A81895" w:rsidRPr="00A81895">
        <w:rPr>
          <w:szCs w:val="20"/>
        </w:rPr>
        <w:t xml:space="preserve"> производством работ по строительству дорог, является казённым государственным учреждением и получателем средств областного бюджета, подведомственным </w:t>
      </w:r>
      <w:proofErr w:type="spellStart"/>
      <w:r w:rsidR="00A81895" w:rsidRPr="00A81895">
        <w:rPr>
          <w:szCs w:val="20"/>
        </w:rPr>
        <w:t>Облкомдортрансу</w:t>
      </w:r>
      <w:proofErr w:type="spellEnd"/>
      <w:r w:rsidR="00A81895" w:rsidRPr="00A81895">
        <w:rPr>
          <w:szCs w:val="20"/>
        </w:rPr>
        <w:t xml:space="preserve">, </w:t>
      </w:r>
      <w:r w:rsidR="00A81895" w:rsidRPr="00A81895">
        <w:t>в части</w:t>
      </w:r>
      <w:r w:rsidRPr="00A81895">
        <w:t xml:space="preserve"> </w:t>
      </w:r>
      <w:r w:rsidRPr="00A81895">
        <w:rPr>
          <w:rFonts w:eastAsia="Calibri"/>
        </w:rPr>
        <w:t>расход</w:t>
      </w:r>
      <w:r w:rsidR="00F2499F">
        <w:rPr>
          <w:rFonts w:eastAsia="Calibri"/>
        </w:rPr>
        <w:t>ов</w:t>
      </w:r>
      <w:r w:rsidRPr="00A81895">
        <w:t xml:space="preserve"> на проведение строительного контроля</w:t>
      </w:r>
      <w:r w:rsidR="00046D76" w:rsidRPr="00046D76">
        <w:t xml:space="preserve"> </w:t>
      </w:r>
      <w:r w:rsidR="00046D76">
        <w:t>при строительстве (реконструкции) дорог</w:t>
      </w:r>
      <w:r w:rsidRPr="00A81895">
        <w:t>.</w:t>
      </w:r>
      <w:r w:rsidR="00A81895" w:rsidRPr="00A81895">
        <w:rPr>
          <w:rFonts w:eastAsia="Calibri"/>
        </w:rPr>
        <w:t xml:space="preserve"> </w:t>
      </w:r>
      <w:proofErr w:type="spellStart"/>
      <w:r w:rsidR="00A81895" w:rsidRPr="00A81895">
        <w:rPr>
          <w:rFonts w:eastAsia="Calibri"/>
        </w:rPr>
        <w:t>Пообъектный</w:t>
      </w:r>
      <w:proofErr w:type="spellEnd"/>
      <w:r w:rsidR="00A81895" w:rsidRPr="00A81895">
        <w:rPr>
          <w:rFonts w:eastAsia="Calibri"/>
        </w:rPr>
        <w:t xml:space="preserve"> учёт фактических затрат Дирекции</w:t>
      </w:r>
      <w:r w:rsidR="00A81895" w:rsidRPr="00A81895">
        <w:t xml:space="preserve"> на проведение строительного контроля</w:t>
      </w:r>
      <w:r w:rsidR="00A81895" w:rsidRPr="00A81895">
        <w:rPr>
          <w:rFonts w:eastAsia="Calibri"/>
        </w:rPr>
        <w:t xml:space="preserve"> не осуществляется. </w:t>
      </w:r>
      <w:r w:rsidR="00A81895" w:rsidRPr="00A81895">
        <w:rPr>
          <w:szCs w:val="20"/>
        </w:rPr>
        <w:t xml:space="preserve">Без чёткого распределения трудозатрат, объёмов финансового и материального обеспечения Дирекции по видам работ и объектам невозможно обеспечить надлежащую реализацию </w:t>
      </w:r>
      <w:r w:rsidR="00A81895" w:rsidRPr="00A81895">
        <w:rPr>
          <w:szCs w:val="20"/>
        </w:rPr>
        <w:lastRenderedPageBreak/>
        <w:t xml:space="preserve">полномочий </w:t>
      </w:r>
      <w:proofErr w:type="spellStart"/>
      <w:r w:rsidR="00A81895" w:rsidRPr="00A81895">
        <w:rPr>
          <w:szCs w:val="20"/>
        </w:rPr>
        <w:t>Облкомдортранса</w:t>
      </w:r>
      <w:proofErr w:type="spellEnd"/>
      <w:r w:rsidR="00A81895" w:rsidRPr="00A81895">
        <w:rPr>
          <w:szCs w:val="20"/>
        </w:rPr>
        <w:t xml:space="preserve"> и определить достаточность (избыточность) затрат на содержание учреждения, то есть степень эффективности использования бюджетных средств. </w:t>
      </w:r>
      <w:r w:rsidR="00A81895" w:rsidRPr="00A81895">
        <w:rPr>
          <w:shd w:val="clear" w:color="auto" w:fill="FFFFFF"/>
        </w:rPr>
        <w:t xml:space="preserve">Порядок формирования затрат на строительный контроль, их учёта в бюджетном учёте Дирекции, передачи для учёта в бюджетном учёте </w:t>
      </w:r>
      <w:proofErr w:type="spellStart"/>
      <w:r w:rsidR="00A81895" w:rsidRPr="00A81895">
        <w:rPr>
          <w:shd w:val="clear" w:color="auto" w:fill="FFFFFF"/>
        </w:rPr>
        <w:t>Облкомдортранса</w:t>
      </w:r>
      <w:proofErr w:type="spellEnd"/>
      <w:r w:rsidR="00A81895" w:rsidRPr="00A81895">
        <w:rPr>
          <w:shd w:val="clear" w:color="auto" w:fill="FFFFFF"/>
        </w:rPr>
        <w:t xml:space="preserve"> должен быть закреплён учётными политиками субъектов учёта.</w:t>
      </w:r>
    </w:p>
    <w:p w:rsidR="00B96BB7" w:rsidRPr="005169CF" w:rsidRDefault="00A81895" w:rsidP="00B96BB7">
      <w:pPr>
        <w:autoSpaceDE w:val="0"/>
        <w:autoSpaceDN w:val="0"/>
        <w:adjustRightInd w:val="0"/>
        <w:spacing w:line="240" w:lineRule="auto"/>
        <w:rPr>
          <w:rFonts w:eastAsia="Calibri"/>
          <w:sz w:val="24"/>
        </w:rPr>
      </w:pPr>
      <w:proofErr w:type="gramStart"/>
      <w:r w:rsidRPr="00A81895">
        <w:rPr>
          <w:rFonts w:eastAsia="Calibri"/>
          <w:sz w:val="24"/>
        </w:rPr>
        <w:t>О</w:t>
      </w:r>
      <w:r w:rsidR="00B96BB7" w:rsidRPr="00A81895">
        <w:rPr>
          <w:rFonts w:eastAsia="Calibri"/>
          <w:sz w:val="24"/>
        </w:rPr>
        <w:t xml:space="preserve">тсутствие учёта </w:t>
      </w:r>
      <w:r w:rsidRPr="00A81895">
        <w:rPr>
          <w:rFonts w:eastAsia="Calibri"/>
          <w:sz w:val="24"/>
        </w:rPr>
        <w:t xml:space="preserve">указанных </w:t>
      </w:r>
      <w:r w:rsidR="00B96BB7" w:rsidRPr="00A81895">
        <w:rPr>
          <w:rFonts w:eastAsia="Calibri"/>
          <w:sz w:val="24"/>
        </w:rPr>
        <w:t xml:space="preserve">фактических затрат в бюджетном учёте </w:t>
      </w:r>
      <w:proofErr w:type="spellStart"/>
      <w:r w:rsidR="00B96BB7" w:rsidRPr="00A81895">
        <w:rPr>
          <w:rFonts w:eastAsia="Calibri"/>
          <w:sz w:val="24"/>
        </w:rPr>
        <w:t>Облкомдортранса</w:t>
      </w:r>
      <w:proofErr w:type="spellEnd"/>
      <w:r w:rsidR="00B96BB7" w:rsidRPr="00A81895">
        <w:rPr>
          <w:rFonts w:eastAsia="Calibri"/>
          <w:sz w:val="24"/>
        </w:rPr>
        <w:t xml:space="preserve"> в составе капитальных вложений на счете 010600000 «Вложения в нефинансовые активы» не соответствует требованиям законодательства и не позволит обеспечить формирование достоверной информации об объёмах капитальных вложений и первоначальной стоимости объект</w:t>
      </w:r>
      <w:r w:rsidRPr="00A81895">
        <w:rPr>
          <w:rFonts w:eastAsia="Calibri"/>
          <w:sz w:val="24"/>
        </w:rPr>
        <w:t>ов</w:t>
      </w:r>
      <w:r w:rsidR="00B96BB7" w:rsidRPr="00A81895">
        <w:rPr>
          <w:rFonts w:eastAsia="Calibri"/>
          <w:sz w:val="24"/>
        </w:rPr>
        <w:t xml:space="preserve"> основных средств в бюджетном учёте и бюджетной отчётности </w:t>
      </w:r>
      <w:proofErr w:type="spellStart"/>
      <w:r w:rsidR="00B96BB7" w:rsidRPr="00A81895">
        <w:rPr>
          <w:rFonts w:eastAsia="Calibri"/>
          <w:sz w:val="24"/>
        </w:rPr>
        <w:t>Облкомдортранса</w:t>
      </w:r>
      <w:proofErr w:type="spellEnd"/>
      <w:r w:rsidR="00B96BB7" w:rsidRPr="00A81895">
        <w:rPr>
          <w:rFonts w:eastAsia="Calibri"/>
          <w:sz w:val="24"/>
        </w:rPr>
        <w:t>, и</w:t>
      </w:r>
      <w:r w:rsidR="00584BA7">
        <w:rPr>
          <w:rFonts w:eastAsia="Calibri"/>
          <w:sz w:val="24"/>
        </w:rPr>
        <w:t>,</w:t>
      </w:r>
      <w:r w:rsidR="00B96BB7" w:rsidRPr="00A81895">
        <w:rPr>
          <w:rFonts w:eastAsia="Calibri"/>
          <w:sz w:val="24"/>
        </w:rPr>
        <w:t xml:space="preserve"> как следствие</w:t>
      </w:r>
      <w:r w:rsidR="00584BA7">
        <w:rPr>
          <w:rFonts w:eastAsia="Calibri"/>
          <w:sz w:val="24"/>
        </w:rPr>
        <w:t>,</w:t>
      </w:r>
      <w:r w:rsidR="00B96BB7" w:rsidRPr="00A81895">
        <w:rPr>
          <w:rFonts w:eastAsia="Calibri"/>
          <w:sz w:val="24"/>
        </w:rPr>
        <w:t xml:space="preserve"> бюджетной отчётности Волгоградской области.</w:t>
      </w:r>
      <w:proofErr w:type="gramEnd"/>
    </w:p>
    <w:p w:rsidR="003D50B1" w:rsidRPr="00254B42" w:rsidRDefault="003D50B1" w:rsidP="003D50B1">
      <w:pPr>
        <w:autoSpaceDE w:val="0"/>
        <w:autoSpaceDN w:val="0"/>
        <w:adjustRightInd w:val="0"/>
        <w:spacing w:line="240" w:lineRule="auto"/>
        <w:ind w:firstLine="0"/>
        <w:jc w:val="center"/>
        <w:rPr>
          <w:rFonts w:eastAsia="Times New Roman"/>
          <w:i/>
          <w:sz w:val="24"/>
          <w:lang w:eastAsia="ru-RU"/>
        </w:rPr>
      </w:pPr>
      <w:r w:rsidRPr="00254B42">
        <w:rPr>
          <w:rFonts w:eastAsia="Times New Roman"/>
          <w:i/>
          <w:sz w:val="24"/>
          <w:lang w:eastAsia="ru-RU"/>
        </w:rPr>
        <w:t xml:space="preserve">Автодорожные путепроводы </w:t>
      </w:r>
    </w:p>
    <w:p w:rsidR="003D50B1" w:rsidRDefault="003D50B1" w:rsidP="003D50B1">
      <w:pPr>
        <w:autoSpaceDE w:val="0"/>
        <w:autoSpaceDN w:val="0"/>
        <w:adjustRightInd w:val="0"/>
        <w:spacing w:line="240" w:lineRule="auto"/>
        <w:rPr>
          <w:rFonts w:eastAsia="Times New Roman"/>
          <w:sz w:val="24"/>
          <w:lang w:eastAsia="ru-RU"/>
        </w:rPr>
      </w:pPr>
      <w:r>
        <w:rPr>
          <w:rFonts w:eastAsia="Times New Roman"/>
          <w:sz w:val="24"/>
          <w:lang w:eastAsia="ru-RU"/>
        </w:rPr>
        <w:t>ГП «Транспорт»</w:t>
      </w:r>
      <w:r w:rsidRPr="005169CF">
        <w:rPr>
          <w:rFonts w:eastAsia="Times New Roman"/>
          <w:sz w:val="24"/>
          <w:lang w:eastAsia="ru-RU"/>
        </w:rPr>
        <w:t xml:space="preserve"> планировалось мероприятие 7.1.16 «Строительство автодорожных путепроводов на автомобильных дорогах общего пользования для областных государственных нужд» с объё</w:t>
      </w:r>
      <w:r>
        <w:rPr>
          <w:rFonts w:eastAsia="Times New Roman"/>
          <w:sz w:val="24"/>
          <w:lang w:eastAsia="ru-RU"/>
        </w:rPr>
        <w:t xml:space="preserve">мом финансирования в 2018 году </w:t>
      </w:r>
      <w:r w:rsidRPr="005169CF">
        <w:rPr>
          <w:rFonts w:eastAsia="Times New Roman"/>
          <w:sz w:val="24"/>
          <w:lang w:eastAsia="ru-RU"/>
        </w:rPr>
        <w:t>30 000,0 тыс. рублей. Непосредственным результатом мероприятия определена разработка проектной документации.</w:t>
      </w:r>
      <w:r>
        <w:rPr>
          <w:rFonts w:eastAsia="Times New Roman"/>
          <w:sz w:val="24"/>
          <w:lang w:eastAsia="ru-RU"/>
        </w:rPr>
        <w:t xml:space="preserve"> Запланированные расходы</w:t>
      </w:r>
      <w:r w:rsidRPr="005169CF">
        <w:rPr>
          <w:rFonts w:eastAsia="Times New Roman"/>
          <w:sz w:val="24"/>
          <w:lang w:eastAsia="ru-RU"/>
        </w:rPr>
        <w:t xml:space="preserve"> не исполнены в полном объёме. </w:t>
      </w:r>
    </w:p>
    <w:p w:rsidR="003D50B1" w:rsidRDefault="003D50B1" w:rsidP="003D50B1">
      <w:pPr>
        <w:autoSpaceDE w:val="0"/>
        <w:autoSpaceDN w:val="0"/>
        <w:adjustRightInd w:val="0"/>
        <w:spacing w:line="240" w:lineRule="auto"/>
        <w:rPr>
          <w:rFonts w:eastAsia="Times New Roman"/>
          <w:sz w:val="24"/>
          <w:lang w:eastAsia="ru-RU"/>
        </w:rPr>
      </w:pPr>
      <w:proofErr w:type="gramStart"/>
      <w:r>
        <w:rPr>
          <w:rFonts w:eastAsia="Times New Roman"/>
          <w:sz w:val="24"/>
          <w:lang w:eastAsia="ru-RU"/>
        </w:rPr>
        <w:t xml:space="preserve">В соответствии с соглашением от </w:t>
      </w:r>
      <w:r w:rsidRPr="005169CF">
        <w:rPr>
          <w:rFonts w:eastAsia="Times New Roman"/>
          <w:sz w:val="24"/>
          <w:lang w:eastAsia="ru-RU"/>
        </w:rPr>
        <w:t>25.04.2018 между Федеральным дорожным агентством «</w:t>
      </w:r>
      <w:proofErr w:type="spellStart"/>
      <w:r w:rsidRPr="005169CF">
        <w:rPr>
          <w:rFonts w:eastAsia="Times New Roman"/>
          <w:sz w:val="24"/>
          <w:lang w:eastAsia="ru-RU"/>
        </w:rPr>
        <w:t>Росавтодор</w:t>
      </w:r>
      <w:proofErr w:type="spellEnd"/>
      <w:r w:rsidRPr="005169CF">
        <w:rPr>
          <w:rFonts w:eastAsia="Times New Roman"/>
          <w:sz w:val="24"/>
          <w:lang w:eastAsia="ru-RU"/>
        </w:rPr>
        <w:t>», Администрацией Волгоградской области и ОАО «РЖД»</w:t>
      </w:r>
      <w:r>
        <w:rPr>
          <w:rFonts w:eastAsia="Times New Roman"/>
          <w:sz w:val="24"/>
          <w:lang w:eastAsia="ru-RU"/>
        </w:rPr>
        <w:t xml:space="preserve"> и договором от </w:t>
      </w:r>
      <w:r w:rsidRPr="005169CF">
        <w:rPr>
          <w:rFonts w:eastAsia="Times New Roman"/>
          <w:sz w:val="24"/>
          <w:lang w:eastAsia="ru-RU"/>
        </w:rPr>
        <w:t xml:space="preserve">26.03.2019 между ОАО «РЖД» и </w:t>
      </w:r>
      <w:proofErr w:type="spellStart"/>
      <w:r w:rsidRPr="005169CF">
        <w:rPr>
          <w:rFonts w:eastAsia="Times New Roman"/>
          <w:sz w:val="24"/>
          <w:lang w:eastAsia="ru-RU"/>
        </w:rPr>
        <w:t>Облкомдортрансом</w:t>
      </w:r>
      <w:proofErr w:type="spellEnd"/>
      <w:r w:rsidRPr="005169CF">
        <w:rPr>
          <w:rFonts w:eastAsia="Times New Roman"/>
          <w:sz w:val="24"/>
          <w:lang w:eastAsia="ru-RU"/>
        </w:rPr>
        <w:t xml:space="preserve"> ОАО «РЖД»</w:t>
      </w:r>
      <w:r w:rsidRPr="00254B42">
        <w:rPr>
          <w:rFonts w:eastAsia="Times New Roman"/>
          <w:sz w:val="24"/>
          <w:lang w:eastAsia="ru-RU"/>
        </w:rPr>
        <w:t xml:space="preserve"> </w:t>
      </w:r>
      <w:r w:rsidRPr="005169CF">
        <w:rPr>
          <w:rFonts w:eastAsia="Times New Roman"/>
          <w:sz w:val="24"/>
          <w:lang w:eastAsia="ru-RU"/>
        </w:rPr>
        <w:t>безвозмездно переда</w:t>
      </w:r>
      <w:r>
        <w:rPr>
          <w:rFonts w:eastAsia="Times New Roman"/>
          <w:sz w:val="24"/>
          <w:lang w:eastAsia="ru-RU"/>
        </w:rPr>
        <w:t>л</w:t>
      </w:r>
      <w:r w:rsidR="00584BA7">
        <w:rPr>
          <w:rFonts w:eastAsia="Times New Roman"/>
          <w:sz w:val="24"/>
          <w:lang w:eastAsia="ru-RU"/>
        </w:rPr>
        <w:t>о</w:t>
      </w:r>
      <w:r w:rsidRPr="005169CF">
        <w:rPr>
          <w:rFonts w:eastAsia="Times New Roman"/>
          <w:sz w:val="24"/>
          <w:lang w:eastAsia="ru-RU"/>
        </w:rPr>
        <w:t xml:space="preserve"> проектн</w:t>
      </w:r>
      <w:r>
        <w:rPr>
          <w:rFonts w:eastAsia="Times New Roman"/>
          <w:sz w:val="24"/>
          <w:lang w:eastAsia="ru-RU"/>
        </w:rPr>
        <w:t>ую</w:t>
      </w:r>
      <w:r w:rsidRPr="005169CF">
        <w:rPr>
          <w:rFonts w:eastAsia="Times New Roman"/>
          <w:sz w:val="24"/>
          <w:lang w:eastAsia="ru-RU"/>
        </w:rPr>
        <w:t xml:space="preserve"> и ин</w:t>
      </w:r>
      <w:r>
        <w:rPr>
          <w:rFonts w:eastAsia="Times New Roman"/>
          <w:sz w:val="24"/>
          <w:lang w:eastAsia="ru-RU"/>
        </w:rPr>
        <w:t>ую</w:t>
      </w:r>
      <w:r w:rsidRPr="005169CF">
        <w:rPr>
          <w:rFonts w:eastAsia="Times New Roman"/>
          <w:sz w:val="24"/>
          <w:lang w:eastAsia="ru-RU"/>
        </w:rPr>
        <w:t xml:space="preserve"> документаци</w:t>
      </w:r>
      <w:r>
        <w:rPr>
          <w:rFonts w:eastAsia="Times New Roman"/>
          <w:sz w:val="24"/>
          <w:lang w:eastAsia="ru-RU"/>
        </w:rPr>
        <w:t>ю</w:t>
      </w:r>
      <w:r w:rsidRPr="005169CF">
        <w:rPr>
          <w:rFonts w:eastAsia="Times New Roman"/>
          <w:sz w:val="24"/>
          <w:lang w:eastAsia="ru-RU"/>
        </w:rPr>
        <w:t xml:space="preserve"> на строительство автодорожного путепровода «Путепроводная развязка на пересечении автомобильной дороги 18К-4 Большие </w:t>
      </w:r>
      <w:proofErr w:type="spellStart"/>
      <w:r w:rsidRPr="005169CF">
        <w:rPr>
          <w:rFonts w:eastAsia="Times New Roman"/>
          <w:sz w:val="24"/>
          <w:lang w:eastAsia="ru-RU"/>
        </w:rPr>
        <w:t>Чапурники-Червлёное</w:t>
      </w:r>
      <w:proofErr w:type="spellEnd"/>
      <w:r w:rsidRPr="005169CF">
        <w:rPr>
          <w:rFonts w:eastAsia="Times New Roman"/>
          <w:sz w:val="24"/>
          <w:lang w:eastAsia="ru-RU"/>
        </w:rPr>
        <w:t xml:space="preserve"> (п. Канальная) и железной дороги </w:t>
      </w:r>
      <w:proofErr w:type="spellStart"/>
      <w:r w:rsidRPr="005169CF">
        <w:rPr>
          <w:rFonts w:eastAsia="Times New Roman"/>
          <w:sz w:val="24"/>
          <w:lang w:eastAsia="ru-RU"/>
        </w:rPr>
        <w:t>Горнополянский</w:t>
      </w:r>
      <w:proofErr w:type="spellEnd"/>
      <w:r w:rsidRPr="005169CF">
        <w:rPr>
          <w:rFonts w:eastAsia="Times New Roman"/>
          <w:sz w:val="24"/>
          <w:lang w:eastAsia="ru-RU"/>
        </w:rPr>
        <w:t xml:space="preserve"> – Канальная» </w:t>
      </w:r>
      <w:r>
        <w:rPr>
          <w:rFonts w:eastAsia="Times New Roman"/>
          <w:sz w:val="24"/>
          <w:lang w:eastAsia="ru-RU"/>
        </w:rPr>
        <w:t xml:space="preserve">стоимостью </w:t>
      </w:r>
      <w:r w:rsidRPr="005169CF">
        <w:rPr>
          <w:rFonts w:eastAsia="Times New Roman"/>
          <w:sz w:val="24"/>
          <w:lang w:eastAsia="ru-RU"/>
        </w:rPr>
        <w:t>25 179,9 тыс. руб.</w:t>
      </w:r>
      <w:r>
        <w:rPr>
          <w:rFonts w:eastAsia="Times New Roman"/>
          <w:sz w:val="24"/>
          <w:lang w:eastAsia="ru-RU"/>
        </w:rPr>
        <w:t xml:space="preserve"> </w:t>
      </w:r>
      <w:r w:rsidRPr="005169CF">
        <w:rPr>
          <w:rFonts w:eastAsia="Times New Roman"/>
          <w:sz w:val="24"/>
          <w:lang w:eastAsia="ru-RU"/>
        </w:rPr>
        <w:t>в</w:t>
      </w:r>
      <w:proofErr w:type="gramEnd"/>
      <w:r w:rsidRPr="005169CF">
        <w:rPr>
          <w:rFonts w:eastAsia="Times New Roman"/>
          <w:sz w:val="24"/>
          <w:lang w:eastAsia="ru-RU"/>
        </w:rPr>
        <w:t xml:space="preserve"> собственность Волгоградской области. </w:t>
      </w:r>
    </w:p>
    <w:p w:rsidR="003D50B1" w:rsidRDefault="003D50B1" w:rsidP="003D50B1">
      <w:pPr>
        <w:autoSpaceDE w:val="0"/>
        <w:autoSpaceDN w:val="0"/>
        <w:adjustRightInd w:val="0"/>
        <w:spacing w:line="240" w:lineRule="auto"/>
        <w:rPr>
          <w:rFonts w:eastAsia="Times New Roman"/>
          <w:sz w:val="24"/>
          <w:lang w:eastAsia="ru-RU"/>
        </w:rPr>
      </w:pPr>
      <w:r>
        <w:rPr>
          <w:rFonts w:eastAsia="Times New Roman"/>
          <w:sz w:val="24"/>
          <w:lang w:eastAsia="ru-RU"/>
        </w:rPr>
        <w:t>В нарушени</w:t>
      </w:r>
      <w:r w:rsidR="00CE7571">
        <w:rPr>
          <w:rFonts w:eastAsia="Times New Roman"/>
          <w:sz w:val="24"/>
          <w:lang w:eastAsia="ru-RU"/>
        </w:rPr>
        <w:t>е</w:t>
      </w:r>
      <w:r>
        <w:rPr>
          <w:rFonts w:eastAsia="Times New Roman"/>
          <w:sz w:val="24"/>
          <w:lang w:eastAsia="ru-RU"/>
        </w:rPr>
        <w:t xml:space="preserve"> п. 1 ст. 9</w:t>
      </w:r>
      <w:r w:rsidRPr="005169CF">
        <w:rPr>
          <w:rFonts w:eastAsia="Times New Roman"/>
          <w:sz w:val="24"/>
          <w:lang w:eastAsia="ru-RU"/>
        </w:rPr>
        <w:t xml:space="preserve"> </w:t>
      </w:r>
      <w:r>
        <w:rPr>
          <w:rFonts w:eastAsia="Times New Roman"/>
          <w:sz w:val="24"/>
          <w:lang w:eastAsia="ru-RU"/>
        </w:rPr>
        <w:t>Ф</w:t>
      </w:r>
      <w:r w:rsidRPr="005169CF">
        <w:rPr>
          <w:rFonts w:eastAsia="Times New Roman"/>
          <w:sz w:val="24"/>
          <w:lang w:eastAsia="ru-RU"/>
        </w:rPr>
        <w:t xml:space="preserve">едерального закона от 06.12.2011 </w:t>
      </w:r>
      <w:r>
        <w:rPr>
          <w:rFonts w:eastAsia="Times New Roman"/>
          <w:sz w:val="24"/>
          <w:lang w:eastAsia="ru-RU"/>
        </w:rPr>
        <w:t>№</w:t>
      </w:r>
      <w:r w:rsidRPr="005169CF">
        <w:rPr>
          <w:rFonts w:eastAsia="Times New Roman"/>
          <w:sz w:val="24"/>
          <w:lang w:eastAsia="ru-RU"/>
        </w:rPr>
        <w:t xml:space="preserve"> 402-ФЗ «О бухгалтерском учете» факт хозяйственной жизни </w:t>
      </w:r>
      <w:r>
        <w:rPr>
          <w:rFonts w:eastAsia="Times New Roman"/>
          <w:sz w:val="24"/>
          <w:lang w:eastAsia="ru-RU"/>
        </w:rPr>
        <w:t xml:space="preserve">по передаче проектной документации не </w:t>
      </w:r>
      <w:r w:rsidRPr="005169CF">
        <w:rPr>
          <w:rFonts w:eastAsia="Times New Roman"/>
          <w:sz w:val="24"/>
          <w:lang w:eastAsia="ru-RU"/>
        </w:rPr>
        <w:t>оформлен первичным учетным документом</w:t>
      </w:r>
      <w:r>
        <w:rPr>
          <w:rFonts w:eastAsia="Times New Roman"/>
          <w:sz w:val="24"/>
          <w:lang w:eastAsia="ru-RU"/>
        </w:rPr>
        <w:t xml:space="preserve"> и не нашёл отражения в бюджетном учёте </w:t>
      </w:r>
      <w:proofErr w:type="spellStart"/>
      <w:r>
        <w:rPr>
          <w:rFonts w:eastAsia="Times New Roman"/>
          <w:sz w:val="24"/>
          <w:lang w:eastAsia="ru-RU"/>
        </w:rPr>
        <w:t>Облкомдортранса</w:t>
      </w:r>
      <w:proofErr w:type="spellEnd"/>
      <w:r w:rsidRPr="005169CF">
        <w:rPr>
          <w:rFonts w:eastAsia="Times New Roman"/>
          <w:sz w:val="24"/>
          <w:lang w:eastAsia="ru-RU"/>
        </w:rPr>
        <w:t>. В ходе проверки нарушение устранено</w:t>
      </w:r>
      <w:r>
        <w:rPr>
          <w:rFonts w:eastAsia="Times New Roman"/>
          <w:sz w:val="24"/>
          <w:lang w:eastAsia="ru-RU"/>
        </w:rPr>
        <w:t>.</w:t>
      </w:r>
    </w:p>
    <w:p w:rsidR="00DC5F83" w:rsidRPr="008C3AF6" w:rsidRDefault="00DC5F83" w:rsidP="005169CF">
      <w:pPr>
        <w:autoSpaceDE w:val="0"/>
        <w:autoSpaceDN w:val="0"/>
        <w:adjustRightInd w:val="0"/>
        <w:spacing w:line="240" w:lineRule="auto"/>
        <w:rPr>
          <w:rFonts w:eastAsia="Times New Roman"/>
          <w:b/>
          <w:sz w:val="24"/>
          <w:highlight w:val="yellow"/>
          <w:lang w:eastAsia="ru-RU"/>
        </w:rPr>
      </w:pPr>
    </w:p>
    <w:p w:rsidR="00A85859" w:rsidRPr="008C3AF6" w:rsidRDefault="00A85859" w:rsidP="00A85859">
      <w:pPr>
        <w:pStyle w:val="a8"/>
        <w:autoSpaceDE w:val="0"/>
        <w:autoSpaceDN w:val="0"/>
        <w:adjustRightInd w:val="0"/>
        <w:ind w:left="0"/>
        <w:jc w:val="center"/>
        <w:rPr>
          <w:b/>
          <w:i/>
        </w:rPr>
      </w:pPr>
      <w:r w:rsidRPr="008C3AF6">
        <w:rPr>
          <w:b/>
          <w:i/>
        </w:rPr>
        <w:t xml:space="preserve">Соответствие направлений деятельности по строительству дорог в 2018 году документам стратегического планирования </w:t>
      </w:r>
    </w:p>
    <w:p w:rsidR="0074031D" w:rsidRPr="00EA7BE6" w:rsidRDefault="0074031D" w:rsidP="005A264B">
      <w:pPr>
        <w:autoSpaceDE w:val="0"/>
        <w:autoSpaceDN w:val="0"/>
        <w:adjustRightInd w:val="0"/>
        <w:spacing w:line="240" w:lineRule="auto"/>
        <w:rPr>
          <w:rFonts w:eastAsia="Times New Roman"/>
          <w:sz w:val="24"/>
          <w:lang w:eastAsia="ru-RU"/>
        </w:rPr>
      </w:pPr>
      <w:r w:rsidRPr="00EA7BE6">
        <w:rPr>
          <w:rFonts w:eastAsia="Times New Roman"/>
          <w:sz w:val="24"/>
          <w:lang w:eastAsia="ru-RU"/>
        </w:rPr>
        <w:t>В целях реализации Транспортной стратегии РФ, утверждённой распоряжением Правительства РФ от 22.11</w:t>
      </w:r>
      <w:r w:rsidRPr="00C37617">
        <w:rPr>
          <w:rFonts w:eastAsia="Times New Roman"/>
          <w:sz w:val="24"/>
          <w:lang w:eastAsia="ru-RU"/>
        </w:rPr>
        <w:t>.2008 №</w:t>
      </w:r>
      <w:r w:rsidRPr="00EA7BE6">
        <w:rPr>
          <w:rFonts w:eastAsia="Times New Roman"/>
          <w:sz w:val="24"/>
          <w:lang w:eastAsia="ru-RU"/>
        </w:rPr>
        <w:t xml:space="preserve"> 1734-р, постановлением Администрации Волгоградской области от 26.10.2009 № 394-п утверждена Стратегия развития транспортно-дорожного комплекса Волгоградской области на период до 2025 года (далее – Стратегия). </w:t>
      </w:r>
    </w:p>
    <w:p w:rsidR="0074031D" w:rsidRDefault="0074031D" w:rsidP="005A264B">
      <w:pPr>
        <w:autoSpaceDE w:val="0"/>
        <w:autoSpaceDN w:val="0"/>
        <w:adjustRightInd w:val="0"/>
        <w:spacing w:line="240" w:lineRule="auto"/>
        <w:rPr>
          <w:rFonts w:eastAsia="Times New Roman"/>
          <w:sz w:val="24"/>
          <w:lang w:eastAsia="ru-RU"/>
        </w:rPr>
      </w:pPr>
      <w:r w:rsidRPr="00EA7BE6">
        <w:rPr>
          <w:rFonts w:eastAsia="Times New Roman"/>
          <w:sz w:val="24"/>
          <w:lang w:eastAsia="ru-RU"/>
        </w:rPr>
        <w:t>Стратегией определены приоритетные проекты развития транспортно-дорожного комплекса Волгоградской области</w:t>
      </w:r>
      <w:r>
        <w:rPr>
          <w:rFonts w:eastAsia="Times New Roman"/>
          <w:sz w:val="24"/>
          <w:lang w:eastAsia="ru-RU"/>
        </w:rPr>
        <w:t xml:space="preserve">, в том числе </w:t>
      </w:r>
      <w:r>
        <w:rPr>
          <w:rFonts w:eastAsiaTheme="minorHAnsi"/>
          <w:sz w:val="24"/>
        </w:rPr>
        <w:t xml:space="preserve">в сфере развития автомобильных дорог, </w:t>
      </w:r>
      <w:r>
        <w:rPr>
          <w:rFonts w:eastAsia="Times New Roman"/>
          <w:sz w:val="24"/>
          <w:lang w:eastAsia="ru-RU"/>
        </w:rPr>
        <w:t>обозначены</w:t>
      </w:r>
      <w:r w:rsidRPr="00EA7BE6">
        <w:rPr>
          <w:rFonts w:eastAsia="Times New Roman"/>
          <w:sz w:val="24"/>
          <w:lang w:eastAsia="ru-RU"/>
        </w:rPr>
        <w:t xml:space="preserve"> конкретны</w:t>
      </w:r>
      <w:r>
        <w:rPr>
          <w:rFonts w:eastAsia="Times New Roman"/>
          <w:sz w:val="24"/>
          <w:lang w:eastAsia="ru-RU"/>
        </w:rPr>
        <w:t>е</w:t>
      </w:r>
      <w:r w:rsidRPr="00EA7BE6">
        <w:rPr>
          <w:rFonts w:eastAsia="Times New Roman"/>
          <w:sz w:val="24"/>
          <w:lang w:eastAsia="ru-RU"/>
        </w:rPr>
        <w:t xml:space="preserve"> объект</w:t>
      </w:r>
      <w:r>
        <w:rPr>
          <w:rFonts w:eastAsia="Times New Roman"/>
          <w:sz w:val="24"/>
          <w:lang w:eastAsia="ru-RU"/>
        </w:rPr>
        <w:t>ы</w:t>
      </w:r>
      <w:r w:rsidRPr="00EA7BE6">
        <w:rPr>
          <w:rFonts w:eastAsia="Times New Roman"/>
          <w:sz w:val="24"/>
          <w:lang w:eastAsia="ru-RU"/>
        </w:rPr>
        <w:t xml:space="preserve"> строительства и реконструкции.</w:t>
      </w:r>
    </w:p>
    <w:p w:rsidR="0074031D" w:rsidRPr="00EA7BE6" w:rsidRDefault="0074031D" w:rsidP="005A264B">
      <w:pPr>
        <w:autoSpaceDE w:val="0"/>
        <w:autoSpaceDN w:val="0"/>
        <w:adjustRightInd w:val="0"/>
        <w:spacing w:line="240" w:lineRule="auto"/>
        <w:rPr>
          <w:rFonts w:eastAsia="Times New Roman"/>
          <w:sz w:val="24"/>
          <w:lang w:eastAsia="ru-RU"/>
        </w:rPr>
      </w:pPr>
      <w:r>
        <w:rPr>
          <w:rFonts w:eastAsia="Times New Roman"/>
          <w:sz w:val="24"/>
          <w:lang w:eastAsia="ru-RU"/>
        </w:rPr>
        <w:t>М</w:t>
      </w:r>
      <w:r w:rsidRPr="00EA7BE6">
        <w:rPr>
          <w:rFonts w:eastAsia="Times New Roman"/>
          <w:sz w:val="24"/>
          <w:lang w:eastAsia="ru-RU"/>
        </w:rPr>
        <w:t>ероприятия</w:t>
      </w:r>
      <w:r>
        <w:rPr>
          <w:rFonts w:eastAsia="Times New Roman"/>
          <w:sz w:val="24"/>
          <w:lang w:eastAsia="ru-RU"/>
        </w:rPr>
        <w:t>,</w:t>
      </w:r>
      <w:r w:rsidRPr="00EA7BE6">
        <w:rPr>
          <w:rFonts w:eastAsia="Times New Roman"/>
          <w:sz w:val="24"/>
          <w:lang w:eastAsia="ru-RU"/>
        </w:rPr>
        <w:t xml:space="preserve"> </w:t>
      </w:r>
      <w:r>
        <w:rPr>
          <w:rFonts w:eastAsia="Times New Roman"/>
          <w:sz w:val="24"/>
          <w:lang w:eastAsia="ru-RU"/>
        </w:rPr>
        <w:t>р</w:t>
      </w:r>
      <w:r w:rsidRPr="00EA7BE6">
        <w:rPr>
          <w:rFonts w:eastAsia="Times New Roman"/>
          <w:sz w:val="24"/>
          <w:lang w:eastAsia="ru-RU"/>
        </w:rPr>
        <w:t xml:space="preserve">еализованные </w:t>
      </w:r>
      <w:proofErr w:type="spellStart"/>
      <w:r w:rsidRPr="00EA7BE6">
        <w:rPr>
          <w:rFonts w:eastAsia="Times New Roman"/>
          <w:sz w:val="24"/>
          <w:lang w:eastAsia="ru-RU"/>
        </w:rPr>
        <w:t>Облкомдортрансом</w:t>
      </w:r>
      <w:proofErr w:type="spellEnd"/>
      <w:r w:rsidRPr="00EA7BE6">
        <w:rPr>
          <w:rFonts w:eastAsia="Times New Roman"/>
          <w:sz w:val="24"/>
          <w:lang w:eastAsia="ru-RU"/>
        </w:rPr>
        <w:t xml:space="preserve"> </w:t>
      </w:r>
      <w:r>
        <w:rPr>
          <w:rFonts w:eastAsia="Times New Roman"/>
          <w:sz w:val="24"/>
          <w:lang w:eastAsia="ru-RU"/>
        </w:rPr>
        <w:t xml:space="preserve">в 2018 году </w:t>
      </w:r>
      <w:r w:rsidRPr="00EA7BE6">
        <w:rPr>
          <w:rFonts w:eastAsia="Times New Roman"/>
          <w:sz w:val="24"/>
          <w:lang w:eastAsia="ru-RU"/>
        </w:rPr>
        <w:t>в рамках ГП «Транспорт»</w:t>
      </w:r>
      <w:r>
        <w:rPr>
          <w:rFonts w:eastAsia="Times New Roman"/>
          <w:sz w:val="24"/>
          <w:lang w:eastAsia="ru-RU"/>
        </w:rPr>
        <w:t>,</w:t>
      </w:r>
      <w:r w:rsidRPr="00EA7BE6">
        <w:rPr>
          <w:rFonts w:eastAsia="Times New Roman"/>
          <w:sz w:val="24"/>
          <w:lang w:eastAsia="ru-RU"/>
        </w:rPr>
        <w:t xml:space="preserve"> не в полной мере отвечают основным приоритетным направлениям Стратегии.</w:t>
      </w:r>
    </w:p>
    <w:p w:rsidR="0074031D" w:rsidRDefault="0074031D" w:rsidP="005A264B">
      <w:pPr>
        <w:autoSpaceDE w:val="0"/>
        <w:autoSpaceDN w:val="0"/>
        <w:adjustRightInd w:val="0"/>
        <w:spacing w:line="240" w:lineRule="auto"/>
        <w:rPr>
          <w:rFonts w:eastAsia="Times New Roman"/>
          <w:sz w:val="24"/>
          <w:lang w:eastAsia="ru-RU"/>
        </w:rPr>
      </w:pPr>
      <w:r>
        <w:rPr>
          <w:rFonts w:eastAsia="Times New Roman"/>
          <w:sz w:val="24"/>
          <w:lang w:eastAsia="ru-RU"/>
        </w:rPr>
        <w:t>В</w:t>
      </w:r>
      <w:r w:rsidRPr="00EA7BE6">
        <w:rPr>
          <w:rFonts w:eastAsia="Times New Roman"/>
          <w:sz w:val="24"/>
          <w:lang w:eastAsia="ru-RU"/>
        </w:rPr>
        <w:t xml:space="preserve"> 2018 году осуществлялось строительство только </w:t>
      </w:r>
      <w:r>
        <w:rPr>
          <w:rFonts w:eastAsia="Times New Roman"/>
          <w:sz w:val="24"/>
          <w:lang w:eastAsia="ru-RU"/>
        </w:rPr>
        <w:t>одного</w:t>
      </w:r>
      <w:r w:rsidRPr="00EA7BE6">
        <w:rPr>
          <w:rFonts w:eastAsia="Times New Roman"/>
          <w:sz w:val="24"/>
          <w:lang w:eastAsia="ru-RU"/>
        </w:rPr>
        <w:t xml:space="preserve"> объект</w:t>
      </w:r>
      <w:r>
        <w:rPr>
          <w:rFonts w:eastAsia="Times New Roman"/>
          <w:sz w:val="24"/>
          <w:lang w:eastAsia="ru-RU"/>
        </w:rPr>
        <w:t>а</w:t>
      </w:r>
      <w:r w:rsidRPr="00EA7BE6">
        <w:rPr>
          <w:rFonts w:eastAsia="Times New Roman"/>
          <w:sz w:val="24"/>
          <w:lang w:eastAsia="ru-RU"/>
        </w:rPr>
        <w:t xml:space="preserve"> (Второ</w:t>
      </w:r>
      <w:r>
        <w:rPr>
          <w:rFonts w:eastAsia="Times New Roman"/>
          <w:sz w:val="24"/>
          <w:lang w:eastAsia="ru-RU"/>
        </w:rPr>
        <w:t>й</w:t>
      </w:r>
      <w:r w:rsidRPr="00EA7BE6">
        <w:rPr>
          <w:rFonts w:eastAsia="Times New Roman"/>
          <w:sz w:val="24"/>
          <w:lang w:eastAsia="ru-RU"/>
        </w:rPr>
        <w:t xml:space="preserve"> пусково</w:t>
      </w:r>
      <w:r>
        <w:rPr>
          <w:rFonts w:eastAsia="Times New Roman"/>
          <w:sz w:val="24"/>
          <w:lang w:eastAsia="ru-RU"/>
        </w:rPr>
        <w:t>й</w:t>
      </w:r>
      <w:r w:rsidRPr="00EA7BE6">
        <w:rPr>
          <w:rFonts w:eastAsia="Times New Roman"/>
          <w:sz w:val="24"/>
          <w:lang w:eastAsia="ru-RU"/>
        </w:rPr>
        <w:t xml:space="preserve"> комплекс) </w:t>
      </w:r>
      <w:r>
        <w:rPr>
          <w:rFonts w:eastAsia="Times New Roman"/>
          <w:sz w:val="24"/>
          <w:lang w:eastAsia="ru-RU"/>
        </w:rPr>
        <w:t>из перечня</w:t>
      </w:r>
      <w:r w:rsidRPr="00EA7BE6">
        <w:rPr>
          <w:rFonts w:eastAsia="Times New Roman"/>
          <w:sz w:val="24"/>
          <w:lang w:eastAsia="ru-RU"/>
        </w:rPr>
        <w:t xml:space="preserve"> </w:t>
      </w:r>
      <w:r>
        <w:rPr>
          <w:rFonts w:eastAsia="Times New Roman"/>
          <w:sz w:val="24"/>
          <w:lang w:eastAsia="ru-RU"/>
        </w:rPr>
        <w:t>объектов</w:t>
      </w:r>
      <w:r w:rsidRPr="00EA7BE6">
        <w:rPr>
          <w:rFonts w:eastAsia="Times New Roman"/>
          <w:sz w:val="24"/>
          <w:lang w:eastAsia="ru-RU"/>
        </w:rPr>
        <w:t xml:space="preserve"> строительства и реконструкции</w:t>
      </w:r>
      <w:r>
        <w:rPr>
          <w:rFonts w:eastAsia="Times New Roman"/>
          <w:sz w:val="24"/>
          <w:lang w:eastAsia="ru-RU"/>
        </w:rPr>
        <w:t>, установленных</w:t>
      </w:r>
      <w:r w:rsidRPr="00EA7BE6">
        <w:rPr>
          <w:rFonts w:eastAsia="Times New Roman"/>
          <w:sz w:val="24"/>
          <w:lang w:eastAsia="ru-RU"/>
        </w:rPr>
        <w:t xml:space="preserve"> Стратеги</w:t>
      </w:r>
      <w:r>
        <w:rPr>
          <w:rFonts w:eastAsia="Times New Roman"/>
          <w:sz w:val="24"/>
          <w:lang w:eastAsia="ru-RU"/>
        </w:rPr>
        <w:t>ей. Также</w:t>
      </w:r>
      <w:r w:rsidRPr="00EA7BE6">
        <w:rPr>
          <w:rFonts w:eastAsia="Times New Roman"/>
          <w:sz w:val="24"/>
          <w:lang w:eastAsia="ru-RU"/>
        </w:rPr>
        <w:t xml:space="preserve"> произведена оплата кредиторской задолженности за выполнение кадастровых и оценочных работ земельных участков по объекту «Автодорога «Обход </w:t>
      </w:r>
      <w:proofErr w:type="gramStart"/>
      <w:r w:rsidRPr="00EA7BE6">
        <w:rPr>
          <w:rFonts w:eastAsia="Times New Roman"/>
          <w:sz w:val="24"/>
          <w:lang w:eastAsia="ru-RU"/>
        </w:rPr>
        <w:t>г</w:t>
      </w:r>
      <w:proofErr w:type="gramEnd"/>
      <w:r w:rsidRPr="00EA7BE6">
        <w:rPr>
          <w:rFonts w:eastAsia="Times New Roman"/>
          <w:sz w:val="24"/>
          <w:lang w:eastAsia="ru-RU"/>
        </w:rPr>
        <w:t>. Волгограда» Южная часть.».</w:t>
      </w:r>
    </w:p>
    <w:p w:rsidR="0074031D" w:rsidRDefault="005A264B" w:rsidP="0074031D">
      <w:pPr>
        <w:autoSpaceDE w:val="0"/>
        <w:autoSpaceDN w:val="0"/>
        <w:adjustRightInd w:val="0"/>
        <w:spacing w:line="240" w:lineRule="auto"/>
        <w:rPr>
          <w:rFonts w:eastAsia="Times New Roman"/>
          <w:sz w:val="24"/>
          <w:lang w:eastAsia="ru-RU"/>
        </w:rPr>
      </w:pPr>
      <w:r>
        <w:rPr>
          <w:rFonts w:eastAsia="Times New Roman"/>
          <w:sz w:val="24"/>
          <w:lang w:eastAsia="ru-RU"/>
        </w:rPr>
        <w:t xml:space="preserve">В качестве </w:t>
      </w:r>
      <w:r w:rsidR="0074031D" w:rsidRPr="00EA7BE6">
        <w:rPr>
          <w:rFonts w:eastAsia="Times New Roman"/>
          <w:sz w:val="24"/>
          <w:lang w:eastAsia="ru-RU"/>
        </w:rPr>
        <w:t>приоритетн</w:t>
      </w:r>
      <w:r>
        <w:rPr>
          <w:rFonts w:eastAsia="Times New Roman"/>
          <w:sz w:val="24"/>
          <w:lang w:eastAsia="ru-RU"/>
        </w:rPr>
        <w:t>ого</w:t>
      </w:r>
      <w:r w:rsidR="0074031D" w:rsidRPr="00EA7BE6">
        <w:rPr>
          <w:rFonts w:eastAsia="Times New Roman"/>
          <w:sz w:val="24"/>
          <w:lang w:eastAsia="ru-RU"/>
        </w:rPr>
        <w:t xml:space="preserve"> направлени</w:t>
      </w:r>
      <w:r>
        <w:rPr>
          <w:rFonts w:eastAsia="Times New Roman"/>
          <w:sz w:val="24"/>
          <w:lang w:eastAsia="ru-RU"/>
        </w:rPr>
        <w:t>я</w:t>
      </w:r>
      <w:r w:rsidR="0074031D" w:rsidRPr="00EA7BE6">
        <w:rPr>
          <w:rFonts w:eastAsia="Times New Roman"/>
          <w:sz w:val="24"/>
          <w:lang w:eastAsia="ru-RU"/>
        </w:rPr>
        <w:t xml:space="preserve"> развития транспортно-дорожного комплекса Волгоградской области в период до 2025 года</w:t>
      </w:r>
      <w:r w:rsidRPr="005A264B">
        <w:rPr>
          <w:rFonts w:eastAsiaTheme="minorHAnsi"/>
          <w:sz w:val="24"/>
        </w:rPr>
        <w:t xml:space="preserve"> </w:t>
      </w:r>
      <w:r>
        <w:rPr>
          <w:rFonts w:eastAsiaTheme="minorHAnsi"/>
          <w:sz w:val="24"/>
        </w:rPr>
        <w:t>в сфере развития автомобильных дорог также закреплено</w:t>
      </w:r>
      <w:r w:rsidR="0074031D" w:rsidRPr="00EA7BE6">
        <w:rPr>
          <w:rFonts w:eastAsia="Times New Roman"/>
          <w:sz w:val="24"/>
          <w:lang w:eastAsia="ru-RU"/>
        </w:rPr>
        <w:t xml:space="preserve"> полное обеспечение </w:t>
      </w:r>
      <w:r w:rsidR="0074031D" w:rsidRPr="005A264B">
        <w:rPr>
          <w:rFonts w:eastAsia="Times New Roman"/>
          <w:sz w:val="24"/>
          <w:lang w:eastAsia="ru-RU"/>
        </w:rPr>
        <w:t>перспективных населенных пунктов</w:t>
      </w:r>
      <w:r w:rsidR="0074031D" w:rsidRPr="00EA7BE6">
        <w:rPr>
          <w:rFonts w:eastAsia="Times New Roman"/>
          <w:sz w:val="24"/>
          <w:lang w:eastAsia="ru-RU"/>
        </w:rPr>
        <w:t xml:space="preserve"> дорогами с твердым покрытием. </w:t>
      </w:r>
      <w:r w:rsidRPr="005A264B">
        <w:rPr>
          <w:rFonts w:eastAsia="Times New Roman"/>
          <w:sz w:val="24"/>
          <w:lang w:eastAsia="ru-RU"/>
        </w:rPr>
        <w:t>К</w:t>
      </w:r>
      <w:r w:rsidR="0074031D" w:rsidRPr="005A264B">
        <w:rPr>
          <w:rFonts w:eastAsia="Times New Roman"/>
          <w:sz w:val="24"/>
          <w:lang w:eastAsia="ru-RU"/>
        </w:rPr>
        <w:t xml:space="preserve"> 2015 году сетью автодорог общего пользования с твердым покрытием должны быть соединены все перспективные сельские населенные пункты с численностью населения свыше 150 человек.</w:t>
      </w:r>
    </w:p>
    <w:p w:rsidR="005A264B" w:rsidRDefault="005A264B" w:rsidP="005A264B">
      <w:pPr>
        <w:autoSpaceDE w:val="0"/>
        <w:autoSpaceDN w:val="0"/>
        <w:adjustRightInd w:val="0"/>
        <w:spacing w:line="240" w:lineRule="auto"/>
        <w:rPr>
          <w:rFonts w:eastAsia="Times New Roman"/>
          <w:sz w:val="24"/>
          <w:lang w:eastAsia="ru-RU"/>
        </w:rPr>
      </w:pPr>
      <w:r>
        <w:rPr>
          <w:rFonts w:eastAsia="Times New Roman"/>
          <w:sz w:val="24"/>
          <w:lang w:eastAsia="ru-RU"/>
        </w:rPr>
        <w:t>Единственным объектом строительства в 2018 году, соответствующим указанному направлени</w:t>
      </w:r>
      <w:r w:rsidR="00B366B3">
        <w:rPr>
          <w:rFonts w:eastAsia="Times New Roman"/>
          <w:sz w:val="24"/>
          <w:lang w:eastAsia="ru-RU"/>
        </w:rPr>
        <w:t>ю</w:t>
      </w:r>
      <w:r>
        <w:rPr>
          <w:rFonts w:eastAsia="Times New Roman"/>
          <w:sz w:val="24"/>
          <w:lang w:eastAsia="ru-RU"/>
        </w:rPr>
        <w:t xml:space="preserve"> развития</w:t>
      </w:r>
      <w:r w:rsidR="00B366B3">
        <w:rPr>
          <w:rFonts w:eastAsia="Times New Roman"/>
          <w:sz w:val="24"/>
          <w:lang w:eastAsia="ru-RU"/>
        </w:rPr>
        <w:t>,</w:t>
      </w:r>
      <w:r>
        <w:rPr>
          <w:rFonts w:eastAsia="Times New Roman"/>
          <w:sz w:val="24"/>
          <w:lang w:eastAsia="ru-RU"/>
        </w:rPr>
        <w:t xml:space="preserve"> явилась </w:t>
      </w:r>
      <w:r w:rsidRPr="001E5299">
        <w:rPr>
          <w:rFonts w:eastAsia="Times New Roman"/>
          <w:sz w:val="24"/>
          <w:lang w:eastAsia="ru-RU"/>
        </w:rPr>
        <w:t xml:space="preserve">дорога </w:t>
      </w:r>
      <w:proofErr w:type="gramStart"/>
      <w:r w:rsidRPr="001E5299">
        <w:rPr>
          <w:rFonts w:eastAsia="Times New Roman"/>
          <w:sz w:val="24"/>
          <w:lang w:eastAsia="ru-RU"/>
        </w:rPr>
        <w:t>к</w:t>
      </w:r>
      <w:proofErr w:type="gramEnd"/>
      <w:r w:rsidRPr="001E5299">
        <w:rPr>
          <w:rFonts w:eastAsia="Times New Roman"/>
          <w:sz w:val="24"/>
          <w:lang w:eastAsia="ru-RU"/>
        </w:rPr>
        <w:t xml:space="preserve"> с. </w:t>
      </w:r>
      <w:proofErr w:type="spellStart"/>
      <w:r w:rsidRPr="001E5299">
        <w:rPr>
          <w:rFonts w:eastAsia="Times New Roman"/>
          <w:sz w:val="24"/>
          <w:lang w:eastAsia="ru-RU"/>
        </w:rPr>
        <w:t>Салтово</w:t>
      </w:r>
      <w:proofErr w:type="spellEnd"/>
      <w:r>
        <w:rPr>
          <w:rFonts w:eastAsia="Times New Roman"/>
          <w:sz w:val="24"/>
          <w:lang w:eastAsia="ru-RU"/>
        </w:rPr>
        <w:t>.</w:t>
      </w:r>
    </w:p>
    <w:p w:rsidR="005A264B" w:rsidRDefault="005A264B" w:rsidP="0074031D">
      <w:pPr>
        <w:autoSpaceDE w:val="0"/>
        <w:autoSpaceDN w:val="0"/>
        <w:adjustRightInd w:val="0"/>
        <w:spacing w:line="240" w:lineRule="auto"/>
        <w:rPr>
          <w:rFonts w:eastAsiaTheme="minorHAnsi"/>
          <w:sz w:val="24"/>
        </w:rPr>
      </w:pPr>
      <w:r>
        <w:rPr>
          <w:rFonts w:eastAsia="Times New Roman"/>
          <w:sz w:val="24"/>
          <w:lang w:eastAsia="ru-RU"/>
        </w:rPr>
        <w:lastRenderedPageBreak/>
        <w:t>В то же время в 2018 году 419 339,5</w:t>
      </w:r>
      <w:r w:rsidRPr="00EA7BE6">
        <w:rPr>
          <w:rFonts w:eastAsia="Times New Roman"/>
          <w:sz w:val="24"/>
          <w:lang w:eastAsia="ru-RU"/>
        </w:rPr>
        <w:t xml:space="preserve"> тыс. руб.</w:t>
      </w:r>
      <w:r>
        <w:rPr>
          <w:rFonts w:eastAsia="Times New Roman"/>
          <w:sz w:val="24"/>
          <w:lang w:eastAsia="ru-RU"/>
        </w:rPr>
        <w:t xml:space="preserve"> (26,6% в общем объеме расходов на строительство) направлено на строительство (реконструкцию) </w:t>
      </w:r>
      <w:r w:rsidR="008C3AF6">
        <w:rPr>
          <w:rFonts w:eastAsia="Times New Roman"/>
          <w:sz w:val="24"/>
          <w:lang w:eastAsia="ru-RU"/>
        </w:rPr>
        <w:t xml:space="preserve">6 </w:t>
      </w:r>
      <w:r>
        <w:rPr>
          <w:rFonts w:eastAsia="Times New Roman"/>
          <w:sz w:val="24"/>
          <w:lang w:eastAsia="ru-RU"/>
        </w:rPr>
        <w:t>дорог</w:t>
      </w:r>
      <w:r w:rsidR="008C3AF6">
        <w:rPr>
          <w:rFonts w:eastAsia="Times New Roman"/>
          <w:sz w:val="24"/>
          <w:lang w:eastAsia="ru-RU"/>
        </w:rPr>
        <w:t xml:space="preserve"> и проектирование 11 дорог</w:t>
      </w:r>
      <w:r>
        <w:rPr>
          <w:rFonts w:eastAsia="Times New Roman"/>
          <w:sz w:val="24"/>
          <w:lang w:eastAsia="ru-RU"/>
        </w:rPr>
        <w:t>, не являющихся</w:t>
      </w:r>
      <w:r w:rsidRPr="005A264B">
        <w:rPr>
          <w:rFonts w:eastAsia="Times New Roman"/>
          <w:sz w:val="24"/>
          <w:lang w:eastAsia="ru-RU"/>
        </w:rPr>
        <w:t xml:space="preserve"> </w:t>
      </w:r>
      <w:r w:rsidRPr="00EA7BE6">
        <w:rPr>
          <w:rFonts w:eastAsia="Times New Roman"/>
          <w:sz w:val="24"/>
          <w:lang w:eastAsia="ru-RU"/>
        </w:rPr>
        <w:t>приоритетны</w:t>
      </w:r>
      <w:r>
        <w:rPr>
          <w:rFonts w:eastAsia="Times New Roman"/>
          <w:sz w:val="24"/>
          <w:lang w:eastAsia="ru-RU"/>
        </w:rPr>
        <w:t>ми</w:t>
      </w:r>
      <w:r w:rsidRPr="00EA7BE6">
        <w:rPr>
          <w:rFonts w:eastAsia="Times New Roman"/>
          <w:sz w:val="24"/>
          <w:lang w:eastAsia="ru-RU"/>
        </w:rPr>
        <w:t xml:space="preserve"> проект</w:t>
      </w:r>
      <w:r>
        <w:rPr>
          <w:rFonts w:eastAsia="Times New Roman"/>
          <w:sz w:val="24"/>
          <w:lang w:eastAsia="ru-RU"/>
        </w:rPr>
        <w:t>ами</w:t>
      </w:r>
      <w:r w:rsidRPr="00EA7BE6">
        <w:rPr>
          <w:rFonts w:eastAsia="Times New Roman"/>
          <w:sz w:val="24"/>
          <w:lang w:eastAsia="ru-RU"/>
        </w:rPr>
        <w:t xml:space="preserve"> развития транспортно-дорожного комплекса Волгоградской области</w:t>
      </w:r>
      <w:r>
        <w:rPr>
          <w:rFonts w:eastAsia="Times New Roman"/>
          <w:sz w:val="24"/>
          <w:lang w:eastAsia="ru-RU"/>
        </w:rPr>
        <w:t xml:space="preserve"> </w:t>
      </w:r>
      <w:r>
        <w:rPr>
          <w:rFonts w:eastAsiaTheme="minorHAnsi"/>
          <w:sz w:val="24"/>
        </w:rPr>
        <w:t>в сфере развития автомобильных дорог.</w:t>
      </w:r>
    </w:p>
    <w:p w:rsidR="0074031D" w:rsidRPr="003C4955" w:rsidRDefault="0074031D" w:rsidP="0074031D">
      <w:pPr>
        <w:autoSpaceDE w:val="0"/>
        <w:autoSpaceDN w:val="0"/>
        <w:adjustRightInd w:val="0"/>
        <w:spacing w:line="240" w:lineRule="auto"/>
        <w:jc w:val="right"/>
        <w:rPr>
          <w:rFonts w:eastAsia="Times New Roman"/>
          <w:sz w:val="22"/>
          <w:szCs w:val="22"/>
          <w:lang w:eastAsia="ru-RU"/>
        </w:rPr>
      </w:pPr>
      <w:r>
        <w:rPr>
          <w:rFonts w:eastAsia="Times New Roman"/>
          <w:sz w:val="22"/>
          <w:szCs w:val="22"/>
          <w:lang w:eastAsia="ru-RU"/>
        </w:rPr>
        <w:t>т</w:t>
      </w:r>
      <w:r w:rsidRPr="003C4955">
        <w:rPr>
          <w:rFonts w:eastAsia="Times New Roman"/>
          <w:sz w:val="22"/>
          <w:szCs w:val="22"/>
          <w:lang w:eastAsia="ru-RU"/>
        </w:rPr>
        <w:t>ыс. руб.</w:t>
      </w:r>
    </w:p>
    <w:tbl>
      <w:tblPr>
        <w:tblW w:w="978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647"/>
        <w:gridCol w:w="1134"/>
      </w:tblGrid>
      <w:tr w:rsidR="008C3AF6" w:rsidRPr="002E76C1" w:rsidTr="008C3AF6">
        <w:trPr>
          <w:trHeight w:val="230"/>
        </w:trPr>
        <w:tc>
          <w:tcPr>
            <w:tcW w:w="8647" w:type="dxa"/>
            <w:vMerge w:val="restart"/>
            <w:tcBorders>
              <w:top w:val="double" w:sz="4" w:space="0" w:color="auto"/>
              <w:bottom w:val="double" w:sz="4" w:space="0" w:color="auto"/>
            </w:tcBorders>
            <w:shd w:val="clear" w:color="auto" w:fill="auto"/>
            <w:vAlign w:val="center"/>
            <w:hideMark/>
          </w:tcPr>
          <w:p w:rsidR="008C3AF6" w:rsidRPr="002E76C1" w:rsidRDefault="008C3AF6" w:rsidP="005A264B">
            <w:pPr>
              <w:spacing w:line="240" w:lineRule="auto"/>
              <w:ind w:firstLine="0"/>
              <w:jc w:val="center"/>
              <w:rPr>
                <w:rFonts w:eastAsia="Times New Roman"/>
                <w:b/>
                <w:sz w:val="20"/>
                <w:szCs w:val="20"/>
                <w:lang w:eastAsia="ru-RU"/>
              </w:rPr>
            </w:pPr>
            <w:r w:rsidRPr="002E76C1">
              <w:rPr>
                <w:rFonts w:eastAsia="Times New Roman"/>
                <w:b/>
                <w:sz w:val="20"/>
                <w:szCs w:val="20"/>
                <w:lang w:eastAsia="ru-RU"/>
              </w:rPr>
              <w:t>Наименование мероприятия</w:t>
            </w:r>
          </w:p>
        </w:tc>
        <w:tc>
          <w:tcPr>
            <w:tcW w:w="1134" w:type="dxa"/>
            <w:vMerge w:val="restart"/>
            <w:tcBorders>
              <w:top w:val="double" w:sz="4" w:space="0" w:color="auto"/>
              <w:bottom w:val="double" w:sz="4" w:space="0" w:color="auto"/>
            </w:tcBorders>
            <w:shd w:val="clear" w:color="auto" w:fill="auto"/>
            <w:vAlign w:val="center"/>
            <w:hideMark/>
          </w:tcPr>
          <w:p w:rsidR="008C3AF6" w:rsidRPr="002E76C1" w:rsidRDefault="008C3AF6" w:rsidP="005A264B">
            <w:pPr>
              <w:spacing w:line="240" w:lineRule="auto"/>
              <w:ind w:firstLine="0"/>
              <w:jc w:val="center"/>
              <w:rPr>
                <w:rFonts w:eastAsia="Times New Roman"/>
                <w:b/>
                <w:sz w:val="20"/>
                <w:szCs w:val="20"/>
                <w:lang w:eastAsia="ru-RU"/>
              </w:rPr>
            </w:pPr>
            <w:r>
              <w:rPr>
                <w:rFonts w:eastAsia="Times New Roman"/>
                <w:b/>
                <w:sz w:val="20"/>
                <w:szCs w:val="20"/>
                <w:lang w:eastAsia="ru-RU"/>
              </w:rPr>
              <w:t>Расходы</w:t>
            </w:r>
          </w:p>
        </w:tc>
      </w:tr>
      <w:tr w:rsidR="008C3AF6" w:rsidRPr="00E51578" w:rsidTr="008C3AF6">
        <w:trPr>
          <w:trHeight w:val="230"/>
        </w:trPr>
        <w:tc>
          <w:tcPr>
            <w:tcW w:w="8647" w:type="dxa"/>
            <w:vMerge/>
            <w:tcBorders>
              <w:top w:val="single" w:sz="6" w:space="0" w:color="auto"/>
              <w:bottom w:val="double" w:sz="4" w:space="0" w:color="auto"/>
            </w:tcBorders>
            <w:vAlign w:val="center"/>
            <w:hideMark/>
          </w:tcPr>
          <w:p w:rsidR="008C3AF6" w:rsidRPr="00E51578" w:rsidRDefault="008C3AF6" w:rsidP="005A264B">
            <w:pPr>
              <w:spacing w:line="240" w:lineRule="auto"/>
              <w:ind w:firstLine="0"/>
              <w:jc w:val="center"/>
              <w:rPr>
                <w:rFonts w:eastAsia="Times New Roman"/>
                <w:sz w:val="20"/>
                <w:szCs w:val="20"/>
                <w:lang w:eastAsia="ru-RU"/>
              </w:rPr>
            </w:pPr>
          </w:p>
        </w:tc>
        <w:tc>
          <w:tcPr>
            <w:tcW w:w="1134" w:type="dxa"/>
            <w:vMerge/>
            <w:tcBorders>
              <w:top w:val="single" w:sz="6" w:space="0" w:color="auto"/>
              <w:bottom w:val="double" w:sz="4" w:space="0" w:color="auto"/>
            </w:tcBorders>
            <w:vAlign w:val="center"/>
            <w:hideMark/>
          </w:tcPr>
          <w:p w:rsidR="008C3AF6" w:rsidRPr="00E51578" w:rsidRDefault="008C3AF6" w:rsidP="005A264B">
            <w:pPr>
              <w:spacing w:line="240" w:lineRule="auto"/>
              <w:ind w:firstLine="0"/>
              <w:jc w:val="center"/>
              <w:rPr>
                <w:rFonts w:eastAsia="Times New Roman"/>
                <w:sz w:val="20"/>
                <w:szCs w:val="20"/>
                <w:lang w:eastAsia="ru-RU"/>
              </w:rPr>
            </w:pPr>
          </w:p>
        </w:tc>
      </w:tr>
      <w:tr w:rsidR="008C3AF6" w:rsidRPr="00E51578" w:rsidTr="008C3AF6">
        <w:trPr>
          <w:trHeight w:val="20"/>
        </w:trPr>
        <w:tc>
          <w:tcPr>
            <w:tcW w:w="8647" w:type="dxa"/>
            <w:tcBorders>
              <w:top w:val="double" w:sz="4" w:space="0" w:color="auto"/>
            </w:tcBorders>
            <w:shd w:val="clear" w:color="auto" w:fill="auto"/>
            <w:vAlign w:val="center"/>
            <w:hideMark/>
          </w:tcPr>
          <w:p w:rsidR="008C3AF6" w:rsidRPr="008C3AF6" w:rsidRDefault="008C3AF6" w:rsidP="005A264B">
            <w:pPr>
              <w:spacing w:line="240" w:lineRule="auto"/>
              <w:ind w:firstLine="0"/>
              <w:jc w:val="left"/>
              <w:rPr>
                <w:rFonts w:eastAsia="Times New Roman"/>
                <w:sz w:val="16"/>
                <w:szCs w:val="16"/>
                <w:lang w:eastAsia="ru-RU"/>
              </w:rPr>
            </w:pPr>
            <w:proofErr w:type="gramStart"/>
            <w:r w:rsidRPr="008C3AF6">
              <w:rPr>
                <w:rFonts w:eastAsia="Times New Roman"/>
                <w:sz w:val="16"/>
                <w:szCs w:val="16"/>
                <w:lang w:eastAsia="ru-RU"/>
              </w:rPr>
              <w:t>Реконструкция</w:t>
            </w:r>
            <w:proofErr w:type="gramEnd"/>
            <w:r w:rsidRPr="008C3AF6">
              <w:rPr>
                <w:rFonts w:eastAsia="Times New Roman"/>
                <w:sz w:val="16"/>
                <w:szCs w:val="16"/>
                <w:lang w:eastAsia="ru-RU"/>
              </w:rPr>
              <w:t xml:space="preserve"> а/</w:t>
            </w:r>
            <w:proofErr w:type="spellStart"/>
            <w:r w:rsidRPr="008C3AF6">
              <w:rPr>
                <w:rFonts w:eastAsia="Times New Roman"/>
                <w:sz w:val="16"/>
                <w:szCs w:val="16"/>
                <w:lang w:eastAsia="ru-RU"/>
              </w:rPr>
              <w:t>д</w:t>
            </w:r>
            <w:proofErr w:type="spellEnd"/>
            <w:r w:rsidRPr="008C3AF6">
              <w:rPr>
                <w:rFonts w:eastAsia="Times New Roman"/>
                <w:sz w:val="16"/>
                <w:szCs w:val="16"/>
                <w:lang w:eastAsia="ru-RU"/>
              </w:rPr>
              <w:t xml:space="preserve"> «Урюпинск – </w:t>
            </w:r>
            <w:proofErr w:type="spellStart"/>
            <w:r w:rsidRPr="008C3AF6">
              <w:rPr>
                <w:rFonts w:eastAsia="Times New Roman"/>
                <w:sz w:val="16"/>
                <w:szCs w:val="16"/>
                <w:lang w:eastAsia="ru-RU"/>
              </w:rPr>
              <w:t>Дубовский</w:t>
            </w:r>
            <w:proofErr w:type="spellEnd"/>
            <w:r w:rsidRPr="008C3AF6">
              <w:rPr>
                <w:rFonts w:eastAsia="Times New Roman"/>
                <w:sz w:val="16"/>
                <w:szCs w:val="16"/>
                <w:lang w:eastAsia="ru-RU"/>
              </w:rPr>
              <w:t xml:space="preserve"> – Алексеевская»  в Алексеевском м.р. (</w:t>
            </w:r>
            <w:r w:rsidRPr="008C3AF6">
              <w:rPr>
                <w:rFonts w:eastAsia="Times New Roman"/>
                <w:b/>
                <w:i/>
                <w:sz w:val="16"/>
                <w:szCs w:val="16"/>
                <w:lang w:eastAsia="ru-RU"/>
              </w:rPr>
              <w:t>кредиторская задолженность</w:t>
            </w:r>
            <w:r w:rsidRPr="008C3AF6">
              <w:rPr>
                <w:rFonts w:eastAsia="Times New Roman"/>
                <w:sz w:val="16"/>
                <w:szCs w:val="16"/>
                <w:lang w:eastAsia="ru-RU"/>
              </w:rPr>
              <w:t>)</w:t>
            </w:r>
          </w:p>
        </w:tc>
        <w:tc>
          <w:tcPr>
            <w:tcW w:w="1134" w:type="dxa"/>
            <w:tcBorders>
              <w:top w:val="double" w:sz="4" w:space="0" w:color="auto"/>
            </w:tcBorders>
            <w:shd w:val="clear" w:color="auto" w:fill="auto"/>
            <w:vAlign w:val="center"/>
            <w:hideMark/>
          </w:tcPr>
          <w:p w:rsidR="008C3AF6" w:rsidRPr="00E51578" w:rsidRDefault="008C3AF6" w:rsidP="005A264B">
            <w:pPr>
              <w:spacing w:line="240" w:lineRule="auto"/>
              <w:ind w:firstLine="0"/>
              <w:jc w:val="right"/>
              <w:rPr>
                <w:rFonts w:eastAsia="Times New Roman"/>
                <w:sz w:val="20"/>
                <w:szCs w:val="20"/>
                <w:lang w:eastAsia="ru-RU"/>
              </w:rPr>
            </w:pPr>
            <w:r w:rsidRPr="00E51578">
              <w:rPr>
                <w:rFonts w:eastAsia="Times New Roman"/>
                <w:sz w:val="20"/>
                <w:szCs w:val="20"/>
                <w:lang w:eastAsia="ru-RU"/>
              </w:rPr>
              <w:t>65 670,3</w:t>
            </w:r>
          </w:p>
        </w:tc>
      </w:tr>
      <w:tr w:rsidR="008C3AF6" w:rsidRPr="00E51578" w:rsidTr="008C3AF6">
        <w:trPr>
          <w:trHeight w:val="20"/>
        </w:trPr>
        <w:tc>
          <w:tcPr>
            <w:tcW w:w="8647" w:type="dxa"/>
            <w:shd w:val="clear" w:color="auto" w:fill="auto"/>
            <w:vAlign w:val="center"/>
            <w:hideMark/>
          </w:tcPr>
          <w:p w:rsidR="008C3AF6" w:rsidRPr="008C3AF6" w:rsidRDefault="008C3AF6" w:rsidP="005A264B">
            <w:pPr>
              <w:spacing w:line="240" w:lineRule="auto"/>
              <w:ind w:firstLine="0"/>
              <w:jc w:val="left"/>
              <w:rPr>
                <w:rFonts w:eastAsia="Times New Roman"/>
                <w:sz w:val="16"/>
                <w:szCs w:val="16"/>
                <w:lang w:eastAsia="ru-RU"/>
              </w:rPr>
            </w:pPr>
            <w:proofErr w:type="gramStart"/>
            <w:r w:rsidRPr="008C3AF6">
              <w:rPr>
                <w:rFonts w:eastAsia="Times New Roman"/>
                <w:sz w:val="16"/>
                <w:szCs w:val="16"/>
                <w:lang w:eastAsia="ru-RU"/>
              </w:rPr>
              <w:t>Реконструкция</w:t>
            </w:r>
            <w:proofErr w:type="gramEnd"/>
            <w:r w:rsidRPr="008C3AF6">
              <w:rPr>
                <w:rFonts w:eastAsia="Times New Roman"/>
                <w:sz w:val="16"/>
                <w:szCs w:val="16"/>
                <w:lang w:eastAsia="ru-RU"/>
              </w:rPr>
              <w:t xml:space="preserve"> а/</w:t>
            </w:r>
            <w:proofErr w:type="spellStart"/>
            <w:r w:rsidRPr="008C3AF6">
              <w:rPr>
                <w:rFonts w:eastAsia="Times New Roman"/>
                <w:sz w:val="16"/>
                <w:szCs w:val="16"/>
                <w:lang w:eastAsia="ru-RU"/>
              </w:rPr>
              <w:t>д</w:t>
            </w:r>
            <w:proofErr w:type="spellEnd"/>
            <w:r w:rsidRPr="008C3AF6">
              <w:rPr>
                <w:rFonts w:eastAsia="Times New Roman"/>
                <w:sz w:val="16"/>
                <w:szCs w:val="16"/>
                <w:lang w:eastAsia="ru-RU"/>
              </w:rPr>
              <w:t xml:space="preserve"> «Подъезд от а/</w:t>
            </w:r>
            <w:proofErr w:type="spellStart"/>
            <w:r w:rsidRPr="008C3AF6">
              <w:rPr>
                <w:rFonts w:eastAsia="Times New Roman"/>
                <w:sz w:val="16"/>
                <w:szCs w:val="16"/>
                <w:lang w:eastAsia="ru-RU"/>
              </w:rPr>
              <w:t>д</w:t>
            </w:r>
            <w:proofErr w:type="spellEnd"/>
            <w:r w:rsidRPr="008C3AF6">
              <w:rPr>
                <w:rFonts w:eastAsia="Times New Roman"/>
                <w:sz w:val="16"/>
                <w:szCs w:val="16"/>
                <w:lang w:eastAsia="ru-RU"/>
              </w:rPr>
              <w:t xml:space="preserve"> «</w:t>
            </w:r>
            <w:proofErr w:type="spellStart"/>
            <w:r w:rsidRPr="008C3AF6">
              <w:rPr>
                <w:rFonts w:eastAsia="Times New Roman"/>
                <w:sz w:val="16"/>
                <w:szCs w:val="16"/>
                <w:lang w:eastAsia="ru-RU"/>
              </w:rPr>
              <w:t>Иловля-Ольховка</w:t>
            </w:r>
            <w:proofErr w:type="spellEnd"/>
            <w:r w:rsidRPr="008C3AF6">
              <w:rPr>
                <w:rFonts w:eastAsia="Times New Roman"/>
                <w:sz w:val="16"/>
                <w:szCs w:val="16"/>
                <w:lang w:eastAsia="ru-RU"/>
              </w:rPr>
              <w:t xml:space="preserve"> – Камышин» к с. Рыбинка» в Ольховском м.р. (</w:t>
            </w:r>
            <w:r w:rsidRPr="008C3AF6">
              <w:rPr>
                <w:rFonts w:eastAsia="Times New Roman"/>
                <w:b/>
                <w:i/>
                <w:sz w:val="16"/>
                <w:szCs w:val="16"/>
                <w:lang w:eastAsia="ru-RU"/>
              </w:rPr>
              <w:t>кредиторская задолженность</w:t>
            </w:r>
            <w:r w:rsidRPr="008C3AF6">
              <w:rPr>
                <w:rFonts w:eastAsia="Times New Roman"/>
                <w:sz w:val="16"/>
                <w:szCs w:val="16"/>
                <w:lang w:eastAsia="ru-RU"/>
              </w:rPr>
              <w:t>)</w:t>
            </w:r>
          </w:p>
        </w:tc>
        <w:tc>
          <w:tcPr>
            <w:tcW w:w="1134" w:type="dxa"/>
            <w:shd w:val="clear" w:color="auto" w:fill="auto"/>
            <w:vAlign w:val="center"/>
            <w:hideMark/>
          </w:tcPr>
          <w:p w:rsidR="008C3AF6" w:rsidRPr="00E51578" w:rsidRDefault="008C3AF6" w:rsidP="005A264B">
            <w:pPr>
              <w:spacing w:line="240" w:lineRule="auto"/>
              <w:ind w:firstLine="0"/>
              <w:jc w:val="right"/>
              <w:rPr>
                <w:rFonts w:eastAsia="Times New Roman"/>
                <w:sz w:val="20"/>
                <w:szCs w:val="20"/>
                <w:lang w:eastAsia="ru-RU"/>
              </w:rPr>
            </w:pPr>
            <w:r w:rsidRPr="00E51578">
              <w:rPr>
                <w:rFonts w:eastAsia="Times New Roman"/>
                <w:sz w:val="20"/>
                <w:szCs w:val="20"/>
                <w:lang w:eastAsia="ru-RU"/>
              </w:rPr>
              <w:t>35 353,2</w:t>
            </w:r>
          </w:p>
        </w:tc>
      </w:tr>
      <w:tr w:rsidR="008C3AF6" w:rsidRPr="00E51578" w:rsidTr="008C3AF6">
        <w:trPr>
          <w:trHeight w:val="20"/>
        </w:trPr>
        <w:tc>
          <w:tcPr>
            <w:tcW w:w="8647" w:type="dxa"/>
            <w:shd w:val="clear" w:color="000000" w:fill="FFFFFF"/>
            <w:vAlign w:val="center"/>
            <w:hideMark/>
          </w:tcPr>
          <w:p w:rsidR="008C3AF6" w:rsidRPr="008C3AF6" w:rsidRDefault="008C3AF6" w:rsidP="005A264B">
            <w:pPr>
              <w:spacing w:line="240" w:lineRule="auto"/>
              <w:ind w:firstLine="0"/>
              <w:jc w:val="left"/>
              <w:rPr>
                <w:rFonts w:eastAsia="Times New Roman"/>
                <w:sz w:val="16"/>
                <w:szCs w:val="16"/>
                <w:lang w:eastAsia="ru-RU"/>
              </w:rPr>
            </w:pPr>
            <w:r w:rsidRPr="008C3AF6">
              <w:rPr>
                <w:rFonts w:eastAsia="Times New Roman"/>
                <w:sz w:val="16"/>
                <w:szCs w:val="16"/>
                <w:lang w:eastAsia="ru-RU"/>
              </w:rPr>
              <w:t>Строительство а/</w:t>
            </w:r>
            <w:proofErr w:type="spellStart"/>
            <w:r w:rsidRPr="008C3AF6">
              <w:rPr>
                <w:rFonts w:eastAsia="Times New Roman"/>
                <w:sz w:val="16"/>
                <w:szCs w:val="16"/>
                <w:lang w:eastAsia="ru-RU"/>
              </w:rPr>
              <w:t>д</w:t>
            </w:r>
            <w:proofErr w:type="spellEnd"/>
            <w:r w:rsidRPr="008C3AF6">
              <w:rPr>
                <w:rFonts w:eastAsia="Times New Roman"/>
                <w:sz w:val="16"/>
                <w:szCs w:val="16"/>
                <w:lang w:eastAsia="ru-RU"/>
              </w:rPr>
              <w:t xml:space="preserve"> «Урюпинск – </w:t>
            </w:r>
            <w:proofErr w:type="spellStart"/>
            <w:r w:rsidRPr="008C3AF6">
              <w:rPr>
                <w:rFonts w:eastAsia="Times New Roman"/>
                <w:sz w:val="16"/>
                <w:szCs w:val="16"/>
                <w:lang w:eastAsia="ru-RU"/>
              </w:rPr>
              <w:t>Дубовский</w:t>
            </w:r>
            <w:proofErr w:type="spellEnd"/>
            <w:r w:rsidRPr="008C3AF6">
              <w:rPr>
                <w:rFonts w:eastAsia="Times New Roman"/>
                <w:sz w:val="16"/>
                <w:szCs w:val="16"/>
                <w:lang w:eastAsia="ru-RU"/>
              </w:rPr>
              <w:t xml:space="preserve"> – Алексеевская» на участке х. </w:t>
            </w:r>
            <w:proofErr w:type="spellStart"/>
            <w:r w:rsidRPr="008C3AF6">
              <w:rPr>
                <w:rFonts w:eastAsia="Times New Roman"/>
                <w:sz w:val="16"/>
                <w:szCs w:val="16"/>
                <w:lang w:eastAsia="ru-RU"/>
              </w:rPr>
              <w:t>Дубовский</w:t>
            </w:r>
            <w:proofErr w:type="spellEnd"/>
            <w:r w:rsidRPr="008C3AF6">
              <w:rPr>
                <w:rFonts w:eastAsia="Times New Roman"/>
                <w:sz w:val="16"/>
                <w:szCs w:val="16"/>
                <w:lang w:eastAsia="ru-RU"/>
              </w:rPr>
              <w:t xml:space="preserve"> – </w:t>
            </w:r>
            <w:proofErr w:type="spellStart"/>
            <w:r w:rsidRPr="008C3AF6">
              <w:rPr>
                <w:rFonts w:eastAsia="Times New Roman"/>
                <w:sz w:val="16"/>
                <w:szCs w:val="16"/>
                <w:lang w:eastAsia="ru-RU"/>
              </w:rPr>
              <w:t>х</w:t>
            </w:r>
            <w:proofErr w:type="gramStart"/>
            <w:r w:rsidRPr="008C3AF6">
              <w:rPr>
                <w:rFonts w:eastAsia="Times New Roman"/>
                <w:sz w:val="16"/>
                <w:szCs w:val="16"/>
                <w:lang w:eastAsia="ru-RU"/>
              </w:rPr>
              <w:t>.П</w:t>
            </w:r>
            <w:proofErr w:type="gramEnd"/>
            <w:r w:rsidRPr="008C3AF6">
              <w:rPr>
                <w:rFonts w:eastAsia="Times New Roman"/>
                <w:sz w:val="16"/>
                <w:szCs w:val="16"/>
                <w:lang w:eastAsia="ru-RU"/>
              </w:rPr>
              <w:t>имкинский</w:t>
            </w:r>
            <w:proofErr w:type="spellEnd"/>
            <w:r w:rsidRPr="008C3AF6">
              <w:rPr>
                <w:rFonts w:eastAsia="Times New Roman"/>
                <w:sz w:val="16"/>
                <w:szCs w:val="16"/>
                <w:lang w:eastAsia="ru-RU"/>
              </w:rPr>
              <w:t xml:space="preserve"> в Урюпинском и Алексеевском м. р.</w:t>
            </w:r>
          </w:p>
        </w:tc>
        <w:tc>
          <w:tcPr>
            <w:tcW w:w="1134" w:type="dxa"/>
            <w:shd w:val="clear" w:color="auto" w:fill="auto"/>
            <w:vAlign w:val="center"/>
            <w:hideMark/>
          </w:tcPr>
          <w:p w:rsidR="008C3AF6" w:rsidRPr="00E51578" w:rsidRDefault="008C3AF6" w:rsidP="005A264B">
            <w:pPr>
              <w:spacing w:line="240" w:lineRule="auto"/>
              <w:ind w:firstLine="0"/>
              <w:jc w:val="right"/>
              <w:rPr>
                <w:rFonts w:eastAsia="Times New Roman"/>
                <w:sz w:val="20"/>
                <w:szCs w:val="20"/>
                <w:lang w:eastAsia="ru-RU"/>
              </w:rPr>
            </w:pPr>
            <w:r w:rsidRPr="00E51578">
              <w:rPr>
                <w:rFonts w:eastAsia="Times New Roman"/>
                <w:sz w:val="20"/>
                <w:szCs w:val="20"/>
                <w:lang w:eastAsia="ru-RU"/>
              </w:rPr>
              <w:t>150 000,0</w:t>
            </w:r>
          </w:p>
        </w:tc>
      </w:tr>
      <w:tr w:rsidR="008C3AF6" w:rsidRPr="00E51578" w:rsidTr="008C3AF6">
        <w:trPr>
          <w:trHeight w:val="20"/>
        </w:trPr>
        <w:tc>
          <w:tcPr>
            <w:tcW w:w="8647" w:type="dxa"/>
            <w:shd w:val="clear" w:color="000000" w:fill="FFFFFF"/>
            <w:vAlign w:val="center"/>
            <w:hideMark/>
          </w:tcPr>
          <w:p w:rsidR="008C3AF6" w:rsidRPr="008C3AF6" w:rsidRDefault="008C3AF6" w:rsidP="005A264B">
            <w:pPr>
              <w:spacing w:line="240" w:lineRule="auto"/>
              <w:ind w:firstLine="0"/>
              <w:jc w:val="left"/>
              <w:rPr>
                <w:rFonts w:eastAsia="Times New Roman"/>
                <w:sz w:val="16"/>
                <w:szCs w:val="16"/>
                <w:lang w:eastAsia="ru-RU"/>
              </w:rPr>
            </w:pPr>
            <w:proofErr w:type="gramStart"/>
            <w:r w:rsidRPr="008C3AF6">
              <w:rPr>
                <w:rFonts w:eastAsia="Times New Roman"/>
                <w:sz w:val="16"/>
                <w:szCs w:val="16"/>
                <w:lang w:eastAsia="ru-RU"/>
              </w:rPr>
              <w:t>Строительство</w:t>
            </w:r>
            <w:proofErr w:type="gramEnd"/>
            <w:r w:rsidRPr="008C3AF6">
              <w:rPr>
                <w:rFonts w:eastAsia="Times New Roman"/>
                <w:sz w:val="16"/>
                <w:szCs w:val="16"/>
                <w:lang w:eastAsia="ru-RU"/>
              </w:rPr>
              <w:t xml:space="preserve"> а/</w:t>
            </w:r>
            <w:proofErr w:type="spellStart"/>
            <w:r w:rsidRPr="008C3AF6">
              <w:rPr>
                <w:rFonts w:eastAsia="Times New Roman"/>
                <w:sz w:val="16"/>
                <w:szCs w:val="16"/>
                <w:lang w:eastAsia="ru-RU"/>
              </w:rPr>
              <w:t>д</w:t>
            </w:r>
            <w:proofErr w:type="spellEnd"/>
            <w:r w:rsidRPr="008C3AF6">
              <w:rPr>
                <w:rFonts w:eastAsia="Times New Roman"/>
                <w:sz w:val="16"/>
                <w:szCs w:val="16"/>
                <w:lang w:eastAsia="ru-RU"/>
              </w:rPr>
              <w:t xml:space="preserve"> «Обход х. </w:t>
            </w:r>
            <w:proofErr w:type="spellStart"/>
            <w:r w:rsidRPr="008C3AF6">
              <w:rPr>
                <w:rFonts w:eastAsia="Times New Roman"/>
                <w:sz w:val="16"/>
                <w:szCs w:val="16"/>
                <w:lang w:eastAsia="ru-RU"/>
              </w:rPr>
              <w:t>Шарашенский</w:t>
            </w:r>
            <w:proofErr w:type="spellEnd"/>
            <w:r w:rsidRPr="008C3AF6">
              <w:rPr>
                <w:rFonts w:eastAsia="Times New Roman"/>
                <w:sz w:val="16"/>
                <w:szCs w:val="16"/>
                <w:lang w:eastAsia="ru-RU"/>
              </w:rPr>
              <w:t>» в Алексеевском м.р.</w:t>
            </w:r>
          </w:p>
        </w:tc>
        <w:tc>
          <w:tcPr>
            <w:tcW w:w="1134" w:type="dxa"/>
            <w:shd w:val="clear" w:color="auto" w:fill="auto"/>
            <w:vAlign w:val="center"/>
            <w:hideMark/>
          </w:tcPr>
          <w:p w:rsidR="008C3AF6" w:rsidRPr="00E51578" w:rsidRDefault="008C3AF6" w:rsidP="005A264B">
            <w:pPr>
              <w:spacing w:line="240" w:lineRule="auto"/>
              <w:ind w:firstLine="0"/>
              <w:jc w:val="right"/>
              <w:rPr>
                <w:rFonts w:eastAsia="Times New Roman"/>
                <w:sz w:val="20"/>
                <w:szCs w:val="20"/>
                <w:lang w:eastAsia="ru-RU"/>
              </w:rPr>
            </w:pPr>
            <w:r w:rsidRPr="00E51578">
              <w:rPr>
                <w:rFonts w:eastAsia="Times New Roman"/>
                <w:sz w:val="20"/>
                <w:szCs w:val="20"/>
                <w:lang w:eastAsia="ru-RU"/>
              </w:rPr>
              <w:t>48 856,0</w:t>
            </w:r>
          </w:p>
        </w:tc>
      </w:tr>
      <w:tr w:rsidR="008C3AF6" w:rsidRPr="00E51578" w:rsidTr="008C3AF6">
        <w:trPr>
          <w:trHeight w:val="20"/>
        </w:trPr>
        <w:tc>
          <w:tcPr>
            <w:tcW w:w="8647" w:type="dxa"/>
            <w:shd w:val="clear" w:color="000000" w:fill="FFFFFF"/>
            <w:vAlign w:val="center"/>
            <w:hideMark/>
          </w:tcPr>
          <w:p w:rsidR="008C3AF6" w:rsidRPr="008C3AF6" w:rsidRDefault="008C3AF6" w:rsidP="005A264B">
            <w:pPr>
              <w:spacing w:line="240" w:lineRule="auto"/>
              <w:ind w:firstLine="0"/>
              <w:jc w:val="left"/>
              <w:rPr>
                <w:rFonts w:eastAsia="Times New Roman"/>
                <w:bCs/>
                <w:sz w:val="16"/>
                <w:szCs w:val="16"/>
                <w:lang w:eastAsia="ru-RU"/>
              </w:rPr>
            </w:pPr>
            <w:proofErr w:type="gramStart"/>
            <w:r w:rsidRPr="008C3AF6">
              <w:rPr>
                <w:rFonts w:eastAsia="Times New Roman"/>
                <w:bCs/>
                <w:sz w:val="16"/>
                <w:szCs w:val="16"/>
                <w:lang w:eastAsia="ru-RU"/>
              </w:rPr>
              <w:t>Строительство</w:t>
            </w:r>
            <w:proofErr w:type="gramEnd"/>
            <w:r w:rsidRPr="008C3AF6">
              <w:rPr>
                <w:rFonts w:eastAsia="Times New Roman"/>
                <w:bCs/>
                <w:sz w:val="16"/>
                <w:szCs w:val="16"/>
                <w:lang w:eastAsia="ru-RU"/>
              </w:rPr>
              <w:t xml:space="preserve"> а/</w:t>
            </w:r>
            <w:proofErr w:type="spellStart"/>
            <w:r w:rsidRPr="008C3AF6">
              <w:rPr>
                <w:rFonts w:eastAsia="Times New Roman"/>
                <w:bCs/>
                <w:sz w:val="16"/>
                <w:szCs w:val="16"/>
                <w:lang w:eastAsia="ru-RU"/>
              </w:rPr>
              <w:t>д</w:t>
            </w:r>
            <w:proofErr w:type="spellEnd"/>
            <w:r w:rsidRPr="008C3AF6">
              <w:rPr>
                <w:rFonts w:eastAsia="Times New Roman"/>
                <w:bCs/>
                <w:sz w:val="16"/>
                <w:szCs w:val="16"/>
                <w:lang w:eastAsia="ru-RU"/>
              </w:rPr>
              <w:t>, обеспечивающих связь сельских населенных пунктов с а/</w:t>
            </w:r>
            <w:proofErr w:type="spellStart"/>
            <w:r w:rsidRPr="008C3AF6">
              <w:rPr>
                <w:rFonts w:eastAsia="Times New Roman"/>
                <w:bCs/>
                <w:sz w:val="16"/>
                <w:szCs w:val="16"/>
                <w:lang w:eastAsia="ru-RU"/>
              </w:rPr>
              <w:t>д</w:t>
            </w:r>
            <w:proofErr w:type="spellEnd"/>
            <w:r w:rsidRPr="008C3AF6">
              <w:rPr>
                <w:rFonts w:eastAsia="Times New Roman"/>
                <w:bCs/>
                <w:sz w:val="16"/>
                <w:szCs w:val="16"/>
                <w:lang w:eastAsia="ru-RU"/>
              </w:rPr>
              <w:t xml:space="preserve"> общего пользования (</w:t>
            </w:r>
            <w:r w:rsidRPr="008C3AF6">
              <w:rPr>
                <w:rFonts w:eastAsia="Times New Roman"/>
                <w:sz w:val="16"/>
                <w:szCs w:val="16"/>
                <w:lang w:eastAsia="ru-RU"/>
              </w:rPr>
              <w:t>«</w:t>
            </w:r>
            <w:proofErr w:type="spellStart"/>
            <w:r w:rsidRPr="008C3AF6">
              <w:rPr>
                <w:rFonts w:eastAsia="Times New Roman"/>
                <w:sz w:val="16"/>
                <w:szCs w:val="16"/>
                <w:lang w:eastAsia="ru-RU"/>
              </w:rPr>
              <w:t>Поклоновский</w:t>
            </w:r>
            <w:proofErr w:type="spellEnd"/>
            <w:r w:rsidRPr="008C3AF6">
              <w:rPr>
                <w:rFonts w:eastAsia="Times New Roman"/>
                <w:sz w:val="16"/>
                <w:szCs w:val="16"/>
                <w:lang w:eastAsia="ru-RU"/>
              </w:rPr>
              <w:t xml:space="preserve"> – </w:t>
            </w:r>
            <w:proofErr w:type="spellStart"/>
            <w:r w:rsidRPr="008C3AF6">
              <w:rPr>
                <w:rFonts w:eastAsia="Times New Roman"/>
                <w:sz w:val="16"/>
                <w:szCs w:val="16"/>
                <w:lang w:eastAsia="ru-RU"/>
              </w:rPr>
              <w:t>Исакиевский</w:t>
            </w:r>
            <w:proofErr w:type="spellEnd"/>
            <w:r w:rsidRPr="008C3AF6">
              <w:rPr>
                <w:rFonts w:eastAsia="Times New Roman"/>
                <w:sz w:val="16"/>
                <w:szCs w:val="16"/>
                <w:lang w:eastAsia="ru-RU"/>
              </w:rPr>
              <w:t>» на участке «</w:t>
            </w:r>
            <w:proofErr w:type="spellStart"/>
            <w:r w:rsidRPr="008C3AF6">
              <w:rPr>
                <w:rFonts w:eastAsia="Times New Roman"/>
                <w:sz w:val="16"/>
                <w:szCs w:val="16"/>
                <w:lang w:eastAsia="ru-RU"/>
              </w:rPr>
              <w:t>Гореловский</w:t>
            </w:r>
            <w:proofErr w:type="spellEnd"/>
            <w:r w:rsidRPr="008C3AF6">
              <w:rPr>
                <w:rFonts w:eastAsia="Times New Roman"/>
                <w:sz w:val="16"/>
                <w:szCs w:val="16"/>
                <w:lang w:eastAsia="ru-RU"/>
              </w:rPr>
              <w:t xml:space="preserve"> – </w:t>
            </w:r>
            <w:proofErr w:type="spellStart"/>
            <w:r w:rsidRPr="008C3AF6">
              <w:rPr>
                <w:rFonts w:eastAsia="Times New Roman"/>
                <w:sz w:val="16"/>
                <w:szCs w:val="16"/>
                <w:lang w:eastAsia="ru-RU"/>
              </w:rPr>
              <w:t>Исакиевский</w:t>
            </w:r>
            <w:proofErr w:type="spellEnd"/>
            <w:r w:rsidRPr="008C3AF6">
              <w:rPr>
                <w:rFonts w:eastAsia="Times New Roman"/>
                <w:sz w:val="16"/>
                <w:szCs w:val="16"/>
                <w:lang w:eastAsia="ru-RU"/>
              </w:rPr>
              <w:t>» в Алексеевском м.р.) (</w:t>
            </w:r>
            <w:r w:rsidRPr="008C3AF6">
              <w:rPr>
                <w:rFonts w:eastAsia="Times New Roman"/>
                <w:b/>
                <w:i/>
                <w:sz w:val="16"/>
                <w:szCs w:val="16"/>
                <w:lang w:eastAsia="ru-RU"/>
              </w:rPr>
              <w:t>кредиторская задолженность</w:t>
            </w:r>
            <w:r w:rsidRPr="008C3AF6">
              <w:rPr>
                <w:rFonts w:eastAsia="Times New Roman"/>
                <w:sz w:val="16"/>
                <w:szCs w:val="16"/>
                <w:lang w:eastAsia="ru-RU"/>
              </w:rPr>
              <w:t>)</w:t>
            </w:r>
          </w:p>
        </w:tc>
        <w:tc>
          <w:tcPr>
            <w:tcW w:w="1134" w:type="dxa"/>
            <w:shd w:val="clear" w:color="auto" w:fill="auto"/>
            <w:vAlign w:val="center"/>
            <w:hideMark/>
          </w:tcPr>
          <w:p w:rsidR="008C3AF6" w:rsidRPr="00E51578" w:rsidRDefault="008C3AF6" w:rsidP="005A264B">
            <w:pPr>
              <w:spacing w:line="240" w:lineRule="auto"/>
              <w:ind w:firstLine="0"/>
              <w:jc w:val="right"/>
              <w:rPr>
                <w:rFonts w:eastAsia="Times New Roman"/>
                <w:bCs/>
                <w:sz w:val="20"/>
                <w:szCs w:val="20"/>
                <w:lang w:eastAsia="ru-RU"/>
              </w:rPr>
            </w:pPr>
            <w:r w:rsidRPr="00E51578">
              <w:rPr>
                <w:rFonts w:eastAsia="Times New Roman"/>
                <w:bCs/>
                <w:sz w:val="20"/>
                <w:szCs w:val="20"/>
                <w:lang w:eastAsia="ru-RU"/>
              </w:rPr>
              <w:t>22 832,1</w:t>
            </w:r>
          </w:p>
        </w:tc>
      </w:tr>
      <w:tr w:rsidR="008C3AF6" w:rsidRPr="00E51578" w:rsidTr="008C3AF6">
        <w:trPr>
          <w:trHeight w:val="20"/>
        </w:trPr>
        <w:tc>
          <w:tcPr>
            <w:tcW w:w="8647" w:type="dxa"/>
            <w:shd w:val="clear" w:color="000000" w:fill="FFFFFF"/>
            <w:vAlign w:val="center"/>
            <w:hideMark/>
          </w:tcPr>
          <w:p w:rsidR="008C3AF6" w:rsidRPr="008C3AF6" w:rsidRDefault="008C3AF6" w:rsidP="005A264B">
            <w:pPr>
              <w:spacing w:line="240" w:lineRule="auto"/>
              <w:ind w:firstLine="0"/>
              <w:jc w:val="left"/>
              <w:rPr>
                <w:rFonts w:eastAsia="Times New Roman"/>
                <w:bCs/>
                <w:sz w:val="16"/>
                <w:szCs w:val="16"/>
                <w:lang w:eastAsia="ru-RU"/>
              </w:rPr>
            </w:pPr>
            <w:r w:rsidRPr="008C3AF6">
              <w:rPr>
                <w:rFonts w:eastAsia="Times New Roman"/>
                <w:bCs/>
                <w:sz w:val="16"/>
                <w:szCs w:val="16"/>
                <w:lang w:eastAsia="ru-RU"/>
              </w:rPr>
              <w:t xml:space="preserve">Строительство (реконструкция) объектов дорожного хозяйства в рамках подготовки к проведению чемпионата мира по футболу 2018 года </w:t>
            </w:r>
            <w:r w:rsidRPr="008C3AF6">
              <w:rPr>
                <w:rFonts w:eastAsia="Times New Roman"/>
                <w:sz w:val="16"/>
                <w:szCs w:val="16"/>
                <w:lang w:eastAsia="ru-RU"/>
              </w:rPr>
              <w:t>(Шоссе Авиаторов, 0-я Продольная) (</w:t>
            </w:r>
            <w:r w:rsidRPr="008C3AF6">
              <w:rPr>
                <w:rFonts w:eastAsia="Times New Roman"/>
                <w:b/>
                <w:i/>
                <w:sz w:val="16"/>
                <w:szCs w:val="16"/>
                <w:lang w:eastAsia="ru-RU"/>
              </w:rPr>
              <w:t>кредиторская задолженность</w:t>
            </w:r>
            <w:r w:rsidRPr="008C3AF6">
              <w:rPr>
                <w:rFonts w:eastAsia="Times New Roman"/>
                <w:sz w:val="16"/>
                <w:szCs w:val="16"/>
                <w:lang w:eastAsia="ru-RU"/>
              </w:rPr>
              <w:t>)</w:t>
            </w:r>
          </w:p>
        </w:tc>
        <w:tc>
          <w:tcPr>
            <w:tcW w:w="1134" w:type="dxa"/>
            <w:shd w:val="clear" w:color="auto" w:fill="auto"/>
            <w:vAlign w:val="center"/>
            <w:hideMark/>
          </w:tcPr>
          <w:p w:rsidR="008C3AF6" w:rsidRPr="00E51578" w:rsidRDefault="008C3AF6" w:rsidP="005A264B">
            <w:pPr>
              <w:spacing w:line="240" w:lineRule="auto"/>
              <w:ind w:firstLine="0"/>
              <w:jc w:val="right"/>
              <w:rPr>
                <w:rFonts w:eastAsia="Times New Roman"/>
                <w:bCs/>
                <w:sz w:val="20"/>
                <w:szCs w:val="20"/>
                <w:lang w:eastAsia="ru-RU"/>
              </w:rPr>
            </w:pPr>
            <w:r w:rsidRPr="00E51578">
              <w:rPr>
                <w:rFonts w:eastAsia="Times New Roman"/>
                <w:bCs/>
                <w:sz w:val="20"/>
                <w:szCs w:val="20"/>
                <w:lang w:eastAsia="ru-RU"/>
              </w:rPr>
              <w:t>51 929,0</w:t>
            </w:r>
          </w:p>
        </w:tc>
      </w:tr>
      <w:tr w:rsidR="008C3AF6" w:rsidRPr="00E51578" w:rsidTr="008C3AF6">
        <w:trPr>
          <w:trHeight w:val="20"/>
        </w:trPr>
        <w:tc>
          <w:tcPr>
            <w:tcW w:w="8647" w:type="dxa"/>
            <w:tcBorders>
              <w:bottom w:val="double" w:sz="4" w:space="0" w:color="auto"/>
            </w:tcBorders>
            <w:shd w:val="clear" w:color="000000" w:fill="FFFFFF"/>
            <w:vAlign w:val="center"/>
            <w:hideMark/>
          </w:tcPr>
          <w:p w:rsidR="008C3AF6" w:rsidRPr="008C3AF6" w:rsidRDefault="008C3AF6" w:rsidP="005A264B">
            <w:pPr>
              <w:spacing w:line="240" w:lineRule="auto"/>
              <w:ind w:firstLine="0"/>
              <w:jc w:val="left"/>
              <w:rPr>
                <w:rFonts w:eastAsia="Times New Roman"/>
                <w:sz w:val="16"/>
                <w:szCs w:val="16"/>
                <w:lang w:eastAsia="ru-RU"/>
              </w:rPr>
            </w:pPr>
            <w:r w:rsidRPr="008C3AF6">
              <w:rPr>
                <w:rFonts w:eastAsia="Times New Roman"/>
                <w:sz w:val="16"/>
                <w:szCs w:val="16"/>
                <w:lang w:eastAsia="ru-RU"/>
              </w:rPr>
              <w:t>Проектно – изыскательские работы (11 автомобильных дорог)</w:t>
            </w:r>
          </w:p>
        </w:tc>
        <w:tc>
          <w:tcPr>
            <w:tcW w:w="1134" w:type="dxa"/>
            <w:tcBorders>
              <w:bottom w:val="double" w:sz="4" w:space="0" w:color="auto"/>
            </w:tcBorders>
            <w:shd w:val="clear" w:color="auto" w:fill="auto"/>
            <w:vAlign w:val="center"/>
            <w:hideMark/>
          </w:tcPr>
          <w:p w:rsidR="008C3AF6" w:rsidRPr="00E51578" w:rsidRDefault="008C3AF6" w:rsidP="005A264B">
            <w:pPr>
              <w:spacing w:line="240" w:lineRule="auto"/>
              <w:ind w:firstLine="0"/>
              <w:jc w:val="right"/>
              <w:rPr>
                <w:rFonts w:eastAsia="Times New Roman"/>
                <w:sz w:val="20"/>
                <w:szCs w:val="20"/>
                <w:lang w:eastAsia="ru-RU"/>
              </w:rPr>
            </w:pPr>
            <w:r w:rsidRPr="00E51578">
              <w:rPr>
                <w:rFonts w:eastAsia="Times New Roman"/>
                <w:sz w:val="20"/>
                <w:szCs w:val="20"/>
                <w:lang w:eastAsia="ru-RU"/>
              </w:rPr>
              <w:t>44 698,9</w:t>
            </w:r>
          </w:p>
        </w:tc>
      </w:tr>
      <w:tr w:rsidR="008C3AF6" w:rsidRPr="002E76C1" w:rsidTr="008C3AF6">
        <w:trPr>
          <w:trHeight w:val="20"/>
        </w:trPr>
        <w:tc>
          <w:tcPr>
            <w:tcW w:w="8647" w:type="dxa"/>
            <w:tcBorders>
              <w:top w:val="double" w:sz="4" w:space="0" w:color="auto"/>
              <w:bottom w:val="double" w:sz="4" w:space="0" w:color="auto"/>
            </w:tcBorders>
            <w:shd w:val="clear" w:color="000000" w:fill="FFFFFF"/>
            <w:vAlign w:val="center"/>
            <w:hideMark/>
          </w:tcPr>
          <w:p w:rsidR="008C3AF6" w:rsidRPr="002E76C1" w:rsidRDefault="008C3AF6" w:rsidP="005A264B">
            <w:pPr>
              <w:spacing w:line="240" w:lineRule="auto"/>
              <w:ind w:firstLine="0"/>
              <w:jc w:val="left"/>
              <w:rPr>
                <w:rFonts w:eastAsia="Times New Roman"/>
                <w:b/>
                <w:bCs/>
                <w:sz w:val="20"/>
                <w:szCs w:val="20"/>
                <w:lang w:eastAsia="ru-RU"/>
              </w:rPr>
            </w:pPr>
            <w:r w:rsidRPr="002E76C1">
              <w:rPr>
                <w:rFonts w:eastAsia="Times New Roman"/>
                <w:b/>
                <w:bCs/>
                <w:sz w:val="20"/>
                <w:szCs w:val="20"/>
                <w:lang w:eastAsia="ru-RU"/>
              </w:rPr>
              <w:t>Всего:</w:t>
            </w:r>
          </w:p>
        </w:tc>
        <w:tc>
          <w:tcPr>
            <w:tcW w:w="1134" w:type="dxa"/>
            <w:tcBorders>
              <w:top w:val="double" w:sz="4" w:space="0" w:color="auto"/>
              <w:bottom w:val="double" w:sz="4" w:space="0" w:color="auto"/>
            </w:tcBorders>
            <w:shd w:val="clear" w:color="auto" w:fill="auto"/>
            <w:vAlign w:val="center"/>
            <w:hideMark/>
          </w:tcPr>
          <w:p w:rsidR="008C3AF6" w:rsidRPr="002E76C1" w:rsidRDefault="008C3AF6" w:rsidP="005A264B">
            <w:pPr>
              <w:spacing w:line="240" w:lineRule="auto"/>
              <w:ind w:firstLine="0"/>
              <w:jc w:val="right"/>
              <w:rPr>
                <w:rFonts w:eastAsia="Times New Roman"/>
                <w:b/>
                <w:bCs/>
                <w:sz w:val="20"/>
                <w:szCs w:val="20"/>
                <w:lang w:eastAsia="ru-RU"/>
              </w:rPr>
            </w:pPr>
            <w:r w:rsidRPr="002E76C1">
              <w:rPr>
                <w:rFonts w:eastAsia="Times New Roman"/>
                <w:b/>
                <w:bCs/>
                <w:sz w:val="20"/>
                <w:szCs w:val="20"/>
                <w:lang w:eastAsia="ru-RU"/>
              </w:rPr>
              <w:t>419 339,5</w:t>
            </w:r>
          </w:p>
        </w:tc>
      </w:tr>
    </w:tbl>
    <w:p w:rsidR="0074031D" w:rsidRDefault="0074031D" w:rsidP="0074031D">
      <w:pPr>
        <w:autoSpaceDE w:val="0"/>
        <w:autoSpaceDN w:val="0"/>
        <w:adjustRightInd w:val="0"/>
        <w:spacing w:line="240" w:lineRule="auto"/>
        <w:rPr>
          <w:rFonts w:eastAsia="Times New Roman"/>
          <w:sz w:val="24"/>
          <w:lang w:eastAsia="ru-RU"/>
        </w:rPr>
      </w:pPr>
    </w:p>
    <w:p w:rsidR="0074031D" w:rsidRPr="00EA7BE6" w:rsidRDefault="0074031D" w:rsidP="0074031D">
      <w:pPr>
        <w:autoSpaceDE w:val="0"/>
        <w:autoSpaceDN w:val="0"/>
        <w:adjustRightInd w:val="0"/>
        <w:spacing w:line="240" w:lineRule="auto"/>
        <w:rPr>
          <w:rFonts w:eastAsia="Times New Roman"/>
          <w:sz w:val="24"/>
          <w:lang w:eastAsia="ru-RU"/>
        </w:rPr>
      </w:pPr>
      <w:r w:rsidRPr="00EA7BE6">
        <w:rPr>
          <w:rFonts w:eastAsia="Times New Roman"/>
          <w:sz w:val="24"/>
          <w:lang w:eastAsia="ru-RU"/>
        </w:rPr>
        <w:t xml:space="preserve">Согласно </w:t>
      </w:r>
      <w:proofErr w:type="gramStart"/>
      <w:r w:rsidR="00C3086C">
        <w:rPr>
          <w:rFonts w:eastAsia="Times New Roman"/>
          <w:sz w:val="24"/>
          <w:lang w:eastAsia="ru-RU"/>
        </w:rPr>
        <w:t>ч</w:t>
      </w:r>
      <w:proofErr w:type="gramEnd"/>
      <w:r w:rsidRPr="00EA7BE6">
        <w:rPr>
          <w:rFonts w:eastAsia="Times New Roman"/>
          <w:sz w:val="24"/>
          <w:lang w:eastAsia="ru-RU"/>
        </w:rPr>
        <w:t>.</w:t>
      </w:r>
      <w:r w:rsidR="008C3AF6">
        <w:rPr>
          <w:rFonts w:eastAsia="Times New Roman"/>
          <w:sz w:val="24"/>
          <w:lang w:eastAsia="ru-RU"/>
        </w:rPr>
        <w:t xml:space="preserve"> </w:t>
      </w:r>
      <w:r w:rsidRPr="00EA7BE6">
        <w:rPr>
          <w:rFonts w:eastAsia="Times New Roman"/>
          <w:sz w:val="24"/>
          <w:lang w:eastAsia="ru-RU"/>
        </w:rPr>
        <w:t xml:space="preserve">9 ст.3 Федерального закона от 28.06.2014 № 172-ФЗ «О стратегическом планировании в Российской Федерации» </w:t>
      </w:r>
      <w:r w:rsidR="00C3086C">
        <w:rPr>
          <w:rFonts w:eastAsia="Times New Roman"/>
          <w:sz w:val="24"/>
          <w:lang w:eastAsia="ru-RU"/>
        </w:rPr>
        <w:t xml:space="preserve"> (далее – Закон № 172-ФЗ) </w:t>
      </w:r>
      <w:r w:rsidRPr="00EA7BE6">
        <w:rPr>
          <w:rFonts w:eastAsia="Times New Roman"/>
          <w:sz w:val="24"/>
          <w:lang w:eastAsia="ru-RU"/>
        </w:rPr>
        <w:t>система стратегического планирования -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w:t>
      </w:r>
    </w:p>
    <w:p w:rsidR="00C3086C" w:rsidRDefault="0074031D" w:rsidP="00C3086C">
      <w:pPr>
        <w:autoSpaceDE w:val="0"/>
        <w:autoSpaceDN w:val="0"/>
        <w:adjustRightInd w:val="0"/>
        <w:spacing w:line="240" w:lineRule="auto"/>
        <w:rPr>
          <w:rFonts w:eastAsiaTheme="minorHAnsi"/>
          <w:sz w:val="24"/>
        </w:rPr>
      </w:pPr>
      <w:proofErr w:type="gramStart"/>
      <w:r w:rsidRPr="00EA7BE6">
        <w:rPr>
          <w:rFonts w:eastAsia="Times New Roman"/>
          <w:sz w:val="24"/>
          <w:lang w:eastAsia="ru-RU"/>
        </w:rPr>
        <w:t xml:space="preserve">Рассогласованность направлений развития автодорожной сети Волгоградской области в документах стратегического планирования – в Стратегии и в </w:t>
      </w:r>
      <w:r w:rsidR="008C3AF6">
        <w:rPr>
          <w:rFonts w:eastAsia="Times New Roman"/>
          <w:sz w:val="24"/>
          <w:lang w:eastAsia="ru-RU"/>
        </w:rPr>
        <w:t>ГП «Транспорт»</w:t>
      </w:r>
      <w:r>
        <w:rPr>
          <w:rFonts w:eastAsia="Times New Roman"/>
          <w:sz w:val="24"/>
          <w:lang w:eastAsia="ru-RU"/>
        </w:rPr>
        <w:t xml:space="preserve"> указывает на</w:t>
      </w:r>
      <w:r w:rsidRPr="00EA7BE6">
        <w:rPr>
          <w:rFonts w:eastAsia="Times New Roman"/>
          <w:sz w:val="24"/>
          <w:lang w:eastAsia="ru-RU"/>
        </w:rPr>
        <w:t xml:space="preserve"> то, что </w:t>
      </w:r>
      <w:r w:rsidR="00C3086C">
        <w:rPr>
          <w:rFonts w:eastAsiaTheme="minorHAnsi"/>
          <w:sz w:val="24"/>
        </w:rPr>
        <w:t xml:space="preserve">система стратегического планирования Волгоградской области в сфере </w:t>
      </w:r>
      <w:r w:rsidRPr="00EA7BE6">
        <w:rPr>
          <w:rFonts w:eastAsia="Times New Roman"/>
          <w:sz w:val="24"/>
          <w:lang w:eastAsia="ru-RU"/>
        </w:rPr>
        <w:t>строительств</w:t>
      </w:r>
      <w:r w:rsidR="00C3086C">
        <w:rPr>
          <w:rFonts w:eastAsia="Times New Roman"/>
          <w:sz w:val="24"/>
          <w:lang w:eastAsia="ru-RU"/>
        </w:rPr>
        <w:t>а</w:t>
      </w:r>
      <w:r w:rsidRPr="00EA7BE6">
        <w:rPr>
          <w:rFonts w:eastAsia="Times New Roman"/>
          <w:sz w:val="24"/>
          <w:lang w:eastAsia="ru-RU"/>
        </w:rPr>
        <w:t xml:space="preserve"> автомобильных дорог </w:t>
      </w:r>
      <w:r w:rsidR="00C3086C">
        <w:rPr>
          <w:rFonts w:eastAsia="Times New Roman"/>
          <w:sz w:val="24"/>
          <w:lang w:eastAsia="ru-RU"/>
        </w:rPr>
        <w:t xml:space="preserve">не отвечает </w:t>
      </w:r>
      <w:r w:rsidR="00C3086C">
        <w:rPr>
          <w:rFonts w:eastAsiaTheme="minorHAnsi"/>
          <w:sz w:val="24"/>
        </w:rPr>
        <w:t xml:space="preserve">принципу сбалансированности, установленному ч. 5 ст. 7 </w:t>
      </w:r>
      <w:r w:rsidR="00C3086C">
        <w:rPr>
          <w:rFonts w:eastAsia="Times New Roman"/>
          <w:sz w:val="24"/>
          <w:lang w:eastAsia="ru-RU"/>
        </w:rPr>
        <w:t>Закон</w:t>
      </w:r>
      <w:r w:rsidR="00C26607">
        <w:rPr>
          <w:rFonts w:eastAsia="Times New Roman"/>
          <w:sz w:val="24"/>
          <w:lang w:eastAsia="ru-RU"/>
        </w:rPr>
        <w:t>а</w:t>
      </w:r>
      <w:r w:rsidR="00C3086C">
        <w:rPr>
          <w:rFonts w:eastAsia="Times New Roman"/>
          <w:sz w:val="24"/>
          <w:lang w:eastAsia="ru-RU"/>
        </w:rPr>
        <w:t xml:space="preserve"> № 172-ФЗ</w:t>
      </w:r>
      <w:r w:rsidR="00C3086C" w:rsidRPr="00EA7BE6">
        <w:rPr>
          <w:rFonts w:eastAsia="Times New Roman"/>
          <w:sz w:val="24"/>
          <w:lang w:eastAsia="ru-RU"/>
        </w:rPr>
        <w:t xml:space="preserve"> </w:t>
      </w:r>
      <w:r w:rsidR="00C3086C">
        <w:rPr>
          <w:rFonts w:eastAsia="Times New Roman"/>
          <w:sz w:val="24"/>
          <w:lang w:eastAsia="ru-RU"/>
        </w:rPr>
        <w:t xml:space="preserve">и означающему </w:t>
      </w:r>
      <w:r w:rsidR="00C3086C">
        <w:rPr>
          <w:rFonts w:eastAsiaTheme="minorHAnsi"/>
          <w:sz w:val="24"/>
        </w:rPr>
        <w:t>согласованность и сбалансированность документов стратегического планирования по приоритетам, целям, задачам, мероприятиям, показателям, финансовым и иным ресурсам</w:t>
      </w:r>
      <w:proofErr w:type="gramEnd"/>
      <w:r w:rsidR="00C3086C">
        <w:rPr>
          <w:rFonts w:eastAsiaTheme="minorHAnsi"/>
          <w:sz w:val="24"/>
        </w:rPr>
        <w:t xml:space="preserve"> и срокам реализации.</w:t>
      </w:r>
    </w:p>
    <w:p w:rsidR="00C3086C" w:rsidRPr="00810A4B" w:rsidRDefault="00C3086C" w:rsidP="00810A4B">
      <w:pPr>
        <w:spacing w:line="240" w:lineRule="auto"/>
        <w:rPr>
          <w:rFonts w:eastAsia="Times New Roman"/>
          <w:sz w:val="24"/>
          <w:szCs w:val="20"/>
          <w:lang w:eastAsia="ru-RU"/>
        </w:rPr>
      </w:pPr>
    </w:p>
    <w:p w:rsidR="00810A4B" w:rsidRDefault="005342F6" w:rsidP="006601BB">
      <w:pPr>
        <w:spacing w:line="240" w:lineRule="auto"/>
        <w:rPr>
          <w:rFonts w:eastAsia="Times New Roman"/>
          <w:b/>
          <w:sz w:val="24"/>
          <w:szCs w:val="20"/>
          <w:lang w:eastAsia="ru-RU"/>
        </w:rPr>
      </w:pPr>
      <w:r w:rsidRPr="00A45E5D">
        <w:rPr>
          <w:rFonts w:eastAsia="Times New Roman"/>
          <w:b/>
          <w:sz w:val="24"/>
          <w:szCs w:val="20"/>
          <w:lang w:eastAsia="ru-RU"/>
        </w:rPr>
        <w:t>Выводы</w:t>
      </w:r>
      <w:r w:rsidR="00A45E5D" w:rsidRPr="00A45E5D">
        <w:rPr>
          <w:rFonts w:eastAsia="Times New Roman"/>
          <w:b/>
          <w:sz w:val="24"/>
          <w:szCs w:val="20"/>
          <w:lang w:eastAsia="ru-RU"/>
        </w:rPr>
        <w:t>:</w:t>
      </w:r>
    </w:p>
    <w:p w:rsidR="00E85D58" w:rsidRPr="00F33D48" w:rsidRDefault="00541B3D" w:rsidP="00F33D48">
      <w:pPr>
        <w:autoSpaceDE w:val="0"/>
        <w:autoSpaceDN w:val="0"/>
        <w:adjustRightInd w:val="0"/>
        <w:spacing w:line="240" w:lineRule="auto"/>
        <w:rPr>
          <w:sz w:val="24"/>
        </w:rPr>
      </w:pPr>
      <w:r w:rsidRPr="00F33D48">
        <w:rPr>
          <w:sz w:val="24"/>
        </w:rPr>
        <w:t>1.</w:t>
      </w:r>
      <w:r w:rsidRPr="00F33D48">
        <w:rPr>
          <w:sz w:val="24"/>
        </w:rPr>
        <w:tab/>
      </w:r>
      <w:r w:rsidR="00BA3A1D" w:rsidRPr="00F33D48">
        <w:rPr>
          <w:sz w:val="24"/>
        </w:rPr>
        <w:t xml:space="preserve">Расходы на </w:t>
      </w:r>
      <w:r w:rsidR="00BA3A1D" w:rsidRPr="00F33D48">
        <w:rPr>
          <w:rFonts w:eastAsia="Calibri"/>
          <w:bCs/>
          <w:sz w:val="24"/>
        </w:rPr>
        <w:t>строительство и реконструкци</w:t>
      </w:r>
      <w:r w:rsidR="00E85D58" w:rsidRPr="00F33D48">
        <w:rPr>
          <w:rFonts w:eastAsia="Calibri"/>
          <w:bCs/>
          <w:sz w:val="24"/>
        </w:rPr>
        <w:t>ю</w:t>
      </w:r>
      <w:r w:rsidR="00BA3A1D" w:rsidRPr="00F33D48">
        <w:rPr>
          <w:rFonts w:eastAsia="Calibri"/>
          <w:bCs/>
          <w:sz w:val="24"/>
        </w:rPr>
        <w:t xml:space="preserve"> автомобильных дорог (за исключением автомобильных дорог федерального значения) в 2018 году составили </w:t>
      </w:r>
      <w:r w:rsidR="00BA3A1D" w:rsidRPr="00F33D48">
        <w:rPr>
          <w:sz w:val="24"/>
        </w:rPr>
        <w:t xml:space="preserve">1 578 932,9 тыс. </w:t>
      </w:r>
      <w:r w:rsidR="00E85D58" w:rsidRPr="00F33D48">
        <w:rPr>
          <w:sz w:val="24"/>
        </w:rPr>
        <w:t>руб., в том числе:</w:t>
      </w:r>
    </w:p>
    <w:p w:rsidR="00E85D58" w:rsidRPr="00F33D48" w:rsidRDefault="00E85D58" w:rsidP="00F33D48">
      <w:pPr>
        <w:autoSpaceDE w:val="0"/>
        <w:autoSpaceDN w:val="0"/>
        <w:adjustRightInd w:val="0"/>
        <w:spacing w:line="240" w:lineRule="auto"/>
        <w:rPr>
          <w:sz w:val="24"/>
        </w:rPr>
      </w:pPr>
      <w:r w:rsidRPr="00F33D48">
        <w:rPr>
          <w:rFonts w:eastAsia="Times New Roman"/>
          <w:color w:val="000000"/>
          <w:sz w:val="24"/>
          <w:lang w:eastAsia="ru-RU"/>
        </w:rPr>
        <w:t>-1 000 539,6</w:t>
      </w:r>
      <w:r w:rsidRPr="00F33D48">
        <w:rPr>
          <w:sz w:val="24"/>
        </w:rPr>
        <w:t xml:space="preserve"> тыс. руб. –</w:t>
      </w:r>
      <w:r w:rsidR="002E30DA" w:rsidRPr="00F33D48">
        <w:rPr>
          <w:sz w:val="24"/>
        </w:rPr>
        <w:t xml:space="preserve"> </w:t>
      </w:r>
      <w:r w:rsidRPr="00F33D48">
        <w:rPr>
          <w:sz w:val="24"/>
        </w:rPr>
        <w:t>строительство</w:t>
      </w:r>
      <w:proofErr w:type="gramStart"/>
      <w:r w:rsidRPr="00F33D48">
        <w:rPr>
          <w:sz w:val="24"/>
        </w:rPr>
        <w:t xml:space="preserve"> В</w:t>
      </w:r>
      <w:proofErr w:type="gramEnd"/>
      <w:r w:rsidRPr="00F33D48">
        <w:rPr>
          <w:sz w:val="24"/>
        </w:rPr>
        <w:t>торого пускового комплекса;</w:t>
      </w:r>
    </w:p>
    <w:p w:rsidR="00E85D58" w:rsidRPr="00F33D48" w:rsidRDefault="00E85D58" w:rsidP="00F33D48">
      <w:pPr>
        <w:autoSpaceDE w:val="0"/>
        <w:autoSpaceDN w:val="0"/>
        <w:adjustRightInd w:val="0"/>
        <w:spacing w:line="240" w:lineRule="auto"/>
        <w:rPr>
          <w:sz w:val="24"/>
        </w:rPr>
      </w:pPr>
      <w:r w:rsidRPr="00F33D48">
        <w:rPr>
          <w:sz w:val="24"/>
        </w:rPr>
        <w:t>-357 587,1 тыс. руб. – строительство трёх дорог межмуниципального и регионального значения;</w:t>
      </w:r>
    </w:p>
    <w:p w:rsidR="00E85D58" w:rsidRPr="00F33D48" w:rsidRDefault="00E85D58" w:rsidP="00F33D48">
      <w:pPr>
        <w:autoSpaceDE w:val="0"/>
        <w:autoSpaceDN w:val="0"/>
        <w:adjustRightInd w:val="0"/>
        <w:spacing w:line="240" w:lineRule="auto"/>
        <w:rPr>
          <w:sz w:val="24"/>
        </w:rPr>
      </w:pPr>
      <w:r w:rsidRPr="00F33D48">
        <w:rPr>
          <w:sz w:val="24"/>
        </w:rPr>
        <w:t>-220 776,2 тыс. руб. – оплата кредиторской задолженности по ранее выполненным строительно-монтажным, проектно-изыскательским работам и пр.</w:t>
      </w:r>
    </w:p>
    <w:p w:rsidR="00E85D58" w:rsidRPr="00F33D48" w:rsidRDefault="00541B3D" w:rsidP="00F33D48">
      <w:pPr>
        <w:pStyle w:val="a8"/>
        <w:ind w:left="0" w:firstLine="709"/>
        <w:jc w:val="both"/>
      </w:pPr>
      <w:r w:rsidRPr="00F33D48">
        <w:t>2.</w:t>
      </w:r>
      <w:r w:rsidRPr="00F33D48">
        <w:tab/>
      </w:r>
      <w:r w:rsidR="002E30DA" w:rsidRPr="00F33D48">
        <w:t>В период с начала строительства в 2009 году по 2018 год на оплату строительно-монтажных работ по</w:t>
      </w:r>
      <w:proofErr w:type="gramStart"/>
      <w:r w:rsidR="002E30DA" w:rsidRPr="00F33D48">
        <w:t xml:space="preserve"> В</w:t>
      </w:r>
      <w:proofErr w:type="gramEnd"/>
      <w:r w:rsidR="002E30DA" w:rsidRPr="00F33D48">
        <w:t xml:space="preserve">торому пусковому комплексу направлено </w:t>
      </w:r>
      <w:r w:rsidR="00891EA7" w:rsidRPr="00F33D48">
        <w:t xml:space="preserve">13 400 822,3 </w:t>
      </w:r>
      <w:r w:rsidR="002E30DA" w:rsidRPr="00F33D48">
        <w:t xml:space="preserve">тыс. руб. (с учётом индексации стоимости работ по </w:t>
      </w:r>
      <w:r w:rsidR="00891EA7" w:rsidRPr="00F33D48">
        <w:t xml:space="preserve">вступившим в силу </w:t>
      </w:r>
      <w:r w:rsidR="002E30DA" w:rsidRPr="00F33D48">
        <w:t>решениям суда)</w:t>
      </w:r>
      <w:r w:rsidR="00891EA7" w:rsidRPr="00F33D48">
        <w:t>.</w:t>
      </w:r>
    </w:p>
    <w:p w:rsidR="00BA3A1D" w:rsidRPr="00F33D48" w:rsidRDefault="00541B3D" w:rsidP="00F33D48">
      <w:pPr>
        <w:pStyle w:val="a8"/>
        <w:ind w:left="0" w:firstLine="709"/>
        <w:jc w:val="both"/>
        <w:rPr>
          <w:bCs/>
        </w:rPr>
      </w:pPr>
      <w:r w:rsidRPr="00F33D48">
        <w:t>2.1.</w:t>
      </w:r>
      <w:r w:rsidRPr="00F33D48">
        <w:tab/>
      </w:r>
      <w:r w:rsidR="00BA3A1D" w:rsidRPr="00F33D48">
        <w:t xml:space="preserve">В нарушение ст. 49, 52 </w:t>
      </w:r>
      <w:proofErr w:type="spellStart"/>
      <w:r w:rsidR="00BA3A1D" w:rsidRPr="00F33D48">
        <w:t>ГрК</w:t>
      </w:r>
      <w:proofErr w:type="spellEnd"/>
      <w:r w:rsidR="00BA3A1D" w:rsidRPr="00F33D48">
        <w:t xml:space="preserve"> РФ </w:t>
      </w:r>
      <w:r w:rsidR="00BA3A1D" w:rsidRPr="00F33D48">
        <w:rPr>
          <w:bCs/>
        </w:rPr>
        <w:t xml:space="preserve">(в ред. </w:t>
      </w:r>
      <w:r w:rsidR="00BA3A1D" w:rsidRPr="00F33D48">
        <w:t xml:space="preserve">от 03.07.2016 </w:t>
      </w:r>
      <w:hyperlink r:id="rId19" w:history="1">
        <w:r w:rsidR="00BA3A1D" w:rsidRPr="00F33D48">
          <w:t>№ 372-ФЗ</w:t>
        </w:r>
      </w:hyperlink>
      <w:r w:rsidR="00BA3A1D" w:rsidRPr="00F33D48">
        <w:t>)</w:t>
      </w:r>
      <w:r w:rsidR="00BA3A1D" w:rsidRPr="00F33D48">
        <w:rPr>
          <w:bCs/>
        </w:rPr>
        <w:t xml:space="preserve"> строительство</w:t>
      </w:r>
      <w:proofErr w:type="gramStart"/>
      <w:r w:rsidR="00BA3A1D" w:rsidRPr="00F33D48">
        <w:rPr>
          <w:bCs/>
        </w:rPr>
        <w:t xml:space="preserve"> В</w:t>
      </w:r>
      <w:proofErr w:type="gramEnd"/>
      <w:r w:rsidR="00BA3A1D" w:rsidRPr="00F33D48">
        <w:rPr>
          <w:bCs/>
        </w:rPr>
        <w:t xml:space="preserve">торого пускового комплекса </w:t>
      </w:r>
      <w:r w:rsidR="00DB62DD" w:rsidRPr="00F33D48">
        <w:rPr>
          <w:bCs/>
        </w:rPr>
        <w:t xml:space="preserve">в 2018 году </w:t>
      </w:r>
      <w:r w:rsidR="00BA3A1D" w:rsidRPr="00F33D48">
        <w:rPr>
          <w:bCs/>
        </w:rPr>
        <w:t>осуществлял</w:t>
      </w:r>
      <w:r w:rsidR="009038E9">
        <w:rPr>
          <w:bCs/>
        </w:rPr>
        <w:t>о</w:t>
      </w:r>
      <w:r w:rsidR="00BA3A1D" w:rsidRPr="00F33D48">
        <w:rPr>
          <w:bCs/>
        </w:rPr>
        <w:t xml:space="preserve">сь на основании изменённой проектной документации в отсутствие </w:t>
      </w:r>
      <w:r w:rsidR="00DB62DD" w:rsidRPr="00F33D48">
        <w:rPr>
          <w:bCs/>
        </w:rPr>
        <w:t>надлежащих разрешительных документов</w:t>
      </w:r>
      <w:r w:rsidR="00BA3A1D" w:rsidRPr="00F33D48">
        <w:rPr>
          <w:bCs/>
        </w:rPr>
        <w:t>.</w:t>
      </w:r>
    </w:p>
    <w:p w:rsidR="00DB62DD" w:rsidRPr="00F33D48" w:rsidRDefault="00DB62DD" w:rsidP="00F33D48">
      <w:pPr>
        <w:pStyle w:val="a8"/>
        <w:autoSpaceDE w:val="0"/>
        <w:autoSpaceDN w:val="0"/>
        <w:adjustRightInd w:val="0"/>
        <w:ind w:left="0" w:firstLine="709"/>
        <w:jc w:val="both"/>
        <w:rPr>
          <w:bCs/>
        </w:rPr>
      </w:pPr>
      <w:r w:rsidRPr="00F33D48">
        <w:rPr>
          <w:bCs/>
        </w:rPr>
        <w:t xml:space="preserve">Исполнительная документация </w:t>
      </w:r>
      <w:r w:rsidRPr="00F33D48">
        <w:t xml:space="preserve">по учету работ </w:t>
      </w:r>
      <w:r w:rsidR="00541B3D" w:rsidRPr="00F33D48">
        <w:t>велась</w:t>
      </w:r>
      <w:r w:rsidRPr="00F33D48">
        <w:t xml:space="preserve"> подрядчиками с </w:t>
      </w:r>
      <w:r w:rsidR="00225B0F" w:rsidRPr="00F33D48">
        <w:t xml:space="preserve">множественными </w:t>
      </w:r>
      <w:r w:rsidRPr="00F33D48">
        <w:t>нарушени</w:t>
      </w:r>
      <w:r w:rsidR="00225B0F" w:rsidRPr="00F33D48">
        <w:t>ями</w:t>
      </w:r>
      <w:r w:rsidRPr="00F33D48">
        <w:t xml:space="preserve"> установленного порядка</w:t>
      </w:r>
      <w:r w:rsidR="00225B0F" w:rsidRPr="00F33D48">
        <w:t>.</w:t>
      </w:r>
    </w:p>
    <w:p w:rsidR="00225B0F" w:rsidRPr="00F33D48" w:rsidRDefault="00225B0F" w:rsidP="00F33D48">
      <w:pPr>
        <w:spacing w:line="240" w:lineRule="auto"/>
        <w:rPr>
          <w:bCs/>
          <w:sz w:val="24"/>
        </w:rPr>
      </w:pPr>
      <w:r w:rsidRPr="00F33D48">
        <w:rPr>
          <w:sz w:val="24"/>
          <w:lang w:eastAsia="ru-RU"/>
        </w:rPr>
        <w:t>Заказчик и подрядчик строительства не используют и</w:t>
      </w:r>
      <w:r w:rsidRPr="00F33D48">
        <w:rPr>
          <w:bCs/>
          <w:sz w:val="24"/>
        </w:rPr>
        <w:t>нформационные системы для автоматизации процесса учёта выполненных работ в количественном выражении, что не позволяет достоверно определить степень готовности объекта.</w:t>
      </w:r>
    </w:p>
    <w:p w:rsidR="00BA3A1D" w:rsidRPr="00F33D48" w:rsidRDefault="00225B0F" w:rsidP="00F33D48">
      <w:pPr>
        <w:autoSpaceDE w:val="0"/>
        <w:autoSpaceDN w:val="0"/>
        <w:adjustRightInd w:val="0"/>
        <w:spacing w:line="240" w:lineRule="auto"/>
        <w:rPr>
          <w:bCs/>
          <w:sz w:val="24"/>
        </w:rPr>
      </w:pPr>
      <w:r w:rsidRPr="00F33D48">
        <w:rPr>
          <w:bCs/>
          <w:sz w:val="24"/>
        </w:rPr>
        <w:t xml:space="preserve">Указанные недостатки и нарушения </w:t>
      </w:r>
      <w:r w:rsidR="00BA3A1D" w:rsidRPr="00F33D48">
        <w:rPr>
          <w:bCs/>
          <w:sz w:val="24"/>
        </w:rPr>
        <w:t xml:space="preserve">не позволяют подтвердить соблюдение в 2018 году </w:t>
      </w:r>
      <w:r w:rsidRPr="00F33D48">
        <w:rPr>
          <w:bCs/>
          <w:sz w:val="24"/>
        </w:rPr>
        <w:t>подрядчиком</w:t>
      </w:r>
      <w:r w:rsidR="00BA3A1D" w:rsidRPr="00F33D48">
        <w:rPr>
          <w:bCs/>
          <w:sz w:val="24"/>
        </w:rPr>
        <w:t xml:space="preserve"> условий </w:t>
      </w:r>
      <w:r w:rsidRPr="00F33D48">
        <w:rPr>
          <w:bCs/>
          <w:sz w:val="24"/>
        </w:rPr>
        <w:t>к</w:t>
      </w:r>
      <w:r w:rsidR="00BA3A1D" w:rsidRPr="00F33D48">
        <w:rPr>
          <w:bCs/>
          <w:sz w:val="24"/>
        </w:rPr>
        <w:t xml:space="preserve">онтракта </w:t>
      </w:r>
      <w:r w:rsidRPr="00F33D48">
        <w:rPr>
          <w:bCs/>
          <w:sz w:val="24"/>
        </w:rPr>
        <w:t>на строительство</w:t>
      </w:r>
      <w:r w:rsidR="00BA3A1D" w:rsidRPr="00F33D48">
        <w:rPr>
          <w:bCs/>
          <w:sz w:val="24"/>
        </w:rPr>
        <w:t>, а также обобщить и сопоставить сведения об объемах</w:t>
      </w:r>
      <w:r w:rsidRPr="00F33D48">
        <w:rPr>
          <w:bCs/>
          <w:sz w:val="24"/>
        </w:rPr>
        <w:t>,</w:t>
      </w:r>
      <w:r w:rsidR="00BA3A1D" w:rsidRPr="00F33D48">
        <w:rPr>
          <w:bCs/>
          <w:sz w:val="24"/>
        </w:rPr>
        <w:t xml:space="preserve"> выполненных в 2018 году работ в количественном и суммовом выражении.</w:t>
      </w:r>
    </w:p>
    <w:p w:rsidR="00BA3A1D" w:rsidRPr="00FE5A92" w:rsidRDefault="00541B3D" w:rsidP="00F33D48">
      <w:pPr>
        <w:pStyle w:val="a8"/>
        <w:autoSpaceDE w:val="0"/>
        <w:autoSpaceDN w:val="0"/>
        <w:adjustRightInd w:val="0"/>
        <w:ind w:left="0" w:firstLine="709"/>
        <w:jc w:val="both"/>
        <w:outlineLvl w:val="0"/>
      </w:pPr>
      <w:r w:rsidRPr="00F33D48">
        <w:rPr>
          <w:rFonts w:eastAsia="Calibri"/>
          <w:bCs/>
        </w:rPr>
        <w:lastRenderedPageBreak/>
        <w:t>2.2.</w:t>
      </w:r>
      <w:r w:rsidRPr="00F33D48">
        <w:rPr>
          <w:rFonts w:eastAsia="Calibri"/>
          <w:bCs/>
        </w:rPr>
        <w:tab/>
      </w:r>
      <w:r w:rsidR="00225B0F" w:rsidRPr="00F33D48">
        <w:rPr>
          <w:rFonts w:eastAsia="Calibri"/>
          <w:bCs/>
        </w:rPr>
        <w:t>У</w:t>
      </w:r>
      <w:r w:rsidR="00BA3A1D" w:rsidRPr="00F33D48">
        <w:rPr>
          <w:rFonts w:eastAsia="Calibri"/>
          <w:bCs/>
        </w:rPr>
        <w:t>величение периода строительства</w:t>
      </w:r>
      <w:proofErr w:type="gramStart"/>
      <w:r w:rsidR="00BA3A1D" w:rsidRPr="00F33D48">
        <w:rPr>
          <w:rFonts w:eastAsia="Calibri"/>
          <w:bCs/>
        </w:rPr>
        <w:t xml:space="preserve"> В</w:t>
      </w:r>
      <w:proofErr w:type="gramEnd"/>
      <w:r w:rsidR="00BA3A1D" w:rsidRPr="00F33D48">
        <w:rPr>
          <w:rFonts w:eastAsia="Calibri"/>
          <w:bCs/>
        </w:rPr>
        <w:t xml:space="preserve">торого пускового комплекса с </w:t>
      </w:r>
      <w:r w:rsidR="00225B0F" w:rsidRPr="00F33D48">
        <w:rPr>
          <w:rFonts w:eastAsia="Calibri"/>
          <w:bCs/>
        </w:rPr>
        <w:t>запланированных</w:t>
      </w:r>
      <w:r w:rsidR="00BA3A1D" w:rsidRPr="00F33D48">
        <w:rPr>
          <w:rFonts w:eastAsia="Calibri"/>
          <w:bCs/>
        </w:rPr>
        <w:t xml:space="preserve"> </w:t>
      </w:r>
      <w:r w:rsidR="00584BA7">
        <w:rPr>
          <w:rFonts w:eastAsia="Calibri"/>
          <w:bCs/>
        </w:rPr>
        <w:t xml:space="preserve">3 </w:t>
      </w:r>
      <w:r w:rsidR="00BA3A1D" w:rsidRPr="00F33D48">
        <w:rPr>
          <w:rFonts w:eastAsia="Calibri"/>
          <w:bCs/>
        </w:rPr>
        <w:t>до 11 лет, использование при расчётах за выполненные работы индексов-дефляторов социально-экономического развития, не отражающих в долгосрочном периоде на фоне макроэкономической нестабильности реальное удорожание стоимости строительно-монтажных работ, закрепление ненормативным правовым актом регионального уровня обязанности использования при расчётах таких индексов-дефляторов, а также осуществление строительно-монтажных работ в объёмах около 80% от запроектированных</w:t>
      </w:r>
      <w:r w:rsidRPr="00F33D48">
        <w:rPr>
          <w:rFonts w:eastAsia="Calibri"/>
          <w:bCs/>
        </w:rPr>
        <w:t>,</w:t>
      </w:r>
      <w:r w:rsidR="00BA3A1D" w:rsidRPr="00F33D48">
        <w:rPr>
          <w:rFonts w:eastAsia="Calibri"/>
          <w:bCs/>
        </w:rPr>
        <w:t xml:space="preserve"> не позволило реализовать при строительстве</w:t>
      </w:r>
      <w:proofErr w:type="gramStart"/>
      <w:r w:rsidR="00BA3A1D" w:rsidRPr="00F33D48">
        <w:rPr>
          <w:rFonts w:eastAsia="Calibri"/>
          <w:bCs/>
        </w:rPr>
        <w:t xml:space="preserve"> В</w:t>
      </w:r>
      <w:proofErr w:type="gramEnd"/>
      <w:r w:rsidR="00BA3A1D" w:rsidRPr="00F33D48">
        <w:rPr>
          <w:rFonts w:eastAsia="Calibri"/>
          <w:bCs/>
        </w:rPr>
        <w:t xml:space="preserve">торого пускового комплекса </w:t>
      </w:r>
      <w:r w:rsidR="00BA3A1D" w:rsidRPr="00F33D48">
        <w:t>п</w:t>
      </w:r>
      <w:r w:rsidR="00BA3A1D" w:rsidRPr="00F33D48">
        <w:rPr>
          <w:rFonts w:eastAsia="Calibri"/>
          <w:bCs/>
        </w:rPr>
        <w:t xml:space="preserve">ринцип эффективности использования бюджетных средств, закреплённый ст. 34 БК РФ. </w:t>
      </w:r>
      <w:r w:rsidR="00172A26" w:rsidRPr="00892B10">
        <w:rPr>
          <w:rFonts w:eastAsia="Calibri"/>
          <w:bCs/>
        </w:rPr>
        <w:t xml:space="preserve">По различным оценкам объём </w:t>
      </w:r>
      <w:r w:rsidR="00172A26" w:rsidRPr="00FE5A92">
        <w:rPr>
          <w:rFonts w:eastAsia="Calibri"/>
          <w:bCs/>
        </w:rPr>
        <w:t>бюджетных средств, направленный на оплату строительства</w:t>
      </w:r>
      <w:proofErr w:type="gramStart"/>
      <w:r w:rsidR="00172A26" w:rsidRPr="00FE5A92">
        <w:rPr>
          <w:rFonts w:eastAsia="Calibri"/>
          <w:bCs/>
        </w:rPr>
        <w:t xml:space="preserve"> В</w:t>
      </w:r>
      <w:proofErr w:type="gramEnd"/>
      <w:r w:rsidR="00172A26" w:rsidRPr="00FE5A92">
        <w:rPr>
          <w:rFonts w:eastAsia="Calibri"/>
          <w:bCs/>
        </w:rPr>
        <w:t xml:space="preserve">торого пускового комплекса, больше стоимости строительства, рассчитанной исходя из фактического удорожания строительно-монтажных работ, на 2 789,0 - </w:t>
      </w:r>
      <w:r w:rsidR="00172A26" w:rsidRPr="00FE5A92">
        <w:t>4 442,8 млн. рублей.</w:t>
      </w:r>
    </w:p>
    <w:p w:rsidR="00DB5C1C" w:rsidRPr="00F33D48" w:rsidRDefault="00541B3D" w:rsidP="00F33D48">
      <w:pPr>
        <w:pStyle w:val="a8"/>
        <w:autoSpaceDE w:val="0"/>
        <w:autoSpaceDN w:val="0"/>
        <w:adjustRightInd w:val="0"/>
        <w:ind w:left="0" w:firstLine="709"/>
        <w:jc w:val="both"/>
        <w:rPr>
          <w:rFonts w:eastAsiaTheme="minorHAnsi"/>
        </w:rPr>
      </w:pPr>
      <w:r w:rsidRPr="00FE5A92">
        <w:t>3.</w:t>
      </w:r>
      <w:r w:rsidRPr="00FE5A92">
        <w:tab/>
      </w:r>
      <w:r w:rsidR="00225B0F" w:rsidRPr="00FE5A92">
        <w:t xml:space="preserve">Строительство дорог </w:t>
      </w:r>
      <w:proofErr w:type="gramStart"/>
      <w:r w:rsidR="00225B0F" w:rsidRPr="00FE5A92">
        <w:t>к</w:t>
      </w:r>
      <w:proofErr w:type="gramEnd"/>
      <w:r w:rsidR="00225B0F" w:rsidRPr="00FE5A92">
        <w:t xml:space="preserve"> с. </w:t>
      </w:r>
      <w:proofErr w:type="spellStart"/>
      <w:r w:rsidR="00225B0F" w:rsidRPr="00FE5A92">
        <w:t>Салтово</w:t>
      </w:r>
      <w:proofErr w:type="spellEnd"/>
      <w:r w:rsidR="00225B0F" w:rsidRPr="00FE5A92">
        <w:t xml:space="preserve"> и </w:t>
      </w:r>
      <w:r w:rsidR="00DB5C1C" w:rsidRPr="00FE5A92">
        <w:t xml:space="preserve">у х. </w:t>
      </w:r>
      <w:proofErr w:type="spellStart"/>
      <w:r w:rsidR="00DB5C1C" w:rsidRPr="00FE5A92">
        <w:t>Шарашенский</w:t>
      </w:r>
      <w:proofErr w:type="spellEnd"/>
      <w:r w:rsidR="00DB5C1C" w:rsidRPr="00FE5A92">
        <w:t xml:space="preserve"> завершено с </w:t>
      </w:r>
      <w:r w:rsidR="00DB5C1C" w:rsidRPr="00FE5A92">
        <w:rPr>
          <w:rFonts w:eastAsiaTheme="minorHAnsi"/>
        </w:rPr>
        <w:t>просрочкой исполнения подрядчиками обязательств</w:t>
      </w:r>
      <w:r w:rsidR="00DB5C1C" w:rsidRPr="00F33D48">
        <w:rPr>
          <w:rFonts w:eastAsiaTheme="minorHAnsi"/>
        </w:rPr>
        <w:t xml:space="preserve"> на 78 и 110 дней соответственно по вине заказчика – </w:t>
      </w:r>
      <w:proofErr w:type="spellStart"/>
      <w:r w:rsidR="00DB5C1C" w:rsidRPr="00F33D48">
        <w:rPr>
          <w:rFonts w:eastAsiaTheme="minorHAnsi"/>
        </w:rPr>
        <w:t>Обломдортранса</w:t>
      </w:r>
      <w:proofErr w:type="spellEnd"/>
      <w:r w:rsidR="00DB5C1C" w:rsidRPr="00F33D48">
        <w:rPr>
          <w:rFonts w:eastAsiaTheme="minorHAnsi"/>
        </w:rPr>
        <w:t xml:space="preserve">, который </w:t>
      </w:r>
      <w:r w:rsidR="00DB5C1C" w:rsidRPr="00F33D48">
        <w:rPr>
          <w:rFonts w:eastAsia="Calibri"/>
        </w:rPr>
        <w:t xml:space="preserve">в нарушение ч. 1 ст. 94 Закона № 44-ФЗ не обеспечил надлежащее </w:t>
      </w:r>
      <w:r w:rsidR="00DB5C1C" w:rsidRPr="00F33D48">
        <w:rPr>
          <w:rFonts w:eastAsiaTheme="minorHAnsi"/>
        </w:rPr>
        <w:t>взаимодействие заказчика с подрядчик</w:t>
      </w:r>
      <w:r w:rsidRPr="00F33D48">
        <w:rPr>
          <w:rFonts w:eastAsiaTheme="minorHAnsi"/>
        </w:rPr>
        <w:t>ами</w:t>
      </w:r>
      <w:r w:rsidR="00DB5C1C" w:rsidRPr="00F33D48">
        <w:rPr>
          <w:rFonts w:eastAsiaTheme="minorHAnsi"/>
        </w:rPr>
        <w:t xml:space="preserve"> в соответствии с действующим законодательством при исполнении контракта.</w:t>
      </w:r>
    </w:p>
    <w:p w:rsidR="00DB5C1C" w:rsidRPr="00F33D48" w:rsidRDefault="00DB5C1C" w:rsidP="00F33D48">
      <w:pPr>
        <w:spacing w:line="240" w:lineRule="auto"/>
        <w:rPr>
          <w:rFonts w:eastAsia="Calibri"/>
          <w:sz w:val="24"/>
          <w:lang w:eastAsia="ru-RU"/>
        </w:rPr>
      </w:pPr>
      <w:r w:rsidRPr="00F33D48">
        <w:rPr>
          <w:rFonts w:eastAsia="Calibri"/>
          <w:sz w:val="24"/>
        </w:rPr>
        <w:t xml:space="preserve">В нарушение </w:t>
      </w:r>
      <w:proofErr w:type="gramStart"/>
      <w:r w:rsidRPr="00F33D48">
        <w:rPr>
          <w:rFonts w:eastAsia="Calibri"/>
          <w:sz w:val="24"/>
        </w:rPr>
        <w:t>ч</w:t>
      </w:r>
      <w:proofErr w:type="gramEnd"/>
      <w:r w:rsidRPr="00F33D48">
        <w:rPr>
          <w:rFonts w:eastAsia="Calibri"/>
          <w:sz w:val="24"/>
        </w:rPr>
        <w:t xml:space="preserve">. 6 ст. 34 Закон № 44-ФЗ </w:t>
      </w:r>
      <w:proofErr w:type="spellStart"/>
      <w:r w:rsidRPr="00F33D48">
        <w:rPr>
          <w:rFonts w:eastAsia="Calibri"/>
          <w:sz w:val="24"/>
        </w:rPr>
        <w:t>Облкомдортранс</w:t>
      </w:r>
      <w:proofErr w:type="spellEnd"/>
      <w:r w:rsidRPr="00F33D48">
        <w:rPr>
          <w:rFonts w:eastAsia="Calibri"/>
          <w:sz w:val="24"/>
        </w:rPr>
        <w:t xml:space="preserve"> не направил подрядчикам требование об уплате пеней за просрочку исполнения обязательств и не принял легитимных решений об освобождении подрядчиков от уплаты штрафных санкций согласно ч. 9 ст. 34 Закона № 44-ФЗ.</w:t>
      </w:r>
      <w:r w:rsidRPr="00F33D48">
        <w:rPr>
          <w:rFonts w:eastAsia="Calibri"/>
          <w:sz w:val="24"/>
          <w:lang w:eastAsia="ru-RU"/>
        </w:rPr>
        <w:t xml:space="preserve"> Решение об освобождении подрядчика строительства дороги у х. </w:t>
      </w:r>
      <w:proofErr w:type="spellStart"/>
      <w:r w:rsidRPr="00F33D48">
        <w:rPr>
          <w:rFonts w:eastAsia="Calibri"/>
          <w:sz w:val="24"/>
          <w:lang w:eastAsia="ru-RU"/>
        </w:rPr>
        <w:t>Шарашенский</w:t>
      </w:r>
      <w:proofErr w:type="spellEnd"/>
      <w:r w:rsidRPr="00F33D48">
        <w:rPr>
          <w:rFonts w:eastAsia="Calibri"/>
          <w:sz w:val="24"/>
          <w:lang w:eastAsia="ru-RU"/>
        </w:rPr>
        <w:t xml:space="preserve"> от уплаты штрафных санкций принято за 110 дней до окончательной приёмки работ и несёт коррупционные риски.</w:t>
      </w:r>
    </w:p>
    <w:p w:rsidR="00FF4F59" w:rsidRPr="00F33D48" w:rsidRDefault="00541B3D" w:rsidP="00F33D48">
      <w:pPr>
        <w:spacing w:line="240" w:lineRule="auto"/>
        <w:rPr>
          <w:rFonts w:eastAsia="Calibri"/>
          <w:sz w:val="24"/>
        </w:rPr>
      </w:pPr>
      <w:r w:rsidRPr="00F33D48">
        <w:rPr>
          <w:rFonts w:eastAsia="Calibri"/>
          <w:sz w:val="24"/>
          <w:lang w:eastAsia="ru-RU"/>
        </w:rPr>
        <w:t>4.</w:t>
      </w:r>
      <w:r w:rsidRPr="00F33D48">
        <w:rPr>
          <w:rFonts w:eastAsia="Calibri"/>
          <w:sz w:val="24"/>
        </w:rPr>
        <w:tab/>
      </w:r>
      <w:proofErr w:type="gramStart"/>
      <w:r w:rsidR="00FF4F59" w:rsidRPr="00F33D48">
        <w:rPr>
          <w:rFonts w:eastAsia="Calibri"/>
          <w:sz w:val="24"/>
        </w:rPr>
        <w:t xml:space="preserve">Приемка в эксплуатацию выполненных работ по строительству дорог и ввод объектов в эксплуатацию осуществляется </w:t>
      </w:r>
      <w:proofErr w:type="spellStart"/>
      <w:r w:rsidR="00FF4F59" w:rsidRPr="00F33D48">
        <w:rPr>
          <w:rFonts w:eastAsia="Calibri"/>
          <w:sz w:val="24"/>
        </w:rPr>
        <w:t>Облкомдортрансом</w:t>
      </w:r>
      <w:proofErr w:type="spellEnd"/>
      <w:r w:rsidR="00FF4F59" w:rsidRPr="00F33D48">
        <w:rPr>
          <w:rFonts w:eastAsia="Calibri"/>
          <w:sz w:val="24"/>
        </w:rPr>
        <w:t xml:space="preserve"> с множественными нарушениями порядка, предусмотренного ст. 55 </w:t>
      </w:r>
      <w:proofErr w:type="spellStart"/>
      <w:r w:rsidR="00FF4F59" w:rsidRPr="00F33D48">
        <w:rPr>
          <w:rFonts w:eastAsia="Calibri"/>
          <w:sz w:val="24"/>
        </w:rPr>
        <w:t>ГрК</w:t>
      </w:r>
      <w:proofErr w:type="spellEnd"/>
      <w:r w:rsidR="00FF4F59" w:rsidRPr="00F33D48">
        <w:rPr>
          <w:rFonts w:eastAsia="Calibri"/>
          <w:sz w:val="24"/>
        </w:rPr>
        <w:t xml:space="preserve"> РФ, и требований ГОСТ 32755-2014, что создаёт риски неэффективных и дополнительных расходов бюджетных средств и исключает возможность применения к подрядчику штрафных санкций за некачественное и несвоевременное выполнение работ.</w:t>
      </w:r>
      <w:proofErr w:type="gramEnd"/>
    </w:p>
    <w:p w:rsidR="00FF4F59" w:rsidRPr="00F33D48" w:rsidRDefault="00FF4F59" w:rsidP="00F33D48">
      <w:pPr>
        <w:pStyle w:val="a8"/>
        <w:ind w:left="0" w:firstLine="709"/>
        <w:jc w:val="both"/>
        <w:rPr>
          <w:rFonts w:eastAsia="Calibri"/>
        </w:rPr>
      </w:pPr>
      <w:r w:rsidRPr="00F33D48">
        <w:rPr>
          <w:rFonts w:eastAsia="Calibri"/>
        </w:rPr>
        <w:t>Одной из причин указанных нарушений могут являться некорректные условия государственных контрактов на строительство.</w:t>
      </w:r>
    </w:p>
    <w:p w:rsidR="00332F33" w:rsidRPr="00F33D48" w:rsidRDefault="00332F33" w:rsidP="00F33D48">
      <w:pPr>
        <w:pStyle w:val="a8"/>
        <w:numPr>
          <w:ilvl w:val="0"/>
          <w:numId w:val="2"/>
        </w:numPr>
        <w:autoSpaceDE w:val="0"/>
        <w:autoSpaceDN w:val="0"/>
        <w:adjustRightInd w:val="0"/>
        <w:ind w:left="0" w:firstLine="709"/>
        <w:jc w:val="both"/>
        <w:rPr>
          <w:rFonts w:eastAsiaTheme="minorHAnsi"/>
          <w:lang w:eastAsia="en-US"/>
        </w:rPr>
      </w:pPr>
      <w:r w:rsidRPr="00F33D48">
        <w:rPr>
          <w:rFonts w:eastAsiaTheme="minorHAnsi"/>
          <w:lang w:eastAsia="en-US"/>
        </w:rPr>
        <w:t>Функции заказчика-застройщика в части строительного контроля, приёмки выполненных работ</w:t>
      </w:r>
      <w:r w:rsidRPr="00F33D48">
        <w:t xml:space="preserve"> и контроля за исполнением гарантийных обязательств, переданные </w:t>
      </w:r>
      <w:proofErr w:type="spellStart"/>
      <w:r w:rsidRPr="00F33D48">
        <w:t>Облкомдортрансом</w:t>
      </w:r>
      <w:proofErr w:type="spellEnd"/>
      <w:r w:rsidRPr="00F33D48">
        <w:t xml:space="preserve"> </w:t>
      </w:r>
      <w:proofErr w:type="gramStart"/>
      <w:r w:rsidRPr="00F33D48">
        <w:t>подведомственному</w:t>
      </w:r>
      <w:proofErr w:type="gramEnd"/>
      <w:r w:rsidRPr="00F33D48">
        <w:t xml:space="preserve"> ГКУ «Дирекция автомобильных дорог», выполняются с нарушением установленных требований.</w:t>
      </w:r>
    </w:p>
    <w:p w:rsidR="00FF4F59" w:rsidRPr="00F33D48" w:rsidRDefault="007439A7" w:rsidP="00F33D48">
      <w:pPr>
        <w:pStyle w:val="a8"/>
        <w:ind w:left="0" w:firstLine="709"/>
        <w:jc w:val="both"/>
        <w:rPr>
          <w:rFonts w:eastAsia="Calibri"/>
        </w:rPr>
      </w:pPr>
      <w:r w:rsidRPr="00F33D48">
        <w:rPr>
          <w:rFonts w:eastAsia="Calibri"/>
        </w:rPr>
        <w:t>6.</w:t>
      </w:r>
      <w:r w:rsidRPr="00F33D48">
        <w:rPr>
          <w:rFonts w:eastAsia="Calibri"/>
        </w:rPr>
        <w:tab/>
      </w:r>
      <w:proofErr w:type="spellStart"/>
      <w:r w:rsidR="00BA3A1D" w:rsidRPr="00F33D48">
        <w:rPr>
          <w:rFonts w:eastAsia="Calibri"/>
        </w:rPr>
        <w:t>Облкомдортранс</w:t>
      </w:r>
      <w:proofErr w:type="spellEnd"/>
      <w:r w:rsidR="00BA3A1D" w:rsidRPr="00F33D48">
        <w:rPr>
          <w:rFonts w:eastAsia="Calibri"/>
        </w:rPr>
        <w:t xml:space="preserve"> не использует современные информационные технологии, позволяющие повысить качество и полноту </w:t>
      </w:r>
      <w:proofErr w:type="gramStart"/>
      <w:r w:rsidR="00BA3A1D" w:rsidRPr="00F33D48">
        <w:rPr>
          <w:rFonts w:eastAsia="Calibri"/>
        </w:rPr>
        <w:t>контроля за</w:t>
      </w:r>
      <w:proofErr w:type="gramEnd"/>
      <w:r w:rsidR="00BA3A1D" w:rsidRPr="00F33D48">
        <w:rPr>
          <w:rFonts w:eastAsia="Calibri"/>
        </w:rPr>
        <w:t xml:space="preserve"> строительством дорог и, как следствие, качество строительных работ </w:t>
      </w:r>
      <w:r w:rsidR="00FF4F59" w:rsidRPr="00F33D48">
        <w:rPr>
          <w:rFonts w:eastAsia="Calibri"/>
        </w:rPr>
        <w:t xml:space="preserve">и </w:t>
      </w:r>
      <w:r w:rsidR="00BA3A1D" w:rsidRPr="00F33D48">
        <w:rPr>
          <w:rFonts w:eastAsia="Calibri"/>
        </w:rPr>
        <w:t>полноту учёта выполненных работ</w:t>
      </w:r>
      <w:r w:rsidR="00FF4F59" w:rsidRPr="00F33D48">
        <w:rPr>
          <w:rFonts w:eastAsia="Calibri"/>
        </w:rPr>
        <w:t>, таки</w:t>
      </w:r>
      <w:r w:rsidRPr="00F33D48">
        <w:rPr>
          <w:rFonts w:eastAsia="Calibri"/>
        </w:rPr>
        <w:t>е</w:t>
      </w:r>
      <w:r w:rsidR="00FF4F59" w:rsidRPr="00F33D48">
        <w:rPr>
          <w:rFonts w:eastAsia="Calibri"/>
        </w:rPr>
        <w:t xml:space="preserve"> как:</w:t>
      </w:r>
    </w:p>
    <w:p w:rsidR="00FF4F59" w:rsidRPr="00F33D48" w:rsidRDefault="00FF4F59" w:rsidP="00F33D48">
      <w:pPr>
        <w:spacing w:line="240" w:lineRule="auto"/>
        <w:rPr>
          <w:bCs/>
          <w:sz w:val="24"/>
        </w:rPr>
      </w:pPr>
      <w:r w:rsidRPr="00F33D48">
        <w:rPr>
          <w:bCs/>
          <w:sz w:val="24"/>
        </w:rPr>
        <w:t>-и</w:t>
      </w:r>
      <w:r w:rsidR="00BA3A1D" w:rsidRPr="00F33D48">
        <w:rPr>
          <w:bCs/>
          <w:sz w:val="24"/>
        </w:rPr>
        <w:t>нформационные системы для автоматизации процесса учёта выполненных работ</w:t>
      </w:r>
      <w:r w:rsidRPr="00F33D48">
        <w:rPr>
          <w:bCs/>
          <w:sz w:val="24"/>
        </w:rPr>
        <w:t>;</w:t>
      </w:r>
    </w:p>
    <w:p w:rsidR="00FF4F59" w:rsidRPr="00F33D48" w:rsidRDefault="00FF4F59" w:rsidP="00F33D48">
      <w:pPr>
        <w:spacing w:line="240" w:lineRule="auto"/>
        <w:rPr>
          <w:rFonts w:eastAsia="Calibri"/>
          <w:sz w:val="24"/>
        </w:rPr>
      </w:pPr>
      <w:r w:rsidRPr="00F33D48">
        <w:rPr>
          <w:bCs/>
          <w:sz w:val="24"/>
        </w:rPr>
        <w:t>-фото, видео съёмка хода строи</w:t>
      </w:r>
      <w:r w:rsidR="00025456" w:rsidRPr="00F33D48">
        <w:rPr>
          <w:bCs/>
          <w:sz w:val="24"/>
        </w:rPr>
        <w:t>тель</w:t>
      </w:r>
      <w:r w:rsidRPr="00F33D48">
        <w:rPr>
          <w:bCs/>
          <w:sz w:val="24"/>
        </w:rPr>
        <w:t xml:space="preserve">ства в </w:t>
      </w:r>
      <w:proofErr w:type="spellStart"/>
      <w:r w:rsidRPr="00F33D48">
        <w:rPr>
          <w:bCs/>
          <w:sz w:val="24"/>
        </w:rPr>
        <w:t>о</w:t>
      </w:r>
      <w:r w:rsidR="00025456" w:rsidRPr="00F33D48">
        <w:rPr>
          <w:bCs/>
          <w:sz w:val="24"/>
        </w:rPr>
        <w:t>нлайн</w:t>
      </w:r>
      <w:proofErr w:type="spellEnd"/>
      <w:r w:rsidR="00025456" w:rsidRPr="00F33D48">
        <w:rPr>
          <w:bCs/>
          <w:sz w:val="24"/>
        </w:rPr>
        <w:t xml:space="preserve"> или </w:t>
      </w:r>
      <w:proofErr w:type="spellStart"/>
      <w:r w:rsidR="00025456" w:rsidRPr="00F33D48">
        <w:rPr>
          <w:bCs/>
          <w:sz w:val="24"/>
        </w:rPr>
        <w:t>офлайн</w:t>
      </w:r>
      <w:proofErr w:type="spellEnd"/>
      <w:r w:rsidR="00025456" w:rsidRPr="00F33D48">
        <w:rPr>
          <w:bCs/>
          <w:sz w:val="24"/>
        </w:rPr>
        <w:t xml:space="preserve"> режиме, в том числе с использованием </w:t>
      </w:r>
      <w:proofErr w:type="spellStart"/>
      <w:r w:rsidR="00025456" w:rsidRPr="00F33D48">
        <w:rPr>
          <w:rFonts w:eastAsia="Calibri"/>
          <w:sz w:val="24"/>
        </w:rPr>
        <w:t>квадрокоптера</w:t>
      </w:r>
      <w:proofErr w:type="spellEnd"/>
      <w:r w:rsidR="00025456" w:rsidRPr="00F33D48">
        <w:rPr>
          <w:rFonts w:eastAsia="Calibri"/>
          <w:sz w:val="24"/>
        </w:rPr>
        <w:t>;</w:t>
      </w:r>
    </w:p>
    <w:p w:rsidR="00025456" w:rsidRPr="00F33D48" w:rsidRDefault="00025456" w:rsidP="00F33D48">
      <w:pPr>
        <w:spacing w:line="240" w:lineRule="auto"/>
        <w:rPr>
          <w:bCs/>
          <w:sz w:val="24"/>
        </w:rPr>
      </w:pPr>
      <w:r w:rsidRPr="00F33D48">
        <w:rPr>
          <w:rFonts w:eastAsia="Calibri"/>
          <w:sz w:val="24"/>
        </w:rPr>
        <w:t>-оборудование транспортных средств и спецтехники</w:t>
      </w:r>
      <w:r w:rsidR="007439A7" w:rsidRPr="00F33D48">
        <w:rPr>
          <w:rFonts w:eastAsia="Calibri"/>
          <w:sz w:val="24"/>
        </w:rPr>
        <w:t xml:space="preserve"> подрядчиков</w:t>
      </w:r>
      <w:r w:rsidRPr="00F33D48">
        <w:rPr>
          <w:rFonts w:eastAsia="Calibri"/>
          <w:sz w:val="24"/>
        </w:rPr>
        <w:t>, используемых при выполнении работ, навигационно-связным оборудованием ГЛОНАСС или ГЛОНАСС/GPS.</w:t>
      </w:r>
    </w:p>
    <w:p w:rsidR="00BA3A1D" w:rsidRPr="00F33D48" w:rsidRDefault="00F65BD0" w:rsidP="00F33D48">
      <w:pPr>
        <w:pStyle w:val="a8"/>
        <w:autoSpaceDE w:val="0"/>
        <w:autoSpaceDN w:val="0"/>
        <w:adjustRightInd w:val="0"/>
        <w:ind w:left="0" w:firstLine="709"/>
        <w:jc w:val="both"/>
      </w:pPr>
      <w:r>
        <w:t>7</w:t>
      </w:r>
      <w:r w:rsidR="007439A7" w:rsidRPr="00F33D48">
        <w:t>.</w:t>
      </w:r>
      <w:r w:rsidR="007439A7" w:rsidRPr="00F33D48">
        <w:tab/>
      </w:r>
      <w:r w:rsidR="00605C52" w:rsidRPr="00F33D48">
        <w:t>На оплату проектно-изыскательских работ в 2018 году направлено 44 598,4 тыс. рублей</w:t>
      </w:r>
      <w:r w:rsidR="00401647" w:rsidRPr="00F33D48">
        <w:t>.</w:t>
      </w:r>
    </w:p>
    <w:p w:rsidR="00BA3A1D" w:rsidRPr="00F33D48" w:rsidRDefault="00F65BD0" w:rsidP="00F33D48">
      <w:pPr>
        <w:autoSpaceDE w:val="0"/>
        <w:autoSpaceDN w:val="0"/>
        <w:adjustRightInd w:val="0"/>
        <w:spacing w:line="240" w:lineRule="auto"/>
        <w:rPr>
          <w:rFonts w:eastAsia="Times New Roman"/>
          <w:sz w:val="24"/>
          <w:lang w:eastAsia="ru-RU"/>
        </w:rPr>
      </w:pPr>
      <w:r>
        <w:rPr>
          <w:rFonts w:eastAsia="Times New Roman"/>
          <w:sz w:val="24"/>
          <w:lang w:eastAsia="ru-RU"/>
        </w:rPr>
        <w:t>7</w:t>
      </w:r>
      <w:r w:rsidR="007439A7" w:rsidRPr="00F33D48">
        <w:rPr>
          <w:rFonts w:eastAsia="Times New Roman"/>
          <w:sz w:val="24"/>
          <w:lang w:eastAsia="ru-RU"/>
        </w:rPr>
        <w:t>.1.</w:t>
      </w:r>
      <w:r w:rsidR="007439A7" w:rsidRPr="00F33D48">
        <w:rPr>
          <w:rFonts w:eastAsia="Times New Roman"/>
          <w:sz w:val="24"/>
          <w:lang w:eastAsia="ru-RU"/>
        </w:rPr>
        <w:tab/>
      </w:r>
      <w:r w:rsidR="00BA3A1D" w:rsidRPr="00F33D48">
        <w:rPr>
          <w:rFonts w:eastAsia="Times New Roman"/>
          <w:sz w:val="24"/>
          <w:lang w:eastAsia="ru-RU"/>
        </w:rPr>
        <w:t xml:space="preserve">В нарушение п. 1.3., 2.5 Порядка разработки, реализации и оценки эффективности реализации государственных программ Волгоградской области, утверждённого </w:t>
      </w:r>
      <w:r w:rsidR="00584BA7">
        <w:rPr>
          <w:rFonts w:eastAsia="Times New Roman"/>
          <w:sz w:val="24"/>
          <w:lang w:eastAsia="ru-RU"/>
        </w:rPr>
        <w:t>п</w:t>
      </w:r>
      <w:r w:rsidR="00BA3A1D" w:rsidRPr="00F33D48">
        <w:rPr>
          <w:rFonts w:eastAsia="Times New Roman"/>
          <w:sz w:val="24"/>
          <w:lang w:eastAsia="ru-RU"/>
        </w:rPr>
        <w:t>остановлением Правительства Волгоградской области от 27.08.2013 № 423-п</w:t>
      </w:r>
      <w:r w:rsidR="007439A7" w:rsidRPr="00F33D48">
        <w:rPr>
          <w:rFonts w:eastAsia="Times New Roman"/>
          <w:sz w:val="24"/>
          <w:lang w:eastAsia="ru-RU"/>
        </w:rPr>
        <w:t>,</w:t>
      </w:r>
      <w:r w:rsidR="00BA3A1D" w:rsidRPr="00F33D48">
        <w:rPr>
          <w:rFonts w:eastAsia="Times New Roman"/>
          <w:sz w:val="24"/>
          <w:lang w:eastAsia="ru-RU"/>
        </w:rPr>
        <w:t xml:space="preserve"> непосредственный результат мероприятия «</w:t>
      </w:r>
      <w:r w:rsidR="00BA3A1D" w:rsidRPr="00F33D48">
        <w:rPr>
          <w:rFonts w:eastAsiaTheme="minorHAnsi"/>
          <w:sz w:val="24"/>
        </w:rPr>
        <w:t>Проектно-изыскательские работы»</w:t>
      </w:r>
      <w:r w:rsidR="00BA3A1D" w:rsidRPr="00F33D48">
        <w:rPr>
          <w:rFonts w:eastAsia="Times New Roman"/>
          <w:sz w:val="24"/>
          <w:lang w:eastAsia="ru-RU"/>
        </w:rPr>
        <w:t xml:space="preserve"> не характеризует объём реализации мероприятия</w:t>
      </w:r>
      <w:r w:rsidR="00401647" w:rsidRPr="00F33D48">
        <w:rPr>
          <w:rFonts w:eastAsia="Times New Roman"/>
          <w:sz w:val="24"/>
          <w:lang w:eastAsia="ru-RU"/>
        </w:rPr>
        <w:t>, что не</w:t>
      </w:r>
      <w:r w:rsidR="00BA3A1D" w:rsidRPr="00F33D48">
        <w:rPr>
          <w:rFonts w:eastAsia="Times New Roman"/>
          <w:sz w:val="24"/>
          <w:lang w:eastAsia="ru-RU"/>
        </w:rPr>
        <w:t xml:space="preserve"> позволяет обеспечить и оценить эффективность использования бюджетных средств и достижение целей государственной программы. </w:t>
      </w:r>
    </w:p>
    <w:p w:rsidR="00BA3A1D" w:rsidRPr="00F33D48" w:rsidRDefault="00F65BD0" w:rsidP="00F33D48">
      <w:pPr>
        <w:spacing w:line="240" w:lineRule="auto"/>
        <w:rPr>
          <w:rFonts w:eastAsia="Times New Roman"/>
          <w:sz w:val="24"/>
          <w:lang w:eastAsia="ru-RU"/>
        </w:rPr>
      </w:pPr>
      <w:r>
        <w:rPr>
          <w:rFonts w:eastAsia="Times New Roman"/>
          <w:sz w:val="24"/>
          <w:lang w:eastAsia="ru-RU"/>
        </w:rPr>
        <w:t>7</w:t>
      </w:r>
      <w:r w:rsidR="007439A7" w:rsidRPr="00F33D48">
        <w:rPr>
          <w:rFonts w:eastAsia="Times New Roman"/>
          <w:sz w:val="24"/>
          <w:lang w:eastAsia="ru-RU"/>
        </w:rPr>
        <w:t>.2.</w:t>
      </w:r>
      <w:r w:rsidR="007439A7" w:rsidRPr="00F33D48">
        <w:rPr>
          <w:rFonts w:eastAsia="Times New Roman"/>
          <w:sz w:val="24"/>
          <w:lang w:eastAsia="ru-RU"/>
        </w:rPr>
        <w:tab/>
      </w:r>
      <w:proofErr w:type="gramStart"/>
      <w:r w:rsidR="001F560D" w:rsidRPr="00F33D48">
        <w:rPr>
          <w:rFonts w:eastAsia="Times New Roman"/>
          <w:sz w:val="24"/>
          <w:lang w:eastAsia="ru-RU"/>
        </w:rPr>
        <w:t>В</w:t>
      </w:r>
      <w:r w:rsidR="00BA3A1D" w:rsidRPr="00F33D48">
        <w:rPr>
          <w:rFonts w:eastAsia="Times New Roman"/>
          <w:sz w:val="24"/>
          <w:lang w:eastAsia="ru-RU"/>
        </w:rPr>
        <w:t xml:space="preserve"> 2018 году в нарушение ГП «Транспорт» и Закона о бюджете на 2018 год</w:t>
      </w:r>
      <w:r w:rsidR="001F560D" w:rsidRPr="00F33D48">
        <w:rPr>
          <w:rFonts w:eastAsia="Times New Roman"/>
          <w:sz w:val="24"/>
          <w:lang w:eastAsia="ru-RU"/>
        </w:rPr>
        <w:t>, но в соответствии со сводной бюджетной росписью</w:t>
      </w:r>
      <w:r w:rsidR="00BA3A1D" w:rsidRPr="00F33D48">
        <w:rPr>
          <w:rFonts w:eastAsia="Times New Roman"/>
          <w:sz w:val="24"/>
          <w:lang w:eastAsia="ru-RU"/>
        </w:rPr>
        <w:t xml:space="preserve"> </w:t>
      </w:r>
      <w:r w:rsidR="001F560D" w:rsidRPr="00F33D48">
        <w:rPr>
          <w:rFonts w:eastAsia="Times New Roman"/>
          <w:sz w:val="24"/>
          <w:lang w:eastAsia="ru-RU"/>
        </w:rPr>
        <w:t xml:space="preserve">средства областного бюджета в сумме </w:t>
      </w:r>
      <w:r w:rsidR="001F560D" w:rsidRPr="00F33D48">
        <w:rPr>
          <w:rFonts w:eastAsia="Times New Roman"/>
          <w:sz w:val="24"/>
          <w:lang w:eastAsia="ru-RU"/>
        </w:rPr>
        <w:lastRenderedPageBreak/>
        <w:t>25 133,1 тыс. руб., предназначенные на с</w:t>
      </w:r>
      <w:r w:rsidR="00BA3A1D" w:rsidRPr="00F33D48">
        <w:rPr>
          <w:rFonts w:eastAsia="Times New Roman"/>
          <w:sz w:val="24"/>
          <w:lang w:eastAsia="ru-RU"/>
        </w:rPr>
        <w:t>троительство</w:t>
      </w:r>
      <w:r w:rsidR="001F560D" w:rsidRPr="00F33D48">
        <w:rPr>
          <w:rFonts w:eastAsia="Times New Roman"/>
          <w:sz w:val="24"/>
          <w:lang w:eastAsia="ru-RU"/>
        </w:rPr>
        <w:t xml:space="preserve"> (реконструкцию)</w:t>
      </w:r>
      <w:r w:rsidR="00BA3A1D" w:rsidRPr="00F33D48">
        <w:rPr>
          <w:rFonts w:eastAsia="Times New Roman"/>
          <w:sz w:val="24"/>
          <w:lang w:eastAsia="ru-RU"/>
        </w:rPr>
        <w:t xml:space="preserve"> дорог регионального или межмуниципального значения</w:t>
      </w:r>
      <w:r w:rsidR="001F560D" w:rsidRPr="00F33D48">
        <w:rPr>
          <w:rFonts w:eastAsia="Times New Roman"/>
          <w:sz w:val="24"/>
          <w:lang w:eastAsia="ru-RU"/>
        </w:rPr>
        <w:t>, использованы</w:t>
      </w:r>
      <w:r w:rsidR="00BA3A1D" w:rsidRPr="00F33D48">
        <w:rPr>
          <w:rFonts w:eastAsia="Times New Roman"/>
          <w:sz w:val="24"/>
          <w:lang w:eastAsia="ru-RU"/>
        </w:rPr>
        <w:t xml:space="preserve"> </w:t>
      </w:r>
      <w:r w:rsidR="001F560D" w:rsidRPr="00F33D48">
        <w:rPr>
          <w:rFonts w:eastAsia="Times New Roman"/>
          <w:sz w:val="24"/>
          <w:lang w:eastAsia="ru-RU"/>
        </w:rPr>
        <w:t xml:space="preserve">на </w:t>
      </w:r>
      <w:r w:rsidR="00BA3A1D" w:rsidRPr="00F33D48">
        <w:rPr>
          <w:rFonts w:eastAsia="Times New Roman"/>
          <w:sz w:val="24"/>
          <w:lang w:eastAsia="ru-RU"/>
        </w:rPr>
        <w:t>оплат</w:t>
      </w:r>
      <w:r w:rsidR="001F560D" w:rsidRPr="00F33D48">
        <w:rPr>
          <w:rFonts w:eastAsia="Times New Roman"/>
          <w:sz w:val="24"/>
          <w:lang w:eastAsia="ru-RU"/>
        </w:rPr>
        <w:t>у</w:t>
      </w:r>
      <w:r w:rsidR="00BA3A1D" w:rsidRPr="00F33D48">
        <w:rPr>
          <w:rFonts w:eastAsia="Times New Roman"/>
          <w:sz w:val="24"/>
          <w:lang w:eastAsia="ru-RU"/>
        </w:rPr>
        <w:t xml:space="preserve"> кредиторской задолженности и </w:t>
      </w:r>
      <w:r w:rsidR="001F560D" w:rsidRPr="00F33D48">
        <w:rPr>
          <w:rFonts w:eastAsia="Times New Roman"/>
          <w:sz w:val="24"/>
          <w:lang w:eastAsia="ru-RU"/>
        </w:rPr>
        <w:t xml:space="preserve">выполненных </w:t>
      </w:r>
      <w:r w:rsidR="00BA3A1D" w:rsidRPr="00F33D48">
        <w:rPr>
          <w:rFonts w:eastAsia="Times New Roman"/>
          <w:sz w:val="24"/>
          <w:lang w:eastAsia="ru-RU"/>
        </w:rPr>
        <w:t>проектно-изыскательских работ (путём исполнения судебного акта) на реконструкцию автомобильных дорог местного значения Волгограда, начатых</w:t>
      </w:r>
      <w:proofErr w:type="gramEnd"/>
      <w:r w:rsidR="00BA3A1D" w:rsidRPr="00F33D48">
        <w:rPr>
          <w:rFonts w:eastAsia="Times New Roman"/>
          <w:sz w:val="24"/>
          <w:lang w:eastAsia="ru-RU"/>
        </w:rPr>
        <w:t xml:space="preserve"> в 2013 году в рамках подготовки к </w:t>
      </w:r>
      <w:r w:rsidR="00401647" w:rsidRPr="00F33D48">
        <w:rPr>
          <w:rFonts w:eastAsia="Times New Roman"/>
          <w:sz w:val="24"/>
          <w:lang w:eastAsia="ru-RU"/>
        </w:rPr>
        <w:t>проведению Чемпионата Мира по футболу 2018 года</w:t>
      </w:r>
      <w:r w:rsidR="001F560D" w:rsidRPr="00F33D48">
        <w:rPr>
          <w:rFonts w:eastAsia="Times New Roman"/>
          <w:sz w:val="24"/>
          <w:lang w:eastAsia="ru-RU"/>
        </w:rPr>
        <w:t>, что не отвечает</w:t>
      </w:r>
      <w:r w:rsidR="00BA3A1D" w:rsidRPr="00F33D48">
        <w:rPr>
          <w:rFonts w:eastAsia="Times New Roman"/>
          <w:sz w:val="24"/>
          <w:lang w:eastAsia="ru-RU"/>
        </w:rPr>
        <w:t xml:space="preserve"> принцип</w:t>
      </w:r>
      <w:r w:rsidR="001F560D" w:rsidRPr="00F33D48">
        <w:rPr>
          <w:rFonts w:eastAsia="Times New Roman"/>
          <w:sz w:val="24"/>
          <w:lang w:eastAsia="ru-RU"/>
        </w:rPr>
        <w:t>у</w:t>
      </w:r>
      <w:r w:rsidR="00BA3A1D" w:rsidRPr="00F33D48">
        <w:rPr>
          <w:rFonts w:eastAsia="Times New Roman"/>
          <w:sz w:val="24"/>
          <w:lang w:eastAsia="ru-RU"/>
        </w:rPr>
        <w:t xml:space="preserve"> эффективности использования бюджетных средств, установленн</w:t>
      </w:r>
      <w:r w:rsidR="001F560D" w:rsidRPr="00F33D48">
        <w:rPr>
          <w:rFonts w:eastAsia="Times New Roman"/>
          <w:sz w:val="24"/>
          <w:lang w:eastAsia="ru-RU"/>
        </w:rPr>
        <w:t>ому</w:t>
      </w:r>
      <w:r w:rsidR="00BA3A1D" w:rsidRPr="00F33D48">
        <w:rPr>
          <w:rFonts w:eastAsia="Times New Roman"/>
          <w:sz w:val="24"/>
          <w:lang w:eastAsia="ru-RU"/>
        </w:rPr>
        <w:t xml:space="preserve"> ст. 34 БК РФ, так как расходы не служат достижению запланированных результатов по строительству</w:t>
      </w:r>
      <w:r w:rsidR="001F560D" w:rsidRPr="00F33D48">
        <w:rPr>
          <w:rFonts w:eastAsia="Times New Roman"/>
          <w:sz w:val="24"/>
          <w:lang w:eastAsia="ru-RU"/>
        </w:rPr>
        <w:t xml:space="preserve"> (</w:t>
      </w:r>
      <w:r w:rsidR="00BA3A1D" w:rsidRPr="00F33D48">
        <w:rPr>
          <w:rFonts w:eastAsia="Times New Roman"/>
          <w:sz w:val="24"/>
          <w:lang w:eastAsia="ru-RU"/>
        </w:rPr>
        <w:t>реконструкции</w:t>
      </w:r>
      <w:r w:rsidR="001F560D" w:rsidRPr="00F33D48">
        <w:rPr>
          <w:rFonts w:eastAsia="Times New Roman"/>
          <w:sz w:val="24"/>
          <w:lang w:eastAsia="ru-RU"/>
        </w:rPr>
        <w:t>)</w:t>
      </w:r>
      <w:r w:rsidR="00BA3A1D" w:rsidRPr="00F33D48">
        <w:rPr>
          <w:rFonts w:eastAsia="Times New Roman"/>
          <w:sz w:val="24"/>
          <w:lang w:eastAsia="ru-RU"/>
        </w:rPr>
        <w:t xml:space="preserve"> дорог регионального или межмуниципального значения Волгоградской области.</w:t>
      </w:r>
    </w:p>
    <w:p w:rsidR="00BA3A1D" w:rsidRPr="00F33D48" w:rsidRDefault="00F65BD0" w:rsidP="00F33D48">
      <w:pPr>
        <w:autoSpaceDE w:val="0"/>
        <w:autoSpaceDN w:val="0"/>
        <w:adjustRightInd w:val="0"/>
        <w:spacing w:line="240" w:lineRule="auto"/>
        <w:rPr>
          <w:rFonts w:eastAsia="Times New Roman"/>
          <w:sz w:val="24"/>
          <w:lang w:eastAsia="ru-RU"/>
        </w:rPr>
      </w:pPr>
      <w:r>
        <w:rPr>
          <w:rFonts w:eastAsia="Times New Roman"/>
          <w:sz w:val="24"/>
          <w:lang w:eastAsia="ru-RU"/>
        </w:rPr>
        <w:t>7</w:t>
      </w:r>
      <w:r w:rsidR="007439A7" w:rsidRPr="00F33D48">
        <w:rPr>
          <w:rFonts w:eastAsia="Times New Roman"/>
          <w:sz w:val="24"/>
          <w:lang w:eastAsia="ru-RU"/>
        </w:rPr>
        <w:t>.3.</w:t>
      </w:r>
      <w:r w:rsidR="007439A7" w:rsidRPr="00F33D48">
        <w:rPr>
          <w:rFonts w:eastAsia="Times New Roman"/>
          <w:sz w:val="24"/>
          <w:lang w:eastAsia="ru-RU"/>
        </w:rPr>
        <w:tab/>
      </w:r>
      <w:r w:rsidR="001F560D" w:rsidRPr="00F33D48">
        <w:rPr>
          <w:rFonts w:eastAsia="Times New Roman"/>
          <w:sz w:val="24"/>
          <w:lang w:eastAsia="ru-RU"/>
        </w:rPr>
        <w:t>П</w:t>
      </w:r>
      <w:r w:rsidR="00BA3A1D" w:rsidRPr="00F33D48">
        <w:rPr>
          <w:rFonts w:eastAsia="Times New Roman"/>
          <w:sz w:val="24"/>
          <w:lang w:eastAsia="ru-RU"/>
        </w:rPr>
        <w:t xml:space="preserve">о состоянию на начало 2019 года на балансе </w:t>
      </w:r>
      <w:proofErr w:type="spellStart"/>
      <w:r w:rsidR="00BA3A1D" w:rsidRPr="00F33D48">
        <w:rPr>
          <w:rFonts w:eastAsia="Times New Roman"/>
          <w:sz w:val="24"/>
          <w:lang w:eastAsia="ru-RU"/>
        </w:rPr>
        <w:t>Облкомдортранса</w:t>
      </w:r>
      <w:proofErr w:type="spellEnd"/>
      <w:r w:rsidR="00BA3A1D" w:rsidRPr="00F33D48">
        <w:rPr>
          <w:rFonts w:eastAsia="Times New Roman"/>
          <w:sz w:val="24"/>
          <w:lang w:eastAsia="ru-RU"/>
        </w:rPr>
        <w:t xml:space="preserve"> в составе капитальных вложений числятся затраты в сумме 312 535,2 тыс. руб. по оплате работ по проектированию реконструкции 32 автомобильных дорог Волгограда, планировавшейся к </w:t>
      </w:r>
      <w:r w:rsidR="001F560D" w:rsidRPr="00F33D48">
        <w:rPr>
          <w:rFonts w:eastAsia="Times New Roman"/>
          <w:sz w:val="24"/>
          <w:lang w:eastAsia="ru-RU"/>
        </w:rPr>
        <w:t>проведению Чемпионата Мира по футболу 2018 года</w:t>
      </w:r>
      <w:r w:rsidR="00BA3A1D" w:rsidRPr="00F33D48">
        <w:rPr>
          <w:rFonts w:eastAsia="Times New Roman"/>
          <w:sz w:val="24"/>
          <w:lang w:eastAsia="ru-RU"/>
        </w:rPr>
        <w:t xml:space="preserve">. Проектная документация в полном объёме не разработана и не прошла государственную экспертизу. Разработанные части не имеют потребительских свойств использования. Перспективы её доработки и применения неясны. Результат, заключающийся, как минимум, в разработке пригодной для использования проектной документации, </w:t>
      </w:r>
      <w:proofErr w:type="gramStart"/>
      <w:r w:rsidR="00BA3A1D" w:rsidRPr="00F33D48">
        <w:rPr>
          <w:rFonts w:eastAsia="Times New Roman"/>
          <w:sz w:val="24"/>
          <w:lang w:eastAsia="ru-RU"/>
        </w:rPr>
        <w:t>не достигнут</w:t>
      </w:r>
      <w:r w:rsidR="001F560D" w:rsidRPr="00F33D48">
        <w:rPr>
          <w:rFonts w:eastAsia="Times New Roman"/>
          <w:sz w:val="24"/>
          <w:lang w:eastAsia="ru-RU"/>
        </w:rPr>
        <w:t xml:space="preserve">, </w:t>
      </w:r>
      <w:r w:rsidR="00BA3A1D" w:rsidRPr="00F33D48">
        <w:rPr>
          <w:rFonts w:eastAsia="Times New Roman"/>
          <w:sz w:val="24"/>
          <w:lang w:eastAsia="ru-RU"/>
        </w:rPr>
        <w:t>принцип</w:t>
      </w:r>
      <w:proofErr w:type="gramEnd"/>
      <w:r w:rsidR="00BA3A1D" w:rsidRPr="00F33D48">
        <w:rPr>
          <w:rFonts w:eastAsia="Times New Roman"/>
          <w:sz w:val="24"/>
          <w:lang w:eastAsia="ru-RU"/>
        </w:rPr>
        <w:t xml:space="preserve"> эффективности использования бюджетных средств, установленный ст. 34 БК РФ, не реализован.</w:t>
      </w:r>
    </w:p>
    <w:p w:rsidR="00BA3A1D" w:rsidRPr="00FE5A92" w:rsidRDefault="00F65BD0" w:rsidP="00F33D48">
      <w:pPr>
        <w:autoSpaceDE w:val="0"/>
        <w:autoSpaceDN w:val="0"/>
        <w:adjustRightInd w:val="0"/>
        <w:spacing w:line="240" w:lineRule="auto"/>
        <w:rPr>
          <w:rFonts w:eastAsia="Times New Roman"/>
          <w:sz w:val="24"/>
          <w:lang w:eastAsia="ru-RU"/>
        </w:rPr>
      </w:pPr>
      <w:r>
        <w:rPr>
          <w:rFonts w:eastAsia="Times New Roman"/>
          <w:sz w:val="24"/>
          <w:lang w:eastAsia="ru-RU"/>
        </w:rPr>
        <w:t>7</w:t>
      </w:r>
      <w:r w:rsidR="007439A7" w:rsidRPr="00F33D48">
        <w:rPr>
          <w:rFonts w:eastAsia="Times New Roman"/>
          <w:sz w:val="24"/>
          <w:lang w:eastAsia="ru-RU"/>
        </w:rPr>
        <w:t>.4.</w:t>
      </w:r>
      <w:r w:rsidR="007439A7" w:rsidRPr="00F33D48">
        <w:rPr>
          <w:rFonts w:eastAsia="Times New Roman"/>
          <w:sz w:val="24"/>
          <w:lang w:eastAsia="ru-RU"/>
        </w:rPr>
        <w:tab/>
      </w:r>
      <w:proofErr w:type="gramStart"/>
      <w:r w:rsidR="00BA3A1D" w:rsidRPr="00F33D48">
        <w:rPr>
          <w:rFonts w:eastAsia="Times New Roman"/>
          <w:sz w:val="24"/>
          <w:lang w:eastAsia="ru-RU"/>
        </w:rPr>
        <w:t xml:space="preserve">На оплату работ по проектированию </w:t>
      </w:r>
      <w:r w:rsidR="00BA3A1D" w:rsidRPr="00FE5A92">
        <w:rPr>
          <w:rFonts w:eastAsia="Times New Roman"/>
          <w:sz w:val="24"/>
          <w:lang w:eastAsia="ru-RU"/>
        </w:rPr>
        <w:t>реконструкции участков дорог, не</w:t>
      </w:r>
      <w:r w:rsidR="0051263F" w:rsidRPr="00FE5A92">
        <w:rPr>
          <w:rFonts w:eastAsia="Times New Roman"/>
          <w:sz w:val="24"/>
          <w:lang w:eastAsia="ru-RU"/>
        </w:rPr>
        <w:t xml:space="preserve"> </w:t>
      </w:r>
      <w:r w:rsidR="00BA3A1D" w:rsidRPr="00FE5A92">
        <w:rPr>
          <w:rFonts w:eastAsia="Times New Roman"/>
          <w:sz w:val="24"/>
          <w:lang w:eastAsia="ru-RU"/>
        </w:rPr>
        <w:t xml:space="preserve">предусмотренных </w:t>
      </w:r>
      <w:r w:rsidR="001F560D" w:rsidRPr="00FE5A92">
        <w:rPr>
          <w:rFonts w:eastAsia="Times New Roman"/>
          <w:sz w:val="24"/>
          <w:lang w:eastAsia="ru-RU"/>
        </w:rPr>
        <w:t>постановлением Правительства Волгоградской области от 08.07.2013 № 327-п «О подготовке автомобильных дорог Волгограда к проведению Чемпионата Мира по футболу 2018 года»</w:t>
      </w:r>
      <w:r w:rsidR="00BA3A1D" w:rsidRPr="00FE5A92">
        <w:rPr>
          <w:rFonts w:eastAsia="Times New Roman"/>
          <w:sz w:val="24"/>
          <w:lang w:eastAsia="ru-RU"/>
        </w:rPr>
        <w:t xml:space="preserve">, то есть в отсутствие правового основания, </w:t>
      </w:r>
      <w:r w:rsidR="0051263F" w:rsidRPr="00FE5A92">
        <w:rPr>
          <w:rFonts w:eastAsia="Times New Roman"/>
          <w:sz w:val="24"/>
          <w:lang w:eastAsia="ru-RU"/>
        </w:rPr>
        <w:t xml:space="preserve">в 2018 году </w:t>
      </w:r>
      <w:r w:rsidR="00BA3A1D" w:rsidRPr="00FE5A92">
        <w:rPr>
          <w:rFonts w:eastAsia="Times New Roman"/>
          <w:sz w:val="24"/>
          <w:lang w:eastAsia="ru-RU"/>
        </w:rPr>
        <w:t xml:space="preserve">направлено </w:t>
      </w:r>
      <w:r w:rsidR="0051263F" w:rsidRPr="00FE5A92">
        <w:rPr>
          <w:rFonts w:eastAsia="Times New Roman"/>
          <w:sz w:val="24"/>
          <w:lang w:eastAsia="ru-RU"/>
        </w:rPr>
        <w:t xml:space="preserve">285,1 тыс. руб., </w:t>
      </w:r>
      <w:r w:rsidR="00BA3A1D" w:rsidRPr="00FE5A92">
        <w:rPr>
          <w:rFonts w:eastAsia="Times New Roman"/>
          <w:sz w:val="24"/>
          <w:lang w:eastAsia="ru-RU"/>
        </w:rPr>
        <w:t xml:space="preserve">что </w:t>
      </w:r>
      <w:r w:rsidR="00BA3A1D" w:rsidRPr="00FE5A92">
        <w:rPr>
          <w:sz w:val="24"/>
        </w:rPr>
        <w:t>согласно ст.</w:t>
      </w:r>
      <w:r w:rsidR="0051263F" w:rsidRPr="00FE5A92">
        <w:rPr>
          <w:sz w:val="24"/>
        </w:rPr>
        <w:t xml:space="preserve"> </w:t>
      </w:r>
      <w:r w:rsidR="00BA3A1D" w:rsidRPr="00FE5A92">
        <w:rPr>
          <w:sz w:val="24"/>
        </w:rPr>
        <w:t>306.4 БК РФ является нецелевым использованием бюджетных средств</w:t>
      </w:r>
      <w:r w:rsidR="00BA3A1D" w:rsidRPr="00FE5A92">
        <w:rPr>
          <w:rFonts w:eastAsia="Times New Roman"/>
          <w:sz w:val="24"/>
          <w:lang w:eastAsia="ru-RU"/>
        </w:rPr>
        <w:t>.</w:t>
      </w:r>
      <w:proofErr w:type="gramEnd"/>
    </w:p>
    <w:p w:rsidR="00BA3A1D" w:rsidRPr="00F33D48" w:rsidRDefault="00F65BD0" w:rsidP="00F33D48">
      <w:pPr>
        <w:autoSpaceDE w:val="0"/>
        <w:autoSpaceDN w:val="0"/>
        <w:adjustRightInd w:val="0"/>
        <w:spacing w:line="240" w:lineRule="auto"/>
        <w:rPr>
          <w:rFonts w:eastAsia="Times New Roman"/>
          <w:sz w:val="24"/>
          <w:lang w:eastAsia="ru-RU"/>
        </w:rPr>
      </w:pPr>
      <w:r w:rsidRPr="00FE5A92">
        <w:rPr>
          <w:rFonts w:eastAsia="Times New Roman"/>
          <w:sz w:val="24"/>
          <w:lang w:eastAsia="ru-RU"/>
        </w:rPr>
        <w:t>7</w:t>
      </w:r>
      <w:r w:rsidR="007439A7" w:rsidRPr="00FE5A92">
        <w:rPr>
          <w:rFonts w:eastAsia="Times New Roman"/>
          <w:sz w:val="24"/>
          <w:lang w:eastAsia="ru-RU"/>
        </w:rPr>
        <w:t>.5.</w:t>
      </w:r>
      <w:r w:rsidR="007439A7" w:rsidRPr="00FE5A92">
        <w:rPr>
          <w:rFonts w:eastAsia="Times New Roman"/>
          <w:sz w:val="24"/>
          <w:lang w:eastAsia="ru-RU"/>
        </w:rPr>
        <w:tab/>
      </w:r>
      <w:proofErr w:type="gramStart"/>
      <w:r w:rsidR="00795BDE" w:rsidRPr="00FE5A92">
        <w:rPr>
          <w:rFonts w:eastAsia="Times New Roman"/>
          <w:sz w:val="24"/>
          <w:lang w:eastAsia="ru-RU"/>
        </w:rPr>
        <w:t>В</w:t>
      </w:r>
      <w:r w:rsidR="00BA3A1D" w:rsidRPr="00FE5A92">
        <w:rPr>
          <w:sz w:val="24"/>
        </w:rPr>
        <w:t xml:space="preserve"> нарушение </w:t>
      </w:r>
      <w:r w:rsidR="00BA3A1D" w:rsidRPr="00FE5A92">
        <w:rPr>
          <w:rFonts w:eastAsia="Times New Roman"/>
          <w:sz w:val="24"/>
          <w:lang w:eastAsia="ru-RU"/>
        </w:rPr>
        <w:t>п.</w:t>
      </w:r>
      <w:r w:rsidR="00BA3A1D" w:rsidRPr="00FE5A92">
        <w:rPr>
          <w:rFonts w:eastAsia="Times New Roman"/>
          <w:sz w:val="24"/>
          <w:lang w:val="en-US" w:eastAsia="ru-RU"/>
        </w:rPr>
        <w:t> </w:t>
      </w:r>
      <w:r w:rsidR="00BA3A1D" w:rsidRPr="00FE5A92">
        <w:rPr>
          <w:rFonts w:eastAsia="Times New Roman"/>
          <w:sz w:val="24"/>
          <w:lang w:eastAsia="ru-RU"/>
        </w:rPr>
        <w:t>2 ст.</w:t>
      </w:r>
      <w:r w:rsidR="00BA3A1D" w:rsidRPr="00FE5A92">
        <w:rPr>
          <w:rFonts w:eastAsia="Times New Roman"/>
          <w:sz w:val="24"/>
          <w:lang w:val="en-US" w:eastAsia="ru-RU"/>
        </w:rPr>
        <w:t> </w:t>
      </w:r>
      <w:r w:rsidR="00BA3A1D" w:rsidRPr="00FE5A92">
        <w:rPr>
          <w:rFonts w:eastAsia="Times New Roman"/>
          <w:sz w:val="24"/>
          <w:lang w:eastAsia="ru-RU"/>
        </w:rPr>
        <w:t xml:space="preserve">1 </w:t>
      </w:r>
      <w:r w:rsidR="00795BDE" w:rsidRPr="00FE5A92">
        <w:rPr>
          <w:rFonts w:eastAsia="Times New Roman"/>
          <w:sz w:val="24"/>
          <w:lang w:eastAsia="ru-RU"/>
        </w:rPr>
        <w:t>Закона Волгоградской области</w:t>
      </w:r>
      <w:r w:rsidR="00795BDE" w:rsidRPr="00F33D48">
        <w:rPr>
          <w:rFonts w:eastAsia="Times New Roman"/>
          <w:sz w:val="24"/>
          <w:lang w:eastAsia="ru-RU"/>
        </w:rPr>
        <w:t xml:space="preserve"> от 07.11.2011 № 2246-ОД «О дорожном фонде Волгоградской области» </w:t>
      </w:r>
      <w:r w:rsidR="00BA3A1D" w:rsidRPr="00F33D48">
        <w:rPr>
          <w:rFonts w:eastAsia="Times New Roman"/>
          <w:sz w:val="24"/>
          <w:lang w:eastAsia="ru-RU"/>
        </w:rPr>
        <w:t>средства дорожного</w:t>
      </w:r>
      <w:r w:rsidR="00BA3A1D" w:rsidRPr="00F33D48">
        <w:rPr>
          <w:sz w:val="24"/>
        </w:rPr>
        <w:t xml:space="preserve"> фонда Волгоградской области </w:t>
      </w:r>
      <w:r w:rsidR="00766FDB">
        <w:rPr>
          <w:sz w:val="24"/>
        </w:rPr>
        <w:t xml:space="preserve">в сумме 131,0 тыс. руб. </w:t>
      </w:r>
      <w:r w:rsidR="00BA3A1D" w:rsidRPr="00F33D48">
        <w:rPr>
          <w:rFonts w:eastAsia="Times New Roman"/>
          <w:sz w:val="24"/>
          <w:lang w:eastAsia="ru-RU"/>
        </w:rPr>
        <w:t xml:space="preserve">направлены </w:t>
      </w:r>
      <w:r w:rsidR="009038E9">
        <w:rPr>
          <w:rFonts w:eastAsia="Times New Roman"/>
          <w:sz w:val="24"/>
          <w:lang w:eastAsia="ru-RU"/>
        </w:rPr>
        <w:t>на оплату кадастровых работ, не</w:t>
      </w:r>
      <w:r w:rsidR="0051263F">
        <w:rPr>
          <w:rFonts w:eastAsia="Times New Roman"/>
          <w:sz w:val="24"/>
          <w:lang w:eastAsia="ru-RU"/>
        </w:rPr>
        <w:t xml:space="preserve"> </w:t>
      </w:r>
      <w:r w:rsidR="00BA3A1D" w:rsidRPr="00F33D48">
        <w:rPr>
          <w:rFonts w:eastAsia="Times New Roman"/>
          <w:sz w:val="24"/>
          <w:lang w:eastAsia="ru-RU"/>
        </w:rPr>
        <w:t>предусмотренных ГП «Транспорт», в отношении дороги в балке «Дубовая»,</w:t>
      </w:r>
      <w:r w:rsidR="00BA3A1D" w:rsidRPr="00F33D48">
        <w:rPr>
          <w:sz w:val="24"/>
        </w:rPr>
        <w:t xml:space="preserve"> которая не отвечает </w:t>
      </w:r>
      <w:hyperlink r:id="rId20" w:history="1">
        <w:r w:rsidR="00BA3A1D" w:rsidRPr="00F33D48">
          <w:rPr>
            <w:rFonts w:eastAsiaTheme="minorHAnsi"/>
            <w:sz w:val="24"/>
          </w:rPr>
          <w:t>критериям</w:t>
        </w:r>
      </w:hyperlink>
      <w:r w:rsidR="00BA3A1D" w:rsidRPr="00F33D48">
        <w:rPr>
          <w:rFonts w:eastAsiaTheme="minorHAnsi"/>
          <w:sz w:val="24"/>
        </w:rPr>
        <w:t xml:space="preserve"> отнесения автомобильных дорог общего пользования к автомобильным дорогам общего пользования регионального или межмуниципального значения</w:t>
      </w:r>
      <w:proofErr w:type="gramEnd"/>
      <w:r w:rsidR="00BA3A1D" w:rsidRPr="00F33D48">
        <w:rPr>
          <w:rFonts w:eastAsiaTheme="minorHAnsi"/>
          <w:sz w:val="24"/>
        </w:rPr>
        <w:t xml:space="preserve"> на территории Волгоградской области, то </w:t>
      </w:r>
      <w:r w:rsidR="00BA3A1D" w:rsidRPr="00F33D48">
        <w:rPr>
          <w:rFonts w:eastAsia="Times New Roman"/>
          <w:sz w:val="24"/>
          <w:lang w:eastAsia="ru-RU"/>
        </w:rPr>
        <w:t xml:space="preserve">есть в отсутствие правового основания, что </w:t>
      </w:r>
      <w:r w:rsidR="00BA3A1D" w:rsidRPr="00F33D48">
        <w:rPr>
          <w:sz w:val="24"/>
        </w:rPr>
        <w:t>согласно ст.</w:t>
      </w:r>
      <w:r w:rsidR="00766FDB">
        <w:rPr>
          <w:sz w:val="24"/>
        </w:rPr>
        <w:t> </w:t>
      </w:r>
      <w:r w:rsidR="00BA3A1D" w:rsidRPr="00F33D48">
        <w:rPr>
          <w:sz w:val="24"/>
        </w:rPr>
        <w:t>306.4 БК РФ является нецелевым использованием бюджетных средств</w:t>
      </w:r>
      <w:r w:rsidR="00BA3A1D" w:rsidRPr="00F33D48">
        <w:rPr>
          <w:rFonts w:eastAsia="Times New Roman"/>
          <w:sz w:val="24"/>
          <w:lang w:eastAsia="ru-RU"/>
        </w:rPr>
        <w:t>.</w:t>
      </w:r>
    </w:p>
    <w:p w:rsidR="00795BDE" w:rsidRPr="00F33D48" w:rsidRDefault="00F65BD0" w:rsidP="00F33D48">
      <w:pPr>
        <w:autoSpaceDE w:val="0"/>
        <w:autoSpaceDN w:val="0"/>
        <w:adjustRightInd w:val="0"/>
        <w:spacing w:line="240" w:lineRule="auto"/>
        <w:rPr>
          <w:rFonts w:eastAsia="Calibri"/>
          <w:sz w:val="24"/>
        </w:rPr>
      </w:pPr>
      <w:r>
        <w:rPr>
          <w:rFonts w:eastAsia="Times New Roman"/>
          <w:sz w:val="24"/>
          <w:lang w:eastAsia="ru-RU"/>
        </w:rPr>
        <w:t>8</w:t>
      </w:r>
      <w:r w:rsidR="007439A7" w:rsidRPr="00F33D48">
        <w:rPr>
          <w:rFonts w:eastAsia="Times New Roman"/>
          <w:sz w:val="24"/>
          <w:lang w:eastAsia="ru-RU"/>
        </w:rPr>
        <w:t>.</w:t>
      </w:r>
      <w:r w:rsidR="007439A7" w:rsidRPr="00F33D48">
        <w:rPr>
          <w:rFonts w:eastAsia="Times New Roman"/>
          <w:sz w:val="24"/>
          <w:lang w:eastAsia="ru-RU"/>
        </w:rPr>
        <w:tab/>
      </w:r>
      <w:r w:rsidR="00795BDE" w:rsidRPr="00F33D48">
        <w:rPr>
          <w:rFonts w:eastAsia="Times New Roman"/>
          <w:sz w:val="24"/>
          <w:lang w:eastAsia="ru-RU"/>
        </w:rPr>
        <w:t xml:space="preserve">Отражение </w:t>
      </w:r>
      <w:r w:rsidR="00BA3A1D" w:rsidRPr="00F33D48">
        <w:rPr>
          <w:rFonts w:eastAsia="Times New Roman"/>
          <w:sz w:val="24"/>
          <w:lang w:eastAsia="ru-RU"/>
        </w:rPr>
        <w:t xml:space="preserve">расходов </w:t>
      </w:r>
      <w:r w:rsidR="00795BDE" w:rsidRPr="00F33D48">
        <w:rPr>
          <w:rFonts w:eastAsia="Times New Roman"/>
          <w:sz w:val="24"/>
          <w:lang w:eastAsia="ru-RU"/>
        </w:rPr>
        <w:t xml:space="preserve">по исполнению судебных актов </w:t>
      </w:r>
      <w:r w:rsidR="00795BDE" w:rsidRPr="00F33D48">
        <w:rPr>
          <w:rFonts w:eastAsia="Calibri"/>
          <w:sz w:val="24"/>
        </w:rPr>
        <w:t xml:space="preserve">о взыскании денежных средств за счет средств казны в размере </w:t>
      </w:r>
      <w:r w:rsidR="00795BDE" w:rsidRPr="00F33D48">
        <w:rPr>
          <w:rFonts w:eastAsia="Times New Roman"/>
          <w:sz w:val="24"/>
          <w:lang w:eastAsia="ru-RU"/>
        </w:rPr>
        <w:t>738,2 млн. руб.</w:t>
      </w:r>
      <w:r w:rsidR="007439A7" w:rsidRPr="00F33D48">
        <w:rPr>
          <w:rFonts w:eastAsia="Times New Roman"/>
          <w:sz w:val="24"/>
          <w:lang w:eastAsia="ru-RU"/>
        </w:rPr>
        <w:t>,</w:t>
      </w:r>
      <w:r w:rsidR="00795BDE" w:rsidRPr="00F33D48">
        <w:rPr>
          <w:rFonts w:eastAsia="Times New Roman"/>
          <w:sz w:val="24"/>
          <w:lang w:eastAsia="ru-RU"/>
        </w:rPr>
        <w:t xml:space="preserve"> </w:t>
      </w:r>
      <w:r w:rsidR="007439A7" w:rsidRPr="00F33D48">
        <w:rPr>
          <w:rFonts w:eastAsia="Calibri"/>
          <w:sz w:val="24"/>
        </w:rPr>
        <w:t>являющихся оплатой работ по строительству</w:t>
      </w:r>
      <w:proofErr w:type="gramStart"/>
      <w:r w:rsidR="007439A7" w:rsidRPr="00F33D48">
        <w:rPr>
          <w:rFonts w:eastAsia="Calibri"/>
          <w:sz w:val="24"/>
        </w:rPr>
        <w:t xml:space="preserve"> В</w:t>
      </w:r>
      <w:proofErr w:type="gramEnd"/>
      <w:r w:rsidR="007439A7" w:rsidRPr="00F33D48">
        <w:rPr>
          <w:rFonts w:eastAsia="Calibri"/>
          <w:sz w:val="24"/>
        </w:rPr>
        <w:t xml:space="preserve">торого пускового комплекса (автомобильной дороги) с учетом индексации, </w:t>
      </w:r>
      <w:r w:rsidR="00795BDE" w:rsidRPr="00F33D48">
        <w:rPr>
          <w:rFonts w:eastAsia="Calibri"/>
          <w:sz w:val="24"/>
        </w:rPr>
        <w:t xml:space="preserve">по подразделу 0113 «Другие общегосударственные вопросы» не </w:t>
      </w:r>
      <w:r w:rsidR="00E51910">
        <w:rPr>
          <w:rFonts w:eastAsia="Calibri"/>
          <w:sz w:val="24"/>
        </w:rPr>
        <w:t>согласуется с</w:t>
      </w:r>
      <w:r w:rsidR="00795BDE" w:rsidRPr="00F33D48">
        <w:rPr>
          <w:rFonts w:eastAsia="Calibri"/>
          <w:sz w:val="24"/>
        </w:rPr>
        <w:t xml:space="preserve"> бюджетн</w:t>
      </w:r>
      <w:r w:rsidR="00E51910">
        <w:rPr>
          <w:rFonts w:eastAsia="Calibri"/>
          <w:sz w:val="24"/>
        </w:rPr>
        <w:t>ым</w:t>
      </w:r>
      <w:r w:rsidR="00795BDE" w:rsidRPr="00F33D48">
        <w:rPr>
          <w:rFonts w:eastAsia="Calibri"/>
          <w:sz w:val="24"/>
        </w:rPr>
        <w:t xml:space="preserve"> законодательств</w:t>
      </w:r>
      <w:r w:rsidR="00E51910">
        <w:rPr>
          <w:rFonts w:eastAsia="Calibri"/>
          <w:sz w:val="24"/>
        </w:rPr>
        <w:t>ом</w:t>
      </w:r>
      <w:r w:rsidR="00795BDE" w:rsidRPr="00F33D48">
        <w:rPr>
          <w:rFonts w:eastAsia="Calibri"/>
          <w:sz w:val="24"/>
        </w:rPr>
        <w:t xml:space="preserve"> РФ. </w:t>
      </w:r>
      <w:r w:rsidR="007439A7" w:rsidRPr="00F33D48">
        <w:rPr>
          <w:rFonts w:eastAsia="Calibri"/>
          <w:sz w:val="24"/>
        </w:rPr>
        <w:t>Согласно приказам Минфина РФ, установившим порядок применения бюджетной классификации РФ, расходы на строительство автомобильных дорог и искусственных сооружений на них относятся на подраздел 0409 «Дорожное хозяйство (дорожные фонды)» классификации расходов бюджетов</w:t>
      </w:r>
      <w:r w:rsidR="00795BDE" w:rsidRPr="00F33D48">
        <w:rPr>
          <w:rFonts w:eastAsia="Calibri"/>
          <w:sz w:val="24"/>
        </w:rPr>
        <w:t>.</w:t>
      </w:r>
    </w:p>
    <w:p w:rsidR="00046D76" w:rsidRPr="00F33D48" w:rsidRDefault="00F65BD0" w:rsidP="00F33D48">
      <w:pPr>
        <w:pStyle w:val="a8"/>
        <w:autoSpaceDE w:val="0"/>
        <w:autoSpaceDN w:val="0"/>
        <w:adjustRightInd w:val="0"/>
        <w:ind w:left="0" w:firstLine="709"/>
        <w:jc w:val="both"/>
        <w:rPr>
          <w:rFonts w:eastAsia="Calibri"/>
        </w:rPr>
      </w:pPr>
      <w:r>
        <w:rPr>
          <w:rFonts w:eastAsia="Calibri"/>
        </w:rPr>
        <w:t>9</w:t>
      </w:r>
      <w:r w:rsidR="007439A7" w:rsidRPr="00F33D48">
        <w:rPr>
          <w:rFonts w:eastAsia="Calibri"/>
        </w:rPr>
        <w:t>.</w:t>
      </w:r>
      <w:r w:rsidR="007439A7" w:rsidRPr="00F33D48">
        <w:rPr>
          <w:rFonts w:eastAsia="Calibri"/>
        </w:rPr>
        <w:tab/>
      </w:r>
      <w:proofErr w:type="spellStart"/>
      <w:r w:rsidR="00046D76" w:rsidRPr="00F33D48">
        <w:rPr>
          <w:rFonts w:eastAsia="Calibri"/>
        </w:rPr>
        <w:t>Облкомдортранс</w:t>
      </w:r>
      <w:proofErr w:type="spellEnd"/>
      <w:r w:rsidR="00BA3A1D" w:rsidRPr="00F33D48">
        <w:rPr>
          <w:rFonts w:eastAsia="Calibri"/>
        </w:rPr>
        <w:t xml:space="preserve"> </w:t>
      </w:r>
      <w:r w:rsidR="00795BDE" w:rsidRPr="00F33D48">
        <w:rPr>
          <w:rFonts w:eastAsia="Calibri"/>
        </w:rPr>
        <w:t xml:space="preserve">не </w:t>
      </w:r>
      <w:r w:rsidR="00046D76" w:rsidRPr="00F33D48">
        <w:rPr>
          <w:rFonts w:eastAsia="Calibri"/>
        </w:rPr>
        <w:t>осуществлял</w:t>
      </w:r>
      <w:r w:rsidR="00795BDE" w:rsidRPr="00F33D48">
        <w:rPr>
          <w:rFonts w:eastAsia="Calibri"/>
        </w:rPr>
        <w:t xml:space="preserve"> учёт </w:t>
      </w:r>
      <w:r w:rsidR="00046D76" w:rsidRPr="00F33D48">
        <w:rPr>
          <w:rFonts w:eastAsia="Calibri"/>
        </w:rPr>
        <w:t xml:space="preserve">в составе капитальных вложений </w:t>
      </w:r>
      <w:r w:rsidR="00795BDE" w:rsidRPr="00F33D48">
        <w:rPr>
          <w:rFonts w:eastAsia="Calibri"/>
        </w:rPr>
        <w:t>фактических расходов</w:t>
      </w:r>
      <w:r w:rsidR="00046D76" w:rsidRPr="00F33D48">
        <w:rPr>
          <w:rFonts w:eastAsia="Calibri"/>
        </w:rPr>
        <w:t>:</w:t>
      </w:r>
    </w:p>
    <w:p w:rsidR="00046D76" w:rsidRPr="00F33D48" w:rsidRDefault="00046D76" w:rsidP="00F33D48">
      <w:pPr>
        <w:pStyle w:val="a8"/>
        <w:autoSpaceDE w:val="0"/>
        <w:autoSpaceDN w:val="0"/>
        <w:adjustRightInd w:val="0"/>
        <w:ind w:left="0" w:firstLine="709"/>
        <w:jc w:val="both"/>
        <w:rPr>
          <w:rFonts w:eastAsia="Calibri"/>
        </w:rPr>
      </w:pPr>
      <w:r w:rsidRPr="00F33D48">
        <w:rPr>
          <w:rFonts w:eastAsia="Calibri"/>
        </w:rPr>
        <w:t>-по исполнению судебных актов о взыскании денежных средств за счет средств казны, являющихся оплатой работ по строительству</w:t>
      </w:r>
      <w:proofErr w:type="gramStart"/>
      <w:r w:rsidRPr="00F33D48">
        <w:rPr>
          <w:rFonts w:eastAsia="Calibri"/>
        </w:rPr>
        <w:t xml:space="preserve"> В</w:t>
      </w:r>
      <w:proofErr w:type="gramEnd"/>
      <w:r w:rsidRPr="00F33D48">
        <w:rPr>
          <w:rFonts w:eastAsia="Calibri"/>
        </w:rPr>
        <w:t>торого пускового комплекса</w:t>
      </w:r>
      <w:r w:rsidR="0051263F">
        <w:rPr>
          <w:rFonts w:eastAsia="Calibri"/>
        </w:rPr>
        <w:t>,</w:t>
      </w:r>
      <w:r w:rsidRPr="00F33D48">
        <w:rPr>
          <w:rFonts w:eastAsia="Calibri"/>
        </w:rPr>
        <w:t xml:space="preserve"> в сумме 399 762,7 тыс. руб.;</w:t>
      </w:r>
    </w:p>
    <w:p w:rsidR="00046D76" w:rsidRPr="00F33D48" w:rsidRDefault="00046D76" w:rsidP="00F33D48">
      <w:pPr>
        <w:autoSpaceDE w:val="0"/>
        <w:autoSpaceDN w:val="0"/>
        <w:adjustRightInd w:val="0"/>
        <w:spacing w:line="240" w:lineRule="auto"/>
        <w:rPr>
          <w:rFonts w:eastAsia="Calibri"/>
          <w:sz w:val="24"/>
        </w:rPr>
      </w:pPr>
      <w:r w:rsidRPr="00F33D48">
        <w:rPr>
          <w:rFonts w:eastAsia="Calibri"/>
          <w:sz w:val="24"/>
        </w:rPr>
        <w:t xml:space="preserve">-на содержание </w:t>
      </w:r>
      <w:r w:rsidRPr="00F33D48">
        <w:rPr>
          <w:sz w:val="24"/>
        </w:rPr>
        <w:t xml:space="preserve">Дирекции в части </w:t>
      </w:r>
      <w:r w:rsidRPr="00F33D48">
        <w:rPr>
          <w:rFonts w:eastAsia="Calibri"/>
          <w:sz w:val="24"/>
        </w:rPr>
        <w:t>расход</w:t>
      </w:r>
      <w:r w:rsidR="009038E9">
        <w:rPr>
          <w:rFonts w:eastAsia="Calibri"/>
          <w:sz w:val="24"/>
        </w:rPr>
        <w:t>ов</w:t>
      </w:r>
      <w:r w:rsidRPr="00F33D48">
        <w:rPr>
          <w:sz w:val="24"/>
        </w:rPr>
        <w:t xml:space="preserve"> на проведение строительного контроля при строительстве (реконструкции) дорог.</w:t>
      </w:r>
    </w:p>
    <w:p w:rsidR="00BA3A1D" w:rsidRPr="00F33D48" w:rsidRDefault="00046D76" w:rsidP="00F33D48">
      <w:pPr>
        <w:autoSpaceDE w:val="0"/>
        <w:autoSpaceDN w:val="0"/>
        <w:adjustRightInd w:val="0"/>
        <w:spacing w:line="240" w:lineRule="auto"/>
        <w:rPr>
          <w:rFonts w:eastAsia="Calibri"/>
          <w:sz w:val="24"/>
        </w:rPr>
      </w:pPr>
      <w:r w:rsidRPr="00F33D48">
        <w:rPr>
          <w:rFonts w:eastAsia="Calibri"/>
          <w:sz w:val="24"/>
        </w:rPr>
        <w:t>Отсутствие такого учёта</w:t>
      </w:r>
      <w:r w:rsidR="00BA3A1D" w:rsidRPr="00F33D48">
        <w:rPr>
          <w:rFonts w:eastAsia="Calibri"/>
          <w:sz w:val="24"/>
        </w:rPr>
        <w:t xml:space="preserve"> не соответствует требованиям законодательства и не позволит обеспечить формирование достоверной информации об объёмах капитальных вложений и первоначальной стоимости объектов основных сре</w:t>
      </w:r>
      <w:proofErr w:type="gramStart"/>
      <w:r w:rsidR="00BA3A1D" w:rsidRPr="00F33D48">
        <w:rPr>
          <w:rFonts w:eastAsia="Calibri"/>
          <w:sz w:val="24"/>
        </w:rPr>
        <w:t>дств в б</w:t>
      </w:r>
      <w:proofErr w:type="gramEnd"/>
      <w:r w:rsidR="00BA3A1D" w:rsidRPr="00F33D48">
        <w:rPr>
          <w:rFonts w:eastAsia="Calibri"/>
          <w:sz w:val="24"/>
        </w:rPr>
        <w:t xml:space="preserve">юджетном учёте и бюджетной отчётности </w:t>
      </w:r>
      <w:proofErr w:type="spellStart"/>
      <w:r w:rsidR="00BA3A1D" w:rsidRPr="00F33D48">
        <w:rPr>
          <w:rFonts w:eastAsia="Calibri"/>
          <w:sz w:val="24"/>
        </w:rPr>
        <w:t>Облкомдортранса</w:t>
      </w:r>
      <w:proofErr w:type="spellEnd"/>
      <w:r w:rsidR="00BA3A1D" w:rsidRPr="00F33D48">
        <w:rPr>
          <w:rFonts w:eastAsia="Calibri"/>
          <w:sz w:val="24"/>
        </w:rPr>
        <w:t>, и</w:t>
      </w:r>
      <w:r w:rsidR="0051263F">
        <w:rPr>
          <w:rFonts w:eastAsia="Calibri"/>
          <w:sz w:val="24"/>
        </w:rPr>
        <w:t>,</w:t>
      </w:r>
      <w:r w:rsidR="00BA3A1D" w:rsidRPr="00F33D48">
        <w:rPr>
          <w:rFonts w:eastAsia="Calibri"/>
          <w:sz w:val="24"/>
        </w:rPr>
        <w:t xml:space="preserve"> как следствие</w:t>
      </w:r>
      <w:r w:rsidR="0051263F">
        <w:rPr>
          <w:rFonts w:eastAsia="Calibri"/>
          <w:sz w:val="24"/>
        </w:rPr>
        <w:t>,</w:t>
      </w:r>
      <w:r w:rsidR="00BA3A1D" w:rsidRPr="00F33D48">
        <w:rPr>
          <w:rFonts w:eastAsia="Calibri"/>
          <w:sz w:val="24"/>
        </w:rPr>
        <w:t xml:space="preserve"> бюджетной отчётности Волгоградской области.</w:t>
      </w:r>
    </w:p>
    <w:p w:rsidR="00AE5AF6" w:rsidRPr="00F33D48" w:rsidRDefault="00F65BD0" w:rsidP="00F33D48">
      <w:pPr>
        <w:autoSpaceDE w:val="0"/>
        <w:autoSpaceDN w:val="0"/>
        <w:adjustRightInd w:val="0"/>
        <w:spacing w:line="240" w:lineRule="auto"/>
        <w:rPr>
          <w:rFonts w:eastAsia="Times New Roman"/>
          <w:sz w:val="24"/>
          <w:lang w:eastAsia="ru-RU"/>
        </w:rPr>
      </w:pPr>
      <w:r>
        <w:rPr>
          <w:rFonts w:eastAsia="Times New Roman"/>
          <w:sz w:val="24"/>
          <w:lang w:eastAsia="ru-RU"/>
        </w:rPr>
        <w:t>10</w:t>
      </w:r>
      <w:r w:rsidR="00F33D48" w:rsidRPr="00F33D48">
        <w:rPr>
          <w:rFonts w:eastAsia="Times New Roman"/>
          <w:sz w:val="24"/>
          <w:lang w:eastAsia="ru-RU"/>
        </w:rPr>
        <w:t>.</w:t>
      </w:r>
      <w:r w:rsidR="00F33D48" w:rsidRPr="00F33D48">
        <w:rPr>
          <w:rFonts w:eastAsia="Times New Roman"/>
          <w:sz w:val="24"/>
          <w:lang w:eastAsia="ru-RU"/>
        </w:rPr>
        <w:tab/>
      </w:r>
      <w:r w:rsidR="00AE5AF6" w:rsidRPr="00F33D48">
        <w:rPr>
          <w:rFonts w:eastAsia="Times New Roman"/>
          <w:sz w:val="24"/>
          <w:lang w:eastAsia="ru-RU"/>
        </w:rPr>
        <w:t>В нарушени</w:t>
      </w:r>
      <w:r w:rsidR="00CE7571">
        <w:rPr>
          <w:rFonts w:eastAsia="Times New Roman"/>
          <w:sz w:val="24"/>
          <w:lang w:eastAsia="ru-RU"/>
        </w:rPr>
        <w:t>е</w:t>
      </w:r>
      <w:r w:rsidR="00AE5AF6" w:rsidRPr="00F33D48">
        <w:rPr>
          <w:rFonts w:eastAsia="Times New Roman"/>
          <w:sz w:val="24"/>
          <w:lang w:eastAsia="ru-RU"/>
        </w:rPr>
        <w:t xml:space="preserve"> п. 1 ст. 9 Федерального закона от 06.12.2011 № 402-ФЗ «О бухгалтерском учете» факт хозяйственной жизни по безвозмездному получению проектной </w:t>
      </w:r>
      <w:r w:rsidR="00AE5AF6" w:rsidRPr="00F33D48">
        <w:rPr>
          <w:rFonts w:eastAsia="Times New Roman"/>
          <w:sz w:val="24"/>
          <w:lang w:eastAsia="ru-RU"/>
        </w:rPr>
        <w:lastRenderedPageBreak/>
        <w:t xml:space="preserve">документации на строительство автодорожного путепровода стоимостью 25 179,9 тыс. руб. не оформлен первичным учетным документом и не нашёл отражения в бюджетном учёте </w:t>
      </w:r>
      <w:proofErr w:type="spellStart"/>
      <w:r w:rsidR="00AE5AF6" w:rsidRPr="00F33D48">
        <w:rPr>
          <w:rFonts w:eastAsia="Times New Roman"/>
          <w:sz w:val="24"/>
          <w:lang w:eastAsia="ru-RU"/>
        </w:rPr>
        <w:t>Облкомдортранса</w:t>
      </w:r>
      <w:proofErr w:type="spellEnd"/>
      <w:r w:rsidR="00AE5AF6" w:rsidRPr="00F33D48">
        <w:rPr>
          <w:rFonts w:eastAsia="Times New Roman"/>
          <w:sz w:val="24"/>
          <w:lang w:eastAsia="ru-RU"/>
        </w:rPr>
        <w:t xml:space="preserve">. </w:t>
      </w:r>
      <w:r w:rsidR="009038E9">
        <w:rPr>
          <w:rFonts w:eastAsia="Times New Roman"/>
          <w:sz w:val="24"/>
          <w:lang w:eastAsia="ru-RU"/>
        </w:rPr>
        <w:t>В ходе проверки нарушение устранено.</w:t>
      </w:r>
    </w:p>
    <w:p w:rsidR="008C3AF6" w:rsidRDefault="008C3AF6" w:rsidP="008C3AF6">
      <w:pPr>
        <w:autoSpaceDE w:val="0"/>
        <w:autoSpaceDN w:val="0"/>
        <w:adjustRightInd w:val="0"/>
        <w:spacing w:line="240" w:lineRule="auto"/>
        <w:rPr>
          <w:rFonts w:eastAsiaTheme="minorHAnsi"/>
          <w:sz w:val="24"/>
        </w:rPr>
      </w:pPr>
      <w:r w:rsidRPr="00FE5A92">
        <w:rPr>
          <w:rFonts w:eastAsia="Times New Roman"/>
          <w:sz w:val="24"/>
          <w:lang w:eastAsia="ru-RU"/>
        </w:rPr>
        <w:t>1</w:t>
      </w:r>
      <w:r w:rsidR="00901B47">
        <w:rPr>
          <w:rFonts w:eastAsia="Times New Roman"/>
          <w:sz w:val="24"/>
          <w:lang w:eastAsia="ru-RU"/>
        </w:rPr>
        <w:t>1</w:t>
      </w:r>
      <w:r w:rsidRPr="00FE5A92">
        <w:rPr>
          <w:rFonts w:eastAsia="Times New Roman"/>
          <w:sz w:val="24"/>
          <w:lang w:eastAsia="ru-RU"/>
        </w:rPr>
        <w:t>.</w:t>
      </w:r>
      <w:r w:rsidRPr="00FE5A92">
        <w:rPr>
          <w:rFonts w:eastAsia="Times New Roman"/>
          <w:sz w:val="24"/>
          <w:lang w:eastAsia="ru-RU"/>
        </w:rPr>
        <w:tab/>
        <w:t>В 2018 году 419 339,5 тыс. руб. (26,6% в общем объеме расходов на строительство)</w:t>
      </w:r>
      <w:r>
        <w:rPr>
          <w:rFonts w:eastAsia="Times New Roman"/>
          <w:sz w:val="24"/>
          <w:lang w:eastAsia="ru-RU"/>
        </w:rPr>
        <w:t xml:space="preserve"> направлено на строительство (реконструкцию) 6 дорог и проектирование 11 дорог, не являющихся</w:t>
      </w:r>
      <w:r w:rsidRPr="005A264B">
        <w:rPr>
          <w:rFonts w:eastAsia="Times New Roman"/>
          <w:sz w:val="24"/>
          <w:lang w:eastAsia="ru-RU"/>
        </w:rPr>
        <w:t xml:space="preserve"> </w:t>
      </w:r>
      <w:r w:rsidRPr="00EA7BE6">
        <w:rPr>
          <w:rFonts w:eastAsia="Times New Roman"/>
          <w:sz w:val="24"/>
          <w:lang w:eastAsia="ru-RU"/>
        </w:rPr>
        <w:t>приоритетны</w:t>
      </w:r>
      <w:r>
        <w:rPr>
          <w:rFonts w:eastAsia="Times New Roman"/>
          <w:sz w:val="24"/>
          <w:lang w:eastAsia="ru-RU"/>
        </w:rPr>
        <w:t>ми</w:t>
      </w:r>
      <w:r w:rsidRPr="00EA7BE6">
        <w:rPr>
          <w:rFonts w:eastAsia="Times New Roman"/>
          <w:sz w:val="24"/>
          <w:lang w:eastAsia="ru-RU"/>
        </w:rPr>
        <w:t xml:space="preserve"> проект</w:t>
      </w:r>
      <w:r>
        <w:rPr>
          <w:rFonts w:eastAsia="Times New Roman"/>
          <w:sz w:val="24"/>
          <w:lang w:eastAsia="ru-RU"/>
        </w:rPr>
        <w:t>ами</w:t>
      </w:r>
      <w:r w:rsidRPr="00EA7BE6">
        <w:rPr>
          <w:rFonts w:eastAsia="Times New Roman"/>
          <w:sz w:val="24"/>
          <w:lang w:eastAsia="ru-RU"/>
        </w:rPr>
        <w:t xml:space="preserve"> развития транспортно-дорожного комплекса Волгоградской области</w:t>
      </w:r>
      <w:r>
        <w:rPr>
          <w:rFonts w:eastAsia="Times New Roman"/>
          <w:sz w:val="24"/>
          <w:lang w:eastAsia="ru-RU"/>
        </w:rPr>
        <w:t xml:space="preserve"> </w:t>
      </w:r>
      <w:r>
        <w:rPr>
          <w:rFonts w:eastAsiaTheme="minorHAnsi"/>
          <w:sz w:val="24"/>
        </w:rPr>
        <w:t>в сфере развития автомобильных дорог, определёнными</w:t>
      </w:r>
      <w:r w:rsidRPr="008C3AF6">
        <w:rPr>
          <w:rFonts w:eastAsia="Times New Roman"/>
          <w:sz w:val="24"/>
          <w:lang w:eastAsia="ru-RU"/>
        </w:rPr>
        <w:t xml:space="preserve"> </w:t>
      </w:r>
      <w:r w:rsidRPr="00EA7BE6">
        <w:rPr>
          <w:rFonts w:eastAsia="Times New Roman"/>
          <w:sz w:val="24"/>
          <w:lang w:eastAsia="ru-RU"/>
        </w:rPr>
        <w:t>Стратеги</w:t>
      </w:r>
      <w:r>
        <w:rPr>
          <w:rFonts w:eastAsia="Times New Roman"/>
          <w:sz w:val="24"/>
          <w:lang w:eastAsia="ru-RU"/>
        </w:rPr>
        <w:t>ей</w:t>
      </w:r>
      <w:r w:rsidRPr="00EA7BE6">
        <w:rPr>
          <w:rFonts w:eastAsia="Times New Roman"/>
          <w:sz w:val="24"/>
          <w:lang w:eastAsia="ru-RU"/>
        </w:rPr>
        <w:t xml:space="preserve"> развития транспортно-дорожного комплекса Волгоградской области на период до 2025 года</w:t>
      </w:r>
      <w:r>
        <w:rPr>
          <w:rFonts w:eastAsiaTheme="minorHAnsi"/>
          <w:sz w:val="24"/>
        </w:rPr>
        <w:t xml:space="preserve">. Указанный факт свидетельствует о рассогласованности </w:t>
      </w:r>
      <w:r w:rsidRPr="008C3AF6">
        <w:rPr>
          <w:rFonts w:eastAsia="Times New Roman"/>
          <w:sz w:val="24"/>
          <w:lang w:eastAsia="ru-RU"/>
        </w:rPr>
        <w:t>системы</w:t>
      </w:r>
      <w:r w:rsidRPr="00EA7BE6">
        <w:rPr>
          <w:rFonts w:eastAsia="Times New Roman"/>
          <w:sz w:val="24"/>
          <w:lang w:eastAsia="ru-RU"/>
        </w:rPr>
        <w:t xml:space="preserve"> стратегического планирования </w:t>
      </w:r>
      <w:r>
        <w:rPr>
          <w:rFonts w:eastAsia="Times New Roman"/>
          <w:sz w:val="24"/>
          <w:lang w:eastAsia="ru-RU"/>
        </w:rPr>
        <w:t xml:space="preserve">Волгоградской области </w:t>
      </w:r>
      <w:r w:rsidRPr="00EA7BE6">
        <w:rPr>
          <w:rFonts w:eastAsia="Times New Roman"/>
          <w:sz w:val="24"/>
          <w:lang w:eastAsia="ru-RU"/>
        </w:rPr>
        <w:t xml:space="preserve">в </w:t>
      </w:r>
      <w:r>
        <w:rPr>
          <w:rFonts w:eastAsiaTheme="minorHAnsi"/>
          <w:sz w:val="24"/>
        </w:rPr>
        <w:t>сфере развития автомобильных дорог, что не может не отражаться на эффективности использования бюджетных средств.</w:t>
      </w:r>
    </w:p>
    <w:p w:rsidR="00BA3A1D" w:rsidRDefault="00BA3A1D" w:rsidP="00BA3A1D">
      <w:pPr>
        <w:autoSpaceDE w:val="0"/>
        <w:autoSpaceDN w:val="0"/>
        <w:adjustRightInd w:val="0"/>
        <w:spacing w:line="240" w:lineRule="auto"/>
        <w:rPr>
          <w:rFonts w:eastAsiaTheme="minorHAnsi"/>
          <w:sz w:val="24"/>
        </w:rPr>
      </w:pPr>
    </w:p>
    <w:p w:rsidR="00D87D0B" w:rsidRDefault="00D87D0B" w:rsidP="00BA3A1D">
      <w:pPr>
        <w:autoSpaceDE w:val="0"/>
        <w:autoSpaceDN w:val="0"/>
        <w:adjustRightInd w:val="0"/>
        <w:spacing w:line="240" w:lineRule="auto"/>
        <w:rPr>
          <w:rFonts w:eastAsiaTheme="minorHAnsi"/>
          <w:sz w:val="24"/>
        </w:rPr>
      </w:pPr>
    </w:p>
    <w:p w:rsidR="00172A26" w:rsidRDefault="00172A26" w:rsidP="00BA3A1D">
      <w:pPr>
        <w:autoSpaceDE w:val="0"/>
        <w:autoSpaceDN w:val="0"/>
        <w:adjustRightInd w:val="0"/>
        <w:spacing w:line="240" w:lineRule="auto"/>
        <w:rPr>
          <w:rFonts w:eastAsiaTheme="minorHAnsi"/>
          <w:sz w:val="24"/>
        </w:rPr>
      </w:pPr>
    </w:p>
    <w:p w:rsidR="00172A26" w:rsidRDefault="00172A26" w:rsidP="00BA3A1D">
      <w:pPr>
        <w:autoSpaceDE w:val="0"/>
        <w:autoSpaceDN w:val="0"/>
        <w:adjustRightInd w:val="0"/>
        <w:spacing w:line="240" w:lineRule="auto"/>
        <w:rPr>
          <w:rFonts w:eastAsiaTheme="minorHAnsi"/>
          <w:sz w:val="24"/>
        </w:rPr>
      </w:pPr>
    </w:p>
    <w:p w:rsidR="00172A26" w:rsidRDefault="00172A26" w:rsidP="00BA3A1D">
      <w:pPr>
        <w:autoSpaceDE w:val="0"/>
        <w:autoSpaceDN w:val="0"/>
        <w:adjustRightInd w:val="0"/>
        <w:spacing w:line="240" w:lineRule="auto"/>
        <w:rPr>
          <w:rFonts w:eastAsiaTheme="minorHAnsi"/>
          <w:sz w:val="24"/>
        </w:rPr>
      </w:pPr>
    </w:p>
    <w:p w:rsidR="00D87D0B" w:rsidRDefault="00D87D0B" w:rsidP="00BA3A1D">
      <w:pPr>
        <w:autoSpaceDE w:val="0"/>
        <w:autoSpaceDN w:val="0"/>
        <w:adjustRightInd w:val="0"/>
        <w:spacing w:line="240" w:lineRule="auto"/>
        <w:rPr>
          <w:rFonts w:eastAsiaTheme="minorHAnsi"/>
          <w:sz w:val="24"/>
        </w:rPr>
      </w:pPr>
    </w:p>
    <w:p w:rsidR="008C3AF6" w:rsidRDefault="008C3AF6" w:rsidP="00BA3A1D">
      <w:pPr>
        <w:autoSpaceDE w:val="0"/>
        <w:autoSpaceDN w:val="0"/>
        <w:adjustRightInd w:val="0"/>
        <w:spacing w:line="240" w:lineRule="auto"/>
        <w:rPr>
          <w:rFonts w:eastAsiaTheme="minorHAnsi"/>
          <w:sz w:val="24"/>
        </w:rPr>
      </w:pPr>
    </w:p>
    <w:p w:rsidR="008C3AF6" w:rsidRDefault="008C3AF6" w:rsidP="00BA3A1D">
      <w:pPr>
        <w:autoSpaceDE w:val="0"/>
        <w:autoSpaceDN w:val="0"/>
        <w:adjustRightInd w:val="0"/>
        <w:spacing w:line="240" w:lineRule="auto"/>
        <w:rPr>
          <w:rFonts w:eastAsiaTheme="minorHAnsi"/>
          <w:sz w:val="24"/>
        </w:rPr>
      </w:pPr>
    </w:p>
    <w:p w:rsidR="008C3AF6" w:rsidRDefault="008C3AF6" w:rsidP="00BA3A1D">
      <w:pPr>
        <w:autoSpaceDE w:val="0"/>
        <w:autoSpaceDN w:val="0"/>
        <w:adjustRightInd w:val="0"/>
        <w:spacing w:line="240" w:lineRule="auto"/>
        <w:rPr>
          <w:rFonts w:eastAsiaTheme="minorHAnsi"/>
          <w:sz w:val="24"/>
        </w:rPr>
      </w:pPr>
    </w:p>
    <w:p w:rsidR="00BA3A1D" w:rsidRPr="006601BB" w:rsidRDefault="00BA3A1D" w:rsidP="00BA3A1D">
      <w:pPr>
        <w:autoSpaceDE w:val="0"/>
        <w:autoSpaceDN w:val="0"/>
        <w:adjustRightInd w:val="0"/>
        <w:spacing w:line="240" w:lineRule="auto"/>
        <w:rPr>
          <w:rFonts w:eastAsiaTheme="minorHAnsi"/>
          <w:b/>
          <w:sz w:val="24"/>
        </w:rPr>
      </w:pPr>
      <w:r w:rsidRPr="006601BB">
        <w:rPr>
          <w:rFonts w:eastAsiaTheme="minorHAnsi"/>
          <w:b/>
          <w:sz w:val="24"/>
        </w:rPr>
        <w:t>Аудитор</w:t>
      </w:r>
      <w:r w:rsidRPr="006601BB">
        <w:rPr>
          <w:rFonts w:eastAsiaTheme="minorHAnsi"/>
          <w:b/>
          <w:sz w:val="24"/>
        </w:rPr>
        <w:tab/>
      </w:r>
      <w:r w:rsidRPr="006601BB">
        <w:rPr>
          <w:rFonts w:eastAsiaTheme="minorHAnsi"/>
          <w:b/>
          <w:sz w:val="24"/>
        </w:rPr>
        <w:tab/>
      </w:r>
      <w:r w:rsidRPr="006601BB">
        <w:rPr>
          <w:rFonts w:eastAsiaTheme="minorHAnsi"/>
          <w:b/>
          <w:sz w:val="24"/>
        </w:rPr>
        <w:tab/>
      </w:r>
      <w:r w:rsidRPr="006601BB">
        <w:rPr>
          <w:rFonts w:eastAsiaTheme="minorHAnsi"/>
          <w:b/>
          <w:sz w:val="24"/>
        </w:rPr>
        <w:tab/>
      </w:r>
      <w:r w:rsidRPr="006601BB">
        <w:rPr>
          <w:rFonts w:eastAsiaTheme="minorHAnsi"/>
          <w:b/>
          <w:sz w:val="24"/>
        </w:rPr>
        <w:tab/>
      </w:r>
      <w:r w:rsidRPr="006601BB">
        <w:rPr>
          <w:rFonts w:eastAsiaTheme="minorHAnsi"/>
          <w:b/>
          <w:sz w:val="24"/>
        </w:rPr>
        <w:tab/>
      </w:r>
      <w:r w:rsidRPr="006601BB">
        <w:rPr>
          <w:rFonts w:eastAsiaTheme="minorHAnsi"/>
          <w:b/>
          <w:sz w:val="24"/>
        </w:rPr>
        <w:tab/>
      </w:r>
      <w:r w:rsidRPr="006601BB">
        <w:rPr>
          <w:rFonts w:eastAsiaTheme="minorHAnsi"/>
          <w:b/>
          <w:sz w:val="24"/>
        </w:rPr>
        <w:tab/>
        <w:t>Н.Л.</w:t>
      </w:r>
      <w:r w:rsidR="00172A26">
        <w:rPr>
          <w:rFonts w:eastAsiaTheme="minorHAnsi"/>
          <w:b/>
          <w:sz w:val="24"/>
        </w:rPr>
        <w:t> </w:t>
      </w:r>
      <w:proofErr w:type="spellStart"/>
      <w:r w:rsidRPr="006601BB">
        <w:rPr>
          <w:rFonts w:eastAsiaTheme="minorHAnsi"/>
          <w:b/>
          <w:sz w:val="24"/>
        </w:rPr>
        <w:t>Ноздрюхина</w:t>
      </w:r>
      <w:proofErr w:type="spellEnd"/>
    </w:p>
    <w:sectPr w:rsidR="00BA3A1D" w:rsidRPr="006601BB" w:rsidSect="00282912">
      <w:headerReference w:type="default" r:id="rId21"/>
      <w:pgSz w:w="11906" w:h="16838"/>
      <w:pgMar w:top="993" w:right="567" w:bottom="567"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617" w:rsidRDefault="00C37617" w:rsidP="0058711E">
      <w:pPr>
        <w:spacing w:line="240" w:lineRule="auto"/>
      </w:pPr>
      <w:r>
        <w:separator/>
      </w:r>
    </w:p>
  </w:endnote>
  <w:endnote w:type="continuationSeparator" w:id="1">
    <w:p w:rsidR="00C37617" w:rsidRDefault="00C37617" w:rsidP="005871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617" w:rsidRDefault="00C37617" w:rsidP="0058711E">
      <w:pPr>
        <w:spacing w:line="240" w:lineRule="auto"/>
      </w:pPr>
      <w:r>
        <w:separator/>
      </w:r>
    </w:p>
  </w:footnote>
  <w:footnote w:type="continuationSeparator" w:id="1">
    <w:p w:rsidR="00C37617" w:rsidRDefault="00C37617" w:rsidP="0058711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795643"/>
      <w:docPartObj>
        <w:docPartGallery w:val="Page Numbers (Top of Page)"/>
        <w:docPartUnique/>
      </w:docPartObj>
    </w:sdtPr>
    <w:sdtEndPr>
      <w:rPr>
        <w:sz w:val="24"/>
      </w:rPr>
    </w:sdtEndPr>
    <w:sdtContent>
      <w:p w:rsidR="00C37617" w:rsidRDefault="004F3474">
        <w:pPr>
          <w:pStyle w:val="ac"/>
          <w:jc w:val="center"/>
        </w:pPr>
        <w:r w:rsidRPr="0058711E">
          <w:rPr>
            <w:sz w:val="24"/>
          </w:rPr>
          <w:fldChar w:fldCharType="begin"/>
        </w:r>
        <w:r w:rsidR="00C37617" w:rsidRPr="0058711E">
          <w:rPr>
            <w:sz w:val="24"/>
          </w:rPr>
          <w:instrText>PAGE   \* MERGEFORMAT</w:instrText>
        </w:r>
        <w:r w:rsidRPr="0058711E">
          <w:rPr>
            <w:sz w:val="24"/>
          </w:rPr>
          <w:fldChar w:fldCharType="separate"/>
        </w:r>
        <w:r w:rsidR="00901B47">
          <w:rPr>
            <w:noProof/>
            <w:sz w:val="24"/>
          </w:rPr>
          <w:t>25</w:t>
        </w:r>
        <w:r w:rsidRPr="0058711E">
          <w:rPr>
            <w:sz w:val="24"/>
          </w:rPr>
          <w:fldChar w:fldCharType="end"/>
        </w:r>
      </w:p>
    </w:sdtContent>
  </w:sdt>
  <w:p w:rsidR="00C37617" w:rsidRDefault="00C3761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714E1"/>
    <w:multiLevelType w:val="hybridMultilevel"/>
    <w:tmpl w:val="8F2882F0"/>
    <w:lvl w:ilvl="0" w:tplc="9CC6F47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22B4FB0"/>
    <w:multiLevelType w:val="hybridMultilevel"/>
    <w:tmpl w:val="4DA41710"/>
    <w:lvl w:ilvl="0" w:tplc="771E44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052E58"/>
    <w:multiLevelType w:val="multilevel"/>
    <w:tmpl w:val="CC0CA55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6F0C6F9B"/>
    <w:multiLevelType w:val="multilevel"/>
    <w:tmpl w:val="DACAFFB2"/>
    <w:lvl w:ilvl="0">
      <w:start w:val="1"/>
      <w:numFmt w:val="decimal"/>
      <w:pStyle w:val="1"/>
      <w:suff w:val="space"/>
      <w:lvlText w:val="%1."/>
      <w:lvlJc w:val="left"/>
      <w:pPr>
        <w:ind w:left="432" w:hanging="432"/>
      </w:pPr>
      <w:rPr>
        <w:rFonts w:hint="default"/>
      </w:rPr>
    </w:lvl>
    <w:lvl w:ilvl="1">
      <w:start w:val="1"/>
      <w:numFmt w:val="decimal"/>
      <w:pStyle w:val="2"/>
      <w:suff w:val="space"/>
      <w:lvlText w:val="%1.%2."/>
      <w:lvlJc w:val="left"/>
      <w:pPr>
        <w:ind w:left="1853" w:hanging="576"/>
      </w:pPr>
      <w:rPr>
        <w:rFonts w:hint="default"/>
      </w:rPr>
    </w:lvl>
    <w:lvl w:ilvl="2">
      <w:start w:val="1"/>
      <w:numFmt w:val="decimal"/>
      <w:pStyle w:val="3"/>
      <w:suff w:val="space"/>
      <w:lvlText w:val="%1.%2.%3."/>
      <w:lvlJc w:val="left"/>
      <w:pPr>
        <w:ind w:left="720" w:hanging="720"/>
      </w:pPr>
      <w:rPr>
        <w:rFonts w:ascii="Times New Roman" w:hAnsi="Times New Roman" w:cs="Times New Roman" w:hint="default"/>
      </w:rPr>
    </w:lvl>
    <w:lvl w:ilvl="3">
      <w:start w:val="1"/>
      <w:numFmt w:val="decimal"/>
      <w:pStyle w:val="4"/>
      <w:suff w:val="space"/>
      <w:lvlText w:val="%1.%2.%3.%4."/>
      <w:lvlJc w:val="left"/>
      <w:pPr>
        <w:ind w:left="864" w:hanging="864"/>
      </w:pPr>
      <w:rPr>
        <w:rFonts w:hint="default"/>
      </w:rPr>
    </w:lvl>
    <w:lvl w:ilvl="4">
      <w:start w:val="1"/>
      <w:numFmt w:val="bullet"/>
      <w:lvlRestart w:val="0"/>
      <w:pStyle w:val="5"/>
      <w:suff w:val="space"/>
      <w:lvlText w:val=""/>
      <w:lvlJc w:val="left"/>
      <w:pPr>
        <w:ind w:left="998" w:hanging="998"/>
      </w:pPr>
      <w:rPr>
        <w:rFonts w:ascii="Symbol" w:hAnsi="Symbol" w:hint="default"/>
        <w:color w:val="auto"/>
      </w:rPr>
    </w:lvl>
    <w:lvl w:ilvl="5">
      <w:start w:val="1"/>
      <w:numFmt w:val="decimal"/>
      <w:suff w:val="space"/>
      <w:lvlText w:val="§ %6."/>
      <w:lvlJc w:val="left"/>
      <w:pPr>
        <w:ind w:left="1152" w:hanging="1152"/>
      </w:pPr>
      <w:rPr>
        <w:rFonts w:hint="default"/>
        <w:color w:val="auto"/>
        <w:sz w:val="24"/>
      </w:rPr>
    </w:lvl>
    <w:lvl w:ilvl="6">
      <w:start w:val="1"/>
      <w:numFmt w:val="russianUpper"/>
      <w:pStyle w:val="7"/>
      <w:suff w:val="space"/>
      <w:lvlText w:val="Приложение %7."/>
      <w:lvlJc w:val="left"/>
      <w:pPr>
        <w:ind w:left="0" w:firstLine="0"/>
      </w:pPr>
      <w:rPr>
        <w:rFonts w:hint="default"/>
      </w:rPr>
    </w:lvl>
    <w:lvl w:ilvl="7">
      <w:start w:val="1"/>
      <w:numFmt w:val="decimal"/>
      <w:pStyle w:val="8"/>
      <w:suff w:val="space"/>
      <w:lvlText w:val="%7.%8."/>
      <w:lvlJc w:val="left"/>
      <w:pPr>
        <w:ind w:left="1440" w:hanging="1440"/>
      </w:pPr>
      <w:rPr>
        <w:rFonts w:hint="default"/>
      </w:rPr>
    </w:lvl>
    <w:lvl w:ilvl="8">
      <w:start w:val="1"/>
      <w:numFmt w:val="decimal"/>
      <w:pStyle w:val="9"/>
      <w:suff w:val="space"/>
      <w:lvlText w:val="%7.%8.%9"/>
      <w:lvlJc w:val="left"/>
      <w:pPr>
        <w:ind w:left="1584" w:hanging="1584"/>
      </w:pPr>
      <w:rPr>
        <w:rFonts w:hint="default"/>
      </w:rPr>
    </w:lvl>
  </w:abstractNum>
  <w:abstractNum w:abstractNumId="4">
    <w:nsid w:val="6F891B5E"/>
    <w:multiLevelType w:val="multilevel"/>
    <w:tmpl w:val="58705524"/>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3"/>
  </w:num>
  <w:num w:numId="2">
    <w:abstractNumId w:val="1"/>
  </w:num>
  <w:num w:numId="3">
    <w:abstractNumId w:val="0"/>
  </w:num>
  <w:num w:numId="4">
    <w:abstractNumId w:val="2"/>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756A6"/>
    <w:rsid w:val="000001CA"/>
    <w:rsid w:val="00000AC6"/>
    <w:rsid w:val="00000FF7"/>
    <w:rsid w:val="000011AF"/>
    <w:rsid w:val="0000169F"/>
    <w:rsid w:val="0000178D"/>
    <w:rsid w:val="00001845"/>
    <w:rsid w:val="00001A51"/>
    <w:rsid w:val="00001FAC"/>
    <w:rsid w:val="00002148"/>
    <w:rsid w:val="000027ED"/>
    <w:rsid w:val="00002F4F"/>
    <w:rsid w:val="0000419D"/>
    <w:rsid w:val="000044E6"/>
    <w:rsid w:val="000045E9"/>
    <w:rsid w:val="00004742"/>
    <w:rsid w:val="00004C3F"/>
    <w:rsid w:val="000052E1"/>
    <w:rsid w:val="000055FF"/>
    <w:rsid w:val="00005712"/>
    <w:rsid w:val="0000587A"/>
    <w:rsid w:val="00005C43"/>
    <w:rsid w:val="00006BBC"/>
    <w:rsid w:val="00006D62"/>
    <w:rsid w:val="000070DA"/>
    <w:rsid w:val="000070F5"/>
    <w:rsid w:val="00007111"/>
    <w:rsid w:val="0000778A"/>
    <w:rsid w:val="00007A50"/>
    <w:rsid w:val="00007B2D"/>
    <w:rsid w:val="00007B3A"/>
    <w:rsid w:val="000100AF"/>
    <w:rsid w:val="000102ED"/>
    <w:rsid w:val="00010584"/>
    <w:rsid w:val="00011939"/>
    <w:rsid w:val="00011D83"/>
    <w:rsid w:val="00012198"/>
    <w:rsid w:val="0001352E"/>
    <w:rsid w:val="00013811"/>
    <w:rsid w:val="00013A86"/>
    <w:rsid w:val="00013CA3"/>
    <w:rsid w:val="00013D6C"/>
    <w:rsid w:val="00014514"/>
    <w:rsid w:val="000145A9"/>
    <w:rsid w:val="00014B12"/>
    <w:rsid w:val="00014CE4"/>
    <w:rsid w:val="000150F0"/>
    <w:rsid w:val="00016949"/>
    <w:rsid w:val="000178B6"/>
    <w:rsid w:val="00020057"/>
    <w:rsid w:val="00020AE5"/>
    <w:rsid w:val="00020F9A"/>
    <w:rsid w:val="0002136C"/>
    <w:rsid w:val="00021BFD"/>
    <w:rsid w:val="00022FD9"/>
    <w:rsid w:val="0002367F"/>
    <w:rsid w:val="00023C36"/>
    <w:rsid w:val="0002449C"/>
    <w:rsid w:val="00024597"/>
    <w:rsid w:val="00024C6C"/>
    <w:rsid w:val="00025456"/>
    <w:rsid w:val="00025900"/>
    <w:rsid w:val="00025D66"/>
    <w:rsid w:val="00025E86"/>
    <w:rsid w:val="00026C5F"/>
    <w:rsid w:val="00027121"/>
    <w:rsid w:val="0002783C"/>
    <w:rsid w:val="00030472"/>
    <w:rsid w:val="00030529"/>
    <w:rsid w:val="00030EE7"/>
    <w:rsid w:val="0003155E"/>
    <w:rsid w:val="00031631"/>
    <w:rsid w:val="0003259A"/>
    <w:rsid w:val="00032A56"/>
    <w:rsid w:val="00032CC7"/>
    <w:rsid w:val="00032F0A"/>
    <w:rsid w:val="00033017"/>
    <w:rsid w:val="00033783"/>
    <w:rsid w:val="00033A28"/>
    <w:rsid w:val="00033F17"/>
    <w:rsid w:val="000341C3"/>
    <w:rsid w:val="00034DE2"/>
    <w:rsid w:val="00034E80"/>
    <w:rsid w:val="0003533B"/>
    <w:rsid w:val="000355DA"/>
    <w:rsid w:val="00035BA0"/>
    <w:rsid w:val="00035BF6"/>
    <w:rsid w:val="000367BC"/>
    <w:rsid w:val="00036A4A"/>
    <w:rsid w:val="00036E86"/>
    <w:rsid w:val="000370A9"/>
    <w:rsid w:val="0003717F"/>
    <w:rsid w:val="00037C6A"/>
    <w:rsid w:val="00037E5B"/>
    <w:rsid w:val="00040DBC"/>
    <w:rsid w:val="00041E53"/>
    <w:rsid w:val="00042573"/>
    <w:rsid w:val="000425CD"/>
    <w:rsid w:val="00042960"/>
    <w:rsid w:val="00043372"/>
    <w:rsid w:val="00044466"/>
    <w:rsid w:val="000448B6"/>
    <w:rsid w:val="000451B5"/>
    <w:rsid w:val="0004568E"/>
    <w:rsid w:val="000456F1"/>
    <w:rsid w:val="00046229"/>
    <w:rsid w:val="00046909"/>
    <w:rsid w:val="00046D76"/>
    <w:rsid w:val="0004795D"/>
    <w:rsid w:val="000500EB"/>
    <w:rsid w:val="000503CA"/>
    <w:rsid w:val="0005077B"/>
    <w:rsid w:val="000507EC"/>
    <w:rsid w:val="00050968"/>
    <w:rsid w:val="00050BA2"/>
    <w:rsid w:val="00050DBC"/>
    <w:rsid w:val="000510D6"/>
    <w:rsid w:val="00051109"/>
    <w:rsid w:val="000516D4"/>
    <w:rsid w:val="00051B9C"/>
    <w:rsid w:val="00052057"/>
    <w:rsid w:val="00052943"/>
    <w:rsid w:val="00054D6E"/>
    <w:rsid w:val="00055171"/>
    <w:rsid w:val="00056B3E"/>
    <w:rsid w:val="0005704A"/>
    <w:rsid w:val="00057283"/>
    <w:rsid w:val="0005734B"/>
    <w:rsid w:val="0005795D"/>
    <w:rsid w:val="00057B41"/>
    <w:rsid w:val="00057DE2"/>
    <w:rsid w:val="000601B2"/>
    <w:rsid w:val="000603A0"/>
    <w:rsid w:val="00060B9C"/>
    <w:rsid w:val="00060BDE"/>
    <w:rsid w:val="00060FC9"/>
    <w:rsid w:val="000619B1"/>
    <w:rsid w:val="00061EF7"/>
    <w:rsid w:val="000622E7"/>
    <w:rsid w:val="00062692"/>
    <w:rsid w:val="00062E8F"/>
    <w:rsid w:val="00062F71"/>
    <w:rsid w:val="0006488E"/>
    <w:rsid w:val="00064F97"/>
    <w:rsid w:val="000652A0"/>
    <w:rsid w:val="000664C7"/>
    <w:rsid w:val="0006665C"/>
    <w:rsid w:val="0006678A"/>
    <w:rsid w:val="000668D5"/>
    <w:rsid w:val="00070FA6"/>
    <w:rsid w:val="00071123"/>
    <w:rsid w:val="0007136D"/>
    <w:rsid w:val="000725E5"/>
    <w:rsid w:val="00072CDA"/>
    <w:rsid w:val="0007344A"/>
    <w:rsid w:val="0007444D"/>
    <w:rsid w:val="000758A9"/>
    <w:rsid w:val="00075B90"/>
    <w:rsid w:val="00075E47"/>
    <w:rsid w:val="00076019"/>
    <w:rsid w:val="000763A4"/>
    <w:rsid w:val="00076630"/>
    <w:rsid w:val="000778BE"/>
    <w:rsid w:val="00077907"/>
    <w:rsid w:val="00077B71"/>
    <w:rsid w:val="0008056D"/>
    <w:rsid w:val="000807A5"/>
    <w:rsid w:val="0008093C"/>
    <w:rsid w:val="000809BA"/>
    <w:rsid w:val="0008109F"/>
    <w:rsid w:val="00081304"/>
    <w:rsid w:val="000823AD"/>
    <w:rsid w:val="00082896"/>
    <w:rsid w:val="00082B19"/>
    <w:rsid w:val="00082C18"/>
    <w:rsid w:val="00083713"/>
    <w:rsid w:val="00083945"/>
    <w:rsid w:val="000839A7"/>
    <w:rsid w:val="00083C1D"/>
    <w:rsid w:val="00083CD0"/>
    <w:rsid w:val="00083F22"/>
    <w:rsid w:val="0008411D"/>
    <w:rsid w:val="0008417B"/>
    <w:rsid w:val="000845F8"/>
    <w:rsid w:val="00084834"/>
    <w:rsid w:val="00084FBC"/>
    <w:rsid w:val="00086172"/>
    <w:rsid w:val="00086A82"/>
    <w:rsid w:val="00087491"/>
    <w:rsid w:val="00087549"/>
    <w:rsid w:val="00090598"/>
    <w:rsid w:val="000905D3"/>
    <w:rsid w:val="00091AA6"/>
    <w:rsid w:val="00091E58"/>
    <w:rsid w:val="00092373"/>
    <w:rsid w:val="0009276E"/>
    <w:rsid w:val="00092A38"/>
    <w:rsid w:val="00092E4E"/>
    <w:rsid w:val="000930BB"/>
    <w:rsid w:val="00094657"/>
    <w:rsid w:val="000946A2"/>
    <w:rsid w:val="000947AA"/>
    <w:rsid w:val="00095380"/>
    <w:rsid w:val="000964E4"/>
    <w:rsid w:val="00096F93"/>
    <w:rsid w:val="000A02EC"/>
    <w:rsid w:val="000A0C2C"/>
    <w:rsid w:val="000A12AC"/>
    <w:rsid w:val="000A1A87"/>
    <w:rsid w:val="000A1B33"/>
    <w:rsid w:val="000A22FB"/>
    <w:rsid w:val="000A2474"/>
    <w:rsid w:val="000A2996"/>
    <w:rsid w:val="000A29D8"/>
    <w:rsid w:val="000A2AA3"/>
    <w:rsid w:val="000A2D22"/>
    <w:rsid w:val="000A3133"/>
    <w:rsid w:val="000A3239"/>
    <w:rsid w:val="000A350B"/>
    <w:rsid w:val="000A3A48"/>
    <w:rsid w:val="000A3D35"/>
    <w:rsid w:val="000A3D8A"/>
    <w:rsid w:val="000A3DEB"/>
    <w:rsid w:val="000A46B3"/>
    <w:rsid w:val="000A4D58"/>
    <w:rsid w:val="000A4D72"/>
    <w:rsid w:val="000A502C"/>
    <w:rsid w:val="000A51B7"/>
    <w:rsid w:val="000A5906"/>
    <w:rsid w:val="000A5DF1"/>
    <w:rsid w:val="000A67B8"/>
    <w:rsid w:val="000A67BB"/>
    <w:rsid w:val="000A6B21"/>
    <w:rsid w:val="000A7E90"/>
    <w:rsid w:val="000B04BD"/>
    <w:rsid w:val="000B17B1"/>
    <w:rsid w:val="000B1DBF"/>
    <w:rsid w:val="000B2073"/>
    <w:rsid w:val="000B23C8"/>
    <w:rsid w:val="000B2A7F"/>
    <w:rsid w:val="000B32C0"/>
    <w:rsid w:val="000B3A4E"/>
    <w:rsid w:val="000B3B7E"/>
    <w:rsid w:val="000B4541"/>
    <w:rsid w:val="000B4E1D"/>
    <w:rsid w:val="000B4E27"/>
    <w:rsid w:val="000B50F8"/>
    <w:rsid w:val="000B571C"/>
    <w:rsid w:val="000B576B"/>
    <w:rsid w:val="000B5DB5"/>
    <w:rsid w:val="000B6577"/>
    <w:rsid w:val="000B6D54"/>
    <w:rsid w:val="000B75AE"/>
    <w:rsid w:val="000B76E3"/>
    <w:rsid w:val="000B7725"/>
    <w:rsid w:val="000B7B6E"/>
    <w:rsid w:val="000C019A"/>
    <w:rsid w:val="000C0D50"/>
    <w:rsid w:val="000C0DD2"/>
    <w:rsid w:val="000C18DC"/>
    <w:rsid w:val="000C29B8"/>
    <w:rsid w:val="000C330C"/>
    <w:rsid w:val="000C34CF"/>
    <w:rsid w:val="000C45D2"/>
    <w:rsid w:val="000C48D8"/>
    <w:rsid w:val="000C4D8B"/>
    <w:rsid w:val="000C5805"/>
    <w:rsid w:val="000C5B95"/>
    <w:rsid w:val="000C60CC"/>
    <w:rsid w:val="000C611C"/>
    <w:rsid w:val="000C6222"/>
    <w:rsid w:val="000C62A4"/>
    <w:rsid w:val="000C62FB"/>
    <w:rsid w:val="000C6B70"/>
    <w:rsid w:val="000C6BA1"/>
    <w:rsid w:val="000C6CBE"/>
    <w:rsid w:val="000C7730"/>
    <w:rsid w:val="000C775E"/>
    <w:rsid w:val="000C7861"/>
    <w:rsid w:val="000D002C"/>
    <w:rsid w:val="000D013D"/>
    <w:rsid w:val="000D04FB"/>
    <w:rsid w:val="000D0F5C"/>
    <w:rsid w:val="000D164B"/>
    <w:rsid w:val="000D25B0"/>
    <w:rsid w:val="000D2F95"/>
    <w:rsid w:val="000D323D"/>
    <w:rsid w:val="000D33E8"/>
    <w:rsid w:val="000D4221"/>
    <w:rsid w:val="000D4D29"/>
    <w:rsid w:val="000D4F86"/>
    <w:rsid w:val="000D5788"/>
    <w:rsid w:val="000D61C7"/>
    <w:rsid w:val="000D623A"/>
    <w:rsid w:val="000D647F"/>
    <w:rsid w:val="000D6515"/>
    <w:rsid w:val="000D6F62"/>
    <w:rsid w:val="000D7A65"/>
    <w:rsid w:val="000E02E7"/>
    <w:rsid w:val="000E0707"/>
    <w:rsid w:val="000E1293"/>
    <w:rsid w:val="000E130A"/>
    <w:rsid w:val="000E1356"/>
    <w:rsid w:val="000E20A6"/>
    <w:rsid w:val="000E2C1F"/>
    <w:rsid w:val="000E2C67"/>
    <w:rsid w:val="000E3560"/>
    <w:rsid w:val="000E4320"/>
    <w:rsid w:val="000E44A3"/>
    <w:rsid w:val="000E454A"/>
    <w:rsid w:val="000E4898"/>
    <w:rsid w:val="000E5152"/>
    <w:rsid w:val="000E5734"/>
    <w:rsid w:val="000E5C74"/>
    <w:rsid w:val="000E619B"/>
    <w:rsid w:val="000E6961"/>
    <w:rsid w:val="000E6FF4"/>
    <w:rsid w:val="000E7858"/>
    <w:rsid w:val="000E7F15"/>
    <w:rsid w:val="000F0001"/>
    <w:rsid w:val="000F0053"/>
    <w:rsid w:val="000F03EB"/>
    <w:rsid w:val="000F1238"/>
    <w:rsid w:val="000F17C3"/>
    <w:rsid w:val="000F1DEE"/>
    <w:rsid w:val="000F233D"/>
    <w:rsid w:val="000F28B8"/>
    <w:rsid w:val="000F29F9"/>
    <w:rsid w:val="000F2C99"/>
    <w:rsid w:val="000F2CCB"/>
    <w:rsid w:val="000F2EAE"/>
    <w:rsid w:val="000F2FE9"/>
    <w:rsid w:val="000F34C7"/>
    <w:rsid w:val="000F4614"/>
    <w:rsid w:val="000F492F"/>
    <w:rsid w:val="000F4C82"/>
    <w:rsid w:val="000F4F11"/>
    <w:rsid w:val="000F5D30"/>
    <w:rsid w:val="000F632C"/>
    <w:rsid w:val="000F6334"/>
    <w:rsid w:val="000F69E2"/>
    <w:rsid w:val="000F774F"/>
    <w:rsid w:val="001001DD"/>
    <w:rsid w:val="00100360"/>
    <w:rsid w:val="00100CD7"/>
    <w:rsid w:val="00100CE9"/>
    <w:rsid w:val="00100EA2"/>
    <w:rsid w:val="00101ADE"/>
    <w:rsid w:val="001020F8"/>
    <w:rsid w:val="001026CD"/>
    <w:rsid w:val="00102C6B"/>
    <w:rsid w:val="001033C4"/>
    <w:rsid w:val="00103685"/>
    <w:rsid w:val="00103BC5"/>
    <w:rsid w:val="00103FD5"/>
    <w:rsid w:val="0010413A"/>
    <w:rsid w:val="00104204"/>
    <w:rsid w:val="0010482F"/>
    <w:rsid w:val="00104990"/>
    <w:rsid w:val="00104DC2"/>
    <w:rsid w:val="00105542"/>
    <w:rsid w:val="00105B0A"/>
    <w:rsid w:val="00105F56"/>
    <w:rsid w:val="00105F99"/>
    <w:rsid w:val="001069CA"/>
    <w:rsid w:val="00107A74"/>
    <w:rsid w:val="001100E7"/>
    <w:rsid w:val="00110BD6"/>
    <w:rsid w:val="00110F8D"/>
    <w:rsid w:val="00111325"/>
    <w:rsid w:val="001116EA"/>
    <w:rsid w:val="001117F2"/>
    <w:rsid w:val="00111863"/>
    <w:rsid w:val="00111C99"/>
    <w:rsid w:val="0011201F"/>
    <w:rsid w:val="001123AA"/>
    <w:rsid w:val="001126C6"/>
    <w:rsid w:val="0011335F"/>
    <w:rsid w:val="001137FC"/>
    <w:rsid w:val="00113AFD"/>
    <w:rsid w:val="00114503"/>
    <w:rsid w:val="001149CD"/>
    <w:rsid w:val="00114BD5"/>
    <w:rsid w:val="00114DEB"/>
    <w:rsid w:val="00115704"/>
    <w:rsid w:val="00115E66"/>
    <w:rsid w:val="00116166"/>
    <w:rsid w:val="00116559"/>
    <w:rsid w:val="00116AB7"/>
    <w:rsid w:val="00116DD1"/>
    <w:rsid w:val="00116E8B"/>
    <w:rsid w:val="00116F34"/>
    <w:rsid w:val="00117C1C"/>
    <w:rsid w:val="00117C67"/>
    <w:rsid w:val="00117DB9"/>
    <w:rsid w:val="00117DC5"/>
    <w:rsid w:val="00117F32"/>
    <w:rsid w:val="00120F1B"/>
    <w:rsid w:val="0012138C"/>
    <w:rsid w:val="00121986"/>
    <w:rsid w:val="001219C6"/>
    <w:rsid w:val="00121C48"/>
    <w:rsid w:val="00121FBE"/>
    <w:rsid w:val="00122609"/>
    <w:rsid w:val="00122755"/>
    <w:rsid w:val="00122D14"/>
    <w:rsid w:val="00122D7D"/>
    <w:rsid w:val="00122E0C"/>
    <w:rsid w:val="001236BC"/>
    <w:rsid w:val="001237CB"/>
    <w:rsid w:val="001239A2"/>
    <w:rsid w:val="0012401B"/>
    <w:rsid w:val="001246AB"/>
    <w:rsid w:val="0012477E"/>
    <w:rsid w:val="001254CB"/>
    <w:rsid w:val="00125938"/>
    <w:rsid w:val="00125DD3"/>
    <w:rsid w:val="00126181"/>
    <w:rsid w:val="0012650F"/>
    <w:rsid w:val="001265D4"/>
    <w:rsid w:val="00127193"/>
    <w:rsid w:val="00127FE6"/>
    <w:rsid w:val="001302D8"/>
    <w:rsid w:val="00130DB3"/>
    <w:rsid w:val="00131753"/>
    <w:rsid w:val="0013176A"/>
    <w:rsid w:val="00131850"/>
    <w:rsid w:val="001322C2"/>
    <w:rsid w:val="00132731"/>
    <w:rsid w:val="001329FB"/>
    <w:rsid w:val="00133276"/>
    <w:rsid w:val="00133708"/>
    <w:rsid w:val="00133FE1"/>
    <w:rsid w:val="00133FF3"/>
    <w:rsid w:val="001346DB"/>
    <w:rsid w:val="001352EC"/>
    <w:rsid w:val="00135926"/>
    <w:rsid w:val="00135B70"/>
    <w:rsid w:val="00136446"/>
    <w:rsid w:val="00136628"/>
    <w:rsid w:val="00136B9C"/>
    <w:rsid w:val="00136D9D"/>
    <w:rsid w:val="00137D7D"/>
    <w:rsid w:val="001402B5"/>
    <w:rsid w:val="001403A7"/>
    <w:rsid w:val="00141335"/>
    <w:rsid w:val="001424C1"/>
    <w:rsid w:val="00142971"/>
    <w:rsid w:val="00142A3C"/>
    <w:rsid w:val="00142DB3"/>
    <w:rsid w:val="00145145"/>
    <w:rsid w:val="00145406"/>
    <w:rsid w:val="00145AC1"/>
    <w:rsid w:val="00145DD4"/>
    <w:rsid w:val="00146894"/>
    <w:rsid w:val="00147154"/>
    <w:rsid w:val="00147909"/>
    <w:rsid w:val="00147A0C"/>
    <w:rsid w:val="00147EC2"/>
    <w:rsid w:val="00147F56"/>
    <w:rsid w:val="001503D2"/>
    <w:rsid w:val="00150CA7"/>
    <w:rsid w:val="00150CB2"/>
    <w:rsid w:val="00150D44"/>
    <w:rsid w:val="001516FD"/>
    <w:rsid w:val="0015259D"/>
    <w:rsid w:val="001530C4"/>
    <w:rsid w:val="001538E8"/>
    <w:rsid w:val="00154939"/>
    <w:rsid w:val="00154BCA"/>
    <w:rsid w:val="00154E82"/>
    <w:rsid w:val="00154ED2"/>
    <w:rsid w:val="001555BB"/>
    <w:rsid w:val="00155908"/>
    <w:rsid w:val="0015597F"/>
    <w:rsid w:val="00155D6D"/>
    <w:rsid w:val="0015615C"/>
    <w:rsid w:val="001573E5"/>
    <w:rsid w:val="001573F2"/>
    <w:rsid w:val="0015774A"/>
    <w:rsid w:val="00157F5C"/>
    <w:rsid w:val="00160266"/>
    <w:rsid w:val="001605D7"/>
    <w:rsid w:val="00160DE4"/>
    <w:rsid w:val="001611C4"/>
    <w:rsid w:val="00161397"/>
    <w:rsid w:val="001617DE"/>
    <w:rsid w:val="00161821"/>
    <w:rsid w:val="00161A5C"/>
    <w:rsid w:val="0016290F"/>
    <w:rsid w:val="00162A35"/>
    <w:rsid w:val="00162A5F"/>
    <w:rsid w:val="00162BF2"/>
    <w:rsid w:val="001633E5"/>
    <w:rsid w:val="0016393B"/>
    <w:rsid w:val="001644AB"/>
    <w:rsid w:val="00164A65"/>
    <w:rsid w:val="001650D5"/>
    <w:rsid w:val="0016686F"/>
    <w:rsid w:val="00166EDA"/>
    <w:rsid w:val="00166F8F"/>
    <w:rsid w:val="00167139"/>
    <w:rsid w:val="00167171"/>
    <w:rsid w:val="00167185"/>
    <w:rsid w:val="0016784D"/>
    <w:rsid w:val="00167B4E"/>
    <w:rsid w:val="00167C30"/>
    <w:rsid w:val="00167C5D"/>
    <w:rsid w:val="00167D48"/>
    <w:rsid w:val="0017022C"/>
    <w:rsid w:val="00170AE0"/>
    <w:rsid w:val="00171014"/>
    <w:rsid w:val="001711DC"/>
    <w:rsid w:val="0017127A"/>
    <w:rsid w:val="001713D6"/>
    <w:rsid w:val="001716EA"/>
    <w:rsid w:val="001726A7"/>
    <w:rsid w:val="001728C1"/>
    <w:rsid w:val="00172A26"/>
    <w:rsid w:val="00172FEE"/>
    <w:rsid w:val="00173135"/>
    <w:rsid w:val="001736B8"/>
    <w:rsid w:val="00174624"/>
    <w:rsid w:val="001746AF"/>
    <w:rsid w:val="00174E87"/>
    <w:rsid w:val="00174F90"/>
    <w:rsid w:val="001750EF"/>
    <w:rsid w:val="00175712"/>
    <w:rsid w:val="00175AF1"/>
    <w:rsid w:val="00175C46"/>
    <w:rsid w:val="0017611B"/>
    <w:rsid w:val="00176319"/>
    <w:rsid w:val="001765A2"/>
    <w:rsid w:val="00176C4A"/>
    <w:rsid w:val="0017793C"/>
    <w:rsid w:val="00177C44"/>
    <w:rsid w:val="00177DB1"/>
    <w:rsid w:val="0018019D"/>
    <w:rsid w:val="00180930"/>
    <w:rsid w:val="0018099F"/>
    <w:rsid w:val="00180E79"/>
    <w:rsid w:val="0018123F"/>
    <w:rsid w:val="0018204C"/>
    <w:rsid w:val="001827CA"/>
    <w:rsid w:val="00182888"/>
    <w:rsid w:val="00182DAC"/>
    <w:rsid w:val="00182DEA"/>
    <w:rsid w:val="00183224"/>
    <w:rsid w:val="001839B8"/>
    <w:rsid w:val="00183B5B"/>
    <w:rsid w:val="0018436B"/>
    <w:rsid w:val="001847BC"/>
    <w:rsid w:val="0018537D"/>
    <w:rsid w:val="0018615C"/>
    <w:rsid w:val="00186289"/>
    <w:rsid w:val="0018636C"/>
    <w:rsid w:val="00186629"/>
    <w:rsid w:val="00186962"/>
    <w:rsid w:val="00187260"/>
    <w:rsid w:val="00187485"/>
    <w:rsid w:val="0018795B"/>
    <w:rsid w:val="0019029A"/>
    <w:rsid w:val="00190416"/>
    <w:rsid w:val="00190921"/>
    <w:rsid w:val="00190CD6"/>
    <w:rsid w:val="00191185"/>
    <w:rsid w:val="00191FA4"/>
    <w:rsid w:val="00192431"/>
    <w:rsid w:val="0019254B"/>
    <w:rsid w:val="00192953"/>
    <w:rsid w:val="00192B5E"/>
    <w:rsid w:val="00193204"/>
    <w:rsid w:val="001937BC"/>
    <w:rsid w:val="001945A0"/>
    <w:rsid w:val="00194943"/>
    <w:rsid w:val="00194C58"/>
    <w:rsid w:val="00194E13"/>
    <w:rsid w:val="00195BD0"/>
    <w:rsid w:val="00195CB3"/>
    <w:rsid w:val="00195F44"/>
    <w:rsid w:val="001969B6"/>
    <w:rsid w:val="00196AFF"/>
    <w:rsid w:val="00196CB3"/>
    <w:rsid w:val="00197492"/>
    <w:rsid w:val="0019764C"/>
    <w:rsid w:val="001A03D9"/>
    <w:rsid w:val="001A054B"/>
    <w:rsid w:val="001A0AE2"/>
    <w:rsid w:val="001A1289"/>
    <w:rsid w:val="001A1696"/>
    <w:rsid w:val="001A19CE"/>
    <w:rsid w:val="001A1B6B"/>
    <w:rsid w:val="001A21BB"/>
    <w:rsid w:val="001A21F9"/>
    <w:rsid w:val="001A2B9E"/>
    <w:rsid w:val="001A3738"/>
    <w:rsid w:val="001A3BE9"/>
    <w:rsid w:val="001A477A"/>
    <w:rsid w:val="001A483F"/>
    <w:rsid w:val="001A5CB2"/>
    <w:rsid w:val="001A604E"/>
    <w:rsid w:val="001A65B5"/>
    <w:rsid w:val="001A6A49"/>
    <w:rsid w:val="001A6C61"/>
    <w:rsid w:val="001A6E15"/>
    <w:rsid w:val="001A7153"/>
    <w:rsid w:val="001A7A4F"/>
    <w:rsid w:val="001B0133"/>
    <w:rsid w:val="001B0C3E"/>
    <w:rsid w:val="001B11BF"/>
    <w:rsid w:val="001B12AB"/>
    <w:rsid w:val="001B1397"/>
    <w:rsid w:val="001B1676"/>
    <w:rsid w:val="001B2533"/>
    <w:rsid w:val="001B29C3"/>
    <w:rsid w:val="001B375B"/>
    <w:rsid w:val="001B3FD9"/>
    <w:rsid w:val="001B46C5"/>
    <w:rsid w:val="001B4724"/>
    <w:rsid w:val="001B4CCF"/>
    <w:rsid w:val="001B4D21"/>
    <w:rsid w:val="001B548B"/>
    <w:rsid w:val="001B5746"/>
    <w:rsid w:val="001B638B"/>
    <w:rsid w:val="001B6E04"/>
    <w:rsid w:val="001B7C66"/>
    <w:rsid w:val="001C00EE"/>
    <w:rsid w:val="001C0267"/>
    <w:rsid w:val="001C143C"/>
    <w:rsid w:val="001C15C9"/>
    <w:rsid w:val="001C1A97"/>
    <w:rsid w:val="001C1B93"/>
    <w:rsid w:val="001C1C42"/>
    <w:rsid w:val="001C1E01"/>
    <w:rsid w:val="001C20AA"/>
    <w:rsid w:val="001C20E7"/>
    <w:rsid w:val="001C2754"/>
    <w:rsid w:val="001C28BC"/>
    <w:rsid w:val="001C2EE0"/>
    <w:rsid w:val="001C336E"/>
    <w:rsid w:val="001C3AA5"/>
    <w:rsid w:val="001C3F55"/>
    <w:rsid w:val="001C4308"/>
    <w:rsid w:val="001C4F44"/>
    <w:rsid w:val="001C506C"/>
    <w:rsid w:val="001C53C4"/>
    <w:rsid w:val="001C56EA"/>
    <w:rsid w:val="001C5D8F"/>
    <w:rsid w:val="001C6C1E"/>
    <w:rsid w:val="001C7383"/>
    <w:rsid w:val="001C74D7"/>
    <w:rsid w:val="001C7A11"/>
    <w:rsid w:val="001C7A6A"/>
    <w:rsid w:val="001C7D90"/>
    <w:rsid w:val="001D0256"/>
    <w:rsid w:val="001D02E0"/>
    <w:rsid w:val="001D02F3"/>
    <w:rsid w:val="001D04E5"/>
    <w:rsid w:val="001D0988"/>
    <w:rsid w:val="001D113C"/>
    <w:rsid w:val="001D1561"/>
    <w:rsid w:val="001D18F3"/>
    <w:rsid w:val="001D1C7F"/>
    <w:rsid w:val="001D229B"/>
    <w:rsid w:val="001D2382"/>
    <w:rsid w:val="001D274E"/>
    <w:rsid w:val="001D3821"/>
    <w:rsid w:val="001D3C8F"/>
    <w:rsid w:val="001D4ED2"/>
    <w:rsid w:val="001D51DB"/>
    <w:rsid w:val="001D57C8"/>
    <w:rsid w:val="001D6524"/>
    <w:rsid w:val="001D6704"/>
    <w:rsid w:val="001D6C3F"/>
    <w:rsid w:val="001E006A"/>
    <w:rsid w:val="001E01DD"/>
    <w:rsid w:val="001E0351"/>
    <w:rsid w:val="001E0B14"/>
    <w:rsid w:val="001E0E01"/>
    <w:rsid w:val="001E13D9"/>
    <w:rsid w:val="001E160C"/>
    <w:rsid w:val="001E18CF"/>
    <w:rsid w:val="001E1964"/>
    <w:rsid w:val="001E1AAD"/>
    <w:rsid w:val="001E214E"/>
    <w:rsid w:val="001E284F"/>
    <w:rsid w:val="001E3740"/>
    <w:rsid w:val="001E3FCB"/>
    <w:rsid w:val="001E4111"/>
    <w:rsid w:val="001E4C4E"/>
    <w:rsid w:val="001E4CFF"/>
    <w:rsid w:val="001E52A2"/>
    <w:rsid w:val="001E542A"/>
    <w:rsid w:val="001E5632"/>
    <w:rsid w:val="001E5868"/>
    <w:rsid w:val="001E5CE8"/>
    <w:rsid w:val="001E5FB4"/>
    <w:rsid w:val="001E67DD"/>
    <w:rsid w:val="001E686E"/>
    <w:rsid w:val="001E68DC"/>
    <w:rsid w:val="001E69BC"/>
    <w:rsid w:val="001E714E"/>
    <w:rsid w:val="001E76DA"/>
    <w:rsid w:val="001E774E"/>
    <w:rsid w:val="001E79BA"/>
    <w:rsid w:val="001F03F2"/>
    <w:rsid w:val="001F0642"/>
    <w:rsid w:val="001F0A06"/>
    <w:rsid w:val="001F0B72"/>
    <w:rsid w:val="001F12A5"/>
    <w:rsid w:val="001F1E75"/>
    <w:rsid w:val="001F22B3"/>
    <w:rsid w:val="001F27CC"/>
    <w:rsid w:val="001F2CC3"/>
    <w:rsid w:val="001F3BB5"/>
    <w:rsid w:val="001F3BFE"/>
    <w:rsid w:val="001F41B4"/>
    <w:rsid w:val="001F48C5"/>
    <w:rsid w:val="001F4DCE"/>
    <w:rsid w:val="001F52AA"/>
    <w:rsid w:val="001F532C"/>
    <w:rsid w:val="001F53C6"/>
    <w:rsid w:val="001F560D"/>
    <w:rsid w:val="001F5CD2"/>
    <w:rsid w:val="001F6BF4"/>
    <w:rsid w:val="001F7351"/>
    <w:rsid w:val="001F73A0"/>
    <w:rsid w:val="0020032F"/>
    <w:rsid w:val="0020090A"/>
    <w:rsid w:val="00200AFE"/>
    <w:rsid w:val="00200CBC"/>
    <w:rsid w:val="0020152B"/>
    <w:rsid w:val="00202DBC"/>
    <w:rsid w:val="00203385"/>
    <w:rsid w:val="00203A00"/>
    <w:rsid w:val="00203BD6"/>
    <w:rsid w:val="00204A2D"/>
    <w:rsid w:val="0020539E"/>
    <w:rsid w:val="00205724"/>
    <w:rsid w:val="00206201"/>
    <w:rsid w:val="00206C7D"/>
    <w:rsid w:val="00206CA5"/>
    <w:rsid w:val="00206EAD"/>
    <w:rsid w:val="002071A4"/>
    <w:rsid w:val="002075B9"/>
    <w:rsid w:val="002077EE"/>
    <w:rsid w:val="002078CE"/>
    <w:rsid w:val="00207E08"/>
    <w:rsid w:val="002102F5"/>
    <w:rsid w:val="00210BA3"/>
    <w:rsid w:val="00210BC7"/>
    <w:rsid w:val="00210DF1"/>
    <w:rsid w:val="002112CD"/>
    <w:rsid w:val="002117AA"/>
    <w:rsid w:val="00211CBB"/>
    <w:rsid w:val="0021259B"/>
    <w:rsid w:val="00212BC3"/>
    <w:rsid w:val="00212C53"/>
    <w:rsid w:val="0021320B"/>
    <w:rsid w:val="00213385"/>
    <w:rsid w:val="002134E2"/>
    <w:rsid w:val="00213558"/>
    <w:rsid w:val="002136C4"/>
    <w:rsid w:val="0021380D"/>
    <w:rsid w:val="00213F15"/>
    <w:rsid w:val="00214062"/>
    <w:rsid w:val="0021437C"/>
    <w:rsid w:val="00214690"/>
    <w:rsid w:val="0021482A"/>
    <w:rsid w:val="00214BD9"/>
    <w:rsid w:val="00215135"/>
    <w:rsid w:val="00215662"/>
    <w:rsid w:val="00215B1A"/>
    <w:rsid w:val="00215F12"/>
    <w:rsid w:val="0021658A"/>
    <w:rsid w:val="00216B9E"/>
    <w:rsid w:val="0021730F"/>
    <w:rsid w:val="00217635"/>
    <w:rsid w:val="00220421"/>
    <w:rsid w:val="00220723"/>
    <w:rsid w:val="00220801"/>
    <w:rsid w:val="00220D23"/>
    <w:rsid w:val="00220EF3"/>
    <w:rsid w:val="002210A8"/>
    <w:rsid w:val="0022170B"/>
    <w:rsid w:val="002217B5"/>
    <w:rsid w:val="00221D11"/>
    <w:rsid w:val="00221E3B"/>
    <w:rsid w:val="00221E8A"/>
    <w:rsid w:val="0022224F"/>
    <w:rsid w:val="00222476"/>
    <w:rsid w:val="002227ED"/>
    <w:rsid w:val="002228B6"/>
    <w:rsid w:val="00222A66"/>
    <w:rsid w:val="00222DD8"/>
    <w:rsid w:val="002246FC"/>
    <w:rsid w:val="0022523C"/>
    <w:rsid w:val="0022542E"/>
    <w:rsid w:val="00225B0F"/>
    <w:rsid w:val="00225F54"/>
    <w:rsid w:val="0022655D"/>
    <w:rsid w:val="002272A0"/>
    <w:rsid w:val="00227873"/>
    <w:rsid w:val="00227E9B"/>
    <w:rsid w:val="002300B6"/>
    <w:rsid w:val="002300C6"/>
    <w:rsid w:val="002300FF"/>
    <w:rsid w:val="002306DC"/>
    <w:rsid w:val="00230C00"/>
    <w:rsid w:val="0023161F"/>
    <w:rsid w:val="00232BAC"/>
    <w:rsid w:val="00233120"/>
    <w:rsid w:val="00233131"/>
    <w:rsid w:val="00233363"/>
    <w:rsid w:val="00233579"/>
    <w:rsid w:val="00233FBB"/>
    <w:rsid w:val="00234213"/>
    <w:rsid w:val="0023436A"/>
    <w:rsid w:val="0023466E"/>
    <w:rsid w:val="00234673"/>
    <w:rsid w:val="002346C1"/>
    <w:rsid w:val="00234799"/>
    <w:rsid w:val="00234CDF"/>
    <w:rsid w:val="00234DF6"/>
    <w:rsid w:val="00235984"/>
    <w:rsid w:val="002361C2"/>
    <w:rsid w:val="00236534"/>
    <w:rsid w:val="0023685D"/>
    <w:rsid w:val="0023719C"/>
    <w:rsid w:val="00237486"/>
    <w:rsid w:val="00237A25"/>
    <w:rsid w:val="00237F4C"/>
    <w:rsid w:val="00237FF9"/>
    <w:rsid w:val="00240100"/>
    <w:rsid w:val="002402B7"/>
    <w:rsid w:val="002408C3"/>
    <w:rsid w:val="00240B29"/>
    <w:rsid w:val="00241864"/>
    <w:rsid w:val="002419B2"/>
    <w:rsid w:val="0024275C"/>
    <w:rsid w:val="002431AC"/>
    <w:rsid w:val="0024328F"/>
    <w:rsid w:val="00243ACC"/>
    <w:rsid w:val="00243E3D"/>
    <w:rsid w:val="002441A3"/>
    <w:rsid w:val="002442F1"/>
    <w:rsid w:val="002449E9"/>
    <w:rsid w:val="00244E06"/>
    <w:rsid w:val="00244EC6"/>
    <w:rsid w:val="00244F28"/>
    <w:rsid w:val="00244FFD"/>
    <w:rsid w:val="002458B8"/>
    <w:rsid w:val="002458FE"/>
    <w:rsid w:val="002459DA"/>
    <w:rsid w:val="00245D7A"/>
    <w:rsid w:val="00246061"/>
    <w:rsid w:val="00246B9B"/>
    <w:rsid w:val="00246FC9"/>
    <w:rsid w:val="002470B4"/>
    <w:rsid w:val="002472B8"/>
    <w:rsid w:val="00247697"/>
    <w:rsid w:val="00247B6F"/>
    <w:rsid w:val="00247C59"/>
    <w:rsid w:val="00250A5A"/>
    <w:rsid w:val="00250D4A"/>
    <w:rsid w:val="00250D94"/>
    <w:rsid w:val="00251261"/>
    <w:rsid w:val="00251338"/>
    <w:rsid w:val="002513A6"/>
    <w:rsid w:val="0025143E"/>
    <w:rsid w:val="00251F3B"/>
    <w:rsid w:val="0025224E"/>
    <w:rsid w:val="00253657"/>
    <w:rsid w:val="0025384E"/>
    <w:rsid w:val="00253C07"/>
    <w:rsid w:val="00253FA6"/>
    <w:rsid w:val="0025409B"/>
    <w:rsid w:val="00254B42"/>
    <w:rsid w:val="00254BAA"/>
    <w:rsid w:val="002550A8"/>
    <w:rsid w:val="00255190"/>
    <w:rsid w:val="002555D6"/>
    <w:rsid w:val="00256D1C"/>
    <w:rsid w:val="00257584"/>
    <w:rsid w:val="00257AE9"/>
    <w:rsid w:val="00260180"/>
    <w:rsid w:val="002607A7"/>
    <w:rsid w:val="00260AD6"/>
    <w:rsid w:val="00260B52"/>
    <w:rsid w:val="00260C9A"/>
    <w:rsid w:val="00260CF4"/>
    <w:rsid w:val="00261386"/>
    <w:rsid w:val="00261409"/>
    <w:rsid w:val="0026194B"/>
    <w:rsid w:val="00261A07"/>
    <w:rsid w:val="00261F6C"/>
    <w:rsid w:val="00262228"/>
    <w:rsid w:val="00262E21"/>
    <w:rsid w:val="00263204"/>
    <w:rsid w:val="0026353B"/>
    <w:rsid w:val="00263879"/>
    <w:rsid w:val="002639C3"/>
    <w:rsid w:val="00263DE6"/>
    <w:rsid w:val="00264272"/>
    <w:rsid w:val="00264D0E"/>
    <w:rsid w:val="0026580D"/>
    <w:rsid w:val="00265A01"/>
    <w:rsid w:val="00267A59"/>
    <w:rsid w:val="00267B39"/>
    <w:rsid w:val="00272181"/>
    <w:rsid w:val="002729E9"/>
    <w:rsid w:val="00273C86"/>
    <w:rsid w:val="00273E22"/>
    <w:rsid w:val="00273EFD"/>
    <w:rsid w:val="0027428A"/>
    <w:rsid w:val="00274518"/>
    <w:rsid w:val="00274B12"/>
    <w:rsid w:val="00274FCE"/>
    <w:rsid w:val="002755D4"/>
    <w:rsid w:val="00277ADF"/>
    <w:rsid w:val="00277C99"/>
    <w:rsid w:val="002801FB"/>
    <w:rsid w:val="0028072E"/>
    <w:rsid w:val="002808F1"/>
    <w:rsid w:val="00280C87"/>
    <w:rsid w:val="00280CE2"/>
    <w:rsid w:val="00280F8C"/>
    <w:rsid w:val="002818AB"/>
    <w:rsid w:val="00281AB5"/>
    <w:rsid w:val="00281AFF"/>
    <w:rsid w:val="00281D1C"/>
    <w:rsid w:val="00281D33"/>
    <w:rsid w:val="00281D50"/>
    <w:rsid w:val="00282161"/>
    <w:rsid w:val="00282912"/>
    <w:rsid w:val="00283D38"/>
    <w:rsid w:val="00284283"/>
    <w:rsid w:val="00284E30"/>
    <w:rsid w:val="00285058"/>
    <w:rsid w:val="0028528B"/>
    <w:rsid w:val="00285639"/>
    <w:rsid w:val="002858D4"/>
    <w:rsid w:val="002859D3"/>
    <w:rsid w:val="00285DF5"/>
    <w:rsid w:val="002865CC"/>
    <w:rsid w:val="0028664B"/>
    <w:rsid w:val="00286DC7"/>
    <w:rsid w:val="00287075"/>
    <w:rsid w:val="00290288"/>
    <w:rsid w:val="002906BD"/>
    <w:rsid w:val="0029074A"/>
    <w:rsid w:val="00290892"/>
    <w:rsid w:val="00290FA6"/>
    <w:rsid w:val="00291473"/>
    <w:rsid w:val="0029183B"/>
    <w:rsid w:val="00291C73"/>
    <w:rsid w:val="00291DB4"/>
    <w:rsid w:val="00291FD1"/>
    <w:rsid w:val="002923E3"/>
    <w:rsid w:val="00292F2B"/>
    <w:rsid w:val="00295168"/>
    <w:rsid w:val="00295561"/>
    <w:rsid w:val="00295E39"/>
    <w:rsid w:val="00296678"/>
    <w:rsid w:val="00296B21"/>
    <w:rsid w:val="00296DAD"/>
    <w:rsid w:val="00297F49"/>
    <w:rsid w:val="002A00B4"/>
    <w:rsid w:val="002A01EF"/>
    <w:rsid w:val="002A0A88"/>
    <w:rsid w:val="002A0E24"/>
    <w:rsid w:val="002A1606"/>
    <w:rsid w:val="002A19E0"/>
    <w:rsid w:val="002A21E9"/>
    <w:rsid w:val="002A2664"/>
    <w:rsid w:val="002A29EB"/>
    <w:rsid w:val="002A3710"/>
    <w:rsid w:val="002A42FC"/>
    <w:rsid w:val="002A4D24"/>
    <w:rsid w:val="002A4F8E"/>
    <w:rsid w:val="002A50D5"/>
    <w:rsid w:val="002A54D3"/>
    <w:rsid w:val="002A5AD5"/>
    <w:rsid w:val="002A5BA1"/>
    <w:rsid w:val="002A5FA8"/>
    <w:rsid w:val="002A6506"/>
    <w:rsid w:val="002A6752"/>
    <w:rsid w:val="002A6969"/>
    <w:rsid w:val="002A6B00"/>
    <w:rsid w:val="002A6C74"/>
    <w:rsid w:val="002A6F68"/>
    <w:rsid w:val="002A7066"/>
    <w:rsid w:val="002A7271"/>
    <w:rsid w:val="002A747C"/>
    <w:rsid w:val="002A7AAA"/>
    <w:rsid w:val="002B00AC"/>
    <w:rsid w:val="002B0FBB"/>
    <w:rsid w:val="002B1341"/>
    <w:rsid w:val="002B14B7"/>
    <w:rsid w:val="002B1B22"/>
    <w:rsid w:val="002B1D58"/>
    <w:rsid w:val="002B2767"/>
    <w:rsid w:val="002B29C5"/>
    <w:rsid w:val="002B2B81"/>
    <w:rsid w:val="002B332B"/>
    <w:rsid w:val="002B3647"/>
    <w:rsid w:val="002B3989"/>
    <w:rsid w:val="002B4644"/>
    <w:rsid w:val="002B50D9"/>
    <w:rsid w:val="002B5E6B"/>
    <w:rsid w:val="002B6104"/>
    <w:rsid w:val="002B6151"/>
    <w:rsid w:val="002B6301"/>
    <w:rsid w:val="002B6574"/>
    <w:rsid w:val="002B6CA0"/>
    <w:rsid w:val="002B6F48"/>
    <w:rsid w:val="002B6FA2"/>
    <w:rsid w:val="002B7389"/>
    <w:rsid w:val="002B7694"/>
    <w:rsid w:val="002B79E4"/>
    <w:rsid w:val="002B7CBD"/>
    <w:rsid w:val="002B7D59"/>
    <w:rsid w:val="002B7DE3"/>
    <w:rsid w:val="002C000A"/>
    <w:rsid w:val="002C079A"/>
    <w:rsid w:val="002C0F6F"/>
    <w:rsid w:val="002C0FB1"/>
    <w:rsid w:val="002C11A4"/>
    <w:rsid w:val="002C11A9"/>
    <w:rsid w:val="002C182F"/>
    <w:rsid w:val="002C1C60"/>
    <w:rsid w:val="002C24A2"/>
    <w:rsid w:val="002C2CB5"/>
    <w:rsid w:val="002C2CE1"/>
    <w:rsid w:val="002C2D15"/>
    <w:rsid w:val="002C2DA7"/>
    <w:rsid w:val="002C2EC7"/>
    <w:rsid w:val="002C3007"/>
    <w:rsid w:val="002C3716"/>
    <w:rsid w:val="002C3B22"/>
    <w:rsid w:val="002C400E"/>
    <w:rsid w:val="002C4C66"/>
    <w:rsid w:val="002C5093"/>
    <w:rsid w:val="002C5385"/>
    <w:rsid w:val="002C54FE"/>
    <w:rsid w:val="002C56E9"/>
    <w:rsid w:val="002C5AD2"/>
    <w:rsid w:val="002C5F59"/>
    <w:rsid w:val="002C6224"/>
    <w:rsid w:val="002C6AFF"/>
    <w:rsid w:val="002C6BF6"/>
    <w:rsid w:val="002C7261"/>
    <w:rsid w:val="002C78A8"/>
    <w:rsid w:val="002C78E7"/>
    <w:rsid w:val="002D02D0"/>
    <w:rsid w:val="002D03E5"/>
    <w:rsid w:val="002D0464"/>
    <w:rsid w:val="002D087C"/>
    <w:rsid w:val="002D0AEB"/>
    <w:rsid w:val="002D0D73"/>
    <w:rsid w:val="002D1B7E"/>
    <w:rsid w:val="002D2966"/>
    <w:rsid w:val="002D2B84"/>
    <w:rsid w:val="002D2D65"/>
    <w:rsid w:val="002D310C"/>
    <w:rsid w:val="002D3199"/>
    <w:rsid w:val="002D3CF6"/>
    <w:rsid w:val="002D3F69"/>
    <w:rsid w:val="002D403D"/>
    <w:rsid w:val="002D4057"/>
    <w:rsid w:val="002D4070"/>
    <w:rsid w:val="002D45C0"/>
    <w:rsid w:val="002D5000"/>
    <w:rsid w:val="002D5BA2"/>
    <w:rsid w:val="002D5D42"/>
    <w:rsid w:val="002D66AC"/>
    <w:rsid w:val="002D694B"/>
    <w:rsid w:val="002D7114"/>
    <w:rsid w:val="002D72EC"/>
    <w:rsid w:val="002E01BE"/>
    <w:rsid w:val="002E18E1"/>
    <w:rsid w:val="002E1BC2"/>
    <w:rsid w:val="002E1C15"/>
    <w:rsid w:val="002E1CCC"/>
    <w:rsid w:val="002E2B8B"/>
    <w:rsid w:val="002E30DA"/>
    <w:rsid w:val="002E3AC2"/>
    <w:rsid w:val="002E40DF"/>
    <w:rsid w:val="002E4102"/>
    <w:rsid w:val="002E49AB"/>
    <w:rsid w:val="002E5584"/>
    <w:rsid w:val="002E5E4B"/>
    <w:rsid w:val="002E65DA"/>
    <w:rsid w:val="002E6941"/>
    <w:rsid w:val="002E6EA5"/>
    <w:rsid w:val="002E740C"/>
    <w:rsid w:val="002F0A09"/>
    <w:rsid w:val="002F0E19"/>
    <w:rsid w:val="002F1205"/>
    <w:rsid w:val="002F279D"/>
    <w:rsid w:val="002F2EB7"/>
    <w:rsid w:val="002F2F4E"/>
    <w:rsid w:val="002F36BC"/>
    <w:rsid w:val="002F3B55"/>
    <w:rsid w:val="002F3F06"/>
    <w:rsid w:val="002F485A"/>
    <w:rsid w:val="002F4A56"/>
    <w:rsid w:val="002F4D53"/>
    <w:rsid w:val="002F58E0"/>
    <w:rsid w:val="002F5A0B"/>
    <w:rsid w:val="002F5B42"/>
    <w:rsid w:val="002F5DF8"/>
    <w:rsid w:val="002F5F47"/>
    <w:rsid w:val="002F62E1"/>
    <w:rsid w:val="002F63D1"/>
    <w:rsid w:val="002F6615"/>
    <w:rsid w:val="002F67C3"/>
    <w:rsid w:val="002F6884"/>
    <w:rsid w:val="002F68B2"/>
    <w:rsid w:val="002F6BA6"/>
    <w:rsid w:val="002F6FF9"/>
    <w:rsid w:val="002F73C6"/>
    <w:rsid w:val="002F7412"/>
    <w:rsid w:val="002F768C"/>
    <w:rsid w:val="002F78F2"/>
    <w:rsid w:val="002F7C37"/>
    <w:rsid w:val="003002AE"/>
    <w:rsid w:val="0030036B"/>
    <w:rsid w:val="00300678"/>
    <w:rsid w:val="00300BBF"/>
    <w:rsid w:val="00300D57"/>
    <w:rsid w:val="003014B4"/>
    <w:rsid w:val="003016DE"/>
    <w:rsid w:val="0030225C"/>
    <w:rsid w:val="00302970"/>
    <w:rsid w:val="00302E28"/>
    <w:rsid w:val="00302ECA"/>
    <w:rsid w:val="003034D9"/>
    <w:rsid w:val="00303666"/>
    <w:rsid w:val="00303884"/>
    <w:rsid w:val="00304351"/>
    <w:rsid w:val="00304889"/>
    <w:rsid w:val="00304C48"/>
    <w:rsid w:val="00305000"/>
    <w:rsid w:val="00305A9F"/>
    <w:rsid w:val="00305B22"/>
    <w:rsid w:val="00305FDD"/>
    <w:rsid w:val="00306173"/>
    <w:rsid w:val="00306259"/>
    <w:rsid w:val="00306686"/>
    <w:rsid w:val="00307284"/>
    <w:rsid w:val="0030735E"/>
    <w:rsid w:val="003073AD"/>
    <w:rsid w:val="003073F4"/>
    <w:rsid w:val="003074A4"/>
    <w:rsid w:val="00310B1A"/>
    <w:rsid w:val="0031102A"/>
    <w:rsid w:val="0031106F"/>
    <w:rsid w:val="0031128E"/>
    <w:rsid w:val="00311633"/>
    <w:rsid w:val="00311857"/>
    <w:rsid w:val="00312295"/>
    <w:rsid w:val="00312652"/>
    <w:rsid w:val="00312C1C"/>
    <w:rsid w:val="003143EF"/>
    <w:rsid w:val="00314E68"/>
    <w:rsid w:val="003151B2"/>
    <w:rsid w:val="003159DA"/>
    <w:rsid w:val="00315BAB"/>
    <w:rsid w:val="00315F80"/>
    <w:rsid w:val="003167FC"/>
    <w:rsid w:val="0031681D"/>
    <w:rsid w:val="00316C4A"/>
    <w:rsid w:val="00316E5C"/>
    <w:rsid w:val="00317126"/>
    <w:rsid w:val="003178EC"/>
    <w:rsid w:val="00317C02"/>
    <w:rsid w:val="0032028F"/>
    <w:rsid w:val="0032060A"/>
    <w:rsid w:val="00320B72"/>
    <w:rsid w:val="0032128D"/>
    <w:rsid w:val="0032167C"/>
    <w:rsid w:val="003216C3"/>
    <w:rsid w:val="00322248"/>
    <w:rsid w:val="003226A6"/>
    <w:rsid w:val="003232C5"/>
    <w:rsid w:val="003235D4"/>
    <w:rsid w:val="0032370F"/>
    <w:rsid w:val="00323A1A"/>
    <w:rsid w:val="00324953"/>
    <w:rsid w:val="00325049"/>
    <w:rsid w:val="0032574D"/>
    <w:rsid w:val="00325A44"/>
    <w:rsid w:val="00325A51"/>
    <w:rsid w:val="00325DFE"/>
    <w:rsid w:val="003263EC"/>
    <w:rsid w:val="00326F8B"/>
    <w:rsid w:val="00327FD1"/>
    <w:rsid w:val="00330001"/>
    <w:rsid w:val="0033044E"/>
    <w:rsid w:val="0033102B"/>
    <w:rsid w:val="0033147F"/>
    <w:rsid w:val="00331F84"/>
    <w:rsid w:val="00331FE9"/>
    <w:rsid w:val="0033210F"/>
    <w:rsid w:val="00332559"/>
    <w:rsid w:val="00332AF0"/>
    <w:rsid w:val="00332B68"/>
    <w:rsid w:val="00332F33"/>
    <w:rsid w:val="0033351B"/>
    <w:rsid w:val="0033355C"/>
    <w:rsid w:val="00334195"/>
    <w:rsid w:val="00334AF5"/>
    <w:rsid w:val="003359E7"/>
    <w:rsid w:val="00335C7F"/>
    <w:rsid w:val="00335CED"/>
    <w:rsid w:val="00336197"/>
    <w:rsid w:val="003367D4"/>
    <w:rsid w:val="00336C2C"/>
    <w:rsid w:val="003373EA"/>
    <w:rsid w:val="00337806"/>
    <w:rsid w:val="00340C68"/>
    <w:rsid w:val="00340EB8"/>
    <w:rsid w:val="00340F8C"/>
    <w:rsid w:val="0034109A"/>
    <w:rsid w:val="003414DB"/>
    <w:rsid w:val="003415AE"/>
    <w:rsid w:val="00341EEF"/>
    <w:rsid w:val="00341F35"/>
    <w:rsid w:val="00342107"/>
    <w:rsid w:val="0034234F"/>
    <w:rsid w:val="00342889"/>
    <w:rsid w:val="0034295D"/>
    <w:rsid w:val="00342A76"/>
    <w:rsid w:val="00342E56"/>
    <w:rsid w:val="00343CD5"/>
    <w:rsid w:val="00345A1E"/>
    <w:rsid w:val="00345B92"/>
    <w:rsid w:val="0034663C"/>
    <w:rsid w:val="0034684D"/>
    <w:rsid w:val="00346B23"/>
    <w:rsid w:val="00346F96"/>
    <w:rsid w:val="00347350"/>
    <w:rsid w:val="003473CD"/>
    <w:rsid w:val="00347421"/>
    <w:rsid w:val="00350459"/>
    <w:rsid w:val="0035066F"/>
    <w:rsid w:val="003506CC"/>
    <w:rsid w:val="00350B8F"/>
    <w:rsid w:val="0035108E"/>
    <w:rsid w:val="00351152"/>
    <w:rsid w:val="003513ED"/>
    <w:rsid w:val="00351DA2"/>
    <w:rsid w:val="003522C0"/>
    <w:rsid w:val="00352736"/>
    <w:rsid w:val="00352CA2"/>
    <w:rsid w:val="00353918"/>
    <w:rsid w:val="00353B1E"/>
    <w:rsid w:val="00353F84"/>
    <w:rsid w:val="003544EE"/>
    <w:rsid w:val="00355100"/>
    <w:rsid w:val="00355797"/>
    <w:rsid w:val="003561E9"/>
    <w:rsid w:val="00356592"/>
    <w:rsid w:val="0035689D"/>
    <w:rsid w:val="00356990"/>
    <w:rsid w:val="003569CB"/>
    <w:rsid w:val="00356ADC"/>
    <w:rsid w:val="00356CB2"/>
    <w:rsid w:val="00356D1B"/>
    <w:rsid w:val="00356DAF"/>
    <w:rsid w:val="003578FF"/>
    <w:rsid w:val="00357F60"/>
    <w:rsid w:val="00360273"/>
    <w:rsid w:val="003604A8"/>
    <w:rsid w:val="00360806"/>
    <w:rsid w:val="003609F5"/>
    <w:rsid w:val="00360FE7"/>
    <w:rsid w:val="00360FF5"/>
    <w:rsid w:val="003620AD"/>
    <w:rsid w:val="0036244F"/>
    <w:rsid w:val="00362FB3"/>
    <w:rsid w:val="00363573"/>
    <w:rsid w:val="003638FF"/>
    <w:rsid w:val="0036439A"/>
    <w:rsid w:val="003648D9"/>
    <w:rsid w:val="00364923"/>
    <w:rsid w:val="00364ADF"/>
    <w:rsid w:val="00365A4C"/>
    <w:rsid w:val="00366B49"/>
    <w:rsid w:val="00367097"/>
    <w:rsid w:val="003674B4"/>
    <w:rsid w:val="00367BFD"/>
    <w:rsid w:val="003701EE"/>
    <w:rsid w:val="00370A50"/>
    <w:rsid w:val="00370AB6"/>
    <w:rsid w:val="0037114B"/>
    <w:rsid w:val="0037208F"/>
    <w:rsid w:val="003722B0"/>
    <w:rsid w:val="00372BFF"/>
    <w:rsid w:val="00372E4F"/>
    <w:rsid w:val="00373B08"/>
    <w:rsid w:val="003745F9"/>
    <w:rsid w:val="0037527F"/>
    <w:rsid w:val="00375413"/>
    <w:rsid w:val="00375B2A"/>
    <w:rsid w:val="003762EF"/>
    <w:rsid w:val="00376DDB"/>
    <w:rsid w:val="003774AB"/>
    <w:rsid w:val="003775DD"/>
    <w:rsid w:val="00377895"/>
    <w:rsid w:val="003778F4"/>
    <w:rsid w:val="003803D8"/>
    <w:rsid w:val="00380F4B"/>
    <w:rsid w:val="00382D2A"/>
    <w:rsid w:val="00382F1D"/>
    <w:rsid w:val="0038307F"/>
    <w:rsid w:val="00383BA8"/>
    <w:rsid w:val="00384851"/>
    <w:rsid w:val="00384A3D"/>
    <w:rsid w:val="00384B85"/>
    <w:rsid w:val="003850AB"/>
    <w:rsid w:val="00385622"/>
    <w:rsid w:val="00385E4B"/>
    <w:rsid w:val="00386106"/>
    <w:rsid w:val="0038683D"/>
    <w:rsid w:val="00386893"/>
    <w:rsid w:val="00386F6B"/>
    <w:rsid w:val="00387397"/>
    <w:rsid w:val="00387C65"/>
    <w:rsid w:val="00390282"/>
    <w:rsid w:val="003905A6"/>
    <w:rsid w:val="00390630"/>
    <w:rsid w:val="00391297"/>
    <w:rsid w:val="003915CD"/>
    <w:rsid w:val="00391D15"/>
    <w:rsid w:val="0039221E"/>
    <w:rsid w:val="003922BF"/>
    <w:rsid w:val="00392D5E"/>
    <w:rsid w:val="00393700"/>
    <w:rsid w:val="00393A19"/>
    <w:rsid w:val="00393BB0"/>
    <w:rsid w:val="00393D1E"/>
    <w:rsid w:val="0039413C"/>
    <w:rsid w:val="00394164"/>
    <w:rsid w:val="0039445F"/>
    <w:rsid w:val="00394DD4"/>
    <w:rsid w:val="00394EA5"/>
    <w:rsid w:val="00395207"/>
    <w:rsid w:val="00395758"/>
    <w:rsid w:val="00395FEB"/>
    <w:rsid w:val="00396715"/>
    <w:rsid w:val="00396E6B"/>
    <w:rsid w:val="0039711C"/>
    <w:rsid w:val="00397661"/>
    <w:rsid w:val="00397A8C"/>
    <w:rsid w:val="00397D4F"/>
    <w:rsid w:val="003A0003"/>
    <w:rsid w:val="003A03DC"/>
    <w:rsid w:val="003A1A29"/>
    <w:rsid w:val="003A2567"/>
    <w:rsid w:val="003A2732"/>
    <w:rsid w:val="003A2B89"/>
    <w:rsid w:val="003A361B"/>
    <w:rsid w:val="003A3978"/>
    <w:rsid w:val="003A3B9F"/>
    <w:rsid w:val="003A433D"/>
    <w:rsid w:val="003A471D"/>
    <w:rsid w:val="003A4802"/>
    <w:rsid w:val="003A4D1E"/>
    <w:rsid w:val="003A4F55"/>
    <w:rsid w:val="003A53D9"/>
    <w:rsid w:val="003A6677"/>
    <w:rsid w:val="003A66D6"/>
    <w:rsid w:val="003A68D6"/>
    <w:rsid w:val="003A6E42"/>
    <w:rsid w:val="003A7209"/>
    <w:rsid w:val="003A78F9"/>
    <w:rsid w:val="003A79F4"/>
    <w:rsid w:val="003A7A5F"/>
    <w:rsid w:val="003A7ABA"/>
    <w:rsid w:val="003A7E11"/>
    <w:rsid w:val="003B00FA"/>
    <w:rsid w:val="003B0344"/>
    <w:rsid w:val="003B0C4A"/>
    <w:rsid w:val="003B0F38"/>
    <w:rsid w:val="003B1990"/>
    <w:rsid w:val="003B1D00"/>
    <w:rsid w:val="003B232A"/>
    <w:rsid w:val="003B3459"/>
    <w:rsid w:val="003B35CB"/>
    <w:rsid w:val="003B3EE3"/>
    <w:rsid w:val="003B47AB"/>
    <w:rsid w:val="003B4956"/>
    <w:rsid w:val="003B5191"/>
    <w:rsid w:val="003B553E"/>
    <w:rsid w:val="003B5945"/>
    <w:rsid w:val="003B6A3F"/>
    <w:rsid w:val="003B6A5E"/>
    <w:rsid w:val="003B6DBA"/>
    <w:rsid w:val="003B767B"/>
    <w:rsid w:val="003B7C65"/>
    <w:rsid w:val="003B7D1E"/>
    <w:rsid w:val="003B7D88"/>
    <w:rsid w:val="003C0DBC"/>
    <w:rsid w:val="003C1455"/>
    <w:rsid w:val="003C16D1"/>
    <w:rsid w:val="003C1991"/>
    <w:rsid w:val="003C24E9"/>
    <w:rsid w:val="003C2A24"/>
    <w:rsid w:val="003C2AF1"/>
    <w:rsid w:val="003C2DC8"/>
    <w:rsid w:val="003C2E26"/>
    <w:rsid w:val="003C3030"/>
    <w:rsid w:val="003C32E6"/>
    <w:rsid w:val="003C35B5"/>
    <w:rsid w:val="003C437F"/>
    <w:rsid w:val="003C6049"/>
    <w:rsid w:val="003C6B7F"/>
    <w:rsid w:val="003C6D24"/>
    <w:rsid w:val="003C7297"/>
    <w:rsid w:val="003C77CC"/>
    <w:rsid w:val="003C7BF2"/>
    <w:rsid w:val="003C7D45"/>
    <w:rsid w:val="003D0228"/>
    <w:rsid w:val="003D09A8"/>
    <w:rsid w:val="003D0E1D"/>
    <w:rsid w:val="003D1B6A"/>
    <w:rsid w:val="003D1D0F"/>
    <w:rsid w:val="003D2489"/>
    <w:rsid w:val="003D2E17"/>
    <w:rsid w:val="003D333F"/>
    <w:rsid w:val="003D34A2"/>
    <w:rsid w:val="003D4417"/>
    <w:rsid w:val="003D450E"/>
    <w:rsid w:val="003D462A"/>
    <w:rsid w:val="003D4E7E"/>
    <w:rsid w:val="003D50B1"/>
    <w:rsid w:val="003D5270"/>
    <w:rsid w:val="003D5448"/>
    <w:rsid w:val="003D5449"/>
    <w:rsid w:val="003D5C2A"/>
    <w:rsid w:val="003D5DC0"/>
    <w:rsid w:val="003D6037"/>
    <w:rsid w:val="003D61D8"/>
    <w:rsid w:val="003D6581"/>
    <w:rsid w:val="003D665B"/>
    <w:rsid w:val="003D68DD"/>
    <w:rsid w:val="003D69AB"/>
    <w:rsid w:val="003D6ED8"/>
    <w:rsid w:val="003E02F1"/>
    <w:rsid w:val="003E073A"/>
    <w:rsid w:val="003E0B30"/>
    <w:rsid w:val="003E0C67"/>
    <w:rsid w:val="003E0FE2"/>
    <w:rsid w:val="003E0FF5"/>
    <w:rsid w:val="003E10DA"/>
    <w:rsid w:val="003E135B"/>
    <w:rsid w:val="003E13F5"/>
    <w:rsid w:val="003E15DB"/>
    <w:rsid w:val="003E1876"/>
    <w:rsid w:val="003E2CD5"/>
    <w:rsid w:val="003E2E1C"/>
    <w:rsid w:val="003E3516"/>
    <w:rsid w:val="003E3DDC"/>
    <w:rsid w:val="003E43B0"/>
    <w:rsid w:val="003E45DA"/>
    <w:rsid w:val="003E4716"/>
    <w:rsid w:val="003E487F"/>
    <w:rsid w:val="003E49A9"/>
    <w:rsid w:val="003E4E12"/>
    <w:rsid w:val="003E4E55"/>
    <w:rsid w:val="003E5B06"/>
    <w:rsid w:val="003E66BC"/>
    <w:rsid w:val="003E7662"/>
    <w:rsid w:val="003E7945"/>
    <w:rsid w:val="003E7CCB"/>
    <w:rsid w:val="003E7E0A"/>
    <w:rsid w:val="003F1FCD"/>
    <w:rsid w:val="003F229C"/>
    <w:rsid w:val="003F2571"/>
    <w:rsid w:val="003F259D"/>
    <w:rsid w:val="003F2BDA"/>
    <w:rsid w:val="003F2DA2"/>
    <w:rsid w:val="003F3333"/>
    <w:rsid w:val="003F371E"/>
    <w:rsid w:val="003F389A"/>
    <w:rsid w:val="003F3C08"/>
    <w:rsid w:val="003F42A2"/>
    <w:rsid w:val="003F4FBA"/>
    <w:rsid w:val="003F569C"/>
    <w:rsid w:val="003F588F"/>
    <w:rsid w:val="003F5980"/>
    <w:rsid w:val="003F5C14"/>
    <w:rsid w:val="003F5F89"/>
    <w:rsid w:val="003F6332"/>
    <w:rsid w:val="003F69B6"/>
    <w:rsid w:val="003F6AAF"/>
    <w:rsid w:val="003F72B0"/>
    <w:rsid w:val="003F7802"/>
    <w:rsid w:val="003F79DC"/>
    <w:rsid w:val="00400214"/>
    <w:rsid w:val="00400604"/>
    <w:rsid w:val="004008BF"/>
    <w:rsid w:val="00400C06"/>
    <w:rsid w:val="00401647"/>
    <w:rsid w:val="00402136"/>
    <w:rsid w:val="004023C5"/>
    <w:rsid w:val="0040270F"/>
    <w:rsid w:val="00402980"/>
    <w:rsid w:val="00402A50"/>
    <w:rsid w:val="00402C0D"/>
    <w:rsid w:val="00402DAF"/>
    <w:rsid w:val="00402E07"/>
    <w:rsid w:val="00404081"/>
    <w:rsid w:val="00404143"/>
    <w:rsid w:val="004042E5"/>
    <w:rsid w:val="004042FE"/>
    <w:rsid w:val="004044FD"/>
    <w:rsid w:val="00404A3A"/>
    <w:rsid w:val="00405302"/>
    <w:rsid w:val="004053E6"/>
    <w:rsid w:val="00405482"/>
    <w:rsid w:val="00405833"/>
    <w:rsid w:val="004058E4"/>
    <w:rsid w:val="00406EC6"/>
    <w:rsid w:val="00407CBE"/>
    <w:rsid w:val="00407E0F"/>
    <w:rsid w:val="00407F1C"/>
    <w:rsid w:val="00410D17"/>
    <w:rsid w:val="00410F01"/>
    <w:rsid w:val="004125C2"/>
    <w:rsid w:val="00412BE5"/>
    <w:rsid w:val="00412CB4"/>
    <w:rsid w:val="004132EB"/>
    <w:rsid w:val="004138D1"/>
    <w:rsid w:val="004149DC"/>
    <w:rsid w:val="00414C53"/>
    <w:rsid w:val="00415466"/>
    <w:rsid w:val="00415A52"/>
    <w:rsid w:val="00415C60"/>
    <w:rsid w:val="00415EC9"/>
    <w:rsid w:val="00415FF7"/>
    <w:rsid w:val="00416C5F"/>
    <w:rsid w:val="00416FEC"/>
    <w:rsid w:val="0041730B"/>
    <w:rsid w:val="004179E1"/>
    <w:rsid w:val="004204C9"/>
    <w:rsid w:val="00420851"/>
    <w:rsid w:val="00420935"/>
    <w:rsid w:val="00420A36"/>
    <w:rsid w:val="004213E4"/>
    <w:rsid w:val="00421659"/>
    <w:rsid w:val="00421AEE"/>
    <w:rsid w:val="00421B58"/>
    <w:rsid w:val="00421C26"/>
    <w:rsid w:val="00422979"/>
    <w:rsid w:val="00423541"/>
    <w:rsid w:val="0042365A"/>
    <w:rsid w:val="004237D5"/>
    <w:rsid w:val="00424D5A"/>
    <w:rsid w:val="00425015"/>
    <w:rsid w:val="00425689"/>
    <w:rsid w:val="00425EC6"/>
    <w:rsid w:val="00426074"/>
    <w:rsid w:val="0042650D"/>
    <w:rsid w:val="00426626"/>
    <w:rsid w:val="004267D4"/>
    <w:rsid w:val="00426D3F"/>
    <w:rsid w:val="004276D0"/>
    <w:rsid w:val="0042779E"/>
    <w:rsid w:val="004302E6"/>
    <w:rsid w:val="00430544"/>
    <w:rsid w:val="00430CFD"/>
    <w:rsid w:val="00430DBB"/>
    <w:rsid w:val="00431BC8"/>
    <w:rsid w:val="00431D20"/>
    <w:rsid w:val="004320E1"/>
    <w:rsid w:val="00432533"/>
    <w:rsid w:val="00432998"/>
    <w:rsid w:val="00432DA9"/>
    <w:rsid w:val="004330A5"/>
    <w:rsid w:val="004331AE"/>
    <w:rsid w:val="00433684"/>
    <w:rsid w:val="00433A26"/>
    <w:rsid w:val="00435D55"/>
    <w:rsid w:val="00435EA0"/>
    <w:rsid w:val="00436787"/>
    <w:rsid w:val="004367D1"/>
    <w:rsid w:val="00436D49"/>
    <w:rsid w:val="004377D8"/>
    <w:rsid w:val="00440420"/>
    <w:rsid w:val="00440ADC"/>
    <w:rsid w:val="00441142"/>
    <w:rsid w:val="0044140C"/>
    <w:rsid w:val="00441D36"/>
    <w:rsid w:val="00441DA8"/>
    <w:rsid w:val="004424E4"/>
    <w:rsid w:val="00442533"/>
    <w:rsid w:val="00442D96"/>
    <w:rsid w:val="00443455"/>
    <w:rsid w:val="00443A89"/>
    <w:rsid w:val="00443B8C"/>
    <w:rsid w:val="004452CB"/>
    <w:rsid w:val="00445716"/>
    <w:rsid w:val="00445851"/>
    <w:rsid w:val="00445C26"/>
    <w:rsid w:val="0044607B"/>
    <w:rsid w:val="004465BF"/>
    <w:rsid w:val="00447798"/>
    <w:rsid w:val="00447818"/>
    <w:rsid w:val="00447EB7"/>
    <w:rsid w:val="00447F6E"/>
    <w:rsid w:val="00450F60"/>
    <w:rsid w:val="004510CA"/>
    <w:rsid w:val="00451E21"/>
    <w:rsid w:val="00452066"/>
    <w:rsid w:val="00452148"/>
    <w:rsid w:val="004522FE"/>
    <w:rsid w:val="00452A48"/>
    <w:rsid w:val="00452C05"/>
    <w:rsid w:val="00453149"/>
    <w:rsid w:val="0045315E"/>
    <w:rsid w:val="004543D5"/>
    <w:rsid w:val="00454766"/>
    <w:rsid w:val="00455569"/>
    <w:rsid w:val="00456B77"/>
    <w:rsid w:val="00457F88"/>
    <w:rsid w:val="00460423"/>
    <w:rsid w:val="00460BE4"/>
    <w:rsid w:val="00460DE7"/>
    <w:rsid w:val="0046143B"/>
    <w:rsid w:val="004619F9"/>
    <w:rsid w:val="00462C12"/>
    <w:rsid w:val="0046304E"/>
    <w:rsid w:val="0046338E"/>
    <w:rsid w:val="00463981"/>
    <w:rsid w:val="00465742"/>
    <w:rsid w:val="00465A63"/>
    <w:rsid w:val="0046652F"/>
    <w:rsid w:val="00466820"/>
    <w:rsid w:val="00466C56"/>
    <w:rsid w:val="0046716B"/>
    <w:rsid w:val="00467788"/>
    <w:rsid w:val="004678BB"/>
    <w:rsid w:val="00467F93"/>
    <w:rsid w:val="00470363"/>
    <w:rsid w:val="0047063E"/>
    <w:rsid w:val="00470A23"/>
    <w:rsid w:val="00470FE7"/>
    <w:rsid w:val="0047157F"/>
    <w:rsid w:val="004720CF"/>
    <w:rsid w:val="00472844"/>
    <w:rsid w:val="00472A97"/>
    <w:rsid w:val="004731A2"/>
    <w:rsid w:val="00473369"/>
    <w:rsid w:val="0047547F"/>
    <w:rsid w:val="004761CE"/>
    <w:rsid w:val="00476552"/>
    <w:rsid w:val="0047702E"/>
    <w:rsid w:val="004777A6"/>
    <w:rsid w:val="004778CB"/>
    <w:rsid w:val="00477A8B"/>
    <w:rsid w:val="004803CA"/>
    <w:rsid w:val="004803DB"/>
    <w:rsid w:val="004807E8"/>
    <w:rsid w:val="00480C2E"/>
    <w:rsid w:val="00481022"/>
    <w:rsid w:val="004817AF"/>
    <w:rsid w:val="0048192C"/>
    <w:rsid w:val="00482035"/>
    <w:rsid w:val="00482865"/>
    <w:rsid w:val="00482F2E"/>
    <w:rsid w:val="00483261"/>
    <w:rsid w:val="00483820"/>
    <w:rsid w:val="004839DA"/>
    <w:rsid w:val="00483B07"/>
    <w:rsid w:val="004843AB"/>
    <w:rsid w:val="00484A1D"/>
    <w:rsid w:val="00484FE6"/>
    <w:rsid w:val="0048541F"/>
    <w:rsid w:val="00486A57"/>
    <w:rsid w:val="00486C37"/>
    <w:rsid w:val="00486F90"/>
    <w:rsid w:val="00487644"/>
    <w:rsid w:val="004876B1"/>
    <w:rsid w:val="00487945"/>
    <w:rsid w:val="00487A0C"/>
    <w:rsid w:val="00487B47"/>
    <w:rsid w:val="0049009A"/>
    <w:rsid w:val="0049098D"/>
    <w:rsid w:val="00490E50"/>
    <w:rsid w:val="00491159"/>
    <w:rsid w:val="004914C4"/>
    <w:rsid w:val="00491D7E"/>
    <w:rsid w:val="0049236E"/>
    <w:rsid w:val="0049340A"/>
    <w:rsid w:val="004936F9"/>
    <w:rsid w:val="004937A9"/>
    <w:rsid w:val="00493834"/>
    <w:rsid w:val="00493E66"/>
    <w:rsid w:val="004942CB"/>
    <w:rsid w:val="0049508D"/>
    <w:rsid w:val="00495552"/>
    <w:rsid w:val="00495CA0"/>
    <w:rsid w:val="00496109"/>
    <w:rsid w:val="004970E3"/>
    <w:rsid w:val="004974BD"/>
    <w:rsid w:val="0049772B"/>
    <w:rsid w:val="004A00B2"/>
    <w:rsid w:val="004A034A"/>
    <w:rsid w:val="004A0508"/>
    <w:rsid w:val="004A0B15"/>
    <w:rsid w:val="004A1D4D"/>
    <w:rsid w:val="004A255D"/>
    <w:rsid w:val="004A2A1F"/>
    <w:rsid w:val="004A2FD3"/>
    <w:rsid w:val="004A31C4"/>
    <w:rsid w:val="004A3C54"/>
    <w:rsid w:val="004A3CDE"/>
    <w:rsid w:val="004A3D01"/>
    <w:rsid w:val="004A4008"/>
    <w:rsid w:val="004A4274"/>
    <w:rsid w:val="004A481F"/>
    <w:rsid w:val="004A4A63"/>
    <w:rsid w:val="004A5178"/>
    <w:rsid w:val="004A58BF"/>
    <w:rsid w:val="004A5A69"/>
    <w:rsid w:val="004A7618"/>
    <w:rsid w:val="004A7762"/>
    <w:rsid w:val="004B0529"/>
    <w:rsid w:val="004B0926"/>
    <w:rsid w:val="004B0FC1"/>
    <w:rsid w:val="004B11A9"/>
    <w:rsid w:val="004B1DAA"/>
    <w:rsid w:val="004B1FD3"/>
    <w:rsid w:val="004B295E"/>
    <w:rsid w:val="004B327C"/>
    <w:rsid w:val="004B3A5A"/>
    <w:rsid w:val="004B3B2F"/>
    <w:rsid w:val="004B3BFB"/>
    <w:rsid w:val="004B4094"/>
    <w:rsid w:val="004B418A"/>
    <w:rsid w:val="004B423C"/>
    <w:rsid w:val="004B42EE"/>
    <w:rsid w:val="004B48CE"/>
    <w:rsid w:val="004B4AA3"/>
    <w:rsid w:val="004B4C4F"/>
    <w:rsid w:val="004B4E87"/>
    <w:rsid w:val="004B5ACC"/>
    <w:rsid w:val="004B6213"/>
    <w:rsid w:val="004B65C1"/>
    <w:rsid w:val="004B6C54"/>
    <w:rsid w:val="004B6CCF"/>
    <w:rsid w:val="004B71DE"/>
    <w:rsid w:val="004B7589"/>
    <w:rsid w:val="004C00F0"/>
    <w:rsid w:val="004C04A9"/>
    <w:rsid w:val="004C1E63"/>
    <w:rsid w:val="004C2D36"/>
    <w:rsid w:val="004C36C1"/>
    <w:rsid w:val="004C3873"/>
    <w:rsid w:val="004C3D09"/>
    <w:rsid w:val="004C3DAB"/>
    <w:rsid w:val="004C40E1"/>
    <w:rsid w:val="004C46F7"/>
    <w:rsid w:val="004C4B5A"/>
    <w:rsid w:val="004C5036"/>
    <w:rsid w:val="004C50D4"/>
    <w:rsid w:val="004C5471"/>
    <w:rsid w:val="004C57A7"/>
    <w:rsid w:val="004C597D"/>
    <w:rsid w:val="004C5EAF"/>
    <w:rsid w:val="004C6A7E"/>
    <w:rsid w:val="004C6A96"/>
    <w:rsid w:val="004C6AEC"/>
    <w:rsid w:val="004C6B6A"/>
    <w:rsid w:val="004C6D78"/>
    <w:rsid w:val="004C6F25"/>
    <w:rsid w:val="004C71E7"/>
    <w:rsid w:val="004C7BBD"/>
    <w:rsid w:val="004C7F05"/>
    <w:rsid w:val="004D060F"/>
    <w:rsid w:val="004D061B"/>
    <w:rsid w:val="004D068C"/>
    <w:rsid w:val="004D0A97"/>
    <w:rsid w:val="004D1123"/>
    <w:rsid w:val="004D1D27"/>
    <w:rsid w:val="004D1E2D"/>
    <w:rsid w:val="004D2DA2"/>
    <w:rsid w:val="004D3620"/>
    <w:rsid w:val="004D3841"/>
    <w:rsid w:val="004D40B6"/>
    <w:rsid w:val="004D4505"/>
    <w:rsid w:val="004D52CF"/>
    <w:rsid w:val="004D5B81"/>
    <w:rsid w:val="004D5D21"/>
    <w:rsid w:val="004D5FFF"/>
    <w:rsid w:val="004D61EF"/>
    <w:rsid w:val="004D6866"/>
    <w:rsid w:val="004D6FE1"/>
    <w:rsid w:val="004D720E"/>
    <w:rsid w:val="004D73A4"/>
    <w:rsid w:val="004D7773"/>
    <w:rsid w:val="004D7F33"/>
    <w:rsid w:val="004E0A1C"/>
    <w:rsid w:val="004E11C9"/>
    <w:rsid w:val="004E13B0"/>
    <w:rsid w:val="004E153D"/>
    <w:rsid w:val="004E15C2"/>
    <w:rsid w:val="004E15D9"/>
    <w:rsid w:val="004E1B18"/>
    <w:rsid w:val="004E1C0D"/>
    <w:rsid w:val="004E200C"/>
    <w:rsid w:val="004E2BA4"/>
    <w:rsid w:val="004E478F"/>
    <w:rsid w:val="004E53E3"/>
    <w:rsid w:val="004E5872"/>
    <w:rsid w:val="004E5FDF"/>
    <w:rsid w:val="004E6958"/>
    <w:rsid w:val="004E6C04"/>
    <w:rsid w:val="004E7261"/>
    <w:rsid w:val="004E76E4"/>
    <w:rsid w:val="004E78CA"/>
    <w:rsid w:val="004F041E"/>
    <w:rsid w:val="004F0970"/>
    <w:rsid w:val="004F099F"/>
    <w:rsid w:val="004F0E97"/>
    <w:rsid w:val="004F1DD2"/>
    <w:rsid w:val="004F1F09"/>
    <w:rsid w:val="004F203A"/>
    <w:rsid w:val="004F23FB"/>
    <w:rsid w:val="004F26AB"/>
    <w:rsid w:val="004F2ABA"/>
    <w:rsid w:val="004F3474"/>
    <w:rsid w:val="004F3A2B"/>
    <w:rsid w:val="004F4186"/>
    <w:rsid w:val="004F425F"/>
    <w:rsid w:val="004F4717"/>
    <w:rsid w:val="004F4BCD"/>
    <w:rsid w:val="004F54D6"/>
    <w:rsid w:val="004F555E"/>
    <w:rsid w:val="004F5A5A"/>
    <w:rsid w:val="004F5E1E"/>
    <w:rsid w:val="004F5FBA"/>
    <w:rsid w:val="004F7553"/>
    <w:rsid w:val="004F78F9"/>
    <w:rsid w:val="004F7A95"/>
    <w:rsid w:val="004F7AA8"/>
    <w:rsid w:val="004F7F63"/>
    <w:rsid w:val="00500537"/>
    <w:rsid w:val="00500E0A"/>
    <w:rsid w:val="00501A63"/>
    <w:rsid w:val="00501B0D"/>
    <w:rsid w:val="0050222D"/>
    <w:rsid w:val="005024C7"/>
    <w:rsid w:val="005027CE"/>
    <w:rsid w:val="0050346B"/>
    <w:rsid w:val="0050381A"/>
    <w:rsid w:val="00504E68"/>
    <w:rsid w:val="005050F9"/>
    <w:rsid w:val="00505400"/>
    <w:rsid w:val="005055FC"/>
    <w:rsid w:val="005057EF"/>
    <w:rsid w:val="00505912"/>
    <w:rsid w:val="00505A49"/>
    <w:rsid w:val="00505B07"/>
    <w:rsid w:val="005066F6"/>
    <w:rsid w:val="00506A38"/>
    <w:rsid w:val="00506E8C"/>
    <w:rsid w:val="00506F32"/>
    <w:rsid w:val="00507192"/>
    <w:rsid w:val="0050752B"/>
    <w:rsid w:val="0051010E"/>
    <w:rsid w:val="00510122"/>
    <w:rsid w:val="0051042B"/>
    <w:rsid w:val="00510FE4"/>
    <w:rsid w:val="00511664"/>
    <w:rsid w:val="005120C8"/>
    <w:rsid w:val="0051263F"/>
    <w:rsid w:val="0051286D"/>
    <w:rsid w:val="005133B9"/>
    <w:rsid w:val="005135A7"/>
    <w:rsid w:val="005136D4"/>
    <w:rsid w:val="005137EE"/>
    <w:rsid w:val="005140F7"/>
    <w:rsid w:val="005143C5"/>
    <w:rsid w:val="005144D6"/>
    <w:rsid w:val="005147BE"/>
    <w:rsid w:val="0051501E"/>
    <w:rsid w:val="005155DC"/>
    <w:rsid w:val="00515B73"/>
    <w:rsid w:val="00515BF5"/>
    <w:rsid w:val="00516266"/>
    <w:rsid w:val="00516305"/>
    <w:rsid w:val="005169CF"/>
    <w:rsid w:val="00516C60"/>
    <w:rsid w:val="00516E96"/>
    <w:rsid w:val="00517092"/>
    <w:rsid w:val="00517ECF"/>
    <w:rsid w:val="00520469"/>
    <w:rsid w:val="00520558"/>
    <w:rsid w:val="005205A3"/>
    <w:rsid w:val="00520968"/>
    <w:rsid w:val="0052126F"/>
    <w:rsid w:val="00521D82"/>
    <w:rsid w:val="00522109"/>
    <w:rsid w:val="00523810"/>
    <w:rsid w:val="00523DC7"/>
    <w:rsid w:val="005241DB"/>
    <w:rsid w:val="0052449B"/>
    <w:rsid w:val="00524B64"/>
    <w:rsid w:val="0052520E"/>
    <w:rsid w:val="005259D8"/>
    <w:rsid w:val="00525CE1"/>
    <w:rsid w:val="00525D7D"/>
    <w:rsid w:val="00525FBD"/>
    <w:rsid w:val="0052673D"/>
    <w:rsid w:val="0052673E"/>
    <w:rsid w:val="00526AAE"/>
    <w:rsid w:val="00526B84"/>
    <w:rsid w:val="00526CBA"/>
    <w:rsid w:val="00526F1C"/>
    <w:rsid w:val="00527190"/>
    <w:rsid w:val="00527556"/>
    <w:rsid w:val="00530184"/>
    <w:rsid w:val="00530CE6"/>
    <w:rsid w:val="0053105D"/>
    <w:rsid w:val="00532243"/>
    <w:rsid w:val="005327BD"/>
    <w:rsid w:val="005328C0"/>
    <w:rsid w:val="00532D49"/>
    <w:rsid w:val="00532F04"/>
    <w:rsid w:val="00533389"/>
    <w:rsid w:val="00533823"/>
    <w:rsid w:val="00533A16"/>
    <w:rsid w:val="005340B3"/>
    <w:rsid w:val="005342F6"/>
    <w:rsid w:val="005343B5"/>
    <w:rsid w:val="0053464F"/>
    <w:rsid w:val="00534987"/>
    <w:rsid w:val="005354F5"/>
    <w:rsid w:val="00535676"/>
    <w:rsid w:val="0053579A"/>
    <w:rsid w:val="00535BAD"/>
    <w:rsid w:val="00536222"/>
    <w:rsid w:val="00536CFB"/>
    <w:rsid w:val="00536F3C"/>
    <w:rsid w:val="005377C9"/>
    <w:rsid w:val="0054017F"/>
    <w:rsid w:val="005403DC"/>
    <w:rsid w:val="00540F58"/>
    <w:rsid w:val="00541049"/>
    <w:rsid w:val="005412E5"/>
    <w:rsid w:val="00541343"/>
    <w:rsid w:val="00541502"/>
    <w:rsid w:val="0054166E"/>
    <w:rsid w:val="00541B3D"/>
    <w:rsid w:val="00541BB3"/>
    <w:rsid w:val="00542375"/>
    <w:rsid w:val="00542425"/>
    <w:rsid w:val="0054298B"/>
    <w:rsid w:val="00542AB7"/>
    <w:rsid w:val="00542DF0"/>
    <w:rsid w:val="00543004"/>
    <w:rsid w:val="00543463"/>
    <w:rsid w:val="005436FF"/>
    <w:rsid w:val="005445EF"/>
    <w:rsid w:val="00544873"/>
    <w:rsid w:val="00544AAE"/>
    <w:rsid w:val="00544DB5"/>
    <w:rsid w:val="00545496"/>
    <w:rsid w:val="00545D27"/>
    <w:rsid w:val="00545E89"/>
    <w:rsid w:val="00545EA0"/>
    <w:rsid w:val="005460F4"/>
    <w:rsid w:val="005464CC"/>
    <w:rsid w:val="0054664C"/>
    <w:rsid w:val="00546863"/>
    <w:rsid w:val="00546B66"/>
    <w:rsid w:val="00546B6C"/>
    <w:rsid w:val="00546C0F"/>
    <w:rsid w:val="00546DA3"/>
    <w:rsid w:val="00547D7B"/>
    <w:rsid w:val="00550D18"/>
    <w:rsid w:val="005517A1"/>
    <w:rsid w:val="005519D4"/>
    <w:rsid w:val="00551FD7"/>
    <w:rsid w:val="00552379"/>
    <w:rsid w:val="005529F9"/>
    <w:rsid w:val="00552B03"/>
    <w:rsid w:val="00553080"/>
    <w:rsid w:val="0055355D"/>
    <w:rsid w:val="0055422F"/>
    <w:rsid w:val="00555287"/>
    <w:rsid w:val="005555C7"/>
    <w:rsid w:val="00555C96"/>
    <w:rsid w:val="00555FFD"/>
    <w:rsid w:val="00556586"/>
    <w:rsid w:val="00556905"/>
    <w:rsid w:val="00556A64"/>
    <w:rsid w:val="00556AEA"/>
    <w:rsid w:val="00556EBD"/>
    <w:rsid w:val="0055725B"/>
    <w:rsid w:val="00557358"/>
    <w:rsid w:val="00557767"/>
    <w:rsid w:val="00557CED"/>
    <w:rsid w:val="00557D96"/>
    <w:rsid w:val="00557DE0"/>
    <w:rsid w:val="00560CAB"/>
    <w:rsid w:val="00560D8D"/>
    <w:rsid w:val="00561253"/>
    <w:rsid w:val="00561519"/>
    <w:rsid w:val="00561B3F"/>
    <w:rsid w:val="00562B21"/>
    <w:rsid w:val="0056305E"/>
    <w:rsid w:val="005633E0"/>
    <w:rsid w:val="005636A8"/>
    <w:rsid w:val="00564E57"/>
    <w:rsid w:val="00565184"/>
    <w:rsid w:val="0056530A"/>
    <w:rsid w:val="00565E61"/>
    <w:rsid w:val="0056658D"/>
    <w:rsid w:val="00566F38"/>
    <w:rsid w:val="0056782B"/>
    <w:rsid w:val="00567994"/>
    <w:rsid w:val="00567B68"/>
    <w:rsid w:val="0057086E"/>
    <w:rsid w:val="00570E11"/>
    <w:rsid w:val="0057118E"/>
    <w:rsid w:val="005711DA"/>
    <w:rsid w:val="005725DE"/>
    <w:rsid w:val="0057268F"/>
    <w:rsid w:val="005729E3"/>
    <w:rsid w:val="00572ABB"/>
    <w:rsid w:val="00572E94"/>
    <w:rsid w:val="00572F25"/>
    <w:rsid w:val="00573393"/>
    <w:rsid w:val="005733C8"/>
    <w:rsid w:val="0057359F"/>
    <w:rsid w:val="00573E2F"/>
    <w:rsid w:val="00574418"/>
    <w:rsid w:val="005748EB"/>
    <w:rsid w:val="005754C2"/>
    <w:rsid w:val="0057600F"/>
    <w:rsid w:val="00576228"/>
    <w:rsid w:val="00577667"/>
    <w:rsid w:val="005816B3"/>
    <w:rsid w:val="00581BE9"/>
    <w:rsid w:val="00582107"/>
    <w:rsid w:val="0058251E"/>
    <w:rsid w:val="005828C5"/>
    <w:rsid w:val="005831D5"/>
    <w:rsid w:val="005837F6"/>
    <w:rsid w:val="00583DA1"/>
    <w:rsid w:val="00584A86"/>
    <w:rsid w:val="00584BA7"/>
    <w:rsid w:val="00584BC3"/>
    <w:rsid w:val="00585CD4"/>
    <w:rsid w:val="00586060"/>
    <w:rsid w:val="00586183"/>
    <w:rsid w:val="00587107"/>
    <w:rsid w:val="0058711E"/>
    <w:rsid w:val="00587F62"/>
    <w:rsid w:val="00587FF2"/>
    <w:rsid w:val="0059027B"/>
    <w:rsid w:val="00590D4D"/>
    <w:rsid w:val="00590EE4"/>
    <w:rsid w:val="0059205A"/>
    <w:rsid w:val="0059205D"/>
    <w:rsid w:val="00592117"/>
    <w:rsid w:val="00592853"/>
    <w:rsid w:val="00592E84"/>
    <w:rsid w:val="00592F7A"/>
    <w:rsid w:val="00593167"/>
    <w:rsid w:val="005936B1"/>
    <w:rsid w:val="00593A24"/>
    <w:rsid w:val="00593D8B"/>
    <w:rsid w:val="00593FD2"/>
    <w:rsid w:val="00594166"/>
    <w:rsid w:val="0059442F"/>
    <w:rsid w:val="00595107"/>
    <w:rsid w:val="0059543A"/>
    <w:rsid w:val="00597047"/>
    <w:rsid w:val="005970F2"/>
    <w:rsid w:val="00597556"/>
    <w:rsid w:val="00597B58"/>
    <w:rsid w:val="005A0AFB"/>
    <w:rsid w:val="005A12DC"/>
    <w:rsid w:val="005A19FB"/>
    <w:rsid w:val="005A208C"/>
    <w:rsid w:val="005A264B"/>
    <w:rsid w:val="005A2E0E"/>
    <w:rsid w:val="005A3015"/>
    <w:rsid w:val="005A3462"/>
    <w:rsid w:val="005A3803"/>
    <w:rsid w:val="005A3BCA"/>
    <w:rsid w:val="005A3D31"/>
    <w:rsid w:val="005A4C35"/>
    <w:rsid w:val="005A4E59"/>
    <w:rsid w:val="005A5F93"/>
    <w:rsid w:val="005A62DA"/>
    <w:rsid w:val="005A63B7"/>
    <w:rsid w:val="005A6A02"/>
    <w:rsid w:val="005A7410"/>
    <w:rsid w:val="005A7BD8"/>
    <w:rsid w:val="005B011C"/>
    <w:rsid w:val="005B01D2"/>
    <w:rsid w:val="005B0332"/>
    <w:rsid w:val="005B03DC"/>
    <w:rsid w:val="005B09E3"/>
    <w:rsid w:val="005B0C82"/>
    <w:rsid w:val="005B0CF9"/>
    <w:rsid w:val="005B0D78"/>
    <w:rsid w:val="005B14BA"/>
    <w:rsid w:val="005B16E0"/>
    <w:rsid w:val="005B1C70"/>
    <w:rsid w:val="005B2069"/>
    <w:rsid w:val="005B2A10"/>
    <w:rsid w:val="005B2E40"/>
    <w:rsid w:val="005B37D9"/>
    <w:rsid w:val="005B4017"/>
    <w:rsid w:val="005B4F8C"/>
    <w:rsid w:val="005B4FE6"/>
    <w:rsid w:val="005B5531"/>
    <w:rsid w:val="005B612B"/>
    <w:rsid w:val="005B663A"/>
    <w:rsid w:val="005B6A08"/>
    <w:rsid w:val="005B6DF1"/>
    <w:rsid w:val="005B6E80"/>
    <w:rsid w:val="005B71A3"/>
    <w:rsid w:val="005B746C"/>
    <w:rsid w:val="005B748E"/>
    <w:rsid w:val="005B7907"/>
    <w:rsid w:val="005B7C8D"/>
    <w:rsid w:val="005B7DB7"/>
    <w:rsid w:val="005C168C"/>
    <w:rsid w:val="005C1C9D"/>
    <w:rsid w:val="005C1FAB"/>
    <w:rsid w:val="005C1FD6"/>
    <w:rsid w:val="005C288A"/>
    <w:rsid w:val="005C321B"/>
    <w:rsid w:val="005C4491"/>
    <w:rsid w:val="005C4ABD"/>
    <w:rsid w:val="005C4ACD"/>
    <w:rsid w:val="005C6D89"/>
    <w:rsid w:val="005C77C6"/>
    <w:rsid w:val="005C7BD5"/>
    <w:rsid w:val="005D0429"/>
    <w:rsid w:val="005D05B6"/>
    <w:rsid w:val="005D081C"/>
    <w:rsid w:val="005D185E"/>
    <w:rsid w:val="005D32A8"/>
    <w:rsid w:val="005D3727"/>
    <w:rsid w:val="005D37AC"/>
    <w:rsid w:val="005D3841"/>
    <w:rsid w:val="005D4608"/>
    <w:rsid w:val="005D46A2"/>
    <w:rsid w:val="005D46FB"/>
    <w:rsid w:val="005D47B7"/>
    <w:rsid w:val="005D49A0"/>
    <w:rsid w:val="005D4CD6"/>
    <w:rsid w:val="005D4DB8"/>
    <w:rsid w:val="005D4F15"/>
    <w:rsid w:val="005D545E"/>
    <w:rsid w:val="005D5B83"/>
    <w:rsid w:val="005D6435"/>
    <w:rsid w:val="005D658A"/>
    <w:rsid w:val="005D744E"/>
    <w:rsid w:val="005D7B19"/>
    <w:rsid w:val="005D7E75"/>
    <w:rsid w:val="005E0055"/>
    <w:rsid w:val="005E055E"/>
    <w:rsid w:val="005E0742"/>
    <w:rsid w:val="005E0AB4"/>
    <w:rsid w:val="005E0B63"/>
    <w:rsid w:val="005E1B59"/>
    <w:rsid w:val="005E1D29"/>
    <w:rsid w:val="005E21A5"/>
    <w:rsid w:val="005E2290"/>
    <w:rsid w:val="005E27E9"/>
    <w:rsid w:val="005E2BB8"/>
    <w:rsid w:val="005E2C3F"/>
    <w:rsid w:val="005E2DF9"/>
    <w:rsid w:val="005E387F"/>
    <w:rsid w:val="005E3A86"/>
    <w:rsid w:val="005E3C05"/>
    <w:rsid w:val="005E3C1D"/>
    <w:rsid w:val="005E40B6"/>
    <w:rsid w:val="005E4327"/>
    <w:rsid w:val="005E551C"/>
    <w:rsid w:val="005E5964"/>
    <w:rsid w:val="005E6242"/>
    <w:rsid w:val="005E651C"/>
    <w:rsid w:val="005E71A9"/>
    <w:rsid w:val="005E7507"/>
    <w:rsid w:val="005E79EE"/>
    <w:rsid w:val="005E7F49"/>
    <w:rsid w:val="005F001E"/>
    <w:rsid w:val="005F041B"/>
    <w:rsid w:val="005F04A1"/>
    <w:rsid w:val="005F05A9"/>
    <w:rsid w:val="005F063D"/>
    <w:rsid w:val="005F07BC"/>
    <w:rsid w:val="005F0DD5"/>
    <w:rsid w:val="005F110F"/>
    <w:rsid w:val="005F14F4"/>
    <w:rsid w:val="005F1AC9"/>
    <w:rsid w:val="005F1C25"/>
    <w:rsid w:val="005F2191"/>
    <w:rsid w:val="005F2705"/>
    <w:rsid w:val="005F3410"/>
    <w:rsid w:val="005F39BE"/>
    <w:rsid w:val="005F3CA8"/>
    <w:rsid w:val="005F4D9C"/>
    <w:rsid w:val="005F543F"/>
    <w:rsid w:val="005F558C"/>
    <w:rsid w:val="005F5A38"/>
    <w:rsid w:val="005F5F71"/>
    <w:rsid w:val="005F6660"/>
    <w:rsid w:val="005F6910"/>
    <w:rsid w:val="005F6F2C"/>
    <w:rsid w:val="005F71F3"/>
    <w:rsid w:val="005F7362"/>
    <w:rsid w:val="005F7507"/>
    <w:rsid w:val="005F75A0"/>
    <w:rsid w:val="005F76CC"/>
    <w:rsid w:val="005F78EF"/>
    <w:rsid w:val="005F7A18"/>
    <w:rsid w:val="005F7D72"/>
    <w:rsid w:val="00600131"/>
    <w:rsid w:val="006001A4"/>
    <w:rsid w:val="0060027C"/>
    <w:rsid w:val="006004C3"/>
    <w:rsid w:val="00600564"/>
    <w:rsid w:val="006006FD"/>
    <w:rsid w:val="00600F1B"/>
    <w:rsid w:val="00601275"/>
    <w:rsid w:val="00601A3F"/>
    <w:rsid w:val="00601F83"/>
    <w:rsid w:val="00602340"/>
    <w:rsid w:val="00602767"/>
    <w:rsid w:val="006027CF"/>
    <w:rsid w:val="006028C1"/>
    <w:rsid w:val="006029FF"/>
    <w:rsid w:val="00603D1A"/>
    <w:rsid w:val="006043CA"/>
    <w:rsid w:val="0060479E"/>
    <w:rsid w:val="00604F5B"/>
    <w:rsid w:val="00605025"/>
    <w:rsid w:val="006053CC"/>
    <w:rsid w:val="006054CB"/>
    <w:rsid w:val="00605C52"/>
    <w:rsid w:val="00605FC4"/>
    <w:rsid w:val="0060694F"/>
    <w:rsid w:val="00606A24"/>
    <w:rsid w:val="00606EAF"/>
    <w:rsid w:val="00606F67"/>
    <w:rsid w:val="00607A6E"/>
    <w:rsid w:val="0061005D"/>
    <w:rsid w:val="00610E23"/>
    <w:rsid w:val="00610EC4"/>
    <w:rsid w:val="00611488"/>
    <w:rsid w:val="00611639"/>
    <w:rsid w:val="006117DC"/>
    <w:rsid w:val="0061197C"/>
    <w:rsid w:val="006122B7"/>
    <w:rsid w:val="00613443"/>
    <w:rsid w:val="00613496"/>
    <w:rsid w:val="006144AD"/>
    <w:rsid w:val="00614C01"/>
    <w:rsid w:val="00615019"/>
    <w:rsid w:val="00615031"/>
    <w:rsid w:val="00615264"/>
    <w:rsid w:val="00615284"/>
    <w:rsid w:val="006166FF"/>
    <w:rsid w:val="00617B05"/>
    <w:rsid w:val="00620061"/>
    <w:rsid w:val="00621A44"/>
    <w:rsid w:val="00622315"/>
    <w:rsid w:val="00622557"/>
    <w:rsid w:val="00622A0B"/>
    <w:rsid w:val="006231F8"/>
    <w:rsid w:val="0062334C"/>
    <w:rsid w:val="00623558"/>
    <w:rsid w:val="00623851"/>
    <w:rsid w:val="00623BC7"/>
    <w:rsid w:val="006244C6"/>
    <w:rsid w:val="00624504"/>
    <w:rsid w:val="00624DC8"/>
    <w:rsid w:val="006264EF"/>
    <w:rsid w:val="00626BDB"/>
    <w:rsid w:val="0062739D"/>
    <w:rsid w:val="006274BC"/>
    <w:rsid w:val="006275E6"/>
    <w:rsid w:val="00627787"/>
    <w:rsid w:val="00627958"/>
    <w:rsid w:val="006303CE"/>
    <w:rsid w:val="00630C48"/>
    <w:rsid w:val="00630C4B"/>
    <w:rsid w:val="00630DE4"/>
    <w:rsid w:val="00630EA0"/>
    <w:rsid w:val="0063182F"/>
    <w:rsid w:val="00631B5A"/>
    <w:rsid w:val="0063212B"/>
    <w:rsid w:val="006323A5"/>
    <w:rsid w:val="00632626"/>
    <w:rsid w:val="00632644"/>
    <w:rsid w:val="0063290C"/>
    <w:rsid w:val="006333C5"/>
    <w:rsid w:val="00633469"/>
    <w:rsid w:val="00633D94"/>
    <w:rsid w:val="00633E31"/>
    <w:rsid w:val="00633EF0"/>
    <w:rsid w:val="00634B2F"/>
    <w:rsid w:val="00634D3C"/>
    <w:rsid w:val="00634FA7"/>
    <w:rsid w:val="00635B5A"/>
    <w:rsid w:val="00636019"/>
    <w:rsid w:val="006360ED"/>
    <w:rsid w:val="00636B7A"/>
    <w:rsid w:val="00636F24"/>
    <w:rsid w:val="0063713C"/>
    <w:rsid w:val="006376CF"/>
    <w:rsid w:val="00637B2B"/>
    <w:rsid w:val="00640F5C"/>
    <w:rsid w:val="00641C68"/>
    <w:rsid w:val="00641CCB"/>
    <w:rsid w:val="006425EF"/>
    <w:rsid w:val="006432A0"/>
    <w:rsid w:val="006435C3"/>
    <w:rsid w:val="00643A5F"/>
    <w:rsid w:val="0064498B"/>
    <w:rsid w:val="006449FA"/>
    <w:rsid w:val="006453D4"/>
    <w:rsid w:val="006456E9"/>
    <w:rsid w:val="00645E9E"/>
    <w:rsid w:val="0064740B"/>
    <w:rsid w:val="0064765E"/>
    <w:rsid w:val="00647892"/>
    <w:rsid w:val="00647FD6"/>
    <w:rsid w:val="006500B2"/>
    <w:rsid w:val="006501EA"/>
    <w:rsid w:val="006513D0"/>
    <w:rsid w:val="00651572"/>
    <w:rsid w:val="00651621"/>
    <w:rsid w:val="006518FF"/>
    <w:rsid w:val="006519AD"/>
    <w:rsid w:val="006528A3"/>
    <w:rsid w:val="00653673"/>
    <w:rsid w:val="00653986"/>
    <w:rsid w:val="00654029"/>
    <w:rsid w:val="006545B1"/>
    <w:rsid w:val="0065462F"/>
    <w:rsid w:val="00655BD9"/>
    <w:rsid w:val="00655BF3"/>
    <w:rsid w:val="00657265"/>
    <w:rsid w:val="006601BB"/>
    <w:rsid w:val="00660A47"/>
    <w:rsid w:val="00660AAF"/>
    <w:rsid w:val="00661646"/>
    <w:rsid w:val="006626E3"/>
    <w:rsid w:val="00662B15"/>
    <w:rsid w:val="0066306C"/>
    <w:rsid w:val="00664426"/>
    <w:rsid w:val="0066469A"/>
    <w:rsid w:val="00664866"/>
    <w:rsid w:val="00665399"/>
    <w:rsid w:val="00665403"/>
    <w:rsid w:val="006658D2"/>
    <w:rsid w:val="00665DCF"/>
    <w:rsid w:val="00666195"/>
    <w:rsid w:val="006668AD"/>
    <w:rsid w:val="00666918"/>
    <w:rsid w:val="00666C9E"/>
    <w:rsid w:val="00667201"/>
    <w:rsid w:val="006675BC"/>
    <w:rsid w:val="00667A17"/>
    <w:rsid w:val="00667D43"/>
    <w:rsid w:val="00670163"/>
    <w:rsid w:val="00670481"/>
    <w:rsid w:val="00670ACD"/>
    <w:rsid w:val="00670F4A"/>
    <w:rsid w:val="00671E46"/>
    <w:rsid w:val="006724B5"/>
    <w:rsid w:val="00672F85"/>
    <w:rsid w:val="00672FE4"/>
    <w:rsid w:val="006736F5"/>
    <w:rsid w:val="00674705"/>
    <w:rsid w:val="0067525C"/>
    <w:rsid w:val="00675956"/>
    <w:rsid w:val="00676321"/>
    <w:rsid w:val="00676466"/>
    <w:rsid w:val="00676A94"/>
    <w:rsid w:val="006776FC"/>
    <w:rsid w:val="0068055F"/>
    <w:rsid w:val="00680668"/>
    <w:rsid w:val="00681C91"/>
    <w:rsid w:val="00682534"/>
    <w:rsid w:val="006827BC"/>
    <w:rsid w:val="0068292E"/>
    <w:rsid w:val="00682E8B"/>
    <w:rsid w:val="00682F0D"/>
    <w:rsid w:val="00682FC9"/>
    <w:rsid w:val="0068310E"/>
    <w:rsid w:val="00683616"/>
    <w:rsid w:val="00683BA8"/>
    <w:rsid w:val="0068422C"/>
    <w:rsid w:val="0068465E"/>
    <w:rsid w:val="0068494E"/>
    <w:rsid w:val="0068605F"/>
    <w:rsid w:val="0068645E"/>
    <w:rsid w:val="00686C5C"/>
    <w:rsid w:val="00687108"/>
    <w:rsid w:val="00687ABD"/>
    <w:rsid w:val="00690C00"/>
    <w:rsid w:val="00690CD8"/>
    <w:rsid w:val="006912CF"/>
    <w:rsid w:val="00691AF4"/>
    <w:rsid w:val="00691B71"/>
    <w:rsid w:val="00691C83"/>
    <w:rsid w:val="006921B7"/>
    <w:rsid w:val="00692D4E"/>
    <w:rsid w:val="00693576"/>
    <w:rsid w:val="0069359E"/>
    <w:rsid w:val="00693615"/>
    <w:rsid w:val="006939A7"/>
    <w:rsid w:val="00693B32"/>
    <w:rsid w:val="00693B5D"/>
    <w:rsid w:val="00694008"/>
    <w:rsid w:val="0069426C"/>
    <w:rsid w:val="0069429B"/>
    <w:rsid w:val="00694AF7"/>
    <w:rsid w:val="00694B59"/>
    <w:rsid w:val="00694C02"/>
    <w:rsid w:val="00695226"/>
    <w:rsid w:val="00695677"/>
    <w:rsid w:val="006959A8"/>
    <w:rsid w:val="006959E7"/>
    <w:rsid w:val="00695E0A"/>
    <w:rsid w:val="00696787"/>
    <w:rsid w:val="00697232"/>
    <w:rsid w:val="00697295"/>
    <w:rsid w:val="0069732B"/>
    <w:rsid w:val="00697334"/>
    <w:rsid w:val="006974D9"/>
    <w:rsid w:val="00697D6E"/>
    <w:rsid w:val="006A03AE"/>
    <w:rsid w:val="006A07AF"/>
    <w:rsid w:val="006A0AEF"/>
    <w:rsid w:val="006A3D6E"/>
    <w:rsid w:val="006A4896"/>
    <w:rsid w:val="006A49CE"/>
    <w:rsid w:val="006A5947"/>
    <w:rsid w:val="006A747A"/>
    <w:rsid w:val="006A7504"/>
    <w:rsid w:val="006A752A"/>
    <w:rsid w:val="006B049C"/>
    <w:rsid w:val="006B1693"/>
    <w:rsid w:val="006B17DA"/>
    <w:rsid w:val="006B2C3D"/>
    <w:rsid w:val="006B304C"/>
    <w:rsid w:val="006B30E9"/>
    <w:rsid w:val="006B360D"/>
    <w:rsid w:val="006B3642"/>
    <w:rsid w:val="006B453C"/>
    <w:rsid w:val="006B4741"/>
    <w:rsid w:val="006B494F"/>
    <w:rsid w:val="006B57B5"/>
    <w:rsid w:val="006B5834"/>
    <w:rsid w:val="006B58E1"/>
    <w:rsid w:val="006B5AB9"/>
    <w:rsid w:val="006B5B87"/>
    <w:rsid w:val="006B5E61"/>
    <w:rsid w:val="006B6990"/>
    <w:rsid w:val="006B6F9A"/>
    <w:rsid w:val="006B79DF"/>
    <w:rsid w:val="006B7FC4"/>
    <w:rsid w:val="006C1A3B"/>
    <w:rsid w:val="006C2194"/>
    <w:rsid w:val="006C2C1F"/>
    <w:rsid w:val="006C35BD"/>
    <w:rsid w:val="006C37C2"/>
    <w:rsid w:val="006C43A9"/>
    <w:rsid w:val="006C47A9"/>
    <w:rsid w:val="006C4FF0"/>
    <w:rsid w:val="006C5999"/>
    <w:rsid w:val="006C5DCF"/>
    <w:rsid w:val="006C6A25"/>
    <w:rsid w:val="006C6E1F"/>
    <w:rsid w:val="006C7F42"/>
    <w:rsid w:val="006D00EC"/>
    <w:rsid w:val="006D024A"/>
    <w:rsid w:val="006D1FE7"/>
    <w:rsid w:val="006D1FF5"/>
    <w:rsid w:val="006D212F"/>
    <w:rsid w:val="006D21B5"/>
    <w:rsid w:val="006D25A7"/>
    <w:rsid w:val="006D2BCA"/>
    <w:rsid w:val="006D2E94"/>
    <w:rsid w:val="006D3128"/>
    <w:rsid w:val="006D33AC"/>
    <w:rsid w:val="006D3C09"/>
    <w:rsid w:val="006D4F08"/>
    <w:rsid w:val="006D5474"/>
    <w:rsid w:val="006D5B2A"/>
    <w:rsid w:val="006D5CDF"/>
    <w:rsid w:val="006D61F9"/>
    <w:rsid w:val="006D63FC"/>
    <w:rsid w:val="006D6479"/>
    <w:rsid w:val="006D67AC"/>
    <w:rsid w:val="006D70F3"/>
    <w:rsid w:val="006D75C4"/>
    <w:rsid w:val="006D79BC"/>
    <w:rsid w:val="006D7E0A"/>
    <w:rsid w:val="006E01E0"/>
    <w:rsid w:val="006E06CB"/>
    <w:rsid w:val="006E0B6F"/>
    <w:rsid w:val="006E111A"/>
    <w:rsid w:val="006E134D"/>
    <w:rsid w:val="006E1A63"/>
    <w:rsid w:val="006E1B91"/>
    <w:rsid w:val="006E2F7F"/>
    <w:rsid w:val="006E2FF3"/>
    <w:rsid w:val="006E332F"/>
    <w:rsid w:val="006E3DE0"/>
    <w:rsid w:val="006E5568"/>
    <w:rsid w:val="006E5E99"/>
    <w:rsid w:val="006E6E62"/>
    <w:rsid w:val="006E6F82"/>
    <w:rsid w:val="006E71CE"/>
    <w:rsid w:val="006E7213"/>
    <w:rsid w:val="006F00DA"/>
    <w:rsid w:val="006F01A1"/>
    <w:rsid w:val="006F08C2"/>
    <w:rsid w:val="006F179D"/>
    <w:rsid w:val="006F17FE"/>
    <w:rsid w:val="006F1C1C"/>
    <w:rsid w:val="006F246E"/>
    <w:rsid w:val="006F2540"/>
    <w:rsid w:val="006F26AA"/>
    <w:rsid w:val="006F2D64"/>
    <w:rsid w:val="006F3313"/>
    <w:rsid w:val="006F3EDE"/>
    <w:rsid w:val="006F3F8A"/>
    <w:rsid w:val="006F3FA9"/>
    <w:rsid w:val="006F4248"/>
    <w:rsid w:val="006F46B9"/>
    <w:rsid w:val="006F477A"/>
    <w:rsid w:val="006F4C36"/>
    <w:rsid w:val="006F4E3E"/>
    <w:rsid w:val="006F4E7D"/>
    <w:rsid w:val="006F4E92"/>
    <w:rsid w:val="006F51BE"/>
    <w:rsid w:val="006F55C1"/>
    <w:rsid w:val="006F6059"/>
    <w:rsid w:val="006F6E3D"/>
    <w:rsid w:val="006F6FC2"/>
    <w:rsid w:val="006F79D0"/>
    <w:rsid w:val="006F7CC5"/>
    <w:rsid w:val="006F7CEC"/>
    <w:rsid w:val="007001D3"/>
    <w:rsid w:val="0070073D"/>
    <w:rsid w:val="00700923"/>
    <w:rsid w:val="00700938"/>
    <w:rsid w:val="00700D7B"/>
    <w:rsid w:val="0070141B"/>
    <w:rsid w:val="00701576"/>
    <w:rsid w:val="0070160A"/>
    <w:rsid w:val="007018D4"/>
    <w:rsid w:val="00701E46"/>
    <w:rsid w:val="00701F8B"/>
    <w:rsid w:val="007026FB"/>
    <w:rsid w:val="00702732"/>
    <w:rsid w:val="007037F8"/>
    <w:rsid w:val="00703C20"/>
    <w:rsid w:val="00703DED"/>
    <w:rsid w:val="00703E8B"/>
    <w:rsid w:val="00704B03"/>
    <w:rsid w:val="007051D0"/>
    <w:rsid w:val="007052CB"/>
    <w:rsid w:val="007059AE"/>
    <w:rsid w:val="00705CD6"/>
    <w:rsid w:val="00706094"/>
    <w:rsid w:val="007062A2"/>
    <w:rsid w:val="007064D6"/>
    <w:rsid w:val="00706BE8"/>
    <w:rsid w:val="00707CC7"/>
    <w:rsid w:val="0071051A"/>
    <w:rsid w:val="0071066C"/>
    <w:rsid w:val="007108D8"/>
    <w:rsid w:val="00710E0D"/>
    <w:rsid w:val="00710ED2"/>
    <w:rsid w:val="007120EA"/>
    <w:rsid w:val="00712316"/>
    <w:rsid w:val="007125D2"/>
    <w:rsid w:val="007125E2"/>
    <w:rsid w:val="00712852"/>
    <w:rsid w:val="00712AF1"/>
    <w:rsid w:val="00712AF2"/>
    <w:rsid w:val="00713263"/>
    <w:rsid w:val="007135AD"/>
    <w:rsid w:val="00713736"/>
    <w:rsid w:val="00714765"/>
    <w:rsid w:val="007153C0"/>
    <w:rsid w:val="007156EE"/>
    <w:rsid w:val="007166D8"/>
    <w:rsid w:val="00716925"/>
    <w:rsid w:val="007174D2"/>
    <w:rsid w:val="007205CD"/>
    <w:rsid w:val="007216DF"/>
    <w:rsid w:val="00721789"/>
    <w:rsid w:val="00722295"/>
    <w:rsid w:val="00722846"/>
    <w:rsid w:val="00722942"/>
    <w:rsid w:val="00722B1F"/>
    <w:rsid w:val="00722E50"/>
    <w:rsid w:val="007233F4"/>
    <w:rsid w:val="00723492"/>
    <w:rsid w:val="00723CB7"/>
    <w:rsid w:val="00723DEC"/>
    <w:rsid w:val="00724B7A"/>
    <w:rsid w:val="00724C89"/>
    <w:rsid w:val="007253F8"/>
    <w:rsid w:val="007257D3"/>
    <w:rsid w:val="00725A57"/>
    <w:rsid w:val="00725A91"/>
    <w:rsid w:val="007262C6"/>
    <w:rsid w:val="007262E0"/>
    <w:rsid w:val="00726FE3"/>
    <w:rsid w:val="0072770E"/>
    <w:rsid w:val="0072780F"/>
    <w:rsid w:val="007300DC"/>
    <w:rsid w:val="00730635"/>
    <w:rsid w:val="00730C5C"/>
    <w:rsid w:val="00730CE7"/>
    <w:rsid w:val="00731750"/>
    <w:rsid w:val="00731B41"/>
    <w:rsid w:val="007320C7"/>
    <w:rsid w:val="00734028"/>
    <w:rsid w:val="00734404"/>
    <w:rsid w:val="00734581"/>
    <w:rsid w:val="00734674"/>
    <w:rsid w:val="00734B87"/>
    <w:rsid w:val="00734C34"/>
    <w:rsid w:val="00734CDE"/>
    <w:rsid w:val="007350AD"/>
    <w:rsid w:val="00735106"/>
    <w:rsid w:val="00735454"/>
    <w:rsid w:val="00735943"/>
    <w:rsid w:val="00736805"/>
    <w:rsid w:val="0073751E"/>
    <w:rsid w:val="007379CC"/>
    <w:rsid w:val="0074031D"/>
    <w:rsid w:val="00740B1C"/>
    <w:rsid w:val="00740C8D"/>
    <w:rsid w:val="00740CDF"/>
    <w:rsid w:val="00741CC1"/>
    <w:rsid w:val="007426B6"/>
    <w:rsid w:val="00742986"/>
    <w:rsid w:val="00742B62"/>
    <w:rsid w:val="00742ECD"/>
    <w:rsid w:val="007431C4"/>
    <w:rsid w:val="00743382"/>
    <w:rsid w:val="00743572"/>
    <w:rsid w:val="007437AF"/>
    <w:rsid w:val="007439A7"/>
    <w:rsid w:val="00743F56"/>
    <w:rsid w:val="0074472A"/>
    <w:rsid w:val="0074476E"/>
    <w:rsid w:val="007449D9"/>
    <w:rsid w:val="007466C0"/>
    <w:rsid w:val="0074690B"/>
    <w:rsid w:val="00746A59"/>
    <w:rsid w:val="00746DF4"/>
    <w:rsid w:val="00747573"/>
    <w:rsid w:val="00747A95"/>
    <w:rsid w:val="007509E2"/>
    <w:rsid w:val="00750E42"/>
    <w:rsid w:val="007510A8"/>
    <w:rsid w:val="007513C5"/>
    <w:rsid w:val="00751CEE"/>
    <w:rsid w:val="00752224"/>
    <w:rsid w:val="0075254D"/>
    <w:rsid w:val="00752D44"/>
    <w:rsid w:val="007534A7"/>
    <w:rsid w:val="007538D0"/>
    <w:rsid w:val="00753AFC"/>
    <w:rsid w:val="00753CFB"/>
    <w:rsid w:val="00754464"/>
    <w:rsid w:val="00755D5C"/>
    <w:rsid w:val="00755D70"/>
    <w:rsid w:val="00756515"/>
    <w:rsid w:val="00756726"/>
    <w:rsid w:val="00757E50"/>
    <w:rsid w:val="00760CFA"/>
    <w:rsid w:val="00760D19"/>
    <w:rsid w:val="00761694"/>
    <w:rsid w:val="00761A75"/>
    <w:rsid w:val="00761A98"/>
    <w:rsid w:val="00761C1B"/>
    <w:rsid w:val="00761CB0"/>
    <w:rsid w:val="00762ACF"/>
    <w:rsid w:val="00762D6B"/>
    <w:rsid w:val="007635D1"/>
    <w:rsid w:val="007636FF"/>
    <w:rsid w:val="007637B6"/>
    <w:rsid w:val="00763ECF"/>
    <w:rsid w:val="00764793"/>
    <w:rsid w:val="0076485C"/>
    <w:rsid w:val="00764B59"/>
    <w:rsid w:val="00764E06"/>
    <w:rsid w:val="007652AD"/>
    <w:rsid w:val="00765414"/>
    <w:rsid w:val="007659CB"/>
    <w:rsid w:val="0076615C"/>
    <w:rsid w:val="00766288"/>
    <w:rsid w:val="007664E1"/>
    <w:rsid w:val="0076673C"/>
    <w:rsid w:val="00766A1A"/>
    <w:rsid w:val="00766FDB"/>
    <w:rsid w:val="007671AC"/>
    <w:rsid w:val="007676F8"/>
    <w:rsid w:val="00767BB7"/>
    <w:rsid w:val="007706B9"/>
    <w:rsid w:val="007717F4"/>
    <w:rsid w:val="00771A82"/>
    <w:rsid w:val="00773039"/>
    <w:rsid w:val="00773817"/>
    <w:rsid w:val="00773DE5"/>
    <w:rsid w:val="00773FAD"/>
    <w:rsid w:val="0077426D"/>
    <w:rsid w:val="0077514E"/>
    <w:rsid w:val="007754E3"/>
    <w:rsid w:val="0077605A"/>
    <w:rsid w:val="007763F4"/>
    <w:rsid w:val="00776ADA"/>
    <w:rsid w:val="00776F80"/>
    <w:rsid w:val="0077708E"/>
    <w:rsid w:val="007772FA"/>
    <w:rsid w:val="00777523"/>
    <w:rsid w:val="007777B2"/>
    <w:rsid w:val="007804E9"/>
    <w:rsid w:val="00780E38"/>
    <w:rsid w:val="00781065"/>
    <w:rsid w:val="007812B1"/>
    <w:rsid w:val="007818E7"/>
    <w:rsid w:val="007818EF"/>
    <w:rsid w:val="00782839"/>
    <w:rsid w:val="00782A34"/>
    <w:rsid w:val="0078314B"/>
    <w:rsid w:val="0078352F"/>
    <w:rsid w:val="0078382A"/>
    <w:rsid w:val="0078383B"/>
    <w:rsid w:val="0078517E"/>
    <w:rsid w:val="00785A43"/>
    <w:rsid w:val="00785D1C"/>
    <w:rsid w:val="00785DB5"/>
    <w:rsid w:val="00786B10"/>
    <w:rsid w:val="00787707"/>
    <w:rsid w:val="007877E3"/>
    <w:rsid w:val="00790690"/>
    <w:rsid w:val="007906D7"/>
    <w:rsid w:val="0079073A"/>
    <w:rsid w:val="0079079F"/>
    <w:rsid w:val="007907FF"/>
    <w:rsid w:val="007909B9"/>
    <w:rsid w:val="00790FF3"/>
    <w:rsid w:val="0079106F"/>
    <w:rsid w:val="0079160E"/>
    <w:rsid w:val="007921FC"/>
    <w:rsid w:val="007924EE"/>
    <w:rsid w:val="00792AFC"/>
    <w:rsid w:val="00792D03"/>
    <w:rsid w:val="00792FD2"/>
    <w:rsid w:val="007931DF"/>
    <w:rsid w:val="0079385B"/>
    <w:rsid w:val="007938D8"/>
    <w:rsid w:val="00793DD9"/>
    <w:rsid w:val="00793F92"/>
    <w:rsid w:val="0079428A"/>
    <w:rsid w:val="00794490"/>
    <w:rsid w:val="00794863"/>
    <w:rsid w:val="00794A6B"/>
    <w:rsid w:val="00794B1F"/>
    <w:rsid w:val="00794EA2"/>
    <w:rsid w:val="007955E7"/>
    <w:rsid w:val="00795A2B"/>
    <w:rsid w:val="00795BDE"/>
    <w:rsid w:val="00795CE8"/>
    <w:rsid w:val="0079656B"/>
    <w:rsid w:val="00796B74"/>
    <w:rsid w:val="00796D67"/>
    <w:rsid w:val="00796E80"/>
    <w:rsid w:val="0079705B"/>
    <w:rsid w:val="007970B5"/>
    <w:rsid w:val="00797EF3"/>
    <w:rsid w:val="007A0268"/>
    <w:rsid w:val="007A06CE"/>
    <w:rsid w:val="007A06F6"/>
    <w:rsid w:val="007A0776"/>
    <w:rsid w:val="007A15D8"/>
    <w:rsid w:val="007A1CB5"/>
    <w:rsid w:val="007A22AA"/>
    <w:rsid w:val="007A24EF"/>
    <w:rsid w:val="007A3061"/>
    <w:rsid w:val="007A3085"/>
    <w:rsid w:val="007A324F"/>
    <w:rsid w:val="007A37E3"/>
    <w:rsid w:val="007A3B7D"/>
    <w:rsid w:val="007A3EF8"/>
    <w:rsid w:val="007A4051"/>
    <w:rsid w:val="007A40B9"/>
    <w:rsid w:val="007A48AD"/>
    <w:rsid w:val="007A496B"/>
    <w:rsid w:val="007A5015"/>
    <w:rsid w:val="007A5909"/>
    <w:rsid w:val="007A61DC"/>
    <w:rsid w:val="007A65B3"/>
    <w:rsid w:val="007A6CE7"/>
    <w:rsid w:val="007A6D07"/>
    <w:rsid w:val="007A6D6D"/>
    <w:rsid w:val="007A7105"/>
    <w:rsid w:val="007A72B6"/>
    <w:rsid w:val="007A7998"/>
    <w:rsid w:val="007A7E8A"/>
    <w:rsid w:val="007B0585"/>
    <w:rsid w:val="007B0699"/>
    <w:rsid w:val="007B10F5"/>
    <w:rsid w:val="007B1209"/>
    <w:rsid w:val="007B12B6"/>
    <w:rsid w:val="007B12BE"/>
    <w:rsid w:val="007B160E"/>
    <w:rsid w:val="007B1A74"/>
    <w:rsid w:val="007B20F9"/>
    <w:rsid w:val="007B23DC"/>
    <w:rsid w:val="007B3A16"/>
    <w:rsid w:val="007B3EAE"/>
    <w:rsid w:val="007B44EE"/>
    <w:rsid w:val="007B47A3"/>
    <w:rsid w:val="007B4D31"/>
    <w:rsid w:val="007B5272"/>
    <w:rsid w:val="007B53BA"/>
    <w:rsid w:val="007B5FF9"/>
    <w:rsid w:val="007B6A03"/>
    <w:rsid w:val="007B6CAF"/>
    <w:rsid w:val="007B6FAB"/>
    <w:rsid w:val="007B789C"/>
    <w:rsid w:val="007B78CC"/>
    <w:rsid w:val="007B7A7F"/>
    <w:rsid w:val="007C027E"/>
    <w:rsid w:val="007C0599"/>
    <w:rsid w:val="007C0FC7"/>
    <w:rsid w:val="007C2273"/>
    <w:rsid w:val="007C2425"/>
    <w:rsid w:val="007C2812"/>
    <w:rsid w:val="007C358C"/>
    <w:rsid w:val="007C5022"/>
    <w:rsid w:val="007C583A"/>
    <w:rsid w:val="007C5D7F"/>
    <w:rsid w:val="007C5FAD"/>
    <w:rsid w:val="007C66D4"/>
    <w:rsid w:val="007C6DCB"/>
    <w:rsid w:val="007C70FF"/>
    <w:rsid w:val="007C7D3A"/>
    <w:rsid w:val="007D0F44"/>
    <w:rsid w:val="007D1153"/>
    <w:rsid w:val="007D11CD"/>
    <w:rsid w:val="007D124B"/>
    <w:rsid w:val="007D2DA5"/>
    <w:rsid w:val="007D38A7"/>
    <w:rsid w:val="007D3F97"/>
    <w:rsid w:val="007D402C"/>
    <w:rsid w:val="007D423D"/>
    <w:rsid w:val="007D47D0"/>
    <w:rsid w:val="007D4E92"/>
    <w:rsid w:val="007D51CC"/>
    <w:rsid w:val="007D5698"/>
    <w:rsid w:val="007D5BF4"/>
    <w:rsid w:val="007D670B"/>
    <w:rsid w:val="007D6A18"/>
    <w:rsid w:val="007D6CC2"/>
    <w:rsid w:val="007D6F1A"/>
    <w:rsid w:val="007D715A"/>
    <w:rsid w:val="007D78B4"/>
    <w:rsid w:val="007D7A9E"/>
    <w:rsid w:val="007D7B20"/>
    <w:rsid w:val="007E00B8"/>
    <w:rsid w:val="007E0294"/>
    <w:rsid w:val="007E074E"/>
    <w:rsid w:val="007E0AF0"/>
    <w:rsid w:val="007E1489"/>
    <w:rsid w:val="007E19D0"/>
    <w:rsid w:val="007E22FE"/>
    <w:rsid w:val="007E28BA"/>
    <w:rsid w:val="007E33DA"/>
    <w:rsid w:val="007E4405"/>
    <w:rsid w:val="007E448A"/>
    <w:rsid w:val="007E46B5"/>
    <w:rsid w:val="007E4874"/>
    <w:rsid w:val="007E4BD3"/>
    <w:rsid w:val="007E50CE"/>
    <w:rsid w:val="007E5519"/>
    <w:rsid w:val="007E55BB"/>
    <w:rsid w:val="007E5D82"/>
    <w:rsid w:val="007E5FB2"/>
    <w:rsid w:val="007E6129"/>
    <w:rsid w:val="007E77B9"/>
    <w:rsid w:val="007E7816"/>
    <w:rsid w:val="007F02B5"/>
    <w:rsid w:val="007F063B"/>
    <w:rsid w:val="007F06C8"/>
    <w:rsid w:val="007F0C9A"/>
    <w:rsid w:val="007F0CCC"/>
    <w:rsid w:val="007F1417"/>
    <w:rsid w:val="007F15DE"/>
    <w:rsid w:val="007F1CF6"/>
    <w:rsid w:val="007F1FE4"/>
    <w:rsid w:val="007F21AC"/>
    <w:rsid w:val="007F2384"/>
    <w:rsid w:val="007F27DA"/>
    <w:rsid w:val="007F2A52"/>
    <w:rsid w:val="007F2BD4"/>
    <w:rsid w:val="007F2CFC"/>
    <w:rsid w:val="007F2F48"/>
    <w:rsid w:val="007F30DD"/>
    <w:rsid w:val="007F34D0"/>
    <w:rsid w:val="007F36D9"/>
    <w:rsid w:val="007F38A4"/>
    <w:rsid w:val="007F39C7"/>
    <w:rsid w:val="007F3A14"/>
    <w:rsid w:val="007F3E4B"/>
    <w:rsid w:val="007F4E5E"/>
    <w:rsid w:val="007F537A"/>
    <w:rsid w:val="007F58F0"/>
    <w:rsid w:val="007F594A"/>
    <w:rsid w:val="007F615F"/>
    <w:rsid w:val="007F67F0"/>
    <w:rsid w:val="007F74F4"/>
    <w:rsid w:val="007F78EE"/>
    <w:rsid w:val="008002F8"/>
    <w:rsid w:val="00800566"/>
    <w:rsid w:val="0080061A"/>
    <w:rsid w:val="008006C4"/>
    <w:rsid w:val="00801120"/>
    <w:rsid w:val="0080127B"/>
    <w:rsid w:val="00802646"/>
    <w:rsid w:val="00802B75"/>
    <w:rsid w:val="00802BF6"/>
    <w:rsid w:val="00802CD7"/>
    <w:rsid w:val="00802EAB"/>
    <w:rsid w:val="00802EE9"/>
    <w:rsid w:val="00802F2E"/>
    <w:rsid w:val="00803153"/>
    <w:rsid w:val="0080327A"/>
    <w:rsid w:val="008032F4"/>
    <w:rsid w:val="0080395B"/>
    <w:rsid w:val="00803AB7"/>
    <w:rsid w:val="00803CAF"/>
    <w:rsid w:val="00803F96"/>
    <w:rsid w:val="00805296"/>
    <w:rsid w:val="00805E31"/>
    <w:rsid w:val="00805FC5"/>
    <w:rsid w:val="00806B8E"/>
    <w:rsid w:val="008077F8"/>
    <w:rsid w:val="00807BC3"/>
    <w:rsid w:val="00810007"/>
    <w:rsid w:val="0081043E"/>
    <w:rsid w:val="00810A4B"/>
    <w:rsid w:val="008112D6"/>
    <w:rsid w:val="008115F1"/>
    <w:rsid w:val="008117CB"/>
    <w:rsid w:val="00811DCF"/>
    <w:rsid w:val="00811F00"/>
    <w:rsid w:val="008128D7"/>
    <w:rsid w:val="00812E99"/>
    <w:rsid w:val="008132E5"/>
    <w:rsid w:val="00813391"/>
    <w:rsid w:val="00813F37"/>
    <w:rsid w:val="00813F3B"/>
    <w:rsid w:val="00814C7D"/>
    <w:rsid w:val="00814CA2"/>
    <w:rsid w:val="008152A9"/>
    <w:rsid w:val="0081594E"/>
    <w:rsid w:val="008160EA"/>
    <w:rsid w:val="00816531"/>
    <w:rsid w:val="008166D8"/>
    <w:rsid w:val="00816DC7"/>
    <w:rsid w:val="00816E15"/>
    <w:rsid w:val="00817046"/>
    <w:rsid w:val="008172C8"/>
    <w:rsid w:val="00817503"/>
    <w:rsid w:val="00817A13"/>
    <w:rsid w:val="00820954"/>
    <w:rsid w:val="00820B70"/>
    <w:rsid w:val="008212E0"/>
    <w:rsid w:val="008226A7"/>
    <w:rsid w:val="0082292A"/>
    <w:rsid w:val="008229E8"/>
    <w:rsid w:val="00822E23"/>
    <w:rsid w:val="0082399F"/>
    <w:rsid w:val="008243F8"/>
    <w:rsid w:val="0082460B"/>
    <w:rsid w:val="00824D3A"/>
    <w:rsid w:val="00824E48"/>
    <w:rsid w:val="00824FFA"/>
    <w:rsid w:val="00825433"/>
    <w:rsid w:val="00825954"/>
    <w:rsid w:val="00826180"/>
    <w:rsid w:val="008263D5"/>
    <w:rsid w:val="0082652C"/>
    <w:rsid w:val="008269B5"/>
    <w:rsid w:val="00826C53"/>
    <w:rsid w:val="00827401"/>
    <w:rsid w:val="00827D88"/>
    <w:rsid w:val="00827E1A"/>
    <w:rsid w:val="0083019E"/>
    <w:rsid w:val="008309AE"/>
    <w:rsid w:val="00831133"/>
    <w:rsid w:val="0083123F"/>
    <w:rsid w:val="00831553"/>
    <w:rsid w:val="0083184B"/>
    <w:rsid w:val="008319B6"/>
    <w:rsid w:val="00832102"/>
    <w:rsid w:val="0083224E"/>
    <w:rsid w:val="00832679"/>
    <w:rsid w:val="00832F14"/>
    <w:rsid w:val="008334B6"/>
    <w:rsid w:val="00833958"/>
    <w:rsid w:val="00833AB9"/>
    <w:rsid w:val="00834732"/>
    <w:rsid w:val="00835426"/>
    <w:rsid w:val="0083555F"/>
    <w:rsid w:val="00835A61"/>
    <w:rsid w:val="00835EF2"/>
    <w:rsid w:val="00836C37"/>
    <w:rsid w:val="00836E7D"/>
    <w:rsid w:val="00837B7A"/>
    <w:rsid w:val="00837DBA"/>
    <w:rsid w:val="00837E0C"/>
    <w:rsid w:val="00837F8A"/>
    <w:rsid w:val="0084001D"/>
    <w:rsid w:val="0084005C"/>
    <w:rsid w:val="008405D5"/>
    <w:rsid w:val="00840866"/>
    <w:rsid w:val="0084108F"/>
    <w:rsid w:val="008416D9"/>
    <w:rsid w:val="0084194D"/>
    <w:rsid w:val="008421BE"/>
    <w:rsid w:val="00842B7B"/>
    <w:rsid w:val="00844009"/>
    <w:rsid w:val="00844464"/>
    <w:rsid w:val="00844ABC"/>
    <w:rsid w:val="00844B71"/>
    <w:rsid w:val="00845345"/>
    <w:rsid w:val="00845655"/>
    <w:rsid w:val="00845E4F"/>
    <w:rsid w:val="00845E85"/>
    <w:rsid w:val="00846473"/>
    <w:rsid w:val="008465AE"/>
    <w:rsid w:val="008469F4"/>
    <w:rsid w:val="00846CBF"/>
    <w:rsid w:val="00846CC2"/>
    <w:rsid w:val="008470CD"/>
    <w:rsid w:val="008501F2"/>
    <w:rsid w:val="008508AD"/>
    <w:rsid w:val="00850A99"/>
    <w:rsid w:val="0085102F"/>
    <w:rsid w:val="0085109D"/>
    <w:rsid w:val="00851875"/>
    <w:rsid w:val="0085279F"/>
    <w:rsid w:val="00852B99"/>
    <w:rsid w:val="008530FE"/>
    <w:rsid w:val="0085347A"/>
    <w:rsid w:val="00853A05"/>
    <w:rsid w:val="008548AD"/>
    <w:rsid w:val="008548ED"/>
    <w:rsid w:val="00854C46"/>
    <w:rsid w:val="00854F0B"/>
    <w:rsid w:val="00855170"/>
    <w:rsid w:val="008556D3"/>
    <w:rsid w:val="00856258"/>
    <w:rsid w:val="00856352"/>
    <w:rsid w:val="00856C84"/>
    <w:rsid w:val="00857B5E"/>
    <w:rsid w:val="0086000D"/>
    <w:rsid w:val="00862208"/>
    <w:rsid w:val="00862267"/>
    <w:rsid w:val="0086273F"/>
    <w:rsid w:val="00862BD4"/>
    <w:rsid w:val="00862D66"/>
    <w:rsid w:val="00862E72"/>
    <w:rsid w:val="00862F22"/>
    <w:rsid w:val="00863298"/>
    <w:rsid w:val="00863784"/>
    <w:rsid w:val="00863ED6"/>
    <w:rsid w:val="008641BB"/>
    <w:rsid w:val="00864909"/>
    <w:rsid w:val="00864E2F"/>
    <w:rsid w:val="008652F0"/>
    <w:rsid w:val="00865970"/>
    <w:rsid w:val="00865E4A"/>
    <w:rsid w:val="00865EB9"/>
    <w:rsid w:val="00866692"/>
    <w:rsid w:val="00866792"/>
    <w:rsid w:val="00867290"/>
    <w:rsid w:val="00867D14"/>
    <w:rsid w:val="00867D3B"/>
    <w:rsid w:val="00871076"/>
    <w:rsid w:val="008715C0"/>
    <w:rsid w:val="00871C43"/>
    <w:rsid w:val="008727B0"/>
    <w:rsid w:val="008745E0"/>
    <w:rsid w:val="008746D7"/>
    <w:rsid w:val="0087476A"/>
    <w:rsid w:val="00874EF9"/>
    <w:rsid w:val="00874F2F"/>
    <w:rsid w:val="00875289"/>
    <w:rsid w:val="0087647F"/>
    <w:rsid w:val="0087689E"/>
    <w:rsid w:val="00876CF8"/>
    <w:rsid w:val="00876D9A"/>
    <w:rsid w:val="00876F54"/>
    <w:rsid w:val="00877493"/>
    <w:rsid w:val="00877601"/>
    <w:rsid w:val="00877714"/>
    <w:rsid w:val="00877942"/>
    <w:rsid w:val="008802F7"/>
    <w:rsid w:val="0088036A"/>
    <w:rsid w:val="00880714"/>
    <w:rsid w:val="00880D9F"/>
    <w:rsid w:val="00881BA3"/>
    <w:rsid w:val="00881C00"/>
    <w:rsid w:val="00881E05"/>
    <w:rsid w:val="00882157"/>
    <w:rsid w:val="0088231C"/>
    <w:rsid w:val="0088239D"/>
    <w:rsid w:val="00882502"/>
    <w:rsid w:val="00882D1E"/>
    <w:rsid w:val="00883D10"/>
    <w:rsid w:val="00883E31"/>
    <w:rsid w:val="0088450A"/>
    <w:rsid w:val="00884858"/>
    <w:rsid w:val="0088533B"/>
    <w:rsid w:val="008853C3"/>
    <w:rsid w:val="00885744"/>
    <w:rsid w:val="00885D25"/>
    <w:rsid w:val="00885E03"/>
    <w:rsid w:val="00885E60"/>
    <w:rsid w:val="00886274"/>
    <w:rsid w:val="008864C4"/>
    <w:rsid w:val="008867BE"/>
    <w:rsid w:val="008867FE"/>
    <w:rsid w:val="00886960"/>
    <w:rsid w:val="00886B4B"/>
    <w:rsid w:val="00886BA3"/>
    <w:rsid w:val="00886E80"/>
    <w:rsid w:val="00887648"/>
    <w:rsid w:val="0089005A"/>
    <w:rsid w:val="00890322"/>
    <w:rsid w:val="00890450"/>
    <w:rsid w:val="008909F3"/>
    <w:rsid w:val="00890B70"/>
    <w:rsid w:val="00890B81"/>
    <w:rsid w:val="00890FDC"/>
    <w:rsid w:val="00891584"/>
    <w:rsid w:val="00891E61"/>
    <w:rsid w:val="00891EA7"/>
    <w:rsid w:val="00892255"/>
    <w:rsid w:val="00892484"/>
    <w:rsid w:val="00892B10"/>
    <w:rsid w:val="0089342A"/>
    <w:rsid w:val="0089397E"/>
    <w:rsid w:val="00893B2E"/>
    <w:rsid w:val="00894220"/>
    <w:rsid w:val="008944B6"/>
    <w:rsid w:val="00895BE5"/>
    <w:rsid w:val="00896320"/>
    <w:rsid w:val="00897319"/>
    <w:rsid w:val="00897BB4"/>
    <w:rsid w:val="008A0469"/>
    <w:rsid w:val="008A04AD"/>
    <w:rsid w:val="008A06DE"/>
    <w:rsid w:val="008A096A"/>
    <w:rsid w:val="008A0E52"/>
    <w:rsid w:val="008A134D"/>
    <w:rsid w:val="008A1377"/>
    <w:rsid w:val="008A2FBA"/>
    <w:rsid w:val="008A3222"/>
    <w:rsid w:val="008A34F0"/>
    <w:rsid w:val="008A3656"/>
    <w:rsid w:val="008A3882"/>
    <w:rsid w:val="008A3DDA"/>
    <w:rsid w:val="008A4E25"/>
    <w:rsid w:val="008A5193"/>
    <w:rsid w:val="008A51D8"/>
    <w:rsid w:val="008A54DC"/>
    <w:rsid w:val="008A5538"/>
    <w:rsid w:val="008A57CF"/>
    <w:rsid w:val="008A5A55"/>
    <w:rsid w:val="008A5F89"/>
    <w:rsid w:val="008A6175"/>
    <w:rsid w:val="008A6634"/>
    <w:rsid w:val="008A70B9"/>
    <w:rsid w:val="008A73B8"/>
    <w:rsid w:val="008A73FF"/>
    <w:rsid w:val="008A79A9"/>
    <w:rsid w:val="008A7A82"/>
    <w:rsid w:val="008A7BAE"/>
    <w:rsid w:val="008A7CB0"/>
    <w:rsid w:val="008A7DB0"/>
    <w:rsid w:val="008B0AC2"/>
    <w:rsid w:val="008B1392"/>
    <w:rsid w:val="008B16CF"/>
    <w:rsid w:val="008B1762"/>
    <w:rsid w:val="008B1979"/>
    <w:rsid w:val="008B1C31"/>
    <w:rsid w:val="008B4314"/>
    <w:rsid w:val="008B45B5"/>
    <w:rsid w:val="008B45C6"/>
    <w:rsid w:val="008B4686"/>
    <w:rsid w:val="008B4725"/>
    <w:rsid w:val="008B492D"/>
    <w:rsid w:val="008B4F24"/>
    <w:rsid w:val="008B4F3A"/>
    <w:rsid w:val="008B55EA"/>
    <w:rsid w:val="008B605E"/>
    <w:rsid w:val="008B70B5"/>
    <w:rsid w:val="008B70DC"/>
    <w:rsid w:val="008B71AD"/>
    <w:rsid w:val="008B72D8"/>
    <w:rsid w:val="008B7346"/>
    <w:rsid w:val="008B7ADE"/>
    <w:rsid w:val="008C0061"/>
    <w:rsid w:val="008C0420"/>
    <w:rsid w:val="008C0937"/>
    <w:rsid w:val="008C0984"/>
    <w:rsid w:val="008C0A64"/>
    <w:rsid w:val="008C13D2"/>
    <w:rsid w:val="008C16B0"/>
    <w:rsid w:val="008C1A8A"/>
    <w:rsid w:val="008C2063"/>
    <w:rsid w:val="008C24C3"/>
    <w:rsid w:val="008C268A"/>
    <w:rsid w:val="008C3AF6"/>
    <w:rsid w:val="008C46C1"/>
    <w:rsid w:val="008C4790"/>
    <w:rsid w:val="008C4C6B"/>
    <w:rsid w:val="008C50B2"/>
    <w:rsid w:val="008C519E"/>
    <w:rsid w:val="008C571B"/>
    <w:rsid w:val="008C579C"/>
    <w:rsid w:val="008C57AB"/>
    <w:rsid w:val="008C59C6"/>
    <w:rsid w:val="008C5D38"/>
    <w:rsid w:val="008C71C8"/>
    <w:rsid w:val="008C72A7"/>
    <w:rsid w:val="008C7399"/>
    <w:rsid w:val="008C7508"/>
    <w:rsid w:val="008C797F"/>
    <w:rsid w:val="008C7AA7"/>
    <w:rsid w:val="008D0130"/>
    <w:rsid w:val="008D0EBC"/>
    <w:rsid w:val="008D1132"/>
    <w:rsid w:val="008D1881"/>
    <w:rsid w:val="008D1C3A"/>
    <w:rsid w:val="008D1F34"/>
    <w:rsid w:val="008D2175"/>
    <w:rsid w:val="008D2EBD"/>
    <w:rsid w:val="008D364A"/>
    <w:rsid w:val="008D3687"/>
    <w:rsid w:val="008D4213"/>
    <w:rsid w:val="008D42B2"/>
    <w:rsid w:val="008D4325"/>
    <w:rsid w:val="008D45BD"/>
    <w:rsid w:val="008D4CAB"/>
    <w:rsid w:val="008D51A4"/>
    <w:rsid w:val="008D5254"/>
    <w:rsid w:val="008D581C"/>
    <w:rsid w:val="008D5A8A"/>
    <w:rsid w:val="008D5CF5"/>
    <w:rsid w:val="008D5D04"/>
    <w:rsid w:val="008E010F"/>
    <w:rsid w:val="008E019C"/>
    <w:rsid w:val="008E08FD"/>
    <w:rsid w:val="008E09F2"/>
    <w:rsid w:val="008E0A49"/>
    <w:rsid w:val="008E0A94"/>
    <w:rsid w:val="008E0C43"/>
    <w:rsid w:val="008E0D78"/>
    <w:rsid w:val="008E100F"/>
    <w:rsid w:val="008E145E"/>
    <w:rsid w:val="008E147C"/>
    <w:rsid w:val="008E1504"/>
    <w:rsid w:val="008E21A3"/>
    <w:rsid w:val="008E21CF"/>
    <w:rsid w:val="008E2351"/>
    <w:rsid w:val="008E3610"/>
    <w:rsid w:val="008E362C"/>
    <w:rsid w:val="008E394B"/>
    <w:rsid w:val="008E3B13"/>
    <w:rsid w:val="008E460D"/>
    <w:rsid w:val="008E4F0C"/>
    <w:rsid w:val="008E5010"/>
    <w:rsid w:val="008E53CB"/>
    <w:rsid w:val="008E61EA"/>
    <w:rsid w:val="008E665E"/>
    <w:rsid w:val="008E6B22"/>
    <w:rsid w:val="008E7488"/>
    <w:rsid w:val="008E74AD"/>
    <w:rsid w:val="008E7B69"/>
    <w:rsid w:val="008E7F48"/>
    <w:rsid w:val="008F06C6"/>
    <w:rsid w:val="008F09F8"/>
    <w:rsid w:val="008F0ABB"/>
    <w:rsid w:val="008F0B05"/>
    <w:rsid w:val="008F0B5F"/>
    <w:rsid w:val="008F1965"/>
    <w:rsid w:val="008F1CFF"/>
    <w:rsid w:val="008F236A"/>
    <w:rsid w:val="008F27FA"/>
    <w:rsid w:val="008F3157"/>
    <w:rsid w:val="008F31CF"/>
    <w:rsid w:val="008F410A"/>
    <w:rsid w:val="008F47DA"/>
    <w:rsid w:val="008F4AA2"/>
    <w:rsid w:val="008F5E53"/>
    <w:rsid w:val="008F5F8E"/>
    <w:rsid w:val="008F600C"/>
    <w:rsid w:val="008F60E5"/>
    <w:rsid w:val="008F6414"/>
    <w:rsid w:val="008F659B"/>
    <w:rsid w:val="008F6BF4"/>
    <w:rsid w:val="008F7B2C"/>
    <w:rsid w:val="008F7BAA"/>
    <w:rsid w:val="008F7DB6"/>
    <w:rsid w:val="008F7DD8"/>
    <w:rsid w:val="008F7DF2"/>
    <w:rsid w:val="0090040E"/>
    <w:rsid w:val="009007E9"/>
    <w:rsid w:val="00901B47"/>
    <w:rsid w:val="0090262B"/>
    <w:rsid w:val="00902822"/>
    <w:rsid w:val="00902899"/>
    <w:rsid w:val="0090291D"/>
    <w:rsid w:val="00902B1A"/>
    <w:rsid w:val="00902D7F"/>
    <w:rsid w:val="0090340C"/>
    <w:rsid w:val="009036AF"/>
    <w:rsid w:val="009038E9"/>
    <w:rsid w:val="00903A53"/>
    <w:rsid w:val="009043A7"/>
    <w:rsid w:val="00904617"/>
    <w:rsid w:val="0090539D"/>
    <w:rsid w:val="00905890"/>
    <w:rsid w:val="00905EF3"/>
    <w:rsid w:val="00905FAA"/>
    <w:rsid w:val="0090636C"/>
    <w:rsid w:val="00906643"/>
    <w:rsid w:val="00906A66"/>
    <w:rsid w:val="00906AB7"/>
    <w:rsid w:val="009071C4"/>
    <w:rsid w:val="00907494"/>
    <w:rsid w:val="00907723"/>
    <w:rsid w:val="00907FDF"/>
    <w:rsid w:val="0091012C"/>
    <w:rsid w:val="00910166"/>
    <w:rsid w:val="00910782"/>
    <w:rsid w:val="00910AD5"/>
    <w:rsid w:val="00910FA0"/>
    <w:rsid w:val="00911855"/>
    <w:rsid w:val="00911D0A"/>
    <w:rsid w:val="0091201D"/>
    <w:rsid w:val="009127F7"/>
    <w:rsid w:val="009128B0"/>
    <w:rsid w:val="00913034"/>
    <w:rsid w:val="00913222"/>
    <w:rsid w:val="00913225"/>
    <w:rsid w:val="00913234"/>
    <w:rsid w:val="009135EE"/>
    <w:rsid w:val="00913A2F"/>
    <w:rsid w:val="00913DDC"/>
    <w:rsid w:val="0091420D"/>
    <w:rsid w:val="0091441B"/>
    <w:rsid w:val="009154E7"/>
    <w:rsid w:val="0091567D"/>
    <w:rsid w:val="009158B4"/>
    <w:rsid w:val="00915C05"/>
    <w:rsid w:val="009162D6"/>
    <w:rsid w:val="00916400"/>
    <w:rsid w:val="00916568"/>
    <w:rsid w:val="00916594"/>
    <w:rsid w:val="00916FA6"/>
    <w:rsid w:val="00917193"/>
    <w:rsid w:val="0091753B"/>
    <w:rsid w:val="009200ED"/>
    <w:rsid w:val="00920167"/>
    <w:rsid w:val="00920884"/>
    <w:rsid w:val="00922459"/>
    <w:rsid w:val="009227DB"/>
    <w:rsid w:val="00923982"/>
    <w:rsid w:val="009246A4"/>
    <w:rsid w:val="0092504C"/>
    <w:rsid w:val="009253FC"/>
    <w:rsid w:val="009256AE"/>
    <w:rsid w:val="009257D4"/>
    <w:rsid w:val="0092586A"/>
    <w:rsid w:val="00925C43"/>
    <w:rsid w:val="009265D5"/>
    <w:rsid w:val="0092687C"/>
    <w:rsid w:val="009271EF"/>
    <w:rsid w:val="009274B5"/>
    <w:rsid w:val="00927B3F"/>
    <w:rsid w:val="00927C87"/>
    <w:rsid w:val="00930759"/>
    <w:rsid w:val="00930C7C"/>
    <w:rsid w:val="00930CC5"/>
    <w:rsid w:val="009310E7"/>
    <w:rsid w:val="00931120"/>
    <w:rsid w:val="0093180E"/>
    <w:rsid w:val="00931C34"/>
    <w:rsid w:val="00931E04"/>
    <w:rsid w:val="00932125"/>
    <w:rsid w:val="0093273B"/>
    <w:rsid w:val="00932E72"/>
    <w:rsid w:val="009331F7"/>
    <w:rsid w:val="00933391"/>
    <w:rsid w:val="00933C6F"/>
    <w:rsid w:val="00934319"/>
    <w:rsid w:val="00934ACE"/>
    <w:rsid w:val="009350A1"/>
    <w:rsid w:val="009350C3"/>
    <w:rsid w:val="00935283"/>
    <w:rsid w:val="00935363"/>
    <w:rsid w:val="00935478"/>
    <w:rsid w:val="00935DD0"/>
    <w:rsid w:val="00936956"/>
    <w:rsid w:val="00936B5B"/>
    <w:rsid w:val="0093703E"/>
    <w:rsid w:val="00937FEA"/>
    <w:rsid w:val="00940076"/>
    <w:rsid w:val="0094070C"/>
    <w:rsid w:val="00940774"/>
    <w:rsid w:val="009409A4"/>
    <w:rsid w:val="009411BC"/>
    <w:rsid w:val="009418A1"/>
    <w:rsid w:val="00941962"/>
    <w:rsid w:val="00941CDE"/>
    <w:rsid w:val="00941E35"/>
    <w:rsid w:val="0094217E"/>
    <w:rsid w:val="009421AF"/>
    <w:rsid w:val="009426C8"/>
    <w:rsid w:val="00942963"/>
    <w:rsid w:val="009431EE"/>
    <w:rsid w:val="009440E2"/>
    <w:rsid w:val="009444DA"/>
    <w:rsid w:val="00945313"/>
    <w:rsid w:val="009458FC"/>
    <w:rsid w:val="00945AA6"/>
    <w:rsid w:val="00945C94"/>
    <w:rsid w:val="009460D6"/>
    <w:rsid w:val="009463A4"/>
    <w:rsid w:val="00946803"/>
    <w:rsid w:val="0094699E"/>
    <w:rsid w:val="00946AD9"/>
    <w:rsid w:val="00946CE2"/>
    <w:rsid w:val="009472E6"/>
    <w:rsid w:val="00947349"/>
    <w:rsid w:val="009477B9"/>
    <w:rsid w:val="00950626"/>
    <w:rsid w:val="009507DB"/>
    <w:rsid w:val="009519F7"/>
    <w:rsid w:val="00951AE1"/>
    <w:rsid w:val="00952F0A"/>
    <w:rsid w:val="0095393D"/>
    <w:rsid w:val="00954B1B"/>
    <w:rsid w:val="009563E6"/>
    <w:rsid w:val="00956462"/>
    <w:rsid w:val="0095723B"/>
    <w:rsid w:val="009577A3"/>
    <w:rsid w:val="00957EF8"/>
    <w:rsid w:val="00960ABC"/>
    <w:rsid w:val="00960F03"/>
    <w:rsid w:val="0096101E"/>
    <w:rsid w:val="0096154F"/>
    <w:rsid w:val="00961708"/>
    <w:rsid w:val="00961AE6"/>
    <w:rsid w:val="00961D0D"/>
    <w:rsid w:val="00962805"/>
    <w:rsid w:val="00962C28"/>
    <w:rsid w:val="00962F34"/>
    <w:rsid w:val="00962FA8"/>
    <w:rsid w:val="00963161"/>
    <w:rsid w:val="0096339C"/>
    <w:rsid w:val="00963C29"/>
    <w:rsid w:val="00963CB6"/>
    <w:rsid w:val="00964AA3"/>
    <w:rsid w:val="00965166"/>
    <w:rsid w:val="0096548E"/>
    <w:rsid w:val="00965773"/>
    <w:rsid w:val="009658A6"/>
    <w:rsid w:val="00966144"/>
    <w:rsid w:val="00967675"/>
    <w:rsid w:val="00970E10"/>
    <w:rsid w:val="0097223E"/>
    <w:rsid w:val="00972612"/>
    <w:rsid w:val="0097261B"/>
    <w:rsid w:val="009729B6"/>
    <w:rsid w:val="00972CF4"/>
    <w:rsid w:val="009732E2"/>
    <w:rsid w:val="00973B03"/>
    <w:rsid w:val="009742F2"/>
    <w:rsid w:val="009745E4"/>
    <w:rsid w:val="009749BD"/>
    <w:rsid w:val="00974A30"/>
    <w:rsid w:val="00975501"/>
    <w:rsid w:val="0097605F"/>
    <w:rsid w:val="009768DA"/>
    <w:rsid w:val="00976DF3"/>
    <w:rsid w:val="0097706B"/>
    <w:rsid w:val="00977278"/>
    <w:rsid w:val="00977546"/>
    <w:rsid w:val="00977739"/>
    <w:rsid w:val="009804B3"/>
    <w:rsid w:val="00980D92"/>
    <w:rsid w:val="00981318"/>
    <w:rsid w:val="0098169D"/>
    <w:rsid w:val="00981863"/>
    <w:rsid w:val="00981CC6"/>
    <w:rsid w:val="0098209E"/>
    <w:rsid w:val="009820A2"/>
    <w:rsid w:val="00982245"/>
    <w:rsid w:val="0098288C"/>
    <w:rsid w:val="00982BCC"/>
    <w:rsid w:val="00982E4F"/>
    <w:rsid w:val="00982E9B"/>
    <w:rsid w:val="00983064"/>
    <w:rsid w:val="00983F16"/>
    <w:rsid w:val="00985795"/>
    <w:rsid w:val="00985A4E"/>
    <w:rsid w:val="00985FB4"/>
    <w:rsid w:val="00986305"/>
    <w:rsid w:val="00986AA7"/>
    <w:rsid w:val="00986D1F"/>
    <w:rsid w:val="009873E8"/>
    <w:rsid w:val="0099077A"/>
    <w:rsid w:val="009914EA"/>
    <w:rsid w:val="009917AC"/>
    <w:rsid w:val="00991811"/>
    <w:rsid w:val="00991D0F"/>
    <w:rsid w:val="00992D43"/>
    <w:rsid w:val="0099314A"/>
    <w:rsid w:val="0099381C"/>
    <w:rsid w:val="009942A3"/>
    <w:rsid w:val="009948FF"/>
    <w:rsid w:val="0099502E"/>
    <w:rsid w:val="009951E8"/>
    <w:rsid w:val="00996717"/>
    <w:rsid w:val="00996A43"/>
    <w:rsid w:val="009971F7"/>
    <w:rsid w:val="0099762E"/>
    <w:rsid w:val="009976C6"/>
    <w:rsid w:val="009976C9"/>
    <w:rsid w:val="00997892"/>
    <w:rsid w:val="00997A5F"/>
    <w:rsid w:val="00997C8E"/>
    <w:rsid w:val="00997EF8"/>
    <w:rsid w:val="009A0055"/>
    <w:rsid w:val="009A03E1"/>
    <w:rsid w:val="009A0BDA"/>
    <w:rsid w:val="009A137F"/>
    <w:rsid w:val="009A18D7"/>
    <w:rsid w:val="009A2BC9"/>
    <w:rsid w:val="009A2C4A"/>
    <w:rsid w:val="009A4218"/>
    <w:rsid w:val="009A4752"/>
    <w:rsid w:val="009A49B3"/>
    <w:rsid w:val="009A4D97"/>
    <w:rsid w:val="009A4E13"/>
    <w:rsid w:val="009A5324"/>
    <w:rsid w:val="009A5329"/>
    <w:rsid w:val="009A5531"/>
    <w:rsid w:val="009A57CF"/>
    <w:rsid w:val="009A60D5"/>
    <w:rsid w:val="009A6A49"/>
    <w:rsid w:val="009A6CF5"/>
    <w:rsid w:val="009A6E41"/>
    <w:rsid w:val="009A70ED"/>
    <w:rsid w:val="009A73F7"/>
    <w:rsid w:val="009A7432"/>
    <w:rsid w:val="009A7502"/>
    <w:rsid w:val="009A761A"/>
    <w:rsid w:val="009A7803"/>
    <w:rsid w:val="009A7910"/>
    <w:rsid w:val="009A7FFC"/>
    <w:rsid w:val="009B0095"/>
    <w:rsid w:val="009B03F6"/>
    <w:rsid w:val="009B0DB0"/>
    <w:rsid w:val="009B0F71"/>
    <w:rsid w:val="009B164E"/>
    <w:rsid w:val="009B17E7"/>
    <w:rsid w:val="009B1EA1"/>
    <w:rsid w:val="009B27EF"/>
    <w:rsid w:val="009B28AE"/>
    <w:rsid w:val="009B2B07"/>
    <w:rsid w:val="009B2C76"/>
    <w:rsid w:val="009B2D18"/>
    <w:rsid w:val="009B2DBE"/>
    <w:rsid w:val="009B3435"/>
    <w:rsid w:val="009B378A"/>
    <w:rsid w:val="009B3F30"/>
    <w:rsid w:val="009B4087"/>
    <w:rsid w:val="009B42C3"/>
    <w:rsid w:val="009B49E6"/>
    <w:rsid w:val="009B50BD"/>
    <w:rsid w:val="009B536D"/>
    <w:rsid w:val="009B53D9"/>
    <w:rsid w:val="009B5A26"/>
    <w:rsid w:val="009B5B7C"/>
    <w:rsid w:val="009B5C30"/>
    <w:rsid w:val="009B5E46"/>
    <w:rsid w:val="009B5E7F"/>
    <w:rsid w:val="009B797C"/>
    <w:rsid w:val="009C01DC"/>
    <w:rsid w:val="009C14FF"/>
    <w:rsid w:val="009C1971"/>
    <w:rsid w:val="009C226F"/>
    <w:rsid w:val="009C293B"/>
    <w:rsid w:val="009C3679"/>
    <w:rsid w:val="009C37B8"/>
    <w:rsid w:val="009C5B70"/>
    <w:rsid w:val="009C6038"/>
    <w:rsid w:val="009C706B"/>
    <w:rsid w:val="009C757E"/>
    <w:rsid w:val="009C75B0"/>
    <w:rsid w:val="009C77EB"/>
    <w:rsid w:val="009D0DC8"/>
    <w:rsid w:val="009D129E"/>
    <w:rsid w:val="009D1C96"/>
    <w:rsid w:val="009D20AF"/>
    <w:rsid w:val="009D25E4"/>
    <w:rsid w:val="009D2794"/>
    <w:rsid w:val="009D2A11"/>
    <w:rsid w:val="009D2A5C"/>
    <w:rsid w:val="009D2F5A"/>
    <w:rsid w:val="009D3013"/>
    <w:rsid w:val="009D4248"/>
    <w:rsid w:val="009D5A56"/>
    <w:rsid w:val="009D5D87"/>
    <w:rsid w:val="009D6031"/>
    <w:rsid w:val="009D620D"/>
    <w:rsid w:val="009D6740"/>
    <w:rsid w:val="009D6EC3"/>
    <w:rsid w:val="009D7444"/>
    <w:rsid w:val="009D7C32"/>
    <w:rsid w:val="009D7DB3"/>
    <w:rsid w:val="009E110F"/>
    <w:rsid w:val="009E1881"/>
    <w:rsid w:val="009E19EA"/>
    <w:rsid w:val="009E2161"/>
    <w:rsid w:val="009E2720"/>
    <w:rsid w:val="009E2A6A"/>
    <w:rsid w:val="009E30DA"/>
    <w:rsid w:val="009E355B"/>
    <w:rsid w:val="009E3F36"/>
    <w:rsid w:val="009E4528"/>
    <w:rsid w:val="009E500F"/>
    <w:rsid w:val="009E559D"/>
    <w:rsid w:val="009E62D0"/>
    <w:rsid w:val="009E7484"/>
    <w:rsid w:val="009E7C04"/>
    <w:rsid w:val="009F0155"/>
    <w:rsid w:val="009F081B"/>
    <w:rsid w:val="009F09FA"/>
    <w:rsid w:val="009F0B1F"/>
    <w:rsid w:val="009F1F07"/>
    <w:rsid w:val="009F1F8F"/>
    <w:rsid w:val="009F28C8"/>
    <w:rsid w:val="009F2AF9"/>
    <w:rsid w:val="009F343B"/>
    <w:rsid w:val="009F3597"/>
    <w:rsid w:val="009F37AA"/>
    <w:rsid w:val="009F3998"/>
    <w:rsid w:val="009F4562"/>
    <w:rsid w:val="009F4DD1"/>
    <w:rsid w:val="009F5468"/>
    <w:rsid w:val="009F59D6"/>
    <w:rsid w:val="009F6DAA"/>
    <w:rsid w:val="009F6EA5"/>
    <w:rsid w:val="009F736D"/>
    <w:rsid w:val="009F743C"/>
    <w:rsid w:val="00A01344"/>
    <w:rsid w:val="00A0144F"/>
    <w:rsid w:val="00A019A9"/>
    <w:rsid w:val="00A01A1E"/>
    <w:rsid w:val="00A01BB1"/>
    <w:rsid w:val="00A01D9B"/>
    <w:rsid w:val="00A01DFD"/>
    <w:rsid w:val="00A01E82"/>
    <w:rsid w:val="00A01F6C"/>
    <w:rsid w:val="00A0207A"/>
    <w:rsid w:val="00A022C0"/>
    <w:rsid w:val="00A02591"/>
    <w:rsid w:val="00A02F94"/>
    <w:rsid w:val="00A035FD"/>
    <w:rsid w:val="00A0385F"/>
    <w:rsid w:val="00A03C71"/>
    <w:rsid w:val="00A04002"/>
    <w:rsid w:val="00A0420C"/>
    <w:rsid w:val="00A04633"/>
    <w:rsid w:val="00A04B18"/>
    <w:rsid w:val="00A04B3D"/>
    <w:rsid w:val="00A04D85"/>
    <w:rsid w:val="00A04FA1"/>
    <w:rsid w:val="00A05419"/>
    <w:rsid w:val="00A0567D"/>
    <w:rsid w:val="00A05BF1"/>
    <w:rsid w:val="00A0615D"/>
    <w:rsid w:val="00A0624D"/>
    <w:rsid w:val="00A06885"/>
    <w:rsid w:val="00A06892"/>
    <w:rsid w:val="00A07879"/>
    <w:rsid w:val="00A07D97"/>
    <w:rsid w:val="00A1105A"/>
    <w:rsid w:val="00A11140"/>
    <w:rsid w:val="00A11285"/>
    <w:rsid w:val="00A112A6"/>
    <w:rsid w:val="00A126CD"/>
    <w:rsid w:val="00A128D0"/>
    <w:rsid w:val="00A138D2"/>
    <w:rsid w:val="00A13BE1"/>
    <w:rsid w:val="00A1575F"/>
    <w:rsid w:val="00A15C2E"/>
    <w:rsid w:val="00A15DC2"/>
    <w:rsid w:val="00A16EB1"/>
    <w:rsid w:val="00A17A3E"/>
    <w:rsid w:val="00A17A53"/>
    <w:rsid w:val="00A17DE2"/>
    <w:rsid w:val="00A205E5"/>
    <w:rsid w:val="00A2071C"/>
    <w:rsid w:val="00A20F90"/>
    <w:rsid w:val="00A211E0"/>
    <w:rsid w:val="00A213F1"/>
    <w:rsid w:val="00A215E6"/>
    <w:rsid w:val="00A215E9"/>
    <w:rsid w:val="00A216E4"/>
    <w:rsid w:val="00A21E96"/>
    <w:rsid w:val="00A224F0"/>
    <w:rsid w:val="00A227A9"/>
    <w:rsid w:val="00A22C94"/>
    <w:rsid w:val="00A22DB2"/>
    <w:rsid w:val="00A23105"/>
    <w:rsid w:val="00A2314E"/>
    <w:rsid w:val="00A2349D"/>
    <w:rsid w:val="00A2365A"/>
    <w:rsid w:val="00A2368F"/>
    <w:rsid w:val="00A23804"/>
    <w:rsid w:val="00A23A6C"/>
    <w:rsid w:val="00A23DEA"/>
    <w:rsid w:val="00A243D5"/>
    <w:rsid w:val="00A24870"/>
    <w:rsid w:val="00A24A1C"/>
    <w:rsid w:val="00A24F5E"/>
    <w:rsid w:val="00A25116"/>
    <w:rsid w:val="00A25DE2"/>
    <w:rsid w:val="00A25F3B"/>
    <w:rsid w:val="00A267B5"/>
    <w:rsid w:val="00A269EC"/>
    <w:rsid w:val="00A26C06"/>
    <w:rsid w:val="00A26D76"/>
    <w:rsid w:val="00A27029"/>
    <w:rsid w:val="00A274C1"/>
    <w:rsid w:val="00A27DD1"/>
    <w:rsid w:val="00A30120"/>
    <w:rsid w:val="00A30524"/>
    <w:rsid w:val="00A307F3"/>
    <w:rsid w:val="00A30DEC"/>
    <w:rsid w:val="00A310F2"/>
    <w:rsid w:val="00A32965"/>
    <w:rsid w:val="00A32C0B"/>
    <w:rsid w:val="00A32C7D"/>
    <w:rsid w:val="00A3311B"/>
    <w:rsid w:val="00A347D3"/>
    <w:rsid w:val="00A34F62"/>
    <w:rsid w:val="00A35D0E"/>
    <w:rsid w:val="00A36469"/>
    <w:rsid w:val="00A3678F"/>
    <w:rsid w:val="00A369E4"/>
    <w:rsid w:val="00A36BCA"/>
    <w:rsid w:val="00A374D2"/>
    <w:rsid w:val="00A378A0"/>
    <w:rsid w:val="00A400B0"/>
    <w:rsid w:val="00A4056A"/>
    <w:rsid w:val="00A40EB6"/>
    <w:rsid w:val="00A410B8"/>
    <w:rsid w:val="00A41806"/>
    <w:rsid w:val="00A4195B"/>
    <w:rsid w:val="00A42571"/>
    <w:rsid w:val="00A42603"/>
    <w:rsid w:val="00A42B7A"/>
    <w:rsid w:val="00A436BF"/>
    <w:rsid w:val="00A4373D"/>
    <w:rsid w:val="00A438AB"/>
    <w:rsid w:val="00A43D11"/>
    <w:rsid w:val="00A447F7"/>
    <w:rsid w:val="00A449A8"/>
    <w:rsid w:val="00A44FFD"/>
    <w:rsid w:val="00A45892"/>
    <w:rsid w:val="00A45E5B"/>
    <w:rsid w:val="00A45E5D"/>
    <w:rsid w:val="00A460F1"/>
    <w:rsid w:val="00A46304"/>
    <w:rsid w:val="00A46313"/>
    <w:rsid w:val="00A463A8"/>
    <w:rsid w:val="00A465C4"/>
    <w:rsid w:val="00A46A41"/>
    <w:rsid w:val="00A470E7"/>
    <w:rsid w:val="00A50217"/>
    <w:rsid w:val="00A507A3"/>
    <w:rsid w:val="00A50BEC"/>
    <w:rsid w:val="00A50D17"/>
    <w:rsid w:val="00A51141"/>
    <w:rsid w:val="00A51C61"/>
    <w:rsid w:val="00A51FA4"/>
    <w:rsid w:val="00A521F4"/>
    <w:rsid w:val="00A52B45"/>
    <w:rsid w:val="00A53985"/>
    <w:rsid w:val="00A53A8D"/>
    <w:rsid w:val="00A53B3F"/>
    <w:rsid w:val="00A53E72"/>
    <w:rsid w:val="00A544F4"/>
    <w:rsid w:val="00A5458D"/>
    <w:rsid w:val="00A5474B"/>
    <w:rsid w:val="00A55043"/>
    <w:rsid w:val="00A554F5"/>
    <w:rsid w:val="00A559F4"/>
    <w:rsid w:val="00A56366"/>
    <w:rsid w:val="00A564E7"/>
    <w:rsid w:val="00A56EBF"/>
    <w:rsid w:val="00A575D9"/>
    <w:rsid w:val="00A5781E"/>
    <w:rsid w:val="00A6015A"/>
    <w:rsid w:val="00A60184"/>
    <w:rsid w:val="00A60428"/>
    <w:rsid w:val="00A60ADD"/>
    <w:rsid w:val="00A6133B"/>
    <w:rsid w:val="00A61628"/>
    <w:rsid w:val="00A61759"/>
    <w:rsid w:val="00A625EF"/>
    <w:rsid w:val="00A6282A"/>
    <w:rsid w:val="00A62B72"/>
    <w:rsid w:val="00A632E3"/>
    <w:rsid w:val="00A633E4"/>
    <w:rsid w:val="00A63C2F"/>
    <w:rsid w:val="00A64365"/>
    <w:rsid w:val="00A64A06"/>
    <w:rsid w:val="00A64EB1"/>
    <w:rsid w:val="00A65E41"/>
    <w:rsid w:val="00A65FE0"/>
    <w:rsid w:val="00A6651D"/>
    <w:rsid w:val="00A6679D"/>
    <w:rsid w:val="00A66BD9"/>
    <w:rsid w:val="00A67602"/>
    <w:rsid w:val="00A67797"/>
    <w:rsid w:val="00A67809"/>
    <w:rsid w:val="00A709DF"/>
    <w:rsid w:val="00A70E34"/>
    <w:rsid w:val="00A7191B"/>
    <w:rsid w:val="00A71FBF"/>
    <w:rsid w:val="00A7377A"/>
    <w:rsid w:val="00A740DF"/>
    <w:rsid w:val="00A7419B"/>
    <w:rsid w:val="00A7440A"/>
    <w:rsid w:val="00A74A18"/>
    <w:rsid w:val="00A74DBD"/>
    <w:rsid w:val="00A74E3F"/>
    <w:rsid w:val="00A75101"/>
    <w:rsid w:val="00A75464"/>
    <w:rsid w:val="00A756D7"/>
    <w:rsid w:val="00A75973"/>
    <w:rsid w:val="00A7621C"/>
    <w:rsid w:val="00A76B75"/>
    <w:rsid w:val="00A76C8B"/>
    <w:rsid w:val="00A76D53"/>
    <w:rsid w:val="00A77659"/>
    <w:rsid w:val="00A77FF9"/>
    <w:rsid w:val="00A80122"/>
    <w:rsid w:val="00A8025B"/>
    <w:rsid w:val="00A80805"/>
    <w:rsid w:val="00A80A4C"/>
    <w:rsid w:val="00A80DC1"/>
    <w:rsid w:val="00A80F72"/>
    <w:rsid w:val="00A81895"/>
    <w:rsid w:val="00A81D6F"/>
    <w:rsid w:val="00A828EA"/>
    <w:rsid w:val="00A82B3C"/>
    <w:rsid w:val="00A82CC1"/>
    <w:rsid w:val="00A82D47"/>
    <w:rsid w:val="00A82ED1"/>
    <w:rsid w:val="00A8317D"/>
    <w:rsid w:val="00A839F4"/>
    <w:rsid w:val="00A83FE3"/>
    <w:rsid w:val="00A8438D"/>
    <w:rsid w:val="00A848E8"/>
    <w:rsid w:val="00A84D74"/>
    <w:rsid w:val="00A8514D"/>
    <w:rsid w:val="00A8538B"/>
    <w:rsid w:val="00A85613"/>
    <w:rsid w:val="00A85859"/>
    <w:rsid w:val="00A85AFA"/>
    <w:rsid w:val="00A85DE6"/>
    <w:rsid w:val="00A86C92"/>
    <w:rsid w:val="00A874F6"/>
    <w:rsid w:val="00A87C7A"/>
    <w:rsid w:val="00A87EFA"/>
    <w:rsid w:val="00A87FEC"/>
    <w:rsid w:val="00A90330"/>
    <w:rsid w:val="00A910A5"/>
    <w:rsid w:val="00A91C42"/>
    <w:rsid w:val="00A924B3"/>
    <w:rsid w:val="00A93256"/>
    <w:rsid w:val="00A9334C"/>
    <w:rsid w:val="00A937A6"/>
    <w:rsid w:val="00A938F7"/>
    <w:rsid w:val="00A93ED8"/>
    <w:rsid w:val="00A9454F"/>
    <w:rsid w:val="00A94690"/>
    <w:rsid w:val="00A94A24"/>
    <w:rsid w:val="00A94A2C"/>
    <w:rsid w:val="00A96246"/>
    <w:rsid w:val="00A96506"/>
    <w:rsid w:val="00A96E61"/>
    <w:rsid w:val="00A977B5"/>
    <w:rsid w:val="00A97A0E"/>
    <w:rsid w:val="00AA0400"/>
    <w:rsid w:val="00AA06BD"/>
    <w:rsid w:val="00AA0938"/>
    <w:rsid w:val="00AA09D6"/>
    <w:rsid w:val="00AA0B2C"/>
    <w:rsid w:val="00AA0FED"/>
    <w:rsid w:val="00AA1276"/>
    <w:rsid w:val="00AA1688"/>
    <w:rsid w:val="00AA1A78"/>
    <w:rsid w:val="00AA20A5"/>
    <w:rsid w:val="00AA245C"/>
    <w:rsid w:val="00AA2704"/>
    <w:rsid w:val="00AA2999"/>
    <w:rsid w:val="00AA3A79"/>
    <w:rsid w:val="00AA3EAF"/>
    <w:rsid w:val="00AA4253"/>
    <w:rsid w:val="00AA4AEB"/>
    <w:rsid w:val="00AA550C"/>
    <w:rsid w:val="00AA5C72"/>
    <w:rsid w:val="00AA6260"/>
    <w:rsid w:val="00AA65D7"/>
    <w:rsid w:val="00AA6B64"/>
    <w:rsid w:val="00AA731B"/>
    <w:rsid w:val="00AA775E"/>
    <w:rsid w:val="00AA79B4"/>
    <w:rsid w:val="00AA7A98"/>
    <w:rsid w:val="00AA7C6D"/>
    <w:rsid w:val="00AA7D4D"/>
    <w:rsid w:val="00AB0C5C"/>
    <w:rsid w:val="00AB0DF6"/>
    <w:rsid w:val="00AB11D1"/>
    <w:rsid w:val="00AB17C1"/>
    <w:rsid w:val="00AB1C17"/>
    <w:rsid w:val="00AB1E71"/>
    <w:rsid w:val="00AB213F"/>
    <w:rsid w:val="00AB2E3F"/>
    <w:rsid w:val="00AB2FE7"/>
    <w:rsid w:val="00AB314A"/>
    <w:rsid w:val="00AB3600"/>
    <w:rsid w:val="00AB3C15"/>
    <w:rsid w:val="00AB3F19"/>
    <w:rsid w:val="00AB4087"/>
    <w:rsid w:val="00AB40DD"/>
    <w:rsid w:val="00AB4CCB"/>
    <w:rsid w:val="00AB4EEA"/>
    <w:rsid w:val="00AB52F9"/>
    <w:rsid w:val="00AB5959"/>
    <w:rsid w:val="00AB5D9B"/>
    <w:rsid w:val="00AB6636"/>
    <w:rsid w:val="00AB6AD0"/>
    <w:rsid w:val="00AB6B2C"/>
    <w:rsid w:val="00AB6FB5"/>
    <w:rsid w:val="00AB79C8"/>
    <w:rsid w:val="00AC0377"/>
    <w:rsid w:val="00AC072E"/>
    <w:rsid w:val="00AC090D"/>
    <w:rsid w:val="00AC0C10"/>
    <w:rsid w:val="00AC16EC"/>
    <w:rsid w:val="00AC1AB8"/>
    <w:rsid w:val="00AC1DAB"/>
    <w:rsid w:val="00AC2053"/>
    <w:rsid w:val="00AC24F8"/>
    <w:rsid w:val="00AC2775"/>
    <w:rsid w:val="00AC2E50"/>
    <w:rsid w:val="00AC31CC"/>
    <w:rsid w:val="00AC336C"/>
    <w:rsid w:val="00AC3D47"/>
    <w:rsid w:val="00AC3F7E"/>
    <w:rsid w:val="00AC411B"/>
    <w:rsid w:val="00AC48DB"/>
    <w:rsid w:val="00AC4A53"/>
    <w:rsid w:val="00AC4C04"/>
    <w:rsid w:val="00AC581C"/>
    <w:rsid w:val="00AC6097"/>
    <w:rsid w:val="00AC62F6"/>
    <w:rsid w:val="00AC6898"/>
    <w:rsid w:val="00AC68BA"/>
    <w:rsid w:val="00AC7234"/>
    <w:rsid w:val="00AC75D6"/>
    <w:rsid w:val="00AC7D0A"/>
    <w:rsid w:val="00AC7E06"/>
    <w:rsid w:val="00AC7E64"/>
    <w:rsid w:val="00AD019C"/>
    <w:rsid w:val="00AD0B66"/>
    <w:rsid w:val="00AD2106"/>
    <w:rsid w:val="00AD2189"/>
    <w:rsid w:val="00AD2576"/>
    <w:rsid w:val="00AD2D2E"/>
    <w:rsid w:val="00AD3213"/>
    <w:rsid w:val="00AD3516"/>
    <w:rsid w:val="00AD458F"/>
    <w:rsid w:val="00AD4E62"/>
    <w:rsid w:val="00AD60D5"/>
    <w:rsid w:val="00AD64D9"/>
    <w:rsid w:val="00AD670D"/>
    <w:rsid w:val="00AD68C3"/>
    <w:rsid w:val="00AD7059"/>
    <w:rsid w:val="00AD720F"/>
    <w:rsid w:val="00AD747D"/>
    <w:rsid w:val="00AD74E3"/>
    <w:rsid w:val="00AD7A86"/>
    <w:rsid w:val="00AE0183"/>
    <w:rsid w:val="00AE022C"/>
    <w:rsid w:val="00AE027C"/>
    <w:rsid w:val="00AE0365"/>
    <w:rsid w:val="00AE0C2F"/>
    <w:rsid w:val="00AE143F"/>
    <w:rsid w:val="00AE1BD6"/>
    <w:rsid w:val="00AE2298"/>
    <w:rsid w:val="00AE2556"/>
    <w:rsid w:val="00AE2AB8"/>
    <w:rsid w:val="00AE3912"/>
    <w:rsid w:val="00AE3BA8"/>
    <w:rsid w:val="00AE4665"/>
    <w:rsid w:val="00AE52EE"/>
    <w:rsid w:val="00AE53DD"/>
    <w:rsid w:val="00AE5AF6"/>
    <w:rsid w:val="00AE617A"/>
    <w:rsid w:val="00AE6BCC"/>
    <w:rsid w:val="00AE6EE9"/>
    <w:rsid w:val="00AE7383"/>
    <w:rsid w:val="00AE7E1C"/>
    <w:rsid w:val="00AF05CB"/>
    <w:rsid w:val="00AF07F3"/>
    <w:rsid w:val="00AF0A68"/>
    <w:rsid w:val="00AF0DDA"/>
    <w:rsid w:val="00AF0E54"/>
    <w:rsid w:val="00AF2237"/>
    <w:rsid w:val="00AF32B9"/>
    <w:rsid w:val="00AF3B12"/>
    <w:rsid w:val="00AF3DA1"/>
    <w:rsid w:val="00AF42BF"/>
    <w:rsid w:val="00AF4609"/>
    <w:rsid w:val="00AF46E2"/>
    <w:rsid w:val="00AF4B20"/>
    <w:rsid w:val="00AF4DBD"/>
    <w:rsid w:val="00AF57A6"/>
    <w:rsid w:val="00AF64D0"/>
    <w:rsid w:val="00AF6BA6"/>
    <w:rsid w:val="00AF7723"/>
    <w:rsid w:val="00AF7809"/>
    <w:rsid w:val="00AF78C3"/>
    <w:rsid w:val="00AF7B5B"/>
    <w:rsid w:val="00AF7FD6"/>
    <w:rsid w:val="00B00007"/>
    <w:rsid w:val="00B0001C"/>
    <w:rsid w:val="00B00A3F"/>
    <w:rsid w:val="00B011AC"/>
    <w:rsid w:val="00B0137A"/>
    <w:rsid w:val="00B02890"/>
    <w:rsid w:val="00B0370A"/>
    <w:rsid w:val="00B04501"/>
    <w:rsid w:val="00B04958"/>
    <w:rsid w:val="00B0546B"/>
    <w:rsid w:val="00B05893"/>
    <w:rsid w:val="00B06F3E"/>
    <w:rsid w:val="00B0721A"/>
    <w:rsid w:val="00B103BC"/>
    <w:rsid w:val="00B10562"/>
    <w:rsid w:val="00B10667"/>
    <w:rsid w:val="00B10BC6"/>
    <w:rsid w:val="00B10E22"/>
    <w:rsid w:val="00B110A2"/>
    <w:rsid w:val="00B113B8"/>
    <w:rsid w:val="00B114AE"/>
    <w:rsid w:val="00B1260C"/>
    <w:rsid w:val="00B126D2"/>
    <w:rsid w:val="00B12B4A"/>
    <w:rsid w:val="00B12E49"/>
    <w:rsid w:val="00B137D7"/>
    <w:rsid w:val="00B13BFF"/>
    <w:rsid w:val="00B140C5"/>
    <w:rsid w:val="00B14A12"/>
    <w:rsid w:val="00B14A4E"/>
    <w:rsid w:val="00B15172"/>
    <w:rsid w:val="00B155C4"/>
    <w:rsid w:val="00B15CD4"/>
    <w:rsid w:val="00B17533"/>
    <w:rsid w:val="00B179A8"/>
    <w:rsid w:val="00B17A70"/>
    <w:rsid w:val="00B2028D"/>
    <w:rsid w:val="00B20467"/>
    <w:rsid w:val="00B204E9"/>
    <w:rsid w:val="00B20891"/>
    <w:rsid w:val="00B214A6"/>
    <w:rsid w:val="00B219B3"/>
    <w:rsid w:val="00B21A33"/>
    <w:rsid w:val="00B21B53"/>
    <w:rsid w:val="00B21E5F"/>
    <w:rsid w:val="00B220F8"/>
    <w:rsid w:val="00B2218C"/>
    <w:rsid w:val="00B226FB"/>
    <w:rsid w:val="00B22A5C"/>
    <w:rsid w:val="00B22D12"/>
    <w:rsid w:val="00B2362D"/>
    <w:rsid w:val="00B23FD7"/>
    <w:rsid w:val="00B2426B"/>
    <w:rsid w:val="00B24463"/>
    <w:rsid w:val="00B246F6"/>
    <w:rsid w:val="00B24C4A"/>
    <w:rsid w:val="00B256AA"/>
    <w:rsid w:val="00B259BE"/>
    <w:rsid w:val="00B2655E"/>
    <w:rsid w:val="00B26A94"/>
    <w:rsid w:val="00B26B57"/>
    <w:rsid w:val="00B26FB1"/>
    <w:rsid w:val="00B279F3"/>
    <w:rsid w:val="00B300EC"/>
    <w:rsid w:val="00B30B9D"/>
    <w:rsid w:val="00B319A1"/>
    <w:rsid w:val="00B31A4F"/>
    <w:rsid w:val="00B31E2B"/>
    <w:rsid w:val="00B3258F"/>
    <w:rsid w:val="00B328F5"/>
    <w:rsid w:val="00B32B96"/>
    <w:rsid w:val="00B33365"/>
    <w:rsid w:val="00B3353F"/>
    <w:rsid w:val="00B33CCE"/>
    <w:rsid w:val="00B34472"/>
    <w:rsid w:val="00B34562"/>
    <w:rsid w:val="00B350B2"/>
    <w:rsid w:val="00B35293"/>
    <w:rsid w:val="00B354ED"/>
    <w:rsid w:val="00B356DC"/>
    <w:rsid w:val="00B358E9"/>
    <w:rsid w:val="00B36028"/>
    <w:rsid w:val="00B366B3"/>
    <w:rsid w:val="00B367C6"/>
    <w:rsid w:val="00B3699E"/>
    <w:rsid w:val="00B36F86"/>
    <w:rsid w:val="00B37406"/>
    <w:rsid w:val="00B37652"/>
    <w:rsid w:val="00B37884"/>
    <w:rsid w:val="00B3788D"/>
    <w:rsid w:val="00B401A7"/>
    <w:rsid w:val="00B40779"/>
    <w:rsid w:val="00B4166B"/>
    <w:rsid w:val="00B423B4"/>
    <w:rsid w:val="00B426F6"/>
    <w:rsid w:val="00B42B3E"/>
    <w:rsid w:val="00B432D1"/>
    <w:rsid w:val="00B43523"/>
    <w:rsid w:val="00B444AF"/>
    <w:rsid w:val="00B45113"/>
    <w:rsid w:val="00B4573F"/>
    <w:rsid w:val="00B4586F"/>
    <w:rsid w:val="00B45AE6"/>
    <w:rsid w:val="00B45E7E"/>
    <w:rsid w:val="00B460A3"/>
    <w:rsid w:val="00B46521"/>
    <w:rsid w:val="00B472A3"/>
    <w:rsid w:val="00B47347"/>
    <w:rsid w:val="00B477B2"/>
    <w:rsid w:val="00B47FF9"/>
    <w:rsid w:val="00B503D0"/>
    <w:rsid w:val="00B50427"/>
    <w:rsid w:val="00B50A53"/>
    <w:rsid w:val="00B50CE1"/>
    <w:rsid w:val="00B510B3"/>
    <w:rsid w:val="00B5259B"/>
    <w:rsid w:val="00B525AB"/>
    <w:rsid w:val="00B52787"/>
    <w:rsid w:val="00B52CC4"/>
    <w:rsid w:val="00B52CEE"/>
    <w:rsid w:val="00B53283"/>
    <w:rsid w:val="00B532F8"/>
    <w:rsid w:val="00B53329"/>
    <w:rsid w:val="00B535F6"/>
    <w:rsid w:val="00B53947"/>
    <w:rsid w:val="00B53CBB"/>
    <w:rsid w:val="00B53E28"/>
    <w:rsid w:val="00B54015"/>
    <w:rsid w:val="00B54270"/>
    <w:rsid w:val="00B5444B"/>
    <w:rsid w:val="00B54833"/>
    <w:rsid w:val="00B549DC"/>
    <w:rsid w:val="00B54DE3"/>
    <w:rsid w:val="00B55156"/>
    <w:rsid w:val="00B552E8"/>
    <w:rsid w:val="00B55B2C"/>
    <w:rsid w:val="00B55D07"/>
    <w:rsid w:val="00B56024"/>
    <w:rsid w:val="00B56E4D"/>
    <w:rsid w:val="00B573B8"/>
    <w:rsid w:val="00B60C0C"/>
    <w:rsid w:val="00B612EB"/>
    <w:rsid w:val="00B615A4"/>
    <w:rsid w:val="00B617FC"/>
    <w:rsid w:val="00B61925"/>
    <w:rsid w:val="00B61F55"/>
    <w:rsid w:val="00B639AC"/>
    <w:rsid w:val="00B64574"/>
    <w:rsid w:val="00B64647"/>
    <w:rsid w:val="00B64AF7"/>
    <w:rsid w:val="00B65F35"/>
    <w:rsid w:val="00B664F6"/>
    <w:rsid w:val="00B6665C"/>
    <w:rsid w:val="00B6682B"/>
    <w:rsid w:val="00B66B91"/>
    <w:rsid w:val="00B66C18"/>
    <w:rsid w:val="00B66CC0"/>
    <w:rsid w:val="00B67781"/>
    <w:rsid w:val="00B709ED"/>
    <w:rsid w:val="00B70C32"/>
    <w:rsid w:val="00B718C1"/>
    <w:rsid w:val="00B71AA1"/>
    <w:rsid w:val="00B71B56"/>
    <w:rsid w:val="00B71B5D"/>
    <w:rsid w:val="00B71CF7"/>
    <w:rsid w:val="00B71E75"/>
    <w:rsid w:val="00B71E77"/>
    <w:rsid w:val="00B72C32"/>
    <w:rsid w:val="00B72F3B"/>
    <w:rsid w:val="00B73277"/>
    <w:rsid w:val="00B73658"/>
    <w:rsid w:val="00B744E0"/>
    <w:rsid w:val="00B74698"/>
    <w:rsid w:val="00B74E2B"/>
    <w:rsid w:val="00B751E8"/>
    <w:rsid w:val="00B753E3"/>
    <w:rsid w:val="00B7563D"/>
    <w:rsid w:val="00B75978"/>
    <w:rsid w:val="00B759D6"/>
    <w:rsid w:val="00B75CEE"/>
    <w:rsid w:val="00B75E1C"/>
    <w:rsid w:val="00B75F73"/>
    <w:rsid w:val="00B76139"/>
    <w:rsid w:val="00B766DA"/>
    <w:rsid w:val="00B7706F"/>
    <w:rsid w:val="00B770F7"/>
    <w:rsid w:val="00B773AB"/>
    <w:rsid w:val="00B77B6E"/>
    <w:rsid w:val="00B77CE8"/>
    <w:rsid w:val="00B80009"/>
    <w:rsid w:val="00B80EE7"/>
    <w:rsid w:val="00B81440"/>
    <w:rsid w:val="00B81621"/>
    <w:rsid w:val="00B81D32"/>
    <w:rsid w:val="00B8259F"/>
    <w:rsid w:val="00B82D6F"/>
    <w:rsid w:val="00B830D5"/>
    <w:rsid w:val="00B8311D"/>
    <w:rsid w:val="00B83262"/>
    <w:rsid w:val="00B833D9"/>
    <w:rsid w:val="00B83470"/>
    <w:rsid w:val="00B83DDA"/>
    <w:rsid w:val="00B8448D"/>
    <w:rsid w:val="00B84659"/>
    <w:rsid w:val="00B847C0"/>
    <w:rsid w:val="00B85769"/>
    <w:rsid w:val="00B862DD"/>
    <w:rsid w:val="00B8682E"/>
    <w:rsid w:val="00B86875"/>
    <w:rsid w:val="00B869D2"/>
    <w:rsid w:val="00B86A67"/>
    <w:rsid w:val="00B86E7E"/>
    <w:rsid w:val="00B86EC8"/>
    <w:rsid w:val="00B8720B"/>
    <w:rsid w:val="00B8745F"/>
    <w:rsid w:val="00B87867"/>
    <w:rsid w:val="00B90D3B"/>
    <w:rsid w:val="00B91AFE"/>
    <w:rsid w:val="00B92668"/>
    <w:rsid w:val="00B92A55"/>
    <w:rsid w:val="00B92B61"/>
    <w:rsid w:val="00B92F79"/>
    <w:rsid w:val="00B93524"/>
    <w:rsid w:val="00B93E4C"/>
    <w:rsid w:val="00B9417A"/>
    <w:rsid w:val="00B94325"/>
    <w:rsid w:val="00B9502D"/>
    <w:rsid w:val="00B954A1"/>
    <w:rsid w:val="00B95BEE"/>
    <w:rsid w:val="00B95D43"/>
    <w:rsid w:val="00B967EF"/>
    <w:rsid w:val="00B96BB3"/>
    <w:rsid w:val="00B96BB7"/>
    <w:rsid w:val="00B96E6C"/>
    <w:rsid w:val="00B96F48"/>
    <w:rsid w:val="00B9718D"/>
    <w:rsid w:val="00B97315"/>
    <w:rsid w:val="00B977FB"/>
    <w:rsid w:val="00B97E78"/>
    <w:rsid w:val="00BA089C"/>
    <w:rsid w:val="00BA0A39"/>
    <w:rsid w:val="00BA13FA"/>
    <w:rsid w:val="00BA172E"/>
    <w:rsid w:val="00BA21B9"/>
    <w:rsid w:val="00BA3601"/>
    <w:rsid w:val="00BA3669"/>
    <w:rsid w:val="00BA37F5"/>
    <w:rsid w:val="00BA3A1D"/>
    <w:rsid w:val="00BA3A7D"/>
    <w:rsid w:val="00BA3A81"/>
    <w:rsid w:val="00BA3F11"/>
    <w:rsid w:val="00BA4AA5"/>
    <w:rsid w:val="00BA4B4C"/>
    <w:rsid w:val="00BA4BEE"/>
    <w:rsid w:val="00BA4C3B"/>
    <w:rsid w:val="00BA54C2"/>
    <w:rsid w:val="00BA56E7"/>
    <w:rsid w:val="00BA6325"/>
    <w:rsid w:val="00BA644E"/>
    <w:rsid w:val="00BA757E"/>
    <w:rsid w:val="00BB0E85"/>
    <w:rsid w:val="00BB1D59"/>
    <w:rsid w:val="00BB23E4"/>
    <w:rsid w:val="00BB2B1E"/>
    <w:rsid w:val="00BB3036"/>
    <w:rsid w:val="00BB33A0"/>
    <w:rsid w:val="00BB363D"/>
    <w:rsid w:val="00BB3F61"/>
    <w:rsid w:val="00BB41DA"/>
    <w:rsid w:val="00BB4698"/>
    <w:rsid w:val="00BB488F"/>
    <w:rsid w:val="00BB524A"/>
    <w:rsid w:val="00BB5410"/>
    <w:rsid w:val="00BB598D"/>
    <w:rsid w:val="00BB5DBC"/>
    <w:rsid w:val="00BB5F68"/>
    <w:rsid w:val="00BB6255"/>
    <w:rsid w:val="00BB6280"/>
    <w:rsid w:val="00BB63FB"/>
    <w:rsid w:val="00BB6638"/>
    <w:rsid w:val="00BB686B"/>
    <w:rsid w:val="00BB6D15"/>
    <w:rsid w:val="00BB7F61"/>
    <w:rsid w:val="00BC05B7"/>
    <w:rsid w:val="00BC084A"/>
    <w:rsid w:val="00BC0D3E"/>
    <w:rsid w:val="00BC1331"/>
    <w:rsid w:val="00BC16DD"/>
    <w:rsid w:val="00BC1D05"/>
    <w:rsid w:val="00BC2BBD"/>
    <w:rsid w:val="00BC2F91"/>
    <w:rsid w:val="00BC3953"/>
    <w:rsid w:val="00BC3E43"/>
    <w:rsid w:val="00BC3E85"/>
    <w:rsid w:val="00BC3EF2"/>
    <w:rsid w:val="00BC41A0"/>
    <w:rsid w:val="00BC4326"/>
    <w:rsid w:val="00BC4418"/>
    <w:rsid w:val="00BC4D49"/>
    <w:rsid w:val="00BC4D6C"/>
    <w:rsid w:val="00BC5172"/>
    <w:rsid w:val="00BC583D"/>
    <w:rsid w:val="00BC599A"/>
    <w:rsid w:val="00BC5C2B"/>
    <w:rsid w:val="00BC5D0A"/>
    <w:rsid w:val="00BC5E3E"/>
    <w:rsid w:val="00BC5F21"/>
    <w:rsid w:val="00BC6193"/>
    <w:rsid w:val="00BC619F"/>
    <w:rsid w:val="00BC6CE1"/>
    <w:rsid w:val="00BC6D35"/>
    <w:rsid w:val="00BC7293"/>
    <w:rsid w:val="00BC73E9"/>
    <w:rsid w:val="00BC78FA"/>
    <w:rsid w:val="00BC7A34"/>
    <w:rsid w:val="00BC7D4E"/>
    <w:rsid w:val="00BD0BA5"/>
    <w:rsid w:val="00BD0F7A"/>
    <w:rsid w:val="00BD147B"/>
    <w:rsid w:val="00BD18AD"/>
    <w:rsid w:val="00BD1D54"/>
    <w:rsid w:val="00BD1F7E"/>
    <w:rsid w:val="00BD2755"/>
    <w:rsid w:val="00BD2D84"/>
    <w:rsid w:val="00BD2DE4"/>
    <w:rsid w:val="00BD308F"/>
    <w:rsid w:val="00BD31B3"/>
    <w:rsid w:val="00BD37FB"/>
    <w:rsid w:val="00BD38C3"/>
    <w:rsid w:val="00BD38FD"/>
    <w:rsid w:val="00BD4975"/>
    <w:rsid w:val="00BD4BBF"/>
    <w:rsid w:val="00BD4D24"/>
    <w:rsid w:val="00BD5A9C"/>
    <w:rsid w:val="00BD5CA2"/>
    <w:rsid w:val="00BD63F4"/>
    <w:rsid w:val="00BD6D71"/>
    <w:rsid w:val="00BD7655"/>
    <w:rsid w:val="00BD76AB"/>
    <w:rsid w:val="00BD78C5"/>
    <w:rsid w:val="00BD79EB"/>
    <w:rsid w:val="00BD7BDC"/>
    <w:rsid w:val="00BE088B"/>
    <w:rsid w:val="00BE10A1"/>
    <w:rsid w:val="00BE13CA"/>
    <w:rsid w:val="00BE1D8C"/>
    <w:rsid w:val="00BE25D7"/>
    <w:rsid w:val="00BE2CEB"/>
    <w:rsid w:val="00BE2E6D"/>
    <w:rsid w:val="00BE3399"/>
    <w:rsid w:val="00BE3C90"/>
    <w:rsid w:val="00BE3E08"/>
    <w:rsid w:val="00BE51E1"/>
    <w:rsid w:val="00BE5634"/>
    <w:rsid w:val="00BE5C18"/>
    <w:rsid w:val="00BE6126"/>
    <w:rsid w:val="00BE6CAA"/>
    <w:rsid w:val="00BE73FA"/>
    <w:rsid w:val="00BE7719"/>
    <w:rsid w:val="00BE785F"/>
    <w:rsid w:val="00BE7F99"/>
    <w:rsid w:val="00BE7F9A"/>
    <w:rsid w:val="00BF00BC"/>
    <w:rsid w:val="00BF039F"/>
    <w:rsid w:val="00BF0869"/>
    <w:rsid w:val="00BF0A02"/>
    <w:rsid w:val="00BF0A68"/>
    <w:rsid w:val="00BF18A9"/>
    <w:rsid w:val="00BF1D5F"/>
    <w:rsid w:val="00BF25C7"/>
    <w:rsid w:val="00BF29F5"/>
    <w:rsid w:val="00BF3B79"/>
    <w:rsid w:val="00BF466C"/>
    <w:rsid w:val="00BF497E"/>
    <w:rsid w:val="00BF4DD5"/>
    <w:rsid w:val="00BF5723"/>
    <w:rsid w:val="00BF58A3"/>
    <w:rsid w:val="00BF617B"/>
    <w:rsid w:val="00BF679E"/>
    <w:rsid w:val="00BF7511"/>
    <w:rsid w:val="00BF751A"/>
    <w:rsid w:val="00BF7FE3"/>
    <w:rsid w:val="00C002E2"/>
    <w:rsid w:val="00C00799"/>
    <w:rsid w:val="00C010B2"/>
    <w:rsid w:val="00C0114A"/>
    <w:rsid w:val="00C0133F"/>
    <w:rsid w:val="00C02439"/>
    <w:rsid w:val="00C02A8D"/>
    <w:rsid w:val="00C02B26"/>
    <w:rsid w:val="00C02F63"/>
    <w:rsid w:val="00C0380E"/>
    <w:rsid w:val="00C03B39"/>
    <w:rsid w:val="00C03FC7"/>
    <w:rsid w:val="00C044E1"/>
    <w:rsid w:val="00C04A78"/>
    <w:rsid w:val="00C04D4A"/>
    <w:rsid w:val="00C0524D"/>
    <w:rsid w:val="00C053F2"/>
    <w:rsid w:val="00C05C30"/>
    <w:rsid w:val="00C05DF0"/>
    <w:rsid w:val="00C06659"/>
    <w:rsid w:val="00C06F3F"/>
    <w:rsid w:val="00C075AB"/>
    <w:rsid w:val="00C07974"/>
    <w:rsid w:val="00C10155"/>
    <w:rsid w:val="00C108AB"/>
    <w:rsid w:val="00C10B1F"/>
    <w:rsid w:val="00C10ED9"/>
    <w:rsid w:val="00C10F5F"/>
    <w:rsid w:val="00C1117A"/>
    <w:rsid w:val="00C116CB"/>
    <w:rsid w:val="00C11D65"/>
    <w:rsid w:val="00C120A7"/>
    <w:rsid w:val="00C129A7"/>
    <w:rsid w:val="00C13250"/>
    <w:rsid w:val="00C13699"/>
    <w:rsid w:val="00C13EB3"/>
    <w:rsid w:val="00C13FCF"/>
    <w:rsid w:val="00C145FD"/>
    <w:rsid w:val="00C1526D"/>
    <w:rsid w:val="00C153D6"/>
    <w:rsid w:val="00C15488"/>
    <w:rsid w:val="00C15EC4"/>
    <w:rsid w:val="00C16232"/>
    <w:rsid w:val="00C16283"/>
    <w:rsid w:val="00C17AFE"/>
    <w:rsid w:val="00C20258"/>
    <w:rsid w:val="00C20C7D"/>
    <w:rsid w:val="00C20DA5"/>
    <w:rsid w:val="00C21169"/>
    <w:rsid w:val="00C2144F"/>
    <w:rsid w:val="00C21923"/>
    <w:rsid w:val="00C21A1F"/>
    <w:rsid w:val="00C2218A"/>
    <w:rsid w:val="00C227BC"/>
    <w:rsid w:val="00C230A8"/>
    <w:rsid w:val="00C23C6C"/>
    <w:rsid w:val="00C23FAE"/>
    <w:rsid w:val="00C24726"/>
    <w:rsid w:val="00C248CB"/>
    <w:rsid w:val="00C249CA"/>
    <w:rsid w:val="00C24BE8"/>
    <w:rsid w:val="00C250F2"/>
    <w:rsid w:val="00C2532C"/>
    <w:rsid w:val="00C253E6"/>
    <w:rsid w:val="00C25659"/>
    <w:rsid w:val="00C2577C"/>
    <w:rsid w:val="00C25FD8"/>
    <w:rsid w:val="00C2635E"/>
    <w:rsid w:val="00C2646A"/>
    <w:rsid w:val="00C26607"/>
    <w:rsid w:val="00C2736B"/>
    <w:rsid w:val="00C2786B"/>
    <w:rsid w:val="00C27EC3"/>
    <w:rsid w:val="00C30519"/>
    <w:rsid w:val="00C3058D"/>
    <w:rsid w:val="00C305D6"/>
    <w:rsid w:val="00C306B7"/>
    <w:rsid w:val="00C3086C"/>
    <w:rsid w:val="00C312FE"/>
    <w:rsid w:val="00C31746"/>
    <w:rsid w:val="00C32641"/>
    <w:rsid w:val="00C330BE"/>
    <w:rsid w:val="00C33429"/>
    <w:rsid w:val="00C338A8"/>
    <w:rsid w:val="00C33C84"/>
    <w:rsid w:val="00C33ED1"/>
    <w:rsid w:val="00C33F79"/>
    <w:rsid w:val="00C33FC5"/>
    <w:rsid w:val="00C343BF"/>
    <w:rsid w:val="00C34D5D"/>
    <w:rsid w:val="00C3536A"/>
    <w:rsid w:val="00C368CA"/>
    <w:rsid w:val="00C37470"/>
    <w:rsid w:val="00C37617"/>
    <w:rsid w:val="00C37D51"/>
    <w:rsid w:val="00C37DF0"/>
    <w:rsid w:val="00C37FBA"/>
    <w:rsid w:val="00C40230"/>
    <w:rsid w:val="00C4035A"/>
    <w:rsid w:val="00C403EE"/>
    <w:rsid w:val="00C40535"/>
    <w:rsid w:val="00C40AE2"/>
    <w:rsid w:val="00C40B1C"/>
    <w:rsid w:val="00C41039"/>
    <w:rsid w:val="00C41626"/>
    <w:rsid w:val="00C41679"/>
    <w:rsid w:val="00C43255"/>
    <w:rsid w:val="00C433E5"/>
    <w:rsid w:val="00C443B8"/>
    <w:rsid w:val="00C44AC5"/>
    <w:rsid w:val="00C45E87"/>
    <w:rsid w:val="00C4600C"/>
    <w:rsid w:val="00C46327"/>
    <w:rsid w:val="00C46462"/>
    <w:rsid w:val="00C4667C"/>
    <w:rsid w:val="00C504AF"/>
    <w:rsid w:val="00C50C00"/>
    <w:rsid w:val="00C50DF8"/>
    <w:rsid w:val="00C5112C"/>
    <w:rsid w:val="00C514B6"/>
    <w:rsid w:val="00C516D9"/>
    <w:rsid w:val="00C51891"/>
    <w:rsid w:val="00C51A86"/>
    <w:rsid w:val="00C51C8D"/>
    <w:rsid w:val="00C531B7"/>
    <w:rsid w:val="00C53436"/>
    <w:rsid w:val="00C53568"/>
    <w:rsid w:val="00C53726"/>
    <w:rsid w:val="00C53F36"/>
    <w:rsid w:val="00C53F6A"/>
    <w:rsid w:val="00C540FB"/>
    <w:rsid w:val="00C54428"/>
    <w:rsid w:val="00C54687"/>
    <w:rsid w:val="00C54BBD"/>
    <w:rsid w:val="00C5568B"/>
    <w:rsid w:val="00C55B7A"/>
    <w:rsid w:val="00C55BC8"/>
    <w:rsid w:val="00C55F69"/>
    <w:rsid w:val="00C55FEE"/>
    <w:rsid w:val="00C560AE"/>
    <w:rsid w:val="00C5671E"/>
    <w:rsid w:val="00C56C14"/>
    <w:rsid w:val="00C56DDC"/>
    <w:rsid w:val="00C56F77"/>
    <w:rsid w:val="00C57094"/>
    <w:rsid w:val="00C5732C"/>
    <w:rsid w:val="00C6032B"/>
    <w:rsid w:val="00C60D45"/>
    <w:rsid w:val="00C60E0D"/>
    <w:rsid w:val="00C61996"/>
    <w:rsid w:val="00C61B42"/>
    <w:rsid w:val="00C61DEA"/>
    <w:rsid w:val="00C6360E"/>
    <w:rsid w:val="00C63EA2"/>
    <w:rsid w:val="00C6448F"/>
    <w:rsid w:val="00C64651"/>
    <w:rsid w:val="00C6504D"/>
    <w:rsid w:val="00C65198"/>
    <w:rsid w:val="00C66B8C"/>
    <w:rsid w:val="00C675AA"/>
    <w:rsid w:val="00C67D30"/>
    <w:rsid w:val="00C700C6"/>
    <w:rsid w:val="00C7020B"/>
    <w:rsid w:val="00C70CFD"/>
    <w:rsid w:val="00C70E45"/>
    <w:rsid w:val="00C711A8"/>
    <w:rsid w:val="00C712DA"/>
    <w:rsid w:val="00C71EC0"/>
    <w:rsid w:val="00C71F51"/>
    <w:rsid w:val="00C71F6E"/>
    <w:rsid w:val="00C7283C"/>
    <w:rsid w:val="00C72C94"/>
    <w:rsid w:val="00C72E31"/>
    <w:rsid w:val="00C75474"/>
    <w:rsid w:val="00C75621"/>
    <w:rsid w:val="00C756A6"/>
    <w:rsid w:val="00C758FB"/>
    <w:rsid w:val="00C75B53"/>
    <w:rsid w:val="00C75B5F"/>
    <w:rsid w:val="00C75CDF"/>
    <w:rsid w:val="00C76183"/>
    <w:rsid w:val="00C76844"/>
    <w:rsid w:val="00C771B6"/>
    <w:rsid w:val="00C771D5"/>
    <w:rsid w:val="00C77546"/>
    <w:rsid w:val="00C776F4"/>
    <w:rsid w:val="00C77CD2"/>
    <w:rsid w:val="00C80350"/>
    <w:rsid w:val="00C80485"/>
    <w:rsid w:val="00C8050C"/>
    <w:rsid w:val="00C80A31"/>
    <w:rsid w:val="00C80D22"/>
    <w:rsid w:val="00C80E24"/>
    <w:rsid w:val="00C80EC0"/>
    <w:rsid w:val="00C81CB5"/>
    <w:rsid w:val="00C82129"/>
    <w:rsid w:val="00C82B2F"/>
    <w:rsid w:val="00C82F48"/>
    <w:rsid w:val="00C82FBF"/>
    <w:rsid w:val="00C834F0"/>
    <w:rsid w:val="00C83B78"/>
    <w:rsid w:val="00C83FAC"/>
    <w:rsid w:val="00C85466"/>
    <w:rsid w:val="00C857C6"/>
    <w:rsid w:val="00C85E5A"/>
    <w:rsid w:val="00C86692"/>
    <w:rsid w:val="00C872F3"/>
    <w:rsid w:val="00C8749E"/>
    <w:rsid w:val="00C874BF"/>
    <w:rsid w:val="00C87D6C"/>
    <w:rsid w:val="00C9036B"/>
    <w:rsid w:val="00C905A4"/>
    <w:rsid w:val="00C90932"/>
    <w:rsid w:val="00C91543"/>
    <w:rsid w:val="00C919C5"/>
    <w:rsid w:val="00C92B64"/>
    <w:rsid w:val="00C92FF2"/>
    <w:rsid w:val="00C938FF"/>
    <w:rsid w:val="00C94314"/>
    <w:rsid w:val="00C94914"/>
    <w:rsid w:val="00C94C5A"/>
    <w:rsid w:val="00C950B4"/>
    <w:rsid w:val="00C9541D"/>
    <w:rsid w:val="00C959D3"/>
    <w:rsid w:val="00C95D0D"/>
    <w:rsid w:val="00C95D45"/>
    <w:rsid w:val="00C95E1F"/>
    <w:rsid w:val="00C95FE1"/>
    <w:rsid w:val="00C976FC"/>
    <w:rsid w:val="00C978F2"/>
    <w:rsid w:val="00C97BC2"/>
    <w:rsid w:val="00C97DFB"/>
    <w:rsid w:val="00CA0527"/>
    <w:rsid w:val="00CA0DC9"/>
    <w:rsid w:val="00CA0F8E"/>
    <w:rsid w:val="00CA10FC"/>
    <w:rsid w:val="00CA1723"/>
    <w:rsid w:val="00CA22C7"/>
    <w:rsid w:val="00CA25AB"/>
    <w:rsid w:val="00CA2842"/>
    <w:rsid w:val="00CA2919"/>
    <w:rsid w:val="00CA2DE2"/>
    <w:rsid w:val="00CA2E58"/>
    <w:rsid w:val="00CA33E0"/>
    <w:rsid w:val="00CA385C"/>
    <w:rsid w:val="00CA3D88"/>
    <w:rsid w:val="00CA415A"/>
    <w:rsid w:val="00CA4AE2"/>
    <w:rsid w:val="00CA4E32"/>
    <w:rsid w:val="00CA540D"/>
    <w:rsid w:val="00CA54AD"/>
    <w:rsid w:val="00CA5D86"/>
    <w:rsid w:val="00CA6237"/>
    <w:rsid w:val="00CA6EC6"/>
    <w:rsid w:val="00CA7241"/>
    <w:rsid w:val="00CA794F"/>
    <w:rsid w:val="00CA7DFB"/>
    <w:rsid w:val="00CB0817"/>
    <w:rsid w:val="00CB113A"/>
    <w:rsid w:val="00CB1869"/>
    <w:rsid w:val="00CB1C10"/>
    <w:rsid w:val="00CB2E35"/>
    <w:rsid w:val="00CB3039"/>
    <w:rsid w:val="00CB37F2"/>
    <w:rsid w:val="00CB393B"/>
    <w:rsid w:val="00CB3ECA"/>
    <w:rsid w:val="00CB43F1"/>
    <w:rsid w:val="00CB4518"/>
    <w:rsid w:val="00CB4CF0"/>
    <w:rsid w:val="00CB5383"/>
    <w:rsid w:val="00CB5655"/>
    <w:rsid w:val="00CB572C"/>
    <w:rsid w:val="00CB5C8A"/>
    <w:rsid w:val="00CB5E97"/>
    <w:rsid w:val="00CB6CC8"/>
    <w:rsid w:val="00CB6E4A"/>
    <w:rsid w:val="00CB70A5"/>
    <w:rsid w:val="00CB78DB"/>
    <w:rsid w:val="00CB79B1"/>
    <w:rsid w:val="00CB7A17"/>
    <w:rsid w:val="00CB7CB8"/>
    <w:rsid w:val="00CC02F7"/>
    <w:rsid w:val="00CC0834"/>
    <w:rsid w:val="00CC0F81"/>
    <w:rsid w:val="00CC146E"/>
    <w:rsid w:val="00CC1AAE"/>
    <w:rsid w:val="00CC2833"/>
    <w:rsid w:val="00CC29D7"/>
    <w:rsid w:val="00CC39E9"/>
    <w:rsid w:val="00CC3B79"/>
    <w:rsid w:val="00CC3F85"/>
    <w:rsid w:val="00CC3FEF"/>
    <w:rsid w:val="00CC4C4E"/>
    <w:rsid w:val="00CC5588"/>
    <w:rsid w:val="00CC5CE9"/>
    <w:rsid w:val="00CC5F69"/>
    <w:rsid w:val="00CC5FFF"/>
    <w:rsid w:val="00CC6E98"/>
    <w:rsid w:val="00CC701D"/>
    <w:rsid w:val="00CC739D"/>
    <w:rsid w:val="00CC7461"/>
    <w:rsid w:val="00CC7AD4"/>
    <w:rsid w:val="00CC7C92"/>
    <w:rsid w:val="00CC7DEC"/>
    <w:rsid w:val="00CD024A"/>
    <w:rsid w:val="00CD0595"/>
    <w:rsid w:val="00CD0F82"/>
    <w:rsid w:val="00CD1312"/>
    <w:rsid w:val="00CD16E0"/>
    <w:rsid w:val="00CD1A47"/>
    <w:rsid w:val="00CD1EC3"/>
    <w:rsid w:val="00CD1FD9"/>
    <w:rsid w:val="00CD3037"/>
    <w:rsid w:val="00CD3496"/>
    <w:rsid w:val="00CD371C"/>
    <w:rsid w:val="00CD4039"/>
    <w:rsid w:val="00CD50D7"/>
    <w:rsid w:val="00CD5904"/>
    <w:rsid w:val="00CD5C67"/>
    <w:rsid w:val="00CD5DE8"/>
    <w:rsid w:val="00CD6133"/>
    <w:rsid w:val="00CD72A3"/>
    <w:rsid w:val="00CE019F"/>
    <w:rsid w:val="00CE07E2"/>
    <w:rsid w:val="00CE09B1"/>
    <w:rsid w:val="00CE0AC0"/>
    <w:rsid w:val="00CE0C31"/>
    <w:rsid w:val="00CE112E"/>
    <w:rsid w:val="00CE1169"/>
    <w:rsid w:val="00CE1923"/>
    <w:rsid w:val="00CE1AE9"/>
    <w:rsid w:val="00CE1ECC"/>
    <w:rsid w:val="00CE226D"/>
    <w:rsid w:val="00CE2333"/>
    <w:rsid w:val="00CE2580"/>
    <w:rsid w:val="00CE26A2"/>
    <w:rsid w:val="00CE278B"/>
    <w:rsid w:val="00CE382B"/>
    <w:rsid w:val="00CE3842"/>
    <w:rsid w:val="00CE3D3A"/>
    <w:rsid w:val="00CE3EE2"/>
    <w:rsid w:val="00CE4B72"/>
    <w:rsid w:val="00CE4C0E"/>
    <w:rsid w:val="00CE4EC1"/>
    <w:rsid w:val="00CE5609"/>
    <w:rsid w:val="00CE5A5E"/>
    <w:rsid w:val="00CE5E53"/>
    <w:rsid w:val="00CE5FE4"/>
    <w:rsid w:val="00CE7085"/>
    <w:rsid w:val="00CE7571"/>
    <w:rsid w:val="00CF0397"/>
    <w:rsid w:val="00CF06F7"/>
    <w:rsid w:val="00CF07CA"/>
    <w:rsid w:val="00CF0AA4"/>
    <w:rsid w:val="00CF11A2"/>
    <w:rsid w:val="00CF2051"/>
    <w:rsid w:val="00CF2F60"/>
    <w:rsid w:val="00CF3129"/>
    <w:rsid w:val="00CF34C7"/>
    <w:rsid w:val="00CF3736"/>
    <w:rsid w:val="00CF3804"/>
    <w:rsid w:val="00CF38CE"/>
    <w:rsid w:val="00CF40D0"/>
    <w:rsid w:val="00CF48FD"/>
    <w:rsid w:val="00CF4C85"/>
    <w:rsid w:val="00CF4DAB"/>
    <w:rsid w:val="00CF4F2D"/>
    <w:rsid w:val="00CF595D"/>
    <w:rsid w:val="00CF5C33"/>
    <w:rsid w:val="00CF61A2"/>
    <w:rsid w:val="00CF634D"/>
    <w:rsid w:val="00CF6A72"/>
    <w:rsid w:val="00CF6C48"/>
    <w:rsid w:val="00CF7263"/>
    <w:rsid w:val="00CF7EB6"/>
    <w:rsid w:val="00D01638"/>
    <w:rsid w:val="00D0183F"/>
    <w:rsid w:val="00D01DA8"/>
    <w:rsid w:val="00D0211B"/>
    <w:rsid w:val="00D02A0A"/>
    <w:rsid w:val="00D02A8F"/>
    <w:rsid w:val="00D03800"/>
    <w:rsid w:val="00D03A4F"/>
    <w:rsid w:val="00D040A1"/>
    <w:rsid w:val="00D040A7"/>
    <w:rsid w:val="00D043A0"/>
    <w:rsid w:val="00D044AF"/>
    <w:rsid w:val="00D04A6B"/>
    <w:rsid w:val="00D058B0"/>
    <w:rsid w:val="00D05D60"/>
    <w:rsid w:val="00D06622"/>
    <w:rsid w:val="00D069C8"/>
    <w:rsid w:val="00D06B0A"/>
    <w:rsid w:val="00D07062"/>
    <w:rsid w:val="00D074BF"/>
    <w:rsid w:val="00D07BDB"/>
    <w:rsid w:val="00D10013"/>
    <w:rsid w:val="00D100AA"/>
    <w:rsid w:val="00D103BB"/>
    <w:rsid w:val="00D10AF5"/>
    <w:rsid w:val="00D10DD4"/>
    <w:rsid w:val="00D1151A"/>
    <w:rsid w:val="00D11540"/>
    <w:rsid w:val="00D11A3B"/>
    <w:rsid w:val="00D12051"/>
    <w:rsid w:val="00D120D3"/>
    <w:rsid w:val="00D12497"/>
    <w:rsid w:val="00D125E4"/>
    <w:rsid w:val="00D1269C"/>
    <w:rsid w:val="00D12CFB"/>
    <w:rsid w:val="00D130F4"/>
    <w:rsid w:val="00D13153"/>
    <w:rsid w:val="00D136E2"/>
    <w:rsid w:val="00D13C0F"/>
    <w:rsid w:val="00D14C95"/>
    <w:rsid w:val="00D15039"/>
    <w:rsid w:val="00D1526D"/>
    <w:rsid w:val="00D15357"/>
    <w:rsid w:val="00D1592C"/>
    <w:rsid w:val="00D163CE"/>
    <w:rsid w:val="00D16A8E"/>
    <w:rsid w:val="00D16D27"/>
    <w:rsid w:val="00D170BC"/>
    <w:rsid w:val="00D17181"/>
    <w:rsid w:val="00D1733B"/>
    <w:rsid w:val="00D17516"/>
    <w:rsid w:val="00D17FC8"/>
    <w:rsid w:val="00D20ABE"/>
    <w:rsid w:val="00D20B52"/>
    <w:rsid w:val="00D20C91"/>
    <w:rsid w:val="00D20CA5"/>
    <w:rsid w:val="00D21248"/>
    <w:rsid w:val="00D21664"/>
    <w:rsid w:val="00D21FE6"/>
    <w:rsid w:val="00D2203F"/>
    <w:rsid w:val="00D22162"/>
    <w:rsid w:val="00D22CD9"/>
    <w:rsid w:val="00D22CE8"/>
    <w:rsid w:val="00D22E4B"/>
    <w:rsid w:val="00D23652"/>
    <w:rsid w:val="00D2405B"/>
    <w:rsid w:val="00D244D5"/>
    <w:rsid w:val="00D24AED"/>
    <w:rsid w:val="00D257CB"/>
    <w:rsid w:val="00D259F1"/>
    <w:rsid w:val="00D25C6F"/>
    <w:rsid w:val="00D25F69"/>
    <w:rsid w:val="00D2600B"/>
    <w:rsid w:val="00D264F6"/>
    <w:rsid w:val="00D27AF5"/>
    <w:rsid w:val="00D27C75"/>
    <w:rsid w:val="00D302FE"/>
    <w:rsid w:val="00D30A26"/>
    <w:rsid w:val="00D30BB4"/>
    <w:rsid w:val="00D31A81"/>
    <w:rsid w:val="00D32172"/>
    <w:rsid w:val="00D32DA9"/>
    <w:rsid w:val="00D32DAD"/>
    <w:rsid w:val="00D3300D"/>
    <w:rsid w:val="00D33854"/>
    <w:rsid w:val="00D33B67"/>
    <w:rsid w:val="00D33E58"/>
    <w:rsid w:val="00D33F1F"/>
    <w:rsid w:val="00D34641"/>
    <w:rsid w:val="00D3498B"/>
    <w:rsid w:val="00D34CDA"/>
    <w:rsid w:val="00D34D54"/>
    <w:rsid w:val="00D35013"/>
    <w:rsid w:val="00D35304"/>
    <w:rsid w:val="00D36035"/>
    <w:rsid w:val="00D36196"/>
    <w:rsid w:val="00D361FB"/>
    <w:rsid w:val="00D36514"/>
    <w:rsid w:val="00D3656F"/>
    <w:rsid w:val="00D36605"/>
    <w:rsid w:val="00D3680A"/>
    <w:rsid w:val="00D36A0B"/>
    <w:rsid w:val="00D36BCB"/>
    <w:rsid w:val="00D36E12"/>
    <w:rsid w:val="00D370D0"/>
    <w:rsid w:val="00D37851"/>
    <w:rsid w:val="00D378B1"/>
    <w:rsid w:val="00D37C07"/>
    <w:rsid w:val="00D40131"/>
    <w:rsid w:val="00D40841"/>
    <w:rsid w:val="00D41A1A"/>
    <w:rsid w:val="00D42984"/>
    <w:rsid w:val="00D429AF"/>
    <w:rsid w:val="00D43189"/>
    <w:rsid w:val="00D43B25"/>
    <w:rsid w:val="00D43C3A"/>
    <w:rsid w:val="00D43E92"/>
    <w:rsid w:val="00D44162"/>
    <w:rsid w:val="00D446F5"/>
    <w:rsid w:val="00D446FD"/>
    <w:rsid w:val="00D4493B"/>
    <w:rsid w:val="00D45EA6"/>
    <w:rsid w:val="00D45EC7"/>
    <w:rsid w:val="00D46697"/>
    <w:rsid w:val="00D47349"/>
    <w:rsid w:val="00D47770"/>
    <w:rsid w:val="00D47F82"/>
    <w:rsid w:val="00D50430"/>
    <w:rsid w:val="00D50694"/>
    <w:rsid w:val="00D50CB5"/>
    <w:rsid w:val="00D50DBA"/>
    <w:rsid w:val="00D50DEC"/>
    <w:rsid w:val="00D50F6E"/>
    <w:rsid w:val="00D515D1"/>
    <w:rsid w:val="00D518FE"/>
    <w:rsid w:val="00D51B6F"/>
    <w:rsid w:val="00D51D9E"/>
    <w:rsid w:val="00D523B8"/>
    <w:rsid w:val="00D52C2C"/>
    <w:rsid w:val="00D532A5"/>
    <w:rsid w:val="00D53961"/>
    <w:rsid w:val="00D53A87"/>
    <w:rsid w:val="00D5458A"/>
    <w:rsid w:val="00D54B4D"/>
    <w:rsid w:val="00D54B5A"/>
    <w:rsid w:val="00D54DB2"/>
    <w:rsid w:val="00D54FFD"/>
    <w:rsid w:val="00D55044"/>
    <w:rsid w:val="00D55173"/>
    <w:rsid w:val="00D5545B"/>
    <w:rsid w:val="00D554C0"/>
    <w:rsid w:val="00D557FB"/>
    <w:rsid w:val="00D55FDE"/>
    <w:rsid w:val="00D560D9"/>
    <w:rsid w:val="00D56492"/>
    <w:rsid w:val="00D56B2B"/>
    <w:rsid w:val="00D56D5C"/>
    <w:rsid w:val="00D56EFF"/>
    <w:rsid w:val="00D57475"/>
    <w:rsid w:val="00D57DF1"/>
    <w:rsid w:val="00D604C7"/>
    <w:rsid w:val="00D6056B"/>
    <w:rsid w:val="00D6086D"/>
    <w:rsid w:val="00D60DFD"/>
    <w:rsid w:val="00D6177F"/>
    <w:rsid w:val="00D61E27"/>
    <w:rsid w:val="00D61F40"/>
    <w:rsid w:val="00D6271B"/>
    <w:rsid w:val="00D62FF6"/>
    <w:rsid w:val="00D633D9"/>
    <w:rsid w:val="00D63803"/>
    <w:rsid w:val="00D63B19"/>
    <w:rsid w:val="00D63D51"/>
    <w:rsid w:val="00D63ECC"/>
    <w:rsid w:val="00D641A5"/>
    <w:rsid w:val="00D64960"/>
    <w:rsid w:val="00D64EFE"/>
    <w:rsid w:val="00D65345"/>
    <w:rsid w:val="00D654B9"/>
    <w:rsid w:val="00D65892"/>
    <w:rsid w:val="00D65A2B"/>
    <w:rsid w:val="00D65DAA"/>
    <w:rsid w:val="00D66041"/>
    <w:rsid w:val="00D6612C"/>
    <w:rsid w:val="00D665CB"/>
    <w:rsid w:val="00D6772A"/>
    <w:rsid w:val="00D7054E"/>
    <w:rsid w:val="00D70971"/>
    <w:rsid w:val="00D70BD6"/>
    <w:rsid w:val="00D70CCF"/>
    <w:rsid w:val="00D70FAA"/>
    <w:rsid w:val="00D7123C"/>
    <w:rsid w:val="00D713F5"/>
    <w:rsid w:val="00D7164D"/>
    <w:rsid w:val="00D71DAB"/>
    <w:rsid w:val="00D71E1A"/>
    <w:rsid w:val="00D71F15"/>
    <w:rsid w:val="00D723DC"/>
    <w:rsid w:val="00D7248F"/>
    <w:rsid w:val="00D72C61"/>
    <w:rsid w:val="00D73702"/>
    <w:rsid w:val="00D73AD0"/>
    <w:rsid w:val="00D73C77"/>
    <w:rsid w:val="00D73DA2"/>
    <w:rsid w:val="00D73F1D"/>
    <w:rsid w:val="00D749C0"/>
    <w:rsid w:val="00D74AD4"/>
    <w:rsid w:val="00D757DC"/>
    <w:rsid w:val="00D7606D"/>
    <w:rsid w:val="00D76646"/>
    <w:rsid w:val="00D77937"/>
    <w:rsid w:val="00D77D16"/>
    <w:rsid w:val="00D77D49"/>
    <w:rsid w:val="00D77F67"/>
    <w:rsid w:val="00D80990"/>
    <w:rsid w:val="00D80ACA"/>
    <w:rsid w:val="00D80E55"/>
    <w:rsid w:val="00D810D7"/>
    <w:rsid w:val="00D81103"/>
    <w:rsid w:val="00D81945"/>
    <w:rsid w:val="00D82102"/>
    <w:rsid w:val="00D82E8C"/>
    <w:rsid w:val="00D82EAE"/>
    <w:rsid w:val="00D83463"/>
    <w:rsid w:val="00D8389F"/>
    <w:rsid w:val="00D84270"/>
    <w:rsid w:val="00D85185"/>
    <w:rsid w:val="00D857A0"/>
    <w:rsid w:val="00D858A9"/>
    <w:rsid w:val="00D85E56"/>
    <w:rsid w:val="00D868CC"/>
    <w:rsid w:val="00D86B79"/>
    <w:rsid w:val="00D875B5"/>
    <w:rsid w:val="00D87D0B"/>
    <w:rsid w:val="00D90656"/>
    <w:rsid w:val="00D90C30"/>
    <w:rsid w:val="00D90CFC"/>
    <w:rsid w:val="00D917E7"/>
    <w:rsid w:val="00D91EB6"/>
    <w:rsid w:val="00D91F07"/>
    <w:rsid w:val="00D9283C"/>
    <w:rsid w:val="00D92A3A"/>
    <w:rsid w:val="00D9323E"/>
    <w:rsid w:val="00D939D5"/>
    <w:rsid w:val="00D93C34"/>
    <w:rsid w:val="00D94069"/>
    <w:rsid w:val="00D94421"/>
    <w:rsid w:val="00D94735"/>
    <w:rsid w:val="00D94800"/>
    <w:rsid w:val="00D94884"/>
    <w:rsid w:val="00D9522F"/>
    <w:rsid w:val="00D9525B"/>
    <w:rsid w:val="00D95BA7"/>
    <w:rsid w:val="00D95DBF"/>
    <w:rsid w:val="00D96BD9"/>
    <w:rsid w:val="00D96F41"/>
    <w:rsid w:val="00D97A4D"/>
    <w:rsid w:val="00DA1763"/>
    <w:rsid w:val="00DA1F1B"/>
    <w:rsid w:val="00DA244E"/>
    <w:rsid w:val="00DA2521"/>
    <w:rsid w:val="00DA26C9"/>
    <w:rsid w:val="00DA2FDF"/>
    <w:rsid w:val="00DA32C2"/>
    <w:rsid w:val="00DA33DF"/>
    <w:rsid w:val="00DA3D7E"/>
    <w:rsid w:val="00DA3EAF"/>
    <w:rsid w:val="00DA406B"/>
    <w:rsid w:val="00DA417D"/>
    <w:rsid w:val="00DA41B2"/>
    <w:rsid w:val="00DA53A6"/>
    <w:rsid w:val="00DA62F0"/>
    <w:rsid w:val="00DA6530"/>
    <w:rsid w:val="00DA6765"/>
    <w:rsid w:val="00DA6DE3"/>
    <w:rsid w:val="00DA7B2A"/>
    <w:rsid w:val="00DB0582"/>
    <w:rsid w:val="00DB0750"/>
    <w:rsid w:val="00DB0C3D"/>
    <w:rsid w:val="00DB13BC"/>
    <w:rsid w:val="00DB148F"/>
    <w:rsid w:val="00DB1C28"/>
    <w:rsid w:val="00DB1E7A"/>
    <w:rsid w:val="00DB1FED"/>
    <w:rsid w:val="00DB20DC"/>
    <w:rsid w:val="00DB2AA1"/>
    <w:rsid w:val="00DB2C9E"/>
    <w:rsid w:val="00DB3952"/>
    <w:rsid w:val="00DB4083"/>
    <w:rsid w:val="00DB4829"/>
    <w:rsid w:val="00DB4D34"/>
    <w:rsid w:val="00DB51AD"/>
    <w:rsid w:val="00DB5BB0"/>
    <w:rsid w:val="00DB5C1C"/>
    <w:rsid w:val="00DB5DCC"/>
    <w:rsid w:val="00DB619D"/>
    <w:rsid w:val="00DB61F4"/>
    <w:rsid w:val="00DB62DD"/>
    <w:rsid w:val="00DB6478"/>
    <w:rsid w:val="00DB6656"/>
    <w:rsid w:val="00DB6EDC"/>
    <w:rsid w:val="00DB7270"/>
    <w:rsid w:val="00DB7407"/>
    <w:rsid w:val="00DB7C22"/>
    <w:rsid w:val="00DC1298"/>
    <w:rsid w:val="00DC1F33"/>
    <w:rsid w:val="00DC2107"/>
    <w:rsid w:val="00DC218D"/>
    <w:rsid w:val="00DC28E8"/>
    <w:rsid w:val="00DC2C35"/>
    <w:rsid w:val="00DC2EC6"/>
    <w:rsid w:val="00DC335D"/>
    <w:rsid w:val="00DC35A8"/>
    <w:rsid w:val="00DC3E31"/>
    <w:rsid w:val="00DC4027"/>
    <w:rsid w:val="00DC451D"/>
    <w:rsid w:val="00DC486F"/>
    <w:rsid w:val="00DC48AF"/>
    <w:rsid w:val="00DC5F83"/>
    <w:rsid w:val="00DC6366"/>
    <w:rsid w:val="00DC6800"/>
    <w:rsid w:val="00DC6933"/>
    <w:rsid w:val="00DC6D93"/>
    <w:rsid w:val="00DC6E9A"/>
    <w:rsid w:val="00DC707B"/>
    <w:rsid w:val="00DC77AE"/>
    <w:rsid w:val="00DC7EBD"/>
    <w:rsid w:val="00DD0B89"/>
    <w:rsid w:val="00DD1FD7"/>
    <w:rsid w:val="00DD29ED"/>
    <w:rsid w:val="00DD3DAF"/>
    <w:rsid w:val="00DD4448"/>
    <w:rsid w:val="00DD48CA"/>
    <w:rsid w:val="00DD4943"/>
    <w:rsid w:val="00DD527C"/>
    <w:rsid w:val="00DD6539"/>
    <w:rsid w:val="00DD6666"/>
    <w:rsid w:val="00DD6A2F"/>
    <w:rsid w:val="00DD6A30"/>
    <w:rsid w:val="00DD744B"/>
    <w:rsid w:val="00DE0106"/>
    <w:rsid w:val="00DE0E36"/>
    <w:rsid w:val="00DE10A4"/>
    <w:rsid w:val="00DE13B1"/>
    <w:rsid w:val="00DE1E42"/>
    <w:rsid w:val="00DE1F93"/>
    <w:rsid w:val="00DE2794"/>
    <w:rsid w:val="00DE28CD"/>
    <w:rsid w:val="00DE2FD7"/>
    <w:rsid w:val="00DE4096"/>
    <w:rsid w:val="00DE453B"/>
    <w:rsid w:val="00DE4863"/>
    <w:rsid w:val="00DE4BFE"/>
    <w:rsid w:val="00DE50CD"/>
    <w:rsid w:val="00DE51C7"/>
    <w:rsid w:val="00DE51DD"/>
    <w:rsid w:val="00DE5424"/>
    <w:rsid w:val="00DE5727"/>
    <w:rsid w:val="00DE5975"/>
    <w:rsid w:val="00DE5F42"/>
    <w:rsid w:val="00DE6217"/>
    <w:rsid w:val="00DE6448"/>
    <w:rsid w:val="00DE6970"/>
    <w:rsid w:val="00DE6BCF"/>
    <w:rsid w:val="00DE6F9E"/>
    <w:rsid w:val="00DE7436"/>
    <w:rsid w:val="00DE753D"/>
    <w:rsid w:val="00DE7737"/>
    <w:rsid w:val="00DE79A6"/>
    <w:rsid w:val="00DF0087"/>
    <w:rsid w:val="00DF0360"/>
    <w:rsid w:val="00DF062C"/>
    <w:rsid w:val="00DF0F6C"/>
    <w:rsid w:val="00DF106A"/>
    <w:rsid w:val="00DF145A"/>
    <w:rsid w:val="00DF2E4F"/>
    <w:rsid w:val="00DF309B"/>
    <w:rsid w:val="00DF33D7"/>
    <w:rsid w:val="00DF3410"/>
    <w:rsid w:val="00DF345C"/>
    <w:rsid w:val="00DF3745"/>
    <w:rsid w:val="00DF3771"/>
    <w:rsid w:val="00DF3B21"/>
    <w:rsid w:val="00DF3CFD"/>
    <w:rsid w:val="00DF436A"/>
    <w:rsid w:val="00DF47CE"/>
    <w:rsid w:val="00DF555C"/>
    <w:rsid w:val="00DF73F1"/>
    <w:rsid w:val="00DF7DE2"/>
    <w:rsid w:val="00E0036C"/>
    <w:rsid w:val="00E00395"/>
    <w:rsid w:val="00E00AE4"/>
    <w:rsid w:val="00E00D80"/>
    <w:rsid w:val="00E012C4"/>
    <w:rsid w:val="00E013F7"/>
    <w:rsid w:val="00E018E8"/>
    <w:rsid w:val="00E02140"/>
    <w:rsid w:val="00E021D9"/>
    <w:rsid w:val="00E02413"/>
    <w:rsid w:val="00E0293C"/>
    <w:rsid w:val="00E0345C"/>
    <w:rsid w:val="00E04399"/>
    <w:rsid w:val="00E04563"/>
    <w:rsid w:val="00E04CC7"/>
    <w:rsid w:val="00E06322"/>
    <w:rsid w:val="00E063CA"/>
    <w:rsid w:val="00E06808"/>
    <w:rsid w:val="00E06C99"/>
    <w:rsid w:val="00E1015B"/>
    <w:rsid w:val="00E111EF"/>
    <w:rsid w:val="00E115B6"/>
    <w:rsid w:val="00E119F3"/>
    <w:rsid w:val="00E11B2A"/>
    <w:rsid w:val="00E11BA7"/>
    <w:rsid w:val="00E11F53"/>
    <w:rsid w:val="00E127A7"/>
    <w:rsid w:val="00E12894"/>
    <w:rsid w:val="00E12D11"/>
    <w:rsid w:val="00E12EC4"/>
    <w:rsid w:val="00E12F23"/>
    <w:rsid w:val="00E131A9"/>
    <w:rsid w:val="00E13552"/>
    <w:rsid w:val="00E13BC6"/>
    <w:rsid w:val="00E13E62"/>
    <w:rsid w:val="00E144A7"/>
    <w:rsid w:val="00E147C5"/>
    <w:rsid w:val="00E14C5B"/>
    <w:rsid w:val="00E1507A"/>
    <w:rsid w:val="00E150DC"/>
    <w:rsid w:val="00E15D2F"/>
    <w:rsid w:val="00E16928"/>
    <w:rsid w:val="00E17C0B"/>
    <w:rsid w:val="00E17C4E"/>
    <w:rsid w:val="00E17D18"/>
    <w:rsid w:val="00E2038C"/>
    <w:rsid w:val="00E206AD"/>
    <w:rsid w:val="00E2086B"/>
    <w:rsid w:val="00E208B1"/>
    <w:rsid w:val="00E20996"/>
    <w:rsid w:val="00E20E92"/>
    <w:rsid w:val="00E212F1"/>
    <w:rsid w:val="00E215BC"/>
    <w:rsid w:val="00E215D5"/>
    <w:rsid w:val="00E215D6"/>
    <w:rsid w:val="00E21E84"/>
    <w:rsid w:val="00E22491"/>
    <w:rsid w:val="00E22CDC"/>
    <w:rsid w:val="00E22D89"/>
    <w:rsid w:val="00E22F11"/>
    <w:rsid w:val="00E2304D"/>
    <w:rsid w:val="00E239C1"/>
    <w:rsid w:val="00E23F6E"/>
    <w:rsid w:val="00E24B49"/>
    <w:rsid w:val="00E24C7A"/>
    <w:rsid w:val="00E24DC0"/>
    <w:rsid w:val="00E24E6B"/>
    <w:rsid w:val="00E24EAA"/>
    <w:rsid w:val="00E2517E"/>
    <w:rsid w:val="00E2542C"/>
    <w:rsid w:val="00E25C50"/>
    <w:rsid w:val="00E26849"/>
    <w:rsid w:val="00E26B63"/>
    <w:rsid w:val="00E27229"/>
    <w:rsid w:val="00E27CFB"/>
    <w:rsid w:val="00E3076A"/>
    <w:rsid w:val="00E31215"/>
    <w:rsid w:val="00E31821"/>
    <w:rsid w:val="00E31C1D"/>
    <w:rsid w:val="00E32634"/>
    <w:rsid w:val="00E329DF"/>
    <w:rsid w:val="00E32AEB"/>
    <w:rsid w:val="00E32E38"/>
    <w:rsid w:val="00E33D32"/>
    <w:rsid w:val="00E33D45"/>
    <w:rsid w:val="00E34184"/>
    <w:rsid w:val="00E34678"/>
    <w:rsid w:val="00E34BE6"/>
    <w:rsid w:val="00E353AD"/>
    <w:rsid w:val="00E35834"/>
    <w:rsid w:val="00E35C4A"/>
    <w:rsid w:val="00E360E7"/>
    <w:rsid w:val="00E361FF"/>
    <w:rsid w:val="00E36D2B"/>
    <w:rsid w:val="00E37C89"/>
    <w:rsid w:val="00E37E14"/>
    <w:rsid w:val="00E409CE"/>
    <w:rsid w:val="00E4120C"/>
    <w:rsid w:val="00E4161D"/>
    <w:rsid w:val="00E41824"/>
    <w:rsid w:val="00E42087"/>
    <w:rsid w:val="00E42403"/>
    <w:rsid w:val="00E426B6"/>
    <w:rsid w:val="00E43BCD"/>
    <w:rsid w:val="00E43EF8"/>
    <w:rsid w:val="00E44FA5"/>
    <w:rsid w:val="00E458AF"/>
    <w:rsid w:val="00E45CBC"/>
    <w:rsid w:val="00E45FC4"/>
    <w:rsid w:val="00E46121"/>
    <w:rsid w:val="00E4749A"/>
    <w:rsid w:val="00E50653"/>
    <w:rsid w:val="00E507F6"/>
    <w:rsid w:val="00E50849"/>
    <w:rsid w:val="00E50AA4"/>
    <w:rsid w:val="00E50C6E"/>
    <w:rsid w:val="00E50D5E"/>
    <w:rsid w:val="00E518B1"/>
    <w:rsid w:val="00E51910"/>
    <w:rsid w:val="00E5230A"/>
    <w:rsid w:val="00E528DF"/>
    <w:rsid w:val="00E52A90"/>
    <w:rsid w:val="00E5303C"/>
    <w:rsid w:val="00E53F50"/>
    <w:rsid w:val="00E5405A"/>
    <w:rsid w:val="00E54346"/>
    <w:rsid w:val="00E54430"/>
    <w:rsid w:val="00E5448C"/>
    <w:rsid w:val="00E544DA"/>
    <w:rsid w:val="00E55066"/>
    <w:rsid w:val="00E553D5"/>
    <w:rsid w:val="00E55559"/>
    <w:rsid w:val="00E55FB4"/>
    <w:rsid w:val="00E56563"/>
    <w:rsid w:val="00E567D7"/>
    <w:rsid w:val="00E56A10"/>
    <w:rsid w:val="00E56AE1"/>
    <w:rsid w:val="00E6037E"/>
    <w:rsid w:val="00E6061F"/>
    <w:rsid w:val="00E608D2"/>
    <w:rsid w:val="00E60E79"/>
    <w:rsid w:val="00E6191A"/>
    <w:rsid w:val="00E625A0"/>
    <w:rsid w:val="00E62963"/>
    <w:rsid w:val="00E62BF9"/>
    <w:rsid w:val="00E62C04"/>
    <w:rsid w:val="00E62FEE"/>
    <w:rsid w:val="00E6319B"/>
    <w:rsid w:val="00E632AC"/>
    <w:rsid w:val="00E63803"/>
    <w:rsid w:val="00E63ACD"/>
    <w:rsid w:val="00E63C65"/>
    <w:rsid w:val="00E640DE"/>
    <w:rsid w:val="00E64216"/>
    <w:rsid w:val="00E646E2"/>
    <w:rsid w:val="00E64BE8"/>
    <w:rsid w:val="00E64E15"/>
    <w:rsid w:val="00E65E59"/>
    <w:rsid w:val="00E6636F"/>
    <w:rsid w:val="00E66A46"/>
    <w:rsid w:val="00E66A72"/>
    <w:rsid w:val="00E66B5C"/>
    <w:rsid w:val="00E66C5B"/>
    <w:rsid w:val="00E67A43"/>
    <w:rsid w:val="00E67C78"/>
    <w:rsid w:val="00E701E7"/>
    <w:rsid w:val="00E70F91"/>
    <w:rsid w:val="00E7147E"/>
    <w:rsid w:val="00E71597"/>
    <w:rsid w:val="00E7159D"/>
    <w:rsid w:val="00E71954"/>
    <w:rsid w:val="00E719C3"/>
    <w:rsid w:val="00E727FE"/>
    <w:rsid w:val="00E72F05"/>
    <w:rsid w:val="00E731A6"/>
    <w:rsid w:val="00E73287"/>
    <w:rsid w:val="00E73704"/>
    <w:rsid w:val="00E7372E"/>
    <w:rsid w:val="00E738A2"/>
    <w:rsid w:val="00E738CD"/>
    <w:rsid w:val="00E73A48"/>
    <w:rsid w:val="00E73EC7"/>
    <w:rsid w:val="00E74CC1"/>
    <w:rsid w:val="00E7521B"/>
    <w:rsid w:val="00E756A5"/>
    <w:rsid w:val="00E75C03"/>
    <w:rsid w:val="00E76396"/>
    <w:rsid w:val="00E765B3"/>
    <w:rsid w:val="00E76C8D"/>
    <w:rsid w:val="00E805AE"/>
    <w:rsid w:val="00E80809"/>
    <w:rsid w:val="00E80966"/>
    <w:rsid w:val="00E80A88"/>
    <w:rsid w:val="00E81446"/>
    <w:rsid w:val="00E81ABA"/>
    <w:rsid w:val="00E8236A"/>
    <w:rsid w:val="00E82446"/>
    <w:rsid w:val="00E8276E"/>
    <w:rsid w:val="00E82926"/>
    <w:rsid w:val="00E82AAD"/>
    <w:rsid w:val="00E82B52"/>
    <w:rsid w:val="00E8303D"/>
    <w:rsid w:val="00E83213"/>
    <w:rsid w:val="00E83FBF"/>
    <w:rsid w:val="00E84045"/>
    <w:rsid w:val="00E84662"/>
    <w:rsid w:val="00E84BA8"/>
    <w:rsid w:val="00E850E3"/>
    <w:rsid w:val="00E85D58"/>
    <w:rsid w:val="00E85E37"/>
    <w:rsid w:val="00E85FEC"/>
    <w:rsid w:val="00E86B89"/>
    <w:rsid w:val="00E8714E"/>
    <w:rsid w:val="00E877FF"/>
    <w:rsid w:val="00E87B89"/>
    <w:rsid w:val="00E90BCA"/>
    <w:rsid w:val="00E90D65"/>
    <w:rsid w:val="00E90F84"/>
    <w:rsid w:val="00E90FB6"/>
    <w:rsid w:val="00E91054"/>
    <w:rsid w:val="00E915CD"/>
    <w:rsid w:val="00E921ED"/>
    <w:rsid w:val="00E92321"/>
    <w:rsid w:val="00E9259D"/>
    <w:rsid w:val="00E92BC0"/>
    <w:rsid w:val="00E9399C"/>
    <w:rsid w:val="00E943D2"/>
    <w:rsid w:val="00E94E43"/>
    <w:rsid w:val="00E952EC"/>
    <w:rsid w:val="00E9566F"/>
    <w:rsid w:val="00E95679"/>
    <w:rsid w:val="00E95796"/>
    <w:rsid w:val="00E95858"/>
    <w:rsid w:val="00E95B0D"/>
    <w:rsid w:val="00E95E03"/>
    <w:rsid w:val="00E9639C"/>
    <w:rsid w:val="00E96716"/>
    <w:rsid w:val="00E96722"/>
    <w:rsid w:val="00E968D1"/>
    <w:rsid w:val="00E96A3C"/>
    <w:rsid w:val="00E96E33"/>
    <w:rsid w:val="00E96F2F"/>
    <w:rsid w:val="00E97285"/>
    <w:rsid w:val="00E974EB"/>
    <w:rsid w:val="00E9776B"/>
    <w:rsid w:val="00E977E0"/>
    <w:rsid w:val="00E97878"/>
    <w:rsid w:val="00E97BAA"/>
    <w:rsid w:val="00E97F50"/>
    <w:rsid w:val="00EA0472"/>
    <w:rsid w:val="00EA0F3B"/>
    <w:rsid w:val="00EA103C"/>
    <w:rsid w:val="00EA1220"/>
    <w:rsid w:val="00EA12B4"/>
    <w:rsid w:val="00EA1F46"/>
    <w:rsid w:val="00EA23DE"/>
    <w:rsid w:val="00EA2872"/>
    <w:rsid w:val="00EA28B2"/>
    <w:rsid w:val="00EA2936"/>
    <w:rsid w:val="00EA2A7C"/>
    <w:rsid w:val="00EA2BD6"/>
    <w:rsid w:val="00EA2F81"/>
    <w:rsid w:val="00EA30A9"/>
    <w:rsid w:val="00EA3770"/>
    <w:rsid w:val="00EA3EE9"/>
    <w:rsid w:val="00EA421A"/>
    <w:rsid w:val="00EA4923"/>
    <w:rsid w:val="00EA4B31"/>
    <w:rsid w:val="00EA500E"/>
    <w:rsid w:val="00EA5393"/>
    <w:rsid w:val="00EA554A"/>
    <w:rsid w:val="00EA606A"/>
    <w:rsid w:val="00EA72B3"/>
    <w:rsid w:val="00EA75FC"/>
    <w:rsid w:val="00EA7CF0"/>
    <w:rsid w:val="00EA7DFA"/>
    <w:rsid w:val="00EB0165"/>
    <w:rsid w:val="00EB03B3"/>
    <w:rsid w:val="00EB0567"/>
    <w:rsid w:val="00EB0BA5"/>
    <w:rsid w:val="00EB0BEE"/>
    <w:rsid w:val="00EB1090"/>
    <w:rsid w:val="00EB1600"/>
    <w:rsid w:val="00EB1770"/>
    <w:rsid w:val="00EB19FF"/>
    <w:rsid w:val="00EB1D27"/>
    <w:rsid w:val="00EB1D66"/>
    <w:rsid w:val="00EB1E5D"/>
    <w:rsid w:val="00EB1FA5"/>
    <w:rsid w:val="00EB2091"/>
    <w:rsid w:val="00EB26C1"/>
    <w:rsid w:val="00EB272F"/>
    <w:rsid w:val="00EB2733"/>
    <w:rsid w:val="00EB31EB"/>
    <w:rsid w:val="00EB34F4"/>
    <w:rsid w:val="00EB361B"/>
    <w:rsid w:val="00EB3D8B"/>
    <w:rsid w:val="00EB4CB2"/>
    <w:rsid w:val="00EB4CDD"/>
    <w:rsid w:val="00EB51D5"/>
    <w:rsid w:val="00EB5211"/>
    <w:rsid w:val="00EB5965"/>
    <w:rsid w:val="00EB6781"/>
    <w:rsid w:val="00EB691D"/>
    <w:rsid w:val="00EB69D0"/>
    <w:rsid w:val="00EB6BB1"/>
    <w:rsid w:val="00EB6E5B"/>
    <w:rsid w:val="00EB7579"/>
    <w:rsid w:val="00EB77C4"/>
    <w:rsid w:val="00EB78AB"/>
    <w:rsid w:val="00EB794E"/>
    <w:rsid w:val="00EC00A4"/>
    <w:rsid w:val="00EC024C"/>
    <w:rsid w:val="00EC0598"/>
    <w:rsid w:val="00EC09AA"/>
    <w:rsid w:val="00EC0A02"/>
    <w:rsid w:val="00EC1137"/>
    <w:rsid w:val="00EC1525"/>
    <w:rsid w:val="00EC19CA"/>
    <w:rsid w:val="00EC1EC6"/>
    <w:rsid w:val="00EC2DCF"/>
    <w:rsid w:val="00EC2E7F"/>
    <w:rsid w:val="00EC35C1"/>
    <w:rsid w:val="00EC3A15"/>
    <w:rsid w:val="00EC3AF8"/>
    <w:rsid w:val="00EC416C"/>
    <w:rsid w:val="00EC45D2"/>
    <w:rsid w:val="00EC4968"/>
    <w:rsid w:val="00EC505D"/>
    <w:rsid w:val="00EC5D52"/>
    <w:rsid w:val="00EC5E0D"/>
    <w:rsid w:val="00EC5F6E"/>
    <w:rsid w:val="00EC60CB"/>
    <w:rsid w:val="00EC62B6"/>
    <w:rsid w:val="00EC691F"/>
    <w:rsid w:val="00EC6F9B"/>
    <w:rsid w:val="00EC70A6"/>
    <w:rsid w:val="00EC7306"/>
    <w:rsid w:val="00EC76C4"/>
    <w:rsid w:val="00EC785F"/>
    <w:rsid w:val="00EC7BAE"/>
    <w:rsid w:val="00EC7FE3"/>
    <w:rsid w:val="00ED08D9"/>
    <w:rsid w:val="00ED100F"/>
    <w:rsid w:val="00ED160F"/>
    <w:rsid w:val="00ED22B2"/>
    <w:rsid w:val="00ED372C"/>
    <w:rsid w:val="00ED3E8A"/>
    <w:rsid w:val="00ED53DF"/>
    <w:rsid w:val="00ED5FE1"/>
    <w:rsid w:val="00ED65AA"/>
    <w:rsid w:val="00ED67A1"/>
    <w:rsid w:val="00ED6B8C"/>
    <w:rsid w:val="00ED7E97"/>
    <w:rsid w:val="00EE0B84"/>
    <w:rsid w:val="00EE0E67"/>
    <w:rsid w:val="00EE11CC"/>
    <w:rsid w:val="00EE1202"/>
    <w:rsid w:val="00EE171B"/>
    <w:rsid w:val="00EE1AD8"/>
    <w:rsid w:val="00EE1B9A"/>
    <w:rsid w:val="00EE1EAE"/>
    <w:rsid w:val="00EE259B"/>
    <w:rsid w:val="00EE268A"/>
    <w:rsid w:val="00EE2ED6"/>
    <w:rsid w:val="00EE37DE"/>
    <w:rsid w:val="00EE3889"/>
    <w:rsid w:val="00EE3BAD"/>
    <w:rsid w:val="00EE4139"/>
    <w:rsid w:val="00EE4FC5"/>
    <w:rsid w:val="00EE4FE7"/>
    <w:rsid w:val="00EE5473"/>
    <w:rsid w:val="00EE5C14"/>
    <w:rsid w:val="00EE5D52"/>
    <w:rsid w:val="00EE601B"/>
    <w:rsid w:val="00EE6622"/>
    <w:rsid w:val="00EE6C70"/>
    <w:rsid w:val="00EE6FE5"/>
    <w:rsid w:val="00EE73D1"/>
    <w:rsid w:val="00EE7DED"/>
    <w:rsid w:val="00EE7FDB"/>
    <w:rsid w:val="00EF05EF"/>
    <w:rsid w:val="00EF0987"/>
    <w:rsid w:val="00EF0B58"/>
    <w:rsid w:val="00EF0C09"/>
    <w:rsid w:val="00EF0D52"/>
    <w:rsid w:val="00EF14E1"/>
    <w:rsid w:val="00EF27CF"/>
    <w:rsid w:val="00EF286F"/>
    <w:rsid w:val="00EF2F7E"/>
    <w:rsid w:val="00EF3011"/>
    <w:rsid w:val="00EF3994"/>
    <w:rsid w:val="00EF4196"/>
    <w:rsid w:val="00EF6567"/>
    <w:rsid w:val="00EF6F30"/>
    <w:rsid w:val="00EF715F"/>
    <w:rsid w:val="00EF729A"/>
    <w:rsid w:val="00EF7419"/>
    <w:rsid w:val="00EF7A80"/>
    <w:rsid w:val="00EF7C20"/>
    <w:rsid w:val="00EF7C3F"/>
    <w:rsid w:val="00F0048F"/>
    <w:rsid w:val="00F009D2"/>
    <w:rsid w:val="00F00AB3"/>
    <w:rsid w:val="00F00D08"/>
    <w:rsid w:val="00F0160E"/>
    <w:rsid w:val="00F02197"/>
    <w:rsid w:val="00F02721"/>
    <w:rsid w:val="00F027E0"/>
    <w:rsid w:val="00F02AEA"/>
    <w:rsid w:val="00F035FB"/>
    <w:rsid w:val="00F0387A"/>
    <w:rsid w:val="00F03B11"/>
    <w:rsid w:val="00F04378"/>
    <w:rsid w:val="00F0575C"/>
    <w:rsid w:val="00F05BE3"/>
    <w:rsid w:val="00F06574"/>
    <w:rsid w:val="00F06C04"/>
    <w:rsid w:val="00F070EC"/>
    <w:rsid w:val="00F0753E"/>
    <w:rsid w:val="00F07F1F"/>
    <w:rsid w:val="00F103DC"/>
    <w:rsid w:val="00F10716"/>
    <w:rsid w:val="00F107E5"/>
    <w:rsid w:val="00F10A0A"/>
    <w:rsid w:val="00F10AC6"/>
    <w:rsid w:val="00F11526"/>
    <w:rsid w:val="00F119DB"/>
    <w:rsid w:val="00F11A44"/>
    <w:rsid w:val="00F11E34"/>
    <w:rsid w:val="00F123A9"/>
    <w:rsid w:val="00F12583"/>
    <w:rsid w:val="00F128CC"/>
    <w:rsid w:val="00F135BB"/>
    <w:rsid w:val="00F13662"/>
    <w:rsid w:val="00F138ED"/>
    <w:rsid w:val="00F13D31"/>
    <w:rsid w:val="00F14244"/>
    <w:rsid w:val="00F14FC8"/>
    <w:rsid w:val="00F15972"/>
    <w:rsid w:val="00F1633B"/>
    <w:rsid w:val="00F16B93"/>
    <w:rsid w:val="00F20A8E"/>
    <w:rsid w:val="00F20AEE"/>
    <w:rsid w:val="00F20C1D"/>
    <w:rsid w:val="00F21D3E"/>
    <w:rsid w:val="00F21F97"/>
    <w:rsid w:val="00F220C6"/>
    <w:rsid w:val="00F2261E"/>
    <w:rsid w:val="00F2324E"/>
    <w:rsid w:val="00F23589"/>
    <w:rsid w:val="00F238E4"/>
    <w:rsid w:val="00F239E7"/>
    <w:rsid w:val="00F2499F"/>
    <w:rsid w:val="00F2527C"/>
    <w:rsid w:val="00F258CD"/>
    <w:rsid w:val="00F26942"/>
    <w:rsid w:val="00F26A6A"/>
    <w:rsid w:val="00F2759E"/>
    <w:rsid w:val="00F27F09"/>
    <w:rsid w:val="00F303F9"/>
    <w:rsid w:val="00F30ED9"/>
    <w:rsid w:val="00F3144E"/>
    <w:rsid w:val="00F3152D"/>
    <w:rsid w:val="00F31CB2"/>
    <w:rsid w:val="00F3225E"/>
    <w:rsid w:val="00F322E1"/>
    <w:rsid w:val="00F32657"/>
    <w:rsid w:val="00F32925"/>
    <w:rsid w:val="00F3364B"/>
    <w:rsid w:val="00F33BF9"/>
    <w:rsid w:val="00F33D48"/>
    <w:rsid w:val="00F34376"/>
    <w:rsid w:val="00F3525B"/>
    <w:rsid w:val="00F35348"/>
    <w:rsid w:val="00F35514"/>
    <w:rsid w:val="00F358FA"/>
    <w:rsid w:val="00F35A72"/>
    <w:rsid w:val="00F36004"/>
    <w:rsid w:val="00F3606F"/>
    <w:rsid w:val="00F36406"/>
    <w:rsid w:val="00F36417"/>
    <w:rsid w:val="00F3660A"/>
    <w:rsid w:val="00F370E6"/>
    <w:rsid w:val="00F37AE4"/>
    <w:rsid w:val="00F37DC7"/>
    <w:rsid w:val="00F401F7"/>
    <w:rsid w:val="00F40BDA"/>
    <w:rsid w:val="00F40FC4"/>
    <w:rsid w:val="00F41250"/>
    <w:rsid w:val="00F41343"/>
    <w:rsid w:val="00F4157E"/>
    <w:rsid w:val="00F417D7"/>
    <w:rsid w:val="00F41946"/>
    <w:rsid w:val="00F419EC"/>
    <w:rsid w:val="00F41B23"/>
    <w:rsid w:val="00F41B36"/>
    <w:rsid w:val="00F41EB9"/>
    <w:rsid w:val="00F42834"/>
    <w:rsid w:val="00F42D2B"/>
    <w:rsid w:val="00F42D5D"/>
    <w:rsid w:val="00F43BE4"/>
    <w:rsid w:val="00F442AA"/>
    <w:rsid w:val="00F446B5"/>
    <w:rsid w:val="00F44747"/>
    <w:rsid w:val="00F448EA"/>
    <w:rsid w:val="00F44E54"/>
    <w:rsid w:val="00F46744"/>
    <w:rsid w:val="00F46F25"/>
    <w:rsid w:val="00F47BC8"/>
    <w:rsid w:val="00F503C9"/>
    <w:rsid w:val="00F50917"/>
    <w:rsid w:val="00F509EC"/>
    <w:rsid w:val="00F5136F"/>
    <w:rsid w:val="00F5184A"/>
    <w:rsid w:val="00F51D9E"/>
    <w:rsid w:val="00F5265B"/>
    <w:rsid w:val="00F5279E"/>
    <w:rsid w:val="00F53854"/>
    <w:rsid w:val="00F53AA5"/>
    <w:rsid w:val="00F53C3C"/>
    <w:rsid w:val="00F54222"/>
    <w:rsid w:val="00F5451B"/>
    <w:rsid w:val="00F547DE"/>
    <w:rsid w:val="00F54EF9"/>
    <w:rsid w:val="00F55088"/>
    <w:rsid w:val="00F55586"/>
    <w:rsid w:val="00F556CB"/>
    <w:rsid w:val="00F56F6B"/>
    <w:rsid w:val="00F57346"/>
    <w:rsid w:val="00F575B1"/>
    <w:rsid w:val="00F5775B"/>
    <w:rsid w:val="00F57D10"/>
    <w:rsid w:val="00F60079"/>
    <w:rsid w:val="00F603B3"/>
    <w:rsid w:val="00F60C01"/>
    <w:rsid w:val="00F616C5"/>
    <w:rsid w:val="00F61851"/>
    <w:rsid w:val="00F61956"/>
    <w:rsid w:val="00F61973"/>
    <w:rsid w:val="00F61E36"/>
    <w:rsid w:val="00F62060"/>
    <w:rsid w:val="00F621F1"/>
    <w:rsid w:val="00F628F4"/>
    <w:rsid w:val="00F62C91"/>
    <w:rsid w:val="00F63035"/>
    <w:rsid w:val="00F63E38"/>
    <w:rsid w:val="00F64E1B"/>
    <w:rsid w:val="00F650C6"/>
    <w:rsid w:val="00F650F0"/>
    <w:rsid w:val="00F65532"/>
    <w:rsid w:val="00F657A8"/>
    <w:rsid w:val="00F65BD0"/>
    <w:rsid w:val="00F66058"/>
    <w:rsid w:val="00F66083"/>
    <w:rsid w:val="00F661C8"/>
    <w:rsid w:val="00F66697"/>
    <w:rsid w:val="00F670B0"/>
    <w:rsid w:val="00F6722D"/>
    <w:rsid w:val="00F67E0C"/>
    <w:rsid w:val="00F67F4F"/>
    <w:rsid w:val="00F7037E"/>
    <w:rsid w:val="00F7155F"/>
    <w:rsid w:val="00F72882"/>
    <w:rsid w:val="00F72DB7"/>
    <w:rsid w:val="00F72FB3"/>
    <w:rsid w:val="00F7311A"/>
    <w:rsid w:val="00F732C2"/>
    <w:rsid w:val="00F7394B"/>
    <w:rsid w:val="00F73E50"/>
    <w:rsid w:val="00F74495"/>
    <w:rsid w:val="00F756D8"/>
    <w:rsid w:val="00F75E58"/>
    <w:rsid w:val="00F760D7"/>
    <w:rsid w:val="00F7662A"/>
    <w:rsid w:val="00F76700"/>
    <w:rsid w:val="00F77375"/>
    <w:rsid w:val="00F776E4"/>
    <w:rsid w:val="00F77865"/>
    <w:rsid w:val="00F77D0B"/>
    <w:rsid w:val="00F77F2A"/>
    <w:rsid w:val="00F80658"/>
    <w:rsid w:val="00F80D78"/>
    <w:rsid w:val="00F8122D"/>
    <w:rsid w:val="00F8125C"/>
    <w:rsid w:val="00F8219F"/>
    <w:rsid w:val="00F821AD"/>
    <w:rsid w:val="00F821F1"/>
    <w:rsid w:val="00F82394"/>
    <w:rsid w:val="00F8359A"/>
    <w:rsid w:val="00F8361D"/>
    <w:rsid w:val="00F83A05"/>
    <w:rsid w:val="00F83A33"/>
    <w:rsid w:val="00F83A51"/>
    <w:rsid w:val="00F83C40"/>
    <w:rsid w:val="00F83D60"/>
    <w:rsid w:val="00F841F6"/>
    <w:rsid w:val="00F843F9"/>
    <w:rsid w:val="00F849CC"/>
    <w:rsid w:val="00F85814"/>
    <w:rsid w:val="00F85B69"/>
    <w:rsid w:val="00F85D68"/>
    <w:rsid w:val="00F85DD4"/>
    <w:rsid w:val="00F87168"/>
    <w:rsid w:val="00F87466"/>
    <w:rsid w:val="00F87AF1"/>
    <w:rsid w:val="00F90235"/>
    <w:rsid w:val="00F90606"/>
    <w:rsid w:val="00F90976"/>
    <w:rsid w:val="00F90A95"/>
    <w:rsid w:val="00F90F1B"/>
    <w:rsid w:val="00F90F29"/>
    <w:rsid w:val="00F910AF"/>
    <w:rsid w:val="00F91722"/>
    <w:rsid w:val="00F92324"/>
    <w:rsid w:val="00F92B6F"/>
    <w:rsid w:val="00F93111"/>
    <w:rsid w:val="00F93515"/>
    <w:rsid w:val="00F93997"/>
    <w:rsid w:val="00F939E9"/>
    <w:rsid w:val="00F94218"/>
    <w:rsid w:val="00F94323"/>
    <w:rsid w:val="00F95CC0"/>
    <w:rsid w:val="00F9669E"/>
    <w:rsid w:val="00F9715E"/>
    <w:rsid w:val="00F97836"/>
    <w:rsid w:val="00F97CA4"/>
    <w:rsid w:val="00F97CF3"/>
    <w:rsid w:val="00F97D3C"/>
    <w:rsid w:val="00F97D95"/>
    <w:rsid w:val="00FA070E"/>
    <w:rsid w:val="00FA114F"/>
    <w:rsid w:val="00FA144C"/>
    <w:rsid w:val="00FA1A78"/>
    <w:rsid w:val="00FA1D77"/>
    <w:rsid w:val="00FA1EAF"/>
    <w:rsid w:val="00FA21C6"/>
    <w:rsid w:val="00FA2719"/>
    <w:rsid w:val="00FA2BFA"/>
    <w:rsid w:val="00FA3091"/>
    <w:rsid w:val="00FA36A3"/>
    <w:rsid w:val="00FA3CD0"/>
    <w:rsid w:val="00FA3DD0"/>
    <w:rsid w:val="00FA3DF2"/>
    <w:rsid w:val="00FA4B37"/>
    <w:rsid w:val="00FA59D2"/>
    <w:rsid w:val="00FA5B01"/>
    <w:rsid w:val="00FA634A"/>
    <w:rsid w:val="00FA6F4B"/>
    <w:rsid w:val="00FA73B7"/>
    <w:rsid w:val="00FA7941"/>
    <w:rsid w:val="00FB0030"/>
    <w:rsid w:val="00FB039A"/>
    <w:rsid w:val="00FB0995"/>
    <w:rsid w:val="00FB0A07"/>
    <w:rsid w:val="00FB1262"/>
    <w:rsid w:val="00FB1952"/>
    <w:rsid w:val="00FB1A35"/>
    <w:rsid w:val="00FB21AB"/>
    <w:rsid w:val="00FB2BD6"/>
    <w:rsid w:val="00FB2BE0"/>
    <w:rsid w:val="00FB2D6C"/>
    <w:rsid w:val="00FB3646"/>
    <w:rsid w:val="00FB3A04"/>
    <w:rsid w:val="00FB3C2C"/>
    <w:rsid w:val="00FB3C84"/>
    <w:rsid w:val="00FB42FD"/>
    <w:rsid w:val="00FB4885"/>
    <w:rsid w:val="00FB5273"/>
    <w:rsid w:val="00FB631B"/>
    <w:rsid w:val="00FB648F"/>
    <w:rsid w:val="00FB6882"/>
    <w:rsid w:val="00FB6B7E"/>
    <w:rsid w:val="00FB78B4"/>
    <w:rsid w:val="00FB7AB1"/>
    <w:rsid w:val="00FB7E58"/>
    <w:rsid w:val="00FC064C"/>
    <w:rsid w:val="00FC0E8D"/>
    <w:rsid w:val="00FC114E"/>
    <w:rsid w:val="00FC1BC0"/>
    <w:rsid w:val="00FC1E17"/>
    <w:rsid w:val="00FC20C1"/>
    <w:rsid w:val="00FC31A4"/>
    <w:rsid w:val="00FC405F"/>
    <w:rsid w:val="00FC409F"/>
    <w:rsid w:val="00FC41E2"/>
    <w:rsid w:val="00FC543B"/>
    <w:rsid w:val="00FC5F0A"/>
    <w:rsid w:val="00FC6250"/>
    <w:rsid w:val="00FC65A7"/>
    <w:rsid w:val="00FC65C2"/>
    <w:rsid w:val="00FC69EF"/>
    <w:rsid w:val="00FC6B9B"/>
    <w:rsid w:val="00FC6CAE"/>
    <w:rsid w:val="00FC6DD0"/>
    <w:rsid w:val="00FC6ED4"/>
    <w:rsid w:val="00FC6F13"/>
    <w:rsid w:val="00FC71F4"/>
    <w:rsid w:val="00FC742A"/>
    <w:rsid w:val="00FC7927"/>
    <w:rsid w:val="00FC7CEC"/>
    <w:rsid w:val="00FC7EB9"/>
    <w:rsid w:val="00FD03AE"/>
    <w:rsid w:val="00FD06AF"/>
    <w:rsid w:val="00FD09C5"/>
    <w:rsid w:val="00FD1544"/>
    <w:rsid w:val="00FD2362"/>
    <w:rsid w:val="00FD2BA9"/>
    <w:rsid w:val="00FD33BE"/>
    <w:rsid w:val="00FD3413"/>
    <w:rsid w:val="00FD346C"/>
    <w:rsid w:val="00FD36EC"/>
    <w:rsid w:val="00FD4519"/>
    <w:rsid w:val="00FD49B1"/>
    <w:rsid w:val="00FD5996"/>
    <w:rsid w:val="00FD5A43"/>
    <w:rsid w:val="00FD5B89"/>
    <w:rsid w:val="00FD5CA2"/>
    <w:rsid w:val="00FD638D"/>
    <w:rsid w:val="00FD6848"/>
    <w:rsid w:val="00FD7676"/>
    <w:rsid w:val="00FE03FF"/>
    <w:rsid w:val="00FE0403"/>
    <w:rsid w:val="00FE0F92"/>
    <w:rsid w:val="00FE1132"/>
    <w:rsid w:val="00FE12C2"/>
    <w:rsid w:val="00FE1316"/>
    <w:rsid w:val="00FE1A9C"/>
    <w:rsid w:val="00FE1D8B"/>
    <w:rsid w:val="00FE1E9E"/>
    <w:rsid w:val="00FE28B9"/>
    <w:rsid w:val="00FE303D"/>
    <w:rsid w:val="00FE3D89"/>
    <w:rsid w:val="00FE3FF8"/>
    <w:rsid w:val="00FE40D8"/>
    <w:rsid w:val="00FE412B"/>
    <w:rsid w:val="00FE4131"/>
    <w:rsid w:val="00FE4265"/>
    <w:rsid w:val="00FE48D8"/>
    <w:rsid w:val="00FE4970"/>
    <w:rsid w:val="00FE4AB6"/>
    <w:rsid w:val="00FE578C"/>
    <w:rsid w:val="00FE5A92"/>
    <w:rsid w:val="00FE5CD3"/>
    <w:rsid w:val="00FE5F06"/>
    <w:rsid w:val="00FE6121"/>
    <w:rsid w:val="00FE68A1"/>
    <w:rsid w:val="00FE68E3"/>
    <w:rsid w:val="00FE6C9C"/>
    <w:rsid w:val="00FE6D9C"/>
    <w:rsid w:val="00FE70E2"/>
    <w:rsid w:val="00FE732F"/>
    <w:rsid w:val="00FE7640"/>
    <w:rsid w:val="00FE78F0"/>
    <w:rsid w:val="00FF154D"/>
    <w:rsid w:val="00FF2174"/>
    <w:rsid w:val="00FF22BE"/>
    <w:rsid w:val="00FF2516"/>
    <w:rsid w:val="00FF2A29"/>
    <w:rsid w:val="00FF2B69"/>
    <w:rsid w:val="00FF2D78"/>
    <w:rsid w:val="00FF2E7A"/>
    <w:rsid w:val="00FF36BF"/>
    <w:rsid w:val="00FF3A9C"/>
    <w:rsid w:val="00FF4648"/>
    <w:rsid w:val="00FF4C89"/>
    <w:rsid w:val="00FF4F59"/>
    <w:rsid w:val="00FF51A5"/>
    <w:rsid w:val="00FF51D9"/>
    <w:rsid w:val="00FF54B4"/>
    <w:rsid w:val="00FF6956"/>
    <w:rsid w:val="00FF6B27"/>
    <w:rsid w:val="00FF749F"/>
    <w:rsid w:val="00FF7695"/>
    <w:rsid w:val="00FF77E3"/>
    <w:rsid w:val="00FF7A72"/>
    <w:rsid w:val="00FF7B2E"/>
    <w:rsid w:val="00FF7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B3E"/>
    <w:pPr>
      <w:spacing w:after="0" w:line="360" w:lineRule="auto"/>
      <w:ind w:firstLine="709"/>
      <w:jc w:val="both"/>
    </w:pPr>
    <w:rPr>
      <w:rFonts w:ascii="Times New Roman" w:eastAsia="MS Mincho" w:hAnsi="Times New Roman" w:cs="Times New Roman"/>
      <w:sz w:val="28"/>
      <w:szCs w:val="24"/>
    </w:rPr>
  </w:style>
  <w:style w:type="paragraph" w:styleId="1">
    <w:name w:val="heading 1"/>
    <w:basedOn w:val="a"/>
    <w:next w:val="a"/>
    <w:link w:val="10"/>
    <w:autoRedefine/>
    <w:uiPriority w:val="9"/>
    <w:qFormat/>
    <w:rsid w:val="00C756A6"/>
    <w:pPr>
      <w:keepNext/>
      <w:keepLines/>
      <w:pageBreakBefore/>
      <w:numPr>
        <w:numId w:val="1"/>
      </w:numPr>
      <w:tabs>
        <w:tab w:val="left" w:pos="1985"/>
      </w:tabs>
      <w:suppressAutoHyphens/>
      <w:spacing w:before="240" w:after="120" w:line="240" w:lineRule="auto"/>
      <w:jc w:val="left"/>
      <w:outlineLvl w:val="0"/>
    </w:pPr>
    <w:rPr>
      <w:rFonts w:eastAsia="MS Gothic"/>
      <w:b/>
      <w:bCs/>
      <w:sz w:val="32"/>
      <w:szCs w:val="32"/>
    </w:rPr>
  </w:style>
  <w:style w:type="paragraph" w:styleId="2">
    <w:name w:val="heading 2"/>
    <w:basedOn w:val="a"/>
    <w:next w:val="a"/>
    <w:link w:val="20"/>
    <w:autoRedefine/>
    <w:uiPriority w:val="9"/>
    <w:qFormat/>
    <w:rsid w:val="00AF7FD6"/>
    <w:pPr>
      <w:numPr>
        <w:ilvl w:val="1"/>
        <w:numId w:val="1"/>
      </w:numPr>
      <w:suppressAutoHyphens/>
      <w:autoSpaceDE w:val="0"/>
      <w:autoSpaceDN w:val="0"/>
      <w:adjustRightInd w:val="0"/>
      <w:spacing w:after="120" w:line="240" w:lineRule="auto"/>
      <w:ind w:left="576" w:firstLine="540"/>
      <w:jc w:val="left"/>
      <w:outlineLvl w:val="1"/>
    </w:pPr>
    <w:rPr>
      <w:rFonts w:eastAsiaTheme="minorHAnsi"/>
      <w:bCs/>
      <w:i/>
      <w:color w:val="0070C0"/>
      <w:sz w:val="20"/>
      <w:szCs w:val="20"/>
    </w:rPr>
  </w:style>
  <w:style w:type="paragraph" w:styleId="3">
    <w:name w:val="heading 3"/>
    <w:basedOn w:val="a"/>
    <w:next w:val="a"/>
    <w:link w:val="30"/>
    <w:uiPriority w:val="9"/>
    <w:qFormat/>
    <w:rsid w:val="00C756A6"/>
    <w:pPr>
      <w:keepNext/>
      <w:keepLines/>
      <w:numPr>
        <w:ilvl w:val="2"/>
        <w:numId w:val="1"/>
      </w:numPr>
      <w:spacing w:before="120" w:after="120" w:line="240" w:lineRule="auto"/>
      <w:jc w:val="left"/>
      <w:outlineLvl w:val="2"/>
    </w:pPr>
    <w:rPr>
      <w:rFonts w:eastAsia="MS Gothic"/>
      <w:b/>
      <w:i/>
    </w:rPr>
  </w:style>
  <w:style w:type="paragraph" w:styleId="4">
    <w:name w:val="heading 4"/>
    <w:basedOn w:val="a"/>
    <w:next w:val="a"/>
    <w:link w:val="40"/>
    <w:uiPriority w:val="9"/>
    <w:qFormat/>
    <w:rsid w:val="00C756A6"/>
    <w:pPr>
      <w:keepNext/>
      <w:keepLines/>
      <w:numPr>
        <w:ilvl w:val="3"/>
        <w:numId w:val="1"/>
      </w:numPr>
      <w:spacing w:before="120" w:after="120" w:line="240" w:lineRule="auto"/>
      <w:outlineLvl w:val="3"/>
    </w:pPr>
    <w:rPr>
      <w:rFonts w:eastAsia="MS Gothic"/>
      <w:i/>
      <w:iCs/>
    </w:rPr>
  </w:style>
  <w:style w:type="paragraph" w:styleId="5">
    <w:name w:val="heading 5"/>
    <w:basedOn w:val="a"/>
    <w:next w:val="a"/>
    <w:link w:val="50"/>
    <w:uiPriority w:val="9"/>
    <w:qFormat/>
    <w:rsid w:val="00C756A6"/>
    <w:pPr>
      <w:keepNext/>
      <w:keepLines/>
      <w:numPr>
        <w:ilvl w:val="4"/>
        <w:numId w:val="1"/>
      </w:numPr>
      <w:spacing w:before="40"/>
      <w:outlineLvl w:val="4"/>
    </w:pPr>
    <w:rPr>
      <w:rFonts w:eastAsia="MS Gothic"/>
    </w:rPr>
  </w:style>
  <w:style w:type="paragraph" w:styleId="7">
    <w:name w:val="heading 7"/>
    <w:basedOn w:val="a"/>
    <w:next w:val="a"/>
    <w:link w:val="70"/>
    <w:uiPriority w:val="9"/>
    <w:qFormat/>
    <w:rsid w:val="00C756A6"/>
    <w:pPr>
      <w:keepNext/>
      <w:keepLines/>
      <w:numPr>
        <w:ilvl w:val="6"/>
        <w:numId w:val="1"/>
      </w:numPr>
      <w:spacing w:before="40"/>
      <w:outlineLvl w:val="6"/>
    </w:pPr>
    <w:rPr>
      <w:rFonts w:eastAsia="MS Gothic"/>
      <w:i/>
      <w:iCs/>
      <w:color w:val="1F4D78"/>
    </w:rPr>
  </w:style>
  <w:style w:type="paragraph" w:styleId="8">
    <w:name w:val="heading 8"/>
    <w:basedOn w:val="a"/>
    <w:next w:val="a"/>
    <w:link w:val="80"/>
    <w:uiPriority w:val="9"/>
    <w:qFormat/>
    <w:rsid w:val="00C756A6"/>
    <w:pPr>
      <w:keepNext/>
      <w:keepLines/>
      <w:numPr>
        <w:ilvl w:val="7"/>
        <w:numId w:val="1"/>
      </w:numPr>
      <w:spacing w:before="40"/>
      <w:outlineLvl w:val="7"/>
    </w:pPr>
    <w:rPr>
      <w:rFonts w:eastAsia="MS Gothic"/>
      <w:color w:val="272727"/>
      <w:sz w:val="21"/>
      <w:szCs w:val="21"/>
    </w:rPr>
  </w:style>
  <w:style w:type="paragraph" w:styleId="9">
    <w:name w:val="heading 9"/>
    <w:basedOn w:val="a"/>
    <w:next w:val="a"/>
    <w:link w:val="90"/>
    <w:uiPriority w:val="9"/>
    <w:qFormat/>
    <w:rsid w:val="00C756A6"/>
    <w:pPr>
      <w:keepNext/>
      <w:keepLines/>
      <w:numPr>
        <w:ilvl w:val="8"/>
        <w:numId w:val="1"/>
      </w:numPr>
      <w:spacing w:before="40"/>
      <w:outlineLvl w:val="8"/>
    </w:pPr>
    <w:rPr>
      <w:rFonts w:eastAsia="MS Gothic"/>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6A6"/>
    <w:rPr>
      <w:rFonts w:ascii="Times New Roman" w:eastAsia="MS Gothic" w:hAnsi="Times New Roman" w:cs="Times New Roman"/>
      <w:b/>
      <w:bCs/>
      <w:sz w:val="32"/>
      <w:szCs w:val="32"/>
    </w:rPr>
  </w:style>
  <w:style w:type="character" w:customStyle="1" w:styleId="20">
    <w:name w:val="Заголовок 2 Знак"/>
    <w:basedOn w:val="a0"/>
    <w:link w:val="2"/>
    <w:uiPriority w:val="9"/>
    <w:rsid w:val="00AF7FD6"/>
    <w:rPr>
      <w:rFonts w:ascii="Times New Roman" w:hAnsi="Times New Roman" w:cs="Times New Roman"/>
      <w:bCs/>
      <w:i/>
      <w:color w:val="0070C0"/>
      <w:sz w:val="20"/>
      <w:szCs w:val="20"/>
    </w:rPr>
  </w:style>
  <w:style w:type="character" w:customStyle="1" w:styleId="30">
    <w:name w:val="Заголовок 3 Знак"/>
    <w:basedOn w:val="a0"/>
    <w:link w:val="3"/>
    <w:uiPriority w:val="9"/>
    <w:rsid w:val="00C756A6"/>
    <w:rPr>
      <w:rFonts w:ascii="Times New Roman" w:eastAsia="MS Gothic" w:hAnsi="Times New Roman" w:cs="Times New Roman"/>
      <w:b/>
      <w:i/>
      <w:sz w:val="28"/>
      <w:szCs w:val="24"/>
    </w:rPr>
  </w:style>
  <w:style w:type="character" w:customStyle="1" w:styleId="40">
    <w:name w:val="Заголовок 4 Знак"/>
    <w:basedOn w:val="a0"/>
    <w:link w:val="4"/>
    <w:uiPriority w:val="9"/>
    <w:rsid w:val="00C756A6"/>
    <w:rPr>
      <w:rFonts w:ascii="Times New Roman" w:eastAsia="MS Gothic" w:hAnsi="Times New Roman" w:cs="Times New Roman"/>
      <w:i/>
      <w:iCs/>
      <w:sz w:val="28"/>
      <w:szCs w:val="24"/>
    </w:rPr>
  </w:style>
  <w:style w:type="character" w:customStyle="1" w:styleId="50">
    <w:name w:val="Заголовок 5 Знак"/>
    <w:basedOn w:val="a0"/>
    <w:link w:val="5"/>
    <w:uiPriority w:val="9"/>
    <w:rsid w:val="00C756A6"/>
    <w:rPr>
      <w:rFonts w:ascii="Times New Roman" w:eastAsia="MS Gothic" w:hAnsi="Times New Roman" w:cs="Times New Roman"/>
      <w:sz w:val="28"/>
      <w:szCs w:val="24"/>
    </w:rPr>
  </w:style>
  <w:style w:type="character" w:customStyle="1" w:styleId="70">
    <w:name w:val="Заголовок 7 Знак"/>
    <w:basedOn w:val="a0"/>
    <w:link w:val="7"/>
    <w:uiPriority w:val="9"/>
    <w:rsid w:val="00C756A6"/>
    <w:rPr>
      <w:rFonts w:ascii="Times New Roman" w:eastAsia="MS Gothic" w:hAnsi="Times New Roman" w:cs="Times New Roman"/>
      <w:i/>
      <w:iCs/>
      <w:color w:val="1F4D78"/>
      <w:sz w:val="28"/>
      <w:szCs w:val="24"/>
    </w:rPr>
  </w:style>
  <w:style w:type="character" w:customStyle="1" w:styleId="80">
    <w:name w:val="Заголовок 8 Знак"/>
    <w:basedOn w:val="a0"/>
    <w:link w:val="8"/>
    <w:uiPriority w:val="9"/>
    <w:rsid w:val="00C756A6"/>
    <w:rPr>
      <w:rFonts w:ascii="Times New Roman" w:eastAsia="MS Gothic" w:hAnsi="Times New Roman" w:cs="Times New Roman"/>
      <w:color w:val="272727"/>
      <w:sz w:val="21"/>
      <w:szCs w:val="21"/>
    </w:rPr>
  </w:style>
  <w:style w:type="character" w:customStyle="1" w:styleId="90">
    <w:name w:val="Заголовок 9 Знак"/>
    <w:basedOn w:val="a0"/>
    <w:link w:val="9"/>
    <w:uiPriority w:val="9"/>
    <w:rsid w:val="00C756A6"/>
    <w:rPr>
      <w:rFonts w:ascii="Times New Roman" w:eastAsia="MS Gothic" w:hAnsi="Times New Roman" w:cs="Times New Roman"/>
      <w:i/>
      <w:iCs/>
      <w:color w:val="272727"/>
      <w:sz w:val="21"/>
      <w:szCs w:val="21"/>
    </w:rPr>
  </w:style>
  <w:style w:type="paragraph" w:styleId="a3">
    <w:name w:val="caption"/>
    <w:basedOn w:val="a"/>
    <w:next w:val="a"/>
    <w:autoRedefine/>
    <w:uiPriority w:val="35"/>
    <w:qFormat/>
    <w:rsid w:val="004E11C9"/>
    <w:pPr>
      <w:keepNext/>
      <w:spacing w:line="240" w:lineRule="auto"/>
      <w:ind w:firstLine="0"/>
      <w:jc w:val="center"/>
    </w:pPr>
    <w:rPr>
      <w:b/>
      <w:iCs/>
      <w:sz w:val="24"/>
    </w:rPr>
  </w:style>
  <w:style w:type="paragraph" w:styleId="a4">
    <w:name w:val="Balloon Text"/>
    <w:basedOn w:val="a"/>
    <w:link w:val="a5"/>
    <w:uiPriority w:val="99"/>
    <w:unhideWhenUsed/>
    <w:rsid w:val="00EB6781"/>
    <w:pPr>
      <w:spacing w:line="240" w:lineRule="auto"/>
    </w:pPr>
    <w:rPr>
      <w:rFonts w:ascii="Tahoma" w:hAnsi="Tahoma" w:cs="Tahoma"/>
      <w:sz w:val="16"/>
      <w:szCs w:val="16"/>
    </w:rPr>
  </w:style>
  <w:style w:type="character" w:customStyle="1" w:styleId="a5">
    <w:name w:val="Текст выноски Знак"/>
    <w:basedOn w:val="a0"/>
    <w:link w:val="a4"/>
    <w:uiPriority w:val="99"/>
    <w:rsid w:val="00EB6781"/>
    <w:rPr>
      <w:rFonts w:ascii="Tahoma" w:eastAsia="MS Mincho" w:hAnsi="Tahoma" w:cs="Tahoma"/>
      <w:sz w:val="16"/>
      <w:szCs w:val="16"/>
    </w:rPr>
  </w:style>
  <w:style w:type="paragraph" w:customStyle="1" w:styleId="ConsPlusNormal">
    <w:name w:val="ConsPlusNormal"/>
    <w:link w:val="ConsPlusNormal0"/>
    <w:uiPriority w:val="99"/>
    <w:qFormat/>
    <w:rsid w:val="00EB6781"/>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8132E5"/>
    <w:rPr>
      <w:color w:val="0000FF"/>
      <w:u w:val="single"/>
    </w:rPr>
  </w:style>
  <w:style w:type="table" w:styleId="a7">
    <w:name w:val="Table Grid"/>
    <w:basedOn w:val="a1"/>
    <w:uiPriority w:val="59"/>
    <w:rsid w:val="00E62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3F6AAF"/>
    <w:pPr>
      <w:spacing w:line="240" w:lineRule="auto"/>
      <w:ind w:left="720" w:firstLine="0"/>
      <w:contextualSpacing/>
      <w:jc w:val="left"/>
    </w:pPr>
    <w:rPr>
      <w:rFonts w:eastAsia="Times New Roman"/>
      <w:sz w:val="24"/>
      <w:lang w:eastAsia="ru-RU"/>
    </w:rPr>
  </w:style>
  <w:style w:type="character" w:styleId="a9">
    <w:name w:val="FollowedHyperlink"/>
    <w:basedOn w:val="a0"/>
    <w:uiPriority w:val="99"/>
    <w:unhideWhenUsed/>
    <w:rsid w:val="00E147C5"/>
    <w:rPr>
      <w:color w:val="800080" w:themeColor="followedHyperlink"/>
      <w:u w:val="single"/>
    </w:rPr>
  </w:style>
  <w:style w:type="numbering" w:customStyle="1" w:styleId="11">
    <w:name w:val="Нет списка1"/>
    <w:next w:val="a2"/>
    <w:uiPriority w:val="99"/>
    <w:unhideWhenUsed/>
    <w:rsid w:val="007A6D07"/>
  </w:style>
  <w:style w:type="numbering" w:customStyle="1" w:styleId="21">
    <w:name w:val="Нет списка2"/>
    <w:next w:val="a2"/>
    <w:uiPriority w:val="99"/>
    <w:unhideWhenUsed/>
    <w:rsid w:val="007924EE"/>
  </w:style>
  <w:style w:type="paragraph" w:styleId="aa">
    <w:name w:val="Title"/>
    <w:basedOn w:val="a"/>
    <w:link w:val="ab"/>
    <w:qFormat/>
    <w:rsid w:val="007924EE"/>
    <w:pPr>
      <w:spacing w:line="240" w:lineRule="auto"/>
      <w:ind w:firstLine="0"/>
      <w:jc w:val="center"/>
    </w:pPr>
    <w:rPr>
      <w:rFonts w:eastAsia="Times New Roman"/>
      <w:b/>
      <w:bCs/>
      <w:sz w:val="24"/>
      <w:szCs w:val="20"/>
      <w:lang w:eastAsia="ru-RU"/>
    </w:rPr>
  </w:style>
  <w:style w:type="character" w:customStyle="1" w:styleId="ab">
    <w:name w:val="Название Знак"/>
    <w:basedOn w:val="a0"/>
    <w:link w:val="aa"/>
    <w:rsid w:val="007924EE"/>
    <w:rPr>
      <w:rFonts w:ascii="Times New Roman" w:eastAsia="Times New Roman" w:hAnsi="Times New Roman" w:cs="Times New Roman"/>
      <w:b/>
      <w:bCs/>
      <w:sz w:val="24"/>
      <w:szCs w:val="20"/>
      <w:lang w:eastAsia="ru-RU"/>
    </w:rPr>
  </w:style>
  <w:style w:type="paragraph" w:customStyle="1" w:styleId="12">
    <w:name w:val="Верхний колонтитул1"/>
    <w:basedOn w:val="a"/>
    <w:next w:val="ac"/>
    <w:link w:val="ad"/>
    <w:uiPriority w:val="99"/>
    <w:unhideWhenUsed/>
    <w:rsid w:val="007924EE"/>
    <w:pPr>
      <w:tabs>
        <w:tab w:val="center" w:pos="4677"/>
        <w:tab w:val="right" w:pos="9355"/>
      </w:tabs>
      <w:spacing w:line="240" w:lineRule="auto"/>
      <w:ind w:firstLine="0"/>
      <w:jc w:val="left"/>
    </w:pPr>
    <w:rPr>
      <w:rFonts w:asciiTheme="minorHAnsi" w:eastAsia="Times New Roman" w:hAnsiTheme="minorHAnsi" w:cstheme="minorBidi"/>
      <w:sz w:val="22"/>
      <w:szCs w:val="22"/>
      <w:lang w:eastAsia="ru-RU"/>
    </w:rPr>
  </w:style>
  <w:style w:type="character" w:customStyle="1" w:styleId="ad">
    <w:name w:val="Верхний колонтитул Знак"/>
    <w:basedOn w:val="a0"/>
    <w:link w:val="12"/>
    <w:uiPriority w:val="99"/>
    <w:rsid w:val="007924EE"/>
    <w:rPr>
      <w:rFonts w:eastAsia="Times New Roman"/>
      <w:lang w:eastAsia="ru-RU"/>
    </w:rPr>
  </w:style>
  <w:style w:type="paragraph" w:customStyle="1" w:styleId="13">
    <w:name w:val="Нижний колонтитул1"/>
    <w:basedOn w:val="a"/>
    <w:next w:val="ae"/>
    <w:link w:val="af"/>
    <w:uiPriority w:val="99"/>
    <w:unhideWhenUsed/>
    <w:rsid w:val="007924EE"/>
    <w:pPr>
      <w:tabs>
        <w:tab w:val="center" w:pos="4677"/>
        <w:tab w:val="right" w:pos="9355"/>
      </w:tabs>
      <w:spacing w:line="240" w:lineRule="auto"/>
      <w:ind w:firstLine="0"/>
      <w:jc w:val="left"/>
    </w:pPr>
    <w:rPr>
      <w:rFonts w:asciiTheme="minorHAnsi" w:eastAsia="Times New Roman" w:hAnsiTheme="minorHAnsi" w:cstheme="minorBidi"/>
      <w:sz w:val="22"/>
      <w:szCs w:val="22"/>
      <w:lang w:eastAsia="ru-RU"/>
    </w:rPr>
  </w:style>
  <w:style w:type="character" w:customStyle="1" w:styleId="af">
    <w:name w:val="Нижний колонтитул Знак"/>
    <w:basedOn w:val="a0"/>
    <w:link w:val="13"/>
    <w:uiPriority w:val="99"/>
    <w:rsid w:val="007924EE"/>
    <w:rPr>
      <w:rFonts w:eastAsia="Times New Roman"/>
      <w:lang w:eastAsia="ru-RU"/>
    </w:rPr>
  </w:style>
  <w:style w:type="paragraph" w:styleId="ac">
    <w:name w:val="header"/>
    <w:basedOn w:val="a"/>
    <w:link w:val="14"/>
    <w:uiPriority w:val="99"/>
    <w:unhideWhenUsed/>
    <w:rsid w:val="007924EE"/>
    <w:pPr>
      <w:tabs>
        <w:tab w:val="center" w:pos="4677"/>
        <w:tab w:val="right" w:pos="9355"/>
      </w:tabs>
      <w:spacing w:line="240" w:lineRule="auto"/>
    </w:pPr>
  </w:style>
  <w:style w:type="character" w:customStyle="1" w:styleId="14">
    <w:name w:val="Верхний колонтитул Знак1"/>
    <w:basedOn w:val="a0"/>
    <w:link w:val="ac"/>
    <w:uiPriority w:val="99"/>
    <w:rsid w:val="007924EE"/>
    <w:rPr>
      <w:rFonts w:ascii="Times New Roman" w:eastAsia="MS Mincho" w:hAnsi="Times New Roman" w:cs="Times New Roman"/>
      <w:sz w:val="28"/>
      <w:szCs w:val="24"/>
    </w:rPr>
  </w:style>
  <w:style w:type="paragraph" w:styleId="ae">
    <w:name w:val="footer"/>
    <w:basedOn w:val="a"/>
    <w:link w:val="15"/>
    <w:uiPriority w:val="99"/>
    <w:unhideWhenUsed/>
    <w:rsid w:val="007924EE"/>
    <w:pPr>
      <w:tabs>
        <w:tab w:val="center" w:pos="4677"/>
        <w:tab w:val="right" w:pos="9355"/>
      </w:tabs>
      <w:spacing w:line="240" w:lineRule="auto"/>
    </w:pPr>
  </w:style>
  <w:style w:type="character" w:customStyle="1" w:styleId="15">
    <w:name w:val="Нижний колонтитул Знак1"/>
    <w:basedOn w:val="a0"/>
    <w:link w:val="ae"/>
    <w:uiPriority w:val="99"/>
    <w:rsid w:val="007924EE"/>
    <w:rPr>
      <w:rFonts w:ascii="Times New Roman" w:eastAsia="MS Mincho" w:hAnsi="Times New Roman" w:cs="Times New Roman"/>
      <w:sz w:val="28"/>
      <w:szCs w:val="24"/>
    </w:rPr>
  </w:style>
  <w:style w:type="numbering" w:customStyle="1" w:styleId="31">
    <w:name w:val="Нет списка3"/>
    <w:next w:val="a2"/>
    <w:uiPriority w:val="99"/>
    <w:unhideWhenUsed/>
    <w:rsid w:val="006166FF"/>
  </w:style>
  <w:style w:type="table" w:customStyle="1" w:styleId="16">
    <w:name w:val="Сетка таблицы1"/>
    <w:basedOn w:val="a1"/>
    <w:next w:val="a7"/>
    <w:uiPriority w:val="59"/>
    <w:rsid w:val="00616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166FF"/>
  </w:style>
  <w:style w:type="paragraph" w:styleId="22">
    <w:name w:val="Body Text 2"/>
    <w:basedOn w:val="a"/>
    <w:link w:val="23"/>
    <w:uiPriority w:val="99"/>
    <w:rsid w:val="006166FF"/>
    <w:pPr>
      <w:spacing w:after="120" w:line="480" w:lineRule="auto"/>
      <w:ind w:firstLine="0"/>
      <w:jc w:val="left"/>
    </w:pPr>
    <w:rPr>
      <w:rFonts w:eastAsia="Times New Roman"/>
      <w:sz w:val="24"/>
      <w:lang w:eastAsia="ru-RU"/>
    </w:rPr>
  </w:style>
  <w:style w:type="character" w:customStyle="1" w:styleId="23">
    <w:name w:val="Основной текст 2 Знак"/>
    <w:basedOn w:val="a0"/>
    <w:link w:val="22"/>
    <w:uiPriority w:val="99"/>
    <w:rsid w:val="006166FF"/>
    <w:rPr>
      <w:rFonts w:ascii="Times New Roman" w:eastAsia="Times New Roman" w:hAnsi="Times New Roman" w:cs="Times New Roman"/>
      <w:sz w:val="24"/>
      <w:szCs w:val="24"/>
      <w:lang w:eastAsia="ru-RU"/>
    </w:rPr>
  </w:style>
  <w:style w:type="paragraph" w:styleId="af0">
    <w:name w:val="Body Text Indent"/>
    <w:basedOn w:val="a"/>
    <w:link w:val="af1"/>
    <w:uiPriority w:val="99"/>
    <w:rsid w:val="006166FF"/>
    <w:pPr>
      <w:suppressAutoHyphens/>
      <w:spacing w:after="120" w:line="240" w:lineRule="auto"/>
      <w:ind w:left="283" w:firstLine="0"/>
      <w:jc w:val="left"/>
    </w:pPr>
    <w:rPr>
      <w:rFonts w:eastAsia="Times New Roman"/>
      <w:sz w:val="24"/>
      <w:lang w:eastAsia="ar-SA"/>
    </w:rPr>
  </w:style>
  <w:style w:type="character" w:customStyle="1" w:styleId="af1">
    <w:name w:val="Основной текст с отступом Знак"/>
    <w:basedOn w:val="a0"/>
    <w:link w:val="af0"/>
    <w:uiPriority w:val="99"/>
    <w:rsid w:val="006166FF"/>
    <w:rPr>
      <w:rFonts w:ascii="Times New Roman" w:eastAsia="Times New Roman" w:hAnsi="Times New Roman" w:cs="Times New Roman"/>
      <w:sz w:val="24"/>
      <w:szCs w:val="24"/>
      <w:lang w:eastAsia="ar-SA"/>
    </w:rPr>
  </w:style>
  <w:style w:type="paragraph" w:styleId="32">
    <w:name w:val="Body Text 3"/>
    <w:basedOn w:val="a"/>
    <w:link w:val="33"/>
    <w:uiPriority w:val="99"/>
    <w:rsid w:val="006166FF"/>
    <w:pPr>
      <w:spacing w:after="120" w:line="240" w:lineRule="auto"/>
      <w:ind w:firstLine="0"/>
      <w:jc w:val="left"/>
    </w:pPr>
    <w:rPr>
      <w:rFonts w:eastAsia="Times New Roman"/>
      <w:sz w:val="16"/>
      <w:szCs w:val="16"/>
      <w:lang w:eastAsia="ru-RU"/>
    </w:rPr>
  </w:style>
  <w:style w:type="character" w:customStyle="1" w:styleId="33">
    <w:name w:val="Основной текст 3 Знак"/>
    <w:basedOn w:val="a0"/>
    <w:link w:val="32"/>
    <w:uiPriority w:val="99"/>
    <w:rsid w:val="006166FF"/>
    <w:rPr>
      <w:rFonts w:ascii="Times New Roman" w:eastAsia="Times New Roman" w:hAnsi="Times New Roman" w:cs="Times New Roman"/>
      <w:sz w:val="16"/>
      <w:szCs w:val="16"/>
      <w:lang w:eastAsia="ru-RU"/>
    </w:rPr>
  </w:style>
  <w:style w:type="paragraph" w:customStyle="1" w:styleId="af2">
    <w:name w:val="Прижатый влево"/>
    <w:basedOn w:val="a"/>
    <w:next w:val="a"/>
    <w:uiPriority w:val="99"/>
    <w:rsid w:val="006166FF"/>
    <w:pPr>
      <w:autoSpaceDE w:val="0"/>
      <w:autoSpaceDN w:val="0"/>
      <w:adjustRightInd w:val="0"/>
      <w:spacing w:line="240" w:lineRule="auto"/>
      <w:ind w:firstLine="0"/>
      <w:jc w:val="left"/>
    </w:pPr>
    <w:rPr>
      <w:rFonts w:ascii="Arial" w:eastAsia="Times New Roman" w:hAnsi="Arial" w:cs="Arial"/>
      <w:sz w:val="24"/>
      <w:lang w:eastAsia="ru-RU"/>
    </w:rPr>
  </w:style>
  <w:style w:type="paragraph" w:customStyle="1" w:styleId="17">
    <w:name w:val="Рецензия1"/>
    <w:next w:val="af3"/>
    <w:hidden/>
    <w:uiPriority w:val="99"/>
    <w:rsid w:val="006166FF"/>
    <w:pPr>
      <w:spacing w:after="0" w:line="240" w:lineRule="auto"/>
    </w:pPr>
  </w:style>
  <w:style w:type="paragraph" w:customStyle="1" w:styleId="310">
    <w:name w:val="Основной текст с отступом 31"/>
    <w:basedOn w:val="a"/>
    <w:next w:val="34"/>
    <w:link w:val="35"/>
    <w:uiPriority w:val="99"/>
    <w:unhideWhenUsed/>
    <w:rsid w:val="006166FF"/>
    <w:pPr>
      <w:spacing w:after="120" w:line="276" w:lineRule="auto"/>
      <w:ind w:left="283" w:firstLine="0"/>
      <w:jc w:val="left"/>
    </w:pPr>
    <w:rPr>
      <w:rFonts w:asciiTheme="minorHAnsi" w:eastAsiaTheme="minorHAnsi" w:hAnsiTheme="minorHAnsi" w:cstheme="minorBidi"/>
      <w:sz w:val="16"/>
      <w:szCs w:val="16"/>
    </w:rPr>
  </w:style>
  <w:style w:type="character" w:customStyle="1" w:styleId="35">
    <w:name w:val="Основной текст с отступом 3 Знак"/>
    <w:basedOn w:val="a0"/>
    <w:link w:val="310"/>
    <w:uiPriority w:val="99"/>
    <w:rsid w:val="006166FF"/>
    <w:rPr>
      <w:sz w:val="16"/>
      <w:szCs w:val="16"/>
    </w:rPr>
  </w:style>
  <w:style w:type="character" w:styleId="af4">
    <w:name w:val="Emphasis"/>
    <w:basedOn w:val="a0"/>
    <w:uiPriority w:val="20"/>
    <w:qFormat/>
    <w:rsid w:val="006166FF"/>
    <w:rPr>
      <w:i/>
      <w:iCs/>
    </w:rPr>
  </w:style>
  <w:style w:type="paragraph" w:customStyle="1" w:styleId="FR1">
    <w:name w:val="FR1"/>
    <w:rsid w:val="006166FF"/>
    <w:pPr>
      <w:widowControl w:val="0"/>
      <w:autoSpaceDE w:val="0"/>
      <w:autoSpaceDN w:val="0"/>
      <w:adjustRightInd w:val="0"/>
      <w:spacing w:before="480" w:after="0" w:line="240" w:lineRule="auto"/>
      <w:ind w:left="3760"/>
    </w:pPr>
    <w:rPr>
      <w:rFonts w:ascii="Arial" w:eastAsia="Times New Roman" w:hAnsi="Arial" w:cs="Arial"/>
      <w:b/>
      <w:bCs/>
      <w:lang w:eastAsia="ru-RU"/>
    </w:rPr>
  </w:style>
  <w:style w:type="paragraph" w:styleId="af3">
    <w:name w:val="Revision"/>
    <w:hidden/>
    <w:uiPriority w:val="99"/>
    <w:rsid w:val="006166FF"/>
    <w:pPr>
      <w:spacing w:after="0" w:line="240" w:lineRule="auto"/>
    </w:pPr>
    <w:rPr>
      <w:rFonts w:ascii="Times New Roman" w:eastAsia="MS Mincho" w:hAnsi="Times New Roman" w:cs="Times New Roman"/>
      <w:sz w:val="28"/>
      <w:szCs w:val="24"/>
    </w:rPr>
  </w:style>
  <w:style w:type="paragraph" w:styleId="34">
    <w:name w:val="Body Text Indent 3"/>
    <w:basedOn w:val="a"/>
    <w:link w:val="311"/>
    <w:uiPriority w:val="99"/>
    <w:unhideWhenUsed/>
    <w:rsid w:val="006166FF"/>
    <w:pPr>
      <w:spacing w:after="120"/>
      <w:ind w:left="283"/>
    </w:pPr>
    <w:rPr>
      <w:sz w:val="16"/>
      <w:szCs w:val="16"/>
    </w:rPr>
  </w:style>
  <w:style w:type="character" w:customStyle="1" w:styleId="311">
    <w:name w:val="Основной текст с отступом 3 Знак1"/>
    <w:basedOn w:val="a0"/>
    <w:link w:val="34"/>
    <w:uiPriority w:val="99"/>
    <w:rsid w:val="006166FF"/>
    <w:rPr>
      <w:rFonts w:ascii="Times New Roman" w:eastAsia="MS Mincho" w:hAnsi="Times New Roman" w:cs="Times New Roman"/>
      <w:sz w:val="16"/>
      <w:szCs w:val="16"/>
    </w:rPr>
  </w:style>
  <w:style w:type="character" w:customStyle="1" w:styleId="ConsPlusNormal0">
    <w:name w:val="ConsPlusNormal Знак"/>
    <w:link w:val="ConsPlusNormal"/>
    <w:uiPriority w:val="99"/>
    <w:locked/>
    <w:rsid w:val="00851875"/>
    <w:rPr>
      <w:rFonts w:ascii="Times New Roman" w:hAnsi="Times New Roman" w:cs="Times New Roman"/>
      <w:sz w:val="24"/>
      <w:szCs w:val="24"/>
    </w:rPr>
  </w:style>
  <w:style w:type="table" w:customStyle="1" w:styleId="24">
    <w:name w:val="Сетка таблицы2"/>
    <w:basedOn w:val="a1"/>
    <w:next w:val="a7"/>
    <w:rsid w:val="0036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7"/>
    <w:uiPriority w:val="59"/>
    <w:rsid w:val="00E71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5169C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5169C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5169CF"/>
    <w:rPr>
      <w:b/>
      <w:bCs/>
    </w:rPr>
  </w:style>
  <w:style w:type="numbering" w:customStyle="1" w:styleId="42">
    <w:name w:val="Нет списка4"/>
    <w:next w:val="a2"/>
    <w:uiPriority w:val="99"/>
    <w:semiHidden/>
    <w:unhideWhenUsed/>
    <w:rsid w:val="005169CF"/>
  </w:style>
  <w:style w:type="paragraph" w:customStyle="1" w:styleId="Normal1">
    <w:name w:val="Normal1"/>
    <w:rsid w:val="005169CF"/>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pt-a-000003">
    <w:name w:val="pt-a-000003"/>
    <w:basedOn w:val="a"/>
    <w:rsid w:val="00220EF3"/>
    <w:pPr>
      <w:spacing w:before="100" w:beforeAutospacing="1" w:after="100" w:afterAutospacing="1" w:line="240" w:lineRule="auto"/>
      <w:ind w:firstLine="0"/>
      <w:jc w:val="left"/>
    </w:pPr>
    <w:rPr>
      <w:rFonts w:eastAsia="Times New Roman"/>
      <w:sz w:val="24"/>
      <w:lang w:eastAsia="ru-RU"/>
    </w:rPr>
  </w:style>
  <w:style w:type="character" w:customStyle="1" w:styleId="pt-a0">
    <w:name w:val="pt-a0"/>
    <w:basedOn w:val="a0"/>
    <w:rsid w:val="00220EF3"/>
  </w:style>
  <w:style w:type="character" w:customStyle="1" w:styleId="pt-a0-000004">
    <w:name w:val="pt-a0-000004"/>
    <w:basedOn w:val="a0"/>
    <w:rsid w:val="00220EF3"/>
  </w:style>
</w:styles>
</file>

<file path=word/webSettings.xml><?xml version="1.0" encoding="utf-8"?>
<w:webSettings xmlns:r="http://schemas.openxmlformats.org/officeDocument/2006/relationships" xmlns:w="http://schemas.openxmlformats.org/wordprocessingml/2006/main">
  <w:divs>
    <w:div w:id="75367717">
      <w:bodyDiv w:val="1"/>
      <w:marLeft w:val="0"/>
      <w:marRight w:val="0"/>
      <w:marTop w:val="0"/>
      <w:marBottom w:val="0"/>
      <w:divBdr>
        <w:top w:val="none" w:sz="0" w:space="0" w:color="auto"/>
        <w:left w:val="none" w:sz="0" w:space="0" w:color="auto"/>
        <w:bottom w:val="none" w:sz="0" w:space="0" w:color="auto"/>
        <w:right w:val="none" w:sz="0" w:space="0" w:color="auto"/>
      </w:divBdr>
    </w:div>
    <w:div w:id="119689678">
      <w:bodyDiv w:val="1"/>
      <w:marLeft w:val="0"/>
      <w:marRight w:val="0"/>
      <w:marTop w:val="0"/>
      <w:marBottom w:val="0"/>
      <w:divBdr>
        <w:top w:val="none" w:sz="0" w:space="0" w:color="auto"/>
        <w:left w:val="none" w:sz="0" w:space="0" w:color="auto"/>
        <w:bottom w:val="none" w:sz="0" w:space="0" w:color="auto"/>
        <w:right w:val="none" w:sz="0" w:space="0" w:color="auto"/>
      </w:divBdr>
    </w:div>
    <w:div w:id="292684848">
      <w:bodyDiv w:val="1"/>
      <w:marLeft w:val="0"/>
      <w:marRight w:val="0"/>
      <w:marTop w:val="0"/>
      <w:marBottom w:val="0"/>
      <w:divBdr>
        <w:top w:val="none" w:sz="0" w:space="0" w:color="auto"/>
        <w:left w:val="none" w:sz="0" w:space="0" w:color="auto"/>
        <w:bottom w:val="none" w:sz="0" w:space="0" w:color="auto"/>
        <w:right w:val="none" w:sz="0" w:space="0" w:color="auto"/>
      </w:divBdr>
    </w:div>
    <w:div w:id="360668561">
      <w:bodyDiv w:val="1"/>
      <w:marLeft w:val="0"/>
      <w:marRight w:val="0"/>
      <w:marTop w:val="0"/>
      <w:marBottom w:val="0"/>
      <w:divBdr>
        <w:top w:val="none" w:sz="0" w:space="0" w:color="auto"/>
        <w:left w:val="none" w:sz="0" w:space="0" w:color="auto"/>
        <w:bottom w:val="none" w:sz="0" w:space="0" w:color="auto"/>
        <w:right w:val="none" w:sz="0" w:space="0" w:color="auto"/>
      </w:divBdr>
    </w:div>
    <w:div w:id="390201628">
      <w:bodyDiv w:val="1"/>
      <w:marLeft w:val="0"/>
      <w:marRight w:val="0"/>
      <w:marTop w:val="0"/>
      <w:marBottom w:val="0"/>
      <w:divBdr>
        <w:top w:val="none" w:sz="0" w:space="0" w:color="auto"/>
        <w:left w:val="none" w:sz="0" w:space="0" w:color="auto"/>
        <w:bottom w:val="none" w:sz="0" w:space="0" w:color="auto"/>
        <w:right w:val="none" w:sz="0" w:space="0" w:color="auto"/>
      </w:divBdr>
      <w:divsChild>
        <w:div w:id="1737505937">
          <w:marLeft w:val="547"/>
          <w:marRight w:val="0"/>
          <w:marTop w:val="0"/>
          <w:marBottom w:val="0"/>
          <w:divBdr>
            <w:top w:val="none" w:sz="0" w:space="0" w:color="auto"/>
            <w:left w:val="none" w:sz="0" w:space="0" w:color="auto"/>
            <w:bottom w:val="none" w:sz="0" w:space="0" w:color="auto"/>
            <w:right w:val="none" w:sz="0" w:space="0" w:color="auto"/>
          </w:divBdr>
        </w:div>
      </w:divsChild>
    </w:div>
    <w:div w:id="627122303">
      <w:bodyDiv w:val="1"/>
      <w:marLeft w:val="0"/>
      <w:marRight w:val="0"/>
      <w:marTop w:val="0"/>
      <w:marBottom w:val="0"/>
      <w:divBdr>
        <w:top w:val="none" w:sz="0" w:space="0" w:color="auto"/>
        <w:left w:val="none" w:sz="0" w:space="0" w:color="auto"/>
        <w:bottom w:val="none" w:sz="0" w:space="0" w:color="auto"/>
        <w:right w:val="none" w:sz="0" w:space="0" w:color="auto"/>
      </w:divBdr>
    </w:div>
    <w:div w:id="719863191">
      <w:bodyDiv w:val="1"/>
      <w:marLeft w:val="0"/>
      <w:marRight w:val="0"/>
      <w:marTop w:val="0"/>
      <w:marBottom w:val="0"/>
      <w:divBdr>
        <w:top w:val="none" w:sz="0" w:space="0" w:color="auto"/>
        <w:left w:val="none" w:sz="0" w:space="0" w:color="auto"/>
        <w:bottom w:val="none" w:sz="0" w:space="0" w:color="auto"/>
        <w:right w:val="none" w:sz="0" w:space="0" w:color="auto"/>
      </w:divBdr>
    </w:div>
    <w:div w:id="751589216">
      <w:bodyDiv w:val="1"/>
      <w:marLeft w:val="0"/>
      <w:marRight w:val="0"/>
      <w:marTop w:val="0"/>
      <w:marBottom w:val="0"/>
      <w:divBdr>
        <w:top w:val="none" w:sz="0" w:space="0" w:color="auto"/>
        <w:left w:val="none" w:sz="0" w:space="0" w:color="auto"/>
        <w:bottom w:val="none" w:sz="0" w:space="0" w:color="auto"/>
        <w:right w:val="none" w:sz="0" w:space="0" w:color="auto"/>
      </w:divBdr>
    </w:div>
    <w:div w:id="788353216">
      <w:bodyDiv w:val="1"/>
      <w:marLeft w:val="0"/>
      <w:marRight w:val="0"/>
      <w:marTop w:val="0"/>
      <w:marBottom w:val="0"/>
      <w:divBdr>
        <w:top w:val="none" w:sz="0" w:space="0" w:color="auto"/>
        <w:left w:val="none" w:sz="0" w:space="0" w:color="auto"/>
        <w:bottom w:val="none" w:sz="0" w:space="0" w:color="auto"/>
        <w:right w:val="none" w:sz="0" w:space="0" w:color="auto"/>
      </w:divBdr>
    </w:div>
    <w:div w:id="956180179">
      <w:bodyDiv w:val="1"/>
      <w:marLeft w:val="0"/>
      <w:marRight w:val="0"/>
      <w:marTop w:val="0"/>
      <w:marBottom w:val="0"/>
      <w:divBdr>
        <w:top w:val="none" w:sz="0" w:space="0" w:color="auto"/>
        <w:left w:val="none" w:sz="0" w:space="0" w:color="auto"/>
        <w:bottom w:val="none" w:sz="0" w:space="0" w:color="auto"/>
        <w:right w:val="none" w:sz="0" w:space="0" w:color="auto"/>
      </w:divBdr>
    </w:div>
    <w:div w:id="956370786">
      <w:bodyDiv w:val="1"/>
      <w:marLeft w:val="0"/>
      <w:marRight w:val="0"/>
      <w:marTop w:val="0"/>
      <w:marBottom w:val="0"/>
      <w:divBdr>
        <w:top w:val="none" w:sz="0" w:space="0" w:color="auto"/>
        <w:left w:val="none" w:sz="0" w:space="0" w:color="auto"/>
        <w:bottom w:val="none" w:sz="0" w:space="0" w:color="auto"/>
        <w:right w:val="none" w:sz="0" w:space="0" w:color="auto"/>
      </w:divBdr>
      <w:divsChild>
        <w:div w:id="231158559">
          <w:marLeft w:val="547"/>
          <w:marRight w:val="0"/>
          <w:marTop w:val="0"/>
          <w:marBottom w:val="0"/>
          <w:divBdr>
            <w:top w:val="none" w:sz="0" w:space="0" w:color="auto"/>
            <w:left w:val="none" w:sz="0" w:space="0" w:color="auto"/>
            <w:bottom w:val="none" w:sz="0" w:space="0" w:color="auto"/>
            <w:right w:val="none" w:sz="0" w:space="0" w:color="auto"/>
          </w:divBdr>
        </w:div>
      </w:divsChild>
    </w:div>
    <w:div w:id="1088767119">
      <w:bodyDiv w:val="1"/>
      <w:marLeft w:val="0"/>
      <w:marRight w:val="0"/>
      <w:marTop w:val="0"/>
      <w:marBottom w:val="0"/>
      <w:divBdr>
        <w:top w:val="none" w:sz="0" w:space="0" w:color="auto"/>
        <w:left w:val="none" w:sz="0" w:space="0" w:color="auto"/>
        <w:bottom w:val="none" w:sz="0" w:space="0" w:color="auto"/>
        <w:right w:val="none" w:sz="0" w:space="0" w:color="auto"/>
      </w:divBdr>
      <w:divsChild>
        <w:div w:id="486820247">
          <w:marLeft w:val="547"/>
          <w:marRight w:val="0"/>
          <w:marTop w:val="0"/>
          <w:marBottom w:val="0"/>
          <w:divBdr>
            <w:top w:val="none" w:sz="0" w:space="0" w:color="auto"/>
            <w:left w:val="none" w:sz="0" w:space="0" w:color="auto"/>
            <w:bottom w:val="none" w:sz="0" w:space="0" w:color="auto"/>
            <w:right w:val="none" w:sz="0" w:space="0" w:color="auto"/>
          </w:divBdr>
        </w:div>
      </w:divsChild>
    </w:div>
    <w:div w:id="1160346612">
      <w:bodyDiv w:val="1"/>
      <w:marLeft w:val="0"/>
      <w:marRight w:val="0"/>
      <w:marTop w:val="0"/>
      <w:marBottom w:val="0"/>
      <w:divBdr>
        <w:top w:val="none" w:sz="0" w:space="0" w:color="auto"/>
        <w:left w:val="none" w:sz="0" w:space="0" w:color="auto"/>
        <w:bottom w:val="none" w:sz="0" w:space="0" w:color="auto"/>
        <w:right w:val="none" w:sz="0" w:space="0" w:color="auto"/>
      </w:divBdr>
    </w:div>
    <w:div w:id="1235969027">
      <w:bodyDiv w:val="1"/>
      <w:marLeft w:val="0"/>
      <w:marRight w:val="0"/>
      <w:marTop w:val="0"/>
      <w:marBottom w:val="0"/>
      <w:divBdr>
        <w:top w:val="none" w:sz="0" w:space="0" w:color="auto"/>
        <w:left w:val="none" w:sz="0" w:space="0" w:color="auto"/>
        <w:bottom w:val="none" w:sz="0" w:space="0" w:color="auto"/>
        <w:right w:val="none" w:sz="0" w:space="0" w:color="auto"/>
      </w:divBdr>
    </w:div>
    <w:div w:id="1248222618">
      <w:bodyDiv w:val="1"/>
      <w:marLeft w:val="0"/>
      <w:marRight w:val="0"/>
      <w:marTop w:val="0"/>
      <w:marBottom w:val="0"/>
      <w:divBdr>
        <w:top w:val="none" w:sz="0" w:space="0" w:color="auto"/>
        <w:left w:val="none" w:sz="0" w:space="0" w:color="auto"/>
        <w:bottom w:val="none" w:sz="0" w:space="0" w:color="auto"/>
        <w:right w:val="none" w:sz="0" w:space="0" w:color="auto"/>
      </w:divBdr>
    </w:div>
    <w:div w:id="1271621329">
      <w:bodyDiv w:val="1"/>
      <w:marLeft w:val="0"/>
      <w:marRight w:val="0"/>
      <w:marTop w:val="0"/>
      <w:marBottom w:val="0"/>
      <w:divBdr>
        <w:top w:val="none" w:sz="0" w:space="0" w:color="auto"/>
        <w:left w:val="none" w:sz="0" w:space="0" w:color="auto"/>
        <w:bottom w:val="none" w:sz="0" w:space="0" w:color="auto"/>
        <w:right w:val="none" w:sz="0" w:space="0" w:color="auto"/>
      </w:divBdr>
    </w:div>
    <w:div w:id="1292058533">
      <w:bodyDiv w:val="1"/>
      <w:marLeft w:val="0"/>
      <w:marRight w:val="0"/>
      <w:marTop w:val="0"/>
      <w:marBottom w:val="0"/>
      <w:divBdr>
        <w:top w:val="none" w:sz="0" w:space="0" w:color="auto"/>
        <w:left w:val="none" w:sz="0" w:space="0" w:color="auto"/>
        <w:bottom w:val="none" w:sz="0" w:space="0" w:color="auto"/>
        <w:right w:val="none" w:sz="0" w:space="0" w:color="auto"/>
      </w:divBdr>
      <w:divsChild>
        <w:div w:id="771515781">
          <w:marLeft w:val="547"/>
          <w:marRight w:val="0"/>
          <w:marTop w:val="0"/>
          <w:marBottom w:val="0"/>
          <w:divBdr>
            <w:top w:val="none" w:sz="0" w:space="0" w:color="auto"/>
            <w:left w:val="none" w:sz="0" w:space="0" w:color="auto"/>
            <w:bottom w:val="none" w:sz="0" w:space="0" w:color="auto"/>
            <w:right w:val="none" w:sz="0" w:space="0" w:color="auto"/>
          </w:divBdr>
        </w:div>
      </w:divsChild>
    </w:div>
    <w:div w:id="1453087951">
      <w:bodyDiv w:val="1"/>
      <w:marLeft w:val="0"/>
      <w:marRight w:val="0"/>
      <w:marTop w:val="0"/>
      <w:marBottom w:val="0"/>
      <w:divBdr>
        <w:top w:val="none" w:sz="0" w:space="0" w:color="auto"/>
        <w:left w:val="none" w:sz="0" w:space="0" w:color="auto"/>
        <w:bottom w:val="none" w:sz="0" w:space="0" w:color="auto"/>
        <w:right w:val="none" w:sz="0" w:space="0" w:color="auto"/>
      </w:divBdr>
    </w:div>
    <w:div w:id="1455715197">
      <w:bodyDiv w:val="1"/>
      <w:marLeft w:val="0"/>
      <w:marRight w:val="0"/>
      <w:marTop w:val="0"/>
      <w:marBottom w:val="0"/>
      <w:divBdr>
        <w:top w:val="none" w:sz="0" w:space="0" w:color="auto"/>
        <w:left w:val="none" w:sz="0" w:space="0" w:color="auto"/>
        <w:bottom w:val="none" w:sz="0" w:space="0" w:color="auto"/>
        <w:right w:val="none" w:sz="0" w:space="0" w:color="auto"/>
      </w:divBdr>
    </w:div>
    <w:div w:id="1490443503">
      <w:bodyDiv w:val="1"/>
      <w:marLeft w:val="0"/>
      <w:marRight w:val="0"/>
      <w:marTop w:val="0"/>
      <w:marBottom w:val="0"/>
      <w:divBdr>
        <w:top w:val="none" w:sz="0" w:space="0" w:color="auto"/>
        <w:left w:val="none" w:sz="0" w:space="0" w:color="auto"/>
        <w:bottom w:val="none" w:sz="0" w:space="0" w:color="auto"/>
        <w:right w:val="none" w:sz="0" w:space="0" w:color="auto"/>
      </w:divBdr>
    </w:div>
    <w:div w:id="1591429367">
      <w:bodyDiv w:val="1"/>
      <w:marLeft w:val="0"/>
      <w:marRight w:val="0"/>
      <w:marTop w:val="0"/>
      <w:marBottom w:val="0"/>
      <w:divBdr>
        <w:top w:val="none" w:sz="0" w:space="0" w:color="auto"/>
        <w:left w:val="none" w:sz="0" w:space="0" w:color="auto"/>
        <w:bottom w:val="none" w:sz="0" w:space="0" w:color="auto"/>
        <w:right w:val="none" w:sz="0" w:space="0" w:color="auto"/>
      </w:divBdr>
    </w:div>
    <w:div w:id="1690598211">
      <w:bodyDiv w:val="1"/>
      <w:marLeft w:val="0"/>
      <w:marRight w:val="0"/>
      <w:marTop w:val="0"/>
      <w:marBottom w:val="0"/>
      <w:divBdr>
        <w:top w:val="none" w:sz="0" w:space="0" w:color="auto"/>
        <w:left w:val="none" w:sz="0" w:space="0" w:color="auto"/>
        <w:bottom w:val="none" w:sz="0" w:space="0" w:color="auto"/>
        <w:right w:val="none" w:sz="0" w:space="0" w:color="auto"/>
      </w:divBdr>
      <w:divsChild>
        <w:div w:id="1631201892">
          <w:marLeft w:val="547"/>
          <w:marRight w:val="0"/>
          <w:marTop w:val="0"/>
          <w:marBottom w:val="0"/>
          <w:divBdr>
            <w:top w:val="none" w:sz="0" w:space="0" w:color="auto"/>
            <w:left w:val="none" w:sz="0" w:space="0" w:color="auto"/>
            <w:bottom w:val="none" w:sz="0" w:space="0" w:color="auto"/>
            <w:right w:val="none" w:sz="0" w:space="0" w:color="auto"/>
          </w:divBdr>
        </w:div>
      </w:divsChild>
    </w:div>
    <w:div w:id="1873882881">
      <w:bodyDiv w:val="1"/>
      <w:marLeft w:val="0"/>
      <w:marRight w:val="0"/>
      <w:marTop w:val="0"/>
      <w:marBottom w:val="0"/>
      <w:divBdr>
        <w:top w:val="none" w:sz="0" w:space="0" w:color="auto"/>
        <w:left w:val="none" w:sz="0" w:space="0" w:color="auto"/>
        <w:bottom w:val="none" w:sz="0" w:space="0" w:color="auto"/>
        <w:right w:val="none" w:sz="0" w:space="0" w:color="auto"/>
      </w:divBdr>
    </w:div>
    <w:div w:id="1903635419">
      <w:bodyDiv w:val="1"/>
      <w:marLeft w:val="0"/>
      <w:marRight w:val="0"/>
      <w:marTop w:val="0"/>
      <w:marBottom w:val="0"/>
      <w:divBdr>
        <w:top w:val="none" w:sz="0" w:space="0" w:color="auto"/>
        <w:left w:val="none" w:sz="0" w:space="0" w:color="auto"/>
        <w:bottom w:val="none" w:sz="0" w:space="0" w:color="auto"/>
        <w:right w:val="none" w:sz="0" w:space="0" w:color="auto"/>
      </w:divBdr>
    </w:div>
    <w:div w:id="1929390376">
      <w:bodyDiv w:val="1"/>
      <w:marLeft w:val="0"/>
      <w:marRight w:val="0"/>
      <w:marTop w:val="0"/>
      <w:marBottom w:val="0"/>
      <w:divBdr>
        <w:top w:val="none" w:sz="0" w:space="0" w:color="auto"/>
        <w:left w:val="none" w:sz="0" w:space="0" w:color="auto"/>
        <w:bottom w:val="none" w:sz="0" w:space="0" w:color="auto"/>
        <w:right w:val="none" w:sz="0" w:space="0" w:color="auto"/>
      </w:divBdr>
      <w:divsChild>
        <w:div w:id="1237010119">
          <w:marLeft w:val="547"/>
          <w:marRight w:val="0"/>
          <w:marTop w:val="0"/>
          <w:marBottom w:val="0"/>
          <w:divBdr>
            <w:top w:val="none" w:sz="0" w:space="0" w:color="auto"/>
            <w:left w:val="none" w:sz="0" w:space="0" w:color="auto"/>
            <w:bottom w:val="none" w:sz="0" w:space="0" w:color="auto"/>
            <w:right w:val="none" w:sz="0" w:space="0" w:color="auto"/>
          </w:divBdr>
        </w:div>
        <w:div w:id="1713578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41CF6DBC04391C4352A9292D2D7A256865D9ABF29F04B7556D9FF32AF7922CACCD6A2B62020136FAE1A06F94997B5D57638CA24DB988Bg6g7H" TargetMode="External"/><Relationship Id="rId18" Type="http://schemas.openxmlformats.org/officeDocument/2006/relationships/hyperlink" Target="consultantplus://offline/ref=4BF7E33ABE096A151FA0DD715DFAEF77C25F8672A0449BCB7123563AA445FFFD600307BBEC479B43DF16D518F88E31F04839ECDF44999B9491F6516AF370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41CF6DBC04391C4352A9292D2D7A256865D9ABF29F04B7556D9FF32AF7922CACCD6A2B62020136FAE1A06F94997B5D57638CA24DB988Bg6g7H"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docs.cntd.ru/document/420230660" TargetMode="External"/><Relationship Id="rId20" Type="http://schemas.openxmlformats.org/officeDocument/2006/relationships/hyperlink" Target="consultantplus://offline/ref=4BF7E33ABE096A151FA0DD715DFAEF77C25F8672A0449BCB7123563AA445FFFD600307BBEC479B43DF16D518F88E31F04839ECDF44999B9491F6516AF370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BF4593F3CAD6545A65A63BA18B3CE6489B9D34F8BC30FB8A89475260B5A6228B71690861D123DB4317728171D3495D281194C08B8E8569rEL3L"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consultantplus://offline/ref=851CC3E80DB407FCED23AD78706AF1C59B1928F20E342B93650E2A633BF4EB99A99533F94C478674ED2AF3518277E3C8019170D350CE5AM0QDF" TargetMode="External"/><Relationship Id="rId19" Type="http://schemas.openxmlformats.org/officeDocument/2006/relationships/hyperlink" Target="consultantplus://offline/ref=ABBF4593F3CAD6545A65A63BA18B3CE6489B9D34F8BC30FB8A89475260B5A6228B71690861D123DB4317728171D3495D281194C08B8E8569rEL3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E53274A4000D3500FB2BF8DEEF1EFD3E5F4D24783E3B6965DD08933791B7603BC71447982E5CB1BF6222246FB825CA4C8A650BD913F19847LEoBJ"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Индекс-дефлятор СЭР</c:v>
                </c:pt>
              </c:strCache>
            </c:strRef>
          </c:tx>
          <c:spPr>
            <a:ln w="38100">
              <a:solidFill>
                <a:srgbClr val="FF0000"/>
              </a:solidFill>
              <a:prstDash val="sysDash"/>
            </a:ln>
          </c:spPr>
          <c:marker>
            <c:symbol val="circle"/>
            <c:size val="5"/>
            <c:spPr>
              <a:solidFill>
                <a:srgbClr val="FF0000"/>
              </a:solidFill>
              <a:ln w="12700">
                <a:solidFill>
                  <a:schemeClr val="tx1"/>
                </a:solidFill>
              </a:ln>
            </c:spPr>
          </c:marker>
          <c:dLbls>
            <c:dLbl>
              <c:idx val="0"/>
              <c:layout>
                <c:manualLayout>
                  <c:x val="-4.8760962817846632E-3"/>
                  <c:y val="-0.13563983664293824"/>
                </c:manualLayout>
              </c:layout>
              <c:dLblPos val="b"/>
              <c:showVal val="1"/>
            </c:dLbl>
            <c:dLbl>
              <c:idx val="1"/>
              <c:layout>
                <c:manualLayout>
                  <c:x val="0"/>
                  <c:y val="-0.12160812940401362"/>
                </c:manualLayout>
              </c:layout>
              <c:dLblPos val="b"/>
              <c:showVal val="1"/>
            </c:dLbl>
            <c:dLbl>
              <c:idx val="2"/>
              <c:layout>
                <c:manualLayout>
                  <c:x val="-4.8760962817846632E-3"/>
                  <c:y val="-0.12160812940401362"/>
                </c:manualLayout>
              </c:layout>
              <c:dLblPos val="b"/>
              <c:showVal val="1"/>
            </c:dLbl>
            <c:dLbl>
              <c:idx val="3"/>
              <c:layout>
                <c:manualLayout>
                  <c:x val="-4.8760962817846632E-3"/>
                  <c:y val="-0.12628536515032249"/>
                </c:manualLayout>
              </c:layout>
              <c:dLblPos val="b"/>
              <c:showVal val="1"/>
            </c:dLbl>
            <c:dLbl>
              <c:idx val="4"/>
              <c:layout>
                <c:manualLayout>
                  <c:x val="-4.8760962817846632E-3"/>
                  <c:y val="-0.12160812940401362"/>
                </c:manualLayout>
              </c:layout>
              <c:dLblPos val="b"/>
              <c:showVal val="1"/>
            </c:dLbl>
            <c:dLbl>
              <c:idx val="5"/>
              <c:layout>
                <c:manualLayout>
                  <c:x val="-4.8760962817846632E-3"/>
                  <c:y val="-0.12628536515032249"/>
                </c:manualLayout>
              </c:layout>
              <c:dLblPos val="b"/>
              <c:showVal val="1"/>
            </c:dLbl>
            <c:dLbl>
              <c:idx val="6"/>
              <c:layout>
                <c:manualLayout>
                  <c:x val="0"/>
                  <c:y val="-0.1122536579113972"/>
                </c:manualLayout>
              </c:layout>
              <c:dLblPos val="b"/>
              <c:showVal val="1"/>
            </c:dLbl>
            <c:dLbl>
              <c:idx val="7"/>
              <c:layout>
                <c:manualLayout>
                  <c:x val="-4.8760962817846632E-3"/>
                  <c:y val="-0.116930893657705"/>
                </c:manualLayout>
              </c:layout>
              <c:dLblPos val="b"/>
              <c:showVal val="1"/>
            </c:dLbl>
            <c:txPr>
              <a:bodyPr/>
              <a:lstStyle/>
              <a:p>
                <a:pPr>
                  <a:defRPr b="1"/>
                </a:pPr>
                <a:endParaRPr lang="ru-RU"/>
              </a:p>
            </c:txPr>
            <c:dLblPos val="b"/>
            <c:showVal val="1"/>
          </c:dLbls>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Лист1!$B$2:$B$10</c:f>
              <c:numCache>
                <c:formatCode>0.00</c:formatCode>
                <c:ptCount val="9"/>
                <c:pt idx="0">
                  <c:v>1.08</c:v>
                </c:pt>
                <c:pt idx="1">
                  <c:v>1.1620800000000056</c:v>
                </c:pt>
                <c:pt idx="2">
                  <c:v>1.2469118399999999</c:v>
                </c:pt>
                <c:pt idx="3">
                  <c:v>1.33294875696</c:v>
                </c:pt>
                <c:pt idx="4">
                  <c:v>1.4195904261623951</c:v>
                </c:pt>
                <c:pt idx="5">
                  <c:v>1.5629690592048018</c:v>
                </c:pt>
                <c:pt idx="6">
                  <c:v>1.6770658005267589</c:v>
                </c:pt>
                <c:pt idx="7">
                  <c:v>1.7860750775609944</c:v>
                </c:pt>
                <c:pt idx="8">
                  <c:v>1.8968117323697731</c:v>
                </c:pt>
              </c:numCache>
            </c:numRef>
          </c:val>
        </c:ser>
        <c:ser>
          <c:idx val="1"/>
          <c:order val="1"/>
          <c:tx>
            <c:strRef>
              <c:f>Лист1!$C$1</c:f>
              <c:strCache>
                <c:ptCount val="1"/>
                <c:pt idx="0">
                  <c:v>Индекс Минстроя к 2009 г.</c:v>
                </c:pt>
              </c:strCache>
            </c:strRef>
          </c:tx>
          <c:spPr>
            <a:ln w="34925">
              <a:solidFill>
                <a:srgbClr val="00B050"/>
              </a:solidFill>
            </a:ln>
          </c:spPr>
          <c:marker>
            <c:symbol val="circle"/>
            <c:size val="5"/>
            <c:spPr>
              <a:solidFill>
                <a:srgbClr val="00B050"/>
              </a:solidFill>
              <a:ln w="12700">
                <a:solidFill>
                  <a:schemeClr val="tx1"/>
                </a:solidFill>
              </a:ln>
            </c:spPr>
          </c:marker>
          <c:dLbls>
            <c:dLbl>
              <c:idx val="0"/>
              <c:layout>
                <c:manualLayout>
                  <c:x val="2.4380481408923082E-3"/>
                  <c:y val="0.15902601537447941"/>
                </c:manualLayout>
              </c:layout>
              <c:dLblPos val="t"/>
              <c:showVal val="1"/>
            </c:dLbl>
            <c:dLbl>
              <c:idx val="2"/>
              <c:layout>
                <c:manualLayout>
                  <c:x val="2.4380481408923082E-3"/>
                  <c:y val="0.10757642216508879"/>
                </c:manualLayout>
              </c:layout>
              <c:dLblPos val="t"/>
              <c:showVal val="1"/>
            </c:dLbl>
            <c:dLbl>
              <c:idx val="3"/>
              <c:layout>
                <c:manualLayout>
                  <c:x val="0"/>
                  <c:y val="0.10289918641878062"/>
                </c:manualLayout>
              </c:layout>
              <c:dLblPos val="t"/>
              <c:showVal val="1"/>
            </c:dLbl>
            <c:dLbl>
              <c:idx val="4"/>
              <c:layout>
                <c:manualLayout>
                  <c:x val="2.4380481408923082E-3"/>
                  <c:y val="0.10757642216508879"/>
                </c:manualLayout>
              </c:layout>
              <c:dLblPos val="t"/>
              <c:showVal val="1"/>
            </c:dLbl>
            <c:dLbl>
              <c:idx val="5"/>
              <c:layout>
                <c:manualLayout>
                  <c:x val="9.752192563569323E-3"/>
                  <c:y val="0.11693089365770495"/>
                </c:manualLayout>
              </c:layout>
              <c:dLblPos val="t"/>
              <c:showVal val="1"/>
            </c:dLbl>
            <c:dLbl>
              <c:idx val="6"/>
              <c:layout>
                <c:manualLayout>
                  <c:x val="2.4380481408923082E-3"/>
                  <c:y val="0.116930893657705"/>
                </c:manualLayout>
              </c:layout>
              <c:dLblPos val="t"/>
              <c:showVal val="1"/>
            </c:dLbl>
            <c:dLbl>
              <c:idx val="7"/>
              <c:layout>
                <c:manualLayout>
                  <c:x val="0"/>
                  <c:y val="0.12628536515032249"/>
                </c:manualLayout>
              </c:layout>
              <c:dLblPos val="t"/>
              <c:showVal val="1"/>
            </c:dLbl>
            <c:dLbl>
              <c:idx val="8"/>
              <c:layout>
                <c:manualLayout>
                  <c:x val="-2.4380481408923082E-3"/>
                  <c:y val="0.12160812940401362"/>
                </c:manualLayout>
              </c:layout>
              <c:dLblPos val="t"/>
              <c:showVal val="1"/>
            </c:dLbl>
            <c:txPr>
              <a:bodyPr/>
              <a:lstStyle/>
              <a:p>
                <a:pPr>
                  <a:defRPr sz="1000" b="1"/>
                </a:pPr>
                <a:endParaRPr lang="ru-RU"/>
              </a:p>
            </c:txPr>
            <c:dLblPos val="t"/>
            <c:showVal val="1"/>
          </c:dLbls>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Лист1!$C$2:$C$10</c:f>
              <c:numCache>
                <c:formatCode>0.00</c:formatCode>
                <c:ptCount val="9"/>
                <c:pt idx="0">
                  <c:v>1.0274636510500745</c:v>
                </c:pt>
                <c:pt idx="1">
                  <c:v>0.89014539579967822</c:v>
                </c:pt>
                <c:pt idx="2">
                  <c:v>0.9725363489499137</c:v>
                </c:pt>
                <c:pt idx="3">
                  <c:v>0.9773828756058156</c:v>
                </c:pt>
                <c:pt idx="4">
                  <c:v>0.99676898222940213</c:v>
                </c:pt>
                <c:pt idx="5">
                  <c:v>1.0549273021001566</c:v>
                </c:pt>
                <c:pt idx="6">
                  <c:v>1.0936995153473288</c:v>
                </c:pt>
                <c:pt idx="7">
                  <c:v>1.1405492730210021</c:v>
                </c:pt>
                <c:pt idx="8">
                  <c:v>1.1518578352180961</c:v>
                </c:pt>
              </c:numCache>
            </c:numRef>
          </c:val>
        </c:ser>
        <c:dLbls>
          <c:showVal val="1"/>
        </c:dLbls>
        <c:marker val="1"/>
        <c:axId val="88082688"/>
        <c:axId val="106742144"/>
      </c:lineChart>
      <c:catAx>
        <c:axId val="88082688"/>
        <c:scaling>
          <c:orientation val="minMax"/>
        </c:scaling>
        <c:axPos val="b"/>
        <c:numFmt formatCode="General" sourceLinked="1"/>
        <c:tickLblPos val="nextTo"/>
        <c:spPr>
          <a:ln>
            <a:solidFill>
              <a:schemeClr val="bg1">
                <a:lumMod val="85000"/>
              </a:schemeClr>
            </a:solidFill>
          </a:ln>
        </c:spPr>
        <c:txPr>
          <a:bodyPr/>
          <a:lstStyle/>
          <a:p>
            <a:pPr>
              <a:defRPr sz="1100"/>
            </a:pPr>
            <a:endParaRPr lang="ru-RU"/>
          </a:p>
        </c:txPr>
        <c:crossAx val="106742144"/>
        <c:crosses val="autoZero"/>
        <c:auto val="1"/>
        <c:lblAlgn val="ctr"/>
        <c:lblOffset val="100"/>
      </c:catAx>
      <c:valAx>
        <c:axId val="106742144"/>
        <c:scaling>
          <c:orientation val="minMax"/>
          <c:min val="0.8"/>
        </c:scaling>
        <c:axPos val="l"/>
        <c:majorGridlines>
          <c:spPr>
            <a:ln>
              <a:solidFill>
                <a:schemeClr val="bg1">
                  <a:lumMod val="85000"/>
                </a:schemeClr>
              </a:solidFill>
            </a:ln>
          </c:spPr>
        </c:majorGridlines>
        <c:numFmt formatCode="0.00" sourceLinked="1"/>
        <c:tickLblPos val="nextTo"/>
        <c:spPr>
          <a:ln>
            <a:solidFill>
              <a:schemeClr val="bg1">
                <a:lumMod val="85000"/>
              </a:schemeClr>
            </a:solidFill>
          </a:ln>
        </c:spPr>
        <c:txPr>
          <a:bodyPr/>
          <a:lstStyle/>
          <a:p>
            <a:pPr>
              <a:defRPr sz="900"/>
            </a:pPr>
            <a:endParaRPr lang="ru-RU"/>
          </a:p>
        </c:txPr>
        <c:crossAx val="88082688"/>
        <c:crosses val="autoZero"/>
        <c:crossBetween val="between"/>
      </c:valAx>
    </c:plotArea>
    <c:legend>
      <c:legendPos val="b"/>
      <c:layout/>
    </c:legend>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618EF-EECC-4858-B34E-F2501E39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13450</Words>
  <Characters>76668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V_Mirgorodov</cp:lastModifiedBy>
  <cp:revision>5</cp:revision>
  <cp:lastPrinted>2019-12-20T12:34:00Z</cp:lastPrinted>
  <dcterms:created xsi:type="dcterms:W3CDTF">2019-12-20T12:03:00Z</dcterms:created>
  <dcterms:modified xsi:type="dcterms:W3CDTF">2019-12-20T12:35:00Z</dcterms:modified>
</cp:coreProperties>
</file>