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4F0" w:rsidRDefault="007304F0" w:rsidP="007304F0">
      <w:pPr>
        <w:ind w:left="4956" w:firstLine="708"/>
        <w:rPr>
          <w:b/>
          <w:bCs/>
          <w:caps/>
        </w:rPr>
      </w:pPr>
      <w:r>
        <w:rPr>
          <w:b/>
          <w:bCs/>
          <w:caps/>
        </w:rPr>
        <w:t>УТВЕРЖДен</w:t>
      </w:r>
    </w:p>
    <w:p w:rsidR="007304F0" w:rsidRDefault="007304F0" w:rsidP="007304F0">
      <w:pPr>
        <w:ind w:left="5664"/>
      </w:pPr>
      <w:r>
        <w:t>постановлением коллегии</w:t>
      </w:r>
    </w:p>
    <w:p w:rsidR="007304F0" w:rsidRDefault="007304F0" w:rsidP="007304F0">
      <w:pPr>
        <w:ind w:left="5664"/>
      </w:pPr>
      <w:r>
        <w:t>контрольно-счетной палаты Волгоградской области</w:t>
      </w:r>
    </w:p>
    <w:p w:rsidR="007304F0" w:rsidRDefault="007304F0" w:rsidP="007304F0">
      <w:pPr>
        <w:ind w:left="4956" w:firstLine="708"/>
        <w:rPr>
          <w:bCs/>
        </w:rPr>
      </w:pPr>
      <w:r>
        <w:rPr>
          <w:bCs/>
        </w:rPr>
        <w:t>от</w:t>
      </w:r>
      <w:r w:rsidR="000763AA">
        <w:rPr>
          <w:bCs/>
        </w:rPr>
        <w:t xml:space="preserve"> 23</w:t>
      </w:r>
      <w:r>
        <w:rPr>
          <w:bCs/>
        </w:rPr>
        <w:t xml:space="preserve"> сентября 2016 года №</w:t>
      </w:r>
      <w:r w:rsidR="000763AA">
        <w:rPr>
          <w:bCs/>
        </w:rPr>
        <w:t>19/1</w:t>
      </w:r>
    </w:p>
    <w:p w:rsidR="007304F0" w:rsidRDefault="007304F0" w:rsidP="007304F0">
      <w:pPr>
        <w:pStyle w:val="a9"/>
        <w:rPr>
          <w:rFonts w:ascii="Times New Roman" w:hAnsi="Times New Roman"/>
          <w:szCs w:val="24"/>
        </w:rPr>
      </w:pPr>
    </w:p>
    <w:p w:rsidR="007304F0" w:rsidRPr="001D2E3D" w:rsidRDefault="007304F0" w:rsidP="007304F0">
      <w:pPr>
        <w:pStyle w:val="a9"/>
        <w:rPr>
          <w:rFonts w:ascii="Times New Roman" w:hAnsi="Times New Roman"/>
          <w:szCs w:val="24"/>
        </w:rPr>
      </w:pPr>
      <w:r w:rsidRPr="001D2E3D">
        <w:rPr>
          <w:rFonts w:ascii="Times New Roman" w:hAnsi="Times New Roman"/>
          <w:szCs w:val="24"/>
        </w:rPr>
        <w:t>ОТЧЕТ</w:t>
      </w:r>
    </w:p>
    <w:p w:rsidR="007304F0" w:rsidRPr="009D729C" w:rsidRDefault="007304F0" w:rsidP="007304F0">
      <w:pPr>
        <w:pStyle w:val="a7"/>
        <w:autoSpaceDE w:val="0"/>
        <w:autoSpaceDN w:val="0"/>
        <w:adjustRightInd w:val="0"/>
        <w:spacing w:after="0" w:line="240" w:lineRule="auto"/>
        <w:ind w:left="0" w:firstLine="851"/>
        <w:jc w:val="center"/>
        <w:rPr>
          <w:rFonts w:ascii="Times New Roman" w:hAnsi="Times New Roman"/>
          <w:b/>
          <w:sz w:val="24"/>
          <w:szCs w:val="24"/>
        </w:rPr>
      </w:pPr>
      <w:r w:rsidRPr="009D729C">
        <w:rPr>
          <w:rFonts w:ascii="Times New Roman" w:hAnsi="Times New Roman"/>
          <w:b/>
          <w:sz w:val="24"/>
          <w:szCs w:val="24"/>
        </w:rPr>
        <w:t xml:space="preserve">о результатах проверки </w:t>
      </w:r>
      <w:r>
        <w:rPr>
          <w:rFonts w:ascii="Times New Roman" w:hAnsi="Times New Roman"/>
          <w:b/>
          <w:sz w:val="24"/>
          <w:szCs w:val="24"/>
        </w:rPr>
        <w:t xml:space="preserve">отдельных вопросов деятельности специализированного государственного бюджетного учреждения «Волгоградский </w:t>
      </w:r>
      <w:proofErr w:type="spellStart"/>
      <w:r>
        <w:rPr>
          <w:rFonts w:ascii="Times New Roman" w:hAnsi="Times New Roman"/>
          <w:b/>
          <w:sz w:val="24"/>
          <w:szCs w:val="24"/>
        </w:rPr>
        <w:t>лесопожарный</w:t>
      </w:r>
      <w:proofErr w:type="spellEnd"/>
      <w:r>
        <w:rPr>
          <w:rFonts w:ascii="Times New Roman" w:hAnsi="Times New Roman"/>
          <w:b/>
          <w:sz w:val="24"/>
          <w:szCs w:val="24"/>
        </w:rPr>
        <w:t xml:space="preserve"> центр» </w:t>
      </w:r>
      <w:r w:rsidR="00EF0DEE">
        <w:rPr>
          <w:rFonts w:ascii="Times New Roman" w:hAnsi="Times New Roman"/>
          <w:b/>
          <w:sz w:val="24"/>
          <w:szCs w:val="24"/>
        </w:rPr>
        <w:t xml:space="preserve">и исполнения арендаторами лесных участков обязательств по выполнению работ, предусмотренных договорами аренды, </w:t>
      </w:r>
      <w:r>
        <w:rPr>
          <w:rFonts w:ascii="Times New Roman" w:hAnsi="Times New Roman"/>
          <w:b/>
          <w:sz w:val="24"/>
          <w:szCs w:val="24"/>
        </w:rPr>
        <w:t>за 2015 год и истекший период 2016 года</w:t>
      </w:r>
    </w:p>
    <w:p w:rsidR="007304F0" w:rsidRDefault="007304F0" w:rsidP="007304F0">
      <w:pPr>
        <w:pStyle w:val="20"/>
        <w:tabs>
          <w:tab w:val="left" w:pos="720"/>
        </w:tabs>
        <w:spacing w:after="0" w:line="240" w:lineRule="auto"/>
        <w:ind w:firstLine="709"/>
        <w:jc w:val="both"/>
        <w:rPr>
          <w:rFonts w:ascii="Times New Roman" w:hAnsi="Times New Roman"/>
          <w:b/>
          <w:i/>
          <w:sz w:val="24"/>
          <w:szCs w:val="24"/>
        </w:rPr>
      </w:pPr>
    </w:p>
    <w:p w:rsidR="007304F0" w:rsidRPr="00A7132E" w:rsidRDefault="007304F0" w:rsidP="007304F0">
      <w:pPr>
        <w:pStyle w:val="20"/>
        <w:tabs>
          <w:tab w:val="left" w:pos="720"/>
        </w:tabs>
        <w:spacing w:after="0" w:line="240" w:lineRule="auto"/>
        <w:ind w:firstLine="709"/>
        <w:jc w:val="both"/>
        <w:rPr>
          <w:rFonts w:ascii="Times New Roman" w:eastAsia="Times New Roman" w:hAnsi="Times New Roman"/>
          <w:sz w:val="24"/>
          <w:szCs w:val="24"/>
          <w:lang w:eastAsia="ru-RU"/>
        </w:rPr>
      </w:pPr>
      <w:r>
        <w:rPr>
          <w:rFonts w:ascii="Times New Roman" w:hAnsi="Times New Roman"/>
          <w:b/>
          <w:i/>
          <w:sz w:val="24"/>
          <w:szCs w:val="24"/>
        </w:rPr>
        <w:t>Основание для проведения проверки</w:t>
      </w:r>
      <w:r>
        <w:rPr>
          <w:rFonts w:ascii="Times New Roman" w:hAnsi="Times New Roman"/>
          <w:b/>
          <w:sz w:val="24"/>
          <w:szCs w:val="24"/>
        </w:rPr>
        <w:t xml:space="preserve">: </w:t>
      </w:r>
      <w:r>
        <w:rPr>
          <w:rFonts w:ascii="Times New Roman" w:eastAsia="Times New Roman" w:hAnsi="Times New Roman"/>
          <w:sz w:val="24"/>
          <w:szCs w:val="24"/>
          <w:lang w:eastAsia="ru-RU"/>
        </w:rPr>
        <w:t>план</w:t>
      </w:r>
      <w:r w:rsidRPr="00C4186D">
        <w:rPr>
          <w:rFonts w:ascii="Times New Roman" w:eastAsia="Times New Roman" w:hAnsi="Times New Roman"/>
          <w:sz w:val="24"/>
          <w:szCs w:val="24"/>
          <w:lang w:eastAsia="ru-RU"/>
        </w:rPr>
        <w:t xml:space="preserve"> работы на 201</w:t>
      </w:r>
      <w:r w:rsidR="00A7132E">
        <w:rPr>
          <w:rFonts w:ascii="Times New Roman" w:eastAsia="Times New Roman" w:hAnsi="Times New Roman"/>
          <w:sz w:val="24"/>
          <w:szCs w:val="24"/>
          <w:lang w:eastAsia="ru-RU"/>
        </w:rPr>
        <w:t>6</w:t>
      </w:r>
      <w:r w:rsidRPr="00C4186D">
        <w:rPr>
          <w:rFonts w:ascii="Times New Roman" w:eastAsia="Times New Roman" w:hAnsi="Times New Roman"/>
          <w:sz w:val="24"/>
          <w:szCs w:val="24"/>
          <w:lang w:eastAsia="ru-RU"/>
        </w:rPr>
        <w:t xml:space="preserve"> год, утвержденны</w:t>
      </w:r>
      <w:r>
        <w:rPr>
          <w:rFonts w:ascii="Times New Roman" w:eastAsia="Times New Roman" w:hAnsi="Times New Roman"/>
          <w:sz w:val="24"/>
          <w:szCs w:val="24"/>
          <w:lang w:eastAsia="ru-RU"/>
        </w:rPr>
        <w:t>й</w:t>
      </w:r>
      <w:r w:rsidRPr="00C4186D">
        <w:rPr>
          <w:rFonts w:ascii="Times New Roman" w:eastAsia="Times New Roman" w:hAnsi="Times New Roman"/>
          <w:sz w:val="24"/>
          <w:szCs w:val="24"/>
          <w:lang w:eastAsia="ru-RU"/>
        </w:rPr>
        <w:t xml:space="preserve"> постановлением коллегии контрольно-счетной палаты Волгоградской области (далее КСП) </w:t>
      </w:r>
      <w:r w:rsidR="00A7132E" w:rsidRPr="00A7132E">
        <w:rPr>
          <w:rFonts w:ascii="Times New Roman" w:hAnsi="Times New Roman" w:cs="Times New Roman"/>
          <w:sz w:val="24"/>
          <w:szCs w:val="24"/>
        </w:rPr>
        <w:t>от 29.12.2015 №34/1</w:t>
      </w:r>
      <w:r w:rsidRPr="00A7132E">
        <w:rPr>
          <w:rFonts w:ascii="Times New Roman" w:eastAsia="Times New Roman" w:hAnsi="Times New Roman"/>
          <w:sz w:val="24"/>
          <w:szCs w:val="24"/>
          <w:lang w:eastAsia="ru-RU"/>
        </w:rPr>
        <w:t>.</w:t>
      </w:r>
    </w:p>
    <w:p w:rsidR="007304F0" w:rsidRDefault="007304F0" w:rsidP="007304F0">
      <w:pPr>
        <w:pStyle w:val="20"/>
        <w:tabs>
          <w:tab w:val="left" w:pos="720"/>
        </w:tabs>
        <w:spacing w:after="0" w:line="240" w:lineRule="auto"/>
        <w:ind w:firstLine="709"/>
        <w:jc w:val="both"/>
        <w:rPr>
          <w:rFonts w:ascii="Times New Roman" w:hAnsi="Times New Roman"/>
          <w:sz w:val="24"/>
          <w:szCs w:val="24"/>
        </w:rPr>
      </w:pPr>
      <w:r>
        <w:rPr>
          <w:rFonts w:ascii="Times New Roman" w:hAnsi="Times New Roman"/>
          <w:b/>
          <w:i/>
          <w:sz w:val="24"/>
          <w:szCs w:val="24"/>
        </w:rPr>
        <w:t>Цель проверки</w:t>
      </w:r>
      <w:r>
        <w:rPr>
          <w:rFonts w:ascii="Times New Roman" w:hAnsi="Times New Roman"/>
          <w:b/>
          <w:sz w:val="24"/>
          <w:szCs w:val="24"/>
        </w:rPr>
        <w:t>:</w:t>
      </w:r>
      <w:r>
        <w:rPr>
          <w:rFonts w:ascii="Times New Roman" w:hAnsi="Times New Roman"/>
          <w:sz w:val="24"/>
          <w:szCs w:val="24"/>
        </w:rPr>
        <w:t xml:space="preserve"> </w:t>
      </w:r>
      <w:r w:rsidRPr="00513ECD">
        <w:rPr>
          <w:rFonts w:ascii="Times New Roman" w:hAnsi="Times New Roman"/>
          <w:sz w:val="24"/>
          <w:szCs w:val="24"/>
        </w:rPr>
        <w:t>эффективност</w:t>
      </w:r>
      <w:r>
        <w:rPr>
          <w:rFonts w:ascii="Times New Roman" w:hAnsi="Times New Roman"/>
          <w:sz w:val="24"/>
          <w:szCs w:val="24"/>
        </w:rPr>
        <w:t>ь</w:t>
      </w:r>
      <w:r w:rsidRPr="00513ECD">
        <w:rPr>
          <w:rFonts w:ascii="Times New Roman" w:hAnsi="Times New Roman"/>
          <w:sz w:val="24"/>
          <w:szCs w:val="24"/>
        </w:rPr>
        <w:t xml:space="preserve"> и результативност</w:t>
      </w:r>
      <w:r>
        <w:rPr>
          <w:rFonts w:ascii="Times New Roman" w:hAnsi="Times New Roman"/>
          <w:sz w:val="24"/>
          <w:szCs w:val="24"/>
        </w:rPr>
        <w:t>ь</w:t>
      </w:r>
      <w:r w:rsidRPr="00513ECD">
        <w:rPr>
          <w:rFonts w:ascii="Times New Roman" w:hAnsi="Times New Roman"/>
          <w:sz w:val="24"/>
          <w:szCs w:val="24"/>
        </w:rPr>
        <w:t xml:space="preserve"> использования бюджетных средств, </w:t>
      </w:r>
      <w:r w:rsidR="004448D7">
        <w:rPr>
          <w:rFonts w:ascii="Times New Roman" w:hAnsi="Times New Roman"/>
          <w:sz w:val="24"/>
          <w:szCs w:val="24"/>
        </w:rPr>
        <w:t>аудит закупок для государственных нужд, учет и эффективность использования государственного имущества.</w:t>
      </w:r>
    </w:p>
    <w:p w:rsidR="007304F0" w:rsidRPr="009D729C" w:rsidRDefault="007304F0" w:rsidP="007304F0">
      <w:pPr>
        <w:pStyle w:val="20"/>
        <w:tabs>
          <w:tab w:val="left" w:pos="720"/>
        </w:tabs>
        <w:spacing w:after="0" w:line="240" w:lineRule="auto"/>
        <w:ind w:firstLine="709"/>
        <w:jc w:val="both"/>
        <w:rPr>
          <w:rFonts w:ascii="Times New Roman" w:hAnsi="Times New Roman"/>
          <w:sz w:val="24"/>
          <w:szCs w:val="24"/>
        </w:rPr>
      </w:pPr>
      <w:r w:rsidRPr="007C0D37">
        <w:rPr>
          <w:rFonts w:ascii="Times New Roman" w:hAnsi="Times New Roman"/>
          <w:b/>
          <w:i/>
          <w:sz w:val="24"/>
          <w:szCs w:val="24"/>
        </w:rPr>
        <w:t>Срок проведения проверки</w:t>
      </w:r>
      <w:r w:rsidRPr="009D729C">
        <w:rPr>
          <w:rFonts w:ascii="Times New Roman" w:hAnsi="Times New Roman"/>
          <w:sz w:val="24"/>
          <w:szCs w:val="24"/>
        </w:rPr>
        <w:t xml:space="preserve">: </w:t>
      </w:r>
      <w:r>
        <w:rPr>
          <w:rFonts w:ascii="Times New Roman" w:hAnsi="Times New Roman"/>
          <w:sz w:val="24"/>
          <w:szCs w:val="24"/>
        </w:rPr>
        <w:t>с 25</w:t>
      </w:r>
      <w:r>
        <w:rPr>
          <w:rFonts w:ascii="Times New Roman" w:hAnsi="Times New Roman" w:cs="Times New Roman"/>
          <w:sz w:val="24"/>
          <w:szCs w:val="24"/>
        </w:rPr>
        <w:t>.05.2016 по 22.07.2016</w:t>
      </w:r>
      <w:r w:rsidRPr="009D729C">
        <w:rPr>
          <w:rFonts w:ascii="Times New Roman" w:hAnsi="Times New Roman"/>
          <w:sz w:val="24"/>
          <w:szCs w:val="24"/>
        </w:rPr>
        <w:t>.</w:t>
      </w:r>
    </w:p>
    <w:p w:rsidR="007304F0" w:rsidRDefault="007304F0" w:rsidP="007304F0">
      <w:pPr>
        <w:ind w:firstLine="709"/>
        <w:jc w:val="both"/>
      </w:pPr>
      <w:r>
        <w:rPr>
          <w:b/>
          <w:i/>
        </w:rPr>
        <w:t>Проверяемый период</w:t>
      </w:r>
      <w:r>
        <w:t xml:space="preserve">: </w:t>
      </w:r>
      <w:r w:rsidR="004448D7">
        <w:t xml:space="preserve">2014 год (в части аудита закупок), </w:t>
      </w:r>
      <w:r>
        <w:t>2015 год и 1 полугодие 2016 года.</w:t>
      </w:r>
    </w:p>
    <w:p w:rsidR="007304F0" w:rsidRDefault="007304F0" w:rsidP="007304F0">
      <w:pPr>
        <w:ind w:firstLine="709"/>
        <w:jc w:val="both"/>
      </w:pPr>
      <w:r>
        <w:rPr>
          <w:b/>
          <w:i/>
        </w:rPr>
        <w:t>Объекты проверки</w:t>
      </w:r>
      <w:r>
        <w:t>: С</w:t>
      </w:r>
      <w:r w:rsidRPr="007304F0">
        <w:t>пециализированно</w:t>
      </w:r>
      <w:r>
        <w:t>е</w:t>
      </w:r>
      <w:r w:rsidRPr="007304F0">
        <w:t xml:space="preserve"> государственно</w:t>
      </w:r>
      <w:r>
        <w:t>е</w:t>
      </w:r>
      <w:r w:rsidRPr="007304F0">
        <w:t xml:space="preserve"> бюджетно</w:t>
      </w:r>
      <w:r>
        <w:t>е</w:t>
      </w:r>
      <w:r w:rsidRPr="007304F0">
        <w:t xml:space="preserve"> учреждени</w:t>
      </w:r>
      <w:r>
        <w:t>е</w:t>
      </w:r>
      <w:r w:rsidRPr="007304F0">
        <w:t xml:space="preserve"> «Волгоградский </w:t>
      </w:r>
      <w:proofErr w:type="spellStart"/>
      <w:r w:rsidRPr="007304F0">
        <w:t>лесопожарный</w:t>
      </w:r>
      <w:proofErr w:type="spellEnd"/>
      <w:r w:rsidRPr="007304F0">
        <w:t xml:space="preserve"> центр»</w:t>
      </w:r>
      <w:r>
        <w:t xml:space="preserve"> (далее СГБУ «ВЛЦ»</w:t>
      </w:r>
      <w:r w:rsidR="00DB578A">
        <w:t>, учреждение</w:t>
      </w:r>
      <w:r>
        <w:t xml:space="preserve">), комитет лесного хозяйства Волгоградской области. </w:t>
      </w:r>
    </w:p>
    <w:p w:rsidR="007304F0" w:rsidRPr="003716FA" w:rsidRDefault="007304F0" w:rsidP="007304F0">
      <w:pPr>
        <w:ind w:firstLine="709"/>
        <w:jc w:val="both"/>
      </w:pPr>
      <w:r w:rsidRPr="003716FA">
        <w:t xml:space="preserve">По результатам проверки оформлено </w:t>
      </w:r>
      <w:r w:rsidR="009944DD">
        <w:t>10</w:t>
      </w:r>
      <w:r>
        <w:t xml:space="preserve"> актов</w:t>
      </w:r>
      <w:r w:rsidRPr="003716FA">
        <w:t xml:space="preserve"> (перечень оформленных актов приведен в приложении 1), </w:t>
      </w:r>
      <w:r w:rsidR="00C846D0">
        <w:t xml:space="preserve">один из них </w:t>
      </w:r>
      <w:r w:rsidR="009944DD">
        <w:t>подписан</w:t>
      </w:r>
      <w:r w:rsidR="00C846D0">
        <w:t xml:space="preserve"> председателем комитета лесного хозяйства</w:t>
      </w:r>
      <w:r w:rsidR="009944DD">
        <w:t xml:space="preserve"> </w:t>
      </w:r>
      <w:r w:rsidR="00C846D0">
        <w:t>Волгоградской области с замечаниями (приложение 2), на которые КСП подготовила заключение (приложение 3)</w:t>
      </w:r>
      <w:r w:rsidRPr="00893D53">
        <w:t>.</w:t>
      </w:r>
      <w:r w:rsidRPr="003716FA">
        <w:t xml:space="preserve"> </w:t>
      </w:r>
    </w:p>
    <w:p w:rsidR="00702766" w:rsidRDefault="00702766" w:rsidP="007304F0">
      <w:pPr>
        <w:ind w:firstLine="709"/>
        <w:jc w:val="center"/>
        <w:rPr>
          <w:b/>
          <w:i/>
        </w:rPr>
      </w:pPr>
    </w:p>
    <w:p w:rsidR="000315DB" w:rsidRDefault="00BD2038" w:rsidP="000315DB">
      <w:pPr>
        <w:autoSpaceDE w:val="0"/>
        <w:autoSpaceDN w:val="0"/>
        <w:adjustRightInd w:val="0"/>
        <w:ind w:firstLine="708"/>
        <w:jc w:val="center"/>
        <w:outlineLvl w:val="2"/>
        <w:rPr>
          <w:b/>
        </w:rPr>
      </w:pPr>
      <w:r>
        <w:rPr>
          <w:b/>
        </w:rPr>
        <w:t>Общие сведения</w:t>
      </w:r>
    </w:p>
    <w:p w:rsidR="00444207" w:rsidRPr="00444207" w:rsidRDefault="00444207" w:rsidP="000315DB">
      <w:pPr>
        <w:autoSpaceDE w:val="0"/>
        <w:autoSpaceDN w:val="0"/>
        <w:adjustRightInd w:val="0"/>
        <w:ind w:firstLine="708"/>
        <w:jc w:val="center"/>
        <w:outlineLvl w:val="2"/>
        <w:rPr>
          <w:b/>
        </w:rPr>
      </w:pPr>
    </w:p>
    <w:p w:rsidR="00ED0A07" w:rsidRDefault="00ED0A07" w:rsidP="00ED0A07">
      <w:pPr>
        <w:ind w:firstLine="708"/>
        <w:jc w:val="both"/>
      </w:pPr>
      <w:r>
        <w:t>Согласно Уставу целями деятельности СГБУ «ВЛЦ» являются:</w:t>
      </w:r>
    </w:p>
    <w:p w:rsidR="00ED0A07" w:rsidRDefault="00ED0A07" w:rsidP="00ED0A07">
      <w:pPr>
        <w:ind w:firstLine="708"/>
        <w:jc w:val="both"/>
      </w:pPr>
      <w:r>
        <w:t>-осуществление мероприятий в области охраны лесов от пожаров, расположенных на землях лесного фонда;</w:t>
      </w:r>
    </w:p>
    <w:p w:rsidR="00ED0A07" w:rsidRDefault="00ED0A07" w:rsidP="00ED0A07">
      <w:pPr>
        <w:ind w:firstLine="708"/>
        <w:jc w:val="both"/>
      </w:pPr>
      <w:r>
        <w:t>-осуществление мероприятий по воспроизводству лесов, расположенных на землях лесного фонда;</w:t>
      </w:r>
    </w:p>
    <w:p w:rsidR="00ED0A07" w:rsidRDefault="00ED0A07" w:rsidP="00ED0A07">
      <w:pPr>
        <w:ind w:firstLine="708"/>
        <w:jc w:val="both"/>
      </w:pPr>
      <w:r>
        <w:t>-обеспечение охраны, защиты и воспроизводства, улучшения породного состава и качества защитных лесных насаждений;</w:t>
      </w:r>
    </w:p>
    <w:p w:rsidR="00ED0A07" w:rsidRDefault="00ED0A07" w:rsidP="00ED0A07">
      <w:pPr>
        <w:ind w:firstLine="708"/>
        <w:jc w:val="both"/>
      </w:pPr>
      <w:r>
        <w:t>-участие в ведении государственного лесного реестра.</w:t>
      </w:r>
    </w:p>
    <w:p w:rsidR="00ED0A07" w:rsidRDefault="00ED0A07" w:rsidP="00ED0A07">
      <w:pPr>
        <w:ind w:firstLine="708"/>
        <w:jc w:val="both"/>
      </w:pPr>
      <w:r>
        <w:t>Учредителями данного учреждения в 2014 году являлось министерство природных ресурсов и экологии Волгоградской области</w:t>
      </w:r>
      <w:r w:rsidR="00D479D2">
        <w:t xml:space="preserve"> (далее Минприроды </w:t>
      </w:r>
      <w:proofErr w:type="gramStart"/>
      <w:r w:rsidR="00D479D2">
        <w:t>ВО</w:t>
      </w:r>
      <w:proofErr w:type="gramEnd"/>
      <w:r w:rsidR="00D479D2">
        <w:t>)</w:t>
      </w:r>
      <w:r>
        <w:t xml:space="preserve">, до 2014 </w:t>
      </w:r>
      <w:proofErr w:type="gramStart"/>
      <w:r>
        <w:t>года</w:t>
      </w:r>
      <w:proofErr w:type="gramEnd"/>
      <w:r>
        <w:t xml:space="preserve"> и в 2015-2016 годах </w:t>
      </w:r>
      <w:r w:rsidR="00D479D2">
        <w:t>–</w:t>
      </w:r>
      <w:r>
        <w:t xml:space="preserve"> </w:t>
      </w:r>
      <w:r w:rsidR="00D479D2">
        <w:t xml:space="preserve">комитет лесного хозяйства Волгоградской области (далее </w:t>
      </w:r>
      <w:proofErr w:type="spellStart"/>
      <w:r w:rsidR="00D479D2">
        <w:t>Обллесхоз</w:t>
      </w:r>
      <w:proofErr w:type="spellEnd"/>
      <w:r w:rsidR="00D479D2">
        <w:t>).</w:t>
      </w:r>
    </w:p>
    <w:p w:rsidR="000315DB" w:rsidRPr="001638AB" w:rsidRDefault="00C846D0" w:rsidP="000315DB">
      <w:pPr>
        <w:ind w:firstLine="851"/>
        <w:jc w:val="both"/>
      </w:pPr>
      <w:r>
        <w:t>В настоящее время структура</w:t>
      </w:r>
      <w:r w:rsidR="000315DB" w:rsidRPr="001638AB">
        <w:t xml:space="preserve"> СГБУ «ВЛЦ» </w:t>
      </w:r>
      <w:r w:rsidR="00444207">
        <w:t>в</w:t>
      </w:r>
      <w:r>
        <w:t>ключает</w:t>
      </w:r>
      <w:r w:rsidR="000315DB" w:rsidRPr="001638AB">
        <w:t xml:space="preserve"> </w:t>
      </w:r>
      <w:r w:rsidR="000315DB">
        <w:t xml:space="preserve">Аппарат </w:t>
      </w:r>
      <w:r>
        <w:t>учреждения</w:t>
      </w:r>
      <w:r w:rsidR="000315DB">
        <w:t xml:space="preserve">, </w:t>
      </w:r>
      <w:r w:rsidR="000315DB" w:rsidRPr="001638AB">
        <w:t>6 филиалов и 16 производственных отделов, в состав которых в</w:t>
      </w:r>
      <w:r w:rsidR="00A23569">
        <w:t>ходят</w:t>
      </w:r>
      <w:r w:rsidR="000315DB" w:rsidRPr="001638AB">
        <w:t xml:space="preserve"> 22 </w:t>
      </w:r>
      <w:r w:rsidR="000A14C8">
        <w:t xml:space="preserve">пожарно-химических станции (далее </w:t>
      </w:r>
      <w:r w:rsidR="000315DB" w:rsidRPr="001638AB">
        <w:t>ПХС</w:t>
      </w:r>
      <w:r w:rsidR="000A14C8">
        <w:t>)</w:t>
      </w:r>
      <w:r w:rsidR="000315DB" w:rsidRPr="001638AB">
        <w:t>: 20 ПХС</w:t>
      </w:r>
      <w:r w:rsidR="00444207">
        <w:t xml:space="preserve"> </w:t>
      </w:r>
      <w:r w:rsidR="000315DB" w:rsidRPr="001638AB">
        <w:t>1 типа, 1 ПХС</w:t>
      </w:r>
      <w:r w:rsidR="00444207">
        <w:t xml:space="preserve"> </w:t>
      </w:r>
      <w:r w:rsidR="000315DB" w:rsidRPr="001638AB">
        <w:t>2 типа и 1 ПХС</w:t>
      </w:r>
      <w:r w:rsidR="00444207">
        <w:t xml:space="preserve"> </w:t>
      </w:r>
      <w:r w:rsidR="000315DB" w:rsidRPr="001638AB">
        <w:t>3 типа.</w:t>
      </w:r>
    </w:p>
    <w:p w:rsidR="000315DB" w:rsidRDefault="000315DB" w:rsidP="000315DB">
      <w:pPr>
        <w:ind w:firstLine="851"/>
        <w:jc w:val="both"/>
      </w:pPr>
      <w:r w:rsidRPr="001638AB">
        <w:t xml:space="preserve">Штатная численность СГБУ «ВЛЦ» на 01.01.2014 составляла </w:t>
      </w:r>
      <w:r>
        <w:t xml:space="preserve">745 штатных единиц, в том числе </w:t>
      </w:r>
      <w:r w:rsidRPr="001638AB">
        <w:t>439 штатных единиц на постоянной основе</w:t>
      </w:r>
      <w:r>
        <w:t xml:space="preserve"> и </w:t>
      </w:r>
      <w:r w:rsidRPr="001638AB">
        <w:t>306 штатных единиц</w:t>
      </w:r>
      <w:r>
        <w:t xml:space="preserve"> </w:t>
      </w:r>
      <w:r w:rsidRPr="001638AB">
        <w:t xml:space="preserve">временных работников, принимаемых в ПХС </w:t>
      </w:r>
      <w:r>
        <w:t>на</w:t>
      </w:r>
      <w:r w:rsidRPr="001638AB">
        <w:t xml:space="preserve"> пожароопасный сезон (</w:t>
      </w:r>
      <w:r>
        <w:t>на 7 месяцев).</w:t>
      </w:r>
      <w:r w:rsidRPr="001638AB">
        <w:t xml:space="preserve"> </w:t>
      </w:r>
    </w:p>
    <w:p w:rsidR="000315DB" w:rsidRPr="001638AB" w:rsidRDefault="000315DB" w:rsidP="000315DB">
      <w:pPr>
        <w:ind w:firstLine="851"/>
        <w:jc w:val="both"/>
      </w:pPr>
      <w:r>
        <w:t>В 2015 году штатная численность уменьшилась на 49 штатных единиц (постоянных на 42 ед. и временных на 7 ед.) и на 01.01.2016 составила 696 штатных единиц, в том числе: постоянных -</w:t>
      </w:r>
      <w:r w:rsidR="00444207">
        <w:t xml:space="preserve"> </w:t>
      </w:r>
      <w:r>
        <w:t xml:space="preserve">397 ед., временных – 299 единиц. </w:t>
      </w:r>
    </w:p>
    <w:p w:rsidR="00575265" w:rsidRPr="00575265" w:rsidRDefault="00702766" w:rsidP="00F833D5">
      <w:pPr>
        <w:autoSpaceDE w:val="0"/>
        <w:autoSpaceDN w:val="0"/>
        <w:adjustRightInd w:val="0"/>
        <w:ind w:firstLine="708"/>
        <w:jc w:val="center"/>
        <w:outlineLvl w:val="2"/>
        <w:rPr>
          <w:b/>
        </w:rPr>
      </w:pPr>
      <w:r>
        <w:rPr>
          <w:b/>
        </w:rPr>
        <w:lastRenderedPageBreak/>
        <w:t>Финансирование</w:t>
      </w:r>
      <w:r w:rsidR="00575265" w:rsidRPr="00575265">
        <w:rPr>
          <w:b/>
        </w:rPr>
        <w:t xml:space="preserve"> СГБУ «ВЛЦ» за счет средств федерального и областного бюджетов  </w:t>
      </w:r>
    </w:p>
    <w:p w:rsidR="00575265" w:rsidRDefault="00575265" w:rsidP="00F833D5">
      <w:pPr>
        <w:autoSpaceDE w:val="0"/>
        <w:autoSpaceDN w:val="0"/>
        <w:adjustRightInd w:val="0"/>
        <w:ind w:firstLine="708"/>
        <w:jc w:val="center"/>
        <w:outlineLvl w:val="2"/>
        <w:rPr>
          <w:b/>
          <w:i/>
        </w:rPr>
      </w:pPr>
    </w:p>
    <w:p w:rsidR="00575265" w:rsidRDefault="00D8317C" w:rsidP="00575265">
      <w:pPr>
        <w:ind w:firstLine="720"/>
        <w:jc w:val="both"/>
        <w:rPr>
          <w:rFonts w:eastAsia="Calibri"/>
          <w:color w:val="000000"/>
          <w:lang w:eastAsia="en-US"/>
        </w:rPr>
      </w:pPr>
      <w:r>
        <w:rPr>
          <w:rFonts w:eastAsia="Calibri"/>
          <w:color w:val="000000"/>
          <w:lang w:eastAsia="en-US"/>
        </w:rPr>
        <w:t>Кассовые</w:t>
      </w:r>
      <w:r w:rsidR="00D650AA">
        <w:rPr>
          <w:rFonts w:eastAsia="Calibri"/>
          <w:color w:val="000000"/>
          <w:lang w:eastAsia="en-US"/>
        </w:rPr>
        <w:t xml:space="preserve"> расходы учреждения </w:t>
      </w:r>
      <w:r>
        <w:rPr>
          <w:rFonts w:eastAsia="Calibri"/>
          <w:color w:val="000000"/>
          <w:lang w:eastAsia="en-US"/>
        </w:rPr>
        <w:t xml:space="preserve">за счет всех источников финансирования </w:t>
      </w:r>
      <w:r w:rsidR="00D650AA">
        <w:rPr>
          <w:rFonts w:eastAsia="Calibri"/>
          <w:color w:val="000000"/>
          <w:lang w:eastAsia="en-US"/>
        </w:rPr>
        <w:t xml:space="preserve">за 2015 год </w:t>
      </w:r>
      <w:r>
        <w:rPr>
          <w:rFonts w:eastAsia="Calibri"/>
          <w:color w:val="000000"/>
          <w:lang w:eastAsia="en-US"/>
        </w:rPr>
        <w:t xml:space="preserve">и 1 полугодие 2016 года </w:t>
      </w:r>
      <w:r w:rsidR="00D650AA">
        <w:rPr>
          <w:rFonts w:eastAsia="Calibri"/>
          <w:color w:val="000000"/>
          <w:lang w:eastAsia="en-US"/>
        </w:rPr>
        <w:t xml:space="preserve">приведены в таблице </w:t>
      </w:r>
      <w:r w:rsidR="00C74638">
        <w:rPr>
          <w:rFonts w:eastAsia="Calibri"/>
          <w:color w:val="000000"/>
          <w:lang w:eastAsia="en-US"/>
        </w:rPr>
        <w:t>1</w:t>
      </w:r>
      <w:r w:rsidR="00D650AA">
        <w:rPr>
          <w:rFonts w:eastAsia="Calibri"/>
          <w:color w:val="000000"/>
          <w:lang w:eastAsia="en-US"/>
        </w:rPr>
        <w:t>:</w:t>
      </w:r>
    </w:p>
    <w:p w:rsidR="00D650AA" w:rsidRDefault="00D650AA" w:rsidP="00C74638">
      <w:pPr>
        <w:ind w:firstLine="720"/>
        <w:jc w:val="both"/>
        <w:rPr>
          <w:rFonts w:eastAsia="Calibri"/>
          <w:color w:val="000000"/>
          <w:lang w:eastAsia="en-US"/>
        </w:rPr>
      </w:pP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t xml:space="preserve">Таблица </w:t>
      </w:r>
      <w:r w:rsidR="00C74638">
        <w:rPr>
          <w:rFonts w:eastAsia="Calibri"/>
          <w:color w:val="000000"/>
          <w:lang w:eastAsia="en-US"/>
        </w:rPr>
        <w:t>1</w:t>
      </w:r>
      <w:r>
        <w:rPr>
          <w:rFonts w:eastAsia="Calibri"/>
          <w:color w:val="000000"/>
          <w:lang w:eastAsia="en-US"/>
        </w:rPr>
        <w:t>, тыс. руб.</w:t>
      </w:r>
    </w:p>
    <w:tbl>
      <w:tblPr>
        <w:tblW w:w="9795" w:type="dxa"/>
        <w:tblInd w:w="94" w:type="dxa"/>
        <w:tblLayout w:type="fixed"/>
        <w:tblLook w:val="04A0"/>
      </w:tblPr>
      <w:tblGrid>
        <w:gridCol w:w="3700"/>
        <w:gridCol w:w="1984"/>
        <w:gridCol w:w="1134"/>
        <w:gridCol w:w="1560"/>
        <w:gridCol w:w="1417"/>
      </w:tblGrid>
      <w:tr w:rsidR="00C74638" w:rsidRPr="001C1E67" w:rsidTr="00A23569">
        <w:trPr>
          <w:trHeight w:val="540"/>
        </w:trPr>
        <w:tc>
          <w:tcPr>
            <w:tcW w:w="3700" w:type="dxa"/>
            <w:vMerge w:val="restart"/>
            <w:tcBorders>
              <w:top w:val="single" w:sz="4" w:space="0" w:color="auto"/>
              <w:left w:val="single" w:sz="4" w:space="0" w:color="auto"/>
              <w:bottom w:val="single" w:sz="4" w:space="0" w:color="000000"/>
              <w:right w:val="single" w:sz="4" w:space="0" w:color="auto"/>
            </w:tcBorders>
            <w:shd w:val="clear" w:color="auto" w:fill="FDE9D9" w:themeFill="accent6" w:themeFillTint="33"/>
            <w:vAlign w:val="bottom"/>
            <w:hideMark/>
          </w:tcPr>
          <w:p w:rsidR="00C74638" w:rsidRPr="001C1E67" w:rsidRDefault="00C74638" w:rsidP="00C846D0">
            <w:pPr>
              <w:jc w:val="center"/>
              <w:rPr>
                <w:b/>
                <w:color w:val="000000"/>
                <w:sz w:val="20"/>
                <w:szCs w:val="20"/>
              </w:rPr>
            </w:pPr>
            <w:r w:rsidRPr="001C1E67">
              <w:rPr>
                <w:b/>
                <w:color w:val="000000"/>
                <w:sz w:val="20"/>
                <w:szCs w:val="20"/>
              </w:rPr>
              <w:t> </w:t>
            </w:r>
          </w:p>
        </w:tc>
        <w:tc>
          <w:tcPr>
            <w:tcW w:w="3118" w:type="dxa"/>
            <w:gridSpan w:val="2"/>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C74638" w:rsidRPr="001C1E67" w:rsidRDefault="00C74638" w:rsidP="00C846D0">
            <w:pPr>
              <w:jc w:val="center"/>
              <w:rPr>
                <w:b/>
                <w:color w:val="000000"/>
                <w:sz w:val="20"/>
                <w:szCs w:val="20"/>
              </w:rPr>
            </w:pPr>
            <w:r w:rsidRPr="001C1E67">
              <w:rPr>
                <w:b/>
                <w:color w:val="000000"/>
                <w:sz w:val="20"/>
                <w:szCs w:val="20"/>
              </w:rPr>
              <w:t>2015 год</w:t>
            </w:r>
          </w:p>
        </w:tc>
        <w:tc>
          <w:tcPr>
            <w:tcW w:w="2977" w:type="dxa"/>
            <w:gridSpan w:val="2"/>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C74638" w:rsidRPr="001C1E67" w:rsidRDefault="00C74638" w:rsidP="00C846D0">
            <w:pPr>
              <w:jc w:val="center"/>
              <w:rPr>
                <w:b/>
                <w:color w:val="000000"/>
                <w:sz w:val="20"/>
                <w:szCs w:val="20"/>
              </w:rPr>
            </w:pPr>
            <w:r w:rsidRPr="001C1E67">
              <w:rPr>
                <w:b/>
                <w:color w:val="000000"/>
                <w:sz w:val="20"/>
                <w:szCs w:val="20"/>
              </w:rPr>
              <w:t>1 полугодие 2016 года</w:t>
            </w:r>
          </w:p>
        </w:tc>
      </w:tr>
      <w:tr w:rsidR="00C74638" w:rsidRPr="001C1E67" w:rsidTr="00A23569">
        <w:trPr>
          <w:trHeight w:val="390"/>
        </w:trPr>
        <w:tc>
          <w:tcPr>
            <w:tcW w:w="3700" w:type="dxa"/>
            <w:vMerge/>
            <w:tcBorders>
              <w:top w:val="single" w:sz="4" w:space="0" w:color="auto"/>
              <w:left w:val="single" w:sz="4" w:space="0" w:color="auto"/>
              <w:bottom w:val="single" w:sz="4" w:space="0" w:color="000000"/>
              <w:right w:val="single" w:sz="4" w:space="0" w:color="auto"/>
            </w:tcBorders>
            <w:shd w:val="clear" w:color="auto" w:fill="FDE9D9" w:themeFill="accent6" w:themeFillTint="33"/>
            <w:vAlign w:val="center"/>
            <w:hideMark/>
          </w:tcPr>
          <w:p w:rsidR="00C74638" w:rsidRPr="001C1E67" w:rsidRDefault="00C74638" w:rsidP="00C846D0">
            <w:pPr>
              <w:rPr>
                <w:b/>
                <w:color w:val="000000"/>
                <w:sz w:val="20"/>
                <w:szCs w:val="20"/>
              </w:rPr>
            </w:pPr>
          </w:p>
        </w:tc>
        <w:tc>
          <w:tcPr>
            <w:tcW w:w="1984" w:type="dxa"/>
            <w:tcBorders>
              <w:top w:val="nil"/>
              <w:left w:val="nil"/>
              <w:bottom w:val="single" w:sz="4" w:space="0" w:color="auto"/>
              <w:right w:val="single" w:sz="4" w:space="0" w:color="auto"/>
            </w:tcBorders>
            <w:shd w:val="clear" w:color="auto" w:fill="FDE9D9" w:themeFill="accent6" w:themeFillTint="33"/>
            <w:vAlign w:val="bottom"/>
            <w:hideMark/>
          </w:tcPr>
          <w:p w:rsidR="00C74638" w:rsidRPr="001C1E67" w:rsidRDefault="00C74638" w:rsidP="00C846D0">
            <w:pPr>
              <w:jc w:val="center"/>
              <w:rPr>
                <w:b/>
                <w:color w:val="000000"/>
                <w:sz w:val="20"/>
                <w:szCs w:val="20"/>
              </w:rPr>
            </w:pPr>
            <w:r w:rsidRPr="001C1E67">
              <w:rPr>
                <w:b/>
                <w:color w:val="000000"/>
                <w:sz w:val="20"/>
                <w:szCs w:val="20"/>
              </w:rPr>
              <w:t>тыс. руб.</w:t>
            </w:r>
          </w:p>
        </w:tc>
        <w:tc>
          <w:tcPr>
            <w:tcW w:w="1134" w:type="dxa"/>
            <w:tcBorders>
              <w:top w:val="nil"/>
              <w:left w:val="nil"/>
              <w:bottom w:val="single" w:sz="4" w:space="0" w:color="auto"/>
              <w:right w:val="single" w:sz="4" w:space="0" w:color="auto"/>
            </w:tcBorders>
            <w:shd w:val="clear" w:color="auto" w:fill="FDE9D9" w:themeFill="accent6" w:themeFillTint="33"/>
            <w:vAlign w:val="bottom"/>
            <w:hideMark/>
          </w:tcPr>
          <w:p w:rsidR="00C74638" w:rsidRPr="001C1E67" w:rsidRDefault="00C74638" w:rsidP="00C846D0">
            <w:pPr>
              <w:jc w:val="center"/>
              <w:rPr>
                <w:b/>
                <w:color w:val="000000"/>
                <w:sz w:val="20"/>
                <w:szCs w:val="20"/>
              </w:rPr>
            </w:pPr>
            <w:r w:rsidRPr="001C1E67">
              <w:rPr>
                <w:b/>
                <w:color w:val="000000"/>
                <w:sz w:val="20"/>
                <w:szCs w:val="20"/>
              </w:rPr>
              <w:t>%</w:t>
            </w:r>
          </w:p>
        </w:tc>
        <w:tc>
          <w:tcPr>
            <w:tcW w:w="1560" w:type="dxa"/>
            <w:tcBorders>
              <w:top w:val="nil"/>
              <w:left w:val="nil"/>
              <w:bottom w:val="single" w:sz="4" w:space="0" w:color="auto"/>
              <w:right w:val="single" w:sz="4" w:space="0" w:color="auto"/>
            </w:tcBorders>
            <w:shd w:val="clear" w:color="auto" w:fill="FDE9D9" w:themeFill="accent6" w:themeFillTint="33"/>
            <w:vAlign w:val="bottom"/>
            <w:hideMark/>
          </w:tcPr>
          <w:p w:rsidR="00C74638" w:rsidRPr="001C1E67" w:rsidRDefault="00C74638" w:rsidP="00C846D0">
            <w:pPr>
              <w:jc w:val="center"/>
              <w:rPr>
                <w:b/>
                <w:color w:val="000000"/>
                <w:sz w:val="20"/>
                <w:szCs w:val="20"/>
              </w:rPr>
            </w:pPr>
            <w:r w:rsidRPr="001C1E67">
              <w:rPr>
                <w:b/>
                <w:color w:val="000000"/>
                <w:sz w:val="20"/>
                <w:szCs w:val="20"/>
              </w:rPr>
              <w:t>тыс. руб.</w:t>
            </w:r>
          </w:p>
        </w:tc>
        <w:tc>
          <w:tcPr>
            <w:tcW w:w="1417" w:type="dxa"/>
            <w:tcBorders>
              <w:top w:val="nil"/>
              <w:left w:val="nil"/>
              <w:bottom w:val="single" w:sz="4" w:space="0" w:color="auto"/>
              <w:right w:val="single" w:sz="4" w:space="0" w:color="auto"/>
            </w:tcBorders>
            <w:shd w:val="clear" w:color="auto" w:fill="FDE9D9" w:themeFill="accent6" w:themeFillTint="33"/>
            <w:vAlign w:val="bottom"/>
            <w:hideMark/>
          </w:tcPr>
          <w:p w:rsidR="00C74638" w:rsidRPr="001C1E67" w:rsidRDefault="00C74638" w:rsidP="00C846D0">
            <w:pPr>
              <w:jc w:val="center"/>
              <w:rPr>
                <w:b/>
                <w:color w:val="000000"/>
                <w:sz w:val="20"/>
                <w:szCs w:val="20"/>
              </w:rPr>
            </w:pPr>
            <w:r w:rsidRPr="001C1E67">
              <w:rPr>
                <w:b/>
                <w:color w:val="000000"/>
                <w:sz w:val="20"/>
                <w:szCs w:val="20"/>
              </w:rPr>
              <w:t>%</w:t>
            </w:r>
          </w:p>
        </w:tc>
      </w:tr>
      <w:tr w:rsidR="00C74638" w:rsidRPr="001C1E67" w:rsidTr="00A23569">
        <w:trPr>
          <w:trHeight w:val="186"/>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C74638" w:rsidRPr="001C1E67" w:rsidRDefault="00C74638" w:rsidP="00C846D0">
            <w:pPr>
              <w:rPr>
                <w:color w:val="000000"/>
                <w:sz w:val="20"/>
                <w:szCs w:val="20"/>
              </w:rPr>
            </w:pPr>
            <w:r w:rsidRPr="001C1E67">
              <w:rPr>
                <w:color w:val="000000"/>
                <w:sz w:val="20"/>
                <w:szCs w:val="20"/>
              </w:rPr>
              <w:t>Субвенции из федерального бюджета</w:t>
            </w:r>
          </w:p>
        </w:tc>
        <w:tc>
          <w:tcPr>
            <w:tcW w:w="1984" w:type="dxa"/>
            <w:tcBorders>
              <w:top w:val="nil"/>
              <w:left w:val="nil"/>
              <w:bottom w:val="single" w:sz="4" w:space="0" w:color="auto"/>
              <w:right w:val="single" w:sz="4" w:space="0" w:color="auto"/>
            </w:tcBorders>
            <w:shd w:val="clear" w:color="auto" w:fill="auto"/>
            <w:vAlign w:val="bottom"/>
            <w:hideMark/>
          </w:tcPr>
          <w:p w:rsidR="00C74638" w:rsidRPr="001C1E67" w:rsidRDefault="00C74638" w:rsidP="00C846D0">
            <w:pPr>
              <w:jc w:val="center"/>
              <w:rPr>
                <w:color w:val="000000"/>
                <w:sz w:val="20"/>
                <w:szCs w:val="20"/>
              </w:rPr>
            </w:pPr>
            <w:r w:rsidRPr="001C1E67">
              <w:rPr>
                <w:color w:val="000000"/>
                <w:sz w:val="20"/>
                <w:szCs w:val="20"/>
              </w:rPr>
              <w:t>87606,7</w:t>
            </w:r>
          </w:p>
        </w:tc>
        <w:tc>
          <w:tcPr>
            <w:tcW w:w="1134" w:type="dxa"/>
            <w:tcBorders>
              <w:top w:val="nil"/>
              <w:left w:val="nil"/>
              <w:bottom w:val="single" w:sz="4" w:space="0" w:color="auto"/>
              <w:right w:val="single" w:sz="4" w:space="0" w:color="auto"/>
            </w:tcBorders>
            <w:shd w:val="clear" w:color="auto" w:fill="auto"/>
            <w:vAlign w:val="bottom"/>
            <w:hideMark/>
          </w:tcPr>
          <w:p w:rsidR="00C74638" w:rsidRPr="001C1E67" w:rsidRDefault="00C74638" w:rsidP="00C846D0">
            <w:pPr>
              <w:jc w:val="center"/>
              <w:rPr>
                <w:color w:val="000000"/>
                <w:sz w:val="20"/>
                <w:szCs w:val="20"/>
              </w:rPr>
            </w:pPr>
            <w:r w:rsidRPr="001C1E67">
              <w:rPr>
                <w:color w:val="000000"/>
                <w:sz w:val="20"/>
                <w:szCs w:val="20"/>
              </w:rPr>
              <w:t>43</w:t>
            </w:r>
          </w:p>
        </w:tc>
        <w:tc>
          <w:tcPr>
            <w:tcW w:w="1560" w:type="dxa"/>
            <w:tcBorders>
              <w:top w:val="nil"/>
              <w:left w:val="nil"/>
              <w:bottom w:val="single" w:sz="4" w:space="0" w:color="auto"/>
              <w:right w:val="single" w:sz="4" w:space="0" w:color="auto"/>
            </w:tcBorders>
            <w:shd w:val="clear" w:color="auto" w:fill="auto"/>
            <w:vAlign w:val="bottom"/>
            <w:hideMark/>
          </w:tcPr>
          <w:p w:rsidR="00C74638" w:rsidRPr="001C1E67" w:rsidRDefault="00C74638" w:rsidP="00C846D0">
            <w:pPr>
              <w:jc w:val="center"/>
              <w:rPr>
                <w:color w:val="000000"/>
                <w:sz w:val="20"/>
                <w:szCs w:val="20"/>
              </w:rPr>
            </w:pPr>
            <w:r w:rsidRPr="001C1E67">
              <w:rPr>
                <w:color w:val="000000"/>
                <w:sz w:val="20"/>
                <w:szCs w:val="20"/>
              </w:rPr>
              <w:t>36306</w:t>
            </w:r>
          </w:p>
        </w:tc>
        <w:tc>
          <w:tcPr>
            <w:tcW w:w="1417" w:type="dxa"/>
            <w:tcBorders>
              <w:top w:val="nil"/>
              <w:left w:val="nil"/>
              <w:bottom w:val="single" w:sz="4" w:space="0" w:color="auto"/>
              <w:right w:val="single" w:sz="4" w:space="0" w:color="auto"/>
            </w:tcBorders>
            <w:shd w:val="clear" w:color="auto" w:fill="auto"/>
            <w:noWrap/>
            <w:vAlign w:val="bottom"/>
            <w:hideMark/>
          </w:tcPr>
          <w:p w:rsidR="00C74638" w:rsidRPr="001C1E67" w:rsidRDefault="00C74638" w:rsidP="00C846D0">
            <w:pPr>
              <w:jc w:val="center"/>
              <w:rPr>
                <w:color w:val="000000"/>
                <w:sz w:val="20"/>
                <w:szCs w:val="20"/>
              </w:rPr>
            </w:pPr>
            <w:r w:rsidRPr="001C1E67">
              <w:rPr>
                <w:color w:val="000000"/>
                <w:sz w:val="20"/>
                <w:szCs w:val="20"/>
              </w:rPr>
              <w:t>49</w:t>
            </w:r>
          </w:p>
        </w:tc>
      </w:tr>
      <w:tr w:rsidR="00C74638" w:rsidRPr="001C1E67" w:rsidTr="00A23569">
        <w:trPr>
          <w:trHeight w:val="262"/>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C74638" w:rsidRPr="001C1E67" w:rsidRDefault="00C74638" w:rsidP="00C846D0">
            <w:pPr>
              <w:rPr>
                <w:color w:val="000000"/>
                <w:sz w:val="20"/>
                <w:szCs w:val="20"/>
              </w:rPr>
            </w:pPr>
            <w:r w:rsidRPr="001C1E67">
              <w:rPr>
                <w:color w:val="000000"/>
                <w:sz w:val="20"/>
                <w:szCs w:val="20"/>
              </w:rPr>
              <w:t>Субсидии из областного бюджета</w:t>
            </w:r>
          </w:p>
        </w:tc>
        <w:tc>
          <w:tcPr>
            <w:tcW w:w="1984" w:type="dxa"/>
            <w:tcBorders>
              <w:top w:val="nil"/>
              <w:left w:val="nil"/>
              <w:bottom w:val="single" w:sz="4" w:space="0" w:color="auto"/>
              <w:right w:val="single" w:sz="4" w:space="0" w:color="auto"/>
            </w:tcBorders>
            <w:shd w:val="clear" w:color="auto" w:fill="auto"/>
            <w:vAlign w:val="bottom"/>
            <w:hideMark/>
          </w:tcPr>
          <w:p w:rsidR="00C74638" w:rsidRPr="001C1E67" w:rsidRDefault="00C74638" w:rsidP="00C846D0">
            <w:pPr>
              <w:jc w:val="center"/>
              <w:rPr>
                <w:color w:val="000000"/>
                <w:sz w:val="20"/>
                <w:szCs w:val="20"/>
              </w:rPr>
            </w:pPr>
            <w:r w:rsidRPr="001C1E67">
              <w:rPr>
                <w:color w:val="000000"/>
                <w:sz w:val="20"/>
                <w:szCs w:val="20"/>
              </w:rPr>
              <w:t>101012,9</w:t>
            </w:r>
          </w:p>
        </w:tc>
        <w:tc>
          <w:tcPr>
            <w:tcW w:w="1134" w:type="dxa"/>
            <w:tcBorders>
              <w:top w:val="nil"/>
              <w:left w:val="nil"/>
              <w:bottom w:val="single" w:sz="4" w:space="0" w:color="auto"/>
              <w:right w:val="single" w:sz="4" w:space="0" w:color="auto"/>
            </w:tcBorders>
            <w:shd w:val="clear" w:color="auto" w:fill="auto"/>
            <w:vAlign w:val="bottom"/>
            <w:hideMark/>
          </w:tcPr>
          <w:p w:rsidR="00C74638" w:rsidRPr="001C1E67" w:rsidRDefault="00C74638" w:rsidP="00C846D0">
            <w:pPr>
              <w:jc w:val="center"/>
              <w:rPr>
                <w:color w:val="000000"/>
                <w:sz w:val="20"/>
                <w:szCs w:val="20"/>
              </w:rPr>
            </w:pPr>
            <w:r w:rsidRPr="001C1E67">
              <w:rPr>
                <w:color w:val="000000"/>
                <w:sz w:val="20"/>
                <w:szCs w:val="20"/>
              </w:rPr>
              <w:t>50</w:t>
            </w:r>
          </w:p>
        </w:tc>
        <w:tc>
          <w:tcPr>
            <w:tcW w:w="1560" w:type="dxa"/>
            <w:tcBorders>
              <w:top w:val="nil"/>
              <w:left w:val="nil"/>
              <w:bottom w:val="single" w:sz="4" w:space="0" w:color="auto"/>
              <w:right w:val="single" w:sz="4" w:space="0" w:color="auto"/>
            </w:tcBorders>
            <w:shd w:val="clear" w:color="auto" w:fill="auto"/>
            <w:vAlign w:val="bottom"/>
            <w:hideMark/>
          </w:tcPr>
          <w:p w:rsidR="00C74638" w:rsidRPr="001C1E67" w:rsidRDefault="00C74638" w:rsidP="00C846D0">
            <w:pPr>
              <w:jc w:val="center"/>
              <w:rPr>
                <w:color w:val="000000"/>
                <w:sz w:val="20"/>
                <w:szCs w:val="20"/>
              </w:rPr>
            </w:pPr>
            <w:r w:rsidRPr="001C1E67">
              <w:rPr>
                <w:color w:val="000000"/>
                <w:sz w:val="20"/>
                <w:szCs w:val="20"/>
              </w:rPr>
              <w:t>32839,5</w:t>
            </w:r>
          </w:p>
        </w:tc>
        <w:tc>
          <w:tcPr>
            <w:tcW w:w="1417" w:type="dxa"/>
            <w:tcBorders>
              <w:top w:val="nil"/>
              <w:left w:val="nil"/>
              <w:bottom w:val="single" w:sz="4" w:space="0" w:color="auto"/>
              <w:right w:val="single" w:sz="4" w:space="0" w:color="auto"/>
            </w:tcBorders>
            <w:shd w:val="clear" w:color="auto" w:fill="auto"/>
            <w:noWrap/>
            <w:vAlign w:val="bottom"/>
            <w:hideMark/>
          </w:tcPr>
          <w:p w:rsidR="00C74638" w:rsidRPr="001C1E67" w:rsidRDefault="00C74638" w:rsidP="00C846D0">
            <w:pPr>
              <w:jc w:val="center"/>
              <w:rPr>
                <w:color w:val="000000"/>
                <w:sz w:val="20"/>
                <w:szCs w:val="20"/>
              </w:rPr>
            </w:pPr>
            <w:r w:rsidRPr="001C1E67">
              <w:rPr>
                <w:color w:val="000000"/>
                <w:sz w:val="20"/>
                <w:szCs w:val="20"/>
              </w:rPr>
              <w:t>44</w:t>
            </w:r>
          </w:p>
        </w:tc>
      </w:tr>
      <w:tr w:rsidR="00C74638" w:rsidRPr="001C1E67" w:rsidTr="00A23569">
        <w:trPr>
          <w:trHeight w:val="279"/>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C74638" w:rsidRPr="001C1E67" w:rsidRDefault="00C74638" w:rsidP="00C846D0">
            <w:pPr>
              <w:rPr>
                <w:color w:val="000000"/>
                <w:sz w:val="20"/>
                <w:szCs w:val="20"/>
              </w:rPr>
            </w:pPr>
            <w:r w:rsidRPr="001C1E67">
              <w:rPr>
                <w:color w:val="000000"/>
                <w:sz w:val="20"/>
                <w:szCs w:val="20"/>
              </w:rPr>
              <w:t>Внебюджетные средства</w:t>
            </w:r>
          </w:p>
        </w:tc>
        <w:tc>
          <w:tcPr>
            <w:tcW w:w="1984" w:type="dxa"/>
            <w:tcBorders>
              <w:top w:val="nil"/>
              <w:left w:val="nil"/>
              <w:bottom w:val="single" w:sz="4" w:space="0" w:color="auto"/>
              <w:right w:val="single" w:sz="4" w:space="0" w:color="auto"/>
            </w:tcBorders>
            <w:shd w:val="clear" w:color="auto" w:fill="auto"/>
            <w:vAlign w:val="bottom"/>
            <w:hideMark/>
          </w:tcPr>
          <w:p w:rsidR="00C74638" w:rsidRPr="001C1E67" w:rsidRDefault="00C74638" w:rsidP="00C846D0">
            <w:pPr>
              <w:jc w:val="center"/>
              <w:rPr>
                <w:color w:val="000000"/>
                <w:sz w:val="20"/>
                <w:szCs w:val="20"/>
              </w:rPr>
            </w:pPr>
            <w:r w:rsidRPr="001C1E67">
              <w:rPr>
                <w:color w:val="000000"/>
                <w:sz w:val="20"/>
                <w:szCs w:val="20"/>
              </w:rPr>
              <w:t>14508,5</w:t>
            </w:r>
          </w:p>
        </w:tc>
        <w:tc>
          <w:tcPr>
            <w:tcW w:w="1134" w:type="dxa"/>
            <w:tcBorders>
              <w:top w:val="nil"/>
              <w:left w:val="nil"/>
              <w:bottom w:val="single" w:sz="4" w:space="0" w:color="auto"/>
              <w:right w:val="single" w:sz="4" w:space="0" w:color="auto"/>
            </w:tcBorders>
            <w:shd w:val="clear" w:color="auto" w:fill="auto"/>
            <w:vAlign w:val="bottom"/>
            <w:hideMark/>
          </w:tcPr>
          <w:p w:rsidR="00C74638" w:rsidRPr="001C1E67" w:rsidRDefault="00C74638" w:rsidP="00C846D0">
            <w:pPr>
              <w:jc w:val="center"/>
              <w:rPr>
                <w:color w:val="000000"/>
                <w:sz w:val="20"/>
                <w:szCs w:val="20"/>
              </w:rPr>
            </w:pPr>
            <w:r w:rsidRPr="001C1E67">
              <w:rPr>
                <w:color w:val="000000"/>
                <w:sz w:val="20"/>
                <w:szCs w:val="20"/>
              </w:rPr>
              <w:t>7</w:t>
            </w:r>
          </w:p>
        </w:tc>
        <w:tc>
          <w:tcPr>
            <w:tcW w:w="1560" w:type="dxa"/>
            <w:tcBorders>
              <w:top w:val="nil"/>
              <w:left w:val="nil"/>
              <w:bottom w:val="single" w:sz="4" w:space="0" w:color="auto"/>
              <w:right w:val="single" w:sz="4" w:space="0" w:color="auto"/>
            </w:tcBorders>
            <w:shd w:val="clear" w:color="auto" w:fill="auto"/>
            <w:vAlign w:val="bottom"/>
            <w:hideMark/>
          </w:tcPr>
          <w:p w:rsidR="00C74638" w:rsidRPr="001C1E67" w:rsidRDefault="00C74638" w:rsidP="00C846D0">
            <w:pPr>
              <w:jc w:val="center"/>
              <w:rPr>
                <w:color w:val="000000"/>
                <w:sz w:val="20"/>
                <w:szCs w:val="20"/>
              </w:rPr>
            </w:pPr>
            <w:r w:rsidRPr="001C1E67">
              <w:rPr>
                <w:color w:val="000000"/>
                <w:sz w:val="20"/>
                <w:szCs w:val="20"/>
              </w:rPr>
              <w:t>5404,1</w:t>
            </w:r>
          </w:p>
        </w:tc>
        <w:tc>
          <w:tcPr>
            <w:tcW w:w="1417" w:type="dxa"/>
            <w:tcBorders>
              <w:top w:val="nil"/>
              <w:left w:val="nil"/>
              <w:bottom w:val="single" w:sz="4" w:space="0" w:color="auto"/>
              <w:right w:val="single" w:sz="4" w:space="0" w:color="auto"/>
            </w:tcBorders>
            <w:shd w:val="clear" w:color="auto" w:fill="auto"/>
            <w:noWrap/>
            <w:vAlign w:val="bottom"/>
            <w:hideMark/>
          </w:tcPr>
          <w:p w:rsidR="00C74638" w:rsidRPr="001C1E67" w:rsidRDefault="00C74638" w:rsidP="00C846D0">
            <w:pPr>
              <w:jc w:val="center"/>
              <w:rPr>
                <w:color w:val="000000"/>
                <w:sz w:val="20"/>
                <w:szCs w:val="20"/>
              </w:rPr>
            </w:pPr>
            <w:r w:rsidRPr="001C1E67">
              <w:rPr>
                <w:color w:val="000000"/>
                <w:sz w:val="20"/>
                <w:szCs w:val="20"/>
              </w:rPr>
              <w:t>7</w:t>
            </w:r>
          </w:p>
        </w:tc>
      </w:tr>
      <w:tr w:rsidR="00C74638" w:rsidRPr="001C1E67" w:rsidTr="00A23569">
        <w:trPr>
          <w:trHeight w:val="114"/>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C74638" w:rsidRPr="001C1E67" w:rsidRDefault="00C74638" w:rsidP="00C846D0">
            <w:pPr>
              <w:rPr>
                <w:b/>
                <w:color w:val="000000"/>
                <w:sz w:val="20"/>
                <w:szCs w:val="20"/>
              </w:rPr>
            </w:pPr>
            <w:r w:rsidRPr="001C1E67">
              <w:rPr>
                <w:b/>
                <w:color w:val="000000"/>
                <w:sz w:val="20"/>
                <w:szCs w:val="20"/>
              </w:rPr>
              <w:t>Итого</w:t>
            </w:r>
          </w:p>
        </w:tc>
        <w:tc>
          <w:tcPr>
            <w:tcW w:w="1984" w:type="dxa"/>
            <w:tcBorders>
              <w:top w:val="nil"/>
              <w:left w:val="nil"/>
              <w:bottom w:val="single" w:sz="4" w:space="0" w:color="auto"/>
              <w:right w:val="single" w:sz="4" w:space="0" w:color="auto"/>
            </w:tcBorders>
            <w:shd w:val="clear" w:color="auto" w:fill="auto"/>
            <w:vAlign w:val="bottom"/>
            <w:hideMark/>
          </w:tcPr>
          <w:p w:rsidR="00C74638" w:rsidRPr="001C1E67" w:rsidRDefault="00C74638" w:rsidP="00C846D0">
            <w:pPr>
              <w:jc w:val="center"/>
              <w:rPr>
                <w:b/>
                <w:color w:val="000000"/>
                <w:sz w:val="20"/>
                <w:szCs w:val="20"/>
              </w:rPr>
            </w:pPr>
            <w:r w:rsidRPr="001C1E67">
              <w:rPr>
                <w:b/>
                <w:color w:val="000000"/>
                <w:sz w:val="20"/>
                <w:szCs w:val="20"/>
              </w:rPr>
              <w:t>203128,1</w:t>
            </w:r>
          </w:p>
        </w:tc>
        <w:tc>
          <w:tcPr>
            <w:tcW w:w="1134" w:type="dxa"/>
            <w:tcBorders>
              <w:top w:val="nil"/>
              <w:left w:val="nil"/>
              <w:bottom w:val="single" w:sz="4" w:space="0" w:color="auto"/>
              <w:right w:val="single" w:sz="4" w:space="0" w:color="auto"/>
            </w:tcBorders>
            <w:shd w:val="clear" w:color="auto" w:fill="auto"/>
            <w:vAlign w:val="bottom"/>
            <w:hideMark/>
          </w:tcPr>
          <w:p w:rsidR="00C74638" w:rsidRPr="001C1E67" w:rsidRDefault="00C74638" w:rsidP="00C846D0">
            <w:pPr>
              <w:jc w:val="center"/>
              <w:rPr>
                <w:b/>
                <w:color w:val="000000"/>
                <w:sz w:val="20"/>
                <w:szCs w:val="20"/>
              </w:rPr>
            </w:pPr>
            <w:r w:rsidRPr="001C1E67">
              <w:rPr>
                <w:b/>
                <w:color w:val="000000"/>
                <w:sz w:val="20"/>
                <w:szCs w:val="20"/>
              </w:rPr>
              <w:t>100 </w:t>
            </w:r>
          </w:p>
        </w:tc>
        <w:tc>
          <w:tcPr>
            <w:tcW w:w="1560" w:type="dxa"/>
            <w:tcBorders>
              <w:top w:val="nil"/>
              <w:left w:val="nil"/>
              <w:bottom w:val="single" w:sz="4" w:space="0" w:color="auto"/>
              <w:right w:val="single" w:sz="4" w:space="0" w:color="auto"/>
            </w:tcBorders>
            <w:shd w:val="clear" w:color="auto" w:fill="auto"/>
            <w:vAlign w:val="bottom"/>
            <w:hideMark/>
          </w:tcPr>
          <w:p w:rsidR="00C74638" w:rsidRPr="001C1E67" w:rsidRDefault="00C74638" w:rsidP="00C846D0">
            <w:pPr>
              <w:jc w:val="center"/>
              <w:rPr>
                <w:b/>
                <w:color w:val="000000"/>
                <w:sz w:val="20"/>
                <w:szCs w:val="20"/>
              </w:rPr>
            </w:pPr>
            <w:r w:rsidRPr="001C1E67">
              <w:rPr>
                <w:b/>
                <w:color w:val="000000"/>
                <w:sz w:val="20"/>
                <w:szCs w:val="20"/>
              </w:rPr>
              <w:t>74549,6</w:t>
            </w:r>
          </w:p>
        </w:tc>
        <w:tc>
          <w:tcPr>
            <w:tcW w:w="1417" w:type="dxa"/>
            <w:tcBorders>
              <w:top w:val="nil"/>
              <w:left w:val="nil"/>
              <w:bottom w:val="single" w:sz="4" w:space="0" w:color="auto"/>
              <w:right w:val="single" w:sz="4" w:space="0" w:color="auto"/>
            </w:tcBorders>
            <w:shd w:val="clear" w:color="auto" w:fill="auto"/>
            <w:vAlign w:val="bottom"/>
            <w:hideMark/>
          </w:tcPr>
          <w:p w:rsidR="00C74638" w:rsidRPr="001C1E67" w:rsidRDefault="00C74638" w:rsidP="00C846D0">
            <w:pPr>
              <w:jc w:val="center"/>
              <w:rPr>
                <w:b/>
                <w:color w:val="000000"/>
                <w:sz w:val="20"/>
                <w:szCs w:val="20"/>
              </w:rPr>
            </w:pPr>
            <w:r w:rsidRPr="001C1E67">
              <w:rPr>
                <w:b/>
                <w:color w:val="000000"/>
                <w:sz w:val="20"/>
                <w:szCs w:val="20"/>
              </w:rPr>
              <w:t>100 </w:t>
            </w:r>
          </w:p>
        </w:tc>
      </w:tr>
    </w:tbl>
    <w:p w:rsidR="00D8317C" w:rsidRDefault="00D8317C" w:rsidP="00D8317C">
      <w:pPr>
        <w:autoSpaceDE w:val="0"/>
        <w:autoSpaceDN w:val="0"/>
        <w:adjustRightInd w:val="0"/>
        <w:ind w:firstLine="720"/>
        <w:jc w:val="both"/>
        <w:rPr>
          <w:rFonts w:eastAsia="Calibri"/>
          <w:color w:val="000000"/>
          <w:lang w:eastAsia="en-US"/>
        </w:rPr>
      </w:pPr>
    </w:p>
    <w:p w:rsidR="00575265" w:rsidRDefault="00C74638" w:rsidP="00CD4FE4">
      <w:pPr>
        <w:autoSpaceDE w:val="0"/>
        <w:autoSpaceDN w:val="0"/>
        <w:adjustRightInd w:val="0"/>
        <w:ind w:firstLine="720"/>
        <w:jc w:val="both"/>
        <w:rPr>
          <w:rFonts w:eastAsia="Calibri"/>
          <w:color w:val="000000"/>
          <w:lang w:eastAsia="en-US"/>
        </w:rPr>
      </w:pPr>
      <w:r>
        <w:rPr>
          <w:rFonts w:eastAsia="Calibri"/>
          <w:color w:val="000000"/>
          <w:lang w:eastAsia="en-US"/>
        </w:rPr>
        <w:t xml:space="preserve">Как видно на таблице, доля расходов из областного бюджета </w:t>
      </w:r>
      <w:r w:rsidR="00C875EB">
        <w:rPr>
          <w:rFonts w:eastAsia="Calibri"/>
          <w:color w:val="000000"/>
          <w:lang w:eastAsia="en-US"/>
        </w:rPr>
        <w:t>в 1 полугодии 2016 года по сравнению с 2015 годом уменьшилась. Это произошло в связи с тем, что</w:t>
      </w:r>
      <w:r w:rsidR="00D8317C">
        <w:rPr>
          <w:rFonts w:eastAsia="Calibri"/>
          <w:color w:val="000000"/>
          <w:lang w:eastAsia="en-US"/>
        </w:rPr>
        <w:t xml:space="preserve"> расходы учреждения из областного бюджета в 2015 году включа</w:t>
      </w:r>
      <w:r w:rsidR="00C875EB">
        <w:rPr>
          <w:rFonts w:eastAsia="Calibri"/>
          <w:color w:val="000000"/>
          <w:lang w:eastAsia="en-US"/>
        </w:rPr>
        <w:t>ли</w:t>
      </w:r>
      <w:r w:rsidR="00D8317C">
        <w:rPr>
          <w:rFonts w:eastAsia="Calibri"/>
          <w:color w:val="000000"/>
          <w:lang w:eastAsia="en-US"/>
        </w:rPr>
        <w:t xml:space="preserve"> погашение </w:t>
      </w:r>
      <w:r w:rsidR="00E041D1">
        <w:rPr>
          <w:rFonts w:eastAsia="Calibri"/>
          <w:color w:val="000000"/>
          <w:lang w:eastAsia="en-US"/>
        </w:rPr>
        <w:t xml:space="preserve">значительной </w:t>
      </w:r>
      <w:r w:rsidR="00D8317C">
        <w:rPr>
          <w:rFonts w:eastAsia="Calibri"/>
          <w:color w:val="000000"/>
          <w:lang w:eastAsia="en-US"/>
        </w:rPr>
        <w:t>кредиторской задолженности за 2013-2014 годы</w:t>
      </w:r>
      <w:r w:rsidR="00A23569">
        <w:rPr>
          <w:rFonts w:eastAsia="Calibri"/>
          <w:color w:val="000000"/>
          <w:lang w:eastAsia="en-US"/>
        </w:rPr>
        <w:t xml:space="preserve">. Так, </w:t>
      </w:r>
      <w:r w:rsidR="00D8317C" w:rsidRPr="00513ABA">
        <w:rPr>
          <w:rFonts w:eastAsia="Calibri"/>
          <w:color w:val="000000"/>
          <w:lang w:eastAsia="en-US"/>
        </w:rPr>
        <w:t xml:space="preserve">на 01.01.2015 </w:t>
      </w:r>
      <w:r w:rsidR="00A23569">
        <w:rPr>
          <w:rFonts w:eastAsia="Calibri"/>
          <w:color w:val="000000"/>
          <w:lang w:eastAsia="en-US"/>
        </w:rPr>
        <w:t xml:space="preserve">общая сумма кредиторской задолженности </w:t>
      </w:r>
      <w:r w:rsidR="00D8317C">
        <w:rPr>
          <w:rFonts w:eastAsia="Calibri"/>
          <w:color w:val="000000"/>
          <w:lang w:eastAsia="en-US"/>
        </w:rPr>
        <w:t xml:space="preserve">составляла </w:t>
      </w:r>
      <w:r w:rsidR="00A23569">
        <w:rPr>
          <w:rFonts w:eastAsia="Calibri"/>
          <w:color w:val="000000"/>
          <w:u w:val="single"/>
          <w:lang w:eastAsia="en-US"/>
        </w:rPr>
        <w:t>38971,4 тыс. руб</w:t>
      </w:r>
      <w:r w:rsidR="00D8317C" w:rsidRPr="00A23569">
        <w:rPr>
          <w:rFonts w:eastAsia="Calibri"/>
          <w:color w:val="000000"/>
          <w:u w:val="single"/>
          <w:lang w:eastAsia="en-US"/>
        </w:rPr>
        <w:t>.</w:t>
      </w:r>
      <w:r w:rsidR="00A23569">
        <w:rPr>
          <w:rFonts w:eastAsia="Calibri"/>
          <w:color w:val="000000"/>
          <w:u w:val="single"/>
          <w:lang w:eastAsia="en-US"/>
        </w:rPr>
        <w:t xml:space="preserve">, в том числе за счет средств областного бюджета </w:t>
      </w:r>
      <w:r w:rsidR="00E041D1">
        <w:rPr>
          <w:rFonts w:eastAsia="Calibri"/>
          <w:color w:val="000000"/>
          <w:u w:val="single"/>
          <w:lang w:eastAsia="en-US"/>
        </w:rPr>
        <w:t>–</w:t>
      </w:r>
      <w:r w:rsidR="00A23569">
        <w:rPr>
          <w:rFonts w:eastAsia="Calibri"/>
          <w:color w:val="000000"/>
          <w:u w:val="single"/>
          <w:lang w:eastAsia="en-US"/>
        </w:rPr>
        <w:t xml:space="preserve"> </w:t>
      </w:r>
      <w:r w:rsidR="00E041D1">
        <w:rPr>
          <w:rFonts w:eastAsia="Calibri"/>
          <w:color w:val="000000"/>
          <w:u w:val="single"/>
          <w:lang w:eastAsia="en-US"/>
        </w:rPr>
        <w:t>36872,6 тыс. рублей.</w:t>
      </w:r>
      <w:r w:rsidR="00D8317C" w:rsidRPr="00A23569">
        <w:rPr>
          <w:rFonts w:eastAsia="Calibri"/>
          <w:color w:val="000000"/>
          <w:lang w:eastAsia="en-US"/>
        </w:rPr>
        <w:t xml:space="preserve"> </w:t>
      </w:r>
      <w:r w:rsidR="00CD4FE4">
        <w:rPr>
          <w:rFonts w:eastAsia="Calibri"/>
          <w:color w:val="000000"/>
          <w:lang w:eastAsia="en-US"/>
        </w:rPr>
        <w:t>З</w:t>
      </w:r>
      <w:r w:rsidR="00575265">
        <w:rPr>
          <w:rFonts w:eastAsia="Calibri"/>
          <w:color w:val="000000"/>
          <w:lang w:eastAsia="en-US"/>
        </w:rPr>
        <w:t xml:space="preserve">а счет остатка </w:t>
      </w:r>
      <w:r w:rsidR="005E05DC">
        <w:rPr>
          <w:rFonts w:eastAsia="Calibri"/>
          <w:color w:val="000000"/>
          <w:lang w:eastAsia="en-US"/>
        </w:rPr>
        <w:t xml:space="preserve">неиспользованных </w:t>
      </w:r>
      <w:r w:rsidR="00C875EB">
        <w:rPr>
          <w:rFonts w:eastAsia="Calibri"/>
          <w:color w:val="000000"/>
          <w:lang w:eastAsia="en-US"/>
        </w:rPr>
        <w:t xml:space="preserve">на 01.01.2015 </w:t>
      </w:r>
      <w:r w:rsidR="005E05DC">
        <w:rPr>
          <w:rFonts w:eastAsia="Calibri"/>
          <w:color w:val="000000"/>
          <w:lang w:eastAsia="en-US"/>
        </w:rPr>
        <w:t xml:space="preserve">субсидий </w:t>
      </w:r>
      <w:r w:rsidR="00E041D1">
        <w:rPr>
          <w:rFonts w:eastAsia="Calibri"/>
          <w:color w:val="000000"/>
          <w:lang w:eastAsia="en-US"/>
        </w:rPr>
        <w:t xml:space="preserve">из областного бюджета (9346,7 тыс. руб.) </w:t>
      </w:r>
      <w:r w:rsidR="00575265">
        <w:rPr>
          <w:rFonts w:eastAsia="Calibri"/>
          <w:color w:val="000000"/>
          <w:lang w:eastAsia="en-US"/>
        </w:rPr>
        <w:t xml:space="preserve">и выделенных </w:t>
      </w:r>
      <w:r w:rsidR="005E05DC">
        <w:rPr>
          <w:rFonts w:eastAsia="Calibri"/>
          <w:color w:val="000000"/>
          <w:lang w:eastAsia="en-US"/>
        </w:rPr>
        <w:t xml:space="preserve">в 2015 году </w:t>
      </w:r>
      <w:r w:rsidR="00575265">
        <w:rPr>
          <w:rFonts w:eastAsia="Calibri"/>
          <w:color w:val="000000"/>
          <w:lang w:eastAsia="en-US"/>
        </w:rPr>
        <w:t xml:space="preserve">субсидий на иные цели </w:t>
      </w:r>
      <w:r w:rsidR="00D8317C">
        <w:rPr>
          <w:rFonts w:eastAsia="Calibri"/>
          <w:color w:val="000000"/>
          <w:lang w:eastAsia="en-US"/>
        </w:rPr>
        <w:t xml:space="preserve"> </w:t>
      </w:r>
      <w:r w:rsidR="00E041D1">
        <w:rPr>
          <w:rFonts w:eastAsia="Calibri"/>
          <w:color w:val="000000"/>
          <w:lang w:eastAsia="en-US"/>
        </w:rPr>
        <w:t xml:space="preserve">(26226 тыс. руб.) </w:t>
      </w:r>
      <w:r w:rsidR="00CD4FE4">
        <w:rPr>
          <w:rFonts w:eastAsia="Calibri"/>
          <w:color w:val="000000"/>
          <w:lang w:eastAsia="en-US"/>
        </w:rPr>
        <w:t xml:space="preserve">погашена </w:t>
      </w:r>
      <w:r w:rsidR="00575265">
        <w:rPr>
          <w:rFonts w:eastAsia="Calibri"/>
          <w:color w:val="000000"/>
          <w:lang w:eastAsia="en-US"/>
        </w:rPr>
        <w:t>кредиторская задолженность в размере 34289,</w:t>
      </w:r>
      <w:r w:rsidR="00E041D1">
        <w:rPr>
          <w:rFonts w:eastAsia="Calibri"/>
          <w:color w:val="000000"/>
          <w:lang w:eastAsia="en-US"/>
        </w:rPr>
        <w:t>5</w:t>
      </w:r>
      <w:r w:rsidR="00575265">
        <w:rPr>
          <w:rFonts w:eastAsia="Calibri"/>
          <w:color w:val="000000"/>
          <w:lang w:eastAsia="en-US"/>
        </w:rPr>
        <w:t xml:space="preserve"> тыс. руб., а также пени и штрафы за несвоевременную оплату по договорам – 1283,2 тыс. рублей.</w:t>
      </w:r>
      <w:r w:rsidR="00CD4FE4">
        <w:rPr>
          <w:rFonts w:eastAsia="Calibri"/>
          <w:color w:val="000000"/>
          <w:lang w:eastAsia="en-US"/>
        </w:rPr>
        <w:t xml:space="preserve"> </w:t>
      </w:r>
      <w:r w:rsidR="00575265" w:rsidRPr="00005A41">
        <w:rPr>
          <w:rFonts w:eastAsia="Calibri"/>
          <w:color w:val="000000"/>
          <w:lang w:eastAsia="en-US"/>
        </w:rPr>
        <w:t>Остаток с</w:t>
      </w:r>
      <w:r w:rsidR="005E05DC">
        <w:rPr>
          <w:rFonts w:eastAsia="Calibri"/>
          <w:color w:val="000000"/>
          <w:lang w:eastAsia="en-US"/>
        </w:rPr>
        <w:t>убсидий на иные цели</w:t>
      </w:r>
      <w:r w:rsidR="00575265" w:rsidRPr="00005A41">
        <w:rPr>
          <w:rFonts w:eastAsia="Calibri"/>
          <w:color w:val="000000"/>
          <w:lang w:eastAsia="en-US"/>
        </w:rPr>
        <w:t xml:space="preserve"> на 01.01.2016 составил </w:t>
      </w:r>
      <w:r w:rsidR="005E05DC">
        <w:rPr>
          <w:rFonts w:eastAsia="Calibri"/>
          <w:color w:val="000000"/>
          <w:lang w:eastAsia="en-US"/>
        </w:rPr>
        <w:t>379,6 тыс. рублей.</w:t>
      </w:r>
    </w:p>
    <w:p w:rsidR="00575265" w:rsidRPr="00D06422" w:rsidRDefault="00575265" w:rsidP="00D80290">
      <w:pPr>
        <w:ind w:firstLine="720"/>
        <w:jc w:val="both"/>
        <w:rPr>
          <w:rFonts w:eastAsia="Calibri"/>
          <w:color w:val="000000"/>
          <w:lang w:eastAsia="en-US"/>
        </w:rPr>
      </w:pPr>
      <w:proofErr w:type="gramStart"/>
      <w:r w:rsidRPr="00D06422">
        <w:rPr>
          <w:rFonts w:eastAsia="Calibri"/>
          <w:color w:val="000000"/>
          <w:lang w:eastAsia="en-US"/>
        </w:rPr>
        <w:t xml:space="preserve">Пунктом 18 ст.30 Федерального закона от 08.05.2010 №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w:t>
      </w:r>
      <w:r w:rsidR="00D80290">
        <w:rPr>
          <w:rFonts w:eastAsia="Calibri"/>
          <w:color w:val="000000"/>
          <w:lang w:eastAsia="en-US"/>
        </w:rPr>
        <w:t>предусмотрено, что</w:t>
      </w:r>
      <w:r w:rsidRPr="00D06422">
        <w:rPr>
          <w:rFonts w:eastAsia="Calibri"/>
          <w:color w:val="000000"/>
          <w:lang w:eastAsia="en-US"/>
        </w:rPr>
        <w:t xml:space="preserve"> неиспользованные в текущем финансовом году остатки средств, предоставленных бюджетным учреждениям из соответствующего </w:t>
      </w:r>
      <w:r w:rsidRPr="00D650AA">
        <w:rPr>
          <w:rFonts w:eastAsia="Calibri"/>
          <w:color w:val="000000"/>
          <w:lang w:eastAsia="en-US"/>
        </w:rPr>
        <w:t xml:space="preserve">бюджета бюджетной системы РФ в соответствии с </w:t>
      </w:r>
      <w:hyperlink r:id="rId7" w:history="1">
        <w:r w:rsidRPr="00D650AA">
          <w:rPr>
            <w:rFonts w:eastAsia="Calibri"/>
            <w:color w:val="000000"/>
            <w:lang w:eastAsia="en-US"/>
          </w:rPr>
          <w:t>абзацем вторым пункта 1 статьи 78.1</w:t>
        </w:r>
      </w:hyperlink>
      <w:r w:rsidRPr="00D650AA">
        <w:rPr>
          <w:rFonts w:eastAsia="Calibri"/>
          <w:color w:val="000000"/>
          <w:lang w:eastAsia="en-US"/>
        </w:rPr>
        <w:t xml:space="preserve"> и</w:t>
      </w:r>
      <w:r w:rsidRPr="00D06422">
        <w:rPr>
          <w:rFonts w:eastAsia="Calibri"/>
          <w:color w:val="000000"/>
          <w:lang w:eastAsia="en-US"/>
        </w:rPr>
        <w:t xml:space="preserve"> со </w:t>
      </w:r>
      <w:hyperlink r:id="rId8" w:history="1">
        <w:r w:rsidRPr="00D06422">
          <w:rPr>
            <w:rFonts w:eastAsia="Calibri"/>
            <w:color w:val="000000"/>
            <w:lang w:eastAsia="en-US"/>
          </w:rPr>
          <w:t>статьей 78.2</w:t>
        </w:r>
      </w:hyperlink>
      <w:r>
        <w:rPr>
          <w:rFonts w:eastAsia="Calibri"/>
          <w:color w:val="000000"/>
          <w:lang w:eastAsia="en-US"/>
        </w:rPr>
        <w:t xml:space="preserve"> БК РФ</w:t>
      </w:r>
      <w:r w:rsidRPr="00D06422">
        <w:rPr>
          <w:rFonts w:eastAsia="Calibri"/>
          <w:color w:val="000000"/>
          <w:lang w:eastAsia="en-US"/>
        </w:rPr>
        <w:t xml:space="preserve"> </w:t>
      </w:r>
      <w:r w:rsidRPr="00D06422">
        <w:rPr>
          <w:rFonts w:eastAsia="Calibri"/>
          <w:color w:val="000000"/>
          <w:u w:val="single"/>
          <w:lang w:eastAsia="en-US"/>
        </w:rPr>
        <w:t>подлежат</w:t>
      </w:r>
      <w:proofErr w:type="gramEnd"/>
      <w:r w:rsidRPr="00D06422">
        <w:rPr>
          <w:rFonts w:eastAsia="Calibri"/>
          <w:color w:val="000000"/>
          <w:u w:val="single"/>
          <w:lang w:eastAsia="en-US"/>
        </w:rPr>
        <w:t xml:space="preserve"> перечислению бюджетными учреждениями в соответствующий бюджет.</w:t>
      </w:r>
      <w:r w:rsidRPr="00D06422">
        <w:rPr>
          <w:rFonts w:eastAsia="Calibri"/>
          <w:color w:val="000000"/>
          <w:lang w:eastAsia="en-US"/>
        </w:rPr>
        <w:t xml:space="preserve"> Указанные остатки средств могут использоваться бюджетными учреждениями в очередном финансовом году при наличии потребности в направлении их </w:t>
      </w:r>
      <w:proofErr w:type="gramStart"/>
      <w:r w:rsidRPr="00D06422">
        <w:rPr>
          <w:rFonts w:eastAsia="Calibri"/>
          <w:color w:val="000000"/>
          <w:lang w:eastAsia="en-US"/>
        </w:rPr>
        <w:t>на те</w:t>
      </w:r>
      <w:proofErr w:type="gramEnd"/>
      <w:r w:rsidRPr="00D06422">
        <w:rPr>
          <w:rFonts w:eastAsia="Calibri"/>
          <w:color w:val="000000"/>
          <w:lang w:eastAsia="en-US"/>
        </w:rPr>
        <w:t xml:space="preserve"> же цели в соответствии с решением органа государственной власти (государственного органа), органа управления государственным внебюджетным фондом, органа местного самоуправления, осуществляющего функции и полномочия учредителя бюджетного учреждения.</w:t>
      </w:r>
    </w:p>
    <w:p w:rsidR="00575265" w:rsidRPr="00D06422" w:rsidRDefault="00575265" w:rsidP="00D80290">
      <w:pPr>
        <w:autoSpaceDE w:val="0"/>
        <w:autoSpaceDN w:val="0"/>
        <w:adjustRightInd w:val="0"/>
        <w:ind w:firstLine="720"/>
        <w:jc w:val="both"/>
        <w:rPr>
          <w:rFonts w:eastAsia="Calibri"/>
          <w:color w:val="000000"/>
          <w:lang w:eastAsia="en-US"/>
        </w:rPr>
      </w:pPr>
      <w:r w:rsidRPr="00D06422">
        <w:rPr>
          <w:rFonts w:eastAsia="Calibri"/>
          <w:color w:val="000000"/>
          <w:lang w:eastAsia="en-US"/>
        </w:rPr>
        <w:t>В нарушение п.18 ст.30 Федерального закона от 08.05.2010 №83-ФЗ СГБУ «ВЛЦ» остатки субсидий на иные цели на 01.01.2015 и на 01.01.2016 в размере 9346,7 тыс. руб. и 379,6 тыс. руб. соответственно не были возвращены в областной бюджет.</w:t>
      </w:r>
    </w:p>
    <w:p w:rsidR="00575265" w:rsidRDefault="00575265" w:rsidP="00D80290">
      <w:pPr>
        <w:autoSpaceDE w:val="0"/>
        <w:autoSpaceDN w:val="0"/>
        <w:adjustRightInd w:val="0"/>
        <w:ind w:firstLine="720"/>
        <w:jc w:val="both"/>
        <w:rPr>
          <w:rFonts w:eastAsia="Calibri"/>
          <w:color w:val="000000"/>
          <w:lang w:eastAsia="en-US"/>
        </w:rPr>
      </w:pPr>
      <w:r>
        <w:rPr>
          <w:rFonts w:eastAsia="Calibri"/>
          <w:color w:val="000000"/>
          <w:lang w:eastAsia="en-US"/>
        </w:rPr>
        <w:t xml:space="preserve">В дальнейшем Минприроды ВО и </w:t>
      </w:r>
      <w:proofErr w:type="spellStart"/>
      <w:r>
        <w:rPr>
          <w:rFonts w:eastAsia="Calibri"/>
          <w:color w:val="000000"/>
          <w:lang w:eastAsia="en-US"/>
        </w:rPr>
        <w:t>Обллесхоз</w:t>
      </w:r>
      <w:proofErr w:type="spellEnd"/>
      <w:r>
        <w:rPr>
          <w:rFonts w:eastAsia="Calibri"/>
          <w:color w:val="000000"/>
          <w:lang w:eastAsia="en-US"/>
        </w:rPr>
        <w:t xml:space="preserve"> согласовал</w:t>
      </w:r>
      <w:r w:rsidR="00ED0A07">
        <w:rPr>
          <w:rFonts w:eastAsia="Calibri"/>
          <w:color w:val="000000"/>
          <w:lang w:eastAsia="en-US"/>
        </w:rPr>
        <w:t>и</w:t>
      </w:r>
      <w:r>
        <w:rPr>
          <w:rFonts w:eastAsia="Calibri"/>
          <w:color w:val="000000"/>
          <w:lang w:eastAsia="en-US"/>
        </w:rPr>
        <w:t xml:space="preserve"> использование данных остатков на погашение кредиторской задолженности.</w:t>
      </w:r>
    </w:p>
    <w:p w:rsidR="00F833D5" w:rsidRDefault="00D80290" w:rsidP="00D80290">
      <w:pPr>
        <w:autoSpaceDE w:val="0"/>
        <w:autoSpaceDN w:val="0"/>
        <w:adjustRightInd w:val="0"/>
        <w:ind w:firstLine="709"/>
        <w:jc w:val="both"/>
        <w:rPr>
          <w:rFonts w:eastAsia="Calibri"/>
          <w:color w:val="000000"/>
          <w:lang w:eastAsia="en-US"/>
        </w:rPr>
      </w:pPr>
      <w:r>
        <w:rPr>
          <w:rFonts w:eastAsia="Calibri"/>
          <w:color w:val="000000"/>
          <w:lang w:eastAsia="en-US"/>
        </w:rPr>
        <w:t xml:space="preserve">На 01.01.2016 </w:t>
      </w:r>
      <w:r w:rsidR="00F833D5">
        <w:rPr>
          <w:rFonts w:eastAsia="Calibri"/>
          <w:color w:val="000000"/>
          <w:lang w:eastAsia="en-US"/>
        </w:rPr>
        <w:t xml:space="preserve">кредиторская задолженность </w:t>
      </w:r>
      <w:r>
        <w:rPr>
          <w:rFonts w:eastAsia="Calibri"/>
          <w:color w:val="000000"/>
          <w:lang w:eastAsia="en-US"/>
        </w:rPr>
        <w:t>состав</w:t>
      </w:r>
      <w:r w:rsidR="009F3804">
        <w:rPr>
          <w:rFonts w:eastAsia="Calibri"/>
          <w:color w:val="000000"/>
          <w:lang w:eastAsia="en-US"/>
        </w:rPr>
        <w:t>и</w:t>
      </w:r>
      <w:r>
        <w:rPr>
          <w:rFonts w:eastAsia="Calibri"/>
          <w:color w:val="000000"/>
          <w:lang w:eastAsia="en-US"/>
        </w:rPr>
        <w:t>ла</w:t>
      </w:r>
      <w:r w:rsidR="00F833D5">
        <w:rPr>
          <w:rFonts w:eastAsia="Calibri"/>
          <w:color w:val="000000"/>
          <w:lang w:eastAsia="en-US"/>
        </w:rPr>
        <w:t xml:space="preserve"> </w:t>
      </w:r>
      <w:r w:rsidR="00F833D5" w:rsidRPr="006E4E97">
        <w:rPr>
          <w:rFonts w:eastAsia="Calibri"/>
          <w:color w:val="000000"/>
          <w:u w:val="single"/>
          <w:lang w:eastAsia="en-US"/>
        </w:rPr>
        <w:t>1911,9 тыс. руб.</w:t>
      </w:r>
      <w:r w:rsidR="009F3804">
        <w:rPr>
          <w:rFonts w:eastAsia="Calibri"/>
          <w:color w:val="000000"/>
          <w:u w:val="single"/>
          <w:lang w:eastAsia="en-US"/>
        </w:rPr>
        <w:t xml:space="preserve"> (уменьшилась почти в 20 раз)</w:t>
      </w:r>
      <w:r w:rsidR="00F833D5" w:rsidRPr="006E4E97">
        <w:rPr>
          <w:rFonts w:eastAsia="Calibri"/>
          <w:color w:val="000000"/>
          <w:u w:val="single"/>
          <w:lang w:eastAsia="en-US"/>
        </w:rPr>
        <w:t>,</w:t>
      </w:r>
      <w:r w:rsidR="00F833D5">
        <w:rPr>
          <w:rFonts w:eastAsia="Calibri"/>
          <w:color w:val="000000"/>
          <w:lang w:eastAsia="en-US"/>
        </w:rPr>
        <w:t xml:space="preserve"> в том числе задолженность 2013 года – 344,6 тыс. руб., задолженность 2014 года – 1068,9 тыс. рублей.</w:t>
      </w:r>
    </w:p>
    <w:p w:rsidR="009F3804" w:rsidRPr="00981295" w:rsidRDefault="009F3804" w:rsidP="009F3804">
      <w:pPr>
        <w:ind w:firstLine="709"/>
        <w:jc w:val="both"/>
      </w:pPr>
      <w:r w:rsidRPr="00555BBF">
        <w:t xml:space="preserve">Законом об областном бюджете на 2016 год </w:t>
      </w:r>
      <w:r>
        <w:t xml:space="preserve">общий объем </w:t>
      </w:r>
      <w:r w:rsidRPr="00555BBF">
        <w:t>субсиди</w:t>
      </w:r>
      <w:r>
        <w:t>й</w:t>
      </w:r>
      <w:r w:rsidRPr="00555BBF">
        <w:t xml:space="preserve"> СГБУ «ВЛЦ» предусмотрен</w:t>
      </w:r>
      <w:r w:rsidR="00CD4FE4">
        <w:t xml:space="preserve"> в размере</w:t>
      </w:r>
      <w:r w:rsidRPr="005E11EF">
        <w:rPr>
          <w:u w:val="single"/>
        </w:rPr>
        <w:t xml:space="preserve"> 124794,1 тыс. рублей</w:t>
      </w:r>
      <w:r w:rsidRPr="00555BBF">
        <w:t>.</w:t>
      </w:r>
      <w:r w:rsidR="00CD4FE4">
        <w:t xml:space="preserve"> </w:t>
      </w:r>
      <w:r>
        <w:t xml:space="preserve">При этом </w:t>
      </w:r>
      <w:r w:rsidRPr="00CB7A10">
        <w:t xml:space="preserve">Соглашениями о порядке и условиях предоставлении субсидий за счет субвенций из федерального бюджета и субсидий из областного бюджета </w:t>
      </w:r>
      <w:r>
        <w:t>предусмотрено</w:t>
      </w:r>
      <w:r w:rsidRPr="00CB7A10">
        <w:t xml:space="preserve"> </w:t>
      </w:r>
      <w:r w:rsidRPr="00140103">
        <w:rPr>
          <w:u w:val="single"/>
        </w:rPr>
        <w:t>118336,1 тыс. руб.</w:t>
      </w:r>
      <w:r w:rsidR="00CD4FE4">
        <w:rPr>
          <w:u w:val="single"/>
        </w:rPr>
        <w:t xml:space="preserve"> </w:t>
      </w:r>
      <w:r w:rsidR="00CD4FE4" w:rsidRPr="00CD4FE4">
        <w:t>(</w:t>
      </w:r>
      <w:r w:rsidRPr="00981295">
        <w:t>на 6458 тыс. руб. меньше</w:t>
      </w:r>
      <w:r w:rsidR="00CD4FE4">
        <w:t>)</w:t>
      </w:r>
      <w:r>
        <w:t xml:space="preserve">, </w:t>
      </w:r>
      <w:r w:rsidR="00CD4FE4">
        <w:t>так как на эту сумму до учреждения на 2016 год доведены л</w:t>
      </w:r>
      <w:r w:rsidRPr="00981295">
        <w:t>имиты бюджетных обязательств</w:t>
      </w:r>
      <w:r w:rsidR="00CD4FE4">
        <w:t>.</w:t>
      </w:r>
      <w:r w:rsidRPr="00981295">
        <w:t xml:space="preserve"> </w:t>
      </w:r>
    </w:p>
    <w:p w:rsidR="00F833D5" w:rsidRPr="00371272" w:rsidRDefault="00F833D5" w:rsidP="00D80290">
      <w:pPr>
        <w:autoSpaceDE w:val="0"/>
        <w:autoSpaceDN w:val="0"/>
        <w:adjustRightInd w:val="0"/>
        <w:ind w:firstLine="720"/>
        <w:jc w:val="both"/>
        <w:rPr>
          <w:rFonts w:eastAsia="Calibri"/>
          <w:color w:val="000000"/>
          <w:lang w:eastAsia="en-US"/>
        </w:rPr>
      </w:pPr>
      <w:r w:rsidRPr="00371272">
        <w:t>Соглашением о порядке и условиях</w:t>
      </w:r>
      <w:r w:rsidRPr="00371272">
        <w:rPr>
          <w:color w:val="000000"/>
        </w:rPr>
        <w:t xml:space="preserve"> предоставления субсидии, финансовым обеспечением которых служат средства из областного бюджета в 2016 году на иные цели, не связанные с выполнением государственного задания</w:t>
      </w:r>
      <w:r w:rsidR="006E4E97">
        <w:rPr>
          <w:color w:val="000000"/>
        </w:rPr>
        <w:t>,</w:t>
      </w:r>
      <w:r w:rsidRPr="00371272">
        <w:rPr>
          <w:color w:val="000000"/>
        </w:rPr>
        <w:t xml:space="preserve"> от 25.01.2016 №3 на погашение </w:t>
      </w:r>
      <w:r w:rsidRPr="00371272">
        <w:rPr>
          <w:color w:val="000000"/>
        </w:rPr>
        <w:lastRenderedPageBreak/>
        <w:t xml:space="preserve">кредиторской задолженности предусмотрено </w:t>
      </w:r>
      <w:r w:rsidRPr="006E4E97">
        <w:rPr>
          <w:color w:val="000000"/>
          <w:u w:val="single"/>
        </w:rPr>
        <w:t>4422,6 тыс. руб</w:t>
      </w:r>
      <w:r w:rsidRPr="00371272">
        <w:rPr>
          <w:color w:val="000000"/>
        </w:rPr>
        <w:t>., что 2,5 раза больше сложивш</w:t>
      </w:r>
      <w:r w:rsidR="006E4E97">
        <w:rPr>
          <w:color w:val="000000"/>
        </w:rPr>
        <w:t>ей</w:t>
      </w:r>
      <w:r w:rsidRPr="00371272">
        <w:rPr>
          <w:color w:val="000000"/>
        </w:rPr>
        <w:t>ся кредиторск</w:t>
      </w:r>
      <w:r w:rsidR="006E4E97">
        <w:rPr>
          <w:color w:val="000000"/>
        </w:rPr>
        <w:t>ой</w:t>
      </w:r>
      <w:r w:rsidRPr="00371272">
        <w:rPr>
          <w:color w:val="000000"/>
        </w:rPr>
        <w:t xml:space="preserve"> задолженност</w:t>
      </w:r>
      <w:r w:rsidR="006E4E97">
        <w:rPr>
          <w:color w:val="000000"/>
        </w:rPr>
        <w:t>и</w:t>
      </w:r>
      <w:r w:rsidRPr="00371272">
        <w:rPr>
          <w:color w:val="000000"/>
        </w:rPr>
        <w:t xml:space="preserve"> на 01.01.2016 (1911,9 тыс. руб.)</w:t>
      </w:r>
    </w:p>
    <w:p w:rsidR="00F833D5" w:rsidRPr="00EF2D5E" w:rsidRDefault="00F833D5" w:rsidP="00D80290">
      <w:pPr>
        <w:autoSpaceDE w:val="0"/>
        <w:autoSpaceDN w:val="0"/>
        <w:adjustRightInd w:val="0"/>
        <w:ind w:firstLine="720"/>
        <w:jc w:val="both"/>
        <w:rPr>
          <w:rFonts w:eastAsia="Calibri"/>
          <w:color w:val="000000"/>
          <w:lang w:eastAsia="en-US"/>
        </w:rPr>
      </w:pPr>
      <w:r w:rsidRPr="00EF2D5E">
        <w:rPr>
          <w:rFonts w:eastAsia="Calibri"/>
          <w:color w:val="000000"/>
          <w:lang w:eastAsia="en-US"/>
        </w:rPr>
        <w:t>В 1 полугодии 2016 года за счет остатка и выделенных субсидий на иные цели погашен</w:t>
      </w:r>
      <w:r w:rsidR="00C74638">
        <w:rPr>
          <w:rFonts w:eastAsia="Calibri"/>
          <w:color w:val="000000"/>
          <w:lang w:eastAsia="en-US"/>
        </w:rPr>
        <w:t xml:space="preserve"> 4767,4 тыс. руб.</w:t>
      </w:r>
      <w:r w:rsidRPr="00EF2D5E">
        <w:rPr>
          <w:rFonts w:eastAsia="Calibri"/>
          <w:color w:val="000000"/>
          <w:lang w:eastAsia="en-US"/>
        </w:rPr>
        <w:t>:</w:t>
      </w:r>
    </w:p>
    <w:p w:rsidR="00F833D5" w:rsidRPr="00EF2D5E" w:rsidRDefault="00F833D5" w:rsidP="00D80290">
      <w:pPr>
        <w:pStyle w:val="a7"/>
        <w:numPr>
          <w:ilvl w:val="0"/>
          <w:numId w:val="4"/>
        </w:numPr>
        <w:autoSpaceDE w:val="0"/>
        <w:autoSpaceDN w:val="0"/>
        <w:adjustRightInd w:val="0"/>
        <w:spacing w:after="0" w:line="240" w:lineRule="auto"/>
        <w:jc w:val="both"/>
        <w:rPr>
          <w:rFonts w:ascii="Times New Roman" w:hAnsi="Times New Roman"/>
          <w:color w:val="000000"/>
          <w:sz w:val="24"/>
          <w:szCs w:val="24"/>
        </w:rPr>
      </w:pPr>
      <w:r w:rsidRPr="00EF2D5E">
        <w:rPr>
          <w:rFonts w:ascii="Times New Roman" w:hAnsi="Times New Roman"/>
          <w:color w:val="000000"/>
          <w:sz w:val="24"/>
          <w:szCs w:val="24"/>
        </w:rPr>
        <w:t>кредиторская задолженность 2013-2014 годов – 1082,5 тыс. руб.;</w:t>
      </w:r>
    </w:p>
    <w:p w:rsidR="00F833D5" w:rsidRPr="00EF2D5E" w:rsidRDefault="00F16EC9" w:rsidP="00D80290">
      <w:pPr>
        <w:pStyle w:val="a7"/>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долг по </w:t>
      </w:r>
      <w:r w:rsidR="00F833D5" w:rsidRPr="00EF2D5E">
        <w:rPr>
          <w:rFonts w:ascii="Times New Roman" w:hAnsi="Times New Roman"/>
          <w:color w:val="000000"/>
          <w:sz w:val="24"/>
          <w:szCs w:val="24"/>
        </w:rPr>
        <w:t>исполнительны</w:t>
      </w:r>
      <w:r>
        <w:rPr>
          <w:rFonts w:ascii="Times New Roman" w:hAnsi="Times New Roman"/>
          <w:color w:val="000000"/>
          <w:sz w:val="24"/>
          <w:szCs w:val="24"/>
        </w:rPr>
        <w:t>м</w:t>
      </w:r>
      <w:r w:rsidR="00F833D5" w:rsidRPr="00EF2D5E">
        <w:rPr>
          <w:rFonts w:ascii="Times New Roman" w:hAnsi="Times New Roman"/>
          <w:color w:val="000000"/>
          <w:sz w:val="24"/>
          <w:szCs w:val="24"/>
        </w:rPr>
        <w:t xml:space="preserve"> лист</w:t>
      </w:r>
      <w:r>
        <w:rPr>
          <w:rFonts w:ascii="Times New Roman" w:hAnsi="Times New Roman"/>
          <w:color w:val="000000"/>
          <w:sz w:val="24"/>
          <w:szCs w:val="24"/>
        </w:rPr>
        <w:t>ам</w:t>
      </w:r>
      <w:r w:rsidR="00F833D5" w:rsidRPr="00EF2D5E">
        <w:rPr>
          <w:rFonts w:ascii="Times New Roman" w:hAnsi="Times New Roman"/>
          <w:color w:val="000000"/>
          <w:sz w:val="24"/>
          <w:szCs w:val="24"/>
        </w:rPr>
        <w:t xml:space="preserve"> – 677,5 тыс. руб.;</w:t>
      </w:r>
    </w:p>
    <w:p w:rsidR="00F833D5" w:rsidRPr="00EF2D5E" w:rsidRDefault="006E4E97" w:rsidP="00D80290">
      <w:pPr>
        <w:pStyle w:val="a7"/>
        <w:numPr>
          <w:ilvl w:val="0"/>
          <w:numId w:val="4"/>
        </w:numPr>
        <w:shd w:val="clear" w:color="auto" w:fill="FFFFFF"/>
        <w:tabs>
          <w:tab w:val="left" w:pos="-2410"/>
        </w:tabs>
        <w:spacing w:after="0" w:line="240" w:lineRule="auto"/>
        <w:jc w:val="both"/>
        <w:rPr>
          <w:rFonts w:ascii="Times New Roman" w:hAnsi="Times New Roman"/>
          <w:sz w:val="24"/>
          <w:szCs w:val="24"/>
        </w:rPr>
      </w:pPr>
      <w:r>
        <w:rPr>
          <w:rFonts w:ascii="Times New Roman" w:hAnsi="Times New Roman"/>
          <w:sz w:val="24"/>
          <w:szCs w:val="24"/>
        </w:rPr>
        <w:t xml:space="preserve">долг перед </w:t>
      </w:r>
      <w:r w:rsidR="00F833D5" w:rsidRPr="00EF2D5E">
        <w:rPr>
          <w:rFonts w:ascii="Times New Roman" w:hAnsi="Times New Roman"/>
          <w:sz w:val="24"/>
          <w:szCs w:val="24"/>
        </w:rPr>
        <w:t>ООО «</w:t>
      </w:r>
      <w:proofErr w:type="spellStart"/>
      <w:r w:rsidR="00F833D5" w:rsidRPr="00EF2D5E">
        <w:rPr>
          <w:rFonts w:ascii="Times New Roman" w:hAnsi="Times New Roman"/>
          <w:sz w:val="24"/>
          <w:szCs w:val="24"/>
        </w:rPr>
        <w:t>ДиСиКоН</w:t>
      </w:r>
      <w:proofErr w:type="spellEnd"/>
      <w:r w:rsidR="00F833D5" w:rsidRPr="00EF2D5E">
        <w:rPr>
          <w:rFonts w:ascii="Times New Roman" w:hAnsi="Times New Roman"/>
          <w:sz w:val="24"/>
          <w:szCs w:val="24"/>
        </w:rPr>
        <w:t xml:space="preserve">» (за </w:t>
      </w:r>
      <w:proofErr w:type="spellStart"/>
      <w:r w:rsidR="00F833D5" w:rsidRPr="00EF2D5E">
        <w:rPr>
          <w:rFonts w:ascii="Times New Roman" w:hAnsi="Times New Roman"/>
          <w:sz w:val="24"/>
          <w:szCs w:val="24"/>
        </w:rPr>
        <w:t>непоставленные</w:t>
      </w:r>
      <w:proofErr w:type="spellEnd"/>
      <w:r w:rsidR="00F833D5" w:rsidRPr="00EF2D5E">
        <w:rPr>
          <w:rFonts w:ascii="Times New Roman" w:hAnsi="Times New Roman"/>
          <w:sz w:val="24"/>
          <w:szCs w:val="24"/>
        </w:rPr>
        <w:t xml:space="preserve"> системы видеонаблюдения</w:t>
      </w:r>
      <w:r w:rsidR="00F15D03">
        <w:rPr>
          <w:rFonts w:ascii="Times New Roman" w:hAnsi="Times New Roman"/>
          <w:sz w:val="24"/>
          <w:szCs w:val="24"/>
        </w:rPr>
        <w:t xml:space="preserve"> по решению арбитражного суда</w:t>
      </w:r>
      <w:r w:rsidR="00F833D5" w:rsidRPr="00EF2D5E">
        <w:rPr>
          <w:rFonts w:ascii="Times New Roman" w:hAnsi="Times New Roman"/>
          <w:sz w:val="24"/>
          <w:szCs w:val="24"/>
        </w:rPr>
        <w:t>) - 1300 тыс. руб.;</w:t>
      </w:r>
    </w:p>
    <w:p w:rsidR="00F833D5" w:rsidRPr="00F51957" w:rsidRDefault="00F51957" w:rsidP="00D80290">
      <w:pPr>
        <w:pStyle w:val="a7"/>
        <w:numPr>
          <w:ilvl w:val="0"/>
          <w:numId w:val="4"/>
        </w:numPr>
        <w:shd w:val="clear" w:color="auto" w:fill="FFFFFF"/>
        <w:tabs>
          <w:tab w:val="left" w:pos="-2410"/>
        </w:tabs>
        <w:spacing w:after="0" w:line="240" w:lineRule="auto"/>
        <w:jc w:val="both"/>
        <w:rPr>
          <w:rFonts w:ascii="Times New Roman" w:hAnsi="Times New Roman"/>
          <w:sz w:val="24"/>
          <w:szCs w:val="24"/>
        </w:rPr>
      </w:pPr>
      <w:r w:rsidRPr="00F51957">
        <w:rPr>
          <w:rFonts w:ascii="Times New Roman" w:hAnsi="Times New Roman"/>
          <w:sz w:val="24"/>
          <w:szCs w:val="24"/>
        </w:rPr>
        <w:t xml:space="preserve">долг по </w:t>
      </w:r>
      <w:r w:rsidR="00F833D5" w:rsidRPr="00F51957">
        <w:rPr>
          <w:rFonts w:ascii="Times New Roman" w:hAnsi="Times New Roman"/>
          <w:sz w:val="24"/>
          <w:szCs w:val="24"/>
        </w:rPr>
        <w:t>взнос</w:t>
      </w:r>
      <w:r w:rsidRPr="00F51957">
        <w:rPr>
          <w:rFonts w:ascii="Times New Roman" w:hAnsi="Times New Roman"/>
          <w:sz w:val="24"/>
          <w:szCs w:val="24"/>
        </w:rPr>
        <w:t>ам</w:t>
      </w:r>
      <w:r w:rsidR="00F833D5" w:rsidRPr="00F51957">
        <w:rPr>
          <w:rFonts w:ascii="Times New Roman" w:hAnsi="Times New Roman"/>
          <w:sz w:val="24"/>
          <w:szCs w:val="24"/>
        </w:rPr>
        <w:t xml:space="preserve"> в Пенсионный фонд – 1707,4 тыс. рублей.</w:t>
      </w:r>
    </w:p>
    <w:p w:rsidR="00F51957" w:rsidRDefault="00F51957" w:rsidP="00F51957">
      <w:pPr>
        <w:autoSpaceDE w:val="0"/>
        <w:autoSpaceDN w:val="0"/>
        <w:adjustRightInd w:val="0"/>
        <w:ind w:firstLine="851"/>
        <w:jc w:val="both"/>
        <w:outlineLvl w:val="2"/>
      </w:pPr>
      <w:r>
        <w:t xml:space="preserve">Следует отметить, что задолженность перед </w:t>
      </w:r>
      <w:r w:rsidRPr="00EF2D5E">
        <w:t>ООО «</w:t>
      </w:r>
      <w:proofErr w:type="spellStart"/>
      <w:r w:rsidRPr="00EF2D5E">
        <w:t>ДиСиКоН</w:t>
      </w:r>
      <w:proofErr w:type="spellEnd"/>
      <w:r w:rsidRPr="00EF2D5E">
        <w:t xml:space="preserve">» </w:t>
      </w:r>
      <w:r>
        <w:t>и перед Пенсионным фондом не числилась в кредиторской задолженности учреждения за счет средств областного бюджета на 01.01.2016. П</w:t>
      </w:r>
      <w:r w:rsidR="00C74638">
        <w:t>ричина образовавшейся задолженности перед</w:t>
      </w:r>
      <w:r>
        <w:t xml:space="preserve"> </w:t>
      </w:r>
      <w:r w:rsidRPr="00EF2D5E">
        <w:t>ООО «</w:t>
      </w:r>
      <w:proofErr w:type="spellStart"/>
      <w:r w:rsidRPr="00EF2D5E">
        <w:t>ДиСиКоН</w:t>
      </w:r>
      <w:proofErr w:type="spellEnd"/>
      <w:r w:rsidRPr="00EF2D5E">
        <w:t>»</w:t>
      </w:r>
      <w:r>
        <w:t xml:space="preserve"> в настоящем отчете будет указан</w:t>
      </w:r>
      <w:r w:rsidR="00C74638">
        <w:t>а</w:t>
      </w:r>
      <w:r>
        <w:t xml:space="preserve"> ниже. </w:t>
      </w:r>
    </w:p>
    <w:p w:rsidR="00F51957" w:rsidRPr="00186E47" w:rsidRDefault="00F51957" w:rsidP="00F51957">
      <w:pPr>
        <w:ind w:firstLine="709"/>
        <w:jc w:val="both"/>
        <w:rPr>
          <w:u w:val="single"/>
        </w:rPr>
      </w:pPr>
      <w:r>
        <w:t xml:space="preserve">Задолженность перед Пенсионным фондом </w:t>
      </w:r>
      <w:r w:rsidR="007B3110">
        <w:t xml:space="preserve">на </w:t>
      </w:r>
      <w:r>
        <w:t xml:space="preserve">01.01.2016 числилась за счет внебюджетных средств, так как  </w:t>
      </w:r>
      <w:proofErr w:type="spellStart"/>
      <w:r>
        <w:t>Обллесхозом</w:t>
      </w:r>
      <w:proofErr w:type="spellEnd"/>
      <w:r>
        <w:t xml:space="preserve"> до СГБУ «ВЛЦ» </w:t>
      </w:r>
      <w:r w:rsidRPr="00186E47">
        <w:rPr>
          <w:u w:val="single"/>
        </w:rPr>
        <w:t>не были доведены лимит</w:t>
      </w:r>
      <w:r w:rsidR="00186E47" w:rsidRPr="00186E47">
        <w:rPr>
          <w:u w:val="single"/>
        </w:rPr>
        <w:t>ы</w:t>
      </w:r>
      <w:r w:rsidRPr="00186E47">
        <w:rPr>
          <w:u w:val="single"/>
        </w:rPr>
        <w:t xml:space="preserve"> на начисления на оплату труду за счет средств областного бюджета в полном объеме.</w:t>
      </w:r>
    </w:p>
    <w:p w:rsidR="00F51957" w:rsidRDefault="00F51957" w:rsidP="00F51957">
      <w:pPr>
        <w:ind w:firstLine="709"/>
        <w:jc w:val="both"/>
      </w:pPr>
      <w:r>
        <w:t xml:space="preserve">В результате необходимые отчисления </w:t>
      </w:r>
      <w:r w:rsidR="0038526A">
        <w:t>в</w:t>
      </w:r>
      <w:r>
        <w:t xml:space="preserve">о внебюджетные фонды по начисленной и выплаченной заработной плате за счет средств областного бюджета фактически были начислены </w:t>
      </w:r>
      <w:r>
        <w:rPr>
          <w:u w:val="single"/>
        </w:rPr>
        <w:t>за счет внебюджетных средств,</w:t>
      </w:r>
      <w:r>
        <w:t xml:space="preserve"> и соответственно кредиторская задолженность за 2015 год во внебюджетные фонды по бухгалтерскому учету за счет средств областного бюджета </w:t>
      </w:r>
      <w:r>
        <w:rPr>
          <w:u w:val="single"/>
        </w:rPr>
        <w:t>отсутствовала</w:t>
      </w:r>
      <w:r>
        <w:t xml:space="preserve">. </w:t>
      </w:r>
    </w:p>
    <w:p w:rsidR="00DB69CB" w:rsidRDefault="00DB69CB" w:rsidP="00DB69CB">
      <w:pPr>
        <w:pStyle w:val="a5"/>
        <w:spacing w:after="0" w:line="240" w:lineRule="auto"/>
        <w:ind w:left="0" w:firstLine="709"/>
        <w:jc w:val="center"/>
        <w:rPr>
          <w:rFonts w:ascii="Times New Roman" w:hAnsi="Times New Roman"/>
          <w:b/>
          <w:color w:val="000000"/>
          <w:sz w:val="24"/>
          <w:szCs w:val="24"/>
          <w:lang w:eastAsia="ru-RU"/>
        </w:rPr>
      </w:pPr>
    </w:p>
    <w:p w:rsidR="00DB69CB" w:rsidRPr="00E05BB7" w:rsidRDefault="00DB69CB" w:rsidP="00DB69CB">
      <w:pPr>
        <w:pStyle w:val="a5"/>
        <w:spacing w:after="0" w:line="240" w:lineRule="auto"/>
        <w:ind w:left="0" w:firstLine="709"/>
        <w:jc w:val="center"/>
        <w:rPr>
          <w:rFonts w:ascii="Times New Roman" w:hAnsi="Times New Roman"/>
          <w:b/>
          <w:color w:val="000000"/>
          <w:sz w:val="24"/>
          <w:szCs w:val="24"/>
          <w:lang w:eastAsia="ru-RU"/>
        </w:rPr>
      </w:pPr>
      <w:r w:rsidRPr="00E05BB7">
        <w:rPr>
          <w:rFonts w:ascii="Times New Roman" w:hAnsi="Times New Roman"/>
          <w:b/>
          <w:color w:val="000000"/>
          <w:sz w:val="24"/>
          <w:szCs w:val="24"/>
          <w:lang w:eastAsia="ru-RU"/>
        </w:rPr>
        <w:t>Доведение государственного задания в 2015 году</w:t>
      </w:r>
    </w:p>
    <w:p w:rsidR="00DB69CB" w:rsidRPr="00E05BB7" w:rsidRDefault="00DB69CB" w:rsidP="00DB69CB">
      <w:pPr>
        <w:pStyle w:val="a5"/>
        <w:spacing w:after="0" w:line="240" w:lineRule="auto"/>
        <w:ind w:left="0" w:firstLine="709"/>
        <w:jc w:val="center"/>
        <w:rPr>
          <w:rFonts w:ascii="Times New Roman" w:hAnsi="Times New Roman"/>
          <w:b/>
          <w:i/>
          <w:color w:val="000000"/>
          <w:sz w:val="24"/>
          <w:szCs w:val="24"/>
          <w:lang w:eastAsia="ru-RU"/>
        </w:rPr>
      </w:pPr>
    </w:p>
    <w:p w:rsidR="00DB69CB" w:rsidRDefault="00DB69CB" w:rsidP="00DB69CB">
      <w:pPr>
        <w:pStyle w:val="a5"/>
        <w:spacing w:after="0" w:line="240" w:lineRule="auto"/>
        <w:ind w:left="0" w:firstLine="709"/>
        <w:jc w:val="both"/>
        <w:rPr>
          <w:rFonts w:ascii="Times New Roman" w:hAnsi="Times New Roman"/>
          <w:sz w:val="24"/>
          <w:szCs w:val="24"/>
        </w:rPr>
      </w:pPr>
      <w:r w:rsidRPr="00E05BB7">
        <w:rPr>
          <w:rFonts w:ascii="Times New Roman" w:hAnsi="Times New Roman"/>
          <w:color w:val="000000"/>
          <w:sz w:val="24"/>
          <w:szCs w:val="24"/>
          <w:lang w:eastAsia="ru-RU"/>
        </w:rPr>
        <w:t>В соответствии с п. 1 ст. 78.1</w:t>
      </w:r>
      <w:r>
        <w:rPr>
          <w:rFonts w:ascii="Times New Roman" w:hAnsi="Times New Roman"/>
          <w:color w:val="000000"/>
          <w:sz w:val="24"/>
          <w:szCs w:val="24"/>
          <w:lang w:eastAsia="ru-RU"/>
        </w:rPr>
        <w:t xml:space="preserve"> и </w:t>
      </w:r>
      <w:r w:rsidRPr="00E05BB7">
        <w:rPr>
          <w:rFonts w:ascii="Times New Roman" w:hAnsi="Times New Roman"/>
          <w:sz w:val="24"/>
          <w:szCs w:val="24"/>
        </w:rPr>
        <w:t>п. 3 ст. 69.2</w:t>
      </w:r>
      <w:r>
        <w:rPr>
          <w:rFonts w:ascii="Times New Roman" w:hAnsi="Times New Roman"/>
          <w:sz w:val="24"/>
          <w:szCs w:val="24"/>
        </w:rPr>
        <w:t xml:space="preserve"> </w:t>
      </w:r>
      <w:r w:rsidRPr="00E05BB7">
        <w:rPr>
          <w:rFonts w:ascii="Times New Roman" w:hAnsi="Times New Roman"/>
          <w:color w:val="000000"/>
          <w:sz w:val="24"/>
          <w:szCs w:val="24"/>
          <w:lang w:eastAsia="ru-RU"/>
        </w:rPr>
        <w:t>Бюджетного кодекса Российской Федерации (далее БК РФ) в бюджетах бюджетной системы РФ предусматриваются субсидии бюджетным и автономным учреждениям на финансовое обеспечение выполнения ими государственного (муниципального) задания,</w:t>
      </w:r>
      <w:r>
        <w:rPr>
          <w:rFonts w:ascii="Times New Roman" w:hAnsi="Times New Roman"/>
          <w:color w:val="000000"/>
          <w:sz w:val="24"/>
          <w:szCs w:val="24"/>
          <w:lang w:eastAsia="ru-RU"/>
        </w:rPr>
        <w:t xml:space="preserve"> сформированного в порядке, </w:t>
      </w:r>
      <w:r w:rsidRPr="00E05BB7">
        <w:rPr>
          <w:rFonts w:ascii="Times New Roman" w:hAnsi="Times New Roman"/>
          <w:sz w:val="24"/>
          <w:szCs w:val="24"/>
        </w:rPr>
        <w:t>установленном высшим исполнительным органом государственной власти субъекта Российской Федерации</w:t>
      </w:r>
      <w:r>
        <w:rPr>
          <w:rFonts w:ascii="Times New Roman" w:hAnsi="Times New Roman"/>
          <w:sz w:val="24"/>
          <w:szCs w:val="24"/>
        </w:rPr>
        <w:t>.</w:t>
      </w:r>
    </w:p>
    <w:p w:rsidR="00DB69CB" w:rsidRPr="0074635E" w:rsidRDefault="00DB69CB" w:rsidP="00DB69CB">
      <w:pPr>
        <w:pStyle w:val="a5"/>
        <w:spacing w:after="0" w:line="240" w:lineRule="auto"/>
        <w:ind w:left="0" w:firstLine="709"/>
        <w:jc w:val="both"/>
        <w:rPr>
          <w:rFonts w:ascii="Times New Roman" w:hAnsi="Times New Roman"/>
          <w:sz w:val="24"/>
          <w:szCs w:val="24"/>
          <w:lang w:eastAsia="ru-RU"/>
        </w:rPr>
      </w:pPr>
      <w:r w:rsidRPr="0074635E">
        <w:rPr>
          <w:rFonts w:ascii="Times New Roman" w:hAnsi="Times New Roman"/>
          <w:sz w:val="24"/>
          <w:szCs w:val="24"/>
        </w:rPr>
        <w:t xml:space="preserve">Постановлением Администрации Волгоградской области от 25.04.2011 № 171-п утвержден Порядок формирования государственного задания в отношении государственных учреждений Волгоградской области и финансового обеспечения выполнения этого задания </w:t>
      </w:r>
      <w:r>
        <w:rPr>
          <w:rFonts w:ascii="Times New Roman" w:hAnsi="Times New Roman"/>
          <w:sz w:val="24"/>
          <w:szCs w:val="24"/>
        </w:rPr>
        <w:t xml:space="preserve">(далее Постановление № 171-п), </w:t>
      </w:r>
      <w:r w:rsidRPr="0074635E">
        <w:rPr>
          <w:rFonts w:ascii="Times New Roman" w:hAnsi="Times New Roman"/>
          <w:sz w:val="24"/>
          <w:szCs w:val="24"/>
        </w:rPr>
        <w:t>который действовал до 31 декабря 2015 года.</w:t>
      </w:r>
    </w:p>
    <w:p w:rsidR="00DB69CB" w:rsidRPr="0074635E" w:rsidRDefault="00DB69CB" w:rsidP="00DB69CB">
      <w:pPr>
        <w:pStyle w:val="a5"/>
        <w:spacing w:after="0" w:line="240" w:lineRule="auto"/>
        <w:ind w:left="0" w:firstLine="709"/>
        <w:jc w:val="both"/>
        <w:rPr>
          <w:rFonts w:ascii="Times New Roman" w:hAnsi="Times New Roman"/>
          <w:sz w:val="24"/>
          <w:szCs w:val="24"/>
        </w:rPr>
      </w:pPr>
      <w:r w:rsidRPr="0074635E">
        <w:rPr>
          <w:rFonts w:ascii="Times New Roman" w:hAnsi="Times New Roman"/>
          <w:sz w:val="24"/>
          <w:szCs w:val="24"/>
        </w:rPr>
        <w:t xml:space="preserve">Пунктом 4 Положения </w:t>
      </w:r>
      <w:r>
        <w:rPr>
          <w:rFonts w:ascii="Times New Roman" w:hAnsi="Times New Roman"/>
          <w:sz w:val="24"/>
          <w:szCs w:val="24"/>
        </w:rPr>
        <w:t xml:space="preserve">о </w:t>
      </w:r>
      <w:r w:rsidRPr="003F1EC9">
        <w:rPr>
          <w:rFonts w:ascii="Times New Roman" w:hAnsi="Times New Roman"/>
          <w:sz w:val="24"/>
          <w:szCs w:val="24"/>
        </w:rPr>
        <w:t>формировании и финансовом обеспечении выполнения государственного задания государственными учреждениями Волгоградской области</w:t>
      </w:r>
      <w:r>
        <w:rPr>
          <w:rFonts w:ascii="Times New Roman" w:hAnsi="Times New Roman"/>
          <w:sz w:val="24"/>
          <w:szCs w:val="24"/>
        </w:rPr>
        <w:t>, утвержденного Постановлением № 171-п (</w:t>
      </w:r>
      <w:r w:rsidRPr="003F1EC9">
        <w:rPr>
          <w:rFonts w:ascii="Times New Roman" w:hAnsi="Times New Roman"/>
          <w:sz w:val="24"/>
          <w:szCs w:val="24"/>
        </w:rPr>
        <w:t>далее – Положение)</w:t>
      </w:r>
      <w:r>
        <w:rPr>
          <w:rFonts w:ascii="Times New Roman" w:hAnsi="Times New Roman"/>
          <w:sz w:val="24"/>
          <w:szCs w:val="24"/>
        </w:rPr>
        <w:t xml:space="preserve"> </w:t>
      </w:r>
      <w:r w:rsidRPr="0074635E">
        <w:rPr>
          <w:rFonts w:ascii="Times New Roman" w:hAnsi="Times New Roman"/>
          <w:sz w:val="24"/>
          <w:szCs w:val="24"/>
        </w:rPr>
        <w:t>установлено, что государственное задание формируется на основе утвержденного перечня государственных услуг (работ), а также показателей качества государственных услуг (в случае их установления).</w:t>
      </w:r>
    </w:p>
    <w:p w:rsidR="00DB69CB" w:rsidRDefault="00DB69CB" w:rsidP="00DB69CB">
      <w:pPr>
        <w:pStyle w:val="a5"/>
        <w:spacing w:after="0" w:line="240" w:lineRule="auto"/>
        <w:ind w:left="0" w:firstLine="709"/>
        <w:jc w:val="both"/>
        <w:rPr>
          <w:rFonts w:ascii="Times New Roman" w:hAnsi="Times New Roman"/>
          <w:sz w:val="24"/>
          <w:szCs w:val="24"/>
          <w:u w:val="single"/>
        </w:rPr>
      </w:pPr>
      <w:r w:rsidRPr="00E05BB7">
        <w:rPr>
          <w:rFonts w:ascii="Times New Roman" w:hAnsi="Times New Roman"/>
          <w:sz w:val="24"/>
          <w:szCs w:val="24"/>
        </w:rPr>
        <w:t xml:space="preserve">Перечень государственных услуг (работ), оказываемых (выполняемых) СГБУ «ВЛЦ» в 2015 году в соответствии с основными видами деятельности утвержден постановлением Губернатора Волгоградской области от 16.09.2014 №799 и предусматривал оказание </w:t>
      </w:r>
      <w:r w:rsidRPr="00E05BB7">
        <w:rPr>
          <w:rFonts w:ascii="Times New Roman" w:hAnsi="Times New Roman"/>
          <w:sz w:val="24"/>
          <w:szCs w:val="24"/>
          <w:u w:val="single"/>
        </w:rPr>
        <w:t>9 видов государственных работ.</w:t>
      </w:r>
    </w:p>
    <w:p w:rsidR="00DB69CB" w:rsidRPr="00FD455D" w:rsidRDefault="00DB69CB" w:rsidP="00DB69CB">
      <w:pPr>
        <w:autoSpaceDE w:val="0"/>
        <w:autoSpaceDN w:val="0"/>
        <w:adjustRightInd w:val="0"/>
        <w:ind w:firstLine="709"/>
        <w:jc w:val="both"/>
        <w:rPr>
          <w:color w:val="000000"/>
        </w:rPr>
      </w:pPr>
      <w:r>
        <w:rPr>
          <w:color w:val="000000"/>
        </w:rPr>
        <w:t>С</w:t>
      </w:r>
      <w:r w:rsidRPr="00E05BB7">
        <w:rPr>
          <w:color w:val="000000"/>
        </w:rPr>
        <w:t xml:space="preserve">оглашение на выполнение государственного задания </w:t>
      </w:r>
      <w:r w:rsidRPr="00E05BB7">
        <w:rPr>
          <w:color w:val="000000"/>
          <w:u w:val="single"/>
        </w:rPr>
        <w:t>за счет субвенций из федерального бюджета</w:t>
      </w:r>
      <w:r w:rsidRPr="00E05BB7">
        <w:rPr>
          <w:color w:val="000000"/>
        </w:rPr>
        <w:t xml:space="preserve"> </w:t>
      </w:r>
      <w:r>
        <w:rPr>
          <w:color w:val="000000"/>
        </w:rPr>
        <w:t xml:space="preserve">первоначально </w:t>
      </w:r>
      <w:r w:rsidRPr="00E05BB7">
        <w:rPr>
          <w:color w:val="000000"/>
        </w:rPr>
        <w:t xml:space="preserve">заключено </w:t>
      </w:r>
      <w:r w:rsidRPr="009F0A8E">
        <w:rPr>
          <w:color w:val="000000"/>
        </w:rPr>
        <w:t>с о</w:t>
      </w:r>
      <w:r w:rsidRPr="00E05BB7">
        <w:rPr>
          <w:color w:val="000000"/>
        </w:rPr>
        <w:t xml:space="preserve">бъемом финансового обеспечения </w:t>
      </w:r>
      <w:r w:rsidRPr="00E05BB7">
        <w:rPr>
          <w:color w:val="000000"/>
          <w:u w:val="single"/>
        </w:rPr>
        <w:t>86795,5 тыс. руб</w:t>
      </w:r>
      <w:r>
        <w:rPr>
          <w:color w:val="000000"/>
          <w:u w:val="single"/>
        </w:rPr>
        <w:t xml:space="preserve">лей. </w:t>
      </w:r>
      <w:r w:rsidRPr="00FD455D">
        <w:rPr>
          <w:color w:val="000000"/>
        </w:rPr>
        <w:t xml:space="preserve">В </w:t>
      </w:r>
      <w:r w:rsidRPr="00E05BB7">
        <w:rPr>
          <w:color w:val="000000"/>
        </w:rPr>
        <w:t>течение 2015 года</w:t>
      </w:r>
      <w:r>
        <w:rPr>
          <w:color w:val="000000"/>
        </w:rPr>
        <w:t xml:space="preserve"> в соглашение </w:t>
      </w:r>
      <w:r w:rsidRPr="00E05BB7">
        <w:rPr>
          <w:color w:val="000000"/>
        </w:rPr>
        <w:t>6 раз вносились изменения</w:t>
      </w:r>
      <w:r>
        <w:rPr>
          <w:color w:val="000000"/>
        </w:rPr>
        <w:t xml:space="preserve">, </w:t>
      </w:r>
      <w:r w:rsidRPr="00E05BB7">
        <w:rPr>
          <w:color w:val="000000"/>
        </w:rPr>
        <w:t xml:space="preserve">в результате общая сумма субсидии составила </w:t>
      </w:r>
      <w:r w:rsidRPr="00E05BB7">
        <w:rPr>
          <w:i/>
          <w:color w:val="000000"/>
          <w:u w:val="single"/>
        </w:rPr>
        <w:t>85705,9 тыс. рублей.</w:t>
      </w:r>
    </w:p>
    <w:p w:rsidR="00DB69CB" w:rsidRDefault="00DB69CB" w:rsidP="00DB69CB">
      <w:pPr>
        <w:autoSpaceDE w:val="0"/>
        <w:autoSpaceDN w:val="0"/>
        <w:adjustRightInd w:val="0"/>
        <w:ind w:firstLine="709"/>
        <w:jc w:val="both"/>
        <w:rPr>
          <w:color w:val="000000"/>
        </w:rPr>
      </w:pPr>
      <w:r w:rsidRPr="00E05BB7">
        <w:rPr>
          <w:color w:val="000000"/>
        </w:rPr>
        <w:t xml:space="preserve">Первоначальное соглашение на выполнение государственного задания </w:t>
      </w:r>
      <w:r w:rsidRPr="00E05BB7">
        <w:rPr>
          <w:color w:val="000000"/>
          <w:u w:val="single"/>
        </w:rPr>
        <w:t>за счет субсидий из областного бюджета</w:t>
      </w:r>
      <w:r w:rsidRPr="007B2DA1">
        <w:rPr>
          <w:color w:val="000000"/>
        </w:rPr>
        <w:t xml:space="preserve"> </w:t>
      </w:r>
      <w:r w:rsidRPr="00E05BB7">
        <w:rPr>
          <w:color w:val="000000"/>
        </w:rPr>
        <w:t>заключено с объемом субсидий 71072,2 тыс. руб</w:t>
      </w:r>
      <w:r>
        <w:rPr>
          <w:color w:val="000000"/>
        </w:rPr>
        <w:t xml:space="preserve">лей.  В течение 2015 года </w:t>
      </w:r>
      <w:r w:rsidRPr="00E05BB7">
        <w:rPr>
          <w:color w:val="000000"/>
        </w:rPr>
        <w:t xml:space="preserve">в </w:t>
      </w:r>
      <w:r>
        <w:rPr>
          <w:color w:val="000000"/>
        </w:rPr>
        <w:t xml:space="preserve">соглашение </w:t>
      </w:r>
      <w:r w:rsidRPr="00E05BB7">
        <w:rPr>
          <w:color w:val="000000"/>
          <w:u w:val="single"/>
        </w:rPr>
        <w:t>11 раз вносились изменения</w:t>
      </w:r>
      <w:r w:rsidRPr="00E05BB7">
        <w:rPr>
          <w:color w:val="000000"/>
        </w:rPr>
        <w:t xml:space="preserve">, и в конечном итоге общая сумма субсидии составила </w:t>
      </w:r>
      <w:r w:rsidRPr="00E05BB7">
        <w:rPr>
          <w:i/>
          <w:color w:val="000000"/>
          <w:u w:val="single"/>
        </w:rPr>
        <w:t>66778,9 тыс. рублей</w:t>
      </w:r>
      <w:r>
        <w:rPr>
          <w:i/>
          <w:color w:val="000000"/>
          <w:u w:val="single"/>
        </w:rPr>
        <w:t>.</w:t>
      </w:r>
    </w:p>
    <w:p w:rsidR="00DB69CB" w:rsidRPr="00E05BB7" w:rsidRDefault="00DB69CB" w:rsidP="00DB69CB">
      <w:pPr>
        <w:pStyle w:val="a3"/>
        <w:ind w:firstLine="709"/>
        <w:jc w:val="both"/>
        <w:rPr>
          <w:rFonts w:ascii="Times New Roman" w:hAnsi="Times New Roman"/>
          <w:color w:val="000000"/>
          <w:u w:val="single"/>
        </w:rPr>
      </w:pPr>
      <w:r w:rsidRPr="00E05BB7">
        <w:rPr>
          <w:rFonts w:ascii="Times New Roman" w:hAnsi="Times New Roman"/>
          <w:color w:val="000000"/>
        </w:rPr>
        <w:lastRenderedPageBreak/>
        <w:t xml:space="preserve">До СГБУ «ВЛЦ» за счет субвенций из федерального бюджета в 2015 году доведено </w:t>
      </w:r>
      <w:r w:rsidRPr="00E05BB7">
        <w:rPr>
          <w:rFonts w:ascii="Times New Roman" w:hAnsi="Times New Roman"/>
          <w:color w:val="000000"/>
          <w:u w:val="single"/>
        </w:rPr>
        <w:t>6 государственных работ, по которым</w:t>
      </w:r>
      <w:r w:rsidRPr="00E05BB7">
        <w:rPr>
          <w:rFonts w:ascii="Times New Roman" w:hAnsi="Times New Roman"/>
          <w:u w:val="single"/>
        </w:rPr>
        <w:t xml:space="preserve"> определено 37 показателей, характеризующих качество и объем работ</w:t>
      </w:r>
      <w:r w:rsidRPr="00E05BB7">
        <w:rPr>
          <w:rFonts w:ascii="Times New Roman" w:hAnsi="Times New Roman"/>
          <w:color w:val="000000"/>
          <w:u w:val="single"/>
        </w:rPr>
        <w:t xml:space="preserve">. </w:t>
      </w:r>
    </w:p>
    <w:p w:rsidR="00DB69CB" w:rsidRDefault="00DB69CB" w:rsidP="00DB69CB">
      <w:pPr>
        <w:pStyle w:val="a3"/>
        <w:ind w:firstLine="709"/>
        <w:jc w:val="both"/>
        <w:rPr>
          <w:rFonts w:ascii="Times New Roman" w:hAnsi="Times New Roman"/>
          <w:color w:val="000000"/>
        </w:rPr>
      </w:pPr>
      <w:r w:rsidRPr="00B0355A">
        <w:rPr>
          <w:rFonts w:ascii="Times New Roman" w:hAnsi="Times New Roman"/>
          <w:color w:val="000000"/>
        </w:rPr>
        <w:t xml:space="preserve">В соответствии с пунктом 9 </w:t>
      </w:r>
      <w:r w:rsidRPr="003F1EC9">
        <w:rPr>
          <w:rFonts w:ascii="Times New Roman" w:hAnsi="Times New Roman"/>
        </w:rPr>
        <w:t>Положения</w:t>
      </w:r>
      <w:r w:rsidRPr="00B0355A">
        <w:rPr>
          <w:rFonts w:ascii="Times New Roman" w:hAnsi="Times New Roman"/>
          <w:color w:val="000000"/>
        </w:rPr>
        <w:t xml:space="preserve"> размер субсидии на финансовое обеспечение выполнения государственного задания рассчитывается на основании  нормативных затрат на оказание государственных услуг (работ) и нормативных затрат на содержание государственного имущества, в том числе расходов на уплату налогов.</w:t>
      </w:r>
    </w:p>
    <w:p w:rsidR="00DB69CB" w:rsidRDefault="00DB69CB" w:rsidP="00DB69CB">
      <w:pPr>
        <w:pStyle w:val="a3"/>
        <w:ind w:firstLine="709"/>
        <w:jc w:val="both"/>
        <w:rPr>
          <w:rFonts w:ascii="Times New Roman" w:hAnsi="Times New Roman"/>
          <w:color w:val="000000"/>
        </w:rPr>
      </w:pPr>
      <w:r w:rsidRPr="00B0355A">
        <w:rPr>
          <w:rFonts w:ascii="Times New Roman" w:hAnsi="Times New Roman"/>
          <w:color w:val="000000"/>
        </w:rPr>
        <w:t xml:space="preserve">Фактически нормативная стоимость </w:t>
      </w:r>
      <w:r w:rsidR="0038526A">
        <w:rPr>
          <w:rFonts w:ascii="Times New Roman" w:hAnsi="Times New Roman"/>
          <w:color w:val="000000"/>
        </w:rPr>
        <w:t xml:space="preserve">государственных </w:t>
      </w:r>
      <w:r w:rsidRPr="00B0355A">
        <w:rPr>
          <w:rFonts w:ascii="Times New Roman" w:hAnsi="Times New Roman"/>
          <w:color w:val="000000"/>
        </w:rPr>
        <w:t xml:space="preserve">работ </w:t>
      </w:r>
      <w:r>
        <w:rPr>
          <w:rFonts w:ascii="Times New Roman" w:hAnsi="Times New Roman"/>
          <w:color w:val="000000"/>
        </w:rPr>
        <w:t>за счет субвенций из федерального бюджета</w:t>
      </w:r>
      <w:r w:rsidRPr="00B0355A">
        <w:rPr>
          <w:rFonts w:ascii="Times New Roman" w:hAnsi="Times New Roman"/>
          <w:color w:val="000000"/>
        </w:rPr>
        <w:t xml:space="preserve"> </w:t>
      </w:r>
      <w:r>
        <w:rPr>
          <w:rFonts w:ascii="Times New Roman" w:hAnsi="Times New Roman"/>
          <w:color w:val="000000"/>
        </w:rPr>
        <w:t xml:space="preserve">(по переданным государственным полномочиям) </w:t>
      </w:r>
      <w:r w:rsidRPr="00B0355A">
        <w:rPr>
          <w:rFonts w:ascii="Times New Roman" w:hAnsi="Times New Roman"/>
          <w:color w:val="000000"/>
        </w:rPr>
        <w:t>складывалась только из расходов на ГСМ,</w:t>
      </w:r>
      <w:r w:rsidR="0001119C">
        <w:rPr>
          <w:rFonts w:ascii="Times New Roman" w:hAnsi="Times New Roman"/>
          <w:color w:val="000000"/>
        </w:rPr>
        <w:t xml:space="preserve"> на закупку материалов и</w:t>
      </w:r>
      <w:r w:rsidRPr="00B0355A">
        <w:rPr>
          <w:rFonts w:ascii="Times New Roman" w:hAnsi="Times New Roman"/>
          <w:color w:val="000000"/>
        </w:rPr>
        <w:t xml:space="preserve"> расходов на заработную плату с отчислениями работник</w:t>
      </w:r>
      <w:r w:rsidR="0038526A">
        <w:rPr>
          <w:rFonts w:ascii="Times New Roman" w:hAnsi="Times New Roman"/>
          <w:color w:val="000000"/>
        </w:rPr>
        <w:t>ов</w:t>
      </w:r>
      <w:r w:rsidRPr="00B0355A">
        <w:rPr>
          <w:rFonts w:ascii="Times New Roman" w:hAnsi="Times New Roman"/>
          <w:color w:val="000000"/>
        </w:rPr>
        <w:t>, непосредственно выполняющ</w:t>
      </w:r>
      <w:r w:rsidR="0038526A">
        <w:rPr>
          <w:rFonts w:ascii="Times New Roman" w:hAnsi="Times New Roman"/>
          <w:color w:val="000000"/>
        </w:rPr>
        <w:t>их государственные</w:t>
      </w:r>
      <w:r w:rsidRPr="00B0355A">
        <w:rPr>
          <w:rFonts w:ascii="Times New Roman" w:hAnsi="Times New Roman"/>
          <w:color w:val="000000"/>
        </w:rPr>
        <w:t xml:space="preserve"> работ</w:t>
      </w:r>
      <w:r w:rsidR="0038526A">
        <w:rPr>
          <w:rFonts w:ascii="Times New Roman" w:hAnsi="Times New Roman"/>
          <w:color w:val="000000"/>
        </w:rPr>
        <w:t>ы</w:t>
      </w:r>
      <w:r w:rsidRPr="00B0355A">
        <w:rPr>
          <w:rFonts w:ascii="Times New Roman" w:hAnsi="Times New Roman"/>
          <w:color w:val="000000"/>
        </w:rPr>
        <w:t>.</w:t>
      </w:r>
    </w:p>
    <w:p w:rsidR="00DB69CB" w:rsidRPr="00E05BB7" w:rsidRDefault="00DB69CB" w:rsidP="00DB69CB">
      <w:pPr>
        <w:pStyle w:val="a3"/>
        <w:ind w:firstLine="709"/>
        <w:jc w:val="both"/>
        <w:rPr>
          <w:rFonts w:ascii="Times New Roman" w:hAnsi="Times New Roman"/>
          <w:color w:val="000000"/>
          <w:u w:val="single"/>
        </w:rPr>
      </w:pPr>
      <w:proofErr w:type="gramStart"/>
      <w:r w:rsidRPr="00B0355A">
        <w:rPr>
          <w:rFonts w:ascii="Times New Roman" w:hAnsi="Times New Roman"/>
          <w:color w:val="000000"/>
        </w:rPr>
        <w:t>При этом</w:t>
      </w:r>
      <w:r w:rsidR="0001119C" w:rsidRPr="0001119C">
        <w:rPr>
          <w:rFonts w:ascii="Times New Roman" w:hAnsi="Times New Roman"/>
          <w:color w:val="000000"/>
        </w:rPr>
        <w:t xml:space="preserve"> </w:t>
      </w:r>
      <w:r w:rsidR="0001119C" w:rsidRPr="0001119C">
        <w:rPr>
          <w:rFonts w:ascii="Times New Roman" w:hAnsi="Times New Roman"/>
          <w:color w:val="000000"/>
          <w:u w:val="single"/>
        </w:rPr>
        <w:t xml:space="preserve">за счет средств областного бюджета </w:t>
      </w:r>
      <w:r w:rsidR="0001119C" w:rsidRPr="0001119C">
        <w:rPr>
          <w:rFonts w:ascii="Times New Roman" w:hAnsi="Times New Roman"/>
          <w:color w:val="000000"/>
        </w:rPr>
        <w:t>производились</w:t>
      </w:r>
      <w:r w:rsidRPr="0001119C">
        <w:rPr>
          <w:rFonts w:ascii="Times New Roman" w:hAnsi="Times New Roman"/>
          <w:color w:val="000000"/>
        </w:rPr>
        <w:t xml:space="preserve"> расходы</w:t>
      </w:r>
      <w:r w:rsidRPr="00B0355A">
        <w:rPr>
          <w:rFonts w:ascii="Times New Roman" w:hAnsi="Times New Roman"/>
          <w:color w:val="000000"/>
        </w:rPr>
        <w:t xml:space="preserve"> на содержание недвижимого имущества и особо ценного движимого имущества, уплату налогов, расход</w:t>
      </w:r>
      <w:r w:rsidR="0001119C">
        <w:rPr>
          <w:rFonts w:ascii="Times New Roman" w:hAnsi="Times New Roman"/>
          <w:color w:val="000000"/>
        </w:rPr>
        <w:t>ы</w:t>
      </w:r>
      <w:r w:rsidRPr="00B0355A">
        <w:rPr>
          <w:rFonts w:ascii="Times New Roman" w:hAnsi="Times New Roman"/>
          <w:color w:val="000000"/>
        </w:rPr>
        <w:t xml:space="preserve"> на коммунальные и транспортные услуги, прочие общехозяйственные нужды, затрат</w:t>
      </w:r>
      <w:r w:rsidR="0001119C">
        <w:rPr>
          <w:rFonts w:ascii="Times New Roman" w:hAnsi="Times New Roman"/>
          <w:color w:val="000000"/>
        </w:rPr>
        <w:t>ы</w:t>
      </w:r>
      <w:r w:rsidRPr="00B0355A">
        <w:rPr>
          <w:rFonts w:ascii="Times New Roman" w:hAnsi="Times New Roman"/>
          <w:color w:val="000000"/>
        </w:rPr>
        <w:t xml:space="preserve"> на оплату труда с начислениями административно-управленческого персонала и работников, которые непосредственно выполняют государственные работы и получают заработную плату</w:t>
      </w:r>
      <w:r w:rsidR="0001119C">
        <w:rPr>
          <w:rFonts w:ascii="Times New Roman" w:hAnsi="Times New Roman"/>
          <w:color w:val="000000"/>
        </w:rPr>
        <w:t xml:space="preserve"> также из областного бюджета.</w:t>
      </w:r>
      <w:r>
        <w:rPr>
          <w:rFonts w:ascii="Times New Roman" w:hAnsi="Times New Roman"/>
          <w:color w:val="000000"/>
        </w:rPr>
        <w:t xml:space="preserve"> </w:t>
      </w:r>
      <w:proofErr w:type="gramEnd"/>
    </w:p>
    <w:p w:rsidR="00DB69CB" w:rsidRDefault="00DB69CB" w:rsidP="00DB69CB">
      <w:pPr>
        <w:pStyle w:val="a3"/>
        <w:ind w:firstLine="709"/>
        <w:jc w:val="both"/>
        <w:rPr>
          <w:rFonts w:ascii="Times New Roman" w:hAnsi="Times New Roman"/>
          <w:color w:val="000000"/>
        </w:rPr>
      </w:pPr>
      <w:r>
        <w:rPr>
          <w:rFonts w:ascii="Times New Roman" w:hAnsi="Times New Roman"/>
          <w:color w:val="000000"/>
        </w:rPr>
        <w:t>С целью выполнения всего объема работ по переданным государственным полномочиям, расходы по ним (</w:t>
      </w:r>
      <w:r w:rsidRPr="00E05BB7">
        <w:rPr>
          <w:rFonts w:ascii="Times New Roman" w:hAnsi="Times New Roman"/>
          <w:color w:val="000000"/>
        </w:rPr>
        <w:t>на содержание имуществ</w:t>
      </w:r>
      <w:r>
        <w:rPr>
          <w:rFonts w:ascii="Times New Roman" w:hAnsi="Times New Roman"/>
          <w:color w:val="000000"/>
        </w:rPr>
        <w:t xml:space="preserve">а, </w:t>
      </w:r>
      <w:r w:rsidRPr="00E05BB7">
        <w:rPr>
          <w:rFonts w:ascii="Times New Roman" w:hAnsi="Times New Roman"/>
          <w:color w:val="000000"/>
        </w:rPr>
        <w:t>приобретение расходных материалов</w:t>
      </w:r>
      <w:r>
        <w:rPr>
          <w:rFonts w:ascii="Times New Roman" w:hAnsi="Times New Roman"/>
          <w:color w:val="000000"/>
        </w:rPr>
        <w:t xml:space="preserve">, </w:t>
      </w:r>
      <w:r w:rsidRPr="00E05BB7">
        <w:rPr>
          <w:rFonts w:ascii="Times New Roman" w:hAnsi="Times New Roman"/>
          <w:color w:val="000000"/>
        </w:rPr>
        <w:t xml:space="preserve">общехозяйственные </w:t>
      </w:r>
      <w:r>
        <w:rPr>
          <w:rFonts w:ascii="Times New Roman" w:hAnsi="Times New Roman"/>
          <w:color w:val="000000"/>
        </w:rPr>
        <w:t xml:space="preserve">расходы и др.) фактически были включены в расчет нормативных затрат за счет субсидии из областного бюджета на 2015 год по двум государственным работам: </w:t>
      </w:r>
      <w:r w:rsidRPr="00E05BB7">
        <w:rPr>
          <w:rFonts w:ascii="Times New Roman" w:hAnsi="Times New Roman"/>
          <w:color w:val="000000"/>
        </w:rPr>
        <w:t>«Предупреждение лесных пожаров» и «Мониторинг пожарной опас</w:t>
      </w:r>
      <w:r>
        <w:rPr>
          <w:rFonts w:ascii="Times New Roman" w:hAnsi="Times New Roman"/>
          <w:color w:val="000000"/>
        </w:rPr>
        <w:t>ности в лесах и лесных пожаров».</w:t>
      </w:r>
    </w:p>
    <w:p w:rsidR="00DB69CB" w:rsidRDefault="00DB69CB" w:rsidP="00DB69CB">
      <w:pPr>
        <w:pStyle w:val="a3"/>
        <w:ind w:firstLine="709"/>
        <w:jc w:val="both"/>
        <w:rPr>
          <w:rFonts w:ascii="Times New Roman" w:hAnsi="Times New Roman"/>
          <w:color w:val="000000"/>
          <w:u w:val="single"/>
        </w:rPr>
      </w:pPr>
      <w:proofErr w:type="gramStart"/>
      <w:r>
        <w:rPr>
          <w:rFonts w:ascii="Times New Roman" w:hAnsi="Times New Roman"/>
          <w:color w:val="000000"/>
        </w:rPr>
        <w:t>П</w:t>
      </w:r>
      <w:r w:rsidRPr="00E05BB7">
        <w:rPr>
          <w:rFonts w:ascii="Times New Roman" w:hAnsi="Times New Roman"/>
          <w:color w:val="000000"/>
        </w:rPr>
        <w:t xml:space="preserve">оказатели </w:t>
      </w:r>
      <w:r>
        <w:rPr>
          <w:rFonts w:ascii="Times New Roman" w:hAnsi="Times New Roman"/>
          <w:color w:val="000000"/>
        </w:rPr>
        <w:t xml:space="preserve">по данным работам </w:t>
      </w:r>
      <w:r w:rsidRPr="00E05BB7">
        <w:rPr>
          <w:rFonts w:ascii="Times New Roman" w:hAnsi="Times New Roman"/>
          <w:color w:val="000000"/>
          <w:u w:val="single"/>
        </w:rPr>
        <w:t xml:space="preserve">представляют собой текущие расходы на содержание учреждения (содержание ПХС 1 типа, ПХС 2 типа, ПХС 3 типа, пункта диспетчерского управления лесным хозяйством и единого телефонного номера в области лесных отношений), а показателем, характеризующим качество и объем работ, </w:t>
      </w:r>
      <w:proofErr w:type="spellStart"/>
      <w:r w:rsidRPr="00E05BB7">
        <w:rPr>
          <w:rFonts w:ascii="Times New Roman" w:hAnsi="Times New Roman"/>
          <w:color w:val="000000"/>
          <w:u w:val="single"/>
        </w:rPr>
        <w:t>Обллесхозом</w:t>
      </w:r>
      <w:proofErr w:type="spellEnd"/>
      <w:r w:rsidRPr="00E05BB7">
        <w:rPr>
          <w:rFonts w:ascii="Times New Roman" w:hAnsi="Times New Roman"/>
          <w:color w:val="000000"/>
          <w:u w:val="single"/>
        </w:rPr>
        <w:t xml:space="preserve"> определено количество созданных и содержащихся ПХС, созданных и функционирующих региональных пунктов диспетчерского управления лесным хозяйством и организованных единых</w:t>
      </w:r>
      <w:proofErr w:type="gramEnd"/>
      <w:r w:rsidRPr="00E05BB7">
        <w:rPr>
          <w:rFonts w:ascii="Times New Roman" w:hAnsi="Times New Roman"/>
          <w:color w:val="000000"/>
          <w:u w:val="single"/>
        </w:rPr>
        <w:t xml:space="preserve"> телефонных номеров в области лесных отношений.</w:t>
      </w:r>
    </w:p>
    <w:p w:rsidR="00DB69CB" w:rsidRDefault="00DB69CB" w:rsidP="00DB69CB">
      <w:pPr>
        <w:pStyle w:val="a3"/>
        <w:ind w:firstLine="709"/>
        <w:jc w:val="both"/>
        <w:rPr>
          <w:rFonts w:ascii="Times New Roman" w:hAnsi="Times New Roman"/>
          <w:color w:val="000000"/>
          <w:u w:val="single"/>
        </w:rPr>
      </w:pPr>
      <w:r w:rsidRPr="003F1EC9">
        <w:rPr>
          <w:rFonts w:ascii="Times New Roman" w:hAnsi="Times New Roman"/>
          <w:color w:val="000000"/>
        </w:rPr>
        <w:t xml:space="preserve">Однако </w:t>
      </w:r>
      <w:r w:rsidRPr="00E26255">
        <w:rPr>
          <w:rFonts w:ascii="Times New Roman" w:hAnsi="Times New Roman"/>
          <w:color w:val="000000"/>
          <w:u w:val="single"/>
        </w:rPr>
        <w:t xml:space="preserve">данные показатели, </w:t>
      </w:r>
      <w:r w:rsidRPr="003F1EC9">
        <w:rPr>
          <w:rFonts w:ascii="Times New Roman" w:hAnsi="Times New Roman"/>
          <w:color w:val="000000"/>
        </w:rPr>
        <w:t xml:space="preserve">по мнению контрольно-счетной палаты, </w:t>
      </w:r>
      <w:r w:rsidRPr="00E26255">
        <w:rPr>
          <w:rFonts w:ascii="Times New Roman" w:hAnsi="Times New Roman"/>
          <w:color w:val="000000"/>
          <w:u w:val="single"/>
        </w:rPr>
        <w:t xml:space="preserve"> не </w:t>
      </w:r>
      <w:r>
        <w:rPr>
          <w:rFonts w:ascii="Times New Roman" w:hAnsi="Times New Roman"/>
          <w:color w:val="000000"/>
          <w:u w:val="single"/>
        </w:rPr>
        <w:t>х</w:t>
      </w:r>
      <w:r w:rsidRPr="00E26255">
        <w:rPr>
          <w:rFonts w:ascii="Times New Roman" w:hAnsi="Times New Roman"/>
          <w:color w:val="000000"/>
          <w:u w:val="single"/>
        </w:rPr>
        <w:t>арактеризуют объем и качество выполняемых работ, являются постоянными и не зависят от объема предоставляемой субсидии.</w:t>
      </w:r>
    </w:p>
    <w:p w:rsidR="00DB69CB" w:rsidRPr="00E05BB7" w:rsidRDefault="00DB69CB" w:rsidP="00DB69CB">
      <w:pPr>
        <w:pStyle w:val="a3"/>
        <w:ind w:firstLine="709"/>
        <w:jc w:val="both"/>
        <w:rPr>
          <w:rFonts w:ascii="Times New Roman" w:hAnsi="Times New Roman"/>
          <w:color w:val="000000"/>
          <w:u w:val="single"/>
        </w:rPr>
      </w:pPr>
      <w:r w:rsidRPr="00E05BB7">
        <w:rPr>
          <w:rFonts w:ascii="Times New Roman" w:hAnsi="Times New Roman"/>
          <w:color w:val="000000"/>
        </w:rPr>
        <w:t xml:space="preserve">Абзацем 8 п. 9 </w:t>
      </w:r>
      <w:r>
        <w:rPr>
          <w:rFonts w:ascii="Times New Roman" w:hAnsi="Times New Roman"/>
        </w:rPr>
        <w:t>Положения</w:t>
      </w:r>
      <w:r w:rsidRPr="00E05BB7">
        <w:rPr>
          <w:rFonts w:ascii="Times New Roman" w:hAnsi="Times New Roman"/>
          <w:color w:val="000000"/>
        </w:rPr>
        <w:t xml:space="preserve"> установлено, что </w:t>
      </w:r>
      <w:r w:rsidRPr="00E05BB7">
        <w:rPr>
          <w:rFonts w:ascii="Times New Roman" w:hAnsi="Times New Roman"/>
          <w:color w:val="000000"/>
          <w:u w:val="single"/>
        </w:rPr>
        <w:t>изменение объема предоставленной государственному бюджетному учреждению субсидии на выполнение государственного задания в течение срока его выполнения осуществляется только при соответствующем изменении государственного задания.</w:t>
      </w:r>
    </w:p>
    <w:p w:rsidR="00DB69CB" w:rsidRDefault="00DB69CB" w:rsidP="00DB69CB">
      <w:pPr>
        <w:pStyle w:val="a3"/>
        <w:ind w:firstLine="709"/>
        <w:jc w:val="both"/>
        <w:rPr>
          <w:rFonts w:ascii="Times New Roman" w:hAnsi="Times New Roman"/>
          <w:color w:val="000000"/>
          <w:u w:val="single"/>
        </w:rPr>
      </w:pPr>
      <w:r>
        <w:rPr>
          <w:rFonts w:ascii="Times New Roman" w:hAnsi="Times New Roman"/>
          <w:color w:val="000000"/>
        </w:rPr>
        <w:t xml:space="preserve">При этом, </w:t>
      </w:r>
      <w:r w:rsidRPr="00E05BB7">
        <w:rPr>
          <w:rFonts w:ascii="Times New Roman" w:hAnsi="Times New Roman"/>
          <w:color w:val="000000"/>
        </w:rPr>
        <w:t xml:space="preserve"> </w:t>
      </w:r>
      <w:r w:rsidRPr="00E05BB7">
        <w:rPr>
          <w:rFonts w:ascii="Times New Roman" w:hAnsi="Times New Roman"/>
          <w:color w:val="000000"/>
          <w:u w:val="single"/>
        </w:rPr>
        <w:t>несмотря на то, что по объему финансового обеспечения за счет субсидий из областного бюджета изменения</w:t>
      </w:r>
      <w:r>
        <w:rPr>
          <w:rFonts w:ascii="Times New Roman" w:hAnsi="Times New Roman"/>
          <w:color w:val="000000"/>
          <w:u w:val="single"/>
        </w:rPr>
        <w:t xml:space="preserve"> в соглашение вносились 11 раз (</w:t>
      </w:r>
      <w:r w:rsidRPr="003F1EC9">
        <w:rPr>
          <w:rFonts w:ascii="Times New Roman" w:hAnsi="Times New Roman"/>
          <w:color w:val="000000"/>
        </w:rPr>
        <w:t>как в сторону уменьшения, так и в сторону увеличения)</w:t>
      </w:r>
      <w:r w:rsidRPr="00423F92">
        <w:rPr>
          <w:rFonts w:ascii="Times New Roman" w:hAnsi="Times New Roman"/>
          <w:color w:val="000000"/>
        </w:rPr>
        <w:t xml:space="preserve"> </w:t>
      </w:r>
      <w:r>
        <w:rPr>
          <w:rFonts w:ascii="Times New Roman" w:hAnsi="Times New Roman"/>
          <w:color w:val="000000"/>
        </w:rPr>
        <w:t>г</w:t>
      </w:r>
      <w:r w:rsidRPr="00E05BB7">
        <w:rPr>
          <w:rFonts w:ascii="Times New Roman" w:hAnsi="Times New Roman"/>
          <w:color w:val="000000"/>
        </w:rPr>
        <w:t>осударственно</w:t>
      </w:r>
      <w:r>
        <w:rPr>
          <w:rFonts w:ascii="Times New Roman" w:hAnsi="Times New Roman"/>
          <w:color w:val="000000"/>
        </w:rPr>
        <w:t>е</w:t>
      </w:r>
      <w:r w:rsidRPr="00E05BB7">
        <w:rPr>
          <w:rFonts w:ascii="Times New Roman" w:hAnsi="Times New Roman"/>
          <w:color w:val="000000"/>
        </w:rPr>
        <w:t xml:space="preserve"> задани</w:t>
      </w:r>
      <w:r>
        <w:rPr>
          <w:rFonts w:ascii="Times New Roman" w:hAnsi="Times New Roman"/>
          <w:color w:val="000000"/>
        </w:rPr>
        <w:t>е</w:t>
      </w:r>
      <w:r w:rsidRPr="00E05BB7">
        <w:rPr>
          <w:rFonts w:ascii="Times New Roman" w:hAnsi="Times New Roman"/>
          <w:color w:val="000000"/>
        </w:rPr>
        <w:t xml:space="preserve"> по </w:t>
      </w:r>
      <w:r>
        <w:rPr>
          <w:rFonts w:ascii="Times New Roman" w:hAnsi="Times New Roman"/>
          <w:color w:val="000000"/>
        </w:rPr>
        <w:t xml:space="preserve">данным </w:t>
      </w:r>
      <w:r w:rsidRPr="00E05BB7">
        <w:rPr>
          <w:rFonts w:ascii="Times New Roman" w:hAnsi="Times New Roman"/>
          <w:color w:val="000000"/>
        </w:rPr>
        <w:t>работам</w:t>
      </w:r>
      <w:r w:rsidRPr="00423F92">
        <w:rPr>
          <w:rFonts w:ascii="Times New Roman" w:hAnsi="Times New Roman"/>
          <w:color w:val="000000"/>
        </w:rPr>
        <w:t xml:space="preserve"> </w:t>
      </w:r>
      <w:r>
        <w:rPr>
          <w:rFonts w:ascii="Times New Roman" w:hAnsi="Times New Roman"/>
          <w:color w:val="000000"/>
          <w:u w:val="single"/>
        </w:rPr>
        <w:t>не изменялось.</w:t>
      </w:r>
    </w:p>
    <w:p w:rsidR="00DB69CB" w:rsidRPr="00E05BB7" w:rsidRDefault="00DB69CB" w:rsidP="00DB69CB">
      <w:pPr>
        <w:pStyle w:val="a3"/>
        <w:ind w:firstLine="709"/>
        <w:jc w:val="both"/>
        <w:rPr>
          <w:rFonts w:ascii="Times New Roman" w:hAnsi="Times New Roman"/>
          <w:b/>
          <w:color w:val="000000"/>
          <w:u w:val="single"/>
        </w:rPr>
      </w:pPr>
      <w:proofErr w:type="gramStart"/>
      <w:r w:rsidRPr="00E05BB7">
        <w:rPr>
          <w:rFonts w:ascii="Times New Roman" w:hAnsi="Times New Roman"/>
          <w:color w:val="000000"/>
        </w:rPr>
        <w:t xml:space="preserve">Однако в связи с тем, что государственное задание за счет средств областного бюджета представляет собой расходы на содержание СГБУ «ВЛЦ», </w:t>
      </w:r>
      <w:r w:rsidRPr="00E05BB7">
        <w:rPr>
          <w:rFonts w:ascii="Times New Roman" w:hAnsi="Times New Roman"/>
          <w:color w:val="000000"/>
          <w:u w:val="single"/>
        </w:rPr>
        <w:t>при изменении объема предоставляемой субсидии невозможно изменить показатель объема государственной работы</w:t>
      </w:r>
      <w:r w:rsidRPr="00E05BB7">
        <w:rPr>
          <w:rFonts w:ascii="Times New Roman" w:hAnsi="Times New Roman"/>
          <w:color w:val="000000"/>
        </w:rPr>
        <w:t xml:space="preserve"> (количество созданных и содержащихся ПХС, созданных и функционирующих региональных пунктов диспетчерского управления лесным хозяйством и организованных единых телефонных номеров в области лесных отношений), </w:t>
      </w:r>
      <w:r w:rsidRPr="00E05BB7">
        <w:rPr>
          <w:rFonts w:ascii="Times New Roman" w:hAnsi="Times New Roman"/>
          <w:color w:val="000000"/>
          <w:u w:val="single"/>
        </w:rPr>
        <w:t>поскольку созданные объекты, так или иначе</w:t>
      </w:r>
      <w:proofErr w:type="gramEnd"/>
      <w:r w:rsidRPr="00E05BB7">
        <w:rPr>
          <w:rFonts w:ascii="Times New Roman" w:hAnsi="Times New Roman"/>
          <w:color w:val="000000"/>
          <w:u w:val="single"/>
        </w:rPr>
        <w:t>, необходимо содержать.</w:t>
      </w:r>
      <w:r w:rsidRPr="00E05BB7">
        <w:rPr>
          <w:rFonts w:ascii="Times New Roman" w:hAnsi="Times New Roman"/>
          <w:b/>
          <w:color w:val="000000"/>
          <w:u w:val="single"/>
        </w:rPr>
        <w:t xml:space="preserve">  </w:t>
      </w:r>
    </w:p>
    <w:p w:rsidR="00DB69CB" w:rsidRDefault="00DB69CB" w:rsidP="00DB69CB">
      <w:pPr>
        <w:ind w:firstLine="709"/>
        <w:jc w:val="both"/>
        <w:rPr>
          <w:color w:val="000000"/>
        </w:rPr>
      </w:pPr>
      <w:r w:rsidRPr="00E05BB7">
        <w:rPr>
          <w:color w:val="000000"/>
        </w:rPr>
        <w:t>Так, например, при уменьшении количества работающих в ПХС, затрат на содержание имущества и т.д., уменьшения объема государственной работы (количество созданных и содержащихся ПХС)</w:t>
      </w:r>
      <w:r w:rsidRPr="00E05BB7">
        <w:rPr>
          <w:color w:val="000000"/>
          <w:u w:val="single"/>
        </w:rPr>
        <w:t xml:space="preserve"> не последует.</w:t>
      </w:r>
      <w:r w:rsidRPr="00E05BB7">
        <w:rPr>
          <w:color w:val="000000"/>
        </w:rPr>
        <w:t xml:space="preserve"> То есть в данном случае не соблюдалось требование нормативного правового акта Волгоградской области, регулирующего порядок формирования государственного задания (абзаца 8 п. 9 </w:t>
      </w:r>
      <w:r>
        <w:rPr>
          <w:color w:val="000000"/>
        </w:rPr>
        <w:t>Положения</w:t>
      </w:r>
      <w:r w:rsidRPr="00E05BB7">
        <w:rPr>
          <w:color w:val="000000"/>
        </w:rPr>
        <w:t>).</w:t>
      </w:r>
    </w:p>
    <w:p w:rsidR="000763AA" w:rsidRPr="00DE76D2" w:rsidRDefault="005A7CD8" w:rsidP="005E13B5">
      <w:pPr>
        <w:jc w:val="both"/>
      </w:pPr>
      <w:r>
        <w:lastRenderedPageBreak/>
        <w:tab/>
      </w:r>
      <w:proofErr w:type="gramStart"/>
      <w:r>
        <w:t>В результате, исходя из</w:t>
      </w:r>
      <w:r w:rsidR="005E13B5">
        <w:t xml:space="preserve"> расчетно-технологических карт </w:t>
      </w:r>
      <w:r>
        <w:t xml:space="preserve">и расчетов на выполнение государственного задания, представленных </w:t>
      </w:r>
      <w:proofErr w:type="spellStart"/>
      <w:r>
        <w:t>Обллесхозом</w:t>
      </w:r>
      <w:proofErr w:type="spellEnd"/>
      <w:r>
        <w:t xml:space="preserve">, трудозатраты на выполнение работ </w:t>
      </w:r>
      <w:r w:rsidR="005E13B5" w:rsidRPr="00887E05">
        <w:t xml:space="preserve"> </w:t>
      </w:r>
      <w:r w:rsidRPr="00887E05">
        <w:t xml:space="preserve">за счет субвенций из федерального бюджета </w:t>
      </w:r>
      <w:r w:rsidR="005E13B5" w:rsidRPr="00887E05">
        <w:t xml:space="preserve">в 2015 году составили </w:t>
      </w:r>
      <w:r>
        <w:t>43</w:t>
      </w:r>
      <w:r w:rsidR="00835569">
        <w:t>2513</w:t>
      </w:r>
      <w:r w:rsidR="005E13B5" w:rsidRPr="00887E05">
        <w:t xml:space="preserve"> </w:t>
      </w:r>
      <w:r w:rsidR="005E13B5">
        <w:t>человеко-</w:t>
      </w:r>
      <w:r w:rsidR="005E13B5" w:rsidRPr="00887E05">
        <w:t>час</w:t>
      </w:r>
      <w:r w:rsidR="00835569">
        <w:t>ов</w:t>
      </w:r>
      <w:r w:rsidR="005E13B5" w:rsidRPr="00887E05">
        <w:t xml:space="preserve">, из них трудозатраты на патрулирование </w:t>
      </w:r>
      <w:r w:rsidR="005E13B5">
        <w:t>-</w:t>
      </w:r>
      <w:r w:rsidR="005E13B5" w:rsidRPr="00887E05">
        <w:t xml:space="preserve"> </w:t>
      </w:r>
      <w:r w:rsidR="005E13B5">
        <w:t>2</w:t>
      </w:r>
      <w:r>
        <w:t>6</w:t>
      </w:r>
      <w:r w:rsidR="005E13B5" w:rsidRPr="00887E05">
        <w:t>% (</w:t>
      </w:r>
      <w:r>
        <w:t>112992</w:t>
      </w:r>
      <w:r w:rsidR="005E13B5" w:rsidRPr="00887E05">
        <w:t xml:space="preserve"> человек</w:t>
      </w:r>
      <w:r w:rsidR="005E13B5">
        <w:t>о</w:t>
      </w:r>
      <w:r w:rsidR="005E13B5" w:rsidRPr="00887E05">
        <w:t>-час</w:t>
      </w:r>
      <w:r>
        <w:t>а</w:t>
      </w:r>
      <w:r w:rsidR="005E13B5" w:rsidRPr="00887E05">
        <w:t xml:space="preserve">), на организацию наблюдения за лесным фондом силами пожарных сторожей – </w:t>
      </w:r>
      <w:r w:rsidR="005E13B5">
        <w:t>4</w:t>
      </w:r>
      <w:r>
        <w:t>6</w:t>
      </w:r>
      <w:r w:rsidR="005E13B5" w:rsidRPr="00887E05">
        <w:t>% (</w:t>
      </w:r>
      <w:r>
        <w:t>200304</w:t>
      </w:r>
      <w:r w:rsidR="005E13B5" w:rsidRPr="00887E05">
        <w:t xml:space="preserve"> человек</w:t>
      </w:r>
      <w:r w:rsidR="005E13B5">
        <w:t>о</w:t>
      </w:r>
      <w:r w:rsidR="005E13B5" w:rsidRPr="00887E05">
        <w:t>-час</w:t>
      </w:r>
      <w:r>
        <w:t>а</w:t>
      </w:r>
      <w:r w:rsidR="005E13B5" w:rsidRPr="00887E05">
        <w:t xml:space="preserve">), а на устройство и  </w:t>
      </w:r>
      <w:r w:rsidR="005E13B5">
        <w:t>прочистку</w:t>
      </w:r>
      <w:r w:rsidR="005E13B5" w:rsidRPr="00887E05">
        <w:t xml:space="preserve"> </w:t>
      </w:r>
      <w:proofErr w:type="spellStart"/>
      <w:r w:rsidR="005E13B5" w:rsidRPr="00887E05">
        <w:t>минполос</w:t>
      </w:r>
      <w:proofErr w:type="spellEnd"/>
      <w:r w:rsidR="005E13B5" w:rsidRPr="00887E05">
        <w:t xml:space="preserve"> – 1</w:t>
      </w:r>
      <w:r>
        <w:t>0</w:t>
      </w:r>
      <w:r w:rsidR="005E13B5" w:rsidRPr="00887E05">
        <w:t>% (43554 человек</w:t>
      </w:r>
      <w:r w:rsidR="005E13B5">
        <w:t>о</w:t>
      </w:r>
      <w:r w:rsidR="005E13B5" w:rsidRPr="00887E05">
        <w:t>-час</w:t>
      </w:r>
      <w:r w:rsidR="005E13B5">
        <w:t>а</w:t>
      </w:r>
      <w:r w:rsidR="005E13B5" w:rsidRPr="00887E05">
        <w:t>).</w:t>
      </w:r>
      <w:proofErr w:type="gramEnd"/>
      <w:r>
        <w:t xml:space="preserve"> </w:t>
      </w:r>
      <w:r w:rsidR="000763AA" w:rsidRPr="00DE76D2">
        <w:t>Кроме того, согласно реестр</w:t>
      </w:r>
      <w:r w:rsidR="00227B66" w:rsidRPr="00DE76D2">
        <w:t>у</w:t>
      </w:r>
      <w:r w:rsidR="000763AA" w:rsidRPr="00DE76D2">
        <w:t xml:space="preserve"> лесных пожаров трудозатраты на их тушение работниками учреждения </w:t>
      </w:r>
      <w:r w:rsidR="00227B66" w:rsidRPr="00DE76D2">
        <w:t xml:space="preserve">за 2015 год </w:t>
      </w:r>
      <w:r w:rsidR="000763AA" w:rsidRPr="00DE76D2">
        <w:t>составили 35238 человеко-часов. Итого за счет субвенций из федерального бюджета – 46</w:t>
      </w:r>
      <w:r w:rsidR="00835569" w:rsidRPr="00DE76D2">
        <w:t>7751</w:t>
      </w:r>
      <w:r w:rsidR="000763AA" w:rsidRPr="00DE76D2">
        <w:t xml:space="preserve"> человеко-час.</w:t>
      </w:r>
    </w:p>
    <w:p w:rsidR="005E13B5" w:rsidRPr="00DE76D2" w:rsidRDefault="005A7CD8" w:rsidP="000763AA">
      <w:pPr>
        <w:ind w:firstLine="708"/>
        <w:jc w:val="both"/>
      </w:pPr>
      <w:r w:rsidRPr="00DE76D2">
        <w:t xml:space="preserve">За счет субсидий из областного бюджета на создание и содержание ПХС и диспетчерского пункта согласно расчетам </w:t>
      </w:r>
      <w:proofErr w:type="spellStart"/>
      <w:r w:rsidR="000763AA" w:rsidRPr="00DE76D2">
        <w:t>Обллесхоза</w:t>
      </w:r>
      <w:proofErr w:type="spellEnd"/>
      <w:r w:rsidR="000763AA" w:rsidRPr="00DE76D2">
        <w:t xml:space="preserve"> </w:t>
      </w:r>
      <w:r w:rsidRPr="00DE76D2">
        <w:t>трудозатраты работников составили 64</w:t>
      </w:r>
      <w:r w:rsidR="00835569" w:rsidRPr="00DE76D2">
        <w:t>4176</w:t>
      </w:r>
      <w:r w:rsidRPr="00DE76D2">
        <w:t xml:space="preserve"> человеко-часов.</w:t>
      </w:r>
    </w:p>
    <w:p w:rsidR="005A7CD8" w:rsidRPr="00DE76D2" w:rsidRDefault="005A7CD8" w:rsidP="005E13B5">
      <w:pPr>
        <w:jc w:val="both"/>
      </w:pPr>
      <w:r w:rsidRPr="00DE76D2">
        <w:tab/>
      </w:r>
      <w:r w:rsidR="00DD0AB8" w:rsidRPr="00DE76D2">
        <w:t>На основании вышеизложенного в</w:t>
      </w:r>
      <w:r w:rsidRPr="00DE76D2">
        <w:t xml:space="preserve"> целом трудозатраты </w:t>
      </w:r>
      <w:r w:rsidR="00DD0AB8" w:rsidRPr="00DE76D2">
        <w:t xml:space="preserve">работников учреждения (за исключением аппарата и обслуживающего персонала) </w:t>
      </w:r>
      <w:r w:rsidRPr="00DE76D2">
        <w:t>в 2015 году составили 1</w:t>
      </w:r>
      <w:r w:rsidR="000763AA" w:rsidRPr="00DE76D2">
        <w:t>111927</w:t>
      </w:r>
      <w:r w:rsidR="00DD0AB8" w:rsidRPr="00DE76D2">
        <w:t xml:space="preserve"> человеко-часов, то есть </w:t>
      </w:r>
      <w:r w:rsidR="00DD0AB8" w:rsidRPr="00DE76D2">
        <w:rPr>
          <w:u w:val="single"/>
        </w:rPr>
        <w:t>трудозатраты на выполнение государственных работ за счет субвенций из федерального бюджета занимают всего лишь 4</w:t>
      </w:r>
      <w:r w:rsidR="000763AA" w:rsidRPr="00DE76D2">
        <w:rPr>
          <w:u w:val="single"/>
        </w:rPr>
        <w:t>2</w:t>
      </w:r>
      <w:r w:rsidR="00DD0AB8" w:rsidRPr="00DE76D2">
        <w:rPr>
          <w:u w:val="single"/>
        </w:rPr>
        <w:t xml:space="preserve">%, а трудозатраты на содержание ПХС и диспетчерского пункта – </w:t>
      </w:r>
      <w:r w:rsidR="000763AA" w:rsidRPr="00DE76D2">
        <w:rPr>
          <w:u w:val="single"/>
        </w:rPr>
        <w:t>58</w:t>
      </w:r>
      <w:r w:rsidR="00DD0AB8" w:rsidRPr="00DE76D2">
        <w:rPr>
          <w:u w:val="single"/>
        </w:rPr>
        <w:t xml:space="preserve"> процентов</w:t>
      </w:r>
      <w:r w:rsidR="00DD0AB8" w:rsidRPr="00DE76D2">
        <w:t>.</w:t>
      </w:r>
    </w:p>
    <w:p w:rsidR="00DD0AB8" w:rsidRDefault="00DD0AB8" w:rsidP="005E13B5">
      <w:pPr>
        <w:jc w:val="both"/>
      </w:pPr>
      <w:r>
        <w:tab/>
        <w:t xml:space="preserve">Таким образом, согласно расчетам </w:t>
      </w:r>
      <w:proofErr w:type="spellStart"/>
      <w:r>
        <w:t>Обллесхоза</w:t>
      </w:r>
      <w:proofErr w:type="spellEnd"/>
      <w:r>
        <w:t xml:space="preserve"> на выполнение конкретных государственных работ, доведенных государственным заданием, </w:t>
      </w:r>
      <w:r w:rsidRPr="00C6075D">
        <w:rPr>
          <w:u w:val="single"/>
        </w:rPr>
        <w:t>работники учреждения тратят 4</w:t>
      </w:r>
      <w:r w:rsidR="000763AA">
        <w:rPr>
          <w:u w:val="single"/>
        </w:rPr>
        <w:t>2</w:t>
      </w:r>
      <w:r w:rsidRPr="00C6075D">
        <w:rPr>
          <w:u w:val="single"/>
        </w:rPr>
        <w:t>% рабочего времени,</w:t>
      </w:r>
      <w:r>
        <w:t xml:space="preserve"> а </w:t>
      </w:r>
      <w:r w:rsidR="000763AA">
        <w:t>58</w:t>
      </w:r>
      <w:r>
        <w:t>% - это их содержание за счет средств областного бюджета, без</w:t>
      </w:r>
      <w:r w:rsidR="00C6075D">
        <w:t xml:space="preserve"> установления</w:t>
      </w:r>
      <w:r>
        <w:t xml:space="preserve"> конкретных результатов</w:t>
      </w:r>
      <w:r w:rsidR="00B71DD0">
        <w:t>.</w:t>
      </w:r>
    </w:p>
    <w:p w:rsidR="005E13B5" w:rsidRDefault="00DD0AB8" w:rsidP="005E13B5">
      <w:pPr>
        <w:jc w:val="both"/>
      </w:pPr>
      <w:r>
        <w:tab/>
      </w:r>
      <w:r w:rsidR="005E13B5">
        <w:t xml:space="preserve">Фактически работники, выполняющие государственные работы за счет субвенций из федерального бюджета, получают зарплату и за счет средств из федерального бюджета, и за счет субсидий из областного бюджета. </w:t>
      </w:r>
    </w:p>
    <w:p w:rsidR="00B71DD0" w:rsidRDefault="00B71DD0" w:rsidP="005E13B5">
      <w:pPr>
        <w:jc w:val="both"/>
        <w:rPr>
          <w:u w:val="single"/>
        </w:rPr>
      </w:pPr>
      <w:r>
        <w:tab/>
      </w:r>
      <w:r w:rsidRPr="00B71DD0">
        <w:rPr>
          <w:u w:val="single"/>
        </w:rPr>
        <w:t>Это свидетельствует либо о неверном расчете нормативных затрат на выполнение государственных работ за счет субвенций из федерального бюджета и недостатке федеральных средств на эти цели, либо о неполной загруженности работников учреждения, выполняющих государственные работы.</w:t>
      </w:r>
    </w:p>
    <w:p w:rsidR="00B71DD0" w:rsidRDefault="00C0267B" w:rsidP="005E13B5">
      <w:pPr>
        <w:jc w:val="both"/>
      </w:pPr>
      <w:r w:rsidRPr="00C0267B">
        <w:tab/>
      </w:r>
      <w:r>
        <w:t xml:space="preserve">Кроме того, внедрение системы видеонаблюдения (мониторинга) за лесными и ландшафтными пожарами позволило бы значительно сократить количество работников учреждения, осуществляющих патрулирование и наблюдение за лесным фондом, и соответственно сократить бюджетные расходы. </w:t>
      </w:r>
    </w:p>
    <w:p w:rsidR="00DE76D2" w:rsidRPr="00DE76D2" w:rsidRDefault="000763AA" w:rsidP="005E13B5">
      <w:pPr>
        <w:jc w:val="both"/>
      </w:pPr>
      <w:r w:rsidRPr="00D63613">
        <w:rPr>
          <w:b/>
        </w:rPr>
        <w:tab/>
      </w:r>
      <w:r w:rsidR="00227B66" w:rsidRPr="00DE76D2">
        <w:t>Необходимо отметить, что с</w:t>
      </w:r>
      <w:r w:rsidRPr="00DE76D2">
        <w:t xml:space="preserve">огласно пояснениям </w:t>
      </w:r>
      <w:proofErr w:type="spellStart"/>
      <w:r w:rsidRPr="00DE76D2">
        <w:t>Обллесхоза</w:t>
      </w:r>
      <w:proofErr w:type="spellEnd"/>
      <w:r w:rsidRPr="00DE76D2">
        <w:t xml:space="preserve">, представленным при подготовке настоящего отчета, </w:t>
      </w:r>
      <w:r w:rsidR="00227B66" w:rsidRPr="00DE76D2">
        <w:t xml:space="preserve">работники учреждения </w:t>
      </w:r>
      <w:r w:rsidR="00227B66" w:rsidRPr="00DE76D2">
        <w:rPr>
          <w:u w:val="single"/>
        </w:rPr>
        <w:t>также участвуют в тушении ландшафтных пожаров</w:t>
      </w:r>
      <w:r w:rsidR="0028353F" w:rsidRPr="00DE76D2">
        <w:rPr>
          <w:u w:val="single"/>
        </w:rPr>
        <w:t xml:space="preserve"> (не относящихся </w:t>
      </w:r>
      <w:proofErr w:type="gramStart"/>
      <w:r w:rsidR="0028353F" w:rsidRPr="00DE76D2">
        <w:rPr>
          <w:u w:val="single"/>
        </w:rPr>
        <w:t>к</w:t>
      </w:r>
      <w:proofErr w:type="gramEnd"/>
      <w:r w:rsidR="0028353F" w:rsidRPr="00DE76D2">
        <w:rPr>
          <w:u w:val="single"/>
        </w:rPr>
        <w:t xml:space="preserve"> </w:t>
      </w:r>
      <w:proofErr w:type="gramStart"/>
      <w:r w:rsidR="0028353F" w:rsidRPr="00CD4C21">
        <w:rPr>
          <w:u w:val="single"/>
        </w:rPr>
        <w:t>лесным</w:t>
      </w:r>
      <w:proofErr w:type="gramEnd"/>
      <w:r w:rsidR="0028353F" w:rsidRPr="00CD4C21">
        <w:rPr>
          <w:u w:val="single"/>
        </w:rPr>
        <w:t>)</w:t>
      </w:r>
      <w:r w:rsidR="00227B66" w:rsidRPr="00CD4C21">
        <w:rPr>
          <w:u w:val="single"/>
        </w:rPr>
        <w:t xml:space="preserve">, которое не </w:t>
      </w:r>
      <w:r w:rsidR="00C368A6" w:rsidRPr="00CD4C21">
        <w:rPr>
          <w:u w:val="single"/>
        </w:rPr>
        <w:t>является</w:t>
      </w:r>
      <w:r w:rsidR="00227B66" w:rsidRPr="00CD4C21">
        <w:rPr>
          <w:u w:val="single"/>
        </w:rPr>
        <w:t xml:space="preserve"> полномочи</w:t>
      </w:r>
      <w:r w:rsidR="00C368A6" w:rsidRPr="00CD4C21">
        <w:rPr>
          <w:u w:val="single"/>
        </w:rPr>
        <w:t>е</w:t>
      </w:r>
      <w:r w:rsidR="00227B66" w:rsidRPr="00CD4C21">
        <w:rPr>
          <w:u w:val="single"/>
        </w:rPr>
        <w:t>м учреждения согласно его уставной деятельности.</w:t>
      </w:r>
      <w:r w:rsidR="00227B66">
        <w:rPr>
          <w:b/>
        </w:rPr>
        <w:t xml:space="preserve"> </w:t>
      </w:r>
      <w:r w:rsidR="00CD4C21" w:rsidRPr="00CD4C21">
        <w:t xml:space="preserve">Однако </w:t>
      </w:r>
      <w:r w:rsidR="00DE76D2" w:rsidRPr="00CD4C21">
        <w:t xml:space="preserve">документы, подтверждающие данную информацию, не представлены. </w:t>
      </w:r>
      <w:r w:rsidR="00DE76D2" w:rsidRPr="00CB1761">
        <w:t>П</w:t>
      </w:r>
      <w:r w:rsidR="00173BE4" w:rsidRPr="00DE76D2">
        <w:t xml:space="preserve">о информации </w:t>
      </w:r>
      <w:r w:rsidR="00DE76D2" w:rsidRPr="00DE76D2">
        <w:t xml:space="preserve">Главного управления МЧС России по Волгоградской области в 2015 году </w:t>
      </w:r>
      <w:r w:rsidR="00CD4C21">
        <w:t xml:space="preserve">на территории области </w:t>
      </w:r>
      <w:r w:rsidR="00DE76D2" w:rsidRPr="00DE76D2">
        <w:t xml:space="preserve">произошло 4440 возгораний сухой растительности, площадь пожаров составила 6243,61 га, за </w:t>
      </w:r>
      <w:r w:rsidR="00173BE4" w:rsidRPr="00DE76D2">
        <w:t xml:space="preserve"> </w:t>
      </w:r>
      <w:r w:rsidR="00CB1761">
        <w:t>1 полугодие 2016 года – 297 возгораний на площади 435,78 гектаров. При этом информация о количестве часов, затраченных на</w:t>
      </w:r>
      <w:r w:rsidR="00CB1761" w:rsidRPr="00DE76D2">
        <w:t xml:space="preserve"> тушени</w:t>
      </w:r>
      <w:r w:rsidR="00CB1761">
        <w:t>е</w:t>
      </w:r>
      <w:r w:rsidR="00CB1761" w:rsidRPr="00DE76D2">
        <w:t xml:space="preserve"> ландшафтных пожаров (не относящихся к лесным)</w:t>
      </w:r>
      <w:r w:rsidR="00CB1761">
        <w:t>,</w:t>
      </w:r>
      <w:r w:rsidR="00CB1761" w:rsidRPr="00DE76D2">
        <w:t xml:space="preserve"> </w:t>
      </w:r>
      <w:r w:rsidR="00CB1761">
        <w:t xml:space="preserve"> и количестве человек, участвующих в тушении данных пожаров (в том числе работников СГБУ «ВЛЦ»)</w:t>
      </w:r>
      <w:r w:rsidR="00CD4C21">
        <w:t>,</w:t>
      </w:r>
      <w:r w:rsidR="00CB1761">
        <w:t xml:space="preserve"> не представлена в связи с отсутствием такого учета. Согласно информации </w:t>
      </w:r>
      <w:proofErr w:type="spellStart"/>
      <w:r w:rsidR="00CB1761">
        <w:t>Обллесхоза</w:t>
      </w:r>
      <w:proofErr w:type="spellEnd"/>
      <w:r w:rsidR="00CB1761">
        <w:t xml:space="preserve"> работники учреждения привлекались к тушению 460 ландшафтных пожаров в 2015 году и 115 ландшафтных пожаров в 2016 году.</w:t>
      </w:r>
    </w:p>
    <w:p w:rsidR="005A7CD8" w:rsidRDefault="00F3423A" w:rsidP="00DE76D2">
      <w:pPr>
        <w:jc w:val="both"/>
        <w:rPr>
          <w:b/>
        </w:rPr>
      </w:pPr>
      <w:r>
        <w:rPr>
          <w:b/>
        </w:rPr>
        <w:tab/>
      </w:r>
    </w:p>
    <w:p w:rsidR="00DB69CB" w:rsidRPr="00E05BB7" w:rsidRDefault="00DB69CB" w:rsidP="00DB69CB">
      <w:pPr>
        <w:pStyle w:val="a5"/>
        <w:spacing w:after="0" w:line="240" w:lineRule="auto"/>
        <w:ind w:left="0" w:firstLine="709"/>
        <w:jc w:val="center"/>
        <w:rPr>
          <w:rFonts w:ascii="Times New Roman" w:hAnsi="Times New Roman"/>
          <w:b/>
          <w:sz w:val="24"/>
          <w:szCs w:val="24"/>
          <w:lang w:eastAsia="ru-RU"/>
        </w:rPr>
      </w:pPr>
      <w:r w:rsidRPr="00E05BB7">
        <w:rPr>
          <w:rFonts w:ascii="Times New Roman" w:hAnsi="Times New Roman"/>
          <w:b/>
          <w:sz w:val="24"/>
          <w:szCs w:val="24"/>
          <w:lang w:eastAsia="ru-RU"/>
        </w:rPr>
        <w:t>Доведение государственного задания в 2016 году</w:t>
      </w:r>
    </w:p>
    <w:p w:rsidR="00DB69CB" w:rsidRPr="00E05BB7" w:rsidRDefault="00DB69CB" w:rsidP="00DB69CB">
      <w:pPr>
        <w:pStyle w:val="a5"/>
        <w:spacing w:after="0" w:line="240" w:lineRule="auto"/>
        <w:ind w:left="0" w:firstLine="709"/>
        <w:jc w:val="center"/>
        <w:rPr>
          <w:rFonts w:ascii="Times New Roman" w:hAnsi="Times New Roman"/>
          <w:b/>
          <w:color w:val="000000"/>
          <w:sz w:val="24"/>
          <w:szCs w:val="24"/>
          <w:lang w:eastAsia="ru-RU"/>
        </w:rPr>
      </w:pPr>
    </w:p>
    <w:p w:rsidR="00DB69CB" w:rsidRDefault="00DB69CB" w:rsidP="00DB69CB">
      <w:pPr>
        <w:ind w:firstLine="709"/>
        <w:jc w:val="both"/>
      </w:pPr>
      <w:proofErr w:type="gramStart"/>
      <w:r>
        <w:t>Формирование государственного задания СГБУ «ВЛЦ» на 2016 год осуществлялось в соответствии с Положением о</w:t>
      </w:r>
      <w:r w:rsidRPr="00E05BB7">
        <w:t xml:space="preserve"> формирования государственного задания в отношении государственных учреждений Волгоградской области и финансового обеспечения выполнения этого задания</w:t>
      </w:r>
      <w:r>
        <w:t xml:space="preserve">, утвержденного </w:t>
      </w:r>
      <w:r w:rsidRPr="00E05BB7">
        <w:t xml:space="preserve"> </w:t>
      </w:r>
      <w:r>
        <w:t xml:space="preserve">постановлением Администрации </w:t>
      </w:r>
      <w:r w:rsidRPr="00E05BB7">
        <w:t xml:space="preserve">Волгоградской области от </w:t>
      </w:r>
      <w:r w:rsidRPr="00E05BB7">
        <w:lastRenderedPageBreak/>
        <w:t>30.12.2015  № 818-п</w:t>
      </w:r>
      <w:r>
        <w:t xml:space="preserve"> </w:t>
      </w:r>
      <w:r w:rsidRPr="00E05BB7">
        <w:t xml:space="preserve"> (далее </w:t>
      </w:r>
      <w:r>
        <w:t>–</w:t>
      </w:r>
      <w:r w:rsidRPr="00E05BB7">
        <w:t xml:space="preserve"> </w:t>
      </w:r>
      <w:r>
        <w:t xml:space="preserve">Положение о </w:t>
      </w:r>
      <w:proofErr w:type="spellStart"/>
      <w:r>
        <w:t>госзадании</w:t>
      </w:r>
      <w:proofErr w:type="spellEnd"/>
      <w:r>
        <w:t xml:space="preserve">), а в части расчета объема финансового обеспечения – в соответствии с </w:t>
      </w:r>
      <w:r w:rsidRPr="00696EB0">
        <w:t>Порядком определения нормативных затрат на оказание государственных услуг (работ</w:t>
      </w:r>
      <w:proofErr w:type="gramEnd"/>
      <w:r w:rsidRPr="00696EB0">
        <w:t xml:space="preserve">), а также нормативных затрат на содержание имущества СГБУ «ВЛЦ», функции и полномочия учредителя в отношении которого осуществляет комитет лесного хозяйства Волгоградской области, утвержденным приказом </w:t>
      </w:r>
      <w:proofErr w:type="spellStart"/>
      <w:r w:rsidRPr="00696EB0">
        <w:t>Обллесхоза</w:t>
      </w:r>
      <w:proofErr w:type="spellEnd"/>
      <w:r w:rsidRPr="00696EB0">
        <w:t xml:space="preserve"> от 12.03.2015 №</w:t>
      </w:r>
      <w:r>
        <w:t xml:space="preserve"> </w:t>
      </w:r>
      <w:r w:rsidRPr="00696EB0">
        <w:t>90.</w:t>
      </w:r>
    </w:p>
    <w:p w:rsidR="00DB69CB" w:rsidRPr="00E05BB7" w:rsidRDefault="00DB69CB" w:rsidP="00DB69CB">
      <w:pPr>
        <w:ind w:firstLine="709"/>
        <w:jc w:val="both"/>
      </w:pPr>
      <w:r w:rsidRPr="00E05BB7">
        <w:t xml:space="preserve">Ведомственный перечень государственных работ, выполняемых СГБУ «ВЛЦ», утвержден приказом </w:t>
      </w:r>
      <w:proofErr w:type="spellStart"/>
      <w:r w:rsidR="00386EA8">
        <w:t>Обллесхоза</w:t>
      </w:r>
      <w:proofErr w:type="spellEnd"/>
      <w:r w:rsidR="00386EA8">
        <w:t xml:space="preserve"> от</w:t>
      </w:r>
      <w:r w:rsidRPr="00E05BB7">
        <w:t xml:space="preserve"> 10.06.2015 №287 и предусматривает </w:t>
      </w:r>
      <w:r w:rsidRPr="00E05BB7">
        <w:rPr>
          <w:u w:val="single"/>
        </w:rPr>
        <w:t>оказание 7 государственных работ.</w:t>
      </w:r>
      <w:r w:rsidRPr="00E05BB7">
        <w:t xml:space="preserve"> Для данных государственных работ Ведомственным перечнем </w:t>
      </w:r>
      <w:r w:rsidRPr="00E05BB7">
        <w:rPr>
          <w:u w:val="single"/>
        </w:rPr>
        <w:t>предусмотрено 45 показателей</w:t>
      </w:r>
      <w:r w:rsidRPr="00E05BB7">
        <w:t>, характеризующих качество и объем (содержание) государственной работы.</w:t>
      </w:r>
    </w:p>
    <w:p w:rsidR="00DB69CB" w:rsidRDefault="00DB69CB" w:rsidP="00DB69CB">
      <w:pPr>
        <w:ind w:firstLine="709"/>
        <w:jc w:val="both"/>
      </w:pPr>
      <w:proofErr w:type="gramStart"/>
      <w:r w:rsidRPr="00E05BB7">
        <w:t>Государственным заданием на 2016 год доведено 7 государственных работ за счет субвенций из федерального</w:t>
      </w:r>
      <w:r w:rsidR="0038526A">
        <w:t xml:space="preserve"> бюджета, субсидий из</w:t>
      </w:r>
      <w:r w:rsidRPr="00E05BB7">
        <w:t xml:space="preserve"> областного бюджетов</w:t>
      </w:r>
      <w:r w:rsidR="0038526A">
        <w:t xml:space="preserve"> и</w:t>
      </w:r>
      <w:r w:rsidRPr="00E05BB7">
        <w:t xml:space="preserve"> внебюджетных средств, </w:t>
      </w:r>
      <w:r>
        <w:t>п</w:t>
      </w:r>
      <w:r w:rsidRPr="00E05BB7">
        <w:t xml:space="preserve">ри этом дважды доведено выполнение одной и той же государственной работы - «Тушение лесных пожаров». </w:t>
      </w:r>
      <w:proofErr w:type="gramEnd"/>
    </w:p>
    <w:p w:rsidR="00DB69CB" w:rsidRPr="00E05BB7" w:rsidRDefault="00DB69CB" w:rsidP="00DB69CB">
      <w:pPr>
        <w:ind w:firstLine="709"/>
        <w:jc w:val="both"/>
      </w:pPr>
      <w:r w:rsidRPr="00E05BB7">
        <w:t xml:space="preserve">Вместе с тем </w:t>
      </w:r>
      <w:proofErr w:type="spellStart"/>
      <w:r w:rsidRPr="00E05BB7">
        <w:t>Обллесхозу</w:t>
      </w:r>
      <w:proofErr w:type="spellEnd"/>
      <w:r w:rsidRPr="00E05BB7">
        <w:t xml:space="preserve"> необходимо было по разделу 6 </w:t>
      </w:r>
      <w:r w:rsidR="00663429">
        <w:t xml:space="preserve">государственного задания </w:t>
      </w:r>
      <w:r w:rsidRPr="00E05BB7">
        <w:t>довести государственную работу «Предупреждение возникновения и распространения лесных пожаров, включая территорию ООПТ», вместо доведенной работы «Тушение лесных пожаров». В ходе проверки в государственное задание внесены соответствующие изменения.</w:t>
      </w:r>
    </w:p>
    <w:p w:rsidR="00DB69CB" w:rsidRDefault="00DB69CB" w:rsidP="00DB69CB">
      <w:pPr>
        <w:shd w:val="clear" w:color="auto" w:fill="FFFFFF"/>
        <w:ind w:firstLine="709"/>
        <w:jc w:val="both"/>
      </w:pPr>
      <w:r w:rsidRPr="00E05BB7">
        <w:t xml:space="preserve">За период с 01.01.2016 по 30.06.2016 в государственное задание 2 раза вносились изменения (приказами от 19.02.2016 №75 и от 22.04.2016 №196). При этом изменение объема выполнения государственной работы «Осуществление </w:t>
      </w:r>
      <w:proofErr w:type="spellStart"/>
      <w:r w:rsidRPr="00E05BB7">
        <w:t>лесовосстановления</w:t>
      </w:r>
      <w:proofErr w:type="spellEnd"/>
      <w:r w:rsidRPr="00E05BB7">
        <w:t xml:space="preserve"> и лесоразведения» в государственном задании от 19.02.2016 №2 </w:t>
      </w:r>
      <w:r w:rsidRPr="00E05BB7">
        <w:rPr>
          <w:u w:val="single"/>
        </w:rPr>
        <w:t>не повлекло</w:t>
      </w:r>
      <w:r w:rsidRPr="00E05BB7">
        <w:t xml:space="preserve"> изменения объема финансового обеспечения. </w:t>
      </w:r>
    </w:p>
    <w:p w:rsidR="00DB69CB" w:rsidRDefault="00DB69CB" w:rsidP="00DB69CB">
      <w:pPr>
        <w:autoSpaceDE w:val="0"/>
        <w:autoSpaceDN w:val="0"/>
        <w:adjustRightInd w:val="0"/>
        <w:ind w:firstLine="709"/>
        <w:jc w:val="both"/>
        <w:rPr>
          <w:color w:val="000000"/>
          <w:u w:val="single"/>
        </w:rPr>
      </w:pPr>
      <w:r>
        <w:rPr>
          <w:color w:val="000000"/>
        </w:rPr>
        <w:t>С</w:t>
      </w:r>
      <w:r w:rsidRPr="00E05BB7">
        <w:rPr>
          <w:color w:val="000000"/>
        </w:rPr>
        <w:t xml:space="preserve">оглашение на выполнение государственного задания </w:t>
      </w:r>
      <w:r w:rsidRPr="00E05BB7">
        <w:rPr>
          <w:color w:val="000000"/>
          <w:u w:val="single"/>
        </w:rPr>
        <w:t>за счет субвенций из федерального бюджета</w:t>
      </w:r>
      <w:r w:rsidRPr="00E05BB7">
        <w:rPr>
          <w:color w:val="000000"/>
        </w:rPr>
        <w:t xml:space="preserve"> </w:t>
      </w:r>
      <w:r>
        <w:rPr>
          <w:color w:val="000000"/>
        </w:rPr>
        <w:t xml:space="preserve">первоначально </w:t>
      </w:r>
      <w:r w:rsidRPr="00E05BB7">
        <w:rPr>
          <w:color w:val="000000"/>
        </w:rPr>
        <w:t xml:space="preserve">заключено </w:t>
      </w:r>
      <w:r w:rsidRPr="009F0A8E">
        <w:rPr>
          <w:color w:val="000000"/>
        </w:rPr>
        <w:t>с о</w:t>
      </w:r>
      <w:r w:rsidRPr="00E05BB7">
        <w:rPr>
          <w:color w:val="000000"/>
        </w:rPr>
        <w:t xml:space="preserve">бъемом финансового обеспечения </w:t>
      </w:r>
      <w:r>
        <w:rPr>
          <w:color w:val="000000"/>
          <w:u w:val="single"/>
        </w:rPr>
        <w:t>57726,2</w:t>
      </w:r>
      <w:r w:rsidRPr="00E05BB7">
        <w:rPr>
          <w:color w:val="000000"/>
          <w:u w:val="single"/>
        </w:rPr>
        <w:t xml:space="preserve"> тыс. руб</w:t>
      </w:r>
      <w:r>
        <w:rPr>
          <w:color w:val="000000"/>
          <w:u w:val="single"/>
        </w:rPr>
        <w:t>лей.</w:t>
      </w:r>
    </w:p>
    <w:p w:rsidR="00DB69CB" w:rsidRDefault="00DB69CB" w:rsidP="00DB69CB">
      <w:pPr>
        <w:ind w:firstLine="709"/>
        <w:jc w:val="both"/>
      </w:pPr>
      <w:r w:rsidRPr="006672C6">
        <w:t xml:space="preserve">В апреле 2016 года </w:t>
      </w:r>
      <w:r w:rsidR="00897B18">
        <w:t xml:space="preserve">в связи </w:t>
      </w:r>
      <w:r w:rsidRPr="006672C6">
        <w:t xml:space="preserve">с увеличением объема выполняемых работ увеличилось и финансовое обеспечение выполнения государственных работ </w:t>
      </w:r>
      <w:r>
        <w:t xml:space="preserve">на 7518,2 тыс. рублей. </w:t>
      </w:r>
      <w:r w:rsidR="00897B18">
        <w:t>При этом в мае 2016 года п</w:t>
      </w:r>
      <w:r>
        <w:t xml:space="preserve">о согласованию с </w:t>
      </w:r>
      <w:r w:rsidRPr="00E05BB7">
        <w:t>Рослесхоз</w:t>
      </w:r>
      <w:r>
        <w:t xml:space="preserve">ом </w:t>
      </w:r>
      <w:r w:rsidRPr="00E05BB7">
        <w:t>увеличен</w:t>
      </w:r>
      <w:r>
        <w:t>а</w:t>
      </w:r>
      <w:r w:rsidRPr="00E05BB7">
        <w:t xml:space="preserve"> норматив</w:t>
      </w:r>
      <w:r>
        <w:t>ная</w:t>
      </w:r>
      <w:r w:rsidRPr="00E05BB7">
        <w:t xml:space="preserve"> стоимост</w:t>
      </w:r>
      <w:r>
        <w:t>ь</w:t>
      </w:r>
      <w:r w:rsidRPr="00E05BB7">
        <w:t xml:space="preserve"> затрат </w:t>
      </w:r>
      <w:r w:rsidR="00897B18">
        <w:t>и объем финансового обеспечения работ по</w:t>
      </w:r>
      <w:r w:rsidRPr="00E05BB7">
        <w:t xml:space="preserve"> лесопатологическо</w:t>
      </w:r>
      <w:r w:rsidR="00897B18">
        <w:t>му</w:t>
      </w:r>
      <w:r w:rsidRPr="00E05BB7">
        <w:t xml:space="preserve"> обследовани</w:t>
      </w:r>
      <w:r w:rsidR="00897B18">
        <w:t>ю</w:t>
      </w:r>
      <w:r w:rsidRPr="00E05BB7">
        <w:t xml:space="preserve"> на 225,7 тыс. руб., </w:t>
      </w:r>
      <w:r w:rsidR="00897B18">
        <w:t>однако</w:t>
      </w:r>
      <w:r>
        <w:t xml:space="preserve"> </w:t>
      </w:r>
      <w:r w:rsidRPr="00E05BB7">
        <w:t>объем выполнения государственных работ не изменился</w:t>
      </w:r>
      <w:r>
        <w:t>.</w:t>
      </w:r>
    </w:p>
    <w:p w:rsidR="00DB69CB" w:rsidRDefault="00DB69CB" w:rsidP="00DB69CB">
      <w:pPr>
        <w:ind w:firstLine="709"/>
        <w:jc w:val="both"/>
      </w:pPr>
      <w:r>
        <w:t xml:space="preserve">В итоге сумма финансового обеспечения </w:t>
      </w:r>
      <w:r w:rsidRPr="00E05BB7">
        <w:rPr>
          <w:color w:val="000000"/>
          <w:u w:val="single"/>
        </w:rPr>
        <w:t>за счет субвенций из федерального бюджета</w:t>
      </w:r>
      <w:r>
        <w:t xml:space="preserve"> составила </w:t>
      </w:r>
      <w:r w:rsidRPr="006672C6">
        <w:rPr>
          <w:i/>
        </w:rPr>
        <w:t>65470,1 тыс. рублей.</w:t>
      </w:r>
    </w:p>
    <w:p w:rsidR="00DB69CB" w:rsidRDefault="00DB69CB" w:rsidP="00DB69CB">
      <w:pPr>
        <w:ind w:firstLine="709"/>
        <w:jc w:val="both"/>
      </w:pPr>
      <w:r w:rsidRPr="00E05BB7">
        <w:t xml:space="preserve">За счет субсидий из областного бюджета государственным заданием </w:t>
      </w:r>
      <w:r w:rsidRPr="00E05BB7">
        <w:rPr>
          <w:u w:val="single"/>
        </w:rPr>
        <w:t>доведено выполнение только одной работы «Предупреждение возникновения и распространения лесных пожаров, включая территорию ООПТ», по которой установлены два показателя, характеризующих содержание работы:</w:t>
      </w:r>
      <w:r w:rsidRPr="00E05BB7">
        <w:t xml:space="preserve"> «обеспечение функционирования пожарно-химических станций (ПХС); «осуществление функций специализированной диспетчерской службы». </w:t>
      </w:r>
    </w:p>
    <w:p w:rsidR="00DB69CB" w:rsidRPr="00E05BB7" w:rsidRDefault="00DB69CB" w:rsidP="00DB69CB">
      <w:pPr>
        <w:ind w:firstLine="709"/>
        <w:jc w:val="both"/>
        <w:rPr>
          <w:u w:val="single"/>
        </w:rPr>
      </w:pPr>
      <w:r w:rsidRPr="00E05BB7">
        <w:t xml:space="preserve">Как уже отмечалось выше, показатели государственной работы «Предупреждение возникновения и распространения лесных пожаров, включая территорию ООПТ» за счет средств областного бюджета </w:t>
      </w:r>
      <w:r w:rsidRPr="00E05BB7">
        <w:rPr>
          <w:u w:val="single"/>
        </w:rPr>
        <w:t>являются постоянными и не зависят от объема предоставляемой субсидии.</w:t>
      </w:r>
    </w:p>
    <w:p w:rsidR="00DB69CB" w:rsidRDefault="00DB69CB" w:rsidP="00DB69CB">
      <w:pPr>
        <w:autoSpaceDE w:val="0"/>
        <w:autoSpaceDN w:val="0"/>
        <w:adjustRightInd w:val="0"/>
        <w:ind w:firstLine="709"/>
        <w:jc w:val="both"/>
        <w:rPr>
          <w:color w:val="000000"/>
          <w:u w:val="single"/>
        </w:rPr>
      </w:pPr>
      <w:r>
        <w:rPr>
          <w:color w:val="000000"/>
        </w:rPr>
        <w:t>С</w:t>
      </w:r>
      <w:r w:rsidRPr="00E05BB7">
        <w:rPr>
          <w:color w:val="000000"/>
        </w:rPr>
        <w:t xml:space="preserve">оглашение на выполнение государственного задания </w:t>
      </w:r>
      <w:r w:rsidRPr="00E05BB7">
        <w:rPr>
          <w:color w:val="000000"/>
          <w:u w:val="single"/>
        </w:rPr>
        <w:t xml:space="preserve">за счет </w:t>
      </w:r>
      <w:r>
        <w:rPr>
          <w:color w:val="000000"/>
          <w:u w:val="single"/>
        </w:rPr>
        <w:t>субсидий</w:t>
      </w:r>
      <w:r w:rsidRPr="00E05BB7">
        <w:rPr>
          <w:color w:val="000000"/>
          <w:u w:val="single"/>
        </w:rPr>
        <w:t xml:space="preserve"> из </w:t>
      </w:r>
      <w:r>
        <w:rPr>
          <w:color w:val="000000"/>
          <w:u w:val="single"/>
        </w:rPr>
        <w:t>областного</w:t>
      </w:r>
      <w:r w:rsidRPr="00E05BB7">
        <w:rPr>
          <w:color w:val="000000"/>
          <w:u w:val="single"/>
        </w:rPr>
        <w:t xml:space="preserve"> бюджета</w:t>
      </w:r>
      <w:r w:rsidRPr="00E05BB7">
        <w:rPr>
          <w:color w:val="000000"/>
        </w:rPr>
        <w:t xml:space="preserve"> </w:t>
      </w:r>
      <w:r>
        <w:rPr>
          <w:color w:val="000000"/>
        </w:rPr>
        <w:t xml:space="preserve">первоначально </w:t>
      </w:r>
      <w:r w:rsidRPr="00E05BB7">
        <w:rPr>
          <w:color w:val="000000"/>
        </w:rPr>
        <w:t xml:space="preserve">заключено </w:t>
      </w:r>
      <w:r w:rsidRPr="009F0A8E">
        <w:rPr>
          <w:color w:val="000000"/>
        </w:rPr>
        <w:t>с о</w:t>
      </w:r>
      <w:r w:rsidRPr="00E05BB7">
        <w:rPr>
          <w:color w:val="000000"/>
        </w:rPr>
        <w:t xml:space="preserve">бъемом финансового обеспечения </w:t>
      </w:r>
      <w:r>
        <w:rPr>
          <w:color w:val="000000"/>
          <w:u w:val="single"/>
        </w:rPr>
        <w:t>38345</w:t>
      </w:r>
      <w:r w:rsidRPr="00E05BB7">
        <w:rPr>
          <w:color w:val="000000"/>
          <w:u w:val="single"/>
        </w:rPr>
        <w:t xml:space="preserve"> тыс. руб</w:t>
      </w:r>
      <w:r>
        <w:rPr>
          <w:color w:val="000000"/>
          <w:u w:val="single"/>
        </w:rPr>
        <w:t>лей.</w:t>
      </w:r>
    </w:p>
    <w:p w:rsidR="00DB69CB" w:rsidRPr="00E05BB7" w:rsidRDefault="00DB69CB" w:rsidP="00897B18">
      <w:pPr>
        <w:autoSpaceDE w:val="0"/>
        <w:autoSpaceDN w:val="0"/>
        <w:adjustRightInd w:val="0"/>
        <w:ind w:firstLine="709"/>
        <w:jc w:val="both"/>
        <w:rPr>
          <w:u w:val="single"/>
        </w:rPr>
      </w:pPr>
      <w:r w:rsidRPr="005C408F">
        <w:rPr>
          <w:color w:val="000000"/>
        </w:rPr>
        <w:t xml:space="preserve">В марте 2016 года </w:t>
      </w:r>
      <w:r w:rsidRPr="00E05BB7">
        <w:t>сумма финансового обеспечения</w:t>
      </w:r>
      <w:r>
        <w:t xml:space="preserve"> выполнения государственного задания </w:t>
      </w:r>
      <w:r w:rsidRPr="00E05BB7">
        <w:t xml:space="preserve">увеличилась </w:t>
      </w:r>
      <w:r>
        <w:t xml:space="preserve">на </w:t>
      </w:r>
      <w:r w:rsidRPr="00E05BB7">
        <w:t>12507,3 тыс. руб</w:t>
      </w:r>
      <w:r>
        <w:t xml:space="preserve">., однако </w:t>
      </w:r>
      <w:r w:rsidRPr="00E05BB7">
        <w:t>объем выполнения государственной работы не увеличился</w:t>
      </w:r>
      <w:r>
        <w:t>.</w:t>
      </w:r>
      <w:r w:rsidR="00897B18">
        <w:t xml:space="preserve"> </w:t>
      </w:r>
      <w:r w:rsidRPr="00E05BB7">
        <w:t xml:space="preserve">В дальнейшем в соглашение за счет субсидий из областного бюджета еще 4 раза вносились изменения, в результате </w:t>
      </w:r>
      <w:r>
        <w:t xml:space="preserve">чего </w:t>
      </w:r>
      <w:r w:rsidRPr="00E05BB7">
        <w:t xml:space="preserve">сумма финансового обеспечения составила 46704,1 тыс. руб., </w:t>
      </w:r>
      <w:r w:rsidR="00897B18">
        <w:t xml:space="preserve">также </w:t>
      </w:r>
      <w:r>
        <w:rPr>
          <w:u w:val="single"/>
        </w:rPr>
        <w:t xml:space="preserve">без </w:t>
      </w:r>
      <w:r w:rsidRPr="00E05BB7">
        <w:rPr>
          <w:u w:val="single"/>
        </w:rPr>
        <w:t xml:space="preserve"> </w:t>
      </w:r>
      <w:r>
        <w:rPr>
          <w:u w:val="single"/>
        </w:rPr>
        <w:t>внесения изменений</w:t>
      </w:r>
      <w:r w:rsidRPr="00E05BB7">
        <w:rPr>
          <w:u w:val="single"/>
        </w:rPr>
        <w:t xml:space="preserve"> в государственное задание</w:t>
      </w:r>
      <w:r>
        <w:rPr>
          <w:u w:val="single"/>
        </w:rPr>
        <w:t>.</w:t>
      </w:r>
      <w:r w:rsidRPr="00E05BB7">
        <w:rPr>
          <w:u w:val="single"/>
        </w:rPr>
        <w:t xml:space="preserve"> </w:t>
      </w:r>
    </w:p>
    <w:p w:rsidR="00DB69CB" w:rsidRPr="00E05BB7" w:rsidRDefault="00DB69CB" w:rsidP="00DB69CB">
      <w:pPr>
        <w:ind w:firstLine="709"/>
        <w:jc w:val="both"/>
        <w:rPr>
          <w:u w:val="single"/>
        </w:rPr>
      </w:pPr>
      <w:proofErr w:type="gramStart"/>
      <w:r>
        <w:t>С</w:t>
      </w:r>
      <w:r w:rsidRPr="00E05BB7">
        <w:t xml:space="preserve">ледует отметить, что п.2.2.1 соглашения </w:t>
      </w:r>
      <w:r>
        <w:t>за счет субсидий из областного бюджета</w:t>
      </w:r>
      <w:r w:rsidRPr="00E05BB7">
        <w:t xml:space="preserve"> предусмотрено, что учредитель вправе изменять размер предоставленной субсидии за счет </w:t>
      </w:r>
      <w:r w:rsidRPr="00E05BB7">
        <w:lastRenderedPageBreak/>
        <w:t xml:space="preserve">средств областного бюджета в течение срока действия соглашения </w:t>
      </w:r>
      <w:r w:rsidRPr="00E05BB7">
        <w:rPr>
          <w:u w:val="single"/>
        </w:rPr>
        <w:t xml:space="preserve">без внесения соответствующих изменений в государственное задание, </w:t>
      </w:r>
      <w:r w:rsidRPr="0039768D">
        <w:t xml:space="preserve">что противоречит п.35 </w:t>
      </w:r>
      <w:r>
        <w:t xml:space="preserve">Положения о </w:t>
      </w:r>
      <w:proofErr w:type="spellStart"/>
      <w:r>
        <w:t>госзадании</w:t>
      </w:r>
      <w:proofErr w:type="spellEnd"/>
      <w:r w:rsidRPr="0039768D">
        <w:t xml:space="preserve">, согласно которому уменьшение </w:t>
      </w:r>
      <w:r w:rsidRPr="00E05BB7">
        <w:t>объема субсидии в течение срока выполнения государственного задания осуществляется только при соответствующем изменении</w:t>
      </w:r>
      <w:proofErr w:type="gramEnd"/>
      <w:r w:rsidRPr="00E05BB7">
        <w:t xml:space="preserve"> государственного задания.</w:t>
      </w:r>
    </w:p>
    <w:p w:rsidR="00261796" w:rsidRDefault="00261796" w:rsidP="009567FF">
      <w:pPr>
        <w:ind w:firstLine="709"/>
        <w:jc w:val="both"/>
      </w:pPr>
    </w:p>
    <w:p w:rsidR="001B6FCE" w:rsidRDefault="001B6FCE" w:rsidP="001B6FCE">
      <w:pPr>
        <w:autoSpaceDE w:val="0"/>
        <w:autoSpaceDN w:val="0"/>
        <w:adjustRightInd w:val="0"/>
        <w:ind w:firstLine="708"/>
        <w:jc w:val="center"/>
        <w:outlineLvl w:val="2"/>
        <w:rPr>
          <w:b/>
        </w:rPr>
      </w:pPr>
      <w:r w:rsidRPr="001B6FCE">
        <w:rPr>
          <w:b/>
        </w:rPr>
        <w:t>Выполнение государственного задания</w:t>
      </w:r>
    </w:p>
    <w:p w:rsidR="001B6FCE" w:rsidRPr="001B6FCE" w:rsidRDefault="001B6FCE" w:rsidP="001B6FCE">
      <w:pPr>
        <w:autoSpaceDE w:val="0"/>
        <w:autoSpaceDN w:val="0"/>
        <w:adjustRightInd w:val="0"/>
        <w:ind w:firstLine="708"/>
        <w:jc w:val="center"/>
        <w:outlineLvl w:val="2"/>
        <w:rPr>
          <w:b/>
        </w:rPr>
      </w:pPr>
    </w:p>
    <w:p w:rsidR="001B6FCE" w:rsidRDefault="005C4D3E" w:rsidP="001B6FCE">
      <w:pPr>
        <w:ind w:firstLine="720"/>
        <w:jc w:val="both"/>
        <w:rPr>
          <w:rFonts w:eastAsia="Calibri"/>
          <w:color w:val="000000"/>
          <w:lang w:eastAsia="en-US"/>
        </w:rPr>
      </w:pPr>
      <w:r>
        <w:rPr>
          <w:rFonts w:eastAsia="Calibri"/>
          <w:color w:val="000000"/>
          <w:lang w:eastAsia="en-US"/>
        </w:rPr>
        <w:t>Согласно отчетности в</w:t>
      </w:r>
      <w:r w:rsidRPr="00441346">
        <w:rPr>
          <w:rFonts w:eastAsia="Calibri"/>
          <w:color w:val="000000"/>
          <w:lang w:eastAsia="en-US"/>
        </w:rPr>
        <w:t xml:space="preserve">ыполнение государственного задания </w:t>
      </w:r>
      <w:r>
        <w:rPr>
          <w:rFonts w:eastAsia="Calibri"/>
          <w:color w:val="000000"/>
          <w:lang w:eastAsia="en-US"/>
        </w:rPr>
        <w:t>з</w:t>
      </w:r>
      <w:r w:rsidRPr="00441346">
        <w:rPr>
          <w:rFonts w:eastAsia="Calibri"/>
          <w:color w:val="000000"/>
          <w:lang w:eastAsia="en-US"/>
        </w:rPr>
        <w:t xml:space="preserve">а счет субвенций из федерального бюджета по </w:t>
      </w:r>
      <w:r>
        <w:rPr>
          <w:rFonts w:eastAsia="Calibri"/>
          <w:color w:val="000000"/>
          <w:lang w:eastAsia="en-US"/>
        </w:rPr>
        <w:t>4</w:t>
      </w:r>
      <w:r w:rsidRPr="00441346">
        <w:rPr>
          <w:rFonts w:eastAsia="Calibri"/>
          <w:color w:val="000000"/>
          <w:lang w:eastAsia="en-US"/>
        </w:rPr>
        <w:t xml:space="preserve"> показателям работ в натуральных единицах </w:t>
      </w:r>
      <w:r w:rsidR="001B6FCE" w:rsidRPr="00441346">
        <w:rPr>
          <w:rFonts w:eastAsia="Calibri"/>
          <w:color w:val="000000"/>
          <w:lang w:eastAsia="en-US"/>
        </w:rPr>
        <w:t>в 2015 году составило от 94</w:t>
      </w:r>
      <w:r>
        <w:rPr>
          <w:rFonts w:eastAsia="Calibri"/>
          <w:color w:val="000000"/>
          <w:lang w:eastAsia="en-US"/>
        </w:rPr>
        <w:t xml:space="preserve"> до 99 процентов.</w:t>
      </w:r>
      <w:r w:rsidR="001B6FCE" w:rsidRPr="00441346">
        <w:rPr>
          <w:rFonts w:eastAsia="Calibri"/>
          <w:color w:val="000000"/>
          <w:lang w:eastAsia="en-US"/>
        </w:rPr>
        <w:t xml:space="preserve"> Остальные </w:t>
      </w:r>
      <w:r w:rsidR="00763AEF">
        <w:rPr>
          <w:rFonts w:eastAsia="Calibri"/>
          <w:color w:val="000000"/>
          <w:lang w:eastAsia="en-US"/>
        </w:rPr>
        <w:t xml:space="preserve">33 </w:t>
      </w:r>
      <w:r w:rsidR="001B6FCE" w:rsidRPr="00441346">
        <w:rPr>
          <w:rFonts w:eastAsia="Calibri"/>
          <w:color w:val="000000"/>
          <w:lang w:eastAsia="en-US"/>
        </w:rPr>
        <w:t>показател</w:t>
      </w:r>
      <w:r w:rsidR="00763AEF">
        <w:rPr>
          <w:rFonts w:eastAsia="Calibri"/>
          <w:color w:val="000000"/>
          <w:lang w:eastAsia="en-US"/>
        </w:rPr>
        <w:t>я</w:t>
      </w:r>
      <w:r>
        <w:rPr>
          <w:rFonts w:eastAsia="Calibri"/>
          <w:color w:val="000000"/>
          <w:lang w:eastAsia="en-US"/>
        </w:rPr>
        <w:t xml:space="preserve"> согласно отчетности </w:t>
      </w:r>
      <w:r w:rsidR="001B6FCE" w:rsidRPr="00441346">
        <w:rPr>
          <w:rFonts w:eastAsia="Calibri"/>
          <w:color w:val="000000"/>
          <w:lang w:eastAsia="en-US"/>
        </w:rPr>
        <w:t xml:space="preserve">выполнены на 100 процентов. </w:t>
      </w:r>
    </w:p>
    <w:p w:rsidR="001B6FCE" w:rsidRDefault="0004714D" w:rsidP="001B6FCE">
      <w:pPr>
        <w:ind w:firstLine="720"/>
        <w:jc w:val="both"/>
        <w:rPr>
          <w:color w:val="000000"/>
        </w:rPr>
      </w:pPr>
      <w:proofErr w:type="gramStart"/>
      <w:r>
        <w:rPr>
          <w:color w:val="000000"/>
        </w:rPr>
        <w:t>Н</w:t>
      </w:r>
      <w:r w:rsidR="001B6FCE">
        <w:rPr>
          <w:color w:val="000000"/>
        </w:rPr>
        <w:t>а 01.07</w:t>
      </w:r>
      <w:r w:rsidR="001B6FCE" w:rsidRPr="001B6FCE">
        <w:rPr>
          <w:color w:val="000000"/>
        </w:rPr>
        <w:t xml:space="preserve">.2016 </w:t>
      </w:r>
      <w:r w:rsidR="00C13566">
        <w:rPr>
          <w:color w:val="000000"/>
        </w:rPr>
        <w:t xml:space="preserve">согласно отчетности </w:t>
      </w:r>
      <w:r w:rsidR="001B6FCE">
        <w:rPr>
          <w:color w:val="000000"/>
        </w:rPr>
        <w:t xml:space="preserve">из 24 показателей выполнения работ </w:t>
      </w:r>
      <w:r>
        <w:rPr>
          <w:color w:val="000000"/>
        </w:rPr>
        <w:t>з</w:t>
      </w:r>
      <w:r w:rsidRPr="001115D7">
        <w:rPr>
          <w:color w:val="000000"/>
        </w:rPr>
        <w:t xml:space="preserve">а счет субвенций </w:t>
      </w:r>
      <w:r>
        <w:rPr>
          <w:color w:val="000000"/>
        </w:rPr>
        <w:t xml:space="preserve">из федерального бюджета </w:t>
      </w:r>
      <w:r w:rsidR="001B6FCE">
        <w:rPr>
          <w:color w:val="000000"/>
        </w:rPr>
        <w:t>8 показателей выполнены на 100%</w:t>
      </w:r>
      <w:r>
        <w:rPr>
          <w:color w:val="000000"/>
        </w:rPr>
        <w:t>,</w:t>
      </w:r>
      <w:r w:rsidR="001B6FCE">
        <w:rPr>
          <w:color w:val="000000"/>
        </w:rPr>
        <w:t xml:space="preserve"> выполнение 7 показател</w:t>
      </w:r>
      <w:r>
        <w:rPr>
          <w:color w:val="000000"/>
        </w:rPr>
        <w:t>ей</w:t>
      </w:r>
      <w:r w:rsidR="001B6FCE">
        <w:rPr>
          <w:color w:val="000000"/>
        </w:rPr>
        <w:t xml:space="preserve"> составило от 66,7 до 96,8%, 3 показател</w:t>
      </w:r>
      <w:r>
        <w:rPr>
          <w:color w:val="000000"/>
        </w:rPr>
        <w:t>ей</w:t>
      </w:r>
      <w:r w:rsidR="001B6FCE">
        <w:rPr>
          <w:color w:val="000000"/>
        </w:rPr>
        <w:t xml:space="preserve"> </w:t>
      </w:r>
      <w:r>
        <w:rPr>
          <w:color w:val="000000"/>
        </w:rPr>
        <w:t>-</w:t>
      </w:r>
      <w:r w:rsidR="001B6FCE">
        <w:rPr>
          <w:color w:val="000000"/>
        </w:rPr>
        <w:t xml:space="preserve"> от 21,8 до 32,1%, </w:t>
      </w:r>
      <w:r w:rsidR="00C13566">
        <w:rPr>
          <w:color w:val="000000"/>
        </w:rPr>
        <w:t>3</w:t>
      </w:r>
      <w:r>
        <w:rPr>
          <w:color w:val="000000"/>
        </w:rPr>
        <w:t xml:space="preserve"> показателей – менее </w:t>
      </w:r>
      <w:r w:rsidR="001B6FCE">
        <w:rPr>
          <w:color w:val="000000"/>
        </w:rPr>
        <w:t>2</w:t>
      </w:r>
      <w:r>
        <w:rPr>
          <w:color w:val="000000"/>
        </w:rPr>
        <w:t xml:space="preserve">%, а </w:t>
      </w:r>
      <w:r w:rsidR="00C13566">
        <w:rPr>
          <w:color w:val="000000"/>
        </w:rPr>
        <w:t>3</w:t>
      </w:r>
      <w:r w:rsidR="001B6FCE">
        <w:rPr>
          <w:color w:val="000000"/>
        </w:rPr>
        <w:t xml:space="preserve"> показателя </w:t>
      </w:r>
      <w:r>
        <w:rPr>
          <w:color w:val="000000"/>
        </w:rPr>
        <w:t xml:space="preserve">вообще не </w:t>
      </w:r>
      <w:r w:rsidR="001B6FCE">
        <w:rPr>
          <w:color w:val="000000"/>
        </w:rPr>
        <w:t>выполн</w:t>
      </w:r>
      <w:r>
        <w:rPr>
          <w:color w:val="000000"/>
        </w:rPr>
        <w:t>ялись</w:t>
      </w:r>
      <w:r w:rsidR="001B6FCE">
        <w:rPr>
          <w:color w:val="000000"/>
        </w:rPr>
        <w:t xml:space="preserve"> (</w:t>
      </w:r>
      <w:proofErr w:type="spellStart"/>
      <w:r w:rsidR="00C13566">
        <w:rPr>
          <w:color w:val="000000"/>
        </w:rPr>
        <w:t>лесопаталогическое</w:t>
      </w:r>
      <w:proofErr w:type="spellEnd"/>
      <w:r w:rsidR="00C13566">
        <w:rPr>
          <w:color w:val="000000"/>
        </w:rPr>
        <w:t xml:space="preserve"> обследование, </w:t>
      </w:r>
      <w:r w:rsidR="001B6FCE">
        <w:rPr>
          <w:color w:val="000000"/>
        </w:rPr>
        <w:t>подготовка почвы под лесные культуры и прокл</w:t>
      </w:r>
      <w:r>
        <w:rPr>
          <w:color w:val="000000"/>
        </w:rPr>
        <w:t>адка противопожарных разрывов).</w:t>
      </w:r>
      <w:proofErr w:type="gramEnd"/>
    </w:p>
    <w:p w:rsidR="0004714D" w:rsidRPr="00441346" w:rsidRDefault="0004714D" w:rsidP="0004714D">
      <w:pPr>
        <w:ind w:firstLine="720"/>
        <w:jc w:val="both"/>
        <w:rPr>
          <w:rFonts w:eastAsia="Calibri"/>
          <w:color w:val="000000"/>
          <w:lang w:eastAsia="en-US"/>
        </w:rPr>
      </w:pPr>
      <w:r w:rsidRPr="00441346">
        <w:rPr>
          <w:rFonts w:eastAsia="Calibri"/>
          <w:color w:val="000000"/>
          <w:lang w:eastAsia="en-US"/>
        </w:rPr>
        <w:t xml:space="preserve">За счет субсидий из областного бюджета </w:t>
      </w:r>
      <w:r>
        <w:rPr>
          <w:rFonts w:eastAsia="Calibri"/>
          <w:color w:val="000000"/>
          <w:lang w:eastAsia="en-US"/>
        </w:rPr>
        <w:t xml:space="preserve">согласно отчетности </w:t>
      </w:r>
      <w:r w:rsidRPr="00441346">
        <w:rPr>
          <w:rFonts w:eastAsia="Calibri"/>
          <w:color w:val="000000"/>
          <w:lang w:eastAsia="en-US"/>
        </w:rPr>
        <w:t xml:space="preserve">выполнение государственного задания  в 2015 году </w:t>
      </w:r>
      <w:r>
        <w:rPr>
          <w:rFonts w:eastAsia="Calibri"/>
          <w:color w:val="000000"/>
          <w:lang w:eastAsia="en-US"/>
        </w:rPr>
        <w:t xml:space="preserve">и первом полугодии 2016 года </w:t>
      </w:r>
      <w:r w:rsidRPr="00441346">
        <w:rPr>
          <w:rFonts w:eastAsia="Calibri"/>
          <w:color w:val="000000"/>
          <w:lang w:eastAsia="en-US"/>
        </w:rPr>
        <w:t xml:space="preserve">по всем </w:t>
      </w:r>
      <w:r>
        <w:rPr>
          <w:rFonts w:eastAsia="Calibri"/>
          <w:color w:val="000000"/>
          <w:lang w:eastAsia="en-US"/>
        </w:rPr>
        <w:t>показателям</w:t>
      </w:r>
      <w:r w:rsidRPr="00441346">
        <w:rPr>
          <w:rFonts w:eastAsia="Calibri"/>
          <w:color w:val="000000"/>
          <w:lang w:eastAsia="en-US"/>
        </w:rPr>
        <w:t xml:space="preserve"> работ в натуральных единицах составило 100 процентов. </w:t>
      </w:r>
    </w:p>
    <w:p w:rsidR="000E1439" w:rsidRPr="000E1439" w:rsidRDefault="000E1439" w:rsidP="000E1439">
      <w:pPr>
        <w:ind w:firstLine="709"/>
        <w:jc w:val="both"/>
        <w:rPr>
          <w:bCs/>
          <w:iCs/>
          <w:color w:val="000000"/>
          <w:u w:val="single"/>
        </w:rPr>
      </w:pPr>
      <w:r>
        <w:t>В</w:t>
      </w:r>
      <w:r w:rsidRPr="00CE1170">
        <w:t xml:space="preserve">ыполнение </w:t>
      </w:r>
      <w:r>
        <w:t>6</w:t>
      </w:r>
      <w:r w:rsidRPr="00CE1170">
        <w:t xml:space="preserve"> показателей </w:t>
      </w:r>
      <w:r>
        <w:t xml:space="preserve">по двум </w:t>
      </w:r>
      <w:r w:rsidRPr="00CE1170">
        <w:t xml:space="preserve"> работ</w:t>
      </w:r>
      <w:r>
        <w:t>ам</w:t>
      </w:r>
      <w:r w:rsidRPr="00CE1170">
        <w:t xml:space="preserve"> «</w:t>
      </w:r>
      <w:r w:rsidRPr="00CE1170">
        <w:rPr>
          <w:bCs/>
          <w:iCs/>
          <w:color w:val="000000"/>
        </w:rPr>
        <w:t>Организация и осуществление мероприятий по защите лесов в границах лесничеств» и «Организация и осуществление мероприятий по воспроизводству лесов в границах лесничеств»</w:t>
      </w:r>
      <w:r>
        <w:rPr>
          <w:bCs/>
          <w:iCs/>
          <w:color w:val="000000"/>
        </w:rPr>
        <w:t xml:space="preserve"> </w:t>
      </w:r>
      <w:r w:rsidRPr="00CE1170">
        <w:t xml:space="preserve">в 2015 году </w:t>
      </w:r>
      <w:r>
        <w:rPr>
          <w:bCs/>
          <w:iCs/>
          <w:color w:val="000000"/>
        </w:rPr>
        <w:t xml:space="preserve">было доведено </w:t>
      </w:r>
      <w:r w:rsidRPr="00CE1170">
        <w:t xml:space="preserve">государственными заданиями </w:t>
      </w:r>
      <w:r>
        <w:rPr>
          <w:bCs/>
          <w:iCs/>
          <w:color w:val="000000"/>
        </w:rPr>
        <w:t xml:space="preserve">и за счет внебюджетных средств. </w:t>
      </w:r>
      <w:r w:rsidRPr="000E1439">
        <w:rPr>
          <w:bCs/>
          <w:iCs/>
          <w:color w:val="000000"/>
          <w:u w:val="single"/>
        </w:rPr>
        <w:t>При этом их фактическое выполнение за 2015 год составило от 11,1 до 76,7 процента.</w:t>
      </w:r>
    </w:p>
    <w:p w:rsidR="00534637" w:rsidRPr="00534637" w:rsidRDefault="00C13566" w:rsidP="00534637">
      <w:pPr>
        <w:ind w:firstLine="708"/>
        <w:jc w:val="both"/>
      </w:pPr>
      <w:r w:rsidRPr="00C13566">
        <w:rPr>
          <w:color w:val="000000"/>
        </w:rPr>
        <w:t xml:space="preserve">Вместе с тем </w:t>
      </w:r>
      <w:r w:rsidRPr="00763AEF">
        <w:rPr>
          <w:color w:val="000000"/>
          <w:u w:val="single"/>
        </w:rPr>
        <w:t>проверка показала, что фактическое выполнение государственного задания за счет субвенций из федерального бюджета по отдельным показателям государственных раб</w:t>
      </w:r>
      <w:r w:rsidR="00A9291A">
        <w:rPr>
          <w:color w:val="000000"/>
          <w:u w:val="single"/>
        </w:rPr>
        <w:t>от не соответствует отчетности</w:t>
      </w:r>
      <w:r w:rsidR="00A9291A" w:rsidRPr="00A9291A">
        <w:rPr>
          <w:color w:val="000000"/>
        </w:rPr>
        <w:t xml:space="preserve">. </w:t>
      </w:r>
      <w:r w:rsidR="00763AEF" w:rsidRPr="00763AEF">
        <w:rPr>
          <w:color w:val="000000"/>
        </w:rPr>
        <w:t>Кроме того, проверкой установлен</w:t>
      </w:r>
      <w:r w:rsidR="001E5424">
        <w:rPr>
          <w:color w:val="000000"/>
        </w:rPr>
        <w:t xml:space="preserve">о, что </w:t>
      </w:r>
      <w:r w:rsidR="00763AEF" w:rsidRPr="002E537D">
        <w:rPr>
          <w:color w:val="000000"/>
          <w:u w:val="single"/>
        </w:rPr>
        <w:t>учет</w:t>
      </w:r>
      <w:r w:rsidR="001E5424">
        <w:rPr>
          <w:color w:val="000000"/>
          <w:u w:val="single"/>
        </w:rPr>
        <w:t xml:space="preserve"> материальных ценностей,</w:t>
      </w:r>
      <w:r w:rsidR="001E5424" w:rsidRPr="001E5424">
        <w:rPr>
          <w:color w:val="000000"/>
          <w:u w:val="single"/>
        </w:rPr>
        <w:t xml:space="preserve"> </w:t>
      </w:r>
      <w:r w:rsidR="001E5424" w:rsidRPr="002E537D">
        <w:rPr>
          <w:color w:val="000000"/>
          <w:u w:val="single"/>
        </w:rPr>
        <w:t xml:space="preserve">приобретаемых в рамках </w:t>
      </w:r>
      <w:r w:rsidR="001E5424">
        <w:rPr>
          <w:color w:val="000000"/>
          <w:u w:val="single"/>
        </w:rPr>
        <w:t xml:space="preserve">выполнения </w:t>
      </w:r>
      <w:r w:rsidR="001E5424" w:rsidRPr="002E537D">
        <w:rPr>
          <w:color w:val="000000"/>
          <w:u w:val="single"/>
        </w:rPr>
        <w:t>государственных работ</w:t>
      </w:r>
      <w:r w:rsidR="001E5424">
        <w:rPr>
          <w:color w:val="000000"/>
          <w:u w:val="single"/>
        </w:rPr>
        <w:t>, отсутствовал</w:t>
      </w:r>
      <w:r w:rsidR="00763AEF" w:rsidRPr="002E537D">
        <w:rPr>
          <w:color w:val="000000"/>
          <w:u w:val="single"/>
        </w:rPr>
        <w:t xml:space="preserve">, либо </w:t>
      </w:r>
      <w:r w:rsidR="001E5424">
        <w:rPr>
          <w:color w:val="000000"/>
          <w:u w:val="single"/>
        </w:rPr>
        <w:t xml:space="preserve">велся в </w:t>
      </w:r>
      <w:r w:rsidR="00763AEF" w:rsidRPr="002E537D">
        <w:rPr>
          <w:color w:val="000000"/>
          <w:u w:val="single"/>
        </w:rPr>
        <w:t>нарушени</w:t>
      </w:r>
      <w:r w:rsidR="001E5424">
        <w:rPr>
          <w:color w:val="000000"/>
          <w:u w:val="single"/>
        </w:rPr>
        <w:t>е законодательства</w:t>
      </w:r>
      <w:r w:rsidR="00763AEF" w:rsidRPr="002E537D">
        <w:rPr>
          <w:color w:val="000000"/>
          <w:u w:val="single"/>
        </w:rPr>
        <w:t xml:space="preserve">, </w:t>
      </w:r>
      <w:r w:rsidR="00D455B4">
        <w:rPr>
          <w:color w:val="000000"/>
          <w:u w:val="single"/>
        </w:rPr>
        <w:t xml:space="preserve">а </w:t>
      </w:r>
      <w:r w:rsidR="002E537D" w:rsidRPr="002E537D">
        <w:rPr>
          <w:color w:val="000000"/>
          <w:u w:val="single"/>
        </w:rPr>
        <w:t>закупка отдельных материальных ценностей</w:t>
      </w:r>
      <w:r w:rsidR="002E537D" w:rsidRPr="002E537D">
        <w:rPr>
          <w:rFonts w:eastAsia="Calibri"/>
          <w:u w:val="single"/>
          <w:lang w:eastAsia="en-US"/>
        </w:rPr>
        <w:t xml:space="preserve"> </w:t>
      </w:r>
      <w:r w:rsidR="001E5424">
        <w:rPr>
          <w:rFonts w:eastAsia="Calibri"/>
          <w:u w:val="single"/>
          <w:lang w:eastAsia="en-US"/>
        </w:rPr>
        <w:t xml:space="preserve">осуществлялась </w:t>
      </w:r>
      <w:r w:rsidR="002E537D" w:rsidRPr="002E537D">
        <w:rPr>
          <w:rFonts w:eastAsia="Calibri"/>
          <w:u w:val="single"/>
          <w:lang w:eastAsia="en-US"/>
        </w:rPr>
        <w:t>в большем количестве, чем необходимо для выполнения государственного задания</w:t>
      </w:r>
      <w:r w:rsidR="002E537D" w:rsidRPr="00534637">
        <w:rPr>
          <w:rFonts w:eastAsia="Calibri"/>
          <w:lang w:eastAsia="en-US"/>
        </w:rPr>
        <w:t xml:space="preserve">. </w:t>
      </w:r>
      <w:r w:rsidR="00763AEF" w:rsidRPr="00534637">
        <w:rPr>
          <w:color w:val="000000"/>
        </w:rPr>
        <w:t xml:space="preserve">  </w:t>
      </w:r>
      <w:r w:rsidR="00534637" w:rsidRPr="00534637">
        <w:rPr>
          <w:color w:val="000000"/>
        </w:rPr>
        <w:t>Это</w:t>
      </w:r>
      <w:r w:rsidR="00534637" w:rsidRPr="00534637">
        <w:t xml:space="preserve"> свидетельствует, что комитетом лесного хозяйства Волгоградской области не в полной мере выполнялись полномочия главного распорядителя бюджетных средств, установленные ст. 158 и ст. 160.2-1 Бюджетного кодекса РФ.</w:t>
      </w:r>
    </w:p>
    <w:p w:rsidR="00271DA7" w:rsidRPr="00CE1170" w:rsidRDefault="00271DA7" w:rsidP="00271DA7">
      <w:pPr>
        <w:ind w:firstLine="709"/>
        <w:jc w:val="both"/>
        <w:rPr>
          <w:bCs/>
          <w:iCs/>
          <w:color w:val="000000"/>
        </w:rPr>
      </w:pPr>
    </w:p>
    <w:p w:rsidR="00E30085" w:rsidRDefault="00E30085" w:rsidP="00E30085">
      <w:pPr>
        <w:ind w:firstLine="709"/>
        <w:jc w:val="center"/>
        <w:rPr>
          <w:b/>
          <w:i/>
          <w:color w:val="000000"/>
        </w:rPr>
      </w:pPr>
      <w:r>
        <w:rPr>
          <w:b/>
          <w:i/>
          <w:color w:val="000000"/>
        </w:rPr>
        <w:t xml:space="preserve">Выполнение показателей объема государственных работ «Проведение пропаганды по вопросам охраны и защиты лесов» в  2015 году и «Предупреждение возникновения и распространения лесных пожаров, включая территорию ООПТ» </w:t>
      </w:r>
    </w:p>
    <w:p w:rsidR="00E30085" w:rsidRDefault="00E30085" w:rsidP="00E30085">
      <w:pPr>
        <w:ind w:firstLine="709"/>
        <w:jc w:val="center"/>
        <w:rPr>
          <w:b/>
          <w:i/>
          <w:color w:val="000000"/>
        </w:rPr>
      </w:pPr>
      <w:r>
        <w:rPr>
          <w:b/>
          <w:i/>
          <w:color w:val="000000"/>
        </w:rPr>
        <w:t>в 1 полугодии 2016 года</w:t>
      </w:r>
    </w:p>
    <w:p w:rsidR="00C5168F" w:rsidRDefault="00C5168F" w:rsidP="00E30085">
      <w:pPr>
        <w:ind w:firstLine="709"/>
        <w:jc w:val="center"/>
        <w:rPr>
          <w:b/>
          <w:i/>
          <w:color w:val="000000"/>
        </w:rPr>
      </w:pPr>
    </w:p>
    <w:p w:rsidR="00E30085" w:rsidRPr="00A7132E" w:rsidRDefault="00E30085" w:rsidP="00E30085">
      <w:pPr>
        <w:pStyle w:val="a7"/>
        <w:numPr>
          <w:ilvl w:val="0"/>
          <w:numId w:val="2"/>
        </w:numPr>
        <w:spacing w:after="0" w:line="240" w:lineRule="auto"/>
        <w:ind w:left="0" w:firstLine="360"/>
        <w:jc w:val="both"/>
        <w:rPr>
          <w:rFonts w:ascii="Times New Roman" w:hAnsi="Times New Roman"/>
          <w:color w:val="000000"/>
          <w:sz w:val="24"/>
          <w:szCs w:val="24"/>
        </w:rPr>
      </w:pPr>
      <w:r w:rsidRPr="00A7132E">
        <w:rPr>
          <w:rFonts w:ascii="Times New Roman" w:hAnsi="Times New Roman"/>
          <w:color w:val="000000"/>
        </w:rPr>
        <w:t>Одним из показателей содержания данных работ в 2015 году и в 1 полугодии 2016 года являлся показатель «</w:t>
      </w:r>
      <w:r w:rsidRPr="00A7132E">
        <w:rPr>
          <w:rFonts w:ascii="Times New Roman" w:hAnsi="Times New Roman"/>
          <w:b/>
          <w:i/>
          <w:color w:val="000000"/>
        </w:rPr>
        <w:t>проведение областных учений</w:t>
      </w:r>
      <w:r w:rsidRPr="00A7132E">
        <w:rPr>
          <w:rFonts w:ascii="Times New Roman" w:hAnsi="Times New Roman"/>
          <w:color w:val="000000"/>
        </w:rPr>
        <w:t>», а показателем, характеризующим качество и объем работы</w:t>
      </w:r>
      <w:r w:rsidR="00D65705">
        <w:rPr>
          <w:rFonts w:ascii="Times New Roman" w:hAnsi="Times New Roman"/>
          <w:color w:val="000000"/>
        </w:rPr>
        <w:t>,</w:t>
      </w:r>
      <w:r w:rsidRPr="00A7132E">
        <w:rPr>
          <w:rFonts w:ascii="Times New Roman" w:hAnsi="Times New Roman"/>
          <w:color w:val="000000"/>
        </w:rPr>
        <w:t xml:space="preserve"> установлено – </w:t>
      </w:r>
      <w:r w:rsidR="00D65705">
        <w:rPr>
          <w:rFonts w:ascii="Times New Roman" w:hAnsi="Times New Roman"/>
          <w:color w:val="000000"/>
        </w:rPr>
        <w:t>«</w:t>
      </w:r>
      <w:r w:rsidRPr="00A7132E">
        <w:rPr>
          <w:rFonts w:ascii="Times New Roman" w:hAnsi="Times New Roman"/>
          <w:color w:val="000000"/>
          <w:u w:val="single"/>
        </w:rPr>
        <w:t>количество проведенных учений</w:t>
      </w:r>
      <w:r w:rsidR="00D65705">
        <w:rPr>
          <w:rFonts w:ascii="Times New Roman" w:hAnsi="Times New Roman"/>
          <w:color w:val="000000"/>
          <w:u w:val="single"/>
        </w:rPr>
        <w:t>»</w:t>
      </w:r>
      <w:r w:rsidRPr="00A7132E">
        <w:rPr>
          <w:rFonts w:ascii="Times New Roman" w:hAnsi="Times New Roman"/>
          <w:color w:val="000000"/>
        </w:rPr>
        <w:t>.</w:t>
      </w:r>
    </w:p>
    <w:p w:rsidR="00E30085" w:rsidRPr="00B461E2" w:rsidRDefault="00E30085" w:rsidP="00A7132E">
      <w:pPr>
        <w:pStyle w:val="a7"/>
        <w:spacing w:after="0" w:line="240" w:lineRule="auto"/>
        <w:ind w:left="0" w:firstLine="709"/>
        <w:jc w:val="both"/>
        <w:rPr>
          <w:rFonts w:ascii="Times New Roman" w:hAnsi="Times New Roman"/>
          <w:color w:val="000000"/>
          <w:sz w:val="24"/>
          <w:szCs w:val="24"/>
        </w:rPr>
      </w:pPr>
      <w:proofErr w:type="gramStart"/>
      <w:r w:rsidRPr="00B461E2">
        <w:rPr>
          <w:rFonts w:ascii="Times New Roman" w:hAnsi="Times New Roman"/>
          <w:color w:val="000000"/>
          <w:sz w:val="24"/>
          <w:szCs w:val="24"/>
        </w:rPr>
        <w:t>Нормативная стоимость выполнения данного показателя в 2015 году составила  106,5 тыс. руб. (затраты на оплату труда с начислениями – 52,8 тыс. руб., ГСМ - 53,7 тыс. руб.), в 2016 году – 134,1 тыс. руб. (затраты на оплату труда с начислениями - 86,1 тыс. руб., ГСМ – 48 тыс. руб.).</w:t>
      </w:r>
      <w:proofErr w:type="gramEnd"/>
      <w:r w:rsidRPr="00B461E2">
        <w:rPr>
          <w:rFonts w:ascii="Times New Roman" w:hAnsi="Times New Roman"/>
          <w:color w:val="000000"/>
          <w:sz w:val="24"/>
          <w:szCs w:val="24"/>
        </w:rPr>
        <w:t xml:space="preserve"> В 2015 году планировалось привлечь к участию в учениях 110 чел. (5 чел. от каждого ПХС), в 2016 году – 132 чел. (6 чел. от каждого ПХС).</w:t>
      </w:r>
    </w:p>
    <w:p w:rsidR="00E30085" w:rsidRPr="00A7132E" w:rsidRDefault="00E30085" w:rsidP="00A7132E">
      <w:pPr>
        <w:pStyle w:val="a7"/>
        <w:spacing w:after="0" w:line="240" w:lineRule="auto"/>
        <w:ind w:left="0" w:firstLine="709"/>
        <w:jc w:val="both"/>
        <w:rPr>
          <w:rFonts w:ascii="Times New Roman" w:hAnsi="Times New Roman"/>
          <w:color w:val="000000"/>
          <w:sz w:val="24"/>
          <w:szCs w:val="24"/>
        </w:rPr>
      </w:pPr>
      <w:r w:rsidRPr="00A7132E">
        <w:rPr>
          <w:rFonts w:ascii="Times New Roman" w:hAnsi="Times New Roman"/>
          <w:color w:val="000000"/>
          <w:sz w:val="24"/>
          <w:szCs w:val="24"/>
        </w:rPr>
        <w:t>В 2015 году и 1 полугодии 2016 года данный показатель согласно отчетности в стоимостном и в натуральном выражении выполнен на 100 процентов.</w:t>
      </w:r>
    </w:p>
    <w:p w:rsidR="008361B8" w:rsidRPr="00086F13" w:rsidRDefault="008361B8" w:rsidP="008361B8">
      <w:pPr>
        <w:ind w:firstLine="709"/>
        <w:jc w:val="both"/>
        <w:rPr>
          <w:color w:val="000000"/>
        </w:rPr>
      </w:pPr>
      <w:r w:rsidRPr="00086F13">
        <w:rPr>
          <w:color w:val="000000"/>
        </w:rPr>
        <w:t>Расчетом привлекаемых сил и сре</w:t>
      </w:r>
      <w:proofErr w:type="gramStart"/>
      <w:r w:rsidRPr="00086F13">
        <w:rPr>
          <w:color w:val="000000"/>
        </w:rPr>
        <w:t>дств пр</w:t>
      </w:r>
      <w:proofErr w:type="gramEnd"/>
      <w:r w:rsidRPr="00086F13">
        <w:rPr>
          <w:color w:val="000000"/>
        </w:rPr>
        <w:t xml:space="preserve">и тушении условного лесного пожара </w:t>
      </w:r>
      <w:r w:rsidR="008868C1" w:rsidRPr="00086F13">
        <w:rPr>
          <w:color w:val="000000"/>
        </w:rPr>
        <w:t xml:space="preserve">в 2015 году </w:t>
      </w:r>
      <w:r w:rsidRPr="00086F13">
        <w:rPr>
          <w:color w:val="000000"/>
        </w:rPr>
        <w:t xml:space="preserve">на территории </w:t>
      </w:r>
      <w:proofErr w:type="spellStart"/>
      <w:r w:rsidRPr="00086F13">
        <w:rPr>
          <w:color w:val="000000"/>
        </w:rPr>
        <w:t>Подтелковского</w:t>
      </w:r>
      <w:proofErr w:type="spellEnd"/>
      <w:r w:rsidRPr="00086F13">
        <w:rPr>
          <w:color w:val="000000"/>
        </w:rPr>
        <w:t xml:space="preserve"> лесничества планировалось привлечь 37 </w:t>
      </w:r>
      <w:proofErr w:type="spellStart"/>
      <w:r w:rsidRPr="00086F13">
        <w:rPr>
          <w:color w:val="000000"/>
        </w:rPr>
        <w:t>лесопожарных</w:t>
      </w:r>
      <w:proofErr w:type="spellEnd"/>
      <w:r w:rsidRPr="00086F13">
        <w:rPr>
          <w:color w:val="000000"/>
        </w:rPr>
        <w:t xml:space="preserve"> </w:t>
      </w:r>
      <w:r w:rsidRPr="00086F13">
        <w:rPr>
          <w:color w:val="000000"/>
        </w:rPr>
        <w:lastRenderedPageBreak/>
        <w:t>рабочих, в том числе работников СГБУ «ВЛЦ» - 27 человек, а также 14 единиц техники, находящейся на балансе СГБУ «ВЛЦ».</w:t>
      </w:r>
    </w:p>
    <w:p w:rsidR="008361B8" w:rsidRPr="00086F13" w:rsidRDefault="008361B8" w:rsidP="008361B8">
      <w:pPr>
        <w:ind w:firstLine="709"/>
        <w:jc w:val="both"/>
        <w:rPr>
          <w:color w:val="000000"/>
        </w:rPr>
      </w:pPr>
      <w:r w:rsidRPr="00086F13">
        <w:rPr>
          <w:color w:val="000000"/>
        </w:rPr>
        <w:t xml:space="preserve">Согласно списку регистрации участников областных учений в данных учениях приняло участие 163 чел., в том числе </w:t>
      </w:r>
      <w:r w:rsidRPr="00086F13">
        <w:rPr>
          <w:color w:val="000000"/>
          <w:u w:val="single"/>
        </w:rPr>
        <w:t>от СГБУ «ВЛЦ» - 24 человека</w:t>
      </w:r>
      <w:r w:rsidRPr="00086F13">
        <w:rPr>
          <w:color w:val="000000"/>
        </w:rPr>
        <w:t>.</w:t>
      </w:r>
    </w:p>
    <w:p w:rsidR="008361B8" w:rsidRPr="00086F13" w:rsidRDefault="008868C1" w:rsidP="008361B8">
      <w:pPr>
        <w:ind w:firstLine="709"/>
        <w:jc w:val="both"/>
        <w:rPr>
          <w:color w:val="000000"/>
        </w:rPr>
      </w:pPr>
      <w:r w:rsidRPr="00086F13">
        <w:rPr>
          <w:color w:val="000000"/>
        </w:rPr>
        <w:t>При этом н</w:t>
      </w:r>
      <w:r w:rsidR="008361B8" w:rsidRPr="00086F13">
        <w:rPr>
          <w:color w:val="000000"/>
        </w:rPr>
        <w:t xml:space="preserve">а основании приказов СГБУ «ВЛЦ» и филиалов </w:t>
      </w:r>
      <w:r w:rsidR="008361B8" w:rsidRPr="00086F13">
        <w:rPr>
          <w:color w:val="000000"/>
          <w:u w:val="single"/>
        </w:rPr>
        <w:t xml:space="preserve">в командировку для участия в областных учениях направлено 30 человек. </w:t>
      </w:r>
      <w:r w:rsidR="008361B8" w:rsidRPr="00086F13">
        <w:rPr>
          <w:color w:val="000000"/>
        </w:rPr>
        <w:t>Кроме того</w:t>
      </w:r>
      <w:r w:rsidRPr="00086F13">
        <w:rPr>
          <w:color w:val="000000"/>
        </w:rPr>
        <w:t>,</w:t>
      </w:r>
      <w:r w:rsidR="008361B8" w:rsidRPr="00086F13">
        <w:rPr>
          <w:color w:val="000000"/>
        </w:rPr>
        <w:t xml:space="preserve"> Михайловским филиалом</w:t>
      </w:r>
      <w:r w:rsidRPr="00086F13">
        <w:rPr>
          <w:color w:val="000000"/>
        </w:rPr>
        <w:t xml:space="preserve"> согласно</w:t>
      </w:r>
      <w:r w:rsidR="008361B8" w:rsidRPr="00086F13">
        <w:rPr>
          <w:color w:val="000000"/>
        </w:rPr>
        <w:t xml:space="preserve"> письменным пояснениям без оформления приказа о командировке направлено </w:t>
      </w:r>
      <w:r w:rsidR="008361B8" w:rsidRPr="00086F13">
        <w:rPr>
          <w:color w:val="000000"/>
          <w:u w:val="single"/>
        </w:rPr>
        <w:t>3 человека</w:t>
      </w:r>
      <w:r w:rsidR="008361B8" w:rsidRPr="00086F13">
        <w:rPr>
          <w:color w:val="000000"/>
        </w:rPr>
        <w:t>.</w:t>
      </w:r>
    </w:p>
    <w:p w:rsidR="008361B8" w:rsidRPr="00086F13" w:rsidRDefault="008361B8" w:rsidP="008361B8">
      <w:pPr>
        <w:pStyle w:val="a7"/>
        <w:spacing w:after="0" w:line="240" w:lineRule="auto"/>
        <w:ind w:left="0" w:firstLine="709"/>
        <w:jc w:val="both"/>
        <w:rPr>
          <w:rFonts w:ascii="Times New Roman" w:hAnsi="Times New Roman"/>
          <w:color w:val="000000"/>
          <w:sz w:val="24"/>
          <w:szCs w:val="24"/>
        </w:rPr>
      </w:pPr>
      <w:r w:rsidRPr="00086F13">
        <w:rPr>
          <w:rFonts w:ascii="Times New Roman" w:hAnsi="Times New Roman"/>
          <w:color w:val="000000"/>
          <w:sz w:val="24"/>
          <w:szCs w:val="24"/>
        </w:rPr>
        <w:t xml:space="preserve">Таким образом, в учениях, проведенных в 2015 году на территории </w:t>
      </w:r>
      <w:proofErr w:type="spellStart"/>
      <w:r w:rsidRPr="00086F13">
        <w:rPr>
          <w:rFonts w:ascii="Times New Roman" w:hAnsi="Times New Roman"/>
          <w:color w:val="000000"/>
          <w:sz w:val="24"/>
          <w:szCs w:val="24"/>
        </w:rPr>
        <w:t>Подтелковского</w:t>
      </w:r>
      <w:proofErr w:type="spellEnd"/>
      <w:r w:rsidRPr="00086F13">
        <w:rPr>
          <w:rFonts w:ascii="Times New Roman" w:hAnsi="Times New Roman"/>
          <w:color w:val="000000"/>
          <w:sz w:val="24"/>
          <w:szCs w:val="24"/>
        </w:rPr>
        <w:t xml:space="preserve"> лесничества, приняло участие </w:t>
      </w:r>
      <w:r w:rsidRPr="00086F13">
        <w:rPr>
          <w:rFonts w:ascii="Times New Roman" w:hAnsi="Times New Roman"/>
          <w:color w:val="000000"/>
          <w:sz w:val="24"/>
          <w:szCs w:val="24"/>
          <w:u w:val="single"/>
        </w:rPr>
        <w:t>33 чел.</w:t>
      </w:r>
      <w:r w:rsidRPr="00086F13">
        <w:rPr>
          <w:rFonts w:ascii="Times New Roman" w:hAnsi="Times New Roman"/>
          <w:color w:val="000000"/>
          <w:sz w:val="24"/>
          <w:szCs w:val="24"/>
        </w:rPr>
        <w:t xml:space="preserve"> от СГБУ «ВЛЦ», </w:t>
      </w:r>
      <w:r w:rsidRPr="00086F13">
        <w:rPr>
          <w:rFonts w:ascii="Times New Roman" w:hAnsi="Times New Roman"/>
          <w:color w:val="000000"/>
          <w:sz w:val="24"/>
          <w:szCs w:val="24"/>
          <w:u w:val="single"/>
        </w:rPr>
        <w:t>что на 77 чел. меньше</w:t>
      </w:r>
      <w:r w:rsidRPr="00086F13">
        <w:rPr>
          <w:rFonts w:ascii="Times New Roman" w:hAnsi="Times New Roman"/>
          <w:color w:val="000000"/>
          <w:sz w:val="24"/>
          <w:szCs w:val="24"/>
        </w:rPr>
        <w:t xml:space="preserve">, чем планировалось, расходы составили – 15,6 тыс. руб. (исходя из нормативной стоимости). Согласно путевым листам, представленным к проверке, затраты на ГСМ составили 6,3 тыс. рублей. </w:t>
      </w:r>
    </w:p>
    <w:p w:rsidR="008361B8" w:rsidRPr="00086F13" w:rsidRDefault="008361B8" w:rsidP="008361B8">
      <w:pPr>
        <w:ind w:firstLine="709"/>
        <w:jc w:val="both"/>
        <w:rPr>
          <w:color w:val="000000"/>
        </w:rPr>
      </w:pPr>
      <w:r w:rsidRPr="00086F13">
        <w:rPr>
          <w:color w:val="000000"/>
        </w:rPr>
        <w:t xml:space="preserve">По пояснениям СГБУ «ВЛЦ», представленным </w:t>
      </w:r>
      <w:r w:rsidR="00397503" w:rsidRPr="00086F13">
        <w:rPr>
          <w:color w:val="000000"/>
        </w:rPr>
        <w:t xml:space="preserve">в КСП </w:t>
      </w:r>
      <w:r w:rsidRPr="00086F13">
        <w:rPr>
          <w:color w:val="000000"/>
        </w:rPr>
        <w:t xml:space="preserve">через 24 дня после подписания акта, в учениях </w:t>
      </w:r>
      <w:r w:rsidR="008868C1" w:rsidRPr="00086F13">
        <w:rPr>
          <w:color w:val="000000"/>
        </w:rPr>
        <w:t xml:space="preserve">также </w:t>
      </w:r>
      <w:r w:rsidRPr="00086F13">
        <w:rPr>
          <w:color w:val="000000"/>
        </w:rPr>
        <w:t>прин</w:t>
      </w:r>
      <w:r w:rsidR="00397503" w:rsidRPr="00086F13">
        <w:rPr>
          <w:color w:val="000000"/>
        </w:rPr>
        <w:t>имали</w:t>
      </w:r>
      <w:r w:rsidRPr="00086F13">
        <w:rPr>
          <w:color w:val="000000"/>
        </w:rPr>
        <w:t xml:space="preserve"> участие 24 работника </w:t>
      </w:r>
      <w:proofErr w:type="spellStart"/>
      <w:r w:rsidRPr="00086F13">
        <w:rPr>
          <w:color w:val="000000"/>
        </w:rPr>
        <w:t>Кумылженского</w:t>
      </w:r>
      <w:proofErr w:type="spellEnd"/>
      <w:r w:rsidRPr="00086F13">
        <w:rPr>
          <w:color w:val="000000"/>
        </w:rPr>
        <w:t xml:space="preserve"> филиала, которые не учитывались в списках регистрации участников областных учений, а также автомобильная и тракторная техника, задействованная в практической части учений. Однако ни в ходе проверки, ни при представлении пояснений документы (приказ об участи</w:t>
      </w:r>
      <w:r w:rsidR="008868C1" w:rsidRPr="00086F13">
        <w:rPr>
          <w:color w:val="000000"/>
        </w:rPr>
        <w:t>и</w:t>
      </w:r>
      <w:r w:rsidRPr="00086F13">
        <w:rPr>
          <w:color w:val="000000"/>
        </w:rPr>
        <w:t xml:space="preserve"> работников в областных учениях, путевые листы автотранспорта), подтверждающие их участие, не представлены. </w:t>
      </w:r>
    </w:p>
    <w:p w:rsidR="008868C1" w:rsidRPr="00086F13" w:rsidRDefault="008868C1" w:rsidP="00D65705">
      <w:pPr>
        <w:pStyle w:val="a7"/>
        <w:spacing w:after="0" w:line="240" w:lineRule="auto"/>
        <w:ind w:left="0" w:firstLine="709"/>
        <w:jc w:val="both"/>
        <w:rPr>
          <w:rFonts w:ascii="Times New Roman" w:hAnsi="Times New Roman"/>
          <w:color w:val="000000"/>
          <w:sz w:val="24"/>
          <w:szCs w:val="24"/>
        </w:rPr>
      </w:pPr>
      <w:r w:rsidRPr="00086F13">
        <w:rPr>
          <w:rFonts w:ascii="Times New Roman" w:hAnsi="Times New Roman"/>
          <w:color w:val="000000"/>
          <w:sz w:val="24"/>
          <w:szCs w:val="24"/>
        </w:rPr>
        <w:t xml:space="preserve">При этом даже с учетом 24 работников </w:t>
      </w:r>
      <w:proofErr w:type="spellStart"/>
      <w:r w:rsidRPr="00086F13">
        <w:rPr>
          <w:rFonts w:ascii="Times New Roman" w:eastAsia="Times New Roman" w:hAnsi="Times New Roman"/>
          <w:color w:val="000000"/>
          <w:sz w:val="24"/>
          <w:szCs w:val="24"/>
        </w:rPr>
        <w:t>Кумылженского</w:t>
      </w:r>
      <w:proofErr w:type="spellEnd"/>
      <w:r w:rsidRPr="00086F13">
        <w:rPr>
          <w:rFonts w:ascii="Times New Roman" w:eastAsia="Times New Roman" w:hAnsi="Times New Roman"/>
          <w:color w:val="000000"/>
          <w:sz w:val="24"/>
          <w:szCs w:val="24"/>
        </w:rPr>
        <w:t xml:space="preserve"> филиала в учениях приняло участие </w:t>
      </w:r>
      <w:r w:rsidRPr="00086F13">
        <w:rPr>
          <w:rFonts w:ascii="Times New Roman" w:eastAsia="Times New Roman" w:hAnsi="Times New Roman"/>
          <w:color w:val="000000"/>
          <w:sz w:val="24"/>
          <w:szCs w:val="24"/>
          <w:u w:val="single"/>
        </w:rPr>
        <w:t>на 53 человека меньше</w:t>
      </w:r>
      <w:r w:rsidRPr="00086F13">
        <w:rPr>
          <w:rFonts w:ascii="Times New Roman" w:eastAsia="Times New Roman" w:hAnsi="Times New Roman"/>
          <w:color w:val="000000"/>
          <w:sz w:val="24"/>
          <w:szCs w:val="24"/>
        </w:rPr>
        <w:t>, чем планировалось.</w:t>
      </w:r>
    </w:p>
    <w:p w:rsidR="00E30085" w:rsidRPr="00086F13" w:rsidRDefault="00397503" w:rsidP="00D65705">
      <w:pPr>
        <w:pStyle w:val="a7"/>
        <w:spacing w:after="0" w:line="240" w:lineRule="auto"/>
        <w:ind w:left="0" w:firstLine="709"/>
        <w:jc w:val="both"/>
        <w:rPr>
          <w:rFonts w:ascii="Times New Roman" w:hAnsi="Times New Roman"/>
          <w:color w:val="000000"/>
          <w:sz w:val="24"/>
          <w:szCs w:val="24"/>
        </w:rPr>
      </w:pPr>
      <w:r w:rsidRPr="00086F13">
        <w:rPr>
          <w:rFonts w:ascii="Times New Roman" w:hAnsi="Times New Roman"/>
          <w:color w:val="000000"/>
          <w:sz w:val="24"/>
          <w:szCs w:val="24"/>
        </w:rPr>
        <w:t>В</w:t>
      </w:r>
      <w:r w:rsidR="00E30085" w:rsidRPr="00086F13">
        <w:rPr>
          <w:rFonts w:ascii="Times New Roman" w:hAnsi="Times New Roman"/>
          <w:color w:val="000000"/>
          <w:sz w:val="24"/>
          <w:szCs w:val="24"/>
        </w:rPr>
        <w:t xml:space="preserve"> 2016 году </w:t>
      </w:r>
      <w:r w:rsidRPr="00086F13">
        <w:rPr>
          <w:rFonts w:ascii="Times New Roman" w:hAnsi="Times New Roman"/>
          <w:color w:val="000000"/>
          <w:sz w:val="24"/>
          <w:szCs w:val="24"/>
        </w:rPr>
        <w:t>в</w:t>
      </w:r>
      <w:r w:rsidR="008868C1" w:rsidRPr="00086F13">
        <w:rPr>
          <w:rFonts w:ascii="Times New Roman" w:hAnsi="Times New Roman"/>
          <w:color w:val="000000"/>
          <w:sz w:val="24"/>
          <w:szCs w:val="24"/>
        </w:rPr>
        <w:t xml:space="preserve"> учениях </w:t>
      </w:r>
      <w:r w:rsidR="00E30085" w:rsidRPr="00086F13">
        <w:rPr>
          <w:rFonts w:ascii="Times New Roman" w:hAnsi="Times New Roman"/>
          <w:color w:val="000000"/>
          <w:sz w:val="24"/>
          <w:szCs w:val="24"/>
        </w:rPr>
        <w:t xml:space="preserve">на территории Даниловского лесничества от СГБУ «ВЛЦ» приняло участие 37 чел., </w:t>
      </w:r>
      <w:r w:rsidR="00E30085" w:rsidRPr="00086F13">
        <w:rPr>
          <w:rFonts w:ascii="Times New Roman" w:hAnsi="Times New Roman"/>
          <w:color w:val="000000"/>
          <w:sz w:val="24"/>
          <w:szCs w:val="24"/>
          <w:u w:val="single"/>
        </w:rPr>
        <w:t>что на 95 чел. меньше</w:t>
      </w:r>
      <w:r w:rsidR="00E30085" w:rsidRPr="00086F13">
        <w:rPr>
          <w:rFonts w:ascii="Times New Roman" w:hAnsi="Times New Roman"/>
          <w:color w:val="000000"/>
          <w:sz w:val="24"/>
          <w:szCs w:val="24"/>
        </w:rPr>
        <w:t xml:space="preserve"> запланированного, расходы составили  24,1 тыс. руб., затрачено ГСМ на 6,5 тыс. рублей. </w:t>
      </w:r>
    </w:p>
    <w:p w:rsidR="00E30085" w:rsidRPr="00086F13" w:rsidRDefault="00E30085" w:rsidP="00D65705">
      <w:pPr>
        <w:pStyle w:val="a7"/>
        <w:spacing w:after="0" w:line="240" w:lineRule="auto"/>
        <w:ind w:left="0" w:firstLine="708"/>
        <w:jc w:val="both"/>
        <w:rPr>
          <w:rFonts w:ascii="Times New Roman" w:hAnsi="Times New Roman"/>
          <w:color w:val="000000"/>
          <w:sz w:val="24"/>
          <w:szCs w:val="24"/>
          <w:u w:val="single"/>
        </w:rPr>
      </w:pPr>
      <w:r w:rsidRPr="00086F13">
        <w:rPr>
          <w:rFonts w:ascii="Times New Roman" w:hAnsi="Times New Roman"/>
          <w:color w:val="000000"/>
          <w:sz w:val="24"/>
          <w:szCs w:val="24"/>
        </w:rPr>
        <w:t xml:space="preserve">Таким образом, фактическое выполнение показателя «проведение областных учений» в стоимостном выражении в 2015 году составило </w:t>
      </w:r>
      <w:r w:rsidR="00397503" w:rsidRPr="00086F13">
        <w:rPr>
          <w:rFonts w:ascii="Times New Roman" w:hAnsi="Times New Roman"/>
          <w:color w:val="000000"/>
          <w:sz w:val="24"/>
          <w:szCs w:val="24"/>
        </w:rPr>
        <w:t>33,7</w:t>
      </w:r>
      <w:r w:rsidRPr="00086F13">
        <w:rPr>
          <w:rFonts w:ascii="Times New Roman" w:hAnsi="Times New Roman"/>
          <w:color w:val="000000"/>
          <w:sz w:val="24"/>
          <w:szCs w:val="24"/>
        </w:rPr>
        <w:t xml:space="preserve"> тыс. руб., в 2016 году – 30,6 тыс. руб., что на </w:t>
      </w:r>
      <w:r w:rsidR="00397503" w:rsidRPr="00086F13">
        <w:rPr>
          <w:rFonts w:ascii="Times New Roman" w:hAnsi="Times New Roman"/>
          <w:color w:val="000000"/>
          <w:sz w:val="24"/>
          <w:szCs w:val="24"/>
        </w:rPr>
        <w:t>72,8</w:t>
      </w:r>
      <w:r w:rsidRPr="00086F13">
        <w:rPr>
          <w:rFonts w:ascii="Times New Roman" w:hAnsi="Times New Roman"/>
          <w:color w:val="000000"/>
          <w:sz w:val="24"/>
          <w:szCs w:val="24"/>
        </w:rPr>
        <w:t xml:space="preserve"> тыс. руб. и </w:t>
      </w:r>
      <w:r w:rsidR="00A7132E" w:rsidRPr="00086F13">
        <w:rPr>
          <w:rFonts w:ascii="Times New Roman" w:hAnsi="Times New Roman"/>
          <w:color w:val="000000"/>
          <w:sz w:val="24"/>
          <w:szCs w:val="24"/>
        </w:rPr>
        <w:t xml:space="preserve">на </w:t>
      </w:r>
      <w:r w:rsidRPr="00086F13">
        <w:rPr>
          <w:rFonts w:ascii="Times New Roman" w:hAnsi="Times New Roman"/>
          <w:color w:val="000000"/>
          <w:sz w:val="24"/>
          <w:szCs w:val="24"/>
        </w:rPr>
        <w:t>103,5 тыс. руб. меньше соответственно, чем отражено в Отчет</w:t>
      </w:r>
      <w:r w:rsidR="00C33997" w:rsidRPr="00086F13">
        <w:rPr>
          <w:rFonts w:ascii="Times New Roman" w:hAnsi="Times New Roman"/>
          <w:color w:val="000000"/>
          <w:sz w:val="24"/>
          <w:szCs w:val="24"/>
        </w:rPr>
        <w:t>ах</w:t>
      </w:r>
      <w:r w:rsidRPr="00086F13">
        <w:rPr>
          <w:rFonts w:ascii="Times New Roman" w:hAnsi="Times New Roman"/>
          <w:color w:val="000000"/>
          <w:sz w:val="24"/>
          <w:szCs w:val="24"/>
        </w:rPr>
        <w:t xml:space="preserve"> о выполнении государственного задания</w:t>
      </w:r>
      <w:r w:rsidR="00C33997" w:rsidRPr="00086F13">
        <w:rPr>
          <w:rFonts w:ascii="Times New Roman" w:hAnsi="Times New Roman"/>
          <w:color w:val="000000"/>
          <w:sz w:val="24"/>
          <w:szCs w:val="24"/>
        </w:rPr>
        <w:t xml:space="preserve">.  То есть </w:t>
      </w:r>
      <w:r w:rsidRPr="00086F13">
        <w:rPr>
          <w:rFonts w:ascii="Times New Roman" w:hAnsi="Times New Roman"/>
          <w:color w:val="000000"/>
          <w:sz w:val="24"/>
          <w:szCs w:val="24"/>
          <w:u w:val="single"/>
        </w:rPr>
        <w:t xml:space="preserve"> затраты на проведение учений в размере </w:t>
      </w:r>
      <w:r w:rsidR="00397503" w:rsidRPr="00086F13">
        <w:rPr>
          <w:rFonts w:ascii="Times New Roman" w:hAnsi="Times New Roman"/>
          <w:color w:val="000000"/>
          <w:sz w:val="24"/>
          <w:szCs w:val="24"/>
          <w:u w:val="single"/>
        </w:rPr>
        <w:t xml:space="preserve">176,3 </w:t>
      </w:r>
      <w:r w:rsidRPr="00086F13">
        <w:rPr>
          <w:rFonts w:ascii="Times New Roman" w:hAnsi="Times New Roman"/>
          <w:color w:val="000000"/>
          <w:sz w:val="24"/>
          <w:szCs w:val="24"/>
          <w:u w:val="single"/>
        </w:rPr>
        <w:t xml:space="preserve">тыс. руб. </w:t>
      </w:r>
      <w:r w:rsidR="00C33997" w:rsidRPr="00086F13">
        <w:rPr>
          <w:rFonts w:ascii="Times New Roman" w:hAnsi="Times New Roman"/>
          <w:color w:val="000000"/>
          <w:sz w:val="24"/>
          <w:szCs w:val="24"/>
          <w:u w:val="single"/>
        </w:rPr>
        <w:t xml:space="preserve">в 2015 году и 1 полугодии 2016 года </w:t>
      </w:r>
      <w:r w:rsidRPr="00086F13">
        <w:rPr>
          <w:rFonts w:ascii="Times New Roman" w:hAnsi="Times New Roman"/>
          <w:color w:val="000000"/>
          <w:sz w:val="24"/>
          <w:szCs w:val="24"/>
          <w:u w:val="single"/>
        </w:rPr>
        <w:t>соответственно не производились.</w:t>
      </w:r>
    </w:p>
    <w:p w:rsidR="00E30085" w:rsidRPr="00A7132E" w:rsidRDefault="00E30085" w:rsidP="00D65705">
      <w:pPr>
        <w:pStyle w:val="a7"/>
        <w:spacing w:after="0" w:line="240" w:lineRule="auto"/>
        <w:ind w:left="0" w:firstLine="709"/>
        <w:jc w:val="both"/>
        <w:rPr>
          <w:rFonts w:ascii="Times New Roman" w:hAnsi="Times New Roman"/>
          <w:color w:val="000000"/>
          <w:sz w:val="24"/>
          <w:szCs w:val="24"/>
        </w:rPr>
      </w:pPr>
      <w:r w:rsidRPr="00D65705">
        <w:rPr>
          <w:rFonts w:ascii="Times New Roman" w:hAnsi="Times New Roman"/>
          <w:color w:val="000000"/>
          <w:sz w:val="24"/>
          <w:szCs w:val="24"/>
        </w:rPr>
        <w:t>Следует отметить, что показатель «количество проведенных учений» не</w:t>
      </w:r>
      <w:r w:rsidRPr="00A7132E">
        <w:rPr>
          <w:rFonts w:ascii="Times New Roman" w:hAnsi="Times New Roman"/>
          <w:color w:val="000000"/>
          <w:sz w:val="24"/>
          <w:szCs w:val="24"/>
        </w:rPr>
        <w:t xml:space="preserve"> характеризует качество выполненной работы и не зависит от объема субсидий, т.к. независимо от количества принявших участие в учении, учение все равно будет проведено.</w:t>
      </w:r>
    </w:p>
    <w:p w:rsidR="00397503" w:rsidRPr="00397503" w:rsidRDefault="00E30085" w:rsidP="00397503">
      <w:pPr>
        <w:ind w:firstLine="709"/>
        <w:jc w:val="both"/>
        <w:rPr>
          <w:color w:val="000000"/>
          <w:u w:val="single"/>
        </w:rPr>
      </w:pPr>
      <w:proofErr w:type="gramStart"/>
      <w:r w:rsidRPr="00397503">
        <w:rPr>
          <w:color w:val="000000"/>
        </w:rPr>
        <w:t xml:space="preserve">Кроме того, в  нарушение п. 7 </w:t>
      </w:r>
      <w:r w:rsidR="00A05C60">
        <w:rPr>
          <w:color w:val="000000"/>
        </w:rPr>
        <w:t>Положения о</w:t>
      </w:r>
      <w:r w:rsidRPr="00397503">
        <w:rPr>
          <w:color w:val="000000"/>
        </w:rPr>
        <w:t>б особенностях направления рабо</w:t>
      </w:r>
      <w:r w:rsidR="00A05C60">
        <w:rPr>
          <w:color w:val="000000"/>
        </w:rPr>
        <w:t>тников в служебные командировки, утвержденного</w:t>
      </w:r>
      <w:r w:rsidRPr="00397503">
        <w:rPr>
          <w:color w:val="000000"/>
        </w:rPr>
        <w:t xml:space="preserve"> </w:t>
      </w:r>
      <w:r w:rsidR="00A05C60" w:rsidRPr="00397503">
        <w:rPr>
          <w:color w:val="000000"/>
        </w:rPr>
        <w:t>постановлени</w:t>
      </w:r>
      <w:r w:rsidR="00A05C60">
        <w:rPr>
          <w:color w:val="000000"/>
        </w:rPr>
        <w:t>ем</w:t>
      </w:r>
      <w:r w:rsidR="00A05C60" w:rsidRPr="00397503">
        <w:rPr>
          <w:color w:val="000000"/>
        </w:rPr>
        <w:t xml:space="preserve"> Правительства РФ от 13.10.2008 №749</w:t>
      </w:r>
      <w:r w:rsidR="00A05C60">
        <w:rPr>
          <w:color w:val="000000"/>
        </w:rPr>
        <w:t xml:space="preserve">, </w:t>
      </w:r>
      <w:r w:rsidRPr="00397503">
        <w:rPr>
          <w:color w:val="000000"/>
        </w:rPr>
        <w:t xml:space="preserve">работниками Аппарата СГБУ «ВЛЦ», а также </w:t>
      </w:r>
      <w:proofErr w:type="spellStart"/>
      <w:r w:rsidRPr="00397503">
        <w:rPr>
          <w:color w:val="000000"/>
        </w:rPr>
        <w:t>Жирновского</w:t>
      </w:r>
      <w:proofErr w:type="spellEnd"/>
      <w:r w:rsidRPr="00397503">
        <w:rPr>
          <w:color w:val="000000"/>
        </w:rPr>
        <w:t xml:space="preserve">, </w:t>
      </w:r>
      <w:proofErr w:type="spellStart"/>
      <w:r w:rsidRPr="00397503">
        <w:rPr>
          <w:color w:val="000000"/>
        </w:rPr>
        <w:t>Кумылженского</w:t>
      </w:r>
      <w:proofErr w:type="spellEnd"/>
      <w:r w:rsidR="00397503" w:rsidRPr="00397503">
        <w:rPr>
          <w:color w:val="000000"/>
        </w:rPr>
        <w:t>, Михайловского</w:t>
      </w:r>
      <w:r w:rsidRPr="00397503">
        <w:rPr>
          <w:color w:val="000000"/>
        </w:rPr>
        <w:t xml:space="preserve"> и </w:t>
      </w:r>
      <w:proofErr w:type="spellStart"/>
      <w:r w:rsidRPr="00397503">
        <w:rPr>
          <w:color w:val="000000"/>
        </w:rPr>
        <w:t>Среднеахтубинского</w:t>
      </w:r>
      <w:proofErr w:type="spellEnd"/>
      <w:r w:rsidRPr="00397503">
        <w:rPr>
          <w:color w:val="000000"/>
        </w:rPr>
        <w:t xml:space="preserve"> филиалов</w:t>
      </w:r>
      <w:r w:rsidR="00397503" w:rsidRPr="00397503">
        <w:rPr>
          <w:color w:val="000000"/>
        </w:rPr>
        <w:t xml:space="preserve">, </w:t>
      </w:r>
      <w:r w:rsidR="00397503" w:rsidRPr="00086F13">
        <w:rPr>
          <w:color w:val="000000"/>
        </w:rPr>
        <w:t>которые по приказам были направлены в командировки,</w:t>
      </w:r>
      <w:r w:rsidRPr="00086F13">
        <w:rPr>
          <w:color w:val="000000"/>
        </w:rPr>
        <w:t xml:space="preserve"> с</w:t>
      </w:r>
      <w:r w:rsidRPr="00397503">
        <w:rPr>
          <w:color w:val="000000"/>
        </w:rPr>
        <w:t>лужебные записки или иные документы о фактическом сроке пребывания работник</w:t>
      </w:r>
      <w:r w:rsidR="00B461E2" w:rsidRPr="00397503">
        <w:rPr>
          <w:color w:val="000000"/>
        </w:rPr>
        <w:t>ов</w:t>
      </w:r>
      <w:r w:rsidRPr="00397503">
        <w:rPr>
          <w:color w:val="000000"/>
        </w:rPr>
        <w:t xml:space="preserve"> в командировке в 2015 году </w:t>
      </w:r>
      <w:r w:rsidRPr="00397503">
        <w:rPr>
          <w:color w:val="000000"/>
          <w:u w:val="single"/>
        </w:rPr>
        <w:t>не составлялись и не представлялись</w:t>
      </w:r>
      <w:r w:rsidR="00397503" w:rsidRPr="00397503">
        <w:rPr>
          <w:color w:val="000000"/>
          <w:u w:val="single"/>
        </w:rPr>
        <w:t>.</w:t>
      </w:r>
      <w:r w:rsidR="00B461E2" w:rsidRPr="00397503">
        <w:rPr>
          <w:color w:val="000000"/>
          <w:u w:val="single"/>
        </w:rPr>
        <w:t xml:space="preserve"> </w:t>
      </w:r>
      <w:proofErr w:type="gramEnd"/>
    </w:p>
    <w:p w:rsidR="00086F13" w:rsidRDefault="00086F13" w:rsidP="00397503">
      <w:pPr>
        <w:ind w:firstLine="709"/>
        <w:jc w:val="both"/>
        <w:rPr>
          <w:color w:val="000000"/>
        </w:rPr>
      </w:pPr>
    </w:p>
    <w:p w:rsidR="00E30085" w:rsidRPr="007A70B9" w:rsidRDefault="00E30085" w:rsidP="00397503">
      <w:pPr>
        <w:ind w:firstLine="709"/>
        <w:jc w:val="both"/>
        <w:rPr>
          <w:color w:val="000000"/>
        </w:rPr>
      </w:pPr>
      <w:r w:rsidRPr="007A70B9">
        <w:rPr>
          <w:color w:val="000000"/>
        </w:rPr>
        <w:t xml:space="preserve">Другим показателем содержания вышеуказанных работ является </w:t>
      </w:r>
      <w:r w:rsidRPr="007A70B9">
        <w:rPr>
          <w:b/>
          <w:i/>
          <w:color w:val="000000"/>
        </w:rPr>
        <w:t>«изготовление и распространение листовок»</w:t>
      </w:r>
      <w:r w:rsidRPr="007A70B9">
        <w:rPr>
          <w:color w:val="000000"/>
        </w:rPr>
        <w:t>, а показателем,  характеризующим качество и объем работы</w:t>
      </w:r>
      <w:r w:rsidR="007A70B9">
        <w:rPr>
          <w:color w:val="000000"/>
        </w:rPr>
        <w:t>,</w:t>
      </w:r>
      <w:r w:rsidRPr="007A70B9">
        <w:rPr>
          <w:color w:val="000000"/>
        </w:rPr>
        <w:t xml:space="preserve"> – </w:t>
      </w:r>
      <w:r w:rsidR="007A70B9">
        <w:rPr>
          <w:color w:val="000000"/>
        </w:rPr>
        <w:t>«</w:t>
      </w:r>
      <w:r w:rsidRPr="007A70B9">
        <w:rPr>
          <w:color w:val="000000"/>
          <w:u w:val="single"/>
        </w:rPr>
        <w:t>количество изготовленных и распространенных листовок</w:t>
      </w:r>
      <w:r w:rsidR="007A70B9">
        <w:rPr>
          <w:color w:val="000000"/>
          <w:u w:val="single"/>
        </w:rPr>
        <w:t>»</w:t>
      </w:r>
      <w:r w:rsidRPr="007A70B9">
        <w:rPr>
          <w:color w:val="000000"/>
        </w:rPr>
        <w:t>.</w:t>
      </w:r>
    </w:p>
    <w:p w:rsidR="00E30085" w:rsidRPr="00B461E2" w:rsidRDefault="00E30085" w:rsidP="00E30085">
      <w:pPr>
        <w:ind w:firstLine="709"/>
        <w:jc w:val="both"/>
        <w:rPr>
          <w:color w:val="000000"/>
        </w:rPr>
      </w:pPr>
      <w:r w:rsidRPr="00B461E2">
        <w:rPr>
          <w:color w:val="000000"/>
        </w:rPr>
        <w:t xml:space="preserve">Нормативная стоимость выполнения данного показателя в 2015 году составляла 53 тыс. руб. (2,5 руб. за 1 ед.), в 2016 году – 58,3 тыс. руб. (2,75 руб. за ед.). Нормативом затрат предусмотрено изготовление листовок </w:t>
      </w:r>
      <w:r w:rsidRPr="00B461E2">
        <w:rPr>
          <w:color w:val="000000"/>
          <w:u w:val="single"/>
        </w:rPr>
        <w:t>формата А5</w:t>
      </w:r>
      <w:r w:rsidRPr="00B461E2">
        <w:rPr>
          <w:color w:val="000000"/>
        </w:rPr>
        <w:t>, а техническим заданием, являющимся приложением к государственному заданию (далее Техническое задание)</w:t>
      </w:r>
      <w:r w:rsidR="00953FAA" w:rsidRPr="00B461E2">
        <w:rPr>
          <w:color w:val="000000"/>
        </w:rPr>
        <w:t>, -</w:t>
      </w:r>
      <w:r w:rsidRPr="00B461E2">
        <w:rPr>
          <w:color w:val="000000"/>
        </w:rPr>
        <w:t xml:space="preserve"> листов</w:t>
      </w:r>
      <w:r w:rsidR="00953FAA" w:rsidRPr="00B461E2">
        <w:rPr>
          <w:color w:val="000000"/>
        </w:rPr>
        <w:t>ок</w:t>
      </w:r>
      <w:r w:rsidRPr="00B461E2">
        <w:rPr>
          <w:color w:val="000000"/>
        </w:rPr>
        <w:t xml:space="preserve"> </w:t>
      </w:r>
      <w:r w:rsidRPr="00B461E2">
        <w:rPr>
          <w:color w:val="000000"/>
          <w:u w:val="single"/>
        </w:rPr>
        <w:t>формата А</w:t>
      </w:r>
      <w:proofErr w:type="gramStart"/>
      <w:r w:rsidRPr="00B461E2">
        <w:rPr>
          <w:color w:val="000000"/>
          <w:u w:val="single"/>
        </w:rPr>
        <w:t>4</w:t>
      </w:r>
      <w:proofErr w:type="gramEnd"/>
      <w:r w:rsidRPr="00B461E2">
        <w:rPr>
          <w:color w:val="000000"/>
        </w:rPr>
        <w:t xml:space="preserve">. </w:t>
      </w:r>
    </w:p>
    <w:p w:rsidR="00E30085" w:rsidRPr="00B461E2" w:rsidRDefault="00E30085" w:rsidP="00E30085">
      <w:pPr>
        <w:ind w:firstLine="709"/>
        <w:jc w:val="both"/>
        <w:rPr>
          <w:color w:val="000000"/>
          <w:u w:val="single"/>
        </w:rPr>
      </w:pPr>
      <w:r>
        <w:rPr>
          <w:color w:val="000000"/>
        </w:rPr>
        <w:t>В 2015 году согласно актам приемки работ  изготовлено и распространено 21200 шт. на 53 тыс. руб., в том числе формата А</w:t>
      </w:r>
      <w:proofErr w:type="gramStart"/>
      <w:r>
        <w:rPr>
          <w:color w:val="000000"/>
        </w:rPr>
        <w:t>4</w:t>
      </w:r>
      <w:proofErr w:type="gramEnd"/>
      <w:r>
        <w:rPr>
          <w:color w:val="000000"/>
        </w:rPr>
        <w:t xml:space="preserve"> – 16550 шт.  и  формата А5 – 4550 штук.  </w:t>
      </w:r>
      <w:r w:rsidRPr="00B461E2">
        <w:rPr>
          <w:color w:val="000000"/>
          <w:u w:val="single"/>
        </w:rPr>
        <w:t>Затраты на изготовление и распространение данных листовок согласно Отчету</w:t>
      </w:r>
      <w:r>
        <w:rPr>
          <w:color w:val="000000"/>
        </w:rPr>
        <w:t xml:space="preserve"> о выполнении государственного задания за счет субвенций из федерального бюджета  </w:t>
      </w:r>
      <w:r w:rsidRPr="00B461E2">
        <w:rPr>
          <w:color w:val="000000"/>
          <w:u w:val="single"/>
        </w:rPr>
        <w:t>составили 53 тыс. рублей.</w:t>
      </w:r>
    </w:p>
    <w:p w:rsidR="00E30085" w:rsidRPr="00B461E2" w:rsidRDefault="00E30085" w:rsidP="00E30085">
      <w:pPr>
        <w:ind w:firstLine="709"/>
        <w:jc w:val="both"/>
        <w:rPr>
          <w:color w:val="000000"/>
        </w:rPr>
      </w:pPr>
      <w:r w:rsidRPr="00B461E2">
        <w:rPr>
          <w:color w:val="000000"/>
        </w:rPr>
        <w:lastRenderedPageBreak/>
        <w:t xml:space="preserve">При этом 3 производственными отделами (Быковским, </w:t>
      </w:r>
      <w:proofErr w:type="spellStart"/>
      <w:r w:rsidRPr="00B461E2">
        <w:rPr>
          <w:color w:val="000000"/>
        </w:rPr>
        <w:t>Иловлинским</w:t>
      </w:r>
      <w:proofErr w:type="spellEnd"/>
      <w:r w:rsidRPr="00B461E2">
        <w:rPr>
          <w:color w:val="000000"/>
        </w:rPr>
        <w:t xml:space="preserve"> и Новоаннинским) и 2 филиалами (</w:t>
      </w:r>
      <w:proofErr w:type="spellStart"/>
      <w:r w:rsidRPr="00B461E2">
        <w:rPr>
          <w:color w:val="000000"/>
        </w:rPr>
        <w:t>Жирновским</w:t>
      </w:r>
      <w:proofErr w:type="spellEnd"/>
      <w:r w:rsidRPr="00B461E2">
        <w:rPr>
          <w:color w:val="000000"/>
        </w:rPr>
        <w:t xml:space="preserve"> и Алексеевским) распространены листовки формата А5 вместо предусмотренных листовок формата А</w:t>
      </w:r>
      <w:proofErr w:type="gramStart"/>
      <w:r w:rsidRPr="00B461E2">
        <w:rPr>
          <w:color w:val="000000"/>
        </w:rPr>
        <w:t>4</w:t>
      </w:r>
      <w:proofErr w:type="gramEnd"/>
      <w:r w:rsidRPr="00B461E2">
        <w:rPr>
          <w:color w:val="000000"/>
        </w:rPr>
        <w:t>. Однако директорами данных лесничеств работы по распространению листовок приняты без замечаний о несоответствии выполненной государственной работы доведенному Техническому заданию.</w:t>
      </w:r>
    </w:p>
    <w:p w:rsidR="00E30085" w:rsidRDefault="00E30085" w:rsidP="00E30085">
      <w:pPr>
        <w:ind w:firstLine="709"/>
        <w:jc w:val="both"/>
        <w:rPr>
          <w:color w:val="000000"/>
        </w:rPr>
      </w:pPr>
      <w:r w:rsidRPr="00372C9C">
        <w:rPr>
          <w:color w:val="000000"/>
          <w:u w:val="single"/>
        </w:rPr>
        <w:t xml:space="preserve">Фактически </w:t>
      </w:r>
      <w:r w:rsidR="00C33997" w:rsidRPr="00372C9C">
        <w:rPr>
          <w:color w:val="000000"/>
          <w:u w:val="single"/>
        </w:rPr>
        <w:t xml:space="preserve">же </w:t>
      </w:r>
      <w:r w:rsidRPr="00372C9C">
        <w:rPr>
          <w:color w:val="000000"/>
          <w:u w:val="single"/>
        </w:rPr>
        <w:t>в 2015 году для распространения использовались ранее закупленные листовки.</w:t>
      </w:r>
      <w:r>
        <w:rPr>
          <w:color w:val="000000"/>
        </w:rPr>
        <w:t xml:space="preserve"> </w:t>
      </w:r>
      <w:r w:rsidR="00FA048E">
        <w:rPr>
          <w:color w:val="000000"/>
        </w:rPr>
        <w:t>Так, н</w:t>
      </w:r>
      <w:r>
        <w:rPr>
          <w:color w:val="000000"/>
        </w:rPr>
        <w:t xml:space="preserve">а 01.01.2015 числилось 99200 листовок на 77,6 тыс. руб., которые в полном объеме в 2015 году списаны на нужды учреждения. Следовательно, листовок списано </w:t>
      </w:r>
      <w:r>
        <w:rPr>
          <w:color w:val="000000"/>
          <w:u w:val="single"/>
        </w:rPr>
        <w:t>на 78000 шт. больше,</w:t>
      </w:r>
      <w:r>
        <w:rPr>
          <w:color w:val="000000"/>
        </w:rPr>
        <w:t xml:space="preserve"> чем распространено по актам выполненных работ, т.е. СГБУ «ВЛЦ» без оправдательных документов списаны листовки </w:t>
      </w:r>
      <w:r>
        <w:rPr>
          <w:color w:val="000000"/>
          <w:u w:val="single"/>
        </w:rPr>
        <w:t>на 60,7 тыс. руб.,</w:t>
      </w:r>
      <w:r>
        <w:rPr>
          <w:color w:val="000000"/>
        </w:rPr>
        <w:t xml:space="preserve"> что является нарушением ст.9 Федерального закона от 06.12.2011 №402-ФЗ «О бухгалтерском учете»  (далее Федеральный закон №402-ФЗ).</w:t>
      </w:r>
      <w:r w:rsidR="00086F13">
        <w:rPr>
          <w:color w:val="000000"/>
        </w:rPr>
        <w:t xml:space="preserve"> Согласно устным пояснениям главного бухгалтера учреждения это произошло в результате несвоевременного списания распространенных листовок.</w:t>
      </w:r>
    </w:p>
    <w:p w:rsidR="00E30085" w:rsidRDefault="00E30085" w:rsidP="00E30085">
      <w:pPr>
        <w:ind w:firstLine="709"/>
        <w:jc w:val="both"/>
        <w:rPr>
          <w:color w:val="000000"/>
        </w:rPr>
      </w:pPr>
      <w:r>
        <w:rPr>
          <w:color w:val="000000"/>
        </w:rPr>
        <w:t xml:space="preserve"> При этом производственным отделам и филиалам листовки для распространения от Аппарата СГБУ «ВЛЦ» по данным бухгалтерского учета не передавались, что является нарушением п.35 и п.37 Инструкции № 174н.</w:t>
      </w:r>
    </w:p>
    <w:p w:rsidR="00E30085" w:rsidRPr="00953FAA" w:rsidRDefault="00E30085" w:rsidP="00E30085">
      <w:pPr>
        <w:ind w:firstLine="709"/>
        <w:jc w:val="both"/>
        <w:rPr>
          <w:color w:val="000000"/>
          <w:u w:val="single"/>
        </w:rPr>
      </w:pPr>
      <w:r w:rsidRPr="00953FAA">
        <w:rPr>
          <w:color w:val="000000"/>
        </w:rPr>
        <w:t xml:space="preserve">Таким образом, в 2015 году затраты в размере </w:t>
      </w:r>
      <w:r w:rsidRPr="00953FAA">
        <w:rPr>
          <w:color w:val="000000"/>
          <w:u w:val="single"/>
        </w:rPr>
        <w:t>53 тыс. руб.</w:t>
      </w:r>
      <w:r w:rsidRPr="00953FAA">
        <w:rPr>
          <w:color w:val="000000"/>
        </w:rPr>
        <w:t xml:space="preserve"> при изготовлении и распространении листовок в количестве 21200 шт. </w:t>
      </w:r>
      <w:r w:rsidRPr="00953FAA">
        <w:rPr>
          <w:color w:val="000000"/>
          <w:u w:val="single"/>
        </w:rPr>
        <w:t>не производились</w:t>
      </w:r>
      <w:r w:rsidR="00C34872">
        <w:rPr>
          <w:color w:val="000000"/>
          <w:u w:val="single"/>
        </w:rPr>
        <w:t xml:space="preserve">, что не соответствует Отчету о выполнении </w:t>
      </w:r>
      <w:proofErr w:type="spellStart"/>
      <w:r w:rsidR="00C34872">
        <w:rPr>
          <w:color w:val="000000"/>
          <w:u w:val="single"/>
        </w:rPr>
        <w:t>госзадания</w:t>
      </w:r>
      <w:proofErr w:type="spellEnd"/>
      <w:r w:rsidRPr="00953FAA">
        <w:rPr>
          <w:color w:val="000000"/>
          <w:u w:val="single"/>
        </w:rPr>
        <w:t>.</w:t>
      </w:r>
    </w:p>
    <w:p w:rsidR="00E30085" w:rsidRDefault="00E30085" w:rsidP="00E30085">
      <w:pPr>
        <w:ind w:firstLine="709"/>
        <w:jc w:val="both"/>
        <w:rPr>
          <w:color w:val="000000"/>
        </w:rPr>
      </w:pPr>
      <w:r>
        <w:rPr>
          <w:color w:val="000000"/>
        </w:rPr>
        <w:t xml:space="preserve">В 1 полугодии 2016 года согласно отчетности изготовлено и распространено 12000 листовок на 33 тыс. рублей. Вместе с тем договор на изготовление листовок не заключался, по пояснениям сотрудников СГБУ «ВЛЦ» листовки были изготовлены самостоятельно, путем </w:t>
      </w:r>
      <w:proofErr w:type="gramStart"/>
      <w:r>
        <w:rPr>
          <w:color w:val="000000"/>
        </w:rPr>
        <w:t>ксерокопирования</w:t>
      </w:r>
      <w:proofErr w:type="gramEnd"/>
      <w:r>
        <w:rPr>
          <w:color w:val="000000"/>
        </w:rPr>
        <w:t xml:space="preserve"> на цветном принтере ранее изготовленных листовок.</w:t>
      </w:r>
    </w:p>
    <w:p w:rsidR="00E30085" w:rsidRDefault="00E30085" w:rsidP="00E30085">
      <w:pPr>
        <w:ind w:firstLine="709"/>
        <w:jc w:val="both"/>
        <w:rPr>
          <w:color w:val="000000"/>
        </w:rPr>
      </w:pPr>
      <w:r>
        <w:rPr>
          <w:color w:val="000000"/>
        </w:rPr>
        <w:t xml:space="preserve">Следует отметить, что Порядком приемки работ, утвержденным </w:t>
      </w:r>
      <w:proofErr w:type="spellStart"/>
      <w:r>
        <w:rPr>
          <w:color w:val="000000"/>
        </w:rPr>
        <w:t>Обллесхозом</w:t>
      </w:r>
      <w:proofErr w:type="spellEnd"/>
      <w:r>
        <w:rPr>
          <w:color w:val="000000"/>
        </w:rPr>
        <w:t xml:space="preserve">, для приемки работ по изготовлению листовок предусмотрен только акт приемки работ, в котором отражено </w:t>
      </w:r>
      <w:r>
        <w:rPr>
          <w:color w:val="000000"/>
          <w:u w:val="single"/>
        </w:rPr>
        <w:t>участковое лесничество, где были распространены листовки</w:t>
      </w:r>
      <w:r>
        <w:rPr>
          <w:color w:val="000000"/>
        </w:rPr>
        <w:t xml:space="preserve">. </w:t>
      </w:r>
    </w:p>
    <w:p w:rsidR="00E30085" w:rsidRDefault="00E30085" w:rsidP="00E30085">
      <w:pPr>
        <w:ind w:firstLine="709"/>
        <w:jc w:val="both"/>
      </w:pPr>
      <w:r>
        <w:rPr>
          <w:color w:val="000000"/>
        </w:rPr>
        <w:t xml:space="preserve">В ходе проверки только </w:t>
      </w:r>
      <w:proofErr w:type="spellStart"/>
      <w:r>
        <w:rPr>
          <w:color w:val="000000"/>
        </w:rPr>
        <w:t>Светлоярским</w:t>
      </w:r>
      <w:proofErr w:type="spellEnd"/>
      <w:r>
        <w:rPr>
          <w:color w:val="000000"/>
        </w:rPr>
        <w:t xml:space="preserve"> ПО представлены ведомости на распространение листовок с указанием организации, в которой проводилось их распространение. В остальных производственных отделах и филиалах определить, куда были распространены листовки, </w:t>
      </w:r>
      <w:r>
        <w:rPr>
          <w:color w:val="000000"/>
          <w:u w:val="single"/>
        </w:rPr>
        <w:t>не представилось возможным</w:t>
      </w:r>
      <w:r>
        <w:rPr>
          <w:color w:val="000000"/>
        </w:rPr>
        <w:t xml:space="preserve">, так как такой учет </w:t>
      </w:r>
      <w:r w:rsidRPr="00B461E2">
        <w:rPr>
          <w:color w:val="000000"/>
          <w:u w:val="single"/>
        </w:rPr>
        <w:t>не ведется</w:t>
      </w:r>
      <w:r>
        <w:t>.</w:t>
      </w:r>
    </w:p>
    <w:p w:rsidR="00086F13" w:rsidRDefault="00086F13" w:rsidP="00E30085">
      <w:pPr>
        <w:ind w:firstLine="709"/>
        <w:jc w:val="both"/>
        <w:rPr>
          <w:rFonts w:asciiTheme="minorHAnsi" w:eastAsiaTheme="minorEastAsia" w:hAnsiTheme="minorHAnsi" w:cstheme="minorBidi"/>
          <w:sz w:val="22"/>
          <w:szCs w:val="22"/>
        </w:rPr>
      </w:pPr>
    </w:p>
    <w:p w:rsidR="00E30085" w:rsidRPr="007A70B9" w:rsidRDefault="00E30085" w:rsidP="0037609C">
      <w:pPr>
        <w:pStyle w:val="a7"/>
        <w:numPr>
          <w:ilvl w:val="0"/>
          <w:numId w:val="2"/>
        </w:numPr>
        <w:tabs>
          <w:tab w:val="left" w:pos="709"/>
          <w:tab w:val="left" w:pos="1134"/>
        </w:tabs>
        <w:spacing w:after="0" w:line="240" w:lineRule="auto"/>
        <w:ind w:left="0" w:firstLine="709"/>
        <w:jc w:val="both"/>
        <w:rPr>
          <w:rFonts w:ascii="Times New Roman" w:hAnsi="Times New Roman"/>
          <w:sz w:val="24"/>
          <w:szCs w:val="24"/>
        </w:rPr>
      </w:pPr>
      <w:r w:rsidRPr="007A70B9">
        <w:rPr>
          <w:rFonts w:ascii="Times New Roman" w:hAnsi="Times New Roman"/>
          <w:sz w:val="24"/>
          <w:szCs w:val="24"/>
        </w:rPr>
        <w:t>Также другими</w:t>
      </w:r>
      <w:r w:rsidRPr="007A70B9">
        <w:rPr>
          <w:rFonts w:ascii="Times New Roman" w:eastAsia="Times New Roman" w:hAnsi="Times New Roman"/>
          <w:color w:val="000000"/>
          <w:sz w:val="24"/>
          <w:szCs w:val="24"/>
        </w:rPr>
        <w:t xml:space="preserve"> показателями содержания данных работ </w:t>
      </w:r>
      <w:r w:rsidRPr="007A70B9">
        <w:rPr>
          <w:rFonts w:ascii="Times New Roman" w:eastAsia="Times New Roman" w:hAnsi="Times New Roman"/>
          <w:b/>
          <w:i/>
          <w:color w:val="000000"/>
          <w:sz w:val="24"/>
          <w:szCs w:val="24"/>
          <w:u w:val="single"/>
        </w:rPr>
        <w:t>в 2015 году</w:t>
      </w:r>
      <w:r w:rsidRPr="007A70B9">
        <w:rPr>
          <w:rFonts w:ascii="Times New Roman" w:eastAsia="Times New Roman" w:hAnsi="Times New Roman"/>
          <w:color w:val="000000"/>
          <w:sz w:val="24"/>
          <w:szCs w:val="24"/>
        </w:rPr>
        <w:t xml:space="preserve"> являлись </w:t>
      </w:r>
      <w:r w:rsidRPr="007A70B9">
        <w:rPr>
          <w:rFonts w:ascii="Times New Roman" w:eastAsia="Times New Roman" w:hAnsi="Times New Roman"/>
          <w:b/>
          <w:i/>
          <w:color w:val="000000"/>
          <w:sz w:val="24"/>
          <w:szCs w:val="24"/>
        </w:rPr>
        <w:t>«изготовление и установка аншлагов» и «изготовление и установка предупредительных аншлагов</w:t>
      </w:r>
      <w:r w:rsidR="00FF612F" w:rsidRPr="007A70B9">
        <w:rPr>
          <w:rFonts w:ascii="Times New Roman" w:eastAsia="Times New Roman" w:hAnsi="Times New Roman"/>
          <w:b/>
          <w:i/>
          <w:color w:val="000000"/>
          <w:sz w:val="24"/>
          <w:szCs w:val="24"/>
        </w:rPr>
        <w:t xml:space="preserve"> и агитационных витрин</w:t>
      </w:r>
      <w:r w:rsidRPr="007A70B9">
        <w:rPr>
          <w:rFonts w:ascii="Times New Roman" w:eastAsia="Times New Roman" w:hAnsi="Times New Roman"/>
          <w:b/>
          <w:i/>
          <w:color w:val="000000"/>
          <w:sz w:val="24"/>
          <w:szCs w:val="24"/>
        </w:rPr>
        <w:t>»</w:t>
      </w:r>
      <w:r w:rsidRPr="007A70B9">
        <w:rPr>
          <w:rFonts w:ascii="Times New Roman" w:eastAsia="Times New Roman" w:hAnsi="Times New Roman"/>
          <w:color w:val="000000"/>
          <w:sz w:val="24"/>
          <w:szCs w:val="24"/>
        </w:rPr>
        <w:t xml:space="preserve">, а показателем, </w:t>
      </w:r>
      <w:r w:rsidRPr="007A70B9">
        <w:rPr>
          <w:rFonts w:ascii="Times New Roman" w:hAnsi="Times New Roman"/>
          <w:color w:val="000000"/>
          <w:sz w:val="24"/>
          <w:szCs w:val="24"/>
        </w:rPr>
        <w:t>характеризующим качество и объем работы</w:t>
      </w:r>
      <w:r w:rsidR="007A70B9" w:rsidRPr="007A70B9">
        <w:rPr>
          <w:rFonts w:ascii="Times New Roman" w:hAnsi="Times New Roman"/>
          <w:color w:val="000000"/>
          <w:sz w:val="24"/>
          <w:szCs w:val="24"/>
        </w:rPr>
        <w:t>,</w:t>
      </w:r>
      <w:r w:rsidRPr="007A70B9">
        <w:rPr>
          <w:rFonts w:ascii="Times New Roman" w:hAnsi="Times New Roman"/>
          <w:color w:val="000000"/>
          <w:sz w:val="24"/>
          <w:szCs w:val="24"/>
        </w:rPr>
        <w:t xml:space="preserve"> – </w:t>
      </w:r>
      <w:r w:rsidR="007A70B9" w:rsidRPr="007A70B9">
        <w:rPr>
          <w:rFonts w:ascii="Times New Roman" w:hAnsi="Times New Roman"/>
          <w:color w:val="000000"/>
          <w:sz w:val="24"/>
          <w:szCs w:val="24"/>
        </w:rPr>
        <w:t>«</w:t>
      </w:r>
      <w:r w:rsidRPr="007A70B9">
        <w:rPr>
          <w:rFonts w:ascii="Times New Roman" w:hAnsi="Times New Roman"/>
          <w:color w:val="000000"/>
          <w:sz w:val="24"/>
          <w:szCs w:val="24"/>
          <w:u w:val="single"/>
        </w:rPr>
        <w:t xml:space="preserve">количество изготовленных и установленных (арендованных) аншлагов и предупредительных </w:t>
      </w:r>
      <w:r w:rsidR="0093683D" w:rsidRPr="007A70B9">
        <w:rPr>
          <w:rFonts w:ascii="Times New Roman" w:hAnsi="Times New Roman"/>
          <w:color w:val="000000"/>
          <w:sz w:val="24"/>
          <w:szCs w:val="24"/>
          <w:u w:val="single"/>
        </w:rPr>
        <w:t>аншлагов и витрин</w:t>
      </w:r>
      <w:r w:rsidR="007A70B9" w:rsidRPr="007A70B9">
        <w:rPr>
          <w:rFonts w:ascii="Times New Roman" w:hAnsi="Times New Roman"/>
          <w:color w:val="000000"/>
          <w:sz w:val="24"/>
          <w:szCs w:val="24"/>
          <w:u w:val="single"/>
        </w:rPr>
        <w:t>»</w:t>
      </w:r>
      <w:r w:rsidRPr="007A70B9">
        <w:rPr>
          <w:rFonts w:ascii="Times New Roman" w:hAnsi="Times New Roman"/>
          <w:color w:val="000000"/>
          <w:sz w:val="24"/>
          <w:szCs w:val="24"/>
        </w:rPr>
        <w:t xml:space="preserve">. </w:t>
      </w:r>
    </w:p>
    <w:p w:rsidR="00E30085" w:rsidRPr="0037609C" w:rsidRDefault="00E30085" w:rsidP="0037609C">
      <w:pPr>
        <w:pStyle w:val="a7"/>
        <w:tabs>
          <w:tab w:val="left" w:pos="0"/>
          <w:tab w:val="left" w:pos="1134"/>
        </w:tabs>
        <w:spacing w:after="0" w:line="240" w:lineRule="auto"/>
        <w:ind w:left="0" w:firstLine="709"/>
        <w:jc w:val="both"/>
        <w:rPr>
          <w:rFonts w:ascii="Times New Roman" w:hAnsi="Times New Roman"/>
          <w:sz w:val="24"/>
          <w:szCs w:val="24"/>
        </w:rPr>
      </w:pPr>
      <w:r w:rsidRPr="007A70B9">
        <w:rPr>
          <w:rFonts w:ascii="Times New Roman" w:hAnsi="Times New Roman"/>
          <w:sz w:val="24"/>
          <w:szCs w:val="24"/>
        </w:rPr>
        <w:t>За счет субвенций из федерального бюджета в 2015 году согласно отчетности</w:t>
      </w:r>
      <w:r w:rsidRPr="0037609C">
        <w:rPr>
          <w:rFonts w:ascii="Times New Roman" w:hAnsi="Times New Roman"/>
          <w:sz w:val="24"/>
          <w:szCs w:val="24"/>
        </w:rPr>
        <w:t xml:space="preserve"> </w:t>
      </w:r>
      <w:r w:rsidRPr="00111B90">
        <w:rPr>
          <w:rFonts w:ascii="Times New Roman" w:hAnsi="Times New Roman"/>
          <w:sz w:val="24"/>
          <w:szCs w:val="24"/>
          <w:u w:val="single"/>
        </w:rPr>
        <w:t xml:space="preserve">изготовлено и установлено </w:t>
      </w:r>
      <w:r w:rsidR="00111B90" w:rsidRPr="00111B90">
        <w:rPr>
          <w:rFonts w:ascii="Times New Roman" w:hAnsi="Times New Roman"/>
          <w:sz w:val="24"/>
          <w:szCs w:val="24"/>
          <w:u w:val="single"/>
        </w:rPr>
        <w:t>1015 аншлагов и витрин</w:t>
      </w:r>
      <w:r w:rsidR="00111B90">
        <w:rPr>
          <w:rFonts w:ascii="Times New Roman" w:hAnsi="Times New Roman"/>
          <w:sz w:val="24"/>
          <w:szCs w:val="24"/>
        </w:rPr>
        <w:t xml:space="preserve">, из них </w:t>
      </w:r>
      <w:r w:rsidRPr="0037609C">
        <w:rPr>
          <w:rFonts w:ascii="Times New Roman" w:hAnsi="Times New Roman"/>
          <w:sz w:val="24"/>
          <w:szCs w:val="24"/>
        </w:rPr>
        <w:t>915 аншлагов на 687,1 тыс. руб. и 100 витрин на 112,9 тыс. руб., т.е. данные показатели в натуральном и стоимостном выражении выполнены на 100 процентов.</w:t>
      </w:r>
    </w:p>
    <w:p w:rsidR="00E30085" w:rsidRPr="00C34872" w:rsidRDefault="0037609C" w:rsidP="0037609C">
      <w:pPr>
        <w:pStyle w:val="a7"/>
        <w:tabs>
          <w:tab w:val="left" w:pos="0"/>
          <w:tab w:val="left" w:pos="1134"/>
        </w:tabs>
        <w:spacing w:after="0" w:line="240" w:lineRule="auto"/>
        <w:ind w:left="0" w:firstLine="709"/>
        <w:jc w:val="both"/>
        <w:rPr>
          <w:rFonts w:ascii="Times New Roman" w:hAnsi="Times New Roman"/>
          <w:sz w:val="24"/>
          <w:szCs w:val="24"/>
        </w:rPr>
      </w:pPr>
      <w:r w:rsidRPr="00C34872">
        <w:rPr>
          <w:rFonts w:ascii="Times New Roman" w:hAnsi="Times New Roman"/>
          <w:sz w:val="24"/>
          <w:szCs w:val="24"/>
        </w:rPr>
        <w:t>Н</w:t>
      </w:r>
      <w:r w:rsidR="00E30085" w:rsidRPr="00C34872">
        <w:rPr>
          <w:rFonts w:ascii="Times New Roman" w:hAnsi="Times New Roman"/>
          <w:sz w:val="24"/>
          <w:szCs w:val="24"/>
        </w:rPr>
        <w:t xml:space="preserve">ормативная стоимость изготовления и установки </w:t>
      </w:r>
      <w:r w:rsidR="00E30085" w:rsidRPr="00C34872">
        <w:rPr>
          <w:rFonts w:ascii="Times New Roman" w:hAnsi="Times New Roman"/>
          <w:sz w:val="24"/>
          <w:szCs w:val="24"/>
          <w:u w:val="single"/>
        </w:rPr>
        <w:t xml:space="preserve">одного аншлага </w:t>
      </w:r>
      <w:r w:rsidR="00E30085" w:rsidRPr="00C34872">
        <w:rPr>
          <w:rFonts w:ascii="Times New Roman" w:hAnsi="Times New Roman"/>
          <w:sz w:val="24"/>
          <w:szCs w:val="24"/>
        </w:rPr>
        <w:t xml:space="preserve"> в 2015 году составляла </w:t>
      </w:r>
      <w:r w:rsidR="00E30085" w:rsidRPr="00C34872">
        <w:rPr>
          <w:rFonts w:ascii="Times New Roman" w:hAnsi="Times New Roman"/>
          <w:sz w:val="24"/>
          <w:szCs w:val="24"/>
          <w:u w:val="single"/>
        </w:rPr>
        <w:t>750,9 руб</w:t>
      </w:r>
      <w:r w:rsidR="00E30085" w:rsidRPr="00C34872">
        <w:rPr>
          <w:rFonts w:ascii="Times New Roman" w:hAnsi="Times New Roman"/>
          <w:sz w:val="24"/>
          <w:szCs w:val="24"/>
        </w:rPr>
        <w:t>., в которую включены затраты на покупку аншлага из поликарбоната по 526,5 руб. за ед. и расходы на их доставку и установку (ГСМ – 224,4 руб.).</w:t>
      </w:r>
    </w:p>
    <w:p w:rsidR="00E30085" w:rsidRPr="00C34872" w:rsidRDefault="0037609C" w:rsidP="0037609C">
      <w:pPr>
        <w:pStyle w:val="a7"/>
        <w:tabs>
          <w:tab w:val="left" w:pos="0"/>
          <w:tab w:val="left" w:pos="1134"/>
        </w:tabs>
        <w:spacing w:after="0" w:line="240" w:lineRule="auto"/>
        <w:ind w:left="0" w:firstLine="709"/>
        <w:jc w:val="both"/>
        <w:rPr>
          <w:rFonts w:ascii="Times New Roman" w:hAnsi="Times New Roman"/>
          <w:sz w:val="24"/>
          <w:szCs w:val="24"/>
        </w:rPr>
      </w:pPr>
      <w:r w:rsidRPr="00C34872">
        <w:rPr>
          <w:rFonts w:ascii="Times New Roman" w:hAnsi="Times New Roman"/>
          <w:sz w:val="24"/>
          <w:szCs w:val="24"/>
        </w:rPr>
        <w:t>Н</w:t>
      </w:r>
      <w:r w:rsidR="00E30085" w:rsidRPr="00C34872">
        <w:rPr>
          <w:rFonts w:ascii="Times New Roman" w:hAnsi="Times New Roman"/>
          <w:sz w:val="24"/>
          <w:szCs w:val="24"/>
        </w:rPr>
        <w:t xml:space="preserve">ормативная стоимость изготовления и установки </w:t>
      </w:r>
      <w:r w:rsidR="00E30085" w:rsidRPr="00C34872">
        <w:rPr>
          <w:rFonts w:ascii="Times New Roman" w:hAnsi="Times New Roman"/>
          <w:sz w:val="24"/>
          <w:szCs w:val="24"/>
          <w:u w:val="single"/>
        </w:rPr>
        <w:t>одной витрины</w:t>
      </w:r>
      <w:r w:rsidR="00E30085" w:rsidRPr="00C34872">
        <w:rPr>
          <w:rFonts w:ascii="Times New Roman" w:hAnsi="Times New Roman"/>
          <w:sz w:val="24"/>
          <w:szCs w:val="24"/>
        </w:rPr>
        <w:t xml:space="preserve"> в 2015 году составляла </w:t>
      </w:r>
      <w:r w:rsidR="00E30085" w:rsidRPr="00C34872">
        <w:rPr>
          <w:rFonts w:ascii="Times New Roman" w:hAnsi="Times New Roman"/>
          <w:sz w:val="24"/>
          <w:szCs w:val="24"/>
          <w:u w:val="single"/>
        </w:rPr>
        <w:t>1129,4 руб.,</w:t>
      </w:r>
      <w:r w:rsidR="00E30085" w:rsidRPr="00C34872">
        <w:rPr>
          <w:rFonts w:ascii="Times New Roman" w:hAnsi="Times New Roman"/>
          <w:sz w:val="24"/>
          <w:szCs w:val="24"/>
        </w:rPr>
        <w:t xml:space="preserve"> в которую также включены затраты на покупку агитационной витрины по 905 руб. и расходы на их доставку и установку (ГСМ – 224,4 руб.).</w:t>
      </w:r>
    </w:p>
    <w:p w:rsidR="0037609C" w:rsidRDefault="0037609C" w:rsidP="0037609C">
      <w:pPr>
        <w:ind w:firstLine="709"/>
        <w:jc w:val="both"/>
        <w:rPr>
          <w:rFonts w:eastAsia="Calibri"/>
          <w:lang w:eastAsia="en-US"/>
        </w:rPr>
      </w:pPr>
      <w:r>
        <w:rPr>
          <w:rFonts w:eastAsia="Calibri"/>
          <w:lang w:eastAsia="en-US"/>
        </w:rPr>
        <w:t>По пояснениям СГБУ «ВЛЦ», аншлаги представляют собой пластиковый плакат размером 1х0,7м, установленный на одном столбе, а витрина – пластиковый плакат размером 1х1,5 м, установленная на двух столбах.</w:t>
      </w:r>
    </w:p>
    <w:p w:rsidR="00E30085" w:rsidRDefault="00FC2092" w:rsidP="00E30085">
      <w:pPr>
        <w:ind w:firstLine="709"/>
        <w:jc w:val="both"/>
        <w:rPr>
          <w:rFonts w:eastAsia="Calibri"/>
          <w:lang w:eastAsia="en-US"/>
        </w:rPr>
      </w:pPr>
      <w:r>
        <w:rPr>
          <w:rFonts w:eastAsia="Calibri"/>
          <w:lang w:eastAsia="en-US"/>
        </w:rPr>
        <w:t>Следует отметить, что п</w:t>
      </w:r>
      <w:r w:rsidR="00E30085">
        <w:rPr>
          <w:rFonts w:eastAsia="Calibri"/>
          <w:lang w:eastAsia="en-US"/>
        </w:rPr>
        <w:t xml:space="preserve">о данным бухгалтерского учета на 01.01.2015 в учреждении числились аншлаги и витрины в количестве </w:t>
      </w:r>
      <w:r w:rsidR="00E30085">
        <w:rPr>
          <w:rFonts w:eastAsia="Calibri"/>
          <w:u w:val="single"/>
          <w:lang w:eastAsia="en-US"/>
        </w:rPr>
        <w:t>1361 шт.:</w:t>
      </w:r>
    </w:p>
    <w:p w:rsidR="00E30085" w:rsidRDefault="00E30085" w:rsidP="00E30085">
      <w:pPr>
        <w:ind w:firstLine="709"/>
        <w:jc w:val="both"/>
        <w:rPr>
          <w:rFonts w:eastAsia="Calibri"/>
          <w:lang w:eastAsia="en-US"/>
        </w:rPr>
      </w:pPr>
      <w:r>
        <w:rPr>
          <w:rFonts w:eastAsia="Calibri"/>
          <w:lang w:eastAsia="en-US"/>
        </w:rPr>
        <w:t>-19 шт. (1х1,5) по 885 руб. на 16,8 тыс. руб. –  витрины;</w:t>
      </w:r>
    </w:p>
    <w:p w:rsidR="00E30085" w:rsidRDefault="00E30085" w:rsidP="00E30085">
      <w:pPr>
        <w:ind w:firstLine="709"/>
        <w:jc w:val="both"/>
        <w:rPr>
          <w:rFonts w:eastAsia="Calibri"/>
          <w:lang w:eastAsia="en-US"/>
        </w:rPr>
      </w:pPr>
      <w:r>
        <w:rPr>
          <w:rFonts w:eastAsia="Calibri"/>
          <w:lang w:eastAsia="en-US"/>
        </w:rPr>
        <w:lastRenderedPageBreak/>
        <w:t>-346 шт. (1х0,7) по 413 руб. на 142,9 тыс. руб. - аншлаги;</w:t>
      </w:r>
    </w:p>
    <w:p w:rsidR="00E30085" w:rsidRDefault="00E30085" w:rsidP="00E30085">
      <w:pPr>
        <w:ind w:firstLine="709"/>
        <w:jc w:val="both"/>
        <w:rPr>
          <w:rFonts w:eastAsia="Calibri"/>
          <w:lang w:eastAsia="en-US"/>
        </w:rPr>
      </w:pPr>
      <w:r>
        <w:rPr>
          <w:rFonts w:eastAsia="Calibri"/>
          <w:lang w:eastAsia="en-US"/>
        </w:rPr>
        <w:t>-996 шт. (1х1,5) по 702,81 руб. на 700 тыс. руб. - витрины.</w:t>
      </w:r>
    </w:p>
    <w:p w:rsidR="00E30085" w:rsidRDefault="00E30085" w:rsidP="00E30085">
      <w:pPr>
        <w:ind w:firstLine="709"/>
        <w:jc w:val="both"/>
        <w:rPr>
          <w:rFonts w:eastAsia="Calibri"/>
          <w:lang w:eastAsia="en-US"/>
        </w:rPr>
      </w:pPr>
      <w:r>
        <w:rPr>
          <w:rFonts w:eastAsia="Calibri"/>
          <w:lang w:eastAsia="en-US"/>
        </w:rPr>
        <w:t xml:space="preserve">При этом витрины в количестве 996 шт. были приобретены 31.12.2014. </w:t>
      </w:r>
    </w:p>
    <w:p w:rsidR="00E30085" w:rsidRDefault="0037609C" w:rsidP="00E30085">
      <w:pPr>
        <w:ind w:firstLine="709"/>
        <w:jc w:val="both"/>
        <w:rPr>
          <w:rFonts w:eastAsia="Calibri"/>
          <w:u w:val="single"/>
          <w:lang w:eastAsia="en-US"/>
        </w:rPr>
      </w:pPr>
      <w:proofErr w:type="gramStart"/>
      <w:r>
        <w:rPr>
          <w:rFonts w:eastAsia="Calibri"/>
          <w:lang w:eastAsia="en-US"/>
        </w:rPr>
        <w:t>Вместе с тем</w:t>
      </w:r>
      <w:r w:rsidR="00E30085">
        <w:rPr>
          <w:rFonts w:eastAsia="Calibri"/>
          <w:lang w:eastAsia="en-US"/>
        </w:rPr>
        <w:t xml:space="preserve"> при наличии на складе 1361 шт. аншлагов и витрин СГБУ «ВЛЦ» закуплено </w:t>
      </w:r>
      <w:r>
        <w:rPr>
          <w:rFonts w:eastAsia="Calibri"/>
          <w:lang w:eastAsia="en-US"/>
        </w:rPr>
        <w:t xml:space="preserve">в 2015 году </w:t>
      </w:r>
      <w:r w:rsidR="00E30085">
        <w:rPr>
          <w:rFonts w:eastAsia="Calibri"/>
          <w:lang w:eastAsia="en-US"/>
        </w:rPr>
        <w:t>еще дополнительно 1015 аншлагов на 252 тыс. руб.</w:t>
      </w:r>
      <w:r w:rsidR="00C34872">
        <w:rPr>
          <w:rFonts w:eastAsia="Calibri"/>
          <w:lang w:eastAsia="en-US"/>
        </w:rPr>
        <w:t xml:space="preserve"> (без витрин)</w:t>
      </w:r>
      <w:r w:rsidR="00E30085">
        <w:rPr>
          <w:rFonts w:eastAsia="Calibri"/>
          <w:lang w:eastAsia="en-US"/>
        </w:rPr>
        <w:t xml:space="preserve">, т.е. </w:t>
      </w:r>
      <w:r w:rsidR="00E30085" w:rsidRPr="00ED7C95">
        <w:rPr>
          <w:rFonts w:eastAsia="Calibri"/>
          <w:u w:val="single"/>
          <w:lang w:eastAsia="en-US"/>
        </w:rPr>
        <w:t xml:space="preserve">для выполнения </w:t>
      </w:r>
      <w:r w:rsidR="00ED7C95" w:rsidRPr="00ED7C95">
        <w:rPr>
          <w:rFonts w:eastAsia="Calibri"/>
          <w:u w:val="single"/>
          <w:lang w:eastAsia="en-US"/>
        </w:rPr>
        <w:t xml:space="preserve">государственной </w:t>
      </w:r>
      <w:r w:rsidR="00E30085" w:rsidRPr="00ED7C95">
        <w:rPr>
          <w:rFonts w:eastAsia="Calibri"/>
          <w:u w:val="single"/>
          <w:lang w:eastAsia="en-US"/>
        </w:rPr>
        <w:t>работы</w:t>
      </w:r>
      <w:r w:rsidR="00ED7C95" w:rsidRPr="00ED7C95">
        <w:rPr>
          <w:rFonts w:eastAsia="Calibri"/>
          <w:u w:val="single"/>
          <w:lang w:eastAsia="en-US"/>
        </w:rPr>
        <w:t xml:space="preserve"> согласно </w:t>
      </w:r>
      <w:proofErr w:type="spellStart"/>
      <w:r w:rsidR="00ED7C95" w:rsidRPr="00ED7C95">
        <w:rPr>
          <w:rFonts w:eastAsia="Calibri"/>
          <w:u w:val="single"/>
          <w:lang w:eastAsia="en-US"/>
        </w:rPr>
        <w:t>госзаданию</w:t>
      </w:r>
      <w:proofErr w:type="spellEnd"/>
      <w:r w:rsidR="00E30085" w:rsidRPr="00ED7C95">
        <w:rPr>
          <w:rFonts w:eastAsia="Calibri"/>
          <w:u w:val="single"/>
          <w:lang w:eastAsia="en-US"/>
        </w:rPr>
        <w:t xml:space="preserve"> у СГБУ «ВЛЦ» в наличии имелось </w:t>
      </w:r>
      <w:r w:rsidR="00ED7C95" w:rsidRPr="00ED7C95">
        <w:rPr>
          <w:rFonts w:eastAsia="Calibri"/>
          <w:u w:val="single"/>
          <w:lang w:eastAsia="en-US"/>
        </w:rPr>
        <w:t>аншлагов на 25% больше</w:t>
      </w:r>
      <w:r w:rsidR="00E30085" w:rsidRPr="00ED7C95">
        <w:rPr>
          <w:rFonts w:eastAsia="Calibri"/>
          <w:u w:val="single"/>
          <w:lang w:eastAsia="en-US"/>
        </w:rPr>
        <w:t>, чем необходимо было установить</w:t>
      </w:r>
      <w:r w:rsidR="00ED7C95" w:rsidRPr="00ED7C95">
        <w:rPr>
          <w:rFonts w:eastAsia="Calibri"/>
          <w:u w:val="single"/>
          <w:lang w:eastAsia="en-US"/>
        </w:rPr>
        <w:t>, а витрин – в 10 раз</w:t>
      </w:r>
      <w:r w:rsidR="00ED7C95">
        <w:rPr>
          <w:rFonts w:eastAsia="Calibri"/>
          <w:u w:val="single"/>
          <w:lang w:eastAsia="en-US"/>
        </w:rPr>
        <w:t xml:space="preserve"> больше (1015 вместо 100)</w:t>
      </w:r>
      <w:r w:rsidR="00E30085">
        <w:rPr>
          <w:rFonts w:eastAsia="Calibri"/>
          <w:u w:val="single"/>
          <w:lang w:eastAsia="en-US"/>
        </w:rPr>
        <w:t>.</w:t>
      </w:r>
      <w:proofErr w:type="gramEnd"/>
    </w:p>
    <w:p w:rsidR="00E30085" w:rsidRPr="00FC2092" w:rsidRDefault="00E30085" w:rsidP="00E30085">
      <w:pPr>
        <w:ind w:firstLine="709"/>
        <w:jc w:val="both"/>
        <w:rPr>
          <w:rFonts w:eastAsia="Calibri"/>
          <w:u w:val="single"/>
          <w:lang w:eastAsia="en-US"/>
        </w:rPr>
      </w:pPr>
      <w:r w:rsidRPr="00FC2092">
        <w:rPr>
          <w:rFonts w:eastAsia="Calibri"/>
          <w:lang w:eastAsia="en-US"/>
        </w:rPr>
        <w:t xml:space="preserve">Фактически в отчете о выполнении </w:t>
      </w:r>
      <w:proofErr w:type="spellStart"/>
      <w:r w:rsidRPr="00FC2092">
        <w:rPr>
          <w:rFonts w:eastAsia="Calibri"/>
          <w:lang w:eastAsia="en-US"/>
        </w:rPr>
        <w:t>госзадания</w:t>
      </w:r>
      <w:proofErr w:type="spellEnd"/>
      <w:r w:rsidRPr="00FC2092">
        <w:rPr>
          <w:rFonts w:eastAsia="Calibri"/>
          <w:lang w:eastAsia="en-US"/>
        </w:rPr>
        <w:t xml:space="preserve"> </w:t>
      </w:r>
      <w:r w:rsidRPr="00FC2092">
        <w:rPr>
          <w:rFonts w:eastAsia="Calibri"/>
          <w:u w:val="single"/>
          <w:lang w:eastAsia="en-US"/>
        </w:rPr>
        <w:t>отражен</w:t>
      </w:r>
      <w:r w:rsidR="00ED7C95" w:rsidRPr="00FC2092">
        <w:rPr>
          <w:rFonts w:eastAsia="Calibri"/>
          <w:u w:val="single"/>
          <w:lang w:eastAsia="en-US"/>
        </w:rPr>
        <w:t>о</w:t>
      </w:r>
      <w:r w:rsidRPr="00FC2092">
        <w:rPr>
          <w:rFonts w:eastAsia="Calibri"/>
          <w:u w:val="single"/>
          <w:lang w:eastAsia="en-US"/>
        </w:rPr>
        <w:t xml:space="preserve"> только </w:t>
      </w:r>
      <w:r w:rsidR="00ED7C95" w:rsidRPr="00FC2092">
        <w:rPr>
          <w:rFonts w:eastAsia="Calibri"/>
          <w:u w:val="single"/>
          <w:lang w:eastAsia="en-US"/>
        </w:rPr>
        <w:t xml:space="preserve">количество </w:t>
      </w:r>
      <w:r w:rsidRPr="00FC2092">
        <w:rPr>
          <w:rFonts w:eastAsia="Calibri"/>
          <w:u w:val="single"/>
          <w:lang w:eastAsia="en-US"/>
        </w:rPr>
        <w:t>закуп</w:t>
      </w:r>
      <w:r w:rsidR="00ED7C95" w:rsidRPr="00FC2092">
        <w:rPr>
          <w:rFonts w:eastAsia="Calibri"/>
          <w:u w:val="single"/>
          <w:lang w:eastAsia="en-US"/>
        </w:rPr>
        <w:t>ленных</w:t>
      </w:r>
      <w:r w:rsidRPr="00FC2092">
        <w:rPr>
          <w:rFonts w:eastAsia="Calibri"/>
          <w:u w:val="single"/>
          <w:lang w:eastAsia="en-US"/>
        </w:rPr>
        <w:t xml:space="preserve"> аншлагов </w:t>
      </w:r>
      <w:r w:rsidR="00ED7C95" w:rsidRPr="00FC2092">
        <w:rPr>
          <w:rFonts w:eastAsia="Calibri"/>
          <w:u w:val="single"/>
          <w:lang w:eastAsia="en-US"/>
        </w:rPr>
        <w:t>-</w:t>
      </w:r>
      <w:r w:rsidRPr="00FC2092">
        <w:rPr>
          <w:rFonts w:eastAsia="Calibri"/>
          <w:u w:val="single"/>
          <w:lang w:eastAsia="en-US"/>
        </w:rPr>
        <w:t xml:space="preserve"> 1015 штук.</w:t>
      </w:r>
    </w:p>
    <w:p w:rsidR="00E30085" w:rsidRPr="0026522A" w:rsidRDefault="00F91C17" w:rsidP="00E30085">
      <w:pPr>
        <w:ind w:firstLine="709"/>
        <w:jc w:val="both"/>
        <w:rPr>
          <w:rFonts w:eastAsia="Calibri"/>
          <w:u w:val="single"/>
          <w:lang w:eastAsia="en-US"/>
        </w:rPr>
      </w:pPr>
      <w:r>
        <w:rPr>
          <w:rFonts w:eastAsia="Calibri"/>
          <w:lang w:eastAsia="en-US"/>
        </w:rPr>
        <w:t>При этом п</w:t>
      </w:r>
      <w:r w:rsidR="00E30085">
        <w:rPr>
          <w:rFonts w:eastAsia="Calibri"/>
          <w:lang w:eastAsia="en-US"/>
        </w:rPr>
        <w:t xml:space="preserve">о данным бухгалтерского учета </w:t>
      </w:r>
      <w:r>
        <w:rPr>
          <w:rFonts w:eastAsia="Calibri"/>
          <w:lang w:eastAsia="en-US"/>
        </w:rPr>
        <w:t>в 2015 году</w:t>
      </w:r>
      <w:r w:rsidR="0026522A" w:rsidRPr="0026522A">
        <w:rPr>
          <w:rFonts w:eastAsia="Calibri"/>
          <w:lang w:eastAsia="en-US"/>
        </w:rPr>
        <w:t xml:space="preserve"> </w:t>
      </w:r>
      <w:r w:rsidR="0026522A">
        <w:rPr>
          <w:rFonts w:eastAsia="Calibri"/>
          <w:lang w:eastAsia="en-US"/>
        </w:rPr>
        <w:t xml:space="preserve">согласно актам о списании материальных запасов </w:t>
      </w:r>
      <w:r w:rsidR="0026522A" w:rsidRPr="0026522A">
        <w:rPr>
          <w:rFonts w:eastAsia="Calibri"/>
          <w:u w:val="single"/>
          <w:lang w:eastAsia="en-US"/>
        </w:rPr>
        <w:t>списано 9</w:t>
      </w:r>
      <w:r w:rsidR="0026522A">
        <w:rPr>
          <w:rFonts w:eastAsia="Calibri"/>
          <w:u w:val="single"/>
          <w:lang w:eastAsia="en-US"/>
        </w:rPr>
        <w:t>69 аншлагов и витрин</w:t>
      </w:r>
      <w:r w:rsidR="0026522A">
        <w:rPr>
          <w:rFonts w:eastAsia="Calibri"/>
          <w:lang w:eastAsia="en-US"/>
        </w:rPr>
        <w:t xml:space="preserve"> на 267,2 тыс. руб., т.е. </w:t>
      </w:r>
      <w:r w:rsidR="0026522A" w:rsidRPr="00796B6B">
        <w:rPr>
          <w:rFonts w:eastAsia="Calibri"/>
          <w:u w:val="single"/>
          <w:lang w:eastAsia="en-US"/>
        </w:rPr>
        <w:t>на 46 шт. меньше, чем установлено согласно отчетности</w:t>
      </w:r>
      <w:r w:rsidR="0026522A">
        <w:rPr>
          <w:rFonts w:eastAsia="Calibri"/>
          <w:u w:val="single"/>
          <w:lang w:eastAsia="en-US"/>
        </w:rPr>
        <w:t xml:space="preserve"> и на 241 шт. больше, </w:t>
      </w:r>
      <w:r w:rsidR="0026522A" w:rsidRPr="0026522A">
        <w:rPr>
          <w:rFonts w:eastAsia="Calibri"/>
          <w:u w:val="single"/>
          <w:lang w:eastAsia="en-US"/>
        </w:rPr>
        <w:t>чем</w:t>
      </w:r>
      <w:r w:rsidRPr="0026522A">
        <w:rPr>
          <w:rFonts w:eastAsia="Calibri"/>
          <w:u w:val="single"/>
          <w:lang w:eastAsia="en-US"/>
        </w:rPr>
        <w:t xml:space="preserve"> </w:t>
      </w:r>
      <w:r w:rsidR="00E30085" w:rsidRPr="0026522A">
        <w:rPr>
          <w:rFonts w:eastAsia="Calibri"/>
          <w:u w:val="single"/>
          <w:lang w:eastAsia="en-US"/>
        </w:rPr>
        <w:t>передано для установ</w:t>
      </w:r>
      <w:r w:rsidR="0026522A" w:rsidRPr="0026522A">
        <w:rPr>
          <w:rFonts w:eastAsia="Calibri"/>
          <w:u w:val="single"/>
          <w:lang w:eastAsia="en-US"/>
        </w:rPr>
        <w:t>ки</w:t>
      </w:r>
      <w:r w:rsidR="00E30085" w:rsidRPr="0026522A">
        <w:rPr>
          <w:rFonts w:eastAsia="Calibri"/>
          <w:u w:val="single"/>
          <w:lang w:eastAsia="en-US"/>
        </w:rPr>
        <w:t xml:space="preserve"> производственным отделам и филиалам </w:t>
      </w:r>
      <w:r w:rsidR="0026522A" w:rsidRPr="0026522A">
        <w:rPr>
          <w:rFonts w:eastAsia="Calibri"/>
          <w:u w:val="single"/>
          <w:lang w:eastAsia="en-US"/>
        </w:rPr>
        <w:t>(</w:t>
      </w:r>
      <w:r w:rsidR="00E30085" w:rsidRPr="0026522A">
        <w:rPr>
          <w:rFonts w:eastAsia="Calibri"/>
          <w:u w:val="single"/>
          <w:lang w:eastAsia="en-US"/>
        </w:rPr>
        <w:t>728</w:t>
      </w:r>
      <w:r w:rsidR="0026522A" w:rsidRPr="0026522A">
        <w:rPr>
          <w:rFonts w:eastAsia="Calibri"/>
          <w:u w:val="single"/>
          <w:lang w:eastAsia="en-US"/>
        </w:rPr>
        <w:t xml:space="preserve"> шт.).</w:t>
      </w:r>
      <w:r w:rsidR="00E30085" w:rsidRPr="0026522A">
        <w:rPr>
          <w:rFonts w:eastAsia="Calibri"/>
          <w:u w:val="single"/>
          <w:lang w:eastAsia="en-US"/>
        </w:rPr>
        <w:t xml:space="preserve"> </w:t>
      </w:r>
    </w:p>
    <w:p w:rsidR="00B915EA" w:rsidRDefault="00B915EA" w:rsidP="00B915EA">
      <w:pPr>
        <w:ind w:firstLine="709"/>
        <w:jc w:val="both"/>
        <w:rPr>
          <w:rFonts w:eastAsia="Calibri"/>
          <w:lang w:eastAsia="en-US"/>
        </w:rPr>
      </w:pPr>
      <w:r w:rsidRPr="00EA31F4">
        <w:rPr>
          <w:rFonts w:eastAsia="Calibri"/>
          <w:lang w:eastAsia="en-US"/>
        </w:rPr>
        <w:t>Так, отдельны</w:t>
      </w:r>
      <w:r w:rsidR="0026522A">
        <w:rPr>
          <w:rFonts w:eastAsia="Calibri"/>
          <w:lang w:eastAsia="en-US"/>
        </w:rPr>
        <w:t>е</w:t>
      </w:r>
      <w:r w:rsidRPr="00EA31F4">
        <w:rPr>
          <w:rFonts w:eastAsia="Calibri"/>
          <w:lang w:eastAsia="en-US"/>
        </w:rPr>
        <w:t xml:space="preserve"> филиал</w:t>
      </w:r>
      <w:r w:rsidR="0026522A">
        <w:rPr>
          <w:rFonts w:eastAsia="Calibri"/>
          <w:lang w:eastAsia="en-US"/>
        </w:rPr>
        <w:t>ы</w:t>
      </w:r>
      <w:r w:rsidRPr="00EA31F4">
        <w:rPr>
          <w:rFonts w:eastAsia="Calibri"/>
          <w:lang w:eastAsia="en-US"/>
        </w:rPr>
        <w:t xml:space="preserve"> и производственны</w:t>
      </w:r>
      <w:r w:rsidR="0026522A">
        <w:rPr>
          <w:rFonts w:eastAsia="Calibri"/>
          <w:lang w:eastAsia="en-US"/>
        </w:rPr>
        <w:t>е</w:t>
      </w:r>
      <w:r w:rsidRPr="00EA31F4">
        <w:rPr>
          <w:rFonts w:eastAsia="Calibri"/>
          <w:lang w:eastAsia="en-US"/>
        </w:rPr>
        <w:t xml:space="preserve"> </w:t>
      </w:r>
      <w:r>
        <w:rPr>
          <w:rFonts w:eastAsia="Calibri"/>
          <w:lang w:eastAsia="en-US"/>
        </w:rPr>
        <w:t>отдел</w:t>
      </w:r>
      <w:r w:rsidR="0026522A">
        <w:rPr>
          <w:rFonts w:eastAsia="Calibri"/>
          <w:lang w:eastAsia="en-US"/>
        </w:rPr>
        <w:t>ы</w:t>
      </w:r>
      <w:r>
        <w:rPr>
          <w:rFonts w:eastAsia="Calibri"/>
          <w:lang w:eastAsia="en-US"/>
        </w:rPr>
        <w:t xml:space="preserve"> </w:t>
      </w:r>
      <w:r w:rsidRPr="00EA31F4">
        <w:rPr>
          <w:rFonts w:eastAsia="Calibri"/>
          <w:lang w:eastAsia="en-US"/>
        </w:rPr>
        <w:t>аншлаги для установки в рамках выполнения государственного задания не получали, однако по актам приемки работ аншлаги ими устанавливались, други</w:t>
      </w:r>
      <w:r w:rsidR="0026522A">
        <w:rPr>
          <w:rFonts w:eastAsia="Calibri"/>
          <w:lang w:eastAsia="en-US"/>
        </w:rPr>
        <w:t>е</w:t>
      </w:r>
      <w:r w:rsidRPr="00EA31F4">
        <w:rPr>
          <w:rFonts w:eastAsia="Calibri"/>
          <w:lang w:eastAsia="en-US"/>
        </w:rPr>
        <w:t xml:space="preserve"> </w:t>
      </w:r>
      <w:r>
        <w:rPr>
          <w:rFonts w:eastAsia="Calibri"/>
          <w:lang w:eastAsia="en-US"/>
        </w:rPr>
        <w:t xml:space="preserve">- </w:t>
      </w:r>
      <w:r w:rsidRPr="00EA31F4">
        <w:rPr>
          <w:rFonts w:eastAsia="Calibri"/>
          <w:lang w:eastAsia="en-US"/>
        </w:rPr>
        <w:t>списание аншлагов осуществл</w:t>
      </w:r>
      <w:r w:rsidR="0026522A">
        <w:rPr>
          <w:rFonts w:eastAsia="Calibri"/>
          <w:lang w:eastAsia="en-US"/>
        </w:rPr>
        <w:t>яли</w:t>
      </w:r>
      <w:r w:rsidRPr="00EA31F4">
        <w:rPr>
          <w:rFonts w:eastAsia="Calibri"/>
          <w:lang w:eastAsia="en-US"/>
        </w:rPr>
        <w:t xml:space="preserve"> в большем объеме, чем передано</w:t>
      </w:r>
      <w:r>
        <w:rPr>
          <w:rFonts w:eastAsia="Calibri"/>
          <w:lang w:eastAsia="en-US"/>
        </w:rPr>
        <w:t>, причем установка аншлагов по актам не производилась, как это видно в таблице 2:</w:t>
      </w:r>
      <w:r w:rsidRPr="00EA31F4">
        <w:rPr>
          <w:rFonts w:eastAsia="Calibri"/>
          <w:lang w:eastAsia="en-US"/>
        </w:rPr>
        <w:t xml:space="preserve"> </w:t>
      </w:r>
    </w:p>
    <w:p w:rsidR="0026522A" w:rsidRDefault="0026522A" w:rsidP="00B915EA">
      <w:pPr>
        <w:ind w:firstLine="709"/>
        <w:jc w:val="both"/>
        <w:rPr>
          <w:rFonts w:eastAsia="Calibri"/>
          <w:lang w:eastAsia="en-US"/>
        </w:rPr>
      </w:pPr>
    </w:p>
    <w:p w:rsidR="0026522A" w:rsidRPr="0090471E" w:rsidRDefault="0026522A" w:rsidP="00B915EA">
      <w:pPr>
        <w:ind w:firstLine="709"/>
        <w:jc w:val="both"/>
        <w:rPr>
          <w:rFonts w:eastAsia="Calibri"/>
          <w:lang w:eastAsia="en-US"/>
        </w:rPr>
      </w:pPr>
      <w:r>
        <w:rPr>
          <w:rFonts w:eastAsia="Calibri"/>
          <w:lang w:eastAsia="en-US"/>
        </w:rPr>
        <w:t xml:space="preserve">                                                                                                                      Таблица 2, штук</w:t>
      </w:r>
    </w:p>
    <w:tbl>
      <w:tblPr>
        <w:tblW w:w="9791" w:type="dxa"/>
        <w:tblInd w:w="98" w:type="dxa"/>
        <w:tblLayout w:type="fixed"/>
        <w:tblLook w:val="04A0"/>
      </w:tblPr>
      <w:tblGrid>
        <w:gridCol w:w="2803"/>
        <w:gridCol w:w="1131"/>
        <w:gridCol w:w="1815"/>
        <w:gridCol w:w="1349"/>
        <w:gridCol w:w="1395"/>
        <w:gridCol w:w="1298"/>
      </w:tblGrid>
      <w:tr w:rsidR="008361B8" w:rsidRPr="008361B8" w:rsidTr="008361B8">
        <w:trPr>
          <w:trHeight w:val="630"/>
        </w:trPr>
        <w:tc>
          <w:tcPr>
            <w:tcW w:w="280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20"/>
                <w:szCs w:val="20"/>
              </w:rPr>
            </w:pPr>
            <w:r w:rsidRPr="008361B8">
              <w:rPr>
                <w:b/>
                <w:bCs/>
                <w:color w:val="000000"/>
                <w:sz w:val="20"/>
                <w:szCs w:val="20"/>
              </w:rPr>
              <w:t>Наименование филиала/производственного отдела</w:t>
            </w:r>
          </w:p>
        </w:tc>
        <w:tc>
          <w:tcPr>
            <w:tcW w:w="1131" w:type="dxa"/>
            <w:tcBorders>
              <w:top w:val="single" w:sz="4" w:space="0" w:color="auto"/>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20"/>
                <w:szCs w:val="20"/>
              </w:rPr>
            </w:pPr>
            <w:r w:rsidRPr="008361B8">
              <w:rPr>
                <w:b/>
                <w:bCs/>
                <w:color w:val="000000"/>
                <w:sz w:val="20"/>
                <w:szCs w:val="20"/>
              </w:rPr>
              <w:t>Остаток на 01.01.2015</w:t>
            </w:r>
          </w:p>
        </w:tc>
        <w:tc>
          <w:tcPr>
            <w:tcW w:w="1815" w:type="dxa"/>
            <w:tcBorders>
              <w:top w:val="single" w:sz="4" w:space="0" w:color="auto"/>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20"/>
                <w:szCs w:val="20"/>
              </w:rPr>
            </w:pPr>
            <w:r w:rsidRPr="008361B8">
              <w:rPr>
                <w:b/>
                <w:bCs/>
                <w:color w:val="000000"/>
                <w:sz w:val="20"/>
                <w:szCs w:val="20"/>
              </w:rPr>
              <w:t>Предусмотрено государственным заданием и установлено аншлагов и витрин</w:t>
            </w:r>
          </w:p>
        </w:tc>
        <w:tc>
          <w:tcPr>
            <w:tcW w:w="1349" w:type="dxa"/>
            <w:tcBorders>
              <w:top w:val="single" w:sz="4" w:space="0" w:color="auto"/>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20"/>
                <w:szCs w:val="20"/>
              </w:rPr>
            </w:pPr>
            <w:r w:rsidRPr="008361B8">
              <w:rPr>
                <w:b/>
                <w:bCs/>
                <w:color w:val="000000"/>
                <w:sz w:val="20"/>
                <w:szCs w:val="20"/>
              </w:rPr>
              <w:t>Передано со склада</w:t>
            </w:r>
          </w:p>
        </w:tc>
        <w:tc>
          <w:tcPr>
            <w:tcW w:w="1395" w:type="dxa"/>
            <w:tcBorders>
              <w:top w:val="single" w:sz="4" w:space="0" w:color="auto"/>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20"/>
                <w:szCs w:val="20"/>
              </w:rPr>
            </w:pPr>
            <w:r w:rsidRPr="008361B8">
              <w:rPr>
                <w:b/>
                <w:bCs/>
                <w:color w:val="000000"/>
                <w:sz w:val="20"/>
                <w:szCs w:val="20"/>
              </w:rPr>
              <w:t xml:space="preserve">Списано по данным бухгалтерского учета </w:t>
            </w:r>
          </w:p>
        </w:tc>
        <w:tc>
          <w:tcPr>
            <w:tcW w:w="1298" w:type="dxa"/>
            <w:tcBorders>
              <w:top w:val="single" w:sz="4" w:space="0" w:color="auto"/>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20"/>
                <w:szCs w:val="20"/>
              </w:rPr>
            </w:pPr>
            <w:r w:rsidRPr="008361B8">
              <w:rPr>
                <w:b/>
                <w:bCs/>
                <w:color w:val="000000"/>
                <w:sz w:val="20"/>
                <w:szCs w:val="20"/>
              </w:rPr>
              <w:t>Остаток на 01.01.2016</w:t>
            </w:r>
          </w:p>
        </w:tc>
      </w:tr>
      <w:tr w:rsidR="008361B8" w:rsidRPr="008361B8" w:rsidTr="008361B8">
        <w:trPr>
          <w:trHeight w:val="225"/>
        </w:trPr>
        <w:tc>
          <w:tcPr>
            <w:tcW w:w="2803"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Алексеевский филиал</w:t>
            </w:r>
          </w:p>
        </w:tc>
        <w:tc>
          <w:tcPr>
            <w:tcW w:w="1131"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81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70</w:t>
            </w:r>
          </w:p>
        </w:tc>
        <w:tc>
          <w:tcPr>
            <w:tcW w:w="1349"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39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29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225"/>
        </w:trPr>
        <w:tc>
          <w:tcPr>
            <w:tcW w:w="2803"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proofErr w:type="spellStart"/>
            <w:r w:rsidRPr="008361B8">
              <w:rPr>
                <w:sz w:val="22"/>
                <w:szCs w:val="22"/>
              </w:rPr>
              <w:t>Даниловский</w:t>
            </w:r>
            <w:proofErr w:type="spellEnd"/>
            <w:r w:rsidRPr="008361B8">
              <w:rPr>
                <w:sz w:val="22"/>
                <w:szCs w:val="22"/>
              </w:rPr>
              <w:t xml:space="preserve"> филиал</w:t>
            </w:r>
          </w:p>
        </w:tc>
        <w:tc>
          <w:tcPr>
            <w:tcW w:w="1131"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81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60</w:t>
            </w:r>
          </w:p>
        </w:tc>
        <w:tc>
          <w:tcPr>
            <w:tcW w:w="1349"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39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29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225"/>
        </w:trPr>
        <w:tc>
          <w:tcPr>
            <w:tcW w:w="2803"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proofErr w:type="spellStart"/>
            <w:r w:rsidRPr="008361B8">
              <w:rPr>
                <w:sz w:val="22"/>
                <w:szCs w:val="22"/>
              </w:rPr>
              <w:t>Жирновский</w:t>
            </w:r>
            <w:proofErr w:type="spellEnd"/>
            <w:r w:rsidRPr="008361B8">
              <w:rPr>
                <w:sz w:val="22"/>
                <w:szCs w:val="22"/>
              </w:rPr>
              <w:t xml:space="preserve"> филиал</w:t>
            </w:r>
          </w:p>
        </w:tc>
        <w:tc>
          <w:tcPr>
            <w:tcW w:w="1131"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81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50</w:t>
            </w:r>
          </w:p>
        </w:tc>
        <w:tc>
          <w:tcPr>
            <w:tcW w:w="1349"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39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29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225"/>
        </w:trPr>
        <w:tc>
          <w:tcPr>
            <w:tcW w:w="2803"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Михайловский филиал</w:t>
            </w:r>
          </w:p>
        </w:tc>
        <w:tc>
          <w:tcPr>
            <w:tcW w:w="1131"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81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50</w:t>
            </w:r>
          </w:p>
        </w:tc>
        <w:tc>
          <w:tcPr>
            <w:tcW w:w="1349"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39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29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225"/>
        </w:trPr>
        <w:tc>
          <w:tcPr>
            <w:tcW w:w="2803"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proofErr w:type="spellStart"/>
            <w:r w:rsidRPr="008361B8">
              <w:rPr>
                <w:sz w:val="22"/>
                <w:szCs w:val="22"/>
              </w:rPr>
              <w:t>Старополтавский</w:t>
            </w:r>
            <w:proofErr w:type="spellEnd"/>
            <w:r w:rsidRPr="008361B8">
              <w:rPr>
                <w:sz w:val="22"/>
                <w:szCs w:val="22"/>
              </w:rPr>
              <w:t xml:space="preserve"> ПО</w:t>
            </w:r>
          </w:p>
        </w:tc>
        <w:tc>
          <w:tcPr>
            <w:tcW w:w="1131"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81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20</w:t>
            </w:r>
          </w:p>
        </w:tc>
        <w:tc>
          <w:tcPr>
            <w:tcW w:w="1349"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39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29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225"/>
        </w:trPr>
        <w:tc>
          <w:tcPr>
            <w:tcW w:w="2803"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proofErr w:type="spellStart"/>
            <w:r w:rsidRPr="008361B8">
              <w:rPr>
                <w:sz w:val="22"/>
                <w:szCs w:val="22"/>
              </w:rPr>
              <w:t>Иловлинский</w:t>
            </w:r>
            <w:proofErr w:type="spellEnd"/>
            <w:r w:rsidRPr="008361B8">
              <w:rPr>
                <w:sz w:val="22"/>
                <w:szCs w:val="22"/>
              </w:rPr>
              <w:t xml:space="preserve"> ПО</w:t>
            </w:r>
          </w:p>
        </w:tc>
        <w:tc>
          <w:tcPr>
            <w:tcW w:w="1131"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81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40</w:t>
            </w:r>
          </w:p>
        </w:tc>
        <w:tc>
          <w:tcPr>
            <w:tcW w:w="1349"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39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29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225"/>
        </w:trPr>
        <w:tc>
          <w:tcPr>
            <w:tcW w:w="2803"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Волгоградский ПО</w:t>
            </w:r>
          </w:p>
        </w:tc>
        <w:tc>
          <w:tcPr>
            <w:tcW w:w="1131"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79</w:t>
            </w:r>
          </w:p>
        </w:tc>
        <w:tc>
          <w:tcPr>
            <w:tcW w:w="181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40</w:t>
            </w:r>
          </w:p>
        </w:tc>
        <w:tc>
          <w:tcPr>
            <w:tcW w:w="1349"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40</w:t>
            </w:r>
          </w:p>
        </w:tc>
        <w:tc>
          <w:tcPr>
            <w:tcW w:w="139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29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119</w:t>
            </w:r>
          </w:p>
        </w:tc>
      </w:tr>
      <w:tr w:rsidR="008361B8" w:rsidRPr="008361B8" w:rsidTr="008361B8">
        <w:trPr>
          <w:trHeight w:val="225"/>
        </w:trPr>
        <w:tc>
          <w:tcPr>
            <w:tcW w:w="2803"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proofErr w:type="spellStart"/>
            <w:r w:rsidRPr="008361B8">
              <w:rPr>
                <w:sz w:val="22"/>
                <w:szCs w:val="22"/>
              </w:rPr>
              <w:t>Калачевский</w:t>
            </w:r>
            <w:proofErr w:type="spellEnd"/>
            <w:r w:rsidRPr="008361B8">
              <w:rPr>
                <w:sz w:val="22"/>
                <w:szCs w:val="22"/>
              </w:rPr>
              <w:t xml:space="preserve"> ПО</w:t>
            </w:r>
          </w:p>
        </w:tc>
        <w:tc>
          <w:tcPr>
            <w:tcW w:w="1131"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73</w:t>
            </w:r>
          </w:p>
        </w:tc>
        <w:tc>
          <w:tcPr>
            <w:tcW w:w="181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50</w:t>
            </w:r>
          </w:p>
        </w:tc>
        <w:tc>
          <w:tcPr>
            <w:tcW w:w="1349"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40</w:t>
            </w:r>
          </w:p>
        </w:tc>
        <w:tc>
          <w:tcPr>
            <w:tcW w:w="139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113</w:t>
            </w:r>
          </w:p>
        </w:tc>
        <w:tc>
          <w:tcPr>
            <w:tcW w:w="129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225"/>
        </w:trPr>
        <w:tc>
          <w:tcPr>
            <w:tcW w:w="2803"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proofErr w:type="spellStart"/>
            <w:r w:rsidRPr="008361B8">
              <w:rPr>
                <w:sz w:val="22"/>
                <w:szCs w:val="22"/>
              </w:rPr>
              <w:t>Камышинский</w:t>
            </w:r>
            <w:proofErr w:type="spellEnd"/>
            <w:r w:rsidRPr="008361B8">
              <w:rPr>
                <w:sz w:val="22"/>
                <w:szCs w:val="22"/>
              </w:rPr>
              <w:t xml:space="preserve"> ПО</w:t>
            </w:r>
          </w:p>
        </w:tc>
        <w:tc>
          <w:tcPr>
            <w:tcW w:w="1131"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80</w:t>
            </w:r>
          </w:p>
        </w:tc>
        <w:tc>
          <w:tcPr>
            <w:tcW w:w="181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50</w:t>
            </w:r>
          </w:p>
        </w:tc>
        <w:tc>
          <w:tcPr>
            <w:tcW w:w="1349"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55</w:t>
            </w:r>
          </w:p>
        </w:tc>
        <w:tc>
          <w:tcPr>
            <w:tcW w:w="139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130</w:t>
            </w:r>
          </w:p>
        </w:tc>
        <w:tc>
          <w:tcPr>
            <w:tcW w:w="129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5</w:t>
            </w:r>
          </w:p>
        </w:tc>
      </w:tr>
      <w:tr w:rsidR="008361B8" w:rsidRPr="008361B8" w:rsidTr="008361B8">
        <w:trPr>
          <w:trHeight w:val="225"/>
        </w:trPr>
        <w:tc>
          <w:tcPr>
            <w:tcW w:w="2803"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 xml:space="preserve">Ольховский </w:t>
            </w:r>
            <w:proofErr w:type="gramStart"/>
            <w:r w:rsidRPr="008361B8">
              <w:rPr>
                <w:sz w:val="22"/>
                <w:szCs w:val="22"/>
              </w:rPr>
              <w:t>ПО</w:t>
            </w:r>
            <w:proofErr w:type="gramEnd"/>
          </w:p>
        </w:tc>
        <w:tc>
          <w:tcPr>
            <w:tcW w:w="1131"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81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20</w:t>
            </w:r>
          </w:p>
        </w:tc>
        <w:tc>
          <w:tcPr>
            <w:tcW w:w="1349"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24</w:t>
            </w:r>
          </w:p>
        </w:tc>
        <w:tc>
          <w:tcPr>
            <w:tcW w:w="139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24</w:t>
            </w:r>
          </w:p>
        </w:tc>
        <w:tc>
          <w:tcPr>
            <w:tcW w:w="129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225"/>
        </w:trPr>
        <w:tc>
          <w:tcPr>
            <w:tcW w:w="2803"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proofErr w:type="spellStart"/>
            <w:r w:rsidRPr="008361B8">
              <w:rPr>
                <w:sz w:val="22"/>
                <w:szCs w:val="22"/>
              </w:rPr>
              <w:t>Руднянский</w:t>
            </w:r>
            <w:proofErr w:type="spellEnd"/>
            <w:r w:rsidRPr="008361B8">
              <w:rPr>
                <w:sz w:val="22"/>
                <w:szCs w:val="22"/>
              </w:rPr>
              <w:t xml:space="preserve"> ПО</w:t>
            </w:r>
          </w:p>
        </w:tc>
        <w:tc>
          <w:tcPr>
            <w:tcW w:w="1131"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181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40</w:t>
            </w:r>
          </w:p>
        </w:tc>
        <w:tc>
          <w:tcPr>
            <w:tcW w:w="1349"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44</w:t>
            </w:r>
          </w:p>
        </w:tc>
        <w:tc>
          <w:tcPr>
            <w:tcW w:w="139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44</w:t>
            </w:r>
          </w:p>
        </w:tc>
        <w:tc>
          <w:tcPr>
            <w:tcW w:w="129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225"/>
        </w:trPr>
        <w:tc>
          <w:tcPr>
            <w:tcW w:w="2803"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proofErr w:type="spellStart"/>
            <w:r w:rsidRPr="008361B8">
              <w:rPr>
                <w:sz w:val="22"/>
                <w:szCs w:val="22"/>
              </w:rPr>
              <w:t>Серафимовичский</w:t>
            </w:r>
            <w:proofErr w:type="spellEnd"/>
            <w:r w:rsidRPr="008361B8">
              <w:rPr>
                <w:sz w:val="22"/>
                <w:szCs w:val="22"/>
              </w:rPr>
              <w:t xml:space="preserve"> ПО</w:t>
            </w:r>
          </w:p>
        </w:tc>
        <w:tc>
          <w:tcPr>
            <w:tcW w:w="1131"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133</w:t>
            </w:r>
          </w:p>
        </w:tc>
        <w:tc>
          <w:tcPr>
            <w:tcW w:w="181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100</w:t>
            </w:r>
          </w:p>
        </w:tc>
        <w:tc>
          <w:tcPr>
            <w:tcW w:w="1349"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100</w:t>
            </w:r>
          </w:p>
        </w:tc>
        <w:tc>
          <w:tcPr>
            <w:tcW w:w="1395"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233</w:t>
            </w:r>
          </w:p>
        </w:tc>
        <w:tc>
          <w:tcPr>
            <w:tcW w:w="129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225"/>
        </w:trPr>
        <w:tc>
          <w:tcPr>
            <w:tcW w:w="2803" w:type="dxa"/>
            <w:tcBorders>
              <w:top w:val="nil"/>
              <w:left w:val="single" w:sz="4" w:space="0" w:color="auto"/>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ИТОГО:</w:t>
            </w:r>
          </w:p>
        </w:tc>
        <w:tc>
          <w:tcPr>
            <w:tcW w:w="1131"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1361</w:t>
            </w:r>
          </w:p>
        </w:tc>
        <w:tc>
          <w:tcPr>
            <w:tcW w:w="1815"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1015</w:t>
            </w:r>
          </w:p>
        </w:tc>
        <w:tc>
          <w:tcPr>
            <w:tcW w:w="1349"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728</w:t>
            </w:r>
          </w:p>
        </w:tc>
        <w:tc>
          <w:tcPr>
            <w:tcW w:w="1395"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969</w:t>
            </w:r>
          </w:p>
        </w:tc>
        <w:tc>
          <w:tcPr>
            <w:tcW w:w="1298"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1415</w:t>
            </w:r>
          </w:p>
        </w:tc>
      </w:tr>
    </w:tbl>
    <w:p w:rsidR="008361B8" w:rsidRDefault="008361B8" w:rsidP="00013C7C">
      <w:pPr>
        <w:jc w:val="both"/>
        <w:rPr>
          <w:b/>
        </w:rPr>
      </w:pPr>
    </w:p>
    <w:p w:rsidR="00EA6AF2" w:rsidRDefault="00EA6AF2" w:rsidP="00EA6AF2">
      <w:pPr>
        <w:ind w:firstLine="709"/>
        <w:jc w:val="both"/>
        <w:rPr>
          <w:rFonts w:eastAsia="Calibri"/>
          <w:lang w:eastAsia="en-US"/>
        </w:rPr>
      </w:pPr>
      <w:r>
        <w:rPr>
          <w:rFonts w:eastAsia="Calibri"/>
          <w:lang w:eastAsia="en-US"/>
        </w:rPr>
        <w:t>Вместе с тем 2 производственных отдела (</w:t>
      </w:r>
      <w:proofErr w:type="spellStart"/>
      <w:r>
        <w:rPr>
          <w:rFonts w:eastAsia="Calibri"/>
          <w:b/>
          <w:i/>
          <w:lang w:eastAsia="en-US"/>
        </w:rPr>
        <w:t>Иловлинский</w:t>
      </w:r>
      <w:proofErr w:type="spellEnd"/>
      <w:r>
        <w:rPr>
          <w:rFonts w:eastAsia="Calibri"/>
          <w:b/>
          <w:i/>
          <w:lang w:eastAsia="en-US"/>
        </w:rPr>
        <w:t xml:space="preserve"> и </w:t>
      </w:r>
      <w:proofErr w:type="spellStart"/>
      <w:r>
        <w:rPr>
          <w:rFonts w:eastAsia="Calibri"/>
          <w:b/>
          <w:i/>
          <w:lang w:eastAsia="en-US"/>
        </w:rPr>
        <w:t>Старополтавский</w:t>
      </w:r>
      <w:proofErr w:type="spellEnd"/>
      <w:r>
        <w:rPr>
          <w:rFonts w:eastAsia="Calibri"/>
          <w:lang w:eastAsia="en-US"/>
        </w:rPr>
        <w:t>) и 4 филиала (</w:t>
      </w:r>
      <w:proofErr w:type="spellStart"/>
      <w:r>
        <w:rPr>
          <w:rFonts w:eastAsia="Calibri"/>
          <w:b/>
          <w:i/>
          <w:lang w:eastAsia="en-US"/>
        </w:rPr>
        <w:t>Даниловский</w:t>
      </w:r>
      <w:proofErr w:type="spellEnd"/>
      <w:r>
        <w:rPr>
          <w:rFonts w:eastAsia="Calibri"/>
          <w:b/>
          <w:i/>
          <w:lang w:eastAsia="en-US"/>
        </w:rPr>
        <w:t xml:space="preserve">, </w:t>
      </w:r>
      <w:proofErr w:type="spellStart"/>
      <w:r>
        <w:rPr>
          <w:rFonts w:eastAsia="Calibri"/>
          <w:b/>
          <w:i/>
          <w:lang w:eastAsia="en-US"/>
        </w:rPr>
        <w:t>Жирновский</w:t>
      </w:r>
      <w:proofErr w:type="spellEnd"/>
      <w:r>
        <w:rPr>
          <w:rFonts w:eastAsia="Calibri"/>
          <w:b/>
          <w:i/>
          <w:lang w:eastAsia="en-US"/>
        </w:rPr>
        <w:t>, Алексеевский и Михайловский</w:t>
      </w:r>
      <w:r>
        <w:rPr>
          <w:rFonts w:eastAsia="Calibri"/>
          <w:lang w:eastAsia="en-US"/>
        </w:rPr>
        <w:t xml:space="preserve">) аншлаги для установки в рамках выполнения государственного задания от Аппарата СГБУ «ВЛЦ» </w:t>
      </w:r>
      <w:r>
        <w:rPr>
          <w:rFonts w:eastAsia="Calibri"/>
          <w:u w:val="single"/>
          <w:lang w:eastAsia="en-US"/>
        </w:rPr>
        <w:t>не получали,</w:t>
      </w:r>
      <w:r>
        <w:rPr>
          <w:rFonts w:eastAsia="Calibri"/>
          <w:lang w:eastAsia="en-US"/>
        </w:rPr>
        <w:t xml:space="preserve"> однако по актам приемки работ, принятых директорами данных лесничеств, </w:t>
      </w:r>
      <w:r w:rsidRPr="00F91C17">
        <w:rPr>
          <w:rFonts w:eastAsia="Calibri"/>
          <w:u w:val="single"/>
          <w:lang w:eastAsia="en-US"/>
        </w:rPr>
        <w:t>ими установлено 262 аншлага  и 28 витрин</w:t>
      </w:r>
      <w:r>
        <w:rPr>
          <w:rFonts w:eastAsia="Calibri"/>
          <w:lang w:eastAsia="en-US"/>
        </w:rPr>
        <w:t xml:space="preserve">. </w:t>
      </w:r>
    </w:p>
    <w:p w:rsidR="00EA6AF2" w:rsidRDefault="00EA6AF2" w:rsidP="00EA6AF2">
      <w:pPr>
        <w:ind w:firstLine="709"/>
        <w:jc w:val="both"/>
        <w:rPr>
          <w:rFonts w:eastAsia="Calibri"/>
          <w:lang w:eastAsia="en-US"/>
        </w:rPr>
      </w:pPr>
      <w:r>
        <w:rPr>
          <w:rFonts w:eastAsia="Calibri"/>
          <w:lang w:eastAsia="en-US"/>
        </w:rPr>
        <w:t xml:space="preserve">По пояснениям директоров Даниловского и </w:t>
      </w:r>
      <w:proofErr w:type="spellStart"/>
      <w:r>
        <w:rPr>
          <w:rFonts w:eastAsia="Calibri"/>
          <w:lang w:eastAsia="en-US"/>
        </w:rPr>
        <w:t>Жирновского</w:t>
      </w:r>
      <w:proofErr w:type="spellEnd"/>
      <w:r>
        <w:rPr>
          <w:rFonts w:eastAsia="Calibri"/>
          <w:lang w:eastAsia="en-US"/>
        </w:rPr>
        <w:t xml:space="preserve"> филиалов аншлаги в 2015 году поступали от СГБУ «ВЛЦ» </w:t>
      </w:r>
      <w:r>
        <w:rPr>
          <w:rFonts w:eastAsia="Calibri"/>
          <w:u w:val="single"/>
          <w:lang w:eastAsia="en-US"/>
        </w:rPr>
        <w:t>без сопроводительных документов</w:t>
      </w:r>
      <w:r>
        <w:rPr>
          <w:rFonts w:eastAsia="Calibri"/>
          <w:lang w:eastAsia="en-US"/>
        </w:rPr>
        <w:t>, поэтому по данным бухгалтерского учета не приходовались. Другой причиной может являться установка ранее уже использованных аншлагов (2014 года), которые были отремонтированы и установлены заново.</w:t>
      </w:r>
    </w:p>
    <w:p w:rsidR="00EA6AF2" w:rsidRDefault="00EA6AF2" w:rsidP="00EA6AF2">
      <w:pPr>
        <w:ind w:firstLine="709"/>
        <w:jc w:val="both"/>
        <w:rPr>
          <w:rFonts w:eastAsia="Calibri"/>
          <w:lang w:eastAsia="en-US"/>
        </w:rPr>
      </w:pPr>
      <w:proofErr w:type="spellStart"/>
      <w:r>
        <w:rPr>
          <w:rFonts w:eastAsia="Calibri"/>
          <w:b/>
          <w:i/>
          <w:lang w:eastAsia="en-US"/>
        </w:rPr>
        <w:t>Серафимовичским</w:t>
      </w:r>
      <w:proofErr w:type="spellEnd"/>
      <w:r>
        <w:rPr>
          <w:rFonts w:eastAsia="Calibri"/>
          <w:b/>
          <w:i/>
          <w:lang w:eastAsia="en-US"/>
        </w:rPr>
        <w:t xml:space="preserve"> </w:t>
      </w:r>
      <w:proofErr w:type="gramStart"/>
      <w:r>
        <w:rPr>
          <w:rFonts w:eastAsia="Calibri"/>
          <w:b/>
          <w:i/>
          <w:lang w:eastAsia="en-US"/>
        </w:rPr>
        <w:t>ПО</w:t>
      </w:r>
      <w:proofErr w:type="gramEnd"/>
      <w:r>
        <w:rPr>
          <w:rFonts w:eastAsia="Calibri"/>
          <w:lang w:eastAsia="en-US"/>
        </w:rPr>
        <w:t xml:space="preserve"> </w:t>
      </w:r>
      <w:proofErr w:type="gramStart"/>
      <w:r>
        <w:rPr>
          <w:rFonts w:eastAsia="Calibri"/>
          <w:lang w:eastAsia="en-US"/>
        </w:rPr>
        <w:t>для</w:t>
      </w:r>
      <w:proofErr w:type="gramEnd"/>
      <w:r>
        <w:rPr>
          <w:rFonts w:eastAsia="Calibri"/>
          <w:lang w:eastAsia="en-US"/>
        </w:rPr>
        <w:t xml:space="preserve"> установки со склада в мае 2015 года получено  и установлено 100 аншлагов, а также дополнительно списано еще </w:t>
      </w:r>
      <w:r>
        <w:rPr>
          <w:rFonts w:eastAsia="Calibri"/>
          <w:u w:val="single"/>
          <w:lang w:eastAsia="en-US"/>
        </w:rPr>
        <w:t xml:space="preserve">128 аншлагов  и 5 витрин </w:t>
      </w:r>
      <w:r w:rsidR="00F13E28">
        <w:rPr>
          <w:rFonts w:eastAsia="Calibri"/>
          <w:u w:val="single"/>
          <w:lang w:eastAsia="en-US"/>
        </w:rPr>
        <w:t xml:space="preserve">на </w:t>
      </w:r>
      <w:r>
        <w:rPr>
          <w:rFonts w:eastAsia="Calibri"/>
          <w:u w:val="single"/>
          <w:lang w:eastAsia="en-US"/>
        </w:rPr>
        <w:t>57,2 тыс. руб.</w:t>
      </w:r>
      <w:r>
        <w:rPr>
          <w:rFonts w:eastAsia="Calibri"/>
          <w:lang w:eastAsia="en-US"/>
        </w:rPr>
        <w:t xml:space="preserve">, однако акты приемки работ по установке данных аншлагов в 2015 году </w:t>
      </w:r>
      <w:r>
        <w:rPr>
          <w:rFonts w:eastAsia="Calibri"/>
          <w:u w:val="single"/>
          <w:lang w:eastAsia="en-US"/>
        </w:rPr>
        <w:t>отсутствовали</w:t>
      </w:r>
      <w:r>
        <w:rPr>
          <w:rFonts w:eastAsia="Calibri"/>
          <w:lang w:eastAsia="en-US"/>
        </w:rPr>
        <w:t>.</w:t>
      </w:r>
    </w:p>
    <w:p w:rsidR="00EA6AF2" w:rsidRDefault="00EA6AF2" w:rsidP="00EA6AF2">
      <w:pPr>
        <w:ind w:firstLine="709"/>
        <w:jc w:val="both"/>
        <w:rPr>
          <w:rFonts w:eastAsia="Calibri"/>
          <w:lang w:eastAsia="en-US"/>
        </w:rPr>
      </w:pPr>
      <w:r>
        <w:rPr>
          <w:rFonts w:eastAsia="Calibri"/>
          <w:lang w:eastAsia="en-US"/>
        </w:rPr>
        <w:lastRenderedPageBreak/>
        <w:t xml:space="preserve"> Аналогичная ситуация в </w:t>
      </w:r>
      <w:proofErr w:type="spellStart"/>
      <w:r w:rsidRPr="00657AB8">
        <w:rPr>
          <w:rFonts w:eastAsia="Calibri"/>
          <w:b/>
          <w:i/>
          <w:lang w:eastAsia="en-US"/>
        </w:rPr>
        <w:t>Калачевском</w:t>
      </w:r>
      <w:proofErr w:type="spellEnd"/>
      <w:r w:rsidRPr="00657AB8">
        <w:rPr>
          <w:rFonts w:eastAsia="Calibri"/>
          <w:b/>
          <w:i/>
          <w:lang w:eastAsia="en-US"/>
        </w:rPr>
        <w:t xml:space="preserve"> </w:t>
      </w:r>
      <w:r w:rsidR="00397503">
        <w:rPr>
          <w:rFonts w:eastAsia="Calibri"/>
          <w:b/>
          <w:i/>
          <w:lang w:eastAsia="en-US"/>
        </w:rPr>
        <w:t xml:space="preserve">и </w:t>
      </w:r>
      <w:proofErr w:type="spellStart"/>
      <w:r w:rsidR="00397503">
        <w:rPr>
          <w:rFonts w:eastAsia="Calibri"/>
          <w:b/>
          <w:i/>
          <w:lang w:eastAsia="en-US"/>
        </w:rPr>
        <w:t>Камышинском</w:t>
      </w:r>
      <w:proofErr w:type="spellEnd"/>
      <w:r w:rsidR="00397503">
        <w:rPr>
          <w:rFonts w:eastAsia="Calibri"/>
          <w:b/>
          <w:i/>
          <w:lang w:eastAsia="en-US"/>
        </w:rPr>
        <w:t xml:space="preserve"> </w:t>
      </w:r>
      <w:proofErr w:type="gramStart"/>
      <w:r w:rsidR="00657AB8" w:rsidRPr="00657AB8">
        <w:rPr>
          <w:rFonts w:eastAsia="Calibri"/>
          <w:b/>
          <w:i/>
          <w:lang w:eastAsia="en-US"/>
        </w:rPr>
        <w:t>ПО</w:t>
      </w:r>
      <w:proofErr w:type="gramEnd"/>
      <w:r>
        <w:rPr>
          <w:rFonts w:eastAsia="Calibri"/>
          <w:lang w:eastAsia="en-US"/>
        </w:rPr>
        <w:t xml:space="preserve">, в </w:t>
      </w:r>
      <w:r w:rsidRPr="00657AB8">
        <w:rPr>
          <w:rFonts w:eastAsia="Calibri"/>
          <w:b/>
          <w:i/>
          <w:lang w:eastAsia="en-US"/>
        </w:rPr>
        <w:t xml:space="preserve">Ольховской и </w:t>
      </w:r>
      <w:proofErr w:type="spellStart"/>
      <w:r w:rsidRPr="00657AB8">
        <w:rPr>
          <w:rFonts w:eastAsia="Calibri"/>
          <w:b/>
          <w:i/>
          <w:lang w:eastAsia="en-US"/>
        </w:rPr>
        <w:t>Руднянской</w:t>
      </w:r>
      <w:proofErr w:type="spellEnd"/>
      <w:r>
        <w:rPr>
          <w:rFonts w:eastAsia="Calibri"/>
          <w:lang w:eastAsia="en-US"/>
        </w:rPr>
        <w:t xml:space="preserve"> мобильных бригадах. </w:t>
      </w:r>
    </w:p>
    <w:p w:rsidR="006A36D6" w:rsidRDefault="006A36D6" w:rsidP="006A36D6">
      <w:pPr>
        <w:ind w:firstLine="709"/>
        <w:jc w:val="both"/>
        <w:rPr>
          <w:rFonts w:eastAsia="Calibri"/>
          <w:lang w:eastAsia="en-US"/>
        </w:rPr>
      </w:pPr>
      <w:r w:rsidRPr="000D302A">
        <w:rPr>
          <w:rFonts w:eastAsia="Calibri"/>
          <w:lang w:eastAsia="en-US"/>
        </w:rPr>
        <w:t xml:space="preserve">Так, </w:t>
      </w:r>
      <w:proofErr w:type="spellStart"/>
      <w:r w:rsidRPr="00BB7B98">
        <w:rPr>
          <w:rFonts w:eastAsia="Calibri"/>
          <w:b/>
          <w:i/>
          <w:lang w:eastAsia="en-US"/>
        </w:rPr>
        <w:t>Камышинским</w:t>
      </w:r>
      <w:proofErr w:type="spellEnd"/>
      <w:r w:rsidRPr="00BB7B98">
        <w:rPr>
          <w:rFonts w:eastAsia="Calibri"/>
          <w:b/>
          <w:i/>
          <w:lang w:eastAsia="en-US"/>
        </w:rPr>
        <w:t xml:space="preserve"> </w:t>
      </w:r>
      <w:proofErr w:type="gramStart"/>
      <w:r w:rsidRPr="00BB7B98">
        <w:rPr>
          <w:rFonts w:eastAsia="Calibri"/>
          <w:b/>
          <w:i/>
          <w:lang w:eastAsia="en-US"/>
        </w:rPr>
        <w:t>ПО</w:t>
      </w:r>
      <w:proofErr w:type="gramEnd"/>
      <w:r>
        <w:rPr>
          <w:rFonts w:eastAsia="Calibri"/>
          <w:b/>
          <w:i/>
          <w:lang w:eastAsia="en-US"/>
        </w:rPr>
        <w:t>,</w:t>
      </w:r>
      <w:r w:rsidRPr="000D302A">
        <w:rPr>
          <w:rFonts w:eastAsia="Calibri"/>
          <w:lang w:eastAsia="en-US"/>
        </w:rPr>
        <w:t xml:space="preserve"> </w:t>
      </w:r>
      <w:proofErr w:type="gramStart"/>
      <w:r w:rsidRPr="000D302A">
        <w:rPr>
          <w:rFonts w:eastAsia="Calibri"/>
          <w:lang w:eastAsia="en-US"/>
        </w:rPr>
        <w:t>кроме</w:t>
      </w:r>
      <w:proofErr w:type="gramEnd"/>
      <w:r w:rsidRPr="000D302A">
        <w:rPr>
          <w:rFonts w:eastAsia="Calibri"/>
          <w:lang w:eastAsia="en-US"/>
        </w:rPr>
        <w:t xml:space="preserve"> </w:t>
      </w:r>
      <w:r>
        <w:rPr>
          <w:rFonts w:eastAsia="Calibri"/>
          <w:lang w:eastAsia="en-US"/>
        </w:rPr>
        <w:t xml:space="preserve">установленных согласно отчету в 2015 году </w:t>
      </w:r>
      <w:r w:rsidRPr="000D302A">
        <w:rPr>
          <w:rFonts w:eastAsia="Calibri"/>
          <w:lang w:eastAsia="en-US"/>
        </w:rPr>
        <w:t xml:space="preserve">50 аншлагов, списано еще </w:t>
      </w:r>
      <w:r>
        <w:rPr>
          <w:rFonts w:eastAsia="Calibri"/>
          <w:lang w:eastAsia="en-US"/>
        </w:rPr>
        <w:t xml:space="preserve">дополнительно </w:t>
      </w:r>
      <w:r w:rsidRPr="00CD769D">
        <w:rPr>
          <w:rFonts w:eastAsia="Calibri"/>
          <w:u w:val="single"/>
          <w:lang w:eastAsia="en-US"/>
        </w:rPr>
        <w:t>80 аншлагов на 35,3 тыс. руб</w:t>
      </w:r>
      <w:r>
        <w:rPr>
          <w:rFonts w:eastAsia="Calibri"/>
          <w:lang w:eastAsia="en-US"/>
        </w:rPr>
        <w:t xml:space="preserve">., </w:t>
      </w:r>
      <w:r w:rsidRPr="00BB7B98">
        <w:rPr>
          <w:rFonts w:eastAsia="Calibri"/>
          <w:b/>
          <w:i/>
          <w:lang w:eastAsia="en-US"/>
        </w:rPr>
        <w:t xml:space="preserve">Ольховской и </w:t>
      </w:r>
      <w:proofErr w:type="spellStart"/>
      <w:r w:rsidRPr="00BB7B98">
        <w:rPr>
          <w:rFonts w:eastAsia="Calibri"/>
          <w:b/>
          <w:i/>
          <w:lang w:eastAsia="en-US"/>
        </w:rPr>
        <w:t>Руднянской</w:t>
      </w:r>
      <w:proofErr w:type="spellEnd"/>
      <w:r w:rsidRPr="00BB7B98">
        <w:rPr>
          <w:rFonts w:eastAsia="Calibri"/>
          <w:b/>
          <w:i/>
          <w:lang w:eastAsia="en-US"/>
        </w:rPr>
        <w:t xml:space="preserve"> мобильными бригадами</w:t>
      </w:r>
      <w:r w:rsidRPr="000D302A">
        <w:rPr>
          <w:rFonts w:eastAsia="Calibri"/>
          <w:lang w:eastAsia="en-US"/>
        </w:rPr>
        <w:t xml:space="preserve"> кроме</w:t>
      </w:r>
      <w:r>
        <w:rPr>
          <w:rFonts w:eastAsia="Calibri"/>
          <w:lang w:eastAsia="en-US"/>
        </w:rPr>
        <w:t xml:space="preserve"> 20 и 40 установленных</w:t>
      </w:r>
      <w:r w:rsidRPr="000D302A">
        <w:rPr>
          <w:rFonts w:eastAsia="Calibri"/>
          <w:lang w:eastAsia="en-US"/>
        </w:rPr>
        <w:t xml:space="preserve"> аншлагов, списано еще </w:t>
      </w:r>
      <w:r>
        <w:rPr>
          <w:rFonts w:eastAsia="Calibri"/>
          <w:lang w:eastAsia="en-US"/>
        </w:rPr>
        <w:t xml:space="preserve">дополнительно </w:t>
      </w:r>
      <w:r w:rsidRPr="000D302A">
        <w:rPr>
          <w:rFonts w:eastAsia="Calibri"/>
          <w:lang w:eastAsia="en-US"/>
        </w:rPr>
        <w:t xml:space="preserve">по </w:t>
      </w:r>
      <w:r w:rsidRPr="00AD2781">
        <w:rPr>
          <w:rFonts w:eastAsia="Calibri"/>
          <w:u w:val="single"/>
          <w:lang w:eastAsia="en-US"/>
        </w:rPr>
        <w:t xml:space="preserve">4 аншлага </w:t>
      </w:r>
      <w:r w:rsidRPr="000D302A">
        <w:rPr>
          <w:rFonts w:eastAsia="Calibri"/>
          <w:lang w:eastAsia="en-US"/>
        </w:rPr>
        <w:t>в кажд</w:t>
      </w:r>
      <w:r>
        <w:rPr>
          <w:rFonts w:eastAsia="Calibri"/>
          <w:lang w:eastAsia="en-US"/>
        </w:rPr>
        <w:t xml:space="preserve">ой мобильной бригаде на </w:t>
      </w:r>
      <w:r w:rsidRPr="00AD2781">
        <w:rPr>
          <w:rFonts w:eastAsia="Calibri"/>
          <w:u w:val="single"/>
          <w:lang w:eastAsia="en-US"/>
        </w:rPr>
        <w:t>3,4 тыс. рублей</w:t>
      </w:r>
      <w:r>
        <w:rPr>
          <w:rFonts w:eastAsia="Calibri"/>
          <w:lang w:eastAsia="en-US"/>
        </w:rPr>
        <w:t>.</w:t>
      </w:r>
    </w:p>
    <w:p w:rsidR="006A36D6" w:rsidRPr="00F52B7C" w:rsidRDefault="006A36D6" w:rsidP="006A36D6">
      <w:pPr>
        <w:ind w:firstLine="709"/>
        <w:jc w:val="both"/>
        <w:rPr>
          <w:rFonts w:eastAsia="Calibri"/>
          <w:lang w:eastAsia="en-US"/>
        </w:rPr>
      </w:pPr>
      <w:proofErr w:type="spellStart"/>
      <w:r w:rsidRPr="00BB7B98">
        <w:rPr>
          <w:rFonts w:eastAsia="Calibri"/>
          <w:b/>
          <w:i/>
          <w:lang w:eastAsia="en-US"/>
        </w:rPr>
        <w:t>Калачевским</w:t>
      </w:r>
      <w:proofErr w:type="spellEnd"/>
      <w:r w:rsidRPr="00BB7B98">
        <w:rPr>
          <w:rFonts w:eastAsia="Calibri"/>
          <w:b/>
          <w:i/>
          <w:lang w:eastAsia="en-US"/>
        </w:rPr>
        <w:t xml:space="preserve"> ПО</w:t>
      </w:r>
      <w:r>
        <w:rPr>
          <w:rFonts w:eastAsia="Calibri"/>
          <w:lang w:eastAsia="en-US"/>
        </w:rPr>
        <w:t xml:space="preserve"> согласно отчетности в 2015 году</w:t>
      </w:r>
      <w:r w:rsidRPr="000D302A">
        <w:rPr>
          <w:rFonts w:eastAsia="Calibri"/>
          <w:lang w:eastAsia="en-US"/>
        </w:rPr>
        <w:t xml:space="preserve"> </w:t>
      </w:r>
      <w:r w:rsidRPr="00CD769D">
        <w:rPr>
          <w:rFonts w:eastAsia="Calibri"/>
          <w:lang w:eastAsia="en-US"/>
        </w:rPr>
        <w:t xml:space="preserve">установлено </w:t>
      </w:r>
      <w:r>
        <w:rPr>
          <w:rFonts w:eastAsia="Calibri"/>
          <w:lang w:eastAsia="en-US"/>
        </w:rPr>
        <w:t>45</w:t>
      </w:r>
      <w:r w:rsidRPr="00CD769D">
        <w:rPr>
          <w:rFonts w:eastAsia="Calibri"/>
          <w:lang w:eastAsia="en-US"/>
        </w:rPr>
        <w:t xml:space="preserve"> аншлагов и </w:t>
      </w:r>
      <w:r>
        <w:rPr>
          <w:rFonts w:eastAsia="Calibri"/>
          <w:lang w:eastAsia="en-US"/>
        </w:rPr>
        <w:t>5</w:t>
      </w:r>
      <w:r w:rsidRPr="00CD769D">
        <w:rPr>
          <w:rFonts w:eastAsia="Calibri"/>
          <w:lang w:eastAsia="en-US"/>
        </w:rPr>
        <w:t xml:space="preserve"> </w:t>
      </w:r>
      <w:r w:rsidRPr="00F52B7C">
        <w:rPr>
          <w:rFonts w:eastAsia="Calibri"/>
          <w:lang w:eastAsia="en-US"/>
        </w:rPr>
        <w:t xml:space="preserve">витрин, а по актам приемки работ - 41 аншлаг и 5 витрин, т.е. аншлагов установлено на 4 меньше, чем указано в отчетности. Также кроме установленных в 2015 году, дополнительно списано еще </w:t>
      </w:r>
      <w:r w:rsidRPr="00103300">
        <w:rPr>
          <w:rFonts w:eastAsia="Calibri"/>
          <w:u w:val="single"/>
          <w:lang w:eastAsia="en-US"/>
        </w:rPr>
        <w:t>6</w:t>
      </w:r>
      <w:r w:rsidR="00604A04">
        <w:rPr>
          <w:rFonts w:eastAsia="Calibri"/>
          <w:u w:val="single"/>
          <w:lang w:eastAsia="en-US"/>
        </w:rPr>
        <w:t>3</w:t>
      </w:r>
      <w:r w:rsidRPr="00103300">
        <w:rPr>
          <w:rFonts w:eastAsia="Calibri"/>
          <w:u w:val="single"/>
          <w:lang w:eastAsia="en-US"/>
        </w:rPr>
        <w:t xml:space="preserve"> аншлаг</w:t>
      </w:r>
      <w:r w:rsidR="00604A04">
        <w:rPr>
          <w:rFonts w:eastAsia="Calibri"/>
          <w:u w:val="single"/>
          <w:lang w:eastAsia="en-US"/>
        </w:rPr>
        <w:t>а</w:t>
      </w:r>
      <w:r w:rsidRPr="00103300">
        <w:rPr>
          <w:rFonts w:eastAsia="Calibri"/>
          <w:u w:val="single"/>
          <w:lang w:eastAsia="en-US"/>
        </w:rPr>
        <w:t xml:space="preserve"> на 26</w:t>
      </w:r>
      <w:r w:rsidR="00604A04">
        <w:rPr>
          <w:rFonts w:eastAsia="Calibri"/>
          <w:u w:val="single"/>
          <w:lang w:eastAsia="en-US"/>
        </w:rPr>
        <w:t>,1</w:t>
      </w:r>
      <w:r w:rsidRPr="00103300">
        <w:rPr>
          <w:rFonts w:eastAsia="Calibri"/>
          <w:u w:val="single"/>
          <w:lang w:eastAsia="en-US"/>
        </w:rPr>
        <w:t xml:space="preserve"> тыс. рублей</w:t>
      </w:r>
      <w:r w:rsidRPr="00F52B7C">
        <w:rPr>
          <w:rFonts w:eastAsia="Calibri"/>
          <w:lang w:eastAsia="en-US"/>
        </w:rPr>
        <w:t>.</w:t>
      </w:r>
    </w:p>
    <w:p w:rsidR="00E30085" w:rsidRDefault="00E30085" w:rsidP="00E30085">
      <w:pPr>
        <w:ind w:firstLine="709"/>
        <w:jc w:val="both"/>
        <w:rPr>
          <w:rFonts w:eastAsia="Calibri"/>
          <w:lang w:eastAsia="en-US"/>
        </w:rPr>
      </w:pPr>
      <w:r>
        <w:rPr>
          <w:rFonts w:eastAsia="Calibri"/>
          <w:lang w:eastAsia="en-US"/>
        </w:rPr>
        <w:t xml:space="preserve">Таким образом, в 2015 году </w:t>
      </w:r>
      <w:r>
        <w:rPr>
          <w:color w:val="000000"/>
        </w:rPr>
        <w:t xml:space="preserve">СГБУ «ВЛЦ» </w:t>
      </w:r>
      <w:r>
        <w:rPr>
          <w:color w:val="000000"/>
          <w:u w:val="single"/>
        </w:rPr>
        <w:t>без оправдательных документов списано 28</w:t>
      </w:r>
      <w:r w:rsidR="00604A04">
        <w:rPr>
          <w:color w:val="000000"/>
          <w:u w:val="single"/>
        </w:rPr>
        <w:t>4</w:t>
      </w:r>
      <w:r>
        <w:rPr>
          <w:color w:val="000000"/>
          <w:u w:val="single"/>
        </w:rPr>
        <w:t xml:space="preserve"> аншлаг</w:t>
      </w:r>
      <w:r w:rsidR="00604A04">
        <w:rPr>
          <w:color w:val="000000"/>
          <w:u w:val="single"/>
        </w:rPr>
        <w:t>а и витрин</w:t>
      </w:r>
      <w:r>
        <w:rPr>
          <w:color w:val="000000"/>
          <w:u w:val="single"/>
        </w:rPr>
        <w:t xml:space="preserve"> на 12</w:t>
      </w:r>
      <w:r w:rsidR="00604A04">
        <w:rPr>
          <w:color w:val="000000"/>
          <w:u w:val="single"/>
        </w:rPr>
        <w:t>2</w:t>
      </w:r>
      <w:r>
        <w:rPr>
          <w:color w:val="000000"/>
          <w:u w:val="single"/>
        </w:rPr>
        <w:t xml:space="preserve"> тыс. руб., что является нарушением ст.9 Федерального закона №402-ФЗ.</w:t>
      </w:r>
    </w:p>
    <w:p w:rsidR="00657AB8" w:rsidRPr="00086F13" w:rsidRDefault="00657AB8" w:rsidP="00E30085">
      <w:pPr>
        <w:ind w:firstLine="709"/>
        <w:jc w:val="both"/>
        <w:rPr>
          <w:rFonts w:eastAsia="Calibri"/>
          <w:lang w:eastAsia="en-US"/>
        </w:rPr>
      </w:pPr>
      <w:r w:rsidRPr="00086F13">
        <w:rPr>
          <w:rFonts w:eastAsia="Calibri"/>
          <w:lang w:eastAsia="en-US"/>
        </w:rPr>
        <w:t xml:space="preserve">При этом у </w:t>
      </w:r>
      <w:r w:rsidRPr="00086F13">
        <w:rPr>
          <w:rFonts w:eastAsia="Calibri"/>
          <w:b/>
          <w:i/>
          <w:lang w:eastAsia="en-US"/>
        </w:rPr>
        <w:t xml:space="preserve">Волгоградского </w:t>
      </w:r>
      <w:proofErr w:type="gramStart"/>
      <w:r w:rsidRPr="00086F13">
        <w:rPr>
          <w:rFonts w:eastAsia="Calibri"/>
          <w:b/>
          <w:i/>
          <w:lang w:eastAsia="en-US"/>
        </w:rPr>
        <w:t>ПО</w:t>
      </w:r>
      <w:proofErr w:type="gramEnd"/>
      <w:r w:rsidRPr="00086F13">
        <w:rPr>
          <w:rFonts w:eastAsia="Calibri"/>
          <w:i/>
          <w:lang w:eastAsia="en-US"/>
        </w:rPr>
        <w:t xml:space="preserve"> </w:t>
      </w:r>
      <w:proofErr w:type="spellStart"/>
      <w:proofErr w:type="gramStart"/>
      <w:r w:rsidR="00396FE7" w:rsidRPr="00086F13">
        <w:rPr>
          <w:rFonts w:eastAsia="Calibri"/>
          <w:lang w:eastAsia="en-US"/>
        </w:rPr>
        <w:t>по</w:t>
      </w:r>
      <w:proofErr w:type="spellEnd"/>
      <w:proofErr w:type="gramEnd"/>
      <w:r w:rsidR="00396FE7" w:rsidRPr="00086F13">
        <w:rPr>
          <w:rFonts w:eastAsia="Calibri"/>
          <w:lang w:eastAsia="en-US"/>
        </w:rPr>
        <w:t xml:space="preserve"> бухгалтерскому учету</w:t>
      </w:r>
      <w:r w:rsidR="00396FE7" w:rsidRPr="00086F13">
        <w:rPr>
          <w:rFonts w:eastAsia="Calibri"/>
          <w:i/>
          <w:lang w:eastAsia="en-US"/>
        </w:rPr>
        <w:t xml:space="preserve"> </w:t>
      </w:r>
      <w:r w:rsidRPr="00086F13">
        <w:rPr>
          <w:rFonts w:eastAsia="Calibri"/>
          <w:lang w:eastAsia="en-US"/>
        </w:rPr>
        <w:t xml:space="preserve">на 01.01.2016 аншлаги и витрины </w:t>
      </w:r>
      <w:r w:rsidR="00086F13">
        <w:rPr>
          <w:rFonts w:eastAsia="Calibri"/>
          <w:lang w:eastAsia="en-US"/>
        </w:rPr>
        <w:t>числились</w:t>
      </w:r>
      <w:r w:rsidR="00604A04" w:rsidRPr="00086F13">
        <w:rPr>
          <w:rFonts w:eastAsia="Calibri"/>
          <w:lang w:eastAsia="en-US"/>
        </w:rPr>
        <w:t xml:space="preserve"> (119 штук)</w:t>
      </w:r>
      <w:r w:rsidRPr="00086F13">
        <w:rPr>
          <w:rFonts w:eastAsia="Calibri"/>
          <w:lang w:eastAsia="en-US"/>
        </w:rPr>
        <w:t xml:space="preserve">, несмотря на то, что часть из них </w:t>
      </w:r>
      <w:r w:rsidR="00604A04" w:rsidRPr="00086F13">
        <w:rPr>
          <w:rFonts w:eastAsia="Calibri"/>
          <w:lang w:eastAsia="en-US"/>
        </w:rPr>
        <w:t>(40 штук) согласно</w:t>
      </w:r>
      <w:r w:rsidRPr="00086F13">
        <w:rPr>
          <w:rFonts w:eastAsia="Calibri"/>
          <w:lang w:eastAsia="en-US"/>
        </w:rPr>
        <w:t xml:space="preserve"> отчету </w:t>
      </w:r>
      <w:r w:rsidR="006C723D">
        <w:rPr>
          <w:rFonts w:eastAsia="Calibri"/>
          <w:lang w:eastAsia="en-US"/>
        </w:rPr>
        <w:t xml:space="preserve">уже </w:t>
      </w:r>
      <w:r w:rsidRPr="00086F13">
        <w:rPr>
          <w:rFonts w:eastAsia="Calibri"/>
          <w:lang w:eastAsia="en-US"/>
        </w:rPr>
        <w:t>была установлена</w:t>
      </w:r>
      <w:r w:rsidR="006C723D">
        <w:rPr>
          <w:rFonts w:eastAsia="Calibri"/>
          <w:lang w:eastAsia="en-US"/>
        </w:rPr>
        <w:t xml:space="preserve"> в 2015 году</w:t>
      </w:r>
      <w:r w:rsidRPr="00086F13">
        <w:rPr>
          <w:rFonts w:eastAsia="Calibri"/>
          <w:lang w:eastAsia="en-US"/>
        </w:rPr>
        <w:t>.</w:t>
      </w:r>
    </w:p>
    <w:p w:rsidR="00E30085" w:rsidRDefault="00657AB8" w:rsidP="00E30085">
      <w:pPr>
        <w:ind w:firstLine="709"/>
        <w:jc w:val="both"/>
        <w:rPr>
          <w:rFonts w:eastAsia="Calibri"/>
          <w:i/>
          <w:lang w:eastAsia="en-US"/>
        </w:rPr>
      </w:pPr>
      <w:r>
        <w:rPr>
          <w:rFonts w:eastAsia="Calibri"/>
          <w:lang w:eastAsia="en-US"/>
        </w:rPr>
        <w:t>Т</w:t>
      </w:r>
      <w:r w:rsidR="00E30085">
        <w:rPr>
          <w:rFonts w:eastAsia="Calibri"/>
          <w:lang w:eastAsia="en-US"/>
        </w:rPr>
        <w:t xml:space="preserve">акже в нарушение ст.9 Федерального закона №402-ФЗ и </w:t>
      </w:r>
      <w:r w:rsidR="00663429">
        <w:rPr>
          <w:rFonts w:eastAsia="Calibri"/>
          <w:lang w:eastAsia="en-US"/>
        </w:rPr>
        <w:t>п.</w:t>
      </w:r>
      <w:r w:rsidR="00E30085">
        <w:rPr>
          <w:rFonts w:eastAsia="Calibri"/>
          <w:lang w:eastAsia="en-US"/>
        </w:rPr>
        <w:t xml:space="preserve"> 9 Инструкции №157н </w:t>
      </w:r>
      <w:r w:rsidR="00F91C17">
        <w:rPr>
          <w:rFonts w:eastAsia="Calibri"/>
          <w:lang w:eastAsia="en-US"/>
        </w:rPr>
        <w:t>указанными</w:t>
      </w:r>
      <w:r w:rsidR="00E30085">
        <w:rPr>
          <w:rFonts w:eastAsia="Calibri"/>
          <w:lang w:eastAsia="en-US"/>
        </w:rPr>
        <w:t xml:space="preserve"> производственными отделами большинство аншлагов и витрин списаны по данным бухгалтерского учета еще до</w:t>
      </w:r>
      <w:r>
        <w:rPr>
          <w:rFonts w:eastAsia="Calibri"/>
          <w:lang w:eastAsia="en-US"/>
        </w:rPr>
        <w:t xml:space="preserve"> их</w:t>
      </w:r>
      <w:r w:rsidR="00E30085">
        <w:rPr>
          <w:rFonts w:eastAsia="Calibri"/>
          <w:lang w:eastAsia="en-US"/>
        </w:rPr>
        <w:t xml:space="preserve"> установ</w:t>
      </w:r>
      <w:r>
        <w:rPr>
          <w:rFonts w:eastAsia="Calibri"/>
          <w:lang w:eastAsia="en-US"/>
        </w:rPr>
        <w:t>ки</w:t>
      </w:r>
      <w:r w:rsidR="00E30085">
        <w:rPr>
          <w:rFonts w:eastAsia="Calibri"/>
          <w:lang w:eastAsia="en-US"/>
        </w:rPr>
        <w:t>.</w:t>
      </w:r>
      <w:r w:rsidR="00F91C17">
        <w:rPr>
          <w:rFonts w:eastAsia="Calibri"/>
          <w:lang w:eastAsia="en-US"/>
        </w:rPr>
        <w:t xml:space="preserve"> </w:t>
      </w:r>
      <w:r w:rsidR="00E30085">
        <w:rPr>
          <w:rFonts w:eastAsia="Calibri"/>
          <w:lang w:eastAsia="en-US"/>
        </w:rPr>
        <w:t xml:space="preserve">В результате </w:t>
      </w:r>
      <w:r w:rsidR="00FC2092">
        <w:rPr>
          <w:rFonts w:eastAsia="Calibri"/>
          <w:lang w:eastAsia="en-US"/>
        </w:rPr>
        <w:t>этого</w:t>
      </w:r>
      <w:r w:rsidR="00F91C17">
        <w:rPr>
          <w:rFonts w:eastAsia="Calibri"/>
          <w:lang w:eastAsia="en-US"/>
        </w:rPr>
        <w:t xml:space="preserve"> при </w:t>
      </w:r>
      <w:r w:rsidR="00E30085">
        <w:rPr>
          <w:rFonts w:eastAsia="Calibri"/>
          <w:lang w:eastAsia="en-US"/>
        </w:rPr>
        <w:t>визуально</w:t>
      </w:r>
      <w:r w:rsidR="00F91C17">
        <w:rPr>
          <w:rFonts w:eastAsia="Calibri"/>
          <w:lang w:eastAsia="en-US"/>
        </w:rPr>
        <w:t>м</w:t>
      </w:r>
      <w:r w:rsidR="00E30085">
        <w:rPr>
          <w:rFonts w:eastAsia="Calibri"/>
          <w:lang w:eastAsia="en-US"/>
        </w:rPr>
        <w:t xml:space="preserve"> осмотр</w:t>
      </w:r>
      <w:r w:rsidR="00F91C17">
        <w:rPr>
          <w:rFonts w:eastAsia="Calibri"/>
          <w:lang w:eastAsia="en-US"/>
        </w:rPr>
        <w:t>е</w:t>
      </w:r>
      <w:r w:rsidR="00E30085">
        <w:rPr>
          <w:rFonts w:eastAsia="Calibri"/>
          <w:lang w:eastAsia="en-US"/>
        </w:rPr>
        <w:t xml:space="preserve"> </w:t>
      </w:r>
      <w:r w:rsidR="00F91C17">
        <w:rPr>
          <w:rFonts w:eastAsia="Calibri"/>
          <w:lang w:eastAsia="en-US"/>
        </w:rPr>
        <w:t>(</w:t>
      </w:r>
      <w:r w:rsidR="00E30085">
        <w:rPr>
          <w:rFonts w:eastAsia="Calibri"/>
          <w:lang w:eastAsia="en-US"/>
        </w:rPr>
        <w:t>20.07.2016</w:t>
      </w:r>
      <w:r w:rsidR="00F91C17">
        <w:rPr>
          <w:rFonts w:eastAsia="Calibri"/>
          <w:lang w:eastAsia="en-US"/>
        </w:rPr>
        <w:t>)</w:t>
      </w:r>
      <w:r w:rsidR="00E30085">
        <w:rPr>
          <w:rFonts w:eastAsia="Calibri"/>
          <w:lang w:eastAsia="en-US"/>
        </w:rPr>
        <w:t xml:space="preserve"> в </w:t>
      </w:r>
      <w:proofErr w:type="spellStart"/>
      <w:r w:rsidR="00E30085">
        <w:rPr>
          <w:rFonts w:eastAsia="Calibri"/>
          <w:lang w:eastAsia="en-US"/>
        </w:rPr>
        <w:t>Светлоярском</w:t>
      </w:r>
      <w:proofErr w:type="spellEnd"/>
      <w:r w:rsidR="00E30085">
        <w:rPr>
          <w:rFonts w:eastAsia="Calibri"/>
          <w:lang w:eastAsia="en-US"/>
        </w:rPr>
        <w:t xml:space="preserve"> ПО установлены </w:t>
      </w:r>
      <w:r w:rsidR="00E30085" w:rsidRPr="00F91C17">
        <w:rPr>
          <w:rFonts w:eastAsia="Calibri"/>
          <w:u w:val="single"/>
          <w:lang w:eastAsia="en-US"/>
        </w:rPr>
        <w:t>излишки витрин в количестве 26 шт. на 18,3 тыс. рублей</w:t>
      </w:r>
      <w:r w:rsidR="00E30085" w:rsidRPr="00F91C17">
        <w:rPr>
          <w:rFonts w:eastAsia="Calibri"/>
          <w:lang w:eastAsia="en-US"/>
        </w:rPr>
        <w:t>.</w:t>
      </w:r>
      <w:r w:rsidR="00E30085">
        <w:rPr>
          <w:rFonts w:eastAsia="Calibri"/>
          <w:i/>
          <w:lang w:eastAsia="en-US"/>
        </w:rPr>
        <w:t xml:space="preserve"> </w:t>
      </w:r>
    </w:p>
    <w:p w:rsidR="00086F13" w:rsidRDefault="00086F13" w:rsidP="00E30085">
      <w:pPr>
        <w:ind w:firstLine="709"/>
        <w:jc w:val="both"/>
        <w:rPr>
          <w:rFonts w:eastAsia="Calibri"/>
          <w:b/>
          <w:i/>
          <w:u w:val="single"/>
          <w:lang w:eastAsia="en-US"/>
        </w:rPr>
      </w:pPr>
    </w:p>
    <w:p w:rsidR="00E30085" w:rsidRDefault="00E30085" w:rsidP="00E30085">
      <w:pPr>
        <w:ind w:firstLine="709"/>
        <w:jc w:val="both"/>
        <w:rPr>
          <w:rFonts w:eastAsia="Calibri"/>
          <w:lang w:eastAsia="en-US"/>
        </w:rPr>
      </w:pPr>
      <w:r>
        <w:rPr>
          <w:rFonts w:eastAsia="Calibri"/>
          <w:b/>
          <w:i/>
          <w:u w:val="single"/>
          <w:lang w:eastAsia="en-US"/>
        </w:rPr>
        <w:t>В 2016 году</w:t>
      </w:r>
      <w:r>
        <w:rPr>
          <w:rFonts w:eastAsia="Calibri"/>
          <w:lang w:eastAsia="en-US"/>
        </w:rPr>
        <w:t xml:space="preserve"> одним из показателей работы «Предупреждение возникновения и распространения лесных пожаров, включая территорию ООПТ» является «</w:t>
      </w:r>
      <w:r>
        <w:rPr>
          <w:rFonts w:eastAsia="Calibri"/>
          <w:b/>
          <w:i/>
          <w:lang w:eastAsia="en-US"/>
        </w:rPr>
        <w:t>установка и размещение стендов и других указателей, содержащих информацию о мерах пожарной безопасности в лесах</w:t>
      </w:r>
      <w:r>
        <w:rPr>
          <w:rFonts w:eastAsia="Calibri"/>
          <w:lang w:eastAsia="en-US"/>
        </w:rPr>
        <w:t>», а показателем, характеризующим качество и объем работы</w:t>
      </w:r>
      <w:r w:rsidR="00967339">
        <w:rPr>
          <w:rFonts w:eastAsia="Calibri"/>
          <w:lang w:eastAsia="en-US"/>
        </w:rPr>
        <w:t>,</w:t>
      </w:r>
      <w:r>
        <w:rPr>
          <w:rFonts w:eastAsia="Calibri"/>
          <w:lang w:eastAsia="en-US"/>
        </w:rPr>
        <w:t xml:space="preserve"> – </w:t>
      </w:r>
      <w:r w:rsidR="00967339">
        <w:rPr>
          <w:rFonts w:eastAsia="Calibri"/>
          <w:lang w:eastAsia="en-US"/>
        </w:rPr>
        <w:t>«</w:t>
      </w:r>
      <w:r w:rsidRPr="00967339">
        <w:rPr>
          <w:rFonts w:eastAsia="Calibri"/>
          <w:u w:val="single"/>
          <w:lang w:eastAsia="en-US"/>
        </w:rPr>
        <w:t>количество установленных стендов и других знаков</w:t>
      </w:r>
      <w:r w:rsidR="00967339">
        <w:rPr>
          <w:rFonts w:eastAsia="Calibri"/>
          <w:u w:val="single"/>
          <w:lang w:eastAsia="en-US"/>
        </w:rPr>
        <w:t>»</w:t>
      </w:r>
      <w:r>
        <w:rPr>
          <w:rFonts w:eastAsia="Calibri"/>
          <w:lang w:eastAsia="en-US"/>
        </w:rPr>
        <w:t>.</w:t>
      </w:r>
    </w:p>
    <w:p w:rsidR="00E30085" w:rsidRDefault="00E30085" w:rsidP="00E30085">
      <w:pPr>
        <w:ind w:firstLine="709"/>
        <w:jc w:val="both"/>
        <w:rPr>
          <w:rFonts w:eastAsia="Calibri"/>
          <w:lang w:eastAsia="en-US"/>
        </w:rPr>
      </w:pPr>
      <w:r>
        <w:rPr>
          <w:rFonts w:eastAsia="Calibri"/>
          <w:lang w:eastAsia="en-US"/>
        </w:rPr>
        <w:t>Государственным заданием в 2016 году предусмотрено установить 914 стендов и других  знаков, в том числе: 852 аншлага, 40 витрин и 22 щита.</w:t>
      </w:r>
    </w:p>
    <w:p w:rsidR="00E30085" w:rsidRPr="00396FE7" w:rsidRDefault="00E30085" w:rsidP="00E30085">
      <w:pPr>
        <w:ind w:firstLine="709"/>
        <w:jc w:val="both"/>
        <w:rPr>
          <w:rFonts w:eastAsia="Calibri"/>
          <w:lang w:eastAsia="en-US"/>
        </w:rPr>
      </w:pPr>
      <w:r w:rsidRPr="00396FE7">
        <w:rPr>
          <w:rFonts w:eastAsia="Calibri"/>
          <w:lang w:eastAsia="en-US"/>
        </w:rPr>
        <w:t>Нормативная стоимость изготовления и установки одного аншлага в 2016 году утверждена в размере 600 руб., витрин</w:t>
      </w:r>
      <w:r w:rsidR="00FC2092" w:rsidRPr="00396FE7">
        <w:rPr>
          <w:rFonts w:eastAsia="Calibri"/>
          <w:lang w:eastAsia="en-US"/>
        </w:rPr>
        <w:t>ы</w:t>
      </w:r>
      <w:r w:rsidRPr="00396FE7">
        <w:rPr>
          <w:rFonts w:eastAsia="Calibri"/>
          <w:lang w:eastAsia="en-US"/>
        </w:rPr>
        <w:t xml:space="preserve"> – 1500 руб., щит</w:t>
      </w:r>
      <w:r w:rsidR="00FC2092" w:rsidRPr="00396FE7">
        <w:rPr>
          <w:rFonts w:eastAsia="Calibri"/>
          <w:lang w:eastAsia="en-US"/>
        </w:rPr>
        <w:t>а</w:t>
      </w:r>
      <w:r w:rsidRPr="00396FE7">
        <w:rPr>
          <w:rFonts w:eastAsia="Calibri"/>
          <w:lang w:eastAsia="en-US"/>
        </w:rPr>
        <w:t xml:space="preserve"> – 7236 рублей.</w:t>
      </w:r>
    </w:p>
    <w:p w:rsidR="00E30085" w:rsidRDefault="00FC2092" w:rsidP="00E30085">
      <w:pPr>
        <w:ind w:firstLine="709"/>
        <w:jc w:val="both"/>
        <w:rPr>
          <w:rFonts w:eastAsia="Calibri"/>
          <w:lang w:eastAsia="en-US"/>
        </w:rPr>
      </w:pPr>
      <w:r>
        <w:rPr>
          <w:rFonts w:eastAsia="Calibri"/>
          <w:lang w:eastAsia="en-US"/>
        </w:rPr>
        <w:t>При этом н</w:t>
      </w:r>
      <w:r w:rsidR="00E30085">
        <w:rPr>
          <w:rFonts w:eastAsia="Calibri"/>
          <w:lang w:eastAsia="en-US"/>
        </w:rPr>
        <w:t xml:space="preserve">а 01.01.2016 по данным бухгалтерского учета в СГБУ «ВЛЦ» числилось  </w:t>
      </w:r>
      <w:r w:rsidR="00E30085">
        <w:rPr>
          <w:rFonts w:eastAsia="Calibri"/>
          <w:u w:val="single"/>
          <w:lang w:eastAsia="en-US"/>
        </w:rPr>
        <w:t>445 аншлагов</w:t>
      </w:r>
      <w:r w:rsidR="00E30085">
        <w:rPr>
          <w:rFonts w:eastAsia="Calibri"/>
          <w:lang w:eastAsia="en-US"/>
        </w:rPr>
        <w:t xml:space="preserve"> на 122,9 тыс. руб., из них 75 аншлагов, приобретенных в 2014 году, и </w:t>
      </w:r>
      <w:r w:rsidR="00E30085">
        <w:rPr>
          <w:rFonts w:eastAsia="Calibri"/>
          <w:u w:val="single"/>
          <w:lang w:eastAsia="en-US"/>
        </w:rPr>
        <w:t>970 витрин</w:t>
      </w:r>
      <w:r w:rsidR="00E30085">
        <w:rPr>
          <w:rFonts w:eastAsia="Calibri"/>
          <w:lang w:eastAsia="en-US"/>
        </w:rPr>
        <w:t xml:space="preserve"> на 682,4 тыс. руб., также приобретенных в 2014 году.</w:t>
      </w:r>
    </w:p>
    <w:p w:rsidR="00D45956" w:rsidRDefault="00E30085" w:rsidP="00D45956">
      <w:pPr>
        <w:ind w:firstLine="709"/>
        <w:jc w:val="both"/>
        <w:rPr>
          <w:rFonts w:eastAsia="Calibri"/>
          <w:u w:val="single"/>
          <w:lang w:eastAsia="en-US"/>
        </w:rPr>
      </w:pPr>
      <w:proofErr w:type="gramStart"/>
      <w:r>
        <w:rPr>
          <w:rFonts w:eastAsia="Calibri"/>
          <w:lang w:eastAsia="en-US"/>
        </w:rPr>
        <w:t>Вместе с тем при наличии аншлагов и витрин в количестве 1415 шт. СГБУ «ВЛЦ» в 2016 году закуплено еще 77</w:t>
      </w:r>
      <w:r w:rsidR="00F91C17">
        <w:rPr>
          <w:rFonts w:eastAsia="Calibri"/>
          <w:lang w:eastAsia="en-US"/>
        </w:rPr>
        <w:t xml:space="preserve">0 аншлагов на 307,2 тыс. руб., </w:t>
      </w:r>
      <w:r w:rsidR="00D45956">
        <w:rPr>
          <w:rFonts w:eastAsia="Calibri"/>
          <w:lang w:eastAsia="en-US"/>
        </w:rPr>
        <w:t xml:space="preserve">т.е. </w:t>
      </w:r>
      <w:r w:rsidR="00D45956" w:rsidRPr="00ED7C95">
        <w:rPr>
          <w:rFonts w:eastAsia="Calibri"/>
          <w:u w:val="single"/>
          <w:lang w:eastAsia="en-US"/>
        </w:rPr>
        <w:t xml:space="preserve">для выполнения государственной работы согласно </w:t>
      </w:r>
      <w:proofErr w:type="spellStart"/>
      <w:r w:rsidR="00D45956" w:rsidRPr="00ED7C95">
        <w:rPr>
          <w:rFonts w:eastAsia="Calibri"/>
          <w:u w:val="single"/>
          <w:lang w:eastAsia="en-US"/>
        </w:rPr>
        <w:t>госзаданию</w:t>
      </w:r>
      <w:proofErr w:type="spellEnd"/>
      <w:r w:rsidR="00D45956" w:rsidRPr="00ED7C95">
        <w:rPr>
          <w:rFonts w:eastAsia="Calibri"/>
          <w:u w:val="single"/>
          <w:lang w:eastAsia="en-US"/>
        </w:rPr>
        <w:t xml:space="preserve"> у СГБУ «ВЛЦ» в наличии имелось аншлагов на </w:t>
      </w:r>
      <w:r w:rsidR="00D45956">
        <w:rPr>
          <w:rFonts w:eastAsia="Calibri"/>
          <w:u w:val="single"/>
          <w:lang w:eastAsia="en-US"/>
        </w:rPr>
        <w:t>30</w:t>
      </w:r>
      <w:r w:rsidR="00D45956" w:rsidRPr="00ED7C95">
        <w:rPr>
          <w:rFonts w:eastAsia="Calibri"/>
          <w:u w:val="single"/>
          <w:lang w:eastAsia="en-US"/>
        </w:rPr>
        <w:t xml:space="preserve">% больше, чем необходимо </w:t>
      </w:r>
      <w:r w:rsidR="00AC2FB6">
        <w:rPr>
          <w:rFonts w:eastAsia="Calibri"/>
          <w:u w:val="single"/>
          <w:lang w:eastAsia="en-US"/>
        </w:rPr>
        <w:t>в 2016 году</w:t>
      </w:r>
      <w:r w:rsidR="00D45956" w:rsidRPr="00ED7C95">
        <w:rPr>
          <w:rFonts w:eastAsia="Calibri"/>
          <w:u w:val="single"/>
          <w:lang w:eastAsia="en-US"/>
        </w:rPr>
        <w:t xml:space="preserve"> установить, а витрин – в </w:t>
      </w:r>
      <w:r w:rsidR="00AC2FB6">
        <w:rPr>
          <w:rFonts w:eastAsia="Calibri"/>
          <w:u w:val="single"/>
          <w:lang w:eastAsia="en-US"/>
        </w:rPr>
        <w:t>15</w:t>
      </w:r>
      <w:r w:rsidR="00D45956" w:rsidRPr="00ED7C95">
        <w:rPr>
          <w:rFonts w:eastAsia="Calibri"/>
          <w:u w:val="single"/>
          <w:lang w:eastAsia="en-US"/>
        </w:rPr>
        <w:t xml:space="preserve"> раз</w:t>
      </w:r>
      <w:r w:rsidR="00D45956">
        <w:rPr>
          <w:rFonts w:eastAsia="Calibri"/>
          <w:u w:val="single"/>
          <w:lang w:eastAsia="en-US"/>
        </w:rPr>
        <w:t xml:space="preserve"> больше (970 вместо </w:t>
      </w:r>
      <w:r w:rsidR="00AC2FB6">
        <w:rPr>
          <w:rFonts w:eastAsia="Calibri"/>
          <w:u w:val="single"/>
          <w:lang w:eastAsia="en-US"/>
        </w:rPr>
        <w:t>62</w:t>
      </w:r>
      <w:r w:rsidR="00D45956">
        <w:rPr>
          <w:rFonts w:eastAsia="Calibri"/>
          <w:u w:val="single"/>
          <w:lang w:eastAsia="en-US"/>
        </w:rPr>
        <w:t>).</w:t>
      </w:r>
      <w:proofErr w:type="gramEnd"/>
    </w:p>
    <w:p w:rsidR="0093683D" w:rsidRDefault="0093683D" w:rsidP="0093683D">
      <w:pPr>
        <w:ind w:firstLine="709"/>
        <w:jc w:val="both"/>
        <w:rPr>
          <w:rFonts w:eastAsia="Calibri"/>
          <w:lang w:eastAsia="en-US"/>
        </w:rPr>
      </w:pPr>
      <w:r>
        <w:rPr>
          <w:rFonts w:eastAsia="Calibri"/>
          <w:lang w:eastAsia="en-US"/>
        </w:rPr>
        <w:t xml:space="preserve">Согласно отчетности на 01.07.2016 на территории лесничеств установлено: </w:t>
      </w:r>
      <w:r>
        <w:rPr>
          <w:rFonts w:eastAsia="Calibri"/>
          <w:u w:val="single"/>
          <w:lang w:eastAsia="en-US"/>
        </w:rPr>
        <w:t>730 аншлагов, 35 витрин и 22 щита</w:t>
      </w:r>
      <w:r>
        <w:rPr>
          <w:rFonts w:eastAsia="Calibri"/>
          <w:lang w:eastAsia="en-US"/>
        </w:rPr>
        <w:t>, на установку и изготовление которых затрачено 438 тыс. руб., 52,5 тыс. руб. и 159,2 тыс. руб. соответственно.</w:t>
      </w:r>
    </w:p>
    <w:p w:rsidR="00C6075D" w:rsidRDefault="00FF612F" w:rsidP="00AD6065">
      <w:pPr>
        <w:ind w:firstLine="709"/>
        <w:jc w:val="both"/>
        <w:rPr>
          <w:rFonts w:eastAsia="Calibri"/>
          <w:lang w:eastAsia="en-US"/>
        </w:rPr>
      </w:pPr>
      <w:r>
        <w:rPr>
          <w:rFonts w:eastAsia="Calibri"/>
          <w:lang w:eastAsia="en-US"/>
        </w:rPr>
        <w:t xml:space="preserve">При этом по данным бухгалтерского учета в </w:t>
      </w:r>
      <w:r w:rsidR="0093683D">
        <w:rPr>
          <w:rFonts w:eastAsia="Calibri"/>
          <w:lang w:eastAsia="en-US"/>
        </w:rPr>
        <w:t xml:space="preserve">1 полугодии 2016 года </w:t>
      </w:r>
      <w:r>
        <w:rPr>
          <w:rFonts w:eastAsia="Calibri"/>
          <w:lang w:eastAsia="en-US"/>
        </w:rPr>
        <w:t xml:space="preserve">передано для установления производственным отделам и филиалам </w:t>
      </w:r>
      <w:r w:rsidR="0093683D" w:rsidRPr="00AD6065">
        <w:rPr>
          <w:rFonts w:eastAsia="Calibri"/>
          <w:u w:val="single"/>
          <w:lang w:eastAsia="en-US"/>
        </w:rPr>
        <w:t>219</w:t>
      </w:r>
      <w:r w:rsidRPr="00AD6065">
        <w:rPr>
          <w:rFonts w:eastAsia="Calibri"/>
          <w:u w:val="single"/>
          <w:lang w:eastAsia="en-US"/>
        </w:rPr>
        <w:t xml:space="preserve"> </w:t>
      </w:r>
      <w:r>
        <w:rPr>
          <w:rFonts w:eastAsia="Calibri"/>
          <w:u w:val="single"/>
          <w:lang w:eastAsia="en-US"/>
        </w:rPr>
        <w:t>аншлагов</w:t>
      </w:r>
      <w:r w:rsidR="00AD6065">
        <w:rPr>
          <w:rFonts w:eastAsia="Calibri"/>
          <w:u w:val="single"/>
          <w:lang w:eastAsia="en-US"/>
        </w:rPr>
        <w:t xml:space="preserve"> и витрин</w:t>
      </w:r>
      <w:r>
        <w:rPr>
          <w:rFonts w:eastAsia="Calibri"/>
          <w:lang w:eastAsia="en-US"/>
        </w:rPr>
        <w:t xml:space="preserve">, а списано по актам о списании материальных запасов -  </w:t>
      </w:r>
      <w:r w:rsidR="00AD6065" w:rsidRPr="00AD6065">
        <w:rPr>
          <w:rFonts w:eastAsia="Calibri"/>
          <w:u w:val="single"/>
          <w:lang w:eastAsia="en-US"/>
        </w:rPr>
        <w:t>243</w:t>
      </w:r>
      <w:r w:rsidRPr="00AD6065">
        <w:rPr>
          <w:rFonts w:eastAsia="Calibri"/>
          <w:u w:val="single"/>
          <w:lang w:eastAsia="en-US"/>
        </w:rPr>
        <w:t xml:space="preserve"> аншлаг</w:t>
      </w:r>
      <w:r w:rsidR="00AD6065" w:rsidRPr="00AD6065">
        <w:rPr>
          <w:rFonts w:eastAsia="Calibri"/>
          <w:u w:val="single"/>
          <w:lang w:eastAsia="en-US"/>
        </w:rPr>
        <w:t>а</w:t>
      </w:r>
      <w:r>
        <w:rPr>
          <w:rFonts w:eastAsia="Calibri"/>
          <w:lang w:eastAsia="en-US"/>
        </w:rPr>
        <w:t xml:space="preserve"> на </w:t>
      </w:r>
      <w:r w:rsidR="00AD6065">
        <w:rPr>
          <w:rFonts w:eastAsia="Calibri"/>
          <w:lang w:eastAsia="en-US"/>
        </w:rPr>
        <w:t>39,9</w:t>
      </w:r>
      <w:r>
        <w:rPr>
          <w:rFonts w:eastAsia="Calibri"/>
          <w:lang w:eastAsia="en-US"/>
        </w:rPr>
        <w:t xml:space="preserve"> тыс. руб., т.е. </w:t>
      </w:r>
      <w:r w:rsidR="00AD6065">
        <w:rPr>
          <w:rFonts w:eastAsia="Calibri"/>
          <w:u w:val="single"/>
          <w:lang w:eastAsia="en-US"/>
        </w:rPr>
        <w:t>в 3 раза меньше</w:t>
      </w:r>
      <w:r w:rsidR="00AD6065">
        <w:rPr>
          <w:rFonts w:eastAsia="Calibri"/>
          <w:lang w:eastAsia="en-US"/>
        </w:rPr>
        <w:t>, чем установлено по актам приемки работ. Витрины и щиты не списывались.</w:t>
      </w:r>
      <w:r w:rsidR="00AD1B8B">
        <w:rPr>
          <w:rFonts w:eastAsia="Calibri"/>
          <w:lang w:eastAsia="en-US"/>
        </w:rPr>
        <w:t xml:space="preserve"> Несоответствие переданных и установленных аншлагов и витрин приведено в таблице 3:</w:t>
      </w:r>
      <w:r w:rsidR="00554225">
        <w:rPr>
          <w:rFonts w:eastAsia="Calibri"/>
          <w:lang w:eastAsia="en-US"/>
        </w:rPr>
        <w:t xml:space="preserve"> </w:t>
      </w:r>
    </w:p>
    <w:p w:rsidR="00C5168F" w:rsidRDefault="00C5168F" w:rsidP="00AD6065">
      <w:pPr>
        <w:ind w:firstLine="709"/>
        <w:jc w:val="both"/>
        <w:rPr>
          <w:rFonts w:eastAsia="Calibri"/>
          <w:lang w:eastAsia="en-US"/>
        </w:rPr>
      </w:pPr>
    </w:p>
    <w:p w:rsidR="00C5168F" w:rsidRDefault="00C5168F" w:rsidP="00AD6065">
      <w:pPr>
        <w:ind w:firstLine="709"/>
        <w:jc w:val="both"/>
        <w:rPr>
          <w:rFonts w:eastAsia="Calibri"/>
          <w:lang w:eastAsia="en-US"/>
        </w:rPr>
      </w:pPr>
    </w:p>
    <w:p w:rsidR="00C5168F" w:rsidRDefault="00C5168F" w:rsidP="00AD6065">
      <w:pPr>
        <w:ind w:firstLine="709"/>
        <w:jc w:val="both"/>
        <w:rPr>
          <w:rFonts w:eastAsia="Calibri"/>
          <w:lang w:eastAsia="en-US"/>
        </w:rPr>
      </w:pPr>
    </w:p>
    <w:p w:rsidR="00C5168F" w:rsidRDefault="00C5168F" w:rsidP="00AD6065">
      <w:pPr>
        <w:ind w:firstLine="709"/>
        <w:jc w:val="both"/>
        <w:rPr>
          <w:rFonts w:eastAsia="Calibri"/>
          <w:lang w:eastAsia="en-US"/>
        </w:rPr>
      </w:pPr>
    </w:p>
    <w:p w:rsidR="00C5168F" w:rsidRDefault="00C5168F" w:rsidP="00AD6065">
      <w:pPr>
        <w:ind w:firstLine="709"/>
        <w:jc w:val="both"/>
        <w:rPr>
          <w:rFonts w:eastAsia="Calibri"/>
          <w:lang w:eastAsia="en-US"/>
        </w:rPr>
      </w:pPr>
    </w:p>
    <w:p w:rsidR="00C5168F" w:rsidRDefault="00C5168F" w:rsidP="00AD6065">
      <w:pPr>
        <w:ind w:firstLine="709"/>
        <w:jc w:val="both"/>
        <w:rPr>
          <w:rFonts w:eastAsia="Calibri"/>
          <w:lang w:eastAsia="en-US"/>
        </w:rPr>
      </w:pPr>
    </w:p>
    <w:p w:rsidR="00AD1B8B" w:rsidRDefault="00554225" w:rsidP="00AD6065">
      <w:pPr>
        <w:ind w:firstLine="709"/>
        <w:jc w:val="both"/>
        <w:rPr>
          <w:rFonts w:eastAsia="Calibri"/>
          <w:lang w:eastAsia="en-US"/>
        </w:rPr>
      </w:pPr>
      <w:r>
        <w:rPr>
          <w:rFonts w:eastAsia="Calibri"/>
          <w:lang w:eastAsia="en-US"/>
        </w:rPr>
        <w:lastRenderedPageBreak/>
        <w:t xml:space="preserve">                                                                                                               </w:t>
      </w:r>
      <w:r w:rsidR="008361B8">
        <w:rPr>
          <w:rFonts w:eastAsia="Calibri"/>
          <w:lang w:eastAsia="en-US"/>
        </w:rPr>
        <w:t xml:space="preserve">   </w:t>
      </w:r>
      <w:r w:rsidR="00086F13">
        <w:rPr>
          <w:rFonts w:eastAsia="Calibri"/>
          <w:lang w:eastAsia="en-US"/>
        </w:rPr>
        <w:t xml:space="preserve">           </w:t>
      </w:r>
      <w:r w:rsidR="00C6075D">
        <w:rPr>
          <w:rFonts w:eastAsia="Calibri"/>
          <w:lang w:eastAsia="en-US"/>
        </w:rPr>
        <w:t>Таблица 3, штук</w:t>
      </w:r>
      <w:r w:rsidR="00086F13">
        <w:rPr>
          <w:rFonts w:eastAsia="Calibri"/>
          <w:lang w:eastAsia="en-US"/>
        </w:rPr>
        <w:t xml:space="preserve">                                                                                                             </w:t>
      </w:r>
      <w:r w:rsidR="00C6075D">
        <w:rPr>
          <w:rFonts w:eastAsia="Calibri"/>
          <w:lang w:eastAsia="en-US"/>
        </w:rPr>
        <w:t xml:space="preserve">     </w:t>
      </w:r>
    </w:p>
    <w:tbl>
      <w:tblPr>
        <w:tblW w:w="10039" w:type="dxa"/>
        <w:tblInd w:w="98" w:type="dxa"/>
        <w:tblLook w:val="04A0"/>
      </w:tblPr>
      <w:tblGrid>
        <w:gridCol w:w="1734"/>
        <w:gridCol w:w="688"/>
        <w:gridCol w:w="697"/>
        <w:gridCol w:w="687"/>
        <w:gridCol w:w="697"/>
        <w:gridCol w:w="687"/>
        <w:gridCol w:w="697"/>
        <w:gridCol w:w="687"/>
        <w:gridCol w:w="697"/>
        <w:gridCol w:w="687"/>
        <w:gridCol w:w="697"/>
        <w:gridCol w:w="687"/>
        <w:gridCol w:w="697"/>
      </w:tblGrid>
      <w:tr w:rsidR="008361B8" w:rsidRPr="008361B8" w:rsidTr="008361B8">
        <w:trPr>
          <w:trHeight w:val="558"/>
        </w:trPr>
        <w:tc>
          <w:tcPr>
            <w:tcW w:w="1734"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Наименование филиала/производственного отдела</w:t>
            </w:r>
          </w:p>
        </w:tc>
        <w:tc>
          <w:tcPr>
            <w:tcW w:w="1385" w:type="dxa"/>
            <w:gridSpan w:val="2"/>
            <w:tcBorders>
              <w:top w:val="single" w:sz="4" w:space="0" w:color="auto"/>
              <w:left w:val="nil"/>
              <w:bottom w:val="single" w:sz="4" w:space="0" w:color="auto"/>
              <w:right w:val="single" w:sz="4" w:space="0" w:color="000000"/>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Остаток на 01.01.2016</w:t>
            </w:r>
          </w:p>
        </w:tc>
        <w:tc>
          <w:tcPr>
            <w:tcW w:w="1384" w:type="dxa"/>
            <w:gridSpan w:val="2"/>
            <w:tcBorders>
              <w:top w:val="single" w:sz="4" w:space="0" w:color="auto"/>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Предусмотрено государственным заданием</w:t>
            </w:r>
          </w:p>
        </w:tc>
        <w:tc>
          <w:tcPr>
            <w:tcW w:w="1384" w:type="dxa"/>
            <w:gridSpan w:val="2"/>
            <w:tcBorders>
              <w:top w:val="single" w:sz="4" w:space="0" w:color="auto"/>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Установлено по актам приемки работ</w:t>
            </w:r>
          </w:p>
        </w:tc>
        <w:tc>
          <w:tcPr>
            <w:tcW w:w="1384" w:type="dxa"/>
            <w:gridSpan w:val="2"/>
            <w:tcBorders>
              <w:top w:val="single" w:sz="4" w:space="0" w:color="auto"/>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Передано со склада</w:t>
            </w:r>
          </w:p>
        </w:tc>
        <w:tc>
          <w:tcPr>
            <w:tcW w:w="1384" w:type="dxa"/>
            <w:gridSpan w:val="2"/>
            <w:tcBorders>
              <w:top w:val="single" w:sz="4" w:space="0" w:color="auto"/>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 xml:space="preserve">Списано по данным бухгалтерского учета </w:t>
            </w:r>
          </w:p>
        </w:tc>
        <w:tc>
          <w:tcPr>
            <w:tcW w:w="1384" w:type="dxa"/>
            <w:gridSpan w:val="2"/>
            <w:tcBorders>
              <w:top w:val="single" w:sz="4" w:space="0" w:color="auto"/>
              <w:left w:val="nil"/>
              <w:bottom w:val="single" w:sz="4" w:space="0" w:color="auto"/>
              <w:right w:val="single" w:sz="4" w:space="0" w:color="000000"/>
            </w:tcBorders>
            <w:shd w:val="clear" w:color="000000" w:fill="FDE9D9"/>
            <w:vAlign w:val="center"/>
            <w:hideMark/>
          </w:tcPr>
          <w:p w:rsidR="008361B8" w:rsidRPr="008361B8" w:rsidRDefault="008361B8" w:rsidP="00396FE7">
            <w:pPr>
              <w:jc w:val="center"/>
              <w:rPr>
                <w:b/>
                <w:bCs/>
                <w:color w:val="000000"/>
                <w:sz w:val="18"/>
                <w:szCs w:val="18"/>
              </w:rPr>
            </w:pPr>
            <w:r w:rsidRPr="008361B8">
              <w:rPr>
                <w:b/>
                <w:bCs/>
                <w:color w:val="000000"/>
                <w:sz w:val="18"/>
                <w:szCs w:val="18"/>
              </w:rPr>
              <w:t>Остаток на 01.0</w:t>
            </w:r>
            <w:r w:rsidR="00396FE7">
              <w:rPr>
                <w:b/>
                <w:bCs/>
                <w:color w:val="000000"/>
                <w:sz w:val="18"/>
                <w:szCs w:val="18"/>
              </w:rPr>
              <w:t>7</w:t>
            </w:r>
            <w:r w:rsidRPr="008361B8">
              <w:rPr>
                <w:b/>
                <w:bCs/>
                <w:color w:val="000000"/>
                <w:sz w:val="18"/>
                <w:szCs w:val="18"/>
              </w:rPr>
              <w:t>.2016</w:t>
            </w:r>
          </w:p>
        </w:tc>
      </w:tr>
      <w:tr w:rsidR="008361B8" w:rsidRPr="008361B8" w:rsidTr="008361B8">
        <w:trPr>
          <w:trHeight w:val="675"/>
        </w:trPr>
        <w:tc>
          <w:tcPr>
            <w:tcW w:w="1734" w:type="dxa"/>
            <w:vMerge/>
            <w:tcBorders>
              <w:top w:val="single" w:sz="4" w:space="0" w:color="auto"/>
              <w:left w:val="single" w:sz="4" w:space="0" w:color="auto"/>
              <w:bottom w:val="single" w:sz="4" w:space="0" w:color="auto"/>
              <w:right w:val="single" w:sz="4" w:space="0" w:color="auto"/>
            </w:tcBorders>
            <w:vAlign w:val="center"/>
            <w:hideMark/>
          </w:tcPr>
          <w:p w:rsidR="008361B8" w:rsidRPr="008361B8" w:rsidRDefault="008361B8" w:rsidP="00604A04">
            <w:pPr>
              <w:rPr>
                <w:b/>
                <w:bCs/>
                <w:color w:val="000000"/>
                <w:sz w:val="18"/>
                <w:szCs w:val="18"/>
              </w:rPr>
            </w:pPr>
          </w:p>
        </w:tc>
        <w:tc>
          <w:tcPr>
            <w:tcW w:w="688"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аншлаги</w:t>
            </w:r>
          </w:p>
        </w:tc>
        <w:tc>
          <w:tcPr>
            <w:tcW w:w="69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витрины и щиты</w:t>
            </w:r>
          </w:p>
        </w:tc>
        <w:tc>
          <w:tcPr>
            <w:tcW w:w="68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аншлаги</w:t>
            </w:r>
          </w:p>
        </w:tc>
        <w:tc>
          <w:tcPr>
            <w:tcW w:w="69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витрины и щиты</w:t>
            </w:r>
          </w:p>
        </w:tc>
        <w:tc>
          <w:tcPr>
            <w:tcW w:w="68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аншлаги</w:t>
            </w:r>
          </w:p>
        </w:tc>
        <w:tc>
          <w:tcPr>
            <w:tcW w:w="69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витрины и щиты</w:t>
            </w:r>
          </w:p>
        </w:tc>
        <w:tc>
          <w:tcPr>
            <w:tcW w:w="68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аншлаги</w:t>
            </w:r>
          </w:p>
        </w:tc>
        <w:tc>
          <w:tcPr>
            <w:tcW w:w="69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витрины и щиты</w:t>
            </w:r>
          </w:p>
        </w:tc>
        <w:tc>
          <w:tcPr>
            <w:tcW w:w="68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аншлаги</w:t>
            </w:r>
          </w:p>
        </w:tc>
        <w:tc>
          <w:tcPr>
            <w:tcW w:w="69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витрины и щиты</w:t>
            </w:r>
          </w:p>
        </w:tc>
        <w:tc>
          <w:tcPr>
            <w:tcW w:w="68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аншлаги</w:t>
            </w:r>
          </w:p>
        </w:tc>
        <w:tc>
          <w:tcPr>
            <w:tcW w:w="69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color w:val="000000"/>
                <w:sz w:val="18"/>
                <w:szCs w:val="18"/>
              </w:rPr>
            </w:pPr>
            <w:r w:rsidRPr="008361B8">
              <w:rPr>
                <w:b/>
                <w:bCs/>
                <w:color w:val="000000"/>
                <w:sz w:val="18"/>
                <w:szCs w:val="18"/>
              </w:rPr>
              <w:t>витрины и щиты</w:t>
            </w:r>
          </w:p>
        </w:tc>
      </w:tr>
      <w:tr w:rsidR="008361B8" w:rsidRPr="008361B8" w:rsidTr="008361B8">
        <w:trPr>
          <w:trHeight w:val="199"/>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proofErr w:type="spellStart"/>
            <w:r w:rsidRPr="008361B8">
              <w:rPr>
                <w:sz w:val="22"/>
                <w:szCs w:val="22"/>
              </w:rPr>
              <w:t>Даниловский</w:t>
            </w:r>
            <w:proofErr w:type="spellEnd"/>
            <w:r w:rsidRPr="008361B8">
              <w:rPr>
                <w:sz w:val="22"/>
                <w:szCs w:val="22"/>
              </w:rPr>
              <w:t xml:space="preserve"> филиал</w:t>
            </w:r>
          </w:p>
        </w:tc>
        <w:tc>
          <w:tcPr>
            <w:tcW w:w="68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50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50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199"/>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Михайловский филиал</w:t>
            </w:r>
          </w:p>
        </w:tc>
        <w:tc>
          <w:tcPr>
            <w:tcW w:w="68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199"/>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proofErr w:type="spellStart"/>
            <w:r w:rsidRPr="008361B8">
              <w:rPr>
                <w:sz w:val="22"/>
                <w:szCs w:val="22"/>
              </w:rPr>
              <w:t>Среднеахтубинский</w:t>
            </w:r>
            <w:proofErr w:type="spellEnd"/>
            <w:r w:rsidRPr="008361B8">
              <w:rPr>
                <w:sz w:val="22"/>
                <w:szCs w:val="22"/>
              </w:rPr>
              <w:t xml:space="preserve"> филиал </w:t>
            </w:r>
          </w:p>
        </w:tc>
        <w:tc>
          <w:tcPr>
            <w:tcW w:w="68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25</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25</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199"/>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Волгоградский ПО</w:t>
            </w:r>
          </w:p>
        </w:tc>
        <w:tc>
          <w:tcPr>
            <w:tcW w:w="68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115</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115</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199"/>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proofErr w:type="spellStart"/>
            <w:r w:rsidRPr="008361B8">
              <w:rPr>
                <w:sz w:val="22"/>
                <w:szCs w:val="22"/>
              </w:rPr>
              <w:t>Лещевский</w:t>
            </w:r>
            <w:proofErr w:type="spellEnd"/>
            <w:r w:rsidRPr="008361B8">
              <w:rPr>
                <w:sz w:val="22"/>
                <w:szCs w:val="22"/>
              </w:rPr>
              <w:t xml:space="preserve"> ПО</w:t>
            </w:r>
          </w:p>
        </w:tc>
        <w:tc>
          <w:tcPr>
            <w:tcW w:w="68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199"/>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proofErr w:type="spellStart"/>
            <w:r w:rsidRPr="008361B8">
              <w:rPr>
                <w:sz w:val="22"/>
                <w:szCs w:val="22"/>
              </w:rPr>
              <w:t>Руднянский</w:t>
            </w:r>
            <w:proofErr w:type="spellEnd"/>
            <w:r w:rsidRPr="008361B8">
              <w:rPr>
                <w:sz w:val="22"/>
                <w:szCs w:val="22"/>
              </w:rPr>
              <w:t xml:space="preserve"> ПО</w:t>
            </w:r>
          </w:p>
        </w:tc>
        <w:tc>
          <w:tcPr>
            <w:tcW w:w="68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35</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32</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199"/>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proofErr w:type="spellStart"/>
            <w:r w:rsidRPr="008361B8">
              <w:rPr>
                <w:sz w:val="22"/>
                <w:szCs w:val="22"/>
              </w:rPr>
              <w:t>Камышинский</w:t>
            </w:r>
            <w:proofErr w:type="spellEnd"/>
            <w:r w:rsidRPr="008361B8">
              <w:rPr>
                <w:sz w:val="22"/>
                <w:szCs w:val="22"/>
              </w:rPr>
              <w:t xml:space="preserve"> ПО</w:t>
            </w:r>
          </w:p>
        </w:tc>
        <w:tc>
          <w:tcPr>
            <w:tcW w:w="68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5</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25</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67</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1</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44</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199"/>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proofErr w:type="spellStart"/>
            <w:r w:rsidRPr="008361B8">
              <w:rPr>
                <w:sz w:val="22"/>
                <w:szCs w:val="22"/>
              </w:rPr>
              <w:t>Калачевский</w:t>
            </w:r>
            <w:proofErr w:type="spellEnd"/>
            <w:r w:rsidRPr="008361B8">
              <w:rPr>
                <w:sz w:val="22"/>
                <w:szCs w:val="22"/>
              </w:rPr>
              <w:t xml:space="preserve"> ПО</w:t>
            </w:r>
          </w:p>
        </w:tc>
        <w:tc>
          <w:tcPr>
            <w:tcW w:w="68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40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w:t>
            </w:r>
          </w:p>
        </w:tc>
      </w:tr>
      <w:tr w:rsidR="008361B8" w:rsidRPr="008361B8" w:rsidTr="008361B8">
        <w:trPr>
          <w:trHeight w:val="199"/>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 xml:space="preserve">Быковский </w:t>
            </w:r>
            <w:proofErr w:type="gramStart"/>
            <w:r w:rsidRPr="008361B8">
              <w:rPr>
                <w:sz w:val="22"/>
                <w:szCs w:val="22"/>
              </w:rPr>
              <w:t>ПО</w:t>
            </w:r>
            <w:proofErr w:type="gramEnd"/>
          </w:p>
        </w:tc>
        <w:tc>
          <w:tcPr>
            <w:tcW w:w="688"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18</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3</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c>
          <w:tcPr>
            <w:tcW w:w="68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20</w:t>
            </w:r>
          </w:p>
        </w:tc>
        <w:tc>
          <w:tcPr>
            <w:tcW w:w="697" w:type="dxa"/>
            <w:tcBorders>
              <w:top w:val="nil"/>
              <w:left w:val="nil"/>
              <w:bottom w:val="single" w:sz="4" w:space="0" w:color="auto"/>
              <w:right w:val="single" w:sz="4" w:space="0" w:color="auto"/>
            </w:tcBorders>
            <w:shd w:val="clear" w:color="auto" w:fill="auto"/>
            <w:vAlign w:val="center"/>
            <w:hideMark/>
          </w:tcPr>
          <w:p w:rsidR="008361B8" w:rsidRPr="008361B8" w:rsidRDefault="008361B8" w:rsidP="00604A04">
            <w:pPr>
              <w:jc w:val="center"/>
            </w:pPr>
            <w:r w:rsidRPr="008361B8">
              <w:rPr>
                <w:sz w:val="22"/>
                <w:szCs w:val="22"/>
              </w:rPr>
              <w:t>0</w:t>
            </w:r>
          </w:p>
        </w:tc>
      </w:tr>
      <w:tr w:rsidR="008361B8" w:rsidRPr="008361B8" w:rsidTr="008361B8">
        <w:trPr>
          <w:trHeight w:val="240"/>
        </w:trPr>
        <w:tc>
          <w:tcPr>
            <w:tcW w:w="1734" w:type="dxa"/>
            <w:tcBorders>
              <w:top w:val="nil"/>
              <w:left w:val="single" w:sz="4" w:space="0" w:color="auto"/>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Итого</w:t>
            </w:r>
          </w:p>
        </w:tc>
        <w:tc>
          <w:tcPr>
            <w:tcW w:w="688"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445</w:t>
            </w:r>
          </w:p>
        </w:tc>
        <w:tc>
          <w:tcPr>
            <w:tcW w:w="69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970</w:t>
            </w:r>
          </w:p>
        </w:tc>
        <w:tc>
          <w:tcPr>
            <w:tcW w:w="68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852</w:t>
            </w:r>
          </w:p>
        </w:tc>
        <w:tc>
          <w:tcPr>
            <w:tcW w:w="69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62</w:t>
            </w:r>
          </w:p>
        </w:tc>
        <w:tc>
          <w:tcPr>
            <w:tcW w:w="68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730</w:t>
            </w:r>
          </w:p>
        </w:tc>
        <w:tc>
          <w:tcPr>
            <w:tcW w:w="69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57</w:t>
            </w:r>
          </w:p>
        </w:tc>
        <w:tc>
          <w:tcPr>
            <w:tcW w:w="68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434</w:t>
            </w:r>
          </w:p>
        </w:tc>
        <w:tc>
          <w:tcPr>
            <w:tcW w:w="69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2</w:t>
            </w:r>
          </w:p>
        </w:tc>
        <w:tc>
          <w:tcPr>
            <w:tcW w:w="68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335</w:t>
            </w:r>
          </w:p>
        </w:tc>
        <w:tc>
          <w:tcPr>
            <w:tcW w:w="69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4</w:t>
            </w:r>
          </w:p>
        </w:tc>
        <w:tc>
          <w:tcPr>
            <w:tcW w:w="68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972</w:t>
            </w:r>
          </w:p>
        </w:tc>
        <w:tc>
          <w:tcPr>
            <w:tcW w:w="697" w:type="dxa"/>
            <w:tcBorders>
              <w:top w:val="nil"/>
              <w:left w:val="nil"/>
              <w:bottom w:val="single" w:sz="4" w:space="0" w:color="auto"/>
              <w:right w:val="single" w:sz="4" w:space="0" w:color="auto"/>
            </w:tcBorders>
            <w:shd w:val="clear" w:color="000000" w:fill="FDE9D9"/>
            <w:vAlign w:val="center"/>
            <w:hideMark/>
          </w:tcPr>
          <w:p w:rsidR="008361B8" w:rsidRPr="008361B8" w:rsidRDefault="008361B8" w:rsidP="00604A04">
            <w:pPr>
              <w:jc w:val="center"/>
              <w:rPr>
                <w:b/>
                <w:bCs/>
              </w:rPr>
            </w:pPr>
            <w:r w:rsidRPr="008361B8">
              <w:rPr>
                <w:b/>
                <w:bCs/>
                <w:sz w:val="22"/>
                <w:szCs w:val="22"/>
              </w:rPr>
              <w:t>971</w:t>
            </w:r>
          </w:p>
        </w:tc>
      </w:tr>
      <w:tr w:rsidR="008361B8" w:rsidRPr="008361B8" w:rsidTr="008361B8">
        <w:trPr>
          <w:trHeight w:val="24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8361B8" w:rsidRPr="008361B8" w:rsidRDefault="008361B8" w:rsidP="00604A04">
            <w:pPr>
              <w:jc w:val="center"/>
              <w:rPr>
                <w:b/>
                <w:bCs/>
              </w:rPr>
            </w:pPr>
            <w:r w:rsidRPr="008361B8">
              <w:rPr>
                <w:b/>
                <w:bCs/>
                <w:sz w:val="22"/>
                <w:szCs w:val="22"/>
              </w:rPr>
              <w:t>ВСЕГО:</w:t>
            </w:r>
          </w:p>
        </w:tc>
        <w:tc>
          <w:tcPr>
            <w:tcW w:w="1385" w:type="dxa"/>
            <w:gridSpan w:val="2"/>
            <w:tcBorders>
              <w:top w:val="single" w:sz="4" w:space="0" w:color="auto"/>
              <w:left w:val="nil"/>
              <w:bottom w:val="single" w:sz="4" w:space="0" w:color="auto"/>
              <w:right w:val="single" w:sz="4" w:space="0" w:color="000000"/>
            </w:tcBorders>
            <w:shd w:val="clear" w:color="auto" w:fill="auto"/>
            <w:vAlign w:val="center"/>
            <w:hideMark/>
          </w:tcPr>
          <w:p w:rsidR="008361B8" w:rsidRPr="008361B8" w:rsidRDefault="008361B8" w:rsidP="00604A04">
            <w:pPr>
              <w:jc w:val="center"/>
              <w:rPr>
                <w:b/>
                <w:bCs/>
              </w:rPr>
            </w:pPr>
            <w:r w:rsidRPr="008361B8">
              <w:rPr>
                <w:b/>
                <w:bCs/>
                <w:sz w:val="22"/>
                <w:szCs w:val="22"/>
              </w:rPr>
              <w:t>1415</w:t>
            </w:r>
          </w:p>
        </w:tc>
        <w:tc>
          <w:tcPr>
            <w:tcW w:w="1384" w:type="dxa"/>
            <w:gridSpan w:val="2"/>
            <w:tcBorders>
              <w:top w:val="single" w:sz="4" w:space="0" w:color="auto"/>
              <w:left w:val="nil"/>
              <w:bottom w:val="single" w:sz="4" w:space="0" w:color="auto"/>
              <w:right w:val="single" w:sz="4" w:space="0" w:color="000000"/>
            </w:tcBorders>
            <w:shd w:val="clear" w:color="auto" w:fill="auto"/>
            <w:vAlign w:val="center"/>
            <w:hideMark/>
          </w:tcPr>
          <w:p w:rsidR="008361B8" w:rsidRPr="008361B8" w:rsidRDefault="008361B8" w:rsidP="00604A04">
            <w:pPr>
              <w:jc w:val="center"/>
              <w:rPr>
                <w:b/>
                <w:bCs/>
              </w:rPr>
            </w:pPr>
            <w:r w:rsidRPr="008361B8">
              <w:rPr>
                <w:b/>
                <w:bCs/>
                <w:sz w:val="22"/>
                <w:szCs w:val="22"/>
              </w:rPr>
              <w:t>914</w:t>
            </w:r>
          </w:p>
        </w:tc>
        <w:tc>
          <w:tcPr>
            <w:tcW w:w="1384" w:type="dxa"/>
            <w:gridSpan w:val="2"/>
            <w:tcBorders>
              <w:top w:val="single" w:sz="4" w:space="0" w:color="auto"/>
              <w:left w:val="nil"/>
              <w:bottom w:val="single" w:sz="4" w:space="0" w:color="auto"/>
              <w:right w:val="single" w:sz="4" w:space="0" w:color="000000"/>
            </w:tcBorders>
            <w:shd w:val="clear" w:color="auto" w:fill="auto"/>
            <w:vAlign w:val="center"/>
            <w:hideMark/>
          </w:tcPr>
          <w:p w:rsidR="008361B8" w:rsidRPr="008361B8" w:rsidRDefault="008361B8" w:rsidP="00604A04">
            <w:pPr>
              <w:jc w:val="center"/>
              <w:rPr>
                <w:b/>
                <w:bCs/>
              </w:rPr>
            </w:pPr>
            <w:r w:rsidRPr="008361B8">
              <w:rPr>
                <w:b/>
                <w:bCs/>
                <w:sz w:val="22"/>
                <w:szCs w:val="22"/>
              </w:rPr>
              <w:t>787</w:t>
            </w:r>
          </w:p>
        </w:tc>
        <w:tc>
          <w:tcPr>
            <w:tcW w:w="1384" w:type="dxa"/>
            <w:gridSpan w:val="2"/>
            <w:tcBorders>
              <w:top w:val="single" w:sz="4" w:space="0" w:color="auto"/>
              <w:left w:val="nil"/>
              <w:bottom w:val="single" w:sz="4" w:space="0" w:color="auto"/>
              <w:right w:val="single" w:sz="4" w:space="0" w:color="000000"/>
            </w:tcBorders>
            <w:shd w:val="clear" w:color="auto" w:fill="auto"/>
            <w:vAlign w:val="center"/>
            <w:hideMark/>
          </w:tcPr>
          <w:p w:rsidR="008361B8" w:rsidRPr="008361B8" w:rsidRDefault="008361B8" w:rsidP="00604A04">
            <w:pPr>
              <w:jc w:val="center"/>
              <w:rPr>
                <w:b/>
                <w:bCs/>
              </w:rPr>
            </w:pPr>
            <w:r w:rsidRPr="008361B8">
              <w:rPr>
                <w:b/>
                <w:bCs/>
                <w:sz w:val="22"/>
                <w:szCs w:val="22"/>
              </w:rPr>
              <w:t>436</w:t>
            </w:r>
          </w:p>
        </w:tc>
        <w:tc>
          <w:tcPr>
            <w:tcW w:w="1384" w:type="dxa"/>
            <w:gridSpan w:val="2"/>
            <w:tcBorders>
              <w:top w:val="single" w:sz="4" w:space="0" w:color="auto"/>
              <w:left w:val="nil"/>
              <w:bottom w:val="single" w:sz="4" w:space="0" w:color="auto"/>
              <w:right w:val="single" w:sz="4" w:space="0" w:color="000000"/>
            </w:tcBorders>
            <w:shd w:val="clear" w:color="auto" w:fill="auto"/>
            <w:vAlign w:val="center"/>
            <w:hideMark/>
          </w:tcPr>
          <w:p w:rsidR="008361B8" w:rsidRPr="008361B8" w:rsidRDefault="008361B8" w:rsidP="00604A04">
            <w:pPr>
              <w:jc w:val="center"/>
              <w:rPr>
                <w:b/>
                <w:bCs/>
              </w:rPr>
            </w:pPr>
            <w:r w:rsidRPr="008361B8">
              <w:rPr>
                <w:b/>
                <w:bCs/>
                <w:sz w:val="22"/>
                <w:szCs w:val="22"/>
              </w:rPr>
              <w:t>339</w:t>
            </w:r>
          </w:p>
        </w:tc>
        <w:tc>
          <w:tcPr>
            <w:tcW w:w="1384" w:type="dxa"/>
            <w:gridSpan w:val="2"/>
            <w:tcBorders>
              <w:top w:val="single" w:sz="4" w:space="0" w:color="auto"/>
              <w:left w:val="nil"/>
              <w:bottom w:val="single" w:sz="4" w:space="0" w:color="auto"/>
              <w:right w:val="single" w:sz="4" w:space="0" w:color="000000"/>
            </w:tcBorders>
            <w:shd w:val="clear" w:color="auto" w:fill="auto"/>
            <w:vAlign w:val="center"/>
            <w:hideMark/>
          </w:tcPr>
          <w:p w:rsidR="008361B8" w:rsidRPr="008361B8" w:rsidRDefault="008361B8" w:rsidP="00604A04">
            <w:pPr>
              <w:jc w:val="center"/>
              <w:rPr>
                <w:b/>
                <w:bCs/>
              </w:rPr>
            </w:pPr>
            <w:r w:rsidRPr="008361B8">
              <w:rPr>
                <w:b/>
                <w:bCs/>
                <w:sz w:val="22"/>
                <w:szCs w:val="22"/>
              </w:rPr>
              <w:t>1943</w:t>
            </w:r>
          </w:p>
        </w:tc>
      </w:tr>
    </w:tbl>
    <w:p w:rsidR="00C6075D" w:rsidRDefault="00C6075D" w:rsidP="00E30085">
      <w:pPr>
        <w:ind w:firstLine="709"/>
        <w:jc w:val="both"/>
        <w:rPr>
          <w:rFonts w:eastAsia="Calibri"/>
          <w:lang w:eastAsia="en-US"/>
        </w:rPr>
      </w:pPr>
    </w:p>
    <w:p w:rsidR="00E30085" w:rsidRDefault="00E30085" w:rsidP="00E30085">
      <w:pPr>
        <w:ind w:firstLine="709"/>
        <w:jc w:val="both"/>
        <w:rPr>
          <w:rFonts w:eastAsia="Calibri"/>
          <w:lang w:eastAsia="en-US"/>
        </w:rPr>
      </w:pPr>
      <w:r>
        <w:rPr>
          <w:rFonts w:eastAsia="Calibri"/>
          <w:lang w:eastAsia="en-US"/>
        </w:rPr>
        <w:t xml:space="preserve">Так, например, </w:t>
      </w:r>
      <w:proofErr w:type="spellStart"/>
      <w:r>
        <w:rPr>
          <w:rFonts w:eastAsia="Calibri"/>
          <w:b/>
          <w:i/>
          <w:lang w:eastAsia="en-US"/>
        </w:rPr>
        <w:t>Калачевским</w:t>
      </w:r>
      <w:proofErr w:type="spellEnd"/>
      <w:r>
        <w:rPr>
          <w:rFonts w:eastAsia="Calibri"/>
          <w:b/>
          <w:i/>
          <w:lang w:eastAsia="en-US"/>
        </w:rPr>
        <w:t xml:space="preserve"> ПО</w:t>
      </w:r>
      <w:r>
        <w:rPr>
          <w:rFonts w:eastAsia="Calibri"/>
          <w:lang w:eastAsia="en-US"/>
        </w:rPr>
        <w:t xml:space="preserve"> </w:t>
      </w:r>
      <w:r w:rsidR="00554225">
        <w:rPr>
          <w:rFonts w:eastAsia="Calibri"/>
          <w:lang w:eastAsia="en-US"/>
        </w:rPr>
        <w:t xml:space="preserve">согласно отчету </w:t>
      </w:r>
      <w:r>
        <w:rPr>
          <w:rFonts w:eastAsia="Calibri"/>
          <w:lang w:eastAsia="en-US"/>
        </w:rPr>
        <w:t xml:space="preserve">в 1 полугодии 2016 года установлено 40 аншлагов, 1 витрина и 1 стенд, при этом от СГБУ «ВЛЦ» по товарным накладным получено всего 20 аншлагов и 2 витрины, т.е. установлено </w:t>
      </w:r>
      <w:r>
        <w:rPr>
          <w:rFonts w:eastAsia="Calibri"/>
          <w:u w:val="single"/>
          <w:lang w:eastAsia="en-US"/>
        </w:rPr>
        <w:t>на 20 аншлагов больше</w:t>
      </w:r>
      <w:r>
        <w:rPr>
          <w:rFonts w:eastAsia="Calibri"/>
          <w:lang w:eastAsia="en-US"/>
        </w:rPr>
        <w:t xml:space="preserve">, чем получено со склада. </w:t>
      </w:r>
      <w:proofErr w:type="gramStart"/>
      <w:r>
        <w:rPr>
          <w:rFonts w:eastAsia="Calibri"/>
          <w:lang w:eastAsia="en-US"/>
        </w:rPr>
        <w:t xml:space="preserve">По пояснениям начальника </w:t>
      </w:r>
      <w:proofErr w:type="spellStart"/>
      <w:r>
        <w:rPr>
          <w:rFonts w:eastAsia="Calibri"/>
          <w:lang w:eastAsia="en-US"/>
        </w:rPr>
        <w:t>Калачевского</w:t>
      </w:r>
      <w:proofErr w:type="spellEnd"/>
      <w:r>
        <w:rPr>
          <w:rFonts w:eastAsia="Calibri"/>
          <w:lang w:eastAsia="en-US"/>
        </w:rPr>
        <w:t xml:space="preserve"> ПО в 2016 году было установлено 20 новых аншлагов, а остальные установлены из оставшихся с прошлого года, которые в конце 2015 года были сняты, </w:t>
      </w:r>
      <w:r w:rsidR="00AC2FB6">
        <w:rPr>
          <w:rFonts w:eastAsia="Calibri"/>
          <w:lang w:eastAsia="en-US"/>
        </w:rPr>
        <w:t>от</w:t>
      </w:r>
      <w:r>
        <w:rPr>
          <w:rFonts w:eastAsia="Calibri"/>
          <w:lang w:eastAsia="en-US"/>
        </w:rPr>
        <w:t>ремонтированы и хранились на складе производственного отдела.</w:t>
      </w:r>
      <w:proofErr w:type="gramEnd"/>
    </w:p>
    <w:p w:rsidR="00E30085" w:rsidRDefault="00E30085" w:rsidP="00E30085">
      <w:pPr>
        <w:ind w:firstLine="709"/>
        <w:jc w:val="both"/>
        <w:rPr>
          <w:rFonts w:eastAsia="Calibri"/>
          <w:lang w:eastAsia="en-US"/>
        </w:rPr>
      </w:pPr>
      <w:r>
        <w:rPr>
          <w:rFonts w:eastAsia="Calibri"/>
          <w:b/>
          <w:i/>
          <w:lang w:eastAsia="en-US"/>
        </w:rPr>
        <w:t>Быковским ПО</w:t>
      </w:r>
      <w:r>
        <w:rPr>
          <w:rFonts w:eastAsia="Calibri"/>
          <w:lang w:eastAsia="en-US"/>
        </w:rPr>
        <w:t xml:space="preserve"> </w:t>
      </w:r>
      <w:r w:rsidR="00554225">
        <w:rPr>
          <w:rFonts w:eastAsia="Calibri"/>
          <w:lang w:eastAsia="en-US"/>
        </w:rPr>
        <w:t xml:space="preserve">согласно отчету </w:t>
      </w:r>
      <w:r>
        <w:rPr>
          <w:rFonts w:eastAsia="Calibri"/>
          <w:lang w:eastAsia="en-US"/>
        </w:rPr>
        <w:t xml:space="preserve">в 2016 году установлено 20 аншлагов, 1 витрина и 1 щит, при этом со склада были получены только аншлаги, </w:t>
      </w:r>
      <w:r>
        <w:rPr>
          <w:rFonts w:eastAsia="Calibri"/>
          <w:u w:val="single"/>
          <w:lang w:eastAsia="en-US"/>
        </w:rPr>
        <w:t>а витрина и щит не передавались</w:t>
      </w:r>
      <w:r>
        <w:rPr>
          <w:rFonts w:eastAsia="Calibri"/>
          <w:lang w:eastAsia="en-US"/>
        </w:rPr>
        <w:t>. Кроме того, 3 аншлага были установлены по актам приемки работ на 2 месяца раньше, чем были получены со склада.</w:t>
      </w:r>
    </w:p>
    <w:p w:rsidR="00604A04" w:rsidRDefault="00604A04" w:rsidP="00604A04">
      <w:pPr>
        <w:ind w:firstLine="709"/>
        <w:jc w:val="both"/>
        <w:rPr>
          <w:rFonts w:eastAsia="Calibri"/>
          <w:lang w:eastAsia="en-US"/>
        </w:rPr>
      </w:pPr>
      <w:proofErr w:type="gramStart"/>
      <w:r>
        <w:rPr>
          <w:rFonts w:eastAsia="Calibri"/>
          <w:lang w:eastAsia="en-US"/>
        </w:rPr>
        <w:t>Кроме того,  3 производственных отдела (</w:t>
      </w:r>
      <w:r w:rsidRPr="00604A04">
        <w:rPr>
          <w:rFonts w:eastAsia="Calibri"/>
          <w:b/>
          <w:i/>
          <w:lang w:eastAsia="en-US"/>
        </w:rPr>
        <w:t xml:space="preserve">Волгоградский, </w:t>
      </w:r>
      <w:proofErr w:type="spellStart"/>
      <w:r w:rsidRPr="00604A04">
        <w:rPr>
          <w:rFonts w:eastAsia="Calibri"/>
          <w:b/>
          <w:i/>
          <w:lang w:eastAsia="en-US"/>
        </w:rPr>
        <w:t>Лещевский</w:t>
      </w:r>
      <w:proofErr w:type="spellEnd"/>
      <w:r w:rsidRPr="00604A04">
        <w:rPr>
          <w:rFonts w:eastAsia="Calibri"/>
          <w:b/>
          <w:i/>
          <w:lang w:eastAsia="en-US"/>
        </w:rPr>
        <w:t xml:space="preserve"> и </w:t>
      </w:r>
      <w:proofErr w:type="spellStart"/>
      <w:r w:rsidRPr="00604A04">
        <w:rPr>
          <w:rFonts w:eastAsia="Calibri"/>
          <w:b/>
          <w:i/>
          <w:lang w:eastAsia="en-US"/>
        </w:rPr>
        <w:t>Руднянский</w:t>
      </w:r>
      <w:proofErr w:type="spellEnd"/>
      <w:r>
        <w:rPr>
          <w:rFonts w:eastAsia="Calibri"/>
          <w:lang w:eastAsia="en-US"/>
        </w:rPr>
        <w:t>) и 3 филиала (</w:t>
      </w:r>
      <w:proofErr w:type="spellStart"/>
      <w:r>
        <w:rPr>
          <w:rFonts w:eastAsia="Calibri"/>
          <w:b/>
          <w:i/>
          <w:lang w:eastAsia="en-US"/>
        </w:rPr>
        <w:t>Даниловский</w:t>
      </w:r>
      <w:proofErr w:type="spellEnd"/>
      <w:r>
        <w:rPr>
          <w:rFonts w:eastAsia="Calibri"/>
          <w:b/>
          <w:i/>
          <w:lang w:eastAsia="en-US"/>
        </w:rPr>
        <w:t xml:space="preserve">, Михайловский и </w:t>
      </w:r>
      <w:proofErr w:type="spellStart"/>
      <w:r>
        <w:rPr>
          <w:rFonts w:eastAsia="Calibri"/>
          <w:b/>
          <w:i/>
          <w:lang w:eastAsia="en-US"/>
        </w:rPr>
        <w:t>Среднеахтубинский</w:t>
      </w:r>
      <w:proofErr w:type="spellEnd"/>
      <w:r>
        <w:rPr>
          <w:rFonts w:eastAsia="Calibri"/>
          <w:lang w:eastAsia="en-US"/>
        </w:rPr>
        <w:t xml:space="preserve">) аншлаги для установки в рамках выполнения государственного задания от Аппарата СГБУ «ВЛЦ» в 1 полугодии 2016 года </w:t>
      </w:r>
      <w:r>
        <w:rPr>
          <w:rFonts w:eastAsia="Calibri"/>
          <w:u w:val="single"/>
          <w:lang w:eastAsia="en-US"/>
        </w:rPr>
        <w:t>не получали,</w:t>
      </w:r>
      <w:r>
        <w:rPr>
          <w:rFonts w:eastAsia="Calibri"/>
          <w:lang w:eastAsia="en-US"/>
        </w:rPr>
        <w:t xml:space="preserve"> однако по актам приемки работ, принятых директорами данных лесничеств, </w:t>
      </w:r>
      <w:r w:rsidRPr="00F91C17">
        <w:rPr>
          <w:rFonts w:eastAsia="Calibri"/>
          <w:u w:val="single"/>
          <w:lang w:eastAsia="en-US"/>
        </w:rPr>
        <w:t>ими установлено 2</w:t>
      </w:r>
      <w:r w:rsidR="003E4B83">
        <w:rPr>
          <w:rFonts w:eastAsia="Calibri"/>
          <w:u w:val="single"/>
          <w:lang w:eastAsia="en-US"/>
        </w:rPr>
        <w:t>07</w:t>
      </w:r>
      <w:r w:rsidRPr="00F91C17">
        <w:rPr>
          <w:rFonts w:eastAsia="Calibri"/>
          <w:u w:val="single"/>
          <w:lang w:eastAsia="en-US"/>
        </w:rPr>
        <w:t xml:space="preserve"> аншлаг</w:t>
      </w:r>
      <w:r w:rsidR="003E4B83">
        <w:rPr>
          <w:rFonts w:eastAsia="Calibri"/>
          <w:u w:val="single"/>
          <w:lang w:eastAsia="en-US"/>
        </w:rPr>
        <w:t>ов</w:t>
      </w:r>
      <w:r w:rsidRPr="00F91C17">
        <w:rPr>
          <w:rFonts w:eastAsia="Calibri"/>
          <w:u w:val="single"/>
          <w:lang w:eastAsia="en-US"/>
        </w:rPr>
        <w:t xml:space="preserve">  и </w:t>
      </w:r>
      <w:r w:rsidR="003E4B83">
        <w:rPr>
          <w:rFonts w:eastAsia="Calibri"/>
          <w:u w:val="single"/>
          <w:lang w:eastAsia="en-US"/>
        </w:rPr>
        <w:t>1</w:t>
      </w:r>
      <w:r w:rsidRPr="00F91C17">
        <w:rPr>
          <w:rFonts w:eastAsia="Calibri"/>
          <w:u w:val="single"/>
          <w:lang w:eastAsia="en-US"/>
        </w:rPr>
        <w:t>8 витрин</w:t>
      </w:r>
      <w:r>
        <w:rPr>
          <w:rFonts w:eastAsia="Calibri"/>
          <w:lang w:eastAsia="en-US"/>
        </w:rPr>
        <w:t xml:space="preserve">. </w:t>
      </w:r>
      <w:proofErr w:type="gramEnd"/>
    </w:p>
    <w:p w:rsidR="00604A04" w:rsidRDefault="00604A04" w:rsidP="00E30085">
      <w:pPr>
        <w:ind w:firstLine="709"/>
        <w:jc w:val="both"/>
        <w:rPr>
          <w:rFonts w:eastAsia="Calibri"/>
          <w:lang w:eastAsia="en-US"/>
        </w:rPr>
      </w:pPr>
    </w:p>
    <w:p w:rsidR="00E30085" w:rsidRPr="00FC2092" w:rsidRDefault="00E30085" w:rsidP="00E30085">
      <w:pPr>
        <w:ind w:firstLine="709"/>
        <w:jc w:val="both"/>
        <w:rPr>
          <w:rFonts w:eastAsia="Calibri"/>
          <w:u w:val="single"/>
          <w:lang w:eastAsia="en-US"/>
        </w:rPr>
      </w:pPr>
      <w:proofErr w:type="gramStart"/>
      <w:r>
        <w:rPr>
          <w:rFonts w:eastAsia="Calibri"/>
          <w:lang w:eastAsia="en-US"/>
        </w:rPr>
        <w:t xml:space="preserve">Таким образом, </w:t>
      </w:r>
      <w:r w:rsidRPr="00FC2092">
        <w:rPr>
          <w:rFonts w:eastAsia="Calibri"/>
          <w:u w:val="single"/>
          <w:lang w:eastAsia="en-US"/>
        </w:rPr>
        <w:t xml:space="preserve">из-за отсутствия учета аншлагов и витрин, несвоевременного списания ранее установленных аншлагов, неправильного расчета нормативной стоимости установки аншлагов и витрин, </w:t>
      </w:r>
      <w:r w:rsidR="00AC2FB6" w:rsidRPr="00FC2092">
        <w:rPr>
          <w:rFonts w:eastAsia="Calibri"/>
          <w:u w:val="single"/>
          <w:lang w:eastAsia="en-US"/>
        </w:rPr>
        <w:t xml:space="preserve">а также использования аншлагов и витрин, установленных в предыдущий период, </w:t>
      </w:r>
      <w:r w:rsidRPr="00FC2092">
        <w:rPr>
          <w:rFonts w:eastAsia="Calibri"/>
          <w:u w:val="single"/>
          <w:lang w:eastAsia="en-US"/>
        </w:rPr>
        <w:t xml:space="preserve">привело к тому, что СГБУ «ВЛЦ» было закуплено аншлагов и витрин в большем количестве, чем необходимо </w:t>
      </w:r>
      <w:r w:rsidR="00AC2FB6" w:rsidRPr="00FC2092">
        <w:rPr>
          <w:rFonts w:eastAsia="Calibri"/>
          <w:u w:val="single"/>
          <w:lang w:eastAsia="en-US"/>
        </w:rPr>
        <w:t xml:space="preserve">было </w:t>
      </w:r>
      <w:r w:rsidRPr="00FC2092">
        <w:rPr>
          <w:rFonts w:eastAsia="Calibri"/>
          <w:u w:val="single"/>
          <w:lang w:eastAsia="en-US"/>
        </w:rPr>
        <w:t xml:space="preserve">для выполнения государственного задания. </w:t>
      </w:r>
      <w:proofErr w:type="gramEnd"/>
    </w:p>
    <w:p w:rsidR="00E30085" w:rsidRPr="00423A18" w:rsidRDefault="00AC2FB6" w:rsidP="00E30085">
      <w:pPr>
        <w:ind w:firstLine="709"/>
        <w:jc w:val="both"/>
        <w:rPr>
          <w:rFonts w:eastAsia="Calibri"/>
          <w:u w:val="single"/>
          <w:lang w:eastAsia="en-US"/>
        </w:rPr>
      </w:pPr>
      <w:proofErr w:type="gramStart"/>
      <w:r>
        <w:rPr>
          <w:rFonts w:eastAsia="Calibri"/>
          <w:lang w:eastAsia="en-US"/>
        </w:rPr>
        <w:t>Э</w:t>
      </w:r>
      <w:r w:rsidR="00E30085">
        <w:rPr>
          <w:rFonts w:eastAsia="Calibri"/>
          <w:lang w:eastAsia="en-US"/>
        </w:rPr>
        <w:t>то</w:t>
      </w:r>
      <w:r>
        <w:rPr>
          <w:rFonts w:eastAsia="Calibri"/>
          <w:lang w:eastAsia="en-US"/>
        </w:rPr>
        <w:t>,</w:t>
      </w:r>
      <w:r w:rsidR="00E30085">
        <w:rPr>
          <w:rFonts w:eastAsia="Calibri"/>
          <w:lang w:eastAsia="en-US"/>
        </w:rPr>
        <w:t xml:space="preserve"> в свою очередь</w:t>
      </w:r>
      <w:r>
        <w:rPr>
          <w:rFonts w:eastAsia="Calibri"/>
          <w:lang w:eastAsia="en-US"/>
        </w:rPr>
        <w:t>,</w:t>
      </w:r>
      <w:r w:rsidR="00E30085">
        <w:rPr>
          <w:rFonts w:eastAsia="Calibri"/>
          <w:lang w:eastAsia="en-US"/>
        </w:rPr>
        <w:t xml:space="preserve"> привело к тому, что </w:t>
      </w:r>
      <w:r w:rsidR="00E30085">
        <w:rPr>
          <w:rFonts w:eastAsia="Calibri"/>
          <w:u w:val="single"/>
          <w:lang w:eastAsia="en-US"/>
        </w:rPr>
        <w:t xml:space="preserve">аншлаги </w:t>
      </w:r>
      <w:r w:rsidR="00E30085">
        <w:rPr>
          <w:rFonts w:eastAsia="Calibri"/>
          <w:lang w:eastAsia="en-US"/>
        </w:rPr>
        <w:t xml:space="preserve">в количестве 200 шт. на 49,6 тыс. руб. (закупленные в 2015 году) </w:t>
      </w:r>
      <w:r w:rsidR="00E30085" w:rsidRPr="00423A18">
        <w:rPr>
          <w:rFonts w:eastAsia="Calibri"/>
          <w:u w:val="single"/>
          <w:lang w:eastAsia="en-US"/>
        </w:rPr>
        <w:t>более года не</w:t>
      </w:r>
      <w:r w:rsidR="00E30085">
        <w:rPr>
          <w:rFonts w:eastAsia="Calibri"/>
          <w:u w:val="single"/>
          <w:lang w:eastAsia="en-US"/>
        </w:rPr>
        <w:t xml:space="preserve"> используются</w:t>
      </w:r>
      <w:r w:rsidR="00E30085">
        <w:rPr>
          <w:rFonts w:eastAsia="Calibri"/>
          <w:lang w:eastAsia="en-US"/>
        </w:rPr>
        <w:t xml:space="preserve">, </w:t>
      </w:r>
      <w:r w:rsidRPr="00423A18">
        <w:rPr>
          <w:rFonts w:eastAsia="Calibri"/>
          <w:lang w:eastAsia="en-US"/>
        </w:rPr>
        <w:t>а</w:t>
      </w:r>
      <w:r w:rsidR="00E30085" w:rsidRPr="00423A18">
        <w:rPr>
          <w:rFonts w:eastAsia="Calibri"/>
          <w:lang w:eastAsia="en-US"/>
        </w:rPr>
        <w:t xml:space="preserve"> </w:t>
      </w:r>
      <w:r w:rsidR="00423A18" w:rsidRPr="00423A18">
        <w:rPr>
          <w:rFonts w:eastAsia="Calibri"/>
          <w:u w:val="single"/>
          <w:lang w:eastAsia="en-US"/>
        </w:rPr>
        <w:t>аншлаги</w:t>
      </w:r>
      <w:r w:rsidR="00423A18" w:rsidRPr="00423A18">
        <w:rPr>
          <w:rFonts w:eastAsia="Calibri"/>
          <w:lang w:eastAsia="en-US"/>
        </w:rPr>
        <w:t xml:space="preserve"> в количестве 92 шт. на 38 тыс. руб. и </w:t>
      </w:r>
      <w:r w:rsidR="00E30085" w:rsidRPr="00423A18">
        <w:rPr>
          <w:rFonts w:eastAsia="Calibri"/>
          <w:u w:val="single"/>
          <w:lang w:eastAsia="en-US"/>
        </w:rPr>
        <w:t>витрины</w:t>
      </w:r>
      <w:r w:rsidR="00E30085" w:rsidRPr="00423A18">
        <w:rPr>
          <w:rFonts w:eastAsia="Calibri"/>
          <w:lang w:eastAsia="en-US"/>
        </w:rPr>
        <w:t xml:space="preserve"> в количестве 997 шт. на 701,6 тыс. руб. (закупленные в 2014 году) </w:t>
      </w:r>
      <w:r w:rsidR="00E30085" w:rsidRPr="00423A18">
        <w:rPr>
          <w:rFonts w:eastAsia="Calibri"/>
          <w:u w:val="single"/>
          <w:lang w:eastAsia="en-US"/>
        </w:rPr>
        <w:t>не используют</w:t>
      </w:r>
      <w:r w:rsidR="00E30085" w:rsidRPr="00C160D7">
        <w:rPr>
          <w:rFonts w:eastAsia="Calibri"/>
          <w:u w:val="single"/>
          <w:lang w:eastAsia="en-US"/>
        </w:rPr>
        <w:t>ся</w:t>
      </w:r>
      <w:r w:rsidR="00C160D7" w:rsidRPr="00C160D7">
        <w:rPr>
          <w:rFonts w:eastAsia="Calibri"/>
          <w:u w:val="single"/>
          <w:lang w:eastAsia="en-US"/>
        </w:rPr>
        <w:t xml:space="preserve"> </w:t>
      </w:r>
      <w:r w:rsidR="00C160D7" w:rsidRPr="00423A18">
        <w:rPr>
          <w:rFonts w:eastAsia="Calibri"/>
          <w:u w:val="single"/>
          <w:lang w:eastAsia="en-US"/>
        </w:rPr>
        <w:t>более 1,5 лет</w:t>
      </w:r>
      <w:r w:rsidR="00E30085" w:rsidRPr="00423A18">
        <w:rPr>
          <w:rFonts w:eastAsia="Calibri"/>
          <w:i/>
          <w:u w:val="single"/>
          <w:lang w:eastAsia="en-US"/>
        </w:rPr>
        <w:t xml:space="preserve">, </w:t>
      </w:r>
      <w:r w:rsidR="00E30085" w:rsidRPr="00423A18">
        <w:rPr>
          <w:rFonts w:eastAsia="Calibri"/>
          <w:u w:val="single"/>
          <w:lang w:eastAsia="en-US"/>
        </w:rPr>
        <w:t xml:space="preserve">что является неэффективным использованием </w:t>
      </w:r>
      <w:r w:rsidR="00423A18" w:rsidRPr="00423A18">
        <w:rPr>
          <w:rFonts w:eastAsia="Calibri"/>
          <w:u w:val="single"/>
          <w:lang w:eastAsia="en-US"/>
        </w:rPr>
        <w:t>бюджетных средств</w:t>
      </w:r>
      <w:r w:rsidR="00E30085" w:rsidRPr="00423A18">
        <w:rPr>
          <w:rFonts w:eastAsia="Calibri"/>
          <w:u w:val="single"/>
          <w:lang w:eastAsia="en-US"/>
        </w:rPr>
        <w:t>.</w:t>
      </w:r>
      <w:proofErr w:type="gramEnd"/>
    </w:p>
    <w:p w:rsidR="00E30085" w:rsidRPr="00423A18" w:rsidRDefault="00C2369A" w:rsidP="00E30085">
      <w:pPr>
        <w:ind w:firstLine="709"/>
        <w:jc w:val="both"/>
        <w:rPr>
          <w:rFonts w:eastAsia="Calibri"/>
          <w:lang w:eastAsia="en-US"/>
        </w:rPr>
      </w:pPr>
      <w:proofErr w:type="gramStart"/>
      <w:r>
        <w:rPr>
          <w:rFonts w:eastAsia="Calibri"/>
          <w:lang w:eastAsia="en-US"/>
        </w:rPr>
        <w:t>При этом в</w:t>
      </w:r>
      <w:r w:rsidR="00E30085">
        <w:rPr>
          <w:rFonts w:eastAsia="Calibri"/>
          <w:lang w:eastAsia="en-US"/>
        </w:rPr>
        <w:t xml:space="preserve"> 2016 году в соответствии с доведенным государственным заданием </w:t>
      </w:r>
      <w:r w:rsidR="0056338A">
        <w:rPr>
          <w:rFonts w:eastAsia="Calibri"/>
          <w:lang w:eastAsia="en-US"/>
        </w:rPr>
        <w:t xml:space="preserve">и отчетностью </w:t>
      </w:r>
      <w:r w:rsidR="00E30085">
        <w:rPr>
          <w:rFonts w:eastAsia="Calibri"/>
          <w:lang w:eastAsia="en-US"/>
        </w:rPr>
        <w:t xml:space="preserve">осталось установить </w:t>
      </w:r>
      <w:r w:rsidR="00E30085" w:rsidRPr="00C2369A">
        <w:rPr>
          <w:rFonts w:eastAsia="Calibri"/>
          <w:u w:val="single"/>
          <w:lang w:eastAsia="en-US"/>
        </w:rPr>
        <w:t>122 аншлага</w:t>
      </w:r>
      <w:r w:rsidR="0056338A" w:rsidRPr="0056338A">
        <w:rPr>
          <w:rFonts w:eastAsia="Calibri"/>
          <w:u w:val="single"/>
          <w:lang w:eastAsia="en-US"/>
        </w:rPr>
        <w:t xml:space="preserve"> </w:t>
      </w:r>
      <w:r w:rsidR="0056338A" w:rsidRPr="00C2369A">
        <w:rPr>
          <w:rFonts w:eastAsia="Calibri"/>
          <w:u w:val="single"/>
          <w:lang w:eastAsia="en-US"/>
        </w:rPr>
        <w:t>и 5 витрин</w:t>
      </w:r>
      <w:r w:rsidR="00AD6065">
        <w:rPr>
          <w:rFonts w:eastAsia="Calibri"/>
          <w:u w:val="single"/>
          <w:lang w:eastAsia="en-US"/>
        </w:rPr>
        <w:t xml:space="preserve">, а </w:t>
      </w:r>
      <w:r w:rsidR="00AD6065" w:rsidRPr="00423A18">
        <w:rPr>
          <w:rFonts w:eastAsia="Calibri"/>
          <w:u w:val="single"/>
          <w:lang w:eastAsia="en-US"/>
        </w:rPr>
        <w:t>в наличии на 01.07.2016 имелось</w:t>
      </w:r>
      <w:r w:rsidRPr="00423A18">
        <w:rPr>
          <w:rFonts w:eastAsia="Calibri"/>
          <w:u w:val="single"/>
          <w:lang w:eastAsia="en-US"/>
        </w:rPr>
        <w:t xml:space="preserve"> </w:t>
      </w:r>
      <w:r w:rsidR="00423A18">
        <w:rPr>
          <w:rFonts w:eastAsia="Calibri"/>
          <w:u w:val="single"/>
          <w:lang w:eastAsia="en-US"/>
        </w:rPr>
        <w:lastRenderedPageBreak/>
        <w:t xml:space="preserve">972 аншлага на 359 тыс. руб. (в 8 раз больше) и 997 </w:t>
      </w:r>
      <w:r w:rsidR="0056338A" w:rsidRPr="00423A18">
        <w:rPr>
          <w:rFonts w:eastAsia="Calibri"/>
          <w:u w:val="single"/>
          <w:lang w:eastAsia="en-US"/>
        </w:rPr>
        <w:t>витрин</w:t>
      </w:r>
      <w:r w:rsidR="00423A18">
        <w:rPr>
          <w:rFonts w:eastAsia="Calibri"/>
          <w:u w:val="single"/>
          <w:lang w:eastAsia="en-US"/>
        </w:rPr>
        <w:t xml:space="preserve"> </w:t>
      </w:r>
      <w:r w:rsidR="00B9081F">
        <w:rPr>
          <w:rFonts w:eastAsia="Calibri"/>
          <w:u w:val="single"/>
          <w:lang w:eastAsia="en-US"/>
        </w:rPr>
        <w:t xml:space="preserve">(с учетом излишек в </w:t>
      </w:r>
      <w:proofErr w:type="spellStart"/>
      <w:r w:rsidR="00B9081F">
        <w:rPr>
          <w:rFonts w:eastAsia="Calibri"/>
          <w:u w:val="single"/>
          <w:lang w:eastAsia="en-US"/>
        </w:rPr>
        <w:t>Светлоярском</w:t>
      </w:r>
      <w:proofErr w:type="spellEnd"/>
      <w:r w:rsidR="00B9081F">
        <w:rPr>
          <w:rFonts w:eastAsia="Calibri"/>
          <w:u w:val="single"/>
          <w:lang w:eastAsia="en-US"/>
        </w:rPr>
        <w:t xml:space="preserve"> ПО) </w:t>
      </w:r>
      <w:r w:rsidR="00423A18">
        <w:rPr>
          <w:rFonts w:eastAsia="Calibri"/>
          <w:u w:val="single"/>
          <w:lang w:eastAsia="en-US"/>
        </w:rPr>
        <w:t>на 701,6 тыс. руб. (в 200 раз больше)</w:t>
      </w:r>
      <w:r w:rsidR="00E30085" w:rsidRPr="00423A18">
        <w:rPr>
          <w:rFonts w:eastAsia="Calibri"/>
          <w:lang w:eastAsia="en-US"/>
        </w:rPr>
        <w:t>.</w:t>
      </w:r>
      <w:proofErr w:type="gramEnd"/>
    </w:p>
    <w:p w:rsidR="009A2A4C" w:rsidRPr="007726C2" w:rsidRDefault="009A2A4C" w:rsidP="00E30085">
      <w:pPr>
        <w:ind w:firstLine="709"/>
        <w:jc w:val="both"/>
        <w:rPr>
          <w:rFonts w:eastAsia="Calibri"/>
          <w:u w:val="single"/>
          <w:lang w:eastAsia="en-US"/>
        </w:rPr>
      </w:pPr>
      <w:proofErr w:type="gramStart"/>
      <w:r>
        <w:rPr>
          <w:rFonts w:eastAsia="Calibri"/>
          <w:lang w:eastAsia="en-US"/>
        </w:rPr>
        <w:t>Т</w:t>
      </w:r>
      <w:r w:rsidR="00C5168F">
        <w:rPr>
          <w:rFonts w:eastAsia="Calibri"/>
          <w:lang w:eastAsia="en-US"/>
        </w:rPr>
        <w:t>о есть</w:t>
      </w:r>
      <w:r>
        <w:rPr>
          <w:rFonts w:eastAsia="Calibri"/>
          <w:lang w:eastAsia="en-US"/>
        </w:rPr>
        <w:t xml:space="preserve"> при расчете нормативных затрат на установку аншлагов и витрин с учетом необходимой потребности и исходя из имеющихся в наличии, </w:t>
      </w:r>
      <w:r w:rsidRPr="007726C2">
        <w:rPr>
          <w:rFonts w:eastAsia="Calibri"/>
          <w:u w:val="single"/>
          <w:lang w:eastAsia="en-US"/>
        </w:rPr>
        <w:t xml:space="preserve">возможно было сэкономить средства федерального бюджета, </w:t>
      </w:r>
      <w:r w:rsidR="007726C2" w:rsidRPr="007726C2">
        <w:rPr>
          <w:rFonts w:eastAsia="Calibri"/>
          <w:u w:val="single"/>
          <w:lang w:eastAsia="en-US"/>
        </w:rPr>
        <w:t>а</w:t>
      </w:r>
      <w:r w:rsidRPr="007726C2">
        <w:rPr>
          <w:rFonts w:eastAsia="Calibri"/>
          <w:u w:val="single"/>
          <w:lang w:eastAsia="en-US"/>
        </w:rPr>
        <w:t xml:space="preserve"> высвободившиеся средства направить на другие </w:t>
      </w:r>
      <w:r w:rsidR="007726C2" w:rsidRPr="007726C2">
        <w:rPr>
          <w:rFonts w:eastAsia="Calibri"/>
          <w:u w:val="single"/>
          <w:lang w:eastAsia="en-US"/>
        </w:rPr>
        <w:t>виды работ, сэкономив при этом средства областного бюджета.</w:t>
      </w:r>
      <w:r w:rsidRPr="007726C2">
        <w:rPr>
          <w:rFonts w:eastAsia="Calibri"/>
          <w:u w:val="single"/>
          <w:lang w:eastAsia="en-US"/>
        </w:rPr>
        <w:t xml:space="preserve">  </w:t>
      </w:r>
      <w:proofErr w:type="gramEnd"/>
    </w:p>
    <w:p w:rsidR="00E30085" w:rsidRDefault="00E30085" w:rsidP="00E30085">
      <w:pPr>
        <w:ind w:firstLine="709"/>
        <w:jc w:val="both"/>
        <w:rPr>
          <w:rFonts w:eastAsia="Calibri"/>
          <w:lang w:eastAsia="en-US"/>
        </w:rPr>
      </w:pPr>
      <w:r>
        <w:rPr>
          <w:rFonts w:eastAsia="Calibri"/>
          <w:lang w:eastAsia="en-US"/>
        </w:rPr>
        <w:t>Следует отметить, что СГБУ «ВЛЦ» производит списание аншлагов не по причине их физического износа, а по факту их установления, что является нарушением  п.37 Инструкции № 174н, в результате  сумма необоснованного списания за 2015 год составила 306,7 тыс. руб., за 2016 год – 58,6 тыс. рублей.</w:t>
      </w:r>
      <w:r w:rsidR="0063747C">
        <w:rPr>
          <w:rFonts w:eastAsia="Calibri"/>
          <w:lang w:eastAsia="en-US"/>
        </w:rPr>
        <w:t xml:space="preserve"> По результатам проверки учреждением восстановлен учет аншлагов и витрин, установленных и списанных в 2016 году, и установленные аншлаги переданы на баланс лесничествам для дальнейшего учета. </w:t>
      </w:r>
    </w:p>
    <w:p w:rsidR="00836676" w:rsidRPr="00836676" w:rsidRDefault="00E30085" w:rsidP="00836676">
      <w:pPr>
        <w:ind w:firstLine="709"/>
        <w:jc w:val="both"/>
        <w:rPr>
          <w:rFonts w:eastAsia="Calibri"/>
          <w:lang w:eastAsia="en-US"/>
        </w:rPr>
      </w:pPr>
      <w:r>
        <w:rPr>
          <w:rFonts w:eastAsia="Calibri"/>
          <w:lang w:eastAsia="en-US"/>
        </w:rPr>
        <w:t xml:space="preserve">Кроме того, при инвентаризации на складе СГБУ «ВЛЦ» </w:t>
      </w:r>
      <w:r>
        <w:rPr>
          <w:rFonts w:eastAsia="Calibri"/>
          <w:i/>
          <w:u w:val="single"/>
          <w:lang w:eastAsia="en-US"/>
        </w:rPr>
        <w:t>установлена недостача аншлагов и витрин в количестве 163 шт. на 55,8 тыс. рублей</w:t>
      </w:r>
      <w:r w:rsidRPr="00CA58C0">
        <w:rPr>
          <w:rFonts w:eastAsia="Calibri"/>
          <w:i/>
          <w:lang w:eastAsia="en-US"/>
        </w:rPr>
        <w:t>.</w:t>
      </w:r>
      <w:r w:rsidR="00CA58C0" w:rsidRPr="00CA58C0">
        <w:rPr>
          <w:rFonts w:eastAsia="Calibri"/>
          <w:i/>
          <w:lang w:eastAsia="en-US"/>
        </w:rPr>
        <w:t xml:space="preserve"> </w:t>
      </w:r>
      <w:r w:rsidR="00CA58C0" w:rsidRPr="00CA58C0">
        <w:rPr>
          <w:rFonts w:eastAsia="Calibri"/>
          <w:lang w:eastAsia="en-US"/>
        </w:rPr>
        <w:t>В связи с этим КСП</w:t>
      </w:r>
      <w:r w:rsidR="00836676" w:rsidRPr="00CA58C0">
        <w:rPr>
          <w:rFonts w:eastAsia="Calibri"/>
          <w:lang w:eastAsia="en-US"/>
        </w:rPr>
        <w:t xml:space="preserve"> в адрес</w:t>
      </w:r>
      <w:r w:rsidR="00836676" w:rsidRPr="00836676">
        <w:rPr>
          <w:rFonts w:eastAsia="Calibri"/>
          <w:lang w:eastAsia="en-US"/>
        </w:rPr>
        <w:t xml:space="preserve"> СГБУ «ВЛЦ» направлено предписание о незамедлительном проведении инвентаризации материальных запасов, а также принятия мер  к возмещению причинённого ущерба.</w:t>
      </w:r>
    </w:p>
    <w:p w:rsidR="00836676" w:rsidRPr="0063747C" w:rsidRDefault="00836676" w:rsidP="00836676">
      <w:pPr>
        <w:ind w:firstLine="709"/>
        <w:jc w:val="both"/>
        <w:rPr>
          <w:rFonts w:eastAsia="Calibri"/>
          <w:u w:val="single"/>
          <w:lang w:eastAsia="en-US"/>
        </w:rPr>
      </w:pPr>
      <w:r w:rsidRPr="00836676">
        <w:rPr>
          <w:rFonts w:eastAsia="Calibri"/>
          <w:lang w:eastAsia="en-US"/>
        </w:rPr>
        <w:t xml:space="preserve">По информации </w:t>
      </w:r>
      <w:r w:rsidR="00CA58C0">
        <w:rPr>
          <w:rFonts w:eastAsia="Calibri"/>
          <w:lang w:eastAsia="en-US"/>
        </w:rPr>
        <w:t>учреждения</w:t>
      </w:r>
      <w:r w:rsidRPr="00836676">
        <w:rPr>
          <w:rFonts w:eastAsia="Calibri"/>
          <w:lang w:eastAsia="en-US"/>
        </w:rPr>
        <w:t xml:space="preserve"> проведена сверка товарно-материальных ценностей, по результатам которой установлено, что недостача аншлагов образовалась в результате выдачи их филиалам и производственным отделам для установки</w:t>
      </w:r>
      <w:r w:rsidR="00CA58C0" w:rsidRPr="00CA58C0">
        <w:rPr>
          <w:rFonts w:eastAsia="Calibri"/>
          <w:lang w:eastAsia="en-US"/>
        </w:rPr>
        <w:t xml:space="preserve"> </w:t>
      </w:r>
      <w:r w:rsidR="0063747C" w:rsidRPr="0063747C">
        <w:rPr>
          <w:rFonts w:eastAsia="Calibri"/>
          <w:u w:val="single"/>
          <w:lang w:eastAsia="en-US"/>
        </w:rPr>
        <w:t>в отсутствии</w:t>
      </w:r>
      <w:r w:rsidR="00CA58C0" w:rsidRPr="0063747C">
        <w:rPr>
          <w:rFonts w:eastAsia="Calibri"/>
          <w:u w:val="single"/>
          <w:lang w:eastAsia="en-US"/>
        </w:rPr>
        <w:t xml:space="preserve"> первичных учетных документов</w:t>
      </w:r>
      <w:r w:rsidRPr="0063747C">
        <w:rPr>
          <w:rFonts w:eastAsia="Calibri"/>
          <w:u w:val="single"/>
          <w:lang w:eastAsia="en-US"/>
        </w:rPr>
        <w:t xml:space="preserve">. </w:t>
      </w:r>
    </w:p>
    <w:p w:rsidR="00E30085" w:rsidRDefault="00E30085" w:rsidP="00E30085">
      <w:pPr>
        <w:ind w:firstLine="709"/>
        <w:jc w:val="both"/>
        <w:rPr>
          <w:rFonts w:eastAsia="Calibri"/>
          <w:lang w:eastAsia="en-US"/>
        </w:rPr>
      </w:pPr>
      <w:proofErr w:type="gramStart"/>
      <w:r>
        <w:rPr>
          <w:rFonts w:eastAsia="Calibri"/>
          <w:lang w:eastAsia="en-US"/>
        </w:rPr>
        <w:t>Вместе с тем с учетом положений Общероссийского классификатора основных фондов ОК 013-94, Перечня объектов лесной инфраструктуры для защитных лесов, эксплуатационных лесов и резервных лесов, утвержденного распоряжением Правительства РФ от 17.07.2012 №1283-р, пунктов 38,41,45 Инструкции №157н, п.7-8 Инструкции №174н аншлаги, витрины и щиты относятся к основным средствам и должны учитываться на счете 110100000 «Основные средства».</w:t>
      </w:r>
      <w:proofErr w:type="gramEnd"/>
      <w:r w:rsidR="00FA048E">
        <w:rPr>
          <w:rFonts w:eastAsia="Calibri"/>
          <w:lang w:eastAsia="en-US"/>
        </w:rPr>
        <w:t xml:space="preserve"> Однако в</w:t>
      </w:r>
      <w:r>
        <w:rPr>
          <w:rFonts w:eastAsia="Calibri"/>
          <w:lang w:eastAsia="en-US"/>
        </w:rPr>
        <w:t xml:space="preserve"> нарушение вышеуказанных нормативных актов </w:t>
      </w:r>
      <w:r w:rsidRPr="00FA048E">
        <w:rPr>
          <w:rFonts w:eastAsia="Calibri"/>
          <w:lang w:eastAsia="en-US"/>
        </w:rPr>
        <w:t>аншлаги и витрины</w:t>
      </w:r>
      <w:r w:rsidRPr="0056338A">
        <w:rPr>
          <w:rFonts w:eastAsia="Calibri"/>
          <w:b/>
          <w:lang w:eastAsia="en-US"/>
        </w:rPr>
        <w:t xml:space="preserve"> </w:t>
      </w:r>
      <w:r>
        <w:rPr>
          <w:rFonts w:eastAsia="Calibri"/>
          <w:lang w:eastAsia="en-US"/>
        </w:rPr>
        <w:t xml:space="preserve"> </w:t>
      </w:r>
      <w:r w:rsidR="00FA048E">
        <w:rPr>
          <w:rFonts w:eastAsia="Calibri"/>
          <w:lang w:eastAsia="en-US"/>
        </w:rPr>
        <w:t xml:space="preserve">учреждением не </w:t>
      </w:r>
      <w:r>
        <w:rPr>
          <w:rFonts w:eastAsia="Calibri"/>
          <w:lang w:eastAsia="en-US"/>
        </w:rPr>
        <w:t xml:space="preserve">учитываются </w:t>
      </w:r>
      <w:r w:rsidR="00C2369A">
        <w:rPr>
          <w:rFonts w:eastAsia="Calibri"/>
          <w:lang w:eastAsia="en-US"/>
        </w:rPr>
        <w:t>в качестве</w:t>
      </w:r>
      <w:r>
        <w:rPr>
          <w:rFonts w:eastAsia="Calibri"/>
          <w:lang w:eastAsia="en-US"/>
        </w:rPr>
        <w:t xml:space="preserve"> основных средств. Данные материальные ценности оприходованы как материалы. </w:t>
      </w:r>
    </w:p>
    <w:p w:rsidR="00C6075D" w:rsidRDefault="00C6075D" w:rsidP="00E30085">
      <w:pPr>
        <w:ind w:firstLine="709"/>
        <w:jc w:val="both"/>
        <w:rPr>
          <w:rFonts w:eastAsia="Calibri"/>
          <w:lang w:eastAsia="en-US"/>
        </w:rPr>
      </w:pPr>
    </w:p>
    <w:p w:rsidR="00E30085" w:rsidRDefault="00E30085" w:rsidP="00E30085">
      <w:pPr>
        <w:ind w:firstLine="709"/>
        <w:jc w:val="center"/>
        <w:rPr>
          <w:b/>
          <w:i/>
          <w:color w:val="000000"/>
        </w:rPr>
      </w:pPr>
      <w:r>
        <w:rPr>
          <w:b/>
          <w:i/>
          <w:color w:val="000000"/>
        </w:rPr>
        <w:t>Выполнение отдельных показателей объема государственных работ «Предупреждение лесных пожаров» в  2015 году и «Предупреждение возникновения и распространения лесных пожаров, включая территорию ООПТ» в 1 полугодии 2016 года</w:t>
      </w:r>
    </w:p>
    <w:p w:rsidR="00815B96" w:rsidRDefault="00815B96" w:rsidP="00E30085">
      <w:pPr>
        <w:ind w:firstLine="709"/>
        <w:jc w:val="center"/>
        <w:rPr>
          <w:rFonts w:eastAsia="Calibri"/>
          <w:lang w:eastAsia="en-US"/>
        </w:rPr>
      </w:pPr>
    </w:p>
    <w:p w:rsidR="00E30085" w:rsidRPr="00967339" w:rsidRDefault="00E30085" w:rsidP="00E30085">
      <w:pPr>
        <w:pStyle w:val="a7"/>
        <w:numPr>
          <w:ilvl w:val="0"/>
          <w:numId w:val="2"/>
        </w:numPr>
        <w:tabs>
          <w:tab w:val="left" w:pos="709"/>
          <w:tab w:val="left" w:pos="1134"/>
        </w:tabs>
        <w:spacing w:after="0" w:line="240" w:lineRule="auto"/>
        <w:ind w:left="0" w:firstLine="708"/>
        <w:jc w:val="both"/>
        <w:rPr>
          <w:rFonts w:ascii="Times New Roman" w:hAnsi="Times New Roman"/>
          <w:sz w:val="24"/>
          <w:szCs w:val="24"/>
        </w:rPr>
      </w:pPr>
      <w:r w:rsidRPr="00967339">
        <w:rPr>
          <w:rFonts w:ascii="Times New Roman" w:eastAsia="Times New Roman" w:hAnsi="Times New Roman"/>
          <w:color w:val="000000"/>
          <w:sz w:val="24"/>
          <w:szCs w:val="24"/>
        </w:rPr>
        <w:t xml:space="preserve">Одним из показателей содержания работ является </w:t>
      </w:r>
      <w:r w:rsidRPr="00967339">
        <w:rPr>
          <w:rFonts w:ascii="Times New Roman" w:eastAsia="Times New Roman" w:hAnsi="Times New Roman"/>
          <w:b/>
          <w:i/>
          <w:color w:val="000000"/>
          <w:sz w:val="24"/>
          <w:szCs w:val="24"/>
        </w:rPr>
        <w:t>«организация обустройства и эксплуатации пунктов сосредоточения противопожарного инвентаря (ПСПИ)»</w:t>
      </w:r>
      <w:r w:rsidRPr="00967339">
        <w:rPr>
          <w:rFonts w:ascii="Times New Roman" w:eastAsia="Times New Roman" w:hAnsi="Times New Roman"/>
          <w:color w:val="000000"/>
          <w:sz w:val="24"/>
          <w:szCs w:val="24"/>
        </w:rPr>
        <w:t xml:space="preserve">, а показателем, </w:t>
      </w:r>
      <w:r w:rsidRPr="00967339">
        <w:rPr>
          <w:rFonts w:ascii="Times New Roman" w:hAnsi="Times New Roman"/>
          <w:color w:val="000000"/>
          <w:sz w:val="24"/>
          <w:szCs w:val="24"/>
        </w:rPr>
        <w:t>характеризующим качество и объем работы</w:t>
      </w:r>
      <w:r w:rsidR="00967339">
        <w:rPr>
          <w:rFonts w:ascii="Times New Roman" w:hAnsi="Times New Roman"/>
          <w:color w:val="000000"/>
          <w:sz w:val="24"/>
          <w:szCs w:val="24"/>
        </w:rPr>
        <w:t>,</w:t>
      </w:r>
      <w:r w:rsidRPr="00967339">
        <w:rPr>
          <w:rFonts w:ascii="Times New Roman" w:hAnsi="Times New Roman"/>
          <w:color w:val="000000"/>
          <w:sz w:val="24"/>
          <w:szCs w:val="24"/>
        </w:rPr>
        <w:t xml:space="preserve"> – </w:t>
      </w:r>
      <w:r w:rsidR="00967339">
        <w:rPr>
          <w:rFonts w:ascii="Times New Roman" w:hAnsi="Times New Roman"/>
          <w:color w:val="000000"/>
          <w:sz w:val="24"/>
          <w:szCs w:val="24"/>
        </w:rPr>
        <w:t>«</w:t>
      </w:r>
      <w:r w:rsidRPr="00967339">
        <w:rPr>
          <w:rFonts w:ascii="Times New Roman" w:hAnsi="Times New Roman"/>
          <w:color w:val="000000"/>
          <w:sz w:val="24"/>
          <w:szCs w:val="24"/>
          <w:u w:val="single"/>
        </w:rPr>
        <w:t>количество организованных пунктов сосредоточения противопожарного инвентаря</w:t>
      </w:r>
      <w:r w:rsidR="00967339">
        <w:rPr>
          <w:rFonts w:ascii="Times New Roman" w:hAnsi="Times New Roman"/>
          <w:color w:val="000000"/>
          <w:sz w:val="24"/>
          <w:szCs w:val="24"/>
          <w:u w:val="single"/>
        </w:rPr>
        <w:t>»</w:t>
      </w:r>
      <w:r w:rsidRPr="00967339">
        <w:rPr>
          <w:rFonts w:ascii="Times New Roman" w:hAnsi="Times New Roman"/>
          <w:color w:val="000000"/>
          <w:sz w:val="24"/>
          <w:szCs w:val="24"/>
        </w:rPr>
        <w:t xml:space="preserve">. </w:t>
      </w:r>
    </w:p>
    <w:p w:rsidR="00E30085" w:rsidRDefault="00E30085" w:rsidP="00E30085">
      <w:pPr>
        <w:ind w:firstLine="709"/>
        <w:jc w:val="both"/>
        <w:rPr>
          <w:rFonts w:eastAsia="Calibri"/>
          <w:lang w:eastAsia="en-US"/>
        </w:rPr>
      </w:pPr>
      <w:r w:rsidRPr="00873FA3">
        <w:rPr>
          <w:rFonts w:eastAsia="Calibri"/>
          <w:lang w:eastAsia="en-US"/>
        </w:rPr>
        <w:t>В 2015 году и в 1 полугодии 2016 года, согласно актам приемки работ, СГБУ «ВЛЦ» обустроено и эксплуатируется 22 ПСПИ, затраты на их обустройство и</w:t>
      </w:r>
      <w:r>
        <w:rPr>
          <w:rFonts w:eastAsia="Calibri"/>
          <w:lang w:eastAsia="en-US"/>
        </w:rPr>
        <w:t xml:space="preserve"> эксплуатацию составили: 36,1 тыс. руб. в 2015 году и 36,9 тыс. руб. в 1 полугодии 2016 года.</w:t>
      </w:r>
    </w:p>
    <w:p w:rsidR="00E30085" w:rsidRDefault="00E30085" w:rsidP="00E30085">
      <w:pPr>
        <w:ind w:firstLine="709"/>
        <w:jc w:val="both"/>
        <w:rPr>
          <w:rFonts w:eastAsia="Calibri"/>
          <w:lang w:eastAsia="en-US"/>
        </w:rPr>
      </w:pPr>
      <w:proofErr w:type="gramStart"/>
      <w:r>
        <w:rPr>
          <w:rFonts w:eastAsia="Calibri"/>
          <w:lang w:eastAsia="en-US"/>
        </w:rPr>
        <w:t>Нормативная стоимость обустройства одного ПСПИ в 2015 году утверждена в размере 1,6 тыс. руб., в 2016 году – 1,7 тыс. руб., в которую вошли затраты на приобретение 2 граблей, 5 мотыг, а также расходы на их доставку.</w:t>
      </w:r>
      <w:proofErr w:type="gramEnd"/>
    </w:p>
    <w:p w:rsidR="00E30085" w:rsidRDefault="00E30085" w:rsidP="00E30085">
      <w:pPr>
        <w:ind w:firstLine="709"/>
        <w:jc w:val="both"/>
        <w:rPr>
          <w:rFonts w:eastAsiaTheme="minorEastAsia"/>
        </w:rPr>
      </w:pPr>
      <w:r>
        <w:rPr>
          <w:rFonts w:eastAsia="Calibri"/>
          <w:lang w:eastAsia="en-US"/>
        </w:rPr>
        <w:t xml:space="preserve">Техническим заданием </w:t>
      </w:r>
      <w:r>
        <w:t xml:space="preserve">определен перечень противопожарного инвентаря и оборудования в каждом ПСПИ, в состав которого вошли: ранцевый лесной огнетушитель (РЛО) - 5 шт., лопаты - 10 шт., хлопушки - 10 шт., грабли -5 шт., топоры -5 штук. При этом в данный перечень </w:t>
      </w:r>
      <w:r>
        <w:rPr>
          <w:u w:val="single"/>
        </w:rPr>
        <w:t>мотыги</w:t>
      </w:r>
      <w:r>
        <w:t xml:space="preserve">, предусмотренные расчетным нормативом затрат, </w:t>
      </w:r>
      <w:r>
        <w:rPr>
          <w:u w:val="single"/>
        </w:rPr>
        <w:t>не включены</w:t>
      </w:r>
      <w:r>
        <w:t xml:space="preserve">. </w:t>
      </w:r>
    </w:p>
    <w:p w:rsidR="00E30085" w:rsidRDefault="00E30085" w:rsidP="00E30085">
      <w:pPr>
        <w:ind w:firstLine="709"/>
        <w:jc w:val="both"/>
        <w:rPr>
          <w:i/>
          <w:u w:val="single"/>
        </w:rPr>
      </w:pPr>
      <w:r>
        <w:t>Вместе с тем в 2015 году и 1 полугодии 2016 года мотыги и грабли фактически не закупались и не доставлялись до пунктов, следовательно</w:t>
      </w:r>
      <w:r w:rsidR="00967339">
        <w:t>,</w:t>
      </w:r>
      <w:r>
        <w:t xml:space="preserve"> затраты </w:t>
      </w:r>
      <w:r>
        <w:rPr>
          <w:i/>
          <w:u w:val="single"/>
        </w:rPr>
        <w:t>в размере 73 тыс. руб. не производились.</w:t>
      </w:r>
    </w:p>
    <w:p w:rsidR="00E30085" w:rsidRDefault="00E30085" w:rsidP="00E30085">
      <w:pPr>
        <w:ind w:firstLine="709"/>
        <w:jc w:val="both"/>
      </w:pPr>
      <w:r>
        <w:t>В 2015 году за счет внебюджетных средств закуплены лопаты в количестве 46 шт. на 27,7 тыс. рублей.</w:t>
      </w:r>
    </w:p>
    <w:p w:rsidR="00E30085" w:rsidRPr="00FA048E" w:rsidRDefault="00E30085" w:rsidP="00E30085">
      <w:pPr>
        <w:ind w:firstLine="709"/>
        <w:jc w:val="both"/>
        <w:rPr>
          <w:u w:val="single"/>
        </w:rPr>
      </w:pPr>
      <w:r>
        <w:lastRenderedPageBreak/>
        <w:t xml:space="preserve">В ходе визуального осмотра, проведенного в </w:t>
      </w:r>
      <w:proofErr w:type="spellStart"/>
      <w:r>
        <w:t>Светлоярском</w:t>
      </w:r>
      <w:proofErr w:type="spellEnd"/>
      <w:r>
        <w:t xml:space="preserve">, </w:t>
      </w:r>
      <w:proofErr w:type="spellStart"/>
      <w:r>
        <w:t>Калачевском</w:t>
      </w:r>
      <w:proofErr w:type="spellEnd"/>
      <w:r>
        <w:t>, Быковском и Волгоградском производственных отделах</w:t>
      </w:r>
      <w:r w:rsidRPr="00FA048E">
        <w:rPr>
          <w:u w:val="single"/>
        </w:rPr>
        <w:t>, установлено несоответствие имеющегося в наличии противопожарного инвентаря Техническому заданию и актам приемки работ.</w:t>
      </w:r>
    </w:p>
    <w:p w:rsidR="00E30085" w:rsidRDefault="00E30085" w:rsidP="00E30085">
      <w:pPr>
        <w:ind w:firstLine="709"/>
        <w:jc w:val="both"/>
      </w:pPr>
      <w:proofErr w:type="gramStart"/>
      <w:r>
        <w:t xml:space="preserve">Так, во всех вышеперечисленных пунктах вместо топоров имеются топоры-мотыги, в </w:t>
      </w:r>
      <w:proofErr w:type="spellStart"/>
      <w:r>
        <w:rPr>
          <w:b/>
          <w:i/>
        </w:rPr>
        <w:t>Светлоярском</w:t>
      </w:r>
      <w:proofErr w:type="spellEnd"/>
      <w:r>
        <w:rPr>
          <w:b/>
          <w:i/>
        </w:rPr>
        <w:t xml:space="preserve"> ПО</w:t>
      </w:r>
      <w:r>
        <w:t xml:space="preserve">  и </w:t>
      </w:r>
      <w:r>
        <w:rPr>
          <w:b/>
          <w:i/>
        </w:rPr>
        <w:t>Быковском ПО</w:t>
      </w:r>
      <w:r>
        <w:t xml:space="preserve"> отсутствуют в необходимом количестве хлопушки и грабли, в </w:t>
      </w:r>
      <w:proofErr w:type="spellStart"/>
      <w:r>
        <w:rPr>
          <w:b/>
          <w:i/>
        </w:rPr>
        <w:t>Калачевком</w:t>
      </w:r>
      <w:proofErr w:type="spellEnd"/>
      <w:r>
        <w:rPr>
          <w:b/>
          <w:i/>
        </w:rPr>
        <w:t xml:space="preserve"> ПО</w:t>
      </w:r>
      <w:r>
        <w:t xml:space="preserve"> вместо 20 РЛО, указанных в акте приемки работ, в наличии имеется 15 РЛО, а по данным бухгалтерского учета числится только 10 РЛО.</w:t>
      </w:r>
      <w:proofErr w:type="gramEnd"/>
    </w:p>
    <w:p w:rsidR="00E30085" w:rsidRDefault="00E30085" w:rsidP="00E30085">
      <w:pPr>
        <w:ind w:firstLine="709"/>
        <w:jc w:val="both"/>
      </w:pPr>
      <w:r>
        <w:t>При этом всеми директорами вышеуказанных лесничеств акты приемки работ по устройству ПСПИ, в которых отражены материальные ценности, которые по факту отсутствуют,  подписаны без замечаний.</w:t>
      </w:r>
    </w:p>
    <w:p w:rsidR="00E30085" w:rsidRDefault="00E30085" w:rsidP="00E30085">
      <w:pPr>
        <w:ind w:firstLine="709"/>
        <w:jc w:val="both"/>
      </w:pPr>
      <w:r>
        <w:t>Следует отметить, что весь вышеперечисленный пожарный инвентарь, кроме РЛО,  в нарушение п. 32 Инструкции №174н не учтён на счёте 105 «Материальные запасы» и не закреплён за материально-ответственными лицами.</w:t>
      </w:r>
    </w:p>
    <w:p w:rsidR="00E30085" w:rsidRDefault="00E30085" w:rsidP="00E30085">
      <w:pPr>
        <w:ind w:firstLine="709"/>
        <w:jc w:val="both"/>
      </w:pPr>
      <w:r>
        <w:t xml:space="preserve">Таким образом, </w:t>
      </w:r>
      <w:proofErr w:type="spellStart"/>
      <w:r>
        <w:t>Обллесхозу</w:t>
      </w:r>
      <w:proofErr w:type="spellEnd"/>
      <w:r>
        <w:t xml:space="preserve"> необходимо изменить норматив затрат по устройству ПСПИ, и включать в него </w:t>
      </w:r>
      <w:r w:rsidR="00873FA3">
        <w:t xml:space="preserve">закупку </w:t>
      </w:r>
      <w:r>
        <w:t xml:space="preserve"> материальных ценностей </w:t>
      </w:r>
      <w:r w:rsidR="00873FA3">
        <w:t xml:space="preserve">только </w:t>
      </w:r>
      <w:r>
        <w:t xml:space="preserve">в зависимости от фактической потребности. </w:t>
      </w:r>
    </w:p>
    <w:p w:rsidR="00815B96" w:rsidRDefault="00815B96" w:rsidP="00E30085">
      <w:pPr>
        <w:ind w:firstLine="709"/>
        <w:jc w:val="both"/>
      </w:pPr>
    </w:p>
    <w:p w:rsidR="00E30085" w:rsidRPr="00873FA3" w:rsidRDefault="00E30085" w:rsidP="00E30085">
      <w:pPr>
        <w:pStyle w:val="a7"/>
        <w:numPr>
          <w:ilvl w:val="0"/>
          <w:numId w:val="2"/>
        </w:numPr>
        <w:tabs>
          <w:tab w:val="left" w:pos="709"/>
          <w:tab w:val="left" w:pos="1134"/>
        </w:tabs>
        <w:spacing w:after="0" w:line="240" w:lineRule="auto"/>
        <w:ind w:left="0" w:firstLine="708"/>
        <w:jc w:val="both"/>
        <w:rPr>
          <w:rFonts w:ascii="Times New Roman" w:hAnsi="Times New Roman"/>
          <w:sz w:val="24"/>
          <w:szCs w:val="24"/>
        </w:rPr>
      </w:pPr>
      <w:r w:rsidRPr="00873FA3">
        <w:rPr>
          <w:rFonts w:ascii="Times New Roman" w:eastAsia="Times New Roman" w:hAnsi="Times New Roman"/>
          <w:color w:val="000000"/>
          <w:sz w:val="24"/>
          <w:szCs w:val="24"/>
        </w:rPr>
        <w:t xml:space="preserve">Показателем содержания работ также является </w:t>
      </w:r>
      <w:r w:rsidRPr="00873FA3">
        <w:rPr>
          <w:rFonts w:ascii="Times New Roman" w:eastAsia="Times New Roman" w:hAnsi="Times New Roman"/>
          <w:b/>
          <w:i/>
          <w:color w:val="000000"/>
          <w:sz w:val="24"/>
          <w:szCs w:val="24"/>
        </w:rPr>
        <w:t xml:space="preserve">«установка шлагбаумов, устройство преград, обеспечивающих ограничение пребывания граждан в лесах в целях обеспечения пожарной безопасности», </w:t>
      </w:r>
      <w:r w:rsidRPr="00873FA3">
        <w:rPr>
          <w:rFonts w:ascii="Times New Roman" w:eastAsia="Times New Roman" w:hAnsi="Times New Roman"/>
          <w:color w:val="000000"/>
          <w:sz w:val="24"/>
          <w:szCs w:val="24"/>
        </w:rPr>
        <w:t xml:space="preserve">а показателем, </w:t>
      </w:r>
      <w:r w:rsidRPr="00873FA3">
        <w:rPr>
          <w:rFonts w:ascii="Times New Roman" w:hAnsi="Times New Roman"/>
          <w:color w:val="000000"/>
          <w:sz w:val="24"/>
          <w:szCs w:val="24"/>
        </w:rPr>
        <w:t>характеризующим качество и объем работы</w:t>
      </w:r>
      <w:r w:rsidR="00967339">
        <w:rPr>
          <w:rFonts w:ascii="Times New Roman" w:hAnsi="Times New Roman"/>
          <w:color w:val="000000"/>
          <w:sz w:val="24"/>
          <w:szCs w:val="24"/>
        </w:rPr>
        <w:t>,</w:t>
      </w:r>
      <w:r w:rsidRPr="00873FA3">
        <w:rPr>
          <w:rFonts w:ascii="Times New Roman" w:hAnsi="Times New Roman"/>
          <w:color w:val="000000"/>
          <w:sz w:val="24"/>
          <w:szCs w:val="24"/>
        </w:rPr>
        <w:t xml:space="preserve"> – </w:t>
      </w:r>
      <w:r w:rsidR="00967339">
        <w:rPr>
          <w:rFonts w:ascii="Times New Roman" w:hAnsi="Times New Roman"/>
          <w:color w:val="000000"/>
          <w:sz w:val="24"/>
          <w:szCs w:val="24"/>
        </w:rPr>
        <w:t>«</w:t>
      </w:r>
      <w:r w:rsidRPr="00873FA3">
        <w:rPr>
          <w:rFonts w:ascii="Times New Roman" w:hAnsi="Times New Roman"/>
          <w:color w:val="000000"/>
          <w:sz w:val="24"/>
          <w:szCs w:val="24"/>
          <w:u w:val="single"/>
        </w:rPr>
        <w:t>количество изготовленных и установленных шлагбаумов</w:t>
      </w:r>
      <w:r w:rsidR="00967339">
        <w:rPr>
          <w:rFonts w:ascii="Times New Roman" w:hAnsi="Times New Roman"/>
          <w:color w:val="000000"/>
          <w:sz w:val="24"/>
          <w:szCs w:val="24"/>
          <w:u w:val="single"/>
        </w:rPr>
        <w:t>»</w:t>
      </w:r>
      <w:r w:rsidRPr="00873FA3">
        <w:rPr>
          <w:rFonts w:ascii="Times New Roman" w:hAnsi="Times New Roman"/>
          <w:color w:val="000000"/>
          <w:sz w:val="24"/>
          <w:szCs w:val="24"/>
        </w:rPr>
        <w:t>.</w:t>
      </w:r>
    </w:p>
    <w:p w:rsidR="00E30085" w:rsidRDefault="00E30085" w:rsidP="00E30085">
      <w:pPr>
        <w:ind w:firstLine="709"/>
        <w:jc w:val="both"/>
        <w:rPr>
          <w:rFonts w:eastAsia="Calibri"/>
          <w:lang w:eastAsia="en-US"/>
        </w:rPr>
      </w:pPr>
      <w:r>
        <w:rPr>
          <w:rFonts w:eastAsia="Calibri"/>
          <w:lang w:eastAsia="en-US"/>
        </w:rPr>
        <w:t xml:space="preserve">Согласно актам приемки работ в 2015 году установлено 172 шлагбаума (100%), в 1 полугодии 2016 года – 150 шлагбаумов (155 по </w:t>
      </w:r>
      <w:proofErr w:type="spellStart"/>
      <w:r>
        <w:rPr>
          <w:rFonts w:eastAsia="Calibri"/>
          <w:lang w:eastAsia="en-US"/>
        </w:rPr>
        <w:t>госзаданию</w:t>
      </w:r>
      <w:proofErr w:type="spellEnd"/>
      <w:r>
        <w:rPr>
          <w:rFonts w:eastAsia="Calibri"/>
          <w:lang w:eastAsia="en-US"/>
        </w:rPr>
        <w:t>), затраты на их установку составили: 100 тыс. руб. в 2015 году и 105 тыс. руб. в 1 полугодии 2016 года.</w:t>
      </w:r>
    </w:p>
    <w:p w:rsidR="00E30085" w:rsidRDefault="00E30085" w:rsidP="00E30085">
      <w:pPr>
        <w:ind w:firstLine="709"/>
        <w:jc w:val="both"/>
        <w:rPr>
          <w:rFonts w:eastAsia="Calibri"/>
          <w:lang w:eastAsia="en-US"/>
        </w:rPr>
      </w:pPr>
      <w:r>
        <w:rPr>
          <w:rFonts w:eastAsia="Calibri"/>
          <w:lang w:eastAsia="en-US"/>
        </w:rPr>
        <w:t xml:space="preserve">Вместе с тем Лесным планом в 2016 году предусмотрена установка 172 шлагбаумов, что на </w:t>
      </w:r>
      <w:r>
        <w:rPr>
          <w:rFonts w:eastAsia="Calibri"/>
          <w:u w:val="single"/>
          <w:lang w:eastAsia="en-US"/>
        </w:rPr>
        <w:t xml:space="preserve">17 шлагбаумов </w:t>
      </w:r>
      <w:r w:rsidR="00873FA3">
        <w:rPr>
          <w:rFonts w:eastAsia="Calibri"/>
          <w:u w:val="single"/>
          <w:lang w:eastAsia="en-US"/>
        </w:rPr>
        <w:t>больше</w:t>
      </w:r>
      <w:r>
        <w:rPr>
          <w:rFonts w:eastAsia="Calibri"/>
          <w:lang w:eastAsia="en-US"/>
        </w:rPr>
        <w:t>, чем доведено государственным заданием.</w:t>
      </w:r>
    </w:p>
    <w:p w:rsidR="00FA048E" w:rsidRDefault="00E30085" w:rsidP="00E30085">
      <w:pPr>
        <w:ind w:firstLine="709"/>
        <w:jc w:val="both"/>
        <w:rPr>
          <w:rFonts w:eastAsia="Calibri"/>
          <w:lang w:eastAsia="en-US"/>
        </w:rPr>
      </w:pPr>
      <w:proofErr w:type="gramStart"/>
      <w:r>
        <w:rPr>
          <w:rFonts w:eastAsia="Calibri"/>
          <w:lang w:eastAsia="en-US"/>
        </w:rPr>
        <w:t xml:space="preserve">Нормативная стоимость изготовления и установки одного шлагбаума в 2015 году утверждена в размере 0,6 тыс. руб., в 2016 году – 0,7 тыс. руб., в которую вошли затраты на покупку </w:t>
      </w:r>
      <w:r>
        <w:rPr>
          <w:rFonts w:eastAsia="Calibri"/>
          <w:u w:val="single"/>
          <w:lang w:eastAsia="en-US"/>
        </w:rPr>
        <w:t>деревянного бруса</w:t>
      </w:r>
      <w:r>
        <w:rPr>
          <w:rFonts w:eastAsia="Calibri"/>
          <w:lang w:eastAsia="en-US"/>
        </w:rPr>
        <w:t xml:space="preserve">, краски белой/черной, </w:t>
      </w:r>
      <w:r w:rsidR="00AA55A5">
        <w:rPr>
          <w:rFonts w:eastAsia="Calibri"/>
          <w:lang w:eastAsia="en-US"/>
        </w:rPr>
        <w:t xml:space="preserve">расходы </w:t>
      </w:r>
      <w:r>
        <w:rPr>
          <w:rFonts w:eastAsia="Calibri"/>
          <w:lang w:eastAsia="en-US"/>
        </w:rPr>
        <w:t xml:space="preserve">на их доставку и установку, а также общепроизводственные расходы. </w:t>
      </w:r>
      <w:proofErr w:type="gramEnd"/>
    </w:p>
    <w:p w:rsidR="00E30085" w:rsidRPr="00AA55A5" w:rsidRDefault="00AA55A5" w:rsidP="00E30085">
      <w:pPr>
        <w:ind w:firstLine="709"/>
        <w:jc w:val="both"/>
        <w:rPr>
          <w:rFonts w:eastAsia="Calibri"/>
          <w:u w:val="single"/>
          <w:lang w:eastAsia="en-US"/>
        </w:rPr>
      </w:pPr>
      <w:r>
        <w:rPr>
          <w:rFonts w:eastAsia="Calibri"/>
          <w:lang w:eastAsia="en-US"/>
        </w:rPr>
        <w:t>Фактически в</w:t>
      </w:r>
      <w:r w:rsidR="00E30085">
        <w:rPr>
          <w:rFonts w:eastAsia="Calibri"/>
          <w:lang w:eastAsia="en-US"/>
        </w:rPr>
        <w:t xml:space="preserve"> 2015 году  и 1 полугодии 2016 года </w:t>
      </w:r>
      <w:r w:rsidR="00E30085">
        <w:rPr>
          <w:rFonts w:eastAsia="Calibri"/>
          <w:u w:val="single"/>
          <w:lang w:eastAsia="en-US"/>
        </w:rPr>
        <w:t>деревянный брус не приобретался</w:t>
      </w:r>
      <w:r w:rsidR="00E30085">
        <w:rPr>
          <w:rFonts w:eastAsia="Calibri"/>
          <w:lang w:eastAsia="en-US"/>
        </w:rPr>
        <w:t xml:space="preserve">,   также </w:t>
      </w:r>
      <w:r w:rsidR="002D06FB">
        <w:rPr>
          <w:rFonts w:eastAsia="Calibri"/>
          <w:lang w:eastAsia="en-US"/>
        </w:rPr>
        <w:t xml:space="preserve">в </w:t>
      </w:r>
      <w:r w:rsidR="00E30085">
        <w:rPr>
          <w:rFonts w:eastAsia="Calibri"/>
          <w:lang w:eastAsia="en-US"/>
        </w:rPr>
        <w:t xml:space="preserve">2015 году </w:t>
      </w:r>
      <w:r w:rsidR="00E30085">
        <w:rPr>
          <w:rFonts w:eastAsia="Calibri"/>
          <w:u w:val="single"/>
          <w:lang w:eastAsia="en-US"/>
        </w:rPr>
        <w:t>не закупалась краска</w:t>
      </w:r>
      <w:r w:rsidR="00E30085">
        <w:rPr>
          <w:rFonts w:eastAsia="Calibri"/>
          <w:lang w:eastAsia="en-US"/>
        </w:rPr>
        <w:t xml:space="preserve">, т.е. </w:t>
      </w:r>
      <w:r w:rsidR="00E30085" w:rsidRPr="00AA55A5">
        <w:rPr>
          <w:rFonts w:eastAsia="Calibri"/>
          <w:u w:val="single"/>
          <w:lang w:eastAsia="en-US"/>
        </w:rPr>
        <w:t>расходы в размере 97,1 тыс. руб. (стоимость деревянного бруса и краски) при выполнении государственного задания не производились.</w:t>
      </w:r>
    </w:p>
    <w:p w:rsidR="00E30085" w:rsidRPr="007726C2" w:rsidRDefault="00E30085" w:rsidP="00E30085">
      <w:pPr>
        <w:ind w:firstLine="709"/>
        <w:jc w:val="both"/>
        <w:rPr>
          <w:rFonts w:eastAsia="Calibri"/>
          <w:lang w:eastAsia="en-US"/>
        </w:rPr>
      </w:pPr>
      <w:r>
        <w:rPr>
          <w:rFonts w:eastAsia="Calibri"/>
          <w:lang w:eastAsia="en-US"/>
        </w:rPr>
        <w:t>По пояснениям СГБУ «ВЛЦ»</w:t>
      </w:r>
      <w:r w:rsidR="00AA55A5">
        <w:rPr>
          <w:rFonts w:eastAsia="Calibri"/>
          <w:lang w:eastAsia="en-US"/>
        </w:rPr>
        <w:t>,</w:t>
      </w:r>
      <w:r>
        <w:rPr>
          <w:rFonts w:eastAsia="Calibri"/>
          <w:lang w:eastAsia="en-US"/>
        </w:rPr>
        <w:t xml:space="preserve"> шлагбаумы изготовлены самостоятельно из дровяного </w:t>
      </w:r>
      <w:proofErr w:type="spellStart"/>
      <w:r>
        <w:rPr>
          <w:rFonts w:eastAsia="Calibri"/>
          <w:lang w:eastAsia="en-US"/>
        </w:rPr>
        <w:t>долготья</w:t>
      </w:r>
      <w:proofErr w:type="spellEnd"/>
      <w:r>
        <w:rPr>
          <w:rFonts w:eastAsia="Calibri"/>
          <w:lang w:eastAsia="en-US"/>
        </w:rPr>
        <w:t xml:space="preserve">, получаемого при проведении сплошных санитарных рубок, </w:t>
      </w:r>
      <w:r w:rsidR="00AA55A5">
        <w:rPr>
          <w:rFonts w:eastAsia="Calibri"/>
          <w:lang w:eastAsia="en-US"/>
        </w:rPr>
        <w:t xml:space="preserve">а </w:t>
      </w:r>
      <w:r>
        <w:rPr>
          <w:rFonts w:eastAsia="Calibri"/>
          <w:lang w:eastAsia="en-US"/>
        </w:rPr>
        <w:t xml:space="preserve">для покраски использовалась краска, приобретенная </w:t>
      </w:r>
      <w:r w:rsidR="00F2157C">
        <w:rPr>
          <w:rFonts w:eastAsia="Calibri"/>
          <w:lang w:eastAsia="en-US"/>
        </w:rPr>
        <w:t xml:space="preserve">еще </w:t>
      </w:r>
      <w:r>
        <w:rPr>
          <w:rFonts w:eastAsia="Calibri"/>
          <w:lang w:eastAsia="en-US"/>
        </w:rPr>
        <w:t>в 2014 году за счет внебюджетных средств.</w:t>
      </w:r>
      <w:r w:rsidR="007F4DD8">
        <w:rPr>
          <w:rFonts w:eastAsia="Calibri"/>
          <w:lang w:eastAsia="en-US"/>
        </w:rPr>
        <w:t xml:space="preserve"> </w:t>
      </w:r>
      <w:r w:rsidR="007F4DD8" w:rsidRPr="007726C2">
        <w:rPr>
          <w:rFonts w:eastAsia="Calibri"/>
          <w:lang w:eastAsia="en-US"/>
        </w:rPr>
        <w:t>Это свидетельствует о неверном расчете нормативных затрат на изготовление и установку шлагбаума, так как такой расчет необходимо производить, исходя из потребности расходов на закупку определенных материалов.</w:t>
      </w:r>
    </w:p>
    <w:p w:rsidR="00E30085" w:rsidRDefault="00E30085" w:rsidP="00873FA3">
      <w:pPr>
        <w:ind w:firstLine="709"/>
        <w:jc w:val="both"/>
        <w:rPr>
          <w:rFonts w:eastAsia="Calibri"/>
          <w:lang w:eastAsia="en-US"/>
        </w:rPr>
      </w:pPr>
      <w:proofErr w:type="gramStart"/>
      <w:r>
        <w:rPr>
          <w:rFonts w:eastAsia="Calibri"/>
          <w:lang w:eastAsia="en-US"/>
        </w:rPr>
        <w:t xml:space="preserve">В 2016 году за счет субвенций из федерального бюджета для покраски шлагбаумов, столбиков аншлагов и агитационных витрин,  наблюдательных пунктов </w:t>
      </w:r>
      <w:r w:rsidR="00FA048E">
        <w:rPr>
          <w:rFonts w:eastAsia="Calibri"/>
          <w:lang w:eastAsia="en-US"/>
        </w:rPr>
        <w:t xml:space="preserve">была </w:t>
      </w:r>
      <w:r>
        <w:rPr>
          <w:rFonts w:eastAsia="Calibri"/>
          <w:lang w:eastAsia="en-US"/>
        </w:rPr>
        <w:t xml:space="preserve">закуплена эмаль белая, красная и зеленая на 57,5 тыс. руб., однако, сколько и какой краски использовано на изготовление шлагбаумов </w:t>
      </w:r>
      <w:r w:rsidR="002D06FB">
        <w:rPr>
          <w:rFonts w:eastAsia="Calibri"/>
          <w:lang w:eastAsia="en-US"/>
        </w:rPr>
        <w:t xml:space="preserve">определить </w:t>
      </w:r>
      <w:r>
        <w:rPr>
          <w:rFonts w:eastAsia="Calibri"/>
          <w:lang w:eastAsia="en-US"/>
        </w:rPr>
        <w:t>не представляется возможным, так как учет затрат при выполнении работ по изготовлению шлагбаумов в СГБУ «ВЛЦ» и филиалах не ведется</w:t>
      </w:r>
      <w:proofErr w:type="gramEnd"/>
      <w:r>
        <w:rPr>
          <w:rFonts w:eastAsia="Calibri"/>
          <w:lang w:eastAsia="en-US"/>
        </w:rPr>
        <w:t xml:space="preserve">, что является нарушением п.58 Инструкции 174н. </w:t>
      </w:r>
    </w:p>
    <w:p w:rsidR="00815B96" w:rsidRDefault="00815B96" w:rsidP="00873FA3">
      <w:pPr>
        <w:ind w:firstLine="709"/>
        <w:jc w:val="both"/>
        <w:rPr>
          <w:rFonts w:eastAsia="Calibri"/>
          <w:lang w:eastAsia="en-US"/>
        </w:rPr>
      </w:pPr>
    </w:p>
    <w:p w:rsidR="00E30085" w:rsidRPr="00873FA3" w:rsidRDefault="00E30085" w:rsidP="00873FA3">
      <w:pPr>
        <w:pStyle w:val="a7"/>
        <w:numPr>
          <w:ilvl w:val="0"/>
          <w:numId w:val="2"/>
        </w:numPr>
        <w:tabs>
          <w:tab w:val="left" w:pos="709"/>
          <w:tab w:val="left" w:pos="1134"/>
        </w:tabs>
        <w:spacing w:after="0" w:line="240" w:lineRule="auto"/>
        <w:ind w:left="0" w:firstLine="709"/>
        <w:jc w:val="both"/>
        <w:rPr>
          <w:rFonts w:ascii="Times New Roman" w:hAnsi="Times New Roman"/>
          <w:sz w:val="24"/>
          <w:szCs w:val="24"/>
        </w:rPr>
      </w:pPr>
      <w:r w:rsidRPr="00873FA3">
        <w:rPr>
          <w:rFonts w:ascii="Times New Roman" w:eastAsia="Times New Roman" w:hAnsi="Times New Roman"/>
          <w:color w:val="000000"/>
          <w:sz w:val="24"/>
          <w:szCs w:val="24"/>
        </w:rPr>
        <w:t xml:space="preserve">Другим показателем содержания работы являлось </w:t>
      </w:r>
      <w:r w:rsidRPr="00873FA3">
        <w:rPr>
          <w:rFonts w:ascii="Times New Roman" w:eastAsia="Times New Roman" w:hAnsi="Times New Roman"/>
          <w:b/>
          <w:i/>
          <w:color w:val="000000"/>
          <w:sz w:val="24"/>
          <w:szCs w:val="24"/>
        </w:rPr>
        <w:t xml:space="preserve">«создание запаса горюче-смазочных материалов (ГСМ)», </w:t>
      </w:r>
      <w:r w:rsidRPr="00873FA3">
        <w:rPr>
          <w:rFonts w:ascii="Times New Roman" w:eastAsia="Times New Roman" w:hAnsi="Times New Roman"/>
          <w:color w:val="000000"/>
          <w:sz w:val="24"/>
          <w:szCs w:val="24"/>
        </w:rPr>
        <w:t xml:space="preserve">а показателем, </w:t>
      </w:r>
      <w:r w:rsidRPr="00873FA3">
        <w:rPr>
          <w:rFonts w:ascii="Times New Roman" w:hAnsi="Times New Roman"/>
          <w:color w:val="000000"/>
          <w:sz w:val="24"/>
          <w:szCs w:val="24"/>
        </w:rPr>
        <w:t>характеризующим качество и объем работы</w:t>
      </w:r>
      <w:r w:rsidR="002D06FB">
        <w:rPr>
          <w:rFonts w:ascii="Times New Roman" w:hAnsi="Times New Roman"/>
          <w:color w:val="000000"/>
          <w:sz w:val="24"/>
          <w:szCs w:val="24"/>
        </w:rPr>
        <w:t>,</w:t>
      </w:r>
      <w:r w:rsidRPr="00873FA3">
        <w:rPr>
          <w:rFonts w:ascii="Times New Roman" w:hAnsi="Times New Roman"/>
          <w:color w:val="000000"/>
          <w:sz w:val="24"/>
          <w:szCs w:val="24"/>
        </w:rPr>
        <w:t xml:space="preserve"> – </w:t>
      </w:r>
      <w:r w:rsidR="002D06FB">
        <w:rPr>
          <w:rFonts w:ascii="Times New Roman" w:hAnsi="Times New Roman"/>
          <w:color w:val="000000"/>
          <w:sz w:val="24"/>
          <w:szCs w:val="24"/>
        </w:rPr>
        <w:t>«</w:t>
      </w:r>
      <w:r w:rsidRPr="00873FA3">
        <w:rPr>
          <w:rFonts w:ascii="Times New Roman" w:hAnsi="Times New Roman"/>
          <w:color w:val="000000"/>
          <w:sz w:val="24"/>
          <w:szCs w:val="24"/>
          <w:u w:val="single"/>
        </w:rPr>
        <w:t>количество созданных запасов ГСМ</w:t>
      </w:r>
      <w:r w:rsidR="002D06FB">
        <w:rPr>
          <w:rFonts w:ascii="Times New Roman" w:hAnsi="Times New Roman"/>
          <w:color w:val="000000"/>
          <w:sz w:val="24"/>
          <w:szCs w:val="24"/>
          <w:u w:val="single"/>
        </w:rPr>
        <w:t>»</w:t>
      </w:r>
      <w:r w:rsidRPr="00873FA3">
        <w:rPr>
          <w:rFonts w:ascii="Times New Roman" w:hAnsi="Times New Roman"/>
          <w:color w:val="000000"/>
          <w:sz w:val="24"/>
          <w:szCs w:val="24"/>
          <w:u w:val="single"/>
        </w:rPr>
        <w:t>.</w:t>
      </w:r>
    </w:p>
    <w:p w:rsidR="00E30085" w:rsidRPr="00873FA3" w:rsidRDefault="00873FA3" w:rsidP="00873FA3">
      <w:pPr>
        <w:pStyle w:val="a7"/>
        <w:tabs>
          <w:tab w:val="left" w:pos="142"/>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         </w:t>
      </w:r>
      <w:r w:rsidR="00E30085" w:rsidRPr="00873FA3">
        <w:rPr>
          <w:rFonts w:ascii="Times New Roman" w:hAnsi="Times New Roman"/>
          <w:sz w:val="24"/>
          <w:szCs w:val="24"/>
        </w:rPr>
        <w:t xml:space="preserve">Каждый год на время пожароопасного периода (с 01.04 по 31.10) за счет средств федерального бюджета на территории Волгоградской области создается запас ГСМ. Данный запас в размере 44 т создается до начала пожароопасного периода (до 1 апреля). После </w:t>
      </w:r>
      <w:r w:rsidR="00E30085" w:rsidRPr="00873FA3">
        <w:rPr>
          <w:rFonts w:ascii="Times New Roman" w:hAnsi="Times New Roman"/>
          <w:sz w:val="24"/>
          <w:szCs w:val="24"/>
        </w:rPr>
        <w:lastRenderedPageBreak/>
        <w:t>окончания пожароопасного периода остатки неиспользованного запаса используются для выполнения текущих работ.</w:t>
      </w:r>
    </w:p>
    <w:p w:rsidR="00E30085" w:rsidRDefault="00873FA3" w:rsidP="00873FA3">
      <w:pPr>
        <w:pStyle w:val="a7"/>
        <w:tabs>
          <w:tab w:val="left" w:pos="142"/>
          <w:tab w:val="left" w:pos="1134"/>
        </w:tabs>
        <w:spacing w:after="0" w:line="240" w:lineRule="auto"/>
        <w:ind w:left="0"/>
        <w:jc w:val="both"/>
        <w:rPr>
          <w:rFonts w:ascii="Times New Roman" w:hAnsi="Times New Roman"/>
          <w:sz w:val="24"/>
          <w:szCs w:val="24"/>
          <w:u w:val="single"/>
        </w:rPr>
      </w:pPr>
      <w:r>
        <w:rPr>
          <w:rFonts w:ascii="Times New Roman" w:hAnsi="Times New Roman"/>
          <w:sz w:val="24"/>
          <w:szCs w:val="24"/>
        </w:rPr>
        <w:tab/>
        <w:t xml:space="preserve">         </w:t>
      </w:r>
      <w:proofErr w:type="gramStart"/>
      <w:r w:rsidR="00E30085" w:rsidRPr="00873FA3">
        <w:rPr>
          <w:rFonts w:ascii="Times New Roman" w:hAnsi="Times New Roman"/>
          <w:sz w:val="24"/>
          <w:szCs w:val="24"/>
        </w:rPr>
        <w:t xml:space="preserve">В ходе визуального осмотра установлено, что в </w:t>
      </w:r>
      <w:proofErr w:type="spellStart"/>
      <w:r w:rsidR="00E30085" w:rsidRPr="00873FA3">
        <w:rPr>
          <w:rFonts w:ascii="Times New Roman" w:hAnsi="Times New Roman"/>
          <w:b/>
          <w:i/>
          <w:sz w:val="24"/>
          <w:szCs w:val="24"/>
        </w:rPr>
        <w:t>Светлоярском</w:t>
      </w:r>
      <w:proofErr w:type="spellEnd"/>
      <w:r w:rsidR="00E30085" w:rsidRPr="00873FA3">
        <w:rPr>
          <w:rFonts w:ascii="Times New Roman" w:hAnsi="Times New Roman"/>
          <w:b/>
          <w:i/>
          <w:sz w:val="24"/>
          <w:szCs w:val="24"/>
        </w:rPr>
        <w:t xml:space="preserve"> и Быковском</w:t>
      </w:r>
      <w:r w:rsidR="00E30085" w:rsidRPr="00873FA3">
        <w:rPr>
          <w:rFonts w:ascii="Times New Roman" w:hAnsi="Times New Roman"/>
          <w:sz w:val="24"/>
          <w:szCs w:val="24"/>
        </w:rPr>
        <w:t xml:space="preserve"> производственных отделах, </w:t>
      </w:r>
      <w:r w:rsidR="00FA048E">
        <w:rPr>
          <w:rFonts w:ascii="Times New Roman" w:hAnsi="Times New Roman"/>
          <w:sz w:val="24"/>
          <w:szCs w:val="24"/>
        </w:rPr>
        <w:t xml:space="preserve">а также </w:t>
      </w:r>
      <w:r w:rsidR="00E30085" w:rsidRPr="00873FA3">
        <w:rPr>
          <w:rFonts w:ascii="Times New Roman" w:hAnsi="Times New Roman"/>
          <w:sz w:val="24"/>
          <w:szCs w:val="24"/>
        </w:rPr>
        <w:t xml:space="preserve">в </w:t>
      </w:r>
      <w:r w:rsidR="00E30085" w:rsidRPr="00873FA3">
        <w:rPr>
          <w:rFonts w:ascii="Times New Roman" w:hAnsi="Times New Roman"/>
          <w:b/>
          <w:i/>
          <w:sz w:val="24"/>
          <w:szCs w:val="24"/>
        </w:rPr>
        <w:t>Жирновском филиале</w:t>
      </w:r>
      <w:r w:rsidR="00E30085" w:rsidRPr="00873FA3">
        <w:rPr>
          <w:rFonts w:ascii="Times New Roman" w:hAnsi="Times New Roman"/>
          <w:sz w:val="24"/>
          <w:szCs w:val="24"/>
        </w:rPr>
        <w:t xml:space="preserve"> дизельное топливо в количестве 2 т в каждом отделе находится в железных емкост</w:t>
      </w:r>
      <w:r w:rsidR="002D06FB">
        <w:rPr>
          <w:rFonts w:ascii="Times New Roman" w:hAnsi="Times New Roman"/>
          <w:sz w:val="24"/>
          <w:szCs w:val="24"/>
        </w:rPr>
        <w:t>ях</w:t>
      </w:r>
      <w:r w:rsidR="00E30085" w:rsidRPr="00873FA3">
        <w:rPr>
          <w:rFonts w:ascii="Times New Roman" w:hAnsi="Times New Roman"/>
          <w:sz w:val="24"/>
          <w:szCs w:val="24"/>
        </w:rPr>
        <w:t xml:space="preserve"> и стальных бочках, расположенных в одном помещении с пожарным инвентарем и пожарной техникой, запасными частями, </w:t>
      </w:r>
      <w:r w:rsidR="00E30085" w:rsidRPr="00A05C60">
        <w:rPr>
          <w:rFonts w:ascii="Times New Roman" w:hAnsi="Times New Roman"/>
          <w:sz w:val="24"/>
          <w:szCs w:val="24"/>
          <w:u w:val="single"/>
        </w:rPr>
        <w:t xml:space="preserve">что </w:t>
      </w:r>
      <w:r w:rsidR="00A05C60" w:rsidRPr="00A05C60">
        <w:rPr>
          <w:rFonts w:ascii="Times New Roman" w:hAnsi="Times New Roman"/>
          <w:sz w:val="24"/>
          <w:szCs w:val="24"/>
          <w:u w:val="single"/>
        </w:rPr>
        <w:t>может привести к возникновению пожаров</w:t>
      </w:r>
      <w:r w:rsidR="00E30085" w:rsidRPr="00A05C60">
        <w:rPr>
          <w:rFonts w:ascii="Times New Roman" w:hAnsi="Times New Roman"/>
          <w:sz w:val="24"/>
          <w:szCs w:val="24"/>
          <w:u w:val="single"/>
        </w:rPr>
        <w:t>.</w:t>
      </w:r>
      <w:proofErr w:type="gramEnd"/>
    </w:p>
    <w:p w:rsidR="00815B96" w:rsidRPr="00A05C60" w:rsidRDefault="00815B96" w:rsidP="00873FA3">
      <w:pPr>
        <w:pStyle w:val="a7"/>
        <w:tabs>
          <w:tab w:val="left" w:pos="142"/>
          <w:tab w:val="left" w:pos="1134"/>
        </w:tabs>
        <w:spacing w:after="0" w:line="240" w:lineRule="auto"/>
        <w:ind w:left="0"/>
        <w:jc w:val="both"/>
        <w:rPr>
          <w:rFonts w:ascii="Times New Roman" w:hAnsi="Times New Roman"/>
          <w:sz w:val="24"/>
          <w:szCs w:val="24"/>
          <w:u w:val="single"/>
        </w:rPr>
      </w:pPr>
    </w:p>
    <w:p w:rsidR="00E30085" w:rsidRPr="002D06FB" w:rsidRDefault="00815B96" w:rsidP="00873FA3">
      <w:pPr>
        <w:pStyle w:val="a7"/>
        <w:numPr>
          <w:ilvl w:val="0"/>
          <w:numId w:val="2"/>
        </w:numPr>
        <w:tabs>
          <w:tab w:val="left" w:pos="709"/>
          <w:tab w:val="left" w:pos="1134"/>
        </w:tabs>
        <w:spacing w:after="0" w:line="240" w:lineRule="auto"/>
        <w:ind w:left="0" w:firstLine="709"/>
        <w:jc w:val="both"/>
        <w:rPr>
          <w:rFonts w:ascii="Times New Roman" w:hAnsi="Times New Roman"/>
          <w:sz w:val="24"/>
          <w:szCs w:val="24"/>
          <w:u w:val="single"/>
        </w:rPr>
      </w:pPr>
      <w:r>
        <w:rPr>
          <w:rFonts w:ascii="Times New Roman" w:eastAsia="Times New Roman" w:hAnsi="Times New Roman"/>
          <w:color w:val="000000"/>
          <w:sz w:val="24"/>
          <w:szCs w:val="24"/>
        </w:rPr>
        <w:t>Еще одним</w:t>
      </w:r>
      <w:r w:rsidR="00E30085" w:rsidRPr="00873FA3">
        <w:rPr>
          <w:rFonts w:ascii="Times New Roman" w:eastAsia="Times New Roman" w:hAnsi="Times New Roman"/>
          <w:color w:val="000000"/>
          <w:sz w:val="24"/>
          <w:szCs w:val="24"/>
        </w:rPr>
        <w:t xml:space="preserve"> показателем содержания работы является </w:t>
      </w:r>
      <w:r w:rsidR="00E30085" w:rsidRPr="00873FA3">
        <w:rPr>
          <w:rFonts w:ascii="Times New Roman" w:eastAsia="Times New Roman" w:hAnsi="Times New Roman"/>
          <w:b/>
          <w:i/>
          <w:color w:val="000000"/>
          <w:sz w:val="24"/>
          <w:szCs w:val="24"/>
        </w:rPr>
        <w:t xml:space="preserve">«устройство противопожарных </w:t>
      </w:r>
      <w:proofErr w:type="spellStart"/>
      <w:r w:rsidR="00E30085" w:rsidRPr="00873FA3">
        <w:rPr>
          <w:rFonts w:ascii="Times New Roman" w:eastAsia="Times New Roman" w:hAnsi="Times New Roman"/>
          <w:b/>
          <w:i/>
          <w:color w:val="000000"/>
          <w:sz w:val="24"/>
          <w:szCs w:val="24"/>
        </w:rPr>
        <w:t>минерализированных</w:t>
      </w:r>
      <w:proofErr w:type="spellEnd"/>
      <w:r w:rsidR="00E30085" w:rsidRPr="00873FA3">
        <w:rPr>
          <w:rFonts w:ascii="Times New Roman" w:eastAsia="Times New Roman" w:hAnsi="Times New Roman"/>
          <w:b/>
          <w:i/>
          <w:color w:val="000000"/>
          <w:sz w:val="24"/>
          <w:szCs w:val="24"/>
        </w:rPr>
        <w:t xml:space="preserve"> полос», </w:t>
      </w:r>
      <w:r w:rsidR="00E30085" w:rsidRPr="00873FA3">
        <w:rPr>
          <w:rFonts w:ascii="Times New Roman" w:eastAsia="Times New Roman" w:hAnsi="Times New Roman"/>
          <w:color w:val="000000"/>
          <w:sz w:val="24"/>
          <w:szCs w:val="24"/>
        </w:rPr>
        <w:t xml:space="preserve">а показателем, </w:t>
      </w:r>
      <w:r w:rsidR="00E30085" w:rsidRPr="00873FA3">
        <w:rPr>
          <w:rFonts w:ascii="Times New Roman" w:hAnsi="Times New Roman"/>
          <w:color w:val="000000"/>
          <w:sz w:val="24"/>
          <w:szCs w:val="24"/>
        </w:rPr>
        <w:t>характеризующим качество и объем работы</w:t>
      </w:r>
      <w:r w:rsidR="002D06FB">
        <w:rPr>
          <w:rFonts w:ascii="Times New Roman" w:hAnsi="Times New Roman"/>
          <w:color w:val="000000"/>
          <w:sz w:val="24"/>
          <w:szCs w:val="24"/>
        </w:rPr>
        <w:t>,</w:t>
      </w:r>
      <w:r w:rsidR="00E30085" w:rsidRPr="00873FA3">
        <w:rPr>
          <w:rFonts w:ascii="Times New Roman" w:hAnsi="Times New Roman"/>
          <w:color w:val="000000"/>
          <w:sz w:val="24"/>
          <w:szCs w:val="24"/>
        </w:rPr>
        <w:t xml:space="preserve"> – </w:t>
      </w:r>
      <w:r w:rsidR="002D06FB">
        <w:rPr>
          <w:rFonts w:ascii="Times New Roman" w:hAnsi="Times New Roman"/>
          <w:color w:val="000000"/>
          <w:sz w:val="24"/>
          <w:szCs w:val="24"/>
        </w:rPr>
        <w:t>«</w:t>
      </w:r>
      <w:r w:rsidR="00E30085" w:rsidRPr="002D06FB">
        <w:rPr>
          <w:rFonts w:ascii="Times New Roman" w:hAnsi="Times New Roman"/>
          <w:color w:val="000000"/>
          <w:sz w:val="24"/>
          <w:szCs w:val="24"/>
          <w:u w:val="single"/>
        </w:rPr>
        <w:t xml:space="preserve">длина (в </w:t>
      </w:r>
      <w:proofErr w:type="gramStart"/>
      <w:r w:rsidR="00E30085" w:rsidRPr="002D06FB">
        <w:rPr>
          <w:rFonts w:ascii="Times New Roman" w:hAnsi="Times New Roman"/>
          <w:color w:val="000000"/>
          <w:sz w:val="24"/>
          <w:szCs w:val="24"/>
          <w:u w:val="single"/>
        </w:rPr>
        <w:t>км</w:t>
      </w:r>
      <w:proofErr w:type="gramEnd"/>
      <w:r w:rsidR="00E30085" w:rsidRPr="002D06FB">
        <w:rPr>
          <w:rFonts w:ascii="Times New Roman" w:hAnsi="Times New Roman"/>
          <w:color w:val="000000"/>
          <w:sz w:val="24"/>
          <w:szCs w:val="24"/>
          <w:u w:val="single"/>
        </w:rPr>
        <w:t xml:space="preserve">) обустроенной </w:t>
      </w:r>
      <w:proofErr w:type="spellStart"/>
      <w:r w:rsidR="00E30085" w:rsidRPr="002D06FB">
        <w:rPr>
          <w:rFonts w:ascii="Times New Roman" w:hAnsi="Times New Roman"/>
          <w:color w:val="000000"/>
          <w:sz w:val="24"/>
          <w:szCs w:val="24"/>
          <w:u w:val="single"/>
        </w:rPr>
        <w:t>минерализированной</w:t>
      </w:r>
      <w:proofErr w:type="spellEnd"/>
      <w:r w:rsidR="00E30085" w:rsidRPr="002D06FB">
        <w:rPr>
          <w:rFonts w:ascii="Times New Roman" w:hAnsi="Times New Roman"/>
          <w:color w:val="000000"/>
          <w:sz w:val="24"/>
          <w:szCs w:val="24"/>
          <w:u w:val="single"/>
        </w:rPr>
        <w:t xml:space="preserve"> полосы (далее </w:t>
      </w:r>
      <w:proofErr w:type="spellStart"/>
      <w:r w:rsidR="00E30085" w:rsidRPr="002D06FB">
        <w:rPr>
          <w:rFonts w:ascii="Times New Roman" w:hAnsi="Times New Roman"/>
          <w:color w:val="000000"/>
          <w:sz w:val="24"/>
          <w:szCs w:val="24"/>
          <w:u w:val="single"/>
        </w:rPr>
        <w:t>минполоса</w:t>
      </w:r>
      <w:proofErr w:type="spellEnd"/>
      <w:r w:rsidR="00E30085" w:rsidRPr="002D06FB">
        <w:rPr>
          <w:rFonts w:ascii="Times New Roman" w:hAnsi="Times New Roman"/>
          <w:color w:val="000000"/>
          <w:sz w:val="24"/>
          <w:szCs w:val="24"/>
          <w:u w:val="single"/>
        </w:rPr>
        <w:t>) в зависимости от ее ширины</w:t>
      </w:r>
      <w:r w:rsidR="002D06FB">
        <w:rPr>
          <w:rFonts w:ascii="Times New Roman" w:hAnsi="Times New Roman"/>
          <w:color w:val="000000"/>
          <w:sz w:val="24"/>
          <w:szCs w:val="24"/>
          <w:u w:val="single"/>
        </w:rPr>
        <w:t>»</w:t>
      </w:r>
      <w:r w:rsidR="00E30085" w:rsidRPr="002D06FB">
        <w:rPr>
          <w:rFonts w:ascii="Times New Roman" w:hAnsi="Times New Roman"/>
          <w:color w:val="000000"/>
          <w:sz w:val="24"/>
          <w:szCs w:val="24"/>
          <w:u w:val="single"/>
        </w:rPr>
        <w:t>.</w:t>
      </w:r>
    </w:p>
    <w:p w:rsidR="00E30085" w:rsidRDefault="00E30085" w:rsidP="00E30085">
      <w:pPr>
        <w:tabs>
          <w:tab w:val="left" w:pos="709"/>
          <w:tab w:val="left" w:pos="1134"/>
        </w:tabs>
        <w:ind w:firstLine="709"/>
        <w:jc w:val="both"/>
      </w:pPr>
      <w:r>
        <w:t>В 2015 году согласно отчетности обустроено 9533 км</w:t>
      </w:r>
      <w:r w:rsidR="00F2157C">
        <w:t xml:space="preserve"> </w:t>
      </w:r>
      <w:r>
        <w:t xml:space="preserve">(100%)  </w:t>
      </w:r>
      <w:proofErr w:type="spellStart"/>
      <w:r>
        <w:t>минполос</w:t>
      </w:r>
      <w:proofErr w:type="spellEnd"/>
      <w:r>
        <w:t xml:space="preserve"> шириной от 1,4 м до 5 м, затраты составили 3946,5 тыс. руб., в 1 полугодии 2016 – 5972,79 км, затраты составили 2968,1 тыс. рублей.</w:t>
      </w:r>
    </w:p>
    <w:p w:rsidR="00E30085" w:rsidRDefault="00E30085" w:rsidP="00E30085">
      <w:pPr>
        <w:tabs>
          <w:tab w:val="left" w:pos="709"/>
          <w:tab w:val="left" w:pos="1134"/>
        </w:tabs>
        <w:ind w:firstLine="709"/>
        <w:jc w:val="both"/>
      </w:pPr>
      <w:r>
        <w:t xml:space="preserve"> Вместе с тем государственным заданием в 2016 году предусмотрено обустроить 7910 км </w:t>
      </w:r>
      <w:proofErr w:type="spellStart"/>
      <w:r>
        <w:t>минполос</w:t>
      </w:r>
      <w:proofErr w:type="spellEnd"/>
      <w:r>
        <w:t>, что на  1623 км меньше предусмотренного Лесным планом (9533 км).</w:t>
      </w:r>
    </w:p>
    <w:p w:rsidR="00E30085" w:rsidRDefault="00E30085" w:rsidP="00E30085">
      <w:pPr>
        <w:tabs>
          <w:tab w:val="left" w:pos="709"/>
          <w:tab w:val="left" w:pos="1134"/>
        </w:tabs>
        <w:ind w:firstLine="709"/>
        <w:jc w:val="both"/>
      </w:pPr>
      <w:r>
        <w:t xml:space="preserve">В ходе проведения фактического обмера </w:t>
      </w:r>
      <w:r>
        <w:rPr>
          <w:b/>
          <w:i/>
        </w:rPr>
        <w:t xml:space="preserve">в </w:t>
      </w:r>
      <w:proofErr w:type="spellStart"/>
      <w:r>
        <w:rPr>
          <w:b/>
          <w:i/>
        </w:rPr>
        <w:t>Ново-Аксайском</w:t>
      </w:r>
      <w:proofErr w:type="spellEnd"/>
      <w:r>
        <w:rPr>
          <w:b/>
          <w:i/>
        </w:rPr>
        <w:t xml:space="preserve"> участковом лесничестве установлено</w:t>
      </w:r>
      <w:r>
        <w:t xml:space="preserve">, что фактическая длина </w:t>
      </w:r>
      <w:proofErr w:type="spellStart"/>
      <w:r>
        <w:t>минполос</w:t>
      </w:r>
      <w:proofErr w:type="spellEnd"/>
      <w:r>
        <w:t xml:space="preserve"> </w:t>
      </w:r>
      <w:r w:rsidR="00F2157C">
        <w:t xml:space="preserve">сложилась </w:t>
      </w:r>
      <w:r>
        <w:t xml:space="preserve">меньше, чем отражено в акте приемки работ от 13.07.2016, а фактическая ширина полос </w:t>
      </w:r>
      <w:r w:rsidR="00F2157C">
        <w:t xml:space="preserve">– наоборот, </w:t>
      </w:r>
      <w:r>
        <w:t>больше.</w:t>
      </w:r>
    </w:p>
    <w:p w:rsidR="00E30085" w:rsidRDefault="00E30085" w:rsidP="00E30085">
      <w:pPr>
        <w:tabs>
          <w:tab w:val="left" w:pos="709"/>
          <w:tab w:val="left" w:pos="1134"/>
        </w:tabs>
        <w:ind w:firstLine="709"/>
        <w:jc w:val="both"/>
      </w:pPr>
      <w:r>
        <w:t>Так</w:t>
      </w:r>
      <w:r w:rsidR="00873FA3">
        <w:t>,</w:t>
      </w:r>
      <w:r>
        <w:t xml:space="preserve"> в 6 обследованных кварталах фактическая ширина </w:t>
      </w:r>
      <w:proofErr w:type="spellStart"/>
      <w:r>
        <w:t>минполос</w:t>
      </w:r>
      <w:proofErr w:type="spellEnd"/>
      <w:r>
        <w:t xml:space="preserve"> составляет 2,8 м, а в акте ширина полосы указана в 2 раза меньше – 1,4 м, а длина, отраженная в акте</w:t>
      </w:r>
      <w:r w:rsidR="00873FA3">
        <w:t>,</w:t>
      </w:r>
      <w:r>
        <w:t xml:space="preserve"> в </w:t>
      </w:r>
      <w:r>
        <w:rPr>
          <w:u w:val="single"/>
        </w:rPr>
        <w:t>2 раза больше</w:t>
      </w:r>
      <w:r>
        <w:t xml:space="preserve"> фактической.</w:t>
      </w:r>
    </w:p>
    <w:p w:rsidR="00E30085" w:rsidRDefault="00E30085" w:rsidP="00E30085">
      <w:pPr>
        <w:tabs>
          <w:tab w:val="left" w:pos="709"/>
          <w:tab w:val="left" w:pos="1134"/>
        </w:tabs>
        <w:ind w:firstLine="709"/>
        <w:jc w:val="both"/>
      </w:pPr>
      <w:r>
        <w:t xml:space="preserve">По пояснениям начальника </w:t>
      </w:r>
      <w:proofErr w:type="spellStart"/>
      <w:r>
        <w:t>Светлоярского</w:t>
      </w:r>
      <w:proofErr w:type="spellEnd"/>
      <w:r>
        <w:t xml:space="preserve"> </w:t>
      </w:r>
      <w:proofErr w:type="gramStart"/>
      <w:r>
        <w:t>ПО</w:t>
      </w:r>
      <w:proofErr w:type="gramEnd"/>
      <w:r>
        <w:t xml:space="preserve">  </w:t>
      </w:r>
      <w:proofErr w:type="gramStart"/>
      <w:r>
        <w:t>ширина</w:t>
      </w:r>
      <w:proofErr w:type="gramEnd"/>
      <w:r>
        <w:t xml:space="preserve"> минерализованных полос </w:t>
      </w:r>
      <w:r w:rsidR="00F2157C">
        <w:t xml:space="preserve">в размере </w:t>
      </w:r>
      <w:r>
        <w:t xml:space="preserve">2,8 м выполнена с учетом прокладки двух минерализованных полос, поэтому  в акты приемки работ вместо ширины </w:t>
      </w:r>
      <w:proofErr w:type="spellStart"/>
      <w:r>
        <w:t>минполосы</w:t>
      </w:r>
      <w:proofErr w:type="spellEnd"/>
      <w:r>
        <w:t xml:space="preserve"> 2,8 м указана ширина </w:t>
      </w:r>
      <w:proofErr w:type="spellStart"/>
      <w:r>
        <w:t>минполосы</w:t>
      </w:r>
      <w:proofErr w:type="spellEnd"/>
      <w:r>
        <w:t xml:space="preserve"> 1,4 м, а длина указана в двойном размере от фактической д</w:t>
      </w:r>
      <w:r w:rsidR="007F4DD8">
        <w:t>л</w:t>
      </w:r>
      <w:r>
        <w:t>ины полосы шириной 2,8 метра.</w:t>
      </w:r>
    </w:p>
    <w:p w:rsidR="00E30085" w:rsidRDefault="00F2157C" w:rsidP="00E30085">
      <w:pPr>
        <w:tabs>
          <w:tab w:val="left" w:pos="709"/>
          <w:tab w:val="left" w:pos="1134"/>
        </w:tabs>
        <w:ind w:firstLine="709"/>
        <w:jc w:val="both"/>
      </w:pPr>
      <w:r>
        <w:t>О</w:t>
      </w:r>
      <w:r w:rsidR="00E30085">
        <w:t xml:space="preserve">бмером, проведенным 20.07.2016 в 35 квартале </w:t>
      </w:r>
      <w:proofErr w:type="spellStart"/>
      <w:r w:rsidR="00E30085">
        <w:t>Ново-Аксайского</w:t>
      </w:r>
      <w:proofErr w:type="spellEnd"/>
      <w:r w:rsidR="00E30085">
        <w:t xml:space="preserve"> участкового лесничества</w:t>
      </w:r>
      <w:r>
        <w:t>,</w:t>
      </w:r>
      <w:r w:rsidR="00E30085">
        <w:t xml:space="preserve"> установлено, что фактическая ширина представленной </w:t>
      </w:r>
      <w:proofErr w:type="spellStart"/>
      <w:r w:rsidR="00E30085">
        <w:t>минполосы</w:t>
      </w:r>
      <w:proofErr w:type="spellEnd"/>
      <w:r w:rsidR="00E30085">
        <w:t xml:space="preserve"> 1,7 м, а ее длина – 4,3 км, что </w:t>
      </w:r>
      <w:r w:rsidR="00E30085" w:rsidRPr="00F90852">
        <w:rPr>
          <w:i/>
          <w:u w:val="single"/>
        </w:rPr>
        <w:t>на 3,1 км меньше,</w:t>
      </w:r>
      <w:r w:rsidR="00E30085" w:rsidRPr="00F90852">
        <w:rPr>
          <w:u w:val="single"/>
        </w:rPr>
        <w:t xml:space="preserve"> чем указано в акте приемки работ</w:t>
      </w:r>
      <w:r w:rsidR="00E30085">
        <w:t>.</w:t>
      </w:r>
    </w:p>
    <w:p w:rsidR="00E30085" w:rsidRDefault="00E30085" w:rsidP="00E30085">
      <w:pPr>
        <w:tabs>
          <w:tab w:val="left" w:pos="709"/>
          <w:tab w:val="left" w:pos="1134"/>
        </w:tabs>
        <w:ind w:firstLine="709"/>
        <w:jc w:val="both"/>
      </w:pPr>
      <w:r>
        <w:t xml:space="preserve">По пояснениям участкового лесничего и начальника </w:t>
      </w:r>
      <w:proofErr w:type="spellStart"/>
      <w:r>
        <w:t>Светлоряского</w:t>
      </w:r>
      <w:proofErr w:type="spellEnd"/>
      <w:r>
        <w:t xml:space="preserve"> ПО</w:t>
      </w:r>
      <w:r w:rsidR="00F90852">
        <w:t>,</w:t>
      </w:r>
      <w:r>
        <w:t xml:space="preserve"> </w:t>
      </w:r>
      <w:proofErr w:type="gramStart"/>
      <w:r>
        <w:t>проверяющему</w:t>
      </w:r>
      <w:proofErr w:type="gramEnd"/>
      <w:r>
        <w:t xml:space="preserve"> было представлено не обустройство </w:t>
      </w:r>
      <w:proofErr w:type="spellStart"/>
      <w:r>
        <w:t>минполос</w:t>
      </w:r>
      <w:proofErr w:type="spellEnd"/>
      <w:r>
        <w:t xml:space="preserve">, а прочистка ранее обустроенной полосы (2015 года). </w:t>
      </w:r>
    </w:p>
    <w:p w:rsidR="00E30085" w:rsidRDefault="00E30085" w:rsidP="00E30085">
      <w:pPr>
        <w:tabs>
          <w:tab w:val="left" w:pos="709"/>
          <w:tab w:val="left" w:pos="1134"/>
        </w:tabs>
        <w:ind w:firstLine="709"/>
        <w:jc w:val="both"/>
      </w:pPr>
      <w:proofErr w:type="gramStart"/>
      <w:r>
        <w:t xml:space="preserve">Следует отметить, что пояснения представителей </w:t>
      </w:r>
      <w:proofErr w:type="spellStart"/>
      <w:r>
        <w:t>Светлоярского</w:t>
      </w:r>
      <w:proofErr w:type="spellEnd"/>
      <w:r>
        <w:t xml:space="preserve"> ПО в ходе проверки менял</w:t>
      </w:r>
      <w:r w:rsidR="00873FA3">
        <w:t>и</w:t>
      </w:r>
      <w:r>
        <w:t xml:space="preserve">сь несколько раз, проверяющему с интервалом в 4 дня представлены две разные схемы выполнения работ по устройству и прочистки минерализованных полос в 35 квартале </w:t>
      </w:r>
      <w:proofErr w:type="spellStart"/>
      <w:r>
        <w:t>Ново-Аксайского</w:t>
      </w:r>
      <w:proofErr w:type="spellEnd"/>
      <w:r>
        <w:t xml:space="preserve"> участкового лесничества, на которых </w:t>
      </w:r>
      <w:r w:rsidR="00F90852">
        <w:t xml:space="preserve">было </w:t>
      </w:r>
      <w:r>
        <w:t>указано разное устройство минерализованных полос.</w:t>
      </w:r>
      <w:proofErr w:type="gramEnd"/>
    </w:p>
    <w:p w:rsidR="00E30085" w:rsidRDefault="00E30085" w:rsidP="00E30085">
      <w:pPr>
        <w:tabs>
          <w:tab w:val="left" w:pos="709"/>
          <w:tab w:val="left" w:pos="1134"/>
        </w:tabs>
        <w:ind w:firstLine="709"/>
        <w:jc w:val="both"/>
      </w:pPr>
      <w:r>
        <w:t xml:space="preserve">Так, в первоначально представленной схеме было отражено устройство </w:t>
      </w:r>
      <w:proofErr w:type="spellStart"/>
      <w:r>
        <w:t>минполосы</w:t>
      </w:r>
      <w:proofErr w:type="spellEnd"/>
      <w:r>
        <w:t>, показанной при проверке, а также дополнительно указаны две полосы по бокам участка, которые не были представлены во время фактического обмера.</w:t>
      </w:r>
    </w:p>
    <w:p w:rsidR="00E30085" w:rsidRDefault="00E30085" w:rsidP="00E30085">
      <w:pPr>
        <w:tabs>
          <w:tab w:val="left" w:pos="709"/>
          <w:tab w:val="left" w:pos="1134"/>
        </w:tabs>
        <w:ind w:firstLine="709"/>
        <w:jc w:val="both"/>
      </w:pPr>
      <w:r>
        <w:t xml:space="preserve">На следующей схеме, представленной через 4 дня, указано устройство минерализованных полос по центру 35 квартала и по боковому краю, которые не были представлены во время проведения фактического обмера,  а продемонстрированная полоса указана как прочистка ранее обустроенной полосы. </w:t>
      </w:r>
    </w:p>
    <w:p w:rsidR="00873FA3" w:rsidRDefault="00873FA3" w:rsidP="00873FA3">
      <w:pPr>
        <w:tabs>
          <w:tab w:val="left" w:pos="709"/>
          <w:tab w:val="left" w:pos="1134"/>
        </w:tabs>
        <w:ind w:firstLine="709"/>
        <w:jc w:val="both"/>
      </w:pPr>
      <w:r>
        <w:t xml:space="preserve">При повторном обмере 04.08.2016 проверяющему ранее осмотренная полоса представлена уже большей  шириной (больше на 1,9 м - вместо 1,7 м сделано 3,6 м), а также представлено устройство </w:t>
      </w:r>
      <w:proofErr w:type="spellStart"/>
      <w:r>
        <w:t>минполосы</w:t>
      </w:r>
      <w:proofErr w:type="spellEnd"/>
      <w:r>
        <w:t xml:space="preserve"> длиной 7,4 км, как это отражено в акте приемки работ. То есть </w:t>
      </w:r>
      <w:r w:rsidRPr="00873FA3">
        <w:rPr>
          <w:u w:val="single"/>
        </w:rPr>
        <w:t xml:space="preserve">после проведенного первоначального обмера </w:t>
      </w:r>
      <w:r w:rsidR="00FA048E">
        <w:rPr>
          <w:u w:val="single"/>
        </w:rPr>
        <w:t xml:space="preserve">работниками </w:t>
      </w:r>
      <w:proofErr w:type="spellStart"/>
      <w:r w:rsidR="00FA048E">
        <w:rPr>
          <w:u w:val="single"/>
        </w:rPr>
        <w:t>Светлоярского</w:t>
      </w:r>
      <w:proofErr w:type="spellEnd"/>
      <w:r w:rsidR="00FA048E">
        <w:rPr>
          <w:u w:val="single"/>
        </w:rPr>
        <w:t xml:space="preserve"> </w:t>
      </w:r>
      <w:proofErr w:type="gramStart"/>
      <w:r w:rsidR="00FA048E">
        <w:rPr>
          <w:u w:val="single"/>
        </w:rPr>
        <w:t xml:space="preserve">ПО </w:t>
      </w:r>
      <w:r w:rsidRPr="00873FA3">
        <w:rPr>
          <w:u w:val="single"/>
        </w:rPr>
        <w:t>были</w:t>
      </w:r>
      <w:proofErr w:type="gramEnd"/>
      <w:r w:rsidRPr="00873FA3">
        <w:rPr>
          <w:u w:val="single"/>
        </w:rPr>
        <w:t xml:space="preserve"> выполнены дополнительные работы</w:t>
      </w:r>
      <w:r>
        <w:t>.</w:t>
      </w:r>
    </w:p>
    <w:p w:rsidR="00E119A0" w:rsidRPr="002D06FB" w:rsidRDefault="00E119A0" w:rsidP="00E119A0">
      <w:pPr>
        <w:ind w:firstLine="720"/>
        <w:jc w:val="both"/>
      </w:pPr>
      <w:r w:rsidRPr="002D06FB">
        <w:t xml:space="preserve">Выборочной проверкой мероприятий по предупреждению распространения лесных пожаров на лесных участках, предоставленных в аренду </w:t>
      </w:r>
      <w:proofErr w:type="spellStart"/>
      <w:r w:rsidRPr="002D06FB">
        <w:t>лесопользователям</w:t>
      </w:r>
      <w:proofErr w:type="spellEnd"/>
      <w:r w:rsidRPr="002D06FB">
        <w:t xml:space="preserve">, установлено, что в </w:t>
      </w:r>
      <w:r w:rsidRPr="002D06FB">
        <w:lastRenderedPageBreak/>
        <w:t xml:space="preserve">отдельных случаях устройство противопожарных </w:t>
      </w:r>
      <w:proofErr w:type="spellStart"/>
      <w:r w:rsidRPr="002D06FB">
        <w:t>минерализированных</w:t>
      </w:r>
      <w:proofErr w:type="spellEnd"/>
      <w:r w:rsidRPr="002D06FB">
        <w:t xml:space="preserve"> полос и их прочистка  осуществлялись и СГБУ «ВЛЦ», и арендаторами на одних и тех же участках</w:t>
      </w:r>
      <w:r w:rsidR="002D06FB">
        <w:t xml:space="preserve"> </w:t>
      </w:r>
      <w:r w:rsidR="002D06FB" w:rsidRPr="002D06FB">
        <w:t>(один и тот же квартал и выдел)</w:t>
      </w:r>
      <w:r w:rsidRPr="002D06FB">
        <w:t>, либо на их границах.</w:t>
      </w:r>
    </w:p>
    <w:p w:rsidR="00E119A0" w:rsidRPr="002D06FB" w:rsidRDefault="00E119A0" w:rsidP="00E119A0">
      <w:pPr>
        <w:ind w:firstLine="709"/>
        <w:jc w:val="both"/>
      </w:pPr>
      <w:r w:rsidRPr="002D06FB">
        <w:t xml:space="preserve">Так, у двух арендаторов лесных участков в </w:t>
      </w:r>
      <w:proofErr w:type="spellStart"/>
      <w:r w:rsidRPr="002D06FB">
        <w:t>Среднеахтубинском</w:t>
      </w:r>
      <w:proofErr w:type="spellEnd"/>
      <w:r w:rsidRPr="002D06FB">
        <w:t xml:space="preserve"> лесничестве (Сахарное участковое лесничество</w:t>
      </w:r>
      <w:r w:rsidR="002D06FB" w:rsidRPr="002D06FB">
        <w:t>)</w:t>
      </w:r>
      <w:r w:rsidRPr="002D06FB">
        <w:t xml:space="preserve"> был проведен визуальный осмотр, которым установлено, что территория участков не огорожена, и опознавательные знаки границ участков отсутствуют. Арендаторы также не смогли  указать точные границы участков. Со слов одного из арендаторов участок начинается от дороги, проходящей вдоль озера, а представители </w:t>
      </w:r>
      <w:proofErr w:type="spellStart"/>
      <w:r w:rsidRPr="002D06FB">
        <w:t>Среднеахтубинского</w:t>
      </w:r>
      <w:proofErr w:type="spellEnd"/>
      <w:r w:rsidRPr="002D06FB">
        <w:t xml:space="preserve"> лесничества и </w:t>
      </w:r>
      <w:proofErr w:type="spellStart"/>
      <w:r w:rsidRPr="002D06FB">
        <w:t>Среднеахтубинского</w:t>
      </w:r>
      <w:proofErr w:type="spellEnd"/>
      <w:r w:rsidRPr="002D06FB">
        <w:t xml:space="preserve"> филиала СГБУ «ВЛЦ» утверждали, что границы участка проходят до </w:t>
      </w:r>
      <w:proofErr w:type="spellStart"/>
      <w:r w:rsidRPr="002D06FB">
        <w:t>минерализированной</w:t>
      </w:r>
      <w:proofErr w:type="spellEnd"/>
      <w:r w:rsidRPr="002D06FB">
        <w:t xml:space="preserve"> полосы, устройство и прочистка которой проводилась силами работников учреждения. Так, на спорной границе арендованных участков со стороны дороги в квартале 30 выделах 30,32 и выделах 32,33 проходит </w:t>
      </w:r>
      <w:proofErr w:type="spellStart"/>
      <w:r w:rsidRPr="002D06FB">
        <w:t>минполоса</w:t>
      </w:r>
      <w:proofErr w:type="spellEnd"/>
      <w:r w:rsidRPr="002D06FB">
        <w:t xml:space="preserve"> длиной 575 метров, которую арендаторы не обустраивали. То есть фактическое устройство данной </w:t>
      </w:r>
      <w:proofErr w:type="spellStart"/>
      <w:r w:rsidRPr="002D06FB">
        <w:t>минполосы</w:t>
      </w:r>
      <w:proofErr w:type="spellEnd"/>
      <w:r w:rsidRPr="002D06FB">
        <w:t xml:space="preserve"> осуществляло СГБУ «ВЛЦ», хотя, по словам арендаторов, часть ее проходит на арендованных ими участках. </w:t>
      </w:r>
    </w:p>
    <w:p w:rsidR="00E119A0" w:rsidRPr="002D06FB" w:rsidRDefault="00E119A0" w:rsidP="00E119A0">
      <w:pPr>
        <w:ind w:firstLine="708"/>
        <w:jc w:val="both"/>
      </w:pPr>
      <w:r w:rsidRPr="002D06FB">
        <w:t xml:space="preserve">Кроме того, на дату осмотра рекреационная деятельность, предусмотренная заключенными в 2011 году договорами, на лесных участках арендаторами не осуществлялась, объекты, не связанные с созданием лесной инфраструктуры (гостевые домики, стоянка для автомобилей, беседки, детские площадки, объекты попутного бытового обслуживания и питания, контейнер - мусоросборник и т.д.), отсутствовали. </w:t>
      </w:r>
    </w:p>
    <w:p w:rsidR="00E119A0" w:rsidRPr="007F4DD8" w:rsidRDefault="00E119A0" w:rsidP="00E119A0">
      <w:pPr>
        <w:jc w:val="both"/>
      </w:pPr>
      <w:r w:rsidRPr="007F4DD8">
        <w:tab/>
        <w:t xml:space="preserve">Визуальным осмотром лесного участка в </w:t>
      </w:r>
      <w:proofErr w:type="spellStart"/>
      <w:r w:rsidRPr="007F4DD8">
        <w:t>Среднеахтубинском</w:t>
      </w:r>
      <w:proofErr w:type="spellEnd"/>
      <w:r w:rsidRPr="007F4DD8">
        <w:t xml:space="preserve"> лесничестве, арендованного ВГМОПД «Адреналин», установлено, что договором аренды лесного участка и проектом освоения лесов предусмотрена установка 2-х аншлагов. В отчете «Об охране и защите лесов» ВГМОПД «Адреналин» также указал установку 2-х стендов (аншлагов). Однако фактически 1 стенд (аншлаг) отсутствовал.</w:t>
      </w:r>
    </w:p>
    <w:p w:rsidR="00E119A0" w:rsidRPr="007F4DD8" w:rsidRDefault="00E119A0" w:rsidP="00E119A0">
      <w:pPr>
        <w:ind w:firstLine="708"/>
        <w:jc w:val="both"/>
      </w:pPr>
      <w:r w:rsidRPr="007F4DD8">
        <w:t xml:space="preserve">Проверкой договоров аренды лесных участков, заключенных с тремя арендаторами </w:t>
      </w:r>
      <w:proofErr w:type="spellStart"/>
      <w:r w:rsidRPr="007F4DD8">
        <w:t>Калачевского</w:t>
      </w:r>
      <w:proofErr w:type="spellEnd"/>
      <w:r w:rsidRPr="007F4DD8">
        <w:t xml:space="preserve"> муниципального района, установлено, что всем трем арендаторам предоставлены в аренду лесные участки, расположенные в </w:t>
      </w:r>
      <w:proofErr w:type="spellStart"/>
      <w:r w:rsidRPr="007F4DD8">
        <w:t>Калачевском</w:t>
      </w:r>
      <w:proofErr w:type="spellEnd"/>
      <w:r w:rsidRPr="007F4DD8">
        <w:t xml:space="preserve"> участковом лесничестве, в квартале 30 выделе 1, общая площадь которого составляет 11 га и на котором устройство и прочистку </w:t>
      </w:r>
      <w:proofErr w:type="spellStart"/>
      <w:r w:rsidRPr="007F4DD8">
        <w:t>минполосы</w:t>
      </w:r>
      <w:proofErr w:type="spellEnd"/>
      <w:r w:rsidRPr="007F4DD8">
        <w:t xml:space="preserve"> осуществляло СГБУ «ВЛЦ». Эти же работы частично осуществляли и  арендаторы (на своих арендуемых участках).</w:t>
      </w:r>
    </w:p>
    <w:p w:rsidR="00E119A0" w:rsidRPr="007F4DD8" w:rsidRDefault="00E119A0" w:rsidP="00E119A0">
      <w:pPr>
        <w:ind w:firstLine="709"/>
        <w:jc w:val="both"/>
        <w:rPr>
          <w:u w:val="single"/>
        </w:rPr>
      </w:pPr>
      <w:r w:rsidRPr="007F4DD8">
        <w:t xml:space="preserve">Одним из арендаторов согласно отчетам за 2015 год и  1 полугодие 2016 года по договору аренды проведено устройство противопожарных </w:t>
      </w:r>
      <w:proofErr w:type="spellStart"/>
      <w:r w:rsidRPr="007F4DD8">
        <w:t>минполос</w:t>
      </w:r>
      <w:proofErr w:type="spellEnd"/>
      <w:r w:rsidRPr="007F4DD8">
        <w:t xml:space="preserve">, установлен и размещен 1 стенд на противопожарную тематику. При этом прочистка </w:t>
      </w:r>
      <w:proofErr w:type="spellStart"/>
      <w:r w:rsidRPr="007F4DD8">
        <w:t>минполос</w:t>
      </w:r>
      <w:proofErr w:type="spellEnd"/>
      <w:r w:rsidRPr="007F4DD8">
        <w:t xml:space="preserve"> и их обновление (уход) договором не предусмотрена. Вместе с тем в его проекте освоения лесов предусмотрен уход за противопожарными </w:t>
      </w:r>
      <w:proofErr w:type="spellStart"/>
      <w:r w:rsidRPr="007F4DD8">
        <w:t>минполосами</w:t>
      </w:r>
      <w:proofErr w:type="spellEnd"/>
      <w:r w:rsidRPr="007F4DD8">
        <w:t xml:space="preserve"> в объеме </w:t>
      </w:r>
      <w:smartTag w:uri="urn:schemas-microsoft-com:office:smarttags" w:element="metricconverter">
        <w:smartTagPr>
          <w:attr w:name="ProductID" w:val="1,4 км"/>
        </w:smartTagPr>
        <w:r w:rsidRPr="007F4DD8">
          <w:t>1,4 км</w:t>
        </w:r>
      </w:smartTag>
      <w:r w:rsidRPr="007F4DD8">
        <w:t xml:space="preserve">. Согласно  отчетам за 2015  год и 1 полугодие 2016 года прочистка </w:t>
      </w:r>
      <w:proofErr w:type="spellStart"/>
      <w:r w:rsidRPr="007F4DD8">
        <w:t>минполос</w:t>
      </w:r>
      <w:proofErr w:type="spellEnd"/>
      <w:r w:rsidRPr="007F4DD8">
        <w:t xml:space="preserve"> и их обновление (уход) арендатором не выполнялись.</w:t>
      </w:r>
      <w:r w:rsidRPr="007F4DD8">
        <w:rPr>
          <w:u w:val="single"/>
        </w:rPr>
        <w:t xml:space="preserve"> </w:t>
      </w:r>
    </w:p>
    <w:p w:rsidR="00E119A0" w:rsidRPr="007F4DD8" w:rsidRDefault="00E119A0" w:rsidP="00E119A0">
      <w:pPr>
        <w:ind w:firstLine="709"/>
        <w:jc w:val="both"/>
      </w:pPr>
      <w:r w:rsidRPr="007F4DD8">
        <w:t xml:space="preserve">Другим арендатором работы по устройству и прочистке </w:t>
      </w:r>
      <w:proofErr w:type="spellStart"/>
      <w:r w:rsidRPr="007F4DD8">
        <w:t>минполос</w:t>
      </w:r>
      <w:proofErr w:type="spellEnd"/>
      <w:r w:rsidRPr="007F4DD8">
        <w:t xml:space="preserve"> согласно отчету были осуществлены только в 2016 году, а в 2015 году отчет о выполнении работ им не был представлен, несмотря на то, что и договором аренды, и его проектом освоения лесов данные работы предусматривались.</w:t>
      </w:r>
    </w:p>
    <w:p w:rsidR="00E119A0" w:rsidRDefault="008430D2" w:rsidP="00E119A0">
      <w:pPr>
        <w:ind w:firstLine="709"/>
        <w:jc w:val="both"/>
      </w:pPr>
      <w:r w:rsidRPr="007F4DD8">
        <w:t>Кроме того, выборочной п</w:t>
      </w:r>
      <w:r w:rsidR="00E119A0" w:rsidRPr="007F4DD8">
        <w:t xml:space="preserve">роверкой </w:t>
      </w:r>
      <w:r w:rsidRPr="007F4DD8">
        <w:t xml:space="preserve">иных </w:t>
      </w:r>
      <w:r w:rsidR="00E119A0" w:rsidRPr="007F4DD8">
        <w:t xml:space="preserve">договоров аренды лесных участков установлено, что отдельными арендаторами допускались нарушения соблюдения условий договоров аренды, а именно нарушение срока обязательной государственной регистрации договора, срока разработки и представления арендодателю проекта освоения лесов, неисполнение, либо исполнение не в полном объеме мероприятий противопожарного обустройства лесов. При этом в договоре аренды лесного участка не предусмотрена мера ответственности (договорная неустойка) за нарушение условий договора. Комитет не воспользовался правом предусмотреть взыскание неустойки за нарушение условий договора, в силу части 4 ст.71 Лесного кодекса, ст. 421 Гражданского кодекса. </w:t>
      </w:r>
    </w:p>
    <w:p w:rsidR="00E04CC4" w:rsidRPr="007F4DD8" w:rsidRDefault="00E04CC4" w:rsidP="00E119A0">
      <w:pPr>
        <w:ind w:firstLine="709"/>
        <w:jc w:val="both"/>
      </w:pPr>
    </w:p>
    <w:p w:rsidR="00E30085" w:rsidRDefault="00E30085" w:rsidP="00E30085">
      <w:pPr>
        <w:tabs>
          <w:tab w:val="left" w:pos="709"/>
          <w:tab w:val="left" w:pos="1134"/>
        </w:tabs>
        <w:ind w:firstLine="709"/>
        <w:jc w:val="both"/>
      </w:pPr>
    </w:p>
    <w:p w:rsidR="00E30085" w:rsidRDefault="00E30085" w:rsidP="00E30085">
      <w:pPr>
        <w:ind w:firstLine="709"/>
        <w:jc w:val="center"/>
        <w:rPr>
          <w:b/>
          <w:i/>
          <w:color w:val="000000"/>
        </w:rPr>
      </w:pPr>
      <w:r>
        <w:rPr>
          <w:b/>
          <w:i/>
          <w:color w:val="000000"/>
        </w:rPr>
        <w:lastRenderedPageBreak/>
        <w:t>Выполнение отдельных показателей объема государственных работ «</w:t>
      </w:r>
      <w:r>
        <w:rPr>
          <w:rFonts w:eastAsia="Calibri"/>
          <w:b/>
          <w:i/>
          <w:lang w:eastAsia="en-US"/>
        </w:rPr>
        <w:t>Мониторинг пожарной опасности в лесах и лесных пожаров</w:t>
      </w:r>
      <w:r>
        <w:rPr>
          <w:b/>
          <w:i/>
          <w:color w:val="000000"/>
        </w:rPr>
        <w:t>» в  2015 году и «Предупреждение возникновения и распространения лесных пожаров, включая территорию ООПТ» в 1 полугодии 2016 года</w:t>
      </w:r>
    </w:p>
    <w:p w:rsidR="00E04CC4" w:rsidRDefault="00E04CC4" w:rsidP="00E30085">
      <w:pPr>
        <w:ind w:firstLine="709"/>
        <w:jc w:val="center"/>
        <w:rPr>
          <w:rFonts w:eastAsia="Calibri"/>
          <w:lang w:eastAsia="en-US"/>
        </w:rPr>
      </w:pPr>
    </w:p>
    <w:p w:rsidR="00E30085" w:rsidRPr="00873FA3" w:rsidRDefault="00E30085" w:rsidP="00873FA3">
      <w:pPr>
        <w:pStyle w:val="a7"/>
        <w:numPr>
          <w:ilvl w:val="0"/>
          <w:numId w:val="2"/>
        </w:numPr>
        <w:tabs>
          <w:tab w:val="left" w:pos="709"/>
          <w:tab w:val="left" w:pos="1134"/>
        </w:tabs>
        <w:spacing w:after="0" w:line="240" w:lineRule="auto"/>
        <w:ind w:left="0" w:firstLine="709"/>
        <w:jc w:val="both"/>
        <w:rPr>
          <w:rFonts w:ascii="Times New Roman" w:eastAsia="Times New Roman" w:hAnsi="Times New Roman"/>
          <w:color w:val="000000"/>
          <w:sz w:val="24"/>
          <w:szCs w:val="24"/>
        </w:rPr>
      </w:pPr>
      <w:r w:rsidRPr="00873FA3">
        <w:rPr>
          <w:rFonts w:ascii="Times New Roman" w:eastAsia="Times New Roman" w:hAnsi="Times New Roman"/>
          <w:color w:val="000000"/>
          <w:sz w:val="24"/>
          <w:szCs w:val="24"/>
        </w:rPr>
        <w:t>Показателями содержания работы являются: «</w:t>
      </w:r>
      <w:r w:rsidRPr="00873FA3">
        <w:rPr>
          <w:rFonts w:ascii="Times New Roman" w:eastAsia="Times New Roman" w:hAnsi="Times New Roman"/>
          <w:b/>
          <w:i/>
          <w:color w:val="000000"/>
          <w:sz w:val="24"/>
          <w:szCs w:val="24"/>
        </w:rPr>
        <w:t>организация обустройства и эксплуатации пожарных наблюдательных пунктов</w:t>
      </w:r>
      <w:r w:rsidRPr="00873FA3">
        <w:rPr>
          <w:rFonts w:ascii="Times New Roman" w:eastAsia="Times New Roman" w:hAnsi="Times New Roman"/>
          <w:color w:val="000000"/>
          <w:sz w:val="24"/>
          <w:szCs w:val="24"/>
        </w:rPr>
        <w:t>» и «</w:t>
      </w:r>
      <w:r w:rsidRPr="00873FA3">
        <w:rPr>
          <w:rFonts w:ascii="Times New Roman" w:eastAsia="Times New Roman" w:hAnsi="Times New Roman"/>
          <w:b/>
          <w:i/>
          <w:color w:val="000000"/>
          <w:sz w:val="24"/>
          <w:szCs w:val="24"/>
        </w:rPr>
        <w:t>организация наблюдения за лесным фондом силами пожарных сторожей»</w:t>
      </w:r>
      <w:r w:rsidRPr="00873FA3">
        <w:rPr>
          <w:rFonts w:ascii="Times New Roman" w:eastAsia="Times New Roman" w:hAnsi="Times New Roman"/>
          <w:color w:val="000000"/>
          <w:sz w:val="24"/>
          <w:szCs w:val="24"/>
        </w:rPr>
        <w:t>, а показателями, характеризующими качество и объем:</w:t>
      </w:r>
    </w:p>
    <w:p w:rsidR="00E30085" w:rsidRPr="00873FA3" w:rsidRDefault="00862D56" w:rsidP="00873FA3">
      <w:pPr>
        <w:tabs>
          <w:tab w:val="left" w:pos="709"/>
          <w:tab w:val="left" w:pos="1134"/>
        </w:tabs>
        <w:ind w:firstLine="709"/>
        <w:jc w:val="both"/>
        <w:rPr>
          <w:color w:val="000000"/>
        </w:rPr>
      </w:pPr>
      <w:r>
        <w:rPr>
          <w:color w:val="000000"/>
        </w:rPr>
        <w:t xml:space="preserve">  </w:t>
      </w:r>
      <w:r w:rsidR="00E30085" w:rsidRPr="00873FA3">
        <w:rPr>
          <w:color w:val="000000"/>
        </w:rPr>
        <w:t>-количество устроенных пожарно-наблюдательных вышек и наблюдательных пунктов;</w:t>
      </w:r>
    </w:p>
    <w:p w:rsidR="00E30085" w:rsidRPr="00873FA3" w:rsidRDefault="00862D56" w:rsidP="00873FA3">
      <w:pPr>
        <w:tabs>
          <w:tab w:val="left" w:pos="709"/>
          <w:tab w:val="left" w:pos="1134"/>
        </w:tabs>
        <w:ind w:firstLine="709"/>
        <w:jc w:val="both"/>
        <w:rPr>
          <w:color w:val="000000"/>
        </w:rPr>
      </w:pPr>
      <w:r>
        <w:rPr>
          <w:color w:val="000000"/>
        </w:rPr>
        <w:t xml:space="preserve">  </w:t>
      </w:r>
      <w:r w:rsidR="00E30085" w:rsidRPr="00873FA3">
        <w:rPr>
          <w:color w:val="000000"/>
        </w:rPr>
        <w:t>-количество пожарно-наблюдательных вышек и наблюдательных пунктов, с которых осуществляется наблюдение за лесным фондом.</w:t>
      </w:r>
    </w:p>
    <w:p w:rsidR="00E30085" w:rsidRPr="00873FA3" w:rsidRDefault="00862D56" w:rsidP="00ED7C6B">
      <w:pPr>
        <w:pStyle w:val="a7"/>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w:t>
      </w:r>
      <w:proofErr w:type="gramStart"/>
      <w:r w:rsidR="00E30085" w:rsidRPr="00873FA3">
        <w:rPr>
          <w:rFonts w:ascii="Times New Roman" w:hAnsi="Times New Roman"/>
          <w:sz w:val="24"/>
          <w:szCs w:val="24"/>
        </w:rPr>
        <w:t xml:space="preserve">Нормативная стоимость единицы </w:t>
      </w:r>
      <w:r w:rsidR="00E30085" w:rsidRPr="008A622D">
        <w:rPr>
          <w:rFonts w:ascii="Times New Roman" w:hAnsi="Times New Roman"/>
          <w:b/>
          <w:i/>
          <w:sz w:val="24"/>
          <w:szCs w:val="24"/>
          <w:u w:val="single"/>
        </w:rPr>
        <w:t>устройства одного наблюдательного пункта</w:t>
      </w:r>
      <w:r w:rsidR="00E30085" w:rsidRPr="00873FA3">
        <w:rPr>
          <w:rFonts w:ascii="Times New Roman" w:hAnsi="Times New Roman"/>
          <w:sz w:val="24"/>
          <w:szCs w:val="24"/>
        </w:rPr>
        <w:t xml:space="preserve"> в 2015 году утверждена в размере 6,6 тыс. руб., в 2016 году – 7 тыс. руб., в которую включены затраты на покупку досок, краски и гвоздей, расходы на их доставку (ГСМ).</w:t>
      </w:r>
      <w:proofErr w:type="gramEnd"/>
    </w:p>
    <w:p w:rsidR="00E30085" w:rsidRPr="00873FA3" w:rsidRDefault="00E30085" w:rsidP="00873FA3">
      <w:pPr>
        <w:pStyle w:val="a7"/>
        <w:spacing w:after="0" w:line="240" w:lineRule="auto"/>
        <w:ind w:left="0" w:firstLine="928"/>
        <w:jc w:val="both"/>
        <w:rPr>
          <w:rFonts w:ascii="Times New Roman" w:hAnsi="Times New Roman"/>
          <w:sz w:val="24"/>
          <w:szCs w:val="24"/>
        </w:rPr>
      </w:pPr>
      <w:r w:rsidRPr="00873FA3">
        <w:rPr>
          <w:rFonts w:ascii="Times New Roman" w:hAnsi="Times New Roman"/>
          <w:sz w:val="24"/>
          <w:szCs w:val="24"/>
        </w:rPr>
        <w:t>Таким образом, и в 2015, и в 2016 годах на обустройство данных пунктов закладываются одни и те же расходы (покупка гвоздей, доски, краски) без учета ранее произведенных расходов и технического состояния ранее обустроенных пунктов.</w:t>
      </w:r>
    </w:p>
    <w:p w:rsidR="00E30085" w:rsidRPr="00873FA3" w:rsidRDefault="00E30085" w:rsidP="00873FA3">
      <w:pPr>
        <w:pStyle w:val="a7"/>
        <w:spacing w:after="0" w:line="240" w:lineRule="auto"/>
        <w:ind w:left="0" w:firstLine="928"/>
        <w:jc w:val="both"/>
        <w:rPr>
          <w:rFonts w:ascii="Times New Roman" w:hAnsi="Times New Roman"/>
          <w:sz w:val="24"/>
          <w:szCs w:val="24"/>
        </w:rPr>
      </w:pPr>
      <w:r w:rsidRPr="00873FA3">
        <w:rPr>
          <w:rFonts w:ascii="Times New Roman" w:hAnsi="Times New Roman"/>
          <w:sz w:val="24"/>
          <w:szCs w:val="24"/>
        </w:rPr>
        <w:t>Так</w:t>
      </w:r>
      <w:r w:rsidR="00ED7C6B">
        <w:rPr>
          <w:rFonts w:ascii="Times New Roman" w:hAnsi="Times New Roman"/>
          <w:sz w:val="24"/>
          <w:szCs w:val="24"/>
        </w:rPr>
        <w:t>,</w:t>
      </w:r>
      <w:r w:rsidRPr="00873FA3">
        <w:rPr>
          <w:rFonts w:ascii="Times New Roman" w:hAnsi="Times New Roman"/>
          <w:sz w:val="24"/>
          <w:szCs w:val="24"/>
        </w:rPr>
        <w:t xml:space="preserve"> согласно отчетности в 2015 году и в 1 полугодии 2016 года обустраивались практически одни и те же 39 наблюдательных вышек (кроме одной вышки в </w:t>
      </w:r>
      <w:proofErr w:type="spellStart"/>
      <w:r w:rsidRPr="00873FA3">
        <w:rPr>
          <w:rFonts w:ascii="Times New Roman" w:hAnsi="Times New Roman"/>
          <w:sz w:val="24"/>
          <w:szCs w:val="24"/>
        </w:rPr>
        <w:t>Калачевском</w:t>
      </w:r>
      <w:proofErr w:type="spellEnd"/>
      <w:r w:rsidRPr="00873FA3">
        <w:rPr>
          <w:rFonts w:ascii="Times New Roman" w:hAnsi="Times New Roman"/>
          <w:sz w:val="24"/>
          <w:szCs w:val="24"/>
        </w:rPr>
        <w:t xml:space="preserve"> лесничестве), расходы на их устройство составили 257,2 тыс. руб. в 2015 году и 272,8 тыс. руб. в 1 полугодии 2016 года.</w:t>
      </w:r>
    </w:p>
    <w:p w:rsidR="00E30085" w:rsidRPr="00873FA3" w:rsidRDefault="00E30085" w:rsidP="00873FA3">
      <w:pPr>
        <w:pStyle w:val="a7"/>
        <w:spacing w:after="0" w:line="240" w:lineRule="auto"/>
        <w:ind w:left="0" w:firstLine="928"/>
        <w:jc w:val="both"/>
        <w:rPr>
          <w:rFonts w:ascii="Times New Roman" w:hAnsi="Times New Roman"/>
          <w:sz w:val="24"/>
          <w:szCs w:val="24"/>
          <w:u w:val="single"/>
        </w:rPr>
      </w:pPr>
      <w:r w:rsidRPr="00873FA3">
        <w:rPr>
          <w:rFonts w:ascii="Times New Roman" w:hAnsi="Times New Roman"/>
          <w:sz w:val="24"/>
          <w:szCs w:val="24"/>
        </w:rPr>
        <w:t xml:space="preserve">В соответствии с Техническим заданием наблюдательный пункт должен состоять </w:t>
      </w:r>
      <w:r w:rsidRPr="00873FA3">
        <w:rPr>
          <w:rFonts w:ascii="Times New Roman" w:hAnsi="Times New Roman"/>
          <w:sz w:val="24"/>
          <w:szCs w:val="24"/>
          <w:u w:val="single"/>
        </w:rPr>
        <w:t>из покрашенного навеса, столика, лавки.</w:t>
      </w:r>
    </w:p>
    <w:p w:rsidR="00E30085" w:rsidRPr="00873FA3" w:rsidRDefault="00E30085" w:rsidP="00873FA3">
      <w:pPr>
        <w:pStyle w:val="a7"/>
        <w:spacing w:after="0" w:line="240" w:lineRule="auto"/>
        <w:ind w:left="0" w:firstLine="928"/>
        <w:jc w:val="both"/>
        <w:rPr>
          <w:rFonts w:ascii="Times New Roman" w:hAnsi="Times New Roman"/>
          <w:sz w:val="24"/>
          <w:szCs w:val="24"/>
        </w:rPr>
      </w:pPr>
      <w:r w:rsidRPr="00873FA3">
        <w:rPr>
          <w:rFonts w:ascii="Times New Roman" w:hAnsi="Times New Roman"/>
          <w:sz w:val="24"/>
          <w:szCs w:val="24"/>
        </w:rPr>
        <w:t xml:space="preserve">Визуальным осмотром, проведенным на территории </w:t>
      </w:r>
      <w:proofErr w:type="spellStart"/>
      <w:r w:rsidRPr="00873FA3">
        <w:rPr>
          <w:rFonts w:ascii="Times New Roman" w:hAnsi="Times New Roman"/>
          <w:b/>
          <w:i/>
          <w:sz w:val="24"/>
          <w:szCs w:val="24"/>
        </w:rPr>
        <w:t>Светлоярского</w:t>
      </w:r>
      <w:proofErr w:type="spellEnd"/>
      <w:r w:rsidRPr="00873FA3">
        <w:rPr>
          <w:rFonts w:ascii="Times New Roman" w:hAnsi="Times New Roman"/>
          <w:b/>
          <w:i/>
          <w:sz w:val="24"/>
          <w:szCs w:val="24"/>
        </w:rPr>
        <w:t xml:space="preserve"> участкового лесничества</w:t>
      </w:r>
      <w:r w:rsidRPr="00873FA3">
        <w:rPr>
          <w:rFonts w:ascii="Times New Roman" w:hAnsi="Times New Roman"/>
          <w:sz w:val="24"/>
          <w:szCs w:val="24"/>
        </w:rPr>
        <w:t xml:space="preserve"> (кв.22 выд.1), установлено, что пожарный наблюдательный пункт представляет собой сооружение, состоящее из четырех стен с окнами и крыши, сколоченных из досок, обитых ковровым покрытием, и не прокрашенных как изнутри, так и снаружи. Внутри помещения имеется лавка и стол, также сколоченные из досок и не прокрашенные. </w:t>
      </w:r>
    </w:p>
    <w:p w:rsidR="00E30085" w:rsidRPr="00873FA3" w:rsidRDefault="00E30085" w:rsidP="00873FA3">
      <w:pPr>
        <w:pStyle w:val="a7"/>
        <w:spacing w:after="0" w:line="240" w:lineRule="auto"/>
        <w:ind w:left="0" w:firstLine="928"/>
        <w:jc w:val="both"/>
        <w:rPr>
          <w:rFonts w:ascii="Times New Roman" w:hAnsi="Times New Roman"/>
          <w:sz w:val="24"/>
          <w:szCs w:val="24"/>
        </w:rPr>
      </w:pPr>
      <w:r w:rsidRPr="00873FA3">
        <w:rPr>
          <w:rFonts w:ascii="Times New Roman" w:hAnsi="Times New Roman"/>
          <w:sz w:val="24"/>
          <w:szCs w:val="24"/>
        </w:rPr>
        <w:t xml:space="preserve">В </w:t>
      </w:r>
      <w:r w:rsidRPr="00873FA3">
        <w:rPr>
          <w:rFonts w:ascii="Times New Roman" w:hAnsi="Times New Roman"/>
          <w:b/>
          <w:i/>
          <w:sz w:val="24"/>
          <w:szCs w:val="24"/>
        </w:rPr>
        <w:t>Дубовском участковом лесничестве</w:t>
      </w:r>
      <w:r w:rsidRPr="00873FA3">
        <w:rPr>
          <w:rFonts w:ascii="Times New Roman" w:hAnsi="Times New Roman"/>
          <w:sz w:val="24"/>
          <w:szCs w:val="24"/>
        </w:rPr>
        <w:t xml:space="preserve"> к осмотру представлен пункт наблюдения, состоящий из </w:t>
      </w:r>
      <w:proofErr w:type="spellStart"/>
      <w:r w:rsidRPr="00873FA3">
        <w:rPr>
          <w:rFonts w:ascii="Times New Roman" w:hAnsi="Times New Roman"/>
          <w:sz w:val="24"/>
          <w:szCs w:val="24"/>
        </w:rPr>
        <w:t>полуразбитого</w:t>
      </w:r>
      <w:proofErr w:type="spellEnd"/>
      <w:r w:rsidRPr="00873FA3">
        <w:rPr>
          <w:rFonts w:ascii="Times New Roman" w:hAnsi="Times New Roman"/>
          <w:sz w:val="24"/>
          <w:szCs w:val="24"/>
        </w:rPr>
        <w:t xml:space="preserve"> металлического каркаса, частично окрашенного зелёной краской, внутри которого отсутствуют столик и лавочка. Пункт наблюдения находится в черте р.п. Дубовка, на равнинной местности, рядом с которым расположена ржавая водонапорная башня с лестницей. По пояснениям механика Волгоградского ПО</w:t>
      </w:r>
      <w:r w:rsidR="00B74DC8">
        <w:rPr>
          <w:rFonts w:ascii="Times New Roman" w:hAnsi="Times New Roman"/>
          <w:sz w:val="24"/>
          <w:szCs w:val="24"/>
        </w:rPr>
        <w:t>,</w:t>
      </w:r>
      <w:r w:rsidRPr="00873FA3">
        <w:rPr>
          <w:rFonts w:ascii="Times New Roman" w:hAnsi="Times New Roman"/>
          <w:sz w:val="24"/>
          <w:szCs w:val="24"/>
        </w:rPr>
        <w:t xml:space="preserve"> дежурство сторожей  осуществляется на личных автомобилях. </w:t>
      </w:r>
      <w:r w:rsidR="00D6279F">
        <w:rPr>
          <w:rFonts w:ascii="Times New Roman" w:hAnsi="Times New Roman"/>
          <w:sz w:val="24"/>
          <w:szCs w:val="24"/>
        </w:rPr>
        <w:t>А д</w:t>
      </w:r>
      <w:r w:rsidRPr="00873FA3">
        <w:rPr>
          <w:rFonts w:ascii="Times New Roman" w:hAnsi="Times New Roman"/>
          <w:sz w:val="24"/>
          <w:szCs w:val="24"/>
        </w:rPr>
        <w:t>ля осмотра обслуживаемой территории сторожа поднимаются на водонапорную башню</w:t>
      </w:r>
      <w:r w:rsidR="00D6279F">
        <w:rPr>
          <w:rFonts w:ascii="Times New Roman" w:hAnsi="Times New Roman"/>
          <w:sz w:val="24"/>
          <w:szCs w:val="24"/>
        </w:rPr>
        <w:t>, то есть пункт наблюдения не использ</w:t>
      </w:r>
      <w:r w:rsidR="0011493C">
        <w:rPr>
          <w:rFonts w:ascii="Times New Roman" w:hAnsi="Times New Roman"/>
          <w:sz w:val="24"/>
          <w:szCs w:val="24"/>
        </w:rPr>
        <w:t>уется</w:t>
      </w:r>
      <w:r w:rsidR="00D6279F">
        <w:rPr>
          <w:rFonts w:ascii="Times New Roman" w:hAnsi="Times New Roman"/>
          <w:sz w:val="24"/>
          <w:szCs w:val="24"/>
        </w:rPr>
        <w:t xml:space="preserve"> по назначению</w:t>
      </w:r>
      <w:r w:rsidRPr="00873FA3">
        <w:rPr>
          <w:rFonts w:ascii="Times New Roman" w:hAnsi="Times New Roman"/>
          <w:sz w:val="24"/>
          <w:szCs w:val="24"/>
        </w:rPr>
        <w:t>.</w:t>
      </w:r>
    </w:p>
    <w:p w:rsidR="00E30085" w:rsidRPr="00873FA3" w:rsidRDefault="00E30085" w:rsidP="00873FA3">
      <w:pPr>
        <w:pStyle w:val="a7"/>
        <w:spacing w:after="0" w:line="240" w:lineRule="auto"/>
        <w:ind w:left="0" w:firstLine="851"/>
        <w:jc w:val="both"/>
        <w:rPr>
          <w:rFonts w:ascii="Times New Roman" w:hAnsi="Times New Roman"/>
          <w:sz w:val="24"/>
          <w:szCs w:val="24"/>
        </w:rPr>
      </w:pPr>
      <w:r w:rsidRPr="00873FA3">
        <w:rPr>
          <w:rFonts w:ascii="Times New Roman" w:hAnsi="Times New Roman"/>
          <w:sz w:val="24"/>
          <w:szCs w:val="24"/>
        </w:rPr>
        <w:t xml:space="preserve">В </w:t>
      </w:r>
      <w:r w:rsidRPr="00873FA3">
        <w:rPr>
          <w:rFonts w:ascii="Times New Roman" w:hAnsi="Times New Roman"/>
          <w:b/>
          <w:i/>
          <w:sz w:val="24"/>
          <w:szCs w:val="24"/>
        </w:rPr>
        <w:t>Сергиевском участковом лесничестве</w:t>
      </w:r>
      <w:r w:rsidRPr="00873FA3">
        <w:rPr>
          <w:rFonts w:ascii="Times New Roman" w:hAnsi="Times New Roman"/>
          <w:sz w:val="24"/>
          <w:szCs w:val="24"/>
        </w:rPr>
        <w:t xml:space="preserve"> (</w:t>
      </w:r>
      <w:proofErr w:type="spellStart"/>
      <w:r w:rsidRPr="00873FA3">
        <w:rPr>
          <w:rFonts w:ascii="Times New Roman" w:hAnsi="Times New Roman"/>
          <w:sz w:val="24"/>
          <w:szCs w:val="24"/>
        </w:rPr>
        <w:t>Даниловский</w:t>
      </w:r>
      <w:proofErr w:type="spellEnd"/>
      <w:r w:rsidRPr="00873FA3">
        <w:rPr>
          <w:rFonts w:ascii="Times New Roman" w:hAnsi="Times New Roman"/>
          <w:sz w:val="24"/>
          <w:szCs w:val="24"/>
        </w:rPr>
        <w:t xml:space="preserve"> район) пункт наблюдения представляет собой неокрашенный навес, огороженный шифером, в котором имеется неокрашенная лавка,  а стол отсутствует. </w:t>
      </w:r>
    </w:p>
    <w:p w:rsidR="00F90852" w:rsidRDefault="00E30085" w:rsidP="00873FA3">
      <w:pPr>
        <w:pStyle w:val="a7"/>
        <w:spacing w:after="0" w:line="240" w:lineRule="auto"/>
        <w:ind w:left="0" w:firstLine="851"/>
        <w:jc w:val="both"/>
        <w:rPr>
          <w:rFonts w:ascii="Times New Roman" w:hAnsi="Times New Roman"/>
          <w:sz w:val="24"/>
          <w:szCs w:val="24"/>
        </w:rPr>
      </w:pPr>
      <w:r w:rsidRPr="00873FA3">
        <w:rPr>
          <w:rFonts w:ascii="Times New Roman" w:hAnsi="Times New Roman"/>
          <w:sz w:val="24"/>
          <w:szCs w:val="24"/>
        </w:rPr>
        <w:t xml:space="preserve">При этом </w:t>
      </w:r>
      <w:r w:rsidRPr="00F90852">
        <w:rPr>
          <w:rFonts w:ascii="Times New Roman" w:hAnsi="Times New Roman"/>
          <w:sz w:val="24"/>
          <w:szCs w:val="24"/>
          <w:u w:val="single"/>
        </w:rPr>
        <w:t>работы по устройству данных пунктов в 2016 году приняты директорами вышеуказанных лесничеств без замечаний</w:t>
      </w:r>
      <w:r w:rsidR="00F90852">
        <w:rPr>
          <w:rFonts w:ascii="Times New Roman" w:hAnsi="Times New Roman"/>
          <w:sz w:val="24"/>
          <w:szCs w:val="24"/>
        </w:rPr>
        <w:t>.</w:t>
      </w:r>
    </w:p>
    <w:p w:rsidR="00E30085" w:rsidRPr="00873FA3" w:rsidRDefault="00E30085" w:rsidP="00873FA3">
      <w:pPr>
        <w:pStyle w:val="a7"/>
        <w:spacing w:after="0" w:line="240" w:lineRule="auto"/>
        <w:ind w:left="0" w:firstLine="851"/>
        <w:jc w:val="both"/>
        <w:rPr>
          <w:rFonts w:ascii="Times New Roman" w:hAnsi="Times New Roman"/>
          <w:sz w:val="24"/>
          <w:szCs w:val="24"/>
        </w:rPr>
      </w:pPr>
      <w:r w:rsidRPr="00873FA3">
        <w:rPr>
          <w:rFonts w:ascii="Times New Roman" w:hAnsi="Times New Roman"/>
          <w:sz w:val="24"/>
          <w:szCs w:val="24"/>
        </w:rPr>
        <w:t xml:space="preserve">Вышеуказанные факты могут свидетельствовать, о том, что вышки были обустроены в прошедшие годы, </w:t>
      </w:r>
      <w:r w:rsidR="00F90852">
        <w:rPr>
          <w:rFonts w:ascii="Times New Roman" w:hAnsi="Times New Roman"/>
          <w:sz w:val="24"/>
          <w:szCs w:val="24"/>
        </w:rPr>
        <w:t>либо</w:t>
      </w:r>
      <w:r w:rsidRPr="00873FA3">
        <w:rPr>
          <w:rFonts w:ascii="Times New Roman" w:hAnsi="Times New Roman"/>
          <w:sz w:val="24"/>
          <w:szCs w:val="24"/>
        </w:rPr>
        <w:t xml:space="preserve"> </w:t>
      </w:r>
      <w:r w:rsidR="00F90852">
        <w:rPr>
          <w:rFonts w:ascii="Times New Roman" w:hAnsi="Times New Roman"/>
          <w:sz w:val="24"/>
          <w:szCs w:val="24"/>
        </w:rPr>
        <w:t xml:space="preserve">вообще </w:t>
      </w:r>
      <w:r w:rsidRPr="00873FA3">
        <w:rPr>
          <w:rFonts w:ascii="Times New Roman" w:hAnsi="Times New Roman"/>
          <w:sz w:val="24"/>
          <w:szCs w:val="24"/>
        </w:rPr>
        <w:t>не обустраивались.</w:t>
      </w:r>
    </w:p>
    <w:p w:rsidR="00F27574" w:rsidRPr="00E14174" w:rsidRDefault="00E14174" w:rsidP="00873FA3">
      <w:pPr>
        <w:pStyle w:val="a7"/>
        <w:spacing w:after="0" w:line="240" w:lineRule="auto"/>
        <w:ind w:left="0" w:firstLine="928"/>
        <w:jc w:val="both"/>
        <w:rPr>
          <w:rFonts w:ascii="Times New Roman" w:hAnsi="Times New Roman"/>
          <w:sz w:val="24"/>
          <w:szCs w:val="24"/>
        </w:rPr>
      </w:pPr>
      <w:r>
        <w:rPr>
          <w:rFonts w:ascii="Times New Roman" w:hAnsi="Times New Roman"/>
          <w:sz w:val="24"/>
          <w:szCs w:val="24"/>
        </w:rPr>
        <w:t>С</w:t>
      </w:r>
      <w:r w:rsidR="00F27574" w:rsidRPr="00E14174">
        <w:rPr>
          <w:rFonts w:ascii="Times New Roman" w:hAnsi="Times New Roman"/>
          <w:sz w:val="24"/>
          <w:szCs w:val="24"/>
        </w:rPr>
        <w:t xml:space="preserve">огласно пояснениям СГБУ «ВЛЦ» указанные наблюдательные пункты </w:t>
      </w:r>
      <w:r w:rsidR="00C5168F">
        <w:rPr>
          <w:rFonts w:ascii="Times New Roman" w:hAnsi="Times New Roman"/>
          <w:sz w:val="24"/>
          <w:szCs w:val="24"/>
        </w:rPr>
        <w:t xml:space="preserve">после принятия работ лесничествами (апрель 2016 года) и </w:t>
      </w:r>
      <w:r w:rsidRPr="00E14174">
        <w:rPr>
          <w:rFonts w:ascii="Times New Roman" w:hAnsi="Times New Roman"/>
          <w:sz w:val="24"/>
          <w:szCs w:val="24"/>
        </w:rPr>
        <w:t>в период до</w:t>
      </w:r>
      <w:r w:rsidR="00F27574" w:rsidRPr="00E14174">
        <w:rPr>
          <w:rFonts w:ascii="Times New Roman" w:hAnsi="Times New Roman"/>
          <w:sz w:val="24"/>
          <w:szCs w:val="24"/>
        </w:rPr>
        <w:t xml:space="preserve"> проверк</w:t>
      </w:r>
      <w:r w:rsidRPr="00E14174">
        <w:rPr>
          <w:rFonts w:ascii="Times New Roman" w:hAnsi="Times New Roman"/>
          <w:sz w:val="24"/>
          <w:szCs w:val="24"/>
        </w:rPr>
        <w:t>и</w:t>
      </w:r>
      <w:r w:rsidR="00F27574" w:rsidRPr="00E14174">
        <w:rPr>
          <w:rFonts w:ascii="Times New Roman" w:hAnsi="Times New Roman"/>
          <w:sz w:val="24"/>
          <w:szCs w:val="24"/>
        </w:rPr>
        <w:t xml:space="preserve"> КСП </w:t>
      </w:r>
      <w:r w:rsidR="00C5168F">
        <w:rPr>
          <w:rFonts w:ascii="Times New Roman" w:hAnsi="Times New Roman"/>
          <w:sz w:val="24"/>
          <w:szCs w:val="24"/>
        </w:rPr>
        <w:t xml:space="preserve">(июнь, июль 2016 года) </w:t>
      </w:r>
      <w:r w:rsidR="00F27574" w:rsidRPr="00E14174">
        <w:rPr>
          <w:rFonts w:ascii="Times New Roman" w:hAnsi="Times New Roman"/>
          <w:sz w:val="24"/>
          <w:szCs w:val="24"/>
        </w:rPr>
        <w:t xml:space="preserve">либо </w:t>
      </w:r>
      <w:r w:rsidRPr="00E14174">
        <w:rPr>
          <w:rFonts w:ascii="Times New Roman" w:hAnsi="Times New Roman"/>
          <w:sz w:val="24"/>
          <w:szCs w:val="24"/>
        </w:rPr>
        <w:t>«</w:t>
      </w:r>
      <w:r w:rsidR="00F27574" w:rsidRPr="00E14174">
        <w:rPr>
          <w:rFonts w:ascii="Times New Roman" w:hAnsi="Times New Roman"/>
          <w:sz w:val="24"/>
          <w:szCs w:val="24"/>
        </w:rPr>
        <w:t xml:space="preserve">подверглись актам вандализма, </w:t>
      </w:r>
      <w:r>
        <w:rPr>
          <w:rFonts w:ascii="Times New Roman" w:hAnsi="Times New Roman"/>
          <w:sz w:val="24"/>
          <w:szCs w:val="24"/>
        </w:rPr>
        <w:t xml:space="preserve">были разрушены неизвестными лицами, </w:t>
      </w:r>
      <w:r w:rsidR="00F27574" w:rsidRPr="00E14174">
        <w:rPr>
          <w:rFonts w:ascii="Times New Roman" w:hAnsi="Times New Roman"/>
          <w:sz w:val="24"/>
          <w:szCs w:val="24"/>
        </w:rPr>
        <w:t>либо им был нанесен ущерб сельскохозяйственными животными</w:t>
      </w:r>
      <w:r w:rsidRPr="00E14174">
        <w:rPr>
          <w:rFonts w:ascii="Times New Roman" w:hAnsi="Times New Roman"/>
          <w:sz w:val="24"/>
          <w:szCs w:val="24"/>
        </w:rPr>
        <w:t>»</w:t>
      </w:r>
      <w:r w:rsidR="00F27574" w:rsidRPr="00E14174">
        <w:rPr>
          <w:rFonts w:ascii="Times New Roman" w:hAnsi="Times New Roman"/>
          <w:sz w:val="24"/>
          <w:szCs w:val="24"/>
        </w:rPr>
        <w:t>.</w:t>
      </w:r>
      <w:r>
        <w:rPr>
          <w:rFonts w:ascii="Times New Roman" w:hAnsi="Times New Roman"/>
          <w:sz w:val="24"/>
          <w:szCs w:val="24"/>
        </w:rPr>
        <w:t xml:space="preserve"> Однако документы, подтверждающие данные факты, отсутствовали.</w:t>
      </w:r>
    </w:p>
    <w:p w:rsidR="00E30085" w:rsidRPr="00873FA3" w:rsidRDefault="00E30085" w:rsidP="00873FA3">
      <w:pPr>
        <w:pStyle w:val="a7"/>
        <w:spacing w:after="0" w:line="240" w:lineRule="auto"/>
        <w:ind w:left="0" w:firstLine="928"/>
        <w:jc w:val="both"/>
        <w:rPr>
          <w:rFonts w:ascii="Times New Roman" w:hAnsi="Times New Roman"/>
          <w:sz w:val="24"/>
          <w:szCs w:val="24"/>
        </w:rPr>
      </w:pPr>
      <w:proofErr w:type="gramStart"/>
      <w:r w:rsidRPr="00873FA3">
        <w:rPr>
          <w:rFonts w:ascii="Times New Roman" w:hAnsi="Times New Roman"/>
          <w:sz w:val="24"/>
          <w:szCs w:val="24"/>
        </w:rPr>
        <w:t xml:space="preserve">Нормативная стоимость </w:t>
      </w:r>
      <w:r w:rsidRPr="008A622D">
        <w:rPr>
          <w:rFonts w:ascii="Times New Roman" w:hAnsi="Times New Roman"/>
          <w:b/>
          <w:i/>
          <w:sz w:val="24"/>
          <w:szCs w:val="24"/>
          <w:u w:val="single"/>
        </w:rPr>
        <w:t>наблюдения за лесным фондом с пожарно-наблюдательных вышек и наблюдательных пунктов силами пожарных сторожей</w:t>
      </w:r>
      <w:r w:rsidRPr="00873FA3">
        <w:rPr>
          <w:rFonts w:ascii="Times New Roman" w:hAnsi="Times New Roman"/>
          <w:sz w:val="24"/>
          <w:szCs w:val="24"/>
        </w:rPr>
        <w:t xml:space="preserve"> в 2015 году составила 113,3 тыс. руб., в  2016 году – 142,3 тыс. руб., в которую включены затраты </w:t>
      </w:r>
      <w:r w:rsidR="00B74DC8">
        <w:rPr>
          <w:rFonts w:ascii="Times New Roman" w:hAnsi="Times New Roman"/>
          <w:sz w:val="24"/>
          <w:szCs w:val="24"/>
        </w:rPr>
        <w:t xml:space="preserve">на </w:t>
      </w:r>
      <w:r w:rsidRPr="00873FA3">
        <w:rPr>
          <w:rFonts w:ascii="Times New Roman" w:hAnsi="Times New Roman"/>
          <w:sz w:val="24"/>
          <w:szCs w:val="24"/>
        </w:rPr>
        <w:t>оплату труда с начислениями 3 сторожей в течение 7 месяцев (с апреля по октябрь).</w:t>
      </w:r>
      <w:proofErr w:type="gramEnd"/>
    </w:p>
    <w:p w:rsidR="00E30085" w:rsidRPr="00873FA3" w:rsidRDefault="00E30085" w:rsidP="00873FA3">
      <w:pPr>
        <w:pStyle w:val="a7"/>
        <w:spacing w:after="0" w:line="240" w:lineRule="auto"/>
        <w:ind w:left="0" w:firstLine="928"/>
        <w:jc w:val="both"/>
        <w:rPr>
          <w:rFonts w:ascii="Times New Roman" w:hAnsi="Times New Roman"/>
          <w:sz w:val="24"/>
          <w:szCs w:val="24"/>
        </w:rPr>
      </w:pPr>
      <w:r w:rsidRPr="00873FA3">
        <w:rPr>
          <w:rFonts w:ascii="Times New Roman" w:hAnsi="Times New Roman"/>
          <w:sz w:val="24"/>
          <w:szCs w:val="24"/>
        </w:rPr>
        <w:lastRenderedPageBreak/>
        <w:t>В 2015 году и в 1 полугодии 2016 года  согласно отчетности расходы на организацию наблюдения силами пожарных сторожей с наблюдательных вышек соответственно составили 4420,6 тыс. руб. и 2774,3 тыс. рублей.</w:t>
      </w:r>
    </w:p>
    <w:p w:rsidR="00E30085" w:rsidRPr="00873FA3" w:rsidRDefault="00E30085" w:rsidP="00873FA3">
      <w:pPr>
        <w:pStyle w:val="a7"/>
        <w:spacing w:after="0" w:line="240" w:lineRule="auto"/>
        <w:ind w:left="0" w:firstLine="928"/>
        <w:jc w:val="both"/>
        <w:rPr>
          <w:rFonts w:ascii="Times New Roman" w:hAnsi="Times New Roman"/>
          <w:sz w:val="24"/>
          <w:szCs w:val="24"/>
        </w:rPr>
      </w:pPr>
      <w:r w:rsidRPr="00650DF5">
        <w:rPr>
          <w:rFonts w:ascii="Times New Roman" w:hAnsi="Times New Roman"/>
          <w:sz w:val="24"/>
          <w:szCs w:val="24"/>
        </w:rPr>
        <w:t xml:space="preserve">При этом качество выполнения показателя </w:t>
      </w:r>
      <w:r w:rsidR="00650DF5">
        <w:rPr>
          <w:rFonts w:ascii="Times New Roman" w:hAnsi="Times New Roman"/>
          <w:sz w:val="24"/>
          <w:szCs w:val="24"/>
        </w:rPr>
        <w:t>«</w:t>
      </w:r>
      <w:r w:rsidR="0011493C" w:rsidRPr="00650DF5">
        <w:rPr>
          <w:rFonts w:ascii="Times New Roman" w:hAnsi="Times New Roman"/>
          <w:color w:val="000000"/>
          <w:sz w:val="24"/>
          <w:szCs w:val="24"/>
        </w:rPr>
        <w:t>количество пожарно-наблюдательных вышек и наблюдательных пунктов, с которых осуществляется наблюдение за лесным фондом</w:t>
      </w:r>
      <w:r w:rsidR="00D11BAF">
        <w:rPr>
          <w:rFonts w:ascii="Times New Roman" w:hAnsi="Times New Roman"/>
          <w:color w:val="000000"/>
          <w:sz w:val="24"/>
          <w:szCs w:val="24"/>
        </w:rPr>
        <w:t>»</w:t>
      </w:r>
      <w:r w:rsidR="0011493C" w:rsidRPr="00650DF5">
        <w:rPr>
          <w:rFonts w:ascii="Times New Roman" w:hAnsi="Times New Roman"/>
          <w:sz w:val="24"/>
          <w:szCs w:val="24"/>
        </w:rPr>
        <w:t xml:space="preserve"> </w:t>
      </w:r>
      <w:r w:rsidRPr="00650DF5">
        <w:rPr>
          <w:rFonts w:ascii="Times New Roman" w:hAnsi="Times New Roman"/>
          <w:sz w:val="24"/>
          <w:szCs w:val="24"/>
        </w:rPr>
        <w:t xml:space="preserve">не зависит от </w:t>
      </w:r>
      <w:r w:rsidRPr="00873FA3">
        <w:rPr>
          <w:rFonts w:ascii="Times New Roman" w:hAnsi="Times New Roman"/>
          <w:sz w:val="24"/>
          <w:szCs w:val="24"/>
        </w:rPr>
        <w:t xml:space="preserve">того, происходило ли наблюдение за лесным фондом сторожами в течение 7 месяцев или нет, </w:t>
      </w:r>
      <w:r w:rsidR="00F90852">
        <w:rPr>
          <w:rFonts w:ascii="Times New Roman" w:hAnsi="Times New Roman"/>
          <w:sz w:val="24"/>
          <w:szCs w:val="24"/>
        </w:rPr>
        <w:t xml:space="preserve">так как </w:t>
      </w:r>
      <w:r w:rsidRPr="00873FA3">
        <w:rPr>
          <w:rFonts w:ascii="Times New Roman" w:hAnsi="Times New Roman"/>
          <w:sz w:val="24"/>
          <w:szCs w:val="24"/>
        </w:rPr>
        <w:t>в отчетности указывается только количество наблюдательных пунктов.</w:t>
      </w:r>
    </w:p>
    <w:p w:rsidR="00ED7C6B" w:rsidRPr="00ED7C6B" w:rsidRDefault="00ED7C6B" w:rsidP="00ED7C6B">
      <w:pPr>
        <w:pStyle w:val="a7"/>
        <w:spacing w:after="0" w:line="240" w:lineRule="auto"/>
        <w:ind w:left="0" w:firstLine="930"/>
        <w:jc w:val="both"/>
        <w:rPr>
          <w:rFonts w:ascii="Times New Roman" w:hAnsi="Times New Roman"/>
          <w:sz w:val="24"/>
          <w:szCs w:val="24"/>
        </w:rPr>
      </w:pPr>
      <w:r w:rsidRPr="00ED7C6B">
        <w:rPr>
          <w:rFonts w:ascii="Times New Roman" w:hAnsi="Times New Roman"/>
          <w:sz w:val="24"/>
          <w:szCs w:val="24"/>
        </w:rPr>
        <w:t xml:space="preserve">Планом тушения пожаров предусмотрено, что наблюдение за лесным фондом сторожами при 1 классе опасности не проводится, при 2 классе – </w:t>
      </w:r>
      <w:r w:rsidR="00F90852">
        <w:rPr>
          <w:rFonts w:ascii="Times New Roman" w:hAnsi="Times New Roman"/>
          <w:sz w:val="24"/>
          <w:szCs w:val="24"/>
        </w:rPr>
        <w:t xml:space="preserve">проводится </w:t>
      </w:r>
      <w:r w:rsidRPr="00ED7C6B">
        <w:rPr>
          <w:rFonts w:ascii="Times New Roman" w:hAnsi="Times New Roman"/>
          <w:sz w:val="24"/>
          <w:szCs w:val="24"/>
        </w:rPr>
        <w:t>6 часов</w:t>
      </w:r>
      <w:r w:rsidR="00F90852">
        <w:rPr>
          <w:rFonts w:ascii="Times New Roman" w:hAnsi="Times New Roman"/>
          <w:sz w:val="24"/>
          <w:szCs w:val="24"/>
        </w:rPr>
        <w:t xml:space="preserve"> в день</w:t>
      </w:r>
      <w:r w:rsidRPr="00ED7C6B">
        <w:rPr>
          <w:rFonts w:ascii="Times New Roman" w:hAnsi="Times New Roman"/>
          <w:sz w:val="24"/>
          <w:szCs w:val="24"/>
        </w:rPr>
        <w:t>, 3 классе – 9 часов, 4 и 5 классе – в течени</w:t>
      </w:r>
      <w:r>
        <w:rPr>
          <w:rFonts w:ascii="Times New Roman" w:hAnsi="Times New Roman"/>
          <w:sz w:val="24"/>
          <w:szCs w:val="24"/>
        </w:rPr>
        <w:t>е</w:t>
      </w:r>
      <w:r w:rsidRPr="00ED7C6B">
        <w:rPr>
          <w:rFonts w:ascii="Times New Roman" w:hAnsi="Times New Roman"/>
          <w:sz w:val="24"/>
          <w:szCs w:val="24"/>
        </w:rPr>
        <w:t xml:space="preserve"> всего </w:t>
      </w:r>
      <w:r w:rsidR="00B74DC8">
        <w:rPr>
          <w:rFonts w:ascii="Times New Roman" w:hAnsi="Times New Roman"/>
          <w:sz w:val="24"/>
          <w:szCs w:val="24"/>
        </w:rPr>
        <w:t>с</w:t>
      </w:r>
      <w:r w:rsidRPr="00ED7C6B">
        <w:rPr>
          <w:rFonts w:ascii="Times New Roman" w:hAnsi="Times New Roman"/>
          <w:sz w:val="24"/>
          <w:szCs w:val="24"/>
        </w:rPr>
        <w:t>ветового дня.</w:t>
      </w:r>
    </w:p>
    <w:p w:rsidR="00E30085" w:rsidRDefault="00E30085" w:rsidP="00E30085">
      <w:pPr>
        <w:ind w:firstLine="709"/>
        <w:jc w:val="both"/>
        <w:rPr>
          <w:rFonts w:eastAsia="Calibri"/>
          <w:lang w:eastAsia="en-US"/>
        </w:rPr>
      </w:pPr>
      <w:r>
        <w:rPr>
          <w:rFonts w:eastAsia="Calibri"/>
          <w:b/>
          <w:i/>
          <w:lang w:eastAsia="en-US"/>
        </w:rPr>
        <w:t xml:space="preserve">Волгоградским </w:t>
      </w:r>
      <w:proofErr w:type="gramStart"/>
      <w:r>
        <w:rPr>
          <w:rFonts w:eastAsia="Calibri"/>
          <w:b/>
          <w:i/>
          <w:lang w:eastAsia="en-US"/>
        </w:rPr>
        <w:t>ПО</w:t>
      </w:r>
      <w:proofErr w:type="gramEnd"/>
      <w:r>
        <w:rPr>
          <w:rFonts w:eastAsia="Calibri"/>
          <w:b/>
          <w:i/>
          <w:lang w:eastAsia="en-US"/>
        </w:rPr>
        <w:t xml:space="preserve"> и </w:t>
      </w:r>
      <w:proofErr w:type="gramStart"/>
      <w:r>
        <w:rPr>
          <w:rFonts w:eastAsia="Calibri"/>
          <w:b/>
          <w:i/>
          <w:lang w:eastAsia="en-US"/>
        </w:rPr>
        <w:t>Даниловским</w:t>
      </w:r>
      <w:proofErr w:type="gramEnd"/>
      <w:r>
        <w:rPr>
          <w:rFonts w:eastAsia="Calibri"/>
          <w:b/>
          <w:i/>
          <w:lang w:eastAsia="en-US"/>
        </w:rPr>
        <w:t xml:space="preserve"> филиалом</w:t>
      </w:r>
      <w:r>
        <w:rPr>
          <w:rFonts w:eastAsia="Calibri"/>
          <w:lang w:eastAsia="en-US"/>
        </w:rPr>
        <w:t xml:space="preserve"> расходы по организации наблюдения силами пожарных сторожей в </w:t>
      </w:r>
      <w:r w:rsidR="00D6279F">
        <w:rPr>
          <w:rFonts w:eastAsia="Calibri"/>
          <w:lang w:eastAsia="en-US"/>
        </w:rPr>
        <w:t>местах</w:t>
      </w:r>
      <w:r>
        <w:rPr>
          <w:rFonts w:eastAsia="Calibri"/>
          <w:lang w:eastAsia="en-US"/>
        </w:rPr>
        <w:t xml:space="preserve">, </w:t>
      </w:r>
      <w:r w:rsidRPr="00AB2226">
        <w:rPr>
          <w:rFonts w:eastAsia="Calibri"/>
          <w:lang w:eastAsia="en-US"/>
        </w:rPr>
        <w:t xml:space="preserve">где фактически не </w:t>
      </w:r>
      <w:r w:rsidR="0011493C">
        <w:rPr>
          <w:rFonts w:eastAsia="Calibri"/>
          <w:lang w:eastAsia="en-US"/>
        </w:rPr>
        <w:t xml:space="preserve">был </w:t>
      </w:r>
      <w:r w:rsidRPr="00AB2226">
        <w:rPr>
          <w:rFonts w:eastAsia="Calibri"/>
          <w:lang w:eastAsia="en-US"/>
        </w:rPr>
        <w:t>обустроен наблюдательный пункт</w:t>
      </w:r>
      <w:r w:rsidRPr="007F2C82">
        <w:rPr>
          <w:rFonts w:eastAsia="Calibri"/>
          <w:b/>
          <w:lang w:eastAsia="en-US"/>
        </w:rPr>
        <w:t>,</w:t>
      </w:r>
      <w:r>
        <w:rPr>
          <w:rFonts w:eastAsia="Calibri"/>
          <w:lang w:eastAsia="en-US"/>
        </w:rPr>
        <w:t xml:space="preserve"> согласно отчетности в 1 полугодии 2016 года  (апрель-июнь) составили 121,9 тыс. рублей.</w:t>
      </w:r>
    </w:p>
    <w:p w:rsidR="00E30085" w:rsidRPr="00E14174" w:rsidRDefault="0011493C" w:rsidP="00E30085">
      <w:pPr>
        <w:ind w:firstLine="709"/>
        <w:jc w:val="both"/>
        <w:rPr>
          <w:rFonts w:eastAsia="Calibri"/>
          <w:lang w:eastAsia="en-US"/>
        </w:rPr>
      </w:pPr>
      <w:r>
        <w:rPr>
          <w:rFonts w:eastAsia="Calibri"/>
          <w:lang w:eastAsia="en-US"/>
        </w:rPr>
        <w:t>Вместе с тем</w:t>
      </w:r>
      <w:r w:rsidR="00E30085">
        <w:rPr>
          <w:rFonts w:eastAsia="Calibri"/>
          <w:lang w:eastAsia="en-US"/>
        </w:rPr>
        <w:t xml:space="preserve"> </w:t>
      </w:r>
      <w:r w:rsidR="00AB2226">
        <w:rPr>
          <w:rFonts w:eastAsia="Calibri"/>
          <w:lang w:eastAsia="en-US"/>
        </w:rPr>
        <w:t>в Дубовском участковом лесничестве н</w:t>
      </w:r>
      <w:r w:rsidR="00E30085">
        <w:rPr>
          <w:rFonts w:eastAsia="Calibri"/>
          <w:lang w:eastAsia="en-US"/>
        </w:rPr>
        <w:t>а момент проверки (22.07.2016) сторож на наблюдательном пункте отсутствовал</w:t>
      </w:r>
      <w:r w:rsidR="00D35959">
        <w:rPr>
          <w:rFonts w:eastAsia="Calibri"/>
          <w:lang w:eastAsia="en-US"/>
        </w:rPr>
        <w:t xml:space="preserve"> </w:t>
      </w:r>
      <w:r w:rsidR="00AB2226">
        <w:rPr>
          <w:rFonts w:eastAsia="Calibri"/>
          <w:lang w:eastAsia="en-US"/>
        </w:rPr>
        <w:t xml:space="preserve">и приехал </w:t>
      </w:r>
      <w:r w:rsidR="00D6279F">
        <w:rPr>
          <w:rFonts w:eastAsia="Calibri"/>
          <w:lang w:eastAsia="en-US"/>
        </w:rPr>
        <w:t>чуть позже</w:t>
      </w:r>
      <w:r w:rsidR="00E30085">
        <w:rPr>
          <w:rFonts w:eastAsia="Calibri"/>
          <w:lang w:eastAsia="en-US"/>
        </w:rPr>
        <w:t>.</w:t>
      </w:r>
      <w:r w:rsidR="00D35959">
        <w:rPr>
          <w:rFonts w:eastAsia="Calibri"/>
          <w:lang w:eastAsia="en-US"/>
        </w:rPr>
        <w:t xml:space="preserve"> </w:t>
      </w:r>
      <w:proofErr w:type="gramStart"/>
      <w:r w:rsidR="00D35959">
        <w:rPr>
          <w:rFonts w:eastAsia="Calibri"/>
          <w:lang w:eastAsia="en-US"/>
        </w:rPr>
        <w:t xml:space="preserve">Согласно </w:t>
      </w:r>
      <w:r w:rsidR="00D6279F">
        <w:rPr>
          <w:rFonts w:eastAsia="Calibri"/>
          <w:lang w:eastAsia="en-US"/>
        </w:rPr>
        <w:t xml:space="preserve"> </w:t>
      </w:r>
      <w:r w:rsidR="00D35959">
        <w:rPr>
          <w:rFonts w:eastAsia="Calibri"/>
          <w:lang w:eastAsia="en-US"/>
        </w:rPr>
        <w:t>представленному Волгоградским ПО Журналу пожарной опасности</w:t>
      </w:r>
      <w:r w:rsidR="00E30085">
        <w:rPr>
          <w:rFonts w:eastAsia="Calibri"/>
          <w:lang w:eastAsia="en-US"/>
        </w:rPr>
        <w:t xml:space="preserve">  </w:t>
      </w:r>
      <w:r w:rsidR="00D35959">
        <w:rPr>
          <w:rFonts w:eastAsia="Calibri"/>
          <w:lang w:eastAsia="en-US"/>
        </w:rPr>
        <w:t>с 16 по 21 июля  и с 23 по 27 июля указан 4 класс пожарной опасности, а 22 июля – 2 класс пожарной опасности.</w:t>
      </w:r>
      <w:proofErr w:type="gramEnd"/>
      <w:r w:rsidR="00D35959">
        <w:rPr>
          <w:rFonts w:eastAsia="Calibri"/>
          <w:lang w:eastAsia="en-US"/>
        </w:rPr>
        <w:t xml:space="preserve"> </w:t>
      </w:r>
      <w:r w:rsidR="00D35959" w:rsidRPr="00E14174">
        <w:rPr>
          <w:rFonts w:eastAsia="Calibri"/>
          <w:lang w:eastAsia="en-US"/>
        </w:rPr>
        <w:t>При этом осадки в этот день отсутствовали</w:t>
      </w:r>
      <w:r w:rsidR="00D6279F" w:rsidRPr="00E14174">
        <w:rPr>
          <w:rFonts w:eastAsia="Calibri"/>
          <w:lang w:eastAsia="en-US"/>
        </w:rPr>
        <w:t>, а в Журнале указаны</w:t>
      </w:r>
      <w:r w:rsidR="00B646AF" w:rsidRPr="00E14174">
        <w:rPr>
          <w:rFonts w:eastAsia="Calibri"/>
          <w:lang w:eastAsia="en-US"/>
        </w:rPr>
        <w:t xml:space="preserve"> (2,5 мм)</w:t>
      </w:r>
      <w:r w:rsidR="00D6279F" w:rsidRPr="00E14174">
        <w:rPr>
          <w:rFonts w:eastAsia="Calibri"/>
          <w:lang w:eastAsia="en-US"/>
        </w:rPr>
        <w:t>.</w:t>
      </w:r>
      <w:r w:rsidR="00F27574" w:rsidRPr="00E14174">
        <w:rPr>
          <w:rFonts w:eastAsia="Calibri"/>
          <w:lang w:eastAsia="en-US"/>
        </w:rPr>
        <w:t xml:space="preserve"> По запросу КСП Волгоградским лесничеством также представлен Журнал пожарной опасности, согласно которому 22.07.2016 указан 2 класс пожарной опасности, однако осадки отсутствуют</w:t>
      </w:r>
      <w:r w:rsidR="00B646AF" w:rsidRPr="00E14174">
        <w:rPr>
          <w:rFonts w:eastAsia="Calibri"/>
          <w:lang w:eastAsia="en-US"/>
        </w:rPr>
        <w:t>.</w:t>
      </w:r>
    </w:p>
    <w:p w:rsidR="00E30085" w:rsidRDefault="00E30085" w:rsidP="00E30085">
      <w:pPr>
        <w:ind w:firstLine="709"/>
        <w:jc w:val="both"/>
        <w:rPr>
          <w:rFonts w:eastAsia="Calibri"/>
          <w:lang w:eastAsia="en-US"/>
        </w:rPr>
      </w:pPr>
      <w:r>
        <w:rPr>
          <w:rFonts w:eastAsia="Calibri"/>
          <w:lang w:eastAsia="en-US"/>
        </w:rPr>
        <w:t xml:space="preserve">Также на момент проверки </w:t>
      </w:r>
      <w:r w:rsidRPr="00CC74E1">
        <w:rPr>
          <w:rFonts w:eastAsia="Calibri"/>
          <w:u w:val="single"/>
          <w:lang w:eastAsia="en-US"/>
        </w:rPr>
        <w:t>(</w:t>
      </w:r>
      <w:r w:rsidR="00D35959" w:rsidRPr="00CC74E1">
        <w:rPr>
          <w:rFonts w:eastAsia="Calibri"/>
          <w:u w:val="single"/>
          <w:lang w:eastAsia="en-US"/>
        </w:rPr>
        <w:t xml:space="preserve">в 14 часов </w:t>
      </w:r>
      <w:r w:rsidRPr="00CC74E1">
        <w:rPr>
          <w:rFonts w:eastAsia="Calibri"/>
          <w:u w:val="single"/>
          <w:lang w:eastAsia="en-US"/>
        </w:rPr>
        <w:t>08.06.2016)</w:t>
      </w:r>
      <w:r>
        <w:rPr>
          <w:rFonts w:eastAsia="Calibri"/>
          <w:lang w:eastAsia="en-US"/>
        </w:rPr>
        <w:t xml:space="preserve"> на наблюдательном пункте отсутствовал </w:t>
      </w:r>
      <w:r w:rsidR="00D35959">
        <w:rPr>
          <w:rFonts w:eastAsia="Calibri"/>
          <w:lang w:eastAsia="en-US"/>
        </w:rPr>
        <w:t xml:space="preserve">сторож и в </w:t>
      </w:r>
      <w:r w:rsidR="00650DF5">
        <w:rPr>
          <w:rFonts w:eastAsia="Calibri"/>
          <w:lang w:eastAsia="en-US"/>
        </w:rPr>
        <w:t xml:space="preserve">Сергиевском участковом лесничестве </w:t>
      </w:r>
      <w:r w:rsidR="00D35959">
        <w:rPr>
          <w:rFonts w:eastAsia="Calibri"/>
          <w:lang w:eastAsia="en-US"/>
        </w:rPr>
        <w:t>Даниловско</w:t>
      </w:r>
      <w:r w:rsidR="00650DF5">
        <w:rPr>
          <w:rFonts w:eastAsia="Calibri"/>
          <w:lang w:eastAsia="en-US"/>
        </w:rPr>
        <w:t>го</w:t>
      </w:r>
      <w:r w:rsidR="00D35959">
        <w:rPr>
          <w:rFonts w:eastAsia="Calibri"/>
          <w:lang w:eastAsia="en-US"/>
        </w:rPr>
        <w:t xml:space="preserve"> филиал</w:t>
      </w:r>
      <w:r w:rsidR="00650DF5">
        <w:rPr>
          <w:rFonts w:eastAsia="Calibri"/>
          <w:lang w:eastAsia="en-US"/>
        </w:rPr>
        <w:t>а</w:t>
      </w:r>
      <w:r w:rsidR="00D35959">
        <w:rPr>
          <w:rFonts w:eastAsia="Calibri"/>
          <w:lang w:eastAsia="en-US"/>
        </w:rPr>
        <w:t xml:space="preserve">, несмотря на то, что в </w:t>
      </w:r>
      <w:r w:rsidR="006C1159">
        <w:rPr>
          <w:rFonts w:eastAsia="Calibri"/>
          <w:lang w:eastAsia="en-US"/>
        </w:rPr>
        <w:t>Журнале учета работы</w:t>
      </w:r>
      <w:r w:rsidR="00650DF5">
        <w:rPr>
          <w:rFonts w:eastAsia="Calibri"/>
          <w:lang w:eastAsia="en-US"/>
        </w:rPr>
        <w:t xml:space="preserve"> ПХС </w:t>
      </w:r>
      <w:r w:rsidR="00D35959">
        <w:rPr>
          <w:rFonts w:eastAsia="Calibri"/>
          <w:lang w:eastAsia="en-US"/>
        </w:rPr>
        <w:t>указан 2 класс пожарной опасности, при котором наблюдение должно проводиться 6 часов в день</w:t>
      </w:r>
      <w:r w:rsidR="00CC74E1">
        <w:rPr>
          <w:rFonts w:eastAsia="Calibri"/>
          <w:lang w:eastAsia="en-US"/>
        </w:rPr>
        <w:t xml:space="preserve"> – </w:t>
      </w:r>
      <w:r w:rsidR="00CC74E1" w:rsidRPr="00E14174">
        <w:rPr>
          <w:rFonts w:eastAsia="Calibri"/>
          <w:u w:val="single"/>
          <w:lang w:eastAsia="en-US"/>
        </w:rPr>
        <w:t>с 11 до 17 часов</w:t>
      </w:r>
      <w:r w:rsidR="00D35959" w:rsidRPr="00E14174">
        <w:rPr>
          <w:rFonts w:eastAsia="Calibri"/>
          <w:lang w:eastAsia="en-US"/>
        </w:rPr>
        <w:t>.</w:t>
      </w:r>
      <w:r w:rsidR="00B646AF" w:rsidRPr="00E14174">
        <w:rPr>
          <w:rFonts w:eastAsia="Calibri"/>
          <w:lang w:eastAsia="en-US"/>
        </w:rPr>
        <w:t xml:space="preserve"> При этом Даниловским лесничеством Журнал пожарной опасности по запросу КСП не представлен.</w:t>
      </w:r>
    </w:p>
    <w:p w:rsidR="00E14174" w:rsidRPr="00E14174" w:rsidRDefault="00E14174" w:rsidP="00E30085">
      <w:pPr>
        <w:ind w:firstLine="709"/>
        <w:jc w:val="both"/>
        <w:rPr>
          <w:rFonts w:eastAsia="Calibri"/>
          <w:lang w:eastAsia="en-US"/>
        </w:rPr>
      </w:pPr>
    </w:p>
    <w:p w:rsidR="00E30085" w:rsidRPr="00ED7C6B" w:rsidRDefault="00E30085" w:rsidP="00ED7C6B">
      <w:pPr>
        <w:pStyle w:val="a7"/>
        <w:numPr>
          <w:ilvl w:val="0"/>
          <w:numId w:val="2"/>
        </w:numPr>
        <w:tabs>
          <w:tab w:val="left" w:pos="709"/>
          <w:tab w:val="left" w:pos="1134"/>
        </w:tabs>
        <w:spacing w:after="0" w:line="240" w:lineRule="auto"/>
        <w:ind w:left="0" w:firstLine="709"/>
        <w:jc w:val="both"/>
        <w:rPr>
          <w:rFonts w:ascii="Times New Roman" w:eastAsia="Times New Roman" w:hAnsi="Times New Roman"/>
          <w:color w:val="000000"/>
          <w:sz w:val="24"/>
          <w:szCs w:val="24"/>
        </w:rPr>
      </w:pPr>
      <w:r w:rsidRPr="00ED7C6B">
        <w:rPr>
          <w:rFonts w:ascii="Times New Roman" w:eastAsia="Times New Roman" w:hAnsi="Times New Roman"/>
          <w:color w:val="000000"/>
          <w:sz w:val="24"/>
          <w:szCs w:val="24"/>
        </w:rPr>
        <w:t xml:space="preserve">Показателем содержания работ также является: </w:t>
      </w:r>
      <w:r w:rsidRPr="00E14174">
        <w:rPr>
          <w:rFonts w:ascii="Times New Roman" w:eastAsia="Times New Roman" w:hAnsi="Times New Roman"/>
          <w:color w:val="000000"/>
          <w:sz w:val="24"/>
          <w:szCs w:val="24"/>
          <w:u w:val="single"/>
        </w:rPr>
        <w:t>«</w:t>
      </w:r>
      <w:r w:rsidRPr="00E14174">
        <w:rPr>
          <w:rFonts w:ascii="Times New Roman" w:eastAsia="Times New Roman" w:hAnsi="Times New Roman"/>
          <w:b/>
          <w:i/>
          <w:color w:val="000000"/>
          <w:sz w:val="24"/>
          <w:szCs w:val="24"/>
          <w:u w:val="single"/>
        </w:rPr>
        <w:t>патрулирование по утвержденным маршрутам с 01.04. по 31.10.»</w:t>
      </w:r>
      <w:r w:rsidRPr="00E14174">
        <w:rPr>
          <w:rFonts w:ascii="Times New Roman" w:eastAsia="Times New Roman" w:hAnsi="Times New Roman"/>
          <w:color w:val="000000"/>
          <w:sz w:val="24"/>
          <w:szCs w:val="24"/>
          <w:u w:val="single"/>
        </w:rPr>
        <w:t>,</w:t>
      </w:r>
      <w:r w:rsidRPr="00ED7C6B">
        <w:rPr>
          <w:rFonts w:ascii="Times New Roman" w:eastAsia="Times New Roman" w:hAnsi="Times New Roman"/>
          <w:color w:val="000000"/>
          <w:sz w:val="24"/>
          <w:szCs w:val="24"/>
        </w:rPr>
        <w:t xml:space="preserve"> а показателем, характеризующим качество и объем</w:t>
      </w:r>
      <w:r w:rsidR="00B74DC8">
        <w:rPr>
          <w:rFonts w:ascii="Times New Roman" w:eastAsia="Times New Roman" w:hAnsi="Times New Roman"/>
          <w:color w:val="000000"/>
          <w:sz w:val="24"/>
          <w:szCs w:val="24"/>
        </w:rPr>
        <w:t>,</w:t>
      </w:r>
      <w:r w:rsidRPr="00ED7C6B">
        <w:rPr>
          <w:rFonts w:ascii="Times New Roman" w:eastAsia="Times New Roman" w:hAnsi="Times New Roman"/>
          <w:color w:val="000000"/>
          <w:sz w:val="24"/>
          <w:szCs w:val="24"/>
        </w:rPr>
        <w:t xml:space="preserve"> -  </w:t>
      </w:r>
      <w:r w:rsidR="00B74DC8" w:rsidRPr="00B74DC8">
        <w:rPr>
          <w:rFonts w:ascii="Times New Roman" w:eastAsia="Times New Roman" w:hAnsi="Times New Roman"/>
          <w:color w:val="000000"/>
          <w:sz w:val="24"/>
          <w:szCs w:val="24"/>
          <w:u w:val="single"/>
        </w:rPr>
        <w:t>«</w:t>
      </w:r>
      <w:r w:rsidRPr="00B74DC8">
        <w:rPr>
          <w:rFonts w:ascii="Times New Roman" w:eastAsia="Times New Roman" w:hAnsi="Times New Roman"/>
          <w:color w:val="000000"/>
          <w:sz w:val="24"/>
          <w:szCs w:val="24"/>
          <w:u w:val="single"/>
        </w:rPr>
        <w:t>количество рейдов (патрулирований) по утвержденным маршрутам</w:t>
      </w:r>
      <w:r w:rsidR="00B74DC8" w:rsidRPr="00B74DC8">
        <w:rPr>
          <w:rFonts w:ascii="Times New Roman" w:eastAsia="Times New Roman" w:hAnsi="Times New Roman"/>
          <w:color w:val="000000"/>
          <w:sz w:val="24"/>
          <w:szCs w:val="24"/>
          <w:u w:val="single"/>
        </w:rPr>
        <w:t>»</w:t>
      </w:r>
      <w:r w:rsidRPr="00B74DC8">
        <w:rPr>
          <w:rFonts w:ascii="Times New Roman" w:eastAsia="Times New Roman" w:hAnsi="Times New Roman"/>
          <w:color w:val="000000"/>
          <w:sz w:val="24"/>
          <w:szCs w:val="24"/>
          <w:u w:val="single"/>
        </w:rPr>
        <w:t>.</w:t>
      </w:r>
    </w:p>
    <w:p w:rsidR="00E30085" w:rsidRPr="00ED7C6B" w:rsidRDefault="00ED7C6B" w:rsidP="00ED7C6B">
      <w:pPr>
        <w:pStyle w:val="a7"/>
        <w:tabs>
          <w:tab w:val="left" w:pos="284"/>
          <w:tab w:val="left" w:pos="1134"/>
        </w:tabs>
        <w:spacing w:after="0" w:line="240" w:lineRule="auto"/>
        <w:ind w:left="0"/>
        <w:jc w:val="both"/>
        <w:rPr>
          <w:rFonts w:ascii="Times New Roman" w:hAnsi="Times New Roman"/>
          <w:sz w:val="24"/>
          <w:szCs w:val="24"/>
        </w:rPr>
      </w:pPr>
      <w:r>
        <w:rPr>
          <w:rFonts w:ascii="Times New Roman" w:eastAsia="Times New Roman" w:hAnsi="Times New Roman"/>
          <w:color w:val="000000"/>
          <w:sz w:val="24"/>
          <w:szCs w:val="24"/>
        </w:rPr>
        <w:t xml:space="preserve">           </w:t>
      </w:r>
      <w:r w:rsidR="00E30085" w:rsidRPr="00ED7C6B">
        <w:rPr>
          <w:rFonts w:ascii="Times New Roman" w:eastAsia="Times New Roman" w:hAnsi="Times New Roman"/>
          <w:color w:val="000000"/>
          <w:sz w:val="24"/>
          <w:szCs w:val="24"/>
        </w:rPr>
        <w:t>Государственным заданием в 2015 году первоначально было доведено проведение  патрулирования по 22 маршрутам (по одному маршруту в каждом ПХС) с 01.04.2015  по 31.10.2015 (7 мес.) без указания протяженности патрулирования, нормативная стоимость единицы составляла 256,3 тыс. рублей.  В течение 2015 года в государственное задание внесено изменение в части уменьшения периода патрулирования (уменьшено до 4 мес.) и  нормативная стоимость составила 117,4 тыс. руб., в</w:t>
      </w:r>
      <w:r w:rsidR="00E30085" w:rsidRPr="00ED7C6B">
        <w:rPr>
          <w:rFonts w:ascii="Times New Roman" w:hAnsi="Times New Roman"/>
          <w:sz w:val="24"/>
          <w:szCs w:val="24"/>
        </w:rPr>
        <w:t xml:space="preserve"> которую вошли затраты на оплату труда водителя и двух рабочих в течение 4 месяцев, начисления на оплату труда, расходы на ГСМ и общехозяйственные расходы.</w:t>
      </w:r>
    </w:p>
    <w:p w:rsidR="007F2C82" w:rsidRDefault="00ED7C6B" w:rsidP="00ED7C6B">
      <w:pPr>
        <w:pStyle w:val="a7"/>
        <w:tabs>
          <w:tab w:val="left" w:pos="284"/>
          <w:tab w:val="left" w:pos="1134"/>
        </w:tabs>
        <w:spacing w:after="0" w:line="24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       </w:t>
      </w:r>
      <w:r w:rsidR="00E30085" w:rsidRPr="00ED7C6B">
        <w:rPr>
          <w:rFonts w:ascii="Times New Roman" w:eastAsia="Times New Roman" w:hAnsi="Times New Roman"/>
          <w:color w:val="000000"/>
          <w:sz w:val="24"/>
          <w:szCs w:val="24"/>
        </w:rPr>
        <w:t xml:space="preserve">В период с 01.08.2015 по 31.10.2015 (3 мес.) до СГБУ «ВЛЦ»  доведено </w:t>
      </w:r>
      <w:r w:rsidR="007F2C82">
        <w:rPr>
          <w:rFonts w:ascii="Times New Roman" w:eastAsia="Times New Roman" w:hAnsi="Times New Roman"/>
          <w:color w:val="000000"/>
          <w:sz w:val="24"/>
          <w:szCs w:val="24"/>
        </w:rPr>
        <w:t xml:space="preserve">задание по </w:t>
      </w:r>
      <w:r w:rsidR="00E30085" w:rsidRPr="00ED7C6B">
        <w:rPr>
          <w:rFonts w:ascii="Times New Roman" w:eastAsia="Times New Roman" w:hAnsi="Times New Roman"/>
          <w:color w:val="000000"/>
          <w:sz w:val="24"/>
          <w:szCs w:val="24"/>
        </w:rPr>
        <w:t>осуществлени</w:t>
      </w:r>
      <w:r w:rsidR="007F2C82">
        <w:rPr>
          <w:rFonts w:ascii="Times New Roman" w:eastAsia="Times New Roman" w:hAnsi="Times New Roman"/>
          <w:color w:val="000000"/>
          <w:sz w:val="24"/>
          <w:szCs w:val="24"/>
        </w:rPr>
        <w:t>ю</w:t>
      </w:r>
      <w:r w:rsidR="00E30085" w:rsidRPr="00ED7C6B">
        <w:rPr>
          <w:rFonts w:ascii="Times New Roman" w:eastAsia="Times New Roman" w:hAnsi="Times New Roman"/>
          <w:color w:val="000000"/>
          <w:sz w:val="24"/>
          <w:szCs w:val="24"/>
        </w:rPr>
        <w:t xml:space="preserve"> патрулировани</w:t>
      </w:r>
      <w:r w:rsidR="007F2C82">
        <w:rPr>
          <w:rFonts w:ascii="Times New Roman" w:eastAsia="Times New Roman" w:hAnsi="Times New Roman"/>
          <w:color w:val="000000"/>
          <w:sz w:val="24"/>
          <w:szCs w:val="24"/>
        </w:rPr>
        <w:t>я</w:t>
      </w:r>
      <w:r w:rsidR="00E30085" w:rsidRPr="00ED7C6B">
        <w:rPr>
          <w:rFonts w:ascii="Times New Roman" w:eastAsia="Times New Roman" w:hAnsi="Times New Roman"/>
          <w:color w:val="000000"/>
          <w:sz w:val="24"/>
          <w:szCs w:val="24"/>
        </w:rPr>
        <w:t xml:space="preserve"> по 4</w:t>
      </w:r>
      <w:r w:rsidR="0002684F">
        <w:rPr>
          <w:rFonts w:ascii="Times New Roman" w:eastAsia="Times New Roman" w:hAnsi="Times New Roman"/>
          <w:color w:val="000000"/>
          <w:sz w:val="24"/>
          <w:szCs w:val="24"/>
        </w:rPr>
        <w:t>5</w:t>
      </w:r>
      <w:r w:rsidR="00E30085" w:rsidRPr="00ED7C6B">
        <w:rPr>
          <w:rFonts w:ascii="Times New Roman" w:eastAsia="Times New Roman" w:hAnsi="Times New Roman"/>
          <w:color w:val="000000"/>
          <w:sz w:val="24"/>
          <w:szCs w:val="24"/>
        </w:rPr>
        <w:t xml:space="preserve"> маршрутам с общим  километражем патрулирования – 1070463 км, нормативная стоимость </w:t>
      </w:r>
      <w:r w:rsidR="007F2C82">
        <w:rPr>
          <w:rFonts w:ascii="Times New Roman" w:eastAsia="Times New Roman" w:hAnsi="Times New Roman"/>
          <w:color w:val="000000"/>
          <w:sz w:val="24"/>
          <w:szCs w:val="24"/>
        </w:rPr>
        <w:t xml:space="preserve">1 км </w:t>
      </w:r>
      <w:r w:rsidR="00E30085" w:rsidRPr="00ED7C6B">
        <w:rPr>
          <w:rFonts w:ascii="Times New Roman" w:eastAsia="Times New Roman" w:hAnsi="Times New Roman"/>
          <w:color w:val="000000"/>
          <w:sz w:val="24"/>
          <w:szCs w:val="24"/>
        </w:rPr>
        <w:t xml:space="preserve">составила 17,785 руб., в которую вошли затраты на оплату труда с начислениями водителя и рабочего, расходы на ГСМ и  </w:t>
      </w:r>
      <w:r w:rsidR="00E30085" w:rsidRPr="00ED7C6B">
        <w:rPr>
          <w:rFonts w:ascii="Times New Roman" w:hAnsi="Times New Roman"/>
          <w:sz w:val="24"/>
          <w:szCs w:val="24"/>
        </w:rPr>
        <w:t>общехозяйственные расходы</w:t>
      </w:r>
      <w:r w:rsidR="00B74DC8">
        <w:rPr>
          <w:rFonts w:ascii="Times New Roman" w:hAnsi="Times New Roman"/>
          <w:sz w:val="24"/>
          <w:szCs w:val="24"/>
        </w:rPr>
        <w:t>.</w:t>
      </w:r>
      <w:r w:rsidR="00E30085" w:rsidRPr="00ED7C6B">
        <w:rPr>
          <w:rFonts w:ascii="Times New Roman" w:eastAsia="Times New Roman" w:hAnsi="Times New Roman"/>
          <w:color w:val="000000"/>
          <w:sz w:val="24"/>
          <w:szCs w:val="24"/>
        </w:rPr>
        <w:t xml:space="preserve"> </w:t>
      </w:r>
    </w:p>
    <w:p w:rsidR="00E30085" w:rsidRPr="00ED7C6B" w:rsidRDefault="007F2C82" w:rsidP="00ED7C6B">
      <w:pPr>
        <w:pStyle w:val="a7"/>
        <w:tabs>
          <w:tab w:val="left" w:pos="284"/>
          <w:tab w:val="left" w:pos="1134"/>
        </w:tabs>
        <w:spacing w:after="0" w:line="24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       </w:t>
      </w:r>
      <w:r w:rsidR="00E30085" w:rsidRPr="00ED7C6B">
        <w:rPr>
          <w:rFonts w:ascii="Times New Roman" w:eastAsia="Times New Roman" w:hAnsi="Times New Roman"/>
          <w:color w:val="000000"/>
          <w:sz w:val="24"/>
          <w:szCs w:val="24"/>
        </w:rPr>
        <w:t>Таким образом, в 2015 году расходы на проведение патрулирования составили 21621,2 тыс. руб., в том числе:</w:t>
      </w:r>
    </w:p>
    <w:p w:rsidR="00E30085" w:rsidRPr="00ED7C6B" w:rsidRDefault="00E30085" w:rsidP="00ED7C6B">
      <w:pPr>
        <w:pStyle w:val="a7"/>
        <w:tabs>
          <w:tab w:val="left" w:pos="284"/>
          <w:tab w:val="left" w:pos="1134"/>
        </w:tabs>
        <w:spacing w:after="0" w:line="240" w:lineRule="auto"/>
        <w:ind w:left="0"/>
        <w:jc w:val="both"/>
        <w:rPr>
          <w:rFonts w:ascii="Times New Roman" w:eastAsia="Times New Roman" w:hAnsi="Times New Roman"/>
          <w:color w:val="000000"/>
          <w:sz w:val="24"/>
          <w:szCs w:val="24"/>
        </w:rPr>
      </w:pPr>
      <w:r w:rsidRPr="00ED7C6B">
        <w:rPr>
          <w:rFonts w:ascii="Times New Roman" w:eastAsia="Times New Roman" w:hAnsi="Times New Roman"/>
          <w:color w:val="000000"/>
          <w:sz w:val="24"/>
          <w:szCs w:val="24"/>
        </w:rPr>
        <w:t>-по 22 маршрутам (4 мес.) – 2582,8 тыс. руб.;</w:t>
      </w:r>
    </w:p>
    <w:p w:rsidR="00E30085" w:rsidRPr="00ED7C6B" w:rsidRDefault="00E30085" w:rsidP="00ED7C6B">
      <w:pPr>
        <w:pStyle w:val="a7"/>
        <w:tabs>
          <w:tab w:val="left" w:pos="284"/>
          <w:tab w:val="left" w:pos="1134"/>
        </w:tabs>
        <w:spacing w:after="0" w:line="240" w:lineRule="auto"/>
        <w:ind w:left="0"/>
        <w:jc w:val="both"/>
        <w:rPr>
          <w:rFonts w:ascii="Times New Roman" w:eastAsia="Times New Roman" w:hAnsi="Times New Roman"/>
          <w:color w:val="000000"/>
          <w:sz w:val="24"/>
          <w:szCs w:val="24"/>
        </w:rPr>
      </w:pPr>
      <w:r w:rsidRPr="00ED7C6B">
        <w:rPr>
          <w:rFonts w:ascii="Times New Roman" w:eastAsia="Times New Roman" w:hAnsi="Times New Roman"/>
          <w:color w:val="000000"/>
          <w:sz w:val="24"/>
          <w:szCs w:val="24"/>
        </w:rPr>
        <w:t>-по 4</w:t>
      </w:r>
      <w:r w:rsidR="0002684F">
        <w:rPr>
          <w:rFonts w:ascii="Times New Roman" w:eastAsia="Times New Roman" w:hAnsi="Times New Roman"/>
          <w:color w:val="000000"/>
          <w:sz w:val="24"/>
          <w:szCs w:val="24"/>
        </w:rPr>
        <w:t>5</w:t>
      </w:r>
      <w:r w:rsidRPr="00ED7C6B">
        <w:rPr>
          <w:rFonts w:ascii="Times New Roman" w:eastAsia="Times New Roman" w:hAnsi="Times New Roman"/>
          <w:color w:val="000000"/>
          <w:sz w:val="24"/>
          <w:szCs w:val="24"/>
        </w:rPr>
        <w:t xml:space="preserve"> маршрутам (3 мес.) – 19038,4 тыс. рублей.</w:t>
      </w:r>
    </w:p>
    <w:p w:rsidR="00E30085" w:rsidRPr="00ED7C6B" w:rsidRDefault="00ED7C6B" w:rsidP="00ED7C6B">
      <w:pPr>
        <w:pStyle w:val="a7"/>
        <w:tabs>
          <w:tab w:val="left" w:pos="284"/>
          <w:tab w:val="left" w:pos="1134"/>
        </w:tabs>
        <w:spacing w:after="0" w:line="24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E30085" w:rsidRPr="00ED7C6B">
        <w:rPr>
          <w:rFonts w:ascii="Times New Roman" w:eastAsia="Times New Roman" w:hAnsi="Times New Roman"/>
          <w:color w:val="000000"/>
          <w:sz w:val="24"/>
          <w:szCs w:val="24"/>
        </w:rPr>
        <w:t xml:space="preserve">Государственным заданием на 2016 год первоначально было доведено осуществление патрулирования в пожароопасный период (7 мес.) по 22 маршрутом протяженностью 74284,75 км, по состоянию на 01.07.2016 – по 22 маршрутам протяженностью 118027,5 километров. </w:t>
      </w:r>
      <w:proofErr w:type="gramStart"/>
      <w:r w:rsidR="00E30085" w:rsidRPr="00ED7C6B">
        <w:rPr>
          <w:rFonts w:ascii="Times New Roman" w:eastAsia="Times New Roman" w:hAnsi="Times New Roman"/>
          <w:color w:val="000000"/>
          <w:sz w:val="24"/>
          <w:szCs w:val="24"/>
        </w:rPr>
        <w:t xml:space="preserve">Нормативная стоимость утверждена в размере 18,53 руб. за </w:t>
      </w:r>
      <w:r w:rsidR="007F2C82">
        <w:rPr>
          <w:rFonts w:ascii="Times New Roman" w:eastAsia="Times New Roman" w:hAnsi="Times New Roman"/>
          <w:color w:val="000000"/>
          <w:sz w:val="24"/>
          <w:szCs w:val="24"/>
        </w:rPr>
        <w:t xml:space="preserve">1 </w:t>
      </w:r>
      <w:r w:rsidR="00E30085" w:rsidRPr="00ED7C6B">
        <w:rPr>
          <w:rFonts w:ascii="Times New Roman" w:eastAsia="Times New Roman" w:hAnsi="Times New Roman"/>
          <w:color w:val="000000"/>
          <w:sz w:val="24"/>
          <w:szCs w:val="24"/>
        </w:rPr>
        <w:t xml:space="preserve">км, в которую вошли затраты на оплату труда с начислениями водителя и рабочего, расходы на ГСМ и  </w:t>
      </w:r>
      <w:r w:rsidR="00E30085" w:rsidRPr="00ED7C6B">
        <w:rPr>
          <w:rFonts w:ascii="Times New Roman" w:hAnsi="Times New Roman"/>
          <w:sz w:val="24"/>
          <w:szCs w:val="24"/>
        </w:rPr>
        <w:t>общехозяйственные расходы.</w:t>
      </w:r>
      <w:r w:rsidR="00E30085" w:rsidRPr="00ED7C6B">
        <w:rPr>
          <w:rFonts w:ascii="Times New Roman" w:eastAsia="Times New Roman" w:hAnsi="Times New Roman"/>
          <w:color w:val="000000"/>
          <w:sz w:val="24"/>
          <w:szCs w:val="24"/>
        </w:rPr>
        <w:t xml:space="preserve"> </w:t>
      </w:r>
      <w:proofErr w:type="gramEnd"/>
    </w:p>
    <w:p w:rsidR="00E30085" w:rsidRPr="00ED7C6B" w:rsidRDefault="00ED7C6B" w:rsidP="00ED7C6B">
      <w:pPr>
        <w:pStyle w:val="a7"/>
        <w:tabs>
          <w:tab w:val="left" w:pos="284"/>
          <w:tab w:val="left" w:pos="1134"/>
        </w:tabs>
        <w:spacing w:after="0" w:line="24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w:t>
      </w:r>
      <w:r w:rsidR="00E30085" w:rsidRPr="00ED7C6B">
        <w:rPr>
          <w:rFonts w:ascii="Times New Roman" w:eastAsia="Times New Roman" w:hAnsi="Times New Roman"/>
          <w:color w:val="000000"/>
          <w:sz w:val="24"/>
          <w:szCs w:val="24"/>
        </w:rPr>
        <w:t xml:space="preserve">Техническими заданиями предусмотрено проводить </w:t>
      </w:r>
      <w:r w:rsidR="00E30085" w:rsidRPr="007F2C82">
        <w:rPr>
          <w:rFonts w:ascii="Times New Roman" w:eastAsia="Times New Roman" w:hAnsi="Times New Roman"/>
          <w:color w:val="000000"/>
          <w:sz w:val="24"/>
          <w:szCs w:val="24"/>
          <w:u w:val="single"/>
        </w:rPr>
        <w:t xml:space="preserve">патрулирование в лесах в целях обнаружения пожаров на малом </w:t>
      </w:r>
      <w:proofErr w:type="spellStart"/>
      <w:r w:rsidR="00E30085" w:rsidRPr="007F2C82">
        <w:rPr>
          <w:rFonts w:ascii="Times New Roman" w:eastAsia="Times New Roman" w:hAnsi="Times New Roman"/>
          <w:color w:val="000000"/>
          <w:sz w:val="24"/>
          <w:szCs w:val="24"/>
          <w:u w:val="single"/>
        </w:rPr>
        <w:t>лесопатрульном</w:t>
      </w:r>
      <w:proofErr w:type="spellEnd"/>
      <w:r w:rsidR="00E30085" w:rsidRPr="007F2C82">
        <w:rPr>
          <w:rFonts w:ascii="Times New Roman" w:eastAsia="Times New Roman" w:hAnsi="Times New Roman"/>
          <w:color w:val="000000"/>
          <w:sz w:val="24"/>
          <w:szCs w:val="24"/>
          <w:u w:val="single"/>
        </w:rPr>
        <w:t xml:space="preserve"> комплексе либо на ином легковом транспорте.</w:t>
      </w:r>
    </w:p>
    <w:p w:rsidR="00E14174" w:rsidRDefault="00E14174" w:rsidP="00E30085">
      <w:pPr>
        <w:ind w:firstLine="284"/>
        <w:jc w:val="center"/>
        <w:rPr>
          <w:rFonts w:eastAsia="Calibri"/>
          <w:b/>
          <w:i/>
          <w:u w:val="single"/>
          <w:lang w:eastAsia="en-US"/>
        </w:rPr>
      </w:pPr>
    </w:p>
    <w:p w:rsidR="00E30085" w:rsidRPr="008430D2" w:rsidRDefault="00E30085" w:rsidP="00E30085">
      <w:pPr>
        <w:ind w:firstLine="284"/>
        <w:jc w:val="center"/>
        <w:rPr>
          <w:rFonts w:eastAsia="Calibri"/>
          <w:b/>
          <w:i/>
          <w:u w:val="single"/>
          <w:lang w:eastAsia="en-US"/>
        </w:rPr>
      </w:pPr>
      <w:r w:rsidRPr="008430D2">
        <w:rPr>
          <w:rFonts w:eastAsia="Calibri"/>
          <w:b/>
          <w:i/>
          <w:u w:val="single"/>
          <w:lang w:eastAsia="en-US"/>
        </w:rPr>
        <w:t xml:space="preserve">Осуществление патрулирования с 01.04.2015 по 31.07.2015 </w:t>
      </w:r>
    </w:p>
    <w:p w:rsidR="00E30085" w:rsidRDefault="00E30085" w:rsidP="00E30085">
      <w:pPr>
        <w:ind w:firstLine="708"/>
        <w:jc w:val="both"/>
        <w:rPr>
          <w:rFonts w:eastAsia="Calibri"/>
          <w:lang w:eastAsia="en-US"/>
        </w:rPr>
      </w:pPr>
      <w:r>
        <w:rPr>
          <w:rFonts w:eastAsia="Calibri"/>
          <w:lang w:eastAsia="en-US"/>
        </w:rPr>
        <w:t xml:space="preserve">Согласно отчетности за 2015 год проведено патрулирование по 22  маршрутам (без указания километража), затраты составили 2582,8 тыс. рублей. </w:t>
      </w:r>
    </w:p>
    <w:p w:rsidR="00E30085" w:rsidRDefault="00E30085" w:rsidP="00E30085">
      <w:pPr>
        <w:ind w:firstLine="709"/>
        <w:jc w:val="both"/>
        <w:rPr>
          <w:rFonts w:eastAsia="Calibri"/>
          <w:lang w:eastAsia="en-US"/>
        </w:rPr>
      </w:pPr>
      <w:r>
        <w:rPr>
          <w:rFonts w:eastAsia="Calibri"/>
          <w:lang w:eastAsia="en-US"/>
        </w:rPr>
        <w:t>Выборочной проверкой отчетов и карточек учета патрулирования 4 производственных отделов  (</w:t>
      </w:r>
      <w:proofErr w:type="spellStart"/>
      <w:r>
        <w:rPr>
          <w:rFonts w:eastAsia="Calibri"/>
          <w:lang w:eastAsia="en-US"/>
        </w:rPr>
        <w:t>Калачевского</w:t>
      </w:r>
      <w:proofErr w:type="spellEnd"/>
      <w:r>
        <w:rPr>
          <w:rFonts w:eastAsia="Calibri"/>
          <w:lang w:eastAsia="en-US"/>
        </w:rPr>
        <w:t xml:space="preserve">, </w:t>
      </w:r>
      <w:proofErr w:type="spellStart"/>
      <w:r>
        <w:rPr>
          <w:rFonts w:eastAsia="Calibri"/>
          <w:lang w:eastAsia="en-US"/>
        </w:rPr>
        <w:t>Светлоярского</w:t>
      </w:r>
      <w:proofErr w:type="spellEnd"/>
      <w:r>
        <w:rPr>
          <w:rFonts w:eastAsia="Calibri"/>
          <w:lang w:eastAsia="en-US"/>
        </w:rPr>
        <w:t>, Быковского, Волгоградского) установлено следующее.</w:t>
      </w:r>
    </w:p>
    <w:p w:rsidR="00E30085" w:rsidRDefault="00E30085" w:rsidP="00E30085">
      <w:pPr>
        <w:ind w:firstLine="709"/>
        <w:jc w:val="both"/>
        <w:rPr>
          <w:rFonts w:eastAsia="Calibri"/>
          <w:lang w:eastAsia="en-US"/>
        </w:rPr>
      </w:pPr>
      <w:r>
        <w:rPr>
          <w:rFonts w:eastAsia="Calibri"/>
          <w:lang w:eastAsia="en-US"/>
        </w:rPr>
        <w:t xml:space="preserve">Так, согласно карточкам учета патрулирования на территориях </w:t>
      </w:r>
      <w:proofErr w:type="spellStart"/>
      <w:r>
        <w:rPr>
          <w:rFonts w:eastAsia="Calibri"/>
          <w:lang w:eastAsia="en-US"/>
        </w:rPr>
        <w:t>Калаческого</w:t>
      </w:r>
      <w:proofErr w:type="spellEnd"/>
      <w:r>
        <w:rPr>
          <w:rFonts w:eastAsia="Calibri"/>
          <w:lang w:eastAsia="en-US"/>
        </w:rPr>
        <w:t xml:space="preserve">, </w:t>
      </w:r>
      <w:proofErr w:type="spellStart"/>
      <w:r>
        <w:rPr>
          <w:rFonts w:eastAsia="Calibri"/>
          <w:lang w:eastAsia="en-US"/>
        </w:rPr>
        <w:t>Светлоярского</w:t>
      </w:r>
      <w:proofErr w:type="spellEnd"/>
      <w:r>
        <w:rPr>
          <w:rFonts w:eastAsia="Calibri"/>
          <w:lang w:eastAsia="en-US"/>
        </w:rPr>
        <w:t xml:space="preserve">, Быковского и Волгоградского лесничеств наземное патрулирование на автомобилях в период с 01.04.2015 </w:t>
      </w:r>
      <w:r w:rsidRPr="00B74DC8">
        <w:rPr>
          <w:rFonts w:eastAsia="Calibri"/>
          <w:lang w:eastAsia="en-US"/>
        </w:rPr>
        <w:t>по 30.06.2015</w:t>
      </w:r>
      <w:r>
        <w:rPr>
          <w:rFonts w:eastAsia="Calibri"/>
          <w:lang w:eastAsia="en-US"/>
        </w:rPr>
        <w:t xml:space="preserve"> вышеуказанными производственными отделами осуществлялось </w:t>
      </w:r>
      <w:r>
        <w:rPr>
          <w:rFonts w:eastAsia="Calibri"/>
          <w:u w:val="single"/>
          <w:lang w:eastAsia="en-US"/>
        </w:rPr>
        <w:t>каждый день</w:t>
      </w:r>
      <w:r>
        <w:rPr>
          <w:rFonts w:eastAsia="Calibri"/>
          <w:lang w:eastAsia="en-US"/>
        </w:rPr>
        <w:t>.</w:t>
      </w:r>
    </w:p>
    <w:p w:rsidR="00E30085" w:rsidRDefault="00E30085" w:rsidP="00E30085">
      <w:pPr>
        <w:ind w:firstLine="709"/>
        <w:jc w:val="both"/>
        <w:rPr>
          <w:rFonts w:eastAsia="Calibri"/>
          <w:lang w:eastAsia="en-US"/>
        </w:rPr>
      </w:pPr>
      <w:r>
        <w:rPr>
          <w:rFonts w:eastAsia="Calibri"/>
          <w:lang w:eastAsia="en-US"/>
        </w:rPr>
        <w:t xml:space="preserve">Однако согласно путевым листам данными производственными отделами </w:t>
      </w:r>
      <w:r w:rsidRPr="00CC74E1">
        <w:rPr>
          <w:rFonts w:eastAsia="Calibri"/>
          <w:u w:val="single"/>
          <w:lang w:eastAsia="en-US"/>
        </w:rPr>
        <w:t>в апреле</w:t>
      </w:r>
      <w:r w:rsidRPr="00CC74E1">
        <w:rPr>
          <w:rFonts w:eastAsia="Calibri"/>
          <w:b/>
          <w:i/>
          <w:u w:val="single"/>
          <w:lang w:eastAsia="en-US"/>
        </w:rPr>
        <w:t xml:space="preserve"> </w:t>
      </w:r>
      <w:r w:rsidRPr="00CC74E1">
        <w:rPr>
          <w:rFonts w:eastAsia="Calibri"/>
          <w:u w:val="single"/>
          <w:lang w:eastAsia="en-US"/>
        </w:rPr>
        <w:t>2015</w:t>
      </w:r>
      <w:r>
        <w:rPr>
          <w:rFonts w:eastAsia="Calibri"/>
          <w:u w:val="single"/>
          <w:lang w:eastAsia="en-US"/>
        </w:rPr>
        <w:t xml:space="preserve"> года</w:t>
      </w:r>
      <w:r>
        <w:rPr>
          <w:rFonts w:eastAsia="Calibri"/>
          <w:lang w:eastAsia="en-US"/>
        </w:rPr>
        <w:t xml:space="preserve"> патрулирование на автомобилях </w:t>
      </w:r>
      <w:r>
        <w:rPr>
          <w:rFonts w:eastAsia="Calibri"/>
          <w:u w:val="single"/>
          <w:lang w:eastAsia="en-US"/>
        </w:rPr>
        <w:t xml:space="preserve">не осуществлялось, </w:t>
      </w:r>
      <w:proofErr w:type="spellStart"/>
      <w:r>
        <w:rPr>
          <w:rFonts w:eastAsia="Calibri"/>
          <w:b/>
          <w:i/>
          <w:lang w:eastAsia="en-US"/>
        </w:rPr>
        <w:t>Калачевским</w:t>
      </w:r>
      <w:proofErr w:type="spellEnd"/>
      <w:r>
        <w:rPr>
          <w:rFonts w:eastAsia="Calibri"/>
          <w:b/>
          <w:i/>
          <w:lang w:eastAsia="en-US"/>
        </w:rPr>
        <w:t xml:space="preserve"> ПО</w:t>
      </w:r>
      <w:r>
        <w:rPr>
          <w:rFonts w:eastAsia="Calibri"/>
          <w:lang w:eastAsia="en-US"/>
        </w:rPr>
        <w:t xml:space="preserve">  и </w:t>
      </w:r>
      <w:r>
        <w:rPr>
          <w:rFonts w:eastAsia="Calibri"/>
          <w:b/>
          <w:i/>
          <w:lang w:eastAsia="en-US"/>
        </w:rPr>
        <w:t>Волгоградским ПО</w:t>
      </w:r>
      <w:r>
        <w:rPr>
          <w:rFonts w:eastAsia="Calibri"/>
          <w:lang w:eastAsia="en-US"/>
        </w:rPr>
        <w:t xml:space="preserve"> патрулирование </w:t>
      </w:r>
      <w:r w:rsidRPr="003766CF">
        <w:rPr>
          <w:rFonts w:eastAsia="Calibri"/>
          <w:u w:val="single"/>
          <w:lang w:eastAsia="en-US"/>
        </w:rPr>
        <w:t>также не осуществлялось</w:t>
      </w:r>
      <w:r w:rsidR="007F2C82" w:rsidRPr="003766CF">
        <w:rPr>
          <w:rFonts w:eastAsia="Calibri"/>
          <w:u w:val="single"/>
          <w:lang w:eastAsia="en-US"/>
        </w:rPr>
        <w:t xml:space="preserve"> в мае 2015 года</w:t>
      </w:r>
      <w:r w:rsidR="00836676">
        <w:rPr>
          <w:rFonts w:eastAsia="Calibri"/>
          <w:u w:val="single"/>
          <w:lang w:eastAsia="en-US"/>
        </w:rPr>
        <w:t xml:space="preserve">, а Быковским </w:t>
      </w:r>
      <w:proofErr w:type="gramStart"/>
      <w:r w:rsidR="00836676">
        <w:rPr>
          <w:rFonts w:eastAsia="Calibri"/>
          <w:u w:val="single"/>
          <w:lang w:eastAsia="en-US"/>
        </w:rPr>
        <w:t>ПО</w:t>
      </w:r>
      <w:proofErr w:type="gramEnd"/>
      <w:r w:rsidR="00836676">
        <w:rPr>
          <w:rFonts w:eastAsia="Calibri"/>
          <w:u w:val="single"/>
          <w:lang w:eastAsia="en-US"/>
        </w:rPr>
        <w:t xml:space="preserve"> </w:t>
      </w:r>
      <w:proofErr w:type="gramStart"/>
      <w:r w:rsidR="00836676">
        <w:rPr>
          <w:rFonts w:eastAsia="Calibri"/>
          <w:u w:val="single"/>
          <w:lang w:eastAsia="en-US"/>
        </w:rPr>
        <w:t>в</w:t>
      </w:r>
      <w:proofErr w:type="gramEnd"/>
      <w:r w:rsidR="00836676">
        <w:rPr>
          <w:rFonts w:eastAsia="Calibri"/>
          <w:u w:val="single"/>
          <w:lang w:eastAsia="en-US"/>
        </w:rPr>
        <w:t xml:space="preserve"> мае 2016 года осуществлялось только 21 день</w:t>
      </w:r>
      <w:r w:rsidRPr="003766CF">
        <w:rPr>
          <w:rFonts w:eastAsia="Calibri"/>
          <w:u w:val="single"/>
          <w:lang w:eastAsia="en-US"/>
        </w:rPr>
        <w:t>.</w:t>
      </w:r>
      <w:r>
        <w:rPr>
          <w:rFonts w:eastAsia="Calibri"/>
          <w:lang w:eastAsia="en-US"/>
        </w:rPr>
        <w:t xml:space="preserve"> </w:t>
      </w:r>
    </w:p>
    <w:p w:rsidR="00E30085" w:rsidRDefault="00E30085" w:rsidP="00E30085">
      <w:pPr>
        <w:ind w:firstLine="709"/>
        <w:jc w:val="both"/>
        <w:rPr>
          <w:rFonts w:eastAsia="Calibri"/>
          <w:lang w:eastAsia="en-US"/>
        </w:rPr>
      </w:pPr>
      <w:r>
        <w:rPr>
          <w:rFonts w:eastAsia="Calibri"/>
          <w:lang w:eastAsia="en-US"/>
        </w:rPr>
        <w:t xml:space="preserve">В июне и июле 2015 года </w:t>
      </w:r>
      <w:proofErr w:type="spellStart"/>
      <w:r>
        <w:rPr>
          <w:rFonts w:eastAsia="Calibri"/>
          <w:lang w:eastAsia="en-US"/>
        </w:rPr>
        <w:t>Калачевским</w:t>
      </w:r>
      <w:proofErr w:type="spellEnd"/>
      <w:r>
        <w:rPr>
          <w:rFonts w:eastAsia="Calibri"/>
          <w:lang w:eastAsia="en-US"/>
        </w:rPr>
        <w:t xml:space="preserve"> ПО патрулирование осуществлялось соответственно</w:t>
      </w:r>
      <w:r w:rsidR="003766CF">
        <w:rPr>
          <w:rFonts w:eastAsia="Calibri"/>
          <w:lang w:eastAsia="en-US"/>
        </w:rPr>
        <w:t xml:space="preserve"> </w:t>
      </w:r>
      <w:r w:rsidR="00836676">
        <w:rPr>
          <w:rFonts w:eastAsia="Calibri"/>
          <w:lang w:eastAsia="en-US"/>
        </w:rPr>
        <w:t>29</w:t>
      </w:r>
      <w:r>
        <w:rPr>
          <w:rFonts w:eastAsia="Calibri"/>
          <w:lang w:eastAsia="en-US"/>
        </w:rPr>
        <w:t xml:space="preserve"> д</w:t>
      </w:r>
      <w:r w:rsidR="00836676">
        <w:rPr>
          <w:rFonts w:eastAsia="Calibri"/>
          <w:lang w:eastAsia="en-US"/>
        </w:rPr>
        <w:t>ней</w:t>
      </w:r>
      <w:r>
        <w:rPr>
          <w:rFonts w:eastAsia="Calibri"/>
          <w:lang w:eastAsia="en-US"/>
        </w:rPr>
        <w:t xml:space="preserve"> и </w:t>
      </w:r>
      <w:r w:rsidR="00836676">
        <w:rPr>
          <w:rFonts w:eastAsia="Calibri"/>
          <w:lang w:eastAsia="en-US"/>
        </w:rPr>
        <w:t>22</w:t>
      </w:r>
      <w:r>
        <w:rPr>
          <w:rFonts w:eastAsia="Calibri"/>
          <w:lang w:eastAsia="en-US"/>
        </w:rPr>
        <w:t xml:space="preserve"> дн</w:t>
      </w:r>
      <w:r w:rsidR="00836676">
        <w:rPr>
          <w:rFonts w:eastAsia="Calibri"/>
          <w:lang w:eastAsia="en-US"/>
        </w:rPr>
        <w:t>я</w:t>
      </w:r>
      <w:r>
        <w:rPr>
          <w:rFonts w:eastAsia="Calibri"/>
          <w:lang w:eastAsia="en-US"/>
        </w:rPr>
        <w:t>, Быковским ПО – 23 дня и 26 дней, Волгоградским ПО – 15 дней и 1 день.</w:t>
      </w:r>
    </w:p>
    <w:p w:rsidR="00E30085" w:rsidRDefault="00E30085" w:rsidP="00E30085">
      <w:pPr>
        <w:ind w:firstLine="709"/>
        <w:jc w:val="both"/>
        <w:rPr>
          <w:rFonts w:eastAsia="Calibri"/>
          <w:lang w:eastAsia="en-US"/>
        </w:rPr>
      </w:pPr>
      <w:proofErr w:type="spellStart"/>
      <w:r>
        <w:rPr>
          <w:rFonts w:eastAsia="Calibri"/>
          <w:b/>
          <w:i/>
          <w:lang w:eastAsia="en-US"/>
        </w:rPr>
        <w:t>Светлоярским</w:t>
      </w:r>
      <w:proofErr w:type="spellEnd"/>
      <w:r>
        <w:rPr>
          <w:rFonts w:eastAsia="Calibri"/>
          <w:b/>
          <w:i/>
          <w:lang w:eastAsia="en-US"/>
        </w:rPr>
        <w:t xml:space="preserve"> </w:t>
      </w:r>
      <w:proofErr w:type="gramStart"/>
      <w:r>
        <w:rPr>
          <w:rFonts w:eastAsia="Calibri"/>
          <w:b/>
          <w:i/>
          <w:lang w:eastAsia="en-US"/>
        </w:rPr>
        <w:t>ПО</w:t>
      </w:r>
      <w:proofErr w:type="gramEnd"/>
      <w:r>
        <w:rPr>
          <w:rFonts w:eastAsia="Calibri"/>
          <w:lang w:eastAsia="en-US"/>
        </w:rPr>
        <w:t xml:space="preserve"> </w:t>
      </w:r>
      <w:proofErr w:type="gramStart"/>
      <w:r>
        <w:rPr>
          <w:rFonts w:eastAsia="Calibri"/>
          <w:lang w:eastAsia="en-US"/>
        </w:rPr>
        <w:t>за</w:t>
      </w:r>
      <w:proofErr w:type="gramEnd"/>
      <w:r>
        <w:rPr>
          <w:rFonts w:eastAsia="Calibri"/>
          <w:lang w:eastAsia="en-US"/>
        </w:rPr>
        <w:t xml:space="preserve"> весь вышеуказанный период (4 мес.) патрулирование осуществлялось </w:t>
      </w:r>
      <w:r>
        <w:rPr>
          <w:rFonts w:eastAsia="Calibri"/>
          <w:u w:val="single"/>
          <w:lang w:eastAsia="en-US"/>
        </w:rPr>
        <w:t xml:space="preserve">только </w:t>
      </w:r>
      <w:r w:rsidR="00CC5400">
        <w:rPr>
          <w:rFonts w:eastAsia="Calibri"/>
          <w:u w:val="single"/>
          <w:lang w:eastAsia="en-US"/>
        </w:rPr>
        <w:t>десять</w:t>
      </w:r>
      <w:r>
        <w:rPr>
          <w:rFonts w:eastAsia="Calibri"/>
          <w:u w:val="single"/>
          <w:lang w:eastAsia="en-US"/>
        </w:rPr>
        <w:t xml:space="preserve"> дн</w:t>
      </w:r>
      <w:r w:rsidR="00CC5400">
        <w:rPr>
          <w:rFonts w:eastAsia="Calibri"/>
          <w:u w:val="single"/>
          <w:lang w:eastAsia="en-US"/>
        </w:rPr>
        <w:t>ей</w:t>
      </w:r>
      <w:r>
        <w:rPr>
          <w:rFonts w:eastAsia="Calibri"/>
          <w:lang w:eastAsia="en-US"/>
        </w:rPr>
        <w:t>.</w:t>
      </w:r>
    </w:p>
    <w:p w:rsidR="006F0834" w:rsidRPr="006F0834" w:rsidRDefault="006F0834" w:rsidP="00E30085">
      <w:pPr>
        <w:ind w:firstLine="709"/>
        <w:jc w:val="both"/>
        <w:rPr>
          <w:rFonts w:eastAsia="Calibri"/>
          <w:u w:val="single"/>
          <w:lang w:eastAsia="en-US"/>
        </w:rPr>
      </w:pPr>
      <w:r>
        <w:rPr>
          <w:rFonts w:eastAsia="Calibri"/>
          <w:lang w:eastAsia="en-US"/>
        </w:rPr>
        <w:t xml:space="preserve">Таким образом, </w:t>
      </w:r>
      <w:r w:rsidRPr="006F0834">
        <w:rPr>
          <w:rFonts w:eastAsia="Calibri"/>
          <w:u w:val="single"/>
          <w:lang w:eastAsia="en-US"/>
        </w:rPr>
        <w:t>затраты на общую сумму 32</w:t>
      </w:r>
      <w:r w:rsidR="00836676">
        <w:rPr>
          <w:rFonts w:eastAsia="Calibri"/>
          <w:u w:val="single"/>
          <w:lang w:eastAsia="en-US"/>
        </w:rPr>
        <w:t>7</w:t>
      </w:r>
      <w:r w:rsidRPr="006F0834">
        <w:rPr>
          <w:rFonts w:eastAsia="Calibri"/>
          <w:u w:val="single"/>
          <w:lang w:eastAsia="en-US"/>
        </w:rPr>
        <w:t xml:space="preserve"> тыс. руб.</w:t>
      </w:r>
      <w:r>
        <w:rPr>
          <w:rFonts w:eastAsia="Calibri"/>
          <w:lang w:eastAsia="en-US"/>
        </w:rPr>
        <w:t xml:space="preserve"> (исходя из нормативной стоимости одного дня патрулирования) этими производственными отделами </w:t>
      </w:r>
      <w:r w:rsidRPr="006F0834">
        <w:rPr>
          <w:rFonts w:eastAsia="Calibri"/>
          <w:u w:val="single"/>
          <w:lang w:eastAsia="en-US"/>
        </w:rPr>
        <w:t>не осуществлялись.</w:t>
      </w:r>
    </w:p>
    <w:p w:rsidR="00E30085" w:rsidRDefault="00E30085" w:rsidP="00E30085">
      <w:pPr>
        <w:ind w:firstLine="709"/>
        <w:jc w:val="both"/>
        <w:rPr>
          <w:rFonts w:eastAsia="Calibri"/>
          <w:lang w:eastAsia="en-US"/>
        </w:rPr>
      </w:pPr>
      <w:proofErr w:type="gramStart"/>
      <w:r>
        <w:rPr>
          <w:rFonts w:eastAsia="Calibri"/>
          <w:lang w:eastAsia="en-US"/>
        </w:rPr>
        <w:t xml:space="preserve">Кроме того, в </w:t>
      </w:r>
      <w:r>
        <w:rPr>
          <w:rFonts w:eastAsia="Calibri"/>
          <w:b/>
          <w:i/>
          <w:lang w:eastAsia="en-US"/>
        </w:rPr>
        <w:t>Быковском ПО и Волгоградском ПО</w:t>
      </w:r>
      <w:r>
        <w:rPr>
          <w:rFonts w:eastAsia="Calibri"/>
          <w:lang w:eastAsia="en-US"/>
        </w:rPr>
        <w:t xml:space="preserve"> в отдельные дни вышеуказанных месяцев установлено несоответствие класса пожарной опасности, отражённого в карточке учёта патрулирования по утвержденным маршрутам, с данными Журнала фиксирования класса пожарной опасности по условиям погоды за 2015 год.</w:t>
      </w:r>
      <w:proofErr w:type="gramEnd"/>
    </w:p>
    <w:p w:rsidR="00E30085" w:rsidRDefault="00E30085" w:rsidP="00E30085">
      <w:pPr>
        <w:ind w:firstLine="709"/>
        <w:jc w:val="both"/>
        <w:rPr>
          <w:rFonts w:eastAsia="Calibri"/>
          <w:lang w:eastAsia="en-US"/>
        </w:rPr>
      </w:pPr>
      <w:r>
        <w:rPr>
          <w:rFonts w:eastAsia="Calibri"/>
          <w:lang w:eastAsia="en-US"/>
        </w:rPr>
        <w:t xml:space="preserve">Так, в Быковском </w:t>
      </w:r>
      <w:proofErr w:type="gramStart"/>
      <w:r>
        <w:rPr>
          <w:rFonts w:eastAsia="Calibri"/>
          <w:lang w:eastAsia="en-US"/>
        </w:rPr>
        <w:t>ПО</w:t>
      </w:r>
      <w:proofErr w:type="gramEnd"/>
      <w:r>
        <w:rPr>
          <w:rFonts w:eastAsia="Calibri"/>
          <w:lang w:eastAsia="en-US"/>
        </w:rPr>
        <w:t xml:space="preserve"> из 30 </w:t>
      </w:r>
      <w:proofErr w:type="gramStart"/>
      <w:r>
        <w:rPr>
          <w:rFonts w:eastAsia="Calibri"/>
          <w:lang w:eastAsia="en-US"/>
        </w:rPr>
        <w:t>дней</w:t>
      </w:r>
      <w:proofErr w:type="gramEnd"/>
      <w:r>
        <w:rPr>
          <w:rFonts w:eastAsia="Calibri"/>
          <w:lang w:eastAsia="en-US"/>
        </w:rPr>
        <w:t xml:space="preserve"> апреля 2015 года только за 5 дней класс пожарной опасности, отражённый в карточке, соответств</w:t>
      </w:r>
      <w:r w:rsidR="00CC74E1">
        <w:rPr>
          <w:rFonts w:eastAsia="Calibri"/>
          <w:lang w:eastAsia="en-US"/>
        </w:rPr>
        <w:t>овал</w:t>
      </w:r>
      <w:r>
        <w:rPr>
          <w:rFonts w:eastAsia="Calibri"/>
          <w:lang w:eastAsia="en-US"/>
        </w:rPr>
        <w:t xml:space="preserve"> данным журнала, из 31 дня мая </w:t>
      </w:r>
      <w:r w:rsidR="00ED7C6B">
        <w:rPr>
          <w:rFonts w:eastAsia="Calibri"/>
          <w:lang w:eastAsia="en-US"/>
        </w:rPr>
        <w:t xml:space="preserve">- </w:t>
      </w:r>
      <w:r>
        <w:rPr>
          <w:rFonts w:eastAsia="Calibri"/>
          <w:lang w:eastAsia="en-US"/>
        </w:rPr>
        <w:t>за 22 дня.</w:t>
      </w:r>
    </w:p>
    <w:p w:rsidR="00E30085" w:rsidRDefault="00E30085" w:rsidP="00E30085">
      <w:pPr>
        <w:ind w:firstLine="709"/>
        <w:jc w:val="both"/>
        <w:rPr>
          <w:rFonts w:eastAsia="Calibri"/>
          <w:lang w:eastAsia="en-US"/>
        </w:rPr>
      </w:pPr>
      <w:r>
        <w:rPr>
          <w:rFonts w:eastAsia="Calibri"/>
          <w:lang w:eastAsia="en-US"/>
        </w:rPr>
        <w:t xml:space="preserve">В </w:t>
      </w:r>
      <w:proofErr w:type="gramStart"/>
      <w:r>
        <w:rPr>
          <w:rFonts w:eastAsia="Calibri"/>
          <w:lang w:eastAsia="en-US"/>
        </w:rPr>
        <w:t>Волгоградском</w:t>
      </w:r>
      <w:proofErr w:type="gramEnd"/>
      <w:r>
        <w:rPr>
          <w:rFonts w:eastAsia="Calibri"/>
          <w:lang w:eastAsia="en-US"/>
        </w:rPr>
        <w:t xml:space="preserve"> ПО за июнь 2015 года в карточке учета патрулирования класс пожарной опасности и маршрут патрулирования указан только за 1 день (01.06.2015), который не соответств</w:t>
      </w:r>
      <w:r w:rsidR="00CC74E1">
        <w:rPr>
          <w:rFonts w:eastAsia="Calibri"/>
          <w:lang w:eastAsia="en-US"/>
        </w:rPr>
        <w:t>овал</w:t>
      </w:r>
      <w:r>
        <w:rPr>
          <w:rFonts w:eastAsia="Calibri"/>
          <w:lang w:eastAsia="en-US"/>
        </w:rPr>
        <w:t xml:space="preserve"> данным журнала. Из 31 дня июля за 6 дней класс пожарной опасности, отражённый в карточке, не соответств</w:t>
      </w:r>
      <w:r w:rsidR="00CC74E1">
        <w:rPr>
          <w:rFonts w:eastAsia="Calibri"/>
          <w:lang w:eastAsia="en-US"/>
        </w:rPr>
        <w:t>овал</w:t>
      </w:r>
      <w:r>
        <w:rPr>
          <w:rFonts w:eastAsia="Calibri"/>
          <w:lang w:eastAsia="en-US"/>
        </w:rPr>
        <w:t xml:space="preserve"> данным журнала. </w:t>
      </w:r>
    </w:p>
    <w:p w:rsidR="00E30085" w:rsidRPr="0002684F" w:rsidRDefault="00E30085" w:rsidP="00E30085">
      <w:pPr>
        <w:ind w:firstLine="709"/>
        <w:jc w:val="both"/>
        <w:rPr>
          <w:rFonts w:asciiTheme="minorHAnsi" w:eastAsiaTheme="minorEastAsia" w:hAnsiTheme="minorHAnsi" w:cstheme="minorBidi"/>
          <w:sz w:val="22"/>
          <w:szCs w:val="22"/>
          <w:u w:val="single"/>
        </w:rPr>
      </w:pPr>
      <w:r>
        <w:rPr>
          <w:rFonts w:eastAsia="Calibri"/>
          <w:lang w:eastAsia="en-US"/>
        </w:rPr>
        <w:t xml:space="preserve">В </w:t>
      </w:r>
      <w:proofErr w:type="spellStart"/>
      <w:r>
        <w:rPr>
          <w:rFonts w:eastAsia="Calibri"/>
          <w:lang w:eastAsia="en-US"/>
        </w:rPr>
        <w:t>Калачевском</w:t>
      </w:r>
      <w:proofErr w:type="spellEnd"/>
      <w:r>
        <w:rPr>
          <w:rFonts w:eastAsia="Calibri"/>
          <w:lang w:eastAsia="en-US"/>
        </w:rPr>
        <w:t xml:space="preserve"> </w:t>
      </w:r>
      <w:proofErr w:type="gramStart"/>
      <w:r>
        <w:rPr>
          <w:rFonts w:eastAsia="Calibri"/>
          <w:lang w:eastAsia="en-US"/>
        </w:rPr>
        <w:t>ПО проверить</w:t>
      </w:r>
      <w:proofErr w:type="gramEnd"/>
      <w:r>
        <w:rPr>
          <w:rFonts w:eastAsia="Calibri"/>
          <w:lang w:eastAsia="en-US"/>
        </w:rPr>
        <w:t xml:space="preserve"> правильность установления маршрута и класса опасности не представляется возможным, т.к. </w:t>
      </w:r>
      <w:r w:rsidRPr="0002684F">
        <w:rPr>
          <w:rFonts w:eastAsia="Calibri"/>
          <w:u w:val="single"/>
          <w:lang w:eastAsia="en-US"/>
        </w:rPr>
        <w:t>Журнал класса пожарной опасности за 2015 год отсутствует.</w:t>
      </w:r>
    </w:p>
    <w:p w:rsidR="00E30085" w:rsidRPr="008430D2" w:rsidRDefault="00E30085" w:rsidP="00E30085">
      <w:pPr>
        <w:ind w:firstLine="284"/>
        <w:jc w:val="center"/>
        <w:rPr>
          <w:rFonts w:eastAsia="Calibri"/>
          <w:b/>
          <w:i/>
          <w:u w:val="single"/>
          <w:lang w:eastAsia="en-US"/>
        </w:rPr>
      </w:pPr>
      <w:r w:rsidRPr="008430D2">
        <w:rPr>
          <w:rFonts w:eastAsia="Calibri"/>
          <w:b/>
          <w:i/>
          <w:u w:val="single"/>
          <w:lang w:eastAsia="en-US"/>
        </w:rPr>
        <w:t xml:space="preserve">Осуществление патрулирования с 01.08.2015  по 31.10.2015 </w:t>
      </w:r>
    </w:p>
    <w:p w:rsidR="00E30085" w:rsidRDefault="00E30085" w:rsidP="00E30085">
      <w:pPr>
        <w:ind w:firstLine="708"/>
        <w:jc w:val="both"/>
        <w:rPr>
          <w:rFonts w:eastAsia="Calibri"/>
          <w:lang w:eastAsia="en-US"/>
        </w:rPr>
      </w:pPr>
      <w:r>
        <w:rPr>
          <w:rFonts w:eastAsia="Calibri"/>
          <w:lang w:eastAsia="en-US"/>
        </w:rPr>
        <w:t xml:space="preserve">Согласно отчетности </w:t>
      </w:r>
      <w:r w:rsidRPr="00B142B3">
        <w:rPr>
          <w:rFonts w:eastAsia="Calibri"/>
          <w:u w:val="single"/>
          <w:lang w:eastAsia="en-US"/>
        </w:rPr>
        <w:t>за 2015 год проведено патрулирование по 45 маршрутам (1070463 км), затраты составили 19038,2 тыс. рублей.</w:t>
      </w:r>
      <w:r>
        <w:rPr>
          <w:rFonts w:eastAsia="Calibri"/>
          <w:lang w:eastAsia="en-US"/>
        </w:rPr>
        <w:t xml:space="preserve"> </w:t>
      </w:r>
    </w:p>
    <w:p w:rsidR="00E30085" w:rsidRDefault="00E30085" w:rsidP="00E30085">
      <w:pPr>
        <w:ind w:firstLine="709"/>
        <w:jc w:val="both"/>
        <w:rPr>
          <w:rFonts w:eastAsia="Calibri"/>
          <w:lang w:eastAsia="en-US"/>
        </w:rPr>
      </w:pPr>
      <w:r>
        <w:rPr>
          <w:rFonts w:eastAsia="Calibri"/>
          <w:lang w:eastAsia="en-US"/>
        </w:rPr>
        <w:t xml:space="preserve">Проверкой путевых листов автомобилей, на которых осуществлялось патрулирование по каждому производственному отделу и филиалу, установлено, </w:t>
      </w:r>
      <w:r>
        <w:t xml:space="preserve">что </w:t>
      </w:r>
      <w:r>
        <w:rPr>
          <w:rFonts w:eastAsia="Calibri"/>
          <w:lang w:eastAsia="en-US"/>
        </w:rPr>
        <w:t xml:space="preserve">патрулированием в 2015 году, согласно путевым листам, пройдено </w:t>
      </w:r>
      <w:r>
        <w:rPr>
          <w:rFonts w:eastAsia="Calibri"/>
          <w:u w:val="single"/>
          <w:lang w:eastAsia="en-US"/>
        </w:rPr>
        <w:t>на 65891,3 км меньше</w:t>
      </w:r>
      <w:r>
        <w:rPr>
          <w:rFonts w:eastAsia="Calibri"/>
          <w:lang w:eastAsia="en-US"/>
        </w:rPr>
        <w:t xml:space="preserve"> (1004571,7 км), чем отражено в Отчете за счет субвенций из федерального бюджета за 2015 год.</w:t>
      </w:r>
    </w:p>
    <w:p w:rsidR="00E30085" w:rsidRDefault="00E30085" w:rsidP="00E30085">
      <w:pPr>
        <w:ind w:firstLine="709"/>
        <w:jc w:val="both"/>
        <w:rPr>
          <w:rFonts w:eastAsia="Calibri"/>
          <w:lang w:eastAsia="en-US"/>
        </w:rPr>
      </w:pPr>
      <w:r>
        <w:rPr>
          <w:rFonts w:eastAsia="Calibri"/>
          <w:lang w:eastAsia="en-US"/>
        </w:rPr>
        <w:t xml:space="preserve">Следовательно, </w:t>
      </w:r>
      <w:r w:rsidRPr="006F0834">
        <w:rPr>
          <w:rFonts w:eastAsia="Calibri"/>
          <w:u w:val="single"/>
          <w:lang w:eastAsia="en-US"/>
        </w:rPr>
        <w:t>затраты 117</w:t>
      </w:r>
      <w:r w:rsidR="007F3AEA">
        <w:rPr>
          <w:rFonts w:eastAsia="Calibri"/>
          <w:u w:val="single"/>
          <w:lang w:eastAsia="en-US"/>
        </w:rPr>
        <w:t>2</w:t>
      </w:r>
      <w:r w:rsidRPr="006F0834">
        <w:rPr>
          <w:rFonts w:eastAsia="Calibri"/>
          <w:u w:val="single"/>
          <w:lang w:eastAsia="en-US"/>
        </w:rPr>
        <w:t xml:space="preserve"> тыс. руб. </w:t>
      </w:r>
      <w:r>
        <w:rPr>
          <w:rFonts w:eastAsia="Calibri"/>
          <w:lang w:eastAsia="en-US"/>
        </w:rPr>
        <w:t xml:space="preserve">на осуществление патрулирования по утвержденным маршрутам с 01.08.2015 по 31.10.2015 года </w:t>
      </w:r>
      <w:r w:rsidRPr="0002684F">
        <w:rPr>
          <w:rFonts w:eastAsia="Calibri"/>
          <w:u w:val="single"/>
          <w:lang w:eastAsia="en-US"/>
        </w:rPr>
        <w:t>не производились</w:t>
      </w:r>
      <w:r>
        <w:rPr>
          <w:rFonts w:eastAsia="Calibri"/>
          <w:lang w:eastAsia="en-US"/>
        </w:rPr>
        <w:t>.</w:t>
      </w:r>
    </w:p>
    <w:p w:rsidR="00E30085" w:rsidRPr="00CC74E1" w:rsidRDefault="0002684F" w:rsidP="00ED7C6B">
      <w:pPr>
        <w:ind w:firstLine="709"/>
        <w:jc w:val="both"/>
        <w:rPr>
          <w:rFonts w:eastAsiaTheme="minorEastAsia"/>
        </w:rPr>
      </w:pPr>
      <w:r w:rsidRPr="00CC74E1">
        <w:t>При этом п</w:t>
      </w:r>
      <w:r w:rsidR="00E30085" w:rsidRPr="00CC74E1">
        <w:t>о отдельным производственным отделам согласно путевым листам патрулированием пройдено больше километров, чем отражено в отчете, по другим производственным отделам и филиалам, наоборот, пройдено патрулированием меньше,  чем отражено в отчете.</w:t>
      </w:r>
    </w:p>
    <w:p w:rsidR="00E30085" w:rsidRDefault="00E30085" w:rsidP="00E30085">
      <w:pPr>
        <w:ind w:firstLine="709"/>
        <w:jc w:val="both"/>
      </w:pPr>
      <w:r>
        <w:t>Наибольшее отклонение сложилось по Алексеевскому филиалу</w:t>
      </w:r>
      <w:r w:rsidR="00CC74E1">
        <w:t>,</w:t>
      </w:r>
      <w:r>
        <w:t xml:space="preserve"> </w:t>
      </w:r>
      <w:proofErr w:type="spellStart"/>
      <w:r>
        <w:t>Иловлинскому</w:t>
      </w:r>
      <w:proofErr w:type="spellEnd"/>
      <w:r>
        <w:t xml:space="preserve"> </w:t>
      </w:r>
      <w:proofErr w:type="gramStart"/>
      <w:r>
        <w:t>ПО</w:t>
      </w:r>
      <w:proofErr w:type="gramEnd"/>
      <w:r w:rsidR="00CC74E1">
        <w:t xml:space="preserve"> и </w:t>
      </w:r>
      <w:proofErr w:type="spellStart"/>
      <w:r w:rsidR="00CC74E1">
        <w:t>Старополтавскому</w:t>
      </w:r>
      <w:proofErr w:type="spellEnd"/>
      <w:r w:rsidR="00CC74E1">
        <w:t xml:space="preserve"> ПО</w:t>
      </w:r>
      <w:r>
        <w:t xml:space="preserve">. Так, </w:t>
      </w:r>
      <w:r w:rsidR="0002684F">
        <w:t xml:space="preserve">по </w:t>
      </w:r>
      <w:r>
        <w:rPr>
          <w:b/>
          <w:i/>
        </w:rPr>
        <w:t>Алексеевск</w:t>
      </w:r>
      <w:r w:rsidR="0002684F">
        <w:rPr>
          <w:b/>
          <w:i/>
        </w:rPr>
        <w:t>ому</w:t>
      </w:r>
      <w:r>
        <w:rPr>
          <w:b/>
          <w:i/>
        </w:rPr>
        <w:t xml:space="preserve"> филиал</w:t>
      </w:r>
      <w:r w:rsidR="0002684F">
        <w:rPr>
          <w:b/>
          <w:i/>
        </w:rPr>
        <w:t>у</w:t>
      </w:r>
      <w:r>
        <w:t xml:space="preserve">, согласно путевым листам, протяженность патрулирования составила 51994 км, </w:t>
      </w:r>
      <w:r>
        <w:rPr>
          <w:i/>
          <w:u w:val="single"/>
        </w:rPr>
        <w:t xml:space="preserve">что на 37201 км </w:t>
      </w:r>
      <w:r w:rsidR="00560BFD">
        <w:rPr>
          <w:i/>
          <w:u w:val="single"/>
        </w:rPr>
        <w:t xml:space="preserve">(на 41,7%) </w:t>
      </w:r>
      <w:r>
        <w:rPr>
          <w:i/>
          <w:u w:val="single"/>
        </w:rPr>
        <w:t>меньше</w:t>
      </w:r>
      <w:r>
        <w:t xml:space="preserve">, чем </w:t>
      </w:r>
      <w:r>
        <w:lastRenderedPageBreak/>
        <w:t>отражено в отчете за 2015 год (89195 км), т.е. работа по патрулированию на 661,6 тыс. руб. (37201</w:t>
      </w:r>
      <w:r w:rsidR="00B142B3">
        <w:t>х</w:t>
      </w:r>
      <w:r>
        <w:t xml:space="preserve">17,785) не </w:t>
      </w:r>
      <w:r w:rsidR="00B142B3">
        <w:t xml:space="preserve">была </w:t>
      </w:r>
      <w:r>
        <w:t>выполнена.</w:t>
      </w:r>
    </w:p>
    <w:p w:rsidR="00E30085" w:rsidRDefault="00B142B3" w:rsidP="00E30085">
      <w:pPr>
        <w:ind w:firstLine="709"/>
        <w:jc w:val="both"/>
      </w:pPr>
      <w:r w:rsidRPr="00B142B3">
        <w:t>По</w:t>
      </w:r>
      <w:r>
        <w:rPr>
          <w:b/>
          <w:i/>
        </w:rPr>
        <w:t xml:space="preserve"> </w:t>
      </w:r>
      <w:proofErr w:type="spellStart"/>
      <w:r w:rsidR="00E30085">
        <w:rPr>
          <w:b/>
          <w:i/>
        </w:rPr>
        <w:t>Иловлинск</w:t>
      </w:r>
      <w:r w:rsidR="00560BFD">
        <w:rPr>
          <w:b/>
          <w:i/>
        </w:rPr>
        <w:t>о</w:t>
      </w:r>
      <w:r>
        <w:rPr>
          <w:b/>
          <w:i/>
        </w:rPr>
        <w:t>му</w:t>
      </w:r>
      <w:proofErr w:type="spellEnd"/>
      <w:r w:rsidR="00E30085">
        <w:rPr>
          <w:b/>
          <w:i/>
        </w:rPr>
        <w:t xml:space="preserve"> ПО</w:t>
      </w:r>
      <w:r w:rsidR="00E30085">
        <w:t xml:space="preserve">, согласно путевым листам, протяженность патрулирования составила 23074 км, </w:t>
      </w:r>
      <w:r w:rsidR="00E30085">
        <w:rPr>
          <w:i/>
          <w:u w:val="single"/>
        </w:rPr>
        <w:t xml:space="preserve">что на 19466,7 км </w:t>
      </w:r>
      <w:r w:rsidR="00560BFD">
        <w:rPr>
          <w:i/>
          <w:u w:val="single"/>
        </w:rPr>
        <w:t xml:space="preserve">(на 45,8%) </w:t>
      </w:r>
      <w:r w:rsidR="00E30085">
        <w:rPr>
          <w:i/>
          <w:u w:val="single"/>
        </w:rPr>
        <w:t>меньше</w:t>
      </w:r>
      <w:r w:rsidR="00E30085">
        <w:t>, чем отражено в отчете за 2015 год (42540,7 км), т.е. работа по патрулированию на 346,2 тыс. руб. (19466,7</w:t>
      </w:r>
      <w:r>
        <w:t>х</w:t>
      </w:r>
      <w:r w:rsidR="00E30085">
        <w:t xml:space="preserve">17,785) </w:t>
      </w:r>
      <w:r>
        <w:t xml:space="preserve">также была </w:t>
      </w:r>
      <w:r w:rsidR="00E30085">
        <w:t>не выполнена.</w:t>
      </w:r>
    </w:p>
    <w:p w:rsidR="00560BFD" w:rsidRDefault="00560BFD" w:rsidP="00560BFD">
      <w:pPr>
        <w:ind w:firstLine="709"/>
        <w:jc w:val="both"/>
      </w:pPr>
      <w:r w:rsidRPr="00B142B3">
        <w:t>По</w:t>
      </w:r>
      <w:r>
        <w:rPr>
          <w:b/>
          <w:i/>
        </w:rPr>
        <w:t xml:space="preserve">  </w:t>
      </w:r>
      <w:proofErr w:type="spellStart"/>
      <w:r>
        <w:rPr>
          <w:b/>
          <w:i/>
        </w:rPr>
        <w:t>Старополтавскому</w:t>
      </w:r>
      <w:proofErr w:type="spellEnd"/>
      <w:r>
        <w:rPr>
          <w:b/>
          <w:i/>
        </w:rPr>
        <w:t xml:space="preserve"> ПО</w:t>
      </w:r>
      <w:r>
        <w:t xml:space="preserve">, согласно путевым листам, протяженность патрулирования составила </w:t>
      </w:r>
      <w:r w:rsidR="00B32C44">
        <w:t>31676</w:t>
      </w:r>
      <w:r>
        <w:t xml:space="preserve"> км, </w:t>
      </w:r>
      <w:r>
        <w:rPr>
          <w:i/>
          <w:u w:val="single"/>
        </w:rPr>
        <w:t xml:space="preserve">что на </w:t>
      </w:r>
      <w:r w:rsidR="00B32C44">
        <w:rPr>
          <w:i/>
          <w:u w:val="single"/>
        </w:rPr>
        <w:t>9282</w:t>
      </w:r>
      <w:r>
        <w:rPr>
          <w:i/>
          <w:u w:val="single"/>
        </w:rPr>
        <w:t xml:space="preserve"> км (на </w:t>
      </w:r>
      <w:r w:rsidR="00B32C44">
        <w:rPr>
          <w:i/>
          <w:u w:val="single"/>
        </w:rPr>
        <w:t>22,7</w:t>
      </w:r>
      <w:r>
        <w:rPr>
          <w:i/>
          <w:u w:val="single"/>
        </w:rPr>
        <w:t>%) меньше</w:t>
      </w:r>
      <w:r>
        <w:t>, чем отражено в отчете за 2015 год (4</w:t>
      </w:r>
      <w:r w:rsidR="00B32C44">
        <w:t>0958</w:t>
      </w:r>
      <w:r>
        <w:t xml:space="preserve"> км), т.е. работа по патрулированию на </w:t>
      </w:r>
      <w:r w:rsidR="00B32C44">
        <w:t>165,1</w:t>
      </w:r>
      <w:r>
        <w:t xml:space="preserve"> тыс. руб. (</w:t>
      </w:r>
      <w:r w:rsidR="00B32C44">
        <w:t>9282</w:t>
      </w:r>
      <w:r>
        <w:t>х17,785) также была не выполнена.</w:t>
      </w:r>
    </w:p>
    <w:p w:rsidR="00560BFD" w:rsidRDefault="00560BFD" w:rsidP="00CC5400">
      <w:pPr>
        <w:ind w:firstLine="709"/>
        <w:jc w:val="both"/>
        <w:rPr>
          <w:rFonts w:eastAsia="Calibri"/>
          <w:lang w:eastAsia="en-US"/>
        </w:rPr>
      </w:pPr>
    </w:p>
    <w:p w:rsidR="00CC5400" w:rsidRDefault="006F0834" w:rsidP="00CC5400">
      <w:pPr>
        <w:ind w:firstLine="709"/>
        <w:jc w:val="both"/>
        <w:rPr>
          <w:rFonts w:eastAsia="Calibri"/>
          <w:lang w:eastAsia="en-US"/>
        </w:rPr>
      </w:pPr>
      <w:r>
        <w:rPr>
          <w:rFonts w:eastAsia="Calibri"/>
          <w:lang w:eastAsia="en-US"/>
        </w:rPr>
        <w:t>В результате в</w:t>
      </w:r>
      <w:r w:rsidR="00560BFD">
        <w:rPr>
          <w:rFonts w:eastAsia="Calibri"/>
          <w:lang w:eastAsia="en-US"/>
        </w:rPr>
        <w:t xml:space="preserve"> целом за</w:t>
      </w:r>
      <w:r>
        <w:rPr>
          <w:rFonts w:eastAsia="Calibri"/>
          <w:lang w:eastAsia="en-US"/>
        </w:rPr>
        <w:t xml:space="preserve"> 2015 год</w:t>
      </w:r>
      <w:r w:rsidR="00CC5400">
        <w:rPr>
          <w:rFonts w:eastAsia="Calibri"/>
          <w:lang w:eastAsia="en-US"/>
        </w:rPr>
        <w:t xml:space="preserve"> </w:t>
      </w:r>
      <w:r w:rsidR="00CC5400" w:rsidRPr="006F0834">
        <w:rPr>
          <w:rFonts w:eastAsia="Calibri"/>
          <w:u w:val="single"/>
          <w:lang w:eastAsia="en-US"/>
        </w:rPr>
        <w:t>общий объем работы, который согласно путевым листам не был фактически выполнен, составил</w:t>
      </w:r>
      <w:r w:rsidRPr="006F0834">
        <w:rPr>
          <w:rFonts w:eastAsia="Calibri"/>
          <w:u w:val="single"/>
          <w:lang w:eastAsia="en-US"/>
        </w:rPr>
        <w:t xml:space="preserve"> 149</w:t>
      </w:r>
      <w:r w:rsidR="007F3AEA">
        <w:rPr>
          <w:rFonts w:eastAsia="Calibri"/>
          <w:u w:val="single"/>
          <w:lang w:eastAsia="en-US"/>
        </w:rPr>
        <w:t>9</w:t>
      </w:r>
      <w:r w:rsidRPr="006F0834">
        <w:rPr>
          <w:rFonts w:eastAsia="Calibri"/>
          <w:u w:val="single"/>
          <w:lang w:eastAsia="en-US"/>
        </w:rPr>
        <w:t xml:space="preserve"> тыс. руб</w:t>
      </w:r>
      <w:r>
        <w:rPr>
          <w:rFonts w:eastAsia="Calibri"/>
          <w:u w:val="single"/>
          <w:lang w:eastAsia="en-US"/>
        </w:rPr>
        <w:t>. (6,9% от объема работ согласно отчету).</w:t>
      </w:r>
    </w:p>
    <w:p w:rsidR="00E30085" w:rsidRPr="00B142B3" w:rsidRDefault="00E30085" w:rsidP="00E30085">
      <w:pPr>
        <w:ind w:firstLine="709"/>
        <w:jc w:val="both"/>
        <w:rPr>
          <w:rFonts w:eastAsia="Calibri"/>
          <w:u w:val="single"/>
          <w:lang w:eastAsia="en-US"/>
        </w:rPr>
      </w:pPr>
      <w:r w:rsidRPr="00B142B3">
        <w:rPr>
          <w:rFonts w:eastAsia="Calibri"/>
          <w:u w:val="single"/>
          <w:lang w:eastAsia="en-US"/>
        </w:rPr>
        <w:t>В 1 полугодии 2016 года протяженность патрулирования составила 102447,1 км (86,8% от плана), затраты составили 1898,3 тыс. рублей.</w:t>
      </w:r>
    </w:p>
    <w:p w:rsidR="00E30085" w:rsidRPr="00ED7C6B" w:rsidRDefault="00E30085" w:rsidP="00E30085">
      <w:pPr>
        <w:ind w:firstLine="709"/>
        <w:jc w:val="both"/>
        <w:rPr>
          <w:rFonts w:eastAsia="Calibri"/>
          <w:lang w:eastAsia="en-US"/>
        </w:rPr>
      </w:pPr>
      <w:r>
        <w:rPr>
          <w:rFonts w:eastAsia="Calibri"/>
          <w:lang w:eastAsia="en-US"/>
        </w:rPr>
        <w:t xml:space="preserve">При проверке за 1 полугодие 2016 года путевых листов автомобилей, осуществлявших патрулирование в </w:t>
      </w:r>
      <w:proofErr w:type="spellStart"/>
      <w:r>
        <w:rPr>
          <w:rFonts w:eastAsia="Calibri"/>
          <w:b/>
          <w:i/>
          <w:lang w:eastAsia="en-US"/>
        </w:rPr>
        <w:t>Калачевском</w:t>
      </w:r>
      <w:proofErr w:type="spellEnd"/>
      <w:r>
        <w:rPr>
          <w:rFonts w:eastAsia="Calibri"/>
          <w:b/>
          <w:i/>
          <w:lang w:eastAsia="en-US"/>
        </w:rPr>
        <w:t xml:space="preserve"> ПО</w:t>
      </w:r>
      <w:r>
        <w:rPr>
          <w:rFonts w:eastAsia="Calibri"/>
          <w:lang w:eastAsia="en-US"/>
        </w:rPr>
        <w:t xml:space="preserve">, установлено, что протяженность патрулирования составила 5403,2 км, </w:t>
      </w:r>
      <w:r>
        <w:rPr>
          <w:rFonts w:eastAsia="Calibri"/>
          <w:u w:val="single"/>
          <w:lang w:eastAsia="en-US"/>
        </w:rPr>
        <w:t>что на 124,8 км меньше</w:t>
      </w:r>
      <w:r>
        <w:rPr>
          <w:rFonts w:eastAsia="Calibri"/>
          <w:lang w:eastAsia="en-US"/>
        </w:rPr>
        <w:t xml:space="preserve">, чем отражено в Отчете за 1 </w:t>
      </w:r>
      <w:r w:rsidRPr="00ED7C6B">
        <w:rPr>
          <w:rFonts w:eastAsia="Calibri"/>
          <w:lang w:eastAsia="en-US"/>
        </w:rPr>
        <w:t xml:space="preserve">полугодие  2016 года. </w:t>
      </w:r>
    </w:p>
    <w:p w:rsidR="00ED7C6B" w:rsidRDefault="00ED7C6B" w:rsidP="00ED7C6B">
      <w:pPr>
        <w:ind w:firstLine="709"/>
        <w:jc w:val="both"/>
        <w:rPr>
          <w:rFonts w:eastAsia="Calibri"/>
          <w:lang w:eastAsia="en-US"/>
        </w:rPr>
      </w:pPr>
      <w:r w:rsidRPr="00ED7C6B">
        <w:rPr>
          <w:rFonts w:eastAsia="Calibri"/>
          <w:lang w:eastAsia="en-US"/>
        </w:rPr>
        <w:t>Так</w:t>
      </w:r>
      <w:r>
        <w:rPr>
          <w:rFonts w:eastAsia="Calibri"/>
          <w:lang w:eastAsia="en-US"/>
        </w:rPr>
        <w:t>,</w:t>
      </w:r>
      <w:r w:rsidRPr="00ED7C6B">
        <w:rPr>
          <w:rFonts w:eastAsia="Calibri"/>
          <w:lang w:eastAsia="en-US"/>
        </w:rPr>
        <w:t xml:space="preserve"> по карточке учета патрулирования по утвержденным маршрутам с 21.04.2016 по 30.04.2016 патрулирование проводилось каждый день, однако </w:t>
      </w:r>
      <w:proofErr w:type="gramStart"/>
      <w:r w:rsidR="00B142B3">
        <w:rPr>
          <w:rFonts w:eastAsia="Calibri"/>
          <w:lang w:eastAsia="en-US"/>
        </w:rPr>
        <w:t>согласно</w:t>
      </w:r>
      <w:proofErr w:type="gramEnd"/>
      <w:r w:rsidRPr="00ED7C6B">
        <w:rPr>
          <w:rFonts w:eastAsia="Calibri"/>
          <w:lang w:eastAsia="en-US"/>
        </w:rPr>
        <w:t xml:space="preserve"> путев</w:t>
      </w:r>
      <w:r w:rsidR="00B142B3">
        <w:rPr>
          <w:rFonts w:eastAsia="Calibri"/>
          <w:lang w:eastAsia="en-US"/>
        </w:rPr>
        <w:t>ого</w:t>
      </w:r>
      <w:r w:rsidRPr="00ED7C6B">
        <w:rPr>
          <w:rFonts w:eastAsia="Calibri"/>
          <w:lang w:eastAsia="en-US"/>
        </w:rPr>
        <w:t xml:space="preserve"> листа 23.04.2016 патрулировани</w:t>
      </w:r>
      <w:r w:rsidR="00E354BB">
        <w:rPr>
          <w:rFonts w:eastAsia="Calibri"/>
          <w:lang w:eastAsia="en-US"/>
        </w:rPr>
        <w:t>е</w:t>
      </w:r>
      <w:r w:rsidRPr="00ED7C6B">
        <w:rPr>
          <w:rFonts w:eastAsia="Calibri"/>
          <w:lang w:eastAsia="en-US"/>
        </w:rPr>
        <w:t xml:space="preserve"> не осуществлялось, </w:t>
      </w:r>
      <w:r w:rsidR="00E354BB">
        <w:rPr>
          <w:rFonts w:eastAsia="Calibri"/>
          <w:lang w:eastAsia="en-US"/>
        </w:rPr>
        <w:t xml:space="preserve">так как </w:t>
      </w:r>
      <w:r w:rsidRPr="00ED7C6B">
        <w:rPr>
          <w:rFonts w:eastAsia="Calibri"/>
          <w:lang w:eastAsia="en-US"/>
        </w:rPr>
        <w:t xml:space="preserve">в этот день </w:t>
      </w:r>
      <w:r>
        <w:rPr>
          <w:rFonts w:eastAsia="Calibri"/>
          <w:lang w:eastAsia="en-US"/>
        </w:rPr>
        <w:t>автомобиль</w:t>
      </w:r>
      <w:r w:rsidRPr="00ED7C6B">
        <w:rPr>
          <w:rFonts w:eastAsia="Calibri"/>
          <w:lang w:eastAsia="en-US"/>
        </w:rPr>
        <w:t xml:space="preserve"> ездил в Волгоград. Следовательно, </w:t>
      </w:r>
      <w:r w:rsidRPr="00ED7C6B">
        <w:rPr>
          <w:rFonts w:eastAsia="Calibri"/>
          <w:i/>
          <w:lang w:eastAsia="en-US"/>
        </w:rPr>
        <w:t xml:space="preserve">затраты в размере 2,3 тыс. руб. (124,8 км*18,53 руб./1000) </w:t>
      </w:r>
      <w:proofErr w:type="spellStart"/>
      <w:r w:rsidRPr="00ED7C6B">
        <w:rPr>
          <w:rFonts w:eastAsia="Calibri"/>
          <w:i/>
          <w:lang w:eastAsia="en-US"/>
        </w:rPr>
        <w:t>Калачевским</w:t>
      </w:r>
      <w:proofErr w:type="spellEnd"/>
      <w:r w:rsidRPr="00ED7C6B">
        <w:rPr>
          <w:rFonts w:eastAsia="Calibri"/>
          <w:i/>
          <w:lang w:eastAsia="en-US"/>
        </w:rPr>
        <w:t xml:space="preserve"> </w:t>
      </w:r>
      <w:proofErr w:type="gramStart"/>
      <w:r w:rsidRPr="00ED7C6B">
        <w:rPr>
          <w:rFonts w:eastAsia="Calibri"/>
          <w:i/>
          <w:lang w:eastAsia="en-US"/>
        </w:rPr>
        <w:t>ПО</w:t>
      </w:r>
      <w:proofErr w:type="gramEnd"/>
      <w:r w:rsidRPr="00ED7C6B">
        <w:rPr>
          <w:rFonts w:eastAsia="Calibri"/>
          <w:i/>
          <w:lang w:eastAsia="en-US"/>
        </w:rPr>
        <w:t xml:space="preserve"> в 1 полугодии 2016 года не производились</w:t>
      </w:r>
      <w:r w:rsidRPr="00ED7C6B">
        <w:rPr>
          <w:rFonts w:eastAsia="Calibri"/>
          <w:lang w:eastAsia="en-US"/>
        </w:rPr>
        <w:t>.</w:t>
      </w:r>
    </w:p>
    <w:p w:rsidR="00E30085" w:rsidRDefault="00E30085" w:rsidP="00E30085">
      <w:pPr>
        <w:ind w:firstLine="709"/>
        <w:jc w:val="both"/>
        <w:rPr>
          <w:rFonts w:eastAsia="Calibri"/>
          <w:lang w:eastAsia="en-US"/>
        </w:rPr>
      </w:pPr>
      <w:r>
        <w:rPr>
          <w:rFonts w:eastAsia="Calibri"/>
          <w:lang w:eastAsia="en-US"/>
        </w:rPr>
        <w:t xml:space="preserve">По путевым листам автомобилей, осуществлявших патрулирование в </w:t>
      </w:r>
      <w:proofErr w:type="spellStart"/>
      <w:r>
        <w:rPr>
          <w:rFonts w:eastAsia="Calibri"/>
          <w:b/>
          <w:i/>
          <w:lang w:eastAsia="en-US"/>
        </w:rPr>
        <w:t>Светлоярском</w:t>
      </w:r>
      <w:proofErr w:type="spellEnd"/>
      <w:r>
        <w:rPr>
          <w:rFonts w:eastAsia="Calibri"/>
          <w:b/>
          <w:i/>
          <w:lang w:eastAsia="en-US"/>
        </w:rPr>
        <w:t xml:space="preserve"> ПО</w:t>
      </w:r>
      <w:r>
        <w:rPr>
          <w:rFonts w:eastAsia="Calibri"/>
          <w:lang w:eastAsia="en-US"/>
        </w:rPr>
        <w:t>, протяженность патрулирования составила 3709,4 км, что на 18,6 км меньше, чем отражено в Отчете за 1 полугодие 2016 года.</w:t>
      </w:r>
    </w:p>
    <w:p w:rsidR="00E30085" w:rsidRDefault="00E30085" w:rsidP="00E30085">
      <w:pPr>
        <w:ind w:firstLine="709"/>
        <w:jc w:val="center"/>
        <w:rPr>
          <w:rFonts w:eastAsiaTheme="minorEastAsia"/>
          <w:b/>
          <w:i/>
        </w:rPr>
      </w:pPr>
    </w:p>
    <w:p w:rsidR="00E30085" w:rsidRDefault="00E30085" w:rsidP="00E30085">
      <w:pPr>
        <w:ind w:firstLine="709"/>
        <w:jc w:val="center"/>
        <w:rPr>
          <w:b/>
          <w:i/>
        </w:rPr>
      </w:pPr>
      <w:r>
        <w:rPr>
          <w:b/>
          <w:i/>
        </w:rPr>
        <w:t>Тушение лесных пожаров</w:t>
      </w:r>
    </w:p>
    <w:p w:rsidR="00E30085" w:rsidRDefault="00E30085" w:rsidP="00E30085">
      <w:pPr>
        <w:ind w:firstLine="709"/>
        <w:jc w:val="both"/>
      </w:pPr>
      <w:r>
        <w:t xml:space="preserve"> Согласно реестру лесных пожаров в 2015 году на территории Волгоградской области произошло 30 пожаров на площади 287,2 гектар</w:t>
      </w:r>
      <w:r w:rsidR="00B32C44">
        <w:t>а</w:t>
      </w:r>
      <w:r>
        <w:t xml:space="preserve">. Затраты на тушение пожаров по реестру составили 4372,4 тыс. руб., </w:t>
      </w:r>
      <w:r>
        <w:rPr>
          <w:u w:val="single"/>
        </w:rPr>
        <w:t>что на 29,6 тыс. руб. больше</w:t>
      </w:r>
      <w:r>
        <w:t xml:space="preserve">, чем отражено в Отчете об исполнении государственного задания за счет средств федерального бюджета (4342,9 тыс. руб.).  </w:t>
      </w:r>
    </w:p>
    <w:p w:rsidR="008361B8" w:rsidRPr="00491CA9" w:rsidRDefault="008361B8" w:rsidP="008361B8">
      <w:pPr>
        <w:ind w:firstLine="709"/>
        <w:jc w:val="both"/>
        <w:rPr>
          <w:color w:val="000000"/>
        </w:rPr>
      </w:pPr>
      <w:proofErr w:type="gramStart"/>
      <w:r w:rsidRPr="00491CA9">
        <w:rPr>
          <w:color w:val="000000"/>
        </w:rPr>
        <w:t>В соответствии с письмом Федерального агентства лесного хозяйства от 10.11.2009 № АС-05-54/7018 «Рекомендации по порядку формирования и учета затрат на тушение лесных пожаров за счет субвенций из федерального бюджета, предоставляемых на осуществление органами исполнительной власти субъектов Российской Федерации переданных отдельных полномочий Российской Федерации в области лесных отношений» при тушении лесных пожаров, произошедших в августе-сентябре 2015 года, работникам, непосредственно участвующим в</w:t>
      </w:r>
      <w:proofErr w:type="gramEnd"/>
      <w:r w:rsidRPr="00491CA9">
        <w:rPr>
          <w:color w:val="000000"/>
        </w:rPr>
        <w:t xml:space="preserve"> </w:t>
      </w:r>
      <w:proofErr w:type="gramStart"/>
      <w:r w:rsidRPr="00491CA9">
        <w:rPr>
          <w:color w:val="000000"/>
        </w:rPr>
        <w:t>тушени</w:t>
      </w:r>
      <w:r>
        <w:rPr>
          <w:color w:val="000000"/>
        </w:rPr>
        <w:t>и</w:t>
      </w:r>
      <w:proofErr w:type="gramEnd"/>
      <w:r w:rsidRPr="00491CA9">
        <w:rPr>
          <w:color w:val="000000"/>
        </w:rPr>
        <w:t xml:space="preserve"> пожаров, выдавались сухие пайки.</w:t>
      </w:r>
    </w:p>
    <w:p w:rsidR="008361B8" w:rsidRPr="00E14174" w:rsidRDefault="008361B8" w:rsidP="008361B8">
      <w:pPr>
        <w:ind w:firstLine="709"/>
        <w:jc w:val="both"/>
        <w:rPr>
          <w:color w:val="000000"/>
        </w:rPr>
      </w:pPr>
      <w:r w:rsidRPr="00E14174">
        <w:rPr>
          <w:color w:val="000000"/>
        </w:rPr>
        <w:t>СГБУ «ВЛЦ» к проверке представлен акт на списание материальных запасов (сухого пайка) в количестве 125 шт. на 60 тыс. руб., к которому приложена ведомость выдачи сухого пайка (произвольной формы) с указанием фамилий работников, принимавших участие в пожаре.  При этом в нарушение п.35 Инструкции №174н в данной ведомости отсутствуют подписи лиц, получивши</w:t>
      </w:r>
      <w:r w:rsidR="00B646AF" w:rsidRPr="00E14174">
        <w:rPr>
          <w:color w:val="000000"/>
        </w:rPr>
        <w:t>х</w:t>
      </w:r>
      <w:r w:rsidRPr="00E14174">
        <w:rPr>
          <w:color w:val="000000"/>
        </w:rPr>
        <w:t xml:space="preserve"> сухие пайки. В ходе проверки СГБУ «ВЛЦ» собраны подписи 106 работников, получивших сухие пайки на 55,6 тыс. руб., на остальные 19 сухих пайков подписи не представлены.</w:t>
      </w:r>
    </w:p>
    <w:p w:rsidR="008361B8" w:rsidRPr="00E14174" w:rsidRDefault="008361B8" w:rsidP="008361B8">
      <w:pPr>
        <w:ind w:firstLine="709"/>
        <w:jc w:val="both"/>
        <w:rPr>
          <w:color w:val="000000"/>
        </w:rPr>
      </w:pPr>
      <w:r w:rsidRPr="00E14174">
        <w:rPr>
          <w:color w:val="000000"/>
        </w:rPr>
        <w:t xml:space="preserve">Также согласно </w:t>
      </w:r>
      <w:r w:rsidR="00B646AF" w:rsidRPr="00E14174">
        <w:rPr>
          <w:color w:val="000000"/>
        </w:rPr>
        <w:t xml:space="preserve">другому </w:t>
      </w:r>
      <w:r w:rsidRPr="00E14174">
        <w:rPr>
          <w:color w:val="000000"/>
        </w:rPr>
        <w:t>акту на списание сухого пайка при пожаре использованы сухие пайки в количестве 72 шт. на 30,3 тыс. руб., при этом дата и место пожара (район) в акте не указаны. К акту приложена ведомость выдачи сухого пайка (произвольной формы) с указанием Ф.И.О. 4-х руководителей ПХС, однако их подписи</w:t>
      </w:r>
      <w:r w:rsidR="00C85974" w:rsidRPr="00E14174">
        <w:rPr>
          <w:color w:val="000000"/>
        </w:rPr>
        <w:t xml:space="preserve"> и подписи работников</w:t>
      </w:r>
      <w:r w:rsidRPr="00E14174">
        <w:rPr>
          <w:color w:val="000000"/>
        </w:rPr>
        <w:t xml:space="preserve">, даты получения пайков и наименование структурного подразделения в ведомости отсутствуют. В ходе проверки </w:t>
      </w:r>
      <w:r w:rsidRPr="00E14174">
        <w:rPr>
          <w:color w:val="000000"/>
        </w:rPr>
        <w:lastRenderedPageBreak/>
        <w:t>2-</w:t>
      </w:r>
      <w:r w:rsidR="00B646AF" w:rsidRPr="00E14174">
        <w:rPr>
          <w:color w:val="000000"/>
        </w:rPr>
        <w:t>мя</w:t>
      </w:r>
      <w:r w:rsidRPr="00E14174">
        <w:rPr>
          <w:color w:val="000000"/>
        </w:rPr>
        <w:t xml:space="preserve"> руководител</w:t>
      </w:r>
      <w:r w:rsidR="00B646AF" w:rsidRPr="00E14174">
        <w:rPr>
          <w:color w:val="000000"/>
        </w:rPr>
        <w:t>ями</w:t>
      </w:r>
      <w:r w:rsidRPr="00E14174">
        <w:rPr>
          <w:color w:val="000000"/>
        </w:rPr>
        <w:t xml:space="preserve"> структурных подразделений СГБУ «ВЛЦ»</w:t>
      </w:r>
      <w:r w:rsidR="00B646AF" w:rsidRPr="00E14174">
        <w:rPr>
          <w:color w:val="000000"/>
        </w:rPr>
        <w:t xml:space="preserve"> </w:t>
      </w:r>
      <w:r w:rsidR="00C85974" w:rsidRPr="00E14174">
        <w:rPr>
          <w:color w:val="000000"/>
        </w:rPr>
        <w:t>собраны подписи их работников, получивших пайки</w:t>
      </w:r>
      <w:r w:rsidRPr="00E14174">
        <w:rPr>
          <w:color w:val="000000"/>
        </w:rPr>
        <w:t xml:space="preserve">, </w:t>
      </w:r>
      <w:r w:rsidR="00B646AF" w:rsidRPr="00E14174">
        <w:rPr>
          <w:color w:val="000000"/>
        </w:rPr>
        <w:t xml:space="preserve">а </w:t>
      </w:r>
      <w:r w:rsidRPr="00E14174">
        <w:rPr>
          <w:color w:val="000000"/>
        </w:rPr>
        <w:t>на 2-х руководителей представлены приказы об их увольнении</w:t>
      </w:r>
      <w:r w:rsidR="00C85974" w:rsidRPr="00E14174">
        <w:rPr>
          <w:color w:val="000000"/>
        </w:rPr>
        <w:t>, и соответственно подписи ими не собраны</w:t>
      </w:r>
      <w:r w:rsidRPr="00E14174">
        <w:rPr>
          <w:color w:val="000000"/>
        </w:rPr>
        <w:t xml:space="preserve">. При этом </w:t>
      </w:r>
      <w:proofErr w:type="spellStart"/>
      <w:r w:rsidRPr="00E14174">
        <w:rPr>
          <w:color w:val="000000"/>
        </w:rPr>
        <w:t>Среднеатубинским</w:t>
      </w:r>
      <w:proofErr w:type="spellEnd"/>
      <w:r w:rsidRPr="00E14174">
        <w:rPr>
          <w:color w:val="000000"/>
        </w:rPr>
        <w:t xml:space="preserve"> филиалом была представлена ведомость выдачи сухих пайков, в которой 8 участников тушения пожара расписались за получение 5-ти пайков, т.е. в среднем каждый участник получи </w:t>
      </w:r>
      <w:r w:rsidRPr="00E14174">
        <w:rPr>
          <w:color w:val="000000"/>
          <w:u w:val="single"/>
        </w:rPr>
        <w:t>по 0,625 пайка</w:t>
      </w:r>
      <w:r w:rsidRPr="00E14174">
        <w:rPr>
          <w:color w:val="000000"/>
        </w:rPr>
        <w:t>.</w:t>
      </w:r>
    </w:p>
    <w:p w:rsidR="008361B8" w:rsidRPr="00E9092C" w:rsidRDefault="008361B8" w:rsidP="008361B8">
      <w:pPr>
        <w:ind w:firstLine="709"/>
        <w:jc w:val="both"/>
        <w:rPr>
          <w:color w:val="000000"/>
        </w:rPr>
      </w:pPr>
      <w:r w:rsidRPr="00E9092C">
        <w:rPr>
          <w:color w:val="000000"/>
        </w:rPr>
        <w:t>Кроме того, списание выданных сухих пайков СГБУ «ВЛЦ» произведено через 1,5 месяца после их выдачи, что является нарушением п.9 Федерального закона №402-ФЗ и п.11 Инструкции №157н.</w:t>
      </w:r>
    </w:p>
    <w:p w:rsidR="00E30085" w:rsidRDefault="00E30085" w:rsidP="00E30085">
      <w:pPr>
        <w:ind w:firstLine="709"/>
        <w:jc w:val="both"/>
      </w:pPr>
      <w:r>
        <w:t xml:space="preserve">В </w:t>
      </w:r>
      <w:r w:rsidR="00B32C44">
        <w:t xml:space="preserve">1 полугодии </w:t>
      </w:r>
      <w:r>
        <w:t>2016 год</w:t>
      </w:r>
      <w:r w:rsidR="00B32C44">
        <w:t>а</w:t>
      </w:r>
      <w:r>
        <w:t xml:space="preserve"> на территории Волгоградской области произошло три пожара (два в </w:t>
      </w:r>
      <w:proofErr w:type="spellStart"/>
      <w:r>
        <w:t>Калачевском</w:t>
      </w:r>
      <w:proofErr w:type="spellEnd"/>
      <w:r>
        <w:t xml:space="preserve"> лесничестве и один в Быковском лесничестве), площадь пожара составила 3,6 гектар</w:t>
      </w:r>
      <w:r w:rsidR="00B32C44">
        <w:t>а</w:t>
      </w:r>
      <w:r>
        <w:t>.</w:t>
      </w:r>
    </w:p>
    <w:p w:rsidR="00C6075D" w:rsidRDefault="00C6075D" w:rsidP="00E30085">
      <w:pPr>
        <w:ind w:firstLine="709"/>
        <w:jc w:val="both"/>
      </w:pPr>
    </w:p>
    <w:p w:rsidR="00E30085" w:rsidRDefault="00E30085" w:rsidP="00E30085">
      <w:pPr>
        <w:ind w:firstLine="709"/>
        <w:jc w:val="center"/>
        <w:rPr>
          <w:b/>
          <w:i/>
          <w:color w:val="000000"/>
        </w:rPr>
      </w:pPr>
      <w:r>
        <w:rPr>
          <w:b/>
          <w:i/>
          <w:color w:val="000000"/>
        </w:rPr>
        <w:t>Выполнение  государственн</w:t>
      </w:r>
      <w:r w:rsidR="008D23DA">
        <w:rPr>
          <w:b/>
          <w:i/>
          <w:color w:val="000000"/>
        </w:rPr>
        <w:t>ых</w:t>
      </w:r>
      <w:r>
        <w:rPr>
          <w:b/>
          <w:i/>
          <w:color w:val="000000"/>
        </w:rPr>
        <w:t xml:space="preserve"> работ</w:t>
      </w:r>
      <w:r w:rsidR="008D23DA">
        <w:rPr>
          <w:b/>
          <w:i/>
          <w:color w:val="000000"/>
        </w:rPr>
        <w:t xml:space="preserve"> «Организация и осуществление мероприятий по воспроизводству лесов в границах лесничеств» в 2015 году и </w:t>
      </w:r>
      <w:r>
        <w:rPr>
          <w:b/>
          <w:i/>
          <w:color w:val="000000"/>
        </w:rPr>
        <w:t xml:space="preserve"> «Осуществление </w:t>
      </w:r>
      <w:proofErr w:type="spellStart"/>
      <w:r>
        <w:rPr>
          <w:b/>
          <w:i/>
          <w:color w:val="000000"/>
        </w:rPr>
        <w:t>лесовосстановления</w:t>
      </w:r>
      <w:proofErr w:type="spellEnd"/>
      <w:r>
        <w:rPr>
          <w:b/>
          <w:i/>
          <w:color w:val="000000"/>
        </w:rPr>
        <w:t xml:space="preserve"> и лесоразведения» в 1 полугодии 2016 года</w:t>
      </w:r>
    </w:p>
    <w:p w:rsidR="00E04CC4" w:rsidRDefault="00E04CC4" w:rsidP="00E30085">
      <w:pPr>
        <w:ind w:firstLine="709"/>
        <w:jc w:val="center"/>
        <w:rPr>
          <w:b/>
          <w:i/>
          <w:color w:val="000000"/>
        </w:rPr>
      </w:pPr>
    </w:p>
    <w:p w:rsidR="00E30085" w:rsidRPr="00F02860" w:rsidRDefault="00E30085" w:rsidP="00E30085">
      <w:pPr>
        <w:ind w:firstLine="709"/>
        <w:jc w:val="both"/>
        <w:rPr>
          <w:color w:val="000000"/>
          <w:u w:val="single"/>
        </w:rPr>
      </w:pPr>
      <w:r>
        <w:rPr>
          <w:color w:val="000000"/>
        </w:rPr>
        <w:t>Показателями содержания данн</w:t>
      </w:r>
      <w:r w:rsidR="008D23DA">
        <w:rPr>
          <w:color w:val="000000"/>
        </w:rPr>
        <w:t>ых</w:t>
      </w:r>
      <w:r>
        <w:rPr>
          <w:color w:val="000000"/>
        </w:rPr>
        <w:t xml:space="preserve"> работ являются: «искусственное </w:t>
      </w:r>
      <w:proofErr w:type="spellStart"/>
      <w:r>
        <w:rPr>
          <w:color w:val="000000"/>
        </w:rPr>
        <w:t>лесовосстановление</w:t>
      </w:r>
      <w:proofErr w:type="spellEnd"/>
      <w:r>
        <w:rPr>
          <w:color w:val="000000"/>
        </w:rPr>
        <w:t xml:space="preserve"> (создание лесных культур путем посадки)» и  «дополнение лесных культур», а показателем, характеризующим качество и объем</w:t>
      </w:r>
      <w:r w:rsidR="00F02860">
        <w:rPr>
          <w:color w:val="000000"/>
        </w:rPr>
        <w:t>,</w:t>
      </w:r>
      <w:r>
        <w:rPr>
          <w:color w:val="000000"/>
        </w:rPr>
        <w:t xml:space="preserve"> -  </w:t>
      </w:r>
      <w:r w:rsidR="00F02860" w:rsidRPr="00F02860">
        <w:rPr>
          <w:color w:val="000000"/>
          <w:u w:val="single"/>
        </w:rPr>
        <w:t>«</w:t>
      </w:r>
      <w:r w:rsidRPr="00F02860">
        <w:rPr>
          <w:color w:val="000000"/>
          <w:u w:val="single"/>
        </w:rPr>
        <w:t>площадь, на котор</w:t>
      </w:r>
      <w:r w:rsidR="00E354BB" w:rsidRPr="00F02860">
        <w:rPr>
          <w:color w:val="000000"/>
          <w:u w:val="single"/>
        </w:rPr>
        <w:t>ой</w:t>
      </w:r>
      <w:r w:rsidRPr="00F02860">
        <w:rPr>
          <w:color w:val="000000"/>
          <w:u w:val="single"/>
        </w:rPr>
        <w:t xml:space="preserve"> проведено искусственное </w:t>
      </w:r>
      <w:proofErr w:type="spellStart"/>
      <w:r w:rsidRPr="00F02860">
        <w:rPr>
          <w:color w:val="000000"/>
          <w:u w:val="single"/>
        </w:rPr>
        <w:t>лесовосстановление</w:t>
      </w:r>
      <w:proofErr w:type="spellEnd"/>
      <w:r w:rsidRPr="00F02860">
        <w:rPr>
          <w:color w:val="000000"/>
          <w:u w:val="single"/>
        </w:rPr>
        <w:t xml:space="preserve"> и дополнение лесных культур</w:t>
      </w:r>
      <w:r w:rsidR="00F02860" w:rsidRPr="00F02860">
        <w:rPr>
          <w:color w:val="000000"/>
          <w:u w:val="single"/>
        </w:rPr>
        <w:t>»</w:t>
      </w:r>
      <w:r w:rsidRPr="00F02860">
        <w:rPr>
          <w:color w:val="000000"/>
          <w:u w:val="single"/>
        </w:rPr>
        <w:t>.</w:t>
      </w:r>
    </w:p>
    <w:p w:rsidR="00E30085" w:rsidRPr="00496AFE" w:rsidRDefault="00E30085" w:rsidP="00E30085">
      <w:pPr>
        <w:ind w:firstLine="709"/>
        <w:jc w:val="both"/>
        <w:rPr>
          <w:color w:val="000000"/>
        </w:rPr>
      </w:pPr>
      <w:r>
        <w:t xml:space="preserve">Согласно отчетности работы по искусственному  </w:t>
      </w:r>
      <w:proofErr w:type="spellStart"/>
      <w:r>
        <w:t>лесовосстановлению</w:t>
      </w:r>
      <w:proofErr w:type="spellEnd"/>
      <w:r>
        <w:t xml:space="preserve"> </w:t>
      </w:r>
      <w:r w:rsidR="00496AFE">
        <w:t xml:space="preserve">и дополнению лесных культур </w:t>
      </w:r>
      <w:r w:rsidR="008D23DA">
        <w:t xml:space="preserve">в 2015 году и 1 полугодии 2016 года  </w:t>
      </w:r>
      <w:r w:rsidR="00496AFE" w:rsidRPr="00496AFE">
        <w:rPr>
          <w:u w:val="single"/>
        </w:rPr>
        <w:t>выполнены на 100</w:t>
      </w:r>
      <w:r w:rsidR="001F464A">
        <w:rPr>
          <w:u w:val="single"/>
        </w:rPr>
        <w:t xml:space="preserve">% </w:t>
      </w:r>
      <w:r w:rsidR="004F135E">
        <w:rPr>
          <w:u w:val="single"/>
        </w:rPr>
        <w:t xml:space="preserve">- на площади 1918,4 га на общую сумму 16897,9 тыс. руб. в 2015 году и </w:t>
      </w:r>
      <w:r w:rsidR="001F464A">
        <w:rPr>
          <w:u w:val="single"/>
        </w:rPr>
        <w:t>на площади 1871,7</w:t>
      </w:r>
      <w:r w:rsidRPr="004F135E">
        <w:rPr>
          <w:color w:val="000000"/>
        </w:rPr>
        <w:t xml:space="preserve"> га </w:t>
      </w:r>
      <w:r w:rsidR="00496AFE" w:rsidRPr="004F135E">
        <w:t xml:space="preserve"> </w:t>
      </w:r>
      <w:r w:rsidRPr="004F135E">
        <w:rPr>
          <w:color w:val="000000"/>
        </w:rPr>
        <w:t xml:space="preserve">на общую сумму </w:t>
      </w:r>
      <w:r w:rsidR="004F135E" w:rsidRPr="004F135E">
        <w:rPr>
          <w:color w:val="000000"/>
        </w:rPr>
        <w:t>19612</w:t>
      </w:r>
      <w:r w:rsidRPr="004F135E">
        <w:rPr>
          <w:color w:val="000000"/>
        </w:rPr>
        <w:t xml:space="preserve"> тыс. руб.</w:t>
      </w:r>
      <w:r w:rsidR="004F135E">
        <w:rPr>
          <w:color w:val="000000"/>
        </w:rPr>
        <w:t xml:space="preserve"> в 2016 году</w:t>
      </w:r>
      <w:r w:rsidRPr="004F135E">
        <w:rPr>
          <w:color w:val="000000"/>
        </w:rPr>
        <w:t>.</w:t>
      </w:r>
      <w:r w:rsidR="00496AFE">
        <w:rPr>
          <w:b/>
          <w:color w:val="000000"/>
        </w:rPr>
        <w:t xml:space="preserve"> </w:t>
      </w:r>
      <w:r w:rsidR="00496AFE" w:rsidRPr="00496AFE">
        <w:rPr>
          <w:color w:val="000000"/>
        </w:rPr>
        <w:t xml:space="preserve">Наибольший удельный вес в нормативных затратах на выполнение данных работ занимает стоимость посаженных саженцев (70%). </w:t>
      </w:r>
    </w:p>
    <w:p w:rsidR="009A2A4C" w:rsidRDefault="00773D1E" w:rsidP="008D23DA">
      <w:pPr>
        <w:ind w:firstLine="708"/>
        <w:jc w:val="both"/>
      </w:pPr>
      <w:r>
        <w:t>Фактически</w:t>
      </w:r>
      <w:r w:rsidR="008D23DA" w:rsidRPr="006C723D">
        <w:t xml:space="preserve"> в 2015 году высажено 5734,4 тыс. </w:t>
      </w:r>
      <w:r w:rsidR="008D23DA">
        <w:t xml:space="preserve">саженцев </w:t>
      </w:r>
      <w:r w:rsidR="008D23DA" w:rsidRPr="006C723D">
        <w:t xml:space="preserve">лесных культур, в том числе закупленных по контрактам </w:t>
      </w:r>
      <w:r w:rsidR="008D23DA">
        <w:t xml:space="preserve">- </w:t>
      </w:r>
      <w:r w:rsidR="008D23DA" w:rsidRPr="006C723D">
        <w:t xml:space="preserve">2281,1 тыс. шт., выращенных в питомниках  </w:t>
      </w:r>
      <w:r w:rsidR="008D23DA">
        <w:t xml:space="preserve">- </w:t>
      </w:r>
      <w:r w:rsidR="008D23DA" w:rsidRPr="006C723D">
        <w:t xml:space="preserve">3453,3 тыс. штук. В 2016 году высажено 4730,2 тыс. саженцев, в том числе закупленных </w:t>
      </w:r>
      <w:r w:rsidR="008D23DA">
        <w:t xml:space="preserve">по контрактам </w:t>
      </w:r>
      <w:r w:rsidR="008D23DA" w:rsidRPr="006C723D">
        <w:t xml:space="preserve">- 3327 тыс. шт., выращенных </w:t>
      </w:r>
      <w:r w:rsidR="008D23DA">
        <w:t>в питомниках</w:t>
      </w:r>
      <w:r w:rsidR="008D23DA" w:rsidRPr="006C723D">
        <w:t xml:space="preserve"> - 1403,2 тыс. штук.</w:t>
      </w:r>
      <w:r w:rsidR="009A2A4C">
        <w:t xml:space="preserve"> </w:t>
      </w:r>
      <w:r w:rsidR="008D23DA" w:rsidRPr="006C723D">
        <w:t>Т</w:t>
      </w:r>
      <w:r w:rsidR="008D23DA">
        <w:t>о есть</w:t>
      </w:r>
      <w:r w:rsidR="008D23DA" w:rsidRPr="006C723D">
        <w:t xml:space="preserve"> </w:t>
      </w:r>
      <w:proofErr w:type="spellStart"/>
      <w:r w:rsidR="008D23DA" w:rsidRPr="006C723D">
        <w:t>лесовосстановление</w:t>
      </w:r>
      <w:proofErr w:type="spellEnd"/>
      <w:r w:rsidR="008D23DA" w:rsidRPr="006C723D">
        <w:t xml:space="preserve"> лесов за счет саженцев, выращенных в питомниках,  в 2015 году составило 60%, в 2016 году – только 30 процентов.</w:t>
      </w:r>
      <w:r w:rsidR="008D23DA">
        <w:t xml:space="preserve"> </w:t>
      </w:r>
    </w:p>
    <w:p w:rsidR="008D23DA" w:rsidRDefault="009A2A4C" w:rsidP="009A2A4C">
      <w:pPr>
        <w:autoSpaceDE w:val="0"/>
        <w:autoSpaceDN w:val="0"/>
        <w:adjustRightInd w:val="0"/>
        <w:ind w:firstLine="709"/>
        <w:jc w:val="both"/>
        <w:outlineLvl w:val="0"/>
      </w:pPr>
      <w:r>
        <w:t>У</w:t>
      </w:r>
      <w:r w:rsidRPr="006C723D">
        <w:t xml:space="preserve">чреждением ежегодно за счет бюджетных средств </w:t>
      </w:r>
      <w:r>
        <w:t xml:space="preserve">по государственным контрактам </w:t>
      </w:r>
      <w:r w:rsidRPr="006C723D">
        <w:rPr>
          <w:u w:val="single"/>
        </w:rPr>
        <w:t xml:space="preserve">осуществлялись значительные закупки саженцев для выполнения работ по искусственному </w:t>
      </w:r>
      <w:proofErr w:type="spellStart"/>
      <w:r w:rsidRPr="006C723D">
        <w:rPr>
          <w:u w:val="single"/>
        </w:rPr>
        <w:t>лесовосстановлению</w:t>
      </w:r>
      <w:proofErr w:type="spellEnd"/>
      <w:r w:rsidRPr="006C723D">
        <w:rPr>
          <w:u w:val="single"/>
        </w:rPr>
        <w:t xml:space="preserve"> и дополнению лесных культур</w:t>
      </w:r>
      <w:r w:rsidRPr="006C723D">
        <w:t xml:space="preserve">. </w:t>
      </w:r>
      <w:r>
        <w:t xml:space="preserve">Так, за 2015 год закуплено </w:t>
      </w:r>
      <w:r w:rsidRPr="006C723D">
        <w:t xml:space="preserve">2281,1 тыс. шт. на 5410 тыс. руб., </w:t>
      </w:r>
      <w:r>
        <w:t xml:space="preserve">за 1 полугодие 2016 года - </w:t>
      </w:r>
      <w:r w:rsidRPr="006C723D">
        <w:t>3327 тыс. шт. на 7959 тыс. руб</w:t>
      </w:r>
      <w:r>
        <w:t>лей</w:t>
      </w:r>
      <w:r w:rsidRPr="006C723D">
        <w:t xml:space="preserve">. </w:t>
      </w:r>
      <w:r w:rsidR="008D23DA" w:rsidRPr="006C723D">
        <w:t>В 2016 году из-за уменьшения выращивания саженцев в питомниках на 47% увеличились расходы на их закупку.</w:t>
      </w:r>
      <w:r w:rsidR="008D23DA" w:rsidRPr="00804F34">
        <w:t xml:space="preserve"> </w:t>
      </w:r>
    </w:p>
    <w:p w:rsidR="008D23DA" w:rsidRPr="0066202D" w:rsidRDefault="008D23DA" w:rsidP="008D23DA">
      <w:pPr>
        <w:shd w:val="clear" w:color="auto" w:fill="FFFFFF"/>
        <w:tabs>
          <w:tab w:val="left" w:pos="-2410"/>
        </w:tabs>
        <w:ind w:firstLine="709"/>
        <w:jc w:val="both"/>
      </w:pPr>
      <w:r w:rsidRPr="0066202D">
        <w:t xml:space="preserve">Решениями </w:t>
      </w:r>
      <w:proofErr w:type="spellStart"/>
      <w:r w:rsidRPr="0066202D">
        <w:t>Обллесхоза</w:t>
      </w:r>
      <w:proofErr w:type="spellEnd"/>
      <w:r w:rsidRPr="0066202D">
        <w:t xml:space="preserve"> в 2010-2013 годах СГБУ «ВЛЦ» </w:t>
      </w:r>
      <w:r>
        <w:t>предоставлено</w:t>
      </w:r>
      <w:r w:rsidRPr="0066202D">
        <w:t xml:space="preserve"> в постоянное (бессрочное) пользование </w:t>
      </w:r>
      <w:r w:rsidRPr="00F75079">
        <w:t>6</w:t>
      </w:r>
      <w:r w:rsidRPr="0066202D">
        <w:t xml:space="preserve"> земельных участков из земель лесного фонда в целях выращивания посадочного материала лесных насаждений </w:t>
      </w:r>
      <w:proofErr w:type="gramStart"/>
      <w:r w:rsidRPr="0066202D">
        <w:t>в</w:t>
      </w:r>
      <w:proofErr w:type="gramEnd"/>
      <w:r w:rsidRPr="0066202D">
        <w:t xml:space="preserve"> </w:t>
      </w:r>
      <w:proofErr w:type="gramStart"/>
      <w:r w:rsidRPr="0066202D">
        <w:t>Жирновском</w:t>
      </w:r>
      <w:proofErr w:type="gramEnd"/>
      <w:r w:rsidRPr="0066202D">
        <w:t xml:space="preserve">, </w:t>
      </w:r>
      <w:proofErr w:type="spellStart"/>
      <w:r>
        <w:t>Подтелковском</w:t>
      </w:r>
      <w:proofErr w:type="spellEnd"/>
      <w:r w:rsidRPr="0066202D">
        <w:t xml:space="preserve">, </w:t>
      </w:r>
      <w:proofErr w:type="spellStart"/>
      <w:r w:rsidRPr="0066202D">
        <w:t>Среднеахтубинском</w:t>
      </w:r>
      <w:proofErr w:type="spellEnd"/>
      <w:r w:rsidRPr="0066202D">
        <w:t xml:space="preserve">, Даниловском, Ольховском и </w:t>
      </w:r>
      <w:proofErr w:type="spellStart"/>
      <w:r>
        <w:t>Арчединском</w:t>
      </w:r>
      <w:proofErr w:type="spellEnd"/>
      <w:r>
        <w:t xml:space="preserve"> лесничествах общей площадью  81,65 га,</w:t>
      </w:r>
      <w:r w:rsidRPr="00372BA4">
        <w:t xml:space="preserve"> </w:t>
      </w:r>
      <w:r w:rsidRPr="006C723D">
        <w:t>из них площадь для выращивания посадочного материала (продуцирующая)  - 69,7 гектар</w:t>
      </w:r>
      <w:r>
        <w:t>а</w:t>
      </w:r>
      <w:r w:rsidRPr="0066202D">
        <w:t>.</w:t>
      </w:r>
    </w:p>
    <w:p w:rsidR="009A2A4C" w:rsidRDefault="008D23DA" w:rsidP="009A2A4C">
      <w:pPr>
        <w:ind w:firstLine="708"/>
        <w:jc w:val="both"/>
      </w:pPr>
      <w:proofErr w:type="gramStart"/>
      <w:r w:rsidRPr="0066202D">
        <w:t>В соответствии с приказами СГБУ «ВЛЦ» от 05.05.2015 №138-п и от 25.02.2016 №89-п до филиалов и производственных отделов, расположенных в данных лесничествах, доведены плановые объемы посева семян в лесных питомниках</w:t>
      </w:r>
      <w:r>
        <w:t>, и фактически в питомниках</w:t>
      </w:r>
      <w:r w:rsidRPr="006E6760">
        <w:t xml:space="preserve"> </w:t>
      </w:r>
      <w:r w:rsidRPr="0066202D">
        <w:t>производится выращивание посадочного материала лесных растений (сосны, ясеня, акации</w:t>
      </w:r>
      <w:r w:rsidRPr="00C15B86">
        <w:t>)</w:t>
      </w:r>
      <w:r>
        <w:t>,</w:t>
      </w:r>
      <w:r w:rsidRPr="00C15B86">
        <w:t xml:space="preserve"> который в дальнейшем использовался при выполнении государственных работ.</w:t>
      </w:r>
      <w:proofErr w:type="gramEnd"/>
      <w:r w:rsidRPr="00C15B86">
        <w:t xml:space="preserve"> </w:t>
      </w:r>
      <w:r>
        <w:t>Так, п</w:t>
      </w:r>
      <w:r w:rsidRPr="006C723D">
        <w:t xml:space="preserve">о информации </w:t>
      </w:r>
      <w:r>
        <w:t xml:space="preserve">филиалов </w:t>
      </w:r>
      <w:r w:rsidRPr="006C723D">
        <w:t xml:space="preserve">СГБУ «ВЛЦ» в 2015 году лесные культуры выращивались на площади 20 га, что составляет 29% от продуцирующей площади, в 2016 году – 17 га </w:t>
      </w:r>
      <w:r>
        <w:t>(</w:t>
      </w:r>
      <w:r w:rsidRPr="006C723D">
        <w:t>25</w:t>
      </w:r>
      <w:r>
        <w:t>%)</w:t>
      </w:r>
      <w:r w:rsidRPr="006C723D">
        <w:t>.</w:t>
      </w:r>
      <w:r w:rsidR="009A2A4C" w:rsidRPr="009A2A4C">
        <w:t xml:space="preserve"> </w:t>
      </w:r>
      <w:proofErr w:type="gramStart"/>
      <w:r w:rsidR="009A2A4C">
        <w:t>Кроме того,</w:t>
      </w:r>
      <w:r w:rsidR="009A2A4C" w:rsidRPr="006C723D">
        <w:t xml:space="preserve"> в питомнике, расположенном в Жирновском филиале, в 2015 году из 813 тыс. сосен (однолет</w:t>
      </w:r>
      <w:r w:rsidR="009A2A4C">
        <w:t>ок</w:t>
      </w:r>
      <w:r w:rsidR="009A2A4C" w:rsidRPr="006C723D">
        <w:t xml:space="preserve">) погибло 573 тыс. штук, т.е. более 60 </w:t>
      </w:r>
      <w:r w:rsidR="009A2A4C">
        <w:t>процентов.</w:t>
      </w:r>
      <w:proofErr w:type="gramEnd"/>
    </w:p>
    <w:p w:rsidR="008D23DA" w:rsidRPr="004F135E" w:rsidRDefault="008D23DA" w:rsidP="008D23DA">
      <w:pPr>
        <w:ind w:firstLine="708"/>
        <w:jc w:val="both"/>
        <w:rPr>
          <w:u w:val="single"/>
        </w:rPr>
      </w:pPr>
      <w:r>
        <w:lastRenderedPageBreak/>
        <w:t xml:space="preserve">Таким образом, </w:t>
      </w:r>
      <w:r w:rsidRPr="004F135E">
        <w:rPr>
          <w:u w:val="single"/>
        </w:rPr>
        <w:t xml:space="preserve">выращивание учреждением посадочного материала лесных растений в питомниках на большей площади привело бы к сокращению расходов на закупку саженцев в целях </w:t>
      </w:r>
      <w:proofErr w:type="spellStart"/>
      <w:r w:rsidRPr="004F135E">
        <w:rPr>
          <w:u w:val="single"/>
        </w:rPr>
        <w:t>лесовосстановления</w:t>
      </w:r>
      <w:proofErr w:type="spellEnd"/>
      <w:r w:rsidRPr="004F135E">
        <w:rPr>
          <w:u w:val="single"/>
        </w:rPr>
        <w:t xml:space="preserve">. </w:t>
      </w:r>
    </w:p>
    <w:p w:rsidR="000934D6" w:rsidRDefault="004F135E" w:rsidP="00E30085">
      <w:pPr>
        <w:ind w:firstLine="709"/>
        <w:jc w:val="both"/>
        <w:rPr>
          <w:color w:val="000000"/>
        </w:rPr>
      </w:pPr>
      <w:proofErr w:type="gramStart"/>
      <w:r>
        <w:rPr>
          <w:color w:val="000000"/>
        </w:rPr>
        <w:t>Кроме того, с</w:t>
      </w:r>
      <w:r w:rsidR="000934D6">
        <w:rPr>
          <w:color w:val="000000"/>
        </w:rPr>
        <w:t xml:space="preserve">ледует отметить, что расходы на закупку саженцев в 2015 году составили 5410 тыс. руб. при нормативных затратах </w:t>
      </w:r>
      <w:r w:rsidR="00C76D8F">
        <w:rPr>
          <w:color w:val="000000"/>
        </w:rPr>
        <w:t xml:space="preserve">на эти цели в размере </w:t>
      </w:r>
      <w:r w:rsidR="000934D6">
        <w:rPr>
          <w:color w:val="000000"/>
        </w:rPr>
        <w:t xml:space="preserve">2964,5 тыс. руб., в 1 полугодии 2016 года – 7959 тыс. руб. при нормативных затратах </w:t>
      </w:r>
      <w:r w:rsidR="00C76D8F">
        <w:rPr>
          <w:color w:val="000000"/>
        </w:rPr>
        <w:t xml:space="preserve">в размере </w:t>
      </w:r>
      <w:r w:rsidR="000934D6">
        <w:rPr>
          <w:color w:val="000000"/>
        </w:rPr>
        <w:t xml:space="preserve">9520,7 тыс. руб., то есть </w:t>
      </w:r>
      <w:r w:rsidR="000934D6" w:rsidRPr="004F135E">
        <w:rPr>
          <w:color w:val="000000"/>
          <w:u w:val="single"/>
        </w:rPr>
        <w:t>фактические расходы не соответствовали запланированным</w:t>
      </w:r>
      <w:r w:rsidR="00C76D8F">
        <w:rPr>
          <w:color w:val="000000"/>
        </w:rPr>
        <w:t xml:space="preserve"> в связи с несоответствием планового и фактического количества закупленных саженцев</w:t>
      </w:r>
      <w:proofErr w:type="gramEnd"/>
      <w:r w:rsidR="00C76D8F">
        <w:rPr>
          <w:color w:val="000000"/>
        </w:rPr>
        <w:t xml:space="preserve">, а также плановой и фактической стоимости одного саженца. </w:t>
      </w:r>
      <w:r w:rsidR="00884A3C">
        <w:rPr>
          <w:color w:val="000000"/>
        </w:rPr>
        <w:t xml:space="preserve">Так, например, запланированная на 2015 год стоимость </w:t>
      </w:r>
      <w:proofErr w:type="gramStart"/>
      <w:r w:rsidR="00884A3C">
        <w:rPr>
          <w:color w:val="000000"/>
        </w:rPr>
        <w:t>одного саженца составила</w:t>
      </w:r>
      <w:proofErr w:type="gramEnd"/>
      <w:r w:rsidR="00884A3C">
        <w:rPr>
          <w:color w:val="000000"/>
        </w:rPr>
        <w:t xml:space="preserve"> 1,25 руб., а фактическая – 2,39 руб., или в 2 раза больше. </w:t>
      </w:r>
      <w:r w:rsidR="000934D6">
        <w:rPr>
          <w:color w:val="000000"/>
        </w:rPr>
        <w:t xml:space="preserve">При этом согласно отчетности выполнение государственного задания по искусственному </w:t>
      </w:r>
      <w:proofErr w:type="spellStart"/>
      <w:r w:rsidR="000934D6">
        <w:rPr>
          <w:color w:val="000000"/>
        </w:rPr>
        <w:t>лесовосстановлению</w:t>
      </w:r>
      <w:proofErr w:type="spellEnd"/>
      <w:r w:rsidR="00C76D8F">
        <w:rPr>
          <w:color w:val="000000"/>
        </w:rPr>
        <w:t xml:space="preserve"> и дополнению лесных культур в стоимостном выражении составило 100 процентов. </w:t>
      </w:r>
      <w:r w:rsidR="000934D6">
        <w:rPr>
          <w:color w:val="000000"/>
        </w:rPr>
        <w:t xml:space="preserve"> </w:t>
      </w:r>
    </w:p>
    <w:p w:rsidR="00750B24" w:rsidRDefault="006272B4" w:rsidP="00E30085">
      <w:pPr>
        <w:ind w:firstLine="709"/>
        <w:jc w:val="both"/>
        <w:rPr>
          <w:color w:val="000000"/>
        </w:rPr>
      </w:pPr>
      <w:proofErr w:type="gramStart"/>
      <w:r>
        <w:rPr>
          <w:color w:val="000000"/>
        </w:rPr>
        <w:t>Более того,</w:t>
      </w:r>
      <w:r w:rsidR="00C76D8F">
        <w:rPr>
          <w:color w:val="000000"/>
        </w:rPr>
        <w:t xml:space="preserve"> в нормативные затраты на выполнение указанных работ </w:t>
      </w:r>
      <w:r w:rsidR="00750B24">
        <w:rPr>
          <w:color w:val="000000"/>
        </w:rPr>
        <w:t xml:space="preserve">за счет субвенций из федерального бюджета </w:t>
      </w:r>
      <w:r w:rsidR="001F464A">
        <w:rPr>
          <w:color w:val="000000"/>
        </w:rPr>
        <w:t>на 2015-2016 годы были включены расходы на выращивание</w:t>
      </w:r>
      <w:r w:rsidR="001F464A" w:rsidRPr="001F464A">
        <w:rPr>
          <w:color w:val="000000"/>
        </w:rPr>
        <w:t xml:space="preserve"> </w:t>
      </w:r>
      <w:r w:rsidR="001F464A">
        <w:rPr>
          <w:color w:val="000000"/>
        </w:rPr>
        <w:t>учреждением</w:t>
      </w:r>
      <w:r w:rsidR="00C76D8F">
        <w:rPr>
          <w:color w:val="000000"/>
        </w:rPr>
        <w:t xml:space="preserve"> саженцев в питомниках</w:t>
      </w:r>
      <w:r w:rsidR="00750B24">
        <w:rPr>
          <w:color w:val="000000"/>
        </w:rPr>
        <w:t>,</w:t>
      </w:r>
      <w:r w:rsidR="00C76D8F">
        <w:rPr>
          <w:color w:val="000000"/>
        </w:rPr>
        <w:t xml:space="preserve"> </w:t>
      </w:r>
      <w:r w:rsidR="00884A3C">
        <w:rPr>
          <w:color w:val="000000"/>
        </w:rPr>
        <w:t>в 2015 году -</w:t>
      </w:r>
      <w:r w:rsidR="00C76D8F">
        <w:rPr>
          <w:color w:val="000000"/>
        </w:rPr>
        <w:t xml:space="preserve"> </w:t>
      </w:r>
      <w:r w:rsidR="00750B24">
        <w:rPr>
          <w:color w:val="000000"/>
        </w:rPr>
        <w:t xml:space="preserve">3755,2 тыс. шт. на </w:t>
      </w:r>
      <w:r w:rsidR="00C76D8F">
        <w:rPr>
          <w:color w:val="000000"/>
        </w:rPr>
        <w:t xml:space="preserve">2281,1 тыс. руб. </w:t>
      </w:r>
      <w:r w:rsidR="00884A3C">
        <w:rPr>
          <w:color w:val="000000"/>
        </w:rPr>
        <w:t>(расходы на выращивание одного саженца запланированы в размере 0,6 руб.), в 2016 году -</w:t>
      </w:r>
      <w:r w:rsidR="00750B24">
        <w:rPr>
          <w:color w:val="000000"/>
        </w:rPr>
        <w:t xml:space="preserve"> 1980 тыс. шт. на 4158 тыс. руб.</w:t>
      </w:r>
      <w:r w:rsidR="00884A3C">
        <w:rPr>
          <w:color w:val="000000"/>
        </w:rPr>
        <w:t xml:space="preserve"> (расходы на выращивание</w:t>
      </w:r>
      <w:proofErr w:type="gramEnd"/>
      <w:r w:rsidR="00884A3C">
        <w:rPr>
          <w:color w:val="000000"/>
        </w:rPr>
        <w:t xml:space="preserve"> одного саженца </w:t>
      </w:r>
      <w:proofErr w:type="gramStart"/>
      <w:r w:rsidR="00884A3C">
        <w:rPr>
          <w:color w:val="000000"/>
        </w:rPr>
        <w:t>запланированы</w:t>
      </w:r>
      <w:proofErr w:type="gramEnd"/>
      <w:r w:rsidR="00884A3C">
        <w:rPr>
          <w:color w:val="000000"/>
        </w:rPr>
        <w:t xml:space="preserve"> в размере 2,1 руб., или в 3,5 раза больше)</w:t>
      </w:r>
      <w:r w:rsidR="00750B24">
        <w:rPr>
          <w:color w:val="000000"/>
        </w:rPr>
        <w:t>.</w:t>
      </w:r>
      <w:r w:rsidR="00C76D8F">
        <w:rPr>
          <w:color w:val="000000"/>
        </w:rPr>
        <w:t xml:space="preserve"> </w:t>
      </w:r>
      <w:r w:rsidR="00750B24">
        <w:rPr>
          <w:color w:val="000000"/>
        </w:rPr>
        <w:t>Вместе с тем</w:t>
      </w:r>
      <w:r w:rsidR="007F3AEA">
        <w:rPr>
          <w:color w:val="000000"/>
        </w:rPr>
        <w:t xml:space="preserve"> согласно ст. 39.1 Лесного кодекса РФ выращивание посадочного материала лесных растений (саженцев, сеянцев) представляет собой предпринимательскую деятельность, осуществляемую в целях </w:t>
      </w:r>
      <w:proofErr w:type="spellStart"/>
      <w:r w:rsidR="007F3AEA">
        <w:rPr>
          <w:color w:val="000000"/>
        </w:rPr>
        <w:t>лесовосстановления</w:t>
      </w:r>
      <w:proofErr w:type="spellEnd"/>
      <w:r w:rsidR="007F3AEA">
        <w:rPr>
          <w:color w:val="000000"/>
        </w:rPr>
        <w:t xml:space="preserve"> и лесоразведения.</w:t>
      </w:r>
    </w:p>
    <w:p w:rsidR="00E30085" w:rsidRDefault="00E30085" w:rsidP="00E30085">
      <w:pPr>
        <w:ind w:firstLine="709"/>
        <w:jc w:val="both"/>
        <w:rPr>
          <w:color w:val="000000"/>
        </w:rPr>
      </w:pPr>
      <w:r>
        <w:rPr>
          <w:color w:val="000000"/>
        </w:rPr>
        <w:t>Выборочной проверкой проведения искусственно</w:t>
      </w:r>
      <w:r w:rsidR="00E354BB">
        <w:rPr>
          <w:color w:val="000000"/>
        </w:rPr>
        <w:t>го</w:t>
      </w:r>
      <w:r>
        <w:rPr>
          <w:color w:val="000000"/>
        </w:rPr>
        <w:t xml:space="preserve"> </w:t>
      </w:r>
      <w:proofErr w:type="spellStart"/>
      <w:r>
        <w:rPr>
          <w:color w:val="000000"/>
        </w:rPr>
        <w:t>лесовосстановлени</w:t>
      </w:r>
      <w:r w:rsidR="00E354BB">
        <w:rPr>
          <w:color w:val="000000"/>
        </w:rPr>
        <w:t>я</w:t>
      </w:r>
      <w:proofErr w:type="spellEnd"/>
      <w:r>
        <w:rPr>
          <w:color w:val="000000"/>
        </w:rPr>
        <w:t xml:space="preserve"> и дополнени</w:t>
      </w:r>
      <w:r w:rsidR="00E354BB">
        <w:rPr>
          <w:color w:val="000000"/>
        </w:rPr>
        <w:t>я</w:t>
      </w:r>
      <w:r>
        <w:rPr>
          <w:color w:val="000000"/>
        </w:rPr>
        <w:t xml:space="preserve"> лесных культур в 1 полугодии 2016 года установлено следующее.</w:t>
      </w:r>
    </w:p>
    <w:p w:rsidR="00F02860" w:rsidRDefault="00E30085" w:rsidP="00E30085">
      <w:pPr>
        <w:ind w:firstLine="709"/>
        <w:jc w:val="both"/>
        <w:rPr>
          <w:color w:val="000000"/>
        </w:rPr>
      </w:pPr>
      <w:proofErr w:type="spellStart"/>
      <w:r>
        <w:rPr>
          <w:b/>
          <w:i/>
          <w:color w:val="000000"/>
        </w:rPr>
        <w:t>Калачевским</w:t>
      </w:r>
      <w:proofErr w:type="spellEnd"/>
      <w:r>
        <w:rPr>
          <w:b/>
          <w:i/>
          <w:color w:val="000000"/>
        </w:rPr>
        <w:t xml:space="preserve"> ПО</w:t>
      </w:r>
      <w:r>
        <w:rPr>
          <w:color w:val="000000"/>
        </w:rPr>
        <w:t>, согласно отчетности</w:t>
      </w:r>
      <w:r w:rsidR="00F02860">
        <w:rPr>
          <w:color w:val="000000"/>
        </w:rPr>
        <w:t>,</w:t>
      </w:r>
      <w:r>
        <w:rPr>
          <w:color w:val="000000"/>
        </w:rPr>
        <w:t xml:space="preserve"> произведена посадка лесных культур на площади 18,6 га (искусственное </w:t>
      </w:r>
      <w:proofErr w:type="spellStart"/>
      <w:r>
        <w:rPr>
          <w:color w:val="000000"/>
        </w:rPr>
        <w:t>лесовосстановление</w:t>
      </w:r>
      <w:proofErr w:type="spellEnd"/>
      <w:r>
        <w:rPr>
          <w:color w:val="000000"/>
        </w:rPr>
        <w:t>) и 100 га (дополнение лесных культур)</w:t>
      </w:r>
      <w:r w:rsidR="00F02860">
        <w:rPr>
          <w:color w:val="000000"/>
        </w:rPr>
        <w:t>.</w:t>
      </w:r>
    </w:p>
    <w:p w:rsidR="00E30085" w:rsidRDefault="00E30085" w:rsidP="00E30085">
      <w:pPr>
        <w:ind w:firstLine="709"/>
        <w:jc w:val="both"/>
        <w:rPr>
          <w:color w:val="000000"/>
        </w:rPr>
      </w:pPr>
      <w:r>
        <w:rPr>
          <w:color w:val="000000"/>
        </w:rPr>
        <w:t xml:space="preserve">По актам приемки работ при искусственном </w:t>
      </w:r>
      <w:proofErr w:type="spellStart"/>
      <w:r>
        <w:rPr>
          <w:color w:val="000000"/>
        </w:rPr>
        <w:t>лесовосстановлении</w:t>
      </w:r>
      <w:proofErr w:type="spellEnd"/>
      <w:r>
        <w:rPr>
          <w:color w:val="000000"/>
        </w:rPr>
        <w:t xml:space="preserve"> высажены сажен</w:t>
      </w:r>
      <w:r w:rsidR="00E354BB">
        <w:rPr>
          <w:color w:val="000000"/>
        </w:rPr>
        <w:t>ц</w:t>
      </w:r>
      <w:r>
        <w:rPr>
          <w:color w:val="000000"/>
        </w:rPr>
        <w:t xml:space="preserve">ы </w:t>
      </w:r>
      <w:r w:rsidR="00F02860">
        <w:rPr>
          <w:color w:val="000000"/>
        </w:rPr>
        <w:t>из расчета</w:t>
      </w:r>
      <w:r>
        <w:rPr>
          <w:color w:val="000000"/>
        </w:rPr>
        <w:t xml:space="preserve"> 2000 шт. на 1 га (37200 шт.), при дополнении лесных культур – </w:t>
      </w:r>
      <w:r w:rsidR="00F02860">
        <w:rPr>
          <w:color w:val="000000"/>
        </w:rPr>
        <w:t xml:space="preserve">из расчета </w:t>
      </w:r>
      <w:r>
        <w:rPr>
          <w:color w:val="000000"/>
        </w:rPr>
        <w:t>2100 шт. на 1 га (210000 шт.), т.е. всего</w:t>
      </w:r>
      <w:r>
        <w:rPr>
          <w:color w:val="000000"/>
          <w:u w:val="single"/>
        </w:rPr>
        <w:t xml:space="preserve"> 247200 штук. </w:t>
      </w:r>
      <w:r>
        <w:rPr>
          <w:color w:val="000000"/>
        </w:rPr>
        <w:t>При этом</w:t>
      </w:r>
      <w:proofErr w:type="gramStart"/>
      <w:r w:rsidR="00E354BB">
        <w:rPr>
          <w:color w:val="000000"/>
        </w:rPr>
        <w:t>,</w:t>
      </w:r>
      <w:proofErr w:type="gramEnd"/>
      <w:r>
        <w:rPr>
          <w:color w:val="000000"/>
        </w:rPr>
        <w:t xml:space="preserve"> какие высажены саженцы</w:t>
      </w:r>
      <w:r w:rsidR="0028183B">
        <w:rPr>
          <w:color w:val="000000"/>
        </w:rPr>
        <w:t>,</w:t>
      </w:r>
      <w:r>
        <w:rPr>
          <w:color w:val="000000"/>
        </w:rPr>
        <w:t xml:space="preserve"> в данных актах не отражено.</w:t>
      </w:r>
    </w:p>
    <w:p w:rsidR="00E30085" w:rsidRPr="00750B24" w:rsidRDefault="00E30085" w:rsidP="00E30085">
      <w:pPr>
        <w:ind w:firstLine="709"/>
        <w:jc w:val="both"/>
        <w:rPr>
          <w:color w:val="000000"/>
        </w:rPr>
      </w:pPr>
      <w:r>
        <w:rPr>
          <w:color w:val="000000"/>
        </w:rPr>
        <w:t xml:space="preserve">Вместе с тем </w:t>
      </w:r>
      <w:proofErr w:type="spellStart"/>
      <w:r>
        <w:rPr>
          <w:color w:val="000000"/>
        </w:rPr>
        <w:t>Калачевским</w:t>
      </w:r>
      <w:proofErr w:type="spellEnd"/>
      <w:r>
        <w:rPr>
          <w:color w:val="000000"/>
        </w:rPr>
        <w:t xml:space="preserve"> </w:t>
      </w:r>
      <w:proofErr w:type="gramStart"/>
      <w:r>
        <w:rPr>
          <w:color w:val="000000"/>
        </w:rPr>
        <w:t>ПО</w:t>
      </w:r>
      <w:proofErr w:type="gramEnd"/>
      <w:r>
        <w:rPr>
          <w:color w:val="000000"/>
        </w:rPr>
        <w:t xml:space="preserve"> </w:t>
      </w:r>
      <w:proofErr w:type="gramStart"/>
      <w:r>
        <w:rPr>
          <w:color w:val="000000"/>
        </w:rPr>
        <w:t>для</w:t>
      </w:r>
      <w:proofErr w:type="gramEnd"/>
      <w:r>
        <w:rPr>
          <w:color w:val="000000"/>
        </w:rPr>
        <w:t xml:space="preserve"> посадки лесных культур со склада получено </w:t>
      </w:r>
      <w:r>
        <w:rPr>
          <w:color w:val="000000"/>
          <w:u w:val="single"/>
        </w:rPr>
        <w:t>293200 саженцев</w:t>
      </w:r>
      <w:r w:rsidR="00F02860">
        <w:rPr>
          <w:color w:val="000000"/>
          <w:u w:val="single"/>
        </w:rPr>
        <w:t xml:space="preserve">, </w:t>
      </w:r>
      <w:r w:rsidR="00F02860" w:rsidRPr="00F02860">
        <w:rPr>
          <w:color w:val="000000"/>
          <w:u w:val="single"/>
        </w:rPr>
        <w:t>т</w:t>
      </w:r>
      <w:r w:rsidR="0028183B" w:rsidRPr="00F02860">
        <w:rPr>
          <w:color w:val="000000"/>
          <w:u w:val="single"/>
        </w:rPr>
        <w:t>о есть</w:t>
      </w:r>
      <w:r w:rsidRPr="00F02860">
        <w:rPr>
          <w:color w:val="000000"/>
          <w:u w:val="single"/>
        </w:rPr>
        <w:t xml:space="preserve"> по актам на 46000</w:t>
      </w:r>
      <w:r>
        <w:rPr>
          <w:color w:val="000000"/>
          <w:u w:val="single"/>
        </w:rPr>
        <w:t xml:space="preserve"> саженцев посажено меньше</w:t>
      </w:r>
      <w:r>
        <w:rPr>
          <w:color w:val="000000"/>
        </w:rPr>
        <w:t xml:space="preserve">, чем получено со склада. </w:t>
      </w:r>
      <w:proofErr w:type="gramStart"/>
      <w:r>
        <w:rPr>
          <w:color w:val="000000"/>
        </w:rPr>
        <w:t xml:space="preserve">При этом саженцы были посажены </w:t>
      </w:r>
      <w:proofErr w:type="spellStart"/>
      <w:r>
        <w:rPr>
          <w:color w:val="000000"/>
        </w:rPr>
        <w:t>Калачевским</w:t>
      </w:r>
      <w:proofErr w:type="spellEnd"/>
      <w:r>
        <w:rPr>
          <w:color w:val="000000"/>
        </w:rPr>
        <w:t xml:space="preserve"> ПО еще до того, как были по товарным накладным получены со склада СГБУ «ВЛЦ».</w:t>
      </w:r>
      <w:proofErr w:type="gramEnd"/>
      <w:r w:rsidR="00C85974" w:rsidRPr="00C85974">
        <w:rPr>
          <w:color w:val="000000"/>
        </w:rPr>
        <w:t xml:space="preserve"> </w:t>
      </w:r>
      <w:r w:rsidR="00C85974" w:rsidRPr="00750B24">
        <w:rPr>
          <w:color w:val="000000"/>
        </w:rPr>
        <w:t>Согласно пояснениям учреждения в актах приемки работ была допущена техническая ошибка.</w:t>
      </w:r>
    </w:p>
    <w:p w:rsidR="00E30085" w:rsidRDefault="00E30085" w:rsidP="00E30085">
      <w:pPr>
        <w:ind w:firstLine="709"/>
        <w:jc w:val="both"/>
        <w:rPr>
          <w:color w:val="000000"/>
        </w:rPr>
      </w:pPr>
      <w:r>
        <w:rPr>
          <w:color w:val="000000"/>
        </w:rPr>
        <w:t xml:space="preserve">В ходе проверки представлены акты проверки качества работ по дополнению лесных культур и сводная ведомость технической приемки лесных культур </w:t>
      </w:r>
      <w:proofErr w:type="gramStart"/>
      <w:r>
        <w:rPr>
          <w:color w:val="000000"/>
        </w:rPr>
        <w:t>при</w:t>
      </w:r>
      <w:proofErr w:type="gramEnd"/>
      <w:r>
        <w:rPr>
          <w:color w:val="000000"/>
        </w:rPr>
        <w:t xml:space="preserve"> искусственном </w:t>
      </w:r>
      <w:proofErr w:type="spellStart"/>
      <w:r>
        <w:rPr>
          <w:color w:val="000000"/>
        </w:rPr>
        <w:t>лесовосстановлении</w:t>
      </w:r>
      <w:proofErr w:type="spellEnd"/>
      <w:r>
        <w:rPr>
          <w:color w:val="000000"/>
        </w:rPr>
        <w:t xml:space="preserve">, утвержденные директором лесничества. </w:t>
      </w:r>
    </w:p>
    <w:p w:rsidR="00C85974" w:rsidRDefault="00E30085" w:rsidP="00E30085">
      <w:pPr>
        <w:ind w:firstLine="709"/>
        <w:jc w:val="both"/>
        <w:rPr>
          <w:color w:val="000000"/>
        </w:rPr>
      </w:pPr>
      <w:r>
        <w:rPr>
          <w:color w:val="000000"/>
        </w:rPr>
        <w:t xml:space="preserve">В соответствии с данными актами </w:t>
      </w:r>
      <w:r w:rsidRPr="00C608BC">
        <w:rPr>
          <w:color w:val="000000"/>
          <w:u w:val="single"/>
        </w:rPr>
        <w:t>в апреле-мае 2016 года высажено 293467 саженцев</w:t>
      </w:r>
      <w:r>
        <w:rPr>
          <w:color w:val="000000"/>
        </w:rPr>
        <w:t xml:space="preserve">, что </w:t>
      </w:r>
      <w:r>
        <w:rPr>
          <w:color w:val="000000"/>
          <w:u w:val="single"/>
        </w:rPr>
        <w:t>на 267 шт. больше</w:t>
      </w:r>
      <w:r>
        <w:rPr>
          <w:color w:val="000000"/>
        </w:rPr>
        <w:t>, чем получено со склада</w:t>
      </w:r>
      <w:r w:rsidR="00C85974">
        <w:rPr>
          <w:color w:val="000000"/>
        </w:rPr>
        <w:t xml:space="preserve"> </w:t>
      </w:r>
      <w:proofErr w:type="gramStart"/>
      <w:r w:rsidR="00C85974">
        <w:rPr>
          <w:color w:val="000000"/>
        </w:rPr>
        <w:t xml:space="preserve">( </w:t>
      </w:r>
      <w:proofErr w:type="gramEnd"/>
      <w:r w:rsidR="00C85974">
        <w:rPr>
          <w:color w:val="000000"/>
        </w:rPr>
        <w:t>в пределах установленной погрешности)</w:t>
      </w:r>
      <w:r>
        <w:rPr>
          <w:color w:val="000000"/>
        </w:rPr>
        <w:t xml:space="preserve">. </w:t>
      </w:r>
    </w:p>
    <w:p w:rsidR="00E30085" w:rsidRDefault="00E30085" w:rsidP="00E30085">
      <w:pPr>
        <w:ind w:firstLine="709"/>
        <w:jc w:val="both"/>
        <w:rPr>
          <w:color w:val="000000"/>
        </w:rPr>
      </w:pPr>
      <w:r>
        <w:rPr>
          <w:color w:val="000000"/>
        </w:rPr>
        <w:t xml:space="preserve">Вместе с тем на 01.07.2016 за начальником </w:t>
      </w:r>
      <w:proofErr w:type="spellStart"/>
      <w:r>
        <w:rPr>
          <w:color w:val="000000"/>
        </w:rPr>
        <w:t>Калачевского</w:t>
      </w:r>
      <w:proofErr w:type="spellEnd"/>
      <w:r>
        <w:rPr>
          <w:color w:val="000000"/>
        </w:rPr>
        <w:t xml:space="preserve"> </w:t>
      </w:r>
      <w:proofErr w:type="gramStart"/>
      <w:r>
        <w:rPr>
          <w:color w:val="000000"/>
        </w:rPr>
        <w:t>ПО</w:t>
      </w:r>
      <w:proofErr w:type="gramEnd"/>
      <w:r>
        <w:rPr>
          <w:color w:val="000000"/>
        </w:rPr>
        <w:t xml:space="preserve"> </w:t>
      </w:r>
      <w:proofErr w:type="spellStart"/>
      <w:proofErr w:type="gramStart"/>
      <w:r>
        <w:rPr>
          <w:color w:val="000000"/>
        </w:rPr>
        <w:t>по</w:t>
      </w:r>
      <w:proofErr w:type="spellEnd"/>
      <w:proofErr w:type="gramEnd"/>
      <w:r>
        <w:rPr>
          <w:color w:val="000000"/>
        </w:rPr>
        <w:t xml:space="preserve"> бухгалтерскому учету числятся полученные саженцы в количестве 293200 шт., которые </w:t>
      </w:r>
      <w:r w:rsidR="00E354BB">
        <w:rPr>
          <w:color w:val="000000"/>
        </w:rPr>
        <w:t xml:space="preserve">уже </w:t>
      </w:r>
      <w:r>
        <w:rPr>
          <w:color w:val="000000"/>
        </w:rPr>
        <w:t>фактически посажены.</w:t>
      </w:r>
    </w:p>
    <w:p w:rsidR="00E30085" w:rsidRPr="00C85974" w:rsidRDefault="00E30085" w:rsidP="00E30085">
      <w:pPr>
        <w:ind w:firstLine="709"/>
        <w:jc w:val="both"/>
        <w:rPr>
          <w:color w:val="000000"/>
        </w:rPr>
      </w:pPr>
      <w:proofErr w:type="gramStart"/>
      <w:r>
        <w:rPr>
          <w:color w:val="000000"/>
        </w:rPr>
        <w:t xml:space="preserve">Начальником </w:t>
      </w:r>
      <w:proofErr w:type="spellStart"/>
      <w:r>
        <w:rPr>
          <w:color w:val="000000"/>
        </w:rPr>
        <w:t>Калачевского</w:t>
      </w:r>
      <w:proofErr w:type="spellEnd"/>
      <w:r>
        <w:rPr>
          <w:color w:val="000000"/>
        </w:rPr>
        <w:t xml:space="preserve"> ПО в бухгалтерию СГБУ «ВЛЦ» акты технической приемки комиссией лесничества для учета фактически высаженных саженцев не представлялись, что является нарушением </w:t>
      </w:r>
      <w:r w:rsidR="00663429">
        <w:rPr>
          <w:color w:val="000000"/>
        </w:rPr>
        <w:t>ст</w:t>
      </w:r>
      <w:r>
        <w:rPr>
          <w:color w:val="000000"/>
        </w:rPr>
        <w:t>.</w:t>
      </w:r>
      <w:r w:rsidR="00663429">
        <w:rPr>
          <w:color w:val="000000"/>
        </w:rPr>
        <w:t xml:space="preserve"> </w:t>
      </w:r>
      <w:r>
        <w:rPr>
          <w:color w:val="000000"/>
        </w:rPr>
        <w:t>9 Федерального закона №402-ФЗ и п.</w:t>
      </w:r>
      <w:r w:rsidR="00663429">
        <w:rPr>
          <w:color w:val="000000"/>
        </w:rPr>
        <w:t xml:space="preserve"> </w:t>
      </w:r>
      <w:r>
        <w:rPr>
          <w:color w:val="000000"/>
        </w:rPr>
        <w:t>9 Инструкции №157н, которыми предусмотрено, что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w:t>
      </w:r>
      <w:proofErr w:type="gramEnd"/>
      <w:r>
        <w:rPr>
          <w:color w:val="000000"/>
        </w:rPr>
        <w:t xml:space="preserve"> </w:t>
      </w:r>
      <w:r w:rsidRPr="00C85974">
        <w:rPr>
          <w:color w:val="000000"/>
        </w:rPr>
        <w:t xml:space="preserve">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Лицо, на которое возложено ведение бухгалтерского учета, и лицо, с которым заключен договор об оказании услуг по ведению бухгалтерского учета, не несут ответственность за соответствие </w:t>
      </w:r>
      <w:r w:rsidRPr="00C85974">
        <w:rPr>
          <w:color w:val="000000"/>
        </w:rPr>
        <w:lastRenderedPageBreak/>
        <w:t>составленных другими лицами первичных учетных документов свершившимся фактам хозяйственной жизни</w:t>
      </w:r>
      <w:r w:rsidR="00C85974">
        <w:rPr>
          <w:color w:val="000000"/>
        </w:rPr>
        <w:t>.</w:t>
      </w:r>
    </w:p>
    <w:p w:rsidR="00E30085" w:rsidRDefault="00E30085" w:rsidP="00E30085">
      <w:pPr>
        <w:ind w:firstLine="709"/>
        <w:jc w:val="both"/>
        <w:rPr>
          <w:color w:val="000000"/>
        </w:rPr>
      </w:pPr>
      <w:proofErr w:type="spellStart"/>
      <w:r>
        <w:rPr>
          <w:b/>
          <w:i/>
          <w:color w:val="000000"/>
        </w:rPr>
        <w:t>Светлоярским</w:t>
      </w:r>
      <w:proofErr w:type="spellEnd"/>
      <w:r>
        <w:rPr>
          <w:b/>
          <w:i/>
          <w:color w:val="000000"/>
        </w:rPr>
        <w:t xml:space="preserve"> </w:t>
      </w:r>
      <w:proofErr w:type="gramStart"/>
      <w:r>
        <w:rPr>
          <w:b/>
          <w:i/>
          <w:color w:val="000000"/>
        </w:rPr>
        <w:t>ПО</w:t>
      </w:r>
      <w:proofErr w:type="gramEnd"/>
      <w:r w:rsidR="00E354BB">
        <w:rPr>
          <w:b/>
          <w:i/>
          <w:color w:val="000000"/>
        </w:rPr>
        <w:t xml:space="preserve"> </w:t>
      </w:r>
      <w:proofErr w:type="spellStart"/>
      <w:proofErr w:type="gramStart"/>
      <w:r w:rsidR="00E354BB" w:rsidRPr="00E354BB">
        <w:rPr>
          <w:color w:val="000000"/>
        </w:rPr>
        <w:t>по</w:t>
      </w:r>
      <w:proofErr w:type="spellEnd"/>
      <w:proofErr w:type="gramEnd"/>
      <w:r w:rsidRPr="00E354BB">
        <w:rPr>
          <w:color w:val="000000"/>
        </w:rPr>
        <w:t xml:space="preserve"> </w:t>
      </w:r>
      <w:r>
        <w:rPr>
          <w:color w:val="000000"/>
        </w:rPr>
        <w:t xml:space="preserve">актам приемки работ </w:t>
      </w:r>
      <w:r w:rsidRPr="00ED0797">
        <w:rPr>
          <w:color w:val="000000"/>
          <w:u w:val="single"/>
        </w:rPr>
        <w:t>в мае 2016</w:t>
      </w:r>
      <w:r w:rsidR="00ED0797" w:rsidRPr="00ED0797">
        <w:rPr>
          <w:color w:val="000000"/>
          <w:u w:val="single"/>
        </w:rPr>
        <w:t xml:space="preserve"> года</w:t>
      </w:r>
      <w:r>
        <w:rPr>
          <w:color w:val="000000"/>
        </w:rPr>
        <w:t xml:space="preserve"> на территории площадью 40 га высажены саженцы из расчета 2000 шт. на 1 га (80000 шт.) и на площади 20 га из расчета 4000 шт. на 1 га (80000 шт.). При этом</w:t>
      </w:r>
      <w:proofErr w:type="gramStart"/>
      <w:r w:rsidR="00E354BB">
        <w:rPr>
          <w:color w:val="000000"/>
        </w:rPr>
        <w:t>,</w:t>
      </w:r>
      <w:proofErr w:type="gramEnd"/>
      <w:r>
        <w:rPr>
          <w:color w:val="000000"/>
        </w:rPr>
        <w:t xml:space="preserve"> какие высажены саженцы в актах не отражено. </w:t>
      </w:r>
      <w:r w:rsidR="00ED0797">
        <w:rPr>
          <w:color w:val="000000"/>
        </w:rPr>
        <w:t>Всего</w:t>
      </w:r>
      <w:r>
        <w:rPr>
          <w:color w:val="000000"/>
        </w:rPr>
        <w:t xml:space="preserve"> согласно актам высажено </w:t>
      </w:r>
      <w:r>
        <w:rPr>
          <w:color w:val="000000"/>
          <w:u w:val="single"/>
        </w:rPr>
        <w:t>160000 саженцев</w:t>
      </w:r>
      <w:r>
        <w:rPr>
          <w:color w:val="000000"/>
        </w:rPr>
        <w:t>.</w:t>
      </w:r>
      <w:r w:rsidR="00ED0797">
        <w:rPr>
          <w:color w:val="000000"/>
        </w:rPr>
        <w:t xml:space="preserve"> </w:t>
      </w:r>
      <w:r>
        <w:rPr>
          <w:color w:val="000000"/>
        </w:rPr>
        <w:t>Затраты согласно отчетности составили 693,4 тыс. рублей.</w:t>
      </w:r>
    </w:p>
    <w:p w:rsidR="002932B7" w:rsidRPr="004F135E" w:rsidRDefault="00E30085" w:rsidP="002932B7">
      <w:pPr>
        <w:ind w:firstLine="709"/>
        <w:jc w:val="both"/>
        <w:rPr>
          <w:color w:val="000000"/>
        </w:rPr>
      </w:pPr>
      <w:r>
        <w:rPr>
          <w:color w:val="000000"/>
        </w:rPr>
        <w:t xml:space="preserve">Однако со склада СГБУ «ВЛЦ» </w:t>
      </w:r>
      <w:r w:rsidRPr="00ED0797">
        <w:rPr>
          <w:color w:val="000000"/>
          <w:u w:val="single"/>
        </w:rPr>
        <w:t xml:space="preserve">в июне 2016 </w:t>
      </w:r>
      <w:r w:rsidR="00ED0797" w:rsidRPr="00ED0797">
        <w:rPr>
          <w:color w:val="000000"/>
          <w:u w:val="single"/>
        </w:rPr>
        <w:t xml:space="preserve">года </w:t>
      </w:r>
      <w:r w:rsidRPr="00ED0797">
        <w:rPr>
          <w:color w:val="000000"/>
          <w:u w:val="single"/>
        </w:rPr>
        <w:t>получено 200000 шт.</w:t>
      </w:r>
      <w:r>
        <w:rPr>
          <w:color w:val="000000"/>
        </w:rPr>
        <w:t xml:space="preserve"> вяза приземистого на 336 тыс. руб., </w:t>
      </w:r>
      <w:r>
        <w:rPr>
          <w:color w:val="000000"/>
          <w:u w:val="single"/>
        </w:rPr>
        <w:t>что на 40000 шт. больше</w:t>
      </w:r>
      <w:r>
        <w:rPr>
          <w:color w:val="000000"/>
        </w:rPr>
        <w:t>, чем посажено по актам приемки работ. Саженцы были также посажены еще до того, как были по товарным накладным получены со склада СГБУ «ВЛЦ».</w:t>
      </w:r>
      <w:r w:rsidR="002932B7" w:rsidRPr="002932B7">
        <w:rPr>
          <w:b/>
          <w:color w:val="000000"/>
        </w:rPr>
        <w:t xml:space="preserve"> </w:t>
      </w:r>
      <w:r w:rsidR="002932B7" w:rsidRPr="004F135E">
        <w:rPr>
          <w:color w:val="000000"/>
        </w:rPr>
        <w:t>Согласно пояснениям учреждения в актах приемки работ была также допущена техническая ошибка, и фактически было посажено 199228 саженцев.</w:t>
      </w:r>
    </w:p>
    <w:p w:rsidR="00E30085" w:rsidRDefault="00ED0797" w:rsidP="00E30085">
      <w:pPr>
        <w:ind w:firstLine="709"/>
        <w:jc w:val="both"/>
        <w:rPr>
          <w:color w:val="000000"/>
        </w:rPr>
      </w:pPr>
      <w:r>
        <w:rPr>
          <w:color w:val="000000"/>
        </w:rPr>
        <w:t xml:space="preserve">При этом акты технической приемки комиссией </w:t>
      </w:r>
      <w:proofErr w:type="spellStart"/>
      <w:r>
        <w:rPr>
          <w:color w:val="000000"/>
        </w:rPr>
        <w:t>Светлоярского</w:t>
      </w:r>
      <w:proofErr w:type="spellEnd"/>
      <w:r>
        <w:rPr>
          <w:color w:val="000000"/>
        </w:rPr>
        <w:t xml:space="preserve"> лесничества к</w:t>
      </w:r>
      <w:r w:rsidR="00E30085">
        <w:rPr>
          <w:color w:val="000000"/>
        </w:rPr>
        <w:t xml:space="preserve"> проверке не представлены</w:t>
      </w:r>
      <w:r>
        <w:rPr>
          <w:color w:val="000000"/>
        </w:rPr>
        <w:t>,</w:t>
      </w:r>
      <w:r w:rsidR="00E30085">
        <w:rPr>
          <w:color w:val="000000"/>
        </w:rPr>
        <w:t xml:space="preserve"> и пояснить, куда были посажены остальные саженцы</w:t>
      </w:r>
      <w:r>
        <w:rPr>
          <w:color w:val="000000"/>
        </w:rPr>
        <w:t>,</w:t>
      </w:r>
      <w:r w:rsidR="00E30085">
        <w:rPr>
          <w:color w:val="000000"/>
        </w:rPr>
        <w:t xml:space="preserve"> представители </w:t>
      </w:r>
      <w:proofErr w:type="spellStart"/>
      <w:r w:rsidR="00E30085">
        <w:rPr>
          <w:color w:val="000000"/>
        </w:rPr>
        <w:t>Светлоярского</w:t>
      </w:r>
      <w:proofErr w:type="spellEnd"/>
      <w:r w:rsidR="00E30085">
        <w:rPr>
          <w:color w:val="000000"/>
        </w:rPr>
        <w:t xml:space="preserve"> </w:t>
      </w:r>
      <w:proofErr w:type="gramStart"/>
      <w:r w:rsidR="00E30085">
        <w:rPr>
          <w:color w:val="000000"/>
        </w:rPr>
        <w:t>ПО</w:t>
      </w:r>
      <w:proofErr w:type="gramEnd"/>
      <w:r w:rsidR="00E30085">
        <w:rPr>
          <w:color w:val="000000"/>
        </w:rPr>
        <w:t xml:space="preserve"> не </w:t>
      </w:r>
      <w:r w:rsidR="00E354BB">
        <w:rPr>
          <w:color w:val="000000"/>
        </w:rPr>
        <w:t>смогли</w:t>
      </w:r>
      <w:r w:rsidR="00E30085">
        <w:rPr>
          <w:color w:val="000000"/>
        </w:rPr>
        <w:t>.</w:t>
      </w:r>
      <w:r>
        <w:rPr>
          <w:color w:val="000000"/>
        </w:rPr>
        <w:t xml:space="preserve"> </w:t>
      </w:r>
      <w:r w:rsidR="00E30085">
        <w:rPr>
          <w:color w:val="000000"/>
        </w:rPr>
        <w:t xml:space="preserve">Следовательно, посадка вяза приземистого в количестве 40000 шт. на 67,2 тыс. руб. </w:t>
      </w:r>
      <w:r w:rsidR="00E30085" w:rsidRPr="00C608BC">
        <w:rPr>
          <w:color w:val="000000"/>
          <w:u w:val="single"/>
        </w:rPr>
        <w:t xml:space="preserve">не </w:t>
      </w:r>
      <w:r w:rsidR="002932B7">
        <w:rPr>
          <w:color w:val="000000"/>
          <w:u w:val="single"/>
        </w:rPr>
        <w:t xml:space="preserve">была </w:t>
      </w:r>
      <w:r w:rsidR="00E30085" w:rsidRPr="00C608BC">
        <w:rPr>
          <w:color w:val="000000"/>
          <w:u w:val="single"/>
        </w:rPr>
        <w:t>подтверждена документально.</w:t>
      </w:r>
    </w:p>
    <w:p w:rsidR="00E30085" w:rsidRDefault="00E30085" w:rsidP="00E30085">
      <w:pPr>
        <w:ind w:firstLine="709"/>
        <w:jc w:val="both"/>
        <w:rPr>
          <w:color w:val="000000"/>
        </w:rPr>
      </w:pPr>
      <w:r>
        <w:rPr>
          <w:color w:val="000000"/>
        </w:rPr>
        <w:t>Кроме того, саженцы в полном объеме в июне 2016 года списаны на основании акта приемки работ, подписанн</w:t>
      </w:r>
      <w:r w:rsidR="00A50E21">
        <w:rPr>
          <w:color w:val="000000"/>
        </w:rPr>
        <w:t>ого</w:t>
      </w:r>
      <w:r>
        <w:rPr>
          <w:color w:val="000000"/>
        </w:rPr>
        <w:t xml:space="preserve"> директором </w:t>
      </w:r>
      <w:proofErr w:type="spellStart"/>
      <w:r>
        <w:rPr>
          <w:color w:val="000000"/>
        </w:rPr>
        <w:t>Светлоярского</w:t>
      </w:r>
      <w:proofErr w:type="spellEnd"/>
      <w:r>
        <w:rPr>
          <w:color w:val="000000"/>
        </w:rPr>
        <w:t xml:space="preserve"> лесничества и начальником </w:t>
      </w:r>
      <w:proofErr w:type="spellStart"/>
      <w:r>
        <w:rPr>
          <w:color w:val="000000"/>
        </w:rPr>
        <w:t>Светлоярского</w:t>
      </w:r>
      <w:proofErr w:type="spellEnd"/>
      <w:r>
        <w:rPr>
          <w:color w:val="000000"/>
        </w:rPr>
        <w:t xml:space="preserve"> </w:t>
      </w:r>
      <w:proofErr w:type="gramStart"/>
      <w:r>
        <w:rPr>
          <w:color w:val="000000"/>
        </w:rPr>
        <w:t>ПО</w:t>
      </w:r>
      <w:proofErr w:type="gramEnd"/>
      <w:r>
        <w:rPr>
          <w:color w:val="000000"/>
        </w:rPr>
        <w:t xml:space="preserve">. </w:t>
      </w:r>
    </w:p>
    <w:p w:rsidR="00E30085" w:rsidRDefault="00E30085" w:rsidP="00E30085">
      <w:pPr>
        <w:ind w:firstLine="709"/>
        <w:jc w:val="both"/>
        <w:rPr>
          <w:color w:val="000000"/>
        </w:rPr>
      </w:pPr>
      <w:r>
        <w:rPr>
          <w:color w:val="000000"/>
        </w:rPr>
        <w:t>Согласно ст.9 Федерального закона №40</w:t>
      </w:r>
      <w:r w:rsidR="00663429">
        <w:rPr>
          <w:color w:val="000000"/>
        </w:rPr>
        <w:t>2</w:t>
      </w:r>
      <w:r>
        <w:rPr>
          <w:color w:val="000000"/>
        </w:rPr>
        <w:t>-ФЗ и п.7 Инструкции №157н каждый факт хозяйственной жизни подлежит оформлению первичным учетным документом,  составленн</w:t>
      </w:r>
      <w:r w:rsidR="00A50E21">
        <w:rPr>
          <w:color w:val="000000"/>
        </w:rPr>
        <w:t>ым</w:t>
      </w:r>
      <w:r>
        <w:rPr>
          <w:color w:val="000000"/>
        </w:rPr>
        <w:t xml:space="preserve"> надлежащим образом, в котором указаны обязательные реквизиты, в том числе величина натурального  и (или) денежного измерения факта хозяйственной жизни с указанием единиц измерения.</w:t>
      </w:r>
    </w:p>
    <w:p w:rsidR="00E30085" w:rsidRDefault="00A50E21" w:rsidP="00E30085">
      <w:pPr>
        <w:ind w:firstLine="709"/>
        <w:jc w:val="both"/>
        <w:rPr>
          <w:color w:val="000000"/>
        </w:rPr>
      </w:pPr>
      <w:r>
        <w:rPr>
          <w:color w:val="000000"/>
        </w:rPr>
        <w:t>При этом</w:t>
      </w:r>
      <w:r w:rsidR="00E30085">
        <w:rPr>
          <w:color w:val="000000"/>
        </w:rPr>
        <w:t xml:space="preserve"> акты приемки работ, подписанны</w:t>
      </w:r>
      <w:r>
        <w:rPr>
          <w:color w:val="000000"/>
        </w:rPr>
        <w:t>е</w:t>
      </w:r>
      <w:r w:rsidR="00E30085">
        <w:rPr>
          <w:color w:val="000000"/>
        </w:rPr>
        <w:t xml:space="preserve"> директорами лесничеств и начальниками производственных отделов и филиалов, не являются первичными учетными документами, на основании которых возможно производить списание  материальных ценностей. В данном акте отсутствуют предусмотренные обязательные реквизиты первичного учетного документа.</w:t>
      </w:r>
    </w:p>
    <w:p w:rsidR="00E30085" w:rsidRDefault="00E30085" w:rsidP="00E30085">
      <w:pPr>
        <w:ind w:firstLine="709"/>
        <w:jc w:val="both"/>
        <w:rPr>
          <w:color w:val="000000"/>
        </w:rPr>
      </w:pPr>
      <w:r>
        <w:rPr>
          <w:color w:val="000000"/>
        </w:rPr>
        <w:t>Следовательно, в нарушение ст.9 Федерального закона №402-ФЗ и п.7 Инструкции №157н СГБУ «ВЛЦ» произведено списание вяза приземистого в количестве 200000 шт. на 336 тыс. руб. без оправдательных документов.</w:t>
      </w:r>
    </w:p>
    <w:p w:rsidR="00E30085" w:rsidRDefault="00E30085" w:rsidP="00E30085">
      <w:pPr>
        <w:ind w:firstLine="709"/>
        <w:jc w:val="both"/>
        <w:rPr>
          <w:color w:val="000000"/>
        </w:rPr>
      </w:pPr>
    </w:p>
    <w:p w:rsidR="00E30085" w:rsidRDefault="00E30085" w:rsidP="00E30085">
      <w:pPr>
        <w:ind w:firstLine="709"/>
        <w:jc w:val="center"/>
        <w:rPr>
          <w:b/>
        </w:rPr>
      </w:pPr>
      <w:r w:rsidRPr="002E537D">
        <w:rPr>
          <w:b/>
        </w:rPr>
        <w:t>Учёт и списание основных средств и материальных запасов</w:t>
      </w:r>
    </w:p>
    <w:p w:rsidR="00E30085" w:rsidRDefault="00E30085" w:rsidP="00E30085">
      <w:pPr>
        <w:shd w:val="clear" w:color="auto" w:fill="FFFFFF"/>
        <w:tabs>
          <w:tab w:val="left" w:pos="-2410"/>
        </w:tabs>
        <w:ind w:firstLine="709"/>
        <w:jc w:val="both"/>
      </w:pPr>
      <w:proofErr w:type="gramStart"/>
      <w:r>
        <w:t xml:space="preserve">Согласно постановлению Правительства РФ от 26.07.2010 №538 и Постановлению Администрации Волгоградской области от 20.12.2010 № 692-п Перечень особо ценного движимого имущества, находящегося в оперативном управлении СГБУ «ВЛЦ», утвержден приказом Минприроды ВО от 02.12.2014 №2014, в состав которого вошла 361 единица техники, предназначенная для выполнения работ, предусмотренных уставной деятельностью. </w:t>
      </w:r>
      <w:proofErr w:type="gramEnd"/>
    </w:p>
    <w:p w:rsidR="00E30085" w:rsidRDefault="00E30085" w:rsidP="00E30085">
      <w:pPr>
        <w:shd w:val="clear" w:color="auto" w:fill="FFFFFF"/>
        <w:tabs>
          <w:tab w:val="left" w:pos="-2410"/>
        </w:tabs>
        <w:ind w:firstLine="709"/>
        <w:jc w:val="both"/>
      </w:pPr>
      <w:r>
        <w:t xml:space="preserve">Однако по состоянию на 01.07.2016 основные средства в количестве 62 ед. (тракторы, культиваторы, малые </w:t>
      </w:r>
      <w:proofErr w:type="spellStart"/>
      <w:r>
        <w:t>лесопатрульные</w:t>
      </w:r>
      <w:proofErr w:type="spellEnd"/>
      <w:r>
        <w:t xml:space="preserve"> комплексы, машины лесные универсальные МЛУ-1А) стоимо</w:t>
      </w:r>
      <w:r w:rsidR="003766CF">
        <w:t>ст</w:t>
      </w:r>
      <w:r>
        <w:t xml:space="preserve">ью 20068,4 тыс. руб., приобретенные в 2014 году, в Перечень особо ценного движимого имущества, находящегося в оперативном управлении СГБУ «ВЛЦ», </w:t>
      </w:r>
      <w:proofErr w:type="spellStart"/>
      <w:r>
        <w:t>Обллесхозом</w:t>
      </w:r>
      <w:proofErr w:type="spellEnd"/>
      <w:r>
        <w:t xml:space="preserve"> не внесены.</w:t>
      </w:r>
    </w:p>
    <w:p w:rsidR="00E30085" w:rsidRDefault="00E30085" w:rsidP="00E30085">
      <w:pPr>
        <w:shd w:val="clear" w:color="auto" w:fill="FFFFFF"/>
        <w:tabs>
          <w:tab w:val="left" w:pos="-2410"/>
        </w:tabs>
        <w:ind w:firstLine="709"/>
        <w:jc w:val="both"/>
      </w:pPr>
      <w:r>
        <w:t xml:space="preserve">Кроме того, в нарушение п.2.2. </w:t>
      </w:r>
      <w:proofErr w:type="gramStart"/>
      <w:r>
        <w:t xml:space="preserve">Положения об учете объектов государственной собственности Волгоградской области и ведении реестра объектов государственной собственности Волгоградской области, утвержденного </w:t>
      </w:r>
      <w:hyperlink r:id="rId9" w:anchor="sub_0" w:history="1">
        <w:r w:rsidRPr="00E354BB">
          <w:rPr>
            <w:rStyle w:val="a4"/>
            <w:rFonts w:eastAsia="Calibri"/>
            <w:color w:val="auto"/>
            <w:u w:val="none"/>
          </w:rPr>
          <w:t>распоряжением</w:t>
        </w:r>
      </w:hyperlink>
      <w:r w:rsidRPr="00E354BB">
        <w:t xml:space="preserve"> </w:t>
      </w:r>
      <w:r>
        <w:t xml:space="preserve">комитета по управлению государственным имуществом Волгоградской области от 19.02.2010 № 229-р, документы на вышеуказанное имущество для внесения в Реестр объектов государственной собственности Волгоградской области </w:t>
      </w:r>
      <w:r w:rsidR="00663429">
        <w:t xml:space="preserve">СГБУ «ВЛЦ» </w:t>
      </w:r>
      <w:r>
        <w:t>представило в комитет по управлению государственным имуществом Волгоградской области позже установленного срока (через год).</w:t>
      </w:r>
      <w:proofErr w:type="gramEnd"/>
    </w:p>
    <w:p w:rsidR="00B13394" w:rsidRDefault="00B13394" w:rsidP="00E30085">
      <w:pPr>
        <w:shd w:val="clear" w:color="auto" w:fill="FFFFFF"/>
        <w:tabs>
          <w:tab w:val="left" w:pos="-2410"/>
        </w:tabs>
        <w:ind w:firstLine="709"/>
        <w:jc w:val="both"/>
      </w:pPr>
    </w:p>
    <w:p w:rsidR="00E30085" w:rsidRDefault="00E30085" w:rsidP="00E30085">
      <w:pPr>
        <w:shd w:val="clear" w:color="auto" w:fill="FFFFFF"/>
        <w:tabs>
          <w:tab w:val="left" w:pos="-2410"/>
        </w:tabs>
        <w:ind w:firstLine="709"/>
        <w:jc w:val="both"/>
      </w:pPr>
      <w:r>
        <w:lastRenderedPageBreak/>
        <w:t xml:space="preserve">В ноябре 2015 года за счет субвенций из федерального бюджета приобретено </w:t>
      </w:r>
      <w:r w:rsidRPr="006C1159">
        <w:t xml:space="preserve">380 ранцевых </w:t>
      </w:r>
      <w:r w:rsidR="00C608BC" w:rsidRPr="006C1159">
        <w:t xml:space="preserve">лесных </w:t>
      </w:r>
      <w:r w:rsidRPr="006C1159">
        <w:t>огнетушител</w:t>
      </w:r>
      <w:r w:rsidR="00C608BC" w:rsidRPr="006C1159">
        <w:t>ей (РЛО)</w:t>
      </w:r>
      <w:r w:rsidRPr="006C1159">
        <w:t xml:space="preserve"> на 1611,2 тыс. руб., </w:t>
      </w:r>
      <w:r>
        <w:t xml:space="preserve">из которых </w:t>
      </w:r>
      <w:r w:rsidR="00B13394">
        <w:t xml:space="preserve">146 штук </w:t>
      </w:r>
      <w:r>
        <w:t>в 2016 году передано филиалам и производственным отделам.</w:t>
      </w:r>
    </w:p>
    <w:p w:rsidR="00E30085" w:rsidRDefault="00E30085" w:rsidP="00E30085">
      <w:pPr>
        <w:shd w:val="clear" w:color="auto" w:fill="FFFFFF"/>
        <w:tabs>
          <w:tab w:val="left" w:pos="-2410"/>
        </w:tabs>
        <w:ind w:firstLine="709"/>
        <w:jc w:val="both"/>
      </w:pPr>
      <w:r>
        <w:t xml:space="preserve">На основании письма </w:t>
      </w:r>
      <w:proofErr w:type="spellStart"/>
      <w:r>
        <w:t>Обллесхоза</w:t>
      </w:r>
      <w:proofErr w:type="spellEnd"/>
      <w:r>
        <w:t xml:space="preserve"> от 13.04.2016 и протокола заседания постоянно действующей комиссии по поступлению и выбытию активов СГБУ «ВЛЦ» от 15.04.2016 №1, в 19 лесничеств Волгоградской области </w:t>
      </w:r>
      <w:r>
        <w:rPr>
          <w:u w:val="single"/>
        </w:rPr>
        <w:t>для доукомплектования созданных добровольных дружин</w:t>
      </w:r>
      <w:r>
        <w:t xml:space="preserve"> пожарным инвентарем передано </w:t>
      </w:r>
      <w:r>
        <w:rPr>
          <w:u w:val="single"/>
        </w:rPr>
        <w:t xml:space="preserve">125 </w:t>
      </w:r>
      <w:r w:rsidR="00C608BC">
        <w:rPr>
          <w:u w:val="single"/>
        </w:rPr>
        <w:t>РЛО</w:t>
      </w:r>
      <w:r>
        <w:t xml:space="preserve"> на 530 тыс. рублей.</w:t>
      </w:r>
    </w:p>
    <w:p w:rsidR="00E30085" w:rsidRDefault="00E30085" w:rsidP="00E30085">
      <w:pPr>
        <w:shd w:val="clear" w:color="auto" w:fill="FFFFFF"/>
        <w:tabs>
          <w:tab w:val="left" w:pos="-2410"/>
        </w:tabs>
        <w:ind w:firstLine="709"/>
        <w:jc w:val="both"/>
      </w:pPr>
      <w:r>
        <w:t xml:space="preserve">Остальные огнетушители в количестве 109 шт. на 462,2 тыс. руб. находятся на складе СГБУ «ВЛЦ» и </w:t>
      </w:r>
      <w:r>
        <w:rPr>
          <w:u w:val="single"/>
        </w:rPr>
        <w:t>уже более полугода  не используются</w:t>
      </w:r>
      <w:r>
        <w:t xml:space="preserve">. </w:t>
      </w:r>
    </w:p>
    <w:p w:rsidR="00E30085" w:rsidRDefault="00654D27" w:rsidP="00E30085">
      <w:pPr>
        <w:shd w:val="clear" w:color="auto" w:fill="FFFFFF"/>
        <w:tabs>
          <w:tab w:val="left" w:pos="-2410"/>
        </w:tabs>
        <w:ind w:firstLine="709"/>
        <w:jc w:val="both"/>
      </w:pPr>
      <w:r>
        <w:t>П</w:t>
      </w:r>
      <w:r w:rsidR="00E30085">
        <w:t xml:space="preserve">о состоянию на 01.01.2015 по бухгалтерскому учету </w:t>
      </w:r>
      <w:r w:rsidR="00C608BC">
        <w:t>РЛО</w:t>
      </w:r>
      <w:r w:rsidR="00B13394">
        <w:t xml:space="preserve"> </w:t>
      </w:r>
      <w:r w:rsidR="00E30085">
        <w:t>не числились, однако государственное задание по содержанию и обустройству 22 пунктов сосредоточения инвен</w:t>
      </w:r>
      <w:r w:rsidR="00B13394">
        <w:t xml:space="preserve">таря, в которых находятся по 5 </w:t>
      </w:r>
      <w:r w:rsidR="00C608BC">
        <w:t>РЛО</w:t>
      </w:r>
      <w:r w:rsidR="00E30085">
        <w:t>, в 2015 году СГБУ «ВЛЦ» выполнено в полном объеме.</w:t>
      </w:r>
    </w:p>
    <w:p w:rsidR="00E30085" w:rsidRPr="00F2157C" w:rsidRDefault="00654D27" w:rsidP="00E30085">
      <w:pPr>
        <w:shd w:val="clear" w:color="auto" w:fill="FFFFFF"/>
        <w:tabs>
          <w:tab w:val="left" w:pos="-2410"/>
        </w:tabs>
        <w:ind w:firstLine="709"/>
        <w:jc w:val="both"/>
        <w:rPr>
          <w:u w:val="single"/>
        </w:rPr>
      </w:pPr>
      <w:proofErr w:type="gramStart"/>
      <w:r>
        <w:t>Так,</w:t>
      </w:r>
      <w:r w:rsidR="00E30085">
        <w:t xml:space="preserve"> по актам приемки выполненных работ </w:t>
      </w:r>
      <w:r w:rsidR="00E30085" w:rsidRPr="00B13394">
        <w:t>за 2016 год</w:t>
      </w:r>
      <w:r w:rsidR="00E30085">
        <w:t xml:space="preserve"> в Алексеевском, Волгоградском</w:t>
      </w:r>
      <w:r w:rsidR="00E30085" w:rsidRPr="00654D27">
        <w:t>,</w:t>
      </w:r>
      <w:r w:rsidR="00E30085">
        <w:t xml:space="preserve"> </w:t>
      </w:r>
      <w:proofErr w:type="spellStart"/>
      <w:r w:rsidR="00E30085">
        <w:t>Иловлинском</w:t>
      </w:r>
      <w:proofErr w:type="spellEnd"/>
      <w:r w:rsidR="00E30085">
        <w:t xml:space="preserve">, Котовском, </w:t>
      </w:r>
      <w:proofErr w:type="spellStart"/>
      <w:r w:rsidR="00E30085">
        <w:t>Руднянском</w:t>
      </w:r>
      <w:proofErr w:type="spellEnd"/>
      <w:r w:rsidR="00E30085">
        <w:t xml:space="preserve">, </w:t>
      </w:r>
      <w:proofErr w:type="spellStart"/>
      <w:r w:rsidR="00E30085">
        <w:t>Старополтавском</w:t>
      </w:r>
      <w:proofErr w:type="spellEnd"/>
      <w:r w:rsidR="00E30085">
        <w:t xml:space="preserve"> и Урюпинском отделах, в Жирновском и </w:t>
      </w:r>
      <w:proofErr w:type="spellStart"/>
      <w:r w:rsidR="00E30085">
        <w:t>Кумылженских</w:t>
      </w:r>
      <w:proofErr w:type="spellEnd"/>
      <w:r w:rsidR="00E30085">
        <w:t xml:space="preserve"> филиалах в каждом пункте сосредоточения находится </w:t>
      </w:r>
      <w:r w:rsidR="00E30085">
        <w:rPr>
          <w:u w:val="single"/>
        </w:rPr>
        <w:t xml:space="preserve">по 5 </w:t>
      </w:r>
      <w:r w:rsidR="00C608BC">
        <w:rPr>
          <w:u w:val="single"/>
        </w:rPr>
        <w:t>РЛО</w:t>
      </w:r>
      <w:r w:rsidR="00E30085">
        <w:t xml:space="preserve">, однако по данным бухгалтерского учета ранцевые огнетушители в данных производственных отделах и филиалах </w:t>
      </w:r>
      <w:r w:rsidR="00E30085">
        <w:rPr>
          <w:u w:val="single"/>
        </w:rPr>
        <w:t>не числятся</w:t>
      </w:r>
      <w:r>
        <w:rPr>
          <w:u w:val="single"/>
        </w:rPr>
        <w:t xml:space="preserve"> и не передавались </w:t>
      </w:r>
      <w:r w:rsidRPr="00F2157C">
        <w:rPr>
          <w:u w:val="single"/>
        </w:rPr>
        <w:t>Аппаратом СГБУ «ВЛЦ»</w:t>
      </w:r>
      <w:r w:rsidR="00E30085" w:rsidRPr="00F2157C">
        <w:rPr>
          <w:u w:val="single"/>
        </w:rPr>
        <w:t>.</w:t>
      </w:r>
      <w:proofErr w:type="gramEnd"/>
    </w:p>
    <w:p w:rsidR="00E30085" w:rsidRDefault="00E30085" w:rsidP="00E30085">
      <w:pPr>
        <w:shd w:val="clear" w:color="auto" w:fill="FFFFFF"/>
        <w:tabs>
          <w:tab w:val="left" w:pos="-2410"/>
        </w:tabs>
        <w:ind w:firstLine="709"/>
        <w:jc w:val="both"/>
        <w:rPr>
          <w:b/>
        </w:rPr>
      </w:pPr>
      <w:r>
        <w:t xml:space="preserve">Учётной политикой СГБУ «ВЛЦ» предусмотрено, что основные средства учитываются на балансе учреждения, а не в филиалах учреждения, при этом в нарушение п.332 Инструкции №157н, в Учетной политике не конкретизировано, на каком </w:t>
      </w:r>
      <w:proofErr w:type="spellStart"/>
      <w:r>
        <w:t>забалансовом</w:t>
      </w:r>
      <w:proofErr w:type="spellEnd"/>
      <w:r>
        <w:t xml:space="preserve"> счете осуществляется учет. В филиалах учет переданных основных средств осуществляется на </w:t>
      </w:r>
      <w:proofErr w:type="spellStart"/>
      <w:r>
        <w:t>забалансовом</w:t>
      </w:r>
      <w:proofErr w:type="spellEnd"/>
      <w:r>
        <w:t xml:space="preserve"> счете 02 «Материальные ценности, принятые на ответственное хранение».</w:t>
      </w:r>
    </w:p>
    <w:p w:rsidR="00654D27" w:rsidRDefault="00E30085" w:rsidP="00E30085">
      <w:pPr>
        <w:shd w:val="clear" w:color="auto" w:fill="FFFFFF"/>
        <w:tabs>
          <w:tab w:val="left" w:pos="-2410"/>
        </w:tabs>
        <w:ind w:firstLine="709"/>
        <w:jc w:val="both"/>
      </w:pPr>
      <w:r>
        <w:t>При этом в нарушение п.143 Инструкции №174н передача основных средств филиалам СГБУ «ВЛЦ» осуществлена на основании накладных на внутреннее перемещение объектов основных средств без оформления Извещения</w:t>
      </w:r>
      <w:r w:rsidR="00654D27">
        <w:t>.</w:t>
      </w:r>
    </w:p>
    <w:p w:rsidR="00654D27" w:rsidRDefault="00654D27" w:rsidP="00E30085">
      <w:pPr>
        <w:shd w:val="clear" w:color="auto" w:fill="FFFFFF"/>
        <w:tabs>
          <w:tab w:val="left" w:pos="-2410"/>
        </w:tabs>
        <w:ind w:firstLine="709"/>
        <w:jc w:val="both"/>
      </w:pPr>
    </w:p>
    <w:p w:rsidR="00E30085" w:rsidRPr="00654D27" w:rsidRDefault="00654D27" w:rsidP="00E30085">
      <w:pPr>
        <w:shd w:val="clear" w:color="auto" w:fill="FFFFFF"/>
        <w:tabs>
          <w:tab w:val="left" w:pos="-2410"/>
        </w:tabs>
        <w:ind w:firstLine="709"/>
        <w:jc w:val="both"/>
        <w:rPr>
          <w:u w:val="single"/>
        </w:rPr>
      </w:pPr>
      <w:r>
        <w:t>Кроме того, п</w:t>
      </w:r>
      <w:r w:rsidR="00E30085">
        <w:t xml:space="preserve">роверкой </w:t>
      </w:r>
      <w:r w:rsidR="00E30085" w:rsidRPr="00654D27">
        <w:rPr>
          <w:u w:val="single"/>
        </w:rPr>
        <w:t>установлено наличие имущества, которое не используется в хозяйственной деятельности учреждения.</w:t>
      </w:r>
    </w:p>
    <w:p w:rsidR="00E30085" w:rsidRDefault="00E30085" w:rsidP="00E30085">
      <w:pPr>
        <w:shd w:val="clear" w:color="auto" w:fill="FFFFFF"/>
        <w:tabs>
          <w:tab w:val="left" w:pos="-2410"/>
        </w:tabs>
        <w:ind w:firstLine="709"/>
        <w:jc w:val="both"/>
      </w:pPr>
      <w:r>
        <w:t>Так, не используется нежилое помещение, расположенное по адресу г</w:t>
      </w:r>
      <w:proofErr w:type="gramStart"/>
      <w:r>
        <w:t>.В</w:t>
      </w:r>
      <w:proofErr w:type="gramEnd"/>
      <w:r>
        <w:t xml:space="preserve">олгоград, Двинская 20, представляющее собой подвальное помещение в жилом доме балансовой стоимостью 519,4 тыс. рублей. </w:t>
      </w:r>
    </w:p>
    <w:p w:rsidR="00E30085" w:rsidRDefault="00E30085" w:rsidP="00E30085">
      <w:pPr>
        <w:shd w:val="clear" w:color="auto" w:fill="FFFFFF"/>
        <w:tabs>
          <w:tab w:val="left" w:pos="-2410"/>
        </w:tabs>
        <w:ind w:firstLine="709"/>
        <w:jc w:val="both"/>
        <w:rPr>
          <w:color w:val="FF0000"/>
        </w:rPr>
      </w:pPr>
      <w:proofErr w:type="gramStart"/>
      <w:r>
        <w:t>В</w:t>
      </w:r>
      <w:proofErr w:type="gramEnd"/>
      <w:r>
        <w:t xml:space="preserve"> </w:t>
      </w:r>
      <w:proofErr w:type="gramStart"/>
      <w:r>
        <w:t>Жирновском</w:t>
      </w:r>
      <w:proofErr w:type="gramEnd"/>
      <w:r>
        <w:t xml:space="preserve"> филиале кирпичное здание гаража балансовой стоимостью 82 тыс. руб. не эксплуатируется и находится в полуразрушенном состоянии</w:t>
      </w:r>
      <w:r>
        <w:rPr>
          <w:color w:val="FF0000"/>
        </w:rPr>
        <w:t>.</w:t>
      </w:r>
    </w:p>
    <w:p w:rsidR="00E30085" w:rsidRDefault="00E30085" w:rsidP="00E30085">
      <w:pPr>
        <w:ind w:firstLine="709"/>
        <w:jc w:val="both"/>
      </w:pPr>
      <w:r>
        <w:t>Также в Даниловском филиале 14 объектов основных средств балансовой стоимостью  11962,2 тыс. руб. с апреля 2014 года не эксплуатируются по следующим причинам:</w:t>
      </w:r>
    </w:p>
    <w:p w:rsidR="00E30085" w:rsidRDefault="00E30085" w:rsidP="00E30085">
      <w:pPr>
        <w:ind w:firstLine="709"/>
        <w:jc w:val="both"/>
      </w:pPr>
      <w:r>
        <w:t xml:space="preserve">-полного выхода из строя (автомобиль «АРС 14», 2 </w:t>
      </w:r>
      <w:proofErr w:type="gramStart"/>
      <w:r>
        <w:t>мобильных</w:t>
      </w:r>
      <w:proofErr w:type="gramEnd"/>
      <w:r>
        <w:t xml:space="preserve"> телефона «NOKIA 1616», бензопила «</w:t>
      </w:r>
      <w:proofErr w:type="spellStart"/>
      <w:r>
        <w:t>Husqvarna</w:t>
      </w:r>
      <w:proofErr w:type="spellEnd"/>
      <w:r>
        <w:t xml:space="preserve"> 445Е», факс «</w:t>
      </w:r>
      <w:proofErr w:type="spellStart"/>
      <w:r>
        <w:t>Panasonic</w:t>
      </w:r>
      <w:proofErr w:type="spellEnd"/>
      <w:r>
        <w:t xml:space="preserve"> KX-FT-98F2»). Ремонт данных средств экономически нецелесообразен, т.к. стоимость материалов и ремонтных работ превысит стоимость самих основных средств;</w:t>
      </w:r>
    </w:p>
    <w:p w:rsidR="00E30085" w:rsidRDefault="00E30085" w:rsidP="00E30085">
      <w:pPr>
        <w:ind w:firstLine="709"/>
        <w:jc w:val="both"/>
      </w:pPr>
      <w:r>
        <w:t>-</w:t>
      </w:r>
      <w:proofErr w:type="spellStart"/>
      <w:r>
        <w:t>невостребованности</w:t>
      </w:r>
      <w:proofErr w:type="spellEnd"/>
      <w:r>
        <w:t xml:space="preserve"> (здание оздоровительного комплекса (здание бывшей бани) и дом лесничества);</w:t>
      </w:r>
    </w:p>
    <w:p w:rsidR="00E30085" w:rsidRDefault="00E30085" w:rsidP="00E30085">
      <w:pPr>
        <w:ind w:firstLine="709"/>
        <w:jc w:val="both"/>
      </w:pPr>
      <w:r>
        <w:t xml:space="preserve">-частичной поломки (2 дисковые бороны, плуг навесной, 3 трактора, </w:t>
      </w:r>
      <w:proofErr w:type="spellStart"/>
      <w:r>
        <w:t>агромашина</w:t>
      </w:r>
      <w:proofErr w:type="spellEnd"/>
      <w:r>
        <w:t>). Данное оборудование требует ремонта, однако из-за отсутствия средств ремонт не осуществляется.</w:t>
      </w:r>
    </w:p>
    <w:p w:rsidR="00E30085" w:rsidRDefault="00E30085" w:rsidP="00E30085">
      <w:pPr>
        <w:ind w:firstLine="709"/>
        <w:jc w:val="both"/>
      </w:pPr>
      <w:r>
        <w:t>Даниловским филиалом неоднократно направлялись письменные заявки о необходимости приобретения запчастей для ремонта транспортной техники за счет средств, полученных от предпринимательской и иной приносящей доход деятельности, однако от Аппарата СГБУ «ВЛЦ» был получен отказ.</w:t>
      </w:r>
    </w:p>
    <w:p w:rsidR="00E30085" w:rsidRDefault="00E30085" w:rsidP="00E30085">
      <w:pPr>
        <w:tabs>
          <w:tab w:val="left" w:pos="3705"/>
        </w:tabs>
        <w:ind w:firstLine="709"/>
        <w:jc w:val="both"/>
      </w:pPr>
      <w:proofErr w:type="gramStart"/>
      <w:r>
        <w:t xml:space="preserve">При выборочной проверке инвентарных карточек учёта нефинансовых активов в Даниловском филиале установлено, что в нарушение п.3 приложения </w:t>
      </w:r>
      <w:r w:rsidRPr="00654D27">
        <w:t xml:space="preserve">5 </w:t>
      </w:r>
      <w:hyperlink r:id="rId10" w:history="1">
        <w:r w:rsidRPr="00654D27">
          <w:rPr>
            <w:rStyle w:val="a4"/>
            <w:rFonts w:eastAsia="Calibri"/>
            <w:color w:val="auto"/>
            <w:u w:val="none"/>
          </w:rPr>
          <w:t xml:space="preserve">«Методических указаний по применению форм первичных учетных документов и регистров бухгалтерского учета, применяемых органами государственной власти (государственными органами), органами </w:t>
        </w:r>
        <w:r w:rsidRPr="00654D27">
          <w:rPr>
            <w:rStyle w:val="a4"/>
            <w:rFonts w:eastAsia="Calibri"/>
            <w:color w:val="auto"/>
            <w:u w:val="none"/>
          </w:rPr>
          <w:lastRenderedPageBreak/>
          <w:t>местного самоуправления, органами управления государственными внебюджетными фондами, государственными (муниципальными) учреждениями»</w:t>
        </w:r>
      </w:hyperlink>
      <w:r>
        <w:t>, утверждённых приказом Минфина России от 30.03.2015 №52н (далее Приказ Минфина РФ от</w:t>
      </w:r>
      <w:proofErr w:type="gramEnd"/>
      <w:r>
        <w:t xml:space="preserve"> </w:t>
      </w:r>
      <w:proofErr w:type="gramStart"/>
      <w:r>
        <w:t>30.03.2015 №52н), в отдельных карточках не заполнены индивидуальные характеристики объектов основных средств (наименование материала, размер, цвет, организация-изготовитель, заводские номера), что не позволяет идентифицировать данные объекты.</w:t>
      </w:r>
      <w:proofErr w:type="gramEnd"/>
    </w:p>
    <w:p w:rsidR="00E30085" w:rsidRDefault="00E30085" w:rsidP="00E30085">
      <w:pPr>
        <w:tabs>
          <w:tab w:val="left" w:pos="3705"/>
        </w:tabs>
        <w:ind w:firstLine="709"/>
        <w:jc w:val="both"/>
      </w:pPr>
      <w:r>
        <w:t xml:space="preserve">Кроме того, в нарушение </w:t>
      </w:r>
      <w:r w:rsidR="00A05C60">
        <w:t>ст</w:t>
      </w:r>
      <w:r>
        <w:t xml:space="preserve">.9 Федерального закона №402-ФЗ и  п.11 Инструкции №157н, операции по передаче основных средств </w:t>
      </w:r>
      <w:proofErr w:type="spellStart"/>
      <w:r>
        <w:t>Руднянской</w:t>
      </w:r>
      <w:proofErr w:type="spellEnd"/>
      <w:r>
        <w:t xml:space="preserve"> и Ольховской мобильным бригадам на 24127,4 тыс. руб. Даниловским филиалом отражены в регистрах бухгалтерского учёта спустя полгода после даты передачи и оформления первичных учетных документов.</w:t>
      </w:r>
    </w:p>
    <w:p w:rsidR="00654D27" w:rsidRDefault="00654D27" w:rsidP="00E30085">
      <w:pPr>
        <w:tabs>
          <w:tab w:val="left" w:pos="3705"/>
        </w:tabs>
        <w:ind w:firstLine="709"/>
        <w:jc w:val="both"/>
      </w:pPr>
    </w:p>
    <w:p w:rsidR="00E30085" w:rsidRDefault="00E30085" w:rsidP="00E30085">
      <w:pPr>
        <w:ind w:firstLine="709"/>
        <w:jc w:val="center"/>
        <w:rPr>
          <w:b/>
        </w:rPr>
      </w:pPr>
      <w:r w:rsidRPr="002E537D">
        <w:rPr>
          <w:b/>
        </w:rPr>
        <w:t xml:space="preserve">Учет имущества на </w:t>
      </w:r>
      <w:proofErr w:type="spellStart"/>
      <w:r w:rsidRPr="002E537D">
        <w:rPr>
          <w:b/>
        </w:rPr>
        <w:t>забалансовых</w:t>
      </w:r>
      <w:proofErr w:type="spellEnd"/>
      <w:r w:rsidRPr="002E537D">
        <w:rPr>
          <w:b/>
        </w:rPr>
        <w:t xml:space="preserve"> счетах</w:t>
      </w:r>
    </w:p>
    <w:p w:rsidR="00E30085" w:rsidRDefault="00E30085" w:rsidP="00E30085">
      <w:pPr>
        <w:pStyle w:val="1"/>
        <w:spacing w:before="0" w:after="0"/>
        <w:ind w:firstLine="709"/>
        <w:jc w:val="both"/>
        <w:rPr>
          <w:rFonts w:ascii="Times New Roman" w:eastAsiaTheme="minorEastAsia" w:hAnsi="Times New Roman" w:cs="Times New Roman"/>
          <w:b w:val="0"/>
        </w:rPr>
      </w:pPr>
      <w:r>
        <w:rPr>
          <w:rFonts w:ascii="Times New Roman" w:eastAsiaTheme="minorEastAsia" w:hAnsi="Times New Roman" w:cs="Times New Roman"/>
          <w:b w:val="0"/>
        </w:rPr>
        <w:t xml:space="preserve">В нарушение п.349 Инструкции №157н в СГБУ «ВЛЦ» и Даниловском филиале выданные запасные части, аккумуляторы и автомобильные шины на 1125,1 тыс. руб. не учитывались на </w:t>
      </w:r>
      <w:proofErr w:type="spellStart"/>
      <w:r>
        <w:rPr>
          <w:rFonts w:ascii="Times New Roman" w:eastAsiaTheme="minorEastAsia" w:hAnsi="Times New Roman" w:cs="Times New Roman"/>
          <w:b w:val="0"/>
        </w:rPr>
        <w:t>забалансовом</w:t>
      </w:r>
      <w:proofErr w:type="spellEnd"/>
      <w:r>
        <w:rPr>
          <w:rFonts w:ascii="Times New Roman" w:eastAsiaTheme="minorEastAsia" w:hAnsi="Times New Roman" w:cs="Times New Roman"/>
          <w:b w:val="0"/>
        </w:rPr>
        <w:t xml:space="preserve"> счете 09 «Запасные части к транспортным средствам, выданные взамен изношенных»</w:t>
      </w:r>
      <w:r w:rsidR="00F02860">
        <w:rPr>
          <w:rFonts w:ascii="Times New Roman" w:eastAsiaTheme="minorEastAsia" w:hAnsi="Times New Roman" w:cs="Times New Roman"/>
          <w:b w:val="0"/>
        </w:rPr>
        <w:t xml:space="preserve">, что приводит к отсутствию </w:t>
      </w:r>
      <w:proofErr w:type="gramStart"/>
      <w:r w:rsidR="00F02860">
        <w:rPr>
          <w:rFonts w:ascii="Times New Roman" w:eastAsiaTheme="minorEastAsia" w:hAnsi="Times New Roman" w:cs="Times New Roman"/>
          <w:b w:val="0"/>
        </w:rPr>
        <w:t>контроля за</w:t>
      </w:r>
      <w:proofErr w:type="gramEnd"/>
      <w:r w:rsidR="00F02860">
        <w:rPr>
          <w:rFonts w:ascii="Times New Roman" w:eastAsiaTheme="minorEastAsia" w:hAnsi="Times New Roman" w:cs="Times New Roman"/>
          <w:b w:val="0"/>
        </w:rPr>
        <w:t xml:space="preserve"> их использованием</w:t>
      </w:r>
      <w:r>
        <w:rPr>
          <w:rFonts w:ascii="Times New Roman" w:eastAsiaTheme="minorEastAsia" w:hAnsi="Times New Roman" w:cs="Times New Roman"/>
          <w:b w:val="0"/>
        </w:rPr>
        <w:t>.</w:t>
      </w:r>
    </w:p>
    <w:p w:rsidR="00E30085" w:rsidRDefault="00E30085" w:rsidP="00E30085">
      <w:pPr>
        <w:pStyle w:val="1"/>
        <w:spacing w:before="0" w:after="0"/>
        <w:ind w:firstLine="709"/>
        <w:jc w:val="both"/>
        <w:rPr>
          <w:rFonts w:ascii="Times New Roman" w:eastAsiaTheme="minorEastAsia" w:hAnsi="Times New Roman" w:cs="Times New Roman"/>
          <w:b w:val="0"/>
        </w:rPr>
      </w:pPr>
      <w:r>
        <w:rPr>
          <w:rFonts w:ascii="Times New Roman" w:eastAsiaTheme="minorEastAsia" w:hAnsi="Times New Roman" w:cs="Times New Roman"/>
          <w:b w:val="0"/>
        </w:rPr>
        <w:t xml:space="preserve">В </w:t>
      </w:r>
      <w:proofErr w:type="gramStart"/>
      <w:r>
        <w:rPr>
          <w:rFonts w:ascii="Times New Roman" w:eastAsiaTheme="minorEastAsia" w:hAnsi="Times New Roman" w:cs="Times New Roman"/>
          <w:b w:val="0"/>
        </w:rPr>
        <w:t>связи</w:t>
      </w:r>
      <w:proofErr w:type="gramEnd"/>
      <w:r>
        <w:rPr>
          <w:rFonts w:ascii="Times New Roman" w:eastAsiaTheme="minorEastAsia" w:hAnsi="Times New Roman" w:cs="Times New Roman"/>
          <w:b w:val="0"/>
        </w:rPr>
        <w:t xml:space="preserve"> с чем в «Справке о наличии имущества и обязательств на </w:t>
      </w:r>
      <w:proofErr w:type="spellStart"/>
      <w:r>
        <w:rPr>
          <w:rFonts w:ascii="Times New Roman" w:eastAsiaTheme="minorEastAsia" w:hAnsi="Times New Roman" w:cs="Times New Roman"/>
          <w:b w:val="0"/>
        </w:rPr>
        <w:t>забалансовых</w:t>
      </w:r>
      <w:proofErr w:type="spellEnd"/>
      <w:r>
        <w:rPr>
          <w:rFonts w:ascii="Times New Roman" w:eastAsiaTheme="minorEastAsia" w:hAnsi="Times New Roman" w:cs="Times New Roman"/>
          <w:b w:val="0"/>
        </w:rPr>
        <w:t xml:space="preserve"> счетах» по состоянию на 01.01.2016 года СГБУ «ВЛЦ» и Даниловского филиала допущено соответственно </w:t>
      </w:r>
      <w:r w:rsidR="00F02860">
        <w:rPr>
          <w:rFonts w:ascii="Times New Roman" w:eastAsiaTheme="minorEastAsia" w:hAnsi="Times New Roman" w:cs="Times New Roman"/>
          <w:b w:val="0"/>
        </w:rPr>
        <w:t xml:space="preserve">на </w:t>
      </w:r>
      <w:r>
        <w:rPr>
          <w:rFonts w:ascii="Times New Roman" w:eastAsiaTheme="minorEastAsia" w:hAnsi="Times New Roman" w:cs="Times New Roman"/>
          <w:b w:val="0"/>
        </w:rPr>
        <w:t xml:space="preserve">33% и </w:t>
      </w:r>
      <w:r w:rsidR="00F02860">
        <w:rPr>
          <w:rFonts w:ascii="Times New Roman" w:eastAsiaTheme="minorEastAsia" w:hAnsi="Times New Roman" w:cs="Times New Roman"/>
          <w:b w:val="0"/>
        </w:rPr>
        <w:t xml:space="preserve">на </w:t>
      </w:r>
      <w:r>
        <w:rPr>
          <w:rFonts w:ascii="Times New Roman" w:eastAsiaTheme="minorEastAsia" w:hAnsi="Times New Roman" w:cs="Times New Roman"/>
          <w:b w:val="0"/>
        </w:rPr>
        <w:t xml:space="preserve">20% искажение отчётности по </w:t>
      </w:r>
      <w:proofErr w:type="spellStart"/>
      <w:r>
        <w:rPr>
          <w:rFonts w:ascii="Times New Roman" w:eastAsiaTheme="minorEastAsia" w:hAnsi="Times New Roman" w:cs="Times New Roman"/>
          <w:b w:val="0"/>
        </w:rPr>
        <w:t>забалансовому</w:t>
      </w:r>
      <w:proofErr w:type="spellEnd"/>
      <w:r>
        <w:rPr>
          <w:rFonts w:ascii="Times New Roman" w:eastAsiaTheme="minorEastAsia" w:hAnsi="Times New Roman" w:cs="Times New Roman"/>
          <w:b w:val="0"/>
        </w:rPr>
        <w:t xml:space="preserve"> счёту 09 «Запасные части к транспортным средствам, выданные взамен изношенных».   </w:t>
      </w:r>
    </w:p>
    <w:p w:rsidR="00E30085" w:rsidRDefault="00E30085" w:rsidP="00E30085">
      <w:pPr>
        <w:pStyle w:val="1"/>
        <w:spacing w:before="0" w:after="0"/>
        <w:ind w:firstLine="709"/>
        <w:jc w:val="both"/>
        <w:rPr>
          <w:rFonts w:ascii="Times New Roman" w:eastAsiaTheme="minorEastAsia" w:hAnsi="Times New Roman" w:cs="Times New Roman"/>
          <w:b w:val="0"/>
        </w:rPr>
      </w:pPr>
      <w:r>
        <w:rPr>
          <w:rFonts w:ascii="Times New Roman" w:eastAsiaTheme="minorEastAsia" w:hAnsi="Times New Roman" w:cs="Times New Roman"/>
          <w:b w:val="0"/>
        </w:rPr>
        <w:t xml:space="preserve">В Жирновском филиале запасные части учитываются на </w:t>
      </w:r>
      <w:proofErr w:type="spellStart"/>
      <w:r>
        <w:rPr>
          <w:rFonts w:ascii="Times New Roman" w:eastAsiaTheme="minorEastAsia" w:hAnsi="Times New Roman" w:cs="Times New Roman"/>
          <w:b w:val="0"/>
        </w:rPr>
        <w:t>забалансовом</w:t>
      </w:r>
      <w:proofErr w:type="spellEnd"/>
      <w:r>
        <w:rPr>
          <w:rFonts w:ascii="Times New Roman" w:eastAsiaTheme="minorEastAsia" w:hAnsi="Times New Roman" w:cs="Times New Roman"/>
          <w:b w:val="0"/>
        </w:rPr>
        <w:t xml:space="preserve"> счёте 09, однако в </w:t>
      </w:r>
      <w:hyperlink r:id="rId11" w:anchor="sub_503130008" w:history="1">
        <w:proofErr w:type="gramStart"/>
        <w:r w:rsidRPr="005C4D3E">
          <w:rPr>
            <w:rStyle w:val="a4"/>
            <w:rFonts w:ascii="Times New Roman" w:eastAsiaTheme="minorEastAsia" w:hAnsi="Times New Roman" w:cs="Times New Roman"/>
            <w:b w:val="0"/>
            <w:color w:val="auto"/>
            <w:u w:val="none"/>
          </w:rPr>
          <w:t>Справк</w:t>
        </w:r>
      </w:hyperlink>
      <w:r w:rsidRPr="005C4D3E">
        <w:rPr>
          <w:rFonts w:ascii="Times New Roman" w:eastAsiaTheme="minorEastAsia" w:hAnsi="Times New Roman" w:cs="Times New Roman"/>
          <w:b w:val="0"/>
          <w:color w:val="auto"/>
        </w:rPr>
        <w:t>е</w:t>
      </w:r>
      <w:proofErr w:type="gramEnd"/>
      <w:r>
        <w:rPr>
          <w:rFonts w:ascii="Times New Roman" w:eastAsiaTheme="minorEastAsia" w:hAnsi="Times New Roman" w:cs="Times New Roman"/>
          <w:b w:val="0"/>
        </w:rPr>
        <w:t xml:space="preserve"> о наличии имущества и обязательств на </w:t>
      </w:r>
      <w:proofErr w:type="spellStart"/>
      <w:r>
        <w:rPr>
          <w:rFonts w:ascii="Times New Roman" w:eastAsiaTheme="minorEastAsia" w:hAnsi="Times New Roman" w:cs="Times New Roman"/>
          <w:b w:val="0"/>
        </w:rPr>
        <w:t>забалансовых</w:t>
      </w:r>
      <w:proofErr w:type="spellEnd"/>
      <w:r>
        <w:rPr>
          <w:rFonts w:ascii="Times New Roman" w:eastAsiaTheme="minorEastAsia" w:hAnsi="Times New Roman" w:cs="Times New Roman"/>
          <w:b w:val="0"/>
        </w:rPr>
        <w:t xml:space="preserve"> счетах по состоянию на 01.01.2016 запасные части к транспортным средствам, выданные взамен изношенных, на 491 тыс. руб. не отражены, что также привело к 100% искажению отчетности по </w:t>
      </w:r>
      <w:proofErr w:type="spellStart"/>
      <w:r>
        <w:rPr>
          <w:rFonts w:ascii="Times New Roman" w:eastAsiaTheme="minorEastAsia" w:hAnsi="Times New Roman" w:cs="Times New Roman"/>
          <w:b w:val="0"/>
        </w:rPr>
        <w:t>забалансовому</w:t>
      </w:r>
      <w:proofErr w:type="spellEnd"/>
      <w:r>
        <w:rPr>
          <w:rFonts w:ascii="Times New Roman" w:eastAsiaTheme="minorEastAsia" w:hAnsi="Times New Roman" w:cs="Times New Roman"/>
          <w:b w:val="0"/>
        </w:rPr>
        <w:t xml:space="preserve"> счету 09 «Запасные части к транспортным средствам, выданные взамен изношенных».   </w:t>
      </w:r>
    </w:p>
    <w:p w:rsidR="00E30085" w:rsidRDefault="00E30085" w:rsidP="00E30085">
      <w:pPr>
        <w:ind w:firstLine="709"/>
        <w:jc w:val="both"/>
        <w:rPr>
          <w:rFonts w:eastAsiaTheme="minorEastAsia" w:cstheme="minorBidi"/>
        </w:rPr>
      </w:pPr>
      <w:r>
        <w:t>При этом в Учетной политике СГБУ «ВЛЦ» не установлены сроки эксплуатации аккумуляторных батарей и автомобильных шин. В ходе проверки в Учетную политику внесены соответствующие изменения.</w:t>
      </w:r>
    </w:p>
    <w:p w:rsidR="00E30085" w:rsidRDefault="00E30085" w:rsidP="00E30085">
      <w:pPr>
        <w:pStyle w:val="1"/>
        <w:spacing w:before="0" w:after="0"/>
        <w:ind w:firstLine="709"/>
        <w:jc w:val="both"/>
        <w:rPr>
          <w:rFonts w:ascii="Times New Roman" w:eastAsiaTheme="minorEastAsia" w:hAnsi="Times New Roman" w:cs="Times New Roman"/>
          <w:b w:val="0"/>
        </w:rPr>
      </w:pPr>
      <w:r>
        <w:rPr>
          <w:rFonts w:ascii="Times New Roman" w:eastAsiaTheme="minorEastAsia" w:hAnsi="Times New Roman" w:cs="Times New Roman"/>
          <w:b w:val="0"/>
        </w:rPr>
        <w:t xml:space="preserve">В нарушение п.385 Инструкции № 157н в СГБУ «ВЛЦ» выданное форменное обмундирование на 35,5 тыс. руб. не учитывается на </w:t>
      </w:r>
      <w:proofErr w:type="spellStart"/>
      <w:r>
        <w:rPr>
          <w:rFonts w:ascii="Times New Roman" w:eastAsiaTheme="minorEastAsia" w:hAnsi="Times New Roman" w:cs="Times New Roman"/>
          <w:b w:val="0"/>
        </w:rPr>
        <w:t>забалансовом</w:t>
      </w:r>
      <w:proofErr w:type="spellEnd"/>
      <w:r>
        <w:rPr>
          <w:rFonts w:ascii="Times New Roman" w:eastAsiaTheme="minorEastAsia" w:hAnsi="Times New Roman" w:cs="Times New Roman"/>
          <w:b w:val="0"/>
        </w:rPr>
        <w:t xml:space="preserve"> счет</w:t>
      </w:r>
      <w:r w:rsidR="00F02860">
        <w:rPr>
          <w:rFonts w:ascii="Times New Roman" w:eastAsiaTheme="minorEastAsia" w:hAnsi="Times New Roman" w:cs="Times New Roman"/>
          <w:b w:val="0"/>
        </w:rPr>
        <w:t>е</w:t>
      </w:r>
      <w:r>
        <w:rPr>
          <w:rFonts w:ascii="Times New Roman" w:eastAsiaTheme="minorEastAsia" w:hAnsi="Times New Roman" w:cs="Times New Roman"/>
          <w:b w:val="0"/>
        </w:rPr>
        <w:t xml:space="preserve"> 27 «Материальные ценности, выданные в личное пользование работникам (сотрудникам)», что привело к 98,6% искажению «Справки о наличии имущества и обязательств на </w:t>
      </w:r>
      <w:proofErr w:type="spellStart"/>
      <w:r>
        <w:rPr>
          <w:rFonts w:ascii="Times New Roman" w:eastAsiaTheme="minorEastAsia" w:hAnsi="Times New Roman" w:cs="Times New Roman"/>
          <w:b w:val="0"/>
        </w:rPr>
        <w:t>забалансовых</w:t>
      </w:r>
      <w:proofErr w:type="spellEnd"/>
      <w:r>
        <w:rPr>
          <w:rFonts w:ascii="Times New Roman" w:eastAsiaTheme="minorEastAsia" w:hAnsi="Times New Roman" w:cs="Times New Roman"/>
          <w:b w:val="0"/>
        </w:rPr>
        <w:t xml:space="preserve"> счетах» по состоянию </w:t>
      </w:r>
      <w:proofErr w:type="gramStart"/>
      <w:r>
        <w:rPr>
          <w:rFonts w:ascii="Times New Roman" w:eastAsiaTheme="minorEastAsia" w:hAnsi="Times New Roman" w:cs="Times New Roman"/>
          <w:b w:val="0"/>
        </w:rPr>
        <w:t>на</w:t>
      </w:r>
      <w:proofErr w:type="gramEnd"/>
      <w:r>
        <w:rPr>
          <w:rFonts w:ascii="Times New Roman" w:eastAsiaTheme="minorEastAsia" w:hAnsi="Times New Roman" w:cs="Times New Roman"/>
          <w:b w:val="0"/>
        </w:rPr>
        <w:t xml:space="preserve"> 01.01.2016.</w:t>
      </w:r>
    </w:p>
    <w:p w:rsidR="00E30085" w:rsidRDefault="00E30085" w:rsidP="00E30085">
      <w:pPr>
        <w:pStyle w:val="1"/>
        <w:spacing w:before="0" w:after="0"/>
        <w:ind w:firstLine="709"/>
        <w:jc w:val="both"/>
        <w:rPr>
          <w:rFonts w:eastAsiaTheme="minorEastAsia"/>
        </w:rPr>
      </w:pPr>
      <w:r>
        <w:rPr>
          <w:rFonts w:ascii="Times New Roman" w:eastAsiaTheme="minorEastAsia" w:hAnsi="Times New Roman" w:cs="Times New Roman"/>
          <w:b w:val="0"/>
        </w:rPr>
        <w:t xml:space="preserve">Кроме того, в нарушение п. 386 Инструкции №157н СГБУ «ВЛЦ»  не оформлялись карточки учёта выдачи сотрудникам в пользование форменного обмундирования. </w:t>
      </w:r>
    </w:p>
    <w:p w:rsidR="00E30085" w:rsidRDefault="00E30085" w:rsidP="00E30085">
      <w:pPr>
        <w:autoSpaceDE w:val="0"/>
        <w:autoSpaceDN w:val="0"/>
        <w:adjustRightInd w:val="0"/>
        <w:ind w:firstLine="709"/>
        <w:jc w:val="both"/>
        <w:outlineLvl w:val="0"/>
        <w:rPr>
          <w:rFonts w:eastAsiaTheme="minorEastAsia"/>
        </w:rPr>
      </w:pPr>
      <w:proofErr w:type="gramStart"/>
      <w:r>
        <w:t xml:space="preserve">В результате имело место грубое нарушение правил ведения бухгалтерского учета и представления бухгалтерской отчетности (искажение любой статьи (строки) формы бухгалтерской отчетности не менее чем на 10%), за которое установлена административная ответственность в ст. 15.11 Кодекса РФ об административных правонарушениях от 30.12.2001 №195-ФЗ (далее </w:t>
      </w:r>
      <w:proofErr w:type="spellStart"/>
      <w:r>
        <w:t>КоАП</w:t>
      </w:r>
      <w:proofErr w:type="spellEnd"/>
      <w:r>
        <w:t xml:space="preserve"> РФ).</w:t>
      </w:r>
      <w:proofErr w:type="gramEnd"/>
      <w:r>
        <w:t xml:space="preserve"> В отношении главного бухгалтера СГБУ «ВЛЦ», бухгалтеров 1 категории Даниловского и </w:t>
      </w:r>
      <w:proofErr w:type="spellStart"/>
      <w:r>
        <w:t>Жирновского</w:t>
      </w:r>
      <w:proofErr w:type="spellEnd"/>
      <w:r>
        <w:t xml:space="preserve"> филиалов СГБУ «ВЛЦ» КСП составлены протоколы об административном правонарушении.</w:t>
      </w:r>
    </w:p>
    <w:p w:rsidR="00E30085" w:rsidRDefault="00E30085" w:rsidP="00E30085">
      <w:pPr>
        <w:autoSpaceDE w:val="0"/>
        <w:autoSpaceDN w:val="0"/>
        <w:adjustRightInd w:val="0"/>
        <w:ind w:firstLine="709"/>
        <w:jc w:val="both"/>
        <w:outlineLvl w:val="0"/>
      </w:pPr>
      <w:r>
        <w:t xml:space="preserve">В нарушение п.37 Инструкции №174н передача материальных запасов от СГБУ «ВЛЦ» структурным подразделениям оформлялась только накладными на отпуск материалов на сторону, без оформления извещения </w:t>
      </w:r>
      <w:r w:rsidRPr="005C4D3E">
        <w:t>(</w:t>
      </w:r>
      <w:hyperlink r:id="rId12" w:history="1">
        <w:r w:rsidRPr="005C4D3E">
          <w:rPr>
            <w:rStyle w:val="a4"/>
            <w:rFonts w:eastAsia="Calibri"/>
            <w:color w:val="auto"/>
            <w:u w:val="none"/>
          </w:rPr>
          <w:t>ф. 0504805</w:t>
        </w:r>
      </w:hyperlink>
      <w:r w:rsidRPr="005C4D3E">
        <w:t>),</w:t>
      </w:r>
      <w:r>
        <w:t xml:space="preserve"> форма которого предусмотрена приказом Минфина РФ от 30.03.2015 №52н. </w:t>
      </w:r>
    </w:p>
    <w:p w:rsidR="00E30085" w:rsidRDefault="00E30085" w:rsidP="00E30085">
      <w:pPr>
        <w:autoSpaceDE w:val="0"/>
        <w:autoSpaceDN w:val="0"/>
        <w:adjustRightInd w:val="0"/>
        <w:ind w:firstLine="709"/>
        <w:jc w:val="both"/>
        <w:outlineLvl w:val="0"/>
      </w:pPr>
      <w:r>
        <w:t>Кроме того, установлены отдельные случаи списания материальных запасов без указания причин их списания (маяков проблесковых, огнетушителей, пил рамных и т.д.).</w:t>
      </w:r>
    </w:p>
    <w:p w:rsidR="00E30085" w:rsidRDefault="00E30085" w:rsidP="00E30085">
      <w:pPr>
        <w:autoSpaceDE w:val="0"/>
        <w:autoSpaceDN w:val="0"/>
        <w:adjustRightInd w:val="0"/>
        <w:ind w:firstLine="709"/>
        <w:jc w:val="both"/>
        <w:outlineLvl w:val="0"/>
      </w:pPr>
      <w:r>
        <w:t xml:space="preserve">Также СГБУ «ВЛЦ» в нарушение п.32. Инструкции №174н и п.118 Инструкции №157н семена сосны крымской в количестве </w:t>
      </w:r>
      <w:smartTag w:uri="urn:schemas-microsoft-com:office:smarttags" w:element="metricconverter">
        <w:smartTagPr>
          <w:attr w:name="ProductID" w:val="27 кг"/>
        </w:smartTagPr>
        <w:r>
          <w:t>27 кг</w:t>
        </w:r>
      </w:smartTag>
      <w:r>
        <w:t xml:space="preserve"> и семена сосны обыкновенной в количестве 112 кг, полученные от ООО «</w:t>
      </w:r>
      <w:proofErr w:type="spellStart"/>
      <w:r>
        <w:t>Дельта+</w:t>
      </w:r>
      <w:proofErr w:type="spellEnd"/>
      <w:r>
        <w:t xml:space="preserve">» в рамках договора по переработке шишек сосны за счет внебюджетных средств на 69,6 тыс. руб., не были оприходованы по данным бухгалтерского </w:t>
      </w:r>
      <w:r>
        <w:lastRenderedPageBreak/>
        <w:t xml:space="preserve">учета. В дальнейшем данные семена переданы </w:t>
      </w:r>
      <w:proofErr w:type="spellStart"/>
      <w:r>
        <w:t>Жирновскому</w:t>
      </w:r>
      <w:proofErr w:type="spellEnd"/>
      <w:r>
        <w:t xml:space="preserve"> филиалу и Ольховскому </w:t>
      </w:r>
      <w:proofErr w:type="gramStart"/>
      <w:r>
        <w:t>ПО</w:t>
      </w:r>
      <w:proofErr w:type="gramEnd"/>
      <w:r>
        <w:t xml:space="preserve"> также без документального оформления, что является нарушением п.9. Инструкции №157н.  </w:t>
      </w:r>
    </w:p>
    <w:p w:rsidR="00E30085" w:rsidRDefault="00E30085" w:rsidP="00E30085">
      <w:pPr>
        <w:autoSpaceDE w:val="0"/>
        <w:autoSpaceDN w:val="0"/>
        <w:adjustRightInd w:val="0"/>
        <w:ind w:firstLine="709"/>
        <w:jc w:val="both"/>
        <w:outlineLvl w:val="0"/>
        <w:rPr>
          <w:i/>
          <w:u w:val="single"/>
        </w:rPr>
      </w:pPr>
      <w:r>
        <w:t>В ходе проведения инвентаризаци</w:t>
      </w:r>
      <w:r w:rsidR="00F02860">
        <w:t>и</w:t>
      </w:r>
      <w:r>
        <w:t xml:space="preserve"> материальных запасов </w:t>
      </w:r>
      <w:r>
        <w:rPr>
          <w:b/>
          <w:i/>
        </w:rPr>
        <w:t>на складе СГБУ «ВЛЦ»</w:t>
      </w:r>
      <w:r>
        <w:t xml:space="preserve"> выявлена </w:t>
      </w:r>
      <w:r>
        <w:rPr>
          <w:i/>
          <w:u w:val="single"/>
        </w:rPr>
        <w:t xml:space="preserve">недостача материальных ценностей (в основном запасных частей) на 578,8 тыс. руб. и излишки на 37,1 тыс. рублей. </w:t>
      </w:r>
    </w:p>
    <w:p w:rsidR="00E30085" w:rsidRDefault="00E30085" w:rsidP="00E30085">
      <w:pPr>
        <w:ind w:firstLine="720"/>
        <w:jc w:val="both"/>
      </w:pPr>
      <w:r>
        <w:t xml:space="preserve">Согласно договору о полной материальной ответственности работника, заключенному СГБУ «ВЛЦ» с </w:t>
      </w:r>
      <w:r w:rsidR="00E04CC4">
        <w:t>кладовщиком</w:t>
      </w:r>
      <w:r w:rsidR="00A674E3">
        <w:t xml:space="preserve"> С.А.А.</w:t>
      </w:r>
      <w:r>
        <w:t xml:space="preserve">, работник обязан вести учет, составлять и представлять в установленном порядке отчеты о движении и остатках вверенного ему имущества. Однако в Учетной политике СГБУ «ВЛЦ» порядок представления таких отчетов материально ответственным лицом не указан, к проверке данные отчеты не представлены. </w:t>
      </w:r>
    </w:p>
    <w:p w:rsidR="00E30085" w:rsidRDefault="00E30085" w:rsidP="00E30085">
      <w:pPr>
        <w:ind w:firstLine="720"/>
        <w:jc w:val="both"/>
      </w:pPr>
      <w:r>
        <w:t xml:space="preserve">Перед началом проведения инвентаризации материальных запасов на </w:t>
      </w:r>
      <w:r>
        <w:rPr>
          <w:b/>
          <w:i/>
        </w:rPr>
        <w:t xml:space="preserve">складе Волгоградского </w:t>
      </w:r>
      <w:proofErr w:type="gramStart"/>
      <w:r>
        <w:rPr>
          <w:b/>
          <w:i/>
        </w:rPr>
        <w:t>ПО</w:t>
      </w:r>
      <w:proofErr w:type="gramEnd"/>
      <w:r>
        <w:t xml:space="preserve"> </w:t>
      </w:r>
      <w:proofErr w:type="gramStart"/>
      <w:r>
        <w:t>во</w:t>
      </w:r>
      <w:proofErr w:type="gramEnd"/>
      <w:r>
        <w:t xml:space="preserve"> второй половине дня 18.07.2016 года СГБУ «ВЛЦ» была предоставлена </w:t>
      </w:r>
      <w:proofErr w:type="spellStart"/>
      <w:r>
        <w:t>оборотно-сальдовая</w:t>
      </w:r>
      <w:proofErr w:type="spellEnd"/>
      <w:r>
        <w:t xml:space="preserve"> ведомость по материальным запасам (по счёту 105.36), закреплённых за материально-ответственным лицом – П</w:t>
      </w:r>
      <w:r w:rsidR="00A674E3">
        <w:t>.</w:t>
      </w:r>
      <w:r>
        <w:t>В.В. на 25 позиций и на 94 единицы. Однако утром 19.07.2016 к началу проведения инвентаризации бухгалтером А</w:t>
      </w:r>
      <w:r w:rsidR="00E04CC4">
        <w:t>.</w:t>
      </w:r>
      <w:r>
        <w:t>Е.А. представлена уже другая инвентаризационная ведомость №28 от 19.07.2016 на 18 позиций и на 43 единицы материальных запасов. На недостающие позиции бухгалтером А</w:t>
      </w:r>
      <w:r w:rsidR="00E04CC4">
        <w:t>.</w:t>
      </w:r>
      <w:r>
        <w:t>Е.А. представлен акт на списание материальных запасов за июль 2016 года в количестве 51 ед. (в том числе 18 ед. запчастей) и по 2-м позициям списаны ГСМ, которые не были отражены в ведомости от 18.07.2016.</w:t>
      </w:r>
    </w:p>
    <w:p w:rsidR="00E30085" w:rsidRDefault="00E30085" w:rsidP="00E30085">
      <w:pPr>
        <w:ind w:firstLine="720"/>
        <w:jc w:val="both"/>
      </w:pPr>
      <w:proofErr w:type="gramStart"/>
      <w:r>
        <w:t>В ходе инвентаризации установлено, что из 18 позиций, отражённых в инвентаризационной описи на 19.07.2016, в наличии имелись материальные запасы только по 5-ти позициям и частично имелись по 2-м позициям, по остальным 11 позициям и по частично недостающим 2-м позициям представлена пояснительная записка механика Б</w:t>
      </w:r>
      <w:r w:rsidR="00E04CC4">
        <w:t>.</w:t>
      </w:r>
      <w:r>
        <w:t>Д.А., согласно которой недостающие автошины, гусеницы, поршневая группа и шины на общую сумму 343,4 тыс</w:t>
      </w:r>
      <w:proofErr w:type="gramEnd"/>
      <w:r>
        <w:t xml:space="preserve">. руб. ранее были установлены на транспортные средства, закреплённые </w:t>
      </w:r>
      <w:proofErr w:type="gramStart"/>
      <w:r>
        <w:t>за</w:t>
      </w:r>
      <w:proofErr w:type="gramEnd"/>
      <w:r>
        <w:t xml:space="preserve"> Волгоградским ПО.</w:t>
      </w:r>
    </w:p>
    <w:p w:rsidR="00E30085" w:rsidRDefault="00E30085" w:rsidP="00E30085">
      <w:pPr>
        <w:ind w:firstLine="720"/>
        <w:jc w:val="both"/>
      </w:pPr>
      <w:r>
        <w:rPr>
          <w:color w:val="0000FF"/>
        </w:rPr>
        <w:t xml:space="preserve"> </w:t>
      </w:r>
      <w:proofErr w:type="gramStart"/>
      <w:r w:rsidR="000A63D4" w:rsidRPr="000A63D4">
        <w:t>Кроме того, п</w:t>
      </w:r>
      <w:r w:rsidRPr="000A63D4">
        <w:t>ри</w:t>
      </w:r>
      <w:r>
        <w:t xml:space="preserve"> сверке ведомостей с актом на списание установлено, что в ведомости от 18.07.2016 аккумулятор 6СТ190 отражён в количестве 4-х ед., а в ведомости от 19.07.2016 – в количестве 2-х единиц, а в акте на списание за июль 2016 года – списание данного аккумулятора в количестве 2-х ед. не отражено, но </w:t>
      </w:r>
      <w:r w:rsidR="002932B7">
        <w:t xml:space="preserve">дополнительно </w:t>
      </w:r>
      <w:r>
        <w:t>отражено списание гайки М12 в количестве 2-х килограмм.</w:t>
      </w:r>
      <w:proofErr w:type="gramEnd"/>
      <w:r>
        <w:t xml:space="preserve"> Таким образом, по результатам инвентаризации выявлена </w:t>
      </w:r>
      <w:r>
        <w:rPr>
          <w:i/>
          <w:u w:val="single"/>
        </w:rPr>
        <w:t>недостача 2-х аккумуляторов на сумму 30,8 тыс. рублей</w:t>
      </w:r>
      <w:r>
        <w:t>.</w:t>
      </w:r>
    </w:p>
    <w:p w:rsidR="00815B96" w:rsidRPr="00836676" w:rsidRDefault="00815B96" w:rsidP="00815B96">
      <w:pPr>
        <w:ind w:firstLine="709"/>
        <w:jc w:val="both"/>
        <w:rPr>
          <w:rFonts w:eastAsia="Calibri"/>
          <w:lang w:eastAsia="en-US"/>
        </w:rPr>
      </w:pPr>
      <w:r>
        <w:rPr>
          <w:rFonts w:eastAsia="Calibri"/>
          <w:lang w:eastAsia="en-US"/>
        </w:rPr>
        <w:t>По результатам инвентаризации</w:t>
      </w:r>
      <w:r w:rsidRPr="00CA58C0">
        <w:rPr>
          <w:rFonts w:eastAsia="Calibri"/>
          <w:lang w:eastAsia="en-US"/>
        </w:rPr>
        <w:t xml:space="preserve"> КСП в адрес</w:t>
      </w:r>
      <w:r w:rsidRPr="00836676">
        <w:rPr>
          <w:rFonts w:eastAsia="Calibri"/>
          <w:lang w:eastAsia="en-US"/>
        </w:rPr>
        <w:t xml:space="preserve"> СГБУ «ВЛЦ» направлено предписание о незамедлительном проведении инвентаризации материальных запасов, а также принятия мер  к возмещению причинённого ущерба.</w:t>
      </w:r>
      <w:r>
        <w:rPr>
          <w:rFonts w:eastAsia="Calibri"/>
          <w:lang w:eastAsia="en-US"/>
        </w:rPr>
        <w:t xml:space="preserve"> </w:t>
      </w:r>
      <w:r w:rsidRPr="00836676">
        <w:rPr>
          <w:rFonts w:eastAsia="Calibri"/>
          <w:lang w:eastAsia="en-US"/>
        </w:rPr>
        <w:t xml:space="preserve">По информации </w:t>
      </w:r>
      <w:r>
        <w:rPr>
          <w:rFonts w:eastAsia="Calibri"/>
          <w:lang w:eastAsia="en-US"/>
        </w:rPr>
        <w:t>учреждения</w:t>
      </w:r>
      <w:r w:rsidRPr="00836676">
        <w:rPr>
          <w:rFonts w:eastAsia="Calibri"/>
          <w:lang w:eastAsia="en-US"/>
        </w:rPr>
        <w:t xml:space="preserve"> </w:t>
      </w:r>
      <w:r>
        <w:rPr>
          <w:rFonts w:eastAsia="Calibri"/>
          <w:lang w:eastAsia="en-US"/>
        </w:rPr>
        <w:t xml:space="preserve">от руководителей </w:t>
      </w:r>
      <w:r w:rsidRPr="00836676">
        <w:rPr>
          <w:rFonts w:eastAsia="Calibri"/>
          <w:lang w:eastAsia="en-US"/>
        </w:rPr>
        <w:t xml:space="preserve">производственных отделов и филиалов в бухгалтерию представлены служебные записки о получении запасных частей на 609,6 тыс. руб. со склада учреждения </w:t>
      </w:r>
      <w:r w:rsidRPr="00815B96">
        <w:rPr>
          <w:rFonts w:eastAsia="Calibri"/>
          <w:u w:val="single"/>
          <w:lang w:eastAsia="en-US"/>
        </w:rPr>
        <w:t>без оформления товарных накладных.</w:t>
      </w:r>
      <w:r w:rsidRPr="00836676">
        <w:rPr>
          <w:rFonts w:eastAsia="Calibri"/>
          <w:lang w:eastAsia="en-US"/>
        </w:rPr>
        <w:t xml:space="preserve"> Излишки материальных запасов, выявленные в результате инвентаризации, оприходованы. </w:t>
      </w:r>
    </w:p>
    <w:p w:rsidR="00815B96" w:rsidRPr="00836676" w:rsidRDefault="00815B96" w:rsidP="00815B96">
      <w:pPr>
        <w:ind w:firstLine="709"/>
        <w:jc w:val="both"/>
        <w:rPr>
          <w:rFonts w:eastAsia="Calibri"/>
          <w:lang w:eastAsia="en-US"/>
        </w:rPr>
      </w:pPr>
      <w:r w:rsidRPr="00836676">
        <w:rPr>
          <w:rFonts w:eastAsia="Calibri"/>
          <w:lang w:eastAsia="en-US"/>
        </w:rPr>
        <w:t>В связи с выявленной недостачей и излиш</w:t>
      </w:r>
      <w:r>
        <w:rPr>
          <w:rFonts w:eastAsia="Calibri"/>
          <w:lang w:eastAsia="en-US"/>
        </w:rPr>
        <w:t>ками</w:t>
      </w:r>
      <w:r w:rsidRPr="00836676">
        <w:rPr>
          <w:rFonts w:eastAsia="Calibri"/>
          <w:lang w:eastAsia="en-US"/>
        </w:rPr>
        <w:t xml:space="preserve"> материальных ценностей кладовщику СГБУ «ВЛЦ»</w:t>
      </w:r>
      <w:r w:rsidR="00E04CC4" w:rsidRPr="00E04CC4">
        <w:t xml:space="preserve"> </w:t>
      </w:r>
      <w:r w:rsidR="00A674E3">
        <w:t xml:space="preserve">С.А.А. </w:t>
      </w:r>
      <w:r w:rsidRPr="00836676">
        <w:rPr>
          <w:rFonts w:eastAsia="Calibri"/>
          <w:lang w:eastAsia="en-US"/>
        </w:rPr>
        <w:t xml:space="preserve">объявлен выговор, а также он переведен с должности кладовщика на должность водителя. </w:t>
      </w:r>
    </w:p>
    <w:p w:rsidR="00E30085" w:rsidRDefault="00E30085" w:rsidP="00E30085">
      <w:pPr>
        <w:ind w:firstLine="720"/>
        <w:jc w:val="both"/>
      </w:pPr>
      <w:r>
        <w:t xml:space="preserve">В нарушение п.35 Инструкции №174н операции по перемещению материальных запасов внутри учреждения, передаче их в эксплуатацию СГБУ «ВЛЦ» не осуществлялись на основании первичных учетных документов - требований-накладных (ф. 0504204). Следует отметить, что затраты, производимые при ремонте автомобилей, отражаются на основании соответствующих первичных учетных документов по учету операций отпуска (расхода) материальных ценностей и других расходов (требования-накладные, наряды и т.п.). По завершении ремонтных работ, даже если это был текущий ремонт, должен быть оформлен акт о приеме-сдаче отремонтированного объекта. Однако ни требования – накладные на передачу 18 </w:t>
      </w:r>
      <w:r>
        <w:lastRenderedPageBreak/>
        <w:t>ед. запчастей</w:t>
      </w:r>
      <w:r w:rsidR="002932B7">
        <w:t xml:space="preserve"> стоимостью 42,3 тыс. руб.</w:t>
      </w:r>
      <w:r>
        <w:t xml:space="preserve">, ни акты о приеме-сдаче отремонтированного объекта СГБУ «ВЛЦ» не были представлены. </w:t>
      </w:r>
    </w:p>
    <w:p w:rsidR="00E30085" w:rsidRDefault="00E30085" w:rsidP="00E30085">
      <w:pPr>
        <w:ind w:firstLine="720"/>
        <w:jc w:val="both"/>
        <w:rPr>
          <w:b/>
          <w:i/>
        </w:rPr>
      </w:pPr>
    </w:p>
    <w:p w:rsidR="00E30085" w:rsidRPr="005C4D3E" w:rsidRDefault="00E5271C" w:rsidP="00E30085">
      <w:pPr>
        <w:ind w:firstLine="709"/>
        <w:jc w:val="center"/>
        <w:rPr>
          <w:b/>
        </w:rPr>
      </w:pPr>
      <w:r w:rsidRPr="005C4D3E">
        <w:rPr>
          <w:b/>
        </w:rPr>
        <w:t>Учет</w:t>
      </w:r>
      <w:r w:rsidR="00E30085" w:rsidRPr="005C4D3E">
        <w:rPr>
          <w:b/>
        </w:rPr>
        <w:t xml:space="preserve"> земельных участков</w:t>
      </w:r>
    </w:p>
    <w:p w:rsidR="00E30085" w:rsidRDefault="00E30085" w:rsidP="00E30085">
      <w:pPr>
        <w:ind w:firstLine="709"/>
        <w:jc w:val="both"/>
      </w:pPr>
      <w:r>
        <w:t xml:space="preserve">На основании свидетельств о государственной регистрации права в постоянное (бессрочное) пользование  СГБУ «ВЛЦ» из земель лесного фонда </w:t>
      </w:r>
      <w:r w:rsidRPr="00F02860">
        <w:t>передано 1</w:t>
      </w:r>
      <w:r w:rsidR="00F02860" w:rsidRPr="00F02860">
        <w:t>0</w:t>
      </w:r>
      <w:r w:rsidRPr="00F02860">
        <w:t xml:space="preserve"> земельных  участк</w:t>
      </w:r>
      <w:r w:rsidR="00E5271C" w:rsidRPr="00F02860">
        <w:t>ов</w:t>
      </w:r>
      <w:r w:rsidRPr="00F02860">
        <w:t xml:space="preserve"> площадью </w:t>
      </w:r>
      <w:r w:rsidR="00F02860" w:rsidRPr="00F02860">
        <w:t>87,5</w:t>
      </w:r>
      <w:r w:rsidRPr="00F02860">
        <w:t>6 га</w:t>
      </w:r>
      <w:r w:rsidR="00E5271C">
        <w:t xml:space="preserve">, а также </w:t>
      </w:r>
      <w:r>
        <w:t xml:space="preserve"> 670 участков площадью 4125 га, расположенных на землях сельскохозяйственного назначения</w:t>
      </w:r>
      <w:r w:rsidR="00E5271C">
        <w:t xml:space="preserve"> и</w:t>
      </w:r>
      <w:r>
        <w:t xml:space="preserve"> занятых защитными лесными насаждениями </w:t>
      </w:r>
      <w:proofErr w:type="gramStart"/>
      <w:r>
        <w:t>в</w:t>
      </w:r>
      <w:proofErr w:type="gramEnd"/>
      <w:r>
        <w:t xml:space="preserve"> </w:t>
      </w:r>
      <w:proofErr w:type="gramStart"/>
      <w:r>
        <w:t>Жирновском</w:t>
      </w:r>
      <w:proofErr w:type="gramEnd"/>
      <w:r>
        <w:t xml:space="preserve">, </w:t>
      </w:r>
      <w:proofErr w:type="spellStart"/>
      <w:r>
        <w:t>Кумылженском</w:t>
      </w:r>
      <w:proofErr w:type="spellEnd"/>
      <w:r>
        <w:t xml:space="preserve"> и </w:t>
      </w:r>
      <w:proofErr w:type="spellStart"/>
      <w:r>
        <w:t>Серафимовичском</w:t>
      </w:r>
      <w:proofErr w:type="spellEnd"/>
      <w:r>
        <w:t xml:space="preserve"> районах.</w:t>
      </w:r>
    </w:p>
    <w:p w:rsidR="00E30085" w:rsidRDefault="00E30085" w:rsidP="00E5271C">
      <w:pPr>
        <w:ind w:firstLine="709"/>
        <w:jc w:val="both"/>
      </w:pPr>
      <w:r>
        <w:t>Кадастровая стоимость 670 участков на 01.01.2015 года составляла 25592,2 тыс. руб.</w:t>
      </w:r>
      <w:r w:rsidR="009B50B6">
        <w:t>,</w:t>
      </w:r>
      <w:r>
        <w:t xml:space="preserve"> по состоянию на 01.01.2016 года увеличилась  в 4,3 раза и составила </w:t>
      </w:r>
      <w:r>
        <w:rPr>
          <w:u w:val="single"/>
        </w:rPr>
        <w:t>110376,9 тыс. рублей</w:t>
      </w:r>
      <w:r>
        <w:t>.</w:t>
      </w:r>
      <w:r w:rsidR="00E5271C">
        <w:t xml:space="preserve"> В результате н</w:t>
      </w:r>
      <w:r>
        <w:t xml:space="preserve">алог на землю </w:t>
      </w:r>
      <w:r w:rsidR="00E5271C">
        <w:t>в 2016 году увеличится до 300 тыс. руб. (в 2015 году -</w:t>
      </w:r>
      <w:r>
        <w:t xml:space="preserve"> 99 тыс. руб.</w:t>
      </w:r>
      <w:r w:rsidR="00E5271C">
        <w:t>).</w:t>
      </w:r>
      <w:r>
        <w:t xml:space="preserve"> </w:t>
      </w:r>
    </w:p>
    <w:p w:rsidR="007A2F6A" w:rsidRDefault="007A2F6A" w:rsidP="007A2F6A">
      <w:pPr>
        <w:ind w:firstLine="709"/>
        <w:jc w:val="both"/>
      </w:pPr>
      <w:r>
        <w:t>При этом</w:t>
      </w:r>
      <w:r w:rsidR="00E30085">
        <w:t xml:space="preserve"> </w:t>
      </w:r>
      <w:r>
        <w:t>данные земельные участки в нарушение п.71 Инструкции №157н в 2015 году не были оприходованы на счет «10300000 «</w:t>
      </w:r>
      <w:proofErr w:type="spellStart"/>
      <w:r>
        <w:t>Непроизведенные</w:t>
      </w:r>
      <w:proofErr w:type="spellEnd"/>
      <w:r>
        <w:t xml:space="preserve"> активы», что привело к 100% искажению</w:t>
      </w:r>
      <w:r w:rsidR="009B50B6">
        <w:t xml:space="preserve"> по соответствующей строке</w:t>
      </w:r>
      <w:r>
        <w:t xml:space="preserve"> Баланса государственного (муниципального) учреждения </w:t>
      </w:r>
      <w:r w:rsidRPr="000A63D4">
        <w:t>(</w:t>
      </w:r>
      <w:hyperlink r:id="rId13" w:anchor="sub_3730" w:history="1">
        <w:r w:rsidRPr="000A63D4">
          <w:rPr>
            <w:rStyle w:val="a4"/>
            <w:rFonts w:eastAsia="Calibri"/>
            <w:color w:val="auto"/>
          </w:rPr>
          <w:t>ф. 0503730</w:t>
        </w:r>
      </w:hyperlink>
      <w:r w:rsidRPr="000A63D4">
        <w:t>)</w:t>
      </w:r>
      <w:r>
        <w:t xml:space="preserve"> на 01.01.2015 и на 01.01.2016.</w:t>
      </w:r>
    </w:p>
    <w:p w:rsidR="007A2F6A" w:rsidRDefault="007A2F6A" w:rsidP="007A2F6A">
      <w:pPr>
        <w:ind w:firstLine="709"/>
        <w:jc w:val="both"/>
      </w:pPr>
      <w:r>
        <w:t>В январе 2016 году земельные участки в количестве 670 шт. кадастровой стоимостью 110376,9 тыс. руб. оприходованы на счет 10300000 «</w:t>
      </w:r>
      <w:proofErr w:type="spellStart"/>
      <w:r>
        <w:t>Непроизведенные</w:t>
      </w:r>
      <w:proofErr w:type="spellEnd"/>
      <w:r>
        <w:t xml:space="preserve"> активы», остальные земельные участки в количестве 1</w:t>
      </w:r>
      <w:r w:rsidR="00F02860">
        <w:t>0</w:t>
      </w:r>
      <w:r>
        <w:t xml:space="preserve"> шт. кадастровой стоимостью по 1 рубль каждый оприходованы во время проверки.</w:t>
      </w:r>
    </w:p>
    <w:p w:rsidR="007A2F6A" w:rsidRDefault="007A2F6A" w:rsidP="000A63D4">
      <w:pPr>
        <w:ind w:firstLine="709"/>
        <w:jc w:val="center"/>
        <w:rPr>
          <w:b/>
        </w:rPr>
      </w:pPr>
    </w:p>
    <w:p w:rsidR="000A63D4" w:rsidRDefault="000A63D4" w:rsidP="000A63D4">
      <w:pPr>
        <w:ind w:firstLine="709"/>
        <w:jc w:val="center"/>
        <w:rPr>
          <w:b/>
        </w:rPr>
      </w:pPr>
      <w:r w:rsidRPr="0030577F">
        <w:rPr>
          <w:b/>
        </w:rPr>
        <w:t>Защитные лесные насаждения</w:t>
      </w:r>
    </w:p>
    <w:p w:rsidR="007A2F6A" w:rsidRDefault="007A2F6A" w:rsidP="007A2F6A">
      <w:pPr>
        <w:ind w:firstLine="709"/>
        <w:jc w:val="both"/>
      </w:pPr>
      <w:r>
        <w:t xml:space="preserve">Следует отметить, что государственным заданием на 2015-2016 годы </w:t>
      </w:r>
      <w:proofErr w:type="spellStart"/>
      <w:r>
        <w:t>Обллесхозом</w:t>
      </w:r>
      <w:proofErr w:type="spellEnd"/>
      <w:r>
        <w:t xml:space="preserve"> работы по содержанию защитных лесных насаждений на землях сельскохозяйственного назначения до СГБУ «ВЛЦ» </w:t>
      </w:r>
      <w:r>
        <w:rPr>
          <w:u w:val="single"/>
        </w:rPr>
        <w:t>не доводились</w:t>
      </w:r>
      <w:r>
        <w:t xml:space="preserve">, и соответственно СГБУ «ВЛЦ» </w:t>
      </w:r>
      <w:r>
        <w:rPr>
          <w:u w:val="single"/>
        </w:rPr>
        <w:t>не выполнялись</w:t>
      </w:r>
      <w:r>
        <w:t>.</w:t>
      </w:r>
    </w:p>
    <w:p w:rsidR="00322DBF" w:rsidRPr="00322DBF" w:rsidRDefault="00322DBF" w:rsidP="00322DBF">
      <w:pPr>
        <w:ind w:firstLine="709"/>
        <w:jc w:val="both"/>
        <w:rPr>
          <w:u w:val="single"/>
        </w:rPr>
      </w:pPr>
      <w:r>
        <w:t xml:space="preserve">При этом </w:t>
      </w:r>
      <w:r w:rsidR="002E537D">
        <w:t>Перечнем государственных работ, выполняемых СГ</w:t>
      </w:r>
      <w:r w:rsidR="002E537D" w:rsidRPr="00807C6E">
        <w:t>БУ</w:t>
      </w:r>
      <w:r w:rsidR="002E537D">
        <w:t xml:space="preserve"> «ВЛЦ»</w:t>
      </w:r>
      <w:r w:rsidR="00F74B9E">
        <w:t>, утвержденным постановлением Губернатора Волгоградской области от 16.09.2014 №799</w:t>
      </w:r>
      <w:r w:rsidR="006F052E">
        <w:t xml:space="preserve">, </w:t>
      </w:r>
      <w:r w:rsidR="00A05C60">
        <w:t xml:space="preserve">действовавшим до 01.01.2016, </w:t>
      </w:r>
      <w:r w:rsidR="006F052E">
        <w:t>были</w:t>
      </w:r>
      <w:r w:rsidR="002E537D">
        <w:t xml:space="preserve"> </w:t>
      </w:r>
      <w:r w:rsidR="00F74B9E">
        <w:t>предусмотрены две государственные работы: «Создание защитных лесных насаждений» и «Содержание защитных лесных насаждений»</w:t>
      </w:r>
      <w:r w:rsidR="00AF04DA">
        <w:t xml:space="preserve">. </w:t>
      </w:r>
      <w:r>
        <w:t>Ведомственным перечнем государственных работ</w:t>
      </w:r>
      <w:r w:rsidRPr="00322DBF">
        <w:t xml:space="preserve"> </w:t>
      </w:r>
      <w:r>
        <w:t>выполняемых СГ</w:t>
      </w:r>
      <w:r w:rsidRPr="00807C6E">
        <w:t>БУ</w:t>
      </w:r>
      <w:r>
        <w:t xml:space="preserve"> «ВЛЦ», утвержденным приказом </w:t>
      </w:r>
      <w:proofErr w:type="spellStart"/>
      <w:r>
        <w:t>Обллесхоза</w:t>
      </w:r>
      <w:proofErr w:type="spellEnd"/>
      <w:r>
        <w:t xml:space="preserve"> от 10.06.2015 №287, (с 2016 года) указанные работы </w:t>
      </w:r>
      <w:r w:rsidRPr="00322DBF">
        <w:rPr>
          <w:u w:val="single"/>
        </w:rPr>
        <w:t>не предусмотрены</w:t>
      </w:r>
      <w:r>
        <w:t xml:space="preserve">. Вместе с тем Базовым перечнем услуг и работ в сфере «Лесное и водное хозяйство», утвержденным Минприроды России 03.12.2015, в рамках выполнения работы «Проведение ухода за лесами» предусмотрены работы </w:t>
      </w:r>
      <w:r w:rsidRPr="00322DBF">
        <w:rPr>
          <w:u w:val="single"/>
        </w:rPr>
        <w:t>по уходу за защитными лесными насаждениями.</w:t>
      </w:r>
    </w:p>
    <w:p w:rsidR="00AF04DA" w:rsidRPr="00AF04DA" w:rsidRDefault="00322DBF" w:rsidP="00322DBF">
      <w:pPr>
        <w:ind w:firstLine="709"/>
        <w:jc w:val="both"/>
        <w:rPr>
          <w:u w:val="single"/>
        </w:rPr>
      </w:pPr>
      <w:r>
        <w:t>Кроме того,</w:t>
      </w:r>
      <w:r w:rsidR="00AF04DA">
        <w:t xml:space="preserve"> согласно Уставу одной из целей деятельности СГБУ «ВЛЦ» является </w:t>
      </w:r>
      <w:r w:rsidR="00AF04DA" w:rsidRPr="00AF04DA">
        <w:rPr>
          <w:u w:val="single"/>
        </w:rPr>
        <w:t>обеспечение охраны, защиты и воспроизводства, улучшения породного состава и качества защитных лесных насаждений</w:t>
      </w:r>
      <w:r w:rsidR="00AF04DA" w:rsidRPr="00B90FC6">
        <w:t>.</w:t>
      </w:r>
      <w:r w:rsidR="00F564AD" w:rsidRPr="00B90FC6">
        <w:t xml:space="preserve"> Работы </w:t>
      </w:r>
      <w:r w:rsidR="00F564AD">
        <w:t>по сохранени</w:t>
      </w:r>
      <w:r w:rsidR="00B90FC6">
        <w:t>ю</w:t>
      </w:r>
      <w:r w:rsidR="005D283B">
        <w:t>,</w:t>
      </w:r>
      <w:r w:rsidR="00F564AD">
        <w:t xml:space="preserve"> воспроизводству</w:t>
      </w:r>
      <w:r w:rsidR="005D283B">
        <w:t>, инвентаризации</w:t>
      </w:r>
      <w:r w:rsidR="00F564AD">
        <w:t xml:space="preserve"> защитных лесных</w:t>
      </w:r>
      <w:r w:rsidR="00B90FC6">
        <w:t xml:space="preserve"> </w:t>
      </w:r>
      <w:r w:rsidR="00F564AD">
        <w:t>насаждений,</w:t>
      </w:r>
      <w:r w:rsidR="00B90FC6" w:rsidRPr="00B90FC6">
        <w:t xml:space="preserve"> </w:t>
      </w:r>
      <w:r w:rsidR="00B90FC6">
        <w:t>находящихся в собственности Волгоградской области, также согласно уставу являются одним из видов деятельности учреждения.</w:t>
      </w:r>
    </w:p>
    <w:p w:rsidR="00F02860" w:rsidRDefault="007A2F6A" w:rsidP="007A2F6A">
      <w:pPr>
        <w:ind w:firstLine="709"/>
        <w:jc w:val="both"/>
      </w:pPr>
      <w:r>
        <w:t>Ранее (до 2013 года) данные работы финансировались в рамках</w:t>
      </w:r>
      <w:r w:rsidR="00214971" w:rsidRPr="00946EE5">
        <w:t xml:space="preserve"> подпрограммы «Развитие и возрождение защитных лесных полос и других лесонасаждений с учетом рекультивации сгоревших лесных массивов» ДОЦП «Охрана окружающей среды и рациональное природопользование на территории Волгоградской области» на 2010-2013 годы»</w:t>
      </w:r>
      <w:r w:rsidR="006F052E">
        <w:t>.</w:t>
      </w:r>
      <w:r w:rsidR="00214971" w:rsidRPr="00946EE5">
        <w:t xml:space="preserve"> </w:t>
      </w:r>
      <w:r w:rsidR="006F052E">
        <w:t>Однако</w:t>
      </w:r>
      <w:r>
        <w:t xml:space="preserve"> ф</w:t>
      </w:r>
      <w:r w:rsidR="00214971" w:rsidRPr="00D369BD">
        <w:t xml:space="preserve">актически на реализацию подпрограммы за весь период ее действия </w:t>
      </w:r>
      <w:r>
        <w:t xml:space="preserve">было </w:t>
      </w:r>
      <w:r w:rsidR="00214971" w:rsidRPr="00D369BD">
        <w:t xml:space="preserve">направлено 13% от объема финансирования согласно первоначальной редакции и 66% от объема финансирования согласно окончательной редакции. </w:t>
      </w:r>
    </w:p>
    <w:p w:rsidR="007A2F6A" w:rsidRDefault="00214971" w:rsidP="007A2F6A">
      <w:pPr>
        <w:ind w:firstLine="709"/>
        <w:jc w:val="both"/>
        <w:rPr>
          <w:color w:val="000000"/>
        </w:rPr>
      </w:pPr>
      <w:r>
        <w:rPr>
          <w:color w:val="000000"/>
        </w:rPr>
        <w:t>В</w:t>
      </w:r>
      <w:r w:rsidRPr="00057F84">
        <w:rPr>
          <w:color w:val="000000"/>
        </w:rPr>
        <w:t xml:space="preserve"> </w:t>
      </w:r>
      <w:r>
        <w:rPr>
          <w:color w:val="000000"/>
        </w:rPr>
        <w:t>декабре 2013 года</w:t>
      </w:r>
      <w:r w:rsidRPr="00057F84">
        <w:rPr>
          <w:color w:val="000000"/>
        </w:rPr>
        <w:t xml:space="preserve"> принят Закон Волгоградской области </w:t>
      </w:r>
      <w:r w:rsidR="007A2F6A" w:rsidRPr="00057F84">
        <w:t xml:space="preserve">от 20.12.2013 №180-ОД </w:t>
      </w:r>
      <w:r w:rsidRPr="00057F84">
        <w:t xml:space="preserve">«О сохранении и воспроизводстве защитных лесных насаждений на землях сельскохозяйственного назначения Волгоградской области», являющийся основанием для принятия </w:t>
      </w:r>
      <w:r w:rsidRPr="00057F84">
        <w:rPr>
          <w:color w:val="000000"/>
        </w:rPr>
        <w:t xml:space="preserve">новых бюджетных обязательств Волгоградской области. </w:t>
      </w:r>
    </w:p>
    <w:p w:rsidR="007A2F6A" w:rsidRDefault="00214971" w:rsidP="007A2F6A">
      <w:pPr>
        <w:autoSpaceDE w:val="0"/>
        <w:autoSpaceDN w:val="0"/>
        <w:adjustRightInd w:val="0"/>
        <w:ind w:firstLine="720"/>
        <w:jc w:val="both"/>
      </w:pPr>
      <w:r w:rsidRPr="00057F84">
        <w:rPr>
          <w:color w:val="000000"/>
        </w:rPr>
        <w:t xml:space="preserve">При этом с 2014 года мероприятия </w:t>
      </w:r>
      <w:r w:rsidRPr="00057F84">
        <w:t xml:space="preserve">по сохранению и воспроизводству защитных лесных насаждений </w:t>
      </w:r>
      <w:r w:rsidRPr="00057F84">
        <w:rPr>
          <w:color w:val="000000"/>
          <w:u w:val="single"/>
        </w:rPr>
        <w:t>не предусм</w:t>
      </w:r>
      <w:r>
        <w:rPr>
          <w:color w:val="000000"/>
          <w:u w:val="single"/>
        </w:rPr>
        <w:t>а</w:t>
      </w:r>
      <w:r w:rsidRPr="00057F84">
        <w:rPr>
          <w:color w:val="000000"/>
          <w:u w:val="single"/>
        </w:rPr>
        <w:t>тр</w:t>
      </w:r>
      <w:r>
        <w:rPr>
          <w:color w:val="000000"/>
          <w:u w:val="single"/>
        </w:rPr>
        <w:t>ивались</w:t>
      </w:r>
      <w:r w:rsidRPr="00057F84">
        <w:rPr>
          <w:color w:val="000000"/>
        </w:rPr>
        <w:t xml:space="preserve"> </w:t>
      </w:r>
      <w:r>
        <w:rPr>
          <w:color w:val="000000"/>
        </w:rPr>
        <w:t xml:space="preserve">ни в государственной </w:t>
      </w:r>
      <w:r w:rsidRPr="007E4D9C">
        <w:rPr>
          <w:color w:val="000000"/>
        </w:rPr>
        <w:t>программе</w:t>
      </w:r>
      <w:r w:rsidRPr="00057F84">
        <w:rPr>
          <w:color w:val="000000"/>
        </w:rPr>
        <w:t>,</w:t>
      </w:r>
      <w:r>
        <w:rPr>
          <w:color w:val="000000"/>
        </w:rPr>
        <w:t xml:space="preserve"> ни в ведомственной </w:t>
      </w:r>
      <w:r>
        <w:rPr>
          <w:color w:val="000000"/>
        </w:rPr>
        <w:lastRenderedPageBreak/>
        <w:t>целевой программе,</w:t>
      </w:r>
      <w:r w:rsidRPr="00057F84">
        <w:rPr>
          <w:color w:val="000000"/>
        </w:rPr>
        <w:t xml:space="preserve"> соответственно </w:t>
      </w:r>
      <w:r>
        <w:rPr>
          <w:color w:val="000000"/>
        </w:rPr>
        <w:t xml:space="preserve">расходы на эти цели </w:t>
      </w:r>
      <w:r w:rsidRPr="00057F84">
        <w:rPr>
          <w:color w:val="000000"/>
        </w:rPr>
        <w:t>не предусм</w:t>
      </w:r>
      <w:r>
        <w:rPr>
          <w:color w:val="000000"/>
        </w:rPr>
        <w:t>а</w:t>
      </w:r>
      <w:r w:rsidRPr="00057F84">
        <w:rPr>
          <w:color w:val="000000"/>
        </w:rPr>
        <w:t>тр</w:t>
      </w:r>
      <w:r>
        <w:rPr>
          <w:color w:val="000000"/>
        </w:rPr>
        <w:t>ивались</w:t>
      </w:r>
      <w:r w:rsidRPr="00057F84">
        <w:rPr>
          <w:color w:val="000000"/>
        </w:rPr>
        <w:t xml:space="preserve"> </w:t>
      </w:r>
      <w:r>
        <w:rPr>
          <w:color w:val="000000"/>
        </w:rPr>
        <w:t>Законами об</w:t>
      </w:r>
      <w:r w:rsidRPr="00057F84">
        <w:rPr>
          <w:color w:val="000000"/>
        </w:rPr>
        <w:t xml:space="preserve"> областн</w:t>
      </w:r>
      <w:r>
        <w:rPr>
          <w:color w:val="000000"/>
        </w:rPr>
        <w:t>ом</w:t>
      </w:r>
      <w:r w:rsidRPr="00057F84">
        <w:rPr>
          <w:color w:val="000000"/>
        </w:rPr>
        <w:t xml:space="preserve"> бюджет</w:t>
      </w:r>
      <w:r>
        <w:rPr>
          <w:color w:val="000000"/>
        </w:rPr>
        <w:t>е на 2014-2018 годы</w:t>
      </w:r>
      <w:r w:rsidRPr="00057F84">
        <w:rPr>
          <w:color w:val="000000"/>
        </w:rPr>
        <w:t>.</w:t>
      </w:r>
      <w:r w:rsidR="007A2F6A" w:rsidRPr="007A2F6A">
        <w:t xml:space="preserve"> </w:t>
      </w:r>
    </w:p>
    <w:p w:rsidR="00214971" w:rsidRDefault="00214971" w:rsidP="007A2F6A">
      <w:pPr>
        <w:autoSpaceDE w:val="0"/>
        <w:autoSpaceDN w:val="0"/>
        <w:adjustRightInd w:val="0"/>
        <w:ind w:firstLine="720"/>
        <w:jc w:val="both"/>
      </w:pPr>
      <w:r>
        <w:rPr>
          <w:lang w:eastAsia="en-US"/>
        </w:rPr>
        <w:t>Вместе с тем</w:t>
      </w:r>
      <w:r w:rsidRPr="00AB7E27">
        <w:rPr>
          <w:lang w:eastAsia="en-US"/>
        </w:rPr>
        <w:t xml:space="preserve"> действовавшая до 2014 года </w:t>
      </w:r>
      <w:r w:rsidRPr="00B87A7C">
        <w:rPr>
          <w:lang w:eastAsia="en-US"/>
        </w:rPr>
        <w:t>п</w:t>
      </w:r>
      <w:r w:rsidRPr="00B87A7C">
        <w:t>одпрограмма</w:t>
      </w:r>
      <w:r w:rsidRPr="00AB7E27">
        <w:t xml:space="preserve"> являлась начальным этапом крупномасштабных работ, направленных на возрождение и развитие защитного лесоразведения на территории Волгоградской области.</w:t>
      </w:r>
    </w:p>
    <w:p w:rsidR="000A63D4" w:rsidRPr="000A63D4" w:rsidRDefault="000A63D4" w:rsidP="0030577F">
      <w:pPr>
        <w:ind w:firstLine="709"/>
        <w:jc w:val="center"/>
        <w:rPr>
          <w:b/>
          <w:i/>
        </w:rPr>
      </w:pPr>
    </w:p>
    <w:p w:rsidR="0054216A" w:rsidRDefault="0054216A" w:rsidP="003C7A39">
      <w:pPr>
        <w:jc w:val="center"/>
        <w:rPr>
          <w:b/>
        </w:rPr>
      </w:pPr>
      <w:r>
        <w:rPr>
          <w:b/>
        </w:rPr>
        <w:t>Аудит закупок для государственных нужд</w:t>
      </w:r>
    </w:p>
    <w:p w:rsidR="0054216A" w:rsidRDefault="0054216A" w:rsidP="003C7A39">
      <w:pPr>
        <w:jc w:val="center"/>
        <w:rPr>
          <w:b/>
        </w:rPr>
      </w:pPr>
    </w:p>
    <w:p w:rsidR="003C7A39" w:rsidRPr="0054216A" w:rsidRDefault="003C7A39" w:rsidP="003C7A39">
      <w:pPr>
        <w:jc w:val="center"/>
        <w:rPr>
          <w:b/>
          <w:i/>
        </w:rPr>
      </w:pPr>
      <w:r w:rsidRPr="0054216A">
        <w:rPr>
          <w:b/>
          <w:i/>
        </w:rPr>
        <w:t>Закупка у единственного поставщика</w:t>
      </w:r>
    </w:p>
    <w:p w:rsidR="0054216A" w:rsidRDefault="00914390" w:rsidP="003C7A39">
      <w:pPr>
        <w:ind w:firstLine="708"/>
        <w:jc w:val="both"/>
      </w:pPr>
      <w:r>
        <w:t>За</w:t>
      </w:r>
      <w:r w:rsidR="003C7A39" w:rsidRPr="00EA254C">
        <w:t xml:space="preserve"> 2014</w:t>
      </w:r>
      <w:r>
        <w:t>-</w:t>
      </w:r>
      <w:r w:rsidR="003C7A39" w:rsidRPr="00EA254C">
        <w:t>2015 год</w:t>
      </w:r>
      <w:r>
        <w:t>ы</w:t>
      </w:r>
      <w:r w:rsidR="003C7A39" w:rsidRPr="00EA254C">
        <w:t xml:space="preserve"> закупки товаров, работ, услуг для собственных нужд производились учреждением, в том числе из единственного источника в соответствии с пунктом 4 части 1 статьи 93 Федерального закона от 05.04.2013 № 44-ФЗ. </w:t>
      </w:r>
    </w:p>
    <w:p w:rsidR="003C7A39" w:rsidRPr="00EA254C" w:rsidRDefault="00914390" w:rsidP="003C7A39">
      <w:pPr>
        <w:ind w:firstLine="708"/>
        <w:jc w:val="both"/>
      </w:pPr>
      <w:r>
        <w:t>Так, в</w:t>
      </w:r>
      <w:r w:rsidR="003C7A39" w:rsidRPr="00EA254C">
        <w:t xml:space="preserve"> 2014</w:t>
      </w:r>
      <w:r w:rsidR="003C7A39">
        <w:t xml:space="preserve"> год</w:t>
      </w:r>
      <w:r>
        <w:t>у</w:t>
      </w:r>
      <w:r w:rsidR="003C7A39" w:rsidRPr="00EA254C">
        <w:t xml:space="preserve"> СГБУ «В</w:t>
      </w:r>
      <w:r w:rsidR="003C7A39">
        <w:t>ЛЦ</w:t>
      </w:r>
      <w:r w:rsidR="003C7A39" w:rsidRPr="00EA254C">
        <w:t>» были произведены закупки на общую сумму  1988,3 тыс. руб. по договорам на сумму, не превышающую 100 тыс. рублей.</w:t>
      </w:r>
    </w:p>
    <w:p w:rsidR="003C7A39" w:rsidRPr="0054216A" w:rsidRDefault="003C7A39" w:rsidP="003C7A39">
      <w:pPr>
        <w:ind w:firstLine="708"/>
        <w:jc w:val="both"/>
        <w:rPr>
          <w:u w:val="single"/>
        </w:rPr>
      </w:pPr>
      <w:r w:rsidRPr="00EA254C">
        <w:t xml:space="preserve">В соответствии со ст. 8 «Принцип обеспечения конкуренции» Федерального закона от 05.04.2013 № 44-ФЗ  контрактная система в сфере закупок направлена </w:t>
      </w:r>
      <w:r w:rsidRPr="0054216A">
        <w:rPr>
          <w:u w:val="single"/>
        </w:rPr>
        <w:t>на создание равных условий для обеспечения конкуренции между участниками закупок.</w:t>
      </w:r>
      <w:r w:rsidRPr="00EA254C">
        <w:t xml:space="preserve"> </w:t>
      </w:r>
      <w:bookmarkStart w:id="0" w:name="dst100100"/>
      <w:bookmarkEnd w:id="0"/>
      <w:r w:rsidRPr="00EA254C">
        <w:t xml:space="preserve">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данного Федерального закона, </w:t>
      </w:r>
      <w:r w:rsidRPr="0054216A">
        <w:rPr>
          <w:u w:val="single"/>
        </w:rPr>
        <w:t xml:space="preserve">в том числе приводят к ограничению конкуренции, в частности к необоснованному ограничению числа участников закупок. </w:t>
      </w:r>
    </w:p>
    <w:p w:rsidR="003C7A39" w:rsidRPr="00F24E56" w:rsidRDefault="0054216A" w:rsidP="003C7A39">
      <w:pPr>
        <w:ind w:firstLine="708"/>
        <w:jc w:val="both"/>
      </w:pPr>
      <w:r>
        <w:t>Однако п</w:t>
      </w:r>
      <w:r w:rsidR="003C7A39" w:rsidRPr="00EA254C">
        <w:t xml:space="preserve">роверкой установлено, </w:t>
      </w:r>
      <w:r w:rsidR="00BA45B6">
        <w:t xml:space="preserve">что </w:t>
      </w:r>
      <w:r w:rsidR="003C7A39" w:rsidRPr="00EA254C">
        <w:t>заказчиком ограничивался доступ к участию в торгах путем уклонения от проведения конкурентных способов закупки, выражавшегося в заключени</w:t>
      </w:r>
      <w:proofErr w:type="gramStart"/>
      <w:r w:rsidR="003C7A39" w:rsidRPr="00EA254C">
        <w:t>и</w:t>
      </w:r>
      <w:proofErr w:type="gramEnd"/>
      <w:r w:rsidR="003C7A39" w:rsidRPr="00EA254C">
        <w:t xml:space="preserve"> договоров с единственным поставщиком. </w:t>
      </w:r>
      <w:r w:rsidR="00BA45B6">
        <w:t>З</w:t>
      </w:r>
      <w:r w:rsidR="003C7A39" w:rsidRPr="00EA254C">
        <w:t xml:space="preserve">аказчик </w:t>
      </w:r>
      <w:r w:rsidR="003C7A39" w:rsidRPr="0054216A">
        <w:rPr>
          <w:u w:val="single"/>
        </w:rPr>
        <w:t>искусственно разделял («дробил»)</w:t>
      </w:r>
      <w:r w:rsidR="003C7A39" w:rsidRPr="00EA254C">
        <w:t xml:space="preserve"> единый заказ на группу однородных с целью уклонения от проведения</w:t>
      </w:r>
      <w:r w:rsidR="00FA5D10">
        <w:t xml:space="preserve"> конкурентных способов закупки, </w:t>
      </w:r>
      <w:r w:rsidR="00FA5D10" w:rsidRPr="00F24E56">
        <w:t>т</w:t>
      </w:r>
      <w:r w:rsidR="00BA45B6" w:rsidRPr="00F24E56">
        <w:t xml:space="preserve">о есть </w:t>
      </w:r>
      <w:r w:rsidR="00BA45B6" w:rsidRPr="00F24E56">
        <w:rPr>
          <w:u w:val="single"/>
        </w:rPr>
        <w:t>не был соблюден принцип, отраженный  в вышеуказанной статье. Также это мо</w:t>
      </w:r>
      <w:r w:rsidR="00FA5D10" w:rsidRPr="00F24E56">
        <w:rPr>
          <w:u w:val="single"/>
        </w:rPr>
        <w:t>гло</w:t>
      </w:r>
      <w:r w:rsidR="00BA45B6" w:rsidRPr="00F24E56">
        <w:rPr>
          <w:u w:val="single"/>
        </w:rPr>
        <w:t xml:space="preserve"> свидетельствовать о наличии в действиях заказчика признаков нарушения </w:t>
      </w:r>
      <w:proofErr w:type="gramStart"/>
      <w:r w:rsidR="00581408" w:rsidRPr="00F24E56">
        <w:rPr>
          <w:u w:val="single"/>
        </w:rPr>
        <w:t>ч</w:t>
      </w:r>
      <w:proofErr w:type="gramEnd"/>
      <w:r w:rsidR="00581408" w:rsidRPr="00F24E56">
        <w:rPr>
          <w:u w:val="single"/>
        </w:rPr>
        <w:t xml:space="preserve">.1 </w:t>
      </w:r>
      <w:r w:rsidR="00BA45B6" w:rsidRPr="00F24E56">
        <w:rPr>
          <w:u w:val="single"/>
        </w:rPr>
        <w:t>ст. 15 Федерального закона от 26.07.2006 №135-ФЗ «О защите конкуренции».</w:t>
      </w:r>
    </w:p>
    <w:p w:rsidR="00F0626B" w:rsidRDefault="003C7A39" w:rsidP="003C7A39">
      <w:pPr>
        <w:ind w:firstLine="720"/>
        <w:jc w:val="both"/>
      </w:pPr>
      <w:r w:rsidRPr="00EA254C">
        <w:t>Так, в 2014 год</w:t>
      </w:r>
      <w:r w:rsidR="00914390">
        <w:t>у</w:t>
      </w:r>
      <w:r w:rsidRPr="00EA254C">
        <w:t xml:space="preserve"> между </w:t>
      </w:r>
      <w:r w:rsidR="0054216A">
        <w:t>учреждением</w:t>
      </w:r>
      <w:r w:rsidRPr="00EA254C">
        <w:t xml:space="preserve"> </w:t>
      </w:r>
      <w:proofErr w:type="gramStart"/>
      <w:r w:rsidRPr="00EA254C">
        <w:t>и ООО</w:t>
      </w:r>
      <w:proofErr w:type="gramEnd"/>
      <w:r w:rsidRPr="00EA254C">
        <w:t xml:space="preserve"> «Фаворит» были заключены договоры на поставку нефтепродуктов №№ 1,2,3,4,5</w:t>
      </w:r>
      <w:r w:rsidR="00212D05">
        <w:t>,6</w:t>
      </w:r>
      <w:r w:rsidRPr="00EA254C">
        <w:t xml:space="preserve"> от 29 августа 2014</w:t>
      </w:r>
      <w:r>
        <w:t xml:space="preserve"> года</w:t>
      </w:r>
      <w:r w:rsidRPr="00EA254C">
        <w:t xml:space="preserve"> и </w:t>
      </w:r>
      <w:r w:rsidR="00A76C2E">
        <w:t>№№</w:t>
      </w:r>
      <w:r w:rsidRPr="00EA254C">
        <w:t>7,8,9,10,11 от 1 сентября 2014</w:t>
      </w:r>
      <w:r>
        <w:t xml:space="preserve"> года</w:t>
      </w:r>
      <w:r w:rsidRPr="00EA254C">
        <w:t xml:space="preserve">. </w:t>
      </w:r>
      <w:proofErr w:type="gramStart"/>
      <w:r w:rsidRPr="00EA254C">
        <w:t>По данным договорам заказчик получал продукцию поставщика в различные адреса (в том числе в одинаковые) своих подведомственных объектов.</w:t>
      </w:r>
      <w:r w:rsidR="0054216A">
        <w:t xml:space="preserve"> </w:t>
      </w:r>
      <w:proofErr w:type="gramEnd"/>
    </w:p>
    <w:p w:rsidR="003C7A39" w:rsidRPr="00EA254C" w:rsidRDefault="0054216A" w:rsidP="003C7A39">
      <w:pPr>
        <w:ind w:firstLine="720"/>
        <w:jc w:val="both"/>
      </w:pPr>
      <w:r>
        <w:t>Н</w:t>
      </w:r>
      <w:r w:rsidR="003C7A39" w:rsidRPr="00EA254C">
        <w:t xml:space="preserve">апример, по </w:t>
      </w:r>
      <w:r w:rsidR="003C7A39">
        <w:t>договорам №1 и №2 от 29.08.2014</w:t>
      </w:r>
      <w:r w:rsidR="003C7A39" w:rsidRPr="00EA254C">
        <w:t xml:space="preserve"> </w:t>
      </w:r>
      <w:r w:rsidR="00A76C2E">
        <w:t>каждый стоимостью</w:t>
      </w:r>
      <w:r w:rsidR="003C7A39" w:rsidRPr="00EA254C">
        <w:t xml:space="preserve"> 97,5 тыс. руб.  поставщик</w:t>
      </w:r>
      <w:r w:rsidR="003C7A39">
        <w:t xml:space="preserve"> обязался поставить по 2,5 т</w:t>
      </w:r>
      <w:r w:rsidR="003C7A39" w:rsidRPr="00EA254C">
        <w:t xml:space="preserve"> дизельного топлива в </w:t>
      </w:r>
      <w:proofErr w:type="spellStart"/>
      <w:r w:rsidR="00F0626B">
        <w:t>Даниловский</w:t>
      </w:r>
      <w:proofErr w:type="spellEnd"/>
      <w:r w:rsidR="00F0626B">
        <w:t xml:space="preserve"> филиал</w:t>
      </w:r>
      <w:r w:rsidR="003C7A39" w:rsidRPr="00EA254C">
        <w:t xml:space="preserve">. То есть фактически </w:t>
      </w:r>
      <w:r w:rsidR="00F0626B">
        <w:t>имел место</w:t>
      </w:r>
      <w:r w:rsidR="003C7A39" w:rsidRPr="00EA254C">
        <w:t xml:space="preserve"> од</w:t>
      </w:r>
      <w:r w:rsidR="00F0626B">
        <w:t>ин</w:t>
      </w:r>
      <w:r w:rsidR="003C7A39" w:rsidRPr="00EA254C">
        <w:t xml:space="preserve"> договор поставки 5 тонн дизельного топлива на сумму 195 тыс. рублей. Д</w:t>
      </w:r>
      <w:r w:rsidR="003C7A39">
        <w:t>оговоры №4 и №5 от 29.08.2014</w:t>
      </w:r>
      <w:r w:rsidR="003C7A39" w:rsidRPr="00EA254C">
        <w:t xml:space="preserve"> на сумму 85,44 руб. и 85,</w:t>
      </w:r>
      <w:r w:rsidR="003C7A39">
        <w:t>48 руб.</w:t>
      </w:r>
      <w:r w:rsidR="003C7A39" w:rsidRPr="00EA254C">
        <w:t xml:space="preserve"> п</w:t>
      </w:r>
      <w:r w:rsidR="003C7A39">
        <w:t>редусматривали поставку 2,208 т и 2,209 т</w:t>
      </w:r>
      <w:r w:rsidR="003C7A39" w:rsidRPr="00EA254C">
        <w:t xml:space="preserve"> дизельного топлива в </w:t>
      </w:r>
      <w:proofErr w:type="spellStart"/>
      <w:r w:rsidR="00F0626B">
        <w:t>Жирновский</w:t>
      </w:r>
      <w:proofErr w:type="spellEnd"/>
      <w:r w:rsidR="00F0626B">
        <w:t xml:space="preserve"> филиал</w:t>
      </w:r>
      <w:r w:rsidR="003C7A39" w:rsidRPr="00EA254C">
        <w:t xml:space="preserve">. </w:t>
      </w:r>
      <w:r w:rsidR="00F0626B">
        <w:t>То есть также</w:t>
      </w:r>
      <w:r w:rsidR="003C7A39" w:rsidRPr="00EA254C">
        <w:t xml:space="preserve"> име</w:t>
      </w:r>
      <w:r>
        <w:t>л</w:t>
      </w:r>
      <w:r w:rsidR="003C7A39" w:rsidRPr="00EA254C">
        <w:t xml:space="preserve"> место один договор на поставку </w:t>
      </w:r>
      <w:r w:rsidR="003C7A39">
        <w:t>4,417 т</w:t>
      </w:r>
      <w:r w:rsidR="003C7A39" w:rsidRPr="00EA254C">
        <w:t xml:space="preserve"> дизельного топлива на сумму 170,9 тыс. рублей. По догово</w:t>
      </w:r>
      <w:r w:rsidR="003C7A39">
        <w:t>рам №7, №8, №9 от 01.09.2014</w:t>
      </w:r>
      <w:r w:rsidR="003C7A39" w:rsidRPr="00EA254C">
        <w:t xml:space="preserve"> на сумму 91,5 тыс. руб., 97,5 тыс. руб. и 97,5 тыс. руб. осуществлялась поставка </w:t>
      </w:r>
      <w:r w:rsidR="003C7A39">
        <w:t>соответственно 2,365 т, 2,52 т и 2,52 т</w:t>
      </w:r>
      <w:r w:rsidR="003C7A39" w:rsidRPr="00EA254C">
        <w:t xml:space="preserve"> дизельного топлива в </w:t>
      </w:r>
      <w:proofErr w:type="spellStart"/>
      <w:r w:rsidR="003C7A39" w:rsidRPr="00EA254C">
        <w:t>Кумылженск</w:t>
      </w:r>
      <w:r w:rsidR="00F0626B">
        <w:t>ий</w:t>
      </w:r>
      <w:proofErr w:type="spellEnd"/>
      <w:r w:rsidR="00F0626B">
        <w:t xml:space="preserve"> филиал</w:t>
      </w:r>
      <w:r w:rsidR="003C7A39" w:rsidRPr="00EA254C">
        <w:t>. То есть фактически по данным сделка</w:t>
      </w:r>
      <w:r w:rsidR="003C7A39">
        <w:t>м осуществлена поставка 7,405 т</w:t>
      </w:r>
      <w:r w:rsidR="003C7A39" w:rsidRPr="00EA254C">
        <w:t xml:space="preserve"> дизельного топлива на сумму 286,5 рублей. По дого</w:t>
      </w:r>
      <w:r w:rsidR="003C7A39">
        <w:t>ворам №10 и №11 от 01.09.2014</w:t>
      </w:r>
      <w:r w:rsidR="003C7A39" w:rsidRPr="00EA254C">
        <w:t xml:space="preserve"> на сумму 97,5 руб. ка</w:t>
      </w:r>
      <w:r w:rsidR="003C7A39">
        <w:t>ждый было поставлено по 2,52 т</w:t>
      </w:r>
      <w:r w:rsidR="003C7A39" w:rsidRPr="00EA254C">
        <w:t xml:space="preserve"> дизельного топлива в </w:t>
      </w:r>
      <w:proofErr w:type="spellStart"/>
      <w:r w:rsidR="003C7A39" w:rsidRPr="00EA254C">
        <w:t>Арчединск</w:t>
      </w:r>
      <w:r w:rsidR="00F0626B">
        <w:t>ий</w:t>
      </w:r>
      <w:proofErr w:type="spellEnd"/>
      <w:r w:rsidR="00F0626B">
        <w:t xml:space="preserve"> филиал</w:t>
      </w:r>
      <w:r w:rsidR="003C7A39" w:rsidRPr="00EA254C">
        <w:t xml:space="preserve">.      </w:t>
      </w:r>
    </w:p>
    <w:p w:rsidR="003C7A39" w:rsidRPr="00F24E56" w:rsidRDefault="003C7A39" w:rsidP="003C7A39">
      <w:pPr>
        <w:ind w:firstLine="720"/>
        <w:jc w:val="both"/>
      </w:pPr>
      <w:r w:rsidRPr="00EA254C">
        <w:t>Таким образом, в течение нескольких дней с ООО «Фаворит» на поставку дизельного топлива в подведомственные объекты заказчика было заключено 1</w:t>
      </w:r>
      <w:r w:rsidR="00212D05">
        <w:t>1</w:t>
      </w:r>
      <w:r w:rsidRPr="00EA254C">
        <w:t xml:space="preserve"> договоров на общую сумму 947,2 тыс. рублей. Данные договоры </w:t>
      </w:r>
      <w:r w:rsidR="00F0626B">
        <w:t xml:space="preserve">были </w:t>
      </w:r>
      <w:r w:rsidRPr="00EA254C">
        <w:t>заключены в период непродолжительного времени, следовательно, заказчику</w:t>
      </w:r>
      <w:r w:rsidR="00F0626B">
        <w:t xml:space="preserve"> </w:t>
      </w:r>
      <w:r w:rsidRPr="00EA254C">
        <w:t xml:space="preserve">были заранее известны необходимые объемы поставляемой </w:t>
      </w:r>
      <w:r w:rsidRPr="00EA254C">
        <w:lastRenderedPageBreak/>
        <w:t xml:space="preserve">продукции. </w:t>
      </w:r>
      <w:r w:rsidR="00FA5D10" w:rsidRPr="00F24E56">
        <w:t>Отсюда обосновано предположение, что при обеспечении ГСМ за счет бюджетных сре</w:t>
      </w:r>
      <w:proofErr w:type="gramStart"/>
      <w:r w:rsidR="00FA5D10" w:rsidRPr="00F24E56">
        <w:t>дств в т</w:t>
      </w:r>
      <w:proofErr w:type="gramEnd"/>
      <w:r w:rsidR="00FA5D10" w:rsidRPr="00F24E56">
        <w:t xml:space="preserve">ечение непродолжительного периода времени </w:t>
      </w:r>
      <w:r w:rsidRPr="00F24E56">
        <w:rPr>
          <w:u w:val="single"/>
        </w:rPr>
        <w:t xml:space="preserve">заказчиком намеренно </w:t>
      </w:r>
      <w:r w:rsidR="00FA5D10" w:rsidRPr="00F24E56">
        <w:rPr>
          <w:u w:val="single"/>
        </w:rPr>
        <w:t xml:space="preserve">были </w:t>
      </w:r>
      <w:r w:rsidRPr="00F24E56">
        <w:rPr>
          <w:u w:val="single"/>
        </w:rPr>
        <w:t>заключ</w:t>
      </w:r>
      <w:r w:rsidR="00FA5D10" w:rsidRPr="00F24E56">
        <w:rPr>
          <w:u w:val="single"/>
        </w:rPr>
        <w:t>ены</w:t>
      </w:r>
      <w:r w:rsidRPr="00F24E56">
        <w:rPr>
          <w:u w:val="single"/>
        </w:rPr>
        <w:t xml:space="preserve"> </w:t>
      </w:r>
      <w:r w:rsidR="00FA5D10" w:rsidRPr="00F24E56">
        <w:rPr>
          <w:u w:val="single"/>
        </w:rPr>
        <w:t xml:space="preserve">11 </w:t>
      </w:r>
      <w:r w:rsidRPr="00F24E56">
        <w:rPr>
          <w:u w:val="single"/>
        </w:rPr>
        <w:t>сдел</w:t>
      </w:r>
      <w:r w:rsidR="00FA5D10" w:rsidRPr="00F24E56">
        <w:rPr>
          <w:u w:val="single"/>
        </w:rPr>
        <w:t>ок</w:t>
      </w:r>
      <w:r w:rsidRPr="00F24E56">
        <w:rPr>
          <w:u w:val="single"/>
        </w:rPr>
        <w:t xml:space="preserve"> с целью уклон</w:t>
      </w:r>
      <w:r w:rsidR="00FA5D10" w:rsidRPr="00F24E56">
        <w:rPr>
          <w:u w:val="single"/>
        </w:rPr>
        <w:t>иться от конкурентного способа закупки, который мог обеспечить более выгодную цену и снизить расходы</w:t>
      </w:r>
      <w:r w:rsidRPr="00F24E56">
        <w:rPr>
          <w:u w:val="single"/>
        </w:rPr>
        <w:t>.</w:t>
      </w:r>
      <w:r w:rsidRPr="00F24E56">
        <w:t xml:space="preserve"> </w:t>
      </w:r>
    </w:p>
    <w:p w:rsidR="003C7A39" w:rsidRPr="00EA254C" w:rsidRDefault="003C7A39" w:rsidP="003C7A39">
      <w:pPr>
        <w:ind w:firstLine="708"/>
        <w:jc w:val="both"/>
      </w:pPr>
      <w:r w:rsidRPr="00EA254C">
        <w:t>СГБУ «В</w:t>
      </w:r>
      <w:r>
        <w:t>ЛЦ» с</w:t>
      </w:r>
      <w:r w:rsidRPr="00EA254C">
        <w:t xml:space="preserve"> ООО «</w:t>
      </w:r>
      <w:proofErr w:type="spellStart"/>
      <w:r w:rsidRPr="00EA254C">
        <w:t>Премиум</w:t>
      </w:r>
      <w:proofErr w:type="spellEnd"/>
      <w:r w:rsidRPr="00EA254C">
        <w:t xml:space="preserve">» </w:t>
      </w:r>
      <w:r>
        <w:t xml:space="preserve">22.12.2014 </w:t>
      </w:r>
      <w:r w:rsidRPr="00EA254C">
        <w:t xml:space="preserve">были заключены договоры №17 на сумму 99,6  тыс. руб. и №18 на сумму 58,7 тыс. </w:t>
      </w:r>
      <w:r>
        <w:t>руб. о поставке 3020 л и 1780 л</w:t>
      </w:r>
      <w:r w:rsidRPr="00EA254C">
        <w:t xml:space="preserve"> бензина АИ-92 соответственно. Данные договоры представляют собой абсолютно идентичные сделки с единственной разницей в объемах поставляемого топлива и соответственно суммой договоров. Данный факт свидетельствует о намеренном разделении общей сделки заказчика. При этом фактически догов</w:t>
      </w:r>
      <w:r>
        <w:t>ор подразумевал поставку 4800 л</w:t>
      </w:r>
      <w:r w:rsidRPr="00EA254C">
        <w:t xml:space="preserve"> бензина АИ-92 на сумму 158,3 тыс. ру</w:t>
      </w:r>
      <w:r>
        <w:t xml:space="preserve">блей. </w:t>
      </w:r>
      <w:r w:rsidRPr="00EA254C">
        <w:t>Кроме того, 10.12.2014 учреждением также приобреталось топлив</w:t>
      </w:r>
      <w:proofErr w:type="gramStart"/>
      <w:r w:rsidRPr="00EA254C">
        <w:t>о у ООО</w:t>
      </w:r>
      <w:proofErr w:type="gramEnd"/>
      <w:r w:rsidRPr="00EA254C">
        <w:t xml:space="preserve"> «</w:t>
      </w:r>
      <w:proofErr w:type="spellStart"/>
      <w:r w:rsidRPr="00EA254C">
        <w:t>Премиум</w:t>
      </w:r>
      <w:proofErr w:type="spellEnd"/>
      <w:r w:rsidRPr="00EA254C">
        <w:t>» по договору №19 на сумму 49,5 тыс. руб., что может свидетельствовать о «дроблении» общей сделки в сумме 207,9 тыс. руб. на три сделки по договорам №17,18 от 22.12.2014 и №19 от 10.12.2014.</w:t>
      </w:r>
    </w:p>
    <w:p w:rsidR="007B5BDB" w:rsidRPr="00F24E56" w:rsidRDefault="003C7A39" w:rsidP="003C7A39">
      <w:pPr>
        <w:ind w:firstLine="708"/>
        <w:jc w:val="both"/>
      </w:pPr>
      <w:r w:rsidRPr="00EA254C">
        <w:t xml:space="preserve">В декабре 2014 года по трем договорам №15 от 04.12.2014, №16 от 05.12.2014, №18 от 08.12.2014 у ИП Ахметовой К.А. были приобретены масла для бензопил на суммы 98 тыс. руб., 99,9 тыс. руб. и 88 тыс. руб. соответственно. В данном случае, ввиду непродолжительного промежутка времени между сделками и их однородности, </w:t>
      </w:r>
      <w:r w:rsidR="001A67F5">
        <w:t xml:space="preserve">также </w:t>
      </w:r>
      <w:r w:rsidRPr="00EA254C">
        <w:t xml:space="preserve">можно </w:t>
      </w:r>
      <w:r w:rsidR="007B5BDB">
        <w:t>сделать вывод</w:t>
      </w:r>
      <w:r w:rsidRPr="00EA254C">
        <w:t xml:space="preserve"> о том, что заказчику был заранее известен весь объем необходимого объема масел. </w:t>
      </w:r>
      <w:r w:rsidRPr="00F24E56">
        <w:t xml:space="preserve">Следовательно, данные три сделки </w:t>
      </w:r>
      <w:r w:rsidR="00FA5D10" w:rsidRPr="00F24E56">
        <w:t>могли быть приобретены по одной общей сделке</w:t>
      </w:r>
      <w:r w:rsidRPr="00F24E56">
        <w:t xml:space="preserve"> на сумму 285,9 тыс. руб.</w:t>
      </w:r>
      <w:r w:rsidR="00FA5D10" w:rsidRPr="00F24E56">
        <w:t xml:space="preserve"> </w:t>
      </w:r>
      <w:r w:rsidR="00F24E56" w:rsidRPr="00F24E56">
        <w:t xml:space="preserve">при соблюдении конкурсных процедур, но </w:t>
      </w:r>
      <w:r w:rsidR="00FA5D10" w:rsidRPr="00F24E56">
        <w:t>за более выгодную цену.</w:t>
      </w:r>
      <w:r w:rsidRPr="00F24E56">
        <w:t xml:space="preserve"> </w:t>
      </w:r>
    </w:p>
    <w:p w:rsidR="003C7A39" w:rsidRPr="0054216A" w:rsidRDefault="003C7A39" w:rsidP="003C7A39">
      <w:pPr>
        <w:ind w:firstLine="708"/>
        <w:jc w:val="both"/>
      </w:pPr>
      <w:r w:rsidRPr="00F0626B">
        <w:rPr>
          <w:u w:val="single"/>
        </w:rPr>
        <w:t>Общая с</w:t>
      </w:r>
      <w:r w:rsidR="0054216A" w:rsidRPr="00F0626B">
        <w:rPr>
          <w:u w:val="single"/>
        </w:rPr>
        <w:t>тоимость</w:t>
      </w:r>
      <w:r w:rsidRPr="00F0626B">
        <w:rPr>
          <w:u w:val="single"/>
        </w:rPr>
        <w:t xml:space="preserve"> договоров, «раздробленных» заказчиком с целью уклонения от конкурентных способов закупки</w:t>
      </w:r>
      <w:r w:rsidR="0054216A" w:rsidRPr="00F0626B">
        <w:rPr>
          <w:u w:val="single"/>
        </w:rPr>
        <w:t>,</w:t>
      </w:r>
      <w:r w:rsidRPr="00F0626B">
        <w:rPr>
          <w:u w:val="single"/>
        </w:rPr>
        <w:t xml:space="preserve"> в 2014 году составила 1441 тыс. руб., или 72,5 %</w:t>
      </w:r>
      <w:r w:rsidRPr="0054216A">
        <w:t xml:space="preserve"> от общей суммы заключенных договоров с единственным поставщиком до 100 тыс. рублей.  </w:t>
      </w:r>
    </w:p>
    <w:p w:rsidR="003C7A39" w:rsidRPr="00E126EC" w:rsidRDefault="003C7A39" w:rsidP="003C7A39">
      <w:pPr>
        <w:ind w:firstLine="708"/>
        <w:jc w:val="both"/>
      </w:pPr>
      <w:proofErr w:type="gramStart"/>
      <w:r>
        <w:t>За</w:t>
      </w:r>
      <w:r w:rsidRPr="00EA254C">
        <w:t xml:space="preserve"> 2015</w:t>
      </w:r>
      <w:r>
        <w:t xml:space="preserve"> год</w:t>
      </w:r>
      <w:r w:rsidRPr="00EA254C">
        <w:t xml:space="preserve"> СГБУ «В</w:t>
      </w:r>
      <w:r>
        <w:t>ЛЦ</w:t>
      </w:r>
      <w:r w:rsidRPr="00EA254C">
        <w:t xml:space="preserve">» были произведены закупки </w:t>
      </w:r>
      <w:r w:rsidR="0054216A" w:rsidRPr="00EA254C">
        <w:t>по договорам на сумму, не превышающую 100 тыс. руб.</w:t>
      </w:r>
      <w:r w:rsidR="0054216A">
        <w:t xml:space="preserve">, </w:t>
      </w:r>
      <w:r w:rsidRPr="00EA254C">
        <w:t>на общую сумму  1550,2 тыс. руб.</w:t>
      </w:r>
      <w:r w:rsidR="0093385C">
        <w:t>, в</w:t>
      </w:r>
      <w:r w:rsidR="00791312">
        <w:t xml:space="preserve"> том числе </w:t>
      </w:r>
      <w:r w:rsidRPr="00EA254C">
        <w:t xml:space="preserve">учреждением </w:t>
      </w:r>
      <w:r w:rsidR="00791312" w:rsidRPr="00EA254C">
        <w:t xml:space="preserve">29 января 2015 года </w:t>
      </w:r>
      <w:r w:rsidRPr="00EA254C">
        <w:t>были заключены 5 договоров с ИП Тепляковой С.А.</w:t>
      </w:r>
      <w:r w:rsidR="00B1626D">
        <w:t xml:space="preserve"> (стоимостью от 44,4 до 99,6 тыс. руб.)</w:t>
      </w:r>
      <w:r w:rsidR="00791312">
        <w:t>, п</w:t>
      </w:r>
      <w:r w:rsidRPr="00EA254C">
        <w:t xml:space="preserve">редметом </w:t>
      </w:r>
      <w:r w:rsidR="00791312">
        <w:t>которых</w:t>
      </w:r>
      <w:r w:rsidRPr="00EA254C">
        <w:t xml:space="preserve"> являлось оказание услуг по информационному обслуживанию программных продуктов фирмы 1С заказчика</w:t>
      </w:r>
      <w:proofErr w:type="gramEnd"/>
      <w:r w:rsidRPr="00EA254C">
        <w:t xml:space="preserve"> и его филиалов</w:t>
      </w:r>
      <w:r w:rsidR="00B1626D">
        <w:t xml:space="preserve">. </w:t>
      </w:r>
      <w:r w:rsidR="00B1626D" w:rsidRPr="00E126EC">
        <w:t xml:space="preserve">То есть заказчик </w:t>
      </w:r>
      <w:r w:rsidR="00E126EC" w:rsidRPr="00E126EC">
        <w:t xml:space="preserve">путем </w:t>
      </w:r>
      <w:r w:rsidR="00E126EC">
        <w:t>«</w:t>
      </w:r>
      <w:r w:rsidR="00E126EC" w:rsidRPr="00E126EC">
        <w:t>дробления</w:t>
      </w:r>
      <w:r w:rsidR="00E126EC">
        <w:t>»</w:t>
      </w:r>
      <w:r w:rsidR="00E126EC" w:rsidRPr="00E126EC">
        <w:t xml:space="preserve"> общей сделки на сумму </w:t>
      </w:r>
      <w:r w:rsidR="00B1626D" w:rsidRPr="00E126EC">
        <w:t>410,4 тыс. руб. на 5 договоров уклонился от проведения конкурентной процедуры закупки.</w:t>
      </w:r>
    </w:p>
    <w:p w:rsidR="00B1626D" w:rsidRPr="00E126EC" w:rsidRDefault="00B1626D" w:rsidP="00581408">
      <w:pPr>
        <w:ind w:firstLine="708"/>
        <w:jc w:val="both"/>
      </w:pPr>
      <w:proofErr w:type="gramStart"/>
      <w:r w:rsidRPr="00E126EC">
        <w:t xml:space="preserve">В результате по вышеуказанным сделкам учреждением </w:t>
      </w:r>
      <w:r w:rsidRPr="00E126EC">
        <w:rPr>
          <w:u w:val="single"/>
        </w:rPr>
        <w:t>в нарушение ч.</w:t>
      </w:r>
      <w:r w:rsidR="00581408" w:rsidRPr="00E126EC">
        <w:rPr>
          <w:u w:val="single"/>
        </w:rPr>
        <w:t>5</w:t>
      </w:r>
      <w:r w:rsidRPr="00E126EC">
        <w:rPr>
          <w:u w:val="single"/>
        </w:rPr>
        <w:t xml:space="preserve"> ст.</w:t>
      </w:r>
      <w:r w:rsidR="00581408" w:rsidRPr="00E126EC">
        <w:rPr>
          <w:u w:val="single"/>
        </w:rPr>
        <w:t>24</w:t>
      </w:r>
      <w:r w:rsidRPr="00E126EC">
        <w:rPr>
          <w:u w:val="single"/>
        </w:rPr>
        <w:t xml:space="preserve"> Федерального закона от 05.04.2013 №44-ФЗ</w:t>
      </w:r>
      <w:bookmarkStart w:id="1" w:name="sub_245"/>
      <w:r w:rsidR="00581408" w:rsidRPr="00E126EC">
        <w:rPr>
          <w:u w:val="single"/>
        </w:rPr>
        <w:t>, согласно которой</w:t>
      </w:r>
      <w:r w:rsidR="00581408" w:rsidRPr="00E126EC">
        <w:t xml:space="preserve"> Заказчик «не вправе совершать действия, влекущие за собой необоснованное сокращение числа участников закупки»,</w:t>
      </w:r>
      <w:bookmarkEnd w:id="1"/>
      <w:r w:rsidR="00581408" w:rsidRPr="00E126EC">
        <w:t xml:space="preserve"> </w:t>
      </w:r>
      <w:r w:rsidRPr="00E126EC">
        <w:rPr>
          <w:u w:val="single"/>
        </w:rPr>
        <w:t>был неправомерно выбран способ определения поставщика</w:t>
      </w:r>
      <w:r w:rsidRPr="00E126EC">
        <w:t xml:space="preserve"> и произведена закупка у единственного поставщика дизельного топлива на общую сумму 947,2 тыс. руб., бензина АИ-92 на 207,9 тыс. руб., масел на</w:t>
      </w:r>
      <w:proofErr w:type="gramEnd"/>
      <w:r w:rsidRPr="00E126EC">
        <w:t xml:space="preserve"> 285,9 тыс. руб., услуг по информационному обслуживанию программных продуктов фирмы 1С на 410,4 тыс. рублей.</w:t>
      </w:r>
    </w:p>
    <w:p w:rsidR="003C7A39" w:rsidRPr="00791312" w:rsidRDefault="003C7A39" w:rsidP="003C7A39">
      <w:pPr>
        <w:ind w:firstLine="708"/>
        <w:jc w:val="both"/>
        <w:rPr>
          <w:rStyle w:val="blk"/>
          <w:u w:val="single"/>
        </w:rPr>
      </w:pPr>
      <w:r w:rsidRPr="00CB6869">
        <w:rPr>
          <w:rStyle w:val="blk"/>
        </w:rPr>
        <w:t xml:space="preserve">Согласно </w:t>
      </w:r>
      <w:proofErr w:type="gramStart"/>
      <w:r w:rsidRPr="00CB6869">
        <w:rPr>
          <w:rStyle w:val="blk"/>
        </w:rPr>
        <w:t>ч</w:t>
      </w:r>
      <w:proofErr w:type="gramEnd"/>
      <w:r w:rsidRPr="00CB6869">
        <w:rPr>
          <w:rStyle w:val="blk"/>
        </w:rPr>
        <w:t>.1 ст. 1 Федерального закона от 05.04.2013 №</w:t>
      </w:r>
      <w:r w:rsidR="00791312">
        <w:rPr>
          <w:rStyle w:val="blk"/>
        </w:rPr>
        <w:t>4</w:t>
      </w:r>
      <w:r w:rsidRPr="00CB6869">
        <w:rPr>
          <w:rStyle w:val="blk"/>
        </w:rPr>
        <w:t xml:space="preserve">4-ФЗ данный закон регулирует отношения, направленные на обеспечение государственных и муниципальных нужд в целях повышения </w:t>
      </w:r>
      <w:r w:rsidRPr="00791312">
        <w:rPr>
          <w:rStyle w:val="blk"/>
          <w:u w:val="single"/>
        </w:rPr>
        <w:t>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3C7A39" w:rsidRPr="00E126EC" w:rsidRDefault="003C7A39" w:rsidP="003C7A39">
      <w:pPr>
        <w:ind w:firstLine="708"/>
        <w:jc w:val="both"/>
        <w:rPr>
          <w:u w:val="single"/>
        </w:rPr>
      </w:pPr>
      <w:r w:rsidRPr="00E126EC">
        <w:rPr>
          <w:rStyle w:val="blk"/>
        </w:rPr>
        <w:t xml:space="preserve">Указанные выше действия заказчика по «дроблению» сделок с целью заключения контрактов с единственным поставщиком </w:t>
      </w:r>
      <w:r w:rsidR="00581408" w:rsidRPr="00E126EC">
        <w:rPr>
          <w:rStyle w:val="blk"/>
        </w:rPr>
        <w:t>п</w:t>
      </w:r>
      <w:r w:rsidR="00E126EC" w:rsidRPr="00E126EC">
        <w:rPr>
          <w:rStyle w:val="blk"/>
        </w:rPr>
        <w:t>овлекли</w:t>
      </w:r>
      <w:r w:rsidR="00581408" w:rsidRPr="00E126EC">
        <w:rPr>
          <w:rStyle w:val="blk"/>
        </w:rPr>
        <w:t xml:space="preserve"> </w:t>
      </w:r>
      <w:r w:rsidR="00E126EC" w:rsidRPr="00E126EC">
        <w:rPr>
          <w:rStyle w:val="blk"/>
        </w:rPr>
        <w:t xml:space="preserve">необоснованное сокращение числа </w:t>
      </w:r>
      <w:r w:rsidRPr="00E126EC">
        <w:rPr>
          <w:rStyle w:val="blk"/>
          <w:u w:val="single"/>
        </w:rPr>
        <w:t>участников закупок и не способствовали эффективному расходованию сре</w:t>
      </w:r>
      <w:proofErr w:type="gramStart"/>
      <w:r w:rsidRPr="00E126EC">
        <w:rPr>
          <w:rStyle w:val="blk"/>
          <w:u w:val="single"/>
        </w:rPr>
        <w:t>дств пр</w:t>
      </w:r>
      <w:proofErr w:type="gramEnd"/>
      <w:r w:rsidRPr="00E126EC">
        <w:rPr>
          <w:rStyle w:val="blk"/>
          <w:u w:val="single"/>
        </w:rPr>
        <w:t>и осуществлении закупок.</w:t>
      </w:r>
    </w:p>
    <w:p w:rsidR="006C1159" w:rsidRDefault="006C1159" w:rsidP="003C7A39">
      <w:pPr>
        <w:ind w:firstLine="708"/>
        <w:jc w:val="center"/>
        <w:rPr>
          <w:b/>
        </w:rPr>
      </w:pPr>
    </w:p>
    <w:p w:rsidR="003C7A39" w:rsidRPr="00F0626B" w:rsidRDefault="00581408" w:rsidP="003C7A39">
      <w:pPr>
        <w:ind w:firstLine="708"/>
        <w:jc w:val="center"/>
        <w:rPr>
          <w:b/>
          <w:i/>
        </w:rPr>
      </w:pPr>
      <w:r>
        <w:rPr>
          <w:b/>
          <w:i/>
        </w:rPr>
        <w:t>Закупка</w:t>
      </w:r>
      <w:r w:rsidR="003C7A39" w:rsidRPr="00F0626B">
        <w:rPr>
          <w:b/>
          <w:i/>
        </w:rPr>
        <w:t xml:space="preserve"> конкурентными методами</w:t>
      </w:r>
    </w:p>
    <w:p w:rsidR="00AE03BD" w:rsidRPr="00EA254C" w:rsidRDefault="003C7A39" w:rsidP="00AE03BD">
      <w:pPr>
        <w:tabs>
          <w:tab w:val="left" w:pos="284"/>
        </w:tabs>
        <w:jc w:val="both"/>
      </w:pPr>
      <w:r w:rsidRPr="00EA254C">
        <w:tab/>
      </w:r>
      <w:r w:rsidR="001B16F7">
        <w:tab/>
      </w:r>
      <w:r w:rsidR="00AE03BD">
        <w:t>За</w:t>
      </w:r>
      <w:r w:rsidR="00AE03BD" w:rsidRPr="00EA254C">
        <w:t xml:space="preserve"> 2014 год учреждением было произведено 28 закупок конкурентными способами. Подавляющая часть из них была произведена по результатам электронных аукционов (свыше </w:t>
      </w:r>
      <w:r w:rsidR="00AE03BD" w:rsidRPr="00EA254C">
        <w:lastRenderedPageBreak/>
        <w:t>90%). Сумма заключенных контрактов составила 51502,5 тыс. рублей. Экономия составила 2396,7 тыс. руб., или 4,</w:t>
      </w:r>
      <w:r w:rsidR="00AE03BD">
        <w:t>7</w:t>
      </w:r>
      <w:r w:rsidR="00AE03BD" w:rsidRPr="00EA254C">
        <w:t xml:space="preserve"> процента.</w:t>
      </w:r>
    </w:p>
    <w:p w:rsidR="00AE03BD" w:rsidRPr="00EA254C" w:rsidRDefault="00AE03BD" w:rsidP="00AE03BD">
      <w:pPr>
        <w:ind w:firstLine="708"/>
        <w:jc w:val="both"/>
      </w:pPr>
      <w:r>
        <w:t>За</w:t>
      </w:r>
      <w:r w:rsidRPr="00EA254C">
        <w:t xml:space="preserve"> 2015 год учреждением было произведено 22 закупки конкурентными способами. В указанный период закупки конкурентным способом производились исключительно в виде электронных аукционов. Сумма заключенных контрактов составила 44485,8 тыс. рублей. Экономия составила 1528,4 тыс. руб., или 3,4 процента.</w:t>
      </w:r>
    </w:p>
    <w:p w:rsidR="00AE03BD" w:rsidRPr="00EA254C" w:rsidRDefault="00AE03BD" w:rsidP="00AE03BD">
      <w:pPr>
        <w:ind w:firstLine="708"/>
        <w:jc w:val="both"/>
      </w:pPr>
      <w:r w:rsidRPr="00EA254C">
        <w:t>Относительно невысокая экономия обусловлена тем, что наибольши</w:t>
      </w:r>
      <w:r w:rsidR="001A67F5">
        <w:t>й</w:t>
      </w:r>
      <w:r w:rsidRPr="00EA254C">
        <w:t xml:space="preserve"> удельны</w:t>
      </w:r>
      <w:r w:rsidR="001A67F5">
        <w:t>й</w:t>
      </w:r>
      <w:r w:rsidRPr="00EA254C">
        <w:t xml:space="preserve"> вес по сумме контрактов составляли закупки ГСМ, которые заключались с единственным участником закупочных процедур – ООО «</w:t>
      </w:r>
      <w:proofErr w:type="spellStart"/>
      <w:r w:rsidRPr="00EA254C">
        <w:t>Лукойл-Интер-Кард</w:t>
      </w:r>
      <w:proofErr w:type="spellEnd"/>
      <w:r w:rsidRPr="00EA254C">
        <w:t>». Кроме того, по закупочным процедурам на закупку сеянцев и семян различных деревьев и кустарников также зачастую участвовал только один прет</w:t>
      </w:r>
      <w:r>
        <w:t>ендент на заключение контракта.</w:t>
      </w:r>
    </w:p>
    <w:p w:rsidR="00AE03BD" w:rsidRPr="00AE03BD" w:rsidRDefault="00AE03BD" w:rsidP="003C7A39">
      <w:pPr>
        <w:tabs>
          <w:tab w:val="left" w:pos="284"/>
        </w:tabs>
        <w:jc w:val="both"/>
        <w:rPr>
          <w:u w:val="single"/>
        </w:rPr>
      </w:pPr>
      <w:r>
        <w:tab/>
      </w:r>
      <w:r>
        <w:tab/>
      </w:r>
      <w:r w:rsidRPr="00AE03BD">
        <w:rPr>
          <w:u w:val="single"/>
        </w:rPr>
        <w:t>Проверкой отдельных закупок конкурентными способами установлено следующее.</w:t>
      </w:r>
    </w:p>
    <w:p w:rsidR="003C7A39" w:rsidRPr="00EA254C" w:rsidRDefault="00AE03BD" w:rsidP="003C7A39">
      <w:pPr>
        <w:tabs>
          <w:tab w:val="left" w:pos="284"/>
        </w:tabs>
        <w:jc w:val="both"/>
        <w:rPr>
          <w:noProof/>
          <w:color w:val="000000"/>
          <w:lang w:eastAsia="ar-SA"/>
        </w:rPr>
      </w:pPr>
      <w:r>
        <w:rPr>
          <w:noProof/>
          <w:color w:val="000000"/>
          <w:lang w:eastAsia="ar-SA"/>
        </w:rPr>
        <w:tab/>
      </w:r>
      <w:r>
        <w:rPr>
          <w:noProof/>
          <w:color w:val="000000"/>
          <w:lang w:eastAsia="ar-SA"/>
        </w:rPr>
        <w:tab/>
      </w:r>
      <w:proofErr w:type="gramStart"/>
      <w:r w:rsidR="003C7A39" w:rsidRPr="00EA254C">
        <w:rPr>
          <w:noProof/>
          <w:color w:val="000000"/>
          <w:lang w:eastAsia="ar-SA"/>
        </w:rPr>
        <w:t xml:space="preserve">По условиям контракта </w:t>
      </w:r>
      <w:r w:rsidR="001B16F7" w:rsidRPr="009A0965">
        <w:rPr>
          <w:noProof/>
          <w:color w:val="000000"/>
          <w:lang w:eastAsia="ar-SA"/>
        </w:rPr>
        <w:t>от 29.12.2014</w:t>
      </w:r>
      <w:r w:rsidR="001B16F7">
        <w:rPr>
          <w:noProof/>
          <w:color w:val="000000"/>
          <w:lang w:eastAsia="ar-SA"/>
        </w:rPr>
        <w:t xml:space="preserve"> №23, заключенного </w:t>
      </w:r>
      <w:r w:rsidR="001B16F7" w:rsidRPr="00EA254C">
        <w:t>с ООО «</w:t>
      </w:r>
      <w:proofErr w:type="spellStart"/>
      <w:r w:rsidR="001B16F7" w:rsidRPr="00EA254C">
        <w:t>ДиСиКоН</w:t>
      </w:r>
      <w:proofErr w:type="spellEnd"/>
      <w:r w:rsidR="001B16F7" w:rsidRPr="00EA254C">
        <w:t>» (далее ООО «ДСК») на сумму 2984 тыс. руб.</w:t>
      </w:r>
      <w:r w:rsidR="001B16F7">
        <w:t xml:space="preserve">, </w:t>
      </w:r>
      <w:r w:rsidR="003C7A39" w:rsidRPr="00EA254C">
        <w:rPr>
          <w:noProof/>
          <w:color w:val="000000"/>
          <w:lang w:eastAsia="ar-SA"/>
        </w:rPr>
        <w:t>исп</w:t>
      </w:r>
      <w:r w:rsidR="003C7A39">
        <w:rPr>
          <w:noProof/>
          <w:color w:val="000000"/>
          <w:lang w:eastAsia="ar-SA"/>
        </w:rPr>
        <w:t>олнитель был обязан</w:t>
      </w:r>
      <w:r w:rsidR="003C7A39" w:rsidRPr="00EA254C">
        <w:rPr>
          <w:noProof/>
          <w:color w:val="000000"/>
          <w:lang w:eastAsia="ar-SA"/>
        </w:rPr>
        <w:t xml:space="preserve"> за счет собственных сил и средств осуществить поставку, а также </w:t>
      </w:r>
      <w:r w:rsidR="003C7A39" w:rsidRPr="00EA254C">
        <w:rPr>
          <w:color w:val="000000"/>
        </w:rPr>
        <w:t>проведение монтажных и пуско-наладочных работ оборудования</w:t>
      </w:r>
      <w:r w:rsidR="003C7A39" w:rsidRPr="00EA254C">
        <w:rPr>
          <w:noProof/>
          <w:color w:val="000000"/>
          <w:lang w:eastAsia="ar-SA"/>
        </w:rPr>
        <w:t xml:space="preserve"> точек системы видеонаблюдения (мониторинга) за </w:t>
      </w:r>
      <w:r w:rsidR="003C7A39" w:rsidRPr="00EA254C">
        <w:rPr>
          <w:bCs/>
          <w:color w:val="000000"/>
        </w:rPr>
        <w:t>лесными и ландшафтными пожарами</w:t>
      </w:r>
      <w:r w:rsidR="003C7A39" w:rsidRPr="00EA254C">
        <w:rPr>
          <w:color w:val="000000"/>
        </w:rPr>
        <w:t>, поставку и инсталляцию лицензии программного обеспечения в соответствии с техническим заданием</w:t>
      </w:r>
      <w:r w:rsidR="003C7A39" w:rsidRPr="00EA254C">
        <w:rPr>
          <w:noProof/>
          <w:color w:val="000000"/>
          <w:lang w:eastAsia="ar-SA"/>
        </w:rPr>
        <w:t>, а заказчик</w:t>
      </w:r>
      <w:r w:rsidR="001B16F7">
        <w:rPr>
          <w:noProof/>
          <w:color w:val="000000"/>
          <w:lang w:eastAsia="ar-SA"/>
        </w:rPr>
        <w:t>,</w:t>
      </w:r>
      <w:r w:rsidR="003C7A39" w:rsidRPr="00EA254C">
        <w:rPr>
          <w:noProof/>
          <w:color w:val="000000"/>
          <w:lang w:eastAsia="ar-SA"/>
        </w:rPr>
        <w:t xml:space="preserve"> в</w:t>
      </w:r>
      <w:proofErr w:type="gramEnd"/>
      <w:r w:rsidR="003C7A39" w:rsidRPr="00EA254C">
        <w:rPr>
          <w:noProof/>
          <w:color w:val="000000"/>
          <w:lang w:eastAsia="ar-SA"/>
        </w:rPr>
        <w:t xml:space="preserve"> свою очередь, принять систему и обеспечить оплату в полном объеме и в установленный контрактом срок.</w:t>
      </w:r>
    </w:p>
    <w:p w:rsidR="003C7A39" w:rsidRPr="00EA254C" w:rsidRDefault="003C7A39" w:rsidP="003C7A39">
      <w:pPr>
        <w:tabs>
          <w:tab w:val="left" w:pos="284"/>
        </w:tabs>
        <w:jc w:val="both"/>
        <w:rPr>
          <w:noProof/>
          <w:color w:val="000000"/>
          <w:lang w:eastAsia="ar-SA"/>
        </w:rPr>
      </w:pPr>
      <w:r w:rsidRPr="00EA254C">
        <w:tab/>
      </w:r>
      <w:r w:rsidR="001B16F7">
        <w:tab/>
      </w:r>
      <w:r w:rsidRPr="00EA254C">
        <w:t>В спецификации к договору стороны согласовали наименование подлежащего поставке оборудования – камеры видеонаблюдения с определенными техническими характеристиками в количестве 13 штук</w:t>
      </w:r>
      <w:r w:rsidR="001B16F7">
        <w:t xml:space="preserve"> (далее Система)</w:t>
      </w:r>
      <w:r w:rsidRPr="00EA254C">
        <w:t>.</w:t>
      </w:r>
    </w:p>
    <w:p w:rsidR="003C7A39" w:rsidRPr="00EA254C" w:rsidRDefault="003C7A39" w:rsidP="003C7A39">
      <w:pPr>
        <w:tabs>
          <w:tab w:val="left" w:pos="284"/>
        </w:tabs>
        <w:jc w:val="both"/>
      </w:pPr>
      <w:r w:rsidRPr="00EA254C">
        <w:rPr>
          <w:noProof/>
          <w:color w:val="000000"/>
          <w:lang w:eastAsia="ar-SA"/>
        </w:rPr>
        <w:tab/>
      </w:r>
      <w:r w:rsidR="001B16F7">
        <w:rPr>
          <w:noProof/>
          <w:color w:val="000000"/>
          <w:lang w:eastAsia="ar-SA"/>
        </w:rPr>
        <w:tab/>
      </w:r>
      <w:r w:rsidR="00115EF2">
        <w:rPr>
          <w:noProof/>
          <w:color w:val="000000"/>
          <w:lang w:eastAsia="ar-SA"/>
        </w:rPr>
        <w:t>Согласно п. 3.1 контракта п</w:t>
      </w:r>
      <w:proofErr w:type="spellStart"/>
      <w:r w:rsidRPr="00EA254C">
        <w:rPr>
          <w:color w:val="000000"/>
        </w:rPr>
        <w:t>оставка</w:t>
      </w:r>
      <w:proofErr w:type="spellEnd"/>
      <w:r w:rsidRPr="00EA254C">
        <w:rPr>
          <w:color w:val="000000"/>
        </w:rPr>
        <w:t>, а также проведение монтажных и пуско-наладочных работ Системы должн</w:t>
      </w:r>
      <w:r w:rsidR="001B16F7">
        <w:rPr>
          <w:color w:val="000000"/>
        </w:rPr>
        <w:t>ы</w:t>
      </w:r>
      <w:r w:rsidRPr="00EA254C">
        <w:rPr>
          <w:color w:val="000000"/>
        </w:rPr>
        <w:t xml:space="preserve"> был</w:t>
      </w:r>
      <w:r w:rsidR="001B16F7">
        <w:rPr>
          <w:color w:val="000000"/>
        </w:rPr>
        <w:t>и</w:t>
      </w:r>
      <w:r w:rsidRPr="00EA254C">
        <w:rPr>
          <w:color w:val="000000"/>
        </w:rPr>
        <w:t xml:space="preserve"> быть начат</w:t>
      </w:r>
      <w:proofErr w:type="gramStart"/>
      <w:r w:rsidR="001B16F7">
        <w:rPr>
          <w:color w:val="000000"/>
        </w:rPr>
        <w:t>ы</w:t>
      </w:r>
      <w:r w:rsidRPr="00EA254C">
        <w:rPr>
          <w:color w:val="000000"/>
        </w:rPr>
        <w:t xml:space="preserve"> ООО</w:t>
      </w:r>
      <w:proofErr w:type="gramEnd"/>
      <w:r w:rsidRPr="00EA254C">
        <w:rPr>
          <w:color w:val="000000"/>
        </w:rPr>
        <w:t xml:space="preserve"> «ДСК» со дня заключения контракта, произведен</w:t>
      </w:r>
      <w:r w:rsidR="001B16F7">
        <w:rPr>
          <w:color w:val="000000"/>
        </w:rPr>
        <w:t>ы</w:t>
      </w:r>
      <w:r w:rsidRPr="00EA254C">
        <w:rPr>
          <w:color w:val="000000"/>
        </w:rPr>
        <w:t xml:space="preserve"> и полностью завершен</w:t>
      </w:r>
      <w:r w:rsidR="001B16F7">
        <w:rPr>
          <w:color w:val="000000"/>
        </w:rPr>
        <w:t>ы</w:t>
      </w:r>
      <w:r w:rsidRPr="00EA254C">
        <w:rPr>
          <w:color w:val="000000"/>
        </w:rPr>
        <w:t xml:space="preserve"> не позднее </w:t>
      </w:r>
      <w:r w:rsidRPr="001B16F7">
        <w:rPr>
          <w:color w:val="000000"/>
        </w:rPr>
        <w:t xml:space="preserve">30.12.2014. </w:t>
      </w:r>
      <w:r w:rsidRPr="00EA254C">
        <w:rPr>
          <w:color w:val="000000"/>
        </w:rPr>
        <w:t>При этом для осуществления ООО «ДСК» взятых на себя обязательств по контракту заказчик обязался:</w:t>
      </w:r>
      <w:r w:rsidRPr="00EA254C">
        <w:t xml:space="preserve"> </w:t>
      </w:r>
    </w:p>
    <w:p w:rsidR="003C7A39" w:rsidRPr="00EA254C" w:rsidRDefault="003C7A39" w:rsidP="003C7A39">
      <w:pPr>
        <w:jc w:val="both"/>
      </w:pPr>
      <w:r w:rsidRPr="00EA254C">
        <w:t xml:space="preserve">-обеспечить беспрепятственный доступ сотрудников исполнителя в помещения, на антенно-мачтовые сооружения, в центры контроля и другие технологические площадки для исполнения условий контракта; </w:t>
      </w:r>
    </w:p>
    <w:p w:rsidR="003C7A39" w:rsidRPr="00EA254C" w:rsidRDefault="003C7A39" w:rsidP="003C7A39">
      <w:pPr>
        <w:jc w:val="both"/>
      </w:pPr>
      <w:r w:rsidRPr="00EA254C">
        <w:t>-в течение 2 (двух) дней со дня заключения контракта назначить представителя для осуществления контактов с исполнителем от имени заказчика по всем вопросам, возникающим при исполнении контракта, сообщить св</w:t>
      </w:r>
      <w:r>
        <w:t>едения о таком лице исполнителю.</w:t>
      </w:r>
    </w:p>
    <w:p w:rsidR="003C7A39" w:rsidRDefault="003C7A39" w:rsidP="003C7A39">
      <w:pPr>
        <w:autoSpaceDE w:val="0"/>
        <w:autoSpaceDN w:val="0"/>
        <w:adjustRightInd w:val="0"/>
        <w:ind w:firstLine="708"/>
        <w:jc w:val="both"/>
      </w:pPr>
      <w:r w:rsidRPr="00EA254C">
        <w:t>Товар в соответствии со спецификацией был дос</w:t>
      </w:r>
      <w:r>
        <w:t xml:space="preserve">тавлен в </w:t>
      </w:r>
      <w:r w:rsidRPr="009A0965">
        <w:t>Волгоград 2</w:t>
      </w:r>
      <w:r w:rsidR="00115EF2" w:rsidRPr="009A0965">
        <w:t>3-24</w:t>
      </w:r>
      <w:r w:rsidRPr="009A0965">
        <w:t>.12.2014 и</w:t>
      </w:r>
      <w:r w:rsidRPr="00EA254C">
        <w:t xml:space="preserve"> </w:t>
      </w:r>
      <w:r>
        <w:t xml:space="preserve">был </w:t>
      </w:r>
      <w:r w:rsidRPr="00EA254C">
        <w:t xml:space="preserve">готов для доставки, а также проведения монтажных и пуско-наладочных работ системы, по адресам, указанным в техническом задании и спецификации в соответствии с п. 7.1 контракта. </w:t>
      </w:r>
    </w:p>
    <w:p w:rsidR="003C7A39" w:rsidRPr="00EA254C" w:rsidRDefault="003C7A39" w:rsidP="003C7A39">
      <w:pPr>
        <w:autoSpaceDE w:val="0"/>
        <w:autoSpaceDN w:val="0"/>
        <w:adjustRightInd w:val="0"/>
        <w:ind w:firstLine="708"/>
        <w:jc w:val="both"/>
      </w:pPr>
      <w:r w:rsidRPr="00EA254C">
        <w:t>В целях своевременного исполнения работ по монтажу и пуско-наладке оборудования межд</w:t>
      </w:r>
      <w:proofErr w:type="gramStart"/>
      <w:r w:rsidRPr="00EA254C">
        <w:t>у ООО</w:t>
      </w:r>
      <w:proofErr w:type="gramEnd"/>
      <w:r w:rsidRPr="00EA254C">
        <w:t xml:space="preserve"> «ДСК» и</w:t>
      </w:r>
      <w:r>
        <w:t xml:space="preserve"> ООО «</w:t>
      </w:r>
      <w:proofErr w:type="spellStart"/>
      <w:r>
        <w:t>Регионстрой</w:t>
      </w:r>
      <w:proofErr w:type="spellEnd"/>
      <w:r>
        <w:t>» 29.12.2014</w:t>
      </w:r>
      <w:r w:rsidRPr="00EA254C">
        <w:t xml:space="preserve"> бы</w:t>
      </w:r>
      <w:r>
        <w:t>л заключен договор</w:t>
      </w:r>
      <w:r w:rsidRPr="00EA254C">
        <w:t xml:space="preserve"> на оказание услуг по монтажу системы локации дыма от лесных пожаров «Лесной дозор».</w:t>
      </w:r>
    </w:p>
    <w:p w:rsidR="003C7A39" w:rsidRPr="00EA254C" w:rsidRDefault="003C7A39" w:rsidP="003C7A39">
      <w:pPr>
        <w:autoSpaceDE w:val="0"/>
        <w:autoSpaceDN w:val="0"/>
        <w:adjustRightInd w:val="0"/>
        <w:ind w:firstLine="708"/>
        <w:jc w:val="both"/>
      </w:pPr>
      <w:r>
        <w:t>Исполнителем</w:t>
      </w:r>
      <w:r w:rsidRPr="00EA254C">
        <w:t xml:space="preserve"> были направлены требования к заказчику о предоставления доступа на антенно-мачтовые сооружения, в центры контроля и другие технологические площадки для целей размещения оборудования и требования о предоставлении необходимой информации для подключения оборудования к каналам связи согласно п. 5.2. контракта.</w:t>
      </w:r>
    </w:p>
    <w:p w:rsidR="003C7A39" w:rsidRPr="001B16F7" w:rsidRDefault="003C7A39" w:rsidP="003C7A39">
      <w:pPr>
        <w:autoSpaceDE w:val="0"/>
        <w:autoSpaceDN w:val="0"/>
        <w:adjustRightInd w:val="0"/>
        <w:ind w:firstLine="708"/>
        <w:jc w:val="both"/>
        <w:rPr>
          <w:u w:val="single"/>
        </w:rPr>
      </w:pPr>
      <w:r w:rsidRPr="00EA254C">
        <w:t>Ответ на письма исполнителя</w:t>
      </w:r>
      <w:r w:rsidR="001B16F7">
        <w:t xml:space="preserve"> учреждением</w:t>
      </w:r>
      <w:r w:rsidRPr="00EA254C">
        <w:t xml:space="preserve"> предоставлен не был, обязательства, указанные выше</w:t>
      </w:r>
      <w:r>
        <w:t>,</w:t>
      </w:r>
      <w:r w:rsidRPr="00EA254C">
        <w:t xml:space="preserve"> заказчиком </w:t>
      </w:r>
      <w:r w:rsidRPr="001B16F7">
        <w:rPr>
          <w:u w:val="single"/>
        </w:rPr>
        <w:t>не были исполнены</w:t>
      </w:r>
      <w:r w:rsidRPr="00EA254C">
        <w:t xml:space="preserve">, в том числе заказчик без установленных законом, иными правовыми актами или договором оснований </w:t>
      </w:r>
      <w:r w:rsidRPr="001B16F7">
        <w:rPr>
          <w:u w:val="single"/>
        </w:rPr>
        <w:t>не принял товар от исполнителя.</w:t>
      </w:r>
    </w:p>
    <w:p w:rsidR="003C7A39" w:rsidRPr="001B16F7" w:rsidRDefault="003C7A39" w:rsidP="003C7A39">
      <w:pPr>
        <w:autoSpaceDE w:val="0"/>
        <w:autoSpaceDN w:val="0"/>
        <w:adjustRightInd w:val="0"/>
        <w:ind w:firstLine="708"/>
        <w:jc w:val="both"/>
        <w:rPr>
          <w:u w:val="single"/>
        </w:rPr>
      </w:pPr>
      <w:r>
        <w:t>30.12.2014</w:t>
      </w:r>
      <w:r w:rsidRPr="00EA254C">
        <w:t xml:space="preserve"> представителям</w:t>
      </w:r>
      <w:proofErr w:type="gramStart"/>
      <w:r w:rsidRPr="00EA254C">
        <w:t>и ООО</w:t>
      </w:r>
      <w:proofErr w:type="gramEnd"/>
      <w:r w:rsidRPr="00EA254C">
        <w:t xml:space="preserve"> «ДСК» и подрядной организации «</w:t>
      </w:r>
      <w:proofErr w:type="spellStart"/>
      <w:r w:rsidRPr="00EA254C">
        <w:t>Регионстрой</w:t>
      </w:r>
      <w:proofErr w:type="spellEnd"/>
      <w:r w:rsidRPr="00EA254C">
        <w:t>» был осуществлен выезд на</w:t>
      </w:r>
      <w:r w:rsidR="00A23569">
        <w:t xml:space="preserve"> объекты, на которых планировала</w:t>
      </w:r>
      <w:r w:rsidRPr="00EA254C">
        <w:t>сь установ</w:t>
      </w:r>
      <w:r>
        <w:t>ка оборудования, однако</w:t>
      </w:r>
      <w:r w:rsidRPr="00EA254C">
        <w:t xml:space="preserve"> </w:t>
      </w:r>
      <w:r w:rsidRPr="001B16F7">
        <w:rPr>
          <w:u w:val="single"/>
        </w:rPr>
        <w:t>в связи с непредставлением доступа монтаж оборудования осуществить не удалось.</w:t>
      </w:r>
    </w:p>
    <w:p w:rsidR="003C7A39" w:rsidRPr="00EA254C" w:rsidRDefault="003C7A39" w:rsidP="003C7A39">
      <w:pPr>
        <w:ind w:firstLine="708"/>
        <w:jc w:val="both"/>
      </w:pPr>
      <w:r w:rsidRPr="00EA254C">
        <w:t xml:space="preserve">В этот же день ООО «ДСК» поставило заказчика в известность о невозможности выполнить обусловленные контрактом обязательства в связи с непредставлением доступа на объекты, </w:t>
      </w:r>
      <w:r>
        <w:t>а 31.12.2014</w:t>
      </w:r>
      <w:r w:rsidRPr="00EA254C">
        <w:t xml:space="preserve"> в адрес заказчика была</w:t>
      </w:r>
      <w:r>
        <w:t xml:space="preserve"> направлена претензия</w:t>
      </w:r>
      <w:r w:rsidRPr="00EA254C">
        <w:t xml:space="preserve"> с требованием об исполнении обязательств по принятию оборудования.</w:t>
      </w:r>
    </w:p>
    <w:p w:rsidR="003C7A39" w:rsidRPr="009B37E5" w:rsidRDefault="003C7A39" w:rsidP="003C7A39">
      <w:pPr>
        <w:ind w:firstLine="708"/>
        <w:jc w:val="both"/>
        <w:rPr>
          <w:u w:val="single"/>
        </w:rPr>
      </w:pPr>
      <w:proofErr w:type="gramStart"/>
      <w:r w:rsidRPr="00EA254C">
        <w:lastRenderedPageBreak/>
        <w:t>СГБУ «</w:t>
      </w:r>
      <w:r>
        <w:t>ВЛЦ</w:t>
      </w:r>
      <w:r w:rsidRPr="00EA254C">
        <w:t xml:space="preserve">» письмом </w:t>
      </w:r>
      <w:r>
        <w:t>от 14.01.2015</w:t>
      </w:r>
      <w:r w:rsidRPr="00EA254C">
        <w:t xml:space="preserve"> сообщило О</w:t>
      </w:r>
      <w:r>
        <w:t>ОО «ДСК» о том, что 30.12.2014</w:t>
      </w:r>
      <w:r w:rsidRPr="00EA254C">
        <w:t xml:space="preserve"> «по независящим от сторон обстоятельств исполнитель не осуществил поставку и проведение монтажных работ и пуско-наладочных работ по контракту №23, а потому заказчик утрачивает дальнейший интерес к контракту и </w:t>
      </w:r>
      <w:r w:rsidRPr="009B37E5">
        <w:rPr>
          <w:u w:val="single"/>
        </w:rPr>
        <w:t xml:space="preserve">просит в течение 10-ти дней подписать соглашение о расторжении контракта». </w:t>
      </w:r>
      <w:proofErr w:type="gramEnd"/>
    </w:p>
    <w:p w:rsidR="003C7A39" w:rsidRPr="00EA254C" w:rsidRDefault="003C7A39" w:rsidP="003C7A39">
      <w:pPr>
        <w:ind w:firstLine="708"/>
        <w:jc w:val="both"/>
      </w:pPr>
      <w:r w:rsidRPr="00EA254C">
        <w:t>После этог</w:t>
      </w:r>
      <w:proofErr w:type="gramStart"/>
      <w:r w:rsidRPr="00EA254C">
        <w:t>о ООО</w:t>
      </w:r>
      <w:proofErr w:type="gramEnd"/>
      <w:r w:rsidRPr="00EA254C">
        <w:t xml:space="preserve"> «ДСК» обратилось с исковым заявлением в Арбитражный суд Волгоградской области с требованием к </w:t>
      </w:r>
      <w:r>
        <w:t>СГБУ «ВЛЦ»</w:t>
      </w:r>
      <w:r w:rsidRPr="00EA254C">
        <w:t xml:space="preserve"> о взыскании стоимости товара в размере 2984 </w:t>
      </w:r>
      <w:r>
        <w:t>тыс.</w:t>
      </w:r>
      <w:r w:rsidRPr="00EA254C">
        <w:t xml:space="preserve"> руб., а также штрафа в размере 74</w:t>
      </w:r>
      <w:r>
        <w:t>,</w:t>
      </w:r>
      <w:r w:rsidRPr="00EA254C">
        <w:t>6</w:t>
      </w:r>
      <w:r>
        <w:t xml:space="preserve"> тыс. рублей.</w:t>
      </w:r>
    </w:p>
    <w:p w:rsidR="003C7A39" w:rsidRPr="00EA254C" w:rsidRDefault="003C7A39" w:rsidP="003C7A39">
      <w:pPr>
        <w:jc w:val="both"/>
      </w:pPr>
      <w:r w:rsidRPr="00EA254C">
        <w:tab/>
      </w:r>
      <w:proofErr w:type="gramStart"/>
      <w:r w:rsidRPr="00EA254C">
        <w:t>Имеющимися в материалах судебного разбирательства доказательствами подтверждено, что товар был приобретен ООО «ДСК» до заключения контракта, доставлен в г. Волгоград в сроки, позволяющие истцу надлежащим образом исполнить принятые на себя обязательства, был готов к монтажу, о чем заказчик был проинформирован соответствующим образом, но в связи с непринятием последним мер, направленных на обеспечение доступа на объекты, не был смонтирован.</w:t>
      </w:r>
      <w:proofErr w:type="gramEnd"/>
    </w:p>
    <w:p w:rsidR="003C7A39" w:rsidRPr="00EA254C" w:rsidRDefault="003C7A39" w:rsidP="003C7A39">
      <w:pPr>
        <w:jc w:val="both"/>
      </w:pPr>
      <w:r w:rsidRPr="00EA254C">
        <w:tab/>
      </w:r>
      <w:proofErr w:type="gramStart"/>
      <w:r w:rsidRPr="00EA254C">
        <w:t>В материал</w:t>
      </w:r>
      <w:r w:rsidR="00A23569">
        <w:t>ах</w:t>
      </w:r>
      <w:r w:rsidRPr="00EA254C">
        <w:t xml:space="preserve"> дела представлен ответ ОАО «МТС» от 24.04.2015, согласно которому общество подтвердило факт обращения к нему СГБУ «В</w:t>
      </w:r>
      <w:r>
        <w:t>ЛЦ</w:t>
      </w:r>
      <w:r w:rsidRPr="00EA254C">
        <w:t>» с просьбой о предоставлении технических условий на высотные сооружения  (антенно-мачтовые сооружения) по 7 объектам</w:t>
      </w:r>
      <w:r w:rsidR="009B37E5">
        <w:t>,</w:t>
      </w:r>
      <w:r>
        <w:t xml:space="preserve"> и</w:t>
      </w:r>
      <w:r w:rsidRPr="00EA254C">
        <w:t xml:space="preserve"> филиал готов был предоставить договоры аренды, однако доступ запрошен </w:t>
      </w:r>
      <w:r>
        <w:t>не был и в период с 29.12.2014 по 31.12.2014</w:t>
      </w:r>
      <w:r w:rsidRPr="00EA254C">
        <w:t xml:space="preserve"> не предоставлялся.</w:t>
      </w:r>
      <w:proofErr w:type="gramEnd"/>
    </w:p>
    <w:p w:rsidR="003C7A39" w:rsidRPr="00EA254C" w:rsidRDefault="003C7A39" w:rsidP="003C7A39">
      <w:pPr>
        <w:jc w:val="both"/>
      </w:pPr>
      <w:r w:rsidRPr="00EA254C">
        <w:tab/>
        <w:t>Об отсутствии договорных отношений с СГБУ «</w:t>
      </w:r>
      <w:r>
        <w:t>ВЛЦ</w:t>
      </w:r>
      <w:r w:rsidRPr="00EA254C">
        <w:t xml:space="preserve">» и </w:t>
      </w:r>
      <w:proofErr w:type="spellStart"/>
      <w:r w:rsidRPr="00EA254C">
        <w:t>непредоставлении</w:t>
      </w:r>
      <w:proofErr w:type="spellEnd"/>
      <w:r w:rsidRPr="00EA254C">
        <w:t xml:space="preserve"> доступа к вышкам для установки системы «Лесной Дозор» сообщили собственники вышек сотовой связи ЗАО «</w:t>
      </w:r>
      <w:proofErr w:type="spellStart"/>
      <w:r w:rsidRPr="00EA254C">
        <w:t>Волгоград-</w:t>
      </w:r>
      <w:proofErr w:type="gramStart"/>
      <w:r w:rsidRPr="00EA254C">
        <w:t>GSM</w:t>
      </w:r>
      <w:proofErr w:type="spellEnd"/>
      <w:proofErr w:type="gramEnd"/>
      <w:r w:rsidRPr="00EA254C">
        <w:t>», РТРС «Волгоградский областной радиотелевизионный передающий центр».</w:t>
      </w:r>
    </w:p>
    <w:p w:rsidR="003C7A39" w:rsidRPr="00EA254C" w:rsidRDefault="003C7A39" w:rsidP="003C7A39">
      <w:pPr>
        <w:ind w:firstLine="708"/>
        <w:jc w:val="both"/>
      </w:pPr>
      <w:r w:rsidRPr="00EA254C">
        <w:t>Таким образом, заказчик не совершил действий, направленных на приемку обусловленного контрактом товара, не исполнил обязательства по предоставлению доступа к объектам, на которых должны быть произведены монтажные работы, стоимость товара не оплатил.</w:t>
      </w:r>
    </w:p>
    <w:p w:rsidR="003C7A39" w:rsidRPr="009A0965" w:rsidRDefault="003C7A39" w:rsidP="003C7A39">
      <w:pPr>
        <w:ind w:firstLine="708"/>
        <w:jc w:val="both"/>
      </w:pPr>
      <w:r w:rsidRPr="00EA254C">
        <w:rPr>
          <w:noProof/>
          <w:color w:val="000000"/>
          <w:lang w:eastAsia="ar-SA"/>
        </w:rPr>
        <w:t>Арбитражн</w:t>
      </w:r>
      <w:r w:rsidR="002C5C81">
        <w:rPr>
          <w:noProof/>
          <w:color w:val="000000"/>
          <w:lang w:eastAsia="ar-SA"/>
        </w:rPr>
        <w:t>ым</w:t>
      </w:r>
      <w:r w:rsidRPr="00EA254C">
        <w:rPr>
          <w:noProof/>
          <w:color w:val="000000"/>
          <w:lang w:eastAsia="ar-SA"/>
        </w:rPr>
        <w:t xml:space="preserve"> суд</w:t>
      </w:r>
      <w:r w:rsidR="002C5C81">
        <w:rPr>
          <w:noProof/>
          <w:color w:val="000000"/>
          <w:lang w:eastAsia="ar-SA"/>
        </w:rPr>
        <w:t>ом</w:t>
      </w:r>
      <w:r w:rsidRPr="00EA254C">
        <w:rPr>
          <w:noProof/>
          <w:color w:val="000000"/>
          <w:lang w:eastAsia="ar-SA"/>
        </w:rPr>
        <w:t xml:space="preserve"> Волгоградской области 3 июня 2015 года было принято решение о взыскании </w:t>
      </w:r>
      <w:r>
        <w:t>с СГБУ «ВЛЦ»</w:t>
      </w:r>
      <w:r w:rsidRPr="00EA254C">
        <w:t xml:space="preserve"> в польз</w:t>
      </w:r>
      <w:proofErr w:type="gramStart"/>
      <w:r w:rsidRPr="00EA254C">
        <w:t xml:space="preserve">у </w:t>
      </w:r>
      <w:r>
        <w:t>ООО</w:t>
      </w:r>
      <w:proofErr w:type="gramEnd"/>
      <w:r>
        <w:t xml:space="preserve"> «ДСК»</w:t>
      </w:r>
      <w:r w:rsidRPr="00EA254C">
        <w:t xml:space="preserve">  2984</w:t>
      </w:r>
      <w:r>
        <w:t xml:space="preserve"> тыс.</w:t>
      </w:r>
      <w:r w:rsidRPr="00EA254C">
        <w:t xml:space="preserve"> руб. стоимости товара </w:t>
      </w:r>
      <w:r>
        <w:t>по контракту</w:t>
      </w:r>
      <w:r w:rsidRPr="00EA254C">
        <w:t>, 74</w:t>
      </w:r>
      <w:r>
        <w:t>,</w:t>
      </w:r>
      <w:r w:rsidRPr="00EA254C">
        <w:t>6</w:t>
      </w:r>
      <w:r>
        <w:t xml:space="preserve"> тыс.</w:t>
      </w:r>
      <w:r w:rsidRPr="00EA254C">
        <w:t xml:space="preserve"> руб. штрафа</w:t>
      </w:r>
      <w:r w:rsidR="009B37E5">
        <w:t xml:space="preserve"> и</w:t>
      </w:r>
      <w:r w:rsidRPr="00EA254C">
        <w:t xml:space="preserve"> </w:t>
      </w:r>
      <w:r w:rsidRPr="009A0965">
        <w:t>38,3 тыс. руб. уплаченной при подаче иска государственной пошлины.</w:t>
      </w:r>
    </w:p>
    <w:p w:rsidR="003C7A39" w:rsidRPr="00EA254C" w:rsidRDefault="003C7A39" w:rsidP="003C7A39">
      <w:pPr>
        <w:ind w:firstLine="708"/>
        <w:jc w:val="both"/>
        <w:rPr>
          <w:noProof/>
          <w:lang w:eastAsia="ar-SA"/>
        </w:rPr>
      </w:pPr>
      <w:r w:rsidRPr="00EA254C">
        <w:rPr>
          <w:noProof/>
          <w:color w:val="000000"/>
          <w:lang w:eastAsia="ar-SA"/>
        </w:rPr>
        <w:t>Указанн</w:t>
      </w:r>
      <w:r w:rsidR="002C5C81">
        <w:rPr>
          <w:noProof/>
          <w:color w:val="000000"/>
          <w:lang w:eastAsia="ar-SA"/>
        </w:rPr>
        <w:t>ые средства</w:t>
      </w:r>
      <w:r w:rsidRPr="00EA254C">
        <w:rPr>
          <w:noProof/>
          <w:color w:val="000000"/>
          <w:lang w:eastAsia="ar-SA"/>
        </w:rPr>
        <w:t xml:space="preserve"> были выплачены СГБУ «</w:t>
      </w:r>
      <w:r>
        <w:rPr>
          <w:noProof/>
          <w:color w:val="000000"/>
          <w:lang w:eastAsia="ar-SA"/>
        </w:rPr>
        <w:t>ВЛЦ</w:t>
      </w:r>
      <w:r w:rsidRPr="00EA254C">
        <w:rPr>
          <w:noProof/>
          <w:color w:val="000000"/>
          <w:lang w:eastAsia="ar-SA"/>
        </w:rPr>
        <w:t xml:space="preserve">» только в 2016 году </w:t>
      </w:r>
      <w:r w:rsidRPr="00EA254C">
        <w:rPr>
          <w:noProof/>
          <w:lang w:eastAsia="ar-SA"/>
        </w:rPr>
        <w:t xml:space="preserve">за счет средств от предпринимательской и иной приносящей доход деятельности, а также </w:t>
      </w:r>
      <w:r>
        <w:rPr>
          <w:noProof/>
          <w:lang w:eastAsia="ar-SA"/>
        </w:rPr>
        <w:t xml:space="preserve">за счет </w:t>
      </w:r>
      <w:r w:rsidRPr="00EA254C">
        <w:rPr>
          <w:noProof/>
          <w:lang w:eastAsia="ar-SA"/>
        </w:rPr>
        <w:t xml:space="preserve">субсидии на иные цели. </w:t>
      </w:r>
    </w:p>
    <w:p w:rsidR="004F408D" w:rsidRPr="009A0965" w:rsidRDefault="003C7A39" w:rsidP="00E07024">
      <w:pPr>
        <w:tabs>
          <w:tab w:val="left" w:pos="284"/>
        </w:tabs>
        <w:jc w:val="both"/>
      </w:pPr>
      <w:r w:rsidRPr="00EA254C">
        <w:tab/>
      </w:r>
      <w:r w:rsidRPr="00EA254C">
        <w:tab/>
      </w:r>
      <w:proofErr w:type="gramStart"/>
      <w:r w:rsidRPr="00EA254C">
        <w:t xml:space="preserve">Таким образом, </w:t>
      </w:r>
      <w:r w:rsidRPr="009A0965">
        <w:rPr>
          <w:u w:val="single"/>
        </w:rPr>
        <w:t xml:space="preserve">в результате бездействия заказчика, выражавшегося в неисполнении предусмотренных контрактом обязательств, учреждение не только не получило </w:t>
      </w:r>
      <w:r w:rsidR="00EE5445">
        <w:rPr>
          <w:u w:val="single"/>
        </w:rPr>
        <w:t xml:space="preserve">в установленный срок </w:t>
      </w:r>
      <w:r w:rsidR="009A0965" w:rsidRPr="009A0965">
        <w:rPr>
          <w:u w:val="single"/>
        </w:rPr>
        <w:t>Систему</w:t>
      </w:r>
      <w:r w:rsidRPr="009A0965">
        <w:rPr>
          <w:u w:val="single"/>
        </w:rPr>
        <w:t xml:space="preserve">, </w:t>
      </w:r>
      <w:r w:rsidR="00EE5445" w:rsidRPr="009A0965">
        <w:rPr>
          <w:u w:val="single"/>
        </w:rPr>
        <w:t>предусмотренную закупкой за счет федеральных средств</w:t>
      </w:r>
      <w:r w:rsidR="00EE5445">
        <w:rPr>
          <w:u w:val="single"/>
        </w:rPr>
        <w:t>,</w:t>
      </w:r>
      <w:r w:rsidR="00EE5445" w:rsidRPr="009A0965">
        <w:rPr>
          <w:u w:val="single"/>
        </w:rPr>
        <w:t xml:space="preserve"> </w:t>
      </w:r>
      <w:r w:rsidRPr="009A0965">
        <w:rPr>
          <w:u w:val="single"/>
        </w:rPr>
        <w:t>но и произвело неэффективные  расходы в сумме 3096,9 тыс. руб.</w:t>
      </w:r>
      <w:r w:rsidR="009A0965">
        <w:rPr>
          <w:u w:val="single"/>
        </w:rPr>
        <w:t xml:space="preserve">, </w:t>
      </w:r>
      <w:r w:rsidR="009A0965" w:rsidRPr="002C3F0B">
        <w:rPr>
          <w:u w:val="single"/>
        </w:rPr>
        <w:t>в том числе 1300 тыс. руб. - за счет субсидии на иные цели из областного бюджета.</w:t>
      </w:r>
      <w:proofErr w:type="gramEnd"/>
      <w:r w:rsidR="009A0965" w:rsidRPr="008A1497">
        <w:t xml:space="preserve"> </w:t>
      </w:r>
      <w:r w:rsidR="002C3F0B">
        <w:t>Эту</w:t>
      </w:r>
      <w:r w:rsidR="009A0965">
        <w:t xml:space="preserve"> сумму можно рассматривать </w:t>
      </w:r>
      <w:r w:rsidR="009A0965" w:rsidRPr="002C3F0B">
        <w:rPr>
          <w:u w:val="single"/>
        </w:rPr>
        <w:t>как потерю средств областного бюджета,</w:t>
      </w:r>
      <w:r w:rsidR="009A0965">
        <w:t xml:space="preserve"> так как</w:t>
      </w:r>
      <w:r w:rsidR="009A0965" w:rsidRPr="008A1497">
        <w:t xml:space="preserve"> первоначально данная закупка должна была быть осуществлена за счет средств федерального бюджета на выполнение государственного задания.</w:t>
      </w:r>
      <w:r w:rsidR="004F408D" w:rsidRPr="009A0965">
        <w:t xml:space="preserve"> По данному вопросу материалы проверки направлены в правоохранительные органы.</w:t>
      </w:r>
    </w:p>
    <w:p w:rsidR="00C0267B" w:rsidRPr="00C0267B" w:rsidRDefault="003C7A39" w:rsidP="00C0267B">
      <w:pPr>
        <w:jc w:val="both"/>
        <w:rPr>
          <w:u w:val="single"/>
        </w:rPr>
      </w:pPr>
      <w:r>
        <w:tab/>
      </w:r>
      <w:r w:rsidR="00C0267B">
        <w:t xml:space="preserve">Кроме того, как было указано выше, внедрение системы видеонаблюдения (мониторинга) за лесными и ландшафтными пожарами </w:t>
      </w:r>
      <w:r w:rsidR="00C0267B" w:rsidRPr="00C0267B">
        <w:rPr>
          <w:u w:val="single"/>
        </w:rPr>
        <w:t xml:space="preserve">позволило бы значительно сократить количество работников учреждения, осуществляющих патрулирование и наблюдение за лесным фондом, и соответственно сократить бюджетные расходы. </w:t>
      </w:r>
    </w:p>
    <w:p w:rsidR="003C7A39" w:rsidRDefault="00E04CC4" w:rsidP="003C7A39">
      <w:pPr>
        <w:tabs>
          <w:tab w:val="left" w:pos="284"/>
        </w:tabs>
        <w:jc w:val="both"/>
      </w:pPr>
      <w:r>
        <w:tab/>
      </w:r>
      <w:r>
        <w:tab/>
        <w:t xml:space="preserve">Согласно информации учреждения, представленной в ходе подготовки </w:t>
      </w:r>
      <w:r w:rsidR="00DF4DBC">
        <w:t xml:space="preserve">настоящего </w:t>
      </w:r>
      <w:r>
        <w:t xml:space="preserve">отчета, </w:t>
      </w:r>
      <w:r w:rsidR="00DF4DBC">
        <w:t>с</w:t>
      </w:r>
      <w:r>
        <w:t xml:space="preserve"> </w:t>
      </w:r>
      <w:r w:rsidR="00DF4DBC">
        <w:t>сентября 2016 года</w:t>
      </w:r>
      <w:r>
        <w:t xml:space="preserve"> осуществляется размещение камер видеонаблюдения, которые должны были быть установлены в конце 2014 года</w:t>
      </w:r>
      <w:r w:rsidR="00DF4DBC">
        <w:t>.</w:t>
      </w:r>
      <w:r>
        <w:tab/>
      </w:r>
      <w:r>
        <w:tab/>
      </w:r>
    </w:p>
    <w:p w:rsidR="00E04CC4" w:rsidRDefault="00E04CC4" w:rsidP="003C7A39">
      <w:pPr>
        <w:tabs>
          <w:tab w:val="left" w:pos="284"/>
        </w:tabs>
        <w:jc w:val="both"/>
      </w:pPr>
    </w:p>
    <w:p w:rsidR="003C7A39" w:rsidRPr="003A27E0" w:rsidRDefault="003C7A39" w:rsidP="0092481B">
      <w:pPr>
        <w:tabs>
          <w:tab w:val="left" w:pos="284"/>
        </w:tabs>
        <w:jc w:val="both"/>
        <w:rPr>
          <w:u w:val="single"/>
        </w:rPr>
      </w:pPr>
      <w:r>
        <w:tab/>
      </w:r>
      <w:r w:rsidR="009B37E5">
        <w:tab/>
      </w:r>
      <w:r w:rsidR="0092481B">
        <w:t>В</w:t>
      </w:r>
      <w:r w:rsidRPr="00EA254C">
        <w:t xml:space="preserve"> единой информационной системе </w:t>
      </w:r>
      <w:r w:rsidR="003A27E0" w:rsidRPr="00EA254C">
        <w:t xml:space="preserve">15.04.2015 </w:t>
      </w:r>
      <w:r w:rsidRPr="00EA254C">
        <w:t xml:space="preserve">был опубликован протокол подведения итогов аукциона в электронной форме </w:t>
      </w:r>
      <w:r>
        <w:t>на поставку сеянцев «робинии лжеакации»</w:t>
      </w:r>
      <w:r w:rsidRPr="00EA254C">
        <w:t xml:space="preserve">. </w:t>
      </w:r>
      <w:proofErr w:type="gramStart"/>
      <w:r w:rsidRPr="00EA254C">
        <w:t xml:space="preserve">Аукционная комиссия рассмотрела представленные документы и приняла решение признать </w:t>
      </w:r>
      <w:r w:rsidRPr="00EA254C">
        <w:lastRenderedPageBreak/>
        <w:t xml:space="preserve">соответствующими требованиям, установленным документацией об аукционе в электронной форме, заявки ИП </w:t>
      </w:r>
      <w:proofErr w:type="spellStart"/>
      <w:r w:rsidRPr="00EA254C">
        <w:t>Драгальчук</w:t>
      </w:r>
      <w:r w:rsidR="003A27E0">
        <w:t>а</w:t>
      </w:r>
      <w:proofErr w:type="spellEnd"/>
      <w:r w:rsidRPr="00EA254C">
        <w:t xml:space="preserve"> А</w:t>
      </w:r>
      <w:r w:rsidR="003A27E0">
        <w:t>.</w:t>
      </w:r>
      <w:r w:rsidRPr="00EA254C">
        <w:t>С</w:t>
      </w:r>
      <w:r w:rsidR="003A27E0">
        <w:t>.</w:t>
      </w:r>
      <w:r w:rsidRPr="00EA254C">
        <w:t xml:space="preserve"> и ИП Борисов</w:t>
      </w:r>
      <w:r w:rsidR="003A27E0">
        <w:t>а</w:t>
      </w:r>
      <w:r w:rsidRPr="00EA254C">
        <w:t xml:space="preserve"> Ю</w:t>
      </w:r>
      <w:r w:rsidR="003A27E0">
        <w:t>.</w:t>
      </w:r>
      <w:r w:rsidRPr="00EA254C">
        <w:t>Л. На основании ч. 10 ст. 69 Федерального закона от 05.04.2013 № 44-ФЗ победителем аукциона был признан ИП Борисов Ю</w:t>
      </w:r>
      <w:r w:rsidR="003A27E0">
        <w:t>.</w:t>
      </w:r>
      <w:r w:rsidRPr="00EA254C">
        <w:t>Л</w:t>
      </w:r>
      <w:r w:rsidR="003A27E0">
        <w:t>.</w:t>
      </w:r>
      <w:r w:rsidRPr="00EA254C">
        <w:t xml:space="preserve">. Однако </w:t>
      </w:r>
      <w:r w:rsidRPr="003A27E0">
        <w:rPr>
          <w:u w:val="single"/>
        </w:rPr>
        <w:t xml:space="preserve">контракт с данным индивидуальным предпринимателем заключен не был. </w:t>
      </w:r>
      <w:proofErr w:type="gramEnd"/>
    </w:p>
    <w:p w:rsidR="003C7A39" w:rsidRPr="00057106" w:rsidRDefault="003C7A39" w:rsidP="003C7A39">
      <w:pPr>
        <w:ind w:firstLine="708"/>
        <w:jc w:val="both"/>
        <w:rPr>
          <w:u w:val="single"/>
        </w:rPr>
      </w:pPr>
      <w:r w:rsidRPr="00EA254C">
        <w:t>Согласно пояснению заместителя дирек</w:t>
      </w:r>
      <w:r>
        <w:t xml:space="preserve">тора учреждения </w:t>
      </w:r>
      <w:r w:rsidRPr="00EA254C">
        <w:t xml:space="preserve">в течение пяти дней с момента подписания протокола о подведении итогов электронного аукциона победителю был направлен проект контракта для подписания. Однако победителем проект контракта в регламентированный срок подписан не был. </w:t>
      </w:r>
      <w:r w:rsidRPr="00057106">
        <w:rPr>
          <w:u w:val="single"/>
        </w:rPr>
        <w:t xml:space="preserve">То есть участник электронного аукциона ИП Борисов Ю.Л. уклонился от заключения контракта. </w:t>
      </w:r>
    </w:p>
    <w:p w:rsidR="003C7A39" w:rsidRPr="002932B7" w:rsidRDefault="003C7A39" w:rsidP="003C7A39">
      <w:pPr>
        <w:ind w:firstLine="708"/>
        <w:jc w:val="both"/>
      </w:pPr>
      <w:proofErr w:type="gramStart"/>
      <w:r w:rsidRPr="002932B7">
        <w:t>В соответствии с ч. 14 ст. 70 Федерального закона от 05.04.2013 № 44-ФЗ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w:t>
      </w:r>
      <w:proofErr w:type="gramEnd"/>
      <w:r w:rsidRPr="002932B7">
        <w:t xml:space="preserve"> же, как и победитель такого аукциона, цену контракта или </w:t>
      </w:r>
      <w:proofErr w:type="gramStart"/>
      <w:r w:rsidRPr="002932B7">
        <w:t>предложение</w:t>
      </w:r>
      <w:proofErr w:type="gramEnd"/>
      <w:r w:rsidRPr="002932B7">
        <w:t xml:space="preserve">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w:t>
      </w:r>
      <w:r w:rsidR="004B3DCD" w:rsidRPr="002932B7">
        <w:t>,</w:t>
      </w:r>
      <w:r w:rsidRPr="002932B7">
        <w:t xml:space="preserve">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2932B7">
        <w:t>с даты признания</w:t>
      </w:r>
      <w:proofErr w:type="gramEnd"/>
      <w:r w:rsidRPr="002932B7">
        <w:t xml:space="preserve"> победителя такого аукциона уклонившимся от заключения контракта.</w:t>
      </w:r>
    </w:p>
    <w:p w:rsidR="004B3DCD" w:rsidRPr="002932B7" w:rsidRDefault="003C7A39" w:rsidP="003C7A39">
      <w:pPr>
        <w:ind w:firstLine="708"/>
        <w:jc w:val="both"/>
      </w:pPr>
      <w:r w:rsidRPr="002932B7">
        <w:t>Однако для проверки не были представлены какие-либо документы, свидетельствующие о признании ИП Борисова Ю.Л. уклонившимся от заключения контракта</w:t>
      </w:r>
      <w:r w:rsidR="00126DBE" w:rsidRPr="002932B7">
        <w:t>,</w:t>
      </w:r>
      <w:r w:rsidRPr="002932B7">
        <w:t xml:space="preserve"> и о направлении в адрес второго участника предложения заключить контракт. Также </w:t>
      </w:r>
      <w:r w:rsidRPr="002932B7">
        <w:rPr>
          <w:u w:val="single"/>
        </w:rPr>
        <w:t>не были установлены факты обращения заказчиком в УФАС по Волгоградской области для включения уклонившегося участника в реестр недобросовестных поставщиков</w:t>
      </w:r>
      <w:r w:rsidRPr="002932B7">
        <w:t xml:space="preserve"> или в судебные инстанции с требованием о возмещении убытков, причиненных уклонением от заключения контракта. </w:t>
      </w:r>
    </w:p>
    <w:p w:rsidR="003C7A39" w:rsidRPr="002932B7" w:rsidRDefault="003C7A39" w:rsidP="003C7A39">
      <w:pPr>
        <w:ind w:firstLine="708"/>
        <w:jc w:val="both"/>
        <w:rPr>
          <w:u w:val="single"/>
        </w:rPr>
      </w:pPr>
      <w:proofErr w:type="gramStart"/>
      <w:r w:rsidRPr="002932B7">
        <w:t xml:space="preserve">Проверкой установлено, что в последующем закупка сеянцев «робинии лжеакации» была произведена путем проведения нового электронного аукциона, победителем которого стал ИП </w:t>
      </w:r>
      <w:proofErr w:type="spellStart"/>
      <w:r w:rsidRPr="002932B7">
        <w:t>Драгальчук</w:t>
      </w:r>
      <w:proofErr w:type="spellEnd"/>
      <w:r w:rsidRPr="002932B7">
        <w:t xml:space="preserve"> А</w:t>
      </w:r>
      <w:r w:rsidR="004B3DCD" w:rsidRPr="002932B7">
        <w:t>.</w:t>
      </w:r>
      <w:r w:rsidRPr="002932B7">
        <w:t xml:space="preserve">С. Данные обстоятельства косвенно свидетельствуют о том, что после уклонения ИП Борисовым Ю.Л. от заключения контракта, заказчиком, </w:t>
      </w:r>
      <w:r w:rsidRPr="002932B7">
        <w:rPr>
          <w:u w:val="single"/>
        </w:rPr>
        <w:t>в нарушение ч. 14 ст. 70  Федерального закона от 05.04.2013 № 44-ФЗ, не были предприняты действия по заключению контракта со вторым</w:t>
      </w:r>
      <w:proofErr w:type="gramEnd"/>
      <w:r w:rsidRPr="002932B7">
        <w:rPr>
          <w:u w:val="single"/>
        </w:rPr>
        <w:t xml:space="preserve"> участником электронного аукциона, а также, как было упомянуто выше, не были </w:t>
      </w:r>
      <w:proofErr w:type="gramStart"/>
      <w:r w:rsidRPr="002932B7">
        <w:rPr>
          <w:u w:val="single"/>
        </w:rPr>
        <w:t>предприняты меры</w:t>
      </w:r>
      <w:proofErr w:type="gramEnd"/>
      <w:r w:rsidRPr="002932B7">
        <w:rPr>
          <w:u w:val="single"/>
        </w:rPr>
        <w:t xml:space="preserve"> по привлечению к ответственности, уклонившегося от заключения контракта участника аукциона.</w:t>
      </w:r>
    </w:p>
    <w:p w:rsidR="003C7A39" w:rsidRPr="00EA254C" w:rsidRDefault="004B3DCD" w:rsidP="003C7A39">
      <w:pPr>
        <w:ind w:firstLine="708"/>
        <w:jc w:val="both"/>
      </w:pPr>
      <w:r>
        <w:t>П</w:t>
      </w:r>
      <w:r w:rsidR="003C7A39" w:rsidRPr="00EA254C">
        <w:t>о рез</w:t>
      </w:r>
      <w:r w:rsidR="003C7A39">
        <w:t>ультатам проведения электронных</w:t>
      </w:r>
      <w:r w:rsidR="003C7A39" w:rsidRPr="00EA254C">
        <w:t xml:space="preserve"> аукцион</w:t>
      </w:r>
      <w:r w:rsidR="003C7A39">
        <w:t>ов</w:t>
      </w:r>
      <w:r w:rsidR="003C7A39" w:rsidRPr="00EA254C">
        <w:t xml:space="preserve"> учреждением </w:t>
      </w:r>
      <w:r>
        <w:t xml:space="preserve">03.04.2015 и </w:t>
      </w:r>
      <w:r w:rsidRPr="00EA254C">
        <w:t>06.04.2015</w:t>
      </w:r>
      <w:r>
        <w:t xml:space="preserve"> </w:t>
      </w:r>
      <w:r w:rsidR="003C7A39" w:rsidRPr="00EA254C">
        <w:t>был</w:t>
      </w:r>
      <w:r w:rsidR="003C7A39">
        <w:t>и</w:t>
      </w:r>
      <w:r w:rsidR="003C7A39" w:rsidRPr="00EA254C">
        <w:t xml:space="preserve"> заключен</w:t>
      </w:r>
      <w:r w:rsidR="003C7A39">
        <w:t>ы</w:t>
      </w:r>
      <w:r w:rsidR="003C7A39" w:rsidRPr="00EA254C">
        <w:t xml:space="preserve"> контракт</w:t>
      </w:r>
      <w:r w:rsidR="003C7A39">
        <w:t>ы</w:t>
      </w:r>
      <w:r w:rsidR="003C7A39" w:rsidRPr="00EA254C">
        <w:t xml:space="preserve"> с </w:t>
      </w:r>
      <w:r w:rsidR="00AE03BD">
        <w:t xml:space="preserve">вышеупомянутым </w:t>
      </w:r>
      <w:r w:rsidR="003C7A39" w:rsidRPr="00EA254C">
        <w:t>ИП Борисовым Ю.Л. на поставку сенцев сосны на сумм</w:t>
      </w:r>
      <w:r w:rsidR="003C7A39">
        <w:t>ы 500 тыс. руб.</w:t>
      </w:r>
      <w:r w:rsidR="003C7A39" w:rsidRPr="00EA254C">
        <w:t xml:space="preserve"> </w:t>
      </w:r>
      <w:r w:rsidR="003C7A39">
        <w:t>и 1750 тыс. руб</w:t>
      </w:r>
      <w:r w:rsidR="003C7A39" w:rsidRPr="00EA254C">
        <w:t>.</w:t>
      </w:r>
      <w:r w:rsidR="003C7A39">
        <w:t xml:space="preserve"> соответственно. Период поставки согласно данным контрактам</w:t>
      </w:r>
      <w:r w:rsidR="003C7A39" w:rsidRPr="00EA254C">
        <w:t xml:space="preserve"> составлял срок по 20 апреля 2015</w:t>
      </w:r>
      <w:r>
        <w:t xml:space="preserve"> года</w:t>
      </w:r>
      <w:r w:rsidR="003C7A39" w:rsidRPr="00EA254C">
        <w:t>. В указанный срок поставщик не выполнил свои</w:t>
      </w:r>
      <w:r w:rsidR="003C7A39">
        <w:t>х</w:t>
      </w:r>
      <w:r w:rsidR="003C7A39" w:rsidRPr="00EA254C">
        <w:t xml:space="preserve"> обязательств по к</w:t>
      </w:r>
      <w:r w:rsidR="003C7A39">
        <w:t>онтрактам</w:t>
      </w:r>
      <w:r w:rsidR="003C7A39" w:rsidRPr="00EA254C">
        <w:t xml:space="preserve">, даже не приступив к </w:t>
      </w:r>
      <w:r w:rsidR="003C7A39">
        <w:t>их</w:t>
      </w:r>
      <w:r w:rsidR="003C7A39" w:rsidRPr="00EA254C">
        <w:t xml:space="preserve"> исполнению. </w:t>
      </w:r>
      <w:r w:rsidR="003C7A39" w:rsidRPr="004B3DCD">
        <w:rPr>
          <w:u w:val="single"/>
        </w:rPr>
        <w:t>Только 30 декабря 2015</w:t>
      </w:r>
      <w:r>
        <w:rPr>
          <w:u w:val="single"/>
        </w:rPr>
        <w:t xml:space="preserve"> года (через 8 месяцев)</w:t>
      </w:r>
      <w:r w:rsidR="003C7A39" w:rsidRPr="004B3DCD">
        <w:rPr>
          <w:u w:val="single"/>
        </w:rPr>
        <w:t xml:space="preserve"> между заказчиком и поставщиком были заключены соглашения о расторжении вышеназванных контрактов</w:t>
      </w:r>
      <w:r w:rsidR="003C7A39" w:rsidRPr="00EA254C">
        <w:t xml:space="preserve"> с обязательным условием выплаты в десятиднев</w:t>
      </w:r>
      <w:r w:rsidR="003C7A39">
        <w:t>ный срок с момента их</w:t>
      </w:r>
      <w:r w:rsidR="003C7A39" w:rsidRPr="00EA254C">
        <w:t xml:space="preserve"> подписания поставщиком неустойки в размере </w:t>
      </w:r>
      <w:r w:rsidR="003C7A39">
        <w:t>225 тыс. руб. по двум контрактам.</w:t>
      </w:r>
      <w:r w:rsidR="003C7A39" w:rsidRPr="00EA254C">
        <w:t xml:space="preserve"> </w:t>
      </w:r>
      <w:r>
        <w:t>Однако д</w:t>
      </w:r>
      <w:r w:rsidR="003C7A39" w:rsidRPr="00EA254C">
        <w:t xml:space="preserve">о настоящего времени денежные средства от ИП Борисова Ю.Л. за неустойку по </w:t>
      </w:r>
      <w:r w:rsidR="003C7A39">
        <w:t>контрактам</w:t>
      </w:r>
      <w:r w:rsidR="003C7A39" w:rsidRPr="00EA254C">
        <w:t xml:space="preserve"> на счета заказчика не поступили. </w:t>
      </w:r>
    </w:p>
    <w:p w:rsidR="003C7A39" w:rsidRPr="00AE03BD" w:rsidRDefault="003C7A39" w:rsidP="003C7A39">
      <w:pPr>
        <w:ind w:firstLine="708"/>
        <w:jc w:val="both"/>
      </w:pPr>
      <w:r w:rsidRPr="00EA254C">
        <w:t xml:space="preserve">Обеспечение по вышеназванным контрактам составляло 5% от начальной (максимальной) цены контрактов. </w:t>
      </w:r>
      <w:r w:rsidRPr="00AE03BD">
        <w:t xml:space="preserve">Данное обеспечение в сумме 112,5 тыс. руб. числится на счете заказчика в виде средств во временном распоряжении. Какие-либо действия </w:t>
      </w:r>
      <w:proofErr w:type="gramStart"/>
      <w:r w:rsidRPr="00AE03BD">
        <w:t xml:space="preserve">по взысканию данной суммы в пользу заказчика в качестве обеспечительной меры по </w:t>
      </w:r>
      <w:r w:rsidRPr="00AE03BD">
        <w:lastRenderedPageBreak/>
        <w:t xml:space="preserve">неисполненным контрактам </w:t>
      </w:r>
      <w:r w:rsidR="004B3DCD" w:rsidRPr="00AE03BD">
        <w:t xml:space="preserve">учреждением </w:t>
      </w:r>
      <w:r w:rsidR="0092481B" w:rsidRPr="00AE03BD">
        <w:t>до проверки</w:t>
      </w:r>
      <w:proofErr w:type="gramEnd"/>
      <w:r w:rsidR="0092481B" w:rsidRPr="00AE03BD">
        <w:t xml:space="preserve"> КСП (до ию</w:t>
      </w:r>
      <w:r w:rsidR="00D7397F" w:rsidRPr="00AE03BD">
        <w:t>л</w:t>
      </w:r>
      <w:r w:rsidR="0092481B" w:rsidRPr="00AE03BD">
        <w:t xml:space="preserve">я 2016 года) </w:t>
      </w:r>
      <w:r w:rsidRPr="00AE03BD">
        <w:t xml:space="preserve">не предпринимались. </w:t>
      </w:r>
    </w:p>
    <w:p w:rsidR="003C7A39" w:rsidRPr="00EA254C" w:rsidRDefault="003C7A39" w:rsidP="003C7A39">
      <w:pPr>
        <w:ind w:firstLine="708"/>
        <w:jc w:val="both"/>
      </w:pPr>
      <w:r w:rsidRPr="00EA254C">
        <w:t xml:space="preserve">В ходе проверки учреждением в адрес ИП Борисова Ю.Л. было направлено письмо с требованием об оплате штрафных санкций и неустоек по двум вышеназванным контрактам, а также о намерении заказчика обратиться в судебные инстанции в случае неисполнения поставщиком своих обязательств по </w:t>
      </w:r>
      <w:r>
        <w:t>оплате неустойки.</w:t>
      </w:r>
    </w:p>
    <w:p w:rsidR="0092481B" w:rsidRDefault="0092481B" w:rsidP="0092481B">
      <w:pPr>
        <w:tabs>
          <w:tab w:val="left" w:pos="284"/>
        </w:tabs>
        <w:jc w:val="both"/>
      </w:pPr>
      <w:r>
        <w:tab/>
      </w:r>
      <w:r>
        <w:tab/>
      </w:r>
    </w:p>
    <w:p w:rsidR="0092481B" w:rsidRPr="00EA254C" w:rsidRDefault="0092481B" w:rsidP="0092481B">
      <w:pPr>
        <w:tabs>
          <w:tab w:val="left" w:pos="284"/>
        </w:tabs>
        <w:jc w:val="both"/>
        <w:rPr>
          <w:b/>
        </w:rPr>
      </w:pPr>
      <w:r>
        <w:tab/>
      </w:r>
      <w:r>
        <w:tab/>
        <w:t xml:space="preserve">Между СГБУ «ВЛЦ» </w:t>
      </w:r>
      <w:proofErr w:type="gramStart"/>
      <w:r>
        <w:t xml:space="preserve">и </w:t>
      </w:r>
      <w:r w:rsidRPr="00EA254C">
        <w:t xml:space="preserve"> ООО</w:t>
      </w:r>
      <w:proofErr w:type="gramEnd"/>
      <w:r w:rsidRPr="00EA254C">
        <w:t xml:space="preserve"> «</w:t>
      </w:r>
      <w:proofErr w:type="spellStart"/>
      <w:r w:rsidRPr="00EA254C">
        <w:t>Лесхозснаб</w:t>
      </w:r>
      <w:proofErr w:type="spellEnd"/>
      <w:r w:rsidRPr="00EA254C">
        <w:t xml:space="preserve">» </w:t>
      </w:r>
      <w:r>
        <w:t xml:space="preserve">был заключен контракт от 08.12.2014  </w:t>
      </w:r>
      <w:r w:rsidRPr="00EA254C">
        <w:t>№ 21</w:t>
      </w:r>
      <w:r>
        <w:t xml:space="preserve"> </w:t>
      </w:r>
      <w:r w:rsidRPr="00EA254C">
        <w:t>на сумму 5</w:t>
      </w:r>
      <w:r>
        <w:t>128 тыс. руб</w:t>
      </w:r>
      <w:r w:rsidRPr="00EA254C">
        <w:t>.</w:t>
      </w:r>
      <w:r>
        <w:t>, который был</w:t>
      </w:r>
      <w:r w:rsidRPr="00EA254C">
        <w:t xml:space="preserve"> фа</w:t>
      </w:r>
      <w:r>
        <w:t>ктически оплачен 24.08.2015</w:t>
      </w:r>
      <w:r w:rsidRPr="00EA254C">
        <w:t xml:space="preserve">. </w:t>
      </w:r>
    </w:p>
    <w:p w:rsidR="00885AC0" w:rsidRPr="00885AC0" w:rsidRDefault="0092481B" w:rsidP="00885AC0">
      <w:pPr>
        <w:ind w:firstLine="708"/>
        <w:jc w:val="both"/>
        <w:rPr>
          <w:u w:val="single"/>
        </w:rPr>
      </w:pPr>
      <w:proofErr w:type="gramStart"/>
      <w:r>
        <w:t>При этом в</w:t>
      </w:r>
      <w:r w:rsidRPr="009B37E5">
        <w:t xml:space="preserve"> нарушение п. 3 Положения,</w:t>
      </w:r>
      <w:r w:rsidRPr="00EA254C">
        <w:t xml:space="preserve"> утвержденного постановлением Правительства РФ от 28 ноября 2013 № 1093 </w:t>
      </w:r>
      <w:r>
        <w:t>«</w:t>
      </w:r>
      <w:r w:rsidRPr="00EA254C">
        <w: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t>»</w:t>
      </w:r>
      <w:r w:rsidRPr="00EA254C">
        <w:t xml:space="preserve"> (далее Положение № 1093)</w:t>
      </w:r>
      <w:r w:rsidR="00A23569">
        <w:t>,</w:t>
      </w:r>
      <w:r w:rsidRPr="00EA254C">
        <w:t xml:space="preserve"> отчет </w:t>
      </w:r>
      <w:r>
        <w:t>заказчика</w:t>
      </w:r>
      <w:r w:rsidRPr="00EA254C">
        <w:t xml:space="preserve"> </w:t>
      </w:r>
      <w:r>
        <w:t xml:space="preserve">об исполнении контракта №21 был размещен в единой информационной системе </w:t>
      </w:r>
      <w:r w:rsidRPr="009B37E5">
        <w:rPr>
          <w:u w:val="single"/>
        </w:rPr>
        <w:t>с нарушением установленного</w:t>
      </w:r>
      <w:proofErr w:type="gramEnd"/>
      <w:r w:rsidRPr="009B37E5">
        <w:rPr>
          <w:u w:val="single"/>
        </w:rPr>
        <w:t xml:space="preserve"> 7</w:t>
      </w:r>
      <w:r>
        <w:rPr>
          <w:u w:val="single"/>
        </w:rPr>
        <w:t>-ми</w:t>
      </w:r>
      <w:r w:rsidRPr="009B37E5">
        <w:rPr>
          <w:u w:val="single"/>
        </w:rPr>
        <w:t xml:space="preserve"> дневного срока</w:t>
      </w:r>
      <w:r>
        <w:rPr>
          <w:u w:val="single"/>
        </w:rPr>
        <w:t xml:space="preserve"> -</w:t>
      </w:r>
      <w:r w:rsidRPr="009B37E5">
        <w:rPr>
          <w:u w:val="single"/>
        </w:rPr>
        <w:t xml:space="preserve"> только 23.09.</w:t>
      </w:r>
      <w:r w:rsidRPr="00885AC0">
        <w:rPr>
          <w:u w:val="single"/>
        </w:rPr>
        <w:t>2015</w:t>
      </w:r>
      <w:r w:rsidR="00885AC0" w:rsidRPr="00885AC0">
        <w:rPr>
          <w:u w:val="single"/>
        </w:rPr>
        <w:t xml:space="preserve"> и не в виде отдельного файла. </w:t>
      </w:r>
    </w:p>
    <w:p w:rsidR="0092481B" w:rsidRPr="00EA254C" w:rsidRDefault="0092481B" w:rsidP="0092481B">
      <w:pPr>
        <w:pStyle w:val="a7"/>
        <w:tabs>
          <w:tab w:val="left" w:pos="284"/>
        </w:tabs>
        <w:spacing w:after="0" w:line="240" w:lineRule="auto"/>
        <w:ind w:left="0"/>
        <w:contextualSpacing w:val="0"/>
        <w:jc w:val="both"/>
        <w:rPr>
          <w:rFonts w:ascii="Times New Roman" w:hAnsi="Times New Roman"/>
          <w:sz w:val="24"/>
          <w:szCs w:val="24"/>
        </w:rPr>
      </w:pPr>
    </w:p>
    <w:p w:rsidR="0092481B" w:rsidRPr="00AD4644" w:rsidRDefault="0092481B" w:rsidP="0092481B">
      <w:pPr>
        <w:pStyle w:val="a7"/>
        <w:tabs>
          <w:tab w:val="left" w:pos="284"/>
        </w:tabs>
        <w:spacing w:after="0" w:line="240" w:lineRule="auto"/>
        <w:ind w:left="0"/>
        <w:contextualSpacing w:val="0"/>
        <w:jc w:val="both"/>
        <w:rPr>
          <w:rFonts w:ascii="Times New Roman" w:hAnsi="Times New Roman"/>
          <w:sz w:val="24"/>
          <w:szCs w:val="24"/>
          <w:u w:val="single"/>
        </w:rPr>
      </w:pPr>
      <w:r w:rsidRPr="00EA254C">
        <w:rPr>
          <w:rFonts w:ascii="Times New Roman" w:hAnsi="Times New Roman"/>
          <w:sz w:val="24"/>
          <w:szCs w:val="24"/>
        </w:rPr>
        <w:tab/>
      </w:r>
      <w:r>
        <w:rPr>
          <w:rFonts w:ascii="Times New Roman" w:hAnsi="Times New Roman"/>
          <w:sz w:val="24"/>
          <w:szCs w:val="24"/>
        </w:rPr>
        <w:tab/>
        <w:t>Учреждением</w:t>
      </w:r>
      <w:r w:rsidRPr="00EA254C">
        <w:rPr>
          <w:rFonts w:ascii="Times New Roman" w:hAnsi="Times New Roman"/>
          <w:sz w:val="24"/>
          <w:szCs w:val="24"/>
        </w:rPr>
        <w:t xml:space="preserve"> </w:t>
      </w:r>
      <w:r>
        <w:rPr>
          <w:rFonts w:ascii="Times New Roman" w:hAnsi="Times New Roman"/>
          <w:sz w:val="24"/>
          <w:szCs w:val="24"/>
        </w:rPr>
        <w:t>31.07.2014</w:t>
      </w:r>
      <w:r w:rsidRPr="00EA254C">
        <w:rPr>
          <w:rFonts w:ascii="Times New Roman" w:hAnsi="Times New Roman"/>
          <w:sz w:val="24"/>
          <w:szCs w:val="24"/>
        </w:rPr>
        <w:t xml:space="preserve"> было размещено извещение о проведении электронного аукциона на поставку автомобильных шин. По результатам данной процедуры был заключен контракт с ООО «</w:t>
      </w:r>
      <w:proofErr w:type="spellStart"/>
      <w:r w:rsidRPr="00EA254C">
        <w:rPr>
          <w:rFonts w:ascii="Times New Roman" w:hAnsi="Times New Roman"/>
          <w:sz w:val="24"/>
          <w:szCs w:val="24"/>
        </w:rPr>
        <w:t>Тайер</w:t>
      </w:r>
      <w:proofErr w:type="spellEnd"/>
      <w:r w:rsidRPr="00EA254C">
        <w:rPr>
          <w:rFonts w:ascii="Times New Roman" w:hAnsi="Times New Roman"/>
          <w:sz w:val="24"/>
          <w:szCs w:val="24"/>
        </w:rPr>
        <w:t xml:space="preserve"> </w:t>
      </w:r>
      <w:proofErr w:type="spellStart"/>
      <w:r w:rsidRPr="00EA254C">
        <w:rPr>
          <w:rFonts w:ascii="Times New Roman" w:hAnsi="Times New Roman"/>
          <w:sz w:val="24"/>
          <w:szCs w:val="24"/>
        </w:rPr>
        <w:t>Трейд</w:t>
      </w:r>
      <w:proofErr w:type="spellEnd"/>
      <w:r w:rsidRPr="00EA254C">
        <w:rPr>
          <w:rFonts w:ascii="Times New Roman" w:hAnsi="Times New Roman"/>
          <w:sz w:val="24"/>
          <w:szCs w:val="24"/>
        </w:rPr>
        <w:t xml:space="preserve">» на сумму 427,2 тыс. рублей. </w:t>
      </w:r>
      <w:r>
        <w:rPr>
          <w:rFonts w:ascii="Times New Roman" w:hAnsi="Times New Roman"/>
          <w:sz w:val="24"/>
          <w:szCs w:val="24"/>
        </w:rPr>
        <w:t>Однако в</w:t>
      </w:r>
      <w:r w:rsidRPr="00EA254C">
        <w:rPr>
          <w:rFonts w:ascii="Times New Roman" w:hAnsi="Times New Roman"/>
          <w:b/>
          <w:sz w:val="24"/>
          <w:szCs w:val="24"/>
        </w:rPr>
        <w:t xml:space="preserve"> </w:t>
      </w:r>
      <w:r w:rsidRPr="00AD4644">
        <w:rPr>
          <w:rFonts w:ascii="Times New Roman" w:hAnsi="Times New Roman"/>
          <w:sz w:val="24"/>
          <w:szCs w:val="24"/>
        </w:rPr>
        <w:t>нарушение п. 1 ч. 1 ст. 64 Федерального закона от 05.04.2013 №44-ФЗ и п.2.1.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РФ от 02</w:t>
      </w:r>
      <w:r>
        <w:rPr>
          <w:rFonts w:ascii="Times New Roman" w:hAnsi="Times New Roman"/>
          <w:sz w:val="24"/>
          <w:szCs w:val="24"/>
        </w:rPr>
        <w:t>.10.</w:t>
      </w:r>
      <w:r w:rsidRPr="00AD4644">
        <w:rPr>
          <w:rFonts w:ascii="Times New Roman" w:hAnsi="Times New Roman"/>
          <w:sz w:val="24"/>
          <w:szCs w:val="24"/>
        </w:rPr>
        <w:t>2013</w:t>
      </w:r>
      <w:r>
        <w:rPr>
          <w:rFonts w:ascii="Times New Roman" w:hAnsi="Times New Roman"/>
          <w:sz w:val="24"/>
          <w:szCs w:val="24"/>
        </w:rPr>
        <w:t xml:space="preserve"> №</w:t>
      </w:r>
      <w:r w:rsidRPr="00AD4644">
        <w:rPr>
          <w:rFonts w:ascii="Times New Roman" w:hAnsi="Times New Roman"/>
          <w:sz w:val="24"/>
          <w:szCs w:val="24"/>
        </w:rPr>
        <w:t xml:space="preserve">567, </w:t>
      </w:r>
      <w:r w:rsidRPr="00AD4644">
        <w:rPr>
          <w:rFonts w:ascii="Times New Roman" w:hAnsi="Times New Roman"/>
          <w:sz w:val="24"/>
          <w:szCs w:val="24"/>
          <w:u w:val="single"/>
        </w:rPr>
        <w:t>в документации об электронном аукционе отсутств</w:t>
      </w:r>
      <w:r>
        <w:rPr>
          <w:rFonts w:ascii="Times New Roman" w:hAnsi="Times New Roman"/>
          <w:sz w:val="24"/>
          <w:szCs w:val="24"/>
          <w:u w:val="single"/>
        </w:rPr>
        <w:t>овал</w:t>
      </w:r>
      <w:r w:rsidRPr="00AD4644">
        <w:rPr>
          <w:rFonts w:ascii="Times New Roman" w:hAnsi="Times New Roman"/>
          <w:sz w:val="24"/>
          <w:szCs w:val="24"/>
          <w:u w:val="single"/>
        </w:rPr>
        <w:t xml:space="preserve"> расчет обоснования начальной (максимальной) цены контракта.</w:t>
      </w:r>
    </w:p>
    <w:p w:rsidR="003C7A39" w:rsidRDefault="003C7A39" w:rsidP="003C7A39">
      <w:pPr>
        <w:ind w:firstLine="708"/>
        <w:jc w:val="both"/>
        <w:rPr>
          <w:b/>
        </w:rPr>
      </w:pPr>
    </w:p>
    <w:p w:rsidR="003C7A39" w:rsidRPr="002C3F0B" w:rsidRDefault="003C7A39" w:rsidP="003C7A39">
      <w:pPr>
        <w:pStyle w:val="a7"/>
        <w:tabs>
          <w:tab w:val="left" w:pos="284"/>
        </w:tabs>
        <w:spacing w:after="0" w:line="240" w:lineRule="auto"/>
        <w:ind w:left="0"/>
        <w:contextualSpacing w:val="0"/>
        <w:jc w:val="both"/>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00AD4644">
        <w:rPr>
          <w:rFonts w:ascii="Times New Roman" w:hAnsi="Times New Roman"/>
          <w:sz w:val="24"/>
          <w:szCs w:val="24"/>
        </w:rPr>
        <w:t>Кроме того, п</w:t>
      </w:r>
      <w:r w:rsidRPr="00EA254C">
        <w:rPr>
          <w:rFonts w:ascii="Times New Roman" w:hAnsi="Times New Roman"/>
          <w:sz w:val="24"/>
          <w:szCs w:val="24"/>
        </w:rPr>
        <w:t>роверкой установлено, что в проверяемом периоде, в соответствии с должностной инструкцией заместителя директора СГБУ «В</w:t>
      </w:r>
      <w:r w:rsidR="00AD4644">
        <w:rPr>
          <w:rFonts w:ascii="Times New Roman" w:hAnsi="Times New Roman"/>
          <w:sz w:val="24"/>
          <w:szCs w:val="24"/>
        </w:rPr>
        <w:t>ЛЦ</w:t>
      </w:r>
      <w:r w:rsidRPr="00EA254C">
        <w:rPr>
          <w:rFonts w:ascii="Times New Roman" w:hAnsi="Times New Roman"/>
          <w:sz w:val="24"/>
          <w:szCs w:val="24"/>
        </w:rPr>
        <w:t>», на заместителя директора возлагалась обязанность заключать, подписывать контракты (</w:t>
      </w:r>
      <w:proofErr w:type="spellStart"/>
      <w:r w:rsidRPr="00EA254C">
        <w:rPr>
          <w:rFonts w:ascii="Times New Roman" w:hAnsi="Times New Roman"/>
          <w:sz w:val="24"/>
          <w:szCs w:val="24"/>
        </w:rPr>
        <w:t>госконтракты</w:t>
      </w:r>
      <w:proofErr w:type="spellEnd"/>
      <w:r w:rsidRPr="00EA254C">
        <w:rPr>
          <w:rFonts w:ascii="Times New Roman" w:hAnsi="Times New Roman"/>
          <w:sz w:val="24"/>
          <w:szCs w:val="24"/>
        </w:rPr>
        <w:t xml:space="preserve">), гражданско-правовые договора с поставщиком с последующей приемкой работ, товаров, услуг. </w:t>
      </w:r>
      <w:r>
        <w:rPr>
          <w:rFonts w:ascii="Times New Roman" w:hAnsi="Times New Roman"/>
          <w:sz w:val="24"/>
          <w:szCs w:val="24"/>
        </w:rPr>
        <w:t xml:space="preserve">Информация о заключенных контрактах и их исполнении в </w:t>
      </w:r>
      <w:r w:rsidRPr="00EA254C">
        <w:rPr>
          <w:rFonts w:ascii="Times New Roman" w:hAnsi="Times New Roman"/>
          <w:sz w:val="24"/>
          <w:szCs w:val="24"/>
        </w:rPr>
        <w:t xml:space="preserve"> проверяемом периоде с 27.02.2014 по 20.02.2015 </w:t>
      </w:r>
      <w:r>
        <w:rPr>
          <w:rFonts w:ascii="Times New Roman" w:hAnsi="Times New Roman"/>
          <w:sz w:val="24"/>
          <w:szCs w:val="24"/>
        </w:rPr>
        <w:t xml:space="preserve">размещалась в единой информационной системе </w:t>
      </w:r>
      <w:r w:rsidRPr="002C3F0B">
        <w:rPr>
          <w:rFonts w:ascii="Times New Roman" w:hAnsi="Times New Roman"/>
          <w:sz w:val="24"/>
          <w:szCs w:val="24"/>
        </w:rPr>
        <w:t xml:space="preserve">за подписью контрактного работника. </w:t>
      </w:r>
      <w:r w:rsidR="00AD4644" w:rsidRPr="002C3F0B">
        <w:rPr>
          <w:rFonts w:ascii="Times New Roman" w:hAnsi="Times New Roman"/>
          <w:sz w:val="24"/>
          <w:szCs w:val="24"/>
        </w:rPr>
        <w:t xml:space="preserve">При этом </w:t>
      </w:r>
      <w:r w:rsidRPr="002C3F0B">
        <w:rPr>
          <w:rFonts w:ascii="Times New Roman" w:hAnsi="Times New Roman"/>
          <w:sz w:val="24"/>
          <w:szCs w:val="24"/>
        </w:rPr>
        <w:t xml:space="preserve">20.02.2015 данный сотрудник </w:t>
      </w:r>
      <w:proofErr w:type="gramStart"/>
      <w:r w:rsidRPr="002C3F0B">
        <w:rPr>
          <w:rFonts w:ascii="Times New Roman" w:hAnsi="Times New Roman"/>
          <w:sz w:val="24"/>
          <w:szCs w:val="24"/>
        </w:rPr>
        <w:t>уволена</w:t>
      </w:r>
      <w:proofErr w:type="gramEnd"/>
      <w:r w:rsidRPr="002C3F0B">
        <w:rPr>
          <w:rFonts w:ascii="Times New Roman" w:hAnsi="Times New Roman"/>
          <w:sz w:val="24"/>
          <w:szCs w:val="24"/>
        </w:rPr>
        <w:t xml:space="preserve"> по собственному желанию. Однако информацию о заключенных</w:t>
      </w:r>
      <w:r w:rsidR="00AD4644" w:rsidRPr="002C3F0B">
        <w:rPr>
          <w:rFonts w:ascii="Times New Roman" w:hAnsi="Times New Roman"/>
          <w:sz w:val="24"/>
          <w:szCs w:val="24"/>
        </w:rPr>
        <w:t xml:space="preserve"> контрактах</w:t>
      </w:r>
      <w:r w:rsidRPr="002C3F0B">
        <w:rPr>
          <w:rFonts w:ascii="Times New Roman" w:hAnsi="Times New Roman"/>
          <w:sz w:val="24"/>
          <w:szCs w:val="24"/>
        </w:rPr>
        <w:t xml:space="preserve"> </w:t>
      </w:r>
      <w:r w:rsidRPr="002C3F0B">
        <w:rPr>
          <w:rFonts w:ascii="Times New Roman" w:hAnsi="Times New Roman"/>
          <w:sz w:val="24"/>
          <w:szCs w:val="24"/>
          <w:u w:val="single"/>
        </w:rPr>
        <w:t xml:space="preserve">должностные лица учреждения продолжали подписывать усиленной электронной подписью </w:t>
      </w:r>
      <w:r w:rsidR="004F408D" w:rsidRPr="002C3F0B">
        <w:rPr>
          <w:rFonts w:ascii="Times New Roman" w:hAnsi="Times New Roman"/>
          <w:sz w:val="24"/>
          <w:szCs w:val="24"/>
          <w:u w:val="single"/>
        </w:rPr>
        <w:t>уволенного сотрудника</w:t>
      </w:r>
      <w:r w:rsidRPr="002C3F0B">
        <w:rPr>
          <w:rFonts w:ascii="Times New Roman" w:hAnsi="Times New Roman"/>
          <w:sz w:val="24"/>
          <w:szCs w:val="24"/>
          <w:u w:val="single"/>
        </w:rPr>
        <w:t>.</w:t>
      </w:r>
    </w:p>
    <w:p w:rsidR="003C7A39" w:rsidRPr="00AE03BD" w:rsidRDefault="003C7A39" w:rsidP="003C7A39">
      <w:pPr>
        <w:pStyle w:val="a7"/>
        <w:tabs>
          <w:tab w:val="left" w:pos="284"/>
        </w:tabs>
        <w:spacing w:after="0" w:line="240" w:lineRule="auto"/>
        <w:ind w:left="0"/>
        <w:contextualSpacing w:val="0"/>
        <w:jc w:val="both"/>
        <w:rPr>
          <w:rFonts w:ascii="Times New Roman" w:hAnsi="Times New Roman"/>
          <w:sz w:val="24"/>
          <w:szCs w:val="24"/>
          <w:u w:val="single"/>
        </w:rPr>
      </w:pPr>
      <w:r w:rsidRPr="00EA254C">
        <w:rPr>
          <w:rFonts w:ascii="Times New Roman" w:hAnsi="Times New Roman"/>
          <w:sz w:val="24"/>
          <w:szCs w:val="24"/>
        </w:rPr>
        <w:tab/>
      </w:r>
      <w:r w:rsidR="00AD4644">
        <w:rPr>
          <w:rFonts w:ascii="Times New Roman" w:hAnsi="Times New Roman"/>
          <w:sz w:val="24"/>
          <w:szCs w:val="24"/>
        </w:rPr>
        <w:tab/>
      </w:r>
      <w:r w:rsidRPr="00EA254C">
        <w:rPr>
          <w:rFonts w:ascii="Times New Roman" w:hAnsi="Times New Roman"/>
          <w:sz w:val="24"/>
          <w:szCs w:val="24"/>
        </w:rPr>
        <w:t xml:space="preserve">Так, в период с апреля по июль 2015 года в единой информационной системе была </w:t>
      </w:r>
      <w:r w:rsidRPr="00AD4644">
        <w:rPr>
          <w:rFonts w:ascii="Times New Roman" w:hAnsi="Times New Roman"/>
          <w:sz w:val="24"/>
          <w:szCs w:val="24"/>
          <w:u w:val="single"/>
        </w:rPr>
        <w:t>размещена информация о 14 контрактах и документах по их исполнению,   подписанных уволенным сотрудником контрактной службы</w:t>
      </w:r>
      <w:r w:rsidR="003A27E0">
        <w:rPr>
          <w:rFonts w:ascii="Times New Roman" w:hAnsi="Times New Roman"/>
          <w:sz w:val="24"/>
          <w:szCs w:val="24"/>
          <w:u w:val="single"/>
        </w:rPr>
        <w:t xml:space="preserve">, </w:t>
      </w:r>
      <w:r w:rsidR="003A27E0" w:rsidRPr="00AE03BD">
        <w:rPr>
          <w:rFonts w:ascii="Times New Roman" w:hAnsi="Times New Roman"/>
          <w:sz w:val="24"/>
          <w:szCs w:val="24"/>
          <w:u w:val="single"/>
        </w:rPr>
        <w:t xml:space="preserve">то есть </w:t>
      </w:r>
      <w:r w:rsidR="003A27E0" w:rsidRPr="00AE03BD">
        <w:rPr>
          <w:rStyle w:val="blk"/>
          <w:rFonts w:ascii="Times New Roman" w:hAnsi="Times New Roman"/>
          <w:sz w:val="24"/>
          <w:szCs w:val="24"/>
          <w:u w:val="single"/>
        </w:rPr>
        <w:t>лицом, не имевшим права действовать от имени заказчика.</w:t>
      </w:r>
    </w:p>
    <w:p w:rsidR="00885AC0" w:rsidRDefault="00885AC0" w:rsidP="008B34FE">
      <w:pPr>
        <w:ind w:firstLine="709"/>
        <w:jc w:val="center"/>
        <w:rPr>
          <w:b/>
          <w:color w:val="000000"/>
        </w:rPr>
      </w:pPr>
    </w:p>
    <w:p w:rsidR="008B34FE" w:rsidRPr="008B34FE" w:rsidRDefault="008B34FE" w:rsidP="008B34FE">
      <w:pPr>
        <w:ind w:firstLine="709"/>
        <w:jc w:val="center"/>
        <w:rPr>
          <w:b/>
          <w:color w:val="000000"/>
        </w:rPr>
      </w:pPr>
      <w:r w:rsidRPr="008B34FE">
        <w:rPr>
          <w:b/>
          <w:color w:val="000000"/>
        </w:rPr>
        <w:t>Заработная плата</w:t>
      </w:r>
    </w:p>
    <w:p w:rsidR="008B34FE" w:rsidRDefault="008B34FE" w:rsidP="008B34FE">
      <w:pPr>
        <w:ind w:firstLine="709"/>
        <w:jc w:val="both"/>
      </w:pPr>
      <w:r>
        <w:t>Проверкой обоснованности выплаты премий работникам  Даниловского филиала СГБУ «ВЛЦ» в 2015 году установлено следующее.</w:t>
      </w:r>
    </w:p>
    <w:p w:rsidR="008B34FE" w:rsidRDefault="008B34FE" w:rsidP="008B34FE">
      <w:pPr>
        <w:ind w:firstLine="709"/>
        <w:jc w:val="both"/>
      </w:pPr>
      <w:proofErr w:type="gramStart"/>
      <w:r>
        <w:t xml:space="preserve">В нарушение п. 1.3 Положения о премировании работников СГБУ «ВЛЦ», утвержденного приказом СГБУ «ВЛЦ» от 09.09.2013 №96-п (далее Положение о премировании работников СГБУ «ВЛЦ»), в приказе от 10.09.2015 № 781-К  о премировании  в связи с профессиональным праздником «День работников леса» </w:t>
      </w:r>
      <w:r>
        <w:rPr>
          <w:u w:val="single"/>
        </w:rPr>
        <w:t>размер премии директоров и работников 4 филиалов</w:t>
      </w:r>
      <w:r>
        <w:t xml:space="preserve"> (</w:t>
      </w:r>
      <w:proofErr w:type="spellStart"/>
      <w:r>
        <w:t>Среднеахтубинского</w:t>
      </w:r>
      <w:proofErr w:type="spellEnd"/>
      <w:r>
        <w:t xml:space="preserve">, Даниловского, </w:t>
      </w:r>
      <w:proofErr w:type="spellStart"/>
      <w:r>
        <w:t>Жирновского</w:t>
      </w:r>
      <w:proofErr w:type="spellEnd"/>
      <w:r>
        <w:t xml:space="preserve"> и Алексеевского) </w:t>
      </w:r>
      <w:r>
        <w:rPr>
          <w:u w:val="single"/>
        </w:rPr>
        <w:t>не</w:t>
      </w:r>
      <w:r w:rsidR="00885AC0">
        <w:rPr>
          <w:u w:val="single"/>
        </w:rPr>
        <w:t xml:space="preserve"> был</w:t>
      </w:r>
      <w:r>
        <w:rPr>
          <w:u w:val="single"/>
        </w:rPr>
        <w:t xml:space="preserve"> определен</w:t>
      </w:r>
      <w:r>
        <w:t>.</w:t>
      </w:r>
      <w:proofErr w:type="gramEnd"/>
    </w:p>
    <w:p w:rsidR="008B34FE" w:rsidRDefault="008B34FE" w:rsidP="008B34FE">
      <w:pPr>
        <w:ind w:firstLine="709"/>
        <w:jc w:val="both"/>
        <w:rPr>
          <w:u w:val="single"/>
        </w:rPr>
      </w:pPr>
      <w:r>
        <w:t xml:space="preserve">На основании данного приказа и.о. директора Даниловского филиала издан приказ, которым директору филиала к празднику «День работников леса» установлена премия в </w:t>
      </w:r>
      <w:r>
        <w:lastRenderedPageBreak/>
        <w:t xml:space="preserve">размере 1 должностного оклада - 8,3 тыс. рублей. Фактически же в сентябре 2015 года бухгалтером филиала данная премия начислена и выплачена </w:t>
      </w:r>
      <w:r w:rsidRPr="00885AC0">
        <w:rPr>
          <w:u w:val="single"/>
        </w:rPr>
        <w:t>в размере 3-х должностных окладов  - 24,9 тыс. руб.,</w:t>
      </w:r>
      <w:r>
        <w:t xml:space="preserve"> что на </w:t>
      </w:r>
      <w:r w:rsidRPr="00885AC0">
        <w:t>16,6 тыс. руб. больше</w:t>
      </w:r>
      <w:r>
        <w:t xml:space="preserve"> предусмотренного приказом.</w:t>
      </w:r>
    </w:p>
    <w:p w:rsidR="008B34FE" w:rsidRDefault="003E2AB6" w:rsidP="008B34FE">
      <w:pPr>
        <w:ind w:firstLine="709"/>
        <w:jc w:val="both"/>
      </w:pPr>
      <w:r>
        <w:t>В</w:t>
      </w:r>
      <w:r w:rsidR="008B34FE">
        <w:t xml:space="preserve"> декабре 2015 года с интервалом в 3 дня</w:t>
      </w:r>
      <w:r>
        <w:t>,</w:t>
      </w:r>
      <w:r w:rsidR="008B34FE">
        <w:t xml:space="preserve"> 18.12.2015 и 21.12.2015, </w:t>
      </w:r>
      <w:r>
        <w:t>руководителем</w:t>
      </w:r>
      <w:r w:rsidRPr="003E2AB6">
        <w:t xml:space="preserve"> </w:t>
      </w:r>
      <w:r>
        <w:t xml:space="preserve">СГБУ «ВЛЦ»  </w:t>
      </w:r>
      <w:r w:rsidR="008B34FE">
        <w:t xml:space="preserve">издано два приказа о премировании директора Даниловского филиала «за выполнение особо важных и срочных работ в декабре 2015 года». При этом в нарушение п.1.3 Положения о премировании работников СГБУ «ВЛЦ» в приказе от 21.12.2015 </w:t>
      </w:r>
      <w:r w:rsidR="008B34FE">
        <w:rPr>
          <w:u w:val="single"/>
        </w:rPr>
        <w:t xml:space="preserve">размер премии также не </w:t>
      </w:r>
      <w:r w:rsidR="0020089F">
        <w:rPr>
          <w:u w:val="single"/>
        </w:rPr>
        <w:t xml:space="preserve">был </w:t>
      </w:r>
      <w:r w:rsidR="008B34FE">
        <w:rPr>
          <w:u w:val="single"/>
        </w:rPr>
        <w:t>определён</w:t>
      </w:r>
      <w:r w:rsidR="008B34FE">
        <w:t>.</w:t>
      </w:r>
    </w:p>
    <w:p w:rsidR="008B34FE" w:rsidRDefault="008B34FE" w:rsidP="008B34FE">
      <w:pPr>
        <w:ind w:firstLine="709"/>
        <w:jc w:val="both"/>
      </w:pPr>
      <w:r>
        <w:t xml:space="preserve">Право премировать работников филиала указанными приказами директору филиала не предоставлено. Вместе с тем в нарушение п.1.2. Положения о премировании работников СГБУ «ВЛЦ» и в отсутствие полномочий, директором Даниловского филиала изданы приказы о премировании работников филиала на общую сумму </w:t>
      </w:r>
      <w:r>
        <w:rPr>
          <w:u w:val="single"/>
        </w:rPr>
        <w:t>381,4 тыс. рублей</w:t>
      </w:r>
      <w:r>
        <w:t xml:space="preserve">. Кроме того, директору филиала </w:t>
      </w:r>
      <w:r w:rsidR="0020089F">
        <w:t xml:space="preserve">на основании приказа от 21.12.2015, которым </w:t>
      </w:r>
      <w:r w:rsidR="0020089F" w:rsidRPr="0020089F">
        <w:t>размер премии не был определён,</w:t>
      </w:r>
      <w:r w:rsidR="0020089F">
        <w:t xml:space="preserve"> </w:t>
      </w:r>
      <w:r>
        <w:t xml:space="preserve">выплачена премия в размере </w:t>
      </w:r>
      <w:r>
        <w:rPr>
          <w:u w:val="single"/>
        </w:rPr>
        <w:t>67 тыс. рублей</w:t>
      </w:r>
      <w:r>
        <w:t>.</w:t>
      </w:r>
    </w:p>
    <w:p w:rsidR="008B34FE" w:rsidRDefault="008B34FE" w:rsidP="008B34FE">
      <w:pPr>
        <w:ind w:firstLine="709"/>
        <w:jc w:val="both"/>
        <w:rPr>
          <w:i/>
          <w:u w:val="single"/>
        </w:rPr>
      </w:pPr>
      <w:r>
        <w:t xml:space="preserve">Таким образом, в нарушение п.1.2. и п.1.3. Положения о премировании работников СГБУ «ВЛЦ», директору и работникам Даниловского филиала выплачены </w:t>
      </w:r>
      <w:r>
        <w:rPr>
          <w:i/>
          <w:u w:val="single"/>
        </w:rPr>
        <w:t>премии в размере 4</w:t>
      </w:r>
      <w:r w:rsidR="00885AC0">
        <w:rPr>
          <w:i/>
          <w:u w:val="single"/>
        </w:rPr>
        <w:t>73,3</w:t>
      </w:r>
      <w:r>
        <w:rPr>
          <w:i/>
          <w:u w:val="single"/>
        </w:rPr>
        <w:t xml:space="preserve"> тыс. рублей.  </w:t>
      </w:r>
    </w:p>
    <w:p w:rsidR="003E2AB6" w:rsidRDefault="003E2AB6" w:rsidP="00A8684F">
      <w:pPr>
        <w:autoSpaceDE w:val="0"/>
        <w:autoSpaceDN w:val="0"/>
        <w:adjustRightInd w:val="0"/>
        <w:ind w:firstLine="708"/>
        <w:jc w:val="center"/>
        <w:outlineLvl w:val="2"/>
        <w:rPr>
          <w:b/>
        </w:rPr>
      </w:pPr>
    </w:p>
    <w:p w:rsidR="00A8684F" w:rsidRPr="00EF1BEB" w:rsidRDefault="00A8684F" w:rsidP="00A8684F">
      <w:pPr>
        <w:autoSpaceDE w:val="0"/>
        <w:autoSpaceDN w:val="0"/>
        <w:adjustRightInd w:val="0"/>
        <w:ind w:firstLine="708"/>
        <w:jc w:val="center"/>
        <w:outlineLvl w:val="2"/>
        <w:rPr>
          <w:b/>
        </w:rPr>
      </w:pPr>
      <w:r w:rsidRPr="00EF1BEB">
        <w:rPr>
          <w:b/>
        </w:rPr>
        <w:t>Предпринимательская и иная приносящая доход деятельность</w:t>
      </w:r>
    </w:p>
    <w:p w:rsidR="00885AC0" w:rsidRDefault="00885AC0" w:rsidP="00E272DB">
      <w:pPr>
        <w:autoSpaceDE w:val="0"/>
        <w:autoSpaceDN w:val="0"/>
        <w:adjustRightInd w:val="0"/>
        <w:ind w:firstLine="708"/>
        <w:jc w:val="both"/>
        <w:outlineLvl w:val="2"/>
      </w:pPr>
      <w:r>
        <w:t xml:space="preserve">За проверенный период </w:t>
      </w:r>
      <w:r w:rsidR="0020089F">
        <w:t xml:space="preserve">выполнение плана по доходам от предпринимательской и иной приносящей доход деятельности </w:t>
      </w:r>
      <w:r w:rsidR="0020089F" w:rsidRPr="0020089F">
        <w:rPr>
          <w:u w:val="single"/>
        </w:rPr>
        <w:t>не выполнялся</w:t>
      </w:r>
      <w:r w:rsidR="0020089F">
        <w:t>.</w:t>
      </w:r>
    </w:p>
    <w:p w:rsidR="00A8684F" w:rsidRDefault="0020089F" w:rsidP="00E272DB">
      <w:pPr>
        <w:autoSpaceDE w:val="0"/>
        <w:autoSpaceDN w:val="0"/>
        <w:adjustRightInd w:val="0"/>
        <w:ind w:firstLine="708"/>
        <w:jc w:val="both"/>
        <w:outlineLvl w:val="2"/>
      </w:pPr>
      <w:r>
        <w:t xml:space="preserve">Так, </w:t>
      </w:r>
      <w:r w:rsidR="00A8684F">
        <w:t>Планом финансово-хозяйственной деятельности по средствам, полученным от предпринимательской и иной приносящей доход деятельности</w:t>
      </w:r>
      <w:r w:rsidR="00F70240">
        <w:t>,</w:t>
      </w:r>
      <w:r w:rsidR="00A8684F">
        <w:t xml:space="preserve"> (далее План ФХД)  </w:t>
      </w:r>
      <w:r w:rsidR="00A8684F" w:rsidRPr="00E272DB">
        <w:t>на 2015 год утверждены доходы в размере 29215,6 тыс. руб</w:t>
      </w:r>
      <w:r w:rsidR="00E272DB" w:rsidRPr="00E272DB">
        <w:t>лей</w:t>
      </w:r>
      <w:r w:rsidR="00A8684F" w:rsidRPr="00E272DB">
        <w:t>.</w:t>
      </w:r>
      <w:r w:rsidR="00A8684F">
        <w:t xml:space="preserve"> </w:t>
      </w:r>
      <w:r w:rsidR="00E272DB">
        <w:t xml:space="preserve">Фактически </w:t>
      </w:r>
      <w:r w:rsidR="00A8684F">
        <w:t xml:space="preserve">за 2015 год </w:t>
      </w:r>
      <w:r w:rsidR="00A8684F" w:rsidRPr="00F70240">
        <w:rPr>
          <w:u w:val="single"/>
        </w:rPr>
        <w:t>получено доходов в размере 13132,2 тыс. руб., или 44,7% от плана</w:t>
      </w:r>
      <w:r w:rsidR="00E272DB">
        <w:rPr>
          <w:u w:val="single"/>
        </w:rPr>
        <w:t>.</w:t>
      </w:r>
      <w:r w:rsidR="00A8684F">
        <w:t xml:space="preserve"> </w:t>
      </w:r>
    </w:p>
    <w:p w:rsidR="00A8684F" w:rsidRDefault="0031201A" w:rsidP="00B07125">
      <w:pPr>
        <w:autoSpaceDE w:val="0"/>
        <w:autoSpaceDN w:val="0"/>
        <w:adjustRightInd w:val="0"/>
        <w:ind w:firstLine="708"/>
        <w:jc w:val="both"/>
        <w:outlineLvl w:val="2"/>
      </w:pPr>
      <w:r>
        <w:t xml:space="preserve">Планом ФХД </w:t>
      </w:r>
      <w:r w:rsidRPr="00B07125">
        <w:t>на 2016 год утверждены доходы в размере 30791,8 тыс. рублей.</w:t>
      </w:r>
      <w:r>
        <w:t xml:space="preserve"> </w:t>
      </w:r>
      <w:r w:rsidR="00B07125" w:rsidRPr="00B07125">
        <w:t>Фактически за 1 полугодие 2016 года</w:t>
      </w:r>
      <w:r w:rsidR="00B07125">
        <w:rPr>
          <w:u w:val="single"/>
        </w:rPr>
        <w:t xml:space="preserve"> </w:t>
      </w:r>
      <w:r w:rsidRPr="00F70240">
        <w:rPr>
          <w:u w:val="single"/>
        </w:rPr>
        <w:t xml:space="preserve">получено доходов в размере </w:t>
      </w:r>
      <w:r w:rsidR="00A8684F" w:rsidRPr="00F70240">
        <w:rPr>
          <w:u w:val="single"/>
        </w:rPr>
        <w:t>5726,8 тыс. руб., или 18,6% от плана</w:t>
      </w:r>
      <w:r w:rsidR="00B07125">
        <w:rPr>
          <w:u w:val="single"/>
        </w:rPr>
        <w:t>.</w:t>
      </w:r>
      <w:r w:rsidR="00A8684F">
        <w:t xml:space="preserve"> </w:t>
      </w:r>
    </w:p>
    <w:p w:rsidR="0031201A" w:rsidRDefault="0031201A" w:rsidP="0031201A">
      <w:pPr>
        <w:autoSpaceDE w:val="0"/>
        <w:autoSpaceDN w:val="0"/>
        <w:adjustRightInd w:val="0"/>
        <w:ind w:firstLine="708"/>
        <w:jc w:val="both"/>
        <w:outlineLvl w:val="2"/>
      </w:pPr>
      <w:r w:rsidRPr="00B07125">
        <w:t>Н</w:t>
      </w:r>
      <w:r w:rsidRPr="00B07125">
        <w:rPr>
          <w:bCs/>
        </w:rPr>
        <w:t xml:space="preserve">аибольший удельный вес в доходах от платных услуг занимают доходы, полученные СГБУ </w:t>
      </w:r>
      <w:r w:rsidR="00B07125" w:rsidRPr="00B07125">
        <w:rPr>
          <w:bCs/>
        </w:rPr>
        <w:t xml:space="preserve">«ВЛЦ» </w:t>
      </w:r>
      <w:r w:rsidRPr="00B07125">
        <w:rPr>
          <w:bCs/>
        </w:rPr>
        <w:t>от продажи</w:t>
      </w:r>
      <w:r w:rsidRPr="0020089F">
        <w:rPr>
          <w:bCs/>
        </w:rPr>
        <w:t xml:space="preserve"> </w:t>
      </w:r>
      <w:r>
        <w:t>продукции из древесины (</w:t>
      </w:r>
      <w:r w:rsidR="006431B4">
        <w:t>50</w:t>
      </w:r>
      <w:r>
        <w:t>%) и продукции лесопереработки (3</w:t>
      </w:r>
      <w:r w:rsidR="006431B4">
        <w:t>0</w:t>
      </w:r>
      <w:r>
        <w:t>%).</w:t>
      </w:r>
    </w:p>
    <w:p w:rsidR="0031201A" w:rsidRDefault="0031201A" w:rsidP="0031201A">
      <w:pPr>
        <w:ind w:firstLine="720"/>
        <w:jc w:val="both"/>
      </w:pPr>
      <w:r w:rsidRPr="00A8684F">
        <w:t xml:space="preserve">Расходы за счет средств от предпринимательской деятельности </w:t>
      </w:r>
      <w:r>
        <w:t xml:space="preserve">за 2015 год </w:t>
      </w:r>
      <w:r w:rsidRPr="00A8684F">
        <w:t>составили 14508,5 тыс. руб.</w:t>
      </w:r>
      <w:r>
        <w:t xml:space="preserve">, за 1 полугодие 2016 года – 5404,1 тыс. рублей. Наибольший удельный вес в структуре расходов занимают расходы на оплату труда с начислениями и на приобретение </w:t>
      </w:r>
      <w:r w:rsidR="006431B4">
        <w:t xml:space="preserve">основных средств и </w:t>
      </w:r>
      <w:r>
        <w:t xml:space="preserve">материальных запасов. </w:t>
      </w:r>
    </w:p>
    <w:p w:rsidR="0031201A" w:rsidRDefault="0031201A" w:rsidP="0031201A">
      <w:pPr>
        <w:ind w:firstLine="709"/>
        <w:jc w:val="both"/>
      </w:pPr>
      <w:r>
        <w:t xml:space="preserve">Необходимо отметить, что </w:t>
      </w:r>
      <w:r w:rsidRPr="00135975">
        <w:rPr>
          <w:u w:val="single"/>
        </w:rPr>
        <w:t>на 01.0</w:t>
      </w:r>
      <w:r w:rsidR="00135975" w:rsidRPr="00135975">
        <w:rPr>
          <w:u w:val="single"/>
        </w:rPr>
        <w:t>7</w:t>
      </w:r>
      <w:r w:rsidRPr="00135975">
        <w:rPr>
          <w:u w:val="single"/>
        </w:rPr>
        <w:t>.2016 числи</w:t>
      </w:r>
      <w:r w:rsidR="00135975" w:rsidRPr="00135975">
        <w:rPr>
          <w:u w:val="single"/>
        </w:rPr>
        <w:t>тся</w:t>
      </w:r>
      <w:r w:rsidRPr="00135975">
        <w:rPr>
          <w:u w:val="single"/>
        </w:rPr>
        <w:t xml:space="preserve"> просроченная кредиторская задолженность в размере 12</w:t>
      </w:r>
      <w:r w:rsidR="000E2927">
        <w:rPr>
          <w:u w:val="single"/>
        </w:rPr>
        <w:t>36,8</w:t>
      </w:r>
      <w:r w:rsidRPr="00135975">
        <w:rPr>
          <w:u w:val="single"/>
        </w:rPr>
        <w:t xml:space="preserve"> тыс. руб.</w:t>
      </w:r>
      <w:r>
        <w:t xml:space="preserve"> за аренду нежилого помещения по договору с ОАО «</w:t>
      </w:r>
      <w:proofErr w:type="spellStart"/>
      <w:r>
        <w:t>Ростелеком</w:t>
      </w:r>
      <w:proofErr w:type="spellEnd"/>
      <w:r>
        <w:t xml:space="preserve">» от 01.02.2013. </w:t>
      </w:r>
      <w:r w:rsidR="000E2927">
        <w:t>В июле 2016 года погашение задолженности составило 100 тыс. рублей.</w:t>
      </w:r>
    </w:p>
    <w:p w:rsidR="00EE5445" w:rsidRDefault="00EE5445" w:rsidP="00A8684F">
      <w:pPr>
        <w:autoSpaceDE w:val="0"/>
        <w:autoSpaceDN w:val="0"/>
        <w:adjustRightInd w:val="0"/>
        <w:ind w:firstLine="708"/>
        <w:jc w:val="both"/>
        <w:outlineLvl w:val="2"/>
        <w:rPr>
          <w:u w:val="single"/>
        </w:rPr>
      </w:pPr>
    </w:p>
    <w:p w:rsidR="00A8684F" w:rsidRPr="00DD5800" w:rsidRDefault="00A8684F" w:rsidP="00A8684F">
      <w:pPr>
        <w:autoSpaceDE w:val="0"/>
        <w:autoSpaceDN w:val="0"/>
        <w:adjustRightInd w:val="0"/>
        <w:ind w:firstLine="708"/>
        <w:jc w:val="both"/>
        <w:outlineLvl w:val="2"/>
        <w:rPr>
          <w:u w:val="single"/>
        </w:rPr>
      </w:pPr>
      <w:r w:rsidRPr="00DD5800">
        <w:rPr>
          <w:u w:val="single"/>
        </w:rPr>
        <w:t xml:space="preserve">Выборочной проверкой </w:t>
      </w:r>
      <w:r w:rsidR="00B75DA0" w:rsidRPr="00DD5800">
        <w:rPr>
          <w:u w:val="single"/>
        </w:rPr>
        <w:t xml:space="preserve">договоров на предоставление платных услуг установлено </w:t>
      </w:r>
      <w:r w:rsidRPr="00DD5800">
        <w:rPr>
          <w:u w:val="single"/>
        </w:rPr>
        <w:t xml:space="preserve">  следующее.</w:t>
      </w:r>
    </w:p>
    <w:p w:rsidR="00A8684F" w:rsidRDefault="00A8684F" w:rsidP="00A8684F">
      <w:pPr>
        <w:ind w:firstLine="720"/>
        <w:jc w:val="both"/>
      </w:pPr>
      <w:r>
        <w:t xml:space="preserve">В 2015 году цены </w:t>
      </w:r>
      <w:r w:rsidRPr="00DD5800">
        <w:rPr>
          <w:i/>
          <w:u w:val="single"/>
        </w:rPr>
        <w:t>на реализацию продукции из древесины хвойной породы, твердой породы</w:t>
      </w:r>
      <w:r w:rsidR="006431B4" w:rsidRPr="00DD5800">
        <w:rPr>
          <w:i/>
          <w:u w:val="single"/>
        </w:rPr>
        <w:t xml:space="preserve"> и</w:t>
      </w:r>
      <w:r w:rsidRPr="00DD5800">
        <w:rPr>
          <w:i/>
          <w:u w:val="single"/>
        </w:rPr>
        <w:t xml:space="preserve"> мягкой породы </w:t>
      </w:r>
      <w:r>
        <w:t xml:space="preserve"> </w:t>
      </w:r>
      <w:proofErr w:type="gramStart"/>
      <w:r w:rsidR="006431B4">
        <w:t xml:space="preserve">были </w:t>
      </w:r>
      <w:r>
        <w:t>утверждены директором СГБУ Новиковым В.И. При этом по каждому виду продукции устанавливались</w:t>
      </w:r>
      <w:proofErr w:type="gramEnd"/>
      <w:r>
        <w:t xml:space="preserve"> не единые цены, а в </w:t>
      </w:r>
      <w:r w:rsidR="006431B4">
        <w:t xml:space="preserve">значительном </w:t>
      </w:r>
      <w:r>
        <w:t xml:space="preserve">диапазоне от начальной цены реализации, либо устанавливались минимальные и максимальные цены. </w:t>
      </w:r>
      <w:proofErr w:type="gramStart"/>
      <w:r>
        <w:t>Так, например, для реализации дров хвойной породы установлены минимальная цена – 100 руб. за куб.</w:t>
      </w:r>
      <w:r w:rsidR="006431B4">
        <w:t xml:space="preserve"> </w:t>
      </w:r>
      <w:r>
        <w:t>м</w:t>
      </w:r>
      <w:r w:rsidR="006431B4">
        <w:t xml:space="preserve"> и</w:t>
      </w:r>
      <w:r>
        <w:t xml:space="preserve"> максимальная </w:t>
      </w:r>
      <w:r w:rsidR="006431B4">
        <w:t xml:space="preserve">цена </w:t>
      </w:r>
      <w:r>
        <w:t>– 600 руб. за куб.</w:t>
      </w:r>
      <w:r w:rsidR="006431B4">
        <w:t xml:space="preserve"> </w:t>
      </w:r>
      <w:r>
        <w:t xml:space="preserve">м, для реализации дров твердой породы </w:t>
      </w:r>
      <w:r w:rsidR="006431B4">
        <w:t xml:space="preserve">установлены </w:t>
      </w:r>
      <w:r>
        <w:t>минимальная цена – 150 руб. за куб.</w:t>
      </w:r>
      <w:r w:rsidR="006431B4">
        <w:t xml:space="preserve"> </w:t>
      </w:r>
      <w:r>
        <w:t>м</w:t>
      </w:r>
      <w:r w:rsidR="006431B4">
        <w:t xml:space="preserve"> и</w:t>
      </w:r>
      <w:r>
        <w:t xml:space="preserve"> максимальная </w:t>
      </w:r>
      <w:r w:rsidR="006431B4">
        <w:t xml:space="preserve">цена </w:t>
      </w:r>
      <w:r>
        <w:t>– 1500 руб. за куб.</w:t>
      </w:r>
      <w:r w:rsidR="006431B4">
        <w:t xml:space="preserve"> </w:t>
      </w:r>
      <w:r>
        <w:t>м</w:t>
      </w:r>
      <w:r w:rsidR="006431B4">
        <w:t>етр</w:t>
      </w:r>
      <w:r>
        <w:t xml:space="preserve">. </w:t>
      </w:r>
      <w:proofErr w:type="gramEnd"/>
    </w:p>
    <w:p w:rsidR="00A8684F" w:rsidRDefault="008E677A" w:rsidP="00A8684F">
      <w:pPr>
        <w:ind w:firstLine="720"/>
        <w:jc w:val="both"/>
      </w:pPr>
      <w:r>
        <w:rPr>
          <w:u w:val="single"/>
        </w:rPr>
        <w:t>При этом о</w:t>
      </w:r>
      <w:r w:rsidR="00A8684F">
        <w:rPr>
          <w:u w:val="single"/>
        </w:rPr>
        <w:t>боснование цены на реализацию продукции из древесины не представлено.</w:t>
      </w:r>
      <w:r w:rsidR="00A8684F">
        <w:t xml:space="preserve"> Вместе с тем согласно п. 3.4 Положения стоимость платных услуг определяется на основе расчета экономически обоснованных затрат СГБУ </w:t>
      </w:r>
      <w:r w:rsidR="00DD5800">
        <w:t xml:space="preserve">«ВЛЦ» </w:t>
      </w:r>
      <w:r w:rsidR="00A8684F">
        <w:t xml:space="preserve">по калькуляционным статьям за </w:t>
      </w:r>
      <w:r w:rsidR="00A8684F">
        <w:lastRenderedPageBreak/>
        <w:t>единицу услуги согласно расчетно-технологической карте</w:t>
      </w:r>
      <w:r w:rsidR="00D421A4">
        <w:t xml:space="preserve"> (далее РТК)</w:t>
      </w:r>
      <w:r w:rsidR="00A8684F">
        <w:t>. Калькуляция осуществляется с учетом материальных и трудовых затрат, общехозяйственных расходов, налогов и иных обязательных платежей, предусмотренных действующим законодательством, обоснованной прибыли.</w:t>
      </w:r>
    </w:p>
    <w:p w:rsidR="00A8684F" w:rsidRDefault="00A8684F" w:rsidP="00A8684F">
      <w:pPr>
        <w:ind w:firstLine="720"/>
        <w:jc w:val="both"/>
      </w:pPr>
      <w:r>
        <w:t xml:space="preserve">По пояснениям СГБУ </w:t>
      </w:r>
      <w:r w:rsidR="00DD5800">
        <w:t xml:space="preserve">«ВЛЦ» </w:t>
      </w:r>
      <w:r>
        <w:t>цены на продукцию из древесины устанавливались руководителем индивидуально по каждому договору на основании предложений начальников ПХС, изложенных в служебных записках</w:t>
      </w:r>
      <w:r w:rsidR="008E677A">
        <w:t>,</w:t>
      </w:r>
      <w:r>
        <w:t xml:space="preserve"> с указанием количества, сортности, вида реализуемой продукции. </w:t>
      </w:r>
    </w:p>
    <w:p w:rsidR="00A8684F" w:rsidRDefault="00A8684F" w:rsidP="00A8684F">
      <w:pPr>
        <w:ind w:firstLine="720"/>
        <w:jc w:val="both"/>
      </w:pPr>
      <w:r>
        <w:t>Выборочной проверкой договоров купли</w:t>
      </w:r>
      <w:r w:rsidR="00EC5E7A">
        <w:t>-</w:t>
      </w:r>
      <w:r>
        <w:t xml:space="preserve">продажи за август 2015 года установлено, что </w:t>
      </w:r>
      <w:r w:rsidRPr="008C62D2">
        <w:rPr>
          <w:u w:val="single"/>
        </w:rPr>
        <w:t xml:space="preserve">цена реализации на дрова твердой породы в разных лесничествах </w:t>
      </w:r>
      <w:r w:rsidR="008C62D2" w:rsidRPr="008C62D2">
        <w:rPr>
          <w:u w:val="single"/>
        </w:rPr>
        <w:t xml:space="preserve"> устанавливалась </w:t>
      </w:r>
      <w:r w:rsidRPr="008C62D2">
        <w:rPr>
          <w:u w:val="single"/>
        </w:rPr>
        <w:t>различн</w:t>
      </w:r>
      <w:r w:rsidR="008C62D2" w:rsidRPr="008C62D2">
        <w:rPr>
          <w:u w:val="single"/>
        </w:rPr>
        <w:t>ой</w:t>
      </w:r>
      <w:r>
        <w:t xml:space="preserve">. Так, цена реализации дров твердой породы </w:t>
      </w:r>
      <w:r w:rsidRPr="008C62D2">
        <w:t>(дуб)</w:t>
      </w:r>
      <w:r>
        <w:t xml:space="preserve"> в </w:t>
      </w:r>
      <w:proofErr w:type="spellStart"/>
      <w:r>
        <w:t>Нижнечирском</w:t>
      </w:r>
      <w:proofErr w:type="spellEnd"/>
      <w:r>
        <w:t xml:space="preserve"> участковом лесничестве и Ольховском участковом лесничестве составляла 200 руб. за 1 куб.</w:t>
      </w:r>
      <w:r w:rsidR="008C62D2">
        <w:t xml:space="preserve"> </w:t>
      </w:r>
      <w:proofErr w:type="gramStart"/>
      <w:r>
        <w:t>м</w:t>
      </w:r>
      <w:proofErr w:type="gramEnd"/>
      <w:r>
        <w:t xml:space="preserve">, в </w:t>
      </w:r>
      <w:proofErr w:type="spellStart"/>
      <w:r>
        <w:t>Лещевском</w:t>
      </w:r>
      <w:proofErr w:type="spellEnd"/>
      <w:r>
        <w:t xml:space="preserve"> участковом лесничестве – 500 руб. за 1 куб.</w:t>
      </w:r>
      <w:r w:rsidR="008C62D2">
        <w:t xml:space="preserve"> </w:t>
      </w:r>
      <w:r>
        <w:t xml:space="preserve">м, а в  </w:t>
      </w:r>
      <w:proofErr w:type="spellStart"/>
      <w:r>
        <w:t>Руднянском</w:t>
      </w:r>
      <w:proofErr w:type="spellEnd"/>
      <w:r>
        <w:t xml:space="preserve"> районе – 1500 руб. за 1 куб.</w:t>
      </w:r>
      <w:r w:rsidR="008C62D2">
        <w:t xml:space="preserve"> </w:t>
      </w:r>
      <w:r>
        <w:t>м</w:t>
      </w:r>
      <w:r w:rsidR="008C62D2">
        <w:t>етр</w:t>
      </w:r>
      <w:r>
        <w:t xml:space="preserve">. </w:t>
      </w:r>
    </w:p>
    <w:p w:rsidR="008C62D2" w:rsidRPr="008C62D2" w:rsidRDefault="00A8684F" w:rsidP="00A8684F">
      <w:pPr>
        <w:ind w:firstLine="720"/>
        <w:jc w:val="both"/>
        <w:rPr>
          <w:u w:val="single"/>
        </w:rPr>
      </w:pPr>
      <w:r>
        <w:t>В Урюпинском участковом лесничестве цена реализации дров твердой породы (дуб</w:t>
      </w:r>
      <w:r w:rsidRPr="008C62D2">
        <w:rPr>
          <w:u w:val="single"/>
        </w:rPr>
        <w:t xml:space="preserve">) на одном участке (квартал 26, выдел 66) </w:t>
      </w:r>
      <w:r w:rsidR="008C62D2" w:rsidRPr="008C62D2">
        <w:rPr>
          <w:u w:val="single"/>
        </w:rPr>
        <w:t xml:space="preserve">в августе 2015 года </w:t>
      </w:r>
      <w:r w:rsidRPr="008C62D2">
        <w:rPr>
          <w:u w:val="single"/>
        </w:rPr>
        <w:t>составляла</w:t>
      </w:r>
      <w:r w:rsidR="008C62D2" w:rsidRPr="008C62D2">
        <w:rPr>
          <w:u w:val="single"/>
        </w:rPr>
        <w:t xml:space="preserve"> от 300 до 400 руб. </w:t>
      </w:r>
      <w:r w:rsidRPr="008C62D2">
        <w:rPr>
          <w:u w:val="single"/>
        </w:rPr>
        <w:t>за 1 куб.</w:t>
      </w:r>
      <w:r w:rsidR="008C62D2" w:rsidRPr="008C62D2">
        <w:rPr>
          <w:u w:val="single"/>
        </w:rPr>
        <w:t xml:space="preserve"> </w:t>
      </w:r>
      <w:r w:rsidRPr="008C62D2">
        <w:rPr>
          <w:u w:val="single"/>
        </w:rPr>
        <w:t>м</w:t>
      </w:r>
      <w:r w:rsidR="008C62D2" w:rsidRPr="008C62D2">
        <w:rPr>
          <w:u w:val="single"/>
        </w:rPr>
        <w:t>етр.</w:t>
      </w:r>
    </w:p>
    <w:p w:rsidR="00A8684F" w:rsidRDefault="00A8684F" w:rsidP="00A8684F">
      <w:pPr>
        <w:ind w:firstLine="720"/>
        <w:jc w:val="both"/>
      </w:pPr>
      <w:proofErr w:type="gramStart"/>
      <w:r>
        <w:t xml:space="preserve">Кроме того, в августе 2015 года реализованы дрова твердой породы, такие как </w:t>
      </w:r>
      <w:r w:rsidRPr="00DD5800">
        <w:rPr>
          <w:i/>
        </w:rPr>
        <w:t>ясень</w:t>
      </w:r>
      <w:r>
        <w:t xml:space="preserve"> по цене 300 руб. за 1 куб.</w:t>
      </w:r>
      <w:r w:rsidR="008C62D2">
        <w:t xml:space="preserve"> </w:t>
      </w:r>
      <w:r>
        <w:t>м по договору от 28.08.2015 №91 (</w:t>
      </w:r>
      <w:proofErr w:type="spellStart"/>
      <w:r>
        <w:t>Урюпинское</w:t>
      </w:r>
      <w:proofErr w:type="spellEnd"/>
      <w:r>
        <w:t xml:space="preserve"> участковое лесничество), </w:t>
      </w:r>
      <w:r w:rsidRPr="00DD5800">
        <w:rPr>
          <w:i/>
        </w:rPr>
        <w:t>ильм</w:t>
      </w:r>
      <w:r w:rsidRPr="00DD5800">
        <w:t xml:space="preserve"> </w:t>
      </w:r>
      <w:r>
        <w:t>по цене 100 руб. за 1 куб.</w:t>
      </w:r>
      <w:r w:rsidR="008C62D2">
        <w:t xml:space="preserve"> </w:t>
      </w:r>
      <w:r>
        <w:t>м по договору от 20.08.2015 №85 (</w:t>
      </w:r>
      <w:proofErr w:type="spellStart"/>
      <w:r>
        <w:t>Ольховское</w:t>
      </w:r>
      <w:proofErr w:type="spellEnd"/>
      <w:r>
        <w:t xml:space="preserve"> участковое лесничество)</w:t>
      </w:r>
      <w:r w:rsidR="00EC5E7A">
        <w:t>, или ниже установленной в прайс-листе минимальной цены (150 руб.)</w:t>
      </w:r>
      <w:r>
        <w:t>.</w:t>
      </w:r>
      <w:proofErr w:type="gramEnd"/>
      <w:r>
        <w:t xml:space="preserve"> При этом цены на реализацию дров твердой породы </w:t>
      </w:r>
      <w:r w:rsidR="00EC5E7A">
        <w:t xml:space="preserve">в прайс-листе </w:t>
      </w:r>
      <w:r>
        <w:t xml:space="preserve">установлены </w:t>
      </w:r>
      <w:r w:rsidRPr="008C62D2">
        <w:rPr>
          <w:u w:val="single"/>
        </w:rPr>
        <w:t>без указания вида твердой породы</w:t>
      </w:r>
      <w:r>
        <w:t xml:space="preserve"> (дуб, ясень, ильм).</w:t>
      </w:r>
    </w:p>
    <w:p w:rsidR="00A8684F" w:rsidRPr="00805641" w:rsidRDefault="00A8684F" w:rsidP="00A8684F">
      <w:pPr>
        <w:autoSpaceDE w:val="0"/>
        <w:autoSpaceDN w:val="0"/>
        <w:adjustRightInd w:val="0"/>
        <w:ind w:firstLine="708"/>
        <w:jc w:val="both"/>
        <w:outlineLvl w:val="2"/>
      </w:pPr>
      <w:r w:rsidRPr="00DD5800">
        <w:t>Договор</w:t>
      </w:r>
      <w:r w:rsidR="00DD5800">
        <w:t>ы</w:t>
      </w:r>
      <w:r w:rsidRPr="008C62D2">
        <w:rPr>
          <w:i/>
        </w:rPr>
        <w:t xml:space="preserve"> на оказание услуг </w:t>
      </w:r>
      <w:r w:rsidR="00DD5800">
        <w:rPr>
          <w:i/>
        </w:rPr>
        <w:t xml:space="preserve">по мульчированию почвы </w:t>
      </w:r>
      <w:r w:rsidR="00DD5800" w:rsidRPr="00DD5800">
        <w:t>был</w:t>
      </w:r>
      <w:r w:rsidR="00DD5800">
        <w:t>и</w:t>
      </w:r>
      <w:r w:rsidR="00DD5800">
        <w:rPr>
          <w:i/>
        </w:rPr>
        <w:t xml:space="preserve"> </w:t>
      </w:r>
      <w:r w:rsidRPr="00DD5800">
        <w:t>заключен</w:t>
      </w:r>
      <w:r w:rsidR="00DD5800">
        <w:t>ы:</w:t>
      </w:r>
      <w:r w:rsidRPr="00DD5800">
        <w:t xml:space="preserve"> </w:t>
      </w:r>
      <w:r w:rsidR="00DD5800" w:rsidRPr="00DD5800">
        <w:t xml:space="preserve">13.04.2015 </w:t>
      </w:r>
      <w:r w:rsidR="00DD5800">
        <w:t>с</w:t>
      </w:r>
      <w:r w:rsidRPr="00DD5800">
        <w:t xml:space="preserve"> ООО «</w:t>
      </w:r>
      <w:proofErr w:type="spellStart"/>
      <w:r w:rsidRPr="00DD5800">
        <w:t>ТрансСервис</w:t>
      </w:r>
      <w:proofErr w:type="spellEnd"/>
      <w:r w:rsidRPr="00DD5800">
        <w:t>»</w:t>
      </w:r>
      <w:r w:rsidR="00DD5800" w:rsidRPr="00DD5800">
        <w:t xml:space="preserve"> </w:t>
      </w:r>
      <w:r w:rsidR="00DD5800">
        <w:t xml:space="preserve">и </w:t>
      </w:r>
      <w:r w:rsidR="00DD5800" w:rsidRPr="00DD5800">
        <w:t>20.04.2015</w:t>
      </w:r>
      <w:r w:rsidR="00DD5800">
        <w:t xml:space="preserve"> </w:t>
      </w:r>
      <w:r w:rsidR="00DD5800" w:rsidRPr="00DD5800">
        <w:t>с ГБУ «</w:t>
      </w:r>
      <w:proofErr w:type="spellStart"/>
      <w:r w:rsidR="00DD5800" w:rsidRPr="00DD5800">
        <w:t>Волгоградавтодор</w:t>
      </w:r>
      <w:proofErr w:type="spellEnd"/>
      <w:r w:rsidR="00DD5800" w:rsidRPr="00DD5800">
        <w:t>»</w:t>
      </w:r>
      <w:r w:rsidR="00805641">
        <w:t>.</w:t>
      </w:r>
      <w:r w:rsidRPr="00DD5800">
        <w:t xml:space="preserve"> </w:t>
      </w:r>
      <w:r w:rsidRPr="00805641">
        <w:t xml:space="preserve">Согласно </w:t>
      </w:r>
      <w:r w:rsidR="00DD5800" w:rsidRPr="00805641">
        <w:t>первому</w:t>
      </w:r>
      <w:r w:rsidRPr="00805641">
        <w:t xml:space="preserve"> </w:t>
      </w:r>
      <w:r w:rsidR="00805641" w:rsidRPr="00805641">
        <w:t xml:space="preserve">договору </w:t>
      </w:r>
      <w:r w:rsidR="00DD5800" w:rsidRPr="00805641">
        <w:t>с</w:t>
      </w:r>
      <w:r w:rsidRPr="00805641">
        <w:t xml:space="preserve">тоимость услуг сложилась на основании расчетов с применением РТК </w:t>
      </w:r>
      <w:r w:rsidRPr="00805641">
        <w:rPr>
          <w:u w:val="single"/>
        </w:rPr>
        <w:t>на 1 час работы</w:t>
      </w:r>
      <w:r w:rsidRPr="00805641">
        <w:t xml:space="preserve"> трактора МТЗ 1221.2 с </w:t>
      </w:r>
      <w:proofErr w:type="spellStart"/>
      <w:r w:rsidRPr="00805641">
        <w:t>мульчером</w:t>
      </w:r>
      <w:proofErr w:type="spellEnd"/>
      <w:r w:rsidRPr="00805641">
        <w:t xml:space="preserve"> АФ-230 </w:t>
      </w:r>
      <w:r w:rsidR="00805641" w:rsidRPr="00805641">
        <w:t>в размере</w:t>
      </w:r>
      <w:r w:rsidRPr="00805641">
        <w:t xml:space="preserve"> </w:t>
      </w:r>
      <w:r w:rsidR="00805641" w:rsidRPr="00805641">
        <w:rPr>
          <w:u w:val="single"/>
        </w:rPr>
        <w:t>1,0 тыс. руб</w:t>
      </w:r>
      <w:r w:rsidRPr="00805641">
        <w:rPr>
          <w:u w:val="single"/>
        </w:rPr>
        <w:t>.</w:t>
      </w:r>
      <w:r w:rsidR="00805641" w:rsidRPr="00805641">
        <w:rPr>
          <w:u w:val="single"/>
        </w:rPr>
        <w:t xml:space="preserve">, </w:t>
      </w:r>
      <w:r w:rsidR="00805641" w:rsidRPr="00805641">
        <w:t xml:space="preserve">согласно второму договору за аналогичную </w:t>
      </w:r>
      <w:r w:rsidRPr="00805641">
        <w:t>услуг</w:t>
      </w:r>
      <w:r w:rsidR="00805641" w:rsidRPr="00805641">
        <w:t>у</w:t>
      </w:r>
      <w:r w:rsidRPr="00805641">
        <w:t xml:space="preserve"> </w:t>
      </w:r>
      <w:r w:rsidR="00805641" w:rsidRPr="00805641">
        <w:t xml:space="preserve"> - </w:t>
      </w:r>
      <w:r w:rsidRPr="00805641">
        <w:rPr>
          <w:u w:val="single"/>
        </w:rPr>
        <w:t>1,2 тыс.</w:t>
      </w:r>
      <w:r w:rsidR="00805641" w:rsidRPr="00805641">
        <w:rPr>
          <w:u w:val="single"/>
        </w:rPr>
        <w:t xml:space="preserve"> </w:t>
      </w:r>
      <w:r w:rsidRPr="00805641">
        <w:rPr>
          <w:u w:val="single"/>
        </w:rPr>
        <w:t>рублей.</w:t>
      </w:r>
      <w:r w:rsidRPr="00805641">
        <w:t xml:space="preserve"> Т</w:t>
      </w:r>
      <w:r w:rsidR="00805641" w:rsidRPr="00805641">
        <w:t>о есть</w:t>
      </w:r>
      <w:r w:rsidRPr="00805641">
        <w:t xml:space="preserve"> за одинаковую работу, выполненную одной и той же техникой, </w:t>
      </w:r>
      <w:r w:rsidR="00805641" w:rsidRPr="00805641">
        <w:t>учреждение</w:t>
      </w:r>
      <w:r w:rsidRPr="00805641">
        <w:t xml:space="preserve"> применило разные расценки.</w:t>
      </w:r>
    </w:p>
    <w:p w:rsidR="00A8684F" w:rsidRDefault="00A8684F" w:rsidP="00A8684F">
      <w:pPr>
        <w:ind w:firstLine="720"/>
        <w:jc w:val="both"/>
      </w:pPr>
      <w:r>
        <w:t xml:space="preserve">Письмом </w:t>
      </w:r>
      <w:proofErr w:type="spellStart"/>
      <w:r w:rsidR="00805641">
        <w:t>Обллесхоза</w:t>
      </w:r>
      <w:proofErr w:type="spellEnd"/>
      <w:r>
        <w:t xml:space="preserve"> от 01.12.2015 №1377 </w:t>
      </w:r>
      <w:r w:rsidRPr="00805641">
        <w:rPr>
          <w:i/>
        </w:rPr>
        <w:t xml:space="preserve">стоимость саженцев сосны </w:t>
      </w:r>
      <w:r w:rsidR="00805641" w:rsidRPr="00805641">
        <w:rPr>
          <w:i/>
        </w:rPr>
        <w:t>новогодней</w:t>
      </w:r>
      <w:r w:rsidR="00805641">
        <w:t xml:space="preserve"> </w:t>
      </w:r>
      <w:r>
        <w:t xml:space="preserve">рекомендована не ниже сложившейся рыночной цены в районе </w:t>
      </w:r>
      <w:r w:rsidRPr="00805641">
        <w:rPr>
          <w:u w:val="single"/>
        </w:rPr>
        <w:t>в зависимости от размера и качества</w:t>
      </w:r>
      <w:r>
        <w:t xml:space="preserve"> - </w:t>
      </w:r>
      <w:r w:rsidRPr="008C62D2">
        <w:rPr>
          <w:u w:val="single"/>
        </w:rPr>
        <w:t>от 120 до 350 рублей</w:t>
      </w:r>
      <w:r>
        <w:t>.</w:t>
      </w:r>
    </w:p>
    <w:p w:rsidR="00016677" w:rsidRDefault="00805641" w:rsidP="00A8684F">
      <w:pPr>
        <w:ind w:firstLine="720"/>
        <w:jc w:val="both"/>
        <w:rPr>
          <w:u w:val="single"/>
        </w:rPr>
      </w:pPr>
      <w:r>
        <w:t>П</w:t>
      </w:r>
      <w:r w:rsidR="00A8684F">
        <w:t>о договору от 21.12.2015 №281 с Н</w:t>
      </w:r>
      <w:r>
        <w:t>.</w:t>
      </w:r>
      <w:r w:rsidR="00A8684F">
        <w:t xml:space="preserve">Р.Е. на реализацию сосны новогодней размером до 1 м в количестве 100 шт. </w:t>
      </w:r>
      <w:r w:rsidR="00EC5E7A">
        <w:t xml:space="preserve">на общую сумму 20 тыс. руб. </w:t>
      </w:r>
      <w:r w:rsidR="00A8684F">
        <w:t xml:space="preserve">установлена цена </w:t>
      </w:r>
      <w:r w:rsidR="00A8684F" w:rsidRPr="00805641">
        <w:rPr>
          <w:u w:val="single"/>
        </w:rPr>
        <w:t>80 руб. за 1 ед.,</w:t>
      </w:r>
      <w:r w:rsidR="00A8684F">
        <w:t xml:space="preserve"> которая не у</w:t>
      </w:r>
      <w:r w:rsidR="008C62D2">
        <w:t>тверждалась</w:t>
      </w:r>
      <w:r w:rsidR="00A8684F">
        <w:rPr>
          <w:i/>
        </w:rPr>
        <w:t xml:space="preserve">. </w:t>
      </w:r>
      <w:r w:rsidRPr="00805641">
        <w:t>Вышеуказанным п</w:t>
      </w:r>
      <w:r w:rsidR="00A8684F" w:rsidRPr="00805641">
        <w:t>исьмом</w:t>
      </w:r>
      <w:r w:rsidR="00A8684F" w:rsidRPr="008C62D2">
        <w:t xml:space="preserve"> </w:t>
      </w:r>
      <w:proofErr w:type="spellStart"/>
      <w:r>
        <w:t>Обллесхоза</w:t>
      </w:r>
      <w:proofErr w:type="spellEnd"/>
      <w:r w:rsidR="00A8684F" w:rsidRPr="008C62D2">
        <w:t xml:space="preserve"> рекомендована цена реализации саженцев сосны только размером до </w:t>
      </w:r>
      <w:smartTag w:uri="urn:schemas-microsoft-com:office:smarttags" w:element="metricconverter">
        <w:smartTagPr>
          <w:attr w:name="ProductID" w:val="1,5 м"/>
        </w:smartTagPr>
        <w:r w:rsidR="00A8684F" w:rsidRPr="008C62D2">
          <w:t>1,5 м</w:t>
        </w:r>
      </w:smartTag>
      <w:r w:rsidR="00A8684F" w:rsidRPr="008C62D2">
        <w:t xml:space="preserve"> по 120 руб. за ед., </w:t>
      </w:r>
      <w:r>
        <w:t>то есть</w:t>
      </w:r>
      <w:r w:rsidR="00A8684F" w:rsidRPr="008C62D2">
        <w:t xml:space="preserve"> </w:t>
      </w:r>
      <w:r>
        <w:t xml:space="preserve">учреждением </w:t>
      </w:r>
      <w:r w:rsidR="00A8684F">
        <w:rPr>
          <w:u w:val="single"/>
        </w:rPr>
        <w:t xml:space="preserve">недополучен доход в сумме 4 тыс. рублей. </w:t>
      </w:r>
    </w:p>
    <w:p w:rsidR="00A8684F" w:rsidRPr="00016677" w:rsidRDefault="002E28C4" w:rsidP="00A8684F">
      <w:pPr>
        <w:ind w:firstLine="720"/>
        <w:jc w:val="both"/>
        <w:rPr>
          <w:u w:val="single"/>
        </w:rPr>
      </w:pPr>
      <w:r>
        <w:t>О</w:t>
      </w:r>
      <w:r w:rsidR="00A8684F" w:rsidRPr="00016677">
        <w:t>плата по договорам</w:t>
      </w:r>
      <w:r w:rsidR="00A8684F">
        <w:rPr>
          <w:b/>
          <w:i/>
        </w:rPr>
        <w:t xml:space="preserve"> </w:t>
      </w:r>
      <w:r w:rsidR="00A8684F">
        <w:t>от 01.12.2015</w:t>
      </w:r>
      <w:r w:rsidR="00016677">
        <w:t xml:space="preserve"> и</w:t>
      </w:r>
      <w:r w:rsidR="00A8684F">
        <w:t xml:space="preserve"> от 22.12.2015 </w:t>
      </w:r>
      <w:proofErr w:type="gramStart"/>
      <w:r w:rsidR="00016677">
        <w:t>от</w:t>
      </w:r>
      <w:proofErr w:type="gramEnd"/>
      <w:r w:rsidR="00016677">
        <w:t xml:space="preserve"> </w:t>
      </w:r>
      <w:proofErr w:type="gramStart"/>
      <w:r w:rsidR="00016677">
        <w:t>МАУК</w:t>
      </w:r>
      <w:proofErr w:type="gramEnd"/>
      <w:r w:rsidR="00016677">
        <w:t xml:space="preserve"> «Урюпинский городской центр культуры» в сумме 38,5 тыс. руб. за 110 шт. сосны и </w:t>
      </w:r>
      <w:r w:rsidR="00A8684F">
        <w:t xml:space="preserve">от Администрации </w:t>
      </w:r>
      <w:proofErr w:type="spellStart"/>
      <w:r w:rsidR="00A8684F">
        <w:t>Беспаловского</w:t>
      </w:r>
      <w:proofErr w:type="spellEnd"/>
      <w:r w:rsidR="00A8684F">
        <w:t xml:space="preserve"> сельского поселения в сумме 600 руб. за 5 шт.</w:t>
      </w:r>
      <w:r w:rsidR="00016677">
        <w:t xml:space="preserve"> сосны</w:t>
      </w:r>
      <w:r w:rsidR="00A8684F">
        <w:t xml:space="preserve"> </w:t>
      </w:r>
      <w:r w:rsidR="00016677" w:rsidRPr="00016677">
        <w:rPr>
          <w:u w:val="single"/>
        </w:rPr>
        <w:t>поступил</w:t>
      </w:r>
      <w:r w:rsidR="00016677">
        <w:rPr>
          <w:u w:val="single"/>
        </w:rPr>
        <w:t>а не</w:t>
      </w:r>
      <w:r w:rsidR="00A8684F" w:rsidRPr="00016677">
        <w:rPr>
          <w:u w:val="single"/>
        </w:rPr>
        <w:t>своевременно</w:t>
      </w:r>
      <w:r w:rsidR="00016677">
        <w:rPr>
          <w:u w:val="single"/>
        </w:rPr>
        <w:t>, а только через 2 месяца после установленного срока</w:t>
      </w:r>
      <w:r w:rsidR="00A8684F" w:rsidRPr="00016677">
        <w:rPr>
          <w:u w:val="single"/>
        </w:rPr>
        <w:t>.</w:t>
      </w:r>
      <w:r w:rsidR="00016677">
        <w:t xml:space="preserve"> Согласно п.5.2.договоров</w:t>
      </w:r>
      <w:r w:rsidR="00A8684F">
        <w:t xml:space="preserve"> в случае нарушения установленного договором срока оплаты оказанных услуг покупатель выплачивает неустойку в размере 1/300 ставки рефинансирования ЦБ РФ, действующей на момент оплаты неустойки. </w:t>
      </w:r>
      <w:r w:rsidR="00016677">
        <w:t xml:space="preserve">Однако </w:t>
      </w:r>
      <w:r w:rsidR="00A8684F" w:rsidRPr="00016677">
        <w:t>СГБУ</w:t>
      </w:r>
      <w:r>
        <w:t xml:space="preserve"> «ВЛЦ»</w:t>
      </w:r>
      <w:r w:rsidR="00A8684F" w:rsidRPr="00016677">
        <w:t xml:space="preserve"> </w:t>
      </w:r>
      <w:r w:rsidR="00016677" w:rsidRPr="00016677">
        <w:t>требование об уплате неустойки</w:t>
      </w:r>
      <w:r w:rsidR="00A8684F" w:rsidRPr="00016677">
        <w:t xml:space="preserve"> </w:t>
      </w:r>
      <w:r w:rsidR="00A8684F" w:rsidRPr="00016677">
        <w:rPr>
          <w:u w:val="single"/>
        </w:rPr>
        <w:t>не предъявлял</w:t>
      </w:r>
      <w:r w:rsidR="00016677" w:rsidRPr="00016677">
        <w:rPr>
          <w:u w:val="single"/>
        </w:rPr>
        <w:t>о</w:t>
      </w:r>
      <w:r w:rsidR="00A8684F" w:rsidRPr="00016677">
        <w:rPr>
          <w:u w:val="single"/>
        </w:rPr>
        <w:t xml:space="preserve">сь. </w:t>
      </w:r>
    </w:p>
    <w:p w:rsidR="00F82E9A" w:rsidRDefault="00585AD6" w:rsidP="00F82E9A">
      <w:pPr>
        <w:ind w:firstLine="709"/>
        <w:jc w:val="both"/>
      </w:pPr>
      <w:proofErr w:type="gramStart"/>
      <w:r>
        <w:t>По д</w:t>
      </w:r>
      <w:r w:rsidR="00F82E9A" w:rsidRPr="00586C10">
        <w:t>оговор</w:t>
      </w:r>
      <w:r>
        <w:t>у</w:t>
      </w:r>
      <w:r w:rsidR="00F82E9A" w:rsidRPr="00586C10">
        <w:t xml:space="preserve"> от </w:t>
      </w:r>
      <w:r w:rsidR="00F82E9A">
        <w:t>25</w:t>
      </w:r>
      <w:r w:rsidR="00F82E9A" w:rsidRPr="00586C10">
        <w:t>.0</w:t>
      </w:r>
      <w:r w:rsidR="00F82E9A">
        <w:t>3</w:t>
      </w:r>
      <w:r w:rsidR="00F82E9A" w:rsidRPr="00586C10">
        <w:t>.201</w:t>
      </w:r>
      <w:r w:rsidR="00F82E9A">
        <w:t>5</w:t>
      </w:r>
      <w:r w:rsidR="00EC5E7A">
        <w:t>, заключенному Даниловским филиалом</w:t>
      </w:r>
      <w:r w:rsidR="00F82E9A" w:rsidRPr="00586C10">
        <w:t xml:space="preserve"> с </w:t>
      </w:r>
      <w:r w:rsidR="00F82E9A">
        <w:t>М</w:t>
      </w:r>
      <w:r w:rsidR="002E28C4">
        <w:t>.</w:t>
      </w:r>
      <w:r w:rsidR="00F82E9A">
        <w:t>С.А.</w:t>
      </w:r>
      <w:r w:rsidR="00EC5E7A">
        <w:t>,</w:t>
      </w:r>
      <w:r w:rsidR="00F82E9A" w:rsidRPr="00586C10">
        <w:t xml:space="preserve"> на общую сумму </w:t>
      </w:r>
      <w:r w:rsidR="00F82E9A">
        <w:t>2</w:t>
      </w:r>
      <w:r w:rsidR="00F82E9A" w:rsidRPr="00586C10">
        <w:t>,</w:t>
      </w:r>
      <w:r w:rsidR="00F82E9A">
        <w:t>8</w:t>
      </w:r>
      <w:r w:rsidR="00F82E9A" w:rsidRPr="00586C10">
        <w:t xml:space="preserve"> тыс. руб. </w:t>
      </w:r>
      <w:r w:rsidR="00F82E9A" w:rsidRPr="00D643C5">
        <w:rPr>
          <w:i/>
        </w:rPr>
        <w:t xml:space="preserve">на предоставление услуги по перевозке грузов </w:t>
      </w:r>
      <w:r w:rsidR="00F82E9A">
        <w:t xml:space="preserve">с использованием трактора МТЗ-82.1 без ГСМ в течение 4 часов </w:t>
      </w:r>
      <w:r w:rsidR="00FD4C12">
        <w:t>стоимость 1 часа работы составила</w:t>
      </w:r>
      <w:r w:rsidR="00F82E9A" w:rsidRPr="00586C10">
        <w:t xml:space="preserve"> </w:t>
      </w:r>
      <w:r w:rsidR="00F82E9A">
        <w:t>700</w:t>
      </w:r>
      <w:r w:rsidR="00F82E9A" w:rsidRPr="00586C10">
        <w:t xml:space="preserve"> руб., </w:t>
      </w:r>
      <w:r w:rsidR="00F82E9A" w:rsidRPr="00FD4C12">
        <w:t>при этом прайс-листом стоимость на данную услугу утверждена в размере 900 рублей.</w:t>
      </w:r>
      <w:proofErr w:type="gramEnd"/>
      <w:r w:rsidR="00F82E9A" w:rsidRPr="00FD4C12">
        <w:t xml:space="preserve"> </w:t>
      </w:r>
      <w:r w:rsidR="00F82E9A" w:rsidRPr="00586C10">
        <w:t>Т</w:t>
      </w:r>
      <w:r w:rsidR="00FD4C12">
        <w:t>о есть</w:t>
      </w:r>
      <w:r w:rsidR="00F82E9A" w:rsidRPr="001937C0">
        <w:rPr>
          <w:u w:val="single"/>
        </w:rPr>
        <w:t xml:space="preserve"> недополучен</w:t>
      </w:r>
      <w:r w:rsidR="00FD4C12">
        <w:rPr>
          <w:u w:val="single"/>
        </w:rPr>
        <w:t>о</w:t>
      </w:r>
      <w:r w:rsidR="00F82E9A" w:rsidRPr="001937C0">
        <w:rPr>
          <w:u w:val="single"/>
        </w:rPr>
        <w:t xml:space="preserve"> доход</w:t>
      </w:r>
      <w:r w:rsidR="00FD4C12">
        <w:rPr>
          <w:u w:val="single"/>
        </w:rPr>
        <w:t>ов</w:t>
      </w:r>
      <w:r w:rsidR="00F82E9A" w:rsidRPr="001937C0">
        <w:rPr>
          <w:u w:val="single"/>
        </w:rPr>
        <w:t xml:space="preserve"> в сумме 0,8 тыс. рублей</w:t>
      </w:r>
      <w:r w:rsidR="00FD4C12">
        <w:rPr>
          <w:u w:val="single"/>
        </w:rPr>
        <w:t>.</w:t>
      </w:r>
    </w:p>
    <w:p w:rsidR="00FD4C12" w:rsidRPr="00D643C5" w:rsidRDefault="00FD4C12" w:rsidP="00FD4C12">
      <w:pPr>
        <w:ind w:firstLine="709"/>
        <w:jc w:val="both"/>
      </w:pPr>
      <w:r>
        <w:t>В</w:t>
      </w:r>
      <w:r w:rsidRPr="00586C10">
        <w:t xml:space="preserve"> договор</w:t>
      </w:r>
      <w:r>
        <w:t>е</w:t>
      </w:r>
      <w:r w:rsidRPr="00586C10">
        <w:t xml:space="preserve"> от </w:t>
      </w:r>
      <w:r>
        <w:t>27</w:t>
      </w:r>
      <w:r w:rsidRPr="00586C10">
        <w:t>.0</w:t>
      </w:r>
      <w:r>
        <w:t>4</w:t>
      </w:r>
      <w:r w:rsidRPr="00586C10">
        <w:t>.201</w:t>
      </w:r>
      <w:r>
        <w:t>5</w:t>
      </w:r>
      <w:r w:rsidR="00EC5E7A">
        <w:t xml:space="preserve"> между Даниловским филиалом и</w:t>
      </w:r>
      <w:r w:rsidRPr="00586C10">
        <w:t xml:space="preserve"> </w:t>
      </w:r>
      <w:r>
        <w:t>Т</w:t>
      </w:r>
      <w:r w:rsidR="006E5723">
        <w:t>.</w:t>
      </w:r>
      <w:r>
        <w:t>Л.Г.</w:t>
      </w:r>
      <w:r w:rsidRPr="00586C10">
        <w:t xml:space="preserve"> на общую сумму </w:t>
      </w:r>
      <w:r>
        <w:t>20</w:t>
      </w:r>
      <w:r w:rsidRPr="00586C10">
        <w:t xml:space="preserve"> тыс. руб. </w:t>
      </w:r>
      <w:r w:rsidRPr="00D643C5">
        <w:rPr>
          <w:i/>
        </w:rPr>
        <w:t xml:space="preserve">на приобретение древесины дровяное </w:t>
      </w:r>
      <w:proofErr w:type="spellStart"/>
      <w:r w:rsidRPr="00D643C5">
        <w:rPr>
          <w:i/>
        </w:rPr>
        <w:t>коротьё</w:t>
      </w:r>
      <w:proofErr w:type="spellEnd"/>
      <w:r w:rsidRPr="00D643C5">
        <w:rPr>
          <w:i/>
        </w:rPr>
        <w:t xml:space="preserve"> (пиленые </w:t>
      </w:r>
      <w:smartTag w:uri="urn:schemas-microsoft-com:office:smarttags" w:element="metricconverter">
        <w:smartTagPr>
          <w:attr w:name="ProductID" w:val="0,5 м"/>
        </w:smartTagPr>
        <w:r w:rsidRPr="00D643C5">
          <w:rPr>
            <w:i/>
          </w:rPr>
          <w:t>0,5 м</w:t>
        </w:r>
      </w:smartTag>
      <w:r w:rsidRPr="00D643C5">
        <w:rPr>
          <w:i/>
        </w:rPr>
        <w:t xml:space="preserve">) </w:t>
      </w:r>
      <w:r w:rsidRPr="00586C10">
        <w:t xml:space="preserve">в количестве </w:t>
      </w:r>
      <w:r>
        <w:t>20</w:t>
      </w:r>
      <w:r w:rsidRPr="00586C10">
        <w:t xml:space="preserve"> куб.</w:t>
      </w:r>
      <w:r w:rsidR="006E5723">
        <w:t xml:space="preserve"> </w:t>
      </w:r>
      <w:proofErr w:type="gramStart"/>
      <w:r w:rsidRPr="00586C10">
        <w:t>м</w:t>
      </w:r>
      <w:proofErr w:type="gramEnd"/>
      <w:r w:rsidRPr="00586C10">
        <w:t xml:space="preserve"> </w:t>
      </w:r>
      <w:r w:rsidR="006E5723">
        <w:t xml:space="preserve">установлена цена </w:t>
      </w:r>
      <w:r w:rsidR="00EC5E7A">
        <w:t xml:space="preserve">1 куб. м </w:t>
      </w:r>
      <w:r w:rsidR="006E5723">
        <w:t>в размер</w:t>
      </w:r>
      <w:r w:rsidR="00D643C5">
        <w:t>е</w:t>
      </w:r>
      <w:r w:rsidR="006E5723">
        <w:t xml:space="preserve"> </w:t>
      </w:r>
      <w:r>
        <w:t>1000</w:t>
      </w:r>
      <w:r w:rsidRPr="00586C10">
        <w:t xml:space="preserve"> руб., </w:t>
      </w:r>
      <w:r w:rsidR="00D643C5">
        <w:t>однако</w:t>
      </w:r>
      <w:r>
        <w:rPr>
          <w:i/>
        </w:rPr>
        <w:t xml:space="preserve"> </w:t>
      </w:r>
      <w:r w:rsidRPr="00D643C5">
        <w:rPr>
          <w:u w:val="single"/>
        </w:rPr>
        <w:t>не указан вид древесины</w:t>
      </w:r>
      <w:r w:rsidRPr="00D643C5">
        <w:t xml:space="preserve">. </w:t>
      </w:r>
      <w:r w:rsidR="00D643C5" w:rsidRPr="00D643C5">
        <w:t>При этом в</w:t>
      </w:r>
      <w:r w:rsidRPr="00D643C5">
        <w:t xml:space="preserve"> прайс-листах на продукцию из древесины твердой породы стоимость древесины </w:t>
      </w:r>
      <w:proofErr w:type="gramStart"/>
      <w:r w:rsidRPr="00D643C5">
        <w:t>дровяное</w:t>
      </w:r>
      <w:proofErr w:type="gramEnd"/>
      <w:r w:rsidRPr="00D643C5">
        <w:t xml:space="preserve"> </w:t>
      </w:r>
      <w:proofErr w:type="spellStart"/>
      <w:r w:rsidRPr="00D643C5">
        <w:lastRenderedPageBreak/>
        <w:t>коротьё</w:t>
      </w:r>
      <w:proofErr w:type="spellEnd"/>
      <w:r w:rsidRPr="00D643C5">
        <w:t xml:space="preserve"> (пиленые </w:t>
      </w:r>
      <w:smartTag w:uri="urn:schemas-microsoft-com:office:smarttags" w:element="metricconverter">
        <w:smartTagPr>
          <w:attr w:name="ProductID" w:val="0,5 м"/>
        </w:smartTagPr>
        <w:r w:rsidRPr="00D643C5">
          <w:t>0,5 м</w:t>
        </w:r>
      </w:smartTag>
      <w:r w:rsidRPr="00D643C5">
        <w:t xml:space="preserve">) утверждена в размере 1200 руб., а на продукцию из древесины мягкой породы - в размере 1000 рублей. </w:t>
      </w:r>
    </w:p>
    <w:p w:rsidR="00F82E9A" w:rsidRDefault="00D643C5" w:rsidP="00F82E9A">
      <w:pPr>
        <w:ind w:firstLine="709"/>
        <w:jc w:val="both"/>
        <w:rPr>
          <w:highlight w:val="yellow"/>
        </w:rPr>
      </w:pPr>
      <w:r>
        <w:t>Кроме того, с</w:t>
      </w:r>
      <w:r w:rsidR="002E28C4" w:rsidRPr="002E28C4">
        <w:t xml:space="preserve">огласно отдельным договорам, заключенным Даниловским филиалом, </w:t>
      </w:r>
      <w:r w:rsidR="002E28C4">
        <w:t xml:space="preserve">оказывались </w:t>
      </w:r>
      <w:r w:rsidR="00585AD6">
        <w:t xml:space="preserve">различные </w:t>
      </w:r>
      <w:r w:rsidR="002E28C4">
        <w:t>услуги, стоимость которых не была установлена</w:t>
      </w:r>
      <w:r w:rsidR="002E28C4" w:rsidRPr="00586C10">
        <w:rPr>
          <w:i/>
        </w:rPr>
        <w:t xml:space="preserve"> </w:t>
      </w:r>
      <w:r w:rsidR="002E28C4" w:rsidRPr="00585AD6">
        <w:t>прайс-листом</w:t>
      </w:r>
      <w:r w:rsidR="00585AD6">
        <w:t xml:space="preserve"> (предоставление тракторов, устройство </w:t>
      </w:r>
      <w:proofErr w:type="spellStart"/>
      <w:r w:rsidR="00585AD6">
        <w:t>минполос</w:t>
      </w:r>
      <w:proofErr w:type="spellEnd"/>
      <w:r w:rsidR="00585AD6">
        <w:t>, приобретение бруса хвойной породы и др.</w:t>
      </w:r>
      <w:r w:rsidR="00585AD6" w:rsidRPr="00FD4C12">
        <w:t>).</w:t>
      </w:r>
      <w:r w:rsidR="002E28C4" w:rsidRPr="00FD4C12">
        <w:t xml:space="preserve"> </w:t>
      </w:r>
    </w:p>
    <w:p w:rsidR="00A8684F" w:rsidRPr="00585AD6" w:rsidRDefault="00016677" w:rsidP="00016677">
      <w:pPr>
        <w:autoSpaceDE w:val="0"/>
        <w:autoSpaceDN w:val="0"/>
        <w:adjustRightInd w:val="0"/>
        <w:ind w:firstLine="708"/>
        <w:jc w:val="both"/>
        <w:outlineLvl w:val="2"/>
        <w:rPr>
          <w:u w:val="single"/>
        </w:rPr>
      </w:pPr>
      <w:r w:rsidRPr="00585AD6">
        <w:rPr>
          <w:u w:val="single"/>
        </w:rPr>
        <w:t>Выборочной п</w:t>
      </w:r>
      <w:r w:rsidR="00A8684F" w:rsidRPr="00585AD6">
        <w:rPr>
          <w:u w:val="single"/>
        </w:rPr>
        <w:t>роверк</w:t>
      </w:r>
      <w:r w:rsidRPr="00585AD6">
        <w:rPr>
          <w:u w:val="single"/>
        </w:rPr>
        <w:t xml:space="preserve">ой </w:t>
      </w:r>
      <w:r w:rsidR="00A8684F" w:rsidRPr="00585AD6">
        <w:rPr>
          <w:u w:val="single"/>
        </w:rPr>
        <w:t xml:space="preserve"> полученных доходов от реализации продукции пчеловодства</w:t>
      </w:r>
      <w:r w:rsidRPr="00585AD6">
        <w:rPr>
          <w:u w:val="single"/>
        </w:rPr>
        <w:t xml:space="preserve"> и</w:t>
      </w:r>
      <w:r w:rsidR="00A8684F" w:rsidRPr="00585AD6">
        <w:rPr>
          <w:u w:val="single"/>
        </w:rPr>
        <w:t xml:space="preserve"> бахчевых культур (арбузов)</w:t>
      </w:r>
      <w:r w:rsidRPr="00585AD6">
        <w:rPr>
          <w:u w:val="single"/>
        </w:rPr>
        <w:t xml:space="preserve"> установлено следующее.</w:t>
      </w:r>
    </w:p>
    <w:p w:rsidR="00A8684F" w:rsidRDefault="00A8684F" w:rsidP="00A8684F">
      <w:pPr>
        <w:ind w:firstLine="720"/>
        <w:jc w:val="both"/>
      </w:pPr>
      <w:r>
        <w:t xml:space="preserve">Проверке представлен перечень платных услуг СГБУ, утвержденный директором СГБУ Панковым Д.Е., согласно которому цена реализации </w:t>
      </w:r>
      <w:smartTag w:uri="urn:schemas-microsoft-com:office:smarttags" w:element="metricconverter">
        <w:smartTagPr>
          <w:attr w:name="ProductID" w:val="1 кг"/>
        </w:smartTagPr>
        <w:r>
          <w:t>1 кг</w:t>
        </w:r>
      </w:smartTag>
      <w:r>
        <w:t xml:space="preserve"> меда пчелиного составила 250 руб., </w:t>
      </w:r>
      <w:smartTag w:uri="urn:schemas-microsoft-com:office:smarttags" w:element="metricconverter">
        <w:smartTagPr>
          <w:attr w:name="ProductID" w:val="1 кг"/>
        </w:smartTagPr>
        <w:r>
          <w:t>1 кг</w:t>
        </w:r>
      </w:smartTag>
      <w:r>
        <w:t xml:space="preserve"> арбузов – 1руб. и 5 рублей. </w:t>
      </w:r>
    </w:p>
    <w:p w:rsidR="00B56093" w:rsidRDefault="00B56093" w:rsidP="00B56093">
      <w:pPr>
        <w:ind w:firstLine="720"/>
        <w:jc w:val="both"/>
      </w:pPr>
      <w:r>
        <w:t xml:space="preserve">По данным бухгалтерского учета в 2015 году СГБУ «ВЛЦ» оприходовано меда в количестве </w:t>
      </w:r>
      <w:smartTag w:uri="urn:schemas-microsoft-com:office:smarttags" w:element="metricconverter">
        <w:smartTagPr>
          <w:attr w:name="ProductID" w:val="1208,8 кг"/>
        </w:smartTagPr>
        <w:r>
          <w:t>1208,8 кг</w:t>
        </w:r>
      </w:smartTag>
      <w:r>
        <w:t xml:space="preserve"> на 309,8 тыс. руб., реализовано - </w:t>
      </w:r>
      <w:smartTag w:uri="urn:schemas-microsoft-com:office:smarttags" w:element="metricconverter">
        <w:smartTagPr>
          <w:attr w:name="ProductID" w:val="811,2 кг"/>
        </w:smartTagPr>
        <w:r>
          <w:t>811,2 кг</w:t>
        </w:r>
      </w:smartTag>
      <w:r>
        <w:t xml:space="preserve"> на 202,8 тыс. рублей. Кроме того, по причине непригодности произведено </w:t>
      </w:r>
      <w:r w:rsidRPr="000E2927">
        <w:t xml:space="preserve">списание меда в количестве </w:t>
      </w:r>
      <w:smartTag w:uri="urn:schemas-microsoft-com:office:smarttags" w:element="metricconverter">
        <w:smartTagPr>
          <w:attr w:name="ProductID" w:val="40,6 кг"/>
        </w:smartTagPr>
        <w:r w:rsidRPr="000E2927">
          <w:t>40,6 кг</w:t>
        </w:r>
      </w:smartTag>
      <w:r w:rsidRPr="000E2927">
        <w:t xml:space="preserve"> (3,4%)</w:t>
      </w:r>
      <w:r w:rsidR="000E2927" w:rsidRPr="000E2927">
        <w:t>.</w:t>
      </w:r>
      <w:r w:rsidRPr="000E2927">
        <w:t xml:space="preserve"> </w:t>
      </w:r>
      <w:r w:rsidRPr="00C25005">
        <w:t xml:space="preserve">На 01.01.2016 остаток меда составлял </w:t>
      </w:r>
      <w:smartTag w:uri="urn:schemas-microsoft-com:office:smarttags" w:element="metricconverter">
        <w:smartTagPr>
          <w:attr w:name="ProductID" w:val="357 кг"/>
        </w:smartTagPr>
        <w:r w:rsidRPr="00C25005">
          <w:t>357 кг</w:t>
        </w:r>
      </w:smartTag>
      <w:r w:rsidRPr="00C25005">
        <w:t xml:space="preserve"> на 88,6 тыс. рублей.</w:t>
      </w:r>
    </w:p>
    <w:p w:rsidR="00B56093" w:rsidRDefault="00B56093" w:rsidP="00B56093">
      <w:pPr>
        <w:ind w:firstLine="720"/>
        <w:jc w:val="both"/>
      </w:pPr>
      <w:r>
        <w:t xml:space="preserve">В 2016 году было реализовано </w:t>
      </w:r>
      <w:smartTag w:uri="urn:schemas-microsoft-com:office:smarttags" w:element="metricconverter">
        <w:smartTagPr>
          <w:attr w:name="ProductID" w:val="131,5 кг"/>
        </w:smartTagPr>
        <w:r>
          <w:t>131,5 кг</w:t>
        </w:r>
      </w:smartTag>
      <w:r>
        <w:t xml:space="preserve"> меда. На 01.07.2016 остаток меда составил </w:t>
      </w:r>
      <w:smartTag w:uri="urn:schemas-microsoft-com:office:smarttags" w:element="metricconverter">
        <w:smartTagPr>
          <w:attr w:name="ProductID" w:val="225,5 кг"/>
        </w:smartTagPr>
        <w:r>
          <w:t>225,5 кг</w:t>
        </w:r>
      </w:smartTag>
      <w:r>
        <w:t xml:space="preserve"> на 55,9 тыс. рублей.</w:t>
      </w:r>
    </w:p>
    <w:p w:rsidR="00C25005" w:rsidRPr="00070022" w:rsidRDefault="00515013" w:rsidP="00C25005">
      <w:pPr>
        <w:ind w:firstLine="708"/>
        <w:jc w:val="both"/>
        <w:rPr>
          <w:u w:val="single"/>
        </w:rPr>
      </w:pPr>
      <w:r w:rsidRPr="00C25005">
        <w:t xml:space="preserve">По данным бухгалтерского учета в 2015 году СГБУ «ВЛЦ» оприходовано арбузов  в количестве 17050 кг на 37,4 тыс. руб., реализовано – 14185,2 кг на 34,9 тыс. рублей. Кроме того, по причине порчи произведено списание арбузов в количестве 2864,8 кг (16,8%). </w:t>
      </w:r>
      <w:r w:rsidR="00C25005" w:rsidRPr="00C25005">
        <w:t xml:space="preserve">Также из-за порчи </w:t>
      </w:r>
      <w:r w:rsidR="00C25005" w:rsidRPr="00070022">
        <w:rPr>
          <w:u w:val="single"/>
        </w:rPr>
        <w:t xml:space="preserve">все </w:t>
      </w:r>
      <w:r w:rsidR="00070022" w:rsidRPr="00070022">
        <w:rPr>
          <w:u w:val="single"/>
        </w:rPr>
        <w:t>300 кг дынь на 3 тыс. руб.</w:t>
      </w:r>
      <w:r w:rsidR="00070022">
        <w:rPr>
          <w:u w:val="single"/>
        </w:rPr>
        <w:t xml:space="preserve">, выращенные </w:t>
      </w:r>
      <w:proofErr w:type="spellStart"/>
      <w:r w:rsidR="00070022">
        <w:rPr>
          <w:u w:val="single"/>
        </w:rPr>
        <w:t>Кумылженским</w:t>
      </w:r>
      <w:proofErr w:type="spellEnd"/>
      <w:r w:rsidR="00070022">
        <w:rPr>
          <w:u w:val="single"/>
        </w:rPr>
        <w:t xml:space="preserve"> филиалом, </w:t>
      </w:r>
      <w:r w:rsidR="00070022" w:rsidRPr="00070022">
        <w:rPr>
          <w:u w:val="single"/>
        </w:rPr>
        <w:t>оприходованные</w:t>
      </w:r>
      <w:r w:rsidR="00070022">
        <w:rPr>
          <w:u w:val="single"/>
        </w:rPr>
        <w:t xml:space="preserve"> и переданные Аппарату СГБУ «ВЛЦ»</w:t>
      </w:r>
      <w:r w:rsidR="00070022" w:rsidRPr="00070022">
        <w:rPr>
          <w:u w:val="single"/>
        </w:rPr>
        <w:t xml:space="preserve"> в 2015 году</w:t>
      </w:r>
      <w:r w:rsidR="00070022">
        <w:rPr>
          <w:u w:val="single"/>
        </w:rPr>
        <w:t>,</w:t>
      </w:r>
      <w:r w:rsidR="00070022" w:rsidRPr="00070022">
        <w:rPr>
          <w:u w:val="single"/>
        </w:rPr>
        <w:t xml:space="preserve"> </w:t>
      </w:r>
      <w:r w:rsidR="00C25005" w:rsidRPr="00070022">
        <w:rPr>
          <w:u w:val="single"/>
        </w:rPr>
        <w:t xml:space="preserve">были списаны. </w:t>
      </w:r>
    </w:p>
    <w:p w:rsidR="00C25005" w:rsidRPr="00786B04" w:rsidRDefault="00B56093" w:rsidP="00B56093">
      <w:pPr>
        <w:ind w:firstLine="720"/>
        <w:jc w:val="both"/>
      </w:pPr>
      <w:r>
        <w:t xml:space="preserve">В 2015 году реализация продукции пчеловодства и бахчевых культур осуществлялась СГБУ «ВЛЦ» </w:t>
      </w:r>
      <w:r w:rsidR="0096765F">
        <w:t>4 физическим лицам</w:t>
      </w:r>
      <w:r>
        <w:t>,</w:t>
      </w:r>
      <w:r w:rsidR="0096765F">
        <w:t xml:space="preserve"> из них одному</w:t>
      </w:r>
      <w:r>
        <w:t xml:space="preserve"> работник</w:t>
      </w:r>
      <w:r w:rsidR="0096765F">
        <w:t>у</w:t>
      </w:r>
      <w:r>
        <w:t xml:space="preserve"> учреждения, </w:t>
      </w:r>
      <w:r w:rsidR="0096765F">
        <w:t>двум</w:t>
      </w:r>
      <w:r>
        <w:t xml:space="preserve"> – бывши</w:t>
      </w:r>
      <w:r w:rsidR="0043724C">
        <w:t>м</w:t>
      </w:r>
      <w:r>
        <w:t xml:space="preserve"> работник</w:t>
      </w:r>
      <w:r w:rsidR="0096765F">
        <w:t>ам</w:t>
      </w:r>
      <w:r>
        <w:t>.</w:t>
      </w:r>
      <w:r w:rsidR="003F5552">
        <w:t xml:space="preserve"> </w:t>
      </w:r>
      <w:r w:rsidR="0096765F">
        <w:t xml:space="preserve">Так, значительное количество арбузов </w:t>
      </w:r>
      <w:r w:rsidR="0043724C">
        <w:t xml:space="preserve">было реализовано работнику учреждения М.О.В. (80,5%), причем </w:t>
      </w:r>
      <w:r w:rsidR="0096765F">
        <w:t>9000 кг, или более половины</w:t>
      </w:r>
      <w:r w:rsidR="0043724C">
        <w:t xml:space="preserve"> арбузов, были реализованы данному физическому лицу по цене</w:t>
      </w:r>
      <w:r>
        <w:t xml:space="preserve"> 1 руб. за кг. </w:t>
      </w:r>
      <w:r w:rsidR="00786B04" w:rsidRPr="00786B04">
        <w:t xml:space="preserve">Первоначально М.О.В. </w:t>
      </w:r>
      <w:r w:rsidR="00C25005" w:rsidRPr="00786B04">
        <w:t>о</w:t>
      </w:r>
      <w:r w:rsidR="00786B04" w:rsidRPr="00786B04">
        <w:t>тказалась давать письменные пояснения о</w:t>
      </w:r>
      <w:r w:rsidR="00C25005" w:rsidRPr="00786B04">
        <w:t xml:space="preserve"> дальнейшей реализации продукции, а согласно устным пояснениям ею продукция приобреталась для последующей реализации совместно с супругом на рынке </w:t>
      </w:r>
      <w:proofErr w:type="gramStart"/>
      <w:r w:rsidR="00C25005" w:rsidRPr="00786B04">
        <w:t>г</w:t>
      </w:r>
      <w:proofErr w:type="gramEnd"/>
      <w:r w:rsidR="00C25005" w:rsidRPr="00786B04">
        <w:t xml:space="preserve">. Волгограда. </w:t>
      </w:r>
    </w:p>
    <w:p w:rsidR="00B56093" w:rsidRPr="00786B04" w:rsidRDefault="00C25005" w:rsidP="00B56093">
      <w:pPr>
        <w:ind w:firstLine="720"/>
        <w:jc w:val="both"/>
      </w:pPr>
      <w:r w:rsidRPr="00786B04">
        <w:t xml:space="preserve">В дальнейшем М.О.В. представлены </w:t>
      </w:r>
      <w:r w:rsidR="00775E78" w:rsidRPr="00786B04">
        <w:t>п</w:t>
      </w:r>
      <w:r w:rsidR="00B56093" w:rsidRPr="00786B04">
        <w:t>исьменны</w:t>
      </w:r>
      <w:r w:rsidRPr="00786B04">
        <w:t>е</w:t>
      </w:r>
      <w:r w:rsidR="00B56093" w:rsidRPr="00786B04">
        <w:t xml:space="preserve"> </w:t>
      </w:r>
      <w:r w:rsidRPr="00786B04">
        <w:t>пояснения,</w:t>
      </w:r>
      <w:r w:rsidR="008B65ED" w:rsidRPr="00786B04">
        <w:t xml:space="preserve"> </w:t>
      </w:r>
      <w:r w:rsidRPr="00786B04">
        <w:t>согласно которым</w:t>
      </w:r>
      <w:r w:rsidR="00786B04" w:rsidRPr="00786B04">
        <w:t xml:space="preserve"> мед и арбузы ею были реализованы сотрудникам органов исполнительной власти. </w:t>
      </w:r>
      <w:r w:rsidR="001F1ACB">
        <w:t>При этом д</w:t>
      </w:r>
      <w:r w:rsidR="00B56093" w:rsidRPr="00786B04">
        <w:t>окументы, подтверждающие реализацию арбузов и мёда, у М</w:t>
      </w:r>
      <w:r w:rsidR="0043724C" w:rsidRPr="00786B04">
        <w:t>.</w:t>
      </w:r>
      <w:r w:rsidR="00B56093" w:rsidRPr="00786B04">
        <w:t xml:space="preserve">О.В. отсутствуют. </w:t>
      </w:r>
    </w:p>
    <w:p w:rsidR="00993809" w:rsidRDefault="00993809" w:rsidP="00993809">
      <w:pPr>
        <w:ind w:firstLine="720"/>
        <w:jc w:val="both"/>
      </w:pPr>
      <w:r>
        <w:t>В сентябре 2015 года комитетом лесного хозяйства Волгоградской области руководителям органов исполнительной власти Волгоградской области было направлены письма об оформлении заявок на приобретение продукции, произведенной СГБУ «ВЛЦ»: меда (по цене 250 руб. за 1 кг) и арбузов (по цене 5 руб. за 1 кг).</w:t>
      </w:r>
      <w:r w:rsidR="00786B04">
        <w:t xml:space="preserve"> То есть в случае реализации всех арбузов по 5 руб. за 1 кг М.О.В. был получен дополнительны</w:t>
      </w:r>
      <w:r w:rsidR="003F5552">
        <w:t>й доход в размере 36 тыс. руб</w:t>
      </w:r>
      <w:r w:rsidR="00D421A4">
        <w:t>лей</w:t>
      </w:r>
      <w:r w:rsidR="00786B04">
        <w:t>.</w:t>
      </w:r>
      <w:r w:rsidR="003F5552">
        <w:t xml:space="preserve"> </w:t>
      </w:r>
    </w:p>
    <w:p w:rsidR="003F5552" w:rsidRDefault="003F5552" w:rsidP="006F35EE">
      <w:pPr>
        <w:ind w:firstLine="708"/>
        <w:jc w:val="both"/>
        <w:rPr>
          <w:b/>
        </w:rPr>
      </w:pPr>
    </w:p>
    <w:p w:rsidR="00EE5445" w:rsidRDefault="00612D85" w:rsidP="006F35EE">
      <w:pPr>
        <w:ind w:firstLine="708"/>
        <w:jc w:val="both"/>
      </w:pPr>
      <w:r w:rsidRPr="000C521E">
        <w:rPr>
          <w:b/>
        </w:rPr>
        <w:t xml:space="preserve">Таким образом, проверка показала, что </w:t>
      </w:r>
      <w:r w:rsidR="000C521E">
        <w:rPr>
          <w:b/>
        </w:rPr>
        <w:t xml:space="preserve">показатели государственных работ за счет субсидий из областного бюджета </w:t>
      </w:r>
      <w:r w:rsidR="000C521E" w:rsidRPr="000C521E">
        <w:rPr>
          <w:b/>
          <w:color w:val="000000"/>
        </w:rPr>
        <w:t>не характеризуют объем и качество выполняемых работ, являются постоянными и не зависят от объема предоставляемых субсидий;</w:t>
      </w:r>
      <w:r w:rsidR="000C521E">
        <w:rPr>
          <w:b/>
          <w:color w:val="000000"/>
        </w:rPr>
        <w:t xml:space="preserve"> </w:t>
      </w:r>
      <w:r w:rsidR="000C521E" w:rsidRPr="000C521E">
        <w:rPr>
          <w:b/>
          <w:color w:val="000000"/>
        </w:rPr>
        <w:t>фактическое выполнение государственного задания за счет субвенций из федерального бюджета по отдельным показателям государственных работ не соответствует отчетности</w:t>
      </w:r>
      <w:r w:rsidR="000C521E">
        <w:rPr>
          <w:b/>
          <w:color w:val="000000"/>
        </w:rPr>
        <w:t>; бухгалтерский</w:t>
      </w:r>
      <w:r w:rsidR="000C521E" w:rsidRPr="00847AFC">
        <w:rPr>
          <w:color w:val="000000"/>
        </w:rPr>
        <w:t xml:space="preserve"> </w:t>
      </w:r>
      <w:r w:rsidR="000C521E" w:rsidRPr="000C521E">
        <w:rPr>
          <w:b/>
          <w:color w:val="000000"/>
        </w:rPr>
        <w:t xml:space="preserve">учет материальных ценностей, приобретаемых в рамках выполнения государственных работ, либо вообще отсутствовал, либо велся </w:t>
      </w:r>
      <w:r w:rsidR="0020089F">
        <w:rPr>
          <w:b/>
          <w:color w:val="000000"/>
        </w:rPr>
        <w:t>с грубыми нарушениями</w:t>
      </w:r>
      <w:r w:rsidR="000C521E" w:rsidRPr="000C521E">
        <w:rPr>
          <w:b/>
          <w:color w:val="000000"/>
        </w:rPr>
        <w:t xml:space="preserve"> законодательства</w:t>
      </w:r>
      <w:r w:rsidR="000C521E">
        <w:rPr>
          <w:b/>
          <w:color w:val="000000"/>
        </w:rPr>
        <w:t>;</w:t>
      </w:r>
      <w:r w:rsidR="000C521E" w:rsidRPr="000C521E">
        <w:rPr>
          <w:b/>
          <w:color w:val="000000"/>
        </w:rPr>
        <w:t xml:space="preserve"> закупка отдельных материальных ценностей</w:t>
      </w:r>
      <w:r w:rsidR="000C521E" w:rsidRPr="000C521E">
        <w:rPr>
          <w:rFonts w:eastAsia="Calibri"/>
          <w:b/>
          <w:lang w:eastAsia="en-US"/>
        </w:rPr>
        <w:t xml:space="preserve"> осуществлялась в большем количестве, чем необходимо было для выполнения государственного задания, </w:t>
      </w:r>
      <w:r w:rsidR="005359F6" w:rsidRPr="000C521E">
        <w:rPr>
          <w:b/>
        </w:rPr>
        <w:t xml:space="preserve">в </w:t>
      </w:r>
      <w:proofErr w:type="gramStart"/>
      <w:r w:rsidR="005359F6" w:rsidRPr="000C521E">
        <w:rPr>
          <w:b/>
        </w:rPr>
        <w:t>связи</w:t>
      </w:r>
      <w:proofErr w:type="gramEnd"/>
      <w:r w:rsidR="005359F6" w:rsidRPr="000C521E">
        <w:rPr>
          <w:b/>
        </w:rPr>
        <w:t xml:space="preserve"> с чем были допущены неэффективные расходы; </w:t>
      </w:r>
      <w:r w:rsidR="000C521E">
        <w:rPr>
          <w:b/>
        </w:rPr>
        <w:t xml:space="preserve">в ходе инвентаризации имущества </w:t>
      </w:r>
      <w:r w:rsidR="006F35EE">
        <w:rPr>
          <w:b/>
        </w:rPr>
        <w:t xml:space="preserve">по отдельным позициям была установлена недостача; </w:t>
      </w:r>
      <w:r w:rsidR="005359F6" w:rsidRPr="000C521E">
        <w:rPr>
          <w:b/>
        </w:rPr>
        <w:t>аудитом</w:t>
      </w:r>
      <w:r w:rsidR="005359F6">
        <w:rPr>
          <w:b/>
        </w:rPr>
        <w:t xml:space="preserve"> закупок установлены нарушения действующего законодательства, неэффективные расходы, </w:t>
      </w:r>
      <w:r w:rsidR="006F35EE">
        <w:rPr>
          <w:b/>
        </w:rPr>
        <w:t xml:space="preserve">а </w:t>
      </w:r>
      <w:r w:rsidR="006F35EE" w:rsidRPr="006F35EE">
        <w:rPr>
          <w:b/>
        </w:rPr>
        <w:t>д</w:t>
      </w:r>
      <w:r w:rsidR="006F35EE" w:rsidRPr="006F35EE">
        <w:rPr>
          <w:rStyle w:val="blk"/>
          <w:b/>
        </w:rPr>
        <w:t xml:space="preserve">ействия учреждения по «дроблению» сделок с целью заключения контрактов с единственным поставщиком привели к ограничению участников закупок и не способствовали эффективному расходованию </w:t>
      </w:r>
      <w:r w:rsidR="00EE5445">
        <w:rPr>
          <w:rStyle w:val="blk"/>
          <w:b/>
        </w:rPr>
        <w:t xml:space="preserve">бюджетных </w:t>
      </w:r>
      <w:r w:rsidR="006F35EE" w:rsidRPr="006F35EE">
        <w:rPr>
          <w:rStyle w:val="blk"/>
          <w:b/>
        </w:rPr>
        <w:t>средств.</w:t>
      </w:r>
      <w:r w:rsidR="00534637">
        <w:t xml:space="preserve"> </w:t>
      </w:r>
    </w:p>
    <w:p w:rsidR="006F35EE" w:rsidRPr="00534637" w:rsidRDefault="00534637" w:rsidP="006F35EE">
      <w:pPr>
        <w:ind w:firstLine="708"/>
        <w:jc w:val="both"/>
        <w:rPr>
          <w:b/>
        </w:rPr>
      </w:pPr>
      <w:r w:rsidRPr="00534637">
        <w:rPr>
          <w:b/>
        </w:rPr>
        <w:lastRenderedPageBreak/>
        <w:t xml:space="preserve">Выявленные проверкой нарушения свидетельствуют, что </w:t>
      </w:r>
      <w:r w:rsidR="009E19A4" w:rsidRPr="00534637">
        <w:rPr>
          <w:b/>
        </w:rPr>
        <w:t xml:space="preserve">комитетом лесного хозяйства Волгоградской области </w:t>
      </w:r>
      <w:r w:rsidRPr="00534637">
        <w:rPr>
          <w:b/>
        </w:rPr>
        <w:t xml:space="preserve">не в полной мере выполнялись </w:t>
      </w:r>
      <w:r w:rsidR="009E19A4" w:rsidRPr="00534637">
        <w:rPr>
          <w:b/>
        </w:rPr>
        <w:t>полномочи</w:t>
      </w:r>
      <w:r w:rsidRPr="00534637">
        <w:rPr>
          <w:b/>
        </w:rPr>
        <w:t>я</w:t>
      </w:r>
      <w:r w:rsidR="009E19A4" w:rsidRPr="00534637">
        <w:rPr>
          <w:b/>
        </w:rPr>
        <w:t xml:space="preserve"> главного распорядителя бюджетных средств,</w:t>
      </w:r>
      <w:r w:rsidR="009E19A4" w:rsidRPr="00212966">
        <w:t xml:space="preserve"> </w:t>
      </w:r>
      <w:r w:rsidR="009E19A4" w:rsidRPr="00534637">
        <w:rPr>
          <w:b/>
        </w:rPr>
        <w:t>установленны</w:t>
      </w:r>
      <w:r w:rsidRPr="00534637">
        <w:rPr>
          <w:b/>
        </w:rPr>
        <w:t>е</w:t>
      </w:r>
      <w:r w:rsidR="009E19A4" w:rsidRPr="00534637">
        <w:rPr>
          <w:b/>
        </w:rPr>
        <w:t xml:space="preserve"> ст. 158 и </w:t>
      </w:r>
      <w:r>
        <w:rPr>
          <w:b/>
        </w:rPr>
        <w:t xml:space="preserve">ст. </w:t>
      </w:r>
      <w:r w:rsidR="009E19A4" w:rsidRPr="00534637">
        <w:rPr>
          <w:b/>
        </w:rPr>
        <w:t>160.2-1 Бюджетного кодекса РФ</w:t>
      </w:r>
      <w:r w:rsidRPr="00534637">
        <w:rPr>
          <w:b/>
        </w:rPr>
        <w:t>.</w:t>
      </w:r>
    </w:p>
    <w:p w:rsidR="000C521E" w:rsidRPr="00534637" w:rsidRDefault="005359F6" w:rsidP="00AE03BD">
      <w:pPr>
        <w:ind w:firstLine="708"/>
        <w:jc w:val="both"/>
        <w:rPr>
          <w:b/>
        </w:rPr>
      </w:pPr>
      <w:r w:rsidRPr="00534637">
        <w:rPr>
          <w:b/>
        </w:rPr>
        <w:t xml:space="preserve"> </w:t>
      </w:r>
    </w:p>
    <w:p w:rsidR="00AE03BD" w:rsidRDefault="00AE03BD" w:rsidP="00AE03BD">
      <w:pPr>
        <w:ind w:firstLine="708"/>
        <w:jc w:val="both"/>
        <w:rPr>
          <w:b/>
        </w:rPr>
      </w:pPr>
      <w:r w:rsidRPr="00AE03BD">
        <w:rPr>
          <w:b/>
        </w:rPr>
        <w:t>ВЫВОДЫ:</w:t>
      </w:r>
    </w:p>
    <w:p w:rsidR="00653E92" w:rsidRPr="00AE03BD" w:rsidRDefault="00653E92" w:rsidP="00AE03BD">
      <w:pPr>
        <w:ind w:firstLine="708"/>
        <w:jc w:val="both"/>
        <w:rPr>
          <w:b/>
        </w:rPr>
      </w:pPr>
    </w:p>
    <w:p w:rsidR="00C160D7" w:rsidRDefault="00C160D7" w:rsidP="00390B81">
      <w:pPr>
        <w:pStyle w:val="a3"/>
        <w:ind w:firstLine="708"/>
        <w:jc w:val="both"/>
        <w:rPr>
          <w:rFonts w:ascii="Times New Roman" w:hAnsi="Times New Roman"/>
        </w:rPr>
      </w:pPr>
      <w:r>
        <w:rPr>
          <w:rFonts w:ascii="Times New Roman" w:hAnsi="Times New Roman"/>
        </w:rPr>
        <w:t>1.</w:t>
      </w:r>
      <w:r w:rsidRPr="00C160D7">
        <w:rPr>
          <w:rFonts w:ascii="Times New Roman" w:hAnsi="Times New Roman"/>
          <w:color w:val="000000"/>
        </w:rPr>
        <w:t xml:space="preserve"> </w:t>
      </w:r>
      <w:r>
        <w:rPr>
          <w:rFonts w:ascii="Times New Roman" w:hAnsi="Times New Roman"/>
          <w:color w:val="000000"/>
        </w:rPr>
        <w:t>З</w:t>
      </w:r>
      <w:r w:rsidRPr="00AF56E7">
        <w:rPr>
          <w:rFonts w:ascii="Times New Roman" w:hAnsi="Times New Roman"/>
          <w:color w:val="000000"/>
        </w:rPr>
        <w:t xml:space="preserve">а счет </w:t>
      </w:r>
      <w:r w:rsidRPr="00A14675">
        <w:rPr>
          <w:rFonts w:ascii="Times New Roman" w:hAnsi="Times New Roman"/>
          <w:color w:val="000000"/>
        </w:rPr>
        <w:t xml:space="preserve">субвенций из федерального бюджета </w:t>
      </w:r>
      <w:proofErr w:type="spellStart"/>
      <w:r w:rsidR="007924BF">
        <w:rPr>
          <w:rFonts w:ascii="Times New Roman" w:hAnsi="Times New Roman"/>
          <w:color w:val="000000"/>
        </w:rPr>
        <w:t>Обллесхозом</w:t>
      </w:r>
      <w:proofErr w:type="spellEnd"/>
      <w:r w:rsidR="007924BF">
        <w:rPr>
          <w:rFonts w:ascii="Times New Roman" w:hAnsi="Times New Roman"/>
          <w:color w:val="000000"/>
        </w:rPr>
        <w:t xml:space="preserve"> </w:t>
      </w:r>
      <w:r w:rsidR="00F564AD">
        <w:rPr>
          <w:rFonts w:ascii="Times New Roman" w:hAnsi="Times New Roman"/>
          <w:color w:val="000000"/>
        </w:rPr>
        <w:t>д</w:t>
      </w:r>
      <w:r w:rsidR="00390B81" w:rsidRPr="00AF56E7">
        <w:rPr>
          <w:rFonts w:ascii="Times New Roman" w:hAnsi="Times New Roman"/>
          <w:color w:val="000000"/>
        </w:rPr>
        <w:t xml:space="preserve">о СГБУ «ВЛЦ» </w:t>
      </w:r>
      <w:r>
        <w:rPr>
          <w:rFonts w:ascii="Times New Roman" w:hAnsi="Times New Roman"/>
          <w:color w:val="000000"/>
        </w:rPr>
        <w:t>в</w:t>
      </w:r>
      <w:r w:rsidRPr="00A14675">
        <w:rPr>
          <w:rFonts w:ascii="Times New Roman" w:hAnsi="Times New Roman"/>
          <w:color w:val="000000"/>
        </w:rPr>
        <w:t xml:space="preserve"> 2015 году</w:t>
      </w:r>
      <w:r w:rsidRPr="00AF56E7">
        <w:rPr>
          <w:rFonts w:ascii="Times New Roman" w:hAnsi="Times New Roman"/>
          <w:color w:val="000000"/>
        </w:rPr>
        <w:t xml:space="preserve"> </w:t>
      </w:r>
      <w:r w:rsidR="00390B81" w:rsidRPr="00A14675">
        <w:rPr>
          <w:rFonts w:ascii="Times New Roman" w:hAnsi="Times New Roman"/>
          <w:color w:val="000000"/>
        </w:rPr>
        <w:t xml:space="preserve">доведено </w:t>
      </w:r>
      <w:r w:rsidR="00390B81" w:rsidRPr="003D4843">
        <w:rPr>
          <w:rFonts w:ascii="Times New Roman" w:hAnsi="Times New Roman"/>
          <w:color w:val="000000"/>
        </w:rPr>
        <w:t>6 государственных работ, по которым</w:t>
      </w:r>
      <w:r w:rsidR="00390B81" w:rsidRPr="003D4843">
        <w:rPr>
          <w:rFonts w:ascii="Times New Roman" w:hAnsi="Times New Roman"/>
        </w:rPr>
        <w:t xml:space="preserve"> определено 37 показателей, характеризующих качество и объем работ</w:t>
      </w:r>
      <w:r w:rsidR="003D4843" w:rsidRPr="003D4843">
        <w:rPr>
          <w:rFonts w:ascii="Times New Roman" w:hAnsi="Times New Roman"/>
          <w:color w:val="000000"/>
        </w:rPr>
        <w:t>, в 2016 году -</w:t>
      </w:r>
      <w:r w:rsidR="003D4843" w:rsidRPr="003D4843">
        <w:rPr>
          <w:rFonts w:ascii="Times New Roman" w:hAnsi="Times New Roman"/>
        </w:rPr>
        <w:t xml:space="preserve"> 7 государственных работ, по которым определено 24 показателя</w:t>
      </w:r>
      <w:r w:rsidR="003D4843">
        <w:rPr>
          <w:rFonts w:ascii="Times New Roman" w:hAnsi="Times New Roman"/>
        </w:rPr>
        <w:t>.</w:t>
      </w:r>
    </w:p>
    <w:p w:rsidR="00390B81" w:rsidRPr="00010603" w:rsidRDefault="002230C6" w:rsidP="00390B81">
      <w:pPr>
        <w:pStyle w:val="a3"/>
        <w:ind w:firstLine="708"/>
        <w:jc w:val="both"/>
        <w:rPr>
          <w:rFonts w:ascii="Times New Roman" w:hAnsi="Times New Roman"/>
          <w:color w:val="000000"/>
        </w:rPr>
      </w:pPr>
      <w:proofErr w:type="gramStart"/>
      <w:r>
        <w:rPr>
          <w:rFonts w:ascii="Times New Roman" w:hAnsi="Times New Roman"/>
          <w:color w:val="000000"/>
        </w:rPr>
        <w:t>Н</w:t>
      </w:r>
      <w:r w:rsidR="00390B81" w:rsidRPr="00010603">
        <w:rPr>
          <w:rFonts w:ascii="Times New Roman" w:hAnsi="Times New Roman"/>
          <w:color w:val="000000"/>
        </w:rPr>
        <w:t xml:space="preserve">ормативная стоимость государственных работ рассчитана только за счет субвенций из федерального бюджета, без учета расходов из областного бюджета на содержание имущества, уплату налогов, расходов на коммунальные и транспортные услуги, прочие общехозяйственные нужды, затрат на оплату труда с начислениями </w:t>
      </w:r>
      <w:r w:rsidR="007924BF">
        <w:rPr>
          <w:rFonts w:ascii="Times New Roman" w:hAnsi="Times New Roman"/>
          <w:color w:val="000000"/>
        </w:rPr>
        <w:t xml:space="preserve">за счет средств областного бюджета </w:t>
      </w:r>
      <w:r w:rsidR="00390B81" w:rsidRPr="00010603">
        <w:rPr>
          <w:rFonts w:ascii="Times New Roman" w:hAnsi="Times New Roman"/>
          <w:color w:val="000000"/>
        </w:rPr>
        <w:t>административно-управленческого персонала и работников, которые непосредственно выполняют государственные работы и заработную плату получают также за счет средств</w:t>
      </w:r>
      <w:proofErr w:type="gramEnd"/>
      <w:r w:rsidR="00390B81" w:rsidRPr="00010603">
        <w:rPr>
          <w:rFonts w:ascii="Times New Roman" w:hAnsi="Times New Roman"/>
          <w:color w:val="000000"/>
        </w:rPr>
        <w:t xml:space="preserve"> областного бюджета.</w:t>
      </w:r>
    </w:p>
    <w:p w:rsidR="00390B81" w:rsidRPr="00010603" w:rsidRDefault="00716091" w:rsidP="004336D9">
      <w:pPr>
        <w:ind w:firstLine="709"/>
        <w:jc w:val="both"/>
        <w:rPr>
          <w:color w:val="000000"/>
        </w:rPr>
      </w:pPr>
      <w:r>
        <w:rPr>
          <w:color w:val="000000"/>
        </w:rPr>
        <w:t>Вместе с тем</w:t>
      </w:r>
      <w:r w:rsidR="00390B81" w:rsidRPr="00A14675">
        <w:rPr>
          <w:color w:val="000000"/>
        </w:rPr>
        <w:t xml:space="preserve"> </w:t>
      </w:r>
      <w:r w:rsidR="00D402B2">
        <w:rPr>
          <w:color w:val="000000"/>
        </w:rPr>
        <w:t xml:space="preserve">по государственным работам </w:t>
      </w:r>
      <w:r w:rsidR="00390B81" w:rsidRPr="00A14675">
        <w:rPr>
          <w:color w:val="000000"/>
        </w:rPr>
        <w:t>за счет субсидий из областного бюджета</w:t>
      </w:r>
      <w:r w:rsidR="00010603" w:rsidRPr="00010603">
        <w:rPr>
          <w:color w:val="000000"/>
        </w:rPr>
        <w:t xml:space="preserve"> </w:t>
      </w:r>
      <w:r w:rsidR="00D402B2">
        <w:rPr>
          <w:color w:val="000000"/>
        </w:rPr>
        <w:t xml:space="preserve">доведены </w:t>
      </w:r>
      <w:r w:rsidR="00390B81" w:rsidRPr="00010603">
        <w:rPr>
          <w:color w:val="000000"/>
        </w:rPr>
        <w:t>показатели</w:t>
      </w:r>
      <w:r w:rsidR="00D402B2">
        <w:rPr>
          <w:color w:val="000000"/>
        </w:rPr>
        <w:t>,</w:t>
      </w:r>
      <w:r w:rsidR="00390B81" w:rsidRPr="00010603">
        <w:rPr>
          <w:color w:val="000000"/>
        </w:rPr>
        <w:t xml:space="preserve"> которы</w:t>
      </w:r>
      <w:r w:rsidR="00D402B2">
        <w:rPr>
          <w:color w:val="000000"/>
        </w:rPr>
        <w:t>е</w:t>
      </w:r>
      <w:r w:rsidR="00390B81" w:rsidRPr="00010603">
        <w:rPr>
          <w:color w:val="000000"/>
        </w:rPr>
        <w:t xml:space="preserve"> представляют собой текущие расходы на содержание учреждения</w:t>
      </w:r>
      <w:r w:rsidR="005D283B">
        <w:rPr>
          <w:color w:val="000000"/>
        </w:rPr>
        <w:t xml:space="preserve"> и</w:t>
      </w:r>
      <w:r w:rsidR="00390B81" w:rsidRPr="00010603">
        <w:rPr>
          <w:color w:val="000000"/>
        </w:rPr>
        <w:t xml:space="preserve">, по мнению </w:t>
      </w:r>
      <w:r w:rsidR="005D283B">
        <w:rPr>
          <w:color w:val="000000"/>
        </w:rPr>
        <w:t>КСП</w:t>
      </w:r>
      <w:r w:rsidR="00390B81" w:rsidRPr="00010603">
        <w:rPr>
          <w:color w:val="000000"/>
        </w:rPr>
        <w:t>,  не характеризуют объем и качество выполняемых работ, являются постоянными и не зависят от объема предоставляемой субсидии.</w:t>
      </w:r>
      <w:r w:rsidR="004336D9">
        <w:rPr>
          <w:color w:val="000000"/>
        </w:rPr>
        <w:t xml:space="preserve"> </w:t>
      </w:r>
    </w:p>
    <w:p w:rsidR="00EE5445" w:rsidRPr="00C160D7" w:rsidRDefault="0074470F" w:rsidP="00EE5445">
      <w:pPr>
        <w:jc w:val="both"/>
        <w:rPr>
          <w:color w:val="000000"/>
        </w:rPr>
      </w:pPr>
      <w:r>
        <w:tab/>
      </w:r>
      <w:r w:rsidR="00EE5445">
        <w:t>В</w:t>
      </w:r>
      <w:r w:rsidR="00EE5445" w:rsidRPr="00010603">
        <w:rPr>
          <w:color w:val="000000"/>
        </w:rPr>
        <w:t xml:space="preserve"> государственное задание по работам, выполня</w:t>
      </w:r>
      <w:r w:rsidR="00EE5445">
        <w:rPr>
          <w:color w:val="000000"/>
        </w:rPr>
        <w:t>емым</w:t>
      </w:r>
      <w:r w:rsidR="00EE5445" w:rsidRPr="00010603">
        <w:rPr>
          <w:color w:val="000000"/>
        </w:rPr>
        <w:t xml:space="preserve"> за счет средств областного бюджета, изменения вообще не вносились, несмотря на то, что по объему субсидий из областного бюджета изменения в соглашени</w:t>
      </w:r>
      <w:r w:rsidR="00EE5445">
        <w:rPr>
          <w:color w:val="000000"/>
        </w:rPr>
        <w:t xml:space="preserve">я на 2015 и 2016 годы, </w:t>
      </w:r>
      <w:r w:rsidR="00EE5445" w:rsidRPr="00010603">
        <w:rPr>
          <w:color w:val="000000"/>
        </w:rPr>
        <w:t xml:space="preserve"> </w:t>
      </w:r>
      <w:r w:rsidR="00EE5445">
        <w:rPr>
          <w:color w:val="000000"/>
        </w:rPr>
        <w:t xml:space="preserve">как в меньшую, так и в большую сторону </w:t>
      </w:r>
      <w:r w:rsidR="00EE5445" w:rsidRPr="00010603">
        <w:rPr>
          <w:color w:val="000000"/>
        </w:rPr>
        <w:t xml:space="preserve">вносились </w:t>
      </w:r>
      <w:r w:rsidR="00EE5445">
        <w:rPr>
          <w:color w:val="000000"/>
        </w:rPr>
        <w:t>значительное количество раз</w:t>
      </w:r>
      <w:r w:rsidR="00EE5445" w:rsidRPr="00010603">
        <w:rPr>
          <w:color w:val="000000"/>
        </w:rPr>
        <w:t xml:space="preserve">. </w:t>
      </w:r>
      <w:r w:rsidR="00EE5445" w:rsidRPr="00C160D7">
        <w:rPr>
          <w:color w:val="000000"/>
        </w:rPr>
        <w:t>То есть не соблюдалось требование нормативных правовых актов Волгоградской области, регулирующих порядок формирования государственного задания.</w:t>
      </w:r>
    </w:p>
    <w:p w:rsidR="00EE5445" w:rsidRPr="00716091" w:rsidRDefault="00EE5445" w:rsidP="00EE5445">
      <w:pPr>
        <w:ind w:firstLine="709"/>
        <w:jc w:val="both"/>
      </w:pPr>
      <w:r>
        <w:t xml:space="preserve">Однако п.2.2.1 соглашения между </w:t>
      </w:r>
      <w:proofErr w:type="spellStart"/>
      <w:r>
        <w:t>Обллесхозом</w:t>
      </w:r>
      <w:proofErr w:type="spellEnd"/>
      <w:r>
        <w:t xml:space="preserve"> и СГБУ «ВЛЦ» от 19.01.2016 №2 предусмотрено, что учредитель вправе изменять размер предоставленной субсидии за счет средств областного бюджета в течение срока действия соглашения </w:t>
      </w:r>
      <w:r w:rsidRPr="00716091">
        <w:t>без внесения соответствующих изменений в государственное задание, что противоречит п.35 Постановления №818-п.</w:t>
      </w:r>
    </w:p>
    <w:p w:rsidR="00EE5445" w:rsidRDefault="00EE5445" w:rsidP="00EE5445">
      <w:pPr>
        <w:ind w:firstLine="708"/>
        <w:jc w:val="both"/>
      </w:pPr>
      <w:r>
        <w:t xml:space="preserve">В результате, исходя из расчетно-технологических карт и расчетов на выполнение государственного задания, представленных </w:t>
      </w:r>
      <w:proofErr w:type="spellStart"/>
      <w:r>
        <w:t>Обллесхозом</w:t>
      </w:r>
      <w:proofErr w:type="spellEnd"/>
      <w:r>
        <w:t>, трудозатраты на выполнение государственных работ за счет субвенций из федерального бюджета занимают всего лишь 42% от общих трудозатрат, а трудозатраты на содержание ПХС и диспетчерского пункта – 58 процентов.</w:t>
      </w:r>
    </w:p>
    <w:p w:rsidR="0074470F" w:rsidRPr="0074470F" w:rsidRDefault="00EE5445" w:rsidP="00EE5445">
      <w:pPr>
        <w:ind w:firstLine="708"/>
        <w:jc w:val="both"/>
      </w:pPr>
      <w:r>
        <w:t>То есть в соответствии с</w:t>
      </w:r>
      <w:r w:rsidR="0074470F">
        <w:t xml:space="preserve"> расчет</w:t>
      </w:r>
      <w:r>
        <w:t>ами</w:t>
      </w:r>
      <w:r w:rsidR="0074470F">
        <w:t xml:space="preserve"> </w:t>
      </w:r>
      <w:proofErr w:type="spellStart"/>
      <w:r w:rsidR="0074470F">
        <w:t>Обллесхоза</w:t>
      </w:r>
      <w:proofErr w:type="spellEnd"/>
      <w:r w:rsidR="0074470F">
        <w:t xml:space="preserve"> на выполнение конкретных государственных работ, доведенных государственным заданием, работники учреждения тратят 4</w:t>
      </w:r>
      <w:r w:rsidR="00653E92">
        <w:t>2</w:t>
      </w:r>
      <w:r w:rsidR="0074470F">
        <w:t xml:space="preserve">% рабочего времени, а </w:t>
      </w:r>
      <w:r w:rsidR="00653E92">
        <w:t>58</w:t>
      </w:r>
      <w:r w:rsidR="0074470F">
        <w:t>% - это их содержание за счет средств областного бюджета, без</w:t>
      </w:r>
      <w:r w:rsidR="005A3C55">
        <w:t xml:space="preserve"> установления </w:t>
      </w:r>
      <w:r w:rsidR="0074470F">
        <w:t>конкретных результатов.</w:t>
      </w:r>
      <w:r w:rsidR="0074470F">
        <w:tab/>
      </w:r>
      <w:r w:rsidR="0074470F" w:rsidRPr="0074470F">
        <w:t>Это свидетельствует либо о неверном расчете нормативных затрат на выполнение государственных работ за счет субвенций из федерального бюджета и недостатке федеральных средств на эти цели, либо о неполной загруженности работников учреждения, выполняющих государственные работы.</w:t>
      </w:r>
    </w:p>
    <w:p w:rsidR="00CD4C21" w:rsidRPr="00DE76D2" w:rsidRDefault="0074470F" w:rsidP="00653E92">
      <w:pPr>
        <w:jc w:val="both"/>
      </w:pPr>
      <w:r w:rsidRPr="00C0267B">
        <w:tab/>
      </w:r>
      <w:r w:rsidR="00EE5445" w:rsidRPr="00653E92">
        <w:t>С</w:t>
      </w:r>
      <w:r w:rsidR="00CD4C21" w:rsidRPr="00653E92">
        <w:t xml:space="preserve">огласно пояснениям </w:t>
      </w:r>
      <w:proofErr w:type="spellStart"/>
      <w:r w:rsidR="00CD4C21" w:rsidRPr="00653E92">
        <w:t>Обллесхоза</w:t>
      </w:r>
      <w:proofErr w:type="spellEnd"/>
      <w:r w:rsidR="00CD4C21" w:rsidRPr="00653E92">
        <w:t>, представленным при подготовке настоящего отчета, работники учреждения также участвуют в тушении ландшафтных пожаров (не относящихся к лесным</w:t>
      </w:r>
      <w:r w:rsidR="00653E92">
        <w:t xml:space="preserve"> пожарам</w:t>
      </w:r>
      <w:r w:rsidR="00CD4C21" w:rsidRPr="00653E92">
        <w:t>), которое не является полномочием учреждения согласно его уставной деятельности.</w:t>
      </w:r>
      <w:r w:rsidR="00CD4C21">
        <w:rPr>
          <w:b/>
        </w:rPr>
        <w:t xml:space="preserve"> </w:t>
      </w:r>
      <w:r w:rsidR="00653E92">
        <w:t xml:space="preserve">По информации </w:t>
      </w:r>
      <w:proofErr w:type="spellStart"/>
      <w:r w:rsidR="00653E92">
        <w:t>Обллесхоза</w:t>
      </w:r>
      <w:proofErr w:type="spellEnd"/>
      <w:r w:rsidR="00653E92">
        <w:t xml:space="preserve"> работники учреждения привлекались к тушению 460 ландшафтных пожаров в 2015 году и 115 ландшафтных пожаров в 2016 году. </w:t>
      </w:r>
      <w:r w:rsidR="00CD4C21" w:rsidRPr="00CD4C21">
        <w:t xml:space="preserve">Однако документы, подтверждающие данную информацию, не представлены. </w:t>
      </w:r>
    </w:p>
    <w:p w:rsidR="00847AFC" w:rsidRPr="00847AFC" w:rsidRDefault="00C160D7" w:rsidP="00D402B2">
      <w:pPr>
        <w:ind w:firstLine="720"/>
        <w:jc w:val="both"/>
        <w:rPr>
          <w:color w:val="000000"/>
        </w:rPr>
      </w:pPr>
      <w:r>
        <w:rPr>
          <w:rFonts w:eastAsia="Calibri"/>
          <w:color w:val="000000"/>
          <w:lang w:eastAsia="en-US"/>
        </w:rPr>
        <w:lastRenderedPageBreak/>
        <w:t>2</w:t>
      </w:r>
      <w:r w:rsidR="00847AFC">
        <w:rPr>
          <w:rFonts w:eastAsia="Calibri"/>
          <w:color w:val="000000"/>
          <w:lang w:eastAsia="en-US"/>
        </w:rPr>
        <w:t>. Согласно отчетности в</w:t>
      </w:r>
      <w:r w:rsidR="00847AFC" w:rsidRPr="00441346">
        <w:rPr>
          <w:rFonts w:eastAsia="Calibri"/>
          <w:color w:val="000000"/>
          <w:lang w:eastAsia="en-US"/>
        </w:rPr>
        <w:t xml:space="preserve">ыполнение государственного задания </w:t>
      </w:r>
      <w:r w:rsidR="00847AFC">
        <w:rPr>
          <w:rFonts w:eastAsia="Calibri"/>
          <w:color w:val="000000"/>
          <w:lang w:eastAsia="en-US"/>
        </w:rPr>
        <w:t>з</w:t>
      </w:r>
      <w:r w:rsidR="00847AFC" w:rsidRPr="00441346">
        <w:rPr>
          <w:rFonts w:eastAsia="Calibri"/>
          <w:color w:val="000000"/>
          <w:lang w:eastAsia="en-US"/>
        </w:rPr>
        <w:t xml:space="preserve">а счет субвенций из федерального бюджета в 2015 году </w:t>
      </w:r>
      <w:r w:rsidR="00D402B2">
        <w:rPr>
          <w:rFonts w:eastAsia="Calibri"/>
          <w:color w:val="000000"/>
          <w:lang w:eastAsia="en-US"/>
        </w:rPr>
        <w:t xml:space="preserve">практически по всем работам </w:t>
      </w:r>
      <w:r w:rsidR="00847AFC" w:rsidRPr="00441346">
        <w:rPr>
          <w:rFonts w:eastAsia="Calibri"/>
          <w:color w:val="000000"/>
          <w:lang w:eastAsia="en-US"/>
        </w:rPr>
        <w:t>составило</w:t>
      </w:r>
      <w:r w:rsidR="00D402B2">
        <w:rPr>
          <w:rFonts w:eastAsia="Calibri"/>
          <w:color w:val="000000"/>
          <w:lang w:eastAsia="en-US"/>
        </w:rPr>
        <w:t xml:space="preserve"> 100</w:t>
      </w:r>
      <w:r w:rsidR="00847AFC">
        <w:rPr>
          <w:rFonts w:eastAsia="Calibri"/>
          <w:color w:val="000000"/>
          <w:lang w:eastAsia="en-US"/>
        </w:rPr>
        <w:t xml:space="preserve"> процентов.</w:t>
      </w:r>
      <w:r w:rsidR="00847AFC" w:rsidRPr="00441346">
        <w:rPr>
          <w:rFonts w:eastAsia="Calibri"/>
          <w:color w:val="000000"/>
          <w:lang w:eastAsia="en-US"/>
        </w:rPr>
        <w:t xml:space="preserve"> </w:t>
      </w:r>
      <w:r w:rsidR="00847AFC" w:rsidRPr="00847AFC">
        <w:rPr>
          <w:color w:val="000000"/>
        </w:rPr>
        <w:t>Вместе с тем проверка показала, что фактическое выполнение государственного задания за счет субвенций из федерального бюджета по отдельным показателям государственных работ не соответствует отчетности. Кроме того, проверкой установлено, что учет материальных ценностей, приобретаемых в рамках выполнения государственных работ, либо вообще отсутствовал, либо велся в нарушение законодательства, а закупка отдельных материальных ценностей</w:t>
      </w:r>
      <w:r w:rsidR="00847AFC" w:rsidRPr="00847AFC">
        <w:rPr>
          <w:rFonts w:eastAsia="Calibri"/>
          <w:lang w:eastAsia="en-US"/>
        </w:rPr>
        <w:t xml:space="preserve"> осуществлялась в большем количестве, чем необходимо было для выполнения государственного задания. </w:t>
      </w:r>
      <w:r w:rsidR="00847AFC" w:rsidRPr="00847AFC">
        <w:rPr>
          <w:color w:val="000000"/>
        </w:rPr>
        <w:t xml:space="preserve">  </w:t>
      </w:r>
    </w:p>
    <w:p w:rsidR="00792092" w:rsidRPr="00792092" w:rsidRDefault="00C160D7" w:rsidP="00792092">
      <w:pPr>
        <w:ind w:firstLine="709"/>
        <w:jc w:val="both"/>
        <w:rPr>
          <w:rFonts w:eastAsia="Calibri"/>
          <w:lang w:eastAsia="en-US"/>
        </w:rPr>
      </w:pPr>
      <w:r>
        <w:rPr>
          <w:rFonts w:eastAsia="Calibri"/>
          <w:lang w:eastAsia="en-US"/>
        </w:rPr>
        <w:t>2</w:t>
      </w:r>
      <w:r w:rsidR="00716091">
        <w:rPr>
          <w:rFonts w:eastAsia="Calibri"/>
          <w:lang w:eastAsia="en-US"/>
        </w:rPr>
        <w:t>.1</w:t>
      </w:r>
      <w:r w:rsidR="001D0066">
        <w:rPr>
          <w:rFonts w:eastAsia="Calibri"/>
          <w:lang w:eastAsia="en-US"/>
        </w:rPr>
        <w:t>.</w:t>
      </w:r>
      <w:r w:rsidR="000A7CF8">
        <w:rPr>
          <w:rFonts w:eastAsia="Calibri"/>
          <w:lang w:eastAsia="en-US"/>
        </w:rPr>
        <w:t xml:space="preserve"> </w:t>
      </w:r>
      <w:r w:rsidR="00494B4C" w:rsidRPr="00494B4C">
        <w:rPr>
          <w:rFonts w:eastAsia="Calibri"/>
          <w:lang w:eastAsia="en-US"/>
        </w:rPr>
        <w:t xml:space="preserve">Отсутствие учета аншлагов и витрин, несвоевременное списание ранее установленных аншлагов, неправильный расчет нормативной стоимости установки аншлагов и витрин, а также использование аншлагов и витрин, установленных в предыдущий период, привели к тому, что СГБУ «ВЛЦ» </w:t>
      </w:r>
      <w:r w:rsidR="007924BF">
        <w:rPr>
          <w:rFonts w:eastAsia="Calibri"/>
          <w:lang w:eastAsia="en-US"/>
        </w:rPr>
        <w:t xml:space="preserve">было </w:t>
      </w:r>
      <w:r w:rsidR="00494B4C" w:rsidRPr="00494B4C">
        <w:rPr>
          <w:rFonts w:eastAsia="Calibri"/>
          <w:lang w:eastAsia="en-US"/>
        </w:rPr>
        <w:t xml:space="preserve">закуплено аншлагов и витрин в большем количестве, чем необходимо для выполнения государственного задания. </w:t>
      </w:r>
      <w:r w:rsidR="00792092">
        <w:rPr>
          <w:rFonts w:eastAsia="Calibri"/>
          <w:lang w:eastAsia="en-US"/>
        </w:rPr>
        <w:t xml:space="preserve">Так, в 2016 году в соответствии с доведенным государственным заданием и отчетностью осталось установить </w:t>
      </w:r>
      <w:r w:rsidR="00792092" w:rsidRPr="00792092">
        <w:rPr>
          <w:rFonts w:eastAsia="Calibri"/>
          <w:lang w:eastAsia="en-US"/>
        </w:rPr>
        <w:t>122 аншлага и 5 витрин, а в наличии на 01.07.2016 имелось 972 аншлага на 359 тыс. руб. (в 8 раз больше) и 997 витрин на 701,6 тыс. руб. (в 200 раз больше).</w:t>
      </w:r>
      <w:r w:rsidR="00792092">
        <w:rPr>
          <w:rFonts w:eastAsia="Calibri"/>
          <w:lang w:eastAsia="en-US"/>
        </w:rPr>
        <w:t xml:space="preserve"> </w:t>
      </w:r>
    </w:p>
    <w:p w:rsidR="00494B4C" w:rsidRPr="00792092" w:rsidRDefault="004336D9" w:rsidP="00494B4C">
      <w:pPr>
        <w:ind w:firstLine="709"/>
        <w:jc w:val="both"/>
        <w:rPr>
          <w:rFonts w:eastAsia="Calibri"/>
          <w:lang w:eastAsia="en-US"/>
        </w:rPr>
      </w:pPr>
      <w:proofErr w:type="gramStart"/>
      <w:r w:rsidRPr="00792092">
        <w:rPr>
          <w:rFonts w:eastAsia="Calibri"/>
          <w:lang w:eastAsia="en-US"/>
        </w:rPr>
        <w:t>В результате</w:t>
      </w:r>
      <w:r w:rsidR="00494B4C" w:rsidRPr="00792092">
        <w:rPr>
          <w:rFonts w:eastAsia="Calibri"/>
          <w:lang w:eastAsia="en-US"/>
        </w:rPr>
        <w:t xml:space="preserve"> аншлаги в количестве 200 шт. на 49,6 тыс. руб. (закупленные в 2015 году) более года не использ</w:t>
      </w:r>
      <w:r w:rsidR="00653E92">
        <w:rPr>
          <w:rFonts w:eastAsia="Calibri"/>
          <w:lang w:eastAsia="en-US"/>
        </w:rPr>
        <w:t>уются</w:t>
      </w:r>
      <w:r w:rsidR="00494B4C" w:rsidRPr="00792092">
        <w:rPr>
          <w:rFonts w:eastAsia="Calibri"/>
          <w:lang w:eastAsia="en-US"/>
        </w:rPr>
        <w:t>, а</w:t>
      </w:r>
      <w:r w:rsidR="00792092" w:rsidRPr="00792092">
        <w:rPr>
          <w:rFonts w:eastAsia="Calibri"/>
          <w:lang w:eastAsia="en-US"/>
        </w:rPr>
        <w:t xml:space="preserve"> аншлаги в количестве 92 шт. на 38 тыс. руб. и </w:t>
      </w:r>
      <w:r w:rsidR="00494B4C" w:rsidRPr="00792092">
        <w:rPr>
          <w:rFonts w:eastAsia="Calibri"/>
          <w:lang w:eastAsia="en-US"/>
        </w:rPr>
        <w:t>витрины в количестве 997 шт. на 701,6 тыс. руб. (закупленные в 2014 году)</w:t>
      </w:r>
      <w:r w:rsidR="00494B4C" w:rsidRPr="00792092">
        <w:rPr>
          <w:rFonts w:eastAsia="Calibri"/>
          <w:b/>
          <w:lang w:eastAsia="en-US"/>
        </w:rPr>
        <w:t xml:space="preserve"> </w:t>
      </w:r>
      <w:r w:rsidR="00494B4C" w:rsidRPr="00792092">
        <w:rPr>
          <w:rFonts w:eastAsia="Calibri"/>
          <w:lang w:eastAsia="en-US"/>
        </w:rPr>
        <w:t>не используются</w:t>
      </w:r>
      <w:r w:rsidR="00792092" w:rsidRPr="00792092">
        <w:rPr>
          <w:rFonts w:eastAsia="Calibri"/>
          <w:lang w:eastAsia="en-US"/>
        </w:rPr>
        <w:t xml:space="preserve"> более 1,5 лет</w:t>
      </w:r>
      <w:r w:rsidR="00494B4C" w:rsidRPr="00792092">
        <w:rPr>
          <w:rFonts w:eastAsia="Calibri"/>
          <w:i/>
          <w:lang w:eastAsia="en-US"/>
        </w:rPr>
        <w:t xml:space="preserve">, </w:t>
      </w:r>
      <w:r w:rsidR="00494B4C" w:rsidRPr="00792092">
        <w:rPr>
          <w:rFonts w:eastAsia="Calibri"/>
          <w:lang w:eastAsia="en-US"/>
        </w:rPr>
        <w:t xml:space="preserve">что является неэффективным использованием </w:t>
      </w:r>
      <w:r w:rsidR="00792092">
        <w:rPr>
          <w:rFonts w:eastAsia="Calibri"/>
          <w:lang w:eastAsia="en-US"/>
        </w:rPr>
        <w:t xml:space="preserve">бюджетных </w:t>
      </w:r>
      <w:r w:rsidR="00494B4C" w:rsidRPr="00792092">
        <w:rPr>
          <w:rFonts w:eastAsia="Calibri"/>
          <w:lang w:eastAsia="en-US"/>
        </w:rPr>
        <w:t>средств.</w:t>
      </w:r>
      <w:proofErr w:type="gramEnd"/>
    </w:p>
    <w:p w:rsidR="0090471E" w:rsidRPr="00EA31F4" w:rsidRDefault="004336D9" w:rsidP="0090471E">
      <w:pPr>
        <w:ind w:firstLine="709"/>
        <w:jc w:val="both"/>
        <w:rPr>
          <w:rFonts w:eastAsia="Calibri"/>
          <w:lang w:eastAsia="en-US"/>
        </w:rPr>
      </w:pPr>
      <w:r>
        <w:rPr>
          <w:rFonts w:eastAsia="Calibri"/>
          <w:lang w:eastAsia="en-US"/>
        </w:rPr>
        <w:t xml:space="preserve">Кроме того, </w:t>
      </w:r>
      <w:r w:rsidR="00C160D7">
        <w:rPr>
          <w:rFonts w:eastAsia="Calibri"/>
          <w:lang w:eastAsia="en-US"/>
        </w:rPr>
        <w:t>п</w:t>
      </w:r>
      <w:r w:rsidR="0090471E" w:rsidRPr="00EA31F4">
        <w:rPr>
          <w:rFonts w:eastAsia="Calibri"/>
          <w:lang w:eastAsia="en-US"/>
        </w:rPr>
        <w:t>ри инвентаризации на складе СГБУ «ВЛЦ» установлена недостача аншлагов и витрин в количестве 163 шт. на 55,8 тыс. рублей.</w:t>
      </w:r>
    </w:p>
    <w:p w:rsidR="00F632E7" w:rsidRPr="00F632E7" w:rsidRDefault="00F632E7" w:rsidP="0039013E">
      <w:pPr>
        <w:ind w:firstLine="708"/>
        <w:jc w:val="both"/>
        <w:rPr>
          <w:rFonts w:eastAsia="Calibri"/>
          <w:lang w:eastAsia="en-US"/>
        </w:rPr>
      </w:pPr>
      <w:r>
        <w:rPr>
          <w:rFonts w:eastAsia="Calibri"/>
          <w:lang w:eastAsia="en-US"/>
        </w:rPr>
        <w:t>2</w:t>
      </w:r>
      <w:r w:rsidR="00716091">
        <w:rPr>
          <w:rFonts w:eastAsia="Calibri"/>
          <w:lang w:eastAsia="en-US"/>
        </w:rPr>
        <w:t xml:space="preserve">.2. </w:t>
      </w:r>
      <w:r w:rsidR="002164ED">
        <w:rPr>
          <w:rFonts w:eastAsia="Calibri"/>
          <w:lang w:eastAsia="en-US"/>
        </w:rPr>
        <w:t xml:space="preserve">Согласно отчетности учреждения </w:t>
      </w:r>
      <w:r w:rsidR="002164ED" w:rsidRPr="002164ED">
        <w:rPr>
          <w:rFonts w:eastAsia="Calibri"/>
          <w:lang w:eastAsia="en-US"/>
        </w:rPr>
        <w:t>с 01.04.2015 по 31.07.2015</w:t>
      </w:r>
      <w:r w:rsidR="002164ED">
        <w:rPr>
          <w:rFonts w:eastAsia="Calibri"/>
          <w:lang w:eastAsia="en-US"/>
        </w:rPr>
        <w:t xml:space="preserve"> </w:t>
      </w:r>
      <w:r w:rsidR="0039013E">
        <w:rPr>
          <w:rFonts w:eastAsia="Calibri"/>
          <w:lang w:eastAsia="en-US"/>
        </w:rPr>
        <w:t>затраты на</w:t>
      </w:r>
      <w:r w:rsidR="002164ED">
        <w:rPr>
          <w:rFonts w:eastAsia="Calibri"/>
          <w:lang w:eastAsia="en-US"/>
        </w:rPr>
        <w:t xml:space="preserve"> патрулирование </w:t>
      </w:r>
      <w:r w:rsidR="0039013E">
        <w:rPr>
          <w:rFonts w:eastAsia="Calibri"/>
          <w:lang w:eastAsia="en-US"/>
        </w:rPr>
        <w:t>лесов</w:t>
      </w:r>
      <w:r w:rsidR="002164ED">
        <w:rPr>
          <w:rFonts w:eastAsia="Calibri"/>
          <w:lang w:eastAsia="en-US"/>
        </w:rPr>
        <w:t xml:space="preserve"> составили 2582,8 тыс. руб</w:t>
      </w:r>
      <w:r w:rsidR="0039013E">
        <w:rPr>
          <w:rFonts w:eastAsia="Calibri"/>
          <w:lang w:eastAsia="en-US"/>
        </w:rPr>
        <w:t>.,</w:t>
      </w:r>
      <w:r w:rsidR="0039013E" w:rsidRPr="0039013E">
        <w:rPr>
          <w:rFonts w:eastAsia="Calibri"/>
          <w:lang w:eastAsia="en-US"/>
        </w:rPr>
        <w:t xml:space="preserve"> </w:t>
      </w:r>
      <w:r w:rsidR="0039013E" w:rsidRPr="002164ED">
        <w:rPr>
          <w:rFonts w:eastAsia="Calibri"/>
          <w:lang w:eastAsia="en-US"/>
        </w:rPr>
        <w:t>с 01.08.2015 по 31.10.2015</w:t>
      </w:r>
      <w:r w:rsidR="0039013E" w:rsidRPr="002164ED">
        <w:rPr>
          <w:rFonts w:eastAsia="Calibri"/>
          <w:b/>
          <w:i/>
          <w:lang w:eastAsia="en-US"/>
        </w:rPr>
        <w:t xml:space="preserve"> </w:t>
      </w:r>
      <w:r w:rsidR="0039013E">
        <w:rPr>
          <w:rFonts w:eastAsia="Calibri"/>
          <w:b/>
          <w:i/>
          <w:lang w:eastAsia="en-US"/>
        </w:rPr>
        <w:t xml:space="preserve">- </w:t>
      </w:r>
      <w:r w:rsidR="0039013E" w:rsidRPr="002164ED">
        <w:rPr>
          <w:rFonts w:eastAsia="Calibri"/>
          <w:lang w:eastAsia="en-US"/>
        </w:rPr>
        <w:t>19038,2 тыс. рублей</w:t>
      </w:r>
      <w:r w:rsidR="002164ED">
        <w:rPr>
          <w:rFonts w:eastAsia="Calibri"/>
          <w:lang w:eastAsia="en-US"/>
        </w:rPr>
        <w:t xml:space="preserve">. Однако согласно путевым листам </w:t>
      </w:r>
      <w:r w:rsidR="0039013E">
        <w:rPr>
          <w:rFonts w:eastAsia="Calibri"/>
          <w:lang w:eastAsia="en-US"/>
        </w:rPr>
        <w:t xml:space="preserve">отдельными </w:t>
      </w:r>
      <w:r w:rsidR="002164ED">
        <w:rPr>
          <w:rFonts w:eastAsia="Calibri"/>
          <w:lang w:eastAsia="en-US"/>
        </w:rPr>
        <w:t xml:space="preserve">производственными отделами </w:t>
      </w:r>
      <w:r w:rsidR="0039013E">
        <w:rPr>
          <w:rFonts w:eastAsia="Calibri"/>
          <w:lang w:eastAsia="en-US"/>
        </w:rPr>
        <w:t>и филиалами учреждения патру</w:t>
      </w:r>
      <w:r w:rsidR="005A1DA0">
        <w:rPr>
          <w:rFonts w:eastAsia="Calibri"/>
          <w:lang w:eastAsia="en-US"/>
        </w:rPr>
        <w:t xml:space="preserve">лирование осуществлялось в меньшем объеме, чем указано в отчетности. </w:t>
      </w:r>
      <w:r>
        <w:rPr>
          <w:rFonts w:eastAsia="Calibri"/>
          <w:lang w:eastAsia="en-US"/>
        </w:rPr>
        <w:t xml:space="preserve">В результате </w:t>
      </w:r>
      <w:r w:rsidRPr="00F632E7">
        <w:rPr>
          <w:rFonts w:eastAsia="Calibri"/>
          <w:lang w:eastAsia="en-US"/>
        </w:rPr>
        <w:t xml:space="preserve">затраты на общую сумму </w:t>
      </w:r>
      <w:r w:rsidR="005A1DA0">
        <w:rPr>
          <w:rFonts w:eastAsia="Calibri"/>
          <w:lang w:eastAsia="en-US"/>
        </w:rPr>
        <w:t>149</w:t>
      </w:r>
      <w:r w:rsidR="00653E92">
        <w:rPr>
          <w:rFonts w:eastAsia="Calibri"/>
          <w:lang w:eastAsia="en-US"/>
        </w:rPr>
        <w:t>9</w:t>
      </w:r>
      <w:r w:rsidRPr="00F632E7">
        <w:rPr>
          <w:rFonts w:eastAsia="Calibri"/>
          <w:lang w:eastAsia="en-US"/>
        </w:rPr>
        <w:t xml:space="preserve"> тыс. руб.</w:t>
      </w:r>
      <w:r>
        <w:rPr>
          <w:rFonts w:eastAsia="Calibri"/>
          <w:lang w:eastAsia="en-US"/>
        </w:rPr>
        <w:t xml:space="preserve"> </w:t>
      </w:r>
      <w:r w:rsidR="005A1DA0">
        <w:rPr>
          <w:rFonts w:eastAsia="Calibri"/>
          <w:lang w:eastAsia="en-US"/>
        </w:rPr>
        <w:t xml:space="preserve">(6,9%) </w:t>
      </w:r>
      <w:r>
        <w:rPr>
          <w:rFonts w:eastAsia="Calibri"/>
          <w:lang w:eastAsia="en-US"/>
        </w:rPr>
        <w:t xml:space="preserve">этими производственными отделами </w:t>
      </w:r>
      <w:r w:rsidR="005A1DA0">
        <w:rPr>
          <w:rFonts w:eastAsia="Calibri"/>
          <w:lang w:eastAsia="en-US"/>
        </w:rPr>
        <w:t xml:space="preserve">и филиалами </w:t>
      </w:r>
      <w:r w:rsidRPr="00F632E7">
        <w:rPr>
          <w:rFonts w:eastAsia="Calibri"/>
          <w:lang w:eastAsia="en-US"/>
        </w:rPr>
        <w:t xml:space="preserve">не </w:t>
      </w:r>
      <w:r w:rsidR="00A53C37">
        <w:rPr>
          <w:rFonts w:eastAsia="Calibri"/>
          <w:lang w:eastAsia="en-US"/>
        </w:rPr>
        <w:t>производились</w:t>
      </w:r>
      <w:r w:rsidRPr="00F632E7">
        <w:rPr>
          <w:rFonts w:eastAsia="Calibri"/>
          <w:lang w:eastAsia="en-US"/>
        </w:rPr>
        <w:t>.</w:t>
      </w:r>
    </w:p>
    <w:p w:rsidR="00433A7E" w:rsidRPr="00534637" w:rsidRDefault="00F632E7" w:rsidP="00433A7E">
      <w:pPr>
        <w:ind w:firstLine="709"/>
        <w:jc w:val="both"/>
        <w:rPr>
          <w:rFonts w:eastAsia="Calibri"/>
          <w:lang w:eastAsia="en-US"/>
        </w:rPr>
      </w:pPr>
      <w:r>
        <w:rPr>
          <w:color w:val="000000"/>
        </w:rPr>
        <w:t>2</w:t>
      </w:r>
      <w:r w:rsidR="00FB39C6">
        <w:rPr>
          <w:color w:val="000000"/>
        </w:rPr>
        <w:t>.</w:t>
      </w:r>
      <w:r w:rsidR="005A1DA0">
        <w:rPr>
          <w:color w:val="000000"/>
        </w:rPr>
        <w:t>3</w:t>
      </w:r>
      <w:r w:rsidR="00FB39C6">
        <w:rPr>
          <w:color w:val="000000"/>
        </w:rPr>
        <w:t>. Проверка показала, что затраты на выполнение отдельных работ, предусмотренны</w:t>
      </w:r>
      <w:r w:rsidR="00665DA8">
        <w:rPr>
          <w:color w:val="000000"/>
        </w:rPr>
        <w:t>х</w:t>
      </w:r>
      <w:r w:rsidR="00FB39C6">
        <w:rPr>
          <w:color w:val="000000"/>
        </w:rPr>
        <w:t xml:space="preserve"> нормативной стоимостью, фактически </w:t>
      </w:r>
      <w:r w:rsidR="00A53C37">
        <w:rPr>
          <w:color w:val="000000"/>
        </w:rPr>
        <w:t xml:space="preserve">также </w:t>
      </w:r>
      <w:r w:rsidR="00FB39C6">
        <w:rPr>
          <w:color w:val="000000"/>
        </w:rPr>
        <w:t xml:space="preserve">не осуществлялись. </w:t>
      </w:r>
      <w:r w:rsidR="00433A7E" w:rsidRPr="00534637">
        <w:rPr>
          <w:rFonts w:eastAsia="Calibri"/>
          <w:lang w:eastAsia="en-US"/>
        </w:rPr>
        <w:t>Это свидетельствует о неверном расчете нормативных затрат на выполнение государственных работ, так как такой расчет необходимо производить, исходя из потребности расходов на закупку определенных материалов.</w:t>
      </w:r>
    </w:p>
    <w:p w:rsidR="00433A7E" w:rsidRPr="00534637" w:rsidRDefault="00C66C60" w:rsidP="00433A7E">
      <w:pPr>
        <w:ind w:firstLine="709"/>
        <w:jc w:val="both"/>
        <w:rPr>
          <w:rFonts w:eastAsia="Calibri"/>
          <w:u w:val="single"/>
          <w:lang w:eastAsia="en-US"/>
        </w:rPr>
      </w:pPr>
      <w:proofErr w:type="gramStart"/>
      <w:r w:rsidRPr="00534637">
        <w:rPr>
          <w:color w:val="000000"/>
        </w:rPr>
        <w:t>Так, н</w:t>
      </w:r>
      <w:r w:rsidR="00433A7E" w:rsidRPr="00534637">
        <w:rPr>
          <w:color w:val="000000"/>
        </w:rPr>
        <w:t xml:space="preserve">апример, </w:t>
      </w:r>
      <w:r w:rsidRPr="00534637">
        <w:rPr>
          <w:color w:val="000000"/>
        </w:rPr>
        <w:t xml:space="preserve">предусмотренные нормативной стоимостью </w:t>
      </w:r>
      <w:r w:rsidR="00433A7E" w:rsidRPr="00534637">
        <w:rPr>
          <w:color w:val="000000"/>
        </w:rPr>
        <w:t>н</w:t>
      </w:r>
      <w:r w:rsidR="00E055AC" w:rsidRPr="00534637">
        <w:rPr>
          <w:color w:val="000000"/>
        </w:rPr>
        <w:t xml:space="preserve">а установку шлагбаумов </w:t>
      </w:r>
      <w:r w:rsidRPr="00534637">
        <w:rPr>
          <w:color w:val="000000"/>
        </w:rPr>
        <w:t>расходы на приобретение деревянного бруса в</w:t>
      </w:r>
      <w:r w:rsidR="00433A7E" w:rsidRPr="00534637">
        <w:rPr>
          <w:color w:val="000000"/>
        </w:rPr>
        <w:t xml:space="preserve"> </w:t>
      </w:r>
      <w:r w:rsidR="00FB39C6" w:rsidRPr="00534637">
        <w:t>2015 году и 1 полугодии 2016 года</w:t>
      </w:r>
      <w:r w:rsidRPr="00534637">
        <w:t xml:space="preserve"> не осуществлялись</w:t>
      </w:r>
      <w:r w:rsidR="00FB39C6" w:rsidRPr="00534637">
        <w:t xml:space="preserve">, </w:t>
      </w:r>
      <w:r w:rsidR="00E055AC" w:rsidRPr="00534637">
        <w:t xml:space="preserve">а </w:t>
      </w:r>
      <w:r w:rsidR="00FB39C6" w:rsidRPr="00534637">
        <w:t xml:space="preserve"> </w:t>
      </w:r>
      <w:r w:rsidR="00E055AC" w:rsidRPr="00534637">
        <w:t xml:space="preserve">в </w:t>
      </w:r>
      <w:r w:rsidR="00FB39C6" w:rsidRPr="00534637">
        <w:t xml:space="preserve">2015 году не закупалась </w:t>
      </w:r>
      <w:r w:rsidR="00E055AC" w:rsidRPr="00534637">
        <w:t xml:space="preserve">и </w:t>
      </w:r>
      <w:r w:rsidR="00FB39C6" w:rsidRPr="00534637">
        <w:t>краска, т.е. расходы в размере 97,1 тыс. руб. (стоимость деревянного бруса и краски) при выполнении государств</w:t>
      </w:r>
      <w:r w:rsidRPr="00534637">
        <w:t xml:space="preserve">енного задания не производились, что не соответствует отчету о выполнении </w:t>
      </w:r>
      <w:proofErr w:type="spellStart"/>
      <w:r w:rsidRPr="00534637">
        <w:t>госзадания</w:t>
      </w:r>
      <w:proofErr w:type="spellEnd"/>
      <w:r w:rsidRPr="00534637">
        <w:t>.</w:t>
      </w:r>
      <w:proofErr w:type="gramEnd"/>
    </w:p>
    <w:p w:rsidR="008F580B" w:rsidRPr="00873FA3" w:rsidRDefault="003F4A0D" w:rsidP="00C32A8A">
      <w:pPr>
        <w:pStyle w:val="a7"/>
        <w:spacing w:after="0" w:line="240" w:lineRule="auto"/>
        <w:ind w:left="0" w:firstLine="708"/>
        <w:jc w:val="both"/>
        <w:rPr>
          <w:rFonts w:ascii="Times New Roman" w:hAnsi="Times New Roman"/>
          <w:sz w:val="24"/>
          <w:szCs w:val="24"/>
        </w:rPr>
      </w:pPr>
      <w:r w:rsidRPr="003F4A0D">
        <w:rPr>
          <w:rFonts w:ascii="Times New Roman" w:hAnsi="Times New Roman"/>
          <w:sz w:val="24"/>
          <w:szCs w:val="24"/>
        </w:rPr>
        <w:t>На</w:t>
      </w:r>
      <w:r w:rsidR="008F580B" w:rsidRPr="003F4A0D">
        <w:rPr>
          <w:rFonts w:ascii="Times New Roman" w:hAnsi="Times New Roman"/>
          <w:sz w:val="24"/>
          <w:szCs w:val="24"/>
        </w:rPr>
        <w:t xml:space="preserve"> устройств</w:t>
      </w:r>
      <w:r w:rsidRPr="003F4A0D">
        <w:rPr>
          <w:rFonts w:ascii="Times New Roman" w:hAnsi="Times New Roman"/>
          <w:sz w:val="24"/>
          <w:szCs w:val="24"/>
        </w:rPr>
        <w:t>о</w:t>
      </w:r>
      <w:r w:rsidR="008F580B" w:rsidRPr="003F4A0D">
        <w:rPr>
          <w:rFonts w:ascii="Times New Roman" w:hAnsi="Times New Roman"/>
          <w:sz w:val="24"/>
          <w:szCs w:val="24"/>
        </w:rPr>
        <w:t xml:space="preserve"> наблюдательн</w:t>
      </w:r>
      <w:r w:rsidRPr="003F4A0D">
        <w:rPr>
          <w:rFonts w:ascii="Times New Roman" w:hAnsi="Times New Roman"/>
          <w:sz w:val="24"/>
          <w:szCs w:val="24"/>
        </w:rPr>
        <w:t>ых</w:t>
      </w:r>
      <w:r w:rsidR="008F580B" w:rsidRPr="003F4A0D">
        <w:rPr>
          <w:rFonts w:ascii="Times New Roman" w:hAnsi="Times New Roman"/>
          <w:sz w:val="24"/>
          <w:szCs w:val="24"/>
        </w:rPr>
        <w:t xml:space="preserve"> пункт</w:t>
      </w:r>
      <w:r w:rsidRPr="003F4A0D">
        <w:rPr>
          <w:rFonts w:ascii="Times New Roman" w:hAnsi="Times New Roman"/>
          <w:sz w:val="24"/>
          <w:szCs w:val="24"/>
        </w:rPr>
        <w:t>ов</w:t>
      </w:r>
      <w:r w:rsidR="008F580B" w:rsidRPr="00873FA3">
        <w:rPr>
          <w:rFonts w:ascii="Times New Roman" w:hAnsi="Times New Roman"/>
          <w:sz w:val="24"/>
          <w:szCs w:val="24"/>
        </w:rPr>
        <w:t xml:space="preserve"> и в 2015, и в 2016 годах закладыва</w:t>
      </w:r>
      <w:r w:rsidR="00433A7E">
        <w:rPr>
          <w:rFonts w:ascii="Times New Roman" w:hAnsi="Times New Roman"/>
          <w:sz w:val="24"/>
          <w:szCs w:val="24"/>
        </w:rPr>
        <w:t>лись</w:t>
      </w:r>
      <w:r w:rsidR="008F580B" w:rsidRPr="00873FA3">
        <w:rPr>
          <w:rFonts w:ascii="Times New Roman" w:hAnsi="Times New Roman"/>
          <w:sz w:val="24"/>
          <w:szCs w:val="24"/>
        </w:rPr>
        <w:t xml:space="preserve"> одни и те же расходы (покупка гвоздей, доски, краски) без учета ранее произведенных расходов и технического состояния ранее обустроенных пунктов.</w:t>
      </w:r>
      <w:r>
        <w:rPr>
          <w:rFonts w:ascii="Times New Roman" w:hAnsi="Times New Roman"/>
          <w:sz w:val="24"/>
          <w:szCs w:val="24"/>
        </w:rPr>
        <w:t xml:space="preserve"> </w:t>
      </w:r>
      <w:r w:rsidR="008F580B" w:rsidRPr="00873FA3">
        <w:rPr>
          <w:rFonts w:ascii="Times New Roman" w:hAnsi="Times New Roman"/>
          <w:sz w:val="24"/>
          <w:szCs w:val="24"/>
        </w:rPr>
        <w:t>Так</w:t>
      </w:r>
      <w:r w:rsidR="008F580B">
        <w:rPr>
          <w:rFonts w:ascii="Times New Roman" w:hAnsi="Times New Roman"/>
          <w:sz w:val="24"/>
          <w:szCs w:val="24"/>
        </w:rPr>
        <w:t>,</w:t>
      </w:r>
      <w:r w:rsidR="008F580B" w:rsidRPr="00873FA3">
        <w:rPr>
          <w:rFonts w:ascii="Times New Roman" w:hAnsi="Times New Roman"/>
          <w:sz w:val="24"/>
          <w:szCs w:val="24"/>
        </w:rPr>
        <w:t xml:space="preserve"> согласно отчетности в 2015 году и в 1 полугодии 2016 года обустраивались практически одни и те же </w:t>
      </w:r>
      <w:r w:rsidR="00760C17">
        <w:rPr>
          <w:rFonts w:ascii="Times New Roman" w:hAnsi="Times New Roman"/>
          <w:sz w:val="24"/>
          <w:szCs w:val="24"/>
        </w:rPr>
        <w:t>наблюдательные</w:t>
      </w:r>
      <w:r w:rsidR="008F580B" w:rsidRPr="00873FA3">
        <w:rPr>
          <w:rFonts w:ascii="Times New Roman" w:hAnsi="Times New Roman"/>
          <w:sz w:val="24"/>
          <w:szCs w:val="24"/>
        </w:rPr>
        <w:t xml:space="preserve"> выш</w:t>
      </w:r>
      <w:r w:rsidR="00760C17">
        <w:rPr>
          <w:rFonts w:ascii="Times New Roman" w:hAnsi="Times New Roman"/>
          <w:sz w:val="24"/>
          <w:szCs w:val="24"/>
        </w:rPr>
        <w:t>ки</w:t>
      </w:r>
      <w:r>
        <w:rPr>
          <w:rFonts w:ascii="Times New Roman" w:hAnsi="Times New Roman"/>
          <w:sz w:val="24"/>
          <w:szCs w:val="24"/>
        </w:rPr>
        <w:t>.</w:t>
      </w:r>
      <w:r w:rsidR="00477AA1">
        <w:rPr>
          <w:rFonts w:ascii="Times New Roman" w:hAnsi="Times New Roman"/>
          <w:sz w:val="24"/>
          <w:szCs w:val="24"/>
        </w:rPr>
        <w:t xml:space="preserve"> </w:t>
      </w:r>
      <w:r w:rsidR="00C32A8A">
        <w:rPr>
          <w:rFonts w:ascii="Times New Roman" w:hAnsi="Times New Roman"/>
          <w:sz w:val="24"/>
          <w:szCs w:val="24"/>
        </w:rPr>
        <w:t xml:space="preserve">Причем отдельные наблюдательные пункты не соответствовали </w:t>
      </w:r>
      <w:r w:rsidR="008F580B" w:rsidRPr="00873FA3">
        <w:rPr>
          <w:rFonts w:ascii="Times New Roman" w:hAnsi="Times New Roman"/>
          <w:sz w:val="24"/>
          <w:szCs w:val="24"/>
        </w:rPr>
        <w:t>Техническ</w:t>
      </w:r>
      <w:r w:rsidR="00C32A8A">
        <w:rPr>
          <w:rFonts w:ascii="Times New Roman" w:hAnsi="Times New Roman"/>
          <w:sz w:val="24"/>
          <w:szCs w:val="24"/>
        </w:rPr>
        <w:t>ому</w:t>
      </w:r>
      <w:r w:rsidR="008F580B" w:rsidRPr="00873FA3">
        <w:rPr>
          <w:rFonts w:ascii="Times New Roman" w:hAnsi="Times New Roman"/>
          <w:sz w:val="24"/>
          <w:szCs w:val="24"/>
        </w:rPr>
        <w:t xml:space="preserve"> задани</w:t>
      </w:r>
      <w:r w:rsidR="00C32A8A">
        <w:rPr>
          <w:rFonts w:ascii="Times New Roman" w:hAnsi="Times New Roman"/>
          <w:sz w:val="24"/>
          <w:szCs w:val="24"/>
        </w:rPr>
        <w:t xml:space="preserve">ю (в </w:t>
      </w:r>
      <w:proofErr w:type="spellStart"/>
      <w:r w:rsidR="00C32A8A">
        <w:rPr>
          <w:rFonts w:ascii="Times New Roman" w:hAnsi="Times New Roman"/>
          <w:sz w:val="24"/>
          <w:szCs w:val="24"/>
        </w:rPr>
        <w:t>Светлоярском</w:t>
      </w:r>
      <w:proofErr w:type="spellEnd"/>
      <w:r w:rsidR="00C32A8A">
        <w:rPr>
          <w:rFonts w:ascii="Times New Roman" w:hAnsi="Times New Roman"/>
          <w:sz w:val="24"/>
          <w:szCs w:val="24"/>
        </w:rPr>
        <w:t xml:space="preserve">, Дубовском и Сергиевском участковых лесничествах). </w:t>
      </w:r>
    </w:p>
    <w:p w:rsidR="00760C17" w:rsidRPr="00C629DE" w:rsidRDefault="00760C17" w:rsidP="00760C17">
      <w:pPr>
        <w:ind w:firstLine="709"/>
        <w:jc w:val="both"/>
      </w:pPr>
      <w:r>
        <w:rPr>
          <w:rFonts w:eastAsia="Calibri"/>
          <w:lang w:eastAsia="en-US"/>
        </w:rPr>
        <w:t>На</w:t>
      </w:r>
      <w:r w:rsidR="005A1DA0">
        <w:rPr>
          <w:rFonts w:eastAsia="Calibri"/>
          <w:lang w:eastAsia="en-US"/>
        </w:rPr>
        <w:t xml:space="preserve"> обустройств</w:t>
      </w:r>
      <w:r>
        <w:rPr>
          <w:rFonts w:eastAsia="Calibri"/>
          <w:lang w:eastAsia="en-US"/>
        </w:rPr>
        <w:t>о</w:t>
      </w:r>
      <w:r w:rsidR="005A1DA0" w:rsidRPr="00FC43B3">
        <w:rPr>
          <w:b/>
          <w:i/>
          <w:color w:val="000000"/>
        </w:rPr>
        <w:t xml:space="preserve"> </w:t>
      </w:r>
      <w:r w:rsidR="005A1DA0" w:rsidRPr="00FC43B3">
        <w:rPr>
          <w:color w:val="000000"/>
        </w:rPr>
        <w:t>пункт</w:t>
      </w:r>
      <w:r>
        <w:rPr>
          <w:color w:val="000000"/>
        </w:rPr>
        <w:t>ов</w:t>
      </w:r>
      <w:r w:rsidR="005A1DA0" w:rsidRPr="00FC43B3">
        <w:rPr>
          <w:color w:val="000000"/>
        </w:rPr>
        <w:t xml:space="preserve"> сосредоточения противопожарного инвентаря</w:t>
      </w:r>
      <w:r w:rsidR="005A1DA0" w:rsidRPr="00FC43B3">
        <w:rPr>
          <w:rFonts w:eastAsia="Calibri"/>
          <w:lang w:eastAsia="en-US"/>
        </w:rPr>
        <w:t xml:space="preserve">  </w:t>
      </w:r>
      <w:r>
        <w:rPr>
          <w:rFonts w:eastAsia="Calibri"/>
          <w:lang w:eastAsia="en-US"/>
        </w:rPr>
        <w:t xml:space="preserve">(ПСПИ) не закупались материальные ценности, </w:t>
      </w:r>
      <w:r w:rsidR="005A1DA0" w:rsidRPr="00FC43B3">
        <w:rPr>
          <w:rFonts w:eastAsia="Calibri"/>
          <w:lang w:eastAsia="en-US"/>
        </w:rPr>
        <w:t>вклю</w:t>
      </w:r>
      <w:r w:rsidR="005A1DA0">
        <w:rPr>
          <w:rFonts w:eastAsia="Calibri"/>
          <w:lang w:eastAsia="en-US"/>
        </w:rPr>
        <w:t>ч</w:t>
      </w:r>
      <w:r>
        <w:rPr>
          <w:rFonts w:eastAsia="Calibri"/>
          <w:lang w:eastAsia="en-US"/>
        </w:rPr>
        <w:t>енные в нормативную стоимость,</w:t>
      </w:r>
      <w:r w:rsidR="005A1DA0">
        <w:rPr>
          <w:rFonts w:eastAsia="Calibri"/>
          <w:lang w:eastAsia="en-US"/>
        </w:rPr>
        <w:t xml:space="preserve"> </w:t>
      </w:r>
      <w:r w:rsidR="005A1DA0">
        <w:t xml:space="preserve">то есть </w:t>
      </w:r>
      <w:r w:rsidR="005A1DA0" w:rsidRPr="00C629DE">
        <w:t>затраты в размере 73 тыс. руб. не производились.</w:t>
      </w:r>
      <w:r w:rsidRPr="00760C17">
        <w:t xml:space="preserve"> </w:t>
      </w:r>
      <w:r>
        <w:t xml:space="preserve">В ходе визуального осмотра, проведенного в </w:t>
      </w:r>
      <w:proofErr w:type="spellStart"/>
      <w:r>
        <w:t>Светлоярском</w:t>
      </w:r>
      <w:proofErr w:type="spellEnd"/>
      <w:r>
        <w:t xml:space="preserve">, </w:t>
      </w:r>
      <w:proofErr w:type="spellStart"/>
      <w:r>
        <w:t>Калачевском</w:t>
      </w:r>
      <w:proofErr w:type="spellEnd"/>
      <w:r>
        <w:t>, Быковском и Волгоградском производственных отделах</w:t>
      </w:r>
      <w:r w:rsidRPr="00C629DE">
        <w:t>,</w:t>
      </w:r>
      <w:r>
        <w:t xml:space="preserve"> </w:t>
      </w:r>
      <w:r w:rsidRPr="00C629DE">
        <w:t>установлено несоответствие</w:t>
      </w:r>
      <w:r w:rsidRPr="00767B84">
        <w:t xml:space="preserve"> </w:t>
      </w:r>
      <w:r w:rsidRPr="00C629DE">
        <w:t>имеющегося в наличии противопожарного инвентаря Техническому заданию и актам приемки работ.</w:t>
      </w:r>
    </w:p>
    <w:p w:rsidR="005A1DA0" w:rsidRPr="00E0506F" w:rsidRDefault="00E57641" w:rsidP="005A1DA0">
      <w:pPr>
        <w:shd w:val="clear" w:color="auto" w:fill="FFFFFF"/>
        <w:tabs>
          <w:tab w:val="left" w:pos="-2410"/>
        </w:tabs>
        <w:ind w:firstLine="709"/>
        <w:jc w:val="both"/>
      </w:pPr>
      <w:r w:rsidRPr="00534637">
        <w:lastRenderedPageBreak/>
        <w:t xml:space="preserve">Государственное задание по содержанию и обустройству 22 ПСПИ, в </w:t>
      </w:r>
      <w:proofErr w:type="gramStart"/>
      <w:r w:rsidRPr="00534637">
        <w:t>которых</w:t>
      </w:r>
      <w:proofErr w:type="gramEnd"/>
      <w:r w:rsidRPr="00534637">
        <w:t xml:space="preserve"> находятся по 5 РЛО, в 2015 году согласно отчетности было выполнено в полном объеме. При этом</w:t>
      </w:r>
      <w:r w:rsidR="005A1DA0" w:rsidRPr="00534637">
        <w:t xml:space="preserve"> ранцевые лесные огнетушители (РЛО) на 01.01.2015 по бухучету не числились, а были приобретены в конце 2015 года и переданы филиалам и производственным отделам только в 2016 году.</w:t>
      </w:r>
      <w:r w:rsidR="005A1DA0">
        <w:t xml:space="preserve"> Государственное задание по содержанию и обустройству пунктов сосредоточения инвентаря в</w:t>
      </w:r>
      <w:r w:rsidR="005A1DA0" w:rsidRPr="00B13394">
        <w:t xml:space="preserve"> 2016 год</w:t>
      </w:r>
      <w:r w:rsidR="005A1DA0">
        <w:t xml:space="preserve">у </w:t>
      </w:r>
      <w:r>
        <w:t xml:space="preserve">согласно отчетности </w:t>
      </w:r>
      <w:r w:rsidR="005A1DA0">
        <w:t xml:space="preserve">также было выполнено, в том числе и теми филиалами и производственными отделами, у которых РЛО по данным бухгалтерского учета </w:t>
      </w:r>
      <w:r w:rsidR="005A1DA0" w:rsidRPr="00E0506F">
        <w:t xml:space="preserve">не числятся и которым </w:t>
      </w:r>
      <w:r w:rsidR="005A1DA0">
        <w:t xml:space="preserve">данный инвентарь в 2016 году </w:t>
      </w:r>
      <w:r w:rsidR="005A1DA0" w:rsidRPr="00E0506F">
        <w:t>не передавал</w:t>
      </w:r>
      <w:r w:rsidR="005A1DA0">
        <w:t>ся</w:t>
      </w:r>
      <w:r w:rsidR="005A1DA0" w:rsidRPr="00E0506F">
        <w:t>.</w:t>
      </w:r>
    </w:p>
    <w:p w:rsidR="005A1DA0" w:rsidRPr="000A7CF8" w:rsidRDefault="005A1DA0" w:rsidP="005A1DA0">
      <w:pPr>
        <w:shd w:val="clear" w:color="auto" w:fill="FFFFFF"/>
        <w:tabs>
          <w:tab w:val="left" w:pos="-2410"/>
        </w:tabs>
        <w:ind w:firstLine="709"/>
        <w:jc w:val="both"/>
      </w:pPr>
      <w:r>
        <w:t xml:space="preserve">Из 380 РЛО, приобретенных в ноябре 2015 года, 109 шт. на 462,2 тыс. руб. на момент завершения проверки находились на складе СГБУ «ВЛЦ», то есть </w:t>
      </w:r>
      <w:r w:rsidRPr="000A7CF8">
        <w:t>уже более полугода  не использ</w:t>
      </w:r>
      <w:r>
        <w:t>овались</w:t>
      </w:r>
      <w:r w:rsidRPr="000A7CF8">
        <w:t xml:space="preserve">. </w:t>
      </w:r>
    </w:p>
    <w:p w:rsidR="00433A7E" w:rsidRPr="00F632E7" w:rsidRDefault="00433A7E" w:rsidP="00433A7E">
      <w:pPr>
        <w:pStyle w:val="a7"/>
        <w:spacing w:after="0" w:line="240" w:lineRule="auto"/>
        <w:ind w:left="0" w:firstLine="709"/>
        <w:jc w:val="both"/>
        <w:rPr>
          <w:rFonts w:ascii="Times New Roman" w:hAnsi="Times New Roman"/>
          <w:color w:val="000000"/>
          <w:sz w:val="24"/>
          <w:szCs w:val="24"/>
        </w:rPr>
      </w:pPr>
      <w:proofErr w:type="gramStart"/>
      <w:r>
        <w:rPr>
          <w:rFonts w:ascii="Times New Roman" w:hAnsi="Times New Roman"/>
          <w:color w:val="000000"/>
          <w:sz w:val="24"/>
          <w:szCs w:val="24"/>
        </w:rPr>
        <w:t>В</w:t>
      </w:r>
      <w:r w:rsidRPr="00F632E7">
        <w:rPr>
          <w:rFonts w:ascii="Times New Roman" w:hAnsi="Times New Roman"/>
          <w:color w:val="000000"/>
          <w:sz w:val="24"/>
          <w:szCs w:val="24"/>
        </w:rPr>
        <w:t xml:space="preserve"> областных учениях, проведенных в 2015-2016 годах, принимало участие меньшее количество человек, чем планировалось, то есть фактическое выполнение показателя «проведение областных учений» в стоимостном выражении составило меньшую сумму, чем отражено в Отчетах о выполнении государственного задания -  затраты на проведение учений в размере</w:t>
      </w:r>
      <w:r w:rsidR="00F84514">
        <w:rPr>
          <w:rFonts w:ascii="Times New Roman" w:hAnsi="Times New Roman"/>
          <w:color w:val="000000"/>
          <w:sz w:val="24"/>
          <w:szCs w:val="24"/>
        </w:rPr>
        <w:t xml:space="preserve"> </w:t>
      </w:r>
      <w:r w:rsidRPr="00F632E7">
        <w:rPr>
          <w:rFonts w:ascii="Times New Roman" w:hAnsi="Times New Roman"/>
          <w:color w:val="000000"/>
          <w:sz w:val="24"/>
          <w:szCs w:val="24"/>
        </w:rPr>
        <w:t xml:space="preserve"> </w:t>
      </w:r>
      <w:r w:rsidR="00F84514">
        <w:rPr>
          <w:rFonts w:ascii="Times New Roman" w:hAnsi="Times New Roman"/>
          <w:color w:val="000000"/>
          <w:sz w:val="24"/>
          <w:szCs w:val="24"/>
        </w:rPr>
        <w:t xml:space="preserve">176,3 </w:t>
      </w:r>
      <w:r w:rsidRPr="00F632E7">
        <w:rPr>
          <w:rFonts w:ascii="Times New Roman" w:hAnsi="Times New Roman"/>
          <w:color w:val="000000"/>
          <w:sz w:val="24"/>
          <w:szCs w:val="24"/>
        </w:rPr>
        <w:t xml:space="preserve">тыс. руб. в 2015 году и 1 полугодии 2016 года не производились. </w:t>
      </w:r>
      <w:proofErr w:type="gramEnd"/>
    </w:p>
    <w:p w:rsidR="00C047A7" w:rsidRPr="00496AFE" w:rsidRDefault="00C047A7" w:rsidP="00C047A7">
      <w:pPr>
        <w:ind w:firstLine="708"/>
        <w:jc w:val="both"/>
        <w:rPr>
          <w:color w:val="000000"/>
        </w:rPr>
      </w:pPr>
      <w:r>
        <w:t xml:space="preserve">2.4. Работы по искусственному  </w:t>
      </w:r>
      <w:proofErr w:type="spellStart"/>
      <w:r>
        <w:t>лесовосстановлению</w:t>
      </w:r>
      <w:proofErr w:type="spellEnd"/>
      <w:r>
        <w:t xml:space="preserve"> и дополнению лесных культур учреждением осуществлялись как за счет саженцев </w:t>
      </w:r>
      <w:r w:rsidRPr="006C723D">
        <w:t>лесных культур</w:t>
      </w:r>
      <w:r>
        <w:t>,</w:t>
      </w:r>
      <w:r w:rsidRPr="006272B4">
        <w:t xml:space="preserve"> </w:t>
      </w:r>
      <w:r w:rsidRPr="006C723D">
        <w:t>закупленных по контрактам</w:t>
      </w:r>
      <w:r>
        <w:t>, так за счет</w:t>
      </w:r>
      <w:r w:rsidRPr="006272B4">
        <w:t xml:space="preserve"> </w:t>
      </w:r>
      <w:r>
        <w:t xml:space="preserve">саженцев, </w:t>
      </w:r>
      <w:r w:rsidRPr="006C723D">
        <w:t xml:space="preserve">выращенных </w:t>
      </w:r>
      <w:r>
        <w:t>в питомниках.</w:t>
      </w:r>
    </w:p>
    <w:p w:rsidR="00C047A7" w:rsidRPr="008D4EEA" w:rsidRDefault="00C047A7" w:rsidP="00C047A7">
      <w:pPr>
        <w:shd w:val="clear" w:color="auto" w:fill="FFFFFF"/>
        <w:tabs>
          <w:tab w:val="left" w:pos="-2410"/>
        </w:tabs>
        <w:ind w:firstLine="709"/>
        <w:jc w:val="both"/>
        <w:rPr>
          <w:b/>
        </w:rPr>
      </w:pPr>
      <w:r w:rsidRPr="0066202D">
        <w:t xml:space="preserve">Решениями </w:t>
      </w:r>
      <w:proofErr w:type="spellStart"/>
      <w:r w:rsidRPr="0066202D">
        <w:t>Обллесхоза</w:t>
      </w:r>
      <w:proofErr w:type="spellEnd"/>
      <w:r w:rsidRPr="0066202D">
        <w:t xml:space="preserve"> в 2010-2013 годах СГБУ «ВЛЦ» </w:t>
      </w:r>
      <w:r>
        <w:t>предоставлено</w:t>
      </w:r>
      <w:r w:rsidRPr="0066202D">
        <w:t xml:space="preserve"> в постоянное (бессрочное) пользование </w:t>
      </w:r>
      <w:r w:rsidRPr="00F75079">
        <w:t>6</w:t>
      </w:r>
      <w:r w:rsidRPr="0066202D">
        <w:t xml:space="preserve"> земельных участков из земель лесного фонда в целях выращивания посадочного материала лесных насаждений в </w:t>
      </w:r>
      <w:r>
        <w:t>6 лесничествах общей площадью  81,65 га,</w:t>
      </w:r>
      <w:r w:rsidRPr="00372BA4">
        <w:t xml:space="preserve"> </w:t>
      </w:r>
      <w:r w:rsidRPr="006C723D">
        <w:t>из них 69,7 г</w:t>
      </w:r>
      <w:r>
        <w:t xml:space="preserve">а - </w:t>
      </w:r>
      <w:r w:rsidRPr="006C723D">
        <w:t>площадь для выращивания посадочного материала (продуцирующая)</w:t>
      </w:r>
      <w:r>
        <w:t>. При этом п</w:t>
      </w:r>
      <w:r w:rsidRPr="006C723D">
        <w:t xml:space="preserve">о информации </w:t>
      </w:r>
      <w:r>
        <w:t xml:space="preserve">филиалов </w:t>
      </w:r>
      <w:r w:rsidRPr="006C723D">
        <w:t xml:space="preserve">СГБУ «ВЛЦ» в 2015 году лесные культуры выращивались на площади 20 га, что составляет 29% от продуцирующей площади, в 2016 году – 17 га </w:t>
      </w:r>
      <w:r>
        <w:t>(</w:t>
      </w:r>
      <w:r w:rsidRPr="006C723D">
        <w:t>25</w:t>
      </w:r>
      <w:r>
        <w:t>%)</w:t>
      </w:r>
      <w:r w:rsidRPr="006C723D">
        <w:t>.</w:t>
      </w:r>
      <w:r w:rsidRPr="009A2A4C">
        <w:t xml:space="preserve"> </w:t>
      </w:r>
      <w:r w:rsidRPr="006C723D">
        <w:t>В 2016 году из-за уменьшения выращивания саженцев в питомниках на 47% увеличились расходы на их закупку.</w:t>
      </w:r>
      <w:r w:rsidRPr="00804F34">
        <w:t xml:space="preserve"> </w:t>
      </w:r>
      <w:r>
        <w:t>Так, у</w:t>
      </w:r>
      <w:r w:rsidRPr="006C723D">
        <w:t xml:space="preserve">чреждением ежегодно за счет бюджетных средств </w:t>
      </w:r>
      <w:r>
        <w:t xml:space="preserve">по государственным контрактам </w:t>
      </w:r>
      <w:r w:rsidRPr="0094316A">
        <w:t xml:space="preserve">осуществлялись значительные закупки саженцев для выполнения работ по искусственному </w:t>
      </w:r>
      <w:proofErr w:type="spellStart"/>
      <w:r w:rsidRPr="0094316A">
        <w:t>лесовосстановлению</w:t>
      </w:r>
      <w:proofErr w:type="spellEnd"/>
      <w:r w:rsidRPr="0094316A">
        <w:t xml:space="preserve"> и дополнению лесных культур </w:t>
      </w:r>
      <w:r>
        <w:t xml:space="preserve">(за 2015 год закуплено </w:t>
      </w:r>
      <w:r w:rsidRPr="006C723D">
        <w:t xml:space="preserve">на 5410 тыс. руб., </w:t>
      </w:r>
      <w:r>
        <w:t xml:space="preserve">за 1 полугодие 2016 года - </w:t>
      </w:r>
      <w:r w:rsidRPr="006C723D">
        <w:t>на 7959 тыс. руб.</w:t>
      </w:r>
      <w:r>
        <w:t>).</w:t>
      </w:r>
      <w:r w:rsidRPr="006C723D">
        <w:t xml:space="preserve"> </w:t>
      </w:r>
      <w:r>
        <w:t>При этом</w:t>
      </w:r>
      <w:r w:rsidRPr="0094316A">
        <w:t xml:space="preserve"> выращивание учреждением посадочного материала лесных растений в питомниках на большей площади привело бы к сокращению расходов на закупку саженцев в целях </w:t>
      </w:r>
      <w:proofErr w:type="spellStart"/>
      <w:r w:rsidRPr="0094316A">
        <w:t>лесовосстановления</w:t>
      </w:r>
      <w:proofErr w:type="spellEnd"/>
      <w:r w:rsidRPr="0094316A">
        <w:t xml:space="preserve">. </w:t>
      </w:r>
    </w:p>
    <w:p w:rsidR="00C047A7" w:rsidRDefault="00C047A7" w:rsidP="00C047A7">
      <w:pPr>
        <w:ind w:firstLine="709"/>
        <w:jc w:val="both"/>
        <w:rPr>
          <w:color w:val="000000"/>
        </w:rPr>
      </w:pPr>
      <w:proofErr w:type="gramStart"/>
      <w:r>
        <w:rPr>
          <w:color w:val="000000"/>
        </w:rPr>
        <w:t xml:space="preserve">Фактические расходы на закупку саженцев </w:t>
      </w:r>
      <w:r w:rsidRPr="0089167C">
        <w:rPr>
          <w:color w:val="000000"/>
        </w:rPr>
        <w:t>не соответствовали запланированным в связи с несоответствием планового и фактического количества</w:t>
      </w:r>
      <w:r>
        <w:rPr>
          <w:color w:val="000000"/>
        </w:rPr>
        <w:t xml:space="preserve"> закупленных саженцев, а также плановой и фактической стоимости одного саженца.</w:t>
      </w:r>
      <w:proofErr w:type="gramEnd"/>
      <w:r>
        <w:rPr>
          <w:color w:val="000000"/>
        </w:rPr>
        <w:t xml:space="preserve"> При этом согласно отчетности выполнение государственного задания по искусственному </w:t>
      </w:r>
      <w:proofErr w:type="spellStart"/>
      <w:r>
        <w:rPr>
          <w:color w:val="000000"/>
        </w:rPr>
        <w:t>лесовосстановлению</w:t>
      </w:r>
      <w:proofErr w:type="spellEnd"/>
      <w:r>
        <w:rPr>
          <w:color w:val="000000"/>
        </w:rPr>
        <w:t xml:space="preserve"> и дополнению лесных культур в стоимостном выражении составило 100 процентов.  </w:t>
      </w:r>
    </w:p>
    <w:p w:rsidR="00A53C37" w:rsidRDefault="00C047A7" w:rsidP="00A53C37">
      <w:pPr>
        <w:ind w:firstLine="709"/>
        <w:jc w:val="both"/>
        <w:rPr>
          <w:color w:val="000000"/>
        </w:rPr>
      </w:pPr>
      <w:r>
        <w:rPr>
          <w:color w:val="000000"/>
        </w:rPr>
        <w:t>Кроме того, в нормативные затраты на выполнение указанных работ за счет субвенций из федерального бюджета на 2015-2016 годы были включены расходы на выращивание</w:t>
      </w:r>
      <w:r w:rsidRPr="001F464A">
        <w:rPr>
          <w:color w:val="000000"/>
        </w:rPr>
        <w:t xml:space="preserve"> </w:t>
      </w:r>
      <w:r>
        <w:rPr>
          <w:color w:val="000000"/>
        </w:rPr>
        <w:t xml:space="preserve">учреждением саженцев в питомниках. </w:t>
      </w:r>
      <w:r w:rsidRPr="0094316A">
        <w:t xml:space="preserve">Вместе с тем </w:t>
      </w:r>
      <w:r w:rsidR="00A53C37">
        <w:rPr>
          <w:color w:val="000000"/>
        </w:rPr>
        <w:t xml:space="preserve">согласно ст. 39.1 Лесного кодекса РФ выращивание посадочного материала лесных растений (саженцев, сеянцев) представляет собой предпринимательскую деятельность, осуществляемую в целях </w:t>
      </w:r>
      <w:proofErr w:type="spellStart"/>
      <w:r w:rsidR="00A53C37">
        <w:rPr>
          <w:color w:val="000000"/>
        </w:rPr>
        <w:t>лесовосстановления</w:t>
      </w:r>
      <w:proofErr w:type="spellEnd"/>
      <w:r w:rsidR="00A53C37">
        <w:rPr>
          <w:color w:val="000000"/>
        </w:rPr>
        <w:t xml:space="preserve"> и лесоразведения.</w:t>
      </w:r>
    </w:p>
    <w:p w:rsidR="00E055AC" w:rsidRPr="000344C3" w:rsidRDefault="00C047A7" w:rsidP="000344C3">
      <w:pPr>
        <w:pStyle w:val="a7"/>
        <w:tabs>
          <w:tab w:val="left" w:pos="142"/>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      </w:t>
      </w:r>
      <w:r w:rsidR="00E57641">
        <w:rPr>
          <w:rFonts w:ascii="Times New Roman" w:hAnsi="Times New Roman"/>
          <w:sz w:val="24"/>
          <w:szCs w:val="24"/>
        </w:rPr>
        <w:t xml:space="preserve"> </w:t>
      </w:r>
      <w:r w:rsidR="00A53C37">
        <w:rPr>
          <w:rFonts w:ascii="Times New Roman" w:hAnsi="Times New Roman"/>
          <w:sz w:val="24"/>
          <w:szCs w:val="24"/>
        </w:rPr>
        <w:t xml:space="preserve">  </w:t>
      </w:r>
      <w:r w:rsidR="00F632E7">
        <w:rPr>
          <w:rFonts w:ascii="Times New Roman" w:hAnsi="Times New Roman"/>
          <w:sz w:val="24"/>
          <w:szCs w:val="24"/>
        </w:rPr>
        <w:t>2</w:t>
      </w:r>
      <w:r w:rsidR="00E055AC" w:rsidRPr="000344C3">
        <w:rPr>
          <w:rFonts w:ascii="Times New Roman" w:hAnsi="Times New Roman"/>
          <w:sz w:val="24"/>
          <w:szCs w:val="24"/>
        </w:rPr>
        <w:t>.</w:t>
      </w:r>
      <w:r>
        <w:rPr>
          <w:rFonts w:ascii="Times New Roman" w:hAnsi="Times New Roman"/>
          <w:sz w:val="24"/>
          <w:szCs w:val="24"/>
        </w:rPr>
        <w:t>5</w:t>
      </w:r>
      <w:r w:rsidR="00E055AC" w:rsidRPr="000344C3">
        <w:rPr>
          <w:rFonts w:ascii="Times New Roman" w:hAnsi="Times New Roman"/>
          <w:sz w:val="24"/>
          <w:szCs w:val="24"/>
        </w:rPr>
        <w:t xml:space="preserve">. Проверкой выполнения работ по </w:t>
      </w:r>
      <w:r w:rsidR="00E055AC" w:rsidRPr="000344C3">
        <w:rPr>
          <w:rFonts w:ascii="Times New Roman" w:eastAsia="Times New Roman" w:hAnsi="Times New Roman"/>
          <w:color w:val="000000"/>
          <w:sz w:val="24"/>
          <w:szCs w:val="24"/>
        </w:rPr>
        <w:t xml:space="preserve">устройству противопожарных </w:t>
      </w:r>
      <w:proofErr w:type="spellStart"/>
      <w:r w:rsidR="00E055AC" w:rsidRPr="000344C3">
        <w:rPr>
          <w:rFonts w:ascii="Times New Roman" w:eastAsia="Times New Roman" w:hAnsi="Times New Roman"/>
          <w:color w:val="000000"/>
          <w:sz w:val="24"/>
          <w:szCs w:val="24"/>
        </w:rPr>
        <w:t>минполос</w:t>
      </w:r>
      <w:proofErr w:type="spellEnd"/>
      <w:r w:rsidR="00E055AC" w:rsidRPr="000344C3">
        <w:rPr>
          <w:rFonts w:ascii="Times New Roman" w:hAnsi="Times New Roman"/>
          <w:sz w:val="24"/>
          <w:szCs w:val="24"/>
        </w:rPr>
        <w:t xml:space="preserve"> в </w:t>
      </w:r>
      <w:proofErr w:type="spellStart"/>
      <w:r w:rsidR="00E055AC" w:rsidRPr="000344C3">
        <w:rPr>
          <w:rFonts w:ascii="Times New Roman" w:hAnsi="Times New Roman"/>
          <w:sz w:val="24"/>
          <w:szCs w:val="24"/>
        </w:rPr>
        <w:t>Ново-Аксайском</w:t>
      </w:r>
      <w:proofErr w:type="spellEnd"/>
      <w:r w:rsidR="00E055AC" w:rsidRPr="000344C3">
        <w:rPr>
          <w:rFonts w:ascii="Times New Roman" w:hAnsi="Times New Roman"/>
          <w:sz w:val="24"/>
          <w:szCs w:val="24"/>
        </w:rPr>
        <w:t xml:space="preserve"> участковом лесничестве (</w:t>
      </w:r>
      <w:proofErr w:type="spellStart"/>
      <w:r w:rsidR="00E055AC" w:rsidRPr="000344C3">
        <w:rPr>
          <w:rFonts w:ascii="Times New Roman" w:hAnsi="Times New Roman"/>
          <w:sz w:val="24"/>
          <w:szCs w:val="24"/>
        </w:rPr>
        <w:t>Светлоярский</w:t>
      </w:r>
      <w:proofErr w:type="spellEnd"/>
      <w:r w:rsidR="00E055AC" w:rsidRPr="000344C3">
        <w:rPr>
          <w:rFonts w:ascii="Times New Roman" w:hAnsi="Times New Roman"/>
          <w:sz w:val="24"/>
          <w:szCs w:val="24"/>
        </w:rPr>
        <w:t xml:space="preserve"> ПО)</w:t>
      </w:r>
      <w:r w:rsidR="000344C3" w:rsidRPr="000344C3">
        <w:rPr>
          <w:rFonts w:ascii="Times New Roman" w:hAnsi="Times New Roman"/>
          <w:sz w:val="24"/>
          <w:szCs w:val="24"/>
        </w:rPr>
        <w:t xml:space="preserve"> установлено, что</w:t>
      </w:r>
      <w:r w:rsidR="00E055AC" w:rsidRPr="000344C3">
        <w:rPr>
          <w:rFonts w:ascii="Times New Roman" w:hAnsi="Times New Roman"/>
          <w:sz w:val="24"/>
          <w:szCs w:val="24"/>
        </w:rPr>
        <w:t xml:space="preserve"> в 35 квартале фактическая ширина представленной </w:t>
      </w:r>
      <w:proofErr w:type="spellStart"/>
      <w:r w:rsidR="00E055AC" w:rsidRPr="000344C3">
        <w:rPr>
          <w:rFonts w:ascii="Times New Roman" w:hAnsi="Times New Roman"/>
          <w:sz w:val="24"/>
          <w:szCs w:val="24"/>
        </w:rPr>
        <w:t>минполосы</w:t>
      </w:r>
      <w:proofErr w:type="spellEnd"/>
      <w:r w:rsidR="00665DA8">
        <w:rPr>
          <w:rFonts w:ascii="Times New Roman" w:hAnsi="Times New Roman"/>
          <w:sz w:val="24"/>
          <w:szCs w:val="24"/>
        </w:rPr>
        <w:t xml:space="preserve"> </w:t>
      </w:r>
      <w:r w:rsidR="00E055AC" w:rsidRPr="00DD1D3A">
        <w:rPr>
          <w:rFonts w:ascii="Times New Roman" w:hAnsi="Times New Roman"/>
          <w:sz w:val="24"/>
          <w:szCs w:val="24"/>
        </w:rPr>
        <w:t>меньше,</w:t>
      </w:r>
      <w:r w:rsidR="00E055AC" w:rsidRPr="000344C3">
        <w:rPr>
          <w:rFonts w:ascii="Times New Roman" w:hAnsi="Times New Roman"/>
          <w:sz w:val="24"/>
          <w:szCs w:val="24"/>
        </w:rPr>
        <w:t xml:space="preserve"> чем указано в акте приемки работ.</w:t>
      </w:r>
      <w:r w:rsidR="000344C3">
        <w:rPr>
          <w:rFonts w:ascii="Times New Roman" w:hAnsi="Times New Roman"/>
          <w:sz w:val="24"/>
          <w:szCs w:val="24"/>
        </w:rPr>
        <w:t xml:space="preserve"> </w:t>
      </w:r>
      <w:proofErr w:type="gramStart"/>
      <w:r w:rsidR="000344C3">
        <w:rPr>
          <w:rFonts w:ascii="Times New Roman" w:hAnsi="Times New Roman"/>
          <w:sz w:val="24"/>
          <w:szCs w:val="24"/>
        </w:rPr>
        <w:t xml:space="preserve">При этом </w:t>
      </w:r>
      <w:r w:rsidR="00E055AC" w:rsidRPr="000344C3">
        <w:rPr>
          <w:rFonts w:ascii="Times New Roman" w:hAnsi="Times New Roman"/>
          <w:sz w:val="24"/>
          <w:szCs w:val="24"/>
        </w:rPr>
        <w:t xml:space="preserve">пояснения представителей </w:t>
      </w:r>
      <w:proofErr w:type="spellStart"/>
      <w:r w:rsidR="00E055AC" w:rsidRPr="000344C3">
        <w:rPr>
          <w:rFonts w:ascii="Times New Roman" w:hAnsi="Times New Roman"/>
          <w:sz w:val="24"/>
          <w:szCs w:val="24"/>
        </w:rPr>
        <w:t>Светлоярского</w:t>
      </w:r>
      <w:proofErr w:type="spellEnd"/>
      <w:r w:rsidR="00E055AC" w:rsidRPr="000344C3">
        <w:rPr>
          <w:rFonts w:ascii="Times New Roman" w:hAnsi="Times New Roman"/>
          <w:sz w:val="24"/>
          <w:szCs w:val="24"/>
        </w:rPr>
        <w:t xml:space="preserve"> ПО в ходе проверки менялись несколько раз, </w:t>
      </w:r>
      <w:r w:rsidR="00477AA1">
        <w:rPr>
          <w:rFonts w:ascii="Times New Roman" w:hAnsi="Times New Roman"/>
          <w:sz w:val="24"/>
          <w:szCs w:val="24"/>
        </w:rPr>
        <w:t xml:space="preserve">и </w:t>
      </w:r>
      <w:r w:rsidR="00E055AC" w:rsidRPr="000344C3">
        <w:rPr>
          <w:rFonts w:ascii="Times New Roman" w:hAnsi="Times New Roman"/>
          <w:sz w:val="24"/>
          <w:szCs w:val="24"/>
        </w:rPr>
        <w:t>проверяющему с интервалом в 4 дня были представлены две разные схемы выполнения работ по устройству и прочистк</w:t>
      </w:r>
      <w:r w:rsidR="00F632E7">
        <w:rPr>
          <w:rFonts w:ascii="Times New Roman" w:hAnsi="Times New Roman"/>
          <w:sz w:val="24"/>
          <w:szCs w:val="24"/>
        </w:rPr>
        <w:t>е</w:t>
      </w:r>
      <w:r w:rsidR="00E055AC" w:rsidRPr="000344C3">
        <w:rPr>
          <w:rFonts w:ascii="Times New Roman" w:hAnsi="Times New Roman"/>
          <w:sz w:val="24"/>
          <w:szCs w:val="24"/>
        </w:rPr>
        <w:t xml:space="preserve"> </w:t>
      </w:r>
      <w:proofErr w:type="spellStart"/>
      <w:r w:rsidR="00E055AC" w:rsidRPr="000344C3">
        <w:rPr>
          <w:rFonts w:ascii="Times New Roman" w:hAnsi="Times New Roman"/>
          <w:sz w:val="24"/>
          <w:szCs w:val="24"/>
        </w:rPr>
        <w:t>минполос</w:t>
      </w:r>
      <w:proofErr w:type="spellEnd"/>
      <w:r w:rsidR="00E055AC" w:rsidRPr="000344C3">
        <w:rPr>
          <w:rFonts w:ascii="Times New Roman" w:hAnsi="Times New Roman"/>
          <w:sz w:val="24"/>
          <w:szCs w:val="24"/>
        </w:rPr>
        <w:t xml:space="preserve"> в</w:t>
      </w:r>
      <w:r w:rsidR="000344C3">
        <w:rPr>
          <w:rFonts w:ascii="Times New Roman" w:hAnsi="Times New Roman"/>
          <w:sz w:val="24"/>
          <w:szCs w:val="24"/>
        </w:rPr>
        <w:t xml:space="preserve"> 35</w:t>
      </w:r>
      <w:r w:rsidR="00E055AC" w:rsidRPr="000344C3">
        <w:rPr>
          <w:rFonts w:ascii="Times New Roman" w:hAnsi="Times New Roman"/>
          <w:sz w:val="24"/>
          <w:szCs w:val="24"/>
        </w:rPr>
        <w:t xml:space="preserve"> квартале, на которых было указано разное устройство минерализованных полос.</w:t>
      </w:r>
      <w:proofErr w:type="gramEnd"/>
    </w:p>
    <w:p w:rsidR="00E055AC" w:rsidRPr="000344C3" w:rsidRDefault="00E055AC" w:rsidP="00E055AC">
      <w:pPr>
        <w:tabs>
          <w:tab w:val="left" w:pos="709"/>
          <w:tab w:val="left" w:pos="1134"/>
        </w:tabs>
        <w:ind w:firstLine="709"/>
        <w:jc w:val="both"/>
      </w:pPr>
      <w:r>
        <w:t xml:space="preserve">При повторном обмере </w:t>
      </w:r>
      <w:r w:rsidR="000344C3">
        <w:t>(через две недели)</w:t>
      </w:r>
      <w:r>
        <w:t xml:space="preserve"> ранее осмотренная полоса </w:t>
      </w:r>
      <w:r w:rsidR="00665DA8">
        <w:t xml:space="preserve">была </w:t>
      </w:r>
      <w:r>
        <w:t xml:space="preserve">представлена уже большей  шириной, как это отражено в акте приемки работ. То есть </w:t>
      </w:r>
      <w:r w:rsidRPr="000344C3">
        <w:t xml:space="preserve">после проведенного </w:t>
      </w:r>
      <w:r w:rsidRPr="000344C3">
        <w:lastRenderedPageBreak/>
        <w:t xml:space="preserve">первоначального обмера работниками </w:t>
      </w:r>
      <w:proofErr w:type="spellStart"/>
      <w:r w:rsidRPr="000344C3">
        <w:t>Светлоярского</w:t>
      </w:r>
      <w:proofErr w:type="spellEnd"/>
      <w:r w:rsidRPr="000344C3">
        <w:t xml:space="preserve"> </w:t>
      </w:r>
      <w:proofErr w:type="gramStart"/>
      <w:r w:rsidRPr="000344C3">
        <w:t>ПО были</w:t>
      </w:r>
      <w:proofErr w:type="gramEnd"/>
      <w:r w:rsidRPr="000344C3">
        <w:t xml:space="preserve"> выполнены дополнительные работы.</w:t>
      </w:r>
    </w:p>
    <w:p w:rsidR="00E055AC" w:rsidRPr="000F0A9F" w:rsidRDefault="000F0A9F" w:rsidP="00E055AC">
      <w:pPr>
        <w:ind w:firstLine="720"/>
        <w:jc w:val="both"/>
      </w:pPr>
      <w:r w:rsidRPr="000F0A9F">
        <w:t>2.</w:t>
      </w:r>
      <w:r w:rsidR="00C047A7">
        <w:t>6</w:t>
      </w:r>
      <w:r w:rsidRPr="000F0A9F">
        <w:t xml:space="preserve">. </w:t>
      </w:r>
      <w:r w:rsidR="00E055AC" w:rsidRPr="000F0A9F">
        <w:t xml:space="preserve">Выборочной проверкой мероприятий по предупреждению распространения лесных пожаров на лесных участках, предоставленных в аренду </w:t>
      </w:r>
      <w:proofErr w:type="spellStart"/>
      <w:r w:rsidR="00E055AC" w:rsidRPr="000F0A9F">
        <w:t>лесопользователям</w:t>
      </w:r>
      <w:proofErr w:type="spellEnd"/>
      <w:r w:rsidR="00E055AC" w:rsidRPr="000F0A9F">
        <w:t xml:space="preserve">, установлено, что в отдельных случаях устройство противопожарных </w:t>
      </w:r>
      <w:proofErr w:type="spellStart"/>
      <w:r w:rsidR="00E055AC" w:rsidRPr="000F0A9F">
        <w:t>минполос</w:t>
      </w:r>
      <w:proofErr w:type="spellEnd"/>
      <w:r w:rsidR="00E055AC" w:rsidRPr="000F0A9F">
        <w:t xml:space="preserve"> и их прочистка  осуществлялись и СГБУ «ВЛЦ», и арендаторами на одних и тех же участках, либо на их границах (один и тот же квартал и выдел).</w:t>
      </w:r>
    </w:p>
    <w:p w:rsidR="00E055AC" w:rsidRPr="000F0A9F" w:rsidRDefault="008F580B" w:rsidP="00DD1D3A">
      <w:pPr>
        <w:ind w:firstLine="709"/>
        <w:jc w:val="both"/>
      </w:pPr>
      <w:r w:rsidRPr="000F0A9F">
        <w:t>Причем осмотром</w:t>
      </w:r>
      <w:r w:rsidR="00E055AC" w:rsidRPr="000F0A9F">
        <w:t>,</w:t>
      </w:r>
      <w:r w:rsidRPr="000F0A9F">
        <w:t xml:space="preserve"> проведенным</w:t>
      </w:r>
      <w:r w:rsidR="00E055AC" w:rsidRPr="000F0A9F">
        <w:t xml:space="preserve"> у двух арендаторов лесных участков в </w:t>
      </w:r>
      <w:proofErr w:type="spellStart"/>
      <w:r w:rsidR="00E055AC" w:rsidRPr="000F0A9F">
        <w:t>Среднеахтубинском</w:t>
      </w:r>
      <w:proofErr w:type="spellEnd"/>
      <w:r w:rsidR="00E055AC" w:rsidRPr="000F0A9F">
        <w:t xml:space="preserve"> лесничестве</w:t>
      </w:r>
      <w:r w:rsidRPr="000F0A9F">
        <w:t>,</w:t>
      </w:r>
      <w:r w:rsidR="00E055AC" w:rsidRPr="000F0A9F">
        <w:t xml:space="preserve"> установлено, что территория участков не огорожена, и опознавательные знаки границ участков отсутствуют. Арендаторы также не смогли  указать точные границы участков. </w:t>
      </w:r>
      <w:r w:rsidR="00DD1D3A" w:rsidRPr="000F0A9F">
        <w:t>Н</w:t>
      </w:r>
      <w:r w:rsidR="00E055AC" w:rsidRPr="000F0A9F">
        <w:t xml:space="preserve">а дату осмотра рекреационная деятельность, предусмотренная заключенными в 2011 году договорами, на лесных участках арендаторами не осуществлялась, объекты, не связанные с созданием лесной инфраструктуры (гостевые домики, стоянка для автомобилей, беседки, детские площадки, объекты попутного бытового обслуживания и питания, контейнер - мусоросборник и т.д.), отсутствовали. </w:t>
      </w:r>
    </w:p>
    <w:p w:rsidR="00E055AC" w:rsidRPr="008F580B" w:rsidRDefault="00E055AC" w:rsidP="00DD1D3A">
      <w:pPr>
        <w:jc w:val="both"/>
      </w:pPr>
      <w:r w:rsidRPr="00921337">
        <w:rPr>
          <w:i/>
        </w:rPr>
        <w:tab/>
      </w:r>
      <w:r w:rsidR="008F580B" w:rsidRPr="008F580B">
        <w:t>Кроме того, в</w:t>
      </w:r>
      <w:r w:rsidRPr="008F580B">
        <w:t xml:space="preserve">ыборочной проверкой договоров аренды лесных участков установлено, что отдельными арендаторами допускались нарушения соблюдения условий договоров аренды, а именно срока обязательной государственной регистрации договора, срока разработки и представления арендодателю проекта освоения лесов, неисполнение, либо исполнение не в полном объеме мероприятий противопожарного обустройства лесов. При этом в договоре аренды лесного участка не предусмотрена мера ответственности (договорная неустойка) за нарушение условий договора. </w:t>
      </w:r>
      <w:proofErr w:type="spellStart"/>
      <w:r w:rsidR="008F580B">
        <w:t>Обллесхоз</w:t>
      </w:r>
      <w:proofErr w:type="spellEnd"/>
      <w:r w:rsidRPr="008F580B">
        <w:t xml:space="preserve"> не воспользовался правом предусмотреть взыскание неустойки за нарушение условий договора в силу части 4 ст.71 Лесного кодекса, ст. 421 Гражданского кодекса. </w:t>
      </w:r>
      <w:r w:rsidR="008F580B">
        <w:t>Также выполнение отдельных работ арендаторами</w:t>
      </w:r>
      <w:r w:rsidR="00665DA8">
        <w:t>, которое</w:t>
      </w:r>
      <w:r w:rsidR="008F580B">
        <w:t xml:space="preserve"> было предусмотрено их проектами освоения лесов, не было предусмотрено договорами аренды и соответственно не осуществлялось. </w:t>
      </w:r>
    </w:p>
    <w:p w:rsidR="00FB39C6" w:rsidRPr="00873FA3" w:rsidRDefault="00E055AC" w:rsidP="00FB39C6">
      <w:pPr>
        <w:pStyle w:val="a7"/>
        <w:tabs>
          <w:tab w:val="left" w:pos="142"/>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       </w:t>
      </w:r>
      <w:r w:rsidR="00DD1D3A">
        <w:rPr>
          <w:rFonts w:ascii="Times New Roman" w:hAnsi="Times New Roman"/>
          <w:sz w:val="24"/>
          <w:szCs w:val="24"/>
        </w:rPr>
        <w:t xml:space="preserve">   </w:t>
      </w:r>
      <w:r w:rsidR="00F632E7">
        <w:rPr>
          <w:rFonts w:ascii="Times New Roman" w:hAnsi="Times New Roman"/>
          <w:sz w:val="24"/>
          <w:szCs w:val="24"/>
        </w:rPr>
        <w:t>2</w:t>
      </w:r>
      <w:r>
        <w:rPr>
          <w:rFonts w:ascii="Times New Roman" w:hAnsi="Times New Roman"/>
          <w:sz w:val="24"/>
          <w:szCs w:val="24"/>
        </w:rPr>
        <w:t>.</w:t>
      </w:r>
      <w:r w:rsidR="00C047A7">
        <w:rPr>
          <w:rFonts w:ascii="Times New Roman" w:hAnsi="Times New Roman"/>
          <w:sz w:val="24"/>
          <w:szCs w:val="24"/>
        </w:rPr>
        <w:t>7</w:t>
      </w:r>
      <w:r>
        <w:rPr>
          <w:rFonts w:ascii="Times New Roman" w:hAnsi="Times New Roman"/>
          <w:sz w:val="24"/>
          <w:szCs w:val="24"/>
        </w:rPr>
        <w:t>.</w:t>
      </w:r>
      <w:r w:rsidR="00FB39C6">
        <w:rPr>
          <w:rFonts w:ascii="Times New Roman" w:hAnsi="Times New Roman"/>
          <w:sz w:val="24"/>
          <w:szCs w:val="24"/>
        </w:rPr>
        <w:t xml:space="preserve"> </w:t>
      </w:r>
      <w:r w:rsidR="008834DD">
        <w:rPr>
          <w:rFonts w:ascii="Times New Roman" w:hAnsi="Times New Roman"/>
          <w:sz w:val="24"/>
          <w:szCs w:val="24"/>
        </w:rPr>
        <w:t>Ежегодно</w:t>
      </w:r>
      <w:r w:rsidR="00FB39C6" w:rsidRPr="00873FA3">
        <w:rPr>
          <w:rFonts w:ascii="Times New Roman" w:hAnsi="Times New Roman"/>
          <w:sz w:val="24"/>
          <w:szCs w:val="24"/>
        </w:rPr>
        <w:t xml:space="preserve"> на время пожароопасного периода (с 01.04 по 31.10) за счет средств федерального бюджета на территории Волгоградской области создается запас ГСМ.</w:t>
      </w:r>
      <w:r w:rsidR="00FB39C6">
        <w:rPr>
          <w:rFonts w:ascii="Times New Roman" w:hAnsi="Times New Roman"/>
          <w:sz w:val="24"/>
          <w:szCs w:val="24"/>
        </w:rPr>
        <w:t xml:space="preserve"> </w:t>
      </w:r>
      <w:r w:rsidR="00FB39C6" w:rsidRPr="00873FA3">
        <w:rPr>
          <w:rFonts w:ascii="Times New Roman" w:hAnsi="Times New Roman"/>
          <w:sz w:val="24"/>
          <w:szCs w:val="24"/>
        </w:rPr>
        <w:t xml:space="preserve">В ходе визуального осмотра установлено, что в </w:t>
      </w:r>
      <w:proofErr w:type="spellStart"/>
      <w:r w:rsidR="00FB39C6" w:rsidRPr="00E055AC">
        <w:rPr>
          <w:rFonts w:ascii="Times New Roman" w:hAnsi="Times New Roman"/>
          <w:sz w:val="24"/>
          <w:szCs w:val="24"/>
        </w:rPr>
        <w:t>Светлоярском</w:t>
      </w:r>
      <w:proofErr w:type="spellEnd"/>
      <w:r w:rsidR="00FB39C6" w:rsidRPr="00E055AC">
        <w:rPr>
          <w:rFonts w:ascii="Times New Roman" w:hAnsi="Times New Roman"/>
          <w:sz w:val="24"/>
          <w:szCs w:val="24"/>
        </w:rPr>
        <w:t xml:space="preserve"> и Быковском производственных отделах, а также </w:t>
      </w:r>
      <w:proofErr w:type="gramStart"/>
      <w:r w:rsidR="00FB39C6" w:rsidRPr="00E055AC">
        <w:rPr>
          <w:rFonts w:ascii="Times New Roman" w:hAnsi="Times New Roman"/>
          <w:sz w:val="24"/>
          <w:szCs w:val="24"/>
        </w:rPr>
        <w:t>в</w:t>
      </w:r>
      <w:proofErr w:type="gramEnd"/>
      <w:r w:rsidR="00FB39C6" w:rsidRPr="00E055AC">
        <w:rPr>
          <w:rFonts w:ascii="Times New Roman" w:hAnsi="Times New Roman"/>
          <w:sz w:val="24"/>
          <w:szCs w:val="24"/>
        </w:rPr>
        <w:t xml:space="preserve"> </w:t>
      </w:r>
      <w:proofErr w:type="gramStart"/>
      <w:r w:rsidR="00FB39C6" w:rsidRPr="00E055AC">
        <w:rPr>
          <w:rFonts w:ascii="Times New Roman" w:hAnsi="Times New Roman"/>
          <w:sz w:val="24"/>
          <w:szCs w:val="24"/>
        </w:rPr>
        <w:t>Жирновском</w:t>
      </w:r>
      <w:proofErr w:type="gramEnd"/>
      <w:r w:rsidR="00FB39C6" w:rsidRPr="00E055AC">
        <w:rPr>
          <w:rFonts w:ascii="Times New Roman" w:hAnsi="Times New Roman"/>
          <w:sz w:val="24"/>
          <w:szCs w:val="24"/>
        </w:rPr>
        <w:t xml:space="preserve"> филиале дизельное топливо в количестве </w:t>
      </w:r>
      <w:r w:rsidR="008834DD">
        <w:rPr>
          <w:rFonts w:ascii="Times New Roman" w:hAnsi="Times New Roman"/>
          <w:sz w:val="24"/>
          <w:szCs w:val="24"/>
        </w:rPr>
        <w:t xml:space="preserve">по </w:t>
      </w:r>
      <w:r w:rsidR="00FB39C6" w:rsidRPr="00E055AC">
        <w:rPr>
          <w:rFonts w:ascii="Times New Roman" w:hAnsi="Times New Roman"/>
          <w:sz w:val="24"/>
          <w:szCs w:val="24"/>
        </w:rPr>
        <w:t>2 т находится в железн</w:t>
      </w:r>
      <w:r w:rsidR="0070422F">
        <w:rPr>
          <w:rFonts w:ascii="Times New Roman" w:hAnsi="Times New Roman"/>
          <w:sz w:val="24"/>
          <w:szCs w:val="24"/>
        </w:rPr>
        <w:t>ых</w:t>
      </w:r>
      <w:r w:rsidR="00FB39C6" w:rsidRPr="00E055AC">
        <w:rPr>
          <w:rFonts w:ascii="Times New Roman" w:hAnsi="Times New Roman"/>
          <w:sz w:val="24"/>
          <w:szCs w:val="24"/>
        </w:rPr>
        <w:t xml:space="preserve"> емкост</w:t>
      </w:r>
      <w:r w:rsidR="0070422F">
        <w:rPr>
          <w:rFonts w:ascii="Times New Roman" w:hAnsi="Times New Roman"/>
          <w:sz w:val="24"/>
          <w:szCs w:val="24"/>
        </w:rPr>
        <w:t>ях</w:t>
      </w:r>
      <w:r w:rsidR="00FB39C6" w:rsidRPr="00E055AC">
        <w:rPr>
          <w:rFonts w:ascii="Times New Roman" w:hAnsi="Times New Roman"/>
          <w:sz w:val="24"/>
          <w:szCs w:val="24"/>
        </w:rPr>
        <w:t xml:space="preserve"> и стальных бочках, расположенных в одном помещении с пожарным инвентарем и пожарной техникой, запасными частями, что </w:t>
      </w:r>
      <w:r w:rsidR="00D421A4">
        <w:rPr>
          <w:rFonts w:ascii="Times New Roman" w:hAnsi="Times New Roman"/>
          <w:sz w:val="24"/>
          <w:szCs w:val="24"/>
        </w:rPr>
        <w:t>может привести к возникновению пожаров.</w:t>
      </w:r>
      <w:r w:rsidR="00FB39C6" w:rsidRPr="00873FA3">
        <w:rPr>
          <w:rFonts w:ascii="Times New Roman" w:hAnsi="Times New Roman"/>
          <w:sz w:val="24"/>
          <w:szCs w:val="24"/>
        </w:rPr>
        <w:t xml:space="preserve"> </w:t>
      </w:r>
    </w:p>
    <w:p w:rsidR="00DD1D3A" w:rsidRDefault="00F632E7" w:rsidP="00DD1D3A">
      <w:pPr>
        <w:ind w:firstLine="709"/>
        <w:jc w:val="both"/>
      </w:pPr>
      <w:r>
        <w:t>3</w:t>
      </w:r>
      <w:r w:rsidR="00085189">
        <w:t>. В собственности Волгоградской области числятся</w:t>
      </w:r>
      <w:r w:rsidR="00DD1D3A">
        <w:t xml:space="preserve">  670 участков площадью 4125 га, расположенных на землях сельскохозяйственного назначения и занятых защитными лесными насаждениями </w:t>
      </w:r>
      <w:proofErr w:type="gramStart"/>
      <w:r w:rsidR="00DD1D3A">
        <w:t>в</w:t>
      </w:r>
      <w:proofErr w:type="gramEnd"/>
      <w:r w:rsidR="00DD1D3A">
        <w:t xml:space="preserve"> </w:t>
      </w:r>
      <w:proofErr w:type="gramStart"/>
      <w:r w:rsidR="00DD1D3A">
        <w:t>Жирновском</w:t>
      </w:r>
      <w:proofErr w:type="gramEnd"/>
      <w:r w:rsidR="00DD1D3A">
        <w:t xml:space="preserve">, </w:t>
      </w:r>
      <w:proofErr w:type="spellStart"/>
      <w:r w:rsidR="00DD1D3A">
        <w:t>Кумылженском</w:t>
      </w:r>
      <w:proofErr w:type="spellEnd"/>
      <w:r w:rsidR="00DD1D3A">
        <w:t xml:space="preserve"> и </w:t>
      </w:r>
      <w:proofErr w:type="spellStart"/>
      <w:r w:rsidR="00DD1D3A">
        <w:t>Серафимовичском</w:t>
      </w:r>
      <w:proofErr w:type="spellEnd"/>
      <w:r w:rsidR="00DD1D3A">
        <w:t xml:space="preserve"> районах.</w:t>
      </w:r>
      <w:r w:rsidR="00085189">
        <w:t xml:space="preserve"> </w:t>
      </w:r>
      <w:r w:rsidR="00DD1D3A">
        <w:t>При этом данные земельные участки в нарушение п.71 Инструкции №157н в 2015 году не были оприходованы на счет «10300000 «</w:t>
      </w:r>
      <w:proofErr w:type="spellStart"/>
      <w:r w:rsidR="00DD1D3A">
        <w:t>Непроизведенные</w:t>
      </w:r>
      <w:proofErr w:type="spellEnd"/>
      <w:r w:rsidR="00DD1D3A">
        <w:t xml:space="preserve"> активы», что привело к 100%</w:t>
      </w:r>
      <w:r w:rsidR="0070422F">
        <w:t>-ному</w:t>
      </w:r>
      <w:r w:rsidR="00DD1D3A">
        <w:t xml:space="preserve"> искажению Баланса учреждения</w:t>
      </w:r>
      <w:r w:rsidR="00085189">
        <w:t xml:space="preserve"> н</w:t>
      </w:r>
      <w:r w:rsidR="00DD1D3A">
        <w:t>а 01.01.2015 и на 01.01.2016</w:t>
      </w:r>
      <w:r w:rsidR="00085189">
        <w:t xml:space="preserve"> (</w:t>
      </w:r>
      <w:r w:rsidR="0070422F">
        <w:t xml:space="preserve">фактически </w:t>
      </w:r>
      <w:r w:rsidR="00085189">
        <w:t>оприходованы только в</w:t>
      </w:r>
      <w:r w:rsidR="00DD1D3A">
        <w:t xml:space="preserve"> январе 2016 год</w:t>
      </w:r>
      <w:r w:rsidR="00085189">
        <w:t>а).</w:t>
      </w:r>
      <w:r w:rsidR="00DD1D3A">
        <w:t xml:space="preserve"> </w:t>
      </w:r>
    </w:p>
    <w:p w:rsidR="00322DBF" w:rsidRPr="008855AB" w:rsidRDefault="008855AB" w:rsidP="00322DBF">
      <w:pPr>
        <w:ind w:firstLine="709"/>
        <w:jc w:val="both"/>
      </w:pPr>
      <w:r>
        <w:t xml:space="preserve">Согласно Уставу одной из целей деятельности СГБУ «ВЛЦ» является </w:t>
      </w:r>
      <w:r w:rsidRPr="008855AB">
        <w:t xml:space="preserve">обеспечение охраны, защиты и воспроизводства, улучшения породного состава и качества защитных лесных насаждений. </w:t>
      </w:r>
      <w:r>
        <w:t>При этом г</w:t>
      </w:r>
      <w:r w:rsidR="00DD1D3A">
        <w:t xml:space="preserve">осударственным заданием на 2015-2016 годы </w:t>
      </w:r>
      <w:proofErr w:type="spellStart"/>
      <w:r w:rsidR="00DD1D3A">
        <w:t>Обллесхозом</w:t>
      </w:r>
      <w:proofErr w:type="spellEnd"/>
      <w:r w:rsidR="00DD1D3A">
        <w:t xml:space="preserve"> работы по содержанию защитных лесных насаждений на землях сельскохозяйственного назначения до СГБУ «ВЛЦ</w:t>
      </w:r>
      <w:r w:rsidR="00DD1D3A" w:rsidRPr="00085189">
        <w:t xml:space="preserve">» не доводились, и соответственно </w:t>
      </w:r>
      <w:r w:rsidR="00134949">
        <w:t xml:space="preserve">учреждением </w:t>
      </w:r>
      <w:r w:rsidR="00DD1D3A" w:rsidRPr="00085189">
        <w:t>не выполнялись.</w:t>
      </w:r>
      <w:r w:rsidR="00085189">
        <w:t xml:space="preserve"> </w:t>
      </w:r>
    </w:p>
    <w:p w:rsidR="00767B84" w:rsidRDefault="00C047A7" w:rsidP="00213BD3">
      <w:pPr>
        <w:ind w:firstLine="708"/>
        <w:jc w:val="both"/>
      </w:pPr>
      <w:r>
        <w:t>4</w:t>
      </w:r>
      <w:r w:rsidR="00FB39C6">
        <w:t xml:space="preserve">. </w:t>
      </w:r>
      <w:r w:rsidR="00767B84">
        <w:t>Аудитом закупок для государственных нужд установлено следующее.</w:t>
      </w:r>
    </w:p>
    <w:p w:rsidR="00204D72" w:rsidRPr="00EA254C" w:rsidRDefault="00204D72" w:rsidP="00213BD3">
      <w:pPr>
        <w:tabs>
          <w:tab w:val="left" w:pos="284"/>
        </w:tabs>
        <w:jc w:val="both"/>
      </w:pPr>
      <w:r>
        <w:tab/>
      </w:r>
      <w:r>
        <w:tab/>
      </w:r>
      <w:r w:rsidR="00C047A7">
        <w:t>4</w:t>
      </w:r>
      <w:r w:rsidR="008162B1">
        <w:t xml:space="preserve">.1. </w:t>
      </w:r>
      <w:r>
        <w:t xml:space="preserve">По результатам </w:t>
      </w:r>
      <w:r w:rsidRPr="00EA254C">
        <w:t xml:space="preserve">закупок </w:t>
      </w:r>
      <w:r w:rsidR="00767B84">
        <w:t>учреждением</w:t>
      </w:r>
      <w:r w:rsidR="00767B84" w:rsidRPr="00EA254C">
        <w:t xml:space="preserve"> </w:t>
      </w:r>
      <w:r w:rsidRPr="00EA254C">
        <w:t>конкурентными способами</w:t>
      </w:r>
      <w:r>
        <w:t xml:space="preserve"> э</w:t>
      </w:r>
      <w:r w:rsidRPr="00EA254C">
        <w:t>кономия</w:t>
      </w:r>
      <w:r>
        <w:t xml:space="preserve"> за</w:t>
      </w:r>
      <w:r w:rsidRPr="00EA254C">
        <w:t xml:space="preserve"> 2014 год </w:t>
      </w:r>
      <w:r>
        <w:t>составила</w:t>
      </w:r>
      <w:r w:rsidRPr="00EA254C">
        <w:t xml:space="preserve"> 2396,7 тыс. руб., или 4,</w:t>
      </w:r>
      <w:r>
        <w:t>7%, за</w:t>
      </w:r>
      <w:r w:rsidRPr="00EA254C">
        <w:t xml:space="preserve"> 2015 год </w:t>
      </w:r>
      <w:r>
        <w:t xml:space="preserve">- </w:t>
      </w:r>
      <w:r w:rsidRPr="00EA254C">
        <w:t>1528,4 тыс. руб., или 3,4 процента.</w:t>
      </w:r>
      <w:r w:rsidR="00213BD3">
        <w:t xml:space="preserve"> </w:t>
      </w:r>
      <w:r w:rsidRPr="00EA254C">
        <w:t>Относительно невысокая экономия обусловлена тем, что наибольши</w:t>
      </w:r>
      <w:r w:rsidR="00134949">
        <w:t>й</w:t>
      </w:r>
      <w:r w:rsidRPr="00EA254C">
        <w:t xml:space="preserve"> удельны</w:t>
      </w:r>
      <w:r w:rsidR="00134949">
        <w:t>й</w:t>
      </w:r>
      <w:r w:rsidRPr="00EA254C">
        <w:t xml:space="preserve"> вес по с</w:t>
      </w:r>
      <w:r w:rsidR="00A53C37">
        <w:t>тоимости</w:t>
      </w:r>
      <w:r w:rsidRPr="00EA254C">
        <w:t xml:space="preserve"> контрактов составляли закупки ГСМ, которые заключались с единственным участником закупочных процедур – ООО «</w:t>
      </w:r>
      <w:proofErr w:type="spellStart"/>
      <w:r w:rsidRPr="00EA254C">
        <w:t>Лукойл-Интер-Кард</w:t>
      </w:r>
      <w:proofErr w:type="spellEnd"/>
      <w:r w:rsidRPr="00EA254C">
        <w:t>». Кроме того, по закупочным процедурам на закупку сеянцев и семян различных деревьев и кустарников также зачастую участвовал только один прет</w:t>
      </w:r>
      <w:r>
        <w:t>ендент на заключение контракта.</w:t>
      </w:r>
    </w:p>
    <w:p w:rsidR="007355EB" w:rsidRPr="007355EB" w:rsidRDefault="007355EB" w:rsidP="007355EB">
      <w:pPr>
        <w:ind w:firstLine="708"/>
        <w:jc w:val="both"/>
      </w:pPr>
      <w:r w:rsidRPr="007355EB">
        <w:lastRenderedPageBreak/>
        <w:t>В ходе аудита также было отмечено, что для обеспечения своих государственных ну</w:t>
      </w:r>
      <w:proofErr w:type="gramStart"/>
      <w:r w:rsidRPr="007355EB">
        <w:t>жд в пр</w:t>
      </w:r>
      <w:proofErr w:type="gramEnd"/>
      <w:r w:rsidRPr="007355EB">
        <w:t xml:space="preserve">оверяемом периоде заказчиком регулярно проводились закупки запасных частей и материалов, необходимых для выполнения государственного задания. При этом закупленные запасные части и материалы накапливались на складе и не использовались заказчиком по назначению, что свидетельствует о нецелесообразности </w:t>
      </w:r>
      <w:r w:rsidR="00986981">
        <w:t>отдельных</w:t>
      </w:r>
      <w:r w:rsidRPr="007355EB">
        <w:t xml:space="preserve"> закупочных процедур. </w:t>
      </w:r>
    </w:p>
    <w:p w:rsidR="00FC0811" w:rsidRPr="008A1497" w:rsidRDefault="00C047A7" w:rsidP="00FC0811">
      <w:pPr>
        <w:ind w:firstLine="708"/>
        <w:jc w:val="both"/>
      </w:pPr>
      <w:r>
        <w:t>4</w:t>
      </w:r>
      <w:r w:rsidR="008162B1" w:rsidRPr="008A1497">
        <w:t xml:space="preserve">.2. </w:t>
      </w:r>
      <w:r w:rsidR="00FC0811" w:rsidRPr="008A1497">
        <w:t xml:space="preserve">Проверкой установлено, что </w:t>
      </w:r>
      <w:r w:rsidR="00895904" w:rsidRPr="008A1497">
        <w:t>учреждением</w:t>
      </w:r>
      <w:r w:rsidR="00FC0811" w:rsidRPr="008A1497">
        <w:t xml:space="preserve"> ограничивался доступ к участию в торгах путем уклонения от проведения конкурентных способов закупки, выражавшегося в заключени</w:t>
      </w:r>
      <w:proofErr w:type="gramStart"/>
      <w:r w:rsidR="00FC0811" w:rsidRPr="008A1497">
        <w:t>и</w:t>
      </w:r>
      <w:proofErr w:type="gramEnd"/>
      <w:r w:rsidR="00FC0811" w:rsidRPr="008A1497">
        <w:t xml:space="preserve"> договоров с единственным поставщиком. Заказчик искусственно разделял («дробил») единый заказ на группу однородных с целью уклонения от проведения конкурентных способов закупки, то есть не был соблюден принцип, отраженный  в </w:t>
      </w:r>
      <w:r w:rsidR="00274BB3" w:rsidRPr="00EA254C">
        <w:t>ст. 8 «Принцип обеспечения конкуренции» Федерального закона от 05.04.2013 №44-ФЗ</w:t>
      </w:r>
      <w:r w:rsidR="00FC0811" w:rsidRPr="008A1497">
        <w:t xml:space="preserve">. Также это могло свидетельствовать о наличии в </w:t>
      </w:r>
      <w:r w:rsidR="00274BB3">
        <w:t>д</w:t>
      </w:r>
      <w:r w:rsidR="00FC0811" w:rsidRPr="008A1497">
        <w:t xml:space="preserve">ействиях заказчика признаков нарушения </w:t>
      </w:r>
      <w:proofErr w:type="gramStart"/>
      <w:r w:rsidR="00FC0811" w:rsidRPr="008A1497">
        <w:t>ч</w:t>
      </w:r>
      <w:proofErr w:type="gramEnd"/>
      <w:r w:rsidR="00FC0811" w:rsidRPr="008A1497">
        <w:t>.1 ст. 15 Федерального закона от 26.07.2006 №135-ФЗ «О защите конкуренции».</w:t>
      </w:r>
    </w:p>
    <w:p w:rsidR="00FC0811" w:rsidRPr="008A1497" w:rsidRDefault="00FC0811" w:rsidP="00FC0811">
      <w:pPr>
        <w:ind w:firstLine="708"/>
        <w:jc w:val="both"/>
      </w:pPr>
      <w:r w:rsidRPr="008A1497">
        <w:t xml:space="preserve">Общая стоимость договоров, «раздробленных» заказчиком с целью уклонения от конкурентных способов закупки, в 2014 году составила 1441 тыс. руб., или 72,5% от общей суммы заключенных договоров с единственным поставщиком до 100 тыс. руб., за 2015 год - 410,4 тыс. рублей. В результате по указанным сделкам учреждением в нарушение </w:t>
      </w:r>
      <w:proofErr w:type="gramStart"/>
      <w:r w:rsidRPr="008A1497">
        <w:t>ч</w:t>
      </w:r>
      <w:proofErr w:type="gramEnd"/>
      <w:r w:rsidRPr="008A1497">
        <w:t>.5 ст. 24 Федерального закона от 05.04.2013 №44-ФЗ, согласно которой Заказчик «не вправе совершать действия, влекущие за собой необоснованное сокращение числа участников закупки», был неправомерно выбран способ определения поставщика.</w:t>
      </w:r>
    </w:p>
    <w:p w:rsidR="00204D72" w:rsidRPr="008A1497" w:rsidRDefault="005862C8" w:rsidP="00204D72">
      <w:pPr>
        <w:ind w:firstLine="708"/>
        <w:jc w:val="both"/>
      </w:pPr>
      <w:r w:rsidRPr="008A1497">
        <w:rPr>
          <w:rStyle w:val="blk"/>
        </w:rPr>
        <w:t>Д</w:t>
      </w:r>
      <w:r w:rsidR="00204D72" w:rsidRPr="008A1497">
        <w:rPr>
          <w:rStyle w:val="blk"/>
        </w:rPr>
        <w:t xml:space="preserve">ействия </w:t>
      </w:r>
      <w:r w:rsidRPr="008A1497">
        <w:rPr>
          <w:rStyle w:val="blk"/>
        </w:rPr>
        <w:t>учреждения</w:t>
      </w:r>
      <w:r w:rsidR="00204D72" w:rsidRPr="008A1497">
        <w:rPr>
          <w:rStyle w:val="blk"/>
        </w:rPr>
        <w:t xml:space="preserve"> по «дроблению» сделок с целью заключения контрактов с единственным поставщиком не способствовали эффективному расходованию при осуществлении закупок.</w:t>
      </w:r>
    </w:p>
    <w:p w:rsidR="0074470F" w:rsidRDefault="0074470F" w:rsidP="0074470F">
      <w:pPr>
        <w:jc w:val="both"/>
      </w:pPr>
      <w:r>
        <w:rPr>
          <w:noProof/>
          <w:color w:val="000000"/>
          <w:lang w:eastAsia="ar-SA"/>
        </w:rPr>
        <w:tab/>
      </w:r>
      <w:r w:rsidR="00C047A7">
        <w:rPr>
          <w:noProof/>
          <w:color w:val="000000"/>
          <w:lang w:eastAsia="ar-SA"/>
        </w:rPr>
        <w:t>4</w:t>
      </w:r>
      <w:r w:rsidR="008162B1" w:rsidRPr="008A1497">
        <w:rPr>
          <w:noProof/>
          <w:color w:val="000000"/>
          <w:lang w:eastAsia="ar-SA"/>
        </w:rPr>
        <w:t xml:space="preserve">.3. </w:t>
      </w:r>
      <w:proofErr w:type="gramStart"/>
      <w:r w:rsidR="00895904" w:rsidRPr="008A1497">
        <w:rPr>
          <w:noProof/>
          <w:color w:val="000000"/>
          <w:lang w:eastAsia="ar-SA"/>
        </w:rPr>
        <w:t>В</w:t>
      </w:r>
      <w:r w:rsidR="00895904" w:rsidRPr="008A1497">
        <w:t xml:space="preserve"> результате бездействия заказчика, выражавшегося в неисполнении предусмотренных контрактом обязательств, учреждение не только не получило </w:t>
      </w:r>
      <w:r w:rsidR="00862D56">
        <w:t xml:space="preserve">в установленный срок </w:t>
      </w:r>
      <w:r w:rsidR="00895904" w:rsidRPr="008A1497">
        <w:rPr>
          <w:noProof/>
          <w:color w:val="000000"/>
          <w:lang w:eastAsia="ar-SA"/>
        </w:rPr>
        <w:t xml:space="preserve">систему видеонаблюдения (мониторинга) за </w:t>
      </w:r>
      <w:r w:rsidR="00895904" w:rsidRPr="008A1497">
        <w:rPr>
          <w:bCs/>
          <w:color w:val="000000"/>
        </w:rPr>
        <w:t>лесными и ландшафтными пожарами</w:t>
      </w:r>
      <w:r w:rsidR="00895904" w:rsidRPr="008A1497">
        <w:t>,</w:t>
      </w:r>
      <w:r w:rsidR="00862D56" w:rsidRPr="00862D56">
        <w:t xml:space="preserve"> </w:t>
      </w:r>
      <w:r w:rsidR="00862D56" w:rsidRPr="008A1497">
        <w:t>предусмотренную закупкой за счет федеральных средств</w:t>
      </w:r>
      <w:r w:rsidR="00862D56">
        <w:t>,</w:t>
      </w:r>
      <w:r w:rsidR="00895904" w:rsidRPr="008A1497">
        <w:t xml:space="preserve"> но и произвело неэффективные  расходы в сумме 3096,9 тыс. руб.</w:t>
      </w:r>
      <w:r w:rsidR="002C3F0B">
        <w:t>, в том числе</w:t>
      </w:r>
      <w:r w:rsidR="00895904" w:rsidRPr="008A1497">
        <w:t xml:space="preserve"> 1300 тыс. руб. </w:t>
      </w:r>
      <w:r w:rsidR="002C3F0B">
        <w:t>-</w:t>
      </w:r>
      <w:r w:rsidR="00895904" w:rsidRPr="008A1497">
        <w:t xml:space="preserve"> за счет субсидии на иные цели из областного бюджета</w:t>
      </w:r>
      <w:r w:rsidR="002C3F0B">
        <w:t>.</w:t>
      </w:r>
      <w:proofErr w:type="gramEnd"/>
      <w:r w:rsidR="00895904" w:rsidRPr="008A1497">
        <w:t xml:space="preserve"> </w:t>
      </w:r>
      <w:r w:rsidR="002C3F0B">
        <w:t>Эту</w:t>
      </w:r>
      <w:r w:rsidR="00DF0D08">
        <w:t xml:space="preserve"> сумму можно рассматривать как</w:t>
      </w:r>
      <w:r w:rsidR="008A1497">
        <w:t xml:space="preserve"> потер</w:t>
      </w:r>
      <w:r w:rsidR="00DF0D08">
        <w:t>ю</w:t>
      </w:r>
      <w:r w:rsidR="008A1497">
        <w:t xml:space="preserve"> средств областного бюджета, так как</w:t>
      </w:r>
      <w:r w:rsidR="00895904" w:rsidRPr="008A1497">
        <w:t xml:space="preserve"> первоначально данная закупка должна была быть осуществлена за счет средств федерального бюджета на выполнение государственного задания.</w:t>
      </w:r>
      <w:r w:rsidRPr="0074470F">
        <w:t xml:space="preserve"> </w:t>
      </w:r>
    </w:p>
    <w:p w:rsidR="00862D56" w:rsidRDefault="0074470F" w:rsidP="0074470F">
      <w:pPr>
        <w:ind w:firstLine="708"/>
        <w:jc w:val="both"/>
      </w:pPr>
      <w:r>
        <w:t xml:space="preserve">Кроме того, внедрение системы видеонаблюдения (мониторинга) за лесными и ландшафтными пожарами позволило бы значительно сократить количество работников учреждения, осуществляющих патрулирование и наблюдение за лесным фондом, и соответственно сократить бюджетные расходы. </w:t>
      </w:r>
    </w:p>
    <w:p w:rsidR="0074470F" w:rsidRPr="00C0267B" w:rsidRDefault="00862D56" w:rsidP="0074470F">
      <w:pPr>
        <w:ind w:firstLine="708"/>
        <w:jc w:val="both"/>
      </w:pPr>
      <w:r>
        <w:t>Согласно информации учреждения, представленной в ходе подготовки настоящего отчета, с сентября 2016 года осуществляется размещение камер видеонаблюдения, которые должны были быть установлены в конце 2014 года.</w:t>
      </w:r>
      <w:r>
        <w:tab/>
      </w:r>
    </w:p>
    <w:p w:rsidR="00CF02A8" w:rsidRPr="000C11D3" w:rsidRDefault="00CF02A8" w:rsidP="000C11D3">
      <w:pPr>
        <w:tabs>
          <w:tab w:val="left" w:pos="284"/>
        </w:tabs>
        <w:jc w:val="both"/>
      </w:pPr>
      <w:r>
        <w:tab/>
      </w:r>
      <w:r>
        <w:tab/>
      </w:r>
      <w:r w:rsidR="00C047A7">
        <w:t>4</w:t>
      </w:r>
      <w:r w:rsidR="0050764E">
        <w:t>.</w:t>
      </w:r>
      <w:r w:rsidR="007355EB">
        <w:t xml:space="preserve">4. </w:t>
      </w:r>
      <w:r w:rsidR="000C11D3">
        <w:t xml:space="preserve">Победителем электронного </w:t>
      </w:r>
      <w:r w:rsidRPr="00EA254C">
        <w:t xml:space="preserve">аукциона </w:t>
      </w:r>
      <w:r>
        <w:t>на поставку сеянцев «робинии лжеакации»</w:t>
      </w:r>
      <w:r w:rsidRPr="00EA254C">
        <w:t xml:space="preserve"> ИП Борисов</w:t>
      </w:r>
      <w:r w:rsidR="000C11D3">
        <w:t>ым</w:t>
      </w:r>
      <w:r w:rsidRPr="00EA254C">
        <w:t xml:space="preserve"> Ю</w:t>
      </w:r>
      <w:r>
        <w:t>.</w:t>
      </w:r>
      <w:r w:rsidRPr="00EA254C">
        <w:t>Л. проект контракта в регламен</w:t>
      </w:r>
      <w:r w:rsidR="000C11D3">
        <w:t>тированный срок подписан не был,</w:t>
      </w:r>
      <w:r w:rsidRPr="00EA254C">
        <w:t xml:space="preserve"> </w:t>
      </w:r>
      <w:r w:rsidR="000C11D3" w:rsidRPr="000C11D3">
        <w:t>т</w:t>
      </w:r>
      <w:r w:rsidRPr="000C11D3">
        <w:t>о есть</w:t>
      </w:r>
      <w:r w:rsidRPr="00057106">
        <w:rPr>
          <w:u w:val="single"/>
        </w:rPr>
        <w:t xml:space="preserve"> </w:t>
      </w:r>
      <w:r w:rsidR="00ED3C32" w:rsidRPr="00ED3C32">
        <w:t xml:space="preserve">предприниматель </w:t>
      </w:r>
      <w:r w:rsidRPr="00ED3C32">
        <w:t>у</w:t>
      </w:r>
      <w:r w:rsidRPr="000C11D3">
        <w:t xml:space="preserve">клонился от заключения контракта. </w:t>
      </w:r>
      <w:r w:rsidR="000C11D3" w:rsidRPr="000C11D3">
        <w:t xml:space="preserve">Однако учреждение </w:t>
      </w:r>
      <w:r w:rsidR="007355EB" w:rsidRPr="000C11D3">
        <w:t xml:space="preserve">не обратилось в УФАС по Волгоградской области </w:t>
      </w:r>
      <w:r w:rsidR="000C11D3" w:rsidRPr="000C11D3">
        <w:t>для включения уклонившегося участника в реестр недобросовестных</w:t>
      </w:r>
      <w:r w:rsidR="00ED3C32">
        <w:t xml:space="preserve"> поставщиков</w:t>
      </w:r>
      <w:r w:rsidR="000C11D3" w:rsidRPr="000C11D3">
        <w:t xml:space="preserve"> </w:t>
      </w:r>
      <w:r w:rsidRPr="000C11D3">
        <w:t xml:space="preserve">или в судебные инстанции с требованием о возмещении убытков, причиненных уклонением от заключения контракта. </w:t>
      </w:r>
    </w:p>
    <w:p w:rsidR="00CF02A8" w:rsidRPr="00EA254C" w:rsidRDefault="008830A4" w:rsidP="00CF02A8">
      <w:pPr>
        <w:ind w:firstLine="708"/>
        <w:jc w:val="both"/>
      </w:pPr>
      <w:r>
        <w:t>Более того, п</w:t>
      </w:r>
      <w:r w:rsidR="000C11D3">
        <w:t>рактически в это же время с данным предпринимателем учреждением п</w:t>
      </w:r>
      <w:r w:rsidR="00CF02A8" w:rsidRPr="00EA254C">
        <w:t>о рез</w:t>
      </w:r>
      <w:r w:rsidR="00CF02A8">
        <w:t>ультатам  электронных</w:t>
      </w:r>
      <w:r w:rsidR="00CF02A8" w:rsidRPr="00EA254C">
        <w:t xml:space="preserve"> аукцион</w:t>
      </w:r>
      <w:r w:rsidR="00CF02A8">
        <w:t>ов</w:t>
      </w:r>
      <w:r w:rsidR="00CF02A8" w:rsidRPr="00EA254C">
        <w:t xml:space="preserve"> был</w:t>
      </w:r>
      <w:r w:rsidR="00CF02A8">
        <w:t>и</w:t>
      </w:r>
      <w:r w:rsidR="00CF02A8" w:rsidRPr="00EA254C">
        <w:t xml:space="preserve"> заключен</w:t>
      </w:r>
      <w:r w:rsidR="00CF02A8">
        <w:t>ы</w:t>
      </w:r>
      <w:r w:rsidR="00CF02A8" w:rsidRPr="00EA254C">
        <w:t xml:space="preserve"> контракт</w:t>
      </w:r>
      <w:r w:rsidR="00CF02A8">
        <w:t>ы</w:t>
      </w:r>
      <w:r w:rsidR="00CF02A8" w:rsidRPr="00EA254C">
        <w:t xml:space="preserve"> на поставку сенцев сосны на сумм</w:t>
      </w:r>
      <w:r w:rsidR="00CF02A8">
        <w:t>ы 500 тыс. руб.</w:t>
      </w:r>
      <w:r w:rsidR="00CF02A8" w:rsidRPr="00EA254C">
        <w:t xml:space="preserve"> </w:t>
      </w:r>
      <w:r w:rsidR="00CF02A8">
        <w:t>и 1750 тыс. руб</w:t>
      </w:r>
      <w:r w:rsidR="00CF02A8" w:rsidRPr="00EA254C">
        <w:t>.</w:t>
      </w:r>
      <w:r w:rsidR="00CF02A8">
        <w:t xml:space="preserve"> соответственно. </w:t>
      </w:r>
      <w:r w:rsidR="00CF02A8" w:rsidRPr="00EA254C">
        <w:t xml:space="preserve">В указанный срок </w:t>
      </w:r>
      <w:r w:rsidR="000C11D3">
        <w:t xml:space="preserve">(до 20.04.2015) </w:t>
      </w:r>
      <w:r w:rsidR="00CF02A8" w:rsidRPr="00EA254C">
        <w:t>поставщик не выполнил свои</w:t>
      </w:r>
      <w:r w:rsidR="00CF02A8">
        <w:t>х</w:t>
      </w:r>
      <w:r w:rsidR="00CF02A8" w:rsidRPr="00EA254C">
        <w:t xml:space="preserve"> обязательств по к</w:t>
      </w:r>
      <w:r w:rsidR="00CF02A8">
        <w:t>онтрактам</w:t>
      </w:r>
      <w:r w:rsidR="00CF02A8" w:rsidRPr="00EA254C">
        <w:t xml:space="preserve">, даже не приступив к </w:t>
      </w:r>
      <w:r w:rsidR="00CF02A8">
        <w:t>их</w:t>
      </w:r>
      <w:r w:rsidR="00CF02A8" w:rsidRPr="00EA254C">
        <w:t xml:space="preserve"> исполнению. </w:t>
      </w:r>
      <w:r w:rsidR="00CF02A8" w:rsidRPr="000C11D3">
        <w:t xml:space="preserve">Только 30 декабря 2015 года (через 8 месяцев) между заказчиком и поставщиком были заключены соглашения о расторжении вышеназванных контрактов </w:t>
      </w:r>
      <w:r w:rsidR="00CF02A8" w:rsidRPr="00EA254C">
        <w:t>с обязательным условием выплаты в десятиднев</w:t>
      </w:r>
      <w:r w:rsidR="00CF02A8">
        <w:t>ный срок с момента их</w:t>
      </w:r>
      <w:r w:rsidR="00CF02A8" w:rsidRPr="00EA254C">
        <w:t xml:space="preserve"> подписания поставщиком неустойки в </w:t>
      </w:r>
      <w:r w:rsidR="00CF02A8" w:rsidRPr="00EA254C">
        <w:lastRenderedPageBreak/>
        <w:t xml:space="preserve">размере </w:t>
      </w:r>
      <w:r w:rsidR="00CF02A8">
        <w:t>225 тыс. руб. по двум контрактам.</w:t>
      </w:r>
      <w:r w:rsidR="00CF02A8" w:rsidRPr="00EA254C">
        <w:t xml:space="preserve"> </w:t>
      </w:r>
      <w:r w:rsidR="00CF02A8">
        <w:t>Однако д</w:t>
      </w:r>
      <w:r w:rsidR="00CF02A8" w:rsidRPr="00EA254C">
        <w:t xml:space="preserve">о настоящего времени денежные средства от ИП Борисова Ю.Л. за неустойку по </w:t>
      </w:r>
      <w:r w:rsidR="00CF02A8">
        <w:t>контрактам</w:t>
      </w:r>
      <w:r w:rsidR="00CF02A8" w:rsidRPr="00EA254C">
        <w:t xml:space="preserve"> не поступили. </w:t>
      </w:r>
    </w:p>
    <w:p w:rsidR="00CF02A8" w:rsidRPr="00AE03BD" w:rsidRDefault="00CF02A8" w:rsidP="00CF02A8">
      <w:pPr>
        <w:ind w:firstLine="708"/>
        <w:jc w:val="both"/>
      </w:pPr>
      <w:r w:rsidRPr="00EA254C">
        <w:t>Обеспечение по вышеназванным контрактам составляло 5% от начальной (максимальной) цены контрактов</w:t>
      </w:r>
      <w:r w:rsidRPr="00AE03BD">
        <w:t xml:space="preserve"> </w:t>
      </w:r>
      <w:r w:rsidR="000C11D3">
        <w:t>(</w:t>
      </w:r>
      <w:r w:rsidRPr="00AE03BD">
        <w:t>112,5 тыс. руб.</w:t>
      </w:r>
      <w:r w:rsidR="000C11D3">
        <w:t>), которое до сих пор</w:t>
      </w:r>
      <w:r w:rsidRPr="00AE03BD">
        <w:t xml:space="preserve"> числится на счете заказчика в виде средств во временном распоряжении. </w:t>
      </w:r>
      <w:proofErr w:type="gramStart"/>
      <w:r w:rsidR="000C11D3">
        <w:t>При этом к</w:t>
      </w:r>
      <w:r w:rsidRPr="00AE03BD">
        <w:t>акие-либо действия по взысканию данной суммы в пользу заказчика в качестве обеспечительной меры по неисполненным контрактам</w:t>
      </w:r>
      <w:proofErr w:type="gramEnd"/>
      <w:r w:rsidRPr="00AE03BD">
        <w:t xml:space="preserve"> учреждением до проверки КСП (до июля 2016 года) не предпринимались. </w:t>
      </w:r>
    </w:p>
    <w:p w:rsidR="00814404" w:rsidRPr="00814404" w:rsidRDefault="00CF02A8" w:rsidP="00814404">
      <w:pPr>
        <w:tabs>
          <w:tab w:val="left" w:pos="284"/>
        </w:tabs>
        <w:jc w:val="both"/>
      </w:pPr>
      <w:r>
        <w:tab/>
      </w:r>
      <w:r>
        <w:tab/>
      </w:r>
      <w:r w:rsidR="00C047A7">
        <w:t>4</w:t>
      </w:r>
      <w:r w:rsidR="007355EB">
        <w:t xml:space="preserve">.5. </w:t>
      </w:r>
      <w:proofErr w:type="gramStart"/>
      <w:r w:rsidR="00814404">
        <w:t>В</w:t>
      </w:r>
      <w:r w:rsidRPr="009B37E5">
        <w:t xml:space="preserve"> </w:t>
      </w:r>
      <w:r w:rsidR="00ED3C32">
        <w:t>нарушение</w:t>
      </w:r>
      <w:r w:rsidRPr="00EA254C">
        <w:t xml:space="preserve"> постановлени</w:t>
      </w:r>
      <w:r w:rsidR="00ED3C32">
        <w:t>я</w:t>
      </w:r>
      <w:r w:rsidRPr="00EA254C">
        <w:t xml:space="preserve"> Правительства РФ от 28</w:t>
      </w:r>
      <w:r w:rsidR="00814404">
        <w:t>.11.</w:t>
      </w:r>
      <w:r w:rsidRPr="00EA254C">
        <w:t xml:space="preserve">2013 № 1093 </w:t>
      </w:r>
      <w:r>
        <w:t>«</w:t>
      </w:r>
      <w:r w:rsidRPr="00EA254C">
        <w: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t>»</w:t>
      </w:r>
      <w:r w:rsidRPr="00EA254C">
        <w:t xml:space="preserve"> отчет </w:t>
      </w:r>
      <w:r w:rsidR="00ED3C32">
        <w:t>учреждения</w:t>
      </w:r>
      <w:r w:rsidRPr="00EA254C">
        <w:t xml:space="preserve"> </w:t>
      </w:r>
      <w:r>
        <w:t xml:space="preserve">об исполнении контракта </w:t>
      </w:r>
      <w:r w:rsidR="00814404">
        <w:t xml:space="preserve">с </w:t>
      </w:r>
      <w:r w:rsidR="00814404" w:rsidRPr="00EA254C">
        <w:t>ООО «</w:t>
      </w:r>
      <w:proofErr w:type="spellStart"/>
      <w:r w:rsidR="00814404" w:rsidRPr="00EA254C">
        <w:t>Лесхозснаб</w:t>
      </w:r>
      <w:proofErr w:type="spellEnd"/>
      <w:r w:rsidR="00814404" w:rsidRPr="00EA254C">
        <w:t xml:space="preserve">» </w:t>
      </w:r>
      <w:r w:rsidR="00814404">
        <w:t xml:space="preserve">от 08.12.2014  </w:t>
      </w:r>
      <w:r>
        <w:t>№21</w:t>
      </w:r>
      <w:r w:rsidR="00814404">
        <w:t>, который был оплачен 24.08.2015</w:t>
      </w:r>
      <w:r w:rsidR="005608DC">
        <w:t xml:space="preserve">, </w:t>
      </w:r>
      <w:r w:rsidR="00814404">
        <w:t>размещ</w:t>
      </w:r>
      <w:r>
        <w:t xml:space="preserve">ен в единой информационной системе </w:t>
      </w:r>
      <w:r w:rsidRPr="00814404">
        <w:t>с нарушением установленного 7-ми дневного срока</w:t>
      </w:r>
      <w:proofErr w:type="gramEnd"/>
      <w:r w:rsidRPr="00814404">
        <w:t xml:space="preserve"> - только 23.09.2015</w:t>
      </w:r>
      <w:r w:rsidR="005608DC">
        <w:t xml:space="preserve"> и не в </w:t>
      </w:r>
      <w:r w:rsidR="00814404" w:rsidRPr="00814404">
        <w:t>виде отдельного файла</w:t>
      </w:r>
      <w:r w:rsidR="005608DC">
        <w:t>.</w:t>
      </w:r>
      <w:r w:rsidR="00814404" w:rsidRPr="00814404">
        <w:t xml:space="preserve"> </w:t>
      </w:r>
    </w:p>
    <w:p w:rsidR="005608DC" w:rsidRPr="005608DC" w:rsidRDefault="00CF02A8" w:rsidP="005608DC">
      <w:pPr>
        <w:pStyle w:val="a7"/>
        <w:tabs>
          <w:tab w:val="left" w:pos="284"/>
        </w:tabs>
        <w:spacing w:after="0" w:line="240" w:lineRule="auto"/>
        <w:ind w:left="0"/>
        <w:contextualSpacing w:val="0"/>
        <w:jc w:val="both"/>
        <w:rPr>
          <w:rFonts w:ascii="Times New Roman" w:hAnsi="Times New Roman"/>
          <w:sz w:val="24"/>
          <w:szCs w:val="24"/>
        </w:rPr>
      </w:pPr>
      <w:r w:rsidRPr="005608DC">
        <w:rPr>
          <w:rFonts w:ascii="Times New Roman" w:hAnsi="Times New Roman"/>
          <w:sz w:val="24"/>
          <w:szCs w:val="24"/>
        </w:rPr>
        <w:tab/>
      </w:r>
      <w:r w:rsidRPr="005608DC">
        <w:rPr>
          <w:rFonts w:ascii="Times New Roman" w:hAnsi="Times New Roman"/>
          <w:sz w:val="24"/>
          <w:szCs w:val="24"/>
        </w:rPr>
        <w:tab/>
      </w:r>
      <w:r w:rsidR="00C047A7">
        <w:rPr>
          <w:rFonts w:ascii="Times New Roman" w:hAnsi="Times New Roman"/>
          <w:sz w:val="24"/>
          <w:szCs w:val="24"/>
        </w:rPr>
        <w:t>4</w:t>
      </w:r>
      <w:r w:rsidR="007355EB">
        <w:rPr>
          <w:rFonts w:ascii="Times New Roman" w:hAnsi="Times New Roman"/>
          <w:sz w:val="24"/>
          <w:szCs w:val="24"/>
        </w:rPr>
        <w:t xml:space="preserve">.6. </w:t>
      </w:r>
      <w:r w:rsidR="005608DC" w:rsidRPr="005608DC">
        <w:rPr>
          <w:rFonts w:ascii="Times New Roman" w:hAnsi="Times New Roman"/>
          <w:sz w:val="24"/>
          <w:szCs w:val="24"/>
        </w:rPr>
        <w:t>В</w:t>
      </w:r>
      <w:r w:rsidR="005608DC" w:rsidRPr="005608DC">
        <w:rPr>
          <w:rFonts w:ascii="Times New Roman" w:hAnsi="Times New Roman"/>
          <w:b/>
          <w:sz w:val="24"/>
          <w:szCs w:val="24"/>
        </w:rPr>
        <w:t xml:space="preserve"> </w:t>
      </w:r>
      <w:r w:rsidR="005608DC" w:rsidRPr="005608DC">
        <w:rPr>
          <w:rFonts w:ascii="Times New Roman" w:hAnsi="Times New Roman"/>
          <w:sz w:val="24"/>
          <w:szCs w:val="24"/>
        </w:rPr>
        <w:t xml:space="preserve">нарушение п. 1 ч. 1 ст. 64 Федерального закона от 05.04.2013 №44-ФЗ и п.2.1. </w:t>
      </w:r>
      <w:proofErr w:type="gramStart"/>
      <w:r w:rsidR="005608DC" w:rsidRPr="005608DC">
        <w:rPr>
          <w:rFonts w:ascii="Times New Roman" w:hAnsi="Times New Roman"/>
          <w:sz w:val="24"/>
          <w:szCs w:val="24"/>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РФ от 02.10.2013 №567, в документации об электронном аукционе на поставку автомобильных шин отсутствовал расчет обоснования начальной (максимальной) цены контракта.</w:t>
      </w:r>
      <w:proofErr w:type="gramEnd"/>
    </w:p>
    <w:p w:rsidR="00CF02A8" w:rsidRPr="00494B4C" w:rsidRDefault="007355EB" w:rsidP="00CF02A8">
      <w:pPr>
        <w:pStyle w:val="a7"/>
        <w:tabs>
          <w:tab w:val="left" w:pos="284"/>
        </w:tabs>
        <w:spacing w:after="0" w:line="240" w:lineRule="auto"/>
        <w:ind w:left="0"/>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047A7">
        <w:rPr>
          <w:rFonts w:ascii="Times New Roman" w:hAnsi="Times New Roman"/>
          <w:sz w:val="24"/>
          <w:szCs w:val="24"/>
        </w:rPr>
        <w:t>4</w:t>
      </w:r>
      <w:r>
        <w:rPr>
          <w:rFonts w:ascii="Times New Roman" w:hAnsi="Times New Roman"/>
          <w:sz w:val="24"/>
          <w:szCs w:val="24"/>
        </w:rPr>
        <w:t xml:space="preserve">.7. </w:t>
      </w:r>
      <w:r w:rsidR="00CF02A8" w:rsidRPr="00494B4C">
        <w:rPr>
          <w:rFonts w:ascii="Times New Roman" w:hAnsi="Times New Roman"/>
          <w:sz w:val="24"/>
          <w:szCs w:val="24"/>
        </w:rPr>
        <w:t>Информаци</w:t>
      </w:r>
      <w:r w:rsidR="005608DC" w:rsidRPr="00494B4C">
        <w:rPr>
          <w:rFonts w:ascii="Times New Roman" w:hAnsi="Times New Roman"/>
          <w:sz w:val="24"/>
          <w:szCs w:val="24"/>
        </w:rPr>
        <w:t>ю</w:t>
      </w:r>
      <w:r w:rsidR="00CF02A8" w:rsidRPr="00494B4C">
        <w:rPr>
          <w:rFonts w:ascii="Times New Roman" w:hAnsi="Times New Roman"/>
          <w:sz w:val="24"/>
          <w:szCs w:val="24"/>
        </w:rPr>
        <w:t xml:space="preserve"> о заключенных контрактах и их исполнении</w:t>
      </w:r>
      <w:r w:rsidR="005608DC" w:rsidRPr="00494B4C">
        <w:rPr>
          <w:rFonts w:ascii="Times New Roman" w:hAnsi="Times New Roman"/>
          <w:sz w:val="24"/>
          <w:szCs w:val="24"/>
        </w:rPr>
        <w:t xml:space="preserve">, </w:t>
      </w:r>
      <w:proofErr w:type="gramStart"/>
      <w:r w:rsidR="005608DC" w:rsidRPr="00494B4C">
        <w:rPr>
          <w:rFonts w:ascii="Times New Roman" w:hAnsi="Times New Roman"/>
          <w:sz w:val="24"/>
          <w:szCs w:val="24"/>
        </w:rPr>
        <w:t>которая</w:t>
      </w:r>
      <w:proofErr w:type="gramEnd"/>
      <w:r w:rsidR="00CF02A8" w:rsidRPr="00494B4C">
        <w:rPr>
          <w:rFonts w:ascii="Times New Roman" w:hAnsi="Times New Roman"/>
          <w:sz w:val="24"/>
          <w:szCs w:val="24"/>
        </w:rPr>
        <w:t xml:space="preserve"> размещалась в единой информационной системе</w:t>
      </w:r>
      <w:r w:rsidR="005608DC" w:rsidRPr="00494B4C">
        <w:rPr>
          <w:rFonts w:ascii="Times New Roman" w:hAnsi="Times New Roman"/>
          <w:sz w:val="24"/>
          <w:szCs w:val="24"/>
        </w:rPr>
        <w:t xml:space="preserve">, после увольнения контрактного работника </w:t>
      </w:r>
      <w:r w:rsidR="00494B4C" w:rsidRPr="00494B4C">
        <w:rPr>
          <w:rFonts w:ascii="Times New Roman" w:hAnsi="Times New Roman"/>
          <w:sz w:val="24"/>
          <w:szCs w:val="24"/>
        </w:rPr>
        <w:t>продолжали подписывать</w:t>
      </w:r>
      <w:r w:rsidR="00CF02A8" w:rsidRPr="00494B4C">
        <w:rPr>
          <w:rFonts w:ascii="Times New Roman" w:hAnsi="Times New Roman"/>
          <w:sz w:val="24"/>
          <w:szCs w:val="24"/>
        </w:rPr>
        <w:t xml:space="preserve"> должностные лица учреждения </w:t>
      </w:r>
      <w:r w:rsidR="00494B4C" w:rsidRPr="00494B4C">
        <w:rPr>
          <w:rFonts w:ascii="Times New Roman" w:hAnsi="Times New Roman"/>
          <w:sz w:val="24"/>
          <w:szCs w:val="24"/>
        </w:rPr>
        <w:t xml:space="preserve">ее </w:t>
      </w:r>
      <w:r w:rsidR="00CF02A8" w:rsidRPr="00494B4C">
        <w:rPr>
          <w:rFonts w:ascii="Times New Roman" w:hAnsi="Times New Roman"/>
          <w:sz w:val="24"/>
          <w:szCs w:val="24"/>
        </w:rPr>
        <w:t>электронной подписью</w:t>
      </w:r>
      <w:r w:rsidR="00494B4C" w:rsidRPr="00494B4C">
        <w:rPr>
          <w:rFonts w:ascii="Times New Roman" w:hAnsi="Times New Roman"/>
          <w:sz w:val="24"/>
          <w:szCs w:val="24"/>
        </w:rPr>
        <w:t xml:space="preserve">. </w:t>
      </w:r>
      <w:r w:rsidR="00CF02A8" w:rsidRPr="00494B4C">
        <w:rPr>
          <w:rFonts w:ascii="Times New Roman" w:hAnsi="Times New Roman"/>
          <w:sz w:val="24"/>
          <w:szCs w:val="24"/>
        </w:rPr>
        <w:t xml:space="preserve">Так, в период с апреля по июль 2015 года в единой информационной системе была размещена информация о 14 контрактах и документах по их исполнению,   подписанных уволенным сотрудником контрактной службы, то есть </w:t>
      </w:r>
      <w:r w:rsidR="00CF02A8" w:rsidRPr="00494B4C">
        <w:rPr>
          <w:rStyle w:val="blk"/>
          <w:rFonts w:ascii="Times New Roman" w:hAnsi="Times New Roman"/>
          <w:sz w:val="24"/>
          <w:szCs w:val="24"/>
        </w:rPr>
        <w:t>лицом, не имевшим права действовать от имени заказчика.</w:t>
      </w:r>
    </w:p>
    <w:p w:rsidR="00AE03BD" w:rsidRPr="007355EB" w:rsidRDefault="00AE03BD" w:rsidP="007355EB">
      <w:pPr>
        <w:jc w:val="both"/>
      </w:pPr>
      <w:r w:rsidRPr="00EA254C">
        <w:tab/>
      </w:r>
      <w:r w:rsidR="00C047A7">
        <w:t>5</w:t>
      </w:r>
      <w:r w:rsidR="007355EB">
        <w:t>. Проверкой учета и использования государственного имущества установлено следующее</w:t>
      </w:r>
      <w:r w:rsidR="008830A4">
        <w:t>:</w:t>
      </w:r>
    </w:p>
    <w:p w:rsidR="00071242" w:rsidRPr="005F3769" w:rsidRDefault="00C047A7" w:rsidP="005F3769">
      <w:pPr>
        <w:pStyle w:val="1"/>
        <w:spacing w:before="0" w:after="0"/>
        <w:ind w:firstLine="709"/>
        <w:jc w:val="both"/>
        <w:rPr>
          <w:rFonts w:ascii="Times New Roman" w:eastAsiaTheme="minorEastAsia" w:hAnsi="Times New Roman" w:cs="Times New Roman"/>
          <w:b w:val="0"/>
        </w:rPr>
      </w:pPr>
      <w:r>
        <w:rPr>
          <w:rFonts w:ascii="Times New Roman" w:eastAsiaTheme="minorEastAsia" w:hAnsi="Times New Roman" w:cs="Times New Roman"/>
          <w:b w:val="0"/>
        </w:rPr>
        <w:t>5</w:t>
      </w:r>
      <w:r w:rsidR="007355EB" w:rsidRPr="00071242">
        <w:rPr>
          <w:rFonts w:ascii="Times New Roman" w:eastAsiaTheme="minorEastAsia" w:hAnsi="Times New Roman" w:cs="Times New Roman"/>
          <w:b w:val="0"/>
        </w:rPr>
        <w:t xml:space="preserve">.1. </w:t>
      </w:r>
      <w:proofErr w:type="gramStart"/>
      <w:r w:rsidR="00071242" w:rsidRPr="00071242">
        <w:rPr>
          <w:rFonts w:ascii="Times New Roman" w:eastAsiaTheme="minorEastAsia" w:hAnsi="Times New Roman" w:cs="Times New Roman"/>
          <w:b w:val="0"/>
        </w:rPr>
        <w:t>И</w:t>
      </w:r>
      <w:r w:rsidR="00071242" w:rsidRPr="00071242">
        <w:rPr>
          <w:rFonts w:ascii="Times New Roman" w:hAnsi="Times New Roman" w:cs="Times New Roman"/>
          <w:b w:val="0"/>
        </w:rPr>
        <w:t xml:space="preserve">мело место грубое нарушение правил ведения бухгалтерского учета и представления бухгалтерской отчетности (искажение любой статьи (строки) формы бухгалтерской отчетности не менее чем на 10%), за которое установлена административная ответственность в ст. 15.11 </w:t>
      </w:r>
      <w:proofErr w:type="spellStart"/>
      <w:r w:rsidR="00071242" w:rsidRPr="00071242">
        <w:rPr>
          <w:rFonts w:ascii="Times New Roman" w:hAnsi="Times New Roman" w:cs="Times New Roman"/>
          <w:b w:val="0"/>
        </w:rPr>
        <w:t>КоАП</w:t>
      </w:r>
      <w:proofErr w:type="spellEnd"/>
      <w:r w:rsidR="00071242" w:rsidRPr="00071242">
        <w:rPr>
          <w:rFonts w:ascii="Times New Roman" w:hAnsi="Times New Roman" w:cs="Times New Roman"/>
          <w:b w:val="0"/>
        </w:rPr>
        <w:t xml:space="preserve"> РФ.</w:t>
      </w:r>
      <w:proofErr w:type="gramEnd"/>
      <w:r w:rsidR="00071242" w:rsidRPr="00071242">
        <w:rPr>
          <w:rFonts w:ascii="Times New Roman" w:hAnsi="Times New Roman" w:cs="Times New Roman"/>
          <w:b w:val="0"/>
        </w:rPr>
        <w:t xml:space="preserve"> Так, в</w:t>
      </w:r>
      <w:r w:rsidR="00071242" w:rsidRPr="00071242">
        <w:rPr>
          <w:rFonts w:ascii="Times New Roman" w:eastAsiaTheme="minorEastAsia" w:hAnsi="Times New Roman" w:cs="Times New Roman"/>
          <w:b w:val="0"/>
        </w:rPr>
        <w:t xml:space="preserve"> нарушение </w:t>
      </w:r>
      <w:r w:rsidR="00071242">
        <w:rPr>
          <w:rFonts w:ascii="Times New Roman" w:eastAsiaTheme="minorEastAsia" w:hAnsi="Times New Roman" w:cs="Times New Roman"/>
          <w:b w:val="0"/>
        </w:rPr>
        <w:t>Инструкции №157н выданные запасные части, аккумуляторы и автомобильные шины, а также</w:t>
      </w:r>
      <w:r w:rsidR="00071242" w:rsidRPr="00071242">
        <w:rPr>
          <w:rFonts w:ascii="Times New Roman" w:eastAsiaTheme="minorEastAsia" w:hAnsi="Times New Roman" w:cs="Times New Roman"/>
          <w:b w:val="0"/>
        </w:rPr>
        <w:t xml:space="preserve"> </w:t>
      </w:r>
      <w:r w:rsidR="00071242">
        <w:rPr>
          <w:rFonts w:ascii="Times New Roman" w:eastAsiaTheme="minorEastAsia" w:hAnsi="Times New Roman" w:cs="Times New Roman"/>
          <w:b w:val="0"/>
        </w:rPr>
        <w:t xml:space="preserve">форменное обмундирование не учитывались на </w:t>
      </w:r>
      <w:proofErr w:type="spellStart"/>
      <w:r w:rsidR="00071242">
        <w:rPr>
          <w:rFonts w:ascii="Times New Roman" w:eastAsiaTheme="minorEastAsia" w:hAnsi="Times New Roman" w:cs="Times New Roman"/>
          <w:b w:val="0"/>
        </w:rPr>
        <w:t>забалансовых</w:t>
      </w:r>
      <w:proofErr w:type="spellEnd"/>
      <w:r w:rsidR="00071242">
        <w:rPr>
          <w:rFonts w:ascii="Times New Roman" w:eastAsiaTheme="minorEastAsia" w:hAnsi="Times New Roman" w:cs="Times New Roman"/>
          <w:b w:val="0"/>
        </w:rPr>
        <w:t xml:space="preserve"> счетах</w:t>
      </w:r>
      <w:r w:rsidR="00986981">
        <w:rPr>
          <w:rFonts w:ascii="Times New Roman" w:eastAsiaTheme="minorEastAsia" w:hAnsi="Times New Roman" w:cs="Times New Roman"/>
          <w:b w:val="0"/>
        </w:rPr>
        <w:t xml:space="preserve"> учреждения</w:t>
      </w:r>
      <w:r w:rsidR="00033228">
        <w:rPr>
          <w:rFonts w:ascii="Times New Roman" w:eastAsiaTheme="minorEastAsia" w:hAnsi="Times New Roman" w:cs="Times New Roman"/>
          <w:b w:val="0"/>
        </w:rPr>
        <w:t>, что приводит к отсутствию</w:t>
      </w:r>
      <w:r w:rsidR="000F0A9F">
        <w:rPr>
          <w:rFonts w:ascii="Times New Roman" w:eastAsiaTheme="minorEastAsia" w:hAnsi="Times New Roman" w:cs="Times New Roman"/>
          <w:b w:val="0"/>
        </w:rPr>
        <w:t xml:space="preserve"> </w:t>
      </w:r>
      <w:proofErr w:type="gramStart"/>
      <w:r w:rsidR="000F0A9F">
        <w:rPr>
          <w:rFonts w:ascii="Times New Roman" w:eastAsiaTheme="minorEastAsia" w:hAnsi="Times New Roman" w:cs="Times New Roman"/>
          <w:b w:val="0"/>
        </w:rPr>
        <w:t>контроля за</w:t>
      </w:r>
      <w:proofErr w:type="gramEnd"/>
      <w:r w:rsidR="000F0A9F">
        <w:rPr>
          <w:rFonts w:ascii="Times New Roman" w:eastAsiaTheme="minorEastAsia" w:hAnsi="Times New Roman" w:cs="Times New Roman"/>
          <w:b w:val="0"/>
        </w:rPr>
        <w:t xml:space="preserve"> их использованием</w:t>
      </w:r>
      <w:r w:rsidR="00071242">
        <w:rPr>
          <w:rFonts w:ascii="Times New Roman" w:eastAsiaTheme="minorEastAsia" w:hAnsi="Times New Roman" w:cs="Times New Roman"/>
          <w:b w:val="0"/>
        </w:rPr>
        <w:t xml:space="preserve">. </w:t>
      </w:r>
      <w:r w:rsidR="005F3769" w:rsidRPr="005F3769">
        <w:rPr>
          <w:rFonts w:ascii="Times New Roman" w:eastAsiaTheme="minorEastAsia" w:hAnsi="Times New Roman" w:cs="Times New Roman"/>
          <w:b w:val="0"/>
        </w:rPr>
        <w:t>В</w:t>
      </w:r>
      <w:r w:rsidR="00071242" w:rsidRPr="005F3769">
        <w:rPr>
          <w:rFonts w:ascii="Times New Roman" w:hAnsi="Times New Roman" w:cs="Times New Roman"/>
          <w:b w:val="0"/>
        </w:rPr>
        <w:t xml:space="preserve"> отношении главного бухгалтера СГБУ «ВЛЦ», бухгалтеров Даниловского и </w:t>
      </w:r>
      <w:proofErr w:type="spellStart"/>
      <w:r w:rsidR="00071242" w:rsidRPr="005F3769">
        <w:rPr>
          <w:rFonts w:ascii="Times New Roman" w:hAnsi="Times New Roman" w:cs="Times New Roman"/>
          <w:b w:val="0"/>
        </w:rPr>
        <w:t>Жирновского</w:t>
      </w:r>
      <w:proofErr w:type="spellEnd"/>
      <w:r w:rsidR="00071242" w:rsidRPr="005F3769">
        <w:rPr>
          <w:rFonts w:ascii="Times New Roman" w:hAnsi="Times New Roman" w:cs="Times New Roman"/>
          <w:b w:val="0"/>
        </w:rPr>
        <w:t xml:space="preserve"> филиалов КСП составлены протоколы об административном правонарушении.</w:t>
      </w:r>
    </w:p>
    <w:p w:rsidR="005F3769" w:rsidRDefault="00C047A7" w:rsidP="007355EB">
      <w:pPr>
        <w:autoSpaceDE w:val="0"/>
        <w:autoSpaceDN w:val="0"/>
        <w:adjustRightInd w:val="0"/>
        <w:ind w:firstLine="709"/>
        <w:jc w:val="both"/>
        <w:outlineLvl w:val="0"/>
      </w:pPr>
      <w:r>
        <w:t>5</w:t>
      </w:r>
      <w:r w:rsidR="004D548A">
        <w:t xml:space="preserve">.2. </w:t>
      </w:r>
      <w:r w:rsidR="005F3769">
        <w:t xml:space="preserve">При передаче материальных запасов от СГБУ «ВЛЦ» его структурным подразделениям (филиалам), по перемещению материальных запасов внутри учреждения (от одного материально-ответственного лица другому) и передаче их в эксплуатацию установлены нарушения </w:t>
      </w:r>
      <w:r w:rsidR="007355EB">
        <w:t xml:space="preserve">Инструкции №174н </w:t>
      </w:r>
      <w:r w:rsidR="005F3769">
        <w:t>и Инструкции №157н.</w:t>
      </w:r>
    </w:p>
    <w:p w:rsidR="007355EB" w:rsidRPr="004D548A" w:rsidRDefault="00C047A7" w:rsidP="007355EB">
      <w:pPr>
        <w:autoSpaceDE w:val="0"/>
        <w:autoSpaceDN w:val="0"/>
        <w:adjustRightInd w:val="0"/>
        <w:ind w:firstLine="709"/>
        <w:jc w:val="both"/>
        <w:outlineLvl w:val="0"/>
      </w:pPr>
      <w:r>
        <w:t>5</w:t>
      </w:r>
      <w:r w:rsidR="004D548A">
        <w:t>.</w:t>
      </w:r>
      <w:r w:rsidR="00A3413B">
        <w:t>3</w:t>
      </w:r>
      <w:r w:rsidR="004D548A">
        <w:t xml:space="preserve">. </w:t>
      </w:r>
      <w:r w:rsidR="007355EB" w:rsidRPr="004D548A">
        <w:t>В ходе проведения инвентаризаци</w:t>
      </w:r>
      <w:r w:rsidR="004D548A">
        <w:t>и</w:t>
      </w:r>
      <w:r w:rsidR="007355EB" w:rsidRPr="004D548A">
        <w:t xml:space="preserve"> материальных запасов на складе СГБУ «ВЛЦ» выявлена недостача материальных ценностей (в основном запасных частей) на 578,8 тыс. руб. и излишки на 37,1 тыс. рублей. </w:t>
      </w:r>
    </w:p>
    <w:p w:rsidR="00EB4C22" w:rsidRDefault="00C047A7" w:rsidP="007355EB">
      <w:pPr>
        <w:ind w:firstLine="720"/>
        <w:jc w:val="both"/>
      </w:pPr>
      <w:r>
        <w:t>5</w:t>
      </w:r>
      <w:r w:rsidR="004D548A">
        <w:t>.</w:t>
      </w:r>
      <w:r w:rsidR="00A3413B">
        <w:t>4</w:t>
      </w:r>
      <w:r w:rsidR="004D548A">
        <w:t xml:space="preserve">. </w:t>
      </w:r>
      <w:r w:rsidR="007355EB" w:rsidRPr="004D548A">
        <w:t xml:space="preserve">Перед началом проведения инвентаризации материальных запасов на складе Волгоградского ПО </w:t>
      </w:r>
      <w:r w:rsidR="006D4519">
        <w:t xml:space="preserve">(19.07.2016) </w:t>
      </w:r>
      <w:r w:rsidR="007355EB">
        <w:t xml:space="preserve">была предоставлена </w:t>
      </w:r>
      <w:r w:rsidR="004D548A">
        <w:t xml:space="preserve">новая </w:t>
      </w:r>
      <w:proofErr w:type="spellStart"/>
      <w:r w:rsidR="007355EB">
        <w:t>оборотно-сальдовая</w:t>
      </w:r>
      <w:proofErr w:type="spellEnd"/>
      <w:r w:rsidR="007355EB">
        <w:t xml:space="preserve"> ведомость (</w:t>
      </w:r>
      <w:r w:rsidR="004D548A">
        <w:t>взамен представленной накануне</w:t>
      </w:r>
      <w:r w:rsidR="007355EB">
        <w:t xml:space="preserve">) </w:t>
      </w:r>
      <w:r w:rsidR="006D4519">
        <w:t xml:space="preserve">со значительно меньшим количеством позиций и единиц. </w:t>
      </w:r>
      <w:r w:rsidR="007355EB">
        <w:t xml:space="preserve">На недостающие позиции </w:t>
      </w:r>
      <w:r w:rsidR="00986981">
        <w:t>составлен</w:t>
      </w:r>
      <w:r w:rsidR="007355EB">
        <w:t xml:space="preserve"> акт на списание материальных запасов за июль 2016 года</w:t>
      </w:r>
      <w:r w:rsidR="00EB4C22">
        <w:t>.</w:t>
      </w:r>
    </w:p>
    <w:p w:rsidR="007355EB" w:rsidRDefault="007355EB" w:rsidP="007355EB">
      <w:pPr>
        <w:ind w:firstLine="720"/>
        <w:jc w:val="both"/>
      </w:pPr>
      <w:proofErr w:type="gramStart"/>
      <w:r>
        <w:t xml:space="preserve">В ходе инвентаризации установлено, что из 18 позиций, отражённых в инвентаризационной описи на 19.07.2016, в наличии имелись материальные запасы только по 5-ти позициям и частично имелись по 2-м позициям, по остальным 11 позициям и по частично недостающим 2-м позициям представлена пояснительная записка механика, согласно которой </w:t>
      </w:r>
      <w:r>
        <w:lastRenderedPageBreak/>
        <w:t>недостающие автошины, гусеницы, поршневая группа и шины на общую сумму 343,4 тыс. руб. ранее были</w:t>
      </w:r>
      <w:proofErr w:type="gramEnd"/>
      <w:r>
        <w:t xml:space="preserve"> установлены на транспортные средства, закреплённые </w:t>
      </w:r>
      <w:proofErr w:type="gramStart"/>
      <w:r>
        <w:t>за</w:t>
      </w:r>
      <w:proofErr w:type="gramEnd"/>
      <w:r>
        <w:t xml:space="preserve"> Волгоградским ПО.</w:t>
      </w:r>
    </w:p>
    <w:p w:rsidR="007355EB" w:rsidRPr="006D4519" w:rsidRDefault="007355EB" w:rsidP="007355EB">
      <w:pPr>
        <w:ind w:firstLine="720"/>
        <w:jc w:val="both"/>
      </w:pPr>
      <w:r>
        <w:rPr>
          <w:color w:val="0000FF"/>
        </w:rPr>
        <w:t xml:space="preserve"> </w:t>
      </w:r>
      <w:r w:rsidR="004D548A" w:rsidRPr="006D4519">
        <w:t>Кроме того,</w:t>
      </w:r>
      <w:r w:rsidR="004D548A">
        <w:rPr>
          <w:color w:val="0000FF"/>
        </w:rPr>
        <w:t xml:space="preserve"> </w:t>
      </w:r>
      <w:r>
        <w:t xml:space="preserve">по результатам инвентаризации выявлена </w:t>
      </w:r>
      <w:r w:rsidRPr="006D4519">
        <w:t>недостача 2-х аккумуляторов на сумму 30,8 тыс. рублей.</w:t>
      </w:r>
    </w:p>
    <w:p w:rsidR="00FF4CE3" w:rsidRDefault="00C047A7" w:rsidP="00FF4CE3">
      <w:pPr>
        <w:shd w:val="clear" w:color="auto" w:fill="FFFFFF"/>
        <w:tabs>
          <w:tab w:val="left" w:pos="-2410"/>
        </w:tabs>
        <w:ind w:firstLine="709"/>
        <w:jc w:val="both"/>
      </w:pPr>
      <w:r>
        <w:t>5</w:t>
      </w:r>
      <w:r w:rsidR="004D548A">
        <w:t>.</w:t>
      </w:r>
      <w:r w:rsidR="005F3769">
        <w:t>5</w:t>
      </w:r>
      <w:r w:rsidR="004D548A">
        <w:t xml:space="preserve">. </w:t>
      </w:r>
      <w:r w:rsidR="00FF4CE3" w:rsidRPr="00FF4CE3">
        <w:t>Проверкой установлено наличие имущества, которое не используется в хозяйственной деятельности учреждения.</w:t>
      </w:r>
      <w:r w:rsidR="00FF4CE3">
        <w:t xml:space="preserve"> Так, не используется нежилое помещение, расположенное по адресу г</w:t>
      </w:r>
      <w:proofErr w:type="gramStart"/>
      <w:r w:rsidR="00FF4CE3">
        <w:t>.В</w:t>
      </w:r>
      <w:proofErr w:type="gramEnd"/>
      <w:r w:rsidR="00FF4CE3">
        <w:t xml:space="preserve">олгоград, Двинская 20, представляющее собой подвальное помещение в жилом доме балансовой стоимостью 519,4 тыс. рублей. </w:t>
      </w:r>
      <w:proofErr w:type="gramStart"/>
      <w:r w:rsidR="00FF4CE3">
        <w:t>В</w:t>
      </w:r>
      <w:proofErr w:type="gramEnd"/>
      <w:r w:rsidR="00FF4CE3">
        <w:t xml:space="preserve"> </w:t>
      </w:r>
      <w:proofErr w:type="gramStart"/>
      <w:r w:rsidR="00FF4CE3">
        <w:t>Жирновском</w:t>
      </w:r>
      <w:proofErr w:type="gramEnd"/>
      <w:r w:rsidR="00FF4CE3">
        <w:t xml:space="preserve"> филиале </w:t>
      </w:r>
      <w:r w:rsidR="005D6DE7">
        <w:t xml:space="preserve">не эксплуатируется и находится в полуразрушенном состоянии </w:t>
      </w:r>
      <w:r w:rsidR="00FF4CE3">
        <w:t>кирпичное здание гаража балансовой стоимостью 82 тыс. руб</w:t>
      </w:r>
      <w:r w:rsidR="005D6DE7">
        <w:t>лей</w:t>
      </w:r>
      <w:r w:rsidR="00FF4CE3">
        <w:t>.</w:t>
      </w:r>
      <w:r w:rsidR="00FF4CE3">
        <w:rPr>
          <w:color w:val="FF0000"/>
        </w:rPr>
        <w:t xml:space="preserve"> </w:t>
      </w:r>
      <w:r w:rsidR="00FF4CE3" w:rsidRPr="00FC43B3">
        <w:t xml:space="preserve">В </w:t>
      </w:r>
      <w:r w:rsidR="00FF4CE3">
        <w:t xml:space="preserve">Даниловском филиале </w:t>
      </w:r>
      <w:r w:rsidR="005D6DE7">
        <w:t xml:space="preserve">с апреля 2014 года не эксплуатируются по причине выхода из строя, </w:t>
      </w:r>
      <w:proofErr w:type="spellStart"/>
      <w:r w:rsidR="005D6DE7">
        <w:t>невостребованности</w:t>
      </w:r>
      <w:proofErr w:type="spellEnd"/>
      <w:r w:rsidR="005D6DE7">
        <w:t xml:space="preserve"> и необходимости ремонта </w:t>
      </w:r>
      <w:r w:rsidR="00FF4CE3">
        <w:t>14 объектов основных средств балансовой стоимостью  11962,2 тыс. руб</w:t>
      </w:r>
      <w:r w:rsidR="005D6DE7">
        <w:t>лей</w:t>
      </w:r>
      <w:r w:rsidR="00FF4CE3">
        <w:t xml:space="preserve">. </w:t>
      </w:r>
    </w:p>
    <w:p w:rsidR="00FC43B3" w:rsidRDefault="00612D85" w:rsidP="00FC43B3">
      <w:pPr>
        <w:shd w:val="clear" w:color="auto" w:fill="FFFFFF"/>
        <w:tabs>
          <w:tab w:val="left" w:pos="-2410"/>
        </w:tabs>
        <w:ind w:firstLine="709"/>
        <w:jc w:val="both"/>
      </w:pPr>
      <w:r>
        <w:t xml:space="preserve"> </w:t>
      </w:r>
      <w:r w:rsidR="00C047A7">
        <w:t>5</w:t>
      </w:r>
      <w:r w:rsidR="004D548A">
        <w:t>.</w:t>
      </w:r>
      <w:r w:rsidR="005F3769">
        <w:t>6</w:t>
      </w:r>
      <w:r w:rsidR="004D548A">
        <w:t>. О</w:t>
      </w:r>
      <w:r w:rsidR="00FC43B3">
        <w:t xml:space="preserve">сновные средства в количестве 62 ед. стоимостью 20068,4 тыс. руб., приобретенные в 2014 году, </w:t>
      </w:r>
      <w:r w:rsidR="005D6DE7">
        <w:t xml:space="preserve">не были </w:t>
      </w:r>
      <w:r w:rsidR="004D548A">
        <w:t xml:space="preserve">включены </w:t>
      </w:r>
      <w:r w:rsidR="00FC43B3">
        <w:t>в Перечень особо ценного движимого имущества, находящегося в оперативном управлении СГБУ «ВЛЦ».</w:t>
      </w:r>
    </w:p>
    <w:p w:rsidR="00FC43B3" w:rsidRDefault="00FC43B3" w:rsidP="00FC43B3">
      <w:pPr>
        <w:shd w:val="clear" w:color="auto" w:fill="FFFFFF"/>
        <w:tabs>
          <w:tab w:val="left" w:pos="-2410"/>
        </w:tabs>
        <w:ind w:firstLine="709"/>
        <w:jc w:val="both"/>
      </w:pPr>
      <w:r>
        <w:t xml:space="preserve">Кроме того, в нарушение п.2.2. </w:t>
      </w:r>
      <w:proofErr w:type="gramStart"/>
      <w:r>
        <w:t xml:space="preserve">Положения об учете объектов государственной собственности Волгоградской области и ведении реестра объектов государственной собственности Волгоградской области, утвержденного </w:t>
      </w:r>
      <w:hyperlink r:id="rId14" w:anchor="sub_0" w:history="1">
        <w:r w:rsidRPr="00E354BB">
          <w:rPr>
            <w:rStyle w:val="a4"/>
            <w:rFonts w:eastAsia="Calibri"/>
            <w:color w:val="auto"/>
            <w:u w:val="none"/>
          </w:rPr>
          <w:t>распоряжением</w:t>
        </w:r>
      </w:hyperlink>
      <w:r w:rsidRPr="00E354BB">
        <w:t xml:space="preserve"> </w:t>
      </w:r>
      <w:r>
        <w:t xml:space="preserve">комитета по управлению государственным имуществом Волгоградской области от 19.02.2010 № 229-р, документы на вышеуказанное имущество для внесения в Реестр объектов государственной собственности Волгоградской области </w:t>
      </w:r>
      <w:r w:rsidR="004D548A">
        <w:t xml:space="preserve">СГБУ «ВЛЦ» </w:t>
      </w:r>
      <w:r>
        <w:t>представило в комитет по управлению государственным имуществом Волгоградской области позже установленного срока (через год).</w:t>
      </w:r>
      <w:proofErr w:type="gramEnd"/>
    </w:p>
    <w:p w:rsidR="00902C6A" w:rsidRDefault="00C047A7" w:rsidP="00902C6A">
      <w:pPr>
        <w:ind w:firstLine="709"/>
        <w:jc w:val="both"/>
      </w:pPr>
      <w:r>
        <w:t>6</w:t>
      </w:r>
      <w:r w:rsidR="008B34FE">
        <w:t xml:space="preserve">. Проверкой обоснованности выплаты </w:t>
      </w:r>
      <w:r w:rsidR="00914390">
        <w:t xml:space="preserve">в 2015 году </w:t>
      </w:r>
      <w:r w:rsidR="008B34FE">
        <w:t xml:space="preserve">премий работникам  Даниловского филиала установлено, что в нарушение п.1.2. и п.1.3. Положения о премировании работников СГБУ «ВЛЦ» директору и работникам Даниловского филиала выплачены </w:t>
      </w:r>
      <w:r w:rsidR="008B34FE" w:rsidRPr="008B34FE">
        <w:t>премии в размере 4</w:t>
      </w:r>
      <w:r w:rsidR="008830A4">
        <w:t>73,3</w:t>
      </w:r>
      <w:r w:rsidR="008B34FE" w:rsidRPr="008B34FE">
        <w:t xml:space="preserve"> тыс. рублей.</w:t>
      </w:r>
      <w:r w:rsidR="008B34FE" w:rsidRPr="00902C6A">
        <w:rPr>
          <w:i/>
        </w:rPr>
        <w:t xml:space="preserve"> </w:t>
      </w:r>
    </w:p>
    <w:p w:rsidR="00C7224D" w:rsidRDefault="008B34FE" w:rsidP="00C7224D">
      <w:pPr>
        <w:ind w:firstLine="709"/>
        <w:jc w:val="both"/>
        <w:rPr>
          <w:u w:val="single"/>
        </w:rPr>
      </w:pPr>
      <w:r w:rsidRPr="00902C6A">
        <w:t xml:space="preserve"> </w:t>
      </w:r>
      <w:r w:rsidR="00092482">
        <w:t xml:space="preserve">Так, </w:t>
      </w:r>
      <w:r w:rsidR="00083E45">
        <w:t xml:space="preserve">директору Даниловского филиала премии </w:t>
      </w:r>
      <w:r w:rsidR="00C7224D">
        <w:t>на 91,9 тыс. руб. начислены</w:t>
      </w:r>
      <w:r w:rsidR="00083E45">
        <w:t xml:space="preserve"> на основании </w:t>
      </w:r>
      <w:r w:rsidR="00C7224D">
        <w:t xml:space="preserve">двух </w:t>
      </w:r>
      <w:r w:rsidR="00902C6A">
        <w:t>приказ</w:t>
      </w:r>
      <w:r w:rsidR="00083E45">
        <w:t>ов</w:t>
      </w:r>
      <w:r w:rsidR="00902C6A">
        <w:t xml:space="preserve"> </w:t>
      </w:r>
      <w:r w:rsidR="00C7224D">
        <w:t xml:space="preserve">СГБУ «ВЛЦ», в которых в нарушение п.1.3 Положения о премировании работников </w:t>
      </w:r>
      <w:r w:rsidR="00C7224D" w:rsidRPr="00C7224D">
        <w:t>размер премии  не был определён.</w:t>
      </w:r>
      <w:r w:rsidR="00C7224D">
        <w:t xml:space="preserve"> Причем к</w:t>
      </w:r>
      <w:r w:rsidR="00902C6A">
        <w:t xml:space="preserve"> празднику «День работников леса» </w:t>
      </w:r>
      <w:r w:rsidR="00C7224D">
        <w:t xml:space="preserve">начислена премия </w:t>
      </w:r>
      <w:r w:rsidR="00C7224D" w:rsidRPr="00C7224D">
        <w:t>в размере 3-х должностных окладов  - 24,9 тыс. руб.,</w:t>
      </w:r>
      <w:r w:rsidR="00C7224D">
        <w:t xml:space="preserve"> что на </w:t>
      </w:r>
      <w:r w:rsidR="00C7224D" w:rsidRPr="00885AC0">
        <w:t>16,6 тыс. руб. больше</w:t>
      </w:r>
      <w:r w:rsidR="00C7224D">
        <w:t xml:space="preserve"> предусмотренного приказом (в размере 1 должностного оклада).</w:t>
      </w:r>
    </w:p>
    <w:p w:rsidR="00902C6A" w:rsidRPr="00C7224D" w:rsidRDefault="00902C6A" w:rsidP="00C7224D">
      <w:pPr>
        <w:ind w:firstLine="709"/>
        <w:jc w:val="both"/>
        <w:rPr>
          <w:i/>
        </w:rPr>
      </w:pPr>
      <w:r>
        <w:t>В декабре 2015 года руководителем</w:t>
      </w:r>
      <w:r w:rsidRPr="003E2AB6">
        <w:t xml:space="preserve"> </w:t>
      </w:r>
      <w:r>
        <w:t>СГБУ «ВЛЦ» издано два приказа</w:t>
      </w:r>
      <w:r w:rsidR="00C7224D">
        <w:t>, которыми п</w:t>
      </w:r>
      <w:r>
        <w:t xml:space="preserve">раво премировать работников филиала директору филиала не предоставлено. Вместе с тем в нарушение п.1.2. Положения о премировании работников СГБУ «ВЛЦ» и в отсутствие полномочий, директором Даниловского филиала изданы приказы о премировании работников филиала на общую сумму </w:t>
      </w:r>
      <w:r w:rsidRPr="00C7224D">
        <w:t xml:space="preserve">381,4 тыс. рублей. </w:t>
      </w:r>
    </w:p>
    <w:p w:rsidR="00FC43B3" w:rsidRDefault="00C047A7" w:rsidP="004F544C">
      <w:pPr>
        <w:autoSpaceDE w:val="0"/>
        <w:autoSpaceDN w:val="0"/>
        <w:adjustRightInd w:val="0"/>
        <w:ind w:firstLine="708"/>
        <w:jc w:val="both"/>
        <w:outlineLvl w:val="2"/>
      </w:pPr>
      <w:r>
        <w:t>7</w:t>
      </w:r>
      <w:r w:rsidR="004D548A">
        <w:t>. Проверкой предпринимательской и иной приносящей доход деятельности установлено</w:t>
      </w:r>
      <w:r w:rsidR="00862D56">
        <w:t xml:space="preserve"> следующее.</w:t>
      </w:r>
    </w:p>
    <w:p w:rsidR="004F544C" w:rsidRPr="004F544C" w:rsidRDefault="00C047A7" w:rsidP="004F544C">
      <w:pPr>
        <w:autoSpaceDE w:val="0"/>
        <w:autoSpaceDN w:val="0"/>
        <w:adjustRightInd w:val="0"/>
        <w:ind w:firstLine="708"/>
        <w:jc w:val="both"/>
        <w:outlineLvl w:val="2"/>
        <w:rPr>
          <w:bCs/>
          <w:iCs/>
          <w:color w:val="000000"/>
        </w:rPr>
      </w:pPr>
      <w:r>
        <w:t>7</w:t>
      </w:r>
      <w:r w:rsidR="004D548A">
        <w:t xml:space="preserve">.1. </w:t>
      </w:r>
      <w:r w:rsidR="00914390">
        <w:t>План по д</w:t>
      </w:r>
      <w:r w:rsidR="004F544C">
        <w:t>оход</w:t>
      </w:r>
      <w:r w:rsidR="00914390">
        <w:t>ам</w:t>
      </w:r>
      <w:r w:rsidR="004F544C">
        <w:t xml:space="preserve"> от предпринимательской и иной приносящей доход деятельности за </w:t>
      </w:r>
      <w:r w:rsidR="00914390">
        <w:t xml:space="preserve">проверенный период не выполнялся (за </w:t>
      </w:r>
      <w:r w:rsidR="004F544C">
        <w:t xml:space="preserve">2015 год </w:t>
      </w:r>
      <w:r w:rsidR="004F544C" w:rsidRPr="004F544C">
        <w:t>получен</w:t>
      </w:r>
      <w:r w:rsidR="00914390">
        <w:t>о</w:t>
      </w:r>
      <w:r w:rsidR="004F544C" w:rsidRPr="004F544C">
        <w:t xml:space="preserve"> 44,7% от плана, за 1 полугодие 2016 года -  18,6% от плана</w:t>
      </w:r>
      <w:r w:rsidR="00914390">
        <w:t>)</w:t>
      </w:r>
      <w:r w:rsidR="004F544C" w:rsidRPr="004F544C">
        <w:t xml:space="preserve">. </w:t>
      </w:r>
      <w:r w:rsidR="004F544C">
        <w:t>Неисполнение плановых доходов повлияло на невыполнение показателей, доведенных государственным заданием за счет внебюджетных средств. Так, в</w:t>
      </w:r>
      <w:r w:rsidR="004F544C" w:rsidRPr="00CE1170">
        <w:t xml:space="preserve">ыполнение </w:t>
      </w:r>
      <w:r w:rsidR="004F544C">
        <w:t>6</w:t>
      </w:r>
      <w:r w:rsidR="004F544C" w:rsidRPr="00CE1170">
        <w:t xml:space="preserve"> показателей </w:t>
      </w:r>
      <w:r w:rsidR="004F544C" w:rsidRPr="004F544C">
        <w:rPr>
          <w:bCs/>
          <w:iCs/>
          <w:color w:val="000000"/>
        </w:rPr>
        <w:t>за 2015 год составило от 11,1 до 76,7 процента.</w:t>
      </w:r>
    </w:p>
    <w:p w:rsidR="00DF623C" w:rsidRPr="00A4353A" w:rsidRDefault="00C047A7" w:rsidP="00DF623C">
      <w:pPr>
        <w:autoSpaceDE w:val="0"/>
        <w:autoSpaceDN w:val="0"/>
        <w:adjustRightInd w:val="0"/>
        <w:ind w:firstLine="708"/>
        <w:jc w:val="both"/>
        <w:outlineLvl w:val="2"/>
      </w:pPr>
      <w:r>
        <w:t>7</w:t>
      </w:r>
      <w:r w:rsidR="00DF623C" w:rsidRPr="00A4353A">
        <w:t>.</w:t>
      </w:r>
      <w:r w:rsidR="0039778C">
        <w:t>2</w:t>
      </w:r>
      <w:r w:rsidR="00DF623C" w:rsidRPr="00A4353A">
        <w:t>. Выборочной проверкой договоров на предоставление платных услуг установлено</w:t>
      </w:r>
      <w:r w:rsidR="00862D56">
        <w:t>:</w:t>
      </w:r>
      <w:r w:rsidR="00DF623C" w:rsidRPr="00A4353A">
        <w:t xml:space="preserve">   </w:t>
      </w:r>
    </w:p>
    <w:p w:rsidR="00092482" w:rsidRDefault="003E13F5" w:rsidP="00092482">
      <w:pPr>
        <w:ind w:firstLine="709"/>
        <w:jc w:val="both"/>
      </w:pPr>
      <w:r>
        <w:t>Ц</w:t>
      </w:r>
      <w:r w:rsidR="00DF623C" w:rsidRPr="003E13F5">
        <w:t>ены на реализацию</w:t>
      </w:r>
      <w:r w:rsidR="00BE020D">
        <w:t xml:space="preserve"> продукции из древесины хвойной</w:t>
      </w:r>
      <w:r w:rsidR="00DF623C" w:rsidRPr="003E13F5">
        <w:t>, твердой и мягкой породы  были утверждены</w:t>
      </w:r>
      <w:r w:rsidR="00DF623C">
        <w:t xml:space="preserve"> по каждому виду продукции в значительном диапазоне от начальной цены реализации, либо устанавливались минимальные и максимальные цены. Так, например, для реализации дров твердой породы установлены минимальная цена – 150 руб. за куб. </w:t>
      </w:r>
      <w:proofErr w:type="gramStart"/>
      <w:r w:rsidR="00DF623C">
        <w:t>м</w:t>
      </w:r>
      <w:proofErr w:type="gramEnd"/>
      <w:r w:rsidR="00DF623C">
        <w:t xml:space="preserve"> и максимальная цена – 1500 руб. за куб. метр. </w:t>
      </w:r>
      <w:r w:rsidR="00DF623C" w:rsidRPr="003E13F5">
        <w:t xml:space="preserve">При этом обоснование цены на реализацию продукции из древесины не представлено. </w:t>
      </w:r>
    </w:p>
    <w:p w:rsidR="00092482" w:rsidRDefault="003E13F5" w:rsidP="00092482">
      <w:pPr>
        <w:ind w:firstLine="709"/>
        <w:jc w:val="both"/>
      </w:pPr>
      <w:r>
        <w:t>В результате</w:t>
      </w:r>
      <w:r w:rsidR="00DF623C">
        <w:t xml:space="preserve"> проверкой договоров купли-продажи за август 2015 года установлено, что </w:t>
      </w:r>
      <w:r w:rsidR="00DF623C" w:rsidRPr="003E13F5">
        <w:t xml:space="preserve">цена реализации на дрова твердой породы в разных лесничествах  устанавливалась различной. </w:t>
      </w:r>
      <w:r w:rsidR="00092482">
        <w:lastRenderedPageBreak/>
        <w:t xml:space="preserve">Так, например, цена реализации дров твердой породы в </w:t>
      </w:r>
      <w:proofErr w:type="spellStart"/>
      <w:r w:rsidR="00092482">
        <w:t>Нижнечирском</w:t>
      </w:r>
      <w:proofErr w:type="spellEnd"/>
      <w:r w:rsidR="00092482">
        <w:t xml:space="preserve"> участковом лесничестве и Ольховском участковом лесничестве составляла 200 руб. за 1 куб. </w:t>
      </w:r>
      <w:proofErr w:type="gramStart"/>
      <w:r w:rsidR="00092482">
        <w:t>м</w:t>
      </w:r>
      <w:proofErr w:type="gramEnd"/>
      <w:r w:rsidR="00092482">
        <w:t xml:space="preserve">, в </w:t>
      </w:r>
      <w:proofErr w:type="spellStart"/>
      <w:r w:rsidR="00092482">
        <w:t>Лещевском</w:t>
      </w:r>
      <w:proofErr w:type="spellEnd"/>
      <w:r w:rsidR="00092482">
        <w:t xml:space="preserve"> участковом лесничестве – 500 руб. за 1 куб. м, а в  </w:t>
      </w:r>
      <w:proofErr w:type="spellStart"/>
      <w:r w:rsidR="00092482">
        <w:t>Руднянском</w:t>
      </w:r>
      <w:proofErr w:type="spellEnd"/>
      <w:r w:rsidR="00092482">
        <w:t xml:space="preserve"> районе – 1500 руб. за 1 куб. метр. </w:t>
      </w:r>
    </w:p>
    <w:p w:rsidR="00CF41C7" w:rsidRDefault="00742247" w:rsidP="00BE020D">
      <w:pPr>
        <w:autoSpaceDE w:val="0"/>
        <w:autoSpaceDN w:val="0"/>
        <w:adjustRightInd w:val="0"/>
        <w:ind w:firstLine="708"/>
        <w:jc w:val="both"/>
        <w:outlineLvl w:val="2"/>
        <w:rPr>
          <w:highlight w:val="yellow"/>
        </w:rPr>
      </w:pPr>
      <w:r>
        <w:t>В д</w:t>
      </w:r>
      <w:r w:rsidR="00DF623C" w:rsidRPr="00DD5800">
        <w:t>оговор</w:t>
      </w:r>
      <w:r>
        <w:t>ах</w:t>
      </w:r>
      <w:r w:rsidR="00DF623C" w:rsidRPr="008C62D2">
        <w:rPr>
          <w:i/>
        </w:rPr>
        <w:t xml:space="preserve"> </w:t>
      </w:r>
      <w:r w:rsidR="00DF623C" w:rsidRPr="00742247">
        <w:t>на оказание услуг по мульчированию почвы</w:t>
      </w:r>
      <w:r w:rsidRPr="00742247">
        <w:t>, заключенных в апреле 2015 года,</w:t>
      </w:r>
      <w:r w:rsidR="00DF623C">
        <w:rPr>
          <w:i/>
        </w:rPr>
        <w:t xml:space="preserve"> </w:t>
      </w:r>
      <w:r w:rsidR="00DF623C" w:rsidRPr="00805641">
        <w:t>за одинаковую работу, выполненную одной и той же техникой, учреждение применило разные расценки.</w:t>
      </w:r>
      <w:r w:rsidR="00BE020D">
        <w:t xml:space="preserve"> </w:t>
      </w:r>
      <w:r>
        <w:t>В одном договоре</w:t>
      </w:r>
      <w:r w:rsidR="00CF41C7">
        <w:t xml:space="preserve"> Даниловским филиалом</w:t>
      </w:r>
      <w:r w:rsidR="00CF41C7" w:rsidRPr="00586C10">
        <w:t xml:space="preserve"> </w:t>
      </w:r>
      <w:r>
        <w:t xml:space="preserve">применена меньшая </w:t>
      </w:r>
      <w:r w:rsidR="00CF41C7">
        <w:t xml:space="preserve">стоимость 1 часа работы </w:t>
      </w:r>
      <w:r>
        <w:t>трактора</w:t>
      </w:r>
      <w:r w:rsidR="00CF41C7" w:rsidRPr="00586C10">
        <w:t xml:space="preserve">, </w:t>
      </w:r>
      <w:r>
        <w:t>чем установлено</w:t>
      </w:r>
      <w:r w:rsidR="00CF41C7" w:rsidRPr="00FD4C12">
        <w:t xml:space="preserve"> прайс-листом</w:t>
      </w:r>
      <w:r>
        <w:t>, т</w:t>
      </w:r>
      <w:r w:rsidR="00CF41C7">
        <w:t xml:space="preserve">о </w:t>
      </w:r>
      <w:r w:rsidR="00CF41C7" w:rsidRPr="00742247">
        <w:t>есть доход</w:t>
      </w:r>
      <w:r w:rsidRPr="00742247">
        <w:t>ы были недополучены.</w:t>
      </w:r>
      <w:r w:rsidR="00BE020D">
        <w:t xml:space="preserve"> С</w:t>
      </w:r>
      <w:r w:rsidR="00CF41C7" w:rsidRPr="002E28C4">
        <w:t xml:space="preserve">огласно отдельным договорам, заключенным Даниловским филиалом, </w:t>
      </w:r>
      <w:r w:rsidR="00CF41C7">
        <w:t>оказывались различные услуги, стоимость которых не была установлена</w:t>
      </w:r>
      <w:r w:rsidR="00CF41C7" w:rsidRPr="00586C10">
        <w:rPr>
          <w:i/>
        </w:rPr>
        <w:t xml:space="preserve"> </w:t>
      </w:r>
      <w:r w:rsidR="00CF41C7" w:rsidRPr="00585AD6">
        <w:t>прайс-листом</w:t>
      </w:r>
      <w:r w:rsidR="00CF41C7" w:rsidRPr="00FD4C12">
        <w:t xml:space="preserve">. </w:t>
      </w:r>
    </w:p>
    <w:p w:rsidR="00DF623C" w:rsidRPr="00DF623C" w:rsidRDefault="00C047A7" w:rsidP="00DF623C">
      <w:pPr>
        <w:ind w:firstLine="720"/>
        <w:jc w:val="both"/>
      </w:pPr>
      <w:r>
        <w:t>7</w:t>
      </w:r>
      <w:r w:rsidR="00DF623C" w:rsidRPr="00DF623C">
        <w:t>.</w:t>
      </w:r>
      <w:r w:rsidR="0039778C">
        <w:t>3</w:t>
      </w:r>
      <w:r w:rsidR="00DF623C" w:rsidRPr="00DF623C">
        <w:t>. Оплата по некоторым договорам</w:t>
      </w:r>
      <w:r w:rsidR="00DF623C" w:rsidRPr="00DF623C">
        <w:rPr>
          <w:b/>
          <w:i/>
        </w:rPr>
        <w:t xml:space="preserve"> </w:t>
      </w:r>
      <w:r w:rsidR="00DF623C" w:rsidRPr="00DF623C">
        <w:t xml:space="preserve">поступала несвоевременно, однако СГБУ «ВЛЦ» требование об уплате неустойки, предусмотренное договорами, не предъявлялось. </w:t>
      </w:r>
    </w:p>
    <w:p w:rsidR="00DF623C" w:rsidRPr="000A27E7" w:rsidRDefault="00C047A7" w:rsidP="000A27E7">
      <w:pPr>
        <w:ind w:firstLine="720"/>
        <w:jc w:val="both"/>
      </w:pPr>
      <w:r>
        <w:t>7</w:t>
      </w:r>
      <w:r w:rsidR="00CF41C7">
        <w:t>.</w:t>
      </w:r>
      <w:r w:rsidR="0039778C">
        <w:t>4</w:t>
      </w:r>
      <w:r w:rsidR="00CF41C7">
        <w:t xml:space="preserve">. </w:t>
      </w:r>
      <w:r w:rsidR="000A27E7">
        <w:t>В рамках предпринимательской деятельности учреждением в 2015 году был произведен мед и выращены арбузы и дыни. При этом п</w:t>
      </w:r>
      <w:r w:rsidR="00DF623C">
        <w:t xml:space="preserve">о причине непригодности произведено </w:t>
      </w:r>
      <w:r w:rsidR="00DF623C" w:rsidRPr="000E2927">
        <w:t xml:space="preserve">списание меда в количестве </w:t>
      </w:r>
      <w:smartTag w:uri="urn:schemas-microsoft-com:office:smarttags" w:element="metricconverter">
        <w:smartTagPr>
          <w:attr w:name="ProductID" w:val="40,6 кг"/>
        </w:smartTagPr>
        <w:r w:rsidR="00DF623C" w:rsidRPr="000E2927">
          <w:t>40,6 кг</w:t>
        </w:r>
      </w:smartTag>
      <w:r w:rsidR="00DF623C" w:rsidRPr="000E2927">
        <w:t xml:space="preserve"> (3,4%)</w:t>
      </w:r>
      <w:r w:rsidR="000A27E7">
        <w:t xml:space="preserve">, </w:t>
      </w:r>
      <w:r w:rsidR="00DF623C" w:rsidRPr="00C25005">
        <w:t xml:space="preserve">по причине порчи </w:t>
      </w:r>
      <w:r w:rsidR="00A4353A">
        <w:t>-</w:t>
      </w:r>
      <w:r w:rsidR="00DF623C" w:rsidRPr="00C25005">
        <w:t xml:space="preserve"> арбузов в количестве 2864,8 кг (16,8%)</w:t>
      </w:r>
      <w:r w:rsidR="000A27E7">
        <w:t>, а также</w:t>
      </w:r>
      <w:r w:rsidR="00DF623C" w:rsidRPr="00C25005">
        <w:t xml:space="preserve"> </w:t>
      </w:r>
      <w:r w:rsidR="00DF623C" w:rsidRPr="000A27E7">
        <w:t>все</w:t>
      </w:r>
      <w:r w:rsidR="000A27E7" w:rsidRPr="000A27E7">
        <w:t>х выращенных</w:t>
      </w:r>
      <w:r w:rsidR="00DF623C" w:rsidRPr="000A27E7">
        <w:t xml:space="preserve"> 300 кг дынь. </w:t>
      </w:r>
    </w:p>
    <w:p w:rsidR="00A4353A" w:rsidRDefault="000A27E7" w:rsidP="00A4353A">
      <w:pPr>
        <w:ind w:firstLine="720"/>
        <w:jc w:val="both"/>
      </w:pPr>
      <w:r>
        <w:t xml:space="preserve">В </w:t>
      </w:r>
      <w:r w:rsidR="00DF623C">
        <w:t xml:space="preserve">2015 году значительное количество </w:t>
      </w:r>
      <w:r w:rsidR="005C3765">
        <w:t xml:space="preserve">меда и </w:t>
      </w:r>
      <w:r w:rsidR="00DF623C">
        <w:t>арбузов было реализов</w:t>
      </w:r>
      <w:r w:rsidR="005C3765">
        <w:t>ано работнику учреждения М.О.В.</w:t>
      </w:r>
      <w:r w:rsidR="00DF623C">
        <w:t xml:space="preserve">, причем 9000 кг, или более половины арбузов, были </w:t>
      </w:r>
      <w:r w:rsidR="005C3765">
        <w:t xml:space="preserve">ей </w:t>
      </w:r>
      <w:r w:rsidR="00DF623C">
        <w:t xml:space="preserve">реализованы по цене 1 руб. за кг. </w:t>
      </w:r>
      <w:r>
        <w:t>Согласно ее</w:t>
      </w:r>
      <w:r w:rsidR="00DF623C" w:rsidRPr="00786B04">
        <w:t xml:space="preserve"> пояснения</w:t>
      </w:r>
      <w:r>
        <w:t>м</w:t>
      </w:r>
      <w:r w:rsidR="00DF623C" w:rsidRPr="00786B04">
        <w:t xml:space="preserve">, мед и арбузы ею были реализованы сотрудникам органов исполнительной власти. </w:t>
      </w:r>
      <w:r w:rsidR="00A4353A">
        <w:t>Однако</w:t>
      </w:r>
      <w:r w:rsidR="00DF623C">
        <w:t xml:space="preserve"> д</w:t>
      </w:r>
      <w:r w:rsidR="00DF623C" w:rsidRPr="00786B04">
        <w:t xml:space="preserve">окументы, подтверждающие реализацию арбузов и мёда,  отсутствуют. </w:t>
      </w:r>
      <w:r w:rsidR="00A4353A">
        <w:t xml:space="preserve">При этом в случае реализации всех арбузов по 5 руб. за 1 кг, как было указано в письме комитета лесного хозяйства Волгоградской области руководителям органов исполнительной власти Волгоградской области, </w:t>
      </w:r>
      <w:r w:rsidR="00CF41C7">
        <w:t>данным</w:t>
      </w:r>
      <w:r w:rsidR="00A4353A">
        <w:t xml:space="preserve"> работнико</w:t>
      </w:r>
      <w:r w:rsidR="00CF41C7">
        <w:t>м</w:t>
      </w:r>
      <w:r w:rsidR="00A4353A">
        <w:t xml:space="preserve"> был получен дополнительный доход в размере 36 тыс. руб</w:t>
      </w:r>
      <w:r w:rsidR="00D421A4">
        <w:t>лей</w:t>
      </w:r>
      <w:r w:rsidR="00A4353A">
        <w:t>.</w:t>
      </w:r>
    </w:p>
    <w:p w:rsidR="008B34FE" w:rsidRDefault="008B34FE" w:rsidP="00A4353A">
      <w:pPr>
        <w:ind w:firstLine="720"/>
        <w:jc w:val="both"/>
      </w:pPr>
    </w:p>
    <w:p w:rsidR="008B34FE" w:rsidRDefault="008B34FE" w:rsidP="00A4353A">
      <w:pPr>
        <w:ind w:firstLine="720"/>
        <w:jc w:val="both"/>
      </w:pPr>
    </w:p>
    <w:p w:rsidR="00786B04" w:rsidRPr="00786B04" w:rsidRDefault="00786B04" w:rsidP="00786B04">
      <w:pPr>
        <w:jc w:val="both"/>
        <w:rPr>
          <w:b/>
        </w:rPr>
      </w:pPr>
      <w:r w:rsidRPr="00786B04">
        <w:rPr>
          <w:b/>
        </w:rPr>
        <w:t>Аудитор</w:t>
      </w:r>
      <w:r>
        <w:rPr>
          <w:b/>
        </w:rPr>
        <w:t xml:space="preserve">                                                                                                                </w:t>
      </w:r>
      <w:r w:rsidR="004F544C">
        <w:rPr>
          <w:b/>
        </w:rPr>
        <w:t xml:space="preserve">          </w:t>
      </w:r>
      <w:r>
        <w:rPr>
          <w:b/>
        </w:rPr>
        <w:t xml:space="preserve">Е.А. </w:t>
      </w:r>
      <w:proofErr w:type="spellStart"/>
      <w:r>
        <w:rPr>
          <w:b/>
        </w:rPr>
        <w:t>Пузикова</w:t>
      </w:r>
      <w:proofErr w:type="spellEnd"/>
    </w:p>
    <w:p w:rsidR="00993809" w:rsidRDefault="00993809" w:rsidP="00993809"/>
    <w:p w:rsidR="00074E8F" w:rsidRDefault="00074E8F" w:rsidP="00993809"/>
    <w:sectPr w:rsidR="00074E8F" w:rsidSect="002C5C81">
      <w:headerReference w:type="default" r:id="rId15"/>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54D" w:rsidRDefault="0077054D" w:rsidP="009E65D3">
      <w:r>
        <w:separator/>
      </w:r>
    </w:p>
  </w:endnote>
  <w:endnote w:type="continuationSeparator" w:id="0">
    <w:p w:rsidR="0077054D" w:rsidRDefault="0077054D" w:rsidP="009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54D" w:rsidRDefault="0077054D" w:rsidP="009E65D3">
      <w:r>
        <w:separator/>
      </w:r>
    </w:p>
  </w:footnote>
  <w:footnote w:type="continuationSeparator" w:id="0">
    <w:p w:rsidR="0077054D" w:rsidRDefault="0077054D" w:rsidP="009E6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672"/>
      <w:docPartObj>
        <w:docPartGallery w:val="Page Numbers (Top of Page)"/>
        <w:docPartUnique/>
      </w:docPartObj>
    </w:sdtPr>
    <w:sdtContent>
      <w:p w:rsidR="002C5C81" w:rsidRDefault="002C5C81">
        <w:pPr>
          <w:pStyle w:val="ab"/>
          <w:jc w:val="center"/>
        </w:pPr>
        <w:fldSimple w:instr=" PAGE   \* MERGEFORMAT ">
          <w:r w:rsidR="00A674E3">
            <w:rPr>
              <w:noProof/>
            </w:rPr>
            <w:t>31</w:t>
          </w:r>
        </w:fldSimple>
      </w:p>
    </w:sdtContent>
  </w:sdt>
  <w:p w:rsidR="002C5C81" w:rsidRDefault="002C5C8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75E1"/>
    <w:multiLevelType w:val="hybridMultilevel"/>
    <w:tmpl w:val="86DE85D2"/>
    <w:lvl w:ilvl="0" w:tplc="F4668F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9643D0"/>
    <w:multiLevelType w:val="hybridMultilevel"/>
    <w:tmpl w:val="961AFACA"/>
    <w:lvl w:ilvl="0" w:tplc="932682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992530"/>
    <w:multiLevelType w:val="hybridMultilevel"/>
    <w:tmpl w:val="52642206"/>
    <w:lvl w:ilvl="0" w:tplc="47C0F9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CE80ACB"/>
    <w:multiLevelType w:val="hybridMultilevel"/>
    <w:tmpl w:val="6EBE0DC4"/>
    <w:lvl w:ilvl="0" w:tplc="17102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215022"/>
    <w:multiLevelType w:val="hybridMultilevel"/>
    <w:tmpl w:val="0B344E3E"/>
    <w:lvl w:ilvl="0" w:tplc="0419000D">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E1A7F40"/>
    <w:multiLevelType w:val="hybridMultilevel"/>
    <w:tmpl w:val="FA706600"/>
    <w:lvl w:ilvl="0" w:tplc="17102164">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nsid w:val="60DB095F"/>
    <w:multiLevelType w:val="hybridMultilevel"/>
    <w:tmpl w:val="5896EF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0A3029"/>
    <w:multiLevelType w:val="hybridMultilevel"/>
    <w:tmpl w:val="10A28B44"/>
    <w:lvl w:ilvl="0" w:tplc="3D0094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8684F"/>
    <w:rsid w:val="00006EA6"/>
    <w:rsid w:val="00010603"/>
    <w:rsid w:val="0001119C"/>
    <w:rsid w:val="00013C7C"/>
    <w:rsid w:val="00016677"/>
    <w:rsid w:val="0002586A"/>
    <w:rsid w:val="0002684F"/>
    <w:rsid w:val="00030B46"/>
    <w:rsid w:val="000315DB"/>
    <w:rsid w:val="00033228"/>
    <w:rsid w:val="000344C3"/>
    <w:rsid w:val="000421C2"/>
    <w:rsid w:val="0004714D"/>
    <w:rsid w:val="00057106"/>
    <w:rsid w:val="0005798B"/>
    <w:rsid w:val="000623C3"/>
    <w:rsid w:val="00070022"/>
    <w:rsid w:val="00071242"/>
    <w:rsid w:val="00071B7A"/>
    <w:rsid w:val="00074E8F"/>
    <w:rsid w:val="000763AA"/>
    <w:rsid w:val="000769E1"/>
    <w:rsid w:val="00083E45"/>
    <w:rsid w:val="00085189"/>
    <w:rsid w:val="00086F13"/>
    <w:rsid w:val="000913CF"/>
    <w:rsid w:val="00092482"/>
    <w:rsid w:val="000934D6"/>
    <w:rsid w:val="000948A8"/>
    <w:rsid w:val="000A14C8"/>
    <w:rsid w:val="000A27E7"/>
    <w:rsid w:val="000A63D4"/>
    <w:rsid w:val="000A7AA5"/>
    <w:rsid w:val="000A7CF8"/>
    <w:rsid w:val="000B1DEE"/>
    <w:rsid w:val="000B3C6E"/>
    <w:rsid w:val="000B4B95"/>
    <w:rsid w:val="000C11D3"/>
    <w:rsid w:val="000C521E"/>
    <w:rsid w:val="000E1439"/>
    <w:rsid w:val="000E2927"/>
    <w:rsid w:val="000F0A9F"/>
    <w:rsid w:val="00111B90"/>
    <w:rsid w:val="0011493C"/>
    <w:rsid w:val="00115EF2"/>
    <w:rsid w:val="00126DBE"/>
    <w:rsid w:val="00127EBD"/>
    <w:rsid w:val="00132774"/>
    <w:rsid w:val="00134949"/>
    <w:rsid w:val="00135975"/>
    <w:rsid w:val="0013788D"/>
    <w:rsid w:val="00140103"/>
    <w:rsid w:val="001521C7"/>
    <w:rsid w:val="0016194E"/>
    <w:rsid w:val="00171F8B"/>
    <w:rsid w:val="00173BE4"/>
    <w:rsid w:val="00180163"/>
    <w:rsid w:val="00186E47"/>
    <w:rsid w:val="00191490"/>
    <w:rsid w:val="001937FA"/>
    <w:rsid w:val="001A67F5"/>
    <w:rsid w:val="001B16F7"/>
    <w:rsid w:val="001B6FCE"/>
    <w:rsid w:val="001D0066"/>
    <w:rsid w:val="001E5424"/>
    <w:rsid w:val="001F1ACB"/>
    <w:rsid w:val="001F464A"/>
    <w:rsid w:val="0020089F"/>
    <w:rsid w:val="00201806"/>
    <w:rsid w:val="00204D72"/>
    <w:rsid w:val="00212D05"/>
    <w:rsid w:val="00213BD3"/>
    <w:rsid w:val="00214971"/>
    <w:rsid w:val="002164ED"/>
    <w:rsid w:val="002230C6"/>
    <w:rsid w:val="00227B3F"/>
    <w:rsid w:val="00227B66"/>
    <w:rsid w:val="0023638E"/>
    <w:rsid w:val="00261796"/>
    <w:rsid w:val="0026522A"/>
    <w:rsid w:val="00271DA7"/>
    <w:rsid w:val="00274BB3"/>
    <w:rsid w:val="0028001C"/>
    <w:rsid w:val="0028183B"/>
    <w:rsid w:val="002832F4"/>
    <w:rsid w:val="0028353F"/>
    <w:rsid w:val="002932B7"/>
    <w:rsid w:val="002B056E"/>
    <w:rsid w:val="002C3F0B"/>
    <w:rsid w:val="002C5C81"/>
    <w:rsid w:val="002D06FB"/>
    <w:rsid w:val="002D25D1"/>
    <w:rsid w:val="002E28C4"/>
    <w:rsid w:val="002E537D"/>
    <w:rsid w:val="0030577F"/>
    <w:rsid w:val="0030687C"/>
    <w:rsid w:val="0031201A"/>
    <w:rsid w:val="00322DBF"/>
    <w:rsid w:val="00325812"/>
    <w:rsid w:val="00331EEC"/>
    <w:rsid w:val="003373AB"/>
    <w:rsid w:val="00361D6F"/>
    <w:rsid w:val="00364FEA"/>
    <w:rsid w:val="00372BA4"/>
    <w:rsid w:val="00372C9C"/>
    <w:rsid w:val="0037609C"/>
    <w:rsid w:val="003766CF"/>
    <w:rsid w:val="0038526A"/>
    <w:rsid w:val="00386EA8"/>
    <w:rsid w:val="0039013E"/>
    <w:rsid w:val="00390B81"/>
    <w:rsid w:val="003946CA"/>
    <w:rsid w:val="00396F6A"/>
    <w:rsid w:val="00396FE7"/>
    <w:rsid w:val="00397503"/>
    <w:rsid w:val="0039778C"/>
    <w:rsid w:val="003A27E0"/>
    <w:rsid w:val="003A6D0A"/>
    <w:rsid w:val="003C7A39"/>
    <w:rsid w:val="003D1CB9"/>
    <w:rsid w:val="003D3C65"/>
    <w:rsid w:val="003D4843"/>
    <w:rsid w:val="003E13F5"/>
    <w:rsid w:val="003E2AB6"/>
    <w:rsid w:val="003E4B83"/>
    <w:rsid w:val="003F4A0D"/>
    <w:rsid w:val="003F5552"/>
    <w:rsid w:val="003F5F69"/>
    <w:rsid w:val="00423A18"/>
    <w:rsid w:val="004336D9"/>
    <w:rsid w:val="00433A7E"/>
    <w:rsid w:val="0043724C"/>
    <w:rsid w:val="00440728"/>
    <w:rsid w:val="00444207"/>
    <w:rsid w:val="004448D7"/>
    <w:rsid w:val="0046107A"/>
    <w:rsid w:val="00477AA1"/>
    <w:rsid w:val="004824E4"/>
    <w:rsid w:val="00484A83"/>
    <w:rsid w:val="004858B2"/>
    <w:rsid w:val="00494B4C"/>
    <w:rsid w:val="00496AFE"/>
    <w:rsid w:val="004A587F"/>
    <w:rsid w:val="004B241A"/>
    <w:rsid w:val="004B3DCD"/>
    <w:rsid w:val="004C3654"/>
    <w:rsid w:val="004D548A"/>
    <w:rsid w:val="004D6906"/>
    <w:rsid w:val="004E6B2D"/>
    <w:rsid w:val="004F135E"/>
    <w:rsid w:val="004F408D"/>
    <w:rsid w:val="004F544C"/>
    <w:rsid w:val="0050764E"/>
    <w:rsid w:val="00515013"/>
    <w:rsid w:val="00534637"/>
    <w:rsid w:val="005347C8"/>
    <w:rsid w:val="005359F6"/>
    <w:rsid w:val="00537550"/>
    <w:rsid w:val="0054216A"/>
    <w:rsid w:val="00545082"/>
    <w:rsid w:val="00552F67"/>
    <w:rsid w:val="00554225"/>
    <w:rsid w:val="00554259"/>
    <w:rsid w:val="005608DC"/>
    <w:rsid w:val="00560BFD"/>
    <w:rsid w:val="0056338A"/>
    <w:rsid w:val="005736D6"/>
    <w:rsid w:val="00573C50"/>
    <w:rsid w:val="00575265"/>
    <w:rsid w:val="00577205"/>
    <w:rsid w:val="00581408"/>
    <w:rsid w:val="00585AD6"/>
    <w:rsid w:val="005862C8"/>
    <w:rsid w:val="005A0E32"/>
    <w:rsid w:val="005A1DA0"/>
    <w:rsid w:val="005A3C55"/>
    <w:rsid w:val="005A6174"/>
    <w:rsid w:val="005A7CD8"/>
    <w:rsid w:val="005C3765"/>
    <w:rsid w:val="005C4D3E"/>
    <w:rsid w:val="005D283B"/>
    <w:rsid w:val="005D6DE7"/>
    <w:rsid w:val="005E05DC"/>
    <w:rsid w:val="005E0C5D"/>
    <w:rsid w:val="005E11EF"/>
    <w:rsid w:val="005E13B5"/>
    <w:rsid w:val="005F3769"/>
    <w:rsid w:val="00604A04"/>
    <w:rsid w:val="00612D85"/>
    <w:rsid w:val="00623C1C"/>
    <w:rsid w:val="006272B4"/>
    <w:rsid w:val="00632B84"/>
    <w:rsid w:val="0063747C"/>
    <w:rsid w:val="006431B4"/>
    <w:rsid w:val="00645325"/>
    <w:rsid w:val="00650DF5"/>
    <w:rsid w:val="00653E92"/>
    <w:rsid w:val="006542DB"/>
    <w:rsid w:val="00654D27"/>
    <w:rsid w:val="00657AB8"/>
    <w:rsid w:val="00663429"/>
    <w:rsid w:val="00665DA8"/>
    <w:rsid w:val="00677D29"/>
    <w:rsid w:val="00691C67"/>
    <w:rsid w:val="006A36D6"/>
    <w:rsid w:val="006B393A"/>
    <w:rsid w:val="006B634B"/>
    <w:rsid w:val="006C0417"/>
    <w:rsid w:val="006C1159"/>
    <w:rsid w:val="006C723D"/>
    <w:rsid w:val="006D4519"/>
    <w:rsid w:val="006E1775"/>
    <w:rsid w:val="006E4E97"/>
    <w:rsid w:val="006E5723"/>
    <w:rsid w:val="006E6760"/>
    <w:rsid w:val="006F052E"/>
    <w:rsid w:val="006F0834"/>
    <w:rsid w:val="006F35EE"/>
    <w:rsid w:val="006F3FFC"/>
    <w:rsid w:val="00702766"/>
    <w:rsid w:val="0070422F"/>
    <w:rsid w:val="00705C91"/>
    <w:rsid w:val="00716091"/>
    <w:rsid w:val="00721FCA"/>
    <w:rsid w:val="007304F0"/>
    <w:rsid w:val="00731ED7"/>
    <w:rsid w:val="007355EB"/>
    <w:rsid w:val="00742247"/>
    <w:rsid w:val="0074470F"/>
    <w:rsid w:val="00750653"/>
    <w:rsid w:val="00750B24"/>
    <w:rsid w:val="00751190"/>
    <w:rsid w:val="00760C17"/>
    <w:rsid w:val="00762B4E"/>
    <w:rsid w:val="00763AEF"/>
    <w:rsid w:val="00767B84"/>
    <w:rsid w:val="0077054D"/>
    <w:rsid w:val="007726C2"/>
    <w:rsid w:val="00773D1E"/>
    <w:rsid w:val="00775E78"/>
    <w:rsid w:val="00786B04"/>
    <w:rsid w:val="00791312"/>
    <w:rsid w:val="00792092"/>
    <w:rsid w:val="007924BF"/>
    <w:rsid w:val="00796B6B"/>
    <w:rsid w:val="007A2F6A"/>
    <w:rsid w:val="007A581F"/>
    <w:rsid w:val="007A70B9"/>
    <w:rsid w:val="007B3110"/>
    <w:rsid w:val="007B5BDB"/>
    <w:rsid w:val="007C019A"/>
    <w:rsid w:val="007E1B6C"/>
    <w:rsid w:val="007F2C82"/>
    <w:rsid w:val="007F3907"/>
    <w:rsid w:val="007F3AEA"/>
    <w:rsid w:val="007F3B76"/>
    <w:rsid w:val="007F4DD8"/>
    <w:rsid w:val="007F668F"/>
    <w:rsid w:val="00804F34"/>
    <w:rsid w:val="00805641"/>
    <w:rsid w:val="00814404"/>
    <w:rsid w:val="00815B96"/>
    <w:rsid w:val="008162B1"/>
    <w:rsid w:val="00816C6E"/>
    <w:rsid w:val="008222A7"/>
    <w:rsid w:val="008307AB"/>
    <w:rsid w:val="00835569"/>
    <w:rsid w:val="008361B8"/>
    <w:rsid w:val="00836676"/>
    <w:rsid w:val="008430D2"/>
    <w:rsid w:val="00847AFC"/>
    <w:rsid w:val="00862D56"/>
    <w:rsid w:val="00873FA3"/>
    <w:rsid w:val="008830A4"/>
    <w:rsid w:val="008834DD"/>
    <w:rsid w:val="00884A3C"/>
    <w:rsid w:val="008855AB"/>
    <w:rsid w:val="00885AC0"/>
    <w:rsid w:val="008868C1"/>
    <w:rsid w:val="0089167C"/>
    <w:rsid w:val="00892676"/>
    <w:rsid w:val="008940D4"/>
    <w:rsid w:val="00895904"/>
    <w:rsid w:val="00897B18"/>
    <w:rsid w:val="008A1497"/>
    <w:rsid w:val="008A55B6"/>
    <w:rsid w:val="008A622D"/>
    <w:rsid w:val="008A6671"/>
    <w:rsid w:val="008B34FE"/>
    <w:rsid w:val="008B65ED"/>
    <w:rsid w:val="008C45DD"/>
    <w:rsid w:val="008C62D2"/>
    <w:rsid w:val="008D23DA"/>
    <w:rsid w:val="008D4EEA"/>
    <w:rsid w:val="008E30FF"/>
    <w:rsid w:val="008E48E1"/>
    <w:rsid w:val="008E677A"/>
    <w:rsid w:val="008F1A92"/>
    <w:rsid w:val="008F4483"/>
    <w:rsid w:val="008F579E"/>
    <w:rsid w:val="008F580B"/>
    <w:rsid w:val="00902C6A"/>
    <w:rsid w:val="0090471E"/>
    <w:rsid w:val="00914390"/>
    <w:rsid w:val="0092481B"/>
    <w:rsid w:val="0093212C"/>
    <w:rsid w:val="00932A03"/>
    <w:rsid w:val="0093385C"/>
    <w:rsid w:val="0093683D"/>
    <w:rsid w:val="00942F27"/>
    <w:rsid w:val="0094316A"/>
    <w:rsid w:val="00946CFB"/>
    <w:rsid w:val="00953FAA"/>
    <w:rsid w:val="009567FF"/>
    <w:rsid w:val="00960FB2"/>
    <w:rsid w:val="00967339"/>
    <w:rsid w:val="0096765F"/>
    <w:rsid w:val="00986981"/>
    <w:rsid w:val="00993809"/>
    <w:rsid w:val="009944DD"/>
    <w:rsid w:val="009A0965"/>
    <w:rsid w:val="009A2A4C"/>
    <w:rsid w:val="009B37E5"/>
    <w:rsid w:val="009B50B6"/>
    <w:rsid w:val="009C41E4"/>
    <w:rsid w:val="009C7DEB"/>
    <w:rsid w:val="009D3B0A"/>
    <w:rsid w:val="009E18A6"/>
    <w:rsid w:val="009E19A4"/>
    <w:rsid w:val="009E65D3"/>
    <w:rsid w:val="009F3804"/>
    <w:rsid w:val="009F6678"/>
    <w:rsid w:val="00A05C60"/>
    <w:rsid w:val="00A05F01"/>
    <w:rsid w:val="00A14675"/>
    <w:rsid w:val="00A20E87"/>
    <w:rsid w:val="00A23569"/>
    <w:rsid w:val="00A272DE"/>
    <w:rsid w:val="00A3413B"/>
    <w:rsid w:val="00A4353A"/>
    <w:rsid w:val="00A50E21"/>
    <w:rsid w:val="00A53C37"/>
    <w:rsid w:val="00A63C55"/>
    <w:rsid w:val="00A65E34"/>
    <w:rsid w:val="00A66171"/>
    <w:rsid w:val="00A674E3"/>
    <w:rsid w:val="00A7132E"/>
    <w:rsid w:val="00A76C2E"/>
    <w:rsid w:val="00A80BE4"/>
    <w:rsid w:val="00A82A49"/>
    <w:rsid w:val="00A8684F"/>
    <w:rsid w:val="00A9291A"/>
    <w:rsid w:val="00A92C32"/>
    <w:rsid w:val="00AA55A5"/>
    <w:rsid w:val="00AB2226"/>
    <w:rsid w:val="00AB4984"/>
    <w:rsid w:val="00AB7CE0"/>
    <w:rsid w:val="00AC2FB6"/>
    <w:rsid w:val="00AD1B8B"/>
    <w:rsid w:val="00AD4644"/>
    <w:rsid w:val="00AD6065"/>
    <w:rsid w:val="00AE03BD"/>
    <w:rsid w:val="00AE416E"/>
    <w:rsid w:val="00AE467F"/>
    <w:rsid w:val="00AF04DA"/>
    <w:rsid w:val="00AF38A7"/>
    <w:rsid w:val="00B045B8"/>
    <w:rsid w:val="00B070B4"/>
    <w:rsid w:val="00B07125"/>
    <w:rsid w:val="00B10927"/>
    <w:rsid w:val="00B11BD5"/>
    <w:rsid w:val="00B13394"/>
    <w:rsid w:val="00B142B3"/>
    <w:rsid w:val="00B1626D"/>
    <w:rsid w:val="00B16A6C"/>
    <w:rsid w:val="00B200E9"/>
    <w:rsid w:val="00B32C44"/>
    <w:rsid w:val="00B4271A"/>
    <w:rsid w:val="00B440B1"/>
    <w:rsid w:val="00B461E2"/>
    <w:rsid w:val="00B556D7"/>
    <w:rsid w:val="00B56093"/>
    <w:rsid w:val="00B604AA"/>
    <w:rsid w:val="00B646AF"/>
    <w:rsid w:val="00B7012F"/>
    <w:rsid w:val="00B71DD0"/>
    <w:rsid w:val="00B74DC8"/>
    <w:rsid w:val="00B75DA0"/>
    <w:rsid w:val="00B9081F"/>
    <w:rsid w:val="00B90FC6"/>
    <w:rsid w:val="00B915EA"/>
    <w:rsid w:val="00B9524E"/>
    <w:rsid w:val="00BA45B6"/>
    <w:rsid w:val="00BB154C"/>
    <w:rsid w:val="00BC379B"/>
    <w:rsid w:val="00BC4EDD"/>
    <w:rsid w:val="00BD2038"/>
    <w:rsid w:val="00BD5A3C"/>
    <w:rsid w:val="00BD7B7A"/>
    <w:rsid w:val="00BE020D"/>
    <w:rsid w:val="00BE06B9"/>
    <w:rsid w:val="00BE0746"/>
    <w:rsid w:val="00BF170E"/>
    <w:rsid w:val="00C0267B"/>
    <w:rsid w:val="00C02B26"/>
    <w:rsid w:val="00C047A7"/>
    <w:rsid w:val="00C13566"/>
    <w:rsid w:val="00C14ACB"/>
    <w:rsid w:val="00C15B86"/>
    <w:rsid w:val="00C160D7"/>
    <w:rsid w:val="00C204D8"/>
    <w:rsid w:val="00C2369A"/>
    <w:rsid w:val="00C25005"/>
    <w:rsid w:val="00C32A8A"/>
    <w:rsid w:val="00C33997"/>
    <w:rsid w:val="00C34872"/>
    <w:rsid w:val="00C368A6"/>
    <w:rsid w:val="00C43C56"/>
    <w:rsid w:val="00C5168F"/>
    <w:rsid w:val="00C6075D"/>
    <w:rsid w:val="00C608BC"/>
    <w:rsid w:val="00C629DE"/>
    <w:rsid w:val="00C66C60"/>
    <w:rsid w:val="00C7224D"/>
    <w:rsid w:val="00C74638"/>
    <w:rsid w:val="00C76D8F"/>
    <w:rsid w:val="00C846D0"/>
    <w:rsid w:val="00C85974"/>
    <w:rsid w:val="00C875EB"/>
    <w:rsid w:val="00CA58C0"/>
    <w:rsid w:val="00CB1761"/>
    <w:rsid w:val="00CC5400"/>
    <w:rsid w:val="00CC6577"/>
    <w:rsid w:val="00CC74E1"/>
    <w:rsid w:val="00CD4C21"/>
    <w:rsid w:val="00CD4FE4"/>
    <w:rsid w:val="00CE1323"/>
    <w:rsid w:val="00CF02A8"/>
    <w:rsid w:val="00CF41C7"/>
    <w:rsid w:val="00CF6785"/>
    <w:rsid w:val="00D00A4E"/>
    <w:rsid w:val="00D11BAF"/>
    <w:rsid w:val="00D23AA9"/>
    <w:rsid w:val="00D35959"/>
    <w:rsid w:val="00D402B2"/>
    <w:rsid w:val="00D421A4"/>
    <w:rsid w:val="00D43280"/>
    <w:rsid w:val="00D455B4"/>
    <w:rsid w:val="00D45956"/>
    <w:rsid w:val="00D479D2"/>
    <w:rsid w:val="00D6279F"/>
    <w:rsid w:val="00D63613"/>
    <w:rsid w:val="00D643C5"/>
    <w:rsid w:val="00D650AA"/>
    <w:rsid w:val="00D65705"/>
    <w:rsid w:val="00D7397F"/>
    <w:rsid w:val="00D74FC6"/>
    <w:rsid w:val="00D76222"/>
    <w:rsid w:val="00D80290"/>
    <w:rsid w:val="00D8317C"/>
    <w:rsid w:val="00DB3CCF"/>
    <w:rsid w:val="00DB578A"/>
    <w:rsid w:val="00DB5B37"/>
    <w:rsid w:val="00DB5EED"/>
    <w:rsid w:val="00DB69CB"/>
    <w:rsid w:val="00DC3D88"/>
    <w:rsid w:val="00DD0AB8"/>
    <w:rsid w:val="00DD1D3A"/>
    <w:rsid w:val="00DD5800"/>
    <w:rsid w:val="00DE76D2"/>
    <w:rsid w:val="00DF0D08"/>
    <w:rsid w:val="00DF4DBC"/>
    <w:rsid w:val="00DF623C"/>
    <w:rsid w:val="00E041D1"/>
    <w:rsid w:val="00E04CC4"/>
    <w:rsid w:val="00E0506F"/>
    <w:rsid w:val="00E055AC"/>
    <w:rsid w:val="00E06566"/>
    <w:rsid w:val="00E07024"/>
    <w:rsid w:val="00E119A0"/>
    <w:rsid w:val="00E126EC"/>
    <w:rsid w:val="00E1307D"/>
    <w:rsid w:val="00E14174"/>
    <w:rsid w:val="00E17E19"/>
    <w:rsid w:val="00E263A4"/>
    <w:rsid w:val="00E272DB"/>
    <w:rsid w:val="00E30085"/>
    <w:rsid w:val="00E32F29"/>
    <w:rsid w:val="00E33362"/>
    <w:rsid w:val="00E354BB"/>
    <w:rsid w:val="00E5271C"/>
    <w:rsid w:val="00E57641"/>
    <w:rsid w:val="00E7270A"/>
    <w:rsid w:val="00E74AD8"/>
    <w:rsid w:val="00E77F5D"/>
    <w:rsid w:val="00E8245A"/>
    <w:rsid w:val="00E85675"/>
    <w:rsid w:val="00E95157"/>
    <w:rsid w:val="00EA302A"/>
    <w:rsid w:val="00EA31F4"/>
    <w:rsid w:val="00EA6AF2"/>
    <w:rsid w:val="00EA6E3B"/>
    <w:rsid w:val="00EB06D3"/>
    <w:rsid w:val="00EB4C22"/>
    <w:rsid w:val="00EB7AEB"/>
    <w:rsid w:val="00EC5E7A"/>
    <w:rsid w:val="00ED0797"/>
    <w:rsid w:val="00ED0A07"/>
    <w:rsid w:val="00ED3C32"/>
    <w:rsid w:val="00ED7C6B"/>
    <w:rsid w:val="00ED7C95"/>
    <w:rsid w:val="00EE0910"/>
    <w:rsid w:val="00EE5445"/>
    <w:rsid w:val="00EF0DEE"/>
    <w:rsid w:val="00EF14A9"/>
    <w:rsid w:val="00EF1BEB"/>
    <w:rsid w:val="00EF2D5E"/>
    <w:rsid w:val="00EF2F6C"/>
    <w:rsid w:val="00F004BF"/>
    <w:rsid w:val="00F02860"/>
    <w:rsid w:val="00F0626B"/>
    <w:rsid w:val="00F13E28"/>
    <w:rsid w:val="00F15A32"/>
    <w:rsid w:val="00F15D03"/>
    <w:rsid w:val="00F16EC9"/>
    <w:rsid w:val="00F2157C"/>
    <w:rsid w:val="00F24E56"/>
    <w:rsid w:val="00F27574"/>
    <w:rsid w:val="00F3423A"/>
    <w:rsid w:val="00F51957"/>
    <w:rsid w:val="00F564AD"/>
    <w:rsid w:val="00F632E7"/>
    <w:rsid w:val="00F70240"/>
    <w:rsid w:val="00F748D2"/>
    <w:rsid w:val="00F74B9E"/>
    <w:rsid w:val="00F82E9A"/>
    <w:rsid w:val="00F833D5"/>
    <w:rsid w:val="00F84514"/>
    <w:rsid w:val="00F90852"/>
    <w:rsid w:val="00F91C17"/>
    <w:rsid w:val="00FA048E"/>
    <w:rsid w:val="00FA5D10"/>
    <w:rsid w:val="00FB02A9"/>
    <w:rsid w:val="00FB3308"/>
    <w:rsid w:val="00FB39C6"/>
    <w:rsid w:val="00FB6706"/>
    <w:rsid w:val="00FC0811"/>
    <w:rsid w:val="00FC2092"/>
    <w:rsid w:val="00FC43B3"/>
    <w:rsid w:val="00FC5F1B"/>
    <w:rsid w:val="00FD4C12"/>
    <w:rsid w:val="00FF4CE3"/>
    <w:rsid w:val="00FF6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8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567FF"/>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A8684F"/>
    <w:pPr>
      <w:autoSpaceDE w:val="0"/>
      <w:autoSpaceDN w:val="0"/>
      <w:adjustRightInd w:val="0"/>
    </w:pPr>
    <w:rPr>
      <w:rFonts w:ascii="Arial" w:hAnsi="Arial"/>
    </w:rPr>
  </w:style>
  <w:style w:type="character" w:styleId="a4">
    <w:name w:val="Hyperlink"/>
    <w:basedOn w:val="a0"/>
    <w:uiPriority w:val="99"/>
    <w:semiHidden/>
    <w:unhideWhenUsed/>
    <w:rsid w:val="00A8684F"/>
    <w:rPr>
      <w:color w:val="0000FF"/>
      <w:u w:val="single"/>
    </w:rPr>
  </w:style>
  <w:style w:type="character" w:customStyle="1" w:styleId="10">
    <w:name w:val="Заголовок 1 Знак"/>
    <w:basedOn w:val="a0"/>
    <w:link w:val="1"/>
    <w:uiPriority w:val="99"/>
    <w:rsid w:val="009567FF"/>
    <w:rPr>
      <w:rFonts w:ascii="Arial" w:eastAsia="Calibri" w:hAnsi="Arial" w:cs="Arial"/>
      <w:b/>
      <w:bCs/>
      <w:color w:val="26282F"/>
      <w:sz w:val="24"/>
      <w:szCs w:val="24"/>
    </w:rPr>
  </w:style>
  <w:style w:type="paragraph" w:styleId="a5">
    <w:name w:val="Body Text Indent"/>
    <w:basedOn w:val="a"/>
    <w:link w:val="a6"/>
    <w:unhideWhenUsed/>
    <w:rsid w:val="009567FF"/>
    <w:pPr>
      <w:spacing w:after="120" w:line="276" w:lineRule="auto"/>
      <w:ind w:left="283"/>
    </w:pPr>
    <w:rPr>
      <w:rFonts w:ascii="Calibri" w:hAnsi="Calibri"/>
      <w:sz w:val="22"/>
      <w:szCs w:val="22"/>
      <w:lang w:eastAsia="en-US"/>
    </w:rPr>
  </w:style>
  <w:style w:type="character" w:customStyle="1" w:styleId="a6">
    <w:name w:val="Основной текст с отступом Знак"/>
    <w:basedOn w:val="a0"/>
    <w:link w:val="a5"/>
    <w:rsid w:val="009567FF"/>
    <w:rPr>
      <w:rFonts w:ascii="Calibri" w:eastAsia="Times New Roman" w:hAnsi="Calibri" w:cs="Times New Roman"/>
    </w:rPr>
  </w:style>
  <w:style w:type="paragraph" w:styleId="a7">
    <w:name w:val="List Paragraph"/>
    <w:basedOn w:val="a"/>
    <w:uiPriority w:val="34"/>
    <w:qFormat/>
    <w:rsid w:val="009567FF"/>
    <w:pPr>
      <w:spacing w:after="200" w:line="276" w:lineRule="auto"/>
      <w:ind w:left="720"/>
      <w:contextualSpacing/>
    </w:pPr>
    <w:rPr>
      <w:rFonts w:ascii="Calibri" w:eastAsia="Calibri" w:hAnsi="Calibri"/>
      <w:sz w:val="22"/>
      <w:szCs w:val="22"/>
      <w:lang w:eastAsia="en-US"/>
    </w:rPr>
  </w:style>
  <w:style w:type="character" w:customStyle="1" w:styleId="a8">
    <w:name w:val="Название Знак"/>
    <w:basedOn w:val="a0"/>
    <w:link w:val="a9"/>
    <w:locked/>
    <w:rsid w:val="007304F0"/>
    <w:rPr>
      <w:rFonts w:ascii="Calibri" w:eastAsia="Calibri" w:hAnsi="Calibri"/>
      <w:b/>
      <w:sz w:val="24"/>
      <w:lang w:eastAsia="ru-RU"/>
    </w:rPr>
  </w:style>
  <w:style w:type="paragraph" w:styleId="a9">
    <w:name w:val="Title"/>
    <w:basedOn w:val="a"/>
    <w:link w:val="a8"/>
    <w:qFormat/>
    <w:rsid w:val="007304F0"/>
    <w:pPr>
      <w:jc w:val="center"/>
    </w:pPr>
    <w:rPr>
      <w:rFonts w:ascii="Calibri" w:eastAsia="Calibri" w:hAnsi="Calibri" w:cstheme="minorBidi"/>
      <w:b/>
      <w:szCs w:val="22"/>
    </w:rPr>
  </w:style>
  <w:style w:type="character" w:customStyle="1" w:styleId="11">
    <w:name w:val="Название Знак1"/>
    <w:basedOn w:val="a0"/>
    <w:link w:val="a9"/>
    <w:uiPriority w:val="10"/>
    <w:rsid w:val="007304F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
    <w:name w:val="Основной текст 2 Знак"/>
    <w:basedOn w:val="a0"/>
    <w:link w:val="20"/>
    <w:locked/>
    <w:rsid w:val="007304F0"/>
    <w:rPr>
      <w:rFonts w:ascii="Calibri" w:hAnsi="Calibri"/>
    </w:rPr>
  </w:style>
  <w:style w:type="paragraph" w:styleId="20">
    <w:name w:val="Body Text 2"/>
    <w:basedOn w:val="a"/>
    <w:link w:val="2"/>
    <w:rsid w:val="007304F0"/>
    <w:pPr>
      <w:spacing w:after="120" w:line="480" w:lineRule="auto"/>
    </w:pPr>
    <w:rPr>
      <w:rFonts w:ascii="Calibri" w:eastAsiaTheme="minorHAnsi" w:hAnsi="Calibri" w:cstheme="minorBidi"/>
      <w:sz w:val="22"/>
      <w:szCs w:val="22"/>
      <w:lang w:eastAsia="en-US"/>
    </w:rPr>
  </w:style>
  <w:style w:type="character" w:customStyle="1" w:styleId="21">
    <w:name w:val="Основной текст 2 Знак1"/>
    <w:basedOn w:val="a0"/>
    <w:link w:val="20"/>
    <w:uiPriority w:val="99"/>
    <w:semiHidden/>
    <w:rsid w:val="007304F0"/>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9E65D3"/>
  </w:style>
  <w:style w:type="paragraph" w:styleId="ab">
    <w:name w:val="header"/>
    <w:basedOn w:val="a"/>
    <w:link w:val="ac"/>
    <w:uiPriority w:val="99"/>
    <w:unhideWhenUsed/>
    <w:rsid w:val="009E65D3"/>
    <w:pPr>
      <w:tabs>
        <w:tab w:val="center" w:pos="4677"/>
        <w:tab w:val="right" w:pos="9355"/>
      </w:tabs>
    </w:pPr>
  </w:style>
  <w:style w:type="character" w:customStyle="1" w:styleId="ac">
    <w:name w:val="Верхний колонтитул Знак"/>
    <w:basedOn w:val="a0"/>
    <w:link w:val="ab"/>
    <w:uiPriority w:val="99"/>
    <w:rsid w:val="009E65D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9E65D3"/>
    <w:pPr>
      <w:tabs>
        <w:tab w:val="center" w:pos="4677"/>
        <w:tab w:val="right" w:pos="9355"/>
      </w:tabs>
    </w:pPr>
  </w:style>
  <w:style w:type="character" w:customStyle="1" w:styleId="ae">
    <w:name w:val="Нижний колонтитул Знак"/>
    <w:basedOn w:val="a0"/>
    <w:link w:val="ad"/>
    <w:uiPriority w:val="99"/>
    <w:semiHidden/>
    <w:rsid w:val="009E65D3"/>
    <w:rPr>
      <w:rFonts w:ascii="Times New Roman" w:eastAsia="Times New Roman" w:hAnsi="Times New Roman" w:cs="Times New Roman"/>
      <w:sz w:val="24"/>
      <w:szCs w:val="24"/>
      <w:lang w:eastAsia="ru-RU"/>
    </w:rPr>
  </w:style>
  <w:style w:type="character" w:customStyle="1" w:styleId="af">
    <w:name w:val="Гипертекстовая ссылка"/>
    <w:uiPriority w:val="99"/>
    <w:rsid w:val="00F82E9A"/>
    <w:rPr>
      <w:rFonts w:cs="Times New Roman"/>
      <w:b/>
      <w:color w:val="008000"/>
    </w:rPr>
  </w:style>
  <w:style w:type="table" w:styleId="af0">
    <w:name w:val="Table Grid"/>
    <w:basedOn w:val="a1"/>
    <w:uiPriority w:val="59"/>
    <w:rsid w:val="003C7A3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3C7A39"/>
  </w:style>
</w:styles>
</file>

<file path=word/webSettings.xml><?xml version="1.0" encoding="utf-8"?>
<w:webSettings xmlns:r="http://schemas.openxmlformats.org/officeDocument/2006/relationships" xmlns:w="http://schemas.openxmlformats.org/wordprocessingml/2006/main">
  <w:divs>
    <w:div w:id="122890138">
      <w:bodyDiv w:val="1"/>
      <w:marLeft w:val="0"/>
      <w:marRight w:val="0"/>
      <w:marTop w:val="0"/>
      <w:marBottom w:val="0"/>
      <w:divBdr>
        <w:top w:val="none" w:sz="0" w:space="0" w:color="auto"/>
        <w:left w:val="none" w:sz="0" w:space="0" w:color="auto"/>
        <w:bottom w:val="none" w:sz="0" w:space="0" w:color="auto"/>
        <w:right w:val="none" w:sz="0" w:space="0" w:color="auto"/>
      </w:divBdr>
    </w:div>
    <w:div w:id="165563605">
      <w:bodyDiv w:val="1"/>
      <w:marLeft w:val="0"/>
      <w:marRight w:val="0"/>
      <w:marTop w:val="0"/>
      <w:marBottom w:val="0"/>
      <w:divBdr>
        <w:top w:val="none" w:sz="0" w:space="0" w:color="auto"/>
        <w:left w:val="none" w:sz="0" w:space="0" w:color="auto"/>
        <w:bottom w:val="none" w:sz="0" w:space="0" w:color="auto"/>
        <w:right w:val="none" w:sz="0" w:space="0" w:color="auto"/>
      </w:divBdr>
    </w:div>
    <w:div w:id="174882090">
      <w:bodyDiv w:val="1"/>
      <w:marLeft w:val="0"/>
      <w:marRight w:val="0"/>
      <w:marTop w:val="0"/>
      <w:marBottom w:val="0"/>
      <w:divBdr>
        <w:top w:val="none" w:sz="0" w:space="0" w:color="auto"/>
        <w:left w:val="none" w:sz="0" w:space="0" w:color="auto"/>
        <w:bottom w:val="none" w:sz="0" w:space="0" w:color="auto"/>
        <w:right w:val="none" w:sz="0" w:space="0" w:color="auto"/>
      </w:divBdr>
    </w:div>
    <w:div w:id="277219785">
      <w:bodyDiv w:val="1"/>
      <w:marLeft w:val="0"/>
      <w:marRight w:val="0"/>
      <w:marTop w:val="0"/>
      <w:marBottom w:val="0"/>
      <w:divBdr>
        <w:top w:val="none" w:sz="0" w:space="0" w:color="auto"/>
        <w:left w:val="none" w:sz="0" w:space="0" w:color="auto"/>
        <w:bottom w:val="none" w:sz="0" w:space="0" w:color="auto"/>
        <w:right w:val="none" w:sz="0" w:space="0" w:color="auto"/>
      </w:divBdr>
    </w:div>
    <w:div w:id="443422037">
      <w:bodyDiv w:val="1"/>
      <w:marLeft w:val="0"/>
      <w:marRight w:val="0"/>
      <w:marTop w:val="0"/>
      <w:marBottom w:val="0"/>
      <w:divBdr>
        <w:top w:val="none" w:sz="0" w:space="0" w:color="auto"/>
        <w:left w:val="none" w:sz="0" w:space="0" w:color="auto"/>
        <w:bottom w:val="none" w:sz="0" w:space="0" w:color="auto"/>
        <w:right w:val="none" w:sz="0" w:space="0" w:color="auto"/>
      </w:divBdr>
    </w:div>
    <w:div w:id="462501839">
      <w:bodyDiv w:val="1"/>
      <w:marLeft w:val="0"/>
      <w:marRight w:val="0"/>
      <w:marTop w:val="0"/>
      <w:marBottom w:val="0"/>
      <w:divBdr>
        <w:top w:val="none" w:sz="0" w:space="0" w:color="auto"/>
        <w:left w:val="none" w:sz="0" w:space="0" w:color="auto"/>
        <w:bottom w:val="none" w:sz="0" w:space="0" w:color="auto"/>
        <w:right w:val="none" w:sz="0" w:space="0" w:color="auto"/>
      </w:divBdr>
    </w:div>
    <w:div w:id="816994484">
      <w:bodyDiv w:val="1"/>
      <w:marLeft w:val="0"/>
      <w:marRight w:val="0"/>
      <w:marTop w:val="0"/>
      <w:marBottom w:val="0"/>
      <w:divBdr>
        <w:top w:val="none" w:sz="0" w:space="0" w:color="auto"/>
        <w:left w:val="none" w:sz="0" w:space="0" w:color="auto"/>
        <w:bottom w:val="none" w:sz="0" w:space="0" w:color="auto"/>
        <w:right w:val="none" w:sz="0" w:space="0" w:color="auto"/>
      </w:divBdr>
    </w:div>
    <w:div w:id="1047493422">
      <w:bodyDiv w:val="1"/>
      <w:marLeft w:val="0"/>
      <w:marRight w:val="0"/>
      <w:marTop w:val="0"/>
      <w:marBottom w:val="0"/>
      <w:divBdr>
        <w:top w:val="none" w:sz="0" w:space="0" w:color="auto"/>
        <w:left w:val="none" w:sz="0" w:space="0" w:color="auto"/>
        <w:bottom w:val="none" w:sz="0" w:space="0" w:color="auto"/>
        <w:right w:val="none" w:sz="0" w:space="0" w:color="auto"/>
      </w:divBdr>
    </w:div>
    <w:div w:id="13696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7802" TargetMode="External"/><Relationship Id="rId13" Type="http://schemas.openxmlformats.org/officeDocument/2006/relationships/hyperlink" Target="file:///\\10.10.30.4\&#1076;&#1086;&#1082;&#1091;&#1084;&#1077;&#1085;&#1090;&#1099;\2016\&#1055;&#1091;&#1079;&#1080;&#1082;&#1086;&#1074;&#1072;\&#1050;&#1086;&#1084;&#1072;&#1088;&#1100;&#1082;&#1086;&#1074;&#1072;\&#1057;&#1043;&#1041;&#1059;\&#1050;%20&#1086;&#1090;&#1095;&#1077;&#1090;&#1091;%20&#1050;&#1086;&#1084;&#1072;&#1088;&#1100;&#1082;&#1086;&#1074;&#1072;.docx" TargetMode="External"/><Relationship Id="rId3" Type="http://schemas.openxmlformats.org/officeDocument/2006/relationships/settings" Target="settings.xml"/><Relationship Id="rId7" Type="http://schemas.openxmlformats.org/officeDocument/2006/relationships/hyperlink" Target="garantF1://12012604.78111" TargetMode="External"/><Relationship Id="rId12" Type="http://schemas.openxmlformats.org/officeDocument/2006/relationships/hyperlink" Target="garantF1://12081350.20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10.10.30.4\&#1076;&#1086;&#1082;&#1091;&#1084;&#1077;&#1085;&#1090;&#1099;\2016\&#1055;&#1091;&#1079;&#1080;&#1082;&#1086;&#1074;&#1072;\&#1050;&#1086;&#1084;&#1072;&#1088;&#1100;&#1082;&#1086;&#1074;&#1072;\&#1057;&#1043;&#1041;&#1059;\&#1050;%20&#1086;&#1090;&#1095;&#1077;&#1090;&#1091;%20&#1050;&#1086;&#1084;&#1072;&#1088;&#1100;&#1082;&#1086;&#1074;&#1072;.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garantF1://70851956.0" TargetMode="External"/><Relationship Id="rId4" Type="http://schemas.openxmlformats.org/officeDocument/2006/relationships/webSettings" Target="webSettings.xml"/><Relationship Id="rId9" Type="http://schemas.openxmlformats.org/officeDocument/2006/relationships/hyperlink" Target="file:///\\10.10.30.4\&#1076;&#1086;&#1082;&#1091;&#1084;&#1077;&#1085;&#1090;&#1099;\2016\&#1055;&#1091;&#1079;&#1080;&#1082;&#1086;&#1074;&#1072;\&#1050;&#1086;&#1084;&#1072;&#1088;&#1100;&#1082;&#1086;&#1074;&#1072;\&#1057;&#1043;&#1041;&#1059;\&#1050;%20&#1086;&#1090;&#1095;&#1077;&#1090;&#1091;%20&#1050;&#1086;&#1084;&#1072;&#1088;&#1100;&#1082;&#1086;&#1074;&#1072;.docx" TargetMode="External"/><Relationship Id="rId14" Type="http://schemas.openxmlformats.org/officeDocument/2006/relationships/hyperlink" Target="file:///\\10.10.30.4\&#1076;&#1086;&#1082;&#1091;&#1084;&#1077;&#1085;&#1090;&#1099;\2016\&#1055;&#1091;&#1079;&#1080;&#1082;&#1086;&#1074;&#1072;\&#1050;&#1086;&#1084;&#1072;&#1088;&#1100;&#1082;&#1086;&#1074;&#1072;\&#1057;&#1043;&#1041;&#1059;\&#1050;%20&#1086;&#1090;&#1095;&#1077;&#1090;&#1091;%20&#1050;&#1086;&#1084;&#1072;&#1088;&#1100;&#1082;&#1086;&#1074;&#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1825</TotalTime>
  <Pages>44</Pages>
  <Words>24268</Words>
  <Characters>138333</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Пузикова</dc:creator>
  <cp:lastModifiedBy>Пузикова</cp:lastModifiedBy>
  <cp:revision>61</cp:revision>
  <cp:lastPrinted>2016-09-29T10:24:00Z</cp:lastPrinted>
  <dcterms:created xsi:type="dcterms:W3CDTF">2016-09-14T09:21:00Z</dcterms:created>
  <dcterms:modified xsi:type="dcterms:W3CDTF">2016-10-04T06:35:00Z</dcterms:modified>
</cp:coreProperties>
</file>