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03A" w:rsidRPr="00224B0C" w:rsidRDefault="0082203A" w:rsidP="0082203A">
      <w:pPr>
        <w:jc w:val="center"/>
      </w:pPr>
      <w:bookmarkStart w:id="0" w:name="_GoBack"/>
      <w:bookmarkEnd w:id="0"/>
      <w:r>
        <w:t xml:space="preserve">                                          </w:t>
      </w:r>
      <w:r w:rsidRPr="00224B0C">
        <w:t>УТВЕРЖДАЮ</w:t>
      </w:r>
    </w:p>
    <w:p w:rsidR="0082203A" w:rsidRPr="00224B0C" w:rsidRDefault="0082203A" w:rsidP="0082203A">
      <w:pPr>
        <w:jc w:val="right"/>
      </w:pPr>
    </w:p>
    <w:p w:rsidR="0082203A" w:rsidRPr="00224B0C" w:rsidRDefault="0082203A" w:rsidP="0082203A">
      <w:pPr>
        <w:jc w:val="center"/>
      </w:pPr>
      <w:r w:rsidRPr="00224B0C">
        <w:t xml:space="preserve">                                                            </w:t>
      </w:r>
      <w:r>
        <w:t xml:space="preserve">                         </w:t>
      </w:r>
      <w:r w:rsidRPr="00224B0C">
        <w:t>Председатель контрольно-счетной палаты</w:t>
      </w:r>
    </w:p>
    <w:p w:rsidR="0082203A" w:rsidRPr="00224B0C" w:rsidRDefault="0082203A" w:rsidP="0082203A">
      <w:pPr>
        <w:jc w:val="right"/>
      </w:pPr>
      <w:r w:rsidRPr="00224B0C">
        <w:t xml:space="preserve">Старополтавского муниципального района </w:t>
      </w:r>
    </w:p>
    <w:p w:rsidR="0082203A" w:rsidRPr="00224B0C" w:rsidRDefault="0082203A" w:rsidP="0082203A">
      <w:pPr>
        <w:jc w:val="center"/>
      </w:pPr>
      <w:r w:rsidRPr="00224B0C">
        <w:t xml:space="preserve">                                                       </w:t>
      </w:r>
      <w:r>
        <w:t xml:space="preserve">                                                                        </w:t>
      </w:r>
      <w:r w:rsidRPr="00224B0C">
        <w:t>С.М.Головатинская</w:t>
      </w:r>
    </w:p>
    <w:p w:rsidR="0082203A" w:rsidRPr="00224B0C" w:rsidRDefault="0082203A" w:rsidP="0082203A">
      <w:pPr>
        <w:jc w:val="center"/>
      </w:pPr>
      <w:r w:rsidRPr="00224B0C">
        <w:t xml:space="preserve">                                                         </w:t>
      </w:r>
    </w:p>
    <w:p w:rsidR="0082203A" w:rsidRDefault="0082203A" w:rsidP="0082203A">
      <w:pPr>
        <w:ind w:firstLine="709"/>
        <w:jc w:val="both"/>
      </w:pPr>
      <w:r w:rsidRPr="00224B0C">
        <w:t xml:space="preserve">                                                         </w:t>
      </w:r>
      <w:r>
        <w:t xml:space="preserve">                       </w:t>
      </w:r>
      <w:r w:rsidRPr="00224B0C">
        <w:t>Дата ____________</w:t>
      </w:r>
    </w:p>
    <w:p w:rsidR="0082203A" w:rsidRDefault="0082203A" w:rsidP="0082203A">
      <w:pPr>
        <w:ind w:firstLine="709"/>
        <w:jc w:val="both"/>
      </w:pPr>
    </w:p>
    <w:p w:rsidR="0082203A" w:rsidRDefault="0082203A" w:rsidP="0082203A">
      <w:pPr>
        <w:ind w:firstLine="709"/>
        <w:jc w:val="both"/>
      </w:pPr>
    </w:p>
    <w:p w:rsidR="0082203A" w:rsidRPr="00E67AE4" w:rsidRDefault="0082203A" w:rsidP="0082203A">
      <w:pPr>
        <w:ind w:firstLine="709"/>
        <w:jc w:val="center"/>
        <w:rPr>
          <w:b/>
          <w:i/>
        </w:rPr>
      </w:pPr>
      <w:r w:rsidRPr="00E67AE4">
        <w:rPr>
          <w:b/>
          <w:i/>
        </w:rPr>
        <w:t>Отчет</w:t>
      </w:r>
    </w:p>
    <w:p w:rsidR="0082203A" w:rsidRDefault="0082203A" w:rsidP="0082203A">
      <w:pPr>
        <w:ind w:firstLine="709"/>
        <w:jc w:val="both"/>
        <w:rPr>
          <w:b/>
          <w:i/>
        </w:rPr>
      </w:pPr>
      <w:r w:rsidRPr="00E67AE4">
        <w:rPr>
          <w:b/>
          <w:i/>
        </w:rPr>
        <w:t xml:space="preserve"> о проведении внешней проверки бюджетной отчетности и отдельных вопросов исполнения бюджета сельского поселения  главным администратором средств бюджета поселения – администрацией </w:t>
      </w:r>
      <w:r>
        <w:rPr>
          <w:b/>
          <w:i/>
        </w:rPr>
        <w:t>Салтовского</w:t>
      </w:r>
      <w:r w:rsidRPr="00E67AE4">
        <w:rPr>
          <w:b/>
          <w:i/>
        </w:rPr>
        <w:t xml:space="preserve"> сельского поселения за 2017 год</w:t>
      </w:r>
    </w:p>
    <w:p w:rsidR="0082203A" w:rsidRPr="00E67AE4" w:rsidRDefault="0082203A" w:rsidP="0082203A">
      <w:pPr>
        <w:ind w:firstLine="709"/>
        <w:jc w:val="both"/>
        <w:rPr>
          <w:b/>
          <w:i/>
        </w:rPr>
      </w:pPr>
    </w:p>
    <w:p w:rsidR="00151640" w:rsidRPr="007A5376" w:rsidRDefault="00AB0B17" w:rsidP="00151640">
      <w:pPr>
        <w:ind w:firstLine="709"/>
        <w:jc w:val="both"/>
      </w:pPr>
      <w:r w:rsidRPr="007A5376">
        <w:rPr>
          <w:b/>
        </w:rPr>
        <w:t xml:space="preserve">Основание для проведения проверки: </w:t>
      </w:r>
      <w:r w:rsidR="00151640" w:rsidRPr="007A5376">
        <w:t xml:space="preserve">Контрольное мероприятие в форме внешней проверки бюджетной отчетности администрации </w:t>
      </w:r>
      <w:r w:rsidR="00886297">
        <w:t>Салтов</w:t>
      </w:r>
      <w:r w:rsidR="00384BAB">
        <w:t>с</w:t>
      </w:r>
      <w:r w:rsidR="0055508A" w:rsidRPr="007A5376">
        <w:t>кого</w:t>
      </w:r>
      <w:r w:rsidR="005628D6">
        <w:t xml:space="preserve"> сельского поселения </w:t>
      </w:r>
      <w:r w:rsidR="007A5376" w:rsidRPr="007A5376">
        <w:t>за 201</w:t>
      </w:r>
      <w:r w:rsidR="006407E4">
        <w:t>7</w:t>
      </w:r>
      <w:r w:rsidR="005628D6">
        <w:t xml:space="preserve">год проведено в соответствии с </w:t>
      </w:r>
      <w:r w:rsidR="00151640" w:rsidRPr="007A5376">
        <w:t>планом работы контрольно-счетной палаты Старополтавско</w:t>
      </w:r>
      <w:r w:rsidR="007A5376" w:rsidRPr="007A5376">
        <w:t>го муниципального района на 201</w:t>
      </w:r>
      <w:r w:rsidR="006407E4">
        <w:t>8</w:t>
      </w:r>
      <w:r w:rsidR="00151640" w:rsidRPr="007A5376">
        <w:t xml:space="preserve"> год, утвержденным распоряжение</w:t>
      </w:r>
      <w:r w:rsidR="007A5376" w:rsidRPr="007A5376">
        <w:t xml:space="preserve">м председателя КСП </w:t>
      </w:r>
      <w:r w:rsidR="005628D6">
        <w:t>№</w:t>
      </w:r>
      <w:r w:rsidR="005E469E">
        <w:t xml:space="preserve"> </w:t>
      </w:r>
      <w:r w:rsidR="005628D6">
        <w:t>2</w:t>
      </w:r>
      <w:r w:rsidR="009C6162">
        <w:t>8</w:t>
      </w:r>
      <w:r w:rsidR="005628D6">
        <w:t xml:space="preserve">-ОД </w:t>
      </w:r>
      <w:r w:rsidR="007A5376" w:rsidRPr="007A5376">
        <w:t xml:space="preserve">от </w:t>
      </w:r>
      <w:r w:rsidR="009C6162">
        <w:t>22</w:t>
      </w:r>
      <w:r w:rsidR="007A5376" w:rsidRPr="00077FFB">
        <w:t>.12.201</w:t>
      </w:r>
      <w:r w:rsidR="009C6162">
        <w:t>7</w:t>
      </w:r>
      <w:r w:rsidR="00151640" w:rsidRPr="007A5376">
        <w:t>и статьей 264.4 Бюджетного кодекса РФ.</w:t>
      </w:r>
    </w:p>
    <w:p w:rsidR="007A5376" w:rsidRPr="008A4FE1" w:rsidRDefault="007A5376" w:rsidP="007A5376">
      <w:pPr>
        <w:ind w:firstLine="720"/>
        <w:jc w:val="both"/>
      </w:pPr>
      <w:r w:rsidRPr="008A4FE1">
        <w:rPr>
          <w:b/>
        </w:rPr>
        <w:t>Цель проверки</w:t>
      </w:r>
      <w:r w:rsidRPr="008A4FE1">
        <w:t xml:space="preserve">: 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t xml:space="preserve">- </w:t>
      </w:r>
      <w:r w:rsidRPr="00BC32E5">
        <w:rPr>
          <w:snapToGrid w:val="0"/>
        </w:rPr>
        <w:t xml:space="preserve">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соблюдение требований бюджетного законодательства при составлении годовой бюджетной отчетности,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7A5376" w:rsidRPr="00BC32E5" w:rsidRDefault="007A5376" w:rsidP="00077FFB">
      <w:pPr>
        <w:ind w:firstLine="708"/>
        <w:jc w:val="both"/>
      </w:pPr>
      <w:r w:rsidRPr="00BC32E5">
        <w:rPr>
          <w:b/>
        </w:rPr>
        <w:t>Предметом проверки являются:</w:t>
      </w:r>
      <w:r w:rsidRPr="00BC32E5">
        <w:t xml:space="preserve"> отчетность и прочие документы, и материалы, подтв</w:t>
      </w:r>
      <w:r w:rsidR="00416F47">
        <w:t xml:space="preserve">ерждающие исполнение решений о </w:t>
      </w:r>
      <w:r w:rsidRPr="00BC32E5">
        <w:t xml:space="preserve">бюджете </w:t>
      </w:r>
      <w:r>
        <w:t>сельского поселения</w:t>
      </w:r>
      <w:r w:rsidRPr="00BC32E5">
        <w:t xml:space="preserve"> за 201</w:t>
      </w:r>
      <w:r w:rsidR="009C6162">
        <w:t>7</w:t>
      </w:r>
      <w:r w:rsidRPr="00BC32E5">
        <w:t xml:space="preserve"> год, показатели, характеризующие исполнение бюджета.</w:t>
      </w:r>
    </w:p>
    <w:p w:rsidR="00384BAB" w:rsidRPr="007A5376" w:rsidRDefault="00151640" w:rsidP="00384BAB">
      <w:pPr>
        <w:ind w:firstLine="567"/>
        <w:jc w:val="both"/>
      </w:pPr>
      <w:r w:rsidRPr="007A5376">
        <w:t>Проверка проведен</w:t>
      </w:r>
      <w:r w:rsidR="00077FFB">
        <w:t>а на основании предоставленных а</w:t>
      </w:r>
      <w:r w:rsidRPr="007A5376">
        <w:t xml:space="preserve">дминистрацией </w:t>
      </w:r>
      <w:r w:rsidR="00886297">
        <w:t>Салтов</w:t>
      </w:r>
      <w:r w:rsidR="00384BAB">
        <w:t>с</w:t>
      </w:r>
      <w:r w:rsidR="00384BAB" w:rsidRPr="007A5376">
        <w:t>кого</w:t>
      </w:r>
      <w:r w:rsidR="00067BB2">
        <w:t xml:space="preserve"> </w:t>
      </w:r>
      <w:r w:rsidRPr="007A5376">
        <w:t>сельского поселения документов</w:t>
      </w:r>
      <w:r w:rsidR="007A5376" w:rsidRPr="007A5376">
        <w:t>.</w:t>
      </w:r>
      <w:r w:rsidR="00067BB2">
        <w:t xml:space="preserve"> </w:t>
      </w:r>
      <w:r w:rsidR="00384BAB" w:rsidRPr="009C02C3">
        <w:t>Проект решения об исполнении бюджета представлен в объеме</w:t>
      </w:r>
      <w:r w:rsidR="00416F47">
        <w:t>,</w:t>
      </w:r>
      <w:r w:rsidR="00B61FF2">
        <w:t xml:space="preserve"> </w:t>
      </w:r>
      <w:r w:rsidR="00384BAB" w:rsidRPr="0086504B">
        <w:t xml:space="preserve">не отвечающем требованиям положения о бюджетном процессе в </w:t>
      </w:r>
      <w:r w:rsidR="00AA07A5">
        <w:t>Салтов</w:t>
      </w:r>
      <w:r w:rsidR="00384BAB" w:rsidRPr="0086504B">
        <w:t>ском сельском поселении</w:t>
      </w:r>
      <w:r w:rsidR="00384BAB" w:rsidRPr="001254A6">
        <w:rPr>
          <w:i/>
        </w:rPr>
        <w:t>,</w:t>
      </w:r>
      <w:r w:rsidR="00384BAB" w:rsidRPr="009C02C3">
        <w:t xml:space="preserve"> утвержденным Решением сельской Думы от </w:t>
      </w:r>
      <w:r w:rsidR="00AA07A5">
        <w:t>07</w:t>
      </w:r>
      <w:r w:rsidR="00AA07A5" w:rsidRPr="009C02C3">
        <w:t>.0</w:t>
      </w:r>
      <w:r w:rsidR="00AA07A5">
        <w:t>7</w:t>
      </w:r>
      <w:r w:rsidR="00AA07A5" w:rsidRPr="009C02C3">
        <w:t xml:space="preserve">.2008г. № </w:t>
      </w:r>
      <w:r w:rsidR="00AA07A5">
        <w:t>12/1</w:t>
      </w:r>
      <w:r w:rsidR="00AA07A5" w:rsidRPr="009C02C3">
        <w:t xml:space="preserve"> </w:t>
      </w:r>
      <w:r w:rsidR="00384BAB" w:rsidRPr="009C02C3">
        <w:t xml:space="preserve">(с </w:t>
      </w:r>
      <w:r w:rsidR="00384BAB" w:rsidRPr="00B13663">
        <w:t>учетом</w:t>
      </w:r>
      <w:r w:rsidR="00384BAB" w:rsidRPr="001254A6">
        <w:rPr>
          <w:sz w:val="28"/>
        </w:rPr>
        <w:t xml:space="preserve"> </w:t>
      </w:r>
      <w:r w:rsidR="00384BAB">
        <w:t>дополнений и изменений),</w:t>
      </w:r>
      <w:r w:rsidR="00C5307F">
        <w:t xml:space="preserve"> а именно</w:t>
      </w:r>
      <w:r w:rsidR="00384BAB">
        <w:t xml:space="preserve"> нет </w:t>
      </w:r>
      <w:r w:rsidR="00384BAB" w:rsidRPr="0086504B">
        <w:t>оценки ожидаемого исполнения бюджета</w:t>
      </w:r>
      <w:r w:rsidR="00384BAB" w:rsidRPr="004E1E1F">
        <w:t>,</w:t>
      </w:r>
      <w:r w:rsidR="00384BAB">
        <w:t xml:space="preserve"> внесения изменений в прогноз социально-экономического развития.</w:t>
      </w:r>
    </w:p>
    <w:p w:rsidR="00AA07A5" w:rsidRDefault="00AA07A5" w:rsidP="0053755B">
      <w:pPr>
        <w:jc w:val="center"/>
        <w:rPr>
          <w:b/>
          <w:i/>
        </w:rPr>
      </w:pPr>
    </w:p>
    <w:p w:rsidR="0053755B" w:rsidRDefault="0053755B" w:rsidP="0053755B">
      <w:pPr>
        <w:jc w:val="center"/>
        <w:rPr>
          <w:b/>
          <w:i/>
        </w:rPr>
      </w:pPr>
      <w:r w:rsidRPr="007A5376">
        <w:rPr>
          <w:b/>
          <w:i/>
        </w:rPr>
        <w:t>Общие сведения</w:t>
      </w:r>
    </w:p>
    <w:p w:rsidR="0053755B" w:rsidRPr="007A5376" w:rsidRDefault="0053755B" w:rsidP="0053755B">
      <w:pPr>
        <w:ind w:firstLine="540"/>
        <w:jc w:val="both"/>
      </w:pPr>
      <w:r w:rsidRPr="007A5376">
        <w:t xml:space="preserve">Администрация </w:t>
      </w:r>
      <w:r w:rsidR="00AA07A5">
        <w:t>Салтов</w:t>
      </w:r>
      <w:r w:rsidR="00384BAB">
        <w:t>с</w:t>
      </w:r>
      <w:r w:rsidR="00384BAB" w:rsidRPr="007A5376">
        <w:t>кого</w:t>
      </w:r>
      <w:r w:rsidRPr="007A5376">
        <w:t xml:space="preserve"> сельского поселения является исполнительно- распорядительным органом </w:t>
      </w:r>
      <w:r w:rsidR="00AA07A5">
        <w:t>Салтов</w:t>
      </w:r>
      <w:r w:rsidR="00384BAB">
        <w:t>с</w:t>
      </w:r>
      <w:r w:rsidR="00384BAB" w:rsidRPr="007A5376">
        <w:t>кого</w:t>
      </w:r>
      <w:r w:rsidR="00067BB2">
        <w:t xml:space="preserve"> </w:t>
      </w:r>
      <w:r w:rsidRPr="007A5376">
        <w:t xml:space="preserve">сельского поселения. Администрация осуществляет свою деятельность в соответствии с действующим законодательством и Положением об администрации </w:t>
      </w:r>
      <w:r w:rsidR="00AA07A5">
        <w:t>Салтов</w:t>
      </w:r>
      <w:r w:rsidR="00384BAB">
        <w:t>с</w:t>
      </w:r>
      <w:r w:rsidR="00384BAB" w:rsidRPr="007A5376">
        <w:t>кого</w:t>
      </w:r>
      <w:r w:rsidR="00067BB2">
        <w:t xml:space="preserve"> </w:t>
      </w:r>
      <w:r w:rsidRPr="007A5376">
        <w:t>сельского поселения, утвержденным Главой поселения.</w:t>
      </w:r>
    </w:p>
    <w:p w:rsidR="0053755B" w:rsidRPr="007A5376" w:rsidRDefault="0053755B" w:rsidP="0053755B">
      <w:pPr>
        <w:ind w:firstLine="540"/>
        <w:jc w:val="both"/>
      </w:pPr>
      <w:r w:rsidRPr="007A5376">
        <w:t xml:space="preserve">Администрацией на принципах единоначалия руководит Глава сельского поселения. Структура администрации </w:t>
      </w:r>
      <w:r w:rsidR="00AA07A5">
        <w:t>Салтов</w:t>
      </w:r>
      <w:r w:rsidR="00384BAB">
        <w:t>с</w:t>
      </w:r>
      <w:r w:rsidR="00384BAB" w:rsidRPr="007A5376">
        <w:t>кого</w:t>
      </w:r>
      <w:r w:rsidR="00067BB2">
        <w:t xml:space="preserve"> </w:t>
      </w:r>
      <w:r w:rsidRPr="007A5376">
        <w:t>сельского поселения утверждается сельской Думой по представлению Главы сельского поселения.</w:t>
      </w:r>
    </w:p>
    <w:p w:rsidR="0053755B" w:rsidRPr="007A5376" w:rsidRDefault="0053755B" w:rsidP="0053755B">
      <w:pPr>
        <w:ind w:firstLine="540"/>
        <w:jc w:val="both"/>
      </w:pPr>
      <w:r w:rsidRPr="007A5376">
        <w:t>Администрация является юридическим лицом.</w:t>
      </w:r>
    </w:p>
    <w:p w:rsidR="0053755B" w:rsidRPr="007A5376" w:rsidRDefault="007A5376" w:rsidP="0053755B">
      <w:pPr>
        <w:ind w:firstLine="540"/>
        <w:jc w:val="both"/>
      </w:pPr>
      <w:r w:rsidRPr="007A5376">
        <w:t>В 201</w:t>
      </w:r>
      <w:r w:rsidR="009C6162">
        <w:t>7</w:t>
      </w:r>
      <w:r w:rsidR="0053755B" w:rsidRPr="007A5376">
        <w:t xml:space="preserve"> году подведомственными Администрации получателями бюджетных средств являлось 1 казенно</w:t>
      </w:r>
      <w:r w:rsidR="00077FFB">
        <w:t>е учреждение и 1 орган власти (а</w:t>
      </w:r>
      <w:r w:rsidR="0053755B" w:rsidRPr="007A5376">
        <w:t xml:space="preserve">дминистрация). </w:t>
      </w:r>
    </w:p>
    <w:p w:rsidR="00384BAB" w:rsidRPr="007A5376" w:rsidRDefault="00384BAB" w:rsidP="00384BAB">
      <w:pPr>
        <w:ind w:firstLine="540"/>
        <w:jc w:val="both"/>
      </w:pPr>
      <w:r w:rsidRPr="007A5376">
        <w:t xml:space="preserve">Решением </w:t>
      </w:r>
      <w:r w:rsidR="00AA07A5">
        <w:t>Салтов</w:t>
      </w:r>
      <w:r w:rsidRPr="007A5376">
        <w:t>ской</w:t>
      </w:r>
      <w:r w:rsidR="00067BB2">
        <w:t xml:space="preserve"> </w:t>
      </w:r>
      <w:r w:rsidRPr="007A5376">
        <w:t xml:space="preserve">сельской Думы </w:t>
      </w:r>
      <w:r w:rsidRPr="00193DAC">
        <w:t xml:space="preserve">от </w:t>
      </w:r>
      <w:r w:rsidR="00AA07A5">
        <w:t>30</w:t>
      </w:r>
      <w:r w:rsidRPr="00193DAC">
        <w:t>.12.201</w:t>
      </w:r>
      <w:r>
        <w:t>6</w:t>
      </w:r>
      <w:r w:rsidRPr="00193DAC">
        <w:t xml:space="preserve"> г. № </w:t>
      </w:r>
      <w:r w:rsidR="00AA07A5">
        <w:t>26</w:t>
      </w:r>
      <w:r w:rsidRPr="007A5376">
        <w:t xml:space="preserve">«О бюджете </w:t>
      </w:r>
      <w:r w:rsidR="00AA07A5">
        <w:t>Салтов</w:t>
      </w:r>
      <w:r w:rsidRPr="007A5376">
        <w:t>ского</w:t>
      </w:r>
      <w:r w:rsidR="00067BB2">
        <w:t xml:space="preserve"> </w:t>
      </w:r>
      <w:r w:rsidRPr="007A5376">
        <w:t>сельского поселения на 201</w:t>
      </w:r>
      <w:r>
        <w:t>7</w:t>
      </w:r>
      <w:r w:rsidR="00C5307F">
        <w:t xml:space="preserve"> год и на плановый период </w:t>
      </w:r>
      <w:r w:rsidRPr="00277F6A">
        <w:t>201</w:t>
      </w:r>
      <w:r>
        <w:t>8</w:t>
      </w:r>
      <w:r w:rsidRPr="007A5376">
        <w:t xml:space="preserve"> и 201</w:t>
      </w:r>
      <w:r>
        <w:t>9 годов» а</w:t>
      </w:r>
      <w:r w:rsidRPr="007A5376">
        <w:t xml:space="preserve">дминистрация утверждена главным администратором доходов и главным распорядителем средств бюджета </w:t>
      </w:r>
      <w:r w:rsidR="00392543">
        <w:t>Салтов</w:t>
      </w:r>
      <w:r w:rsidRPr="007A5376">
        <w:t>ского</w:t>
      </w:r>
      <w:r w:rsidR="00067BB2">
        <w:t xml:space="preserve"> </w:t>
      </w:r>
      <w:r w:rsidRPr="007A5376">
        <w:t>сельского поселения по коду ведомства 9</w:t>
      </w:r>
      <w:r>
        <w:t>5</w:t>
      </w:r>
      <w:r w:rsidR="00392543">
        <w:t>4</w:t>
      </w:r>
      <w:r w:rsidRPr="007A5376">
        <w:t>.</w:t>
      </w:r>
    </w:p>
    <w:p w:rsidR="009C6162" w:rsidRDefault="009C6162" w:rsidP="00A25CC6">
      <w:pPr>
        <w:ind w:left="720"/>
        <w:jc w:val="center"/>
        <w:rPr>
          <w:b/>
          <w:i/>
          <w:color w:val="000000"/>
        </w:rPr>
      </w:pPr>
    </w:p>
    <w:p w:rsidR="009C6162" w:rsidRDefault="009C6162" w:rsidP="009C6162">
      <w:pPr>
        <w:ind w:firstLine="540"/>
        <w:jc w:val="center"/>
        <w:rPr>
          <w:b/>
          <w:i/>
        </w:rPr>
      </w:pPr>
      <w:r w:rsidRPr="008D00E7">
        <w:rPr>
          <w:b/>
          <w:i/>
        </w:rPr>
        <w:lastRenderedPageBreak/>
        <w:t xml:space="preserve">1.Общая характеристика исполнения бюджета </w:t>
      </w:r>
      <w:r w:rsidR="00392543">
        <w:rPr>
          <w:b/>
          <w:i/>
        </w:rPr>
        <w:t>Салтов</w:t>
      </w:r>
      <w:r w:rsidRPr="008D00E7">
        <w:rPr>
          <w:b/>
          <w:i/>
        </w:rPr>
        <w:t>ского сельского поселения за 2017год.</w:t>
      </w:r>
    </w:p>
    <w:p w:rsidR="009C6162" w:rsidRDefault="009C6162" w:rsidP="00D6101E">
      <w:pPr>
        <w:widowControl w:val="0"/>
        <w:shd w:val="clear" w:color="auto" w:fill="FEFFFE"/>
        <w:autoSpaceDE w:val="0"/>
        <w:autoSpaceDN w:val="0"/>
        <w:adjustRightInd w:val="0"/>
        <w:ind w:right="37" w:firstLine="540"/>
        <w:jc w:val="both"/>
      </w:pPr>
      <w:r w:rsidRPr="008A0948">
        <w:rPr>
          <w:bCs/>
        </w:rPr>
        <w:t>Первоначальный бюджет</w:t>
      </w:r>
      <w:r w:rsidR="00067BB2">
        <w:rPr>
          <w:bCs/>
        </w:rPr>
        <w:t xml:space="preserve"> </w:t>
      </w:r>
      <w:r w:rsidRPr="008D12BC">
        <w:t xml:space="preserve">поселения </w:t>
      </w:r>
      <w:r w:rsidRPr="008A0948">
        <w:rPr>
          <w:bCs/>
        </w:rPr>
        <w:t>на 2017 год</w:t>
      </w:r>
      <w:r w:rsidR="00067BB2">
        <w:rPr>
          <w:bCs/>
        </w:rPr>
        <w:t xml:space="preserve"> </w:t>
      </w:r>
      <w:r w:rsidRPr="008D12BC">
        <w:t xml:space="preserve">утвержден решением </w:t>
      </w:r>
      <w:r w:rsidR="00392543">
        <w:t>Салтов</w:t>
      </w:r>
      <w:r w:rsidR="00416F47">
        <w:t xml:space="preserve">ской </w:t>
      </w:r>
      <w:r w:rsidRPr="008D12BC">
        <w:t xml:space="preserve">сельской Думы от </w:t>
      </w:r>
      <w:r w:rsidR="00392543">
        <w:rPr>
          <w:bCs/>
        </w:rPr>
        <w:t>30</w:t>
      </w:r>
      <w:r w:rsidRPr="003C0736">
        <w:rPr>
          <w:bCs/>
        </w:rPr>
        <w:t xml:space="preserve">.12.2016г. № </w:t>
      </w:r>
      <w:r w:rsidR="00392543">
        <w:rPr>
          <w:bCs/>
        </w:rPr>
        <w:t>26</w:t>
      </w:r>
      <w:r w:rsidR="00C5307F">
        <w:rPr>
          <w:bCs/>
        </w:rPr>
        <w:t xml:space="preserve"> </w:t>
      </w:r>
      <w:r>
        <w:rPr>
          <w:w w:val="109"/>
          <w:shd w:val="clear" w:color="auto" w:fill="FEFFFE"/>
          <w:lang w:bidi="he-IL"/>
        </w:rPr>
        <w:t xml:space="preserve">«О бюджете </w:t>
      </w:r>
      <w:r w:rsidR="00392543">
        <w:rPr>
          <w:w w:val="109"/>
          <w:shd w:val="clear" w:color="auto" w:fill="FEFFFE"/>
          <w:lang w:bidi="he-IL"/>
        </w:rPr>
        <w:t>Салтов</w:t>
      </w:r>
      <w:r>
        <w:rPr>
          <w:w w:val="109"/>
          <w:shd w:val="clear" w:color="auto" w:fill="FEFFFE"/>
          <w:lang w:bidi="he-IL"/>
        </w:rPr>
        <w:t>ского сельского поселения на 2017год</w:t>
      </w:r>
      <w:r w:rsidR="003B4AD6">
        <w:rPr>
          <w:w w:val="109"/>
          <w:shd w:val="clear" w:color="auto" w:fill="FEFFFE"/>
          <w:lang w:bidi="he-IL"/>
        </w:rPr>
        <w:t xml:space="preserve"> и на плановый период 2018 и 2019годов</w:t>
      </w:r>
      <w:r>
        <w:rPr>
          <w:w w:val="109"/>
          <w:shd w:val="clear" w:color="auto" w:fill="FEFFFE"/>
          <w:lang w:bidi="he-IL"/>
        </w:rPr>
        <w:t xml:space="preserve">» </w:t>
      </w:r>
      <w:r>
        <w:t xml:space="preserve">по доходам и расходам в сумме </w:t>
      </w:r>
      <w:r w:rsidR="00392543">
        <w:t>4186,9</w:t>
      </w:r>
      <w:r>
        <w:t>тыс.рублей.</w:t>
      </w:r>
    </w:p>
    <w:p w:rsidR="00D6101E" w:rsidRDefault="009C6162" w:rsidP="009C6162">
      <w:pPr>
        <w:ind w:firstLine="540"/>
        <w:jc w:val="both"/>
      </w:pPr>
      <w:r>
        <w:t xml:space="preserve">В ходе исполнения в бюджет поселения решениями Думы вносились изменения, в результате изменений и дополнений окончательно был утвержден бюджет с общим объемом годовых назначений доходной части в сумме </w:t>
      </w:r>
      <w:r w:rsidR="00392543">
        <w:t>5945,1</w:t>
      </w:r>
      <w:r>
        <w:t xml:space="preserve">тыс.рублей, расходной части в сумме </w:t>
      </w:r>
      <w:r w:rsidR="00392543">
        <w:t>6654,7</w:t>
      </w:r>
      <w:r>
        <w:t>тыс.рублей.</w:t>
      </w:r>
      <w:r w:rsidR="002D339C" w:rsidRPr="002D339C">
        <w:t xml:space="preserve"> </w:t>
      </w:r>
      <w:r w:rsidR="002D339C">
        <w:t>Прогнозируемый дефицит бюджета составил 709,6тыс.рублей</w:t>
      </w:r>
      <w:r>
        <w:t xml:space="preserve"> При этом </w:t>
      </w:r>
      <w:r w:rsidRPr="005F77A9">
        <w:t>доходная часть бюджета</w:t>
      </w:r>
      <w:r w:rsidR="00A437B8">
        <w:t xml:space="preserve"> </w:t>
      </w:r>
      <w:r>
        <w:t xml:space="preserve">поселения увеличилась </w:t>
      </w:r>
      <w:r w:rsidR="009F03B8">
        <w:t xml:space="preserve">на </w:t>
      </w:r>
      <w:r w:rsidR="002D339C">
        <w:t>1758,2</w:t>
      </w:r>
      <w:r w:rsidR="009F03B8">
        <w:t>тыс.рублей (</w:t>
      </w:r>
      <w:r>
        <w:t xml:space="preserve">на </w:t>
      </w:r>
      <w:r w:rsidR="002D339C">
        <w:t>42</w:t>
      </w:r>
      <w:r>
        <w:t>%</w:t>
      </w:r>
      <w:r w:rsidR="009F03B8">
        <w:t>)</w:t>
      </w:r>
      <w:r>
        <w:t xml:space="preserve">, расходная </w:t>
      </w:r>
      <w:r w:rsidR="009F03B8">
        <w:t xml:space="preserve">на </w:t>
      </w:r>
      <w:r w:rsidR="002D339C">
        <w:t>2467,8</w:t>
      </w:r>
      <w:r w:rsidR="009F03B8">
        <w:t>тыс.рублей (</w:t>
      </w:r>
      <w:r>
        <w:t xml:space="preserve">на </w:t>
      </w:r>
      <w:r w:rsidR="002D339C">
        <w:t>58,9</w:t>
      </w:r>
      <w:r>
        <w:t>%</w:t>
      </w:r>
      <w:r w:rsidR="00D6101E">
        <w:t>)</w:t>
      </w:r>
      <w:r w:rsidR="00E91C1B">
        <w:t xml:space="preserve">, </w:t>
      </w:r>
      <w:r w:rsidR="00E91C1B" w:rsidRPr="00D6101E">
        <w:rPr>
          <w:shd w:val="clear" w:color="auto" w:fill="FEFFFE"/>
          <w:lang w:bidi="he-IL"/>
        </w:rPr>
        <w:t xml:space="preserve">в том числе налоговые и неналоговые доходы увеличены на </w:t>
      </w:r>
      <w:r w:rsidR="002D339C">
        <w:rPr>
          <w:shd w:val="clear" w:color="auto" w:fill="FEFFFE"/>
          <w:lang w:bidi="he-IL"/>
        </w:rPr>
        <w:t>590,0</w:t>
      </w:r>
      <w:r w:rsidR="00E91C1B" w:rsidRPr="00D6101E">
        <w:rPr>
          <w:shd w:val="clear" w:color="auto" w:fill="FEFFFE"/>
          <w:lang w:bidi="he-IL"/>
        </w:rPr>
        <w:t xml:space="preserve"> тыс. руб. (на </w:t>
      </w:r>
      <w:r w:rsidR="002D339C">
        <w:rPr>
          <w:shd w:val="clear" w:color="auto" w:fill="FEFFFE"/>
          <w:lang w:bidi="he-IL"/>
        </w:rPr>
        <w:t>50,7</w:t>
      </w:r>
      <w:r w:rsidR="00E91C1B" w:rsidRPr="00D6101E">
        <w:rPr>
          <w:shd w:val="clear" w:color="auto" w:fill="FEFFFE"/>
          <w:lang w:bidi="he-IL"/>
        </w:rPr>
        <w:t>%),</w:t>
      </w:r>
      <w:r w:rsidR="00C5307F">
        <w:rPr>
          <w:shd w:val="clear" w:color="auto" w:fill="FEFFFE"/>
          <w:lang w:bidi="he-IL"/>
        </w:rPr>
        <w:t xml:space="preserve"> </w:t>
      </w:r>
      <w:r w:rsidR="00E91C1B" w:rsidRPr="00D6101E">
        <w:rPr>
          <w:shd w:val="clear" w:color="auto" w:fill="FEFFFE"/>
          <w:lang w:bidi="he-IL"/>
        </w:rPr>
        <w:t xml:space="preserve">безвозмездные поступления так же увеличены на </w:t>
      </w:r>
      <w:r w:rsidR="002D339C">
        <w:rPr>
          <w:shd w:val="clear" w:color="auto" w:fill="FEFFFE"/>
          <w:lang w:bidi="he-IL"/>
        </w:rPr>
        <w:t>1168,2</w:t>
      </w:r>
      <w:r w:rsidR="00C5307F">
        <w:rPr>
          <w:shd w:val="clear" w:color="auto" w:fill="FEFFFE"/>
          <w:lang w:bidi="he-IL"/>
        </w:rPr>
        <w:t xml:space="preserve"> тыс. руб. (на</w:t>
      </w:r>
      <w:r w:rsidR="002D339C">
        <w:rPr>
          <w:shd w:val="clear" w:color="auto" w:fill="FEFFFE"/>
          <w:lang w:bidi="he-IL"/>
        </w:rPr>
        <w:t>38,6</w:t>
      </w:r>
      <w:r w:rsidR="00E91C1B" w:rsidRPr="00D6101E">
        <w:rPr>
          <w:shd w:val="clear" w:color="auto" w:fill="FEFFFE"/>
          <w:lang w:bidi="he-IL"/>
        </w:rPr>
        <w:t>%)</w:t>
      </w:r>
    </w:p>
    <w:p w:rsidR="00D6101E" w:rsidRPr="00D6101E" w:rsidRDefault="009C6162" w:rsidP="00D6101E">
      <w:pPr>
        <w:ind w:firstLine="540"/>
        <w:jc w:val="both"/>
        <w:rPr>
          <w:shd w:val="clear" w:color="auto" w:fill="FEFFFE"/>
          <w:lang w:bidi="he-IL"/>
        </w:rPr>
      </w:pPr>
      <w:r w:rsidRPr="008D12BC">
        <w:rPr>
          <w:w w:val="109"/>
          <w:shd w:val="clear" w:color="auto" w:fill="FEFFFE"/>
          <w:lang w:bidi="he-IL"/>
        </w:rPr>
        <w:t xml:space="preserve">В </w:t>
      </w:r>
      <w:r w:rsidRPr="008D12BC">
        <w:rPr>
          <w:shd w:val="clear" w:color="auto" w:fill="FEFFFE"/>
          <w:lang w:bidi="he-IL"/>
        </w:rPr>
        <w:t>201</w:t>
      </w:r>
      <w:r>
        <w:rPr>
          <w:shd w:val="clear" w:color="auto" w:fill="FEFFFE"/>
          <w:lang w:bidi="he-IL"/>
        </w:rPr>
        <w:t>7</w:t>
      </w:r>
      <w:r w:rsidRPr="008D12BC">
        <w:rPr>
          <w:shd w:val="clear" w:color="auto" w:fill="FEFFFE"/>
          <w:lang w:bidi="he-IL"/>
        </w:rPr>
        <w:t xml:space="preserve"> году в бюджет </w:t>
      </w:r>
      <w:r w:rsidR="002D339C">
        <w:rPr>
          <w:shd w:val="clear" w:color="auto" w:fill="FEFFFE"/>
          <w:lang w:bidi="he-IL"/>
        </w:rPr>
        <w:t>Салтов</w:t>
      </w:r>
      <w:r w:rsidRPr="008D12BC">
        <w:rPr>
          <w:shd w:val="clear" w:color="auto" w:fill="FEFFFE"/>
          <w:lang w:bidi="he-IL"/>
        </w:rPr>
        <w:t xml:space="preserve">ского сельского поселения поступили доходы в сумме </w:t>
      </w:r>
      <w:r w:rsidR="002D339C">
        <w:rPr>
          <w:shd w:val="clear" w:color="auto" w:fill="FEFFFE"/>
          <w:lang w:bidi="he-IL"/>
        </w:rPr>
        <w:t>5967,0</w:t>
      </w:r>
      <w:r w:rsidRPr="008D12BC">
        <w:rPr>
          <w:shd w:val="clear" w:color="auto" w:fill="FEFFFE"/>
          <w:lang w:bidi="he-IL"/>
        </w:rPr>
        <w:t xml:space="preserve">тыс.рублей </w:t>
      </w:r>
      <w:r w:rsidR="00D6101E">
        <w:rPr>
          <w:shd w:val="clear" w:color="auto" w:fill="FEFFFE"/>
          <w:lang w:bidi="he-IL"/>
        </w:rPr>
        <w:t>(</w:t>
      </w:r>
      <w:r w:rsidRPr="008D12BC">
        <w:rPr>
          <w:shd w:val="clear" w:color="auto" w:fill="FEFFFE"/>
          <w:lang w:bidi="he-IL"/>
        </w:rPr>
        <w:t xml:space="preserve">при утвержденных бюджетных назначениях </w:t>
      </w:r>
      <w:r w:rsidR="00176955">
        <w:rPr>
          <w:shd w:val="clear" w:color="auto" w:fill="FEFFFE"/>
          <w:lang w:bidi="he-IL"/>
        </w:rPr>
        <w:t>5945,1</w:t>
      </w:r>
      <w:r w:rsidR="00483777">
        <w:rPr>
          <w:shd w:val="clear" w:color="auto" w:fill="FEFFFE"/>
          <w:lang w:bidi="he-IL"/>
        </w:rPr>
        <w:t>тыс.рублей)</w:t>
      </w:r>
      <w:r w:rsidR="00D6101E" w:rsidRPr="00D6101E">
        <w:rPr>
          <w:shd w:val="clear" w:color="auto" w:fill="FEFFFE"/>
          <w:lang w:bidi="he-IL"/>
        </w:rPr>
        <w:t>.</w:t>
      </w:r>
      <w:r w:rsidR="00C5307F">
        <w:rPr>
          <w:shd w:val="clear" w:color="auto" w:fill="FEFFFE"/>
          <w:lang w:bidi="he-IL"/>
        </w:rPr>
        <w:t xml:space="preserve"> </w:t>
      </w:r>
      <w:r w:rsidR="00D6101E" w:rsidRPr="00D6101E">
        <w:rPr>
          <w:shd w:val="clear" w:color="auto" w:fill="FEFFFE"/>
          <w:lang w:bidi="he-IL"/>
        </w:rPr>
        <w:t xml:space="preserve">Бюджетные назначения по налоговым и неналоговым доходам составили </w:t>
      </w:r>
      <w:r w:rsidR="00176955">
        <w:rPr>
          <w:shd w:val="clear" w:color="auto" w:fill="FEFFFE"/>
          <w:lang w:bidi="he-IL"/>
        </w:rPr>
        <w:t>1776,4</w:t>
      </w:r>
      <w:r w:rsidR="00D6101E" w:rsidRPr="00D6101E">
        <w:rPr>
          <w:shd w:val="clear" w:color="auto" w:fill="FEFFFE"/>
          <w:lang w:bidi="he-IL"/>
        </w:rPr>
        <w:t xml:space="preserve">тыс.рублей, безвозмездным поступлениям </w:t>
      </w:r>
      <w:r w:rsidR="00176955">
        <w:rPr>
          <w:shd w:val="clear" w:color="auto" w:fill="FEFFFE"/>
          <w:lang w:bidi="he-IL"/>
        </w:rPr>
        <w:t>4190,6</w:t>
      </w:r>
      <w:r w:rsidR="00D6101E" w:rsidRPr="00D6101E">
        <w:rPr>
          <w:shd w:val="clear" w:color="auto" w:fill="FEFFFE"/>
          <w:lang w:bidi="he-IL"/>
        </w:rPr>
        <w:t xml:space="preserve">тыс.рублей. </w:t>
      </w:r>
    </w:p>
    <w:p w:rsidR="00D6101E" w:rsidRDefault="00D6101E" w:rsidP="009C6162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Р</w:t>
      </w:r>
      <w:r w:rsidR="009C6162" w:rsidRPr="008D12BC">
        <w:rPr>
          <w:shd w:val="clear" w:color="auto" w:fill="FEFFFE"/>
          <w:lang w:bidi="he-IL"/>
        </w:rPr>
        <w:t xml:space="preserve">асходы исполнены в сумме </w:t>
      </w:r>
      <w:r w:rsidR="00176955">
        <w:rPr>
          <w:shd w:val="clear" w:color="auto" w:fill="FEFFFE"/>
          <w:lang w:bidi="he-IL"/>
        </w:rPr>
        <w:t>5456,1</w:t>
      </w:r>
      <w:r>
        <w:rPr>
          <w:shd w:val="clear" w:color="auto" w:fill="FEFFFE"/>
          <w:lang w:bidi="he-IL"/>
        </w:rPr>
        <w:t>тыс. рублей</w:t>
      </w:r>
      <w:r w:rsidR="00DD24D7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(</w:t>
      </w:r>
      <w:r w:rsidR="009C6162" w:rsidRPr="008D12BC">
        <w:rPr>
          <w:shd w:val="clear" w:color="auto" w:fill="FEFFFE"/>
          <w:lang w:bidi="he-IL"/>
        </w:rPr>
        <w:t xml:space="preserve">при утвержденных бюджетных назначениях </w:t>
      </w:r>
      <w:r w:rsidR="00176955">
        <w:rPr>
          <w:shd w:val="clear" w:color="auto" w:fill="FEFFFE"/>
          <w:lang w:bidi="he-IL"/>
        </w:rPr>
        <w:t>6654,7</w:t>
      </w:r>
      <w:r w:rsidR="009C6162" w:rsidRPr="008D12BC">
        <w:rPr>
          <w:shd w:val="clear" w:color="auto" w:fill="FEFFFE"/>
          <w:lang w:bidi="he-IL"/>
        </w:rPr>
        <w:t xml:space="preserve"> тыс. рублей</w:t>
      </w:r>
      <w:r>
        <w:rPr>
          <w:shd w:val="clear" w:color="auto" w:fill="FEFFFE"/>
          <w:lang w:bidi="he-IL"/>
        </w:rPr>
        <w:t>).</w:t>
      </w:r>
    </w:p>
    <w:p w:rsidR="009C6162" w:rsidRDefault="009C6162" w:rsidP="009C6162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Таким образом, бюджет поселения за 2017год</w:t>
      </w:r>
      <w:r w:rsidR="00D6101E">
        <w:rPr>
          <w:shd w:val="clear" w:color="auto" w:fill="FEFFFE"/>
          <w:lang w:bidi="he-IL"/>
        </w:rPr>
        <w:t>,</w:t>
      </w:r>
      <w:r>
        <w:rPr>
          <w:shd w:val="clear" w:color="auto" w:fill="FEFFFE"/>
          <w:lang w:bidi="he-IL"/>
        </w:rPr>
        <w:t xml:space="preserve"> согласно представленному отчету исполнен по доходам на </w:t>
      </w:r>
      <w:r w:rsidR="00176955">
        <w:rPr>
          <w:shd w:val="clear" w:color="auto" w:fill="FEFFFE"/>
          <w:lang w:bidi="he-IL"/>
        </w:rPr>
        <w:t>100,4</w:t>
      </w:r>
      <w:r w:rsidRPr="004B674D">
        <w:rPr>
          <w:shd w:val="clear" w:color="auto" w:fill="FEFFFE"/>
          <w:lang w:bidi="he-IL"/>
        </w:rPr>
        <w:t>%,</w:t>
      </w:r>
      <w:r>
        <w:rPr>
          <w:shd w:val="clear" w:color="auto" w:fill="FEFFFE"/>
          <w:lang w:bidi="he-IL"/>
        </w:rPr>
        <w:t xml:space="preserve"> по расходам на </w:t>
      </w:r>
      <w:r w:rsidR="00176955">
        <w:rPr>
          <w:shd w:val="clear" w:color="auto" w:fill="FEFFFE"/>
          <w:lang w:bidi="he-IL"/>
        </w:rPr>
        <w:t>82</w:t>
      </w:r>
      <w:r>
        <w:rPr>
          <w:shd w:val="clear" w:color="auto" w:fill="FEFFFE"/>
          <w:lang w:bidi="he-IL"/>
        </w:rPr>
        <w:t>%.</w:t>
      </w:r>
    </w:p>
    <w:p w:rsidR="000B498C" w:rsidRDefault="000B498C" w:rsidP="009C6162">
      <w:pPr>
        <w:ind w:firstLine="540"/>
        <w:jc w:val="both"/>
      </w:pPr>
      <w:r>
        <w:t xml:space="preserve">Решением </w:t>
      </w:r>
      <w:r w:rsidR="00176955">
        <w:t>Салтов</w:t>
      </w:r>
      <w:r>
        <w:t xml:space="preserve">ской сельской Думы от </w:t>
      </w:r>
      <w:r w:rsidR="00176955">
        <w:t>19</w:t>
      </w:r>
      <w:r>
        <w:t xml:space="preserve"> июля </w:t>
      </w:r>
      <w:r w:rsidRPr="008B0B4C">
        <w:t>201</w:t>
      </w:r>
      <w:r>
        <w:t>2</w:t>
      </w:r>
      <w:r w:rsidRPr="008B0B4C">
        <w:t xml:space="preserve"> года № </w:t>
      </w:r>
      <w:r w:rsidR="00176955">
        <w:t>22</w:t>
      </w:r>
      <w:r>
        <w:t xml:space="preserve"> «О внесении дополнений в решение </w:t>
      </w:r>
      <w:r w:rsidR="00176955">
        <w:t>Салтов</w:t>
      </w:r>
      <w:r w:rsidRPr="008B0B4C">
        <w:t>ской</w:t>
      </w:r>
      <w:r>
        <w:t xml:space="preserve"> сельской Думы от 0</w:t>
      </w:r>
      <w:r w:rsidR="00176955">
        <w:t>7</w:t>
      </w:r>
      <w:r w:rsidRPr="008B0B4C">
        <w:t>.0</w:t>
      </w:r>
      <w:r w:rsidR="00176955">
        <w:t>7</w:t>
      </w:r>
      <w:r>
        <w:t xml:space="preserve">.2008г. </w:t>
      </w:r>
      <w:r w:rsidRPr="008B0B4C">
        <w:t xml:space="preserve">№ </w:t>
      </w:r>
      <w:r w:rsidR="00176955">
        <w:t>12</w:t>
      </w:r>
      <w:r>
        <w:t xml:space="preserve">/1 «Об утверждении Положения </w:t>
      </w:r>
      <w:r w:rsidRPr="008B0B4C">
        <w:t xml:space="preserve">о бюджетном процессе в </w:t>
      </w:r>
      <w:r w:rsidR="00176955">
        <w:t>Салтов</w:t>
      </w:r>
      <w:r>
        <w:t>ском</w:t>
      </w:r>
      <w:r w:rsidR="00067BB2">
        <w:t xml:space="preserve"> </w:t>
      </w:r>
      <w:r w:rsidRPr="008B0B4C">
        <w:t>сельском</w:t>
      </w:r>
      <w:r>
        <w:t xml:space="preserve"> поселении»</w:t>
      </w:r>
      <w:r w:rsidR="00112581">
        <w:t xml:space="preserve"> (с </w:t>
      </w:r>
      <w:r w:rsidR="00A437B8">
        <w:t xml:space="preserve">учетом </w:t>
      </w:r>
      <w:r w:rsidR="00112581">
        <w:t>изменени</w:t>
      </w:r>
      <w:r w:rsidR="00A437B8">
        <w:t>й</w:t>
      </w:r>
      <w:r w:rsidR="00112581">
        <w:t xml:space="preserve"> от </w:t>
      </w:r>
      <w:r w:rsidR="00176955">
        <w:t>16</w:t>
      </w:r>
      <w:r w:rsidR="00112581">
        <w:t>.</w:t>
      </w:r>
      <w:r w:rsidR="00176955">
        <w:t>01</w:t>
      </w:r>
      <w:r w:rsidR="00112581">
        <w:t>.201</w:t>
      </w:r>
      <w:r w:rsidR="00176955">
        <w:t>7</w:t>
      </w:r>
      <w:r w:rsidR="00112581">
        <w:t>г. №</w:t>
      </w:r>
      <w:r w:rsidR="00176955">
        <w:t>2</w:t>
      </w:r>
      <w:r w:rsidR="00112581">
        <w:t>)</w:t>
      </w:r>
      <w:r>
        <w:t xml:space="preserve"> установлен порядок рассмотрения и утверждения проекта </w:t>
      </w:r>
      <w:r w:rsidRPr="00BF4922">
        <w:t>о внесении изме</w:t>
      </w:r>
      <w:r>
        <w:t xml:space="preserve">нений в решение о бюджете </w:t>
      </w:r>
      <w:r w:rsidR="007A78A2">
        <w:t>Салтов</w:t>
      </w:r>
      <w:r>
        <w:t xml:space="preserve">ского сельского поселения, определен перечень документов, предоставляемых одновременно с </w:t>
      </w:r>
      <w:r w:rsidRPr="00BF4922">
        <w:t>проектом решения о внесении изменений в бюджет поселения.</w:t>
      </w:r>
      <w:r w:rsidR="008276D5">
        <w:t xml:space="preserve"> </w:t>
      </w:r>
      <w:r w:rsidRPr="005651E0">
        <w:rPr>
          <w:bCs/>
          <w:i/>
          <w:iCs/>
        </w:rPr>
        <w:t>В нарушение установленного порядка одновременно с проектом о внесении изменений в доходную часть бюджета оценка ожидаемого исполнения бюджета поселения не производилась.</w:t>
      </w:r>
      <w:r w:rsidR="0086504B">
        <w:rPr>
          <w:bCs/>
          <w:i/>
          <w:iCs/>
        </w:rPr>
        <w:t xml:space="preserve"> </w:t>
      </w:r>
      <w:r>
        <w:t>Согласно ст.</w:t>
      </w:r>
      <w:r w:rsidRPr="00BF4922">
        <w:t>169 и с</w:t>
      </w:r>
      <w:r>
        <w:t xml:space="preserve">т.174.1 БК РФ доходы бюджета прогнозируются на основе </w:t>
      </w:r>
      <w:r w:rsidRPr="00BF4922">
        <w:t>Прогноза социально-экономическог</w:t>
      </w:r>
      <w:r>
        <w:t xml:space="preserve">о развития, который определяет </w:t>
      </w:r>
      <w:r w:rsidRPr="00BF4922">
        <w:t>исходные условия для формирования проекта бюджета, в связи, с чем изменение прогноза соци</w:t>
      </w:r>
      <w:r>
        <w:t xml:space="preserve">ально-экономического развития муниципального образования влечет за собой изменение </w:t>
      </w:r>
      <w:r w:rsidRPr="00BF4922">
        <w:t>основных характеристик проекта бюджет</w:t>
      </w:r>
      <w:r>
        <w:t>а</w:t>
      </w:r>
      <w:r w:rsidRPr="00BF4922">
        <w:t>. Соответственно, изменения в решение о бюджете в процессе его исполнения не могут быть внесены без и</w:t>
      </w:r>
      <w:r>
        <w:t xml:space="preserve">зменения показателей прогноза. </w:t>
      </w:r>
      <w:r w:rsidRPr="005651E0">
        <w:rPr>
          <w:i/>
        </w:rPr>
        <w:t>В нарушение ст. 173 БК РФ уточнение параметров доходной части бюджета произведено без внесения изменений в прогноз социально-экономического развития поселения</w:t>
      </w:r>
      <w:r>
        <w:rPr>
          <w:i/>
        </w:rPr>
        <w:t>.</w:t>
      </w:r>
    </w:p>
    <w:p w:rsidR="002C37A6" w:rsidRPr="007E6DCB" w:rsidRDefault="00BF253D" w:rsidP="002C37A6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shd w:val="clear" w:color="auto" w:fill="FEFFFF"/>
          <w:lang w:bidi="he-IL"/>
        </w:rPr>
      </w:pPr>
      <w:r w:rsidRPr="007E6DCB">
        <w:rPr>
          <w:w w:val="122"/>
          <w:shd w:val="clear" w:color="auto" w:fill="FEFFFF"/>
          <w:lang w:bidi="he-IL"/>
        </w:rPr>
        <w:t xml:space="preserve">В </w:t>
      </w:r>
      <w:r w:rsidRPr="007E6DCB">
        <w:rPr>
          <w:shd w:val="clear" w:color="auto" w:fill="FEFFFF"/>
          <w:lang w:bidi="he-IL"/>
        </w:rPr>
        <w:t xml:space="preserve">проверяемом периоде основой планирования и санкционирования расходных полномочий в администрации </w:t>
      </w:r>
      <w:r w:rsidR="007A78A2">
        <w:rPr>
          <w:rFonts w:eastAsiaTheme="minorEastAsia"/>
          <w:shd w:val="clear" w:color="auto" w:fill="FEFFFF"/>
          <w:lang w:bidi="he-IL"/>
        </w:rPr>
        <w:t>Салтов</w:t>
      </w:r>
      <w:r w:rsidRPr="0048509E">
        <w:rPr>
          <w:rFonts w:eastAsiaTheme="minorEastAsia"/>
          <w:shd w:val="clear" w:color="auto" w:fill="FEFFFF"/>
          <w:lang w:bidi="he-IL"/>
        </w:rPr>
        <w:t>ского</w:t>
      </w:r>
      <w:r w:rsidR="002D28DF">
        <w:rPr>
          <w:rFonts w:eastAsiaTheme="minorEastAsia"/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 xml:space="preserve">сельского поселения являлся Реестр расходных обязательств. </w:t>
      </w:r>
      <w:r w:rsidR="002C37A6" w:rsidRPr="007E6DCB">
        <w:rPr>
          <w:shd w:val="clear" w:color="auto" w:fill="FEFFFF"/>
          <w:lang w:bidi="he-IL"/>
        </w:rPr>
        <w:t>Порядок формирования и ведения реестра расходных обя</w:t>
      </w:r>
      <w:r w:rsidR="002C37A6">
        <w:rPr>
          <w:shd w:val="clear" w:color="auto" w:fill="FEFFFF"/>
          <w:lang w:bidi="he-IL"/>
        </w:rPr>
        <w:t xml:space="preserve">зательств </w:t>
      </w:r>
      <w:r w:rsidR="002C37A6" w:rsidRPr="007E6DCB">
        <w:rPr>
          <w:shd w:val="clear" w:color="auto" w:fill="FEFFFF"/>
          <w:lang w:bidi="he-IL"/>
        </w:rPr>
        <w:t>утвержден</w:t>
      </w:r>
      <w:r w:rsidR="002C37A6">
        <w:rPr>
          <w:shd w:val="clear" w:color="auto" w:fill="FEFFFF"/>
          <w:lang w:bidi="he-IL"/>
        </w:rPr>
        <w:t xml:space="preserve"> </w:t>
      </w:r>
      <w:r w:rsidR="002C37A6" w:rsidRPr="007E6DCB">
        <w:rPr>
          <w:shd w:val="clear" w:color="auto" w:fill="FEFFFF"/>
          <w:lang w:bidi="he-IL"/>
        </w:rPr>
        <w:t xml:space="preserve">Постановлением главы </w:t>
      </w:r>
      <w:r w:rsidR="002C37A6">
        <w:rPr>
          <w:rFonts w:eastAsiaTheme="minorEastAsia"/>
          <w:shd w:val="clear" w:color="auto" w:fill="FEFFFF"/>
          <w:lang w:bidi="he-IL"/>
        </w:rPr>
        <w:t>Салтов</w:t>
      </w:r>
      <w:r w:rsidR="002C37A6">
        <w:rPr>
          <w:shd w:val="clear" w:color="auto" w:fill="FEFFFF"/>
          <w:lang w:bidi="he-IL"/>
        </w:rPr>
        <w:t xml:space="preserve">ского </w:t>
      </w:r>
      <w:r w:rsidR="002C37A6" w:rsidRPr="007E6DCB">
        <w:rPr>
          <w:shd w:val="clear" w:color="auto" w:fill="FEFFFF"/>
          <w:lang w:bidi="he-IL"/>
        </w:rPr>
        <w:t>сельс</w:t>
      </w:r>
      <w:r w:rsidR="002C37A6">
        <w:rPr>
          <w:shd w:val="clear" w:color="auto" w:fill="FEFFFF"/>
          <w:lang w:bidi="he-IL"/>
        </w:rPr>
        <w:t xml:space="preserve">кого </w:t>
      </w:r>
      <w:r w:rsidR="002C37A6" w:rsidRPr="007E6DCB">
        <w:rPr>
          <w:shd w:val="clear" w:color="auto" w:fill="FEFFFF"/>
          <w:lang w:bidi="he-IL"/>
        </w:rPr>
        <w:t>по</w:t>
      </w:r>
      <w:r w:rsidR="002C37A6">
        <w:rPr>
          <w:shd w:val="clear" w:color="auto" w:fill="FEFFFF"/>
          <w:lang w:bidi="he-IL"/>
        </w:rPr>
        <w:t>селения</w:t>
      </w:r>
      <w:r w:rsidR="002C37A6" w:rsidRPr="007E6DCB">
        <w:rPr>
          <w:shd w:val="clear" w:color="auto" w:fill="FEFFFF"/>
          <w:lang w:bidi="he-IL"/>
        </w:rPr>
        <w:t xml:space="preserve"> от</w:t>
      </w:r>
      <w:r w:rsidR="002C37A6">
        <w:rPr>
          <w:shd w:val="clear" w:color="auto" w:fill="FEFFFF"/>
          <w:lang w:bidi="he-IL"/>
        </w:rPr>
        <w:t xml:space="preserve"> 06</w:t>
      </w:r>
      <w:r w:rsidR="002C37A6" w:rsidRPr="007E6DCB">
        <w:rPr>
          <w:shd w:val="clear" w:color="auto" w:fill="FEFFFF"/>
          <w:lang w:bidi="he-IL"/>
        </w:rPr>
        <w:t>.0</w:t>
      </w:r>
      <w:r w:rsidR="002C37A6">
        <w:rPr>
          <w:shd w:val="clear" w:color="auto" w:fill="FEFFFF"/>
          <w:lang w:bidi="he-IL"/>
        </w:rPr>
        <w:t>6</w:t>
      </w:r>
      <w:r w:rsidR="002C37A6" w:rsidRPr="007E6DCB">
        <w:rPr>
          <w:shd w:val="clear" w:color="auto" w:fill="FEFFFF"/>
          <w:lang w:bidi="he-IL"/>
        </w:rPr>
        <w:t>.2012 года №</w:t>
      </w:r>
      <w:r w:rsidR="002C37A6">
        <w:rPr>
          <w:shd w:val="clear" w:color="auto" w:fill="FEFFFF"/>
          <w:lang w:bidi="he-IL"/>
        </w:rPr>
        <w:t>35/3</w:t>
      </w:r>
      <w:r w:rsidR="002C37A6" w:rsidRPr="007E6DCB">
        <w:rPr>
          <w:shd w:val="clear" w:color="auto" w:fill="FEFFFF"/>
          <w:lang w:bidi="he-IL"/>
        </w:rPr>
        <w:t xml:space="preserve"> Реестр расходных обязательств, к проверке представлен, и составлен в </w:t>
      </w:r>
      <w:r w:rsidR="002C37A6" w:rsidRPr="007E6DCB">
        <w:rPr>
          <w:w w:val="107"/>
          <w:shd w:val="clear" w:color="auto" w:fill="FEFFFF"/>
          <w:lang w:bidi="he-IL"/>
        </w:rPr>
        <w:t xml:space="preserve">сумме </w:t>
      </w:r>
      <w:r w:rsidR="002C37A6">
        <w:rPr>
          <w:w w:val="107"/>
          <w:shd w:val="clear" w:color="auto" w:fill="FEFFFF"/>
          <w:lang w:bidi="he-IL"/>
        </w:rPr>
        <w:t>6654,7</w:t>
      </w:r>
      <w:r w:rsidR="002C37A6" w:rsidRPr="007E6DCB">
        <w:rPr>
          <w:w w:val="107"/>
          <w:shd w:val="clear" w:color="auto" w:fill="FEFFFF"/>
          <w:lang w:bidi="he-IL"/>
        </w:rPr>
        <w:t xml:space="preserve">тыс, </w:t>
      </w:r>
      <w:r w:rsidR="002C37A6" w:rsidRPr="007E6DCB">
        <w:rPr>
          <w:shd w:val="clear" w:color="auto" w:fill="FEFFFF"/>
          <w:lang w:bidi="he-IL"/>
        </w:rPr>
        <w:t xml:space="preserve">рублей, объем средств на исполнение расходных обязательств администрацией </w:t>
      </w:r>
      <w:r w:rsidR="002C37A6">
        <w:rPr>
          <w:rFonts w:eastAsiaTheme="minorEastAsia"/>
          <w:shd w:val="clear" w:color="auto" w:fill="FEFFFF"/>
          <w:lang w:bidi="he-IL"/>
        </w:rPr>
        <w:t>Салтов</w:t>
      </w:r>
      <w:r w:rsidR="002C37A6" w:rsidRPr="007E6DCB">
        <w:rPr>
          <w:rFonts w:eastAsiaTheme="minorEastAsia"/>
          <w:shd w:val="clear" w:color="auto" w:fill="FEFFFF"/>
          <w:lang w:bidi="he-IL"/>
        </w:rPr>
        <w:t>ского</w:t>
      </w:r>
      <w:r w:rsidR="002C37A6" w:rsidRPr="007E6DCB">
        <w:rPr>
          <w:shd w:val="clear" w:color="auto" w:fill="FEFFFF"/>
          <w:lang w:bidi="he-IL"/>
        </w:rPr>
        <w:t xml:space="preserve"> сельского поселения соответствует сводной бюджетной росписи расходов бюджета </w:t>
      </w:r>
      <w:r w:rsidR="002C37A6">
        <w:rPr>
          <w:rFonts w:eastAsiaTheme="minorEastAsia"/>
          <w:shd w:val="clear" w:color="auto" w:fill="FEFFFF"/>
          <w:lang w:bidi="he-IL"/>
        </w:rPr>
        <w:t>Салтов</w:t>
      </w:r>
      <w:r w:rsidR="002C37A6" w:rsidRPr="007E6DCB">
        <w:rPr>
          <w:rFonts w:eastAsiaTheme="minorEastAsia"/>
          <w:shd w:val="clear" w:color="auto" w:fill="FEFFFF"/>
          <w:lang w:bidi="he-IL"/>
        </w:rPr>
        <w:t>ского</w:t>
      </w:r>
      <w:r w:rsidR="002C37A6" w:rsidRPr="007E6DCB">
        <w:rPr>
          <w:shd w:val="clear" w:color="auto" w:fill="FEFFFF"/>
          <w:lang w:bidi="he-IL"/>
        </w:rPr>
        <w:t xml:space="preserve"> сельского поселения.</w:t>
      </w:r>
    </w:p>
    <w:p w:rsidR="007A1F81" w:rsidRDefault="007A1F81" w:rsidP="002C37A6">
      <w:pPr>
        <w:ind w:firstLine="540"/>
        <w:jc w:val="both"/>
        <w:rPr>
          <w:b/>
          <w:i/>
          <w:color w:val="000000"/>
        </w:rPr>
      </w:pPr>
    </w:p>
    <w:p w:rsidR="00B969B3" w:rsidRDefault="00D26CE8" w:rsidP="00A25CC6">
      <w:pPr>
        <w:ind w:left="720"/>
        <w:jc w:val="center"/>
        <w:rPr>
          <w:b/>
          <w:i/>
          <w:color w:val="000000"/>
        </w:rPr>
      </w:pPr>
      <w:r w:rsidRPr="00B969B3">
        <w:rPr>
          <w:b/>
          <w:i/>
          <w:color w:val="000000"/>
        </w:rPr>
        <w:t xml:space="preserve">2. </w:t>
      </w:r>
      <w:r w:rsidR="00762DD4" w:rsidRPr="00B969B3">
        <w:rPr>
          <w:b/>
          <w:i/>
          <w:color w:val="000000"/>
        </w:rPr>
        <w:t>Анализ исполнения доходов поселения</w:t>
      </w:r>
    </w:p>
    <w:p w:rsidR="00BF253D" w:rsidRDefault="00BF253D" w:rsidP="00416F47">
      <w:pPr>
        <w:pStyle w:val="Default"/>
        <w:ind w:firstLine="540"/>
        <w:jc w:val="both"/>
      </w:pPr>
      <w:r w:rsidRPr="0042302C">
        <w:t xml:space="preserve">По сравнению с 2016 годом доходы бюджета </w:t>
      </w:r>
      <w:r w:rsidRPr="009F0968">
        <w:t>увеличились</w:t>
      </w:r>
      <w:r w:rsidRPr="0042302C">
        <w:t xml:space="preserve"> на </w:t>
      </w:r>
      <w:r w:rsidR="00073804">
        <w:t>1332,8</w:t>
      </w:r>
      <w:r w:rsidRPr="0042302C">
        <w:t xml:space="preserve"> тыс. рублей или на </w:t>
      </w:r>
      <w:r w:rsidR="00073804">
        <w:t>28,8</w:t>
      </w:r>
      <w:r w:rsidRPr="0042302C">
        <w:t xml:space="preserve">%, в том числе налоговые и неналоговые доходы увеличились на </w:t>
      </w:r>
      <w:r w:rsidR="00073804">
        <w:t>543,0</w:t>
      </w:r>
      <w:r w:rsidRPr="0042302C">
        <w:t xml:space="preserve"> тыс. руб. или на </w:t>
      </w:r>
      <w:r w:rsidR="00073804">
        <w:t>44</w:t>
      </w:r>
      <w:r w:rsidR="00B7312C">
        <w:t>,0</w:t>
      </w:r>
      <w:r w:rsidRPr="0042302C">
        <w:t>%, безвозмездные поступления увеличились на</w:t>
      </w:r>
      <w:r w:rsidR="00B7312C">
        <w:t xml:space="preserve"> </w:t>
      </w:r>
      <w:r w:rsidR="00073804">
        <w:t>789,8</w:t>
      </w:r>
      <w:r w:rsidRPr="0042302C">
        <w:t xml:space="preserve"> тыс. руб., или на </w:t>
      </w:r>
      <w:r w:rsidR="00073804">
        <w:t>23,2</w:t>
      </w:r>
      <w:r w:rsidRPr="0042302C">
        <w:t xml:space="preserve"> %. </w:t>
      </w:r>
    </w:p>
    <w:p w:rsidR="00BF253D" w:rsidRDefault="00BF253D" w:rsidP="00416F47">
      <w:pPr>
        <w:ind w:firstLine="540"/>
        <w:jc w:val="both"/>
      </w:pPr>
      <w:r w:rsidRPr="005F77A9">
        <w:t>Сравнительная характеристика поступления доходов по годам представлена в таблице</w:t>
      </w:r>
      <w:r>
        <w:t>1</w:t>
      </w:r>
      <w:r w:rsidRPr="005F77A9">
        <w:t>:</w:t>
      </w:r>
    </w:p>
    <w:p w:rsidR="00677ECE" w:rsidRDefault="00677ECE" w:rsidP="00416F47">
      <w:pPr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1190"/>
        <w:gridCol w:w="1217"/>
        <w:gridCol w:w="1418"/>
        <w:gridCol w:w="1417"/>
        <w:gridCol w:w="1276"/>
        <w:gridCol w:w="1134"/>
      </w:tblGrid>
      <w:tr w:rsidR="00885528" w:rsidRPr="00677ECE" w:rsidTr="008100EE">
        <w:trPr>
          <w:trHeight w:val="183"/>
        </w:trPr>
        <w:tc>
          <w:tcPr>
            <w:tcW w:w="2237" w:type="dxa"/>
            <w:vMerge w:val="restart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2016 г.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2017 г.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отклонения</w:t>
            </w:r>
          </w:p>
        </w:tc>
      </w:tr>
      <w:tr w:rsidR="00885528" w:rsidRPr="00677ECE" w:rsidTr="008100EE">
        <w:trPr>
          <w:trHeight w:val="210"/>
        </w:trPr>
        <w:tc>
          <w:tcPr>
            <w:tcW w:w="2237" w:type="dxa"/>
            <w:vMerge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тыс.руб.</w:t>
            </w:r>
          </w:p>
        </w:tc>
        <w:tc>
          <w:tcPr>
            <w:tcW w:w="1217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структура,%</w:t>
            </w:r>
          </w:p>
        </w:tc>
        <w:tc>
          <w:tcPr>
            <w:tcW w:w="1418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тыс.руб.</w:t>
            </w:r>
          </w:p>
        </w:tc>
        <w:tc>
          <w:tcPr>
            <w:tcW w:w="1417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структура,%</w:t>
            </w:r>
          </w:p>
        </w:tc>
        <w:tc>
          <w:tcPr>
            <w:tcW w:w="1276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тыс.руб.</w:t>
            </w:r>
          </w:p>
        </w:tc>
        <w:tc>
          <w:tcPr>
            <w:tcW w:w="1134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%</w:t>
            </w:r>
          </w:p>
        </w:tc>
      </w:tr>
      <w:tr w:rsidR="008100EE" w:rsidRPr="00677ECE" w:rsidTr="008100EE">
        <w:tc>
          <w:tcPr>
            <w:tcW w:w="2237" w:type="dxa"/>
            <w:shd w:val="clear" w:color="auto" w:fill="auto"/>
          </w:tcPr>
          <w:p w:rsidR="008100EE" w:rsidRPr="008F4149" w:rsidRDefault="008100EE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lastRenderedPageBreak/>
              <w:t>ДОХОДЫ, всего</w:t>
            </w:r>
          </w:p>
        </w:tc>
        <w:tc>
          <w:tcPr>
            <w:tcW w:w="1190" w:type="dxa"/>
            <w:shd w:val="clear" w:color="auto" w:fill="auto"/>
          </w:tcPr>
          <w:p w:rsidR="008100EE" w:rsidRPr="008100EE" w:rsidRDefault="008100EE" w:rsidP="004A24EF">
            <w:pPr>
              <w:jc w:val="right"/>
              <w:rPr>
                <w:sz w:val="18"/>
                <w:szCs w:val="18"/>
              </w:rPr>
            </w:pPr>
            <w:r w:rsidRPr="008100EE">
              <w:rPr>
                <w:sz w:val="18"/>
                <w:szCs w:val="18"/>
              </w:rPr>
              <w:t>4634,2</w:t>
            </w:r>
          </w:p>
        </w:tc>
        <w:tc>
          <w:tcPr>
            <w:tcW w:w="1217" w:type="dxa"/>
            <w:shd w:val="clear" w:color="auto" w:fill="auto"/>
          </w:tcPr>
          <w:p w:rsidR="008100EE" w:rsidRPr="008100EE" w:rsidRDefault="008100EE" w:rsidP="004A24EF">
            <w:pPr>
              <w:jc w:val="right"/>
              <w:rPr>
                <w:sz w:val="18"/>
                <w:szCs w:val="18"/>
              </w:rPr>
            </w:pPr>
            <w:r w:rsidRPr="008100EE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8100EE" w:rsidRPr="008F4149" w:rsidRDefault="008100EE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5967,0</w:t>
            </w:r>
          </w:p>
        </w:tc>
        <w:tc>
          <w:tcPr>
            <w:tcW w:w="1417" w:type="dxa"/>
            <w:shd w:val="clear" w:color="auto" w:fill="auto"/>
          </w:tcPr>
          <w:p w:rsidR="008100EE" w:rsidRPr="008F4149" w:rsidRDefault="008100EE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8100EE" w:rsidRPr="008F4149" w:rsidRDefault="008100EE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1332,8</w:t>
            </w:r>
          </w:p>
        </w:tc>
        <w:tc>
          <w:tcPr>
            <w:tcW w:w="1134" w:type="dxa"/>
            <w:shd w:val="clear" w:color="auto" w:fill="auto"/>
          </w:tcPr>
          <w:p w:rsidR="008100EE" w:rsidRPr="008F4149" w:rsidRDefault="008100EE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</w:tr>
      <w:tr w:rsidR="008100EE" w:rsidRPr="00677ECE" w:rsidTr="008100EE">
        <w:tc>
          <w:tcPr>
            <w:tcW w:w="2237" w:type="dxa"/>
            <w:shd w:val="clear" w:color="auto" w:fill="auto"/>
          </w:tcPr>
          <w:p w:rsidR="008100EE" w:rsidRPr="008F4149" w:rsidRDefault="008100EE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В т.ч. налоговые и 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8100EE" w:rsidRPr="008100EE" w:rsidRDefault="008100EE" w:rsidP="004A24EF">
            <w:pPr>
              <w:jc w:val="right"/>
              <w:rPr>
                <w:sz w:val="18"/>
                <w:szCs w:val="18"/>
              </w:rPr>
            </w:pPr>
            <w:r w:rsidRPr="008100EE">
              <w:rPr>
                <w:sz w:val="18"/>
                <w:szCs w:val="18"/>
              </w:rPr>
              <w:t>1233,4</w:t>
            </w:r>
          </w:p>
        </w:tc>
        <w:tc>
          <w:tcPr>
            <w:tcW w:w="1217" w:type="dxa"/>
            <w:shd w:val="clear" w:color="auto" w:fill="auto"/>
          </w:tcPr>
          <w:p w:rsidR="008100EE" w:rsidRPr="008100EE" w:rsidRDefault="008100EE" w:rsidP="004A24EF">
            <w:pPr>
              <w:jc w:val="right"/>
              <w:rPr>
                <w:sz w:val="18"/>
                <w:szCs w:val="18"/>
              </w:rPr>
            </w:pPr>
            <w:r w:rsidRPr="008100EE">
              <w:rPr>
                <w:sz w:val="18"/>
                <w:szCs w:val="18"/>
              </w:rPr>
              <w:t>26,6</w:t>
            </w:r>
          </w:p>
        </w:tc>
        <w:tc>
          <w:tcPr>
            <w:tcW w:w="1418" w:type="dxa"/>
            <w:shd w:val="clear" w:color="auto" w:fill="auto"/>
          </w:tcPr>
          <w:p w:rsidR="008100EE" w:rsidRPr="008F4149" w:rsidRDefault="008100EE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1776,4</w:t>
            </w:r>
          </w:p>
        </w:tc>
        <w:tc>
          <w:tcPr>
            <w:tcW w:w="1417" w:type="dxa"/>
            <w:shd w:val="clear" w:color="auto" w:fill="auto"/>
          </w:tcPr>
          <w:p w:rsidR="008100EE" w:rsidRPr="008F4149" w:rsidRDefault="008100EE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1276" w:type="dxa"/>
            <w:shd w:val="clear" w:color="auto" w:fill="auto"/>
          </w:tcPr>
          <w:p w:rsidR="008100EE" w:rsidRPr="008F4149" w:rsidRDefault="008100EE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543,0</w:t>
            </w:r>
          </w:p>
        </w:tc>
        <w:tc>
          <w:tcPr>
            <w:tcW w:w="1134" w:type="dxa"/>
            <w:shd w:val="clear" w:color="auto" w:fill="auto"/>
          </w:tcPr>
          <w:p w:rsidR="008100EE" w:rsidRPr="008F4149" w:rsidRDefault="008100EE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</w:tr>
      <w:tr w:rsidR="008100EE" w:rsidRPr="00677ECE" w:rsidTr="008100EE">
        <w:tc>
          <w:tcPr>
            <w:tcW w:w="2237" w:type="dxa"/>
            <w:shd w:val="clear" w:color="auto" w:fill="auto"/>
          </w:tcPr>
          <w:p w:rsidR="008100EE" w:rsidRPr="008F4149" w:rsidRDefault="008100EE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Из них </w:t>
            </w:r>
          </w:p>
          <w:p w:rsidR="008100EE" w:rsidRPr="008F4149" w:rsidRDefault="008100EE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90" w:type="dxa"/>
            <w:shd w:val="clear" w:color="auto" w:fill="auto"/>
          </w:tcPr>
          <w:p w:rsidR="008100EE" w:rsidRPr="008100EE" w:rsidRDefault="008100EE" w:rsidP="004A24EF">
            <w:pPr>
              <w:jc w:val="right"/>
              <w:rPr>
                <w:sz w:val="18"/>
                <w:szCs w:val="18"/>
              </w:rPr>
            </w:pPr>
            <w:r w:rsidRPr="008100EE">
              <w:rPr>
                <w:sz w:val="18"/>
                <w:szCs w:val="18"/>
              </w:rPr>
              <w:t>1214,0</w:t>
            </w:r>
          </w:p>
        </w:tc>
        <w:tc>
          <w:tcPr>
            <w:tcW w:w="1217" w:type="dxa"/>
            <w:shd w:val="clear" w:color="auto" w:fill="auto"/>
          </w:tcPr>
          <w:p w:rsidR="008100EE" w:rsidRPr="008100EE" w:rsidRDefault="008100EE" w:rsidP="004A24EF">
            <w:pPr>
              <w:jc w:val="right"/>
              <w:rPr>
                <w:sz w:val="18"/>
                <w:szCs w:val="18"/>
              </w:rPr>
            </w:pPr>
            <w:r w:rsidRPr="008100EE">
              <w:rPr>
                <w:sz w:val="18"/>
                <w:szCs w:val="18"/>
              </w:rPr>
              <w:t>26,2</w:t>
            </w:r>
          </w:p>
        </w:tc>
        <w:tc>
          <w:tcPr>
            <w:tcW w:w="1418" w:type="dxa"/>
            <w:shd w:val="clear" w:color="auto" w:fill="auto"/>
          </w:tcPr>
          <w:p w:rsidR="008100EE" w:rsidRPr="008F4149" w:rsidRDefault="008100EE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1740,5</w:t>
            </w:r>
          </w:p>
        </w:tc>
        <w:tc>
          <w:tcPr>
            <w:tcW w:w="1417" w:type="dxa"/>
            <w:shd w:val="clear" w:color="auto" w:fill="auto"/>
          </w:tcPr>
          <w:p w:rsidR="008100EE" w:rsidRPr="008F4149" w:rsidRDefault="008100EE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1276" w:type="dxa"/>
            <w:shd w:val="clear" w:color="auto" w:fill="auto"/>
          </w:tcPr>
          <w:p w:rsidR="008100EE" w:rsidRPr="008F4149" w:rsidRDefault="008100EE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526,5</w:t>
            </w:r>
          </w:p>
        </w:tc>
        <w:tc>
          <w:tcPr>
            <w:tcW w:w="1134" w:type="dxa"/>
            <w:shd w:val="clear" w:color="auto" w:fill="auto"/>
          </w:tcPr>
          <w:p w:rsidR="008100EE" w:rsidRPr="008F4149" w:rsidRDefault="008100EE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</w:tr>
      <w:tr w:rsidR="008100EE" w:rsidRPr="00677ECE" w:rsidTr="008100EE">
        <w:tc>
          <w:tcPr>
            <w:tcW w:w="2237" w:type="dxa"/>
            <w:shd w:val="clear" w:color="auto" w:fill="auto"/>
          </w:tcPr>
          <w:p w:rsidR="008100EE" w:rsidRPr="008F4149" w:rsidRDefault="008100EE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8100EE" w:rsidRPr="008100EE" w:rsidRDefault="008100EE" w:rsidP="004A24EF">
            <w:pPr>
              <w:jc w:val="right"/>
              <w:rPr>
                <w:sz w:val="18"/>
                <w:szCs w:val="18"/>
              </w:rPr>
            </w:pPr>
            <w:r w:rsidRPr="008100EE">
              <w:rPr>
                <w:sz w:val="18"/>
                <w:szCs w:val="18"/>
              </w:rPr>
              <w:t>19,4</w:t>
            </w:r>
          </w:p>
        </w:tc>
        <w:tc>
          <w:tcPr>
            <w:tcW w:w="1217" w:type="dxa"/>
            <w:shd w:val="clear" w:color="auto" w:fill="auto"/>
          </w:tcPr>
          <w:p w:rsidR="008100EE" w:rsidRPr="008100EE" w:rsidRDefault="008100EE" w:rsidP="004A24EF">
            <w:pPr>
              <w:jc w:val="right"/>
              <w:rPr>
                <w:sz w:val="18"/>
                <w:szCs w:val="18"/>
              </w:rPr>
            </w:pPr>
            <w:r w:rsidRPr="008100EE">
              <w:rPr>
                <w:sz w:val="18"/>
                <w:szCs w:val="18"/>
              </w:rPr>
              <w:t>0,4</w:t>
            </w:r>
          </w:p>
        </w:tc>
        <w:tc>
          <w:tcPr>
            <w:tcW w:w="1418" w:type="dxa"/>
            <w:shd w:val="clear" w:color="auto" w:fill="auto"/>
          </w:tcPr>
          <w:p w:rsidR="008100EE" w:rsidRPr="008F4149" w:rsidRDefault="008100EE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417" w:type="dxa"/>
            <w:shd w:val="clear" w:color="auto" w:fill="auto"/>
          </w:tcPr>
          <w:p w:rsidR="008100EE" w:rsidRPr="008F4149" w:rsidRDefault="008100EE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1276" w:type="dxa"/>
            <w:shd w:val="clear" w:color="auto" w:fill="auto"/>
          </w:tcPr>
          <w:p w:rsidR="008100EE" w:rsidRPr="008F4149" w:rsidRDefault="008100EE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1134" w:type="dxa"/>
            <w:shd w:val="clear" w:color="auto" w:fill="auto"/>
          </w:tcPr>
          <w:p w:rsidR="008100EE" w:rsidRPr="008F4149" w:rsidRDefault="008100EE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</w:tr>
      <w:tr w:rsidR="008100EE" w:rsidRPr="00677ECE" w:rsidTr="008100EE">
        <w:tc>
          <w:tcPr>
            <w:tcW w:w="2237" w:type="dxa"/>
            <w:shd w:val="clear" w:color="auto" w:fill="auto"/>
          </w:tcPr>
          <w:p w:rsidR="008100EE" w:rsidRPr="008F4149" w:rsidRDefault="008100EE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90" w:type="dxa"/>
            <w:shd w:val="clear" w:color="auto" w:fill="auto"/>
          </w:tcPr>
          <w:p w:rsidR="008100EE" w:rsidRPr="008100EE" w:rsidRDefault="008100EE" w:rsidP="004A24EF">
            <w:pPr>
              <w:jc w:val="right"/>
              <w:rPr>
                <w:sz w:val="18"/>
                <w:szCs w:val="18"/>
              </w:rPr>
            </w:pPr>
            <w:r w:rsidRPr="008100EE">
              <w:rPr>
                <w:sz w:val="18"/>
                <w:szCs w:val="18"/>
              </w:rPr>
              <w:t>3400,8</w:t>
            </w:r>
          </w:p>
        </w:tc>
        <w:tc>
          <w:tcPr>
            <w:tcW w:w="1217" w:type="dxa"/>
            <w:shd w:val="clear" w:color="auto" w:fill="auto"/>
          </w:tcPr>
          <w:p w:rsidR="008100EE" w:rsidRPr="008100EE" w:rsidRDefault="008100EE" w:rsidP="004A24EF">
            <w:pPr>
              <w:jc w:val="right"/>
              <w:rPr>
                <w:sz w:val="18"/>
                <w:szCs w:val="18"/>
              </w:rPr>
            </w:pPr>
            <w:r w:rsidRPr="008100EE">
              <w:rPr>
                <w:sz w:val="18"/>
                <w:szCs w:val="18"/>
              </w:rPr>
              <w:t>73,4</w:t>
            </w:r>
          </w:p>
        </w:tc>
        <w:tc>
          <w:tcPr>
            <w:tcW w:w="1418" w:type="dxa"/>
            <w:shd w:val="clear" w:color="auto" w:fill="auto"/>
          </w:tcPr>
          <w:p w:rsidR="008100EE" w:rsidRPr="008F4149" w:rsidRDefault="008100EE" w:rsidP="00416F47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4190,6</w:t>
            </w:r>
          </w:p>
        </w:tc>
        <w:tc>
          <w:tcPr>
            <w:tcW w:w="1417" w:type="dxa"/>
            <w:shd w:val="clear" w:color="auto" w:fill="auto"/>
          </w:tcPr>
          <w:p w:rsidR="008100EE" w:rsidRPr="008F4149" w:rsidRDefault="00073804" w:rsidP="00416F47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1276" w:type="dxa"/>
            <w:shd w:val="clear" w:color="auto" w:fill="auto"/>
          </w:tcPr>
          <w:p w:rsidR="008100EE" w:rsidRPr="008F4149" w:rsidRDefault="00073804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789,8</w:t>
            </w:r>
          </w:p>
        </w:tc>
        <w:tc>
          <w:tcPr>
            <w:tcW w:w="1134" w:type="dxa"/>
            <w:shd w:val="clear" w:color="auto" w:fill="auto"/>
          </w:tcPr>
          <w:p w:rsidR="008100EE" w:rsidRPr="008F4149" w:rsidRDefault="00073804" w:rsidP="0041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</w:tr>
    </w:tbl>
    <w:p w:rsidR="00BF253D" w:rsidRDefault="00BF253D" w:rsidP="00416F47">
      <w:pPr>
        <w:ind w:firstLine="540"/>
        <w:jc w:val="both"/>
      </w:pPr>
      <w:r w:rsidRPr="00B969B3">
        <w:t>Анализ динамики показателей испол</w:t>
      </w:r>
      <w:r>
        <w:t xml:space="preserve">нения бюджета </w:t>
      </w:r>
      <w:r w:rsidR="00073804">
        <w:t>Салтов</w:t>
      </w:r>
      <w:r>
        <w:t>ского</w:t>
      </w:r>
      <w:r w:rsidR="00B13663">
        <w:t xml:space="preserve"> </w:t>
      </w:r>
      <w:r w:rsidRPr="00B969B3">
        <w:t>се</w:t>
      </w:r>
      <w:r>
        <w:t xml:space="preserve">льского поселения показывает, что темпы роста всех доходов поселения </w:t>
      </w:r>
      <w:r w:rsidRPr="00524DD5">
        <w:t xml:space="preserve">имеют </w:t>
      </w:r>
      <w:r>
        <w:t>тенденцию к повышению</w:t>
      </w:r>
      <w:r w:rsidRPr="00524DD5">
        <w:t>.</w:t>
      </w:r>
    </w:p>
    <w:p w:rsidR="00BF253D" w:rsidRDefault="00BF253D" w:rsidP="00416F47">
      <w:pPr>
        <w:ind w:firstLine="540"/>
        <w:jc w:val="both"/>
      </w:pPr>
      <w:r w:rsidRPr="002C701E">
        <w:t xml:space="preserve">В объеме собственных доходов поселения без учета безвозмездной помощи основную долю – </w:t>
      </w:r>
      <w:r w:rsidR="00073804">
        <w:t>29,8</w:t>
      </w:r>
      <w:r w:rsidRPr="002C701E">
        <w:t>% занимают налоговые доходы</w:t>
      </w:r>
      <w:r w:rsidR="002C701E" w:rsidRPr="002C701E">
        <w:t>, неналоговые -</w:t>
      </w:r>
      <w:r w:rsidR="00073804">
        <w:t>0,6</w:t>
      </w:r>
      <w:r w:rsidR="002C701E" w:rsidRPr="002C701E">
        <w:t>%</w:t>
      </w:r>
      <w:r w:rsidRPr="002C701E">
        <w:t>.</w:t>
      </w:r>
    </w:p>
    <w:p w:rsidR="008F4149" w:rsidRDefault="008F4149" w:rsidP="00BF253D">
      <w:pPr>
        <w:ind w:firstLine="540"/>
        <w:jc w:val="both"/>
      </w:pPr>
    </w:p>
    <w:p w:rsidR="00956405" w:rsidRDefault="00A437B8" w:rsidP="00956405">
      <w:pPr>
        <w:widowControl w:val="0"/>
        <w:autoSpaceDE w:val="0"/>
        <w:autoSpaceDN w:val="0"/>
        <w:adjustRightInd w:val="0"/>
        <w:rPr>
          <w:rFonts w:eastAsiaTheme="minorEastAsia"/>
          <w:lang w:bidi="he-IL"/>
        </w:rPr>
      </w:pPr>
      <w:r>
        <w:rPr>
          <w:rFonts w:eastAsiaTheme="minorEastAsia"/>
          <w:lang w:bidi="he-IL"/>
        </w:rPr>
        <w:t xml:space="preserve">        </w:t>
      </w:r>
      <w:r w:rsidR="00956405" w:rsidRPr="00585A05">
        <w:rPr>
          <w:rFonts w:eastAsiaTheme="minorEastAsia"/>
          <w:lang w:bidi="he-IL"/>
        </w:rPr>
        <w:t>Анализ исполнения доходной части бю</w:t>
      </w:r>
      <w:r w:rsidR="00956405">
        <w:rPr>
          <w:rFonts w:eastAsiaTheme="minorEastAsia"/>
          <w:lang w:bidi="he-IL"/>
        </w:rPr>
        <w:t>д</w:t>
      </w:r>
      <w:r w:rsidR="00956405" w:rsidRPr="00585A05">
        <w:rPr>
          <w:rFonts w:eastAsiaTheme="minorEastAsia"/>
          <w:lang w:bidi="he-IL"/>
        </w:rPr>
        <w:t xml:space="preserve">жета </w:t>
      </w:r>
      <w:r w:rsidR="00073804">
        <w:rPr>
          <w:rFonts w:eastAsiaTheme="minorEastAsia"/>
          <w:lang w:bidi="he-IL"/>
        </w:rPr>
        <w:t>Салтов</w:t>
      </w:r>
      <w:r w:rsidR="00956405">
        <w:rPr>
          <w:rFonts w:eastAsiaTheme="minorEastAsia"/>
          <w:lang w:bidi="he-IL"/>
        </w:rPr>
        <w:t>ского</w:t>
      </w:r>
      <w:r w:rsidR="00956405" w:rsidRPr="00585A05">
        <w:rPr>
          <w:rFonts w:eastAsiaTheme="minorEastAsia"/>
          <w:lang w:bidi="he-IL"/>
        </w:rPr>
        <w:t xml:space="preserve"> сельского поселения</w:t>
      </w:r>
      <w:r w:rsidR="00956405">
        <w:rPr>
          <w:rFonts w:eastAsiaTheme="minorEastAsia"/>
          <w:lang w:bidi="he-IL"/>
        </w:rPr>
        <w:t xml:space="preserve"> приведен в таблице.</w:t>
      </w:r>
    </w:p>
    <w:p w:rsidR="001B16D9" w:rsidRPr="00416F47" w:rsidRDefault="00956405" w:rsidP="00F44DCF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16"/>
          <w:szCs w:val="16"/>
          <w:lang w:bidi="he-IL"/>
        </w:rPr>
      </w:pPr>
      <w:r w:rsidRPr="00416F47">
        <w:rPr>
          <w:rFonts w:eastAsiaTheme="minorEastAsia"/>
          <w:sz w:val="16"/>
          <w:szCs w:val="16"/>
          <w:lang w:bidi="he-IL"/>
        </w:rPr>
        <w:t xml:space="preserve">  Таблица №</w:t>
      </w:r>
      <w:r w:rsidR="00761AF5" w:rsidRPr="00416F47">
        <w:rPr>
          <w:rFonts w:eastAsiaTheme="minorEastAsia"/>
          <w:sz w:val="16"/>
          <w:szCs w:val="16"/>
          <w:lang w:bidi="he-IL"/>
        </w:rPr>
        <w:t>2</w:t>
      </w:r>
      <w:r w:rsidRPr="00416F47">
        <w:rPr>
          <w:rFonts w:eastAsiaTheme="minorEastAsia"/>
          <w:sz w:val="16"/>
          <w:szCs w:val="16"/>
          <w:lang w:bidi="he-IL"/>
        </w:rPr>
        <w:t>(тыс.руб.)</w:t>
      </w:r>
    </w:p>
    <w:tbl>
      <w:tblPr>
        <w:tblStyle w:val="ae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992"/>
        <w:gridCol w:w="1418"/>
        <w:gridCol w:w="850"/>
        <w:gridCol w:w="993"/>
        <w:gridCol w:w="992"/>
      </w:tblGrid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992" w:type="dxa"/>
          </w:tcPr>
          <w:p w:rsidR="00B445CE" w:rsidRPr="00642A4F" w:rsidRDefault="00D6101E" w:rsidP="00073804">
            <w:pPr>
              <w:rPr>
                <w:sz w:val="18"/>
                <w:szCs w:val="18"/>
              </w:rPr>
            </w:pPr>
            <w:r w:rsidRPr="00642A4F">
              <w:rPr>
                <w:sz w:val="18"/>
                <w:szCs w:val="18"/>
              </w:rPr>
              <w:t>Первоначально утвержденный бюджет</w:t>
            </w:r>
            <w:r w:rsidR="00F03EDF" w:rsidRPr="00642A4F">
              <w:rPr>
                <w:sz w:val="18"/>
                <w:szCs w:val="18"/>
              </w:rPr>
              <w:t xml:space="preserve"> </w:t>
            </w:r>
            <w:r w:rsidR="00073804">
              <w:rPr>
                <w:sz w:val="18"/>
                <w:szCs w:val="18"/>
              </w:rPr>
              <w:t>30</w:t>
            </w:r>
            <w:r w:rsidR="00F03EDF" w:rsidRPr="00642A4F">
              <w:rPr>
                <w:sz w:val="18"/>
                <w:szCs w:val="18"/>
              </w:rPr>
              <w:t>.12.16г№</w:t>
            </w:r>
            <w:r w:rsidR="00073804">
              <w:rPr>
                <w:sz w:val="18"/>
                <w:szCs w:val="18"/>
              </w:rPr>
              <w:t>26</w:t>
            </w:r>
          </w:p>
        </w:tc>
        <w:tc>
          <w:tcPr>
            <w:tcW w:w="1418" w:type="dxa"/>
          </w:tcPr>
          <w:p w:rsidR="00B445CE" w:rsidRPr="008F4149" w:rsidRDefault="00416F47" w:rsidP="00073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Уточненные у</w:t>
            </w:r>
            <w:r w:rsidR="00B445CE" w:rsidRPr="008F4149">
              <w:rPr>
                <w:sz w:val="18"/>
                <w:szCs w:val="18"/>
              </w:rPr>
              <w:t>твержденные бюджетные назначения</w:t>
            </w:r>
            <w:r w:rsidR="00F03EDF" w:rsidRPr="008F4149">
              <w:rPr>
                <w:sz w:val="18"/>
                <w:szCs w:val="18"/>
              </w:rPr>
              <w:t xml:space="preserve"> </w:t>
            </w:r>
            <w:r w:rsidR="00073804">
              <w:rPr>
                <w:sz w:val="18"/>
                <w:szCs w:val="18"/>
              </w:rPr>
              <w:t>11</w:t>
            </w:r>
            <w:r w:rsidR="00F03EDF" w:rsidRPr="008F4149">
              <w:rPr>
                <w:sz w:val="18"/>
                <w:szCs w:val="18"/>
              </w:rPr>
              <w:t>.12.17г №</w:t>
            </w:r>
            <w:r w:rsidR="00073804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993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Исполнение, %</w:t>
            </w:r>
          </w:p>
          <w:p w:rsidR="00B445CE" w:rsidRPr="008F4149" w:rsidRDefault="00B445CE" w:rsidP="001B1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B445CE" w:rsidRPr="008F4149" w:rsidRDefault="00B445CE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7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бюджета, всего</w:t>
            </w:r>
          </w:p>
        </w:tc>
        <w:tc>
          <w:tcPr>
            <w:tcW w:w="2268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07380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4186,9</w:t>
            </w:r>
          </w:p>
        </w:tc>
        <w:tc>
          <w:tcPr>
            <w:tcW w:w="1418" w:type="dxa"/>
          </w:tcPr>
          <w:p w:rsidR="00B445CE" w:rsidRPr="008F4149" w:rsidRDefault="001200D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5945,1</w:t>
            </w:r>
          </w:p>
        </w:tc>
        <w:tc>
          <w:tcPr>
            <w:tcW w:w="850" w:type="dxa"/>
          </w:tcPr>
          <w:p w:rsidR="00B445CE" w:rsidRPr="008F4149" w:rsidRDefault="001200D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5967,0</w:t>
            </w:r>
          </w:p>
        </w:tc>
        <w:tc>
          <w:tcPr>
            <w:tcW w:w="993" w:type="dxa"/>
          </w:tcPr>
          <w:p w:rsidR="00B445CE" w:rsidRPr="008F4149" w:rsidRDefault="001200D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B445CE" w:rsidRPr="008F4149" w:rsidRDefault="00B445CE" w:rsidP="00EF7963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EF7963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10000000000000000</w:t>
            </w:r>
          </w:p>
        </w:tc>
        <w:tc>
          <w:tcPr>
            <w:tcW w:w="992" w:type="dxa"/>
          </w:tcPr>
          <w:p w:rsidR="00B445CE" w:rsidRPr="008F4149" w:rsidRDefault="0007380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1164,5</w:t>
            </w:r>
          </w:p>
        </w:tc>
        <w:tc>
          <w:tcPr>
            <w:tcW w:w="1418" w:type="dxa"/>
          </w:tcPr>
          <w:p w:rsidR="00B445CE" w:rsidRPr="008F4149" w:rsidRDefault="001200D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1754,5</w:t>
            </w:r>
          </w:p>
        </w:tc>
        <w:tc>
          <w:tcPr>
            <w:tcW w:w="850" w:type="dxa"/>
          </w:tcPr>
          <w:p w:rsidR="00B445CE" w:rsidRPr="008F4149" w:rsidRDefault="001200D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1776,4</w:t>
            </w:r>
          </w:p>
        </w:tc>
        <w:tc>
          <w:tcPr>
            <w:tcW w:w="993" w:type="dxa"/>
          </w:tcPr>
          <w:p w:rsidR="00B445CE" w:rsidRPr="008F4149" w:rsidRDefault="001200D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101,2</w:t>
            </w:r>
          </w:p>
        </w:tc>
        <w:tc>
          <w:tcPr>
            <w:tcW w:w="992" w:type="dxa"/>
          </w:tcPr>
          <w:p w:rsidR="00B445CE" w:rsidRPr="008F4149" w:rsidRDefault="001200D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B445CE" w:rsidRPr="008F4149" w:rsidRDefault="00B445CE" w:rsidP="00EF7963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EF7963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10102000010000110</w:t>
            </w:r>
          </w:p>
        </w:tc>
        <w:tc>
          <w:tcPr>
            <w:tcW w:w="992" w:type="dxa"/>
          </w:tcPr>
          <w:p w:rsidR="00B445CE" w:rsidRPr="008F4149" w:rsidRDefault="00114925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9171AD" w:rsidRPr="008F4149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</w:tcPr>
          <w:p w:rsidR="00B445CE" w:rsidRPr="008F4149" w:rsidRDefault="001200D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950,0</w:t>
            </w:r>
          </w:p>
        </w:tc>
        <w:tc>
          <w:tcPr>
            <w:tcW w:w="850" w:type="dxa"/>
          </w:tcPr>
          <w:p w:rsidR="00B445CE" w:rsidRPr="008F4149" w:rsidRDefault="001200D2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925,0</w:t>
            </w:r>
          </w:p>
        </w:tc>
        <w:tc>
          <w:tcPr>
            <w:tcW w:w="993" w:type="dxa"/>
          </w:tcPr>
          <w:p w:rsidR="00B445CE" w:rsidRPr="008F4149" w:rsidRDefault="00111C3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97,4</w:t>
            </w:r>
          </w:p>
        </w:tc>
        <w:tc>
          <w:tcPr>
            <w:tcW w:w="992" w:type="dxa"/>
          </w:tcPr>
          <w:p w:rsidR="00B445CE" w:rsidRPr="008F4149" w:rsidRDefault="00111C3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B445CE" w:rsidRPr="008F4149" w:rsidRDefault="00B445CE" w:rsidP="00EF7963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EF7963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10503010011000110</w:t>
            </w:r>
          </w:p>
        </w:tc>
        <w:tc>
          <w:tcPr>
            <w:tcW w:w="992" w:type="dxa"/>
          </w:tcPr>
          <w:p w:rsidR="00B445CE" w:rsidRPr="008F4149" w:rsidRDefault="00114925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Акцизы </w:t>
            </w:r>
          </w:p>
        </w:tc>
        <w:tc>
          <w:tcPr>
            <w:tcW w:w="2268" w:type="dxa"/>
          </w:tcPr>
          <w:p w:rsidR="00B445CE" w:rsidRPr="008F4149" w:rsidRDefault="00B445CE" w:rsidP="00EF7963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EF7963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10302200001000110</w:t>
            </w:r>
          </w:p>
        </w:tc>
        <w:tc>
          <w:tcPr>
            <w:tcW w:w="992" w:type="dxa"/>
          </w:tcPr>
          <w:p w:rsidR="00B445CE" w:rsidRPr="008F4149" w:rsidRDefault="00114925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414,6</w:t>
            </w:r>
          </w:p>
        </w:tc>
        <w:tc>
          <w:tcPr>
            <w:tcW w:w="1418" w:type="dxa"/>
          </w:tcPr>
          <w:p w:rsidR="00B445CE" w:rsidRPr="008F4149" w:rsidRDefault="00111C3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324,6</w:t>
            </w:r>
          </w:p>
        </w:tc>
        <w:tc>
          <w:tcPr>
            <w:tcW w:w="850" w:type="dxa"/>
          </w:tcPr>
          <w:p w:rsidR="00B445CE" w:rsidRPr="008F4149" w:rsidRDefault="00111C3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327,1</w:t>
            </w:r>
          </w:p>
        </w:tc>
        <w:tc>
          <w:tcPr>
            <w:tcW w:w="993" w:type="dxa"/>
          </w:tcPr>
          <w:p w:rsidR="00B445CE" w:rsidRPr="008F4149" w:rsidRDefault="00111C38" w:rsidP="00BD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</w:t>
            </w:r>
          </w:p>
        </w:tc>
        <w:tc>
          <w:tcPr>
            <w:tcW w:w="992" w:type="dxa"/>
          </w:tcPr>
          <w:p w:rsidR="00B445CE" w:rsidRPr="008F4149" w:rsidRDefault="00111C3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B445CE" w:rsidRPr="008F4149" w:rsidRDefault="00B445CE" w:rsidP="00EF7963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EF7963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10601030100000110</w:t>
            </w:r>
          </w:p>
        </w:tc>
        <w:tc>
          <w:tcPr>
            <w:tcW w:w="992" w:type="dxa"/>
          </w:tcPr>
          <w:p w:rsidR="00B445CE" w:rsidRPr="008F4149" w:rsidRDefault="001742E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418" w:type="dxa"/>
          </w:tcPr>
          <w:p w:rsidR="00B445CE" w:rsidRPr="008F4149" w:rsidRDefault="00111C3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</w:tcPr>
          <w:p w:rsidR="00B445CE" w:rsidRPr="008F4149" w:rsidRDefault="00111C3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</w:t>
            </w:r>
          </w:p>
        </w:tc>
        <w:tc>
          <w:tcPr>
            <w:tcW w:w="993" w:type="dxa"/>
          </w:tcPr>
          <w:p w:rsidR="00B445CE" w:rsidRPr="008F4149" w:rsidRDefault="00111C38" w:rsidP="00BD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992" w:type="dxa"/>
          </w:tcPr>
          <w:p w:rsidR="00B445CE" w:rsidRPr="008F4149" w:rsidRDefault="00111C38" w:rsidP="00CA6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CA61D9">
              <w:rPr>
                <w:sz w:val="18"/>
                <w:szCs w:val="18"/>
              </w:rPr>
              <w:t>3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268" w:type="dxa"/>
          </w:tcPr>
          <w:p w:rsidR="00B445CE" w:rsidRPr="008F4149" w:rsidRDefault="00B445CE" w:rsidP="00EF7963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EF7963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10606000000000110</w:t>
            </w:r>
          </w:p>
        </w:tc>
        <w:tc>
          <w:tcPr>
            <w:tcW w:w="992" w:type="dxa"/>
          </w:tcPr>
          <w:p w:rsidR="00B445CE" w:rsidRPr="008F4149" w:rsidRDefault="001742EB" w:rsidP="00BD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357,0</w:t>
            </w:r>
          </w:p>
        </w:tc>
        <w:tc>
          <w:tcPr>
            <w:tcW w:w="1418" w:type="dxa"/>
          </w:tcPr>
          <w:p w:rsidR="00B445CE" w:rsidRPr="008F4149" w:rsidRDefault="00111C38" w:rsidP="009D7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422,8</w:t>
            </w:r>
          </w:p>
        </w:tc>
        <w:tc>
          <w:tcPr>
            <w:tcW w:w="850" w:type="dxa"/>
          </w:tcPr>
          <w:p w:rsidR="00B445CE" w:rsidRPr="008F4149" w:rsidRDefault="00111C3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471,7</w:t>
            </w:r>
          </w:p>
        </w:tc>
        <w:tc>
          <w:tcPr>
            <w:tcW w:w="993" w:type="dxa"/>
          </w:tcPr>
          <w:p w:rsidR="00B445CE" w:rsidRPr="008F4149" w:rsidRDefault="00CA61D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</w:t>
            </w:r>
          </w:p>
        </w:tc>
        <w:tc>
          <w:tcPr>
            <w:tcW w:w="992" w:type="dxa"/>
          </w:tcPr>
          <w:p w:rsidR="00B445CE" w:rsidRPr="008F4149" w:rsidRDefault="00CA61D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7,9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Земельный налог (по обязательствам)</w:t>
            </w:r>
          </w:p>
        </w:tc>
        <w:tc>
          <w:tcPr>
            <w:tcW w:w="2268" w:type="dxa"/>
          </w:tcPr>
          <w:p w:rsidR="00B445CE" w:rsidRPr="008F4149" w:rsidRDefault="00B445CE" w:rsidP="00EF7963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EF7963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10904053101000110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445CE" w:rsidRPr="008F4149" w:rsidRDefault="007B4C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7B4CBE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268" w:type="dxa"/>
          </w:tcPr>
          <w:p w:rsidR="00B445CE" w:rsidRPr="008F4149" w:rsidRDefault="00B445CE" w:rsidP="00EF7963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EF7963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10804020010000110</w:t>
            </w:r>
          </w:p>
        </w:tc>
        <w:tc>
          <w:tcPr>
            <w:tcW w:w="992" w:type="dxa"/>
          </w:tcPr>
          <w:p w:rsidR="00B445CE" w:rsidRPr="008F4149" w:rsidRDefault="007143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45CE" w:rsidRPr="008F4149" w:rsidRDefault="00CA61D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850" w:type="dxa"/>
          </w:tcPr>
          <w:p w:rsidR="00B445CE" w:rsidRPr="008F4149" w:rsidRDefault="00CA61D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993" w:type="dxa"/>
          </w:tcPr>
          <w:p w:rsidR="00B445CE" w:rsidRPr="008F4149" w:rsidRDefault="00CA61D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CA61D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от сдачи в аренду имущества, находящегося в оперативном управлении муниципальных районов и созданных ими учреждений</w:t>
            </w:r>
          </w:p>
        </w:tc>
        <w:tc>
          <w:tcPr>
            <w:tcW w:w="2268" w:type="dxa"/>
          </w:tcPr>
          <w:p w:rsidR="00B445CE" w:rsidRPr="008F4149" w:rsidRDefault="00B445CE" w:rsidP="00EF7963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EF7963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11105035100000120</w:t>
            </w:r>
          </w:p>
        </w:tc>
        <w:tc>
          <w:tcPr>
            <w:tcW w:w="992" w:type="dxa"/>
          </w:tcPr>
          <w:p w:rsidR="00B445CE" w:rsidRPr="008F4149" w:rsidRDefault="001742E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1418" w:type="dxa"/>
          </w:tcPr>
          <w:p w:rsidR="00B445CE" w:rsidRPr="008F4149" w:rsidRDefault="00CA61D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850" w:type="dxa"/>
          </w:tcPr>
          <w:p w:rsidR="00B445CE" w:rsidRPr="008F4149" w:rsidRDefault="00CA61D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993" w:type="dxa"/>
          </w:tcPr>
          <w:p w:rsidR="00B445CE" w:rsidRPr="008F4149" w:rsidRDefault="009D7275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CA61D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F3233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Прочие доходы от компенсации затрат бюджетов поселения</w:t>
            </w:r>
          </w:p>
        </w:tc>
        <w:tc>
          <w:tcPr>
            <w:tcW w:w="2268" w:type="dxa"/>
          </w:tcPr>
          <w:p w:rsidR="00B445CE" w:rsidRPr="008F4149" w:rsidRDefault="00B445CE" w:rsidP="00EF7963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EF7963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11302995100000130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445CE" w:rsidRPr="008F4149" w:rsidRDefault="00CA61D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  <w:r w:rsidR="00CA61D9">
              <w:rPr>
                <w:sz w:val="18"/>
                <w:szCs w:val="18"/>
              </w:rPr>
              <w:t>,6</w:t>
            </w:r>
          </w:p>
        </w:tc>
        <w:tc>
          <w:tcPr>
            <w:tcW w:w="993" w:type="dxa"/>
          </w:tcPr>
          <w:p w:rsidR="00B445CE" w:rsidRPr="008F4149" w:rsidRDefault="00CA61D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B445CE" w:rsidRPr="008F414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445CE" w:rsidRPr="008F4149" w:rsidRDefault="00CA61D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Денежные взыскания  (штрафы) установленные законами субъекта РФ</w:t>
            </w:r>
          </w:p>
        </w:tc>
        <w:tc>
          <w:tcPr>
            <w:tcW w:w="2268" w:type="dxa"/>
          </w:tcPr>
          <w:p w:rsidR="00B445CE" w:rsidRPr="008F4149" w:rsidRDefault="00B445CE" w:rsidP="00EF7963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EF7963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11651040020000140</w:t>
            </w:r>
          </w:p>
        </w:tc>
        <w:tc>
          <w:tcPr>
            <w:tcW w:w="992" w:type="dxa"/>
          </w:tcPr>
          <w:p w:rsidR="00B445CE" w:rsidRPr="008F4149" w:rsidRDefault="007143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B445CE" w:rsidRPr="008F4149" w:rsidRDefault="00CA61D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850" w:type="dxa"/>
          </w:tcPr>
          <w:p w:rsidR="00B445CE" w:rsidRPr="008F4149" w:rsidRDefault="00CA61D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CA61D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2268" w:type="dxa"/>
          </w:tcPr>
          <w:p w:rsidR="00B445CE" w:rsidRPr="008F4149" w:rsidRDefault="00B445CE" w:rsidP="00EF7963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EF7963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11406014100000430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310199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268" w:type="dxa"/>
          </w:tcPr>
          <w:p w:rsidR="00B445CE" w:rsidRPr="008F4149" w:rsidRDefault="00B445CE" w:rsidP="00EF7963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EF7963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11705050100000180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268" w:type="dxa"/>
          </w:tcPr>
          <w:p w:rsidR="00B445CE" w:rsidRPr="008F4149" w:rsidRDefault="00B445CE" w:rsidP="00EF7963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EF7963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20000000000000000</w:t>
            </w:r>
          </w:p>
        </w:tc>
        <w:tc>
          <w:tcPr>
            <w:tcW w:w="992" w:type="dxa"/>
          </w:tcPr>
          <w:p w:rsidR="00B445CE" w:rsidRPr="008F4149" w:rsidRDefault="001742E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3022,4</w:t>
            </w:r>
          </w:p>
        </w:tc>
        <w:tc>
          <w:tcPr>
            <w:tcW w:w="1418" w:type="dxa"/>
          </w:tcPr>
          <w:p w:rsidR="00B445CE" w:rsidRPr="008F4149" w:rsidRDefault="00CA61D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4190,6</w:t>
            </w:r>
          </w:p>
        </w:tc>
        <w:tc>
          <w:tcPr>
            <w:tcW w:w="850" w:type="dxa"/>
          </w:tcPr>
          <w:p w:rsidR="00B445CE" w:rsidRPr="008F4149" w:rsidRDefault="00CA61D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4190,6</w:t>
            </w:r>
          </w:p>
        </w:tc>
        <w:tc>
          <w:tcPr>
            <w:tcW w:w="993" w:type="dxa"/>
          </w:tcPr>
          <w:p w:rsidR="00B445CE" w:rsidRPr="008F4149" w:rsidRDefault="00B445CE" w:rsidP="0096076E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CA61D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112F9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2268" w:type="dxa"/>
          </w:tcPr>
          <w:p w:rsidR="00B445CE" w:rsidRPr="008F4149" w:rsidRDefault="00B445CE" w:rsidP="00EF7963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EF7963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20201001100000151</w:t>
            </w:r>
          </w:p>
        </w:tc>
        <w:tc>
          <w:tcPr>
            <w:tcW w:w="992" w:type="dxa"/>
          </w:tcPr>
          <w:p w:rsidR="00B445CE" w:rsidRPr="008F4149" w:rsidRDefault="001742E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</w:t>
            </w:r>
            <w:r w:rsidR="009171AD" w:rsidRPr="008F4149">
              <w:rPr>
                <w:sz w:val="18"/>
                <w:szCs w:val="18"/>
              </w:rPr>
              <w:t>,0</w:t>
            </w:r>
          </w:p>
        </w:tc>
        <w:tc>
          <w:tcPr>
            <w:tcW w:w="1418" w:type="dxa"/>
          </w:tcPr>
          <w:p w:rsidR="00B445CE" w:rsidRPr="008F4149" w:rsidRDefault="00CA61D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445CE" w:rsidRPr="008F4149" w:rsidRDefault="00CA61D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CA61D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Субсидия на сбалансированность бюджетов поселений</w:t>
            </w:r>
          </w:p>
        </w:tc>
        <w:tc>
          <w:tcPr>
            <w:tcW w:w="2268" w:type="dxa"/>
          </w:tcPr>
          <w:p w:rsidR="00B445CE" w:rsidRPr="008F4149" w:rsidRDefault="00B445CE" w:rsidP="00EF7963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EF7963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20202999100000151</w:t>
            </w:r>
          </w:p>
        </w:tc>
        <w:tc>
          <w:tcPr>
            <w:tcW w:w="992" w:type="dxa"/>
          </w:tcPr>
          <w:p w:rsidR="00B445CE" w:rsidRPr="008F4149" w:rsidRDefault="001742E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</w:t>
            </w:r>
            <w:r w:rsidR="009171AD" w:rsidRPr="008F4149">
              <w:rPr>
                <w:sz w:val="18"/>
                <w:szCs w:val="18"/>
              </w:rPr>
              <w:t>,0</w:t>
            </w:r>
          </w:p>
        </w:tc>
        <w:tc>
          <w:tcPr>
            <w:tcW w:w="1418" w:type="dxa"/>
          </w:tcPr>
          <w:p w:rsidR="00B445CE" w:rsidRPr="008F4149" w:rsidRDefault="00CA61D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445CE" w:rsidRPr="008F4149" w:rsidRDefault="00CA61D9" w:rsidP="00960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CA61D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Субвенция бюджетам поселений на осуществление полномочий по первичному воинскому учету  на территории, где отсутствуют военные комиссариаты</w:t>
            </w:r>
          </w:p>
        </w:tc>
        <w:tc>
          <w:tcPr>
            <w:tcW w:w="2268" w:type="dxa"/>
          </w:tcPr>
          <w:p w:rsidR="00B445CE" w:rsidRPr="008F4149" w:rsidRDefault="00B445CE" w:rsidP="00EF7963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EF7963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20203015100000151</w:t>
            </w:r>
          </w:p>
        </w:tc>
        <w:tc>
          <w:tcPr>
            <w:tcW w:w="992" w:type="dxa"/>
          </w:tcPr>
          <w:p w:rsidR="00B445CE" w:rsidRPr="008F4149" w:rsidRDefault="007143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418" w:type="dxa"/>
          </w:tcPr>
          <w:p w:rsidR="00B445CE" w:rsidRPr="008F4149" w:rsidRDefault="00F95D2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</w:tcPr>
          <w:p w:rsidR="00B445CE" w:rsidRPr="008F4149" w:rsidRDefault="00F95D2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F95D2C" w:rsidP="00CA6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CA61D9">
              <w:rPr>
                <w:sz w:val="18"/>
                <w:szCs w:val="18"/>
              </w:rPr>
              <w:t>0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Субвенции бюджетам на организацию деятельности административных комиссий</w:t>
            </w:r>
          </w:p>
        </w:tc>
        <w:tc>
          <w:tcPr>
            <w:tcW w:w="2268" w:type="dxa"/>
          </w:tcPr>
          <w:p w:rsidR="00B445CE" w:rsidRPr="008F4149" w:rsidRDefault="00B445CE" w:rsidP="00EF7963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EF7963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20203241000000151</w:t>
            </w:r>
          </w:p>
        </w:tc>
        <w:tc>
          <w:tcPr>
            <w:tcW w:w="992" w:type="dxa"/>
          </w:tcPr>
          <w:p w:rsidR="00B445CE" w:rsidRPr="008F4149" w:rsidRDefault="009171AD" w:rsidP="001742EB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1,</w:t>
            </w:r>
            <w:r w:rsidR="001742EB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B445CE" w:rsidRPr="008F4149" w:rsidRDefault="00CA61D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</w:tc>
        <w:tc>
          <w:tcPr>
            <w:tcW w:w="850" w:type="dxa"/>
          </w:tcPr>
          <w:p w:rsidR="00B445CE" w:rsidRPr="008F4149" w:rsidRDefault="00CA61D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CA61D9" w:rsidP="00960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lastRenderedPageBreak/>
              <w:t>Прочие межбюджетные трансферты</w:t>
            </w:r>
          </w:p>
        </w:tc>
        <w:tc>
          <w:tcPr>
            <w:tcW w:w="2268" w:type="dxa"/>
          </w:tcPr>
          <w:p w:rsidR="00B445CE" w:rsidRPr="008F4149" w:rsidRDefault="00B445CE" w:rsidP="00EF7963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EF7963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20204999100000151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45CE" w:rsidRPr="008F4149" w:rsidRDefault="00CA61D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582,6</w:t>
            </w:r>
          </w:p>
        </w:tc>
        <w:tc>
          <w:tcPr>
            <w:tcW w:w="850" w:type="dxa"/>
          </w:tcPr>
          <w:p w:rsidR="00B445CE" w:rsidRPr="008F4149" w:rsidRDefault="00CA61D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582,6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CA61D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2268" w:type="dxa"/>
          </w:tcPr>
          <w:p w:rsidR="00B445CE" w:rsidRPr="008F4149" w:rsidRDefault="00B445CE" w:rsidP="00EF7963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EF7963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20204014100000151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16F47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Предоставления грантов</w:t>
            </w:r>
          </w:p>
        </w:tc>
        <w:tc>
          <w:tcPr>
            <w:tcW w:w="2268" w:type="dxa"/>
          </w:tcPr>
          <w:p w:rsidR="00B445CE" w:rsidRPr="008F4149" w:rsidRDefault="00B445CE" w:rsidP="000B56AB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0B56AB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20305010100000180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0B56AB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</w:t>
            </w:r>
            <w:r w:rsidR="000B56AB">
              <w:rPr>
                <w:sz w:val="18"/>
                <w:szCs w:val="18"/>
              </w:rPr>
              <w:t>отации</w:t>
            </w:r>
            <w:r w:rsidRPr="008F4149">
              <w:rPr>
                <w:sz w:val="18"/>
                <w:szCs w:val="18"/>
              </w:rPr>
              <w:t xml:space="preserve"> бюджет</w:t>
            </w:r>
            <w:r w:rsidR="000B56AB">
              <w:rPr>
                <w:sz w:val="18"/>
                <w:szCs w:val="18"/>
              </w:rPr>
              <w:t>ам</w:t>
            </w:r>
            <w:r w:rsidRPr="008F4149">
              <w:rPr>
                <w:sz w:val="18"/>
                <w:szCs w:val="18"/>
              </w:rPr>
              <w:t xml:space="preserve"> поселений </w:t>
            </w:r>
            <w:r w:rsidR="000B56AB">
              <w:rPr>
                <w:sz w:val="18"/>
                <w:szCs w:val="18"/>
              </w:rPr>
              <w:t>на поддержку мер  по обеспеч. сбалансирован.бюджетов</w:t>
            </w:r>
          </w:p>
        </w:tc>
        <w:tc>
          <w:tcPr>
            <w:tcW w:w="2268" w:type="dxa"/>
          </w:tcPr>
          <w:p w:rsidR="00B445CE" w:rsidRPr="008F4149" w:rsidRDefault="00B445CE" w:rsidP="000B56AB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0B56AB">
              <w:rPr>
                <w:sz w:val="18"/>
                <w:szCs w:val="18"/>
              </w:rPr>
              <w:t>4</w:t>
            </w:r>
            <w:r w:rsidRPr="008F4149">
              <w:rPr>
                <w:sz w:val="18"/>
                <w:szCs w:val="18"/>
              </w:rPr>
              <w:t>2</w:t>
            </w:r>
            <w:r w:rsidR="000B56AB">
              <w:rPr>
                <w:sz w:val="18"/>
                <w:szCs w:val="18"/>
              </w:rPr>
              <w:t>021</w:t>
            </w:r>
            <w:r w:rsidRPr="008F4149">
              <w:rPr>
                <w:sz w:val="18"/>
                <w:szCs w:val="18"/>
              </w:rPr>
              <w:t>50</w:t>
            </w:r>
            <w:r w:rsidR="000B56AB">
              <w:rPr>
                <w:sz w:val="18"/>
                <w:szCs w:val="18"/>
              </w:rPr>
              <w:t>02</w:t>
            </w:r>
            <w:r w:rsidRPr="008F4149">
              <w:rPr>
                <w:sz w:val="18"/>
                <w:szCs w:val="18"/>
              </w:rPr>
              <w:t>100000151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45CE" w:rsidRPr="008F4149" w:rsidRDefault="000B56A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585,0</w:t>
            </w:r>
          </w:p>
        </w:tc>
        <w:tc>
          <w:tcPr>
            <w:tcW w:w="850" w:type="dxa"/>
          </w:tcPr>
          <w:p w:rsidR="00B445CE" w:rsidRPr="008F4149" w:rsidRDefault="000B56A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585,0</w:t>
            </w:r>
          </w:p>
        </w:tc>
        <w:tc>
          <w:tcPr>
            <w:tcW w:w="993" w:type="dxa"/>
          </w:tcPr>
          <w:p w:rsidR="00B445CE" w:rsidRPr="008F4149" w:rsidRDefault="000B56A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B30765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</w:tr>
    </w:tbl>
    <w:p w:rsidR="008F4149" w:rsidRDefault="008F4149" w:rsidP="00BF253D">
      <w:pPr>
        <w:ind w:firstLine="540"/>
        <w:jc w:val="both"/>
      </w:pPr>
    </w:p>
    <w:p w:rsidR="00BF253D" w:rsidRDefault="00BF253D" w:rsidP="00BF253D">
      <w:pPr>
        <w:ind w:firstLine="540"/>
        <w:jc w:val="both"/>
      </w:pPr>
      <w:r w:rsidRPr="0028720F">
        <w:t xml:space="preserve">Бюджет поселения на </w:t>
      </w:r>
      <w:r w:rsidR="00B30765">
        <w:t>29,8</w:t>
      </w:r>
      <w:r w:rsidRPr="00B969B3">
        <w:t>% сформирован за счет собственных доходов поселения без учета финансовой помощи (на</w:t>
      </w:r>
      <w:r>
        <w:t xml:space="preserve">логовые и неналоговые доходы), </w:t>
      </w:r>
      <w:r w:rsidR="00B30765">
        <w:t>70,2</w:t>
      </w:r>
      <w:r>
        <w:t xml:space="preserve">% всех доходов поселения - </w:t>
      </w:r>
      <w:r w:rsidRPr="00B969B3">
        <w:t xml:space="preserve">безвозмездные поступления из бюджетов  другого уровня. </w:t>
      </w:r>
      <w:r w:rsidRPr="00AB3AD7">
        <w:t xml:space="preserve">Указанный процент исполнения доходной части бюджета поселения сложился за счет </w:t>
      </w:r>
      <w:r w:rsidR="008F4149">
        <w:t xml:space="preserve">увеличения поступлений </w:t>
      </w:r>
      <w:r w:rsidRPr="00AB3AD7">
        <w:t>по всем</w:t>
      </w:r>
      <w:r w:rsidR="008F4149">
        <w:t xml:space="preserve"> ста</w:t>
      </w:r>
      <w:r w:rsidR="00065AC0">
        <w:t>т</w:t>
      </w:r>
      <w:r w:rsidR="008F4149">
        <w:t>ьям доходов.</w:t>
      </w:r>
    </w:p>
    <w:p w:rsidR="00956405" w:rsidRPr="0048509E" w:rsidRDefault="00956405" w:rsidP="00BF253D">
      <w:pPr>
        <w:ind w:firstLine="540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Налоговых и неналоговых доходов поступило в бюджет </w:t>
      </w:r>
      <w:r w:rsidR="00B30765">
        <w:rPr>
          <w:rFonts w:eastAsiaTheme="minorEastAsia"/>
          <w:lang w:bidi="he-IL"/>
        </w:rPr>
        <w:t>Салтов</w:t>
      </w:r>
      <w:r w:rsidR="001F6222">
        <w:rPr>
          <w:rFonts w:eastAsiaTheme="minorEastAsia"/>
          <w:lang w:bidi="he-IL"/>
        </w:rPr>
        <w:t>ского</w:t>
      </w:r>
      <w:r w:rsidR="00067BB2">
        <w:rPr>
          <w:rFonts w:eastAsiaTheme="minorEastAsia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сельского поселения в сумме </w:t>
      </w:r>
      <w:r w:rsidR="00B30765">
        <w:rPr>
          <w:rFonts w:eastAsiaTheme="minorEastAsia"/>
          <w:shd w:val="clear" w:color="auto" w:fill="FEFFFE"/>
          <w:lang w:bidi="he-IL"/>
        </w:rPr>
        <w:t>1776,4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 рублей, что составило </w:t>
      </w:r>
      <w:r w:rsidR="00B30765">
        <w:rPr>
          <w:rFonts w:eastAsiaTheme="minorEastAsia"/>
          <w:shd w:val="clear" w:color="auto" w:fill="FEFFFE"/>
          <w:lang w:bidi="he-IL"/>
        </w:rPr>
        <w:t>101,2</w:t>
      </w:r>
      <w:r w:rsidRPr="0048509E">
        <w:rPr>
          <w:rFonts w:eastAsiaTheme="minorEastAsia"/>
          <w:shd w:val="clear" w:color="auto" w:fill="FEFFFE"/>
          <w:lang w:bidi="he-IL"/>
        </w:rPr>
        <w:t>%от утвержденных бюджетных</w:t>
      </w:r>
      <w:r w:rsidR="008276D5"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назначений, в том числе: </w:t>
      </w:r>
    </w:p>
    <w:p w:rsidR="00B30765" w:rsidRDefault="00956405" w:rsidP="00B30765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 w:rsidRPr="0048509E">
        <w:rPr>
          <w:rFonts w:eastAsiaTheme="minorEastAsia"/>
          <w:shd w:val="clear" w:color="auto" w:fill="FEFFFE"/>
          <w:lang w:bidi="he-IL"/>
        </w:rPr>
        <w:t>в</w:t>
      </w:r>
      <w:r w:rsidR="0048509E" w:rsidRPr="0048509E">
        <w:rPr>
          <w:rFonts w:eastAsiaTheme="minorEastAsia"/>
          <w:shd w:val="clear" w:color="auto" w:fill="FEFFFE"/>
          <w:lang w:bidi="he-IL"/>
        </w:rPr>
        <w:t xml:space="preserve"> бюджет п</w:t>
      </w:r>
      <w:r w:rsidRPr="0048509E">
        <w:rPr>
          <w:rFonts w:eastAsiaTheme="minorEastAsia"/>
          <w:shd w:val="clear" w:color="auto" w:fill="FEFFFE"/>
          <w:lang w:bidi="he-IL"/>
        </w:rPr>
        <w:t>оселения в 201</w:t>
      </w:r>
      <w:r w:rsidR="00AE0C9D">
        <w:rPr>
          <w:rFonts w:eastAsiaTheme="minorEastAsia"/>
          <w:shd w:val="clear" w:color="auto" w:fill="FEFFFE"/>
          <w:lang w:bidi="he-IL"/>
        </w:rPr>
        <w:t>7</w:t>
      </w:r>
      <w:r w:rsidRPr="0048509E">
        <w:rPr>
          <w:rFonts w:eastAsiaTheme="minorEastAsia"/>
          <w:shd w:val="clear" w:color="auto" w:fill="FEFFFE"/>
          <w:lang w:bidi="he-IL"/>
        </w:rPr>
        <w:t xml:space="preserve">году составили </w:t>
      </w:r>
      <w:r w:rsidR="00B30765">
        <w:rPr>
          <w:rFonts w:eastAsiaTheme="minorEastAsia"/>
          <w:shd w:val="clear" w:color="auto" w:fill="FEFFFE"/>
          <w:lang w:bidi="he-IL"/>
        </w:rPr>
        <w:t>925,0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 при утвержденных бюджетных назначениях </w:t>
      </w:r>
      <w:r w:rsidR="00B30765">
        <w:rPr>
          <w:rFonts w:eastAsiaTheme="minorEastAsia"/>
          <w:shd w:val="clear" w:color="auto" w:fill="FEFFFE"/>
          <w:lang w:bidi="he-IL"/>
        </w:rPr>
        <w:t>950</w:t>
      </w:r>
      <w:r w:rsidR="00AE0C9D">
        <w:rPr>
          <w:rFonts w:eastAsiaTheme="minorEastAsia"/>
          <w:shd w:val="clear" w:color="auto" w:fill="FEFFFE"/>
          <w:lang w:bidi="he-IL"/>
        </w:rPr>
        <w:t>,0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составляет </w:t>
      </w:r>
      <w:r w:rsidR="00B30765">
        <w:rPr>
          <w:rFonts w:eastAsiaTheme="minorEastAsia"/>
          <w:shd w:val="clear" w:color="auto" w:fill="FEFFFE"/>
          <w:lang w:bidi="he-IL"/>
        </w:rPr>
        <w:t>97,4</w:t>
      </w:r>
      <w:r w:rsidRPr="0048509E">
        <w:rPr>
          <w:rFonts w:eastAsiaTheme="minorEastAsia"/>
          <w:shd w:val="clear" w:color="auto" w:fill="FEFFFE"/>
          <w:lang w:bidi="he-IL"/>
        </w:rPr>
        <w:t>%,удельный вес состави</w:t>
      </w:r>
      <w:r w:rsidR="003477FF" w:rsidRPr="0048509E">
        <w:rPr>
          <w:rFonts w:eastAsiaTheme="minorEastAsia"/>
          <w:shd w:val="clear" w:color="auto" w:fill="FEFFFE"/>
          <w:lang w:bidi="he-IL"/>
        </w:rPr>
        <w:t>л</w:t>
      </w:r>
      <w:r w:rsidR="001374EB">
        <w:rPr>
          <w:rFonts w:eastAsiaTheme="minorEastAsia"/>
          <w:shd w:val="clear" w:color="auto" w:fill="FEFFFE"/>
          <w:lang w:bidi="he-IL"/>
        </w:rPr>
        <w:t xml:space="preserve"> </w:t>
      </w:r>
      <w:r w:rsidR="00B30765">
        <w:rPr>
          <w:rFonts w:eastAsiaTheme="minorEastAsia"/>
          <w:shd w:val="clear" w:color="auto" w:fill="FEFFFE"/>
          <w:lang w:bidi="he-IL"/>
        </w:rPr>
        <w:t>15,5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="003477FF" w:rsidRPr="0048509E">
        <w:rPr>
          <w:rFonts w:eastAsiaTheme="minorEastAsia"/>
          <w:shd w:val="clear" w:color="auto" w:fill="FEFFFE"/>
          <w:lang w:bidi="he-IL"/>
        </w:rPr>
        <w:t>;</w:t>
      </w:r>
    </w:p>
    <w:p w:rsidR="00B30765" w:rsidRPr="008276D5" w:rsidRDefault="00B30765" w:rsidP="00B30765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B30765">
        <w:rPr>
          <w:rFonts w:eastAsiaTheme="minorEastAsia"/>
          <w:i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/>
          <w:shd w:val="clear" w:color="auto" w:fill="FEFFFE"/>
          <w:lang w:bidi="he-IL"/>
        </w:rPr>
        <w:t>акцизы</w:t>
      </w:r>
      <w:r>
        <w:rPr>
          <w:rFonts w:eastAsiaTheme="minorEastAsia"/>
          <w:i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>
        <w:rPr>
          <w:rFonts w:eastAsiaTheme="minorEastAsia"/>
          <w:shd w:val="clear" w:color="auto" w:fill="FEFFFE"/>
          <w:lang w:bidi="he-IL"/>
        </w:rPr>
        <w:t>327,1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составило </w:t>
      </w:r>
      <w:r>
        <w:rPr>
          <w:rFonts w:eastAsiaTheme="minorEastAsia"/>
          <w:shd w:val="clear" w:color="auto" w:fill="FEFFFE"/>
          <w:lang w:bidi="he-IL"/>
        </w:rPr>
        <w:t>100,8</w:t>
      </w:r>
      <w:r w:rsidRPr="0048509E">
        <w:rPr>
          <w:rFonts w:eastAsiaTheme="minorEastAsia"/>
          <w:shd w:val="clear" w:color="auto" w:fill="FEFFFE"/>
          <w:lang w:bidi="he-IL"/>
        </w:rPr>
        <w:t xml:space="preserve">% от утвержденного бюджетного назначения, удельный вес составил </w:t>
      </w:r>
      <w:r>
        <w:rPr>
          <w:rFonts w:eastAsiaTheme="minorEastAsia"/>
          <w:shd w:val="clear" w:color="auto" w:fill="FEFFFE"/>
          <w:lang w:bidi="he-IL"/>
        </w:rPr>
        <w:t>5,5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956405" w:rsidRPr="0048509E" w:rsidRDefault="00956405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w w:val="106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налог на имущество физических лиц, </w:t>
      </w:r>
      <w:r w:rsidRPr="0048509E">
        <w:rPr>
          <w:rFonts w:eastAsiaTheme="minorEastAsia"/>
          <w:iCs/>
          <w:shd w:val="clear" w:color="auto" w:fill="FEFFFE"/>
          <w:lang w:bidi="he-IL"/>
        </w:rPr>
        <w:t>поступил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B30765">
        <w:rPr>
          <w:rFonts w:eastAsiaTheme="minorEastAsia"/>
          <w:shd w:val="clear" w:color="auto" w:fill="FEFFFE"/>
          <w:lang w:bidi="he-IL"/>
        </w:rPr>
        <w:t>15,5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составляет </w:t>
      </w:r>
      <w:r w:rsidR="00B30765">
        <w:rPr>
          <w:rFonts w:eastAsiaTheme="minorEastAsia"/>
          <w:shd w:val="clear" w:color="auto" w:fill="FEFFFE"/>
          <w:lang w:bidi="he-IL"/>
        </w:rPr>
        <w:t>77,5</w:t>
      </w:r>
      <w:r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E8158A">
        <w:rPr>
          <w:rFonts w:eastAsiaTheme="minorEastAsia"/>
          <w:shd w:val="clear" w:color="auto" w:fill="FEFFFE"/>
          <w:lang w:bidi="he-IL"/>
        </w:rPr>
        <w:t>0,</w:t>
      </w:r>
      <w:r w:rsidR="00B30765">
        <w:rPr>
          <w:rFonts w:eastAsiaTheme="minorEastAsia"/>
          <w:shd w:val="clear" w:color="auto" w:fill="FEFFFE"/>
          <w:lang w:bidi="he-IL"/>
        </w:rPr>
        <w:t>3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Pr="0048509E"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B30765" w:rsidRPr="0048509E" w:rsidRDefault="00956405" w:rsidP="00B30765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земельного налога</w:t>
      </w:r>
      <w:r w:rsidR="00067BB2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в б</w:t>
      </w:r>
      <w:r w:rsidR="001B16D9" w:rsidRPr="0048509E">
        <w:rPr>
          <w:rFonts w:eastAsiaTheme="minorEastAsia"/>
          <w:shd w:val="clear" w:color="auto" w:fill="FEFFFE"/>
          <w:lang w:bidi="he-IL"/>
        </w:rPr>
        <w:t>юджет п</w:t>
      </w:r>
      <w:r w:rsidRPr="0048509E">
        <w:rPr>
          <w:rFonts w:eastAsiaTheme="minorEastAsia"/>
          <w:shd w:val="clear" w:color="auto" w:fill="FEFFFE"/>
          <w:lang w:bidi="he-IL"/>
        </w:rPr>
        <w:t xml:space="preserve">оселения поступило </w:t>
      </w:r>
      <w:r w:rsidR="00B30765">
        <w:rPr>
          <w:rFonts w:eastAsiaTheme="minorEastAsia"/>
          <w:shd w:val="clear" w:color="auto" w:fill="FEFFFE"/>
          <w:lang w:bidi="he-IL"/>
        </w:rPr>
        <w:t>471,7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</w:t>
      </w:r>
      <w:r w:rsidR="008276D5">
        <w:rPr>
          <w:rFonts w:eastAsiaTheme="minorEastAsia"/>
          <w:shd w:val="clear" w:color="auto" w:fill="FEFFFE"/>
          <w:lang w:bidi="he-IL"/>
        </w:rPr>
        <w:t xml:space="preserve"> </w:t>
      </w:r>
      <w:r w:rsidR="00B30765" w:rsidRPr="0048509E">
        <w:rPr>
          <w:rFonts w:eastAsiaTheme="minorEastAsia"/>
          <w:shd w:val="clear" w:color="auto" w:fill="FEFFFE"/>
          <w:lang w:bidi="he-IL"/>
        </w:rPr>
        <w:t xml:space="preserve">что составило </w:t>
      </w:r>
      <w:r w:rsidR="00B30765">
        <w:rPr>
          <w:rFonts w:eastAsiaTheme="minorEastAsia"/>
          <w:shd w:val="clear" w:color="auto" w:fill="FEFFFE"/>
          <w:lang w:bidi="he-IL"/>
        </w:rPr>
        <w:t>111,6</w:t>
      </w:r>
      <w:r w:rsidR="00B30765" w:rsidRPr="0048509E">
        <w:rPr>
          <w:rFonts w:eastAsiaTheme="minorEastAsia"/>
          <w:shd w:val="clear" w:color="auto" w:fill="FEFFFE"/>
          <w:lang w:bidi="he-IL"/>
        </w:rPr>
        <w:t>%</w:t>
      </w:r>
      <w:r w:rsidR="00B30765">
        <w:rPr>
          <w:rFonts w:eastAsiaTheme="minorEastAsia"/>
          <w:shd w:val="clear" w:color="auto" w:fill="FEFFFE"/>
          <w:lang w:bidi="he-IL"/>
        </w:rPr>
        <w:t xml:space="preserve"> </w:t>
      </w:r>
      <w:r w:rsidR="00B30765" w:rsidRPr="0048509E">
        <w:rPr>
          <w:rFonts w:eastAsiaTheme="minorEastAsia"/>
          <w:shd w:val="clear" w:color="auto" w:fill="FEFFFE"/>
          <w:lang w:bidi="he-IL"/>
        </w:rPr>
        <w:t xml:space="preserve">от утвержденных бюджетных назначений, удельный вес составил </w:t>
      </w:r>
      <w:r w:rsidR="00B30765">
        <w:rPr>
          <w:rFonts w:eastAsiaTheme="minorEastAsia"/>
          <w:shd w:val="clear" w:color="auto" w:fill="FEFFFE"/>
          <w:lang w:bidi="he-IL"/>
        </w:rPr>
        <w:t>7,9</w:t>
      </w:r>
      <w:r w:rsidR="00B30765" w:rsidRPr="0048509E">
        <w:rPr>
          <w:rFonts w:eastAsiaTheme="minorEastAsia"/>
          <w:shd w:val="clear" w:color="auto" w:fill="FEFFFE"/>
          <w:lang w:bidi="he-IL"/>
        </w:rPr>
        <w:t>%;</w:t>
      </w:r>
    </w:p>
    <w:p w:rsidR="00A63364" w:rsidRPr="0048509E" w:rsidRDefault="00A63364" w:rsidP="00A63364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госпошлина </w:t>
      </w:r>
      <w:r w:rsidRPr="0048509E">
        <w:rPr>
          <w:rFonts w:eastAsiaTheme="minorEastAsia"/>
          <w:shd w:val="clear" w:color="auto" w:fill="FEFFFE"/>
          <w:lang w:bidi="he-IL"/>
        </w:rPr>
        <w:t xml:space="preserve">при утвержденном бюджетном назначении </w:t>
      </w:r>
      <w:r>
        <w:rPr>
          <w:rFonts w:eastAsiaTheme="minorEastAsia"/>
          <w:shd w:val="clear" w:color="auto" w:fill="FEFFFE"/>
          <w:lang w:bidi="he-IL"/>
        </w:rPr>
        <w:t>1,2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поступил</w:t>
      </w:r>
      <w:r>
        <w:rPr>
          <w:rFonts w:eastAsiaTheme="minorEastAsia"/>
          <w:shd w:val="clear" w:color="auto" w:fill="FEFFFE"/>
          <w:lang w:bidi="he-IL"/>
        </w:rPr>
        <w:t>а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>
        <w:rPr>
          <w:rFonts w:eastAsiaTheme="minorEastAsia"/>
          <w:shd w:val="clear" w:color="auto" w:fill="FEFFFE"/>
          <w:lang w:bidi="he-IL"/>
        </w:rPr>
        <w:t>1,2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 рублей или </w:t>
      </w:r>
      <w:r>
        <w:rPr>
          <w:rFonts w:eastAsiaTheme="minorEastAsia"/>
          <w:shd w:val="clear" w:color="auto" w:fill="FEFFFE"/>
          <w:lang w:bidi="he-IL"/>
        </w:rPr>
        <w:t>100</w:t>
      </w:r>
      <w:r w:rsidRPr="0048509E">
        <w:rPr>
          <w:rFonts w:eastAsiaTheme="minorEastAsia"/>
          <w:shd w:val="clear" w:color="auto" w:fill="FEFFFE"/>
          <w:lang w:bidi="he-IL"/>
        </w:rPr>
        <w:t>%к утвержденным бюджетным назначениям, удельный вес составил 0,</w:t>
      </w:r>
      <w:r>
        <w:rPr>
          <w:rFonts w:eastAsiaTheme="minorEastAsia"/>
          <w:shd w:val="clear" w:color="auto" w:fill="FEFFFE"/>
          <w:lang w:bidi="he-IL"/>
        </w:rPr>
        <w:t>02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956405" w:rsidRDefault="00611AA6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денежные взыскания (штрафы)</w:t>
      </w:r>
      <w:r w:rsidR="00C5307F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>установленные законами субъектов РФ</w:t>
      </w:r>
      <w:r w:rsidR="008276D5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при утвержденном бюджетном назначении </w:t>
      </w:r>
      <w:r w:rsidR="00A63364">
        <w:rPr>
          <w:rFonts w:eastAsiaTheme="minorEastAsia"/>
          <w:shd w:val="clear" w:color="auto" w:fill="FEFFFE"/>
          <w:lang w:bidi="he-IL"/>
        </w:rPr>
        <w:t>22,3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 тыс. рублей, поступили в сумме </w:t>
      </w:r>
      <w:r w:rsidR="00A63364">
        <w:rPr>
          <w:rFonts w:eastAsiaTheme="minorEastAsia"/>
          <w:shd w:val="clear" w:color="auto" w:fill="FEFFFE"/>
          <w:lang w:bidi="he-IL"/>
        </w:rPr>
        <w:t>22,3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тыс. рублей или </w:t>
      </w:r>
      <w:r w:rsidR="009E6806">
        <w:rPr>
          <w:rFonts w:eastAsiaTheme="minorEastAsia"/>
          <w:shd w:val="clear" w:color="auto" w:fill="FEFFFE"/>
          <w:lang w:bidi="he-IL"/>
        </w:rPr>
        <w:t>100</w:t>
      </w:r>
      <w:r w:rsidR="00956405" w:rsidRPr="0048509E">
        <w:rPr>
          <w:rFonts w:eastAsiaTheme="minorEastAsia"/>
          <w:shd w:val="clear" w:color="auto" w:fill="FEFFFE"/>
          <w:lang w:bidi="he-IL"/>
        </w:rPr>
        <w:t>%к утвержденным бюджетным назначениям, удельный вес составил 0,</w:t>
      </w:r>
      <w:r w:rsidR="00A63364">
        <w:rPr>
          <w:rFonts w:eastAsiaTheme="minorEastAsia"/>
          <w:shd w:val="clear" w:color="auto" w:fill="FEFFFE"/>
          <w:lang w:bidi="he-IL"/>
        </w:rPr>
        <w:t>4</w:t>
      </w:r>
      <w:r w:rsidR="00956405" w:rsidRPr="0048509E">
        <w:rPr>
          <w:rFonts w:eastAsiaTheme="minorEastAsia"/>
          <w:shd w:val="clear" w:color="auto" w:fill="FEFFFE"/>
          <w:lang w:bidi="he-IL"/>
        </w:rPr>
        <w:t>%;</w:t>
      </w:r>
    </w:p>
    <w:p w:rsidR="00310199" w:rsidRDefault="008276D5" w:rsidP="008276D5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доходы от сдачи в аренду имущества </w:t>
      </w:r>
      <w:r w:rsidRPr="0048509E">
        <w:rPr>
          <w:rFonts w:eastAsiaTheme="minorEastAsia"/>
          <w:shd w:val="clear" w:color="auto" w:fill="FEFFFE"/>
          <w:lang w:bidi="he-IL"/>
        </w:rPr>
        <w:t xml:space="preserve">при утвержденном бюджетном назначении </w:t>
      </w:r>
      <w:r w:rsidR="00A63364">
        <w:rPr>
          <w:rFonts w:eastAsiaTheme="minorEastAsia"/>
          <w:shd w:val="clear" w:color="auto" w:fill="FEFFFE"/>
          <w:lang w:bidi="he-IL"/>
        </w:rPr>
        <w:t>12,9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поступили в сумме </w:t>
      </w:r>
      <w:r w:rsidR="00A63364">
        <w:rPr>
          <w:rFonts w:eastAsiaTheme="minorEastAsia"/>
          <w:shd w:val="clear" w:color="auto" w:fill="FEFFFE"/>
          <w:lang w:bidi="he-IL"/>
        </w:rPr>
        <w:t>12,9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 рублей или </w:t>
      </w:r>
      <w:r>
        <w:rPr>
          <w:rFonts w:eastAsiaTheme="minorEastAsia"/>
          <w:shd w:val="clear" w:color="auto" w:fill="FEFFFE"/>
          <w:lang w:bidi="he-IL"/>
        </w:rPr>
        <w:t>100</w:t>
      </w:r>
      <w:r w:rsidRPr="0048509E">
        <w:rPr>
          <w:rFonts w:eastAsiaTheme="minorEastAsia"/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A63364">
        <w:rPr>
          <w:rFonts w:eastAsiaTheme="minorEastAsia"/>
          <w:shd w:val="clear" w:color="auto" w:fill="FEFFFE"/>
          <w:lang w:bidi="he-IL"/>
        </w:rPr>
        <w:t>0</w:t>
      </w:r>
      <w:r>
        <w:rPr>
          <w:rFonts w:eastAsiaTheme="minorEastAsia"/>
          <w:shd w:val="clear" w:color="auto" w:fill="FEFFFE"/>
          <w:lang w:bidi="he-IL"/>
        </w:rPr>
        <w:t>,2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A63364" w:rsidRDefault="00A63364" w:rsidP="00A63364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3A1933">
        <w:rPr>
          <w:rFonts w:eastAsiaTheme="minorEastAsia"/>
          <w:i/>
          <w:shd w:val="clear" w:color="auto" w:fill="FEFFFE"/>
          <w:lang w:bidi="he-IL"/>
        </w:rPr>
        <w:t>прочие доходы от компенсации затрат бюджетов поселений</w:t>
      </w:r>
      <w:r>
        <w:rPr>
          <w:rFonts w:eastAsiaTheme="minorEastAsia"/>
          <w:shd w:val="clear" w:color="auto" w:fill="FEFFFE"/>
          <w:lang w:bidi="he-IL"/>
        </w:rPr>
        <w:t xml:space="preserve"> поступили в сумме 0,6тыс.рублей,</w:t>
      </w:r>
      <w:r w:rsidR="00C5307F"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или </w:t>
      </w:r>
      <w:r>
        <w:rPr>
          <w:rFonts w:eastAsiaTheme="minorEastAsia"/>
          <w:shd w:val="clear" w:color="auto" w:fill="FEFFFE"/>
          <w:lang w:bidi="he-IL"/>
        </w:rPr>
        <w:t>100</w:t>
      </w:r>
      <w:r w:rsidRPr="0048509E">
        <w:rPr>
          <w:rFonts w:eastAsiaTheme="minorEastAsia"/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>
        <w:rPr>
          <w:rFonts w:eastAsiaTheme="minorEastAsia"/>
          <w:shd w:val="clear" w:color="auto" w:fill="FEFFFE"/>
          <w:lang w:bidi="he-IL"/>
        </w:rPr>
        <w:t>0,01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53770E" w:rsidRPr="00642A4F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i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Безвозмездные поступления в бюджет поселения в 2017году составили </w:t>
      </w:r>
      <w:r w:rsidR="00A63364">
        <w:rPr>
          <w:shd w:val="clear" w:color="auto" w:fill="FEFFFE"/>
          <w:lang w:bidi="he-IL"/>
        </w:rPr>
        <w:t>4190,6</w:t>
      </w:r>
      <w:r w:rsidRPr="00F16E53">
        <w:rPr>
          <w:shd w:val="clear" w:color="auto" w:fill="FEFFFE"/>
          <w:lang w:bidi="he-IL"/>
        </w:rPr>
        <w:t>тыс. рублей или 100,0% к утвержденным бюджетным назначениям,</w:t>
      </w:r>
      <w:r w:rsidR="008276D5">
        <w:rPr>
          <w:shd w:val="clear" w:color="auto" w:fill="FEFFFE"/>
          <w:lang w:bidi="he-IL"/>
        </w:rPr>
        <w:t xml:space="preserve"> </w:t>
      </w:r>
      <w:r w:rsidR="009171AD" w:rsidRPr="00642A4F">
        <w:rPr>
          <w:i/>
          <w:shd w:val="clear" w:color="auto" w:fill="FEFFFE"/>
          <w:lang w:bidi="he-IL"/>
        </w:rPr>
        <w:t xml:space="preserve">в том числе иные межбюджетные трансферты </w:t>
      </w:r>
      <w:r w:rsidR="004C2AB7" w:rsidRPr="00642A4F">
        <w:rPr>
          <w:i/>
          <w:shd w:val="clear" w:color="auto" w:fill="FEFFFE"/>
          <w:lang w:bidi="he-IL"/>
        </w:rPr>
        <w:t xml:space="preserve">из районного бюджета в сумме </w:t>
      </w:r>
      <w:r w:rsidR="00A63364">
        <w:rPr>
          <w:i/>
          <w:shd w:val="clear" w:color="auto" w:fill="FEFFFE"/>
          <w:lang w:bidi="he-IL"/>
        </w:rPr>
        <w:t>582,6</w:t>
      </w:r>
      <w:r w:rsidR="00C5307F">
        <w:rPr>
          <w:i/>
          <w:shd w:val="clear" w:color="auto" w:fill="FEFFFE"/>
          <w:lang w:bidi="he-IL"/>
        </w:rPr>
        <w:t xml:space="preserve"> </w:t>
      </w:r>
      <w:r w:rsidR="004C2AB7" w:rsidRPr="00642A4F">
        <w:rPr>
          <w:i/>
          <w:shd w:val="clear" w:color="auto" w:fill="FEFFFE"/>
          <w:lang w:bidi="he-IL"/>
        </w:rPr>
        <w:t>тыс.рублей, из них</w:t>
      </w:r>
      <w:r w:rsidR="00B44FA6">
        <w:rPr>
          <w:i/>
          <w:shd w:val="clear" w:color="auto" w:fill="FEFFFE"/>
          <w:lang w:bidi="he-IL"/>
        </w:rPr>
        <w:t>:</w:t>
      </w:r>
      <w:r w:rsidR="004C2AB7" w:rsidRPr="00642A4F">
        <w:rPr>
          <w:i/>
          <w:shd w:val="clear" w:color="auto" w:fill="FEFFFE"/>
          <w:lang w:bidi="he-IL"/>
        </w:rPr>
        <w:t xml:space="preserve"> 108,4</w:t>
      </w:r>
      <w:r w:rsidR="00C5307F">
        <w:rPr>
          <w:i/>
          <w:shd w:val="clear" w:color="auto" w:fill="FEFFFE"/>
          <w:lang w:bidi="he-IL"/>
        </w:rPr>
        <w:t xml:space="preserve"> </w:t>
      </w:r>
      <w:r w:rsidR="004C2AB7" w:rsidRPr="00642A4F">
        <w:rPr>
          <w:i/>
          <w:shd w:val="clear" w:color="auto" w:fill="FEFFFE"/>
          <w:lang w:bidi="he-IL"/>
        </w:rPr>
        <w:t>тыс.рублей на</w:t>
      </w:r>
      <w:r w:rsidR="00B47864">
        <w:rPr>
          <w:i/>
          <w:shd w:val="clear" w:color="auto" w:fill="FEFFFE"/>
          <w:lang w:bidi="he-IL"/>
        </w:rPr>
        <w:t xml:space="preserve"> укрепление материально-технической баз</w:t>
      </w:r>
      <w:r w:rsidR="008E2F2A">
        <w:rPr>
          <w:i/>
          <w:shd w:val="clear" w:color="auto" w:fill="FEFFFE"/>
          <w:lang w:bidi="he-IL"/>
        </w:rPr>
        <w:t>ы</w:t>
      </w:r>
      <w:r w:rsidR="00B47864">
        <w:rPr>
          <w:i/>
          <w:shd w:val="clear" w:color="auto" w:fill="FEFFFE"/>
          <w:lang w:bidi="he-IL"/>
        </w:rPr>
        <w:t xml:space="preserve"> учреждений</w:t>
      </w:r>
      <w:r w:rsidR="004C2AB7" w:rsidRPr="00642A4F">
        <w:rPr>
          <w:i/>
          <w:shd w:val="clear" w:color="auto" w:fill="FEFFFE"/>
          <w:lang w:bidi="he-IL"/>
        </w:rPr>
        <w:t xml:space="preserve"> культур</w:t>
      </w:r>
      <w:r w:rsidR="00B47864">
        <w:rPr>
          <w:i/>
          <w:shd w:val="clear" w:color="auto" w:fill="FEFFFE"/>
          <w:lang w:bidi="he-IL"/>
        </w:rPr>
        <w:t>ы</w:t>
      </w:r>
      <w:r w:rsidR="00A63364">
        <w:rPr>
          <w:i/>
          <w:shd w:val="clear" w:color="auto" w:fill="FEFFFE"/>
          <w:lang w:bidi="he-IL"/>
        </w:rPr>
        <w:t>.</w:t>
      </w:r>
      <w:r w:rsidR="00416F47">
        <w:rPr>
          <w:i/>
          <w:shd w:val="clear" w:color="auto" w:fill="FEFFFE"/>
          <w:lang w:bidi="he-IL"/>
        </w:rPr>
        <w:t xml:space="preserve"> </w:t>
      </w:r>
    </w:p>
    <w:p w:rsidR="0053770E" w:rsidRPr="00F16E53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Исполнение бюджета за 2017год по безвозмездным поступлениям характеризуются следующими данными:</w:t>
      </w:r>
    </w:p>
    <w:p w:rsidR="00956405" w:rsidRPr="0048509E" w:rsidRDefault="00734082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w w:val="105"/>
          <w:shd w:val="clear" w:color="auto" w:fill="FEFFFE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>-</w:t>
      </w:r>
      <w:r w:rsidR="00956405"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дотация бюджету поселения на выравнивание уровня бюджетной обеспеченности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A63364">
        <w:rPr>
          <w:rFonts w:eastAsiaTheme="minorEastAsia"/>
          <w:shd w:val="clear" w:color="auto" w:fill="FEFFFE"/>
          <w:lang w:bidi="he-IL"/>
        </w:rPr>
        <w:t>922</w:t>
      </w:r>
      <w:r w:rsidR="00A464C6" w:rsidRPr="0048509E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тыс. рублей при утвержденном бюджетном назначении </w:t>
      </w:r>
      <w:r w:rsidR="00A63364">
        <w:rPr>
          <w:rFonts w:eastAsiaTheme="minorEastAsia"/>
          <w:shd w:val="clear" w:color="auto" w:fill="FEFFFE"/>
          <w:lang w:bidi="he-IL"/>
        </w:rPr>
        <w:t>922</w:t>
      </w:r>
      <w:r w:rsidR="00A464C6" w:rsidRPr="0048509E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 w:rsidR="00A464C6" w:rsidRPr="0048509E">
        <w:rPr>
          <w:rFonts w:eastAsiaTheme="minorEastAsia"/>
          <w:shd w:val="clear" w:color="auto" w:fill="FEFFFE"/>
          <w:lang w:bidi="he-IL"/>
        </w:rPr>
        <w:t>100</w:t>
      </w:r>
      <w:r w:rsidR="00956405" w:rsidRPr="0048509E">
        <w:rPr>
          <w:rFonts w:eastAsiaTheme="minorEastAsia"/>
          <w:shd w:val="clear" w:color="auto" w:fill="FEFFFE"/>
          <w:lang w:bidi="he-IL"/>
        </w:rPr>
        <w:t>%;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- субсидия на сбалансированность бюджетов </w:t>
      </w:r>
      <w:r w:rsidR="00525E44" w:rsidRPr="0048509E">
        <w:rPr>
          <w:rFonts w:eastAsiaTheme="minorEastAsia"/>
          <w:i/>
          <w:iCs/>
          <w:shd w:val="clear" w:color="auto" w:fill="FEFFFE"/>
          <w:lang w:bidi="he-IL"/>
        </w:rPr>
        <w:t>поселений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>,</w:t>
      </w:r>
      <w:r w:rsidR="00B47864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поступил</w:t>
      </w:r>
      <w:r w:rsidR="00F44DCF">
        <w:rPr>
          <w:rFonts w:eastAsiaTheme="minorEastAsia"/>
          <w:shd w:val="clear" w:color="auto" w:fill="FEFFFE"/>
          <w:lang w:bidi="he-IL"/>
        </w:rPr>
        <w:t>а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A63364">
        <w:rPr>
          <w:rFonts w:eastAsiaTheme="minorEastAsia"/>
          <w:shd w:val="clear" w:color="auto" w:fill="FEFFFE"/>
          <w:lang w:bidi="he-IL"/>
        </w:rPr>
        <w:t>2038</w:t>
      </w:r>
      <w:r w:rsidRPr="0048509E">
        <w:rPr>
          <w:rFonts w:eastAsiaTheme="minorEastAsia"/>
          <w:shd w:val="clear" w:color="auto" w:fill="FEFFFE"/>
          <w:lang w:bidi="he-IL"/>
        </w:rPr>
        <w:t xml:space="preserve">,0 тыс. рублей при утвержденном бюджетном назначении </w:t>
      </w:r>
      <w:r w:rsidR="00A63364">
        <w:rPr>
          <w:rFonts w:eastAsiaTheme="minorEastAsia"/>
          <w:shd w:val="clear" w:color="auto" w:fill="FEFFFE"/>
          <w:lang w:bidi="he-IL"/>
        </w:rPr>
        <w:t>2038</w:t>
      </w:r>
      <w:r w:rsidRPr="0048509E">
        <w:rPr>
          <w:rFonts w:eastAsiaTheme="minorEastAsia"/>
          <w:shd w:val="clear" w:color="auto" w:fill="FEFFFE"/>
          <w:lang w:bidi="he-IL"/>
        </w:rPr>
        <w:t>,0 тыс. рублей, что составило 100%;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- субвенция бюджету поселения на осуществление полномочий первичного</w:t>
      </w:r>
      <w:r w:rsidR="00B47864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воинского учета на территориях, где отсутствуют военные комиссариаты,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B47864">
        <w:rPr>
          <w:rFonts w:eastAsiaTheme="minorEastAsia"/>
          <w:shd w:val="clear" w:color="auto" w:fill="FEFFFE"/>
          <w:lang w:bidi="he-IL"/>
        </w:rPr>
        <w:t>60,7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  к утвержденному бюджетному назначению; </w:t>
      </w:r>
    </w:p>
    <w:p w:rsidR="00956405" w:rsidRPr="0048509E" w:rsidRDefault="00956405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</w:t>
      </w:r>
      <w:r w:rsidR="00734082">
        <w:rPr>
          <w:rFonts w:eastAsiaTheme="minorEastAsia"/>
          <w:i/>
          <w:iCs/>
          <w:shd w:val="clear" w:color="auto" w:fill="FEFFFE"/>
          <w:lang w:bidi="he-IL"/>
        </w:rPr>
        <w:t>к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омиссии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B47864">
        <w:rPr>
          <w:rFonts w:eastAsiaTheme="minorEastAsia"/>
          <w:shd w:val="clear" w:color="auto" w:fill="FEFFFE"/>
          <w:lang w:bidi="he-IL"/>
        </w:rPr>
        <w:t>2,</w:t>
      </w:r>
      <w:r w:rsidR="00A63364">
        <w:rPr>
          <w:rFonts w:eastAsiaTheme="minorEastAsia"/>
          <w:shd w:val="clear" w:color="auto" w:fill="FEFFFE"/>
          <w:lang w:bidi="he-IL"/>
        </w:rPr>
        <w:t>3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100%от утвержденного бюджетного </w:t>
      </w:r>
      <w:r w:rsidRPr="0048509E">
        <w:rPr>
          <w:rFonts w:eastAsiaTheme="minorEastAsia"/>
          <w:shd w:val="clear" w:color="auto" w:fill="FEFFFE"/>
          <w:lang w:bidi="he-IL"/>
        </w:rPr>
        <w:lastRenderedPageBreak/>
        <w:t xml:space="preserve">назначения; </w:t>
      </w:r>
    </w:p>
    <w:p w:rsidR="00DA7714" w:rsidRDefault="00DA7714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- </w:t>
      </w:r>
      <w:r w:rsidRPr="0048509E">
        <w:rPr>
          <w:rFonts w:eastAsiaTheme="minorEastAsia"/>
          <w:i/>
          <w:shd w:val="clear" w:color="auto" w:fill="FEFFFE"/>
          <w:lang w:bidi="he-IL"/>
        </w:rPr>
        <w:t>прочие межбюджетные трансферты передаваем</w:t>
      </w:r>
      <w:r w:rsidR="005C7302" w:rsidRPr="0048509E">
        <w:rPr>
          <w:rFonts w:eastAsiaTheme="minorEastAsia"/>
          <w:i/>
          <w:shd w:val="clear" w:color="auto" w:fill="FEFFFE"/>
          <w:lang w:bidi="he-IL"/>
        </w:rPr>
        <w:t xml:space="preserve">ые </w:t>
      </w:r>
      <w:r w:rsidRPr="0048509E">
        <w:rPr>
          <w:rFonts w:eastAsiaTheme="minorEastAsia"/>
          <w:i/>
          <w:shd w:val="clear" w:color="auto" w:fill="FEFFFE"/>
          <w:lang w:bidi="he-IL"/>
        </w:rPr>
        <w:t xml:space="preserve">бюджетам поселений </w:t>
      </w:r>
      <w:r w:rsidRPr="0048509E">
        <w:rPr>
          <w:rFonts w:eastAsiaTheme="minorEastAsia"/>
          <w:shd w:val="clear" w:color="auto" w:fill="FEFFFE"/>
          <w:lang w:bidi="he-IL"/>
        </w:rPr>
        <w:t>поступил</w:t>
      </w:r>
      <w:r w:rsidR="000368DC">
        <w:rPr>
          <w:rFonts w:eastAsiaTheme="minorEastAsia"/>
          <w:shd w:val="clear" w:color="auto" w:fill="FEFFFE"/>
          <w:lang w:bidi="he-IL"/>
        </w:rPr>
        <w:t>и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A63364">
        <w:rPr>
          <w:rFonts w:eastAsiaTheme="minorEastAsia"/>
          <w:shd w:val="clear" w:color="auto" w:fill="FEFFFE"/>
          <w:lang w:bidi="he-IL"/>
        </w:rPr>
        <w:t>582,6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  к утвержденному бюджетному назначению</w:t>
      </w:r>
      <w:r w:rsidR="00956A2A" w:rsidRPr="0048509E">
        <w:rPr>
          <w:rFonts w:eastAsiaTheme="minorEastAsia"/>
          <w:shd w:val="clear" w:color="auto" w:fill="FEFFFE"/>
          <w:lang w:bidi="he-IL"/>
        </w:rPr>
        <w:t>.</w:t>
      </w:r>
    </w:p>
    <w:p w:rsidR="00FF4F99" w:rsidRPr="009263CB" w:rsidRDefault="00FF4F99" w:rsidP="00FF4F99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 w:rsidR="00A507B6">
        <w:rPr>
          <w:rFonts w:eastAsiaTheme="minorEastAsia"/>
          <w:i/>
          <w:shd w:val="clear" w:color="auto" w:fill="FEFFFE"/>
          <w:lang w:bidi="he-IL"/>
        </w:rPr>
        <w:t>дотации</w:t>
      </w:r>
      <w:r w:rsidRPr="009263CB">
        <w:rPr>
          <w:rFonts w:eastAsiaTheme="minorEastAsia"/>
          <w:i/>
          <w:shd w:val="clear" w:color="auto" w:fill="FEFFFE"/>
          <w:lang w:bidi="he-IL"/>
        </w:rPr>
        <w:t xml:space="preserve"> бюджетам поселений</w:t>
      </w:r>
      <w:r w:rsidR="00B47864">
        <w:rPr>
          <w:rFonts w:eastAsiaTheme="minorEastAsia"/>
          <w:i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A507B6">
        <w:rPr>
          <w:rFonts w:eastAsiaTheme="minorEastAsia"/>
          <w:shd w:val="clear" w:color="auto" w:fill="FEFFFE"/>
          <w:lang w:bidi="he-IL"/>
        </w:rPr>
        <w:t>585,0</w:t>
      </w:r>
      <w:r>
        <w:rPr>
          <w:rFonts w:eastAsiaTheme="minorEastAsia"/>
          <w:shd w:val="clear" w:color="auto" w:fill="FEFFFE"/>
          <w:lang w:bidi="he-IL"/>
        </w:rPr>
        <w:t>тыс.рублей,</w:t>
      </w:r>
      <w:r w:rsidRPr="0048509E">
        <w:rPr>
          <w:rFonts w:eastAsiaTheme="minorEastAsia"/>
          <w:shd w:val="clear" w:color="auto" w:fill="FEFFFE"/>
          <w:lang w:bidi="he-IL"/>
        </w:rPr>
        <w:t>что составило 100%  к утвержденному бюджетному назначению.</w:t>
      </w:r>
    </w:p>
    <w:p w:rsidR="00642A4F" w:rsidRPr="0048509E" w:rsidRDefault="00642A4F" w:rsidP="0048509E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</w:p>
    <w:p w:rsidR="00103917" w:rsidRDefault="0053770E" w:rsidP="00103917">
      <w:pPr>
        <w:ind w:left="720"/>
        <w:jc w:val="center"/>
        <w:rPr>
          <w:b/>
          <w:i/>
        </w:rPr>
      </w:pPr>
      <w:r w:rsidRPr="00B15378">
        <w:rPr>
          <w:b/>
          <w:i/>
        </w:rPr>
        <w:t xml:space="preserve">3. Исполнение </w:t>
      </w:r>
      <w:r w:rsidR="00103917">
        <w:rPr>
          <w:b/>
          <w:i/>
        </w:rPr>
        <w:t xml:space="preserve"> расходной части </w:t>
      </w:r>
      <w:r w:rsidRPr="00B15378">
        <w:rPr>
          <w:b/>
          <w:i/>
        </w:rPr>
        <w:t>бюджета сельского поселения</w:t>
      </w:r>
      <w:r>
        <w:rPr>
          <w:b/>
          <w:i/>
        </w:rPr>
        <w:t xml:space="preserve"> за 2017год </w:t>
      </w:r>
    </w:p>
    <w:p w:rsidR="0053770E" w:rsidRDefault="0053770E" w:rsidP="00103917">
      <w:pPr>
        <w:ind w:firstLine="708"/>
        <w:jc w:val="both"/>
        <w:rPr>
          <w:w w:val="122"/>
          <w:shd w:val="clear" w:color="auto" w:fill="FEFFFF"/>
          <w:lang w:bidi="he-IL"/>
        </w:rPr>
      </w:pPr>
      <w:r>
        <w:t>В соответствии с р</w:t>
      </w:r>
      <w:r w:rsidRPr="005214B3">
        <w:t xml:space="preserve">ешением </w:t>
      </w:r>
      <w:r w:rsidR="006B7D3A">
        <w:t>Салтов</w:t>
      </w:r>
      <w:r w:rsidRPr="005214B3">
        <w:t xml:space="preserve">ской сельской Думы от </w:t>
      </w:r>
      <w:r w:rsidR="006B7D3A">
        <w:t>30</w:t>
      </w:r>
      <w:r w:rsidRPr="00D417FE">
        <w:t>.12.2016г</w:t>
      </w:r>
      <w:r w:rsidRPr="008560F1">
        <w:t xml:space="preserve">. № </w:t>
      </w:r>
      <w:r w:rsidR="006B7D3A">
        <w:t xml:space="preserve">26 </w:t>
      </w:r>
      <w:r w:rsidRPr="007A5376">
        <w:t xml:space="preserve">«О бюджете </w:t>
      </w:r>
      <w:r w:rsidR="006B7D3A">
        <w:t>Салтов</w:t>
      </w:r>
      <w:r w:rsidRPr="007A5376">
        <w:t>ского</w:t>
      </w:r>
      <w:r w:rsidR="00B47864">
        <w:t xml:space="preserve"> </w:t>
      </w:r>
      <w:r w:rsidRPr="007A5376">
        <w:t>сельского поселения</w:t>
      </w:r>
      <w:r w:rsidRPr="005214B3">
        <w:t xml:space="preserve"> на 201</w:t>
      </w:r>
      <w:r>
        <w:t>7</w:t>
      </w:r>
      <w:r w:rsidR="00642A4F">
        <w:t xml:space="preserve"> год и на плановый период </w:t>
      </w:r>
      <w:r w:rsidRPr="005214B3">
        <w:t>201</w:t>
      </w:r>
      <w:r>
        <w:t>8</w:t>
      </w:r>
      <w:r w:rsidR="00103917">
        <w:t xml:space="preserve"> </w:t>
      </w:r>
      <w:r w:rsidRPr="005214B3">
        <w:t>и 201</w:t>
      </w:r>
      <w:r>
        <w:t xml:space="preserve">9 годов» расходная часть бюджета была утверждена в сумме </w:t>
      </w:r>
      <w:r w:rsidR="006B7D3A">
        <w:t>4186,9</w:t>
      </w:r>
      <w:r>
        <w:t xml:space="preserve">тыс.рублей. С учетом внесенных изменений расходная часть бюджета сельского поселения увеличилась на </w:t>
      </w:r>
      <w:r w:rsidR="006B7D3A">
        <w:t>2467,8</w:t>
      </w:r>
      <w:r>
        <w:t xml:space="preserve">тыс.рублей и составила </w:t>
      </w:r>
      <w:r w:rsidR="006B7D3A">
        <w:t>6654,7</w:t>
      </w:r>
      <w:r>
        <w:t>тыс.рублей.</w:t>
      </w:r>
    </w:p>
    <w:p w:rsidR="00956A2A" w:rsidRPr="007E6DCB" w:rsidRDefault="00956A2A" w:rsidP="00103917">
      <w:pPr>
        <w:widowControl w:val="0"/>
        <w:shd w:val="clear" w:color="auto" w:fill="FEFFFF"/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7E6DCB">
        <w:rPr>
          <w:shd w:val="clear" w:color="auto" w:fill="FEFFFE"/>
          <w:lang w:bidi="he-IL"/>
        </w:rPr>
        <w:t xml:space="preserve">Бюджет </w:t>
      </w:r>
      <w:r w:rsidR="006B7D3A">
        <w:rPr>
          <w:rFonts w:eastAsiaTheme="minorEastAsia"/>
          <w:shd w:val="clear" w:color="auto" w:fill="FEFFFF"/>
          <w:lang w:bidi="he-IL"/>
        </w:rPr>
        <w:t>Салтов</w:t>
      </w:r>
      <w:r w:rsidR="00E07EFC" w:rsidRPr="0048509E">
        <w:rPr>
          <w:rFonts w:eastAsiaTheme="minorEastAsia"/>
          <w:shd w:val="clear" w:color="auto" w:fill="FEFFFF"/>
          <w:lang w:bidi="he-IL"/>
        </w:rPr>
        <w:t>ского</w:t>
      </w:r>
      <w:r w:rsidR="00F53DD2">
        <w:rPr>
          <w:rFonts w:eastAsiaTheme="minorEastAsia"/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E"/>
          <w:lang w:bidi="he-IL"/>
        </w:rPr>
        <w:t xml:space="preserve">сельского поселения по расходам исполнен в сумме </w:t>
      </w:r>
      <w:r w:rsidR="005E79B2">
        <w:rPr>
          <w:shd w:val="clear" w:color="auto" w:fill="FEFFFE"/>
          <w:lang w:bidi="he-IL"/>
        </w:rPr>
        <w:t>546,1</w:t>
      </w:r>
      <w:r w:rsidRPr="007E6DCB">
        <w:rPr>
          <w:shd w:val="clear" w:color="auto" w:fill="FEFFFE"/>
          <w:lang w:bidi="he-IL"/>
        </w:rPr>
        <w:t xml:space="preserve">тыс. рублей или </w:t>
      </w:r>
      <w:r w:rsidR="005E79B2">
        <w:rPr>
          <w:shd w:val="clear" w:color="auto" w:fill="FEFFFE"/>
          <w:lang w:bidi="he-IL"/>
        </w:rPr>
        <w:t>82,0</w:t>
      </w:r>
      <w:r w:rsidRPr="007E6DCB">
        <w:rPr>
          <w:shd w:val="clear" w:color="auto" w:fill="FEFFFE"/>
          <w:lang w:bidi="he-IL"/>
        </w:rPr>
        <w:t>% к утвержденным бюджетным назначениям на 201</w:t>
      </w:r>
      <w:r w:rsidR="0053770E">
        <w:rPr>
          <w:shd w:val="clear" w:color="auto" w:fill="FEFFFE"/>
          <w:lang w:bidi="he-IL"/>
        </w:rPr>
        <w:t>7</w:t>
      </w:r>
      <w:r w:rsidRPr="007E6DCB">
        <w:rPr>
          <w:shd w:val="clear" w:color="auto" w:fill="FEFFFE"/>
          <w:lang w:bidi="he-IL"/>
        </w:rPr>
        <w:t xml:space="preserve">год. </w:t>
      </w:r>
    </w:p>
    <w:p w:rsidR="00956A2A" w:rsidRDefault="00F53DD2" w:rsidP="00103917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 </w:t>
      </w:r>
      <w:r w:rsidR="00956A2A" w:rsidRPr="007E6DCB">
        <w:rPr>
          <w:shd w:val="clear" w:color="auto" w:fill="FEFFFE"/>
          <w:lang w:bidi="he-IL"/>
        </w:rPr>
        <w:t xml:space="preserve">Анализ исполнения расходной части бюджета </w:t>
      </w:r>
      <w:r w:rsidR="005E79B2">
        <w:rPr>
          <w:rFonts w:eastAsiaTheme="minorEastAsia"/>
          <w:shd w:val="clear" w:color="auto" w:fill="FEFFFF"/>
          <w:lang w:bidi="he-IL"/>
        </w:rPr>
        <w:t>Салтов</w:t>
      </w:r>
      <w:r w:rsidR="00E07EFC" w:rsidRPr="0048509E">
        <w:rPr>
          <w:rFonts w:eastAsiaTheme="minorEastAsia"/>
          <w:shd w:val="clear" w:color="auto" w:fill="FEFFFF"/>
          <w:lang w:bidi="he-IL"/>
        </w:rPr>
        <w:t>ского</w:t>
      </w:r>
      <w:r w:rsidR="00956A2A" w:rsidRPr="007E6DCB">
        <w:rPr>
          <w:shd w:val="clear" w:color="auto" w:fill="FEFFFE"/>
          <w:lang w:bidi="he-IL"/>
        </w:rPr>
        <w:t xml:space="preserve"> сельского поселения за201</w:t>
      </w:r>
      <w:r w:rsidR="0053770E">
        <w:rPr>
          <w:shd w:val="clear" w:color="auto" w:fill="FEFFFE"/>
          <w:lang w:bidi="he-IL"/>
        </w:rPr>
        <w:t>7</w:t>
      </w:r>
      <w:r w:rsidR="00956A2A" w:rsidRPr="007E6DCB">
        <w:rPr>
          <w:shd w:val="clear" w:color="auto" w:fill="FEFFFE"/>
          <w:lang w:bidi="he-IL"/>
        </w:rPr>
        <w:t xml:space="preserve"> год представлен в таблице № </w:t>
      </w:r>
      <w:r w:rsidR="00761AF5">
        <w:rPr>
          <w:shd w:val="clear" w:color="auto" w:fill="FEFFFE"/>
          <w:lang w:bidi="he-IL"/>
        </w:rPr>
        <w:t>3</w:t>
      </w:r>
      <w:r w:rsidR="00956A2A" w:rsidRPr="007E6DCB">
        <w:rPr>
          <w:shd w:val="clear" w:color="auto" w:fill="FEFFFE"/>
          <w:lang w:bidi="he-IL"/>
        </w:rPr>
        <w:t xml:space="preserve">. </w:t>
      </w:r>
    </w:p>
    <w:p w:rsidR="00F03EDF" w:rsidRPr="007E6DCB" w:rsidRDefault="00F03EDF" w:rsidP="007E6DC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206"/>
        <w:gridCol w:w="898"/>
        <w:gridCol w:w="1228"/>
        <w:gridCol w:w="1418"/>
        <w:gridCol w:w="992"/>
        <w:gridCol w:w="850"/>
        <w:gridCol w:w="1134"/>
      </w:tblGrid>
      <w:tr w:rsidR="00642A4F" w:rsidRPr="00073ACE" w:rsidTr="00642A4F">
        <w:trPr>
          <w:trHeight w:hRule="exact" w:val="25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Наименование показателя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Код расхода 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</w:tcPr>
          <w:p w:rsidR="00642A4F" w:rsidRPr="00642A4F" w:rsidRDefault="00642A4F" w:rsidP="001742EB">
            <w:pPr>
              <w:rPr>
                <w:sz w:val="18"/>
                <w:szCs w:val="18"/>
              </w:rPr>
            </w:pPr>
            <w:r w:rsidRPr="00642A4F">
              <w:rPr>
                <w:sz w:val="18"/>
                <w:szCs w:val="18"/>
              </w:rPr>
              <w:t xml:space="preserve">Первоначально утвержденный бюджет </w:t>
            </w:r>
            <w:r w:rsidR="001742EB">
              <w:rPr>
                <w:sz w:val="18"/>
                <w:szCs w:val="18"/>
              </w:rPr>
              <w:t>30</w:t>
            </w:r>
            <w:r w:rsidRPr="00642A4F">
              <w:rPr>
                <w:sz w:val="18"/>
                <w:szCs w:val="18"/>
              </w:rPr>
              <w:t>.12.16г№</w:t>
            </w:r>
            <w:r w:rsidR="001742EB">
              <w:rPr>
                <w:sz w:val="18"/>
                <w:szCs w:val="18"/>
              </w:rPr>
              <w:t>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Уточненные 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утвержден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ные</w:t>
            </w:r>
          </w:p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бюджетные </w:t>
            </w:r>
          </w:p>
          <w:p w:rsidR="00642A4F" w:rsidRPr="00642A4F" w:rsidRDefault="00642A4F" w:rsidP="005E7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назначения </w:t>
            </w:r>
            <w:r w:rsidR="005E79B2">
              <w:rPr>
                <w:sz w:val="18"/>
                <w:szCs w:val="18"/>
                <w:shd w:val="clear" w:color="auto" w:fill="FEFFFE"/>
                <w:lang w:bidi="he-IL"/>
              </w:rPr>
              <w:t>11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.12.17 №</w:t>
            </w:r>
            <w:r w:rsidR="005E79B2">
              <w:rPr>
                <w:sz w:val="18"/>
                <w:szCs w:val="18"/>
                <w:shd w:val="clear" w:color="auto" w:fill="FEFFFE"/>
                <w:lang w:bidi="he-IL"/>
              </w:rPr>
              <w:t>29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Исполнено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Исполнение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Удельный вес в</w:t>
            </w:r>
            <w:r w:rsidR="006C7B4C"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общем</w:t>
            </w:r>
            <w:r w:rsidR="006C7B4C"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объеме</w:t>
            </w:r>
            <w:r w:rsidR="006C7B4C"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расходов %</w:t>
            </w:r>
          </w:p>
        </w:tc>
      </w:tr>
      <w:tr w:rsidR="00642A4F" w:rsidRPr="00073ACE" w:rsidTr="00642A4F">
        <w:trPr>
          <w:trHeight w:val="44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w w:val="67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2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7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Расходы бюджета - всего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Х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1742EB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4186,9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5E79B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6654,7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5E79B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w w:val="112"/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iCs/>
                <w:w w:val="112"/>
                <w:sz w:val="18"/>
                <w:szCs w:val="18"/>
                <w:shd w:val="clear" w:color="auto" w:fill="FEFFFE"/>
                <w:lang w:bidi="he-IL"/>
              </w:rPr>
              <w:t>5456,1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5E79B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</w:tr>
      <w:tr w:rsidR="00642A4F" w:rsidRPr="00073ACE" w:rsidTr="00642A4F">
        <w:trPr>
          <w:trHeight w:hRule="exact" w:val="27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Общегосударственные вопросы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1742EB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2098,0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56115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2683,6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5E79B2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2646,5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1278E6" w:rsidP="006C636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98,</w:t>
            </w:r>
            <w:r w:rsidR="006C636B">
              <w:rPr>
                <w:sz w:val="18"/>
                <w:szCs w:val="18"/>
                <w:shd w:val="clear" w:color="auto" w:fill="FEFFFE"/>
                <w:lang w:bidi="he-I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56115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48,5</w:t>
            </w: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Функционирование высшего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1742EB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56115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56115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56115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10,0</w:t>
            </w:r>
          </w:p>
        </w:tc>
      </w:tr>
      <w:tr w:rsidR="00642A4F" w:rsidRPr="00073ACE" w:rsidTr="00642A4F">
        <w:trPr>
          <w:trHeight w:hRule="exact" w:val="22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должностного лица субъекта РФ и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19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муниципального образования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6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Функционирование Правительства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1742EB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1411,0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56115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2078,7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561157" w:rsidP="009E2B4A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2051,</w:t>
            </w:r>
            <w:r w:rsidR="009E2B4A">
              <w:rPr>
                <w:sz w:val="18"/>
                <w:szCs w:val="18"/>
                <w:shd w:val="clear" w:color="auto" w:fill="FEFFFE"/>
                <w:lang w:bidi="he-IL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56115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56115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37,6</w:t>
            </w:r>
          </w:p>
        </w:tc>
      </w:tr>
      <w:tr w:rsidR="00642A4F" w:rsidRPr="00073ACE" w:rsidTr="00642A4F">
        <w:trPr>
          <w:trHeight w:hRule="exact" w:val="216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РФ, высших исполнительных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0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органов государственной власти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субъектов РФ, местных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192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администраци</w:t>
            </w:r>
            <w:r w:rsidRPr="00642A4F">
              <w:rPr>
                <w:w w:val="88"/>
                <w:sz w:val="18"/>
                <w:szCs w:val="18"/>
                <w:shd w:val="clear" w:color="auto" w:fill="FEFFFE"/>
                <w:lang w:bidi="he-IL"/>
              </w:rPr>
              <w:t xml:space="preserve">й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Обеспечение деятельности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561157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0,</w:t>
            </w:r>
            <w:r w:rsidR="00561157">
              <w:rPr>
                <w:sz w:val="18"/>
                <w:szCs w:val="18"/>
                <w:shd w:val="clear" w:color="auto" w:fill="FEFFFE"/>
                <w:lang w:bidi="he-IL"/>
              </w:rPr>
              <w:t>3</w:t>
            </w:r>
          </w:p>
        </w:tc>
      </w:tr>
      <w:tr w:rsidR="00642A4F" w:rsidRPr="00073ACE" w:rsidTr="00642A4F">
        <w:trPr>
          <w:trHeight w:hRule="exact" w:val="254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финансовых органов, финансово -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1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 бюджетного надзора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Резервные фонды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0111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1742EB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</w:t>
            </w:r>
            <w:r w:rsidR="005F02A3">
              <w:rPr>
                <w:sz w:val="18"/>
                <w:szCs w:val="18"/>
                <w:shd w:val="clear" w:color="auto" w:fill="FEFFFE"/>
                <w:lang w:bidi="he-I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1C300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w w:val="81"/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w w:val="81"/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w w:val="74"/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Другие общегосударственные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0113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5F02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56115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</w:t>
            </w:r>
            <w:r w:rsidR="001278E6">
              <w:rPr>
                <w:sz w:val="18"/>
                <w:szCs w:val="18"/>
                <w:shd w:val="clear" w:color="auto" w:fill="FEFFFE"/>
                <w:lang w:bidi="he-I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56115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56115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56115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0,5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вопросы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0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Национальная оборона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0200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5F02A3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56115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56115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54,7</w:t>
            </w:r>
            <w:r w:rsidR="00642A4F"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56115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0,6</w:t>
            </w:r>
          </w:p>
        </w:tc>
      </w:tr>
      <w:tr w:rsidR="00561157" w:rsidRPr="00073ACE" w:rsidTr="00642A4F">
        <w:trPr>
          <w:trHeight w:hRule="exact" w:val="27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1157" w:rsidRPr="00642A4F" w:rsidRDefault="00561157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Мобилизационная и вневойсковая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1157" w:rsidRPr="00642A4F" w:rsidRDefault="00561157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0203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1157" w:rsidRPr="00642A4F" w:rsidRDefault="0056115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1157" w:rsidRPr="00642A4F" w:rsidRDefault="00561157" w:rsidP="008276D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1157" w:rsidRPr="00642A4F" w:rsidRDefault="00561157" w:rsidP="004A24E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1157" w:rsidRPr="00642A4F" w:rsidRDefault="00561157" w:rsidP="004A24E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54,7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1157" w:rsidRPr="00642A4F" w:rsidRDefault="00561157" w:rsidP="004A24E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0,6</w:t>
            </w:r>
          </w:p>
        </w:tc>
      </w:tr>
      <w:tr w:rsidR="00642A4F" w:rsidRPr="00073ACE" w:rsidTr="00642A4F">
        <w:trPr>
          <w:trHeight w:hRule="exact" w:val="177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подготовка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44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Национальная безопасность и правоохранительная деятельность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0300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1742EB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</w:t>
            </w:r>
            <w:r w:rsidR="005F02A3">
              <w:rPr>
                <w:sz w:val="18"/>
                <w:szCs w:val="18"/>
                <w:shd w:val="clear" w:color="auto" w:fill="FEFFFE"/>
                <w:lang w:bidi="he-IL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56115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56115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56115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56115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0,4</w:t>
            </w:r>
          </w:p>
        </w:tc>
      </w:tr>
      <w:tr w:rsidR="00642A4F" w:rsidRPr="00073ACE" w:rsidTr="00642A4F">
        <w:trPr>
          <w:trHeight w:hRule="exact" w:val="23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Обеспечение безопасности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0309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561157" w:rsidRPr="00073ACE" w:rsidTr="00642A4F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1157" w:rsidRPr="00642A4F" w:rsidRDefault="00561157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157" w:rsidRPr="00642A4F" w:rsidRDefault="00561157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57" w:rsidRPr="00642A4F" w:rsidRDefault="00561157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0310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57" w:rsidRPr="00642A4F" w:rsidRDefault="0056115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57" w:rsidRPr="00642A4F" w:rsidRDefault="00561157" w:rsidP="004A24E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57" w:rsidRPr="00642A4F" w:rsidRDefault="00561157" w:rsidP="004A24E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57" w:rsidRPr="00642A4F" w:rsidRDefault="00561157" w:rsidP="004A24E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57" w:rsidRPr="00642A4F" w:rsidRDefault="00561157" w:rsidP="004A24E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0,4</w:t>
            </w:r>
          </w:p>
        </w:tc>
      </w:tr>
      <w:tr w:rsidR="00DE09EC" w:rsidRPr="00073ACE" w:rsidTr="00642A4F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Национальная безопасность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0314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Национальная экономика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0400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1742EB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494,6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56115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56115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561157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B79F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9,5</w:t>
            </w:r>
          </w:p>
        </w:tc>
      </w:tr>
      <w:tr w:rsidR="00DE09EC" w:rsidRPr="00073ACE" w:rsidTr="00642A4F">
        <w:trPr>
          <w:trHeight w:hRule="exact" w:val="24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Водное хозяйство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0406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9EC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9EC" w:rsidRPr="00642A4F" w:rsidRDefault="00DE09EC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0B79F5" w:rsidRPr="00073ACE" w:rsidTr="00642A4F">
        <w:trPr>
          <w:trHeight w:hRule="exact" w:val="24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B79F5" w:rsidRPr="00642A4F" w:rsidRDefault="000B79F5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Дорожное хозяйство (дорожные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B79F5" w:rsidRPr="00642A4F" w:rsidRDefault="000B79F5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79F5" w:rsidRPr="00642A4F" w:rsidRDefault="000B79F5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0409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79F5" w:rsidRPr="00642A4F" w:rsidRDefault="000B79F5" w:rsidP="001742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494,6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79F5" w:rsidRPr="00642A4F" w:rsidRDefault="000B79F5" w:rsidP="004A24E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79F5" w:rsidRPr="00642A4F" w:rsidRDefault="000B79F5" w:rsidP="004A24E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79F5" w:rsidRPr="00642A4F" w:rsidRDefault="000B79F5" w:rsidP="004A24E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79F5" w:rsidRPr="00642A4F" w:rsidRDefault="000B79F5" w:rsidP="004A24E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9,5</w:t>
            </w:r>
          </w:p>
        </w:tc>
      </w:tr>
      <w:tr w:rsidR="00642A4F" w:rsidRPr="00073ACE" w:rsidTr="00642A4F">
        <w:trPr>
          <w:trHeight w:hRule="exact" w:val="249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фонды)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Другие вопросы в области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0412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национальной экономики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Жилищно - коммунальное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1742EB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B79F5" w:rsidP="00C63FC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1560,</w:t>
            </w:r>
            <w:r w:rsidR="00C63FCE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B79F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B79F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0B79F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14,7</w:t>
            </w:r>
          </w:p>
        </w:tc>
      </w:tr>
      <w:tr w:rsidR="00642A4F" w:rsidRPr="00073ACE" w:rsidTr="00642A4F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хозяйство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жилищное хозяйство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Коммунальное хозяйство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935AF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B79F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B79F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65</w:t>
            </w:r>
            <w:r w:rsidR="000E0C3C">
              <w:rPr>
                <w:sz w:val="18"/>
                <w:szCs w:val="18"/>
                <w:shd w:val="clear" w:color="auto" w:fill="FEFFFE"/>
                <w:lang w:bidi="he-IL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B79F5" w:rsidP="000B79F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B79F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1,2</w:t>
            </w:r>
          </w:p>
        </w:tc>
      </w:tr>
      <w:tr w:rsidR="00642A4F" w:rsidRPr="00073ACE" w:rsidTr="00642A4F">
        <w:trPr>
          <w:trHeight w:hRule="exact" w:val="23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Благоустройство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935AF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B79F5" w:rsidP="00E03C8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1490,</w:t>
            </w:r>
            <w:r w:rsidR="00E03C8B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B79F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B79F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B79F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13,5</w:t>
            </w: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Образование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0700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935AF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0B79F5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</w:t>
            </w:r>
            <w:r w:rsidR="00456CF6">
              <w:rPr>
                <w:sz w:val="18"/>
                <w:szCs w:val="18"/>
                <w:shd w:val="clear" w:color="auto" w:fill="FEFFFE"/>
                <w:lang w:bidi="he-I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lastRenderedPageBreak/>
              <w:t xml:space="preserve">Молодежная политика и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0707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935AF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</w:t>
            </w:r>
            <w:r w:rsidR="005F02A3">
              <w:rPr>
                <w:sz w:val="18"/>
                <w:szCs w:val="18"/>
                <w:shd w:val="clear" w:color="auto" w:fill="FEFFFE"/>
                <w:lang w:bidi="he-I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B364A9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</w:t>
            </w:r>
            <w:r w:rsidR="00966913">
              <w:rPr>
                <w:sz w:val="18"/>
                <w:szCs w:val="18"/>
                <w:shd w:val="clear" w:color="auto" w:fill="FEFFFE"/>
                <w:lang w:bidi="he-I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оздоровление детей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642A4F" w:rsidRPr="00073ACE" w:rsidTr="00642A4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Культура, кинематография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0801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935AF8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B364A9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CA0BA9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1270,0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B364A9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B364A9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23,3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Социальная политика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642A4F" w:rsidRPr="00073ACE" w:rsidTr="00642A4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Физическая культура и спорт 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1101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935AF8" w:rsidP="005F02A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B364A9" w:rsidP="00B364A9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B364A9" w:rsidP="00B364A9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B364A9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B364A9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2,1</w:t>
            </w:r>
          </w:p>
        </w:tc>
      </w:tr>
      <w:tr w:rsidR="00642A4F" w:rsidRPr="00073ACE" w:rsidTr="00642A4F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Средства массовой информации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1200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A4F" w:rsidRPr="00642A4F" w:rsidRDefault="00935AF8" w:rsidP="00935AF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B364A9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48,</w:t>
            </w:r>
            <w:r w:rsidR="00966913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B364A9" w:rsidP="0096691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B364A9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2A4F" w:rsidRPr="00642A4F" w:rsidRDefault="00B364A9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0,9</w:t>
            </w:r>
          </w:p>
        </w:tc>
      </w:tr>
      <w:tr w:rsidR="00642A4F" w:rsidRPr="00073ACE" w:rsidTr="00642A4F">
        <w:trPr>
          <w:trHeight w:hRule="exact" w:val="14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4F" w:rsidRPr="00642A4F" w:rsidRDefault="00642A4F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B364A9" w:rsidRPr="00073ACE" w:rsidTr="00642A4F">
        <w:trPr>
          <w:trHeight w:hRule="exact" w:val="44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64A9" w:rsidRPr="00642A4F" w:rsidRDefault="00B364A9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Периодическая печать и издательства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4A9" w:rsidRPr="00642A4F" w:rsidRDefault="00B364A9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9" w:rsidRPr="00642A4F" w:rsidRDefault="00B364A9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1202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A9" w:rsidRPr="00642A4F" w:rsidRDefault="00B364A9" w:rsidP="00642A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9" w:rsidRPr="00642A4F" w:rsidRDefault="00B364A9" w:rsidP="004A24E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9" w:rsidRPr="00642A4F" w:rsidRDefault="00B364A9" w:rsidP="004A24E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47,6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9" w:rsidRPr="00642A4F" w:rsidRDefault="00B364A9" w:rsidP="004A24E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A9" w:rsidRPr="00642A4F" w:rsidRDefault="00B364A9" w:rsidP="004A24EF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0,9</w:t>
            </w:r>
          </w:p>
        </w:tc>
      </w:tr>
    </w:tbl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spacing w:before="120"/>
        <w:ind w:right="96"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96"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0100 «Общегосударственные вопросы»</w:t>
      </w:r>
      <w:r w:rsidR="00014685" w:rsidRPr="00014685">
        <w:rPr>
          <w:i/>
          <w:iCs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6C636B">
        <w:rPr>
          <w:shd w:val="clear" w:color="auto" w:fill="FEFFFE"/>
          <w:lang w:bidi="he-IL"/>
        </w:rPr>
        <w:t>2646,5</w:t>
      </w:r>
      <w:r w:rsidRPr="00761AF5">
        <w:rPr>
          <w:shd w:val="clear" w:color="auto" w:fill="FEFFFE"/>
          <w:lang w:bidi="he-IL"/>
        </w:rPr>
        <w:t xml:space="preserve"> тыс. рублей, что составляет </w:t>
      </w:r>
      <w:r w:rsidR="00F53DD2">
        <w:rPr>
          <w:shd w:val="clear" w:color="auto" w:fill="FEFFFE"/>
          <w:lang w:bidi="he-IL"/>
        </w:rPr>
        <w:t>98,</w:t>
      </w:r>
      <w:r w:rsidR="006C636B">
        <w:rPr>
          <w:shd w:val="clear" w:color="auto" w:fill="FEFFFE"/>
          <w:lang w:bidi="he-IL"/>
        </w:rPr>
        <w:t>6</w:t>
      </w:r>
      <w:r w:rsidRPr="00761AF5"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6C636B">
        <w:rPr>
          <w:shd w:val="clear" w:color="auto" w:fill="FEFFFE"/>
          <w:lang w:bidi="he-IL"/>
        </w:rPr>
        <w:t>48,5</w:t>
      </w:r>
      <w:r w:rsidR="00FA0654">
        <w:rPr>
          <w:shd w:val="clear" w:color="auto" w:fill="FEFFFE"/>
          <w:lang w:bidi="he-IL"/>
        </w:rPr>
        <w:t>%</w:t>
      </w:r>
      <w:r w:rsidR="00D86CFE">
        <w:rPr>
          <w:shd w:val="clear" w:color="auto" w:fill="FEFFFE"/>
          <w:lang w:bidi="he-IL"/>
        </w:rPr>
        <w:t xml:space="preserve">., </w:t>
      </w:r>
      <w:r w:rsidRPr="00761AF5">
        <w:rPr>
          <w:shd w:val="clear" w:color="auto" w:fill="FEFFFE"/>
          <w:lang w:bidi="he-IL"/>
        </w:rPr>
        <w:t xml:space="preserve">в том числе по подразделам: </w:t>
      </w:r>
    </w:p>
    <w:p w:rsidR="00014685" w:rsidRDefault="00956A2A" w:rsidP="004A4185">
      <w:pPr>
        <w:ind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- 0102 «Функционирование высшего должностного лица субъекта Российской Федерации и муниципального образования» расходы исполнены в сумме </w:t>
      </w:r>
      <w:r w:rsidR="006C636B">
        <w:rPr>
          <w:shd w:val="clear" w:color="auto" w:fill="FEFFFE"/>
          <w:lang w:bidi="he-IL"/>
        </w:rPr>
        <w:t>547,9</w:t>
      </w:r>
      <w:r w:rsidR="00B4023F">
        <w:rPr>
          <w:shd w:val="clear" w:color="auto" w:fill="FEFFFE"/>
          <w:lang w:bidi="he-IL"/>
        </w:rPr>
        <w:t>тыс.</w:t>
      </w:r>
      <w:r w:rsidRPr="00761AF5">
        <w:rPr>
          <w:shd w:val="clear" w:color="auto" w:fill="FEFFFE"/>
          <w:lang w:bidi="he-IL"/>
        </w:rPr>
        <w:t xml:space="preserve"> рублей или </w:t>
      </w:r>
      <w:r w:rsidR="00BF052E"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>%  к утвержденным бюджетным '</w:t>
      </w:r>
      <w:r w:rsidR="00761AF5">
        <w:rPr>
          <w:shd w:val="clear" w:color="auto" w:fill="FEFFFE"/>
          <w:lang w:bidi="he-IL"/>
        </w:rPr>
        <w:t>назначениям</w:t>
      </w:r>
      <w:r w:rsidR="00014685">
        <w:rPr>
          <w:shd w:val="clear" w:color="auto" w:fill="FEFFFE"/>
          <w:lang w:bidi="he-IL"/>
        </w:rPr>
        <w:t>.</w:t>
      </w:r>
    </w:p>
    <w:p w:rsidR="004A4185" w:rsidRPr="004A4185" w:rsidRDefault="00DA1437" w:rsidP="004A4185">
      <w:pPr>
        <w:ind w:firstLine="708"/>
        <w:jc w:val="both"/>
        <w:rPr>
          <w:sz w:val="25"/>
          <w:szCs w:val="25"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 w:rsidR="00956A2A" w:rsidRPr="00761AF5">
        <w:rPr>
          <w:shd w:val="clear" w:color="auto" w:fill="FEFFFE"/>
          <w:lang w:bidi="he-IL"/>
        </w:rPr>
        <w:t>0104</w:t>
      </w:r>
      <w:r w:rsidR="00956A2A" w:rsidRPr="00761AF5">
        <w:rPr>
          <w:rFonts w:ascii="Arial" w:hAnsi="Arial" w:cs="Arial"/>
          <w:shd w:val="clear" w:color="auto" w:fill="FEFFFE"/>
          <w:lang w:bidi="he-IL"/>
        </w:rPr>
        <w:t>«</w:t>
      </w:r>
      <w:r w:rsidR="00956A2A" w:rsidRPr="00761AF5">
        <w:rPr>
          <w:shd w:val="clear" w:color="auto" w:fill="FEFFFE"/>
          <w:lang w:bidi="he-IL"/>
        </w:rPr>
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исполнены в сумме </w:t>
      </w:r>
      <w:r w:rsidR="006C636B">
        <w:rPr>
          <w:shd w:val="clear" w:color="auto" w:fill="FEFFFE"/>
          <w:lang w:bidi="he-IL"/>
        </w:rPr>
        <w:t>2051,</w:t>
      </w:r>
      <w:r w:rsidR="009E2B4A">
        <w:rPr>
          <w:shd w:val="clear" w:color="auto" w:fill="FEFFFE"/>
          <w:lang w:bidi="he-IL"/>
        </w:rPr>
        <w:t>6</w:t>
      </w:r>
      <w:r w:rsidR="00956A2A" w:rsidRPr="00761AF5">
        <w:rPr>
          <w:shd w:val="clear" w:color="auto" w:fill="FEFFFE"/>
          <w:lang w:bidi="he-IL"/>
        </w:rPr>
        <w:t xml:space="preserve">тыс. рублей или </w:t>
      </w:r>
      <w:r w:rsidR="00BF052E">
        <w:rPr>
          <w:shd w:val="clear" w:color="auto" w:fill="FEFFFE"/>
          <w:lang w:bidi="he-IL"/>
        </w:rPr>
        <w:t>9</w:t>
      </w:r>
      <w:r w:rsidR="006C636B">
        <w:rPr>
          <w:shd w:val="clear" w:color="auto" w:fill="FEFFFE"/>
          <w:lang w:bidi="he-IL"/>
        </w:rPr>
        <w:t>8</w:t>
      </w:r>
      <w:r w:rsidR="00BF052E">
        <w:rPr>
          <w:shd w:val="clear" w:color="auto" w:fill="FEFFFE"/>
          <w:lang w:bidi="he-IL"/>
        </w:rPr>
        <w:t>,7</w:t>
      </w:r>
      <w:r w:rsidR="00956A2A" w:rsidRPr="00761AF5">
        <w:rPr>
          <w:shd w:val="clear" w:color="auto" w:fill="FEFFFE"/>
          <w:lang w:bidi="he-IL"/>
        </w:rPr>
        <w:t xml:space="preserve">% к утвержденным бюджетным назначениям, расходы направлены на функционирование администрации </w:t>
      </w:r>
      <w:r w:rsidR="006C636B">
        <w:rPr>
          <w:rFonts w:eastAsiaTheme="minorEastAsia"/>
          <w:shd w:val="clear" w:color="auto" w:fill="FEFFFF"/>
          <w:lang w:bidi="he-IL"/>
        </w:rPr>
        <w:t>Салтов</w:t>
      </w:r>
      <w:r w:rsidR="00AC081F" w:rsidRPr="0048509E">
        <w:rPr>
          <w:rFonts w:eastAsiaTheme="minorEastAsia"/>
          <w:shd w:val="clear" w:color="auto" w:fill="FEFFFF"/>
          <w:lang w:bidi="he-IL"/>
        </w:rPr>
        <w:t>ского</w:t>
      </w:r>
      <w:r w:rsidR="00956A2A" w:rsidRPr="00761AF5">
        <w:rPr>
          <w:shd w:val="clear" w:color="auto" w:fill="FEFFFE"/>
          <w:lang w:bidi="he-IL"/>
        </w:rPr>
        <w:t xml:space="preserve"> сельского поселения</w:t>
      </w:r>
      <w:r w:rsidR="00014685">
        <w:rPr>
          <w:shd w:val="clear" w:color="auto" w:fill="FEFFFE"/>
          <w:lang w:bidi="he-IL"/>
        </w:rPr>
        <w:t>.</w:t>
      </w:r>
    </w:p>
    <w:p w:rsidR="0015002C" w:rsidRPr="00605159" w:rsidRDefault="007B5031" w:rsidP="0015002C">
      <w:pPr>
        <w:widowControl w:val="0"/>
        <w:shd w:val="clear" w:color="auto" w:fill="FEFFFE"/>
        <w:autoSpaceDE w:val="0"/>
        <w:autoSpaceDN w:val="0"/>
        <w:adjustRightInd w:val="0"/>
        <w:ind w:right="96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В 2017году утвержде</w:t>
      </w:r>
      <w:r w:rsidR="00AE12E2">
        <w:rPr>
          <w:shd w:val="clear" w:color="auto" w:fill="FEFFFE"/>
          <w:lang w:bidi="he-IL"/>
        </w:rPr>
        <w:t>н</w:t>
      </w:r>
      <w:r>
        <w:rPr>
          <w:shd w:val="clear" w:color="auto" w:fill="FEFFFE"/>
          <w:lang w:bidi="he-IL"/>
        </w:rPr>
        <w:t>на</w:t>
      </w:r>
      <w:r w:rsidR="0024567B">
        <w:rPr>
          <w:shd w:val="clear" w:color="auto" w:fill="FEFFFE"/>
          <w:lang w:bidi="he-IL"/>
        </w:rPr>
        <w:t>я</w:t>
      </w:r>
      <w:r>
        <w:rPr>
          <w:shd w:val="clear" w:color="auto" w:fill="FEFFFE"/>
          <w:lang w:bidi="he-IL"/>
        </w:rPr>
        <w:t xml:space="preserve"> штатная численность муниципал</w:t>
      </w:r>
      <w:r w:rsidR="0024567B">
        <w:rPr>
          <w:shd w:val="clear" w:color="auto" w:fill="FEFFFE"/>
          <w:lang w:bidi="he-IL"/>
        </w:rPr>
        <w:t xml:space="preserve">ьных служащих составила </w:t>
      </w:r>
      <w:r w:rsidR="00F53DD2">
        <w:rPr>
          <w:shd w:val="clear" w:color="auto" w:fill="FEFFFE"/>
          <w:lang w:bidi="he-IL"/>
        </w:rPr>
        <w:t>3</w:t>
      </w:r>
      <w:r w:rsidR="0024567B">
        <w:rPr>
          <w:shd w:val="clear" w:color="auto" w:fill="FEFFFE"/>
          <w:lang w:bidi="he-IL"/>
        </w:rPr>
        <w:t xml:space="preserve">чел. </w:t>
      </w:r>
      <w:r w:rsidR="0015002C">
        <w:rPr>
          <w:shd w:val="clear" w:color="auto" w:fill="FEFFFE"/>
          <w:lang w:bidi="he-IL"/>
        </w:rPr>
        <w:t>Расходование средств по разделу 0100</w:t>
      </w:r>
      <w:r w:rsidR="0015002C" w:rsidRPr="00761AF5">
        <w:rPr>
          <w:i/>
          <w:iCs/>
          <w:u w:val="single"/>
          <w:shd w:val="clear" w:color="auto" w:fill="FEFFFE"/>
          <w:lang w:bidi="he-IL"/>
        </w:rPr>
        <w:t>«Общегосударственные вопросы»</w:t>
      </w:r>
      <w:r w:rsidR="0015002C" w:rsidRPr="0015002C">
        <w:rPr>
          <w:i/>
          <w:iCs/>
          <w:shd w:val="clear" w:color="auto" w:fill="FEFFFE"/>
          <w:lang w:bidi="he-IL"/>
        </w:rPr>
        <w:t xml:space="preserve"> </w:t>
      </w:r>
      <w:r w:rsidR="0015002C">
        <w:rPr>
          <w:shd w:val="clear" w:color="auto" w:fill="FEFFFE"/>
          <w:lang w:bidi="he-IL"/>
        </w:rPr>
        <w:t xml:space="preserve">произведено в пределах установленных величин, </w:t>
      </w:r>
      <w:r>
        <w:rPr>
          <w:shd w:val="clear" w:color="auto" w:fill="FEFFFE"/>
          <w:lang w:bidi="he-IL"/>
        </w:rPr>
        <w:t>согласно постановлению Администрации Волгоградской области от 27.03.2017г. №142-п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</w:t>
      </w:r>
      <w:r w:rsidR="0024567B">
        <w:rPr>
          <w:shd w:val="clear" w:color="auto" w:fill="FEFFFE"/>
          <w:lang w:bidi="he-IL"/>
        </w:rPr>
        <w:t xml:space="preserve">гоградской области на 2017год». Данным постановлением утвержден </w:t>
      </w:r>
      <w:r>
        <w:rPr>
          <w:shd w:val="clear" w:color="auto" w:fill="FEFFFE"/>
          <w:lang w:bidi="he-IL"/>
        </w:rPr>
        <w:t>норматив</w:t>
      </w:r>
      <w:r w:rsidR="0024567B">
        <w:rPr>
          <w:shd w:val="clear" w:color="auto" w:fill="FEFFFE"/>
          <w:lang w:bidi="he-IL"/>
        </w:rPr>
        <w:t xml:space="preserve"> для </w:t>
      </w:r>
      <w:r w:rsidR="0015002C">
        <w:rPr>
          <w:shd w:val="clear" w:color="auto" w:fill="FEFFFE"/>
          <w:lang w:bidi="he-IL"/>
        </w:rPr>
        <w:t>Салтов</w:t>
      </w:r>
      <w:r>
        <w:rPr>
          <w:shd w:val="clear" w:color="auto" w:fill="FEFFFE"/>
          <w:lang w:bidi="he-IL"/>
        </w:rPr>
        <w:t xml:space="preserve">ского сельского поселения </w:t>
      </w:r>
      <w:r w:rsidR="0024567B">
        <w:rPr>
          <w:shd w:val="clear" w:color="auto" w:fill="FEFFFE"/>
          <w:lang w:bidi="he-IL"/>
        </w:rPr>
        <w:t>в сумме</w:t>
      </w:r>
      <w:r>
        <w:rPr>
          <w:shd w:val="clear" w:color="auto" w:fill="FEFFFE"/>
          <w:lang w:bidi="he-IL"/>
        </w:rPr>
        <w:t xml:space="preserve"> </w:t>
      </w:r>
      <w:r w:rsidR="00566CC6">
        <w:rPr>
          <w:shd w:val="clear" w:color="auto" w:fill="FEFFFE"/>
          <w:lang w:bidi="he-IL"/>
        </w:rPr>
        <w:t>2081</w:t>
      </w:r>
      <w:r>
        <w:rPr>
          <w:shd w:val="clear" w:color="auto" w:fill="FEFFFE"/>
          <w:lang w:bidi="he-IL"/>
        </w:rPr>
        <w:t>,0 тыс.рублей</w:t>
      </w:r>
      <w:r w:rsidR="00566CC6">
        <w:rPr>
          <w:shd w:val="clear" w:color="auto" w:fill="FEFFFE"/>
          <w:lang w:bidi="he-IL"/>
        </w:rPr>
        <w:t xml:space="preserve">, </w:t>
      </w:r>
      <w:r w:rsidR="0015002C">
        <w:rPr>
          <w:shd w:val="clear" w:color="auto" w:fill="FEFFFE"/>
          <w:lang w:bidi="he-IL"/>
        </w:rPr>
        <w:t>Фактические расходы составили 2059,2тыс.руб., (исполнение на содержание органов местного самоуправления превышен на 585,0тыс.руб., в связи с расходами связанными на приобретение автомобиля и запчастей к нему в сумме 585,0тыс.рублей</w:t>
      </w:r>
      <w:r w:rsidR="0015002C" w:rsidRPr="004B5C21">
        <w:rPr>
          <w:shd w:val="clear" w:color="auto" w:fill="FEFFFE"/>
          <w:lang w:bidi="he-IL"/>
        </w:rPr>
        <w:t xml:space="preserve"> </w:t>
      </w:r>
      <w:r w:rsidR="0015002C">
        <w:rPr>
          <w:shd w:val="clear" w:color="auto" w:fill="FEFFFE"/>
          <w:lang w:bidi="he-IL"/>
        </w:rPr>
        <w:t>за счет областных средств Постановление Администрации Волгоградской области от 23.01.2017г. №8-п «О предоставлении в 2017году дотаций бюджетам муниципальных образований  Волгоградской области на поддержку мер по обеспечению сбалансированности местных бюджетов для решения отдельных вопросов местного значения в части материально-технического обеспечения администраций муниципальных образований»).</w:t>
      </w:r>
    </w:p>
    <w:p w:rsidR="00DA34EA" w:rsidRDefault="00956A2A" w:rsidP="00B929FC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- 0106 «Обеспечение деятельности финансовых органов, финансово - бюджетного надзора» расходы исполнены в сумме </w:t>
      </w:r>
      <w:r w:rsidR="00DA34EA">
        <w:rPr>
          <w:shd w:val="clear" w:color="auto" w:fill="FEFFFE"/>
          <w:lang w:bidi="he-IL"/>
        </w:rPr>
        <w:t>17,0</w:t>
      </w:r>
      <w:r w:rsidRPr="00761AF5">
        <w:rPr>
          <w:shd w:val="clear" w:color="auto" w:fill="FEFFFE"/>
          <w:lang w:bidi="he-IL"/>
        </w:rPr>
        <w:t xml:space="preserve"> тыс. рублей или 100%к утвержденным бюджетным назначениям (на основании Соглашения</w:t>
      </w:r>
      <w:r w:rsidR="00566CC6">
        <w:rPr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>от</w:t>
      </w:r>
      <w:r w:rsidR="008E2F2A">
        <w:rPr>
          <w:shd w:val="clear" w:color="auto" w:fill="FEFFFE"/>
          <w:lang w:bidi="he-IL"/>
        </w:rPr>
        <w:t xml:space="preserve"> </w:t>
      </w:r>
      <w:r w:rsidR="00761AF5">
        <w:rPr>
          <w:shd w:val="clear" w:color="auto" w:fill="FEFFFE"/>
          <w:lang w:bidi="he-IL"/>
        </w:rPr>
        <w:t>30</w:t>
      </w:r>
      <w:r w:rsidRPr="00761AF5">
        <w:rPr>
          <w:shd w:val="clear" w:color="auto" w:fill="FEFFFE"/>
          <w:lang w:bidi="he-IL"/>
        </w:rPr>
        <w:t>.0</w:t>
      </w:r>
      <w:r w:rsidR="006A04F9" w:rsidRPr="00761AF5">
        <w:rPr>
          <w:shd w:val="clear" w:color="auto" w:fill="FEFFFE"/>
          <w:lang w:bidi="he-IL"/>
        </w:rPr>
        <w:t>1</w:t>
      </w:r>
      <w:r w:rsidRPr="00761AF5">
        <w:rPr>
          <w:shd w:val="clear" w:color="auto" w:fill="FEFFFE"/>
          <w:lang w:bidi="he-IL"/>
        </w:rPr>
        <w:t>.201</w:t>
      </w:r>
      <w:r w:rsidR="006A04F9" w:rsidRPr="00761AF5">
        <w:rPr>
          <w:shd w:val="clear" w:color="auto" w:fill="FEFFFE"/>
          <w:lang w:bidi="he-IL"/>
        </w:rPr>
        <w:t>5</w:t>
      </w:r>
      <w:r w:rsidRPr="00761AF5">
        <w:rPr>
          <w:shd w:val="clear" w:color="auto" w:fill="FEFFFE"/>
          <w:lang w:bidi="he-IL"/>
        </w:rPr>
        <w:t xml:space="preserve"> года №</w:t>
      </w:r>
      <w:r w:rsidR="00470702">
        <w:rPr>
          <w:shd w:val="clear" w:color="auto" w:fill="FEFFFE"/>
          <w:lang w:bidi="he-IL"/>
        </w:rPr>
        <w:t>1</w:t>
      </w:r>
      <w:r w:rsidR="002E6645">
        <w:rPr>
          <w:shd w:val="clear" w:color="auto" w:fill="FEFFFE"/>
          <w:lang w:bidi="he-IL"/>
        </w:rPr>
        <w:t>5</w:t>
      </w:r>
      <w:r w:rsidRPr="00761AF5">
        <w:rPr>
          <w:shd w:val="clear" w:color="auto" w:fill="FEFFFE"/>
          <w:lang w:bidi="he-IL"/>
        </w:rPr>
        <w:t xml:space="preserve"> Контрольно-счетной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24567B" w:rsidRPr="00405317" w:rsidRDefault="00DA34E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405317">
        <w:rPr>
          <w:shd w:val="clear" w:color="auto" w:fill="FEFFFE"/>
          <w:lang w:bidi="he-IL"/>
        </w:rPr>
        <w:t>- 0111 «Резервный фонд» расходы в сумме</w:t>
      </w:r>
      <w:r w:rsidR="004516C7" w:rsidRPr="00405317">
        <w:rPr>
          <w:shd w:val="clear" w:color="auto" w:fill="FEFFFE"/>
          <w:lang w:bidi="he-IL"/>
        </w:rPr>
        <w:t xml:space="preserve"> </w:t>
      </w:r>
      <w:r w:rsidR="00566CC6" w:rsidRPr="00405317">
        <w:rPr>
          <w:shd w:val="clear" w:color="auto" w:fill="FEFFFE"/>
          <w:lang w:bidi="he-IL"/>
        </w:rPr>
        <w:t>10,0</w:t>
      </w:r>
      <w:r w:rsidR="0024567B" w:rsidRPr="00405317">
        <w:rPr>
          <w:shd w:val="clear" w:color="auto" w:fill="FEFFFE"/>
          <w:lang w:bidi="he-IL"/>
        </w:rPr>
        <w:t>тыс.рублей не производились.</w:t>
      </w:r>
    </w:p>
    <w:p w:rsidR="002E6645" w:rsidRPr="002E6645" w:rsidRDefault="002E6645" w:rsidP="00EA2443">
      <w:pPr>
        <w:widowControl w:val="0"/>
        <w:shd w:val="clear" w:color="auto" w:fill="FEFFFE"/>
        <w:tabs>
          <w:tab w:val="left" w:pos="1272"/>
          <w:tab w:val="left" w:pos="3058"/>
          <w:tab w:val="left" w:pos="6581"/>
        </w:tabs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 </w:t>
      </w:r>
      <w:r w:rsidRPr="00761AF5">
        <w:rPr>
          <w:shd w:val="clear" w:color="auto" w:fill="FEFFFE"/>
          <w:lang w:bidi="he-IL"/>
        </w:rPr>
        <w:t>- по разделу 0113 «Другие общегосударственные вопросы»</w:t>
      </w:r>
      <w:r>
        <w:rPr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>расходы</w:t>
      </w:r>
      <w:r>
        <w:rPr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исполнены в сумме </w:t>
      </w:r>
      <w:r>
        <w:rPr>
          <w:shd w:val="clear" w:color="auto" w:fill="FEFFFE"/>
          <w:lang w:bidi="he-IL"/>
        </w:rPr>
        <w:t>30</w:t>
      </w:r>
      <w:r w:rsidRPr="00761AF5">
        <w:rPr>
          <w:shd w:val="clear" w:color="auto" w:fill="FEFFFE"/>
          <w:lang w:bidi="he-IL"/>
        </w:rPr>
        <w:t xml:space="preserve">,0 тыс. рублей или на 100% к утвержденным бюджетным назначениям, </w:t>
      </w:r>
      <w:r w:rsidRPr="00761AF5">
        <w:rPr>
          <w:rFonts w:eastAsiaTheme="minorEastAsia"/>
          <w:shd w:val="clear" w:color="auto" w:fill="FEFFFE"/>
          <w:lang w:bidi="he-IL"/>
        </w:rPr>
        <w:t>денежные средства израсходованы на юридические услуги</w:t>
      </w:r>
      <w:r w:rsidR="00EA2443">
        <w:rPr>
          <w:shd w:val="clear" w:color="auto" w:fill="FEFFFE"/>
          <w:lang w:bidi="he-IL"/>
        </w:rPr>
        <w:t>;</w:t>
      </w:r>
    </w:p>
    <w:p w:rsidR="002E6645" w:rsidRDefault="00EA2443" w:rsidP="002E6645">
      <w:pPr>
        <w:widowControl w:val="0"/>
        <w:shd w:val="clear" w:color="auto" w:fill="FEFFFE"/>
        <w:tabs>
          <w:tab w:val="left" w:pos="178"/>
          <w:tab w:val="left" w:pos="567"/>
        </w:tabs>
        <w:autoSpaceDE w:val="0"/>
        <w:autoSpaceDN w:val="0"/>
        <w:adjustRightInd w:val="0"/>
        <w:ind w:right="77"/>
        <w:jc w:val="both"/>
        <w:rPr>
          <w:rFonts w:eastAsiaTheme="minorEastAsia"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     </w:t>
      </w:r>
      <w:r w:rsidR="00956A2A" w:rsidRPr="00761AF5">
        <w:rPr>
          <w:shd w:val="clear" w:color="auto" w:fill="FEFFFE"/>
          <w:lang w:bidi="he-IL"/>
        </w:rPr>
        <w:t xml:space="preserve">- </w:t>
      </w:r>
      <w:r w:rsidR="00956A2A" w:rsidRPr="0024567B">
        <w:rPr>
          <w:iCs/>
          <w:shd w:val="clear" w:color="auto" w:fill="FEFFFE"/>
          <w:lang w:bidi="he-IL"/>
        </w:rPr>
        <w:t>0203 «Национальная оборона»</w:t>
      </w:r>
      <w:r w:rsidR="008E2F2A">
        <w:rPr>
          <w:iCs/>
          <w:shd w:val="clear" w:color="auto" w:fill="FEFFFE"/>
          <w:lang w:bidi="he-IL"/>
        </w:rPr>
        <w:t xml:space="preserve"> </w:t>
      </w:r>
      <w:r w:rsidR="00956A2A" w:rsidRPr="00761AF5">
        <w:rPr>
          <w:shd w:val="clear" w:color="auto" w:fill="FEFFFE"/>
          <w:lang w:bidi="he-IL"/>
        </w:rPr>
        <w:t xml:space="preserve">расходы исполнены в сумме </w:t>
      </w:r>
      <w:r w:rsidR="002E6645">
        <w:rPr>
          <w:shd w:val="clear" w:color="auto" w:fill="FEFFFE"/>
          <w:lang w:bidi="he-IL"/>
        </w:rPr>
        <w:t>33,2</w:t>
      </w:r>
      <w:r w:rsidR="00956A2A" w:rsidRPr="00761AF5">
        <w:rPr>
          <w:shd w:val="clear" w:color="auto" w:fill="FEFFFE"/>
          <w:lang w:bidi="he-IL"/>
        </w:rPr>
        <w:t xml:space="preserve">тыс. рублей или </w:t>
      </w:r>
      <w:r w:rsidR="002E6645">
        <w:rPr>
          <w:shd w:val="clear" w:color="auto" w:fill="FEFFFE"/>
          <w:lang w:bidi="he-IL"/>
        </w:rPr>
        <w:t>54,7</w:t>
      </w:r>
      <w:r w:rsidR="00956A2A" w:rsidRPr="00761AF5">
        <w:rPr>
          <w:shd w:val="clear" w:color="auto" w:fill="FEFFFE"/>
          <w:lang w:bidi="he-IL"/>
        </w:rPr>
        <w:t xml:space="preserve">% от утвержденных бюджетных назначений, удельный вес составил </w:t>
      </w:r>
      <w:r w:rsidR="002E6645">
        <w:rPr>
          <w:shd w:val="clear" w:color="auto" w:fill="FEFFFE"/>
          <w:lang w:bidi="he-IL"/>
        </w:rPr>
        <w:t>0,6</w:t>
      </w:r>
      <w:r w:rsidR="0024567B">
        <w:rPr>
          <w:shd w:val="clear" w:color="auto" w:fill="FEFFFE"/>
          <w:lang w:bidi="he-IL"/>
        </w:rPr>
        <w:t>%. Р</w:t>
      </w:r>
      <w:r w:rsidR="00956A2A" w:rsidRPr="00761AF5">
        <w:rPr>
          <w:shd w:val="clear" w:color="auto" w:fill="FEFFFE"/>
          <w:lang w:bidi="he-IL"/>
        </w:rPr>
        <w:t>асходы направлены на реализацию Федерального закона от 28.03.1998 года</w:t>
      </w:r>
      <w:r w:rsidR="00761AF5" w:rsidRPr="00761AF5">
        <w:rPr>
          <w:shd w:val="clear" w:color="auto" w:fill="FEFFFE"/>
          <w:lang w:bidi="he-IL"/>
        </w:rPr>
        <w:t>№</w:t>
      </w:r>
      <w:r w:rsidR="00956A2A" w:rsidRPr="00761AF5">
        <w:rPr>
          <w:shd w:val="clear" w:color="auto" w:fill="FEFFFE"/>
          <w:lang w:bidi="he-IL"/>
        </w:rPr>
        <w:t>53-ФЗ «О воинской обязанности и военной службе», Постановления Правительства РФ от 29.04.2006 года</w:t>
      </w:r>
      <w:r w:rsidR="00761AF5">
        <w:rPr>
          <w:shd w:val="clear" w:color="auto" w:fill="FEFFFE"/>
          <w:lang w:bidi="he-IL"/>
        </w:rPr>
        <w:t xml:space="preserve"> № </w:t>
      </w:r>
      <w:r w:rsidR="00956A2A" w:rsidRPr="00761AF5">
        <w:rPr>
          <w:shd w:val="clear" w:color="auto" w:fill="FEFFFE"/>
          <w:lang w:bidi="he-IL"/>
        </w:rPr>
        <w:t>258 «О субвенциях на осуществление полномочий по первичному воинскому учету на территориях, где отсутствуют военные комиссариаты</w:t>
      </w:r>
      <w:r w:rsidR="00FD50B9" w:rsidRPr="00761AF5">
        <w:rPr>
          <w:shd w:val="clear" w:color="auto" w:fill="FEFFFE"/>
          <w:lang w:bidi="he-IL"/>
        </w:rPr>
        <w:t xml:space="preserve">», </w:t>
      </w:r>
      <w:r w:rsidR="0024567B">
        <w:rPr>
          <w:rFonts w:eastAsiaTheme="minorEastAsia"/>
          <w:shd w:val="clear" w:color="auto" w:fill="FEFFFE"/>
          <w:lang w:bidi="he-IL"/>
        </w:rPr>
        <w:t xml:space="preserve">а именно на </w:t>
      </w:r>
      <w:r w:rsidR="009D30DF" w:rsidRPr="00761AF5">
        <w:rPr>
          <w:rFonts w:eastAsiaTheme="minorEastAsia"/>
          <w:shd w:val="clear" w:color="auto" w:fill="FEFFFE"/>
          <w:lang w:bidi="he-IL"/>
        </w:rPr>
        <w:t>оплату труда и начисления на</w:t>
      </w:r>
      <w:r w:rsidR="00566CC6">
        <w:rPr>
          <w:rFonts w:eastAsiaTheme="minorEastAsia"/>
          <w:shd w:val="clear" w:color="auto" w:fill="FEFFFE"/>
          <w:lang w:bidi="he-IL"/>
        </w:rPr>
        <w:t xml:space="preserve"> </w:t>
      </w:r>
      <w:r w:rsidR="009D30DF" w:rsidRPr="00761AF5">
        <w:rPr>
          <w:rFonts w:eastAsiaTheme="minorEastAsia"/>
          <w:shd w:val="clear" w:color="auto" w:fill="FEFFFE"/>
          <w:lang w:bidi="he-IL"/>
        </w:rPr>
        <w:t xml:space="preserve">выплаты по оплате труда </w:t>
      </w:r>
      <w:r w:rsidR="009D30DF" w:rsidRPr="00761AF5">
        <w:rPr>
          <w:rFonts w:eastAsiaTheme="minorEastAsia"/>
          <w:shd w:val="clear" w:color="auto" w:fill="FEFFFE"/>
          <w:lang w:bidi="he-IL"/>
        </w:rPr>
        <w:lastRenderedPageBreak/>
        <w:t>работни</w:t>
      </w:r>
      <w:r w:rsidR="00597D7B">
        <w:rPr>
          <w:rFonts w:eastAsiaTheme="minorEastAsia"/>
          <w:shd w:val="clear" w:color="auto" w:fill="FEFFFE"/>
          <w:lang w:bidi="he-IL"/>
        </w:rPr>
        <w:t>ка военно</w:t>
      </w:r>
      <w:r w:rsidR="009D30DF" w:rsidRPr="00761AF5">
        <w:rPr>
          <w:rFonts w:eastAsiaTheme="minorEastAsia"/>
          <w:shd w:val="clear" w:color="auto" w:fill="FEFFFE"/>
          <w:lang w:bidi="he-IL"/>
        </w:rPr>
        <w:t>-учетного стола (</w:t>
      </w:r>
      <w:r w:rsidR="00346473">
        <w:rPr>
          <w:rFonts w:eastAsiaTheme="minorEastAsia"/>
          <w:shd w:val="clear" w:color="auto" w:fill="FEFFFE"/>
          <w:lang w:bidi="he-IL"/>
        </w:rPr>
        <w:t>33,2</w:t>
      </w:r>
      <w:r w:rsidR="009D30DF" w:rsidRPr="00761AF5">
        <w:rPr>
          <w:rFonts w:eastAsiaTheme="minorEastAsia"/>
          <w:shd w:val="clear" w:color="auto" w:fill="FEFFFE"/>
          <w:lang w:bidi="he-IL"/>
        </w:rPr>
        <w:t>тыс. рублей)</w:t>
      </w:r>
      <w:r w:rsidR="002E6645" w:rsidRPr="00761AF5">
        <w:rPr>
          <w:rFonts w:eastAsiaTheme="minorEastAsia"/>
          <w:shd w:val="clear" w:color="auto" w:fill="FEFFFE"/>
          <w:lang w:bidi="he-IL"/>
        </w:rPr>
        <w:t xml:space="preserve">; </w:t>
      </w:r>
    </w:p>
    <w:p w:rsidR="00A94223" w:rsidRDefault="00566CC6" w:rsidP="002053D1">
      <w:pPr>
        <w:widowControl w:val="0"/>
        <w:shd w:val="clear" w:color="auto" w:fill="FEFFFE"/>
        <w:autoSpaceDE w:val="0"/>
        <w:autoSpaceDN w:val="0"/>
        <w:adjustRightInd w:val="0"/>
        <w:spacing w:before="14"/>
        <w:ind w:right="96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 w:rsidRPr="00761AF5">
        <w:rPr>
          <w:shd w:val="clear" w:color="auto" w:fill="FEFFFE"/>
          <w:lang w:bidi="he-IL"/>
        </w:rPr>
        <w:t xml:space="preserve">по разделу </w:t>
      </w:r>
      <w:r w:rsidRPr="00103917">
        <w:rPr>
          <w:iCs/>
          <w:shd w:val="clear" w:color="auto" w:fill="FEFFFE"/>
          <w:lang w:bidi="he-IL"/>
        </w:rPr>
        <w:t>0300«Национальная безопасность и правоохранительная деятельность»,</w:t>
      </w:r>
      <w:r w:rsidR="00BA26C7" w:rsidRPr="00103917">
        <w:rPr>
          <w:iCs/>
          <w:shd w:val="clear" w:color="auto" w:fill="FEFFFE"/>
          <w:lang w:bidi="he-IL"/>
        </w:rPr>
        <w:t xml:space="preserve"> </w:t>
      </w:r>
      <w:r w:rsidRPr="00761AF5">
        <w:rPr>
          <w:lang w:bidi="he-IL"/>
        </w:rPr>
        <w:t>расходы исполнены в сумме</w:t>
      </w:r>
      <w:r w:rsidR="002053D1">
        <w:rPr>
          <w:lang w:bidi="he-IL"/>
        </w:rPr>
        <w:t xml:space="preserve"> </w:t>
      </w:r>
      <w:r w:rsidR="00346473">
        <w:rPr>
          <w:lang w:bidi="he-IL"/>
        </w:rPr>
        <w:t>21,0</w:t>
      </w:r>
      <w:r w:rsidRPr="00761AF5">
        <w:rPr>
          <w:lang w:bidi="he-IL"/>
        </w:rPr>
        <w:t xml:space="preserve">тыс.рублей или </w:t>
      </w:r>
      <w:r w:rsidR="00346473">
        <w:rPr>
          <w:lang w:bidi="he-IL"/>
        </w:rPr>
        <w:t>100</w:t>
      </w:r>
      <w:r w:rsidRPr="00761AF5">
        <w:rPr>
          <w:lang w:bidi="he-IL"/>
        </w:rPr>
        <w:t xml:space="preserve">% от </w:t>
      </w:r>
      <w:r w:rsidRPr="00761AF5">
        <w:rPr>
          <w:shd w:val="clear" w:color="auto" w:fill="FEFFFE"/>
          <w:lang w:bidi="he-IL"/>
        </w:rPr>
        <w:t>утвержденных бюджетных назначений</w:t>
      </w:r>
      <w:r w:rsidRPr="00761AF5">
        <w:rPr>
          <w:lang w:bidi="he-IL"/>
        </w:rPr>
        <w:t>,</w:t>
      </w:r>
      <w:r w:rsidR="002053D1">
        <w:rPr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>в том числе</w:t>
      </w:r>
      <w:r w:rsidR="00A94223">
        <w:rPr>
          <w:shd w:val="clear" w:color="auto" w:fill="FEFFFE"/>
          <w:lang w:bidi="he-IL"/>
        </w:rPr>
        <w:t>:</w:t>
      </w:r>
    </w:p>
    <w:p w:rsidR="00A94223" w:rsidRDefault="00A94223" w:rsidP="002053D1">
      <w:pPr>
        <w:widowControl w:val="0"/>
        <w:shd w:val="clear" w:color="auto" w:fill="FEFFFE"/>
        <w:autoSpaceDE w:val="0"/>
        <w:autoSpaceDN w:val="0"/>
        <w:adjustRightInd w:val="0"/>
        <w:spacing w:before="14"/>
        <w:ind w:right="96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 w:rsidR="00566CC6" w:rsidRPr="00761AF5">
        <w:rPr>
          <w:shd w:val="clear" w:color="auto" w:fill="FEFFFE"/>
          <w:lang w:bidi="he-IL"/>
        </w:rPr>
        <w:t xml:space="preserve"> </w:t>
      </w:r>
      <w:r w:rsidR="00B866FB">
        <w:rPr>
          <w:shd w:val="clear" w:color="auto" w:fill="FEFFFE"/>
          <w:lang w:bidi="he-IL"/>
        </w:rPr>
        <w:t xml:space="preserve">по разделу </w:t>
      </w:r>
      <w:r w:rsidR="000D43CD">
        <w:rPr>
          <w:shd w:val="clear" w:color="auto" w:fill="FEFFFE"/>
          <w:lang w:bidi="he-IL"/>
        </w:rPr>
        <w:t xml:space="preserve">0310 «обеспечение противопожарной безопасности» </w:t>
      </w:r>
      <w:r w:rsidR="00566CC6" w:rsidRPr="00761AF5">
        <w:rPr>
          <w:shd w:val="clear" w:color="auto" w:fill="FEFFFE"/>
          <w:lang w:bidi="he-IL"/>
        </w:rPr>
        <w:t>расходы</w:t>
      </w:r>
      <w:r w:rsidR="002053D1">
        <w:rPr>
          <w:shd w:val="clear" w:color="auto" w:fill="FEFFFE"/>
          <w:lang w:bidi="he-IL"/>
        </w:rPr>
        <w:t xml:space="preserve"> </w:t>
      </w:r>
      <w:r w:rsidR="000D43CD">
        <w:rPr>
          <w:shd w:val="clear" w:color="auto" w:fill="FEFFFE"/>
          <w:lang w:bidi="he-IL"/>
        </w:rPr>
        <w:t xml:space="preserve">в сумме </w:t>
      </w:r>
      <w:r w:rsidR="00346473">
        <w:rPr>
          <w:shd w:val="clear" w:color="auto" w:fill="FEFFFE"/>
          <w:lang w:bidi="he-IL"/>
        </w:rPr>
        <w:t>21,0</w:t>
      </w:r>
      <w:r w:rsidR="000D43CD">
        <w:rPr>
          <w:shd w:val="clear" w:color="auto" w:fill="FEFFFE"/>
          <w:lang w:bidi="he-IL"/>
        </w:rPr>
        <w:t xml:space="preserve">тыс.руб. </w:t>
      </w:r>
      <w:r w:rsidR="00566CC6" w:rsidRPr="00761AF5">
        <w:rPr>
          <w:shd w:val="clear" w:color="auto" w:fill="FEFFFE"/>
          <w:lang w:bidi="he-IL"/>
        </w:rPr>
        <w:t>производились</w:t>
      </w:r>
      <w:r w:rsidR="002053D1">
        <w:rPr>
          <w:shd w:val="clear" w:color="auto" w:fill="FEFFFE"/>
          <w:lang w:bidi="he-IL"/>
        </w:rPr>
        <w:t xml:space="preserve"> </w:t>
      </w:r>
      <w:r w:rsidR="00566CC6" w:rsidRPr="00761AF5">
        <w:rPr>
          <w:shd w:val="clear" w:color="auto" w:fill="FEFFFE"/>
          <w:lang w:bidi="he-IL"/>
        </w:rPr>
        <w:t>на</w:t>
      </w:r>
      <w:r w:rsidR="002053D1">
        <w:rPr>
          <w:shd w:val="clear" w:color="auto" w:fill="FEFFFE"/>
          <w:lang w:bidi="he-IL"/>
        </w:rPr>
        <w:t xml:space="preserve"> </w:t>
      </w:r>
      <w:r w:rsidR="00566CC6">
        <w:rPr>
          <w:shd w:val="clear" w:color="auto" w:fill="FEFFFE"/>
          <w:lang w:bidi="he-IL"/>
        </w:rPr>
        <w:t>опашку</w:t>
      </w:r>
      <w:r w:rsidR="00566CC6" w:rsidRPr="00761AF5">
        <w:rPr>
          <w:shd w:val="clear" w:color="auto" w:fill="FEFFFE"/>
          <w:lang w:bidi="he-IL"/>
        </w:rPr>
        <w:t xml:space="preserve"> противопожарн</w:t>
      </w:r>
      <w:r w:rsidR="00346473">
        <w:rPr>
          <w:shd w:val="clear" w:color="auto" w:fill="FEFFFE"/>
          <w:lang w:bidi="he-IL"/>
        </w:rPr>
        <w:t>ой полосы</w:t>
      </w:r>
      <w:r>
        <w:rPr>
          <w:shd w:val="clear" w:color="auto" w:fill="FEFFFE"/>
          <w:lang w:bidi="he-IL"/>
        </w:rPr>
        <w:t>;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lang w:bidi="he-IL"/>
        </w:rPr>
      </w:pPr>
      <w:r w:rsidRPr="00761AF5">
        <w:rPr>
          <w:lang w:bidi="he-IL"/>
        </w:rPr>
        <w:t xml:space="preserve">- по разделу 0400 «Национальная экономика» расходы исполнены в сумме </w:t>
      </w:r>
      <w:r w:rsidR="00346473">
        <w:rPr>
          <w:lang w:bidi="he-IL"/>
        </w:rPr>
        <w:t>518,7</w:t>
      </w:r>
      <w:r w:rsidRPr="00761AF5">
        <w:rPr>
          <w:lang w:bidi="he-IL"/>
        </w:rPr>
        <w:t xml:space="preserve">тыс.руб. или </w:t>
      </w:r>
      <w:r w:rsidR="00346473">
        <w:rPr>
          <w:lang w:bidi="he-IL"/>
        </w:rPr>
        <w:t>64,1</w:t>
      </w:r>
      <w:r w:rsidRPr="00761AF5">
        <w:rPr>
          <w:lang w:bidi="he-IL"/>
        </w:rPr>
        <w:t xml:space="preserve">% к утвержденным бюджетным назначениям, удельный вес в общем объеме расходов составил </w:t>
      </w:r>
      <w:r w:rsidR="00346473">
        <w:rPr>
          <w:lang w:bidi="he-IL"/>
        </w:rPr>
        <w:t>9,5</w:t>
      </w:r>
      <w:r w:rsidRPr="00761AF5">
        <w:rPr>
          <w:lang w:bidi="he-IL"/>
        </w:rPr>
        <w:t>%, в том числе по подразделам: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24567B">
        <w:rPr>
          <w:shd w:val="clear" w:color="auto" w:fill="FEFFFE"/>
          <w:lang w:bidi="he-IL"/>
        </w:rPr>
        <w:t xml:space="preserve">- 0409 </w:t>
      </w:r>
      <w:r w:rsidR="00B4023F" w:rsidRPr="0024567B">
        <w:rPr>
          <w:iCs/>
          <w:shd w:val="clear" w:color="auto" w:fill="FEFFFE"/>
          <w:lang w:bidi="he-IL"/>
        </w:rPr>
        <w:t>«</w:t>
      </w:r>
      <w:r w:rsidRPr="0024567B">
        <w:rPr>
          <w:shd w:val="clear" w:color="auto" w:fill="FEFFFE"/>
          <w:lang w:bidi="he-IL"/>
        </w:rPr>
        <w:t>Дорожное хозяйство (дорожные фонды)</w:t>
      </w:r>
      <w:r w:rsidR="00EA2443">
        <w:rPr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346473">
        <w:rPr>
          <w:shd w:val="clear" w:color="auto" w:fill="FEFFFE"/>
          <w:lang w:bidi="he-IL"/>
        </w:rPr>
        <w:t>518,7</w:t>
      </w:r>
      <w:r w:rsidRPr="00761AF5">
        <w:rPr>
          <w:shd w:val="clear" w:color="auto" w:fill="FEFFFE"/>
          <w:lang w:bidi="he-IL"/>
        </w:rPr>
        <w:t xml:space="preserve"> тыс. рублей или </w:t>
      </w:r>
      <w:r w:rsidR="00346473">
        <w:rPr>
          <w:shd w:val="clear" w:color="auto" w:fill="FEFFFE"/>
          <w:lang w:bidi="he-IL"/>
        </w:rPr>
        <w:t>64,1</w:t>
      </w:r>
      <w:r w:rsidRPr="00761AF5">
        <w:rPr>
          <w:shd w:val="clear" w:color="auto" w:fill="FEFFFE"/>
          <w:lang w:bidi="he-IL"/>
        </w:rPr>
        <w:t xml:space="preserve"> % к утвержденным бюджетным </w:t>
      </w:r>
      <w:r w:rsidR="009D30DF" w:rsidRPr="00761AF5">
        <w:rPr>
          <w:shd w:val="clear" w:color="auto" w:fill="FEFFFE"/>
          <w:lang w:bidi="he-IL"/>
        </w:rPr>
        <w:t>назначениям</w:t>
      </w:r>
      <w:r w:rsidR="00387B04" w:rsidRPr="00761AF5">
        <w:rPr>
          <w:shd w:val="clear" w:color="auto" w:fill="FEFFFE"/>
          <w:lang w:bidi="he-IL"/>
        </w:rPr>
        <w:t>, в том числе</w:t>
      </w:r>
      <w:r w:rsidR="000E16EF">
        <w:rPr>
          <w:shd w:val="clear" w:color="auto" w:fill="FEFFFE"/>
          <w:lang w:bidi="he-IL"/>
        </w:rPr>
        <w:t xml:space="preserve"> </w:t>
      </w:r>
      <w:r w:rsidR="00803A42" w:rsidRPr="00761AF5">
        <w:rPr>
          <w:rFonts w:eastAsiaTheme="minorEastAsia"/>
          <w:shd w:val="clear" w:color="auto" w:fill="FEFFFE"/>
          <w:lang w:bidi="he-IL"/>
        </w:rPr>
        <w:t xml:space="preserve">денежные средства израсходованы </w:t>
      </w:r>
      <w:r w:rsidR="008B7328" w:rsidRPr="00761AF5">
        <w:rPr>
          <w:rFonts w:eastAsiaTheme="minorEastAsia"/>
          <w:shd w:val="clear" w:color="auto" w:fill="FEFFFE"/>
          <w:lang w:bidi="he-IL"/>
        </w:rPr>
        <w:t xml:space="preserve">на </w:t>
      </w:r>
      <w:r w:rsidR="000E16EF">
        <w:rPr>
          <w:rFonts w:eastAsiaTheme="minorEastAsia"/>
          <w:shd w:val="clear" w:color="auto" w:fill="FEFFFE"/>
          <w:lang w:bidi="he-IL"/>
        </w:rPr>
        <w:t xml:space="preserve">планировку и </w:t>
      </w:r>
      <w:r w:rsidR="00B5322A">
        <w:rPr>
          <w:rFonts w:eastAsiaTheme="minorEastAsia"/>
          <w:shd w:val="clear" w:color="auto" w:fill="FEFFFE"/>
          <w:lang w:bidi="he-IL"/>
        </w:rPr>
        <w:t>устройство грунтовых</w:t>
      </w:r>
      <w:r w:rsidR="006111B9" w:rsidRPr="00761AF5">
        <w:rPr>
          <w:rFonts w:eastAsiaTheme="minorEastAsia"/>
          <w:shd w:val="clear" w:color="auto" w:fill="FEFFFE"/>
          <w:lang w:bidi="he-IL"/>
        </w:rPr>
        <w:t xml:space="preserve"> дорог</w:t>
      </w:r>
      <w:r w:rsidR="00803A42">
        <w:rPr>
          <w:rFonts w:eastAsiaTheme="minorEastAsia"/>
          <w:shd w:val="clear" w:color="auto" w:fill="FEFFFE"/>
          <w:lang w:bidi="he-IL"/>
        </w:rPr>
        <w:t>,</w:t>
      </w:r>
      <w:r w:rsidR="000E16EF">
        <w:rPr>
          <w:rFonts w:eastAsiaTheme="minorEastAsia"/>
          <w:shd w:val="clear" w:color="auto" w:fill="FEFFFE"/>
          <w:lang w:bidi="he-IL"/>
        </w:rPr>
        <w:t xml:space="preserve"> </w:t>
      </w:r>
      <w:r w:rsidR="00BC70DF">
        <w:rPr>
          <w:rFonts w:eastAsiaTheme="minorEastAsia"/>
          <w:shd w:val="clear" w:color="auto" w:fill="FEFFFE"/>
          <w:lang w:bidi="he-IL"/>
        </w:rPr>
        <w:t>оплата</w:t>
      </w:r>
      <w:r w:rsidR="009C6B22">
        <w:rPr>
          <w:rFonts w:eastAsiaTheme="minorEastAsia"/>
          <w:shd w:val="clear" w:color="auto" w:fill="FEFFFE"/>
          <w:lang w:bidi="he-IL"/>
        </w:rPr>
        <w:t xml:space="preserve"> по разработке </w:t>
      </w:r>
      <w:r w:rsidR="00B5322A">
        <w:rPr>
          <w:rFonts w:eastAsiaTheme="minorEastAsia"/>
          <w:shd w:val="clear" w:color="auto" w:fill="FEFFFE"/>
          <w:lang w:bidi="he-IL"/>
        </w:rPr>
        <w:t>дислокаций дорожных знаков</w:t>
      </w:r>
      <w:r w:rsidR="00CE2C90">
        <w:rPr>
          <w:rFonts w:eastAsiaTheme="minorEastAsia"/>
          <w:shd w:val="clear" w:color="auto" w:fill="FEFFFE"/>
          <w:lang w:bidi="he-IL"/>
        </w:rPr>
        <w:t>, приобретение дорожных знаков</w:t>
      </w:r>
      <w:r w:rsidR="00BC70DF">
        <w:rPr>
          <w:rFonts w:eastAsiaTheme="minorEastAsia"/>
          <w:shd w:val="clear" w:color="auto" w:fill="FEFFFE"/>
          <w:lang w:bidi="he-IL"/>
        </w:rPr>
        <w:t>,</w:t>
      </w:r>
      <w:r w:rsidR="00D96BB9">
        <w:rPr>
          <w:rFonts w:eastAsiaTheme="minorEastAsia"/>
          <w:shd w:val="clear" w:color="auto" w:fill="FEFFFE"/>
          <w:lang w:bidi="he-IL"/>
        </w:rPr>
        <w:t xml:space="preserve"> </w:t>
      </w:r>
      <w:r w:rsidR="00B5322A">
        <w:rPr>
          <w:rFonts w:eastAsiaTheme="minorEastAsia"/>
          <w:shd w:val="clear" w:color="auto" w:fill="FEFFFE"/>
          <w:lang w:bidi="he-IL"/>
        </w:rPr>
        <w:t xml:space="preserve">покрытие щебнем </w:t>
      </w:r>
      <w:r w:rsidR="005C0525">
        <w:rPr>
          <w:rFonts w:eastAsiaTheme="minorEastAsia"/>
          <w:shd w:val="clear" w:color="auto" w:fill="FEFFFE"/>
          <w:lang w:bidi="he-IL"/>
        </w:rPr>
        <w:t xml:space="preserve">грунтовых дорог, </w:t>
      </w:r>
      <w:r w:rsidR="00BC70DF" w:rsidRPr="00761AF5">
        <w:rPr>
          <w:shd w:val="clear" w:color="auto" w:fill="FEFFFE"/>
          <w:lang w:bidi="he-IL"/>
        </w:rPr>
        <w:t xml:space="preserve">в том числе </w:t>
      </w:r>
      <w:r w:rsidR="00BC70DF">
        <w:rPr>
          <w:shd w:val="clear" w:color="auto" w:fill="FEFFFE"/>
          <w:lang w:bidi="he-IL"/>
        </w:rPr>
        <w:t xml:space="preserve">иные </w:t>
      </w:r>
      <w:r w:rsidR="00BC70DF" w:rsidRPr="00F96FF9">
        <w:rPr>
          <w:rFonts w:eastAsiaTheme="minorEastAsia"/>
          <w:shd w:val="clear" w:color="auto" w:fill="FEFFFE"/>
          <w:lang w:bidi="he-IL"/>
        </w:rPr>
        <w:t xml:space="preserve">межбюджетные трансферты </w:t>
      </w:r>
      <w:r w:rsidR="00BC70DF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BC70DF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B5322A">
        <w:rPr>
          <w:rFonts w:eastAsiaTheme="minorEastAsia"/>
          <w:shd w:val="clear" w:color="auto" w:fill="FEFFFE"/>
          <w:lang w:bidi="he-IL"/>
        </w:rPr>
        <w:t>245</w:t>
      </w:r>
      <w:r w:rsidR="00D07BA7">
        <w:rPr>
          <w:rFonts w:eastAsiaTheme="minorEastAsia"/>
          <w:shd w:val="clear" w:color="auto" w:fill="FEFFFE"/>
          <w:lang w:bidi="he-IL"/>
        </w:rPr>
        <w:t>,0тыс.руб.</w:t>
      </w:r>
      <w:r w:rsidR="00D07BA7" w:rsidRPr="00761AF5">
        <w:rPr>
          <w:rFonts w:eastAsiaTheme="minorEastAsia"/>
          <w:shd w:val="clear" w:color="auto" w:fill="FEFFFE"/>
          <w:lang w:bidi="he-IL"/>
        </w:rPr>
        <w:t xml:space="preserve"> </w:t>
      </w:r>
      <w:r w:rsidR="00BC70DF" w:rsidRPr="00761AF5">
        <w:rPr>
          <w:rFonts w:eastAsiaTheme="minorEastAsia"/>
          <w:shd w:val="clear" w:color="auto" w:fill="FEFFFE"/>
          <w:lang w:bidi="he-IL"/>
        </w:rPr>
        <w:t xml:space="preserve">расходы исполнены </w:t>
      </w:r>
      <w:r w:rsidR="00E105C2">
        <w:rPr>
          <w:rFonts w:eastAsiaTheme="minorEastAsia"/>
          <w:shd w:val="clear" w:color="auto" w:fill="FEFFFE"/>
          <w:lang w:bidi="he-IL"/>
        </w:rPr>
        <w:t xml:space="preserve">в полном объеме </w:t>
      </w:r>
      <w:r w:rsidR="00BC70DF">
        <w:rPr>
          <w:rFonts w:eastAsiaTheme="minorEastAsia"/>
          <w:shd w:val="clear" w:color="auto" w:fill="FEFFFE"/>
          <w:lang w:bidi="he-IL"/>
        </w:rPr>
        <w:t>на приобретение щебня</w:t>
      </w:r>
      <w:r w:rsidR="00D07BA7">
        <w:rPr>
          <w:rFonts w:eastAsiaTheme="minorEastAsia"/>
          <w:shd w:val="clear" w:color="auto" w:fill="FEFFFE"/>
          <w:lang w:bidi="he-IL"/>
        </w:rPr>
        <w:t>.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24567B">
        <w:rPr>
          <w:shd w:val="clear" w:color="auto" w:fill="FEFFFE"/>
          <w:lang w:bidi="he-IL"/>
        </w:rPr>
        <w:t>-</w:t>
      </w:r>
      <w:r w:rsidRPr="0024567B">
        <w:rPr>
          <w:iCs/>
          <w:shd w:val="clear" w:color="auto" w:fill="FEFFFE"/>
          <w:lang w:bidi="he-IL"/>
        </w:rPr>
        <w:t>0500 «Жилищно-коммунальное хозяйство»</w:t>
      </w:r>
      <w:r w:rsidR="006C7B4C">
        <w:rPr>
          <w:iCs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B5322A">
        <w:rPr>
          <w:shd w:val="clear" w:color="auto" w:fill="FEFFFE"/>
          <w:lang w:bidi="he-IL"/>
        </w:rPr>
        <w:t>802,0</w:t>
      </w:r>
      <w:r w:rsidRPr="00761AF5">
        <w:rPr>
          <w:shd w:val="clear" w:color="auto" w:fill="FEFFFE"/>
          <w:lang w:bidi="he-IL"/>
        </w:rPr>
        <w:t xml:space="preserve">тыс.рублей, что составило </w:t>
      </w:r>
      <w:r w:rsidR="00B5322A">
        <w:rPr>
          <w:shd w:val="clear" w:color="auto" w:fill="FEFFFE"/>
          <w:lang w:bidi="he-IL"/>
        </w:rPr>
        <w:t>51,4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удельный вес составил </w:t>
      </w:r>
      <w:r w:rsidR="00B5322A">
        <w:rPr>
          <w:shd w:val="clear" w:color="auto" w:fill="FEFFFE"/>
          <w:lang w:bidi="he-IL"/>
        </w:rPr>
        <w:t>14,7</w:t>
      </w:r>
      <w:r w:rsidR="0024567B">
        <w:rPr>
          <w:shd w:val="clear" w:color="auto" w:fill="FEFFFE"/>
          <w:lang w:bidi="he-IL"/>
        </w:rPr>
        <w:t>%, в том числе по подразделам: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-0502 «Коммунальное хозяйство» расходы исполнены в сумме </w:t>
      </w:r>
      <w:r w:rsidR="00B5322A">
        <w:rPr>
          <w:shd w:val="clear" w:color="auto" w:fill="FEFFFE"/>
          <w:lang w:bidi="he-IL"/>
        </w:rPr>
        <w:t>65</w:t>
      </w:r>
      <w:r w:rsidR="00235F8D">
        <w:rPr>
          <w:shd w:val="clear" w:color="auto" w:fill="FEFFFE"/>
          <w:lang w:bidi="he-IL"/>
        </w:rPr>
        <w:t>,0</w:t>
      </w:r>
      <w:r w:rsidRPr="00761AF5">
        <w:rPr>
          <w:shd w:val="clear" w:color="auto" w:fill="FEFFFE"/>
          <w:lang w:bidi="he-IL"/>
        </w:rPr>
        <w:t xml:space="preserve">тыс.рублей, что составило </w:t>
      </w:r>
      <w:r w:rsidR="00B5322A">
        <w:rPr>
          <w:shd w:val="clear" w:color="auto" w:fill="FEFFFE"/>
          <w:lang w:bidi="he-IL"/>
        </w:rPr>
        <w:t>92,9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</w:t>
      </w:r>
      <w:r w:rsidR="00CE2C90" w:rsidRPr="00761AF5">
        <w:rPr>
          <w:shd w:val="clear" w:color="auto" w:fill="FEFFFE"/>
          <w:lang w:bidi="he-IL"/>
        </w:rPr>
        <w:t>расходы произведены на</w:t>
      </w:r>
      <w:r w:rsidR="00CE2C90">
        <w:rPr>
          <w:shd w:val="clear" w:color="auto" w:fill="FEFFFE"/>
          <w:lang w:bidi="he-IL"/>
        </w:rPr>
        <w:t xml:space="preserve"> </w:t>
      </w:r>
      <w:r w:rsidR="00106C50">
        <w:rPr>
          <w:shd w:val="clear" w:color="auto" w:fill="FEFFFE"/>
          <w:lang w:bidi="he-IL"/>
        </w:rPr>
        <w:t>оплату снегоуборочной машины</w:t>
      </w:r>
      <w:r w:rsidR="00CE2C90">
        <w:rPr>
          <w:rFonts w:eastAsiaTheme="minorEastAsia"/>
          <w:shd w:val="clear" w:color="auto" w:fill="FEFFFE"/>
          <w:lang w:bidi="he-IL"/>
        </w:rPr>
        <w:t>;</w:t>
      </w:r>
    </w:p>
    <w:p w:rsidR="00472FBF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-0503 «Благоустройство» расходы исполнены в сумме </w:t>
      </w:r>
      <w:r w:rsidR="00106C50">
        <w:rPr>
          <w:shd w:val="clear" w:color="auto" w:fill="FEFFFE"/>
          <w:lang w:bidi="he-IL"/>
        </w:rPr>
        <w:t>737,0</w:t>
      </w:r>
      <w:r w:rsidRPr="00761AF5">
        <w:rPr>
          <w:shd w:val="clear" w:color="auto" w:fill="FEFFFE"/>
          <w:lang w:bidi="he-IL"/>
        </w:rPr>
        <w:t xml:space="preserve"> тыс. рублей или </w:t>
      </w:r>
      <w:r w:rsidR="00106C50">
        <w:rPr>
          <w:shd w:val="clear" w:color="auto" w:fill="FEFFFE"/>
          <w:lang w:bidi="he-IL"/>
        </w:rPr>
        <w:t>49,5</w:t>
      </w:r>
      <w:r w:rsidRPr="00761AF5">
        <w:rPr>
          <w:shd w:val="clear" w:color="auto" w:fill="FEFFFE"/>
          <w:lang w:bidi="he-IL"/>
        </w:rPr>
        <w:t xml:space="preserve">% к </w:t>
      </w:r>
      <w:r w:rsidRPr="005F7EEF">
        <w:rPr>
          <w:shd w:val="clear" w:color="auto" w:fill="FEFFFE"/>
          <w:lang w:bidi="he-IL"/>
        </w:rPr>
        <w:t xml:space="preserve">утвержденным бюджетным назначениям, </w:t>
      </w:r>
      <w:r w:rsidR="00464646" w:rsidRPr="005F7EEF">
        <w:rPr>
          <w:shd w:val="clear" w:color="auto" w:fill="FEFFFE"/>
          <w:lang w:bidi="he-IL"/>
        </w:rPr>
        <w:t xml:space="preserve">в том числе </w:t>
      </w:r>
      <w:r w:rsidR="00670FBB" w:rsidRPr="005F7EEF">
        <w:rPr>
          <w:rFonts w:eastAsiaTheme="minorEastAsia"/>
          <w:shd w:val="clear" w:color="auto" w:fill="FEFFFE"/>
          <w:lang w:bidi="he-IL"/>
        </w:rPr>
        <w:t xml:space="preserve">произведены </w:t>
      </w:r>
      <w:r w:rsidR="00464646" w:rsidRPr="005F7EEF">
        <w:rPr>
          <w:rFonts w:eastAsiaTheme="minorEastAsia"/>
          <w:shd w:val="clear" w:color="auto" w:fill="FEFFFE"/>
          <w:lang w:bidi="he-IL"/>
        </w:rPr>
        <w:t>расходы</w:t>
      </w:r>
      <w:r w:rsidR="00670FBB" w:rsidRPr="005F7EEF">
        <w:rPr>
          <w:rFonts w:eastAsiaTheme="minorEastAsia"/>
          <w:shd w:val="clear" w:color="auto" w:fill="FEFFFE"/>
          <w:lang w:bidi="he-IL"/>
        </w:rPr>
        <w:t xml:space="preserve"> на </w:t>
      </w:r>
      <w:r w:rsidR="00A84EE8" w:rsidRPr="005F7EEF">
        <w:rPr>
          <w:rFonts w:eastAsiaTheme="minorEastAsia"/>
          <w:shd w:val="clear" w:color="auto" w:fill="FEFFFE"/>
          <w:lang w:bidi="he-IL"/>
        </w:rPr>
        <w:t>уличное освещение</w:t>
      </w:r>
      <w:r w:rsidR="00670FBB" w:rsidRPr="005F7EEF">
        <w:rPr>
          <w:rFonts w:eastAsiaTheme="minorEastAsia"/>
          <w:shd w:val="clear" w:color="auto" w:fill="FEFFFE"/>
          <w:lang w:bidi="he-IL"/>
        </w:rPr>
        <w:t xml:space="preserve">, </w:t>
      </w:r>
      <w:r w:rsidR="00377280">
        <w:rPr>
          <w:rFonts w:eastAsiaTheme="minorEastAsia"/>
          <w:shd w:val="clear" w:color="auto" w:fill="FEFFFE"/>
          <w:lang w:bidi="he-IL"/>
        </w:rPr>
        <w:t>техобслуживание</w:t>
      </w:r>
      <w:r w:rsidR="00472FBF">
        <w:rPr>
          <w:rFonts w:eastAsiaTheme="minorEastAsia"/>
          <w:shd w:val="clear" w:color="auto" w:fill="FEFFFE"/>
          <w:lang w:bidi="he-IL"/>
        </w:rPr>
        <w:t xml:space="preserve"> электрооборудования, </w:t>
      </w:r>
      <w:r w:rsidR="00377280">
        <w:rPr>
          <w:rFonts w:eastAsiaTheme="minorEastAsia"/>
          <w:shd w:val="clear" w:color="auto" w:fill="FEFFFE"/>
          <w:lang w:bidi="he-IL"/>
        </w:rPr>
        <w:t>приобретение ламп для уличного освещения</w:t>
      </w:r>
      <w:r w:rsidR="00207430">
        <w:rPr>
          <w:rFonts w:eastAsiaTheme="minorEastAsia"/>
          <w:shd w:val="clear" w:color="auto" w:fill="FEFFFE"/>
          <w:lang w:bidi="he-IL"/>
        </w:rPr>
        <w:t>, налог на имущество</w:t>
      </w:r>
      <w:r w:rsidR="00455698">
        <w:rPr>
          <w:rFonts w:eastAsiaTheme="minorEastAsia"/>
          <w:shd w:val="clear" w:color="auto" w:fill="FEFFFE"/>
          <w:lang w:bidi="he-IL"/>
        </w:rPr>
        <w:t>,</w:t>
      </w:r>
      <w:r w:rsidR="00522CD9">
        <w:rPr>
          <w:rFonts w:eastAsiaTheme="minorEastAsia"/>
          <w:shd w:val="clear" w:color="auto" w:fill="FEFFFE"/>
          <w:lang w:bidi="he-IL"/>
        </w:rPr>
        <w:t xml:space="preserve"> </w:t>
      </w:r>
      <w:r w:rsidR="00E7775A">
        <w:rPr>
          <w:rFonts w:eastAsiaTheme="minorEastAsia"/>
          <w:shd w:val="clear" w:color="auto" w:fill="FEFFFE"/>
          <w:lang w:bidi="he-IL"/>
        </w:rPr>
        <w:t xml:space="preserve">заработная плата работнику по </w:t>
      </w:r>
      <w:r w:rsidR="00377280">
        <w:rPr>
          <w:rFonts w:eastAsiaTheme="minorEastAsia"/>
          <w:shd w:val="clear" w:color="auto" w:fill="FEFFFE"/>
          <w:lang w:bidi="he-IL"/>
        </w:rPr>
        <w:t>благоустройству территории</w:t>
      </w:r>
      <w:r w:rsidR="00E7775A">
        <w:rPr>
          <w:rFonts w:eastAsiaTheme="minorEastAsia"/>
          <w:shd w:val="clear" w:color="auto" w:fill="FEFFFE"/>
          <w:lang w:bidi="he-IL"/>
        </w:rPr>
        <w:t xml:space="preserve">, </w:t>
      </w:r>
      <w:r w:rsidR="00472FBF">
        <w:rPr>
          <w:rFonts w:eastAsiaTheme="minorEastAsia"/>
          <w:shd w:val="clear" w:color="auto" w:fill="FEFFFE"/>
          <w:lang w:bidi="he-IL"/>
        </w:rPr>
        <w:t xml:space="preserve">приобретение </w:t>
      </w:r>
      <w:r w:rsidR="00377280">
        <w:rPr>
          <w:rFonts w:eastAsiaTheme="minorEastAsia"/>
          <w:shd w:val="clear" w:color="auto" w:fill="FEFFFE"/>
          <w:lang w:bidi="he-IL"/>
        </w:rPr>
        <w:t>косилки роторной</w:t>
      </w:r>
      <w:r w:rsidR="00472FBF">
        <w:rPr>
          <w:rFonts w:eastAsiaTheme="minorEastAsia"/>
          <w:shd w:val="clear" w:color="auto" w:fill="FEFFFE"/>
          <w:lang w:bidi="he-IL"/>
        </w:rPr>
        <w:t xml:space="preserve">, </w:t>
      </w:r>
      <w:r w:rsidR="00377280">
        <w:rPr>
          <w:rFonts w:eastAsiaTheme="minorEastAsia"/>
          <w:shd w:val="clear" w:color="auto" w:fill="FEFFFE"/>
          <w:lang w:bidi="he-IL"/>
        </w:rPr>
        <w:t>хоз</w:t>
      </w:r>
      <w:r w:rsidR="00DD44F8">
        <w:rPr>
          <w:rFonts w:eastAsiaTheme="minorEastAsia"/>
          <w:shd w:val="clear" w:color="auto" w:fill="FEFFFE"/>
          <w:lang w:bidi="he-IL"/>
        </w:rPr>
        <w:t>.</w:t>
      </w:r>
      <w:r w:rsidR="00377280">
        <w:rPr>
          <w:rFonts w:eastAsiaTheme="minorEastAsia"/>
          <w:shd w:val="clear" w:color="auto" w:fill="FEFFFE"/>
          <w:lang w:bidi="he-IL"/>
        </w:rPr>
        <w:t>инвентаря</w:t>
      </w:r>
      <w:r w:rsidR="00472FBF">
        <w:rPr>
          <w:rFonts w:eastAsiaTheme="minorEastAsia"/>
          <w:shd w:val="clear" w:color="auto" w:fill="FEFFFE"/>
          <w:lang w:bidi="he-IL"/>
        </w:rPr>
        <w:t>,</w:t>
      </w:r>
      <w:r w:rsidR="00455698">
        <w:rPr>
          <w:rFonts w:eastAsiaTheme="minorEastAsia"/>
          <w:shd w:val="clear" w:color="auto" w:fill="FEFFFE"/>
          <w:lang w:bidi="he-IL"/>
        </w:rPr>
        <w:t xml:space="preserve"> </w:t>
      </w:r>
      <w:r w:rsidR="00377280">
        <w:rPr>
          <w:rFonts w:eastAsiaTheme="minorEastAsia"/>
          <w:shd w:val="clear" w:color="auto" w:fill="FEFFFE"/>
          <w:lang w:bidi="he-IL"/>
        </w:rPr>
        <w:t>санитарная</w:t>
      </w:r>
      <w:r w:rsidR="00DD44F8">
        <w:rPr>
          <w:rFonts w:eastAsiaTheme="minorEastAsia"/>
          <w:shd w:val="clear" w:color="auto" w:fill="FEFFFE"/>
          <w:lang w:bidi="he-IL"/>
        </w:rPr>
        <w:t xml:space="preserve"> обработка мест захоронения, прочие мероприятия по благоустройству</w:t>
      </w:r>
      <w:r w:rsidR="00472FBF">
        <w:rPr>
          <w:rFonts w:eastAsiaTheme="minorEastAsia"/>
          <w:shd w:val="clear" w:color="auto" w:fill="FEFFFE"/>
          <w:lang w:bidi="he-IL"/>
        </w:rPr>
        <w:t xml:space="preserve">. </w:t>
      </w:r>
    </w:p>
    <w:p w:rsidR="00522CD9" w:rsidRPr="00522CD9" w:rsidRDefault="00522CD9" w:rsidP="00522CD9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rFonts w:eastAsiaTheme="minorEastAsia"/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 - по разделу </w:t>
      </w:r>
      <w:r>
        <w:rPr>
          <w:i/>
          <w:iCs/>
          <w:u w:val="single"/>
          <w:shd w:val="clear" w:color="auto" w:fill="FEFFFE"/>
          <w:lang w:bidi="he-IL"/>
        </w:rPr>
        <w:t>0707</w:t>
      </w:r>
      <w:r w:rsidRPr="00761AF5">
        <w:rPr>
          <w:i/>
          <w:iCs/>
          <w:u w:val="single"/>
          <w:shd w:val="clear" w:color="auto" w:fill="FEFFFE"/>
          <w:lang w:bidi="he-IL"/>
        </w:rPr>
        <w:t>«</w:t>
      </w:r>
      <w:r>
        <w:rPr>
          <w:i/>
          <w:iCs/>
          <w:u w:val="single"/>
          <w:shd w:val="clear" w:color="auto" w:fill="FEFFFE"/>
          <w:lang w:bidi="he-IL"/>
        </w:rPr>
        <w:t>Образование</w:t>
      </w:r>
      <w:r w:rsidRPr="00761AF5">
        <w:rPr>
          <w:i/>
          <w:iCs/>
          <w:u w:val="single"/>
          <w:shd w:val="clear" w:color="auto" w:fill="FEFFFE"/>
          <w:lang w:bidi="he-IL"/>
        </w:rPr>
        <w:t>»</w:t>
      </w:r>
      <w:r w:rsidRPr="00761AF5">
        <w:rPr>
          <w:shd w:val="clear" w:color="auto" w:fill="FEFFFE"/>
          <w:lang w:bidi="he-IL"/>
        </w:rPr>
        <w:t xml:space="preserve"> расходы в сумме </w:t>
      </w:r>
      <w:r w:rsidR="004A24EF">
        <w:rPr>
          <w:shd w:val="clear" w:color="auto" w:fill="FEFFFE"/>
          <w:lang w:bidi="he-IL"/>
        </w:rPr>
        <w:t>10,0</w:t>
      </w:r>
      <w:r w:rsidRPr="00761AF5">
        <w:rPr>
          <w:shd w:val="clear" w:color="auto" w:fill="FEFFFE"/>
          <w:lang w:bidi="he-IL"/>
        </w:rPr>
        <w:t xml:space="preserve"> тыс. рублей </w:t>
      </w:r>
      <w:r w:rsidR="004A24EF">
        <w:rPr>
          <w:shd w:val="clear" w:color="auto" w:fill="FEFFFE"/>
          <w:lang w:bidi="he-IL"/>
        </w:rPr>
        <w:t>не производились</w:t>
      </w:r>
      <w:r w:rsidRPr="00761AF5">
        <w:rPr>
          <w:shd w:val="clear" w:color="auto" w:fill="FEFFFE"/>
          <w:lang w:bidi="he-IL"/>
        </w:rPr>
        <w:t>;</w:t>
      </w:r>
    </w:p>
    <w:p w:rsidR="00956A2A" w:rsidRDefault="00956A2A" w:rsidP="00761AF5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0801«Культура, кинематография»</w:t>
      </w:r>
      <w:r w:rsidRPr="00761AF5">
        <w:rPr>
          <w:shd w:val="clear" w:color="auto" w:fill="FEFFFE"/>
          <w:lang w:bidi="he-IL"/>
        </w:rPr>
        <w:t xml:space="preserve"> расходы исполнены в сумме </w:t>
      </w:r>
      <w:r w:rsidR="00CA0BA9">
        <w:rPr>
          <w:shd w:val="clear" w:color="auto" w:fill="FEFFFE"/>
          <w:lang w:bidi="he-IL"/>
        </w:rPr>
        <w:t>1270,0</w:t>
      </w:r>
      <w:r w:rsidRPr="00761AF5">
        <w:rPr>
          <w:shd w:val="clear" w:color="auto" w:fill="FEFFFE"/>
          <w:lang w:bidi="he-IL"/>
        </w:rPr>
        <w:t xml:space="preserve">тыс. рублей или </w:t>
      </w:r>
      <w:r w:rsidR="004A24EF">
        <w:rPr>
          <w:shd w:val="clear" w:color="auto" w:fill="FEFFFE"/>
          <w:lang w:bidi="he-IL"/>
        </w:rPr>
        <w:t>95,1</w:t>
      </w:r>
      <w:r w:rsidRPr="00761AF5">
        <w:rPr>
          <w:shd w:val="clear" w:color="auto" w:fill="FEFFFE"/>
          <w:lang w:bidi="he-IL"/>
        </w:rPr>
        <w:t>% к утвержденным бюджетным назначениям</w:t>
      </w:r>
      <w:r w:rsidR="0056171B" w:rsidRPr="00761AF5">
        <w:rPr>
          <w:shd w:val="clear" w:color="auto" w:fill="FEFFFE"/>
          <w:lang w:bidi="he-IL"/>
        </w:rPr>
        <w:t xml:space="preserve">, </w:t>
      </w:r>
      <w:r w:rsidR="00522CD9" w:rsidRPr="00761AF5">
        <w:rPr>
          <w:shd w:val="clear" w:color="auto" w:fill="FEFFFE"/>
          <w:lang w:bidi="he-IL"/>
        </w:rPr>
        <w:t xml:space="preserve">в том числе расходы производились на </w:t>
      </w:r>
      <w:r w:rsidR="00522CD9" w:rsidRPr="00761AF5">
        <w:rPr>
          <w:rFonts w:eastAsiaTheme="minorEastAsia"/>
          <w:shd w:val="clear" w:color="auto" w:fill="FEFFFE"/>
          <w:lang w:bidi="he-IL"/>
        </w:rPr>
        <w:t>оплату труда и начисления</w:t>
      </w:r>
      <w:r w:rsidR="00522CD9" w:rsidRPr="00761AF5">
        <w:rPr>
          <w:shd w:val="clear" w:color="auto" w:fill="FEFFFE"/>
          <w:lang w:bidi="he-IL"/>
        </w:rPr>
        <w:t>, приобретение канц</w:t>
      </w:r>
      <w:r w:rsidR="00522CD9">
        <w:rPr>
          <w:shd w:val="clear" w:color="auto" w:fill="FEFFFE"/>
          <w:lang w:bidi="he-IL"/>
        </w:rPr>
        <w:t>елярских</w:t>
      </w:r>
      <w:r w:rsidR="006C5E4E">
        <w:rPr>
          <w:shd w:val="clear" w:color="auto" w:fill="FEFFFE"/>
          <w:lang w:bidi="he-IL"/>
        </w:rPr>
        <w:t>, хозяйственных</w:t>
      </w:r>
      <w:r w:rsidR="00522CD9">
        <w:rPr>
          <w:shd w:val="clear" w:color="auto" w:fill="FEFFFE"/>
          <w:lang w:bidi="he-IL"/>
        </w:rPr>
        <w:t xml:space="preserve"> и </w:t>
      </w:r>
      <w:r w:rsidR="004A24EF">
        <w:rPr>
          <w:shd w:val="clear" w:color="auto" w:fill="FEFFFE"/>
          <w:lang w:bidi="he-IL"/>
        </w:rPr>
        <w:t>строительн</w:t>
      </w:r>
      <w:r w:rsidR="00522CD9">
        <w:rPr>
          <w:shd w:val="clear" w:color="auto" w:fill="FEFFFE"/>
          <w:lang w:bidi="he-IL"/>
        </w:rPr>
        <w:t xml:space="preserve">ых </w:t>
      </w:r>
      <w:r w:rsidR="00522CD9" w:rsidRPr="00761AF5">
        <w:rPr>
          <w:shd w:val="clear" w:color="auto" w:fill="FEFFFE"/>
          <w:lang w:bidi="he-IL"/>
        </w:rPr>
        <w:t xml:space="preserve">товаров, </w:t>
      </w:r>
      <w:r w:rsidR="00522CD9">
        <w:rPr>
          <w:shd w:val="clear" w:color="auto" w:fill="FEFFFE"/>
          <w:lang w:bidi="he-IL"/>
        </w:rPr>
        <w:t>информационные –консультационные услуги</w:t>
      </w:r>
      <w:r w:rsidR="00522CD9" w:rsidRPr="00761AF5">
        <w:rPr>
          <w:shd w:val="clear" w:color="auto" w:fill="FEFFFE"/>
          <w:lang w:bidi="he-IL"/>
        </w:rPr>
        <w:t>, услуги связи</w:t>
      </w:r>
      <w:r w:rsidR="00522CD9">
        <w:rPr>
          <w:shd w:val="clear" w:color="auto" w:fill="FEFFFE"/>
          <w:lang w:bidi="he-IL"/>
        </w:rPr>
        <w:t>, оплата за электроэнергию, газ,</w:t>
      </w:r>
      <w:r w:rsidR="0056171B" w:rsidRPr="00761AF5">
        <w:rPr>
          <w:shd w:val="clear" w:color="auto" w:fill="FEFFFE"/>
          <w:lang w:bidi="he-IL"/>
        </w:rPr>
        <w:t xml:space="preserve"> </w:t>
      </w:r>
      <w:r w:rsidR="006C5E4E">
        <w:rPr>
          <w:shd w:val="clear" w:color="auto" w:fill="FEFFFE"/>
          <w:lang w:bidi="he-IL"/>
        </w:rPr>
        <w:t>приобретение принтеров ноутбука</w:t>
      </w:r>
      <w:r w:rsidR="00522CD9">
        <w:rPr>
          <w:shd w:val="clear" w:color="auto" w:fill="FEFFFE"/>
          <w:lang w:bidi="he-IL"/>
        </w:rPr>
        <w:t xml:space="preserve">, техобслуживание </w:t>
      </w:r>
      <w:r w:rsidR="006C5E4E">
        <w:rPr>
          <w:shd w:val="clear" w:color="auto" w:fill="FEFFFE"/>
          <w:lang w:bidi="he-IL"/>
        </w:rPr>
        <w:t>электрооборудования, газового оборудования</w:t>
      </w:r>
      <w:r w:rsidR="00522CD9">
        <w:rPr>
          <w:shd w:val="clear" w:color="auto" w:fill="FEFFFE"/>
          <w:lang w:bidi="he-IL"/>
        </w:rPr>
        <w:t>,</w:t>
      </w:r>
      <w:r w:rsidR="001663AE">
        <w:rPr>
          <w:shd w:val="clear" w:color="auto" w:fill="FEFFFE"/>
          <w:lang w:bidi="he-IL"/>
        </w:rPr>
        <w:t xml:space="preserve"> </w:t>
      </w:r>
      <w:r w:rsidR="00E105C2" w:rsidRPr="00761AF5">
        <w:rPr>
          <w:shd w:val="clear" w:color="auto" w:fill="FEFFFE"/>
          <w:lang w:bidi="he-IL"/>
        </w:rPr>
        <w:t>в том числе</w:t>
      </w:r>
      <w:r w:rsidR="00E105C2">
        <w:rPr>
          <w:shd w:val="clear" w:color="auto" w:fill="FEFFFE"/>
          <w:lang w:bidi="he-IL"/>
        </w:rPr>
        <w:t xml:space="preserve"> иные</w:t>
      </w:r>
      <w:r w:rsidR="00E105C2" w:rsidRPr="00761AF5">
        <w:rPr>
          <w:shd w:val="clear" w:color="auto" w:fill="FEFFFE"/>
          <w:lang w:bidi="he-IL"/>
        </w:rPr>
        <w:t xml:space="preserve"> </w:t>
      </w:r>
      <w:r w:rsidR="00E105C2" w:rsidRPr="00F96FF9">
        <w:rPr>
          <w:rFonts w:eastAsiaTheme="minorEastAsia"/>
          <w:shd w:val="clear" w:color="auto" w:fill="FEFFFE"/>
          <w:lang w:bidi="he-IL"/>
        </w:rPr>
        <w:t xml:space="preserve">межбюджетные трансферты </w:t>
      </w:r>
      <w:r w:rsidR="00E105C2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E105C2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BA6B8B">
        <w:rPr>
          <w:shd w:val="clear" w:color="auto" w:fill="FEFFFE"/>
          <w:lang w:bidi="he-IL"/>
        </w:rPr>
        <w:t xml:space="preserve">108,4тыс.рублей </w:t>
      </w:r>
      <w:r w:rsidR="003055BB">
        <w:rPr>
          <w:shd w:val="clear" w:color="auto" w:fill="FEFFFE"/>
          <w:lang w:bidi="he-IL"/>
        </w:rPr>
        <w:t xml:space="preserve">по программе «Сохранение и развитие культурной политики на территории Старополтавского муниципального района на 2017-2019годы» </w:t>
      </w:r>
      <w:r w:rsidR="00BA6B8B" w:rsidRPr="00761AF5">
        <w:rPr>
          <w:rFonts w:eastAsiaTheme="minorEastAsia"/>
          <w:shd w:val="clear" w:color="auto" w:fill="FEFFFE"/>
          <w:lang w:bidi="he-IL"/>
        </w:rPr>
        <w:t>расходы исполнены полностью</w:t>
      </w:r>
      <w:r w:rsidR="001663AE">
        <w:rPr>
          <w:rFonts w:eastAsiaTheme="minorEastAsia"/>
          <w:shd w:val="clear" w:color="auto" w:fill="FEFFFE"/>
          <w:lang w:bidi="he-IL"/>
        </w:rPr>
        <w:t xml:space="preserve"> </w:t>
      </w:r>
      <w:r w:rsidR="00BA6B8B" w:rsidRPr="00761AF5">
        <w:rPr>
          <w:rFonts w:eastAsiaTheme="minorEastAsia"/>
          <w:shd w:val="clear" w:color="auto" w:fill="FEFFFE"/>
          <w:lang w:bidi="he-IL"/>
        </w:rPr>
        <w:t>по целевому назначению</w:t>
      </w:r>
      <w:r w:rsidR="00BA6B8B">
        <w:rPr>
          <w:shd w:val="clear" w:color="auto" w:fill="FEFFFE"/>
          <w:lang w:bidi="he-IL"/>
        </w:rPr>
        <w:t xml:space="preserve"> на приобретение звукового оборудования</w:t>
      </w:r>
      <w:r w:rsidR="00EA2443">
        <w:rPr>
          <w:shd w:val="clear" w:color="auto" w:fill="FEFFFE"/>
          <w:lang w:bidi="he-IL"/>
        </w:rPr>
        <w:t xml:space="preserve"> </w:t>
      </w:r>
      <w:r w:rsidR="00BA6B8B">
        <w:rPr>
          <w:shd w:val="clear" w:color="auto" w:fill="FEFFFE"/>
          <w:lang w:bidi="he-IL"/>
        </w:rPr>
        <w:t>(микшерный</w:t>
      </w:r>
      <w:r w:rsidR="005F7EEF">
        <w:rPr>
          <w:shd w:val="clear" w:color="auto" w:fill="FEFFFE"/>
          <w:lang w:bidi="he-IL"/>
        </w:rPr>
        <w:t xml:space="preserve"> пульт и акустическ</w:t>
      </w:r>
      <w:r w:rsidR="00EA2443">
        <w:rPr>
          <w:shd w:val="clear" w:color="auto" w:fill="FEFFFE"/>
          <w:lang w:bidi="he-IL"/>
        </w:rPr>
        <w:t>ая</w:t>
      </w:r>
      <w:r w:rsidR="005F7EEF">
        <w:rPr>
          <w:shd w:val="clear" w:color="auto" w:fill="FEFFFE"/>
          <w:lang w:bidi="he-IL"/>
        </w:rPr>
        <w:t xml:space="preserve"> систем</w:t>
      </w:r>
      <w:r w:rsidR="00EA2443">
        <w:rPr>
          <w:shd w:val="clear" w:color="auto" w:fill="FEFFFE"/>
          <w:lang w:bidi="he-IL"/>
        </w:rPr>
        <w:t>а</w:t>
      </w:r>
      <w:r w:rsidR="005F7EEF">
        <w:rPr>
          <w:shd w:val="clear" w:color="auto" w:fill="FEFFFE"/>
          <w:lang w:bidi="he-IL"/>
        </w:rPr>
        <w:t>) и за счет собственных средств 5420,0рублей</w:t>
      </w:r>
      <w:r w:rsidR="00103917">
        <w:rPr>
          <w:shd w:val="clear" w:color="auto" w:fill="FEFFFE"/>
          <w:lang w:bidi="he-IL"/>
        </w:rPr>
        <w:t xml:space="preserve"> </w:t>
      </w:r>
      <w:r w:rsidR="005F7EEF">
        <w:rPr>
          <w:shd w:val="clear" w:color="auto" w:fill="FEFFFE"/>
          <w:lang w:bidi="he-IL"/>
        </w:rPr>
        <w:t>(софинансирование) всего на сумму113800,0рублей.</w:t>
      </w:r>
    </w:p>
    <w:p w:rsidR="001663AE" w:rsidRPr="001663AE" w:rsidRDefault="001663AE" w:rsidP="001663AE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1100.«Физическая культура и спорт»</w:t>
      </w:r>
      <w:r w:rsidRPr="00761AF5">
        <w:rPr>
          <w:shd w:val="clear" w:color="auto" w:fill="FEFFFE"/>
          <w:lang w:bidi="he-IL"/>
        </w:rPr>
        <w:t xml:space="preserve"> по подразделу 1101 расходы исполнены в сумме </w:t>
      </w:r>
      <w:r w:rsidR="006C5E4E">
        <w:rPr>
          <w:w w:val="112"/>
          <w:shd w:val="clear" w:color="auto" w:fill="FEFFFE"/>
          <w:lang w:bidi="he-IL"/>
        </w:rPr>
        <w:t>117,1</w:t>
      </w:r>
      <w:r>
        <w:rPr>
          <w:w w:val="112"/>
          <w:shd w:val="clear" w:color="auto" w:fill="FEFFFE"/>
          <w:lang w:bidi="he-IL"/>
        </w:rPr>
        <w:t>т</w:t>
      </w:r>
      <w:r w:rsidRPr="00761AF5">
        <w:rPr>
          <w:shd w:val="clear" w:color="auto" w:fill="FEFFFE"/>
          <w:lang w:bidi="he-IL"/>
        </w:rPr>
        <w:t xml:space="preserve">ыс. рублей или на </w:t>
      </w:r>
      <w:r w:rsidR="006C5E4E">
        <w:rPr>
          <w:shd w:val="clear" w:color="auto" w:fill="FEFFFE"/>
          <w:lang w:bidi="he-IL"/>
        </w:rPr>
        <w:t>92,1</w:t>
      </w:r>
      <w:r w:rsidRPr="00761AF5">
        <w:rPr>
          <w:shd w:val="clear" w:color="auto" w:fill="FEFFFE"/>
          <w:lang w:bidi="he-IL"/>
        </w:rPr>
        <w:t>% к утвержденным бюджетным назначениям (</w:t>
      </w:r>
      <w:r>
        <w:t>с</w:t>
      </w:r>
      <w:r w:rsidRPr="00761AF5">
        <w:t xml:space="preserve">редства направлены на </w:t>
      </w:r>
      <w:r>
        <w:t xml:space="preserve">приобретение </w:t>
      </w:r>
      <w:r w:rsidR="006C5E4E">
        <w:t xml:space="preserve">тренажеров, </w:t>
      </w:r>
      <w:r w:rsidR="006C5E4E" w:rsidRPr="00BD3AA4">
        <w:t>строительных материалов</w:t>
      </w:r>
      <w:r w:rsidRPr="00761AF5">
        <w:t>)</w:t>
      </w:r>
      <w:r w:rsidRPr="00761AF5">
        <w:rPr>
          <w:shd w:val="clear" w:color="auto" w:fill="FEFFFE"/>
          <w:lang w:bidi="he-IL"/>
        </w:rPr>
        <w:t>.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1202.«Периодическая печать и издательства»</w:t>
      </w:r>
      <w:r w:rsidRPr="00761AF5">
        <w:rPr>
          <w:shd w:val="clear" w:color="auto" w:fill="FEFFFE"/>
          <w:lang w:bidi="he-IL"/>
        </w:rPr>
        <w:t xml:space="preserve"> расходы исполнены в сумме </w:t>
      </w:r>
      <w:r w:rsidR="006C5E4E">
        <w:rPr>
          <w:w w:val="112"/>
          <w:shd w:val="clear" w:color="auto" w:fill="FEFFFE"/>
          <w:lang w:bidi="he-IL"/>
        </w:rPr>
        <w:t>47,6</w:t>
      </w:r>
      <w:r w:rsidRPr="00761AF5">
        <w:rPr>
          <w:shd w:val="clear" w:color="auto" w:fill="FEFFFE"/>
          <w:lang w:bidi="he-IL"/>
        </w:rPr>
        <w:t xml:space="preserve">тыс. рублей или на </w:t>
      </w:r>
      <w:r w:rsidR="006C5E4E">
        <w:rPr>
          <w:shd w:val="clear" w:color="auto" w:fill="FEFFFE"/>
          <w:lang w:bidi="he-IL"/>
        </w:rPr>
        <w:t>99,2</w:t>
      </w:r>
      <w:r w:rsidRPr="00761AF5">
        <w:rPr>
          <w:shd w:val="clear" w:color="auto" w:fill="FEFFFE"/>
          <w:lang w:bidi="he-IL"/>
        </w:rPr>
        <w:t>% к утвержденным бюджетным назначениям</w:t>
      </w:r>
      <w:r w:rsidR="00B20572">
        <w:rPr>
          <w:shd w:val="clear" w:color="auto" w:fill="FEFFFE"/>
          <w:lang w:bidi="he-IL"/>
        </w:rPr>
        <w:t>,</w:t>
      </w:r>
      <w:r w:rsidR="001663AE">
        <w:rPr>
          <w:shd w:val="clear" w:color="auto" w:fill="FEFFFE"/>
          <w:lang w:bidi="he-IL"/>
        </w:rPr>
        <w:t xml:space="preserve"> </w:t>
      </w:r>
      <w:r w:rsidR="00B20572" w:rsidRPr="00761AF5">
        <w:rPr>
          <w:rFonts w:eastAsiaTheme="minorEastAsia"/>
          <w:shd w:val="clear" w:color="auto" w:fill="FEFFFE"/>
          <w:lang w:bidi="he-IL"/>
        </w:rPr>
        <w:t xml:space="preserve">расходы исполнены </w:t>
      </w:r>
      <w:r w:rsidR="00B20572" w:rsidRPr="00A84EE8">
        <w:rPr>
          <w:rFonts w:eastAsiaTheme="minorEastAsia"/>
          <w:shd w:val="clear" w:color="auto" w:fill="FEFFFE"/>
          <w:lang w:bidi="he-IL"/>
        </w:rPr>
        <w:t>на</w:t>
      </w:r>
      <w:r w:rsidR="00B20572">
        <w:rPr>
          <w:rFonts w:eastAsiaTheme="minorEastAsia"/>
          <w:shd w:val="clear" w:color="auto" w:fill="FEFFFE"/>
          <w:lang w:bidi="he-IL"/>
        </w:rPr>
        <w:t xml:space="preserve"> публикацию материалов в газете «Ударник»</w:t>
      </w:r>
      <w:r w:rsidRPr="00761AF5">
        <w:rPr>
          <w:shd w:val="clear" w:color="auto" w:fill="FEFFFE"/>
          <w:lang w:bidi="he-IL"/>
        </w:rPr>
        <w:t xml:space="preserve">. </w:t>
      </w:r>
    </w:p>
    <w:p w:rsidR="0053770E" w:rsidRPr="0097041B" w:rsidRDefault="0053770E" w:rsidP="00103917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Исходя из анализа данной таблицы, средства бюджета </w:t>
      </w:r>
      <w:r w:rsidR="006C5E4E">
        <w:rPr>
          <w:shd w:val="clear" w:color="auto" w:fill="FEFFFE"/>
          <w:lang w:bidi="he-IL"/>
        </w:rPr>
        <w:t>Салтов</w:t>
      </w:r>
      <w:r w:rsidR="00850497" w:rsidRPr="0097041B">
        <w:rPr>
          <w:shd w:val="clear" w:color="auto" w:fill="FEFFFE"/>
          <w:lang w:bidi="he-IL"/>
        </w:rPr>
        <w:t>ского</w:t>
      </w:r>
      <w:r w:rsidRPr="0097041B">
        <w:rPr>
          <w:shd w:val="clear" w:color="auto" w:fill="FEFFFE"/>
          <w:lang w:bidi="he-IL"/>
        </w:rPr>
        <w:t xml:space="preserve"> сельского поселения в 2017году расходовались в основном по </w:t>
      </w:r>
      <w:r w:rsidR="0097041B" w:rsidRPr="0097041B">
        <w:rPr>
          <w:shd w:val="clear" w:color="auto" w:fill="FEFFFE"/>
          <w:lang w:bidi="he-IL"/>
        </w:rPr>
        <w:t>четырем</w:t>
      </w:r>
      <w:r w:rsidRPr="0097041B">
        <w:rPr>
          <w:shd w:val="clear" w:color="auto" w:fill="FEFFFE"/>
          <w:lang w:bidi="he-IL"/>
        </w:rPr>
        <w:t xml:space="preserve"> направлениям:</w:t>
      </w:r>
    </w:p>
    <w:p w:rsidR="0053770E" w:rsidRPr="0097041B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    -общегосударственные вопросы -</w:t>
      </w:r>
      <w:r w:rsidR="000B13A0">
        <w:rPr>
          <w:shd w:val="clear" w:color="auto" w:fill="FEFFFE"/>
          <w:lang w:bidi="he-IL"/>
        </w:rPr>
        <w:t>48,5</w:t>
      </w:r>
      <w:r w:rsidRPr="0097041B">
        <w:rPr>
          <w:shd w:val="clear" w:color="auto" w:fill="FEFFFE"/>
          <w:lang w:bidi="he-IL"/>
        </w:rPr>
        <w:t>%от общей суммы расходов;</w:t>
      </w:r>
    </w:p>
    <w:p w:rsidR="0053770E" w:rsidRPr="0097041B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    -национальная экономика-</w:t>
      </w:r>
      <w:r w:rsidR="000B13A0">
        <w:rPr>
          <w:shd w:val="clear" w:color="auto" w:fill="FEFFFE"/>
          <w:lang w:bidi="he-IL"/>
        </w:rPr>
        <w:t>9,</w:t>
      </w:r>
      <w:r w:rsidR="001663AE">
        <w:rPr>
          <w:shd w:val="clear" w:color="auto" w:fill="FEFFFE"/>
          <w:lang w:bidi="he-IL"/>
        </w:rPr>
        <w:t>5</w:t>
      </w:r>
      <w:r w:rsidRPr="0097041B">
        <w:rPr>
          <w:shd w:val="clear" w:color="auto" w:fill="FEFFFE"/>
          <w:lang w:bidi="he-IL"/>
        </w:rPr>
        <w:t>%;</w:t>
      </w:r>
    </w:p>
    <w:p w:rsidR="0053770E" w:rsidRPr="0097041B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    -жилищно-коммунальное-хозяйство-</w:t>
      </w:r>
      <w:r w:rsidR="000B13A0">
        <w:rPr>
          <w:shd w:val="clear" w:color="auto" w:fill="FEFFFE"/>
          <w:lang w:bidi="he-IL"/>
        </w:rPr>
        <w:t>14,7</w:t>
      </w:r>
      <w:r w:rsidRPr="0097041B">
        <w:rPr>
          <w:shd w:val="clear" w:color="auto" w:fill="FEFFFE"/>
          <w:lang w:bidi="he-IL"/>
        </w:rPr>
        <w:t>%.</w:t>
      </w:r>
    </w:p>
    <w:p w:rsidR="00850497" w:rsidRDefault="00850497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    -культура</w:t>
      </w:r>
      <w:r w:rsidR="0097041B">
        <w:rPr>
          <w:shd w:val="clear" w:color="auto" w:fill="FEFFFE"/>
          <w:lang w:bidi="he-IL"/>
        </w:rPr>
        <w:t>, кинематография</w:t>
      </w:r>
      <w:r w:rsidRPr="0097041B">
        <w:rPr>
          <w:shd w:val="clear" w:color="auto" w:fill="FEFFFE"/>
          <w:lang w:bidi="he-IL"/>
        </w:rPr>
        <w:t xml:space="preserve"> -</w:t>
      </w:r>
      <w:r w:rsidR="000B13A0">
        <w:rPr>
          <w:shd w:val="clear" w:color="auto" w:fill="FEFFFE"/>
          <w:lang w:bidi="he-IL"/>
        </w:rPr>
        <w:t>23,3</w:t>
      </w:r>
      <w:r w:rsidRPr="0097041B">
        <w:rPr>
          <w:shd w:val="clear" w:color="auto" w:fill="FEFFFE"/>
          <w:lang w:bidi="he-IL"/>
        </w:rPr>
        <w:t xml:space="preserve">%. </w:t>
      </w:r>
    </w:p>
    <w:p w:rsidR="004E6F81" w:rsidRPr="00BB07B9" w:rsidRDefault="005E469E" w:rsidP="005E469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</w:t>
      </w:r>
      <w:r w:rsidR="004E6F81" w:rsidRPr="00BD3AA4">
        <w:rPr>
          <w:shd w:val="clear" w:color="auto" w:fill="FEFFFE"/>
          <w:lang w:bidi="he-IL"/>
        </w:rPr>
        <w:t>Неисполненные</w:t>
      </w:r>
      <w:r w:rsidR="004E6F81" w:rsidRPr="00BB07B9">
        <w:rPr>
          <w:shd w:val="clear" w:color="auto" w:fill="FEFFFE"/>
          <w:lang w:bidi="he-IL"/>
        </w:rPr>
        <w:t xml:space="preserve"> назначения по бюджетным ассигнованиям составляют </w:t>
      </w:r>
      <w:r w:rsidR="00BD3AA4">
        <w:rPr>
          <w:shd w:val="clear" w:color="auto" w:fill="FEFFFE"/>
          <w:lang w:bidi="he-IL"/>
        </w:rPr>
        <w:t>1198,6</w:t>
      </w:r>
      <w:r w:rsidR="004E6F81" w:rsidRPr="00BB07B9">
        <w:rPr>
          <w:shd w:val="clear" w:color="auto" w:fill="FEFFFE"/>
          <w:lang w:bidi="he-IL"/>
        </w:rPr>
        <w:t>тыс.руб., в т.ч.:</w:t>
      </w:r>
    </w:p>
    <w:p w:rsidR="00103917" w:rsidRDefault="004E6F81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BB07B9">
        <w:rPr>
          <w:shd w:val="clear" w:color="auto" w:fill="FEFFFE"/>
          <w:lang w:bidi="he-IL"/>
        </w:rPr>
        <w:t>-по разделу 0111 «резервный фонд» -</w:t>
      </w:r>
      <w:r w:rsidR="00576F61" w:rsidRPr="00BB07B9">
        <w:rPr>
          <w:shd w:val="clear" w:color="auto" w:fill="FEFFFE"/>
          <w:lang w:bidi="he-IL"/>
        </w:rPr>
        <w:t>10</w:t>
      </w:r>
      <w:r w:rsidR="00EA2443">
        <w:rPr>
          <w:shd w:val="clear" w:color="auto" w:fill="FEFFFE"/>
          <w:lang w:bidi="he-IL"/>
        </w:rPr>
        <w:t>,0тыс.руб.</w:t>
      </w:r>
      <w:r w:rsidR="00BD3AA4">
        <w:rPr>
          <w:shd w:val="clear" w:color="auto" w:fill="FEFFFE"/>
          <w:lang w:bidi="he-IL"/>
        </w:rPr>
        <w:t>;</w:t>
      </w:r>
      <w:r w:rsidRPr="00BB07B9">
        <w:rPr>
          <w:shd w:val="clear" w:color="auto" w:fill="FEFFFE"/>
          <w:lang w:bidi="he-IL"/>
        </w:rPr>
        <w:t xml:space="preserve"> </w:t>
      </w:r>
    </w:p>
    <w:p w:rsidR="00657D0E" w:rsidRDefault="00822B76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lastRenderedPageBreak/>
        <w:t>- по разделу 0</w:t>
      </w:r>
      <w:r w:rsidR="00BD3AA4">
        <w:rPr>
          <w:shd w:val="clear" w:color="auto" w:fill="FEFFFE"/>
          <w:lang w:bidi="he-IL"/>
        </w:rPr>
        <w:t>203</w:t>
      </w:r>
      <w:r>
        <w:rPr>
          <w:shd w:val="clear" w:color="auto" w:fill="FEFFFE"/>
          <w:lang w:bidi="he-IL"/>
        </w:rPr>
        <w:t>«</w:t>
      </w:r>
      <w:r w:rsidR="00BD3AA4">
        <w:rPr>
          <w:shd w:val="clear" w:color="auto" w:fill="FEFFFE"/>
          <w:lang w:bidi="he-IL"/>
        </w:rPr>
        <w:t>воинский учет</w:t>
      </w:r>
      <w:r>
        <w:rPr>
          <w:shd w:val="clear" w:color="auto" w:fill="FEFFFE"/>
          <w:lang w:bidi="he-IL"/>
        </w:rPr>
        <w:t xml:space="preserve">» - </w:t>
      </w:r>
      <w:r w:rsidR="00BD3AA4">
        <w:rPr>
          <w:shd w:val="clear" w:color="auto" w:fill="FEFFFE"/>
          <w:lang w:bidi="he-IL"/>
        </w:rPr>
        <w:t>27,5</w:t>
      </w:r>
      <w:r>
        <w:rPr>
          <w:shd w:val="clear" w:color="auto" w:fill="FEFFFE"/>
          <w:lang w:bidi="he-IL"/>
        </w:rPr>
        <w:t>тыс.руб.</w:t>
      </w:r>
      <w:r w:rsidR="00032DCF" w:rsidRPr="00BB07B9">
        <w:rPr>
          <w:shd w:val="clear" w:color="auto" w:fill="FEFFFE"/>
          <w:lang w:bidi="he-IL"/>
        </w:rPr>
        <w:t xml:space="preserve"> </w:t>
      </w:r>
      <w:r w:rsidR="00BD3AA4">
        <w:rPr>
          <w:shd w:val="clear" w:color="auto" w:fill="FEFFFE"/>
          <w:lang w:bidi="he-IL"/>
        </w:rPr>
        <w:t>неиспользованные</w:t>
      </w:r>
      <w:r w:rsidR="0057288A">
        <w:rPr>
          <w:shd w:val="clear" w:color="auto" w:fill="FEFFFE"/>
          <w:lang w:bidi="he-IL"/>
        </w:rPr>
        <w:t xml:space="preserve"> </w:t>
      </w:r>
      <w:r w:rsidR="00BD3AA4">
        <w:rPr>
          <w:shd w:val="clear" w:color="auto" w:fill="FEFFFE"/>
          <w:lang w:bidi="he-IL"/>
        </w:rPr>
        <w:t>назначения сложились в связи</w:t>
      </w:r>
      <w:r w:rsidR="0057288A">
        <w:rPr>
          <w:shd w:val="clear" w:color="auto" w:fill="FEFFFE"/>
          <w:lang w:bidi="he-IL"/>
        </w:rPr>
        <w:t xml:space="preserve"> с тем, что с1 по 3 квартал было уменьшение численности военнослужащих, </w:t>
      </w:r>
    </w:p>
    <w:p w:rsidR="00103917" w:rsidRDefault="004E6F81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B24927">
        <w:rPr>
          <w:shd w:val="clear" w:color="auto" w:fill="FEFFFE"/>
          <w:lang w:bidi="he-IL"/>
        </w:rPr>
        <w:t>- по разделу 0409 «Дорожное хозяйство» (дорожные фонды) -</w:t>
      </w:r>
      <w:r w:rsidR="00657D0E">
        <w:rPr>
          <w:shd w:val="clear" w:color="auto" w:fill="FEFFFE"/>
          <w:lang w:bidi="he-IL"/>
        </w:rPr>
        <w:t>290,3</w:t>
      </w:r>
      <w:r w:rsidR="00EA2443">
        <w:rPr>
          <w:shd w:val="clear" w:color="auto" w:fill="FEFFFE"/>
          <w:lang w:bidi="he-IL"/>
        </w:rPr>
        <w:t>тыс.руб.;</w:t>
      </w:r>
      <w:r w:rsidRPr="00B24927">
        <w:rPr>
          <w:shd w:val="clear" w:color="auto" w:fill="FEFFFE"/>
          <w:lang w:bidi="he-IL"/>
        </w:rPr>
        <w:t xml:space="preserve"> </w:t>
      </w:r>
    </w:p>
    <w:p w:rsidR="004E6F81" w:rsidRPr="002277E1" w:rsidRDefault="004E6F81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2277E1">
        <w:rPr>
          <w:shd w:val="clear" w:color="auto" w:fill="FEFFFE"/>
          <w:lang w:bidi="he-IL"/>
        </w:rPr>
        <w:t>- по разделу 050</w:t>
      </w:r>
      <w:r w:rsidR="002277E1" w:rsidRPr="002277E1">
        <w:rPr>
          <w:shd w:val="clear" w:color="auto" w:fill="FEFFFE"/>
          <w:lang w:bidi="he-IL"/>
        </w:rPr>
        <w:t>2</w:t>
      </w:r>
      <w:r w:rsidRPr="002277E1">
        <w:rPr>
          <w:shd w:val="clear" w:color="auto" w:fill="FEFFFE"/>
          <w:lang w:bidi="he-IL"/>
        </w:rPr>
        <w:t xml:space="preserve"> «</w:t>
      </w:r>
      <w:r w:rsidR="002277E1" w:rsidRPr="002277E1">
        <w:rPr>
          <w:shd w:val="clear" w:color="auto" w:fill="FEFFFE"/>
          <w:lang w:bidi="he-IL"/>
        </w:rPr>
        <w:t>Коммунальное хозяйство</w:t>
      </w:r>
      <w:r w:rsidRPr="002277E1">
        <w:rPr>
          <w:shd w:val="clear" w:color="auto" w:fill="FEFFFE"/>
          <w:lang w:bidi="he-IL"/>
        </w:rPr>
        <w:t>» -</w:t>
      </w:r>
      <w:r w:rsidR="00E03C8B">
        <w:rPr>
          <w:shd w:val="clear" w:color="auto" w:fill="FEFFFE"/>
          <w:lang w:bidi="he-IL"/>
        </w:rPr>
        <w:t>5,0</w:t>
      </w:r>
      <w:r w:rsidRPr="002277E1">
        <w:rPr>
          <w:shd w:val="clear" w:color="auto" w:fill="FEFFFE"/>
          <w:lang w:bidi="he-IL"/>
        </w:rPr>
        <w:t xml:space="preserve">тыс.руб. </w:t>
      </w:r>
    </w:p>
    <w:p w:rsidR="002277E1" w:rsidRPr="00B0089D" w:rsidRDefault="002277E1" w:rsidP="002277E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B0089D">
        <w:rPr>
          <w:shd w:val="clear" w:color="auto" w:fill="FEFFFE"/>
          <w:lang w:bidi="he-IL"/>
        </w:rPr>
        <w:t>- по разделу 0503 «Благоустройство» -</w:t>
      </w:r>
      <w:r w:rsidR="00E03C8B">
        <w:rPr>
          <w:shd w:val="clear" w:color="auto" w:fill="FEFFFE"/>
          <w:lang w:bidi="he-IL"/>
        </w:rPr>
        <w:t>753,0</w:t>
      </w:r>
      <w:r w:rsidRPr="00B0089D">
        <w:rPr>
          <w:shd w:val="clear" w:color="auto" w:fill="FEFFFE"/>
          <w:lang w:bidi="he-IL"/>
        </w:rPr>
        <w:t>тыс.руб.;</w:t>
      </w:r>
    </w:p>
    <w:p w:rsidR="00EA2443" w:rsidRDefault="004E6F81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2277E1">
        <w:rPr>
          <w:shd w:val="clear" w:color="auto" w:fill="FEFFFE"/>
          <w:lang w:bidi="he-IL"/>
        </w:rPr>
        <w:t xml:space="preserve">- по разделу 0707 «Молодежная политика и оздоровление детей» - </w:t>
      </w:r>
      <w:r w:rsidR="00E03C8B">
        <w:rPr>
          <w:shd w:val="clear" w:color="auto" w:fill="FEFFFE"/>
          <w:lang w:bidi="he-IL"/>
        </w:rPr>
        <w:t>10,0</w:t>
      </w:r>
      <w:r w:rsidR="005342A9">
        <w:rPr>
          <w:shd w:val="clear" w:color="auto" w:fill="FEFFFE"/>
          <w:lang w:bidi="he-IL"/>
        </w:rPr>
        <w:t>тыс.руб.</w:t>
      </w:r>
      <w:r w:rsidR="00EA2443">
        <w:rPr>
          <w:shd w:val="clear" w:color="auto" w:fill="FEFFFE"/>
          <w:lang w:bidi="he-IL"/>
        </w:rPr>
        <w:t>;</w:t>
      </w:r>
    </w:p>
    <w:p w:rsidR="004E6F81" w:rsidRPr="00071244" w:rsidRDefault="00EA2443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071244">
        <w:rPr>
          <w:shd w:val="clear" w:color="auto" w:fill="FEFFFE"/>
          <w:lang w:bidi="he-IL"/>
        </w:rPr>
        <w:t xml:space="preserve"> </w:t>
      </w:r>
      <w:r w:rsidR="004E6F81" w:rsidRPr="00071244">
        <w:rPr>
          <w:shd w:val="clear" w:color="auto" w:fill="FEFFFE"/>
          <w:lang w:bidi="he-IL"/>
        </w:rPr>
        <w:t xml:space="preserve">- по разделу 0801 «Культура, кинематография»  - </w:t>
      </w:r>
      <w:r w:rsidR="008A4B8A">
        <w:rPr>
          <w:shd w:val="clear" w:color="auto" w:fill="FEFFFE"/>
          <w:lang w:bidi="he-IL"/>
        </w:rPr>
        <w:t>65,</w:t>
      </w:r>
      <w:r w:rsidR="0087270E">
        <w:rPr>
          <w:shd w:val="clear" w:color="auto" w:fill="FEFFFE"/>
          <w:lang w:bidi="he-IL"/>
        </w:rPr>
        <w:t>3</w:t>
      </w:r>
      <w:r w:rsidR="004E6F81" w:rsidRPr="00071244">
        <w:rPr>
          <w:shd w:val="clear" w:color="auto" w:fill="FEFFFE"/>
          <w:lang w:bidi="he-IL"/>
        </w:rPr>
        <w:t xml:space="preserve">тыс.руб.- неиспользованные назначения сложились в связи с </w:t>
      </w:r>
      <w:r w:rsidR="00071244" w:rsidRPr="00071244">
        <w:rPr>
          <w:shd w:val="clear" w:color="auto" w:fill="FEFFFE"/>
          <w:lang w:bidi="he-IL"/>
        </w:rPr>
        <w:t xml:space="preserve">тем что </w:t>
      </w:r>
      <w:r w:rsidR="002474A2">
        <w:rPr>
          <w:shd w:val="clear" w:color="auto" w:fill="FEFFFE"/>
          <w:lang w:bidi="he-IL"/>
        </w:rPr>
        <w:t xml:space="preserve">денежные </w:t>
      </w:r>
      <w:r w:rsidR="00071244" w:rsidRPr="00071244">
        <w:rPr>
          <w:shd w:val="clear" w:color="auto" w:fill="FEFFFE"/>
          <w:lang w:bidi="he-IL"/>
        </w:rPr>
        <w:t xml:space="preserve">средства </w:t>
      </w:r>
      <w:r w:rsidR="002474A2">
        <w:rPr>
          <w:shd w:val="clear" w:color="auto" w:fill="FEFFFE"/>
          <w:lang w:bidi="he-IL"/>
        </w:rPr>
        <w:t>на счет поселения поступили во второй половине декабря и</w:t>
      </w:r>
      <w:r w:rsidR="00071244" w:rsidRPr="00071244">
        <w:rPr>
          <w:shd w:val="clear" w:color="auto" w:fill="FEFFFE"/>
          <w:lang w:bidi="he-IL"/>
        </w:rPr>
        <w:t xml:space="preserve"> </w:t>
      </w:r>
      <w:r w:rsidR="00071244" w:rsidRPr="002474A2">
        <w:rPr>
          <w:shd w:val="clear" w:color="auto" w:fill="FEFFFE"/>
          <w:lang w:bidi="he-IL"/>
        </w:rPr>
        <w:t>запланирован</w:t>
      </w:r>
      <w:r w:rsidR="002474A2">
        <w:rPr>
          <w:shd w:val="clear" w:color="auto" w:fill="FEFFFE"/>
          <w:lang w:bidi="he-IL"/>
        </w:rPr>
        <w:t>н</w:t>
      </w:r>
      <w:r w:rsidR="00071244" w:rsidRPr="002474A2">
        <w:rPr>
          <w:shd w:val="clear" w:color="auto" w:fill="FEFFFE"/>
          <w:lang w:bidi="he-IL"/>
        </w:rPr>
        <w:t>ы</w:t>
      </w:r>
      <w:r w:rsidR="002474A2">
        <w:rPr>
          <w:shd w:val="clear" w:color="auto" w:fill="FEFFFE"/>
          <w:lang w:bidi="he-IL"/>
        </w:rPr>
        <w:t>е</w:t>
      </w:r>
      <w:r w:rsidR="00071244" w:rsidRPr="002474A2">
        <w:rPr>
          <w:shd w:val="clear" w:color="auto" w:fill="FEFFFE"/>
          <w:lang w:bidi="he-IL"/>
        </w:rPr>
        <w:t xml:space="preserve"> </w:t>
      </w:r>
      <w:r w:rsidR="002474A2">
        <w:rPr>
          <w:shd w:val="clear" w:color="auto" w:fill="FEFFFE"/>
          <w:lang w:bidi="he-IL"/>
        </w:rPr>
        <w:t>работы не были выполнены в полном объеме</w:t>
      </w:r>
      <w:r w:rsidR="004E6F81" w:rsidRPr="00071244">
        <w:rPr>
          <w:shd w:val="clear" w:color="auto" w:fill="FEFFFE"/>
          <w:lang w:bidi="he-IL"/>
        </w:rPr>
        <w:t>;</w:t>
      </w:r>
    </w:p>
    <w:p w:rsidR="004E6F81" w:rsidRPr="00BC22A6" w:rsidRDefault="004E6F81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BC22A6">
        <w:rPr>
          <w:shd w:val="clear" w:color="auto" w:fill="FEFFFE"/>
          <w:lang w:bidi="he-IL"/>
        </w:rPr>
        <w:t xml:space="preserve">- по разделу 1101 «Физическая культура и спорт» - </w:t>
      </w:r>
      <w:r w:rsidR="008A4B8A">
        <w:rPr>
          <w:shd w:val="clear" w:color="auto" w:fill="FEFFFE"/>
          <w:lang w:bidi="he-IL"/>
        </w:rPr>
        <w:t>10,0</w:t>
      </w:r>
      <w:r w:rsidR="005342A9">
        <w:rPr>
          <w:shd w:val="clear" w:color="auto" w:fill="FEFFFE"/>
          <w:lang w:bidi="he-IL"/>
        </w:rPr>
        <w:t>тыс.руб.</w:t>
      </w:r>
      <w:r w:rsidRPr="00BC22A6">
        <w:rPr>
          <w:shd w:val="clear" w:color="auto" w:fill="FEFFFE"/>
          <w:lang w:bidi="he-IL"/>
        </w:rPr>
        <w:t>;</w:t>
      </w:r>
    </w:p>
    <w:p w:rsidR="004E6F81" w:rsidRPr="0089450F" w:rsidRDefault="004E6F81" w:rsidP="004E6F81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BC22A6">
        <w:rPr>
          <w:shd w:val="clear" w:color="auto" w:fill="FEFFFE"/>
          <w:lang w:bidi="he-IL"/>
        </w:rPr>
        <w:t>- по разделу 1202 «</w:t>
      </w:r>
      <w:r w:rsidRPr="00BC22A6">
        <w:rPr>
          <w:iCs/>
          <w:shd w:val="clear" w:color="auto" w:fill="FEFFFE"/>
          <w:lang w:bidi="he-IL"/>
        </w:rPr>
        <w:t>Периодическая печать и издательства» -</w:t>
      </w:r>
      <w:r w:rsidR="00785CF1">
        <w:rPr>
          <w:iCs/>
          <w:shd w:val="clear" w:color="auto" w:fill="FEFFFE"/>
          <w:lang w:bidi="he-IL"/>
        </w:rPr>
        <w:t>0,4</w:t>
      </w:r>
      <w:r w:rsidRPr="00BC22A6">
        <w:rPr>
          <w:iCs/>
          <w:shd w:val="clear" w:color="auto" w:fill="FEFFFE"/>
          <w:lang w:bidi="he-IL"/>
        </w:rPr>
        <w:t>тыс.руб</w:t>
      </w:r>
      <w:r w:rsidR="005342A9">
        <w:rPr>
          <w:iCs/>
          <w:shd w:val="clear" w:color="auto" w:fill="FEFFFE"/>
          <w:lang w:bidi="he-IL"/>
        </w:rPr>
        <w:t>.</w:t>
      </w:r>
    </w:p>
    <w:p w:rsidR="0065752D" w:rsidRPr="00BD68ED" w:rsidRDefault="0065752D" w:rsidP="0065752D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BD68ED">
        <w:rPr>
          <w:shd w:val="clear" w:color="auto" w:fill="FEFFFE"/>
          <w:lang w:bidi="he-IL"/>
        </w:rPr>
        <w:t xml:space="preserve">Исполнение плановых расходных обязательств составило </w:t>
      </w:r>
      <w:r w:rsidR="00785CF1">
        <w:rPr>
          <w:shd w:val="clear" w:color="auto" w:fill="FEFFFE"/>
          <w:lang w:bidi="he-IL"/>
        </w:rPr>
        <w:t>82,0</w:t>
      </w:r>
      <w:r w:rsidRPr="00BD68ED">
        <w:rPr>
          <w:shd w:val="clear" w:color="auto" w:fill="FEFFFE"/>
          <w:lang w:bidi="he-IL"/>
        </w:rPr>
        <w:t xml:space="preserve">%. Так, по разделу «Благоустройство» исполнение составило </w:t>
      </w:r>
      <w:r w:rsidR="00785CF1">
        <w:rPr>
          <w:shd w:val="clear" w:color="auto" w:fill="FEFFFE"/>
          <w:lang w:bidi="he-IL"/>
        </w:rPr>
        <w:t>51,4</w:t>
      </w:r>
      <w:r w:rsidRPr="00BD68ED">
        <w:rPr>
          <w:shd w:val="clear" w:color="auto" w:fill="FEFFFE"/>
          <w:lang w:bidi="he-IL"/>
        </w:rPr>
        <w:t xml:space="preserve"> %, по разделу «</w:t>
      </w:r>
      <w:r w:rsidR="00785CF1">
        <w:rPr>
          <w:shd w:val="clear" w:color="auto" w:fill="FEFFFE"/>
          <w:lang w:bidi="he-IL"/>
        </w:rPr>
        <w:t>Национальная оборона</w:t>
      </w:r>
      <w:r w:rsidRPr="00BD68ED">
        <w:rPr>
          <w:shd w:val="clear" w:color="auto" w:fill="FEFFFE"/>
          <w:lang w:bidi="he-IL"/>
        </w:rPr>
        <w:t xml:space="preserve">» </w:t>
      </w:r>
      <w:r>
        <w:rPr>
          <w:shd w:val="clear" w:color="auto" w:fill="FEFFFE"/>
          <w:lang w:bidi="he-IL"/>
        </w:rPr>
        <w:t xml:space="preserve">исполнение составило </w:t>
      </w:r>
      <w:r w:rsidR="00785CF1">
        <w:rPr>
          <w:shd w:val="clear" w:color="auto" w:fill="FEFFFE"/>
          <w:lang w:bidi="he-IL"/>
        </w:rPr>
        <w:t>54,7</w:t>
      </w:r>
      <w:r>
        <w:rPr>
          <w:shd w:val="clear" w:color="auto" w:fill="FEFFFE"/>
          <w:lang w:bidi="he-IL"/>
        </w:rPr>
        <w:t xml:space="preserve">%, </w:t>
      </w:r>
      <w:r w:rsidR="005342A9">
        <w:rPr>
          <w:shd w:val="clear" w:color="auto" w:fill="FEFFFE"/>
          <w:lang w:bidi="he-IL"/>
        </w:rPr>
        <w:t>по разделу «</w:t>
      </w:r>
      <w:r w:rsidR="00785CF1">
        <w:rPr>
          <w:shd w:val="clear" w:color="auto" w:fill="FEFFFE"/>
          <w:lang w:bidi="he-IL"/>
        </w:rPr>
        <w:t>Национальная экономика</w:t>
      </w:r>
      <w:r w:rsidRPr="00BD68ED">
        <w:rPr>
          <w:shd w:val="clear" w:color="auto" w:fill="FEFFFE"/>
          <w:lang w:bidi="he-IL"/>
        </w:rPr>
        <w:t xml:space="preserve">»  исполнение составило </w:t>
      </w:r>
      <w:r w:rsidR="00785CF1">
        <w:rPr>
          <w:shd w:val="clear" w:color="auto" w:fill="FEFFFE"/>
          <w:lang w:bidi="he-IL"/>
        </w:rPr>
        <w:t>64,1</w:t>
      </w:r>
      <w:r w:rsidRPr="00BD68ED">
        <w:rPr>
          <w:shd w:val="clear" w:color="auto" w:fill="FEFFFE"/>
          <w:lang w:bidi="he-IL"/>
        </w:rPr>
        <w:t>%</w:t>
      </w:r>
      <w:r w:rsidR="00785CF1">
        <w:rPr>
          <w:shd w:val="clear" w:color="auto" w:fill="FEFFFE"/>
          <w:lang w:bidi="he-IL"/>
        </w:rPr>
        <w:t xml:space="preserve">. </w:t>
      </w:r>
      <w:r w:rsidRPr="00BD68ED">
        <w:rPr>
          <w:shd w:val="clear" w:color="auto" w:fill="FEFFFE"/>
          <w:lang w:bidi="he-IL"/>
        </w:rPr>
        <w:t>Это свидетельствует о ненадлежащей реализации программно-целевого планирования, предусматривающего формирование комплекса мероприятий, увязанного с бюджетными ассигнованиями и конечны</w:t>
      </w:r>
      <w:r w:rsidR="005342A9">
        <w:rPr>
          <w:shd w:val="clear" w:color="auto" w:fill="FEFFFE"/>
          <w:lang w:bidi="he-IL"/>
        </w:rPr>
        <w:t xml:space="preserve">ми результатами их выполнения. </w:t>
      </w:r>
      <w:r w:rsidRPr="00BD68ED">
        <w:rPr>
          <w:shd w:val="clear" w:color="auto" w:fill="FEFFFE"/>
          <w:lang w:bidi="he-IL"/>
        </w:rPr>
        <w:t>Согласно ст.34 БК РФ не исполняется принцип  эффективности использования бюджетных средств, который гласит, «что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(результативности)».  Так же, тем самым нарушена ст. 37 БК РФ где «принцип достоверности бюджета означает надежность показателей прогноза соц</w:t>
      </w:r>
      <w:r w:rsidR="00EA2443">
        <w:rPr>
          <w:shd w:val="clear" w:color="auto" w:fill="FEFFFE"/>
          <w:lang w:bidi="he-IL"/>
        </w:rPr>
        <w:t xml:space="preserve">иально-экономического развития </w:t>
      </w:r>
      <w:r w:rsidRPr="00BD68ED">
        <w:rPr>
          <w:shd w:val="clear" w:color="auto" w:fill="FEFFFE"/>
          <w:lang w:bidi="he-IL"/>
        </w:rPr>
        <w:t xml:space="preserve">соответствующей территории и реалистичность расчета доходов и расходов бюджета». </w:t>
      </w:r>
      <w:r w:rsidRPr="005342A9">
        <w:rPr>
          <w:i/>
          <w:shd w:val="clear" w:color="auto" w:fill="FEFFFE"/>
          <w:lang w:bidi="he-IL"/>
        </w:rPr>
        <w:t>Исполнение расходов по данным разделам является показателем</w:t>
      </w:r>
      <w:r w:rsidR="005342A9" w:rsidRPr="005342A9">
        <w:rPr>
          <w:i/>
          <w:shd w:val="clear" w:color="auto" w:fill="FEFFFE"/>
          <w:lang w:bidi="he-IL"/>
        </w:rPr>
        <w:t xml:space="preserve"> работы администрации поселения</w:t>
      </w:r>
      <w:r w:rsidR="00C22811">
        <w:rPr>
          <w:i/>
          <w:shd w:val="clear" w:color="auto" w:fill="FEFFFE"/>
          <w:lang w:bidi="he-IL"/>
        </w:rPr>
        <w:t>,</w:t>
      </w:r>
      <w:r w:rsidR="00C22811" w:rsidRPr="00C22811">
        <w:rPr>
          <w:shd w:val="clear" w:color="auto" w:fill="FEFFFE"/>
          <w:lang w:bidi="he-IL"/>
        </w:rPr>
        <w:t xml:space="preserve"> </w:t>
      </w:r>
      <w:r w:rsidR="00C22811" w:rsidRPr="00C22811">
        <w:rPr>
          <w:i/>
          <w:shd w:val="clear" w:color="auto" w:fill="FEFFFE"/>
          <w:lang w:bidi="he-IL"/>
        </w:rPr>
        <w:t>при том что в поселении имелись средства на  выполнение работ и исполнение расходов в полном объеме</w:t>
      </w:r>
      <w:r w:rsidR="00C22811">
        <w:rPr>
          <w:i/>
          <w:shd w:val="clear" w:color="auto" w:fill="FEFFFE"/>
          <w:lang w:bidi="he-IL"/>
        </w:rPr>
        <w:t>.</w:t>
      </w:r>
    </w:p>
    <w:p w:rsidR="005E469E" w:rsidRPr="005E469E" w:rsidRDefault="005E469E" w:rsidP="005E469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5E469E">
        <w:rPr>
          <w:shd w:val="clear" w:color="auto" w:fill="FEFFFE"/>
          <w:lang w:bidi="he-IL"/>
        </w:rPr>
        <w:t xml:space="preserve">          </w:t>
      </w:r>
      <w:r w:rsidRPr="005E469E">
        <w:t>Прогнозируемый дефицит бюджета Салтовского сельского поселения составил 709,6тыс.рублей, фактически бюджет исполнен с дефицитом 510,9тыс.рублей.</w:t>
      </w:r>
    </w:p>
    <w:p w:rsidR="004E6F81" w:rsidRDefault="004E6F81" w:rsidP="009C6162">
      <w:pPr>
        <w:pStyle w:val="a3"/>
        <w:ind w:left="1080"/>
        <w:jc w:val="both"/>
        <w:rPr>
          <w:b/>
          <w:i/>
        </w:rPr>
      </w:pPr>
    </w:p>
    <w:p w:rsidR="00C22811" w:rsidRDefault="000D6412" w:rsidP="005342A9">
      <w:pPr>
        <w:pStyle w:val="a3"/>
        <w:ind w:left="1080"/>
        <w:jc w:val="center"/>
        <w:rPr>
          <w:b/>
          <w:i/>
        </w:rPr>
      </w:pPr>
      <w:r>
        <w:rPr>
          <w:b/>
          <w:i/>
        </w:rPr>
        <w:t>4</w:t>
      </w:r>
      <w:r w:rsidR="0053770E">
        <w:rPr>
          <w:b/>
          <w:i/>
        </w:rPr>
        <w:t>.</w:t>
      </w:r>
      <w:r w:rsidR="0053770E" w:rsidRPr="004C2024">
        <w:rPr>
          <w:b/>
          <w:i/>
        </w:rPr>
        <w:t>Проверка бюджетной отчетности</w:t>
      </w:r>
    </w:p>
    <w:p w:rsidR="009C6162" w:rsidRPr="00A000A5" w:rsidRDefault="009C6162" w:rsidP="009C6162">
      <w:pPr>
        <w:ind w:firstLine="708"/>
        <w:jc w:val="both"/>
      </w:pPr>
      <w:r w:rsidRPr="005214B3">
        <w:t>Визуальным контролем установлено, что бюджетная отчетность за 201</w:t>
      </w:r>
      <w:r w:rsidR="0053770E">
        <w:t>7</w:t>
      </w:r>
      <w:r w:rsidRPr="005214B3">
        <w:t xml:space="preserve"> год Администрации</w:t>
      </w:r>
      <w:r w:rsidR="001663AE">
        <w:t xml:space="preserve"> </w:t>
      </w:r>
      <w:r w:rsidR="00745C97">
        <w:t>Салтов</w:t>
      </w:r>
      <w:r w:rsidRPr="007A5376">
        <w:t>ского</w:t>
      </w:r>
      <w:r w:rsidRPr="00493517">
        <w:t xml:space="preserve"> сельского </w:t>
      </w:r>
      <w:r>
        <w:t xml:space="preserve">поселения </w:t>
      </w:r>
      <w:r w:rsidRPr="00A000A5">
        <w:t>сформирована в составе форм отчетност</w:t>
      </w:r>
      <w:r>
        <w:t xml:space="preserve">и, предусмотренных Инструкцией </w:t>
      </w:r>
      <w:r w:rsidRPr="00A000A5">
        <w:t>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(далее- Инструкция № 191н).</w:t>
      </w:r>
      <w:r>
        <w:t xml:space="preserve"> Отчет в КСП представлен </w:t>
      </w:r>
      <w:r w:rsidRPr="00493517">
        <w:t>в объеме, соответствующем Инструкции № 191н.</w:t>
      </w:r>
    </w:p>
    <w:p w:rsidR="009C6162" w:rsidRPr="007A37E7" w:rsidRDefault="009C6162" w:rsidP="009C6162">
      <w:pPr>
        <w:ind w:firstLine="708"/>
        <w:jc w:val="both"/>
        <w:rPr>
          <w:szCs w:val="28"/>
        </w:rPr>
      </w:pPr>
      <w:r w:rsidRPr="007A37E7">
        <w:rPr>
          <w:rFonts w:eastAsiaTheme="minorHAnsi"/>
          <w:lang w:eastAsia="en-US"/>
        </w:rPr>
        <w:t>Бюджетная отчётность подписана Главой сельского поселения и ведущим специалистом по бухгалтерскому учету</w:t>
      </w:r>
      <w:r w:rsidRPr="007A37E7">
        <w:t>.</w:t>
      </w:r>
    </w:p>
    <w:p w:rsidR="009C6162" w:rsidRPr="007A37E7" w:rsidRDefault="009C6162" w:rsidP="009C6162">
      <w:pPr>
        <w:ind w:firstLine="567"/>
        <w:jc w:val="both"/>
      </w:pPr>
      <w:r w:rsidRPr="007A37E7">
        <w:t>В соответствии с Инструкцией № 191н в состав бюджетной отч</w:t>
      </w:r>
      <w:r>
        <w:t>етности а</w:t>
      </w:r>
      <w:r w:rsidRPr="007A37E7">
        <w:t xml:space="preserve">дминистрации </w:t>
      </w:r>
      <w:r w:rsidR="00745C97">
        <w:t>Салтов</w:t>
      </w:r>
      <w:r w:rsidRPr="007A5376">
        <w:t>ского</w:t>
      </w:r>
      <w:r w:rsidRPr="007A37E7">
        <w:t xml:space="preserve"> сельского поселения, как главного распорядителя, получателя бюджетных средств, главного администратора, администрации источников финансирования дефицита бюджета, администратора доходов бюджета, включены следующие формы отчетов:</w:t>
      </w:r>
    </w:p>
    <w:p w:rsidR="009C6162" w:rsidRPr="007A37E7" w:rsidRDefault="009C6162" w:rsidP="009C6162">
      <w:pPr>
        <w:ind w:firstLine="567"/>
        <w:jc w:val="both"/>
      </w:pPr>
      <w:r w:rsidRPr="007A37E7"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9C6162" w:rsidRPr="007A37E7" w:rsidRDefault="009C6162" w:rsidP="009C6162">
      <w:pPr>
        <w:ind w:firstLine="567"/>
        <w:jc w:val="both"/>
      </w:pPr>
      <w:r w:rsidRPr="007A37E7">
        <w:t>Справка по консолидируемым расчетам (ф. 0503125);</w:t>
      </w:r>
    </w:p>
    <w:p w:rsidR="009C6162" w:rsidRPr="007A37E7" w:rsidRDefault="009C6162" w:rsidP="009C6162">
      <w:pPr>
        <w:ind w:firstLine="567"/>
        <w:jc w:val="both"/>
      </w:pPr>
      <w:r w:rsidRPr="007A37E7">
        <w:t>Справка по заключению счетов бюджетного учета отчетного финансового года (ф. 0503110);</w:t>
      </w:r>
    </w:p>
    <w:p w:rsidR="009C6162" w:rsidRPr="007A37E7" w:rsidRDefault="009C6162" w:rsidP="009C6162">
      <w:pPr>
        <w:ind w:firstLine="567"/>
        <w:jc w:val="both"/>
      </w:pPr>
      <w:r w:rsidRPr="007A37E7"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9C6162" w:rsidRPr="007A37E7" w:rsidRDefault="009C6162" w:rsidP="009C6162">
      <w:pPr>
        <w:ind w:firstLine="567"/>
        <w:jc w:val="both"/>
      </w:pPr>
      <w:r w:rsidRPr="007A37E7">
        <w:lastRenderedPageBreak/>
        <w:t>Отчет о принятых бюджетных обязательствах</w:t>
      </w:r>
      <w:r>
        <w:t xml:space="preserve"> (ф.0503128)</w:t>
      </w:r>
      <w:r w:rsidRPr="007A37E7">
        <w:t>;</w:t>
      </w:r>
    </w:p>
    <w:p w:rsidR="009C6162" w:rsidRPr="007A37E7" w:rsidRDefault="009C6162" w:rsidP="009C6162">
      <w:pPr>
        <w:ind w:firstLine="567"/>
        <w:jc w:val="both"/>
      </w:pPr>
      <w:r w:rsidRPr="007A37E7">
        <w:t>Отчет о финанс</w:t>
      </w:r>
      <w:r>
        <w:t>овых результатах деятельности (ф</w:t>
      </w:r>
      <w:r w:rsidRPr="007A37E7">
        <w:t>. 0503121);</w:t>
      </w:r>
    </w:p>
    <w:p w:rsidR="009C6162" w:rsidRPr="007A37E7" w:rsidRDefault="009C6162" w:rsidP="009C6162">
      <w:pPr>
        <w:ind w:firstLine="567"/>
        <w:jc w:val="both"/>
      </w:pPr>
      <w:r w:rsidRPr="007A37E7">
        <w:t>Пояснительная записка (ф. 0503160).</w:t>
      </w:r>
    </w:p>
    <w:p w:rsidR="009C6162" w:rsidRPr="007A37E7" w:rsidRDefault="009C6162" w:rsidP="009C6162">
      <w:pPr>
        <w:ind w:firstLine="567"/>
        <w:jc w:val="both"/>
      </w:pPr>
      <w:r>
        <w:t>Годовая отчетность за 201</w:t>
      </w:r>
      <w:r w:rsidR="0097041B">
        <w:t>7</w:t>
      </w:r>
      <w:r w:rsidRPr="007A37E7">
        <w:t xml:space="preserve"> год составле</w:t>
      </w:r>
      <w:r>
        <w:t>на по состоянию на 1 января 201</w:t>
      </w:r>
      <w:r w:rsidR="00B77EF1">
        <w:t>8</w:t>
      </w:r>
      <w:r w:rsidRPr="007A37E7">
        <w:t xml:space="preserve"> года, нарастающим итогом с начала года в рублях с точностью до второго десятичного знака после запятой, что соответствует п.9 Инструкции 191н.</w:t>
      </w:r>
    </w:p>
    <w:p w:rsidR="009C6162" w:rsidRPr="007A37E7" w:rsidRDefault="009C6162" w:rsidP="009C6162">
      <w:pPr>
        <w:ind w:firstLine="567"/>
        <w:jc w:val="both"/>
      </w:pPr>
      <w:r w:rsidRPr="007A37E7">
        <w:t xml:space="preserve">В </w:t>
      </w:r>
      <w:r w:rsidRPr="007A37E7">
        <w:rPr>
          <w:b/>
          <w:i/>
        </w:rPr>
        <w:t>балансе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</w:t>
      </w:r>
      <w:r w:rsidRPr="007A37E7">
        <w:t xml:space="preserve"> отражены показатели в части бюджетной и приносящей доход деятельности </w:t>
      </w:r>
      <w:r w:rsidRPr="007908AF">
        <w:t>(средства бюджета поселения).</w:t>
      </w:r>
      <w:r w:rsidR="005342A9">
        <w:t xml:space="preserve"> </w:t>
      </w:r>
      <w:r w:rsidRPr="007A37E7">
        <w:t>Средства во временном распоряжении отсутствуют. Показатели баланса на конец отчетного периода указаны с учетом произведенных при завершении финансового года заключительных оборотов по счетам бюджетного учета.</w:t>
      </w:r>
    </w:p>
    <w:p w:rsidR="009C6162" w:rsidRPr="007A37E7" w:rsidRDefault="009C6162" w:rsidP="009C6162">
      <w:pPr>
        <w:ind w:firstLine="567"/>
        <w:jc w:val="both"/>
      </w:pPr>
      <w:r>
        <w:t>По состоянию на 01.01.201</w:t>
      </w:r>
      <w:r w:rsidR="00673A47">
        <w:t>8</w:t>
      </w:r>
      <w:r w:rsidRPr="007A37E7">
        <w:t xml:space="preserve">года нефинансовые активы, в части бюджетной деятельности, в размере </w:t>
      </w:r>
      <w:r w:rsidR="00745C97">
        <w:t>5799,4</w:t>
      </w:r>
      <w:r w:rsidRPr="007A37E7">
        <w:t xml:space="preserve"> тыс. руб., состоят из числящихся по бюджетному учету основных средств, остаточная стоимость которых составляет </w:t>
      </w:r>
      <w:r w:rsidR="00745C97">
        <w:t>1451,7</w:t>
      </w:r>
      <w:r w:rsidRPr="007A37E7">
        <w:t>тыс. руб.</w:t>
      </w:r>
    </w:p>
    <w:p w:rsidR="009C6162" w:rsidRPr="007A37E7" w:rsidRDefault="009C6162" w:rsidP="009C6162">
      <w:pPr>
        <w:ind w:firstLine="567"/>
        <w:jc w:val="both"/>
      </w:pPr>
      <w:r w:rsidRPr="007A37E7">
        <w:t xml:space="preserve">Согласно </w:t>
      </w:r>
      <w:r w:rsidRPr="00077FFB">
        <w:rPr>
          <w:b/>
          <w:i/>
        </w:rPr>
        <w:t>сведениям о движении нефинансовых активов (ф. 0503168)</w:t>
      </w:r>
      <w:r w:rsidRPr="007A37E7">
        <w:t xml:space="preserve"> балансовая стоимость основных средств за отчетный период у</w:t>
      </w:r>
      <w:r w:rsidR="00B10719">
        <w:t>величилась</w:t>
      </w:r>
      <w:r w:rsidRPr="007A37E7">
        <w:t xml:space="preserve"> на </w:t>
      </w:r>
      <w:r w:rsidR="00343B35">
        <w:t>909,5</w:t>
      </w:r>
      <w:r w:rsidRPr="007A37E7">
        <w:t xml:space="preserve">тыс. руб., в том числе за счет увеличения в размере </w:t>
      </w:r>
      <w:r w:rsidR="00343B35">
        <w:t>912,2</w:t>
      </w:r>
      <w:r w:rsidRPr="007A37E7">
        <w:t xml:space="preserve"> тыс. руб.</w:t>
      </w:r>
      <w:r>
        <w:t xml:space="preserve"> и уменьшения в сумме </w:t>
      </w:r>
      <w:r w:rsidR="00343B35">
        <w:t>2,7</w:t>
      </w:r>
      <w:r>
        <w:t xml:space="preserve">тыс.рублей. </w:t>
      </w:r>
      <w:r w:rsidRPr="007A37E7">
        <w:t xml:space="preserve">Сумма начисленной амортизации за отчетный период составила </w:t>
      </w:r>
      <w:r w:rsidR="00343B35">
        <w:t>334,2</w:t>
      </w:r>
      <w:r w:rsidRPr="007A37E7">
        <w:t>тыс. руб.</w:t>
      </w:r>
    </w:p>
    <w:p w:rsidR="009C6162" w:rsidRPr="007A37E7" w:rsidRDefault="009C6162" w:rsidP="009C6162">
      <w:pPr>
        <w:ind w:firstLine="567"/>
        <w:jc w:val="both"/>
      </w:pPr>
      <w:r w:rsidRPr="007A37E7">
        <w:t xml:space="preserve">Стоимость материальных запасов за отчетный период, с учетом увеличения </w:t>
      </w:r>
      <w:r w:rsidR="00343B35">
        <w:t>742,0</w:t>
      </w:r>
      <w:r>
        <w:t xml:space="preserve">тыс.руб. </w:t>
      </w:r>
      <w:r w:rsidRPr="007A37E7">
        <w:t xml:space="preserve">и уменьшения на </w:t>
      </w:r>
      <w:r w:rsidR="00343B35">
        <w:t>445,0</w:t>
      </w:r>
      <w:r w:rsidRPr="007A37E7">
        <w:t xml:space="preserve"> тыс. руб., составила </w:t>
      </w:r>
      <w:r w:rsidR="00343B35">
        <w:t>297,0</w:t>
      </w:r>
      <w:r>
        <w:t>тыс.</w:t>
      </w:r>
      <w:r w:rsidRPr="007A37E7">
        <w:t xml:space="preserve"> руб.</w:t>
      </w:r>
    </w:p>
    <w:p w:rsidR="009C6162" w:rsidRPr="007A37E7" w:rsidRDefault="009C6162" w:rsidP="009C6162">
      <w:pPr>
        <w:ind w:firstLine="567"/>
        <w:jc w:val="both"/>
      </w:pPr>
      <w:r w:rsidRPr="007A37E7">
        <w:t>Капитальные вложения в основные средства по состоянию на 01.01.201</w:t>
      </w:r>
      <w:r w:rsidR="001C6581">
        <w:t>8</w:t>
      </w:r>
      <w:r>
        <w:t xml:space="preserve"> остались с нулевым значением</w:t>
      </w:r>
      <w:r w:rsidRPr="007A37E7">
        <w:t>.</w:t>
      </w:r>
    </w:p>
    <w:p w:rsidR="009C6162" w:rsidRPr="007A37E7" w:rsidRDefault="009C6162" w:rsidP="009C6162">
      <w:pPr>
        <w:ind w:firstLine="567"/>
        <w:jc w:val="both"/>
      </w:pPr>
      <w:r w:rsidRPr="007A37E7">
        <w:t xml:space="preserve">Согласно показателям баланса итоги по разделу «Финансовые активы» по состоянию на </w:t>
      </w:r>
      <w:r w:rsidRPr="00653472">
        <w:t>01.01.201</w:t>
      </w:r>
      <w:r w:rsidR="001C6581">
        <w:t>8</w:t>
      </w:r>
      <w:r w:rsidRPr="007A37E7">
        <w:t xml:space="preserve"> г. составили </w:t>
      </w:r>
      <w:r w:rsidR="00343B35">
        <w:t>67,1</w:t>
      </w:r>
      <w:r w:rsidRPr="007A37E7">
        <w:t xml:space="preserve"> тыс. руб. (</w:t>
      </w:r>
      <w:r>
        <w:t>увеличи</w:t>
      </w:r>
      <w:r w:rsidRPr="007A37E7">
        <w:t>лись по сравнению с началом</w:t>
      </w:r>
      <w:r>
        <w:t xml:space="preserve"> 201</w:t>
      </w:r>
      <w:r w:rsidR="001C6581">
        <w:t>7</w:t>
      </w:r>
      <w:r w:rsidRPr="007A37E7">
        <w:t xml:space="preserve"> года на </w:t>
      </w:r>
      <w:r w:rsidR="00343B35">
        <w:t>19,1</w:t>
      </w:r>
      <w:r w:rsidRPr="007A37E7">
        <w:t xml:space="preserve"> тыс. руб.), в том числе расчеты по </w:t>
      </w:r>
      <w:r>
        <w:t xml:space="preserve">платежам в бюджеты </w:t>
      </w:r>
      <w:r w:rsidR="00224CFB">
        <w:t>64,5</w:t>
      </w:r>
      <w:r w:rsidRPr="007A37E7">
        <w:t xml:space="preserve"> тыс. руб.</w:t>
      </w:r>
      <w:r w:rsidR="001C6581">
        <w:t xml:space="preserve">, расчеты по выданным авансам </w:t>
      </w:r>
      <w:r w:rsidR="00224CFB">
        <w:t>2,6</w:t>
      </w:r>
      <w:r w:rsidR="001C6581">
        <w:t>тыс.рублей.</w:t>
      </w:r>
    </w:p>
    <w:p w:rsidR="009C6162" w:rsidRPr="00843A6A" w:rsidRDefault="009C6162" w:rsidP="009C6162">
      <w:pPr>
        <w:ind w:firstLine="567"/>
        <w:jc w:val="both"/>
      </w:pPr>
      <w:r w:rsidRPr="00843A6A">
        <w:t xml:space="preserve">Итоговый показатель раздела </w:t>
      </w:r>
      <w:r w:rsidRPr="00843A6A">
        <w:rPr>
          <w:lang w:val="en-US"/>
        </w:rPr>
        <w:t>III</w:t>
      </w:r>
      <w:r w:rsidRPr="00843A6A">
        <w:t xml:space="preserve"> пассива баланса «Обязательства» составляет </w:t>
      </w:r>
      <w:r w:rsidR="00224CFB">
        <w:t>408,8</w:t>
      </w:r>
      <w:r w:rsidRPr="00843A6A">
        <w:t xml:space="preserve"> тыс. руб. Остатки обязательств на 01.01.201</w:t>
      </w:r>
      <w:r w:rsidR="001C6581">
        <w:t>8</w:t>
      </w:r>
      <w:r w:rsidRPr="00843A6A">
        <w:t xml:space="preserve"> г. сложились из задолженности по принятым обязательствам в размере </w:t>
      </w:r>
      <w:r w:rsidR="00224CFB">
        <w:t>234,7</w:t>
      </w:r>
      <w:r w:rsidRPr="00843A6A">
        <w:t>тыс. руб.</w:t>
      </w:r>
      <w:r w:rsidR="00224CFB">
        <w:t>,</w:t>
      </w:r>
      <w:r w:rsidR="00702FD2" w:rsidRPr="00702FD2">
        <w:t xml:space="preserve"> </w:t>
      </w:r>
      <w:r w:rsidR="00702FD2" w:rsidRPr="007A37E7">
        <w:t xml:space="preserve">расчеты по </w:t>
      </w:r>
      <w:r w:rsidR="00702FD2">
        <w:t xml:space="preserve">платежам в бюджеты </w:t>
      </w:r>
      <w:r w:rsidR="00224CFB">
        <w:t>146,7</w:t>
      </w:r>
      <w:r w:rsidR="00702FD2" w:rsidRPr="007A37E7">
        <w:t xml:space="preserve"> тыс. руб</w:t>
      </w:r>
      <w:r w:rsidR="00702FD2">
        <w:t>.</w:t>
      </w:r>
      <w:r w:rsidR="00224CFB">
        <w:t>и расчеты по доходам 27,5тыс.руб.</w:t>
      </w:r>
    </w:p>
    <w:p w:rsidR="009C6162" w:rsidRPr="00843A6A" w:rsidRDefault="009C6162" w:rsidP="009C6162">
      <w:pPr>
        <w:ind w:firstLine="567"/>
        <w:jc w:val="both"/>
      </w:pPr>
      <w:r w:rsidRPr="00843A6A">
        <w:t xml:space="preserve">Согласно показателям </w:t>
      </w:r>
      <w:r w:rsidRPr="00843A6A">
        <w:rPr>
          <w:lang w:val="en-US"/>
        </w:rPr>
        <w:t>IV</w:t>
      </w:r>
      <w:r w:rsidRPr="00843A6A">
        <w:t xml:space="preserve"> раздела баланса финансовый результат за отчетный период у</w:t>
      </w:r>
      <w:r w:rsidR="00224CFB">
        <w:t>величи</w:t>
      </w:r>
      <w:r w:rsidRPr="00843A6A">
        <w:t xml:space="preserve">лся на </w:t>
      </w:r>
      <w:r w:rsidR="00224CFB">
        <w:t>672,6</w:t>
      </w:r>
      <w:r w:rsidRPr="00843A6A">
        <w:t xml:space="preserve"> тыс. руб. и составил на 01.01.201</w:t>
      </w:r>
      <w:r w:rsidR="005D255B">
        <w:t>8</w:t>
      </w:r>
      <w:r w:rsidRPr="00843A6A">
        <w:t xml:space="preserve"> г. </w:t>
      </w:r>
      <w:r w:rsidR="00224CFB">
        <w:t>1407,1</w:t>
      </w:r>
      <w:r w:rsidRPr="00843A6A">
        <w:t xml:space="preserve"> тыс. руб., в том числе финансовый результат прошлых отчетных периодов в размере </w:t>
      </w:r>
      <w:r w:rsidR="00224CFB">
        <w:t>1407,1</w:t>
      </w:r>
      <w:r w:rsidRPr="00843A6A">
        <w:t xml:space="preserve"> тыс. руб.</w:t>
      </w:r>
    </w:p>
    <w:p w:rsidR="009C6162" w:rsidRDefault="009C6162" w:rsidP="009C6162">
      <w:pPr>
        <w:ind w:firstLine="567"/>
        <w:jc w:val="both"/>
      </w:pPr>
      <w:r w:rsidRPr="00816583">
        <w:t xml:space="preserve">При проверке увязки отчетных форм установлено, что контрольные соотношения между показателями баланса (ф. 0503130), отчета о </w:t>
      </w:r>
      <w:r>
        <w:t>финансовых результатах (ф.</w:t>
      </w:r>
      <w:r w:rsidRPr="00816583">
        <w:t>0503121) и справки по заключению счетов бюджетного учета</w:t>
      </w:r>
      <w:r>
        <w:t xml:space="preserve"> отчетного финансового года (ф.</w:t>
      </w:r>
      <w:r w:rsidRPr="00816583">
        <w:t xml:space="preserve">0503110) </w:t>
      </w:r>
      <w:r w:rsidRPr="007908AF">
        <w:t>соблюдены</w:t>
      </w:r>
      <w:r>
        <w:t>.</w:t>
      </w:r>
      <w:r w:rsidRPr="00816583">
        <w:t xml:space="preserve"> Показатели баланса, характеризующие изменение за период с начала отчетного года стоимости основных средств и материальных запасов, соответствуют показателям отчета о финансовых резу</w:t>
      </w:r>
      <w:r>
        <w:t>льтатах деятельности (ф. 0503121).</w:t>
      </w:r>
    </w:p>
    <w:p w:rsidR="009C6162" w:rsidRPr="00407B32" w:rsidRDefault="009C6162" w:rsidP="009C6162">
      <w:pPr>
        <w:ind w:firstLine="567"/>
        <w:jc w:val="both"/>
      </w:pPr>
      <w:r>
        <w:rPr>
          <w:b/>
          <w:i/>
        </w:rPr>
        <w:t>С</w:t>
      </w:r>
      <w:r w:rsidRPr="00407B32">
        <w:rPr>
          <w:b/>
          <w:i/>
        </w:rPr>
        <w:t>правка по заключению счетов бюджетного учета</w:t>
      </w:r>
      <w:r>
        <w:rPr>
          <w:b/>
          <w:i/>
        </w:rPr>
        <w:t xml:space="preserve"> отчетного финансового года (ф.</w:t>
      </w:r>
      <w:r w:rsidRPr="00407B32">
        <w:rPr>
          <w:b/>
          <w:i/>
        </w:rPr>
        <w:t xml:space="preserve">0503110) </w:t>
      </w:r>
      <w:r w:rsidRPr="00407B32">
        <w:t>отражает обороты по счетам бюджетного учета, подлежащим закрытию по завершении отчетного финансового года, и сформирована в составе двух разделов: в разрезе бюджетной и приносящей доход деятельности (раздел 1) и деятельности со средствами, поступающими во временное распоряжение (раздел 2).</w:t>
      </w:r>
      <w:r w:rsidR="005342A9">
        <w:t xml:space="preserve"> </w:t>
      </w:r>
      <w:r w:rsidRPr="00407B32">
        <w:t>Показатели, относящиеся к деятельности со средствами, поступающими во временное распоряжение и приносящей доход деятельности</w:t>
      </w:r>
      <w:r>
        <w:t xml:space="preserve">, </w:t>
      </w:r>
      <w:r w:rsidRPr="00407B32">
        <w:t>числового значения не имеют (заполнены прочерками).</w:t>
      </w:r>
    </w:p>
    <w:p w:rsidR="009C6162" w:rsidRPr="003F3E72" w:rsidRDefault="009C6162" w:rsidP="009C6162">
      <w:pPr>
        <w:ind w:firstLine="567"/>
        <w:jc w:val="both"/>
      </w:pPr>
      <w:r w:rsidRPr="003F3E72">
        <w:t>В форме отражается финансовый результат в сумме сформированных оборотов по состоянию на 01.01.201</w:t>
      </w:r>
      <w:r w:rsidR="005D255B">
        <w:t>8</w:t>
      </w:r>
      <w:r w:rsidRPr="003F3E72">
        <w:t xml:space="preserve"> г. до проведения заключительных операций и соответствует сумме, отраженной в отчете о финансовых результатах деятельности (ф. 0503121) по строке «Доходы</w:t>
      </w:r>
      <w:r>
        <w:t xml:space="preserve"> 121002</w:t>
      </w:r>
      <w:r w:rsidRPr="003F3E72">
        <w:t xml:space="preserve">» в сумме </w:t>
      </w:r>
      <w:r w:rsidR="00224CFB">
        <w:t>5967,0</w:t>
      </w:r>
      <w:r w:rsidRPr="003F3E72">
        <w:t xml:space="preserve"> тыс. руб., по строке «Расходы</w:t>
      </w:r>
      <w:r>
        <w:t xml:space="preserve"> 130405</w:t>
      </w:r>
      <w:r w:rsidRPr="003F3E72">
        <w:t xml:space="preserve">» в сумме </w:t>
      </w:r>
      <w:r w:rsidR="00224CFB">
        <w:t>5456,1</w:t>
      </w:r>
      <w:r w:rsidRPr="003F3E72">
        <w:t>тыс. руб. (по бюджетной деятельности);</w:t>
      </w:r>
    </w:p>
    <w:p w:rsidR="00DC398C" w:rsidRDefault="009C6162" w:rsidP="009C6162">
      <w:pPr>
        <w:ind w:firstLine="567"/>
        <w:jc w:val="both"/>
      </w:pPr>
      <w:r w:rsidRPr="003F3E72">
        <w:lastRenderedPageBreak/>
        <w:t xml:space="preserve">В соответствии с </w:t>
      </w:r>
      <w:r w:rsidRPr="003F3E72">
        <w:rPr>
          <w:b/>
          <w:bCs/>
          <w:i/>
          <w:iCs/>
        </w:rPr>
        <w:t xml:space="preserve">отчетом о финансовых результатах деятельности (ф. 0503121) </w:t>
      </w:r>
      <w:r w:rsidRPr="003F3E72">
        <w:t xml:space="preserve">общая сумма доходов по бюджетной деятельности </w:t>
      </w:r>
      <w:r w:rsidR="00B862BC">
        <w:t>5938,9</w:t>
      </w:r>
      <w:r w:rsidRPr="003F3E72">
        <w:t xml:space="preserve"> тыс. руб. сложилась в результате начисления налоговых доходов в размере </w:t>
      </w:r>
      <w:r w:rsidR="00485601">
        <w:t>1740,5</w:t>
      </w:r>
      <w:r w:rsidRPr="003F3E72">
        <w:t xml:space="preserve"> тыс. руб., </w:t>
      </w:r>
      <w:r w:rsidR="00DC398C">
        <w:t xml:space="preserve">доходы от собственности </w:t>
      </w:r>
      <w:r w:rsidR="00485601">
        <w:t>12,9</w:t>
      </w:r>
      <w:r w:rsidR="00DC398C">
        <w:t>тыс.рублей,</w:t>
      </w:r>
      <w:r w:rsidR="00DC398C" w:rsidRPr="003F3E72">
        <w:t xml:space="preserve"> </w:t>
      </w:r>
      <w:r w:rsidRPr="003F3E72">
        <w:t xml:space="preserve">суммы принудительного изъятия </w:t>
      </w:r>
      <w:r w:rsidR="00485601">
        <w:t>22,3</w:t>
      </w:r>
      <w:r w:rsidRPr="003F3E72">
        <w:t xml:space="preserve"> тыс. руб., безвозмездных поступлений от бюджетов в размере </w:t>
      </w:r>
      <w:r w:rsidR="00485601">
        <w:t>4163,1</w:t>
      </w:r>
      <w:r w:rsidRPr="003F3E72">
        <w:t xml:space="preserve">тыс. руб. </w:t>
      </w:r>
    </w:p>
    <w:p w:rsidR="009C6162" w:rsidRDefault="009C6162" w:rsidP="009C6162">
      <w:pPr>
        <w:ind w:firstLine="567"/>
        <w:jc w:val="both"/>
      </w:pPr>
      <w:r w:rsidRPr="003F3E72">
        <w:t xml:space="preserve">Расходы, согласно вышеуказанному отчету, по бюджетной деятельности составили </w:t>
      </w:r>
      <w:r w:rsidR="00485601">
        <w:t>4755,5</w:t>
      </w:r>
      <w:r w:rsidRPr="003F3E72">
        <w:t xml:space="preserve">тыс. руб., из них: на оплату труда и начисления – </w:t>
      </w:r>
      <w:r w:rsidR="00485601">
        <w:t>2549,3</w:t>
      </w:r>
      <w:r w:rsidRPr="003F3E72">
        <w:t xml:space="preserve"> тыс. руб. (</w:t>
      </w:r>
      <w:r w:rsidR="00485601">
        <w:t>53,6</w:t>
      </w:r>
      <w:r w:rsidRPr="003F3E72">
        <w:t xml:space="preserve">%), на приобретение работ, услуг – </w:t>
      </w:r>
      <w:r w:rsidR="00485601">
        <w:t>1369,5</w:t>
      </w:r>
      <w:r w:rsidRPr="003F3E72">
        <w:t xml:space="preserve"> тыс. руб. (</w:t>
      </w:r>
      <w:r w:rsidR="00485601">
        <w:t>28,8</w:t>
      </w:r>
      <w:r w:rsidRPr="003F3E72">
        <w:t xml:space="preserve">%), безвозмездные перечисления бюджетам – </w:t>
      </w:r>
      <w:r w:rsidR="00E7598F">
        <w:t>17,0</w:t>
      </w:r>
      <w:r w:rsidRPr="003F3E72">
        <w:t xml:space="preserve"> тыс. руб. (</w:t>
      </w:r>
      <w:r>
        <w:t>0,</w:t>
      </w:r>
      <w:r w:rsidR="00E7598F">
        <w:t>3</w:t>
      </w:r>
      <w:r w:rsidRPr="003F3E72">
        <w:t xml:space="preserve"> %),  расходы по операциям с активами – </w:t>
      </w:r>
      <w:r w:rsidR="00485601">
        <w:t>781,9</w:t>
      </w:r>
      <w:r w:rsidRPr="003F3E72">
        <w:t xml:space="preserve"> тыс. руб. (</w:t>
      </w:r>
      <w:r w:rsidR="00485601">
        <w:t>16,4</w:t>
      </w:r>
      <w:r w:rsidRPr="003F3E72">
        <w:t xml:space="preserve">%), прочие расходы – </w:t>
      </w:r>
      <w:r w:rsidR="00485601">
        <w:t>37,8</w:t>
      </w:r>
      <w:r w:rsidRPr="003F3E72">
        <w:t xml:space="preserve"> тыс. руб. (</w:t>
      </w:r>
      <w:r w:rsidR="00485601">
        <w:t>0,8</w:t>
      </w:r>
      <w:r w:rsidRPr="003F3E72">
        <w:t xml:space="preserve">%). Чистый операционный результат сложился в размере </w:t>
      </w:r>
      <w:r w:rsidR="00485601">
        <w:t>1183,4</w:t>
      </w:r>
      <w:r w:rsidRPr="007908AF">
        <w:t xml:space="preserve"> тыс. руб</w:t>
      </w:r>
      <w:r w:rsidR="00DC398C">
        <w:t>.</w:t>
      </w:r>
    </w:p>
    <w:p w:rsidR="00DC398C" w:rsidRDefault="00DC398C" w:rsidP="00DC398C">
      <w:pPr>
        <w:ind w:firstLine="567"/>
        <w:jc w:val="both"/>
        <w:rPr>
          <w:szCs w:val="28"/>
        </w:rPr>
      </w:pPr>
      <w:r w:rsidRPr="00F84F32">
        <w:rPr>
          <w:b/>
          <w:i/>
          <w:szCs w:val="28"/>
        </w:rPr>
        <w:t xml:space="preserve">справка </w:t>
      </w:r>
      <w:r>
        <w:rPr>
          <w:b/>
          <w:i/>
          <w:szCs w:val="28"/>
        </w:rPr>
        <w:t>по консолидируемым расчетам (ф.</w:t>
      </w:r>
      <w:r w:rsidRPr="00F84F32">
        <w:rPr>
          <w:b/>
          <w:i/>
          <w:szCs w:val="28"/>
        </w:rPr>
        <w:t xml:space="preserve">0503125) </w:t>
      </w:r>
      <w:r w:rsidRPr="00C724DD">
        <w:rPr>
          <w:b/>
          <w:i/>
        </w:rPr>
        <w:t>согласно требованиямп.23,25</w:t>
      </w:r>
      <w:r w:rsidRPr="00C724DD">
        <w:t xml:space="preserve"> Инструкции № 191н</w:t>
      </w:r>
      <w:r>
        <w:t xml:space="preserve"> составляется с нарастающим итогом на основании данных соответствующих счетов и раздельно по каждому коду счета. В нарушение требований Инструкции №191н </w:t>
      </w:r>
      <w:r w:rsidRPr="00872FAC">
        <w:rPr>
          <w:szCs w:val="28"/>
        </w:rPr>
        <w:t>представленная форма содержит не полную информацию</w:t>
      </w:r>
      <w:r>
        <w:rPr>
          <w:szCs w:val="28"/>
        </w:rPr>
        <w:t>:</w:t>
      </w:r>
    </w:p>
    <w:p w:rsidR="00FF1B63" w:rsidRPr="00A77A8A" w:rsidRDefault="00FF1B63" w:rsidP="00FF1B63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A77A8A">
        <w:rPr>
          <w:rFonts w:eastAsia="Calibri"/>
        </w:rPr>
        <w:t xml:space="preserve">120551660 «Уменьшение дебиторской задолженности по поступлениям от других </w:t>
      </w:r>
      <w:r w:rsidRPr="00A77A8A">
        <w:rPr>
          <w:szCs w:val="28"/>
        </w:rPr>
        <w:t xml:space="preserve">бюджетов бюджетной системы РФ» с оборотом в размере </w:t>
      </w:r>
      <w:r w:rsidR="00785B2C">
        <w:rPr>
          <w:szCs w:val="28"/>
        </w:rPr>
        <w:t>4190,6</w:t>
      </w:r>
      <w:r w:rsidRPr="00A77A8A">
        <w:rPr>
          <w:szCs w:val="28"/>
        </w:rPr>
        <w:t>тыс.рублей.</w:t>
      </w:r>
    </w:p>
    <w:p w:rsidR="00D86B42" w:rsidRPr="00A77A8A" w:rsidRDefault="00785B2C" w:rsidP="00D86B4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A77A8A">
        <w:rPr>
          <w:rFonts w:eastAsia="Calibri"/>
        </w:rPr>
        <w:t xml:space="preserve">120551660 «Уменьшение дебиторской задолженности по поступлениям от других </w:t>
      </w:r>
      <w:r w:rsidRPr="00A77A8A">
        <w:rPr>
          <w:szCs w:val="28"/>
        </w:rPr>
        <w:t>бюджетов бюджетной системы РФ»</w:t>
      </w:r>
      <w:r>
        <w:rPr>
          <w:szCs w:val="28"/>
        </w:rPr>
        <w:t xml:space="preserve"> </w:t>
      </w:r>
      <w:r w:rsidR="00D86B42" w:rsidRPr="00785B2C">
        <w:rPr>
          <w:szCs w:val="28"/>
        </w:rPr>
        <w:t>с оборотом в размере 27,5тыс.рублей.со знаком минус.</w:t>
      </w:r>
    </w:p>
    <w:p w:rsidR="009C6162" w:rsidRDefault="00DC398C" w:rsidP="00D86B42">
      <w:pPr>
        <w:autoSpaceDE w:val="0"/>
        <w:autoSpaceDN w:val="0"/>
        <w:adjustRightInd w:val="0"/>
        <w:jc w:val="both"/>
      </w:pPr>
      <w:r w:rsidRPr="00A77A8A">
        <w:rPr>
          <w:rFonts w:eastAsia="Calibri"/>
          <w:szCs w:val="28"/>
          <w:lang w:eastAsia="en-US"/>
        </w:rPr>
        <w:t xml:space="preserve">          </w:t>
      </w:r>
      <w:r w:rsidR="009C6162" w:rsidRPr="00D5010C">
        <w:rPr>
          <w:b/>
          <w:i/>
        </w:rPr>
        <w:t>Отчет об исполнении бюджета главно</w:t>
      </w:r>
      <w:r w:rsidR="009C6162">
        <w:rPr>
          <w:b/>
          <w:i/>
        </w:rPr>
        <w:t>го распорядителя, распорядителя… (ф.</w:t>
      </w:r>
      <w:r w:rsidR="009C6162" w:rsidRPr="00D5010C">
        <w:rPr>
          <w:b/>
          <w:i/>
        </w:rPr>
        <w:t>0503127)</w:t>
      </w:r>
      <w:r w:rsidR="009C6162" w:rsidRPr="00CF0E96">
        <w:t>содержит показатели, характеризующие выполнение годовых утвержденных назначений на 201</w:t>
      </w:r>
      <w:r w:rsidR="0023793E">
        <w:t>7</w:t>
      </w:r>
      <w:r w:rsidR="009C6162" w:rsidRPr="00CF0E96">
        <w:t xml:space="preserve"> год по доходам, расходам и источникам финансирования дефицита бюджета. Исполнение бюджетных назначений по доходам (</w:t>
      </w:r>
      <w:r w:rsidR="00D86B42">
        <w:t>5945,1</w:t>
      </w:r>
      <w:r w:rsidR="009C6162" w:rsidRPr="00CF0E96">
        <w:t xml:space="preserve">тыс. руб.) отражено в размере </w:t>
      </w:r>
      <w:r w:rsidR="00D86B42">
        <w:t>5967,0</w:t>
      </w:r>
      <w:r w:rsidR="009C6162" w:rsidRPr="00CF0E96">
        <w:t xml:space="preserve"> тыс. руб.,</w:t>
      </w:r>
      <w:r>
        <w:t xml:space="preserve"> </w:t>
      </w:r>
      <w:r w:rsidR="009C6162">
        <w:rPr>
          <w:szCs w:val="28"/>
        </w:rPr>
        <w:t xml:space="preserve">что </w:t>
      </w:r>
      <w:r w:rsidR="00D86B42">
        <w:rPr>
          <w:szCs w:val="28"/>
        </w:rPr>
        <w:t>выш</w:t>
      </w:r>
      <w:r>
        <w:rPr>
          <w:szCs w:val="28"/>
        </w:rPr>
        <w:t>е</w:t>
      </w:r>
      <w:r w:rsidR="009C6162">
        <w:rPr>
          <w:szCs w:val="28"/>
        </w:rPr>
        <w:t xml:space="preserve"> плановых </w:t>
      </w:r>
      <w:r w:rsidR="009C6162" w:rsidRPr="008F21DA">
        <w:rPr>
          <w:szCs w:val="28"/>
        </w:rPr>
        <w:t>назначени</w:t>
      </w:r>
      <w:r w:rsidR="009C6162">
        <w:rPr>
          <w:szCs w:val="28"/>
        </w:rPr>
        <w:t xml:space="preserve">й на </w:t>
      </w:r>
      <w:r w:rsidR="00D86B42">
        <w:rPr>
          <w:szCs w:val="28"/>
        </w:rPr>
        <w:t>21,9</w:t>
      </w:r>
      <w:r w:rsidR="009C6162" w:rsidRPr="008F21DA">
        <w:rPr>
          <w:szCs w:val="28"/>
        </w:rPr>
        <w:t>тыс.руб</w:t>
      </w:r>
      <w:r w:rsidR="009C6162">
        <w:rPr>
          <w:szCs w:val="28"/>
        </w:rPr>
        <w:t xml:space="preserve">лей. </w:t>
      </w:r>
      <w:r w:rsidR="009C6162" w:rsidRPr="00CF0E96">
        <w:t xml:space="preserve">Бюджетные назначения по расходам, запланированные в размере </w:t>
      </w:r>
      <w:r w:rsidR="00D86B42">
        <w:t>6654,7</w:t>
      </w:r>
      <w:r w:rsidR="009C6162" w:rsidRPr="00CF0E96">
        <w:t xml:space="preserve">тыс. руб., исполнены в размере </w:t>
      </w:r>
      <w:r w:rsidR="00D86B42">
        <w:t>5456,1</w:t>
      </w:r>
      <w:r w:rsidR="009C6162" w:rsidRPr="00CF0E96">
        <w:t xml:space="preserve">тыс. руб., отклонение составляет </w:t>
      </w:r>
      <w:r w:rsidR="00D86B42">
        <w:t>1198,6</w:t>
      </w:r>
      <w:r w:rsidR="009C6162" w:rsidRPr="00CF0E96">
        <w:t xml:space="preserve"> тыс. руб. </w:t>
      </w:r>
    </w:p>
    <w:p w:rsidR="00FD50C5" w:rsidRDefault="009C6162" w:rsidP="009C6162">
      <w:pPr>
        <w:ind w:firstLine="567"/>
        <w:jc w:val="both"/>
      </w:pPr>
      <w:r w:rsidRPr="00E03F0C">
        <w:rPr>
          <w:b/>
          <w:i/>
        </w:rPr>
        <w:t>Отчет о бюджетных обязательствах (ф.0503128)</w:t>
      </w:r>
      <w:r w:rsidR="005342A9">
        <w:rPr>
          <w:b/>
          <w:i/>
        </w:rPr>
        <w:t xml:space="preserve"> </w:t>
      </w:r>
      <w:r w:rsidR="00BA616D" w:rsidRPr="00E36FBD">
        <w:t>содержит информацию представленн</w:t>
      </w:r>
      <w:r w:rsidR="00BA616D">
        <w:t>ую</w:t>
      </w:r>
      <w:r w:rsidR="00BA616D" w:rsidRPr="00E36FBD">
        <w:t xml:space="preserve"> в составе годовой бюджетной отчетности</w:t>
      </w:r>
      <w:r w:rsidRPr="001008F2">
        <w:t xml:space="preserve">. </w:t>
      </w:r>
      <w:r w:rsidR="00FD50C5" w:rsidRPr="001008F2">
        <w:t>В ходе проверки установлено, что</w:t>
      </w:r>
      <w:r w:rsidR="00FD50C5">
        <w:t xml:space="preserve"> в</w:t>
      </w:r>
      <w:r w:rsidR="00FD50C5" w:rsidRPr="005730C0">
        <w:t xml:space="preserve"> нарушение п.70, п.71 Инструкции 191н и </w:t>
      </w:r>
      <w:r w:rsidR="00FD50C5">
        <w:t xml:space="preserve">п. 308 </w:t>
      </w:r>
      <w:r w:rsidR="00FD50C5" w:rsidRPr="005730C0">
        <w:t>Инструкции 157н</w:t>
      </w:r>
      <w:r w:rsidR="00FD50C5" w:rsidRPr="001C0D5B">
        <w:t xml:space="preserve"> получателем бюджетных средств МКУ «</w:t>
      </w:r>
      <w:r w:rsidR="00FD50C5">
        <w:t>Салтовское</w:t>
      </w:r>
      <w:r w:rsidR="00FD50C5" w:rsidRPr="001C0D5B">
        <w:t xml:space="preserve"> КДО» и главным распорядителем администрацией сельского поселения аналитический учет счет</w:t>
      </w:r>
      <w:r w:rsidR="00FD50C5">
        <w:t>ов</w:t>
      </w:r>
      <w:r w:rsidR="00FD50C5" w:rsidRPr="001C0D5B">
        <w:t xml:space="preserve"> 1503.1 «Бюджетные</w:t>
      </w:r>
      <w:r w:rsidR="00FD50C5">
        <w:t xml:space="preserve"> </w:t>
      </w:r>
      <w:r w:rsidR="00FD50C5" w:rsidRPr="001C0D5B">
        <w:t>ассигнования текущего финансового года», счета 1501.1 «Лимиты бюджетных обязательств текущего финансового года»</w:t>
      </w:r>
      <w:r w:rsidR="00FD50C5">
        <w:t xml:space="preserve"> </w:t>
      </w:r>
      <w:r w:rsidR="00FD50C5" w:rsidRPr="001C0D5B">
        <w:t>и</w:t>
      </w:r>
      <w:r w:rsidR="00FD50C5">
        <w:t xml:space="preserve"> </w:t>
      </w:r>
      <w:r w:rsidR="00FD50C5" w:rsidRPr="001C0D5B">
        <w:t>счета 1502.1 «Принятые обязательства текущего финансового года)</w:t>
      </w:r>
      <w:r w:rsidR="00FD50C5">
        <w:t xml:space="preserve"> </w:t>
      </w:r>
      <w:r w:rsidR="00FD50C5" w:rsidRPr="00EA2443">
        <w:rPr>
          <w:b/>
        </w:rPr>
        <w:t>не ведется.</w:t>
      </w:r>
      <w:r w:rsidR="00FD50C5">
        <w:t xml:space="preserve"> Таким образом, администрацией Салтовского сельского поселения, как главным распорядителем бюджетных средств внутренний финансовый контроль </w:t>
      </w:r>
      <w:r w:rsidR="00FD50C5" w:rsidRPr="00EA2443">
        <w:rPr>
          <w:b/>
        </w:rPr>
        <w:t>не осуществляется</w:t>
      </w:r>
      <w:r w:rsidR="00FD50C5">
        <w:t xml:space="preserve">, тем самым нарушается </w:t>
      </w:r>
      <w:r w:rsidR="00FD50C5" w:rsidRPr="00ED0F2B">
        <w:t>ст.</w:t>
      </w:r>
      <w:r w:rsidR="00FD50C5" w:rsidRPr="002E2EED">
        <w:t>160.2-1.</w:t>
      </w:r>
      <w:r w:rsidR="00FD50C5" w:rsidRPr="00ED0F2B">
        <w:t xml:space="preserve"> п.4 Бюджетного кодекса РФ</w:t>
      </w:r>
      <w:r w:rsidR="00FD50C5">
        <w:t xml:space="preserve">. Нормой данной статьи установлено, что </w:t>
      </w:r>
      <w:r w:rsidR="00FD50C5" w:rsidRPr="00ED0F2B">
        <w:t>главные распорядители бюджетных средств обязаны самостоятельно осуществлять на основе функциональной независимости внут</w:t>
      </w:r>
      <w:r w:rsidR="00FD50C5">
        <w:t xml:space="preserve">ренний финансовый аудит в целях </w:t>
      </w:r>
      <w:r w:rsidR="00FD50C5" w:rsidRPr="00091C91">
        <w:t>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</w:t>
      </w:r>
    </w:p>
    <w:p w:rsidR="009C6162" w:rsidRPr="00CF0E96" w:rsidRDefault="009C6162" w:rsidP="009C6162">
      <w:pPr>
        <w:ind w:firstLine="567"/>
        <w:jc w:val="both"/>
        <w:rPr>
          <w:b/>
          <w:i/>
        </w:rPr>
      </w:pPr>
      <w:r w:rsidRPr="00CF0E96">
        <w:rPr>
          <w:b/>
          <w:i/>
        </w:rPr>
        <w:t>Пояснительная записка (ф. 0503160)</w:t>
      </w:r>
    </w:p>
    <w:p w:rsidR="009C6162" w:rsidRPr="00F8326C" w:rsidRDefault="009C6162" w:rsidP="009C6162">
      <w:pPr>
        <w:ind w:firstLine="567"/>
        <w:jc w:val="both"/>
        <w:rPr>
          <w:szCs w:val="28"/>
        </w:rPr>
      </w:pPr>
      <w:r w:rsidRPr="00D97499">
        <w:rPr>
          <w:szCs w:val="28"/>
        </w:rPr>
        <w:t xml:space="preserve">Текстовая часть пояснительной записки </w:t>
      </w:r>
      <w:r w:rsidRPr="00EB144A">
        <w:rPr>
          <w:szCs w:val="28"/>
        </w:rPr>
        <w:t>не отвечает требованиям п.152 Инстр</w:t>
      </w:r>
      <w:r w:rsidRPr="00D97499">
        <w:rPr>
          <w:szCs w:val="28"/>
        </w:rPr>
        <w:t xml:space="preserve">укции № 191н, </w:t>
      </w:r>
      <w:r w:rsidRPr="00D97499">
        <w:t>составлена в произвольном порядке без оформления по разделам</w:t>
      </w:r>
      <w:r w:rsidR="00595F99">
        <w:t>.</w:t>
      </w:r>
      <w:r w:rsidR="003B519E">
        <w:t xml:space="preserve"> В нарушение</w:t>
      </w:r>
      <w:r w:rsidR="00595F99">
        <w:rPr>
          <w:szCs w:val="28"/>
        </w:rPr>
        <w:t xml:space="preserve"> </w:t>
      </w:r>
      <w:r w:rsidR="00595F99">
        <w:t xml:space="preserve">п.8 </w:t>
      </w:r>
      <w:r w:rsidR="00595F99" w:rsidRPr="001432B3">
        <w:t xml:space="preserve">Инструкции №191н </w:t>
      </w:r>
      <w:r w:rsidR="00595F99">
        <w:t xml:space="preserve">в пояснительной записке </w:t>
      </w:r>
      <w:r w:rsidR="003B519E">
        <w:t xml:space="preserve">не </w:t>
      </w:r>
      <w:r w:rsidR="00595F99">
        <w:t>указаны формы отчетности не имеющие числовых значений, которые не заполняются и в состав отчетности не включаются</w:t>
      </w:r>
      <w:r>
        <w:rPr>
          <w:szCs w:val="28"/>
        </w:rPr>
        <w:t>.</w:t>
      </w:r>
    </w:p>
    <w:p w:rsidR="009C6162" w:rsidRDefault="009C6162" w:rsidP="009C6162">
      <w:pPr>
        <w:ind w:firstLine="567"/>
        <w:jc w:val="both"/>
        <w:rPr>
          <w:szCs w:val="28"/>
        </w:rPr>
      </w:pPr>
      <w:r w:rsidRPr="00CF0E96">
        <w:rPr>
          <w:szCs w:val="28"/>
        </w:rPr>
        <w:t xml:space="preserve">Данная форма пояснительной записки содержит </w:t>
      </w:r>
      <w:r w:rsidR="007F4D68">
        <w:rPr>
          <w:szCs w:val="28"/>
        </w:rPr>
        <w:t>шесть</w:t>
      </w:r>
      <w:r w:rsidRPr="00CF0E96">
        <w:rPr>
          <w:szCs w:val="28"/>
        </w:rPr>
        <w:t xml:space="preserve"> таблиц</w:t>
      </w:r>
      <w:r>
        <w:rPr>
          <w:szCs w:val="28"/>
        </w:rPr>
        <w:t>, в том числе:</w:t>
      </w:r>
    </w:p>
    <w:p w:rsidR="00165D62" w:rsidRDefault="00165D62" w:rsidP="00165D62">
      <w:pPr>
        <w:autoSpaceDE w:val="0"/>
        <w:autoSpaceDN w:val="0"/>
        <w:adjustRightInd w:val="0"/>
        <w:ind w:firstLine="540"/>
        <w:jc w:val="both"/>
        <w:outlineLvl w:val="0"/>
      </w:pPr>
      <w:r w:rsidRPr="00CF63FF">
        <w:t>В нарушение Инструкции № 191н</w:t>
      </w:r>
      <w:r w:rsidRPr="00CF63FF">
        <w:rPr>
          <w:i/>
        </w:rPr>
        <w:t xml:space="preserve"> </w:t>
      </w:r>
      <w:r w:rsidRPr="00F81719">
        <w:rPr>
          <w:i/>
        </w:rPr>
        <w:t>сведения об основных направлениях деятельности (таблица №1</w:t>
      </w:r>
      <w:r w:rsidR="00D940C6">
        <w:rPr>
          <w:i/>
        </w:rPr>
        <w:t>)</w:t>
      </w:r>
      <w:r w:rsidRPr="00CF63FF">
        <w:rPr>
          <w:i/>
        </w:rPr>
        <w:t xml:space="preserve">,  сведения об исполнении текстовых статей решения о бюджете (таблица №3), сведения об особенностях ведения бюджетного учета (таблица №4), </w:t>
      </w:r>
      <w:r w:rsidRPr="009B2242">
        <w:rPr>
          <w:i/>
        </w:rPr>
        <w:t>в сведениях о результатах мероприятий внутреннего контроля (таблица №5)</w:t>
      </w:r>
      <w:r w:rsidRPr="00C16254">
        <w:rPr>
          <w:i/>
        </w:rPr>
        <w:t>в сведениях о проведении инвентаризации (таблица №6)</w:t>
      </w:r>
      <w:r w:rsidRPr="00CF63FF">
        <w:t xml:space="preserve"> </w:t>
      </w:r>
      <w:r w:rsidRPr="00C16254">
        <w:rPr>
          <w:i/>
        </w:rPr>
        <w:t xml:space="preserve">в сведениях о результатах внешних контрольных мероприятий (таблица №7) </w:t>
      </w:r>
      <w:r w:rsidRPr="00165D62">
        <w:t>не</w:t>
      </w:r>
      <w:r>
        <w:rPr>
          <w:i/>
        </w:rPr>
        <w:t xml:space="preserve"> </w:t>
      </w:r>
      <w:r w:rsidRPr="00CF63FF">
        <w:t xml:space="preserve">представлены </w:t>
      </w:r>
      <w:r>
        <w:t>к проверке.</w:t>
      </w:r>
    </w:p>
    <w:p w:rsidR="009C6162" w:rsidRPr="00FD6C07" w:rsidRDefault="009C6162" w:rsidP="009C6162">
      <w:pPr>
        <w:ind w:firstLine="567"/>
        <w:jc w:val="both"/>
        <w:rPr>
          <w:b/>
          <w:szCs w:val="28"/>
        </w:rPr>
      </w:pPr>
      <w:r w:rsidRPr="00FD6C07">
        <w:rPr>
          <w:szCs w:val="28"/>
        </w:rPr>
        <w:lastRenderedPageBreak/>
        <w:t xml:space="preserve">в </w:t>
      </w:r>
      <w:r w:rsidRPr="00FD6C07">
        <w:rPr>
          <w:i/>
          <w:szCs w:val="28"/>
        </w:rPr>
        <w:t>сведениях о количестве подведомственных по</w:t>
      </w:r>
      <w:r>
        <w:rPr>
          <w:i/>
          <w:szCs w:val="28"/>
        </w:rPr>
        <w:t xml:space="preserve">лучателей бюджетных средств </w:t>
      </w:r>
      <w:r w:rsidRPr="00E02AC9">
        <w:rPr>
          <w:i/>
          <w:szCs w:val="28"/>
        </w:rPr>
        <w:t>(ф.0503161)</w:t>
      </w:r>
      <w:r w:rsidRPr="00E02AC9">
        <w:rPr>
          <w:szCs w:val="28"/>
        </w:rPr>
        <w:t>о</w:t>
      </w:r>
      <w:r w:rsidRPr="00FD6C07">
        <w:rPr>
          <w:szCs w:val="28"/>
        </w:rPr>
        <w:t>тражено общее количество получателей бюджетных средств</w:t>
      </w:r>
      <w:r>
        <w:rPr>
          <w:szCs w:val="28"/>
        </w:rPr>
        <w:t xml:space="preserve"> на начало и конец 201</w:t>
      </w:r>
      <w:r w:rsidR="00A8555E">
        <w:rPr>
          <w:szCs w:val="28"/>
        </w:rPr>
        <w:t>7</w:t>
      </w:r>
      <w:r w:rsidRPr="00FD6C07">
        <w:rPr>
          <w:szCs w:val="28"/>
        </w:rPr>
        <w:t xml:space="preserve"> года – </w:t>
      </w:r>
      <w:r>
        <w:rPr>
          <w:szCs w:val="28"/>
        </w:rPr>
        <w:t>2</w:t>
      </w:r>
      <w:r w:rsidRPr="00FD6C07">
        <w:rPr>
          <w:szCs w:val="28"/>
        </w:rPr>
        <w:t xml:space="preserve"> учреждени</w:t>
      </w:r>
      <w:r>
        <w:rPr>
          <w:szCs w:val="28"/>
        </w:rPr>
        <w:t>я</w:t>
      </w:r>
      <w:r w:rsidRPr="00FD6C07">
        <w:rPr>
          <w:szCs w:val="28"/>
        </w:rPr>
        <w:t xml:space="preserve"> (МКУ «</w:t>
      </w:r>
      <w:r w:rsidR="00D940C6">
        <w:rPr>
          <w:szCs w:val="28"/>
        </w:rPr>
        <w:t>Салтов</w:t>
      </w:r>
      <w:r w:rsidRPr="00FD6C07">
        <w:rPr>
          <w:szCs w:val="28"/>
        </w:rPr>
        <w:t>ское</w:t>
      </w:r>
      <w:r w:rsidR="00D940C6">
        <w:rPr>
          <w:szCs w:val="28"/>
        </w:rPr>
        <w:t xml:space="preserve"> </w:t>
      </w:r>
      <w:r w:rsidRPr="00FD6C07">
        <w:rPr>
          <w:szCs w:val="28"/>
        </w:rPr>
        <w:t>КДО»</w:t>
      </w:r>
      <w:r>
        <w:rPr>
          <w:szCs w:val="28"/>
        </w:rPr>
        <w:t xml:space="preserve"> и а</w:t>
      </w:r>
      <w:r w:rsidRPr="00C16254">
        <w:rPr>
          <w:szCs w:val="28"/>
        </w:rPr>
        <w:t>дминистрация поселения</w:t>
      </w:r>
      <w:r>
        <w:rPr>
          <w:szCs w:val="28"/>
        </w:rPr>
        <w:t>)</w:t>
      </w:r>
      <w:r>
        <w:rPr>
          <w:b/>
          <w:szCs w:val="28"/>
        </w:rPr>
        <w:t>;</w:t>
      </w:r>
    </w:p>
    <w:p w:rsidR="003B519E" w:rsidRPr="00C861C9" w:rsidRDefault="003B519E" w:rsidP="003B519E">
      <w:pPr>
        <w:autoSpaceDE w:val="0"/>
        <w:autoSpaceDN w:val="0"/>
        <w:adjustRightInd w:val="0"/>
        <w:ind w:firstLine="540"/>
        <w:jc w:val="both"/>
        <w:outlineLvl w:val="2"/>
      </w:pPr>
      <w:r>
        <w:rPr>
          <w:i/>
        </w:rPr>
        <w:t>в «</w:t>
      </w:r>
      <w:r w:rsidRPr="00CA4F31">
        <w:rPr>
          <w:i/>
        </w:rPr>
        <w:t>сведения</w:t>
      </w:r>
      <w:r>
        <w:rPr>
          <w:i/>
        </w:rPr>
        <w:t>х</w:t>
      </w:r>
      <w:r w:rsidRPr="00CA4F31">
        <w:rPr>
          <w:i/>
        </w:rPr>
        <w:t xml:space="preserve"> о результатах деятельности</w:t>
      </w:r>
      <w:r>
        <w:rPr>
          <w:i/>
        </w:rPr>
        <w:t>»</w:t>
      </w:r>
      <w:r w:rsidR="00A86CC3">
        <w:rPr>
          <w:i/>
        </w:rPr>
        <w:t xml:space="preserve"> </w:t>
      </w:r>
      <w:r>
        <w:rPr>
          <w:i/>
        </w:rPr>
        <w:t>(</w:t>
      </w:r>
      <w:r w:rsidRPr="00CA4F31">
        <w:rPr>
          <w:i/>
        </w:rPr>
        <w:t>ф</w:t>
      </w:r>
      <w:r>
        <w:rPr>
          <w:i/>
        </w:rPr>
        <w:t>.</w:t>
      </w:r>
      <w:r w:rsidRPr="00CA4F31">
        <w:rPr>
          <w:i/>
        </w:rPr>
        <w:t>0503162</w:t>
      </w:r>
      <w:r>
        <w:rPr>
          <w:i/>
        </w:rPr>
        <w:t>),</w:t>
      </w:r>
      <w:r w:rsidR="00EA2443">
        <w:rPr>
          <w:i/>
        </w:rPr>
        <w:t xml:space="preserve"> </w:t>
      </w:r>
      <w:r>
        <w:t>с</w:t>
      </w:r>
      <w:r w:rsidRPr="00C861C9">
        <w:t>огласно п.161 Инструкци</w:t>
      </w:r>
      <w:r>
        <w:t>и</w:t>
      </w:r>
      <w:r w:rsidRPr="00C861C9">
        <w:t xml:space="preserve"> №191н</w:t>
      </w:r>
      <w:r>
        <w:t xml:space="preserve">, в отчете должны отражаться обобщенные за отчетный период данные о результатах деятельности субъекта бюджетной отчетности, установленные для него соответствующим главным распорядителем, распорядителем бюджетных средств (в том числе по целевым программам), в разрезе плановых и фактических показателей в натуральном и стоимостном выражении. </w:t>
      </w:r>
      <w:r w:rsidRPr="004F0AA3">
        <w:t>Плановые показатели результативности деятельности сельского поселения никаким нормативным правовым актом не устанавливались.</w:t>
      </w:r>
      <w:r>
        <w:t xml:space="preserve"> При этом в составе отчетности сельского поселения представлены сведения о результатах деятельности по форме 0503162, то есть в отсутствие необходимости, так как в соответствии с п.161 Инструкции №191н, </w:t>
      </w:r>
      <w:r w:rsidRPr="000A4547">
        <w:t>если субъекту бюджетной отчетности не установлены в соответствующем порядке показатели результативности деятельности, то отчет по форме 0503162 не составляется</w:t>
      </w:r>
      <w:r w:rsidRPr="00C861C9">
        <w:t xml:space="preserve">, </w:t>
      </w:r>
      <w:r>
        <w:t xml:space="preserve">а информация </w:t>
      </w:r>
      <w:r w:rsidRPr="00C861C9">
        <w:t>о результатах деятельности раскрывается в текстовой части раздела 2 Пояснительной записки</w:t>
      </w:r>
      <w:r>
        <w:t xml:space="preserve">. </w:t>
      </w:r>
    </w:p>
    <w:p w:rsidR="009C6162" w:rsidRPr="00124005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6A04F9">
        <w:rPr>
          <w:rFonts w:eastAsiaTheme="minorHAnsi"/>
          <w:szCs w:val="28"/>
          <w:lang w:eastAsia="en-US"/>
        </w:rPr>
        <w:t xml:space="preserve">в </w:t>
      </w:r>
      <w:r w:rsidRPr="006A04F9">
        <w:rPr>
          <w:rFonts w:eastAsiaTheme="minorHAnsi"/>
          <w:i/>
          <w:szCs w:val="28"/>
          <w:lang w:eastAsia="en-US"/>
        </w:rPr>
        <w:t>сведениях об изменениях бюджетной росписи главного ра</w:t>
      </w:r>
      <w:r w:rsidR="00A86CC3">
        <w:rPr>
          <w:rFonts w:eastAsiaTheme="minorHAnsi"/>
          <w:i/>
          <w:szCs w:val="28"/>
          <w:lang w:eastAsia="en-US"/>
        </w:rPr>
        <w:t>спорядителя средств бюджета (ф.</w:t>
      </w:r>
      <w:r w:rsidRPr="006A04F9">
        <w:rPr>
          <w:rFonts w:eastAsiaTheme="minorHAnsi"/>
          <w:i/>
          <w:szCs w:val="28"/>
          <w:lang w:eastAsia="en-US"/>
        </w:rPr>
        <w:t xml:space="preserve">0503163) </w:t>
      </w:r>
      <w:r>
        <w:rPr>
          <w:rFonts w:eastAsiaTheme="minorHAnsi"/>
          <w:lang w:eastAsia="en-US"/>
        </w:rPr>
        <w:t>отражены</w:t>
      </w:r>
      <w:r w:rsidRPr="006A04F9">
        <w:rPr>
          <w:rFonts w:eastAsiaTheme="minorHAnsi"/>
          <w:lang w:eastAsia="en-US"/>
        </w:rPr>
        <w:t xml:space="preserve"> утвержденные на отчетный финансовый год решением о бюджете сельского поселения на 201</w:t>
      </w:r>
      <w:r w:rsidR="001C77A5">
        <w:rPr>
          <w:rFonts w:eastAsiaTheme="minorHAnsi"/>
          <w:lang w:eastAsia="en-US"/>
        </w:rPr>
        <w:t>7</w:t>
      </w:r>
      <w:r w:rsidRPr="006A04F9">
        <w:rPr>
          <w:rFonts w:eastAsiaTheme="minorHAnsi"/>
          <w:lang w:eastAsia="en-US"/>
        </w:rPr>
        <w:t xml:space="preserve"> год</w:t>
      </w:r>
      <w:r w:rsidRPr="00124005">
        <w:rPr>
          <w:rFonts w:eastAsiaTheme="minorHAnsi"/>
          <w:lang w:eastAsia="en-US"/>
        </w:rPr>
        <w:t xml:space="preserve"> объемы бюджетных назначений и объемы бюджетных назначений, утвержденные бюджетной росписью ГРБС, главного администратора источников финансирования дефицита бюджета на отчетный финансовый год с уч</w:t>
      </w:r>
      <w:r>
        <w:rPr>
          <w:rFonts w:eastAsiaTheme="minorHAnsi"/>
          <w:lang w:eastAsia="en-US"/>
        </w:rPr>
        <w:t>етом внесенных в нее изменений;</w:t>
      </w:r>
    </w:p>
    <w:p w:rsidR="009C6162" w:rsidRPr="00BD61A0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6A04F9">
        <w:rPr>
          <w:rFonts w:eastAsiaTheme="minorHAnsi"/>
          <w:lang w:eastAsia="en-US"/>
        </w:rPr>
        <w:t xml:space="preserve">в </w:t>
      </w:r>
      <w:r w:rsidRPr="006A04F9">
        <w:rPr>
          <w:rFonts w:eastAsiaTheme="minorHAnsi"/>
          <w:i/>
          <w:lang w:eastAsia="en-US"/>
        </w:rPr>
        <w:t>сведениях об исполнении бюджета (ф</w:t>
      </w:r>
      <w:r>
        <w:rPr>
          <w:rFonts w:eastAsiaTheme="minorHAnsi"/>
          <w:i/>
          <w:lang w:eastAsia="en-US"/>
        </w:rPr>
        <w:t>.</w:t>
      </w:r>
      <w:r w:rsidRPr="006A04F9">
        <w:rPr>
          <w:rFonts w:eastAsiaTheme="minorHAnsi"/>
          <w:i/>
          <w:lang w:eastAsia="en-US"/>
        </w:rPr>
        <w:t xml:space="preserve">0503164) </w:t>
      </w:r>
      <w:r w:rsidRPr="003E5B4A">
        <w:rPr>
          <w:rFonts w:eastAsiaTheme="minorHAnsi"/>
          <w:lang w:eastAsia="en-US"/>
        </w:rPr>
        <w:t>отражены обобщенные данные о результатах исполнения местного бюджета, которые соответствуют отчету об исполнении бюджета (ф. 0503127)</w:t>
      </w:r>
      <w:r w:rsidR="00D940C6">
        <w:rPr>
          <w:rFonts w:eastAsiaTheme="minorHAnsi"/>
          <w:lang w:eastAsia="en-US"/>
        </w:rPr>
        <w:t>. Обращаем внимание, что в «причинах отклонений показателя исполнения от планового показателя» следует отражать конкретные причины, повлекшие возникновение данных отклонений</w:t>
      </w:r>
      <w:r w:rsidRPr="00124005">
        <w:rPr>
          <w:rFonts w:eastAsiaTheme="minorHAnsi"/>
          <w:lang w:eastAsia="en-US"/>
        </w:rPr>
        <w:t>;</w:t>
      </w:r>
    </w:p>
    <w:p w:rsidR="009C6162" w:rsidRDefault="009C6162" w:rsidP="009C6162">
      <w:pPr>
        <w:autoSpaceDE w:val="0"/>
        <w:autoSpaceDN w:val="0"/>
        <w:adjustRightInd w:val="0"/>
        <w:ind w:firstLine="540"/>
        <w:jc w:val="both"/>
        <w:outlineLvl w:val="2"/>
      </w:pPr>
      <w:r w:rsidRPr="00940B12">
        <w:rPr>
          <w:rFonts w:eastAsiaTheme="minorHAnsi"/>
          <w:lang w:eastAsia="en-US"/>
        </w:rPr>
        <w:t xml:space="preserve">в </w:t>
      </w:r>
      <w:r w:rsidRPr="00940B12">
        <w:rPr>
          <w:rFonts w:eastAsiaTheme="minorHAnsi"/>
          <w:i/>
          <w:lang w:eastAsia="en-US"/>
        </w:rPr>
        <w:t>сведениях о движении нефинансовых активов (ф. 0503168)</w:t>
      </w:r>
      <w:r w:rsidRPr="00940B12">
        <w:rPr>
          <w:rFonts w:eastAsiaTheme="minorHAnsi"/>
          <w:lang w:eastAsia="en-US"/>
        </w:rPr>
        <w:t xml:space="preserve"> по бюджетной деятельности данные отражены раздельно по видам нефинансовых активов: основные средства </w:t>
      </w:r>
      <w:r>
        <w:t>и материальные запасы;</w:t>
      </w:r>
    </w:p>
    <w:p w:rsidR="009C6162" w:rsidRPr="00940B12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i/>
        </w:rPr>
        <w:t>сведения по дебиторской и кредиторской задолженности (ф.0503169)</w:t>
      </w:r>
      <w:r w:rsidRPr="00940B12">
        <w:t xml:space="preserve"> отражает обобщенные за отчетный период данные о состоянии расчетов по дебиторск</w:t>
      </w:r>
      <w:r w:rsidR="00951061">
        <w:t>ой и кредиторской задолженности.</w:t>
      </w:r>
    </w:p>
    <w:p w:rsidR="009C6162" w:rsidRPr="00940B12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rFonts w:eastAsiaTheme="minorHAnsi"/>
          <w:lang w:eastAsia="en-US"/>
        </w:rPr>
        <w:t xml:space="preserve">К проверке представлена одна форма данного приложения - по виду деятельности «бюджетная». </w:t>
      </w:r>
    </w:p>
    <w:p w:rsidR="009C6162" w:rsidRPr="00940B12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rFonts w:eastAsiaTheme="minorHAnsi"/>
          <w:b/>
          <w:i/>
          <w:lang w:eastAsia="en-US"/>
        </w:rPr>
        <w:t xml:space="preserve">Дебиторская задолженность по бюджетной деятельности </w:t>
      </w:r>
      <w:r w:rsidRPr="00940B12">
        <w:rPr>
          <w:rFonts w:eastAsiaTheme="minorHAnsi"/>
          <w:lang w:eastAsia="en-US"/>
        </w:rPr>
        <w:t xml:space="preserve">составила </w:t>
      </w:r>
      <w:r w:rsidR="00D940C6">
        <w:rPr>
          <w:rFonts w:eastAsiaTheme="minorHAnsi"/>
          <w:lang w:eastAsia="en-US"/>
        </w:rPr>
        <w:t>67,1</w:t>
      </w:r>
      <w:r w:rsidRPr="00940B12">
        <w:rPr>
          <w:rFonts w:eastAsiaTheme="minorHAnsi"/>
          <w:lang w:eastAsia="en-US"/>
        </w:rPr>
        <w:t xml:space="preserve"> тыс. руб.</w:t>
      </w:r>
      <w:r>
        <w:rPr>
          <w:rFonts w:eastAsiaTheme="minorHAnsi"/>
          <w:lang w:eastAsia="en-US"/>
        </w:rPr>
        <w:t xml:space="preserve"> (задолженность образовалась за счет авансовых платежей)</w:t>
      </w:r>
    </w:p>
    <w:p w:rsidR="003B519E" w:rsidRDefault="009C6162" w:rsidP="009C6162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BD1C5C">
        <w:rPr>
          <w:rFonts w:eastAsiaTheme="minorHAnsi"/>
          <w:b/>
          <w:i/>
          <w:lang w:eastAsia="en-US"/>
        </w:rPr>
        <w:t xml:space="preserve">Кредиторская задолженность по бюджетной деятельности </w:t>
      </w:r>
      <w:r w:rsidRPr="00BD1C5C">
        <w:rPr>
          <w:rFonts w:eastAsiaTheme="minorHAnsi"/>
          <w:lang w:eastAsia="en-US"/>
        </w:rPr>
        <w:t xml:space="preserve">составила </w:t>
      </w:r>
      <w:r w:rsidR="003A0CEC">
        <w:rPr>
          <w:rFonts w:eastAsiaTheme="minorHAnsi"/>
          <w:lang w:eastAsia="en-US"/>
        </w:rPr>
        <w:t>408,8</w:t>
      </w:r>
      <w:r w:rsidRPr="00BD1C5C">
        <w:rPr>
          <w:rFonts w:eastAsiaTheme="minorHAnsi"/>
          <w:lang w:eastAsia="en-US"/>
        </w:rPr>
        <w:t>тыс. руб.</w:t>
      </w:r>
      <w:r w:rsidR="00A86CC3">
        <w:rPr>
          <w:rFonts w:eastAsiaTheme="minorHAnsi"/>
          <w:lang w:eastAsia="en-US"/>
        </w:rPr>
        <w:t xml:space="preserve"> </w:t>
      </w:r>
      <w:r w:rsidR="008B03A6" w:rsidRPr="002428C4">
        <w:rPr>
          <w:rFonts w:eastAsiaTheme="minorHAnsi"/>
          <w:lang w:eastAsia="en-US"/>
        </w:rPr>
        <w:t xml:space="preserve">Основную долю </w:t>
      </w:r>
      <w:r w:rsidR="008B03A6">
        <w:rPr>
          <w:rFonts w:eastAsiaTheme="minorHAnsi"/>
          <w:lang w:eastAsia="en-US"/>
        </w:rPr>
        <w:t xml:space="preserve">кредиторской </w:t>
      </w:r>
      <w:r w:rsidR="008B03A6" w:rsidRPr="002428C4">
        <w:rPr>
          <w:rFonts w:eastAsiaTheme="minorHAnsi"/>
          <w:lang w:eastAsia="en-US"/>
        </w:rPr>
        <w:t xml:space="preserve">задолженности </w:t>
      </w:r>
      <w:r w:rsidR="008B03A6">
        <w:rPr>
          <w:rFonts w:eastAsiaTheme="minorHAnsi"/>
          <w:lang w:eastAsia="en-US"/>
        </w:rPr>
        <w:t xml:space="preserve">в </w:t>
      </w:r>
      <w:r w:rsidR="008B03A6" w:rsidRPr="002428C4">
        <w:rPr>
          <w:rFonts w:eastAsiaTheme="minorHAnsi"/>
          <w:lang w:eastAsia="en-US"/>
        </w:rPr>
        <w:t>сумм</w:t>
      </w:r>
      <w:r w:rsidR="008B03A6">
        <w:rPr>
          <w:rFonts w:eastAsiaTheme="minorHAnsi"/>
          <w:lang w:eastAsia="en-US"/>
        </w:rPr>
        <w:t>е 184,4тыс.руб.</w:t>
      </w:r>
      <w:r w:rsidR="008B03A6" w:rsidRPr="002428C4">
        <w:rPr>
          <w:rFonts w:eastAsiaTheme="minorHAnsi"/>
          <w:lang w:eastAsia="en-US"/>
        </w:rPr>
        <w:t xml:space="preserve">составляет </w:t>
      </w:r>
      <w:r w:rsidR="008B03A6">
        <w:rPr>
          <w:rFonts w:eastAsiaTheme="minorHAnsi"/>
          <w:lang w:eastAsia="en-US"/>
        </w:rPr>
        <w:t xml:space="preserve">задолженность </w:t>
      </w:r>
      <w:r w:rsidR="008B03A6" w:rsidRPr="002428C4">
        <w:rPr>
          <w:rFonts w:eastAsiaTheme="minorHAnsi"/>
          <w:lang w:eastAsia="en-US"/>
        </w:rPr>
        <w:t>по заработной плате за декабрь 201</w:t>
      </w:r>
      <w:r w:rsidR="008B03A6">
        <w:rPr>
          <w:rFonts w:eastAsiaTheme="minorHAnsi"/>
          <w:lang w:eastAsia="en-US"/>
        </w:rPr>
        <w:t>7</w:t>
      </w:r>
      <w:r w:rsidR="008B03A6" w:rsidRPr="002428C4">
        <w:rPr>
          <w:rFonts w:eastAsiaTheme="minorHAnsi"/>
          <w:lang w:eastAsia="en-US"/>
        </w:rPr>
        <w:t xml:space="preserve"> года.</w:t>
      </w:r>
      <w:r w:rsidR="008B03A6">
        <w:rPr>
          <w:rFonts w:eastAsiaTheme="minorHAnsi"/>
          <w:lang w:eastAsia="en-US"/>
        </w:rPr>
        <w:t>,</w:t>
      </w:r>
      <w:r w:rsidR="00895CA0">
        <w:rPr>
          <w:rFonts w:eastAsiaTheme="minorHAnsi"/>
          <w:lang w:eastAsia="en-US"/>
        </w:rPr>
        <w:t xml:space="preserve"> начисления на заработную плату налоги,</w:t>
      </w:r>
      <w:r w:rsidR="008B03A6">
        <w:rPr>
          <w:rFonts w:eastAsiaTheme="minorHAnsi"/>
          <w:lang w:eastAsia="en-US"/>
        </w:rPr>
        <w:t xml:space="preserve"> </w:t>
      </w:r>
      <w:r w:rsidR="001E64AF">
        <w:rPr>
          <w:rFonts w:eastAsiaTheme="minorHAnsi"/>
          <w:lang w:eastAsia="en-US"/>
        </w:rPr>
        <w:t xml:space="preserve">а </w:t>
      </w:r>
      <w:r w:rsidR="008B03A6">
        <w:rPr>
          <w:rFonts w:eastAsiaTheme="minorHAnsi"/>
          <w:lang w:eastAsia="en-US"/>
        </w:rPr>
        <w:t xml:space="preserve">также </w:t>
      </w:r>
      <w:r w:rsidR="001E64AF">
        <w:rPr>
          <w:rFonts w:eastAsiaTheme="minorHAnsi"/>
          <w:lang w:eastAsia="en-US"/>
        </w:rPr>
        <w:t xml:space="preserve">4,0тыс.руб. за обслуживание компьютеров КДО, </w:t>
      </w:r>
      <w:r w:rsidR="008B03A6">
        <w:rPr>
          <w:rFonts w:eastAsiaTheme="minorHAnsi"/>
          <w:lang w:eastAsia="en-US"/>
        </w:rPr>
        <w:t xml:space="preserve">коммунальные услуги </w:t>
      </w:r>
      <w:r w:rsidR="00895CA0">
        <w:rPr>
          <w:rFonts w:eastAsiaTheme="minorHAnsi"/>
          <w:lang w:eastAsia="en-US"/>
        </w:rPr>
        <w:t>77,1</w:t>
      </w:r>
      <w:r w:rsidR="008B03A6">
        <w:rPr>
          <w:rFonts w:eastAsiaTheme="minorHAnsi"/>
          <w:lang w:eastAsia="en-US"/>
        </w:rPr>
        <w:t>тыс.руб.</w:t>
      </w:r>
      <w:r w:rsidR="001E64AF">
        <w:rPr>
          <w:rFonts w:eastAsiaTheme="minorHAnsi"/>
          <w:lang w:eastAsia="en-US"/>
        </w:rPr>
        <w:t xml:space="preserve"> </w:t>
      </w:r>
      <w:r w:rsidR="00EA2443">
        <w:rPr>
          <w:rFonts w:eastAsiaTheme="minorHAnsi"/>
          <w:lang w:eastAsia="en-US"/>
        </w:rPr>
        <w:t>З</w:t>
      </w:r>
      <w:r w:rsidR="008B03A6">
        <w:rPr>
          <w:rFonts w:eastAsiaTheme="minorHAnsi"/>
          <w:lang w:eastAsia="en-US"/>
        </w:rPr>
        <w:t>адолженность образовалась в связи с тем, что счета-фактуры за электроэнергию, газ, услуги связи были предоставлены в январе 201</w:t>
      </w:r>
      <w:r w:rsidR="00895CA0">
        <w:rPr>
          <w:rFonts w:eastAsiaTheme="minorHAnsi"/>
          <w:lang w:eastAsia="en-US"/>
        </w:rPr>
        <w:t>8</w:t>
      </w:r>
      <w:r w:rsidR="008B03A6">
        <w:rPr>
          <w:rFonts w:eastAsiaTheme="minorHAnsi"/>
          <w:lang w:eastAsia="en-US"/>
        </w:rPr>
        <w:t xml:space="preserve">г., </w:t>
      </w:r>
      <w:r w:rsidR="008B03A6" w:rsidRPr="00454509">
        <w:rPr>
          <w:rFonts w:eastAsiaTheme="minorHAnsi"/>
          <w:lang w:eastAsia="en-US"/>
        </w:rPr>
        <w:t xml:space="preserve">на момент </w:t>
      </w:r>
      <w:r w:rsidR="008B03A6">
        <w:rPr>
          <w:rFonts w:eastAsiaTheme="minorHAnsi"/>
          <w:lang w:eastAsia="en-US"/>
        </w:rPr>
        <w:t xml:space="preserve">проведения проверки </w:t>
      </w:r>
      <w:r w:rsidR="008B03A6" w:rsidRPr="00454509">
        <w:rPr>
          <w:rFonts w:eastAsiaTheme="minorHAnsi"/>
          <w:lang w:eastAsia="en-US"/>
        </w:rPr>
        <w:t>задолженность погашена</w:t>
      </w:r>
      <w:r w:rsidR="008B03A6">
        <w:rPr>
          <w:rFonts w:eastAsiaTheme="minorHAnsi"/>
          <w:lang w:eastAsia="en-US"/>
        </w:rPr>
        <w:t xml:space="preserve"> в полном объеме.</w:t>
      </w:r>
      <w:r w:rsidR="00895CA0">
        <w:rPr>
          <w:rFonts w:eastAsiaTheme="minorHAnsi"/>
          <w:lang w:eastAsia="en-US"/>
        </w:rPr>
        <w:t>)</w:t>
      </w:r>
      <w:r w:rsidR="00A3244A">
        <w:rPr>
          <w:rFonts w:eastAsiaTheme="minorHAnsi"/>
          <w:lang w:eastAsia="en-US"/>
        </w:rPr>
        <w:t xml:space="preserve">. </w:t>
      </w:r>
      <w:r w:rsidR="00895CA0">
        <w:rPr>
          <w:rFonts w:eastAsiaTheme="minorHAnsi"/>
          <w:lang w:eastAsia="en-US"/>
        </w:rPr>
        <w:t xml:space="preserve">Остаток денежных средств на лицевом счете позволял </w:t>
      </w:r>
      <w:r w:rsidR="00A3244A">
        <w:rPr>
          <w:rFonts w:eastAsiaTheme="minorHAnsi"/>
          <w:lang w:eastAsia="en-US"/>
        </w:rPr>
        <w:t xml:space="preserve">не допустить кредиторскую задолженность по первоочередным </w:t>
      </w:r>
      <w:r w:rsidR="00EA2443">
        <w:rPr>
          <w:rFonts w:eastAsiaTheme="minorHAnsi"/>
          <w:lang w:eastAsia="en-US"/>
        </w:rPr>
        <w:t>статьям расходов, таким как</w:t>
      </w:r>
      <w:r w:rsidR="00A3244A">
        <w:rPr>
          <w:rFonts w:eastAsiaTheme="minorHAnsi"/>
          <w:lang w:eastAsia="en-US"/>
        </w:rPr>
        <w:t xml:space="preserve"> </w:t>
      </w:r>
      <w:r w:rsidR="00EA2443">
        <w:rPr>
          <w:rFonts w:eastAsiaTheme="minorHAnsi"/>
          <w:lang w:eastAsia="en-US"/>
        </w:rPr>
        <w:t>заработная</w:t>
      </w:r>
      <w:r w:rsidR="00A3244A">
        <w:rPr>
          <w:rFonts w:eastAsiaTheme="minorHAnsi"/>
          <w:lang w:eastAsia="en-US"/>
        </w:rPr>
        <w:t xml:space="preserve"> плат</w:t>
      </w:r>
      <w:r w:rsidR="00EA2443">
        <w:rPr>
          <w:rFonts w:eastAsiaTheme="minorHAnsi"/>
          <w:lang w:eastAsia="en-US"/>
        </w:rPr>
        <w:t>а и налоги</w:t>
      </w:r>
    </w:p>
    <w:p w:rsidR="009C6162" w:rsidRDefault="009C6162" w:rsidP="009C6162">
      <w:pPr>
        <w:ind w:firstLine="567"/>
        <w:jc w:val="both"/>
      </w:pPr>
      <w:r w:rsidRPr="00ED3EDC">
        <w:t>Остаток денежных средств на лицевом счете по состоянию на 31.12.201</w:t>
      </w:r>
      <w:r w:rsidR="00255A11">
        <w:t>7</w:t>
      </w:r>
      <w:r w:rsidRPr="00ED3EDC">
        <w:t xml:space="preserve">г. составил </w:t>
      </w:r>
      <w:r w:rsidR="00895CA0">
        <w:t>1310,5</w:t>
      </w:r>
      <w:r w:rsidRPr="00ED3EDC">
        <w:t>тыс.рублей.</w:t>
      </w:r>
    </w:p>
    <w:p w:rsidR="0016380F" w:rsidRDefault="0016380F" w:rsidP="009C6162">
      <w:pPr>
        <w:ind w:firstLine="567"/>
        <w:jc w:val="both"/>
      </w:pPr>
    </w:p>
    <w:p w:rsidR="0016380F" w:rsidRDefault="0016380F" w:rsidP="009C6162">
      <w:pPr>
        <w:ind w:firstLine="567"/>
        <w:jc w:val="both"/>
      </w:pPr>
    </w:p>
    <w:p w:rsidR="0016380F" w:rsidRPr="00407B32" w:rsidRDefault="0016380F" w:rsidP="009C6162">
      <w:pPr>
        <w:ind w:firstLine="567"/>
        <w:jc w:val="both"/>
      </w:pPr>
    </w:p>
    <w:p w:rsidR="00956A2A" w:rsidRDefault="00956A2A" w:rsidP="00956A2A">
      <w:pPr>
        <w:ind w:firstLine="540"/>
        <w:jc w:val="both"/>
        <w:rPr>
          <w:b/>
          <w:i/>
          <w:u w:val="single"/>
        </w:rPr>
      </w:pPr>
      <w:r w:rsidRPr="003E7FAC">
        <w:rPr>
          <w:b/>
          <w:i/>
          <w:u w:val="single"/>
        </w:rPr>
        <w:t>По результатам проведенной</w:t>
      </w:r>
      <w:r w:rsidRPr="00F07F1A">
        <w:rPr>
          <w:b/>
          <w:i/>
          <w:u w:val="single"/>
        </w:rPr>
        <w:t xml:space="preserve"> проверки можно сделать следующие выводы:</w:t>
      </w:r>
    </w:p>
    <w:p w:rsidR="00956A2A" w:rsidRPr="00F07F1A" w:rsidRDefault="00EE4C37" w:rsidP="00956A2A">
      <w:pPr>
        <w:ind w:firstLine="540"/>
        <w:jc w:val="both"/>
      </w:pPr>
      <w:r>
        <w:t xml:space="preserve">1. При проверке отчета об </w:t>
      </w:r>
      <w:r w:rsidR="00956A2A" w:rsidRPr="00F07F1A">
        <w:t xml:space="preserve">исполнении бюджета </w:t>
      </w:r>
      <w:r w:rsidR="00A3244A">
        <w:rPr>
          <w:shd w:val="clear" w:color="auto" w:fill="FEFFFE"/>
          <w:lang w:bidi="he-IL"/>
        </w:rPr>
        <w:t>Салтов</w:t>
      </w:r>
      <w:r w:rsidR="00F01016" w:rsidRPr="00761AF5">
        <w:rPr>
          <w:shd w:val="clear" w:color="auto" w:fill="FEFFFE"/>
          <w:lang w:bidi="he-IL"/>
        </w:rPr>
        <w:t>ского</w:t>
      </w:r>
      <w:r w:rsidR="003B519E">
        <w:rPr>
          <w:shd w:val="clear" w:color="auto" w:fill="FEFFFE"/>
          <w:lang w:bidi="he-IL"/>
        </w:rPr>
        <w:t xml:space="preserve"> </w:t>
      </w:r>
      <w:r w:rsidR="00956A2A" w:rsidRPr="00F07F1A">
        <w:t>сельского поселения за 201</w:t>
      </w:r>
      <w:r w:rsidR="003B519E">
        <w:t xml:space="preserve">7 </w:t>
      </w:r>
      <w:r w:rsidR="00956A2A" w:rsidRPr="00F07F1A">
        <w:t>год установлено,  что:</w:t>
      </w:r>
    </w:p>
    <w:p w:rsidR="00956A2A" w:rsidRPr="00F07F1A" w:rsidRDefault="00A86CC3" w:rsidP="00956A2A">
      <w:pPr>
        <w:ind w:firstLine="540"/>
        <w:jc w:val="both"/>
      </w:pPr>
      <w:r>
        <w:lastRenderedPageBreak/>
        <w:t xml:space="preserve">- плановые </w:t>
      </w:r>
      <w:r w:rsidR="00956A2A" w:rsidRPr="00F07F1A">
        <w:t>показатели, отра</w:t>
      </w:r>
      <w:r>
        <w:t xml:space="preserve">женные в отчете, соответствуют уточненным </w:t>
      </w:r>
      <w:r w:rsidR="00956A2A" w:rsidRPr="00F07F1A">
        <w:t>плановым показ</w:t>
      </w:r>
      <w:r>
        <w:t xml:space="preserve">ателям, утвержденным  решением </w:t>
      </w:r>
      <w:r w:rsidR="00956A2A" w:rsidRPr="00F07F1A">
        <w:t xml:space="preserve">о бюджете. </w:t>
      </w:r>
    </w:p>
    <w:p w:rsidR="00956A2A" w:rsidRPr="00F07F1A" w:rsidRDefault="00EE4C37" w:rsidP="00956A2A">
      <w:pPr>
        <w:ind w:firstLine="540"/>
        <w:jc w:val="both"/>
      </w:pPr>
      <w:r>
        <w:t xml:space="preserve">- бюджет </w:t>
      </w:r>
      <w:r w:rsidR="00956A2A" w:rsidRPr="00F07F1A">
        <w:t>поселения на 201</w:t>
      </w:r>
      <w:r w:rsidR="00737624">
        <w:t>7</w:t>
      </w:r>
      <w:r>
        <w:t xml:space="preserve"> год утвержден решением о бюджете </w:t>
      </w:r>
      <w:r w:rsidR="00956A2A" w:rsidRPr="00F07F1A">
        <w:t>на 201</w:t>
      </w:r>
      <w:r w:rsidR="00737624">
        <w:t>7</w:t>
      </w:r>
      <w:r w:rsidR="00956A2A" w:rsidRPr="00F07F1A">
        <w:t xml:space="preserve"> год до начала очередного финансового года (</w:t>
      </w:r>
      <w:r w:rsidR="00A3244A">
        <w:t>30</w:t>
      </w:r>
      <w:r w:rsidR="00956A2A" w:rsidRPr="00F07F1A">
        <w:t>.12.20</w:t>
      </w:r>
      <w:r w:rsidR="001C4FCE">
        <w:t>1</w:t>
      </w:r>
      <w:r w:rsidR="00737624">
        <w:t>6</w:t>
      </w:r>
      <w:r>
        <w:t xml:space="preserve">г.) </w:t>
      </w:r>
      <w:r w:rsidR="00956A2A" w:rsidRPr="00F07F1A">
        <w:t xml:space="preserve">по доходам в сумме </w:t>
      </w:r>
      <w:r w:rsidR="00A3244A">
        <w:t>4186,9</w:t>
      </w:r>
      <w:r w:rsidR="00956A2A" w:rsidRPr="00F07F1A">
        <w:t xml:space="preserve"> тыс. руб. Уточненный план по д</w:t>
      </w:r>
      <w:r>
        <w:t xml:space="preserve">оходам, утвержденный решением сельской Думы от </w:t>
      </w:r>
      <w:r w:rsidR="00A3244A">
        <w:t>11</w:t>
      </w:r>
      <w:r w:rsidR="00956A2A" w:rsidRPr="00F07F1A">
        <w:t>.12.201</w:t>
      </w:r>
      <w:r w:rsidR="00737624">
        <w:t>7</w:t>
      </w:r>
      <w:r w:rsidR="00956A2A" w:rsidRPr="00F07F1A">
        <w:t xml:space="preserve"> г. № </w:t>
      </w:r>
      <w:r w:rsidR="00A3244A">
        <w:t>29</w:t>
      </w:r>
      <w:r w:rsidR="00956A2A" w:rsidRPr="00F07F1A">
        <w:t xml:space="preserve"> составил </w:t>
      </w:r>
      <w:r w:rsidR="00A3244A">
        <w:t>5945,1</w:t>
      </w:r>
      <w:r w:rsidR="00956A2A" w:rsidRPr="00F07F1A">
        <w:t xml:space="preserve">тыс. руб. </w:t>
      </w:r>
    </w:p>
    <w:p w:rsidR="00956A2A" w:rsidRDefault="00A86CC3" w:rsidP="00956A2A">
      <w:pPr>
        <w:ind w:firstLine="540"/>
        <w:jc w:val="both"/>
      </w:pPr>
      <w:r>
        <w:t>-</w:t>
      </w:r>
      <w:r w:rsidR="00EE4C37">
        <w:t xml:space="preserve">согласно представленному отчету </w:t>
      </w:r>
      <w:r w:rsidR="00956A2A" w:rsidRPr="00F07F1A">
        <w:t>о</w:t>
      </w:r>
      <w:r w:rsidR="00EE4C37">
        <w:t xml:space="preserve">б исполнении бюджета сельского </w:t>
      </w:r>
      <w:r w:rsidR="00956A2A" w:rsidRPr="00F07F1A">
        <w:t>поселения за 201</w:t>
      </w:r>
      <w:r w:rsidR="00737624">
        <w:t>7</w:t>
      </w:r>
      <w:r w:rsidR="00956A2A" w:rsidRPr="00F07F1A">
        <w:t>год доходная час</w:t>
      </w:r>
      <w:r w:rsidR="00EE4C37">
        <w:t xml:space="preserve">ть бюджета поселения исполнена </w:t>
      </w:r>
      <w:r w:rsidR="00956A2A" w:rsidRPr="00F07F1A">
        <w:t xml:space="preserve">в сумме </w:t>
      </w:r>
      <w:r w:rsidR="00A3244A">
        <w:t>5967,0</w:t>
      </w:r>
      <w:r w:rsidR="008E3DE7">
        <w:t>тыс.</w:t>
      </w:r>
      <w:r>
        <w:t xml:space="preserve">руб. или на </w:t>
      </w:r>
      <w:r w:rsidR="00A3244A">
        <w:t>100,4</w:t>
      </w:r>
      <w:r>
        <w:t xml:space="preserve"> % от объема </w:t>
      </w:r>
      <w:r w:rsidR="00956A2A" w:rsidRPr="00F07F1A">
        <w:t>годовых назначений ;</w:t>
      </w:r>
    </w:p>
    <w:p w:rsidR="00EE4C37" w:rsidRDefault="00EE4C37" w:rsidP="00EE4C37">
      <w:pPr>
        <w:ind w:firstLine="540"/>
        <w:jc w:val="both"/>
      </w:pPr>
      <w:r>
        <w:t>2.</w:t>
      </w:r>
      <w:r w:rsidR="00956A2A" w:rsidRPr="00F07F1A">
        <w:t xml:space="preserve">При утвержденных бюджетных назначениях по расходам, в сумме </w:t>
      </w:r>
      <w:r w:rsidR="00F9780C">
        <w:t>6654,7</w:t>
      </w:r>
      <w:r w:rsidR="00956A2A" w:rsidRPr="00F07F1A">
        <w:t xml:space="preserve"> тыс. руб., исполнение бюджета сельского поселения составило </w:t>
      </w:r>
      <w:r w:rsidR="00F9780C">
        <w:t>5456,1</w:t>
      </w:r>
      <w:r w:rsidR="00956A2A" w:rsidRPr="00F07F1A">
        <w:t xml:space="preserve"> тыс. руб., или </w:t>
      </w:r>
      <w:r w:rsidR="00F9780C">
        <w:t>82,0</w:t>
      </w:r>
      <w:r w:rsidR="00956A2A" w:rsidRPr="00F07F1A">
        <w:t xml:space="preserve">%. </w:t>
      </w:r>
    </w:p>
    <w:p w:rsidR="00956A2A" w:rsidRDefault="00956A2A" w:rsidP="00EE4C37">
      <w:pPr>
        <w:ind w:firstLine="540"/>
        <w:jc w:val="both"/>
      </w:pPr>
      <w:r>
        <w:t>3</w:t>
      </w:r>
      <w:r w:rsidRPr="00F07F1A">
        <w:rPr>
          <w:rFonts w:eastAsia="Calibri"/>
          <w:lang w:eastAsia="en-US"/>
        </w:rPr>
        <w:t>.</w:t>
      </w:r>
      <w:r w:rsidRPr="00F07F1A">
        <w:t xml:space="preserve"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</w:t>
      </w:r>
      <w:r w:rsidR="000539C2">
        <w:t xml:space="preserve"> представлен а</w:t>
      </w:r>
      <w:r w:rsidRPr="00F07F1A">
        <w:t>дминистрацией, в полном объеме.</w:t>
      </w:r>
    </w:p>
    <w:p w:rsidR="00F01016" w:rsidRPr="00F07F1A" w:rsidRDefault="00E94C34" w:rsidP="00F01016">
      <w:pPr>
        <w:ind w:firstLine="540"/>
        <w:jc w:val="both"/>
        <w:rPr>
          <w:szCs w:val="28"/>
        </w:rPr>
      </w:pPr>
      <w:r w:rsidRPr="00E94C34">
        <w:t>4.</w:t>
      </w:r>
      <w:r w:rsidR="00F01016" w:rsidRPr="00F07F1A">
        <w:rPr>
          <w:szCs w:val="28"/>
        </w:rPr>
        <w:t>В нарушение Инструкции № 191н:</w:t>
      </w:r>
    </w:p>
    <w:p w:rsidR="00E94C34" w:rsidRDefault="00521997" w:rsidP="00F01016">
      <w:pPr>
        <w:ind w:firstLine="540"/>
        <w:jc w:val="both"/>
      </w:pPr>
      <w:r w:rsidRPr="00F07F1A">
        <w:rPr>
          <w:szCs w:val="28"/>
        </w:rPr>
        <w:t>текстовая часть пояснительной записки не отвечает требованиям п.152</w:t>
      </w:r>
      <w:r>
        <w:rPr>
          <w:szCs w:val="28"/>
        </w:rPr>
        <w:t xml:space="preserve">, </w:t>
      </w:r>
      <w:r w:rsidRPr="001432B3">
        <w:t>составлена в произвольном порядке без оформления по разделам</w:t>
      </w:r>
      <w:r w:rsidR="00EE6193">
        <w:t xml:space="preserve">, </w:t>
      </w:r>
      <w:r w:rsidR="00964CE5">
        <w:rPr>
          <w:szCs w:val="28"/>
        </w:rPr>
        <w:t>и не раскрывает информацию о формах бюджетной отчетности не имеющих показателей в финансовом году.</w:t>
      </w:r>
    </w:p>
    <w:p w:rsidR="00F9780C" w:rsidRDefault="00F9780C" w:rsidP="00F9780C">
      <w:pPr>
        <w:autoSpaceDE w:val="0"/>
        <w:autoSpaceDN w:val="0"/>
        <w:adjustRightInd w:val="0"/>
        <w:ind w:firstLine="540"/>
        <w:jc w:val="both"/>
        <w:outlineLvl w:val="0"/>
      </w:pPr>
      <w:r w:rsidRPr="00CF63FF">
        <w:t>В нарушение Инструкции № 191н</w:t>
      </w:r>
      <w:r w:rsidRPr="00CF63FF">
        <w:rPr>
          <w:i/>
        </w:rPr>
        <w:t xml:space="preserve"> </w:t>
      </w:r>
      <w:r w:rsidRPr="00F81719">
        <w:rPr>
          <w:i/>
        </w:rPr>
        <w:t>сведения об основных направлениях деятельности (таблица №1</w:t>
      </w:r>
      <w:r>
        <w:rPr>
          <w:i/>
        </w:rPr>
        <w:t>)</w:t>
      </w:r>
      <w:r w:rsidRPr="00CF63FF">
        <w:rPr>
          <w:i/>
        </w:rPr>
        <w:t xml:space="preserve">,  сведения об исполнении текстовых статей решения о бюджете (таблица №3), сведения об особенностях ведения бюджетного учета (таблица №4), </w:t>
      </w:r>
      <w:r w:rsidRPr="009B2242">
        <w:rPr>
          <w:i/>
        </w:rPr>
        <w:t>сведения о результатах мероприятий внутреннего контроля (таблица №5)</w:t>
      </w:r>
      <w:r w:rsidRPr="00C16254">
        <w:rPr>
          <w:i/>
        </w:rPr>
        <w:t>в сведениях о проведении инвентаризации (таблица №6)</w:t>
      </w:r>
      <w:r w:rsidRPr="00CF63FF">
        <w:t xml:space="preserve"> </w:t>
      </w:r>
      <w:r w:rsidRPr="00C16254">
        <w:rPr>
          <w:i/>
        </w:rPr>
        <w:t xml:space="preserve"> сведения о результатах внешних контрольных мероприятий (таблица №7) </w:t>
      </w:r>
      <w:r w:rsidRPr="00165D62">
        <w:t>не</w:t>
      </w:r>
      <w:r>
        <w:rPr>
          <w:i/>
        </w:rPr>
        <w:t xml:space="preserve"> </w:t>
      </w:r>
      <w:r w:rsidRPr="00CF63FF">
        <w:t xml:space="preserve">представлены </w:t>
      </w:r>
      <w:r>
        <w:t>к проверке.</w:t>
      </w:r>
    </w:p>
    <w:p w:rsidR="00EE6193" w:rsidRDefault="00EE6193" w:rsidP="00E443D7">
      <w:pPr>
        <w:ind w:firstLine="567"/>
        <w:jc w:val="both"/>
        <w:rPr>
          <w:i/>
          <w:szCs w:val="28"/>
        </w:rPr>
      </w:pPr>
      <w:r w:rsidRPr="00CA74D1">
        <w:t>в</w:t>
      </w:r>
      <w:r w:rsidRPr="00CA74D1">
        <w:rPr>
          <w:i/>
        </w:rPr>
        <w:t xml:space="preserve"> сведениях о результатах деятельности (ф. 0503162)</w:t>
      </w:r>
      <w:r w:rsidR="00A86CC3">
        <w:rPr>
          <w:i/>
        </w:rPr>
        <w:t xml:space="preserve"> </w:t>
      </w:r>
      <w:r w:rsidRPr="00EE4C37">
        <w:t>в</w:t>
      </w:r>
      <w:r>
        <w:t xml:space="preserve"> </w:t>
      </w:r>
      <w:r w:rsidRPr="00CA74D1">
        <w:rPr>
          <w:rFonts w:eastAsiaTheme="minorHAnsi"/>
          <w:lang w:eastAsia="en-US"/>
        </w:rPr>
        <w:t>нарушение п</w:t>
      </w:r>
      <w:r>
        <w:rPr>
          <w:rFonts w:eastAsiaTheme="minorHAnsi"/>
          <w:lang w:eastAsia="en-US"/>
        </w:rPr>
        <w:t>.</w:t>
      </w:r>
      <w:r w:rsidRPr="00CA74D1">
        <w:rPr>
          <w:rFonts w:eastAsiaTheme="minorHAnsi"/>
          <w:lang w:eastAsia="en-US"/>
        </w:rPr>
        <w:t xml:space="preserve">161 в текстовой части пояснительной записки </w:t>
      </w:r>
      <w:r w:rsidRPr="00CA74D1">
        <w:t>информа</w:t>
      </w:r>
      <w:r>
        <w:t xml:space="preserve">ция о результатах деятельности </w:t>
      </w:r>
      <w:r w:rsidRPr="00CA74D1">
        <w:t xml:space="preserve"> не раскрыта</w:t>
      </w:r>
      <w:r>
        <w:t>.</w:t>
      </w:r>
    </w:p>
    <w:p w:rsidR="00DA1437" w:rsidRDefault="00EE6193" w:rsidP="00E443D7">
      <w:pPr>
        <w:ind w:firstLine="540"/>
        <w:jc w:val="both"/>
        <w:rPr>
          <w:szCs w:val="28"/>
        </w:rPr>
      </w:pPr>
      <w:r w:rsidRPr="00454509">
        <w:rPr>
          <w:i/>
          <w:szCs w:val="28"/>
        </w:rPr>
        <w:t>справка по консолидируемым расчетам (ф. 0503125)</w:t>
      </w:r>
      <w:r w:rsidR="00A86CC3">
        <w:rPr>
          <w:i/>
          <w:szCs w:val="28"/>
        </w:rPr>
        <w:t xml:space="preserve"> </w:t>
      </w:r>
      <w:r w:rsidRPr="00872FAC">
        <w:rPr>
          <w:szCs w:val="28"/>
        </w:rPr>
        <w:t>содержит не полную информацию</w:t>
      </w:r>
      <w:r>
        <w:rPr>
          <w:szCs w:val="28"/>
        </w:rPr>
        <w:t>.</w:t>
      </w:r>
    </w:p>
    <w:p w:rsidR="00E443D7" w:rsidRPr="00E443D7" w:rsidRDefault="00E443D7" w:rsidP="00E443D7">
      <w:pPr>
        <w:ind w:firstLine="540"/>
        <w:jc w:val="both"/>
        <w:rPr>
          <w:szCs w:val="28"/>
        </w:rPr>
      </w:pPr>
      <w:r>
        <w:rPr>
          <w:szCs w:val="28"/>
        </w:rPr>
        <w:t xml:space="preserve">5. </w:t>
      </w:r>
      <w:r w:rsidRPr="00E443D7">
        <w:t xml:space="preserve"> </w:t>
      </w:r>
      <w:r>
        <w:t>В</w:t>
      </w:r>
      <w:r w:rsidRPr="00E443D7">
        <w:rPr>
          <w:szCs w:val="28"/>
        </w:rPr>
        <w:t xml:space="preserve"> нарушение п.70, п.71 Инструкции 191н и п. 308 Инструкции 157н получателем бюджетных средств МКУ «Салтовское КДО» и главным распорядителем администрацией сельского поселения аналитический учет счетов 1503.1 «Бюджетные ассигнования текущего финансового года», счета 1501.1 «Лимиты бюджетных обязательств текущего финансового года» и счета 1502.1 «Принятые обязательства текущего финансового года) не ведется. Таким образом, администрацией Салтовского сельского поселения, как главным распорядителем бюджетных средств внутренний финансовый контроль не осуществляется, тем самым нарушается ст.160.2-1. п.4 Бюджетного кодекса РФ.</w:t>
      </w:r>
    </w:p>
    <w:p w:rsidR="00723C53" w:rsidRDefault="00723C53" w:rsidP="00956A2A">
      <w:pPr>
        <w:ind w:firstLine="540"/>
        <w:jc w:val="center"/>
        <w:rPr>
          <w:b/>
          <w:i/>
        </w:rPr>
      </w:pPr>
    </w:p>
    <w:p w:rsidR="0016380F" w:rsidRDefault="0016380F" w:rsidP="00956A2A">
      <w:pPr>
        <w:ind w:firstLine="540"/>
        <w:jc w:val="center"/>
        <w:rPr>
          <w:b/>
          <w:i/>
        </w:rPr>
      </w:pPr>
    </w:p>
    <w:p w:rsidR="0016380F" w:rsidRDefault="0016380F" w:rsidP="00956A2A">
      <w:pPr>
        <w:ind w:firstLine="540"/>
        <w:jc w:val="center"/>
        <w:rPr>
          <w:b/>
          <w:i/>
        </w:rPr>
      </w:pPr>
    </w:p>
    <w:p w:rsidR="00956A2A" w:rsidRDefault="00956A2A" w:rsidP="00956A2A">
      <w:pPr>
        <w:ind w:firstLine="540"/>
        <w:jc w:val="center"/>
        <w:rPr>
          <w:b/>
          <w:i/>
        </w:rPr>
      </w:pPr>
      <w:r w:rsidRPr="00F07F1A">
        <w:rPr>
          <w:b/>
          <w:i/>
        </w:rPr>
        <w:t>Предложения</w:t>
      </w:r>
    </w:p>
    <w:p w:rsidR="00EE6193" w:rsidRDefault="00EE6193" w:rsidP="00EE6193">
      <w:pPr>
        <w:ind w:firstLine="540"/>
        <w:jc w:val="both"/>
      </w:pPr>
      <w:r>
        <w:t xml:space="preserve">1.При уточнении </w:t>
      </w:r>
      <w:r w:rsidRPr="00F07F1A">
        <w:t>параметров доходной час</w:t>
      </w:r>
      <w:r>
        <w:t xml:space="preserve">ти бюджета поселения в течение отчетного периода проводить оценку </w:t>
      </w:r>
      <w:r w:rsidRPr="00F07F1A">
        <w:t>выполнения прогноз</w:t>
      </w:r>
      <w:r>
        <w:t xml:space="preserve">а за истекший отчетный период. </w:t>
      </w:r>
      <w:r w:rsidRPr="00F07F1A">
        <w:t xml:space="preserve">Уточнение параметров доходной части бюджета производить </w:t>
      </w:r>
      <w:r>
        <w:t xml:space="preserve">одновременно с внесением изменений </w:t>
      </w:r>
      <w:r w:rsidRPr="00F07F1A">
        <w:t>в прогноз социально-эк</w:t>
      </w:r>
      <w:r>
        <w:t>ономического развития поселения</w:t>
      </w:r>
    </w:p>
    <w:p w:rsidR="006A1C3E" w:rsidRDefault="00EE6193" w:rsidP="00EE6193">
      <w:pPr>
        <w:jc w:val="both"/>
      </w:pPr>
      <w:r>
        <w:rPr>
          <w:b/>
          <w:i/>
        </w:rPr>
        <w:t xml:space="preserve">         </w:t>
      </w:r>
      <w:r>
        <w:t>2</w:t>
      </w:r>
      <w:r w:rsidR="00165554" w:rsidRPr="00B53EDA">
        <w:t>.</w:t>
      </w:r>
      <w:r w:rsidR="00A47820" w:rsidRPr="00F07F1A">
        <w:t>Бюджетную отчетность составлять в соответствии</w:t>
      </w:r>
      <w:r w:rsidR="004157F7">
        <w:t xml:space="preserve"> с требованиями</w:t>
      </w:r>
      <w:r w:rsidR="00A47820" w:rsidRPr="00F07F1A">
        <w:t xml:space="preserve"> Инструкции № 191н.</w:t>
      </w:r>
    </w:p>
    <w:p w:rsidR="00B0089D" w:rsidRDefault="00B0089D" w:rsidP="00B0089D">
      <w:pPr>
        <w:ind w:firstLine="540"/>
        <w:jc w:val="both"/>
      </w:pPr>
      <w:r>
        <w:t>3.При составлении и внесении изменений в «Решение о бюджете на 2018год» руководствоваться Бюджетным кодексом РФ, а именно учитывать принцип эффективности использования бюджетных средств и принцип достоверности бюджета.</w:t>
      </w:r>
    </w:p>
    <w:p w:rsidR="00F9780C" w:rsidRDefault="00F9780C" w:rsidP="00F9780C">
      <w:pPr>
        <w:ind w:firstLine="426"/>
        <w:jc w:val="both"/>
      </w:pPr>
      <w:r>
        <w:t xml:space="preserve">4.Главному бухгалтеру при составлении годовой бюджетной отчетности руководствоваться статьей </w:t>
      </w:r>
      <w:r w:rsidRPr="00ED0F2B">
        <w:t>ст.</w:t>
      </w:r>
      <w:r w:rsidRPr="002E2EED">
        <w:t>160.2-1.</w:t>
      </w:r>
      <w:r w:rsidRPr="00ED0F2B">
        <w:t xml:space="preserve"> п.4 Бюджетного кодекса РФ</w:t>
      </w:r>
      <w:r>
        <w:t xml:space="preserve"> и обеспечить ведение аналитического</w:t>
      </w:r>
      <w:r w:rsidRPr="001C0D5B">
        <w:t xml:space="preserve"> учет</w:t>
      </w:r>
      <w:r>
        <w:t xml:space="preserve">а последующим </w:t>
      </w:r>
      <w:r w:rsidRPr="001C0D5B">
        <w:t>счета</w:t>
      </w:r>
      <w:r>
        <w:t>м:</w:t>
      </w:r>
      <w:r w:rsidRPr="001C0D5B">
        <w:t xml:space="preserve"> 1503.1 «Бюджетные ассигнования текущего финансового года», 1501.1 «Лимиты бюджетных обязательств текущего финансового года»</w:t>
      </w:r>
      <w:r>
        <w:t>,</w:t>
      </w:r>
      <w:r w:rsidRPr="001C0D5B">
        <w:t xml:space="preserve"> 1502.1 «Принятые обязательства текущего финансового года)</w:t>
      </w:r>
      <w:r>
        <w:t>.</w:t>
      </w:r>
    </w:p>
    <w:sectPr w:rsidR="00F9780C" w:rsidSect="00677ECE">
      <w:footerReference w:type="default" r:id="rId8"/>
      <w:pgSz w:w="11906" w:h="16838"/>
      <w:pgMar w:top="851" w:right="707" w:bottom="1135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E45" w:rsidRDefault="00E24E45" w:rsidP="008933E7">
      <w:r>
        <w:separator/>
      </w:r>
    </w:p>
  </w:endnote>
  <w:endnote w:type="continuationSeparator" w:id="0">
    <w:p w:rsidR="00E24E45" w:rsidRDefault="00E24E45" w:rsidP="0089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5889570"/>
      <w:docPartObj>
        <w:docPartGallery w:val="Page Numbers (Bottom of Page)"/>
        <w:docPartUnique/>
      </w:docPartObj>
    </w:sdtPr>
    <w:sdtEndPr/>
    <w:sdtContent>
      <w:p w:rsidR="00E443D7" w:rsidRDefault="00E443D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6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43D7" w:rsidRDefault="00E443D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E45" w:rsidRDefault="00E24E45" w:rsidP="008933E7">
      <w:r>
        <w:separator/>
      </w:r>
    </w:p>
  </w:footnote>
  <w:footnote w:type="continuationSeparator" w:id="0">
    <w:p w:rsidR="00E24E45" w:rsidRDefault="00E24E45" w:rsidP="00893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DD12CC8"/>
    <w:multiLevelType w:val="multilevel"/>
    <w:tmpl w:val="8F3214D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i w:val="0"/>
      </w:rPr>
    </w:lvl>
  </w:abstractNum>
  <w:abstractNum w:abstractNumId="4" w15:restartNumberingAfterBreak="0">
    <w:nsid w:val="0E2D7D84"/>
    <w:multiLevelType w:val="multilevel"/>
    <w:tmpl w:val="041874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  <w:i/>
      </w:rPr>
    </w:lvl>
  </w:abstractNum>
  <w:abstractNum w:abstractNumId="5" w15:restartNumberingAfterBreak="0">
    <w:nsid w:val="2780253F"/>
    <w:multiLevelType w:val="hybridMultilevel"/>
    <w:tmpl w:val="4DCCEA9C"/>
    <w:lvl w:ilvl="0" w:tplc="4E3CCCC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7CB5890"/>
    <w:multiLevelType w:val="hybridMultilevel"/>
    <w:tmpl w:val="9CDC4130"/>
    <w:lvl w:ilvl="0" w:tplc="CCEE6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A373501"/>
    <w:multiLevelType w:val="hybridMultilevel"/>
    <w:tmpl w:val="B73061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097"/>
        </w:tabs>
        <w:ind w:left="-3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2377"/>
        </w:tabs>
        <w:ind w:left="-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657"/>
        </w:tabs>
        <w:ind w:left="-1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937"/>
        </w:tabs>
        <w:ind w:left="-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-217"/>
        </w:tabs>
        <w:ind w:left="-2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"/>
        </w:tabs>
        <w:ind w:left="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23"/>
        </w:tabs>
        <w:ind w:left="1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943"/>
        </w:tabs>
        <w:ind w:left="1943" w:hanging="360"/>
      </w:pPr>
      <w:rPr>
        <w:rFonts w:ascii="Wingdings" w:hAnsi="Wingdings" w:hint="default"/>
      </w:rPr>
    </w:lvl>
  </w:abstractNum>
  <w:abstractNum w:abstractNumId="9" w15:restartNumberingAfterBreak="0">
    <w:nsid w:val="420902FD"/>
    <w:multiLevelType w:val="multilevel"/>
    <w:tmpl w:val="812C18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 w15:restartNumberingAfterBreak="0">
    <w:nsid w:val="457C6C65"/>
    <w:multiLevelType w:val="hybridMultilevel"/>
    <w:tmpl w:val="3894EDB8"/>
    <w:lvl w:ilvl="0" w:tplc="510252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8478CF"/>
    <w:multiLevelType w:val="hybridMultilevel"/>
    <w:tmpl w:val="26BC80C0"/>
    <w:lvl w:ilvl="0" w:tplc="F9F6130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A3080F"/>
    <w:multiLevelType w:val="multilevel"/>
    <w:tmpl w:val="A914D4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185359"/>
    <w:multiLevelType w:val="hybridMultilevel"/>
    <w:tmpl w:val="8F9CED9A"/>
    <w:lvl w:ilvl="0" w:tplc="3B12872E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95344F6"/>
    <w:multiLevelType w:val="hybridMultilevel"/>
    <w:tmpl w:val="EB5CE2A2"/>
    <w:lvl w:ilvl="0" w:tplc="83E67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1" w:hanging="360"/>
      </w:pPr>
    </w:lvl>
    <w:lvl w:ilvl="2" w:tplc="0419001B" w:tentative="1">
      <w:start w:val="1"/>
      <w:numFmt w:val="lowerRoman"/>
      <w:lvlText w:val="%3."/>
      <w:lvlJc w:val="right"/>
      <w:pPr>
        <w:ind w:left="1571" w:hanging="180"/>
      </w:pPr>
    </w:lvl>
    <w:lvl w:ilvl="3" w:tplc="0419000F" w:tentative="1">
      <w:start w:val="1"/>
      <w:numFmt w:val="decimal"/>
      <w:lvlText w:val="%4."/>
      <w:lvlJc w:val="left"/>
      <w:pPr>
        <w:ind w:left="2291" w:hanging="360"/>
      </w:pPr>
    </w:lvl>
    <w:lvl w:ilvl="4" w:tplc="04190019" w:tentative="1">
      <w:start w:val="1"/>
      <w:numFmt w:val="lowerLetter"/>
      <w:lvlText w:val="%5."/>
      <w:lvlJc w:val="left"/>
      <w:pPr>
        <w:ind w:left="3011" w:hanging="360"/>
      </w:pPr>
    </w:lvl>
    <w:lvl w:ilvl="5" w:tplc="0419001B" w:tentative="1">
      <w:start w:val="1"/>
      <w:numFmt w:val="lowerRoman"/>
      <w:lvlText w:val="%6."/>
      <w:lvlJc w:val="right"/>
      <w:pPr>
        <w:ind w:left="3731" w:hanging="180"/>
      </w:pPr>
    </w:lvl>
    <w:lvl w:ilvl="6" w:tplc="0419000F" w:tentative="1">
      <w:start w:val="1"/>
      <w:numFmt w:val="decimal"/>
      <w:lvlText w:val="%7."/>
      <w:lvlJc w:val="left"/>
      <w:pPr>
        <w:ind w:left="4451" w:hanging="360"/>
      </w:pPr>
    </w:lvl>
    <w:lvl w:ilvl="7" w:tplc="04190019" w:tentative="1">
      <w:start w:val="1"/>
      <w:numFmt w:val="lowerLetter"/>
      <w:lvlText w:val="%8."/>
      <w:lvlJc w:val="left"/>
      <w:pPr>
        <w:ind w:left="5171" w:hanging="360"/>
      </w:pPr>
    </w:lvl>
    <w:lvl w:ilvl="8" w:tplc="0419001B" w:tentative="1">
      <w:start w:val="1"/>
      <w:numFmt w:val="lowerRoman"/>
      <w:lvlText w:val="%9."/>
      <w:lvlJc w:val="right"/>
      <w:pPr>
        <w:ind w:left="5891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12"/>
  </w:num>
  <w:num w:numId="6">
    <w:abstractNumId w:val="5"/>
  </w:num>
  <w:num w:numId="7">
    <w:abstractNumId w:val="13"/>
  </w:num>
  <w:num w:numId="8">
    <w:abstractNumId w:val="0"/>
  </w:num>
  <w:num w:numId="9">
    <w:abstractNumId w:val="15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11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98"/>
    <w:rsid w:val="000024E3"/>
    <w:rsid w:val="000052B4"/>
    <w:rsid w:val="00007611"/>
    <w:rsid w:val="00010B06"/>
    <w:rsid w:val="00010CF3"/>
    <w:rsid w:val="00012D8F"/>
    <w:rsid w:val="00013546"/>
    <w:rsid w:val="00014685"/>
    <w:rsid w:val="00016C39"/>
    <w:rsid w:val="000232D1"/>
    <w:rsid w:val="000236D8"/>
    <w:rsid w:val="000237BB"/>
    <w:rsid w:val="00027AB8"/>
    <w:rsid w:val="00030DB3"/>
    <w:rsid w:val="00032DCF"/>
    <w:rsid w:val="00033151"/>
    <w:rsid w:val="000336C1"/>
    <w:rsid w:val="000368DC"/>
    <w:rsid w:val="00042654"/>
    <w:rsid w:val="000426A9"/>
    <w:rsid w:val="000452B9"/>
    <w:rsid w:val="000509B8"/>
    <w:rsid w:val="000524C4"/>
    <w:rsid w:val="00052B8A"/>
    <w:rsid w:val="000533E0"/>
    <w:rsid w:val="000539C2"/>
    <w:rsid w:val="000541C5"/>
    <w:rsid w:val="000605E0"/>
    <w:rsid w:val="00060889"/>
    <w:rsid w:val="00062B1F"/>
    <w:rsid w:val="0006598B"/>
    <w:rsid w:val="00065AC0"/>
    <w:rsid w:val="00067BB2"/>
    <w:rsid w:val="00071244"/>
    <w:rsid w:val="0007316E"/>
    <w:rsid w:val="00073804"/>
    <w:rsid w:val="00073ACA"/>
    <w:rsid w:val="00075C0C"/>
    <w:rsid w:val="00077FFB"/>
    <w:rsid w:val="00081182"/>
    <w:rsid w:val="000814F4"/>
    <w:rsid w:val="00081B0A"/>
    <w:rsid w:val="00082B38"/>
    <w:rsid w:val="00082C2B"/>
    <w:rsid w:val="00085C19"/>
    <w:rsid w:val="00087AE5"/>
    <w:rsid w:val="00094A38"/>
    <w:rsid w:val="00094AD5"/>
    <w:rsid w:val="0009677B"/>
    <w:rsid w:val="000978C0"/>
    <w:rsid w:val="000A050B"/>
    <w:rsid w:val="000A44B4"/>
    <w:rsid w:val="000A6B9B"/>
    <w:rsid w:val="000B07F7"/>
    <w:rsid w:val="000B10B9"/>
    <w:rsid w:val="000B13A0"/>
    <w:rsid w:val="000B1471"/>
    <w:rsid w:val="000B295B"/>
    <w:rsid w:val="000B30B7"/>
    <w:rsid w:val="000B3DDB"/>
    <w:rsid w:val="000B498C"/>
    <w:rsid w:val="000B56AB"/>
    <w:rsid w:val="000B5B39"/>
    <w:rsid w:val="000B79F5"/>
    <w:rsid w:val="000C0FE5"/>
    <w:rsid w:val="000C18F0"/>
    <w:rsid w:val="000C36E6"/>
    <w:rsid w:val="000C3FB7"/>
    <w:rsid w:val="000C5E93"/>
    <w:rsid w:val="000C5F05"/>
    <w:rsid w:val="000C627D"/>
    <w:rsid w:val="000C6A9B"/>
    <w:rsid w:val="000C6CF3"/>
    <w:rsid w:val="000D0949"/>
    <w:rsid w:val="000D135E"/>
    <w:rsid w:val="000D1493"/>
    <w:rsid w:val="000D43CD"/>
    <w:rsid w:val="000D4C1A"/>
    <w:rsid w:val="000D60C4"/>
    <w:rsid w:val="000D6412"/>
    <w:rsid w:val="000D6C49"/>
    <w:rsid w:val="000E0BE0"/>
    <w:rsid w:val="000E0C3C"/>
    <w:rsid w:val="000E16EF"/>
    <w:rsid w:val="000E22B0"/>
    <w:rsid w:val="000E3556"/>
    <w:rsid w:val="000E4EA7"/>
    <w:rsid w:val="000E77A7"/>
    <w:rsid w:val="000F3C22"/>
    <w:rsid w:val="000F5CF2"/>
    <w:rsid w:val="001024CA"/>
    <w:rsid w:val="00103917"/>
    <w:rsid w:val="001039FC"/>
    <w:rsid w:val="00104AC8"/>
    <w:rsid w:val="00105DEA"/>
    <w:rsid w:val="00106C50"/>
    <w:rsid w:val="00110803"/>
    <w:rsid w:val="00111C38"/>
    <w:rsid w:val="00112581"/>
    <w:rsid w:val="00112F9F"/>
    <w:rsid w:val="00114925"/>
    <w:rsid w:val="00115315"/>
    <w:rsid w:val="0011548F"/>
    <w:rsid w:val="00116BC9"/>
    <w:rsid w:val="001200D2"/>
    <w:rsid w:val="001216E2"/>
    <w:rsid w:val="00122726"/>
    <w:rsid w:val="001231C0"/>
    <w:rsid w:val="00125304"/>
    <w:rsid w:val="001265E0"/>
    <w:rsid w:val="001278E6"/>
    <w:rsid w:val="001337DF"/>
    <w:rsid w:val="00134724"/>
    <w:rsid w:val="0013542E"/>
    <w:rsid w:val="001374EB"/>
    <w:rsid w:val="0014068C"/>
    <w:rsid w:val="0014149D"/>
    <w:rsid w:val="00145C93"/>
    <w:rsid w:val="00147CD0"/>
    <w:rsid w:val="0015002C"/>
    <w:rsid w:val="00151640"/>
    <w:rsid w:val="00151E49"/>
    <w:rsid w:val="0015360C"/>
    <w:rsid w:val="00154B34"/>
    <w:rsid w:val="00154FB0"/>
    <w:rsid w:val="00160B9D"/>
    <w:rsid w:val="00160E49"/>
    <w:rsid w:val="00161333"/>
    <w:rsid w:val="0016380F"/>
    <w:rsid w:val="00163B32"/>
    <w:rsid w:val="00165554"/>
    <w:rsid w:val="00165D62"/>
    <w:rsid w:val="001663AE"/>
    <w:rsid w:val="00171490"/>
    <w:rsid w:val="001742EB"/>
    <w:rsid w:val="00176955"/>
    <w:rsid w:val="001840C0"/>
    <w:rsid w:val="00184D96"/>
    <w:rsid w:val="0018584D"/>
    <w:rsid w:val="00186BFE"/>
    <w:rsid w:val="001873D9"/>
    <w:rsid w:val="001901FF"/>
    <w:rsid w:val="00191272"/>
    <w:rsid w:val="00191A76"/>
    <w:rsid w:val="00192F10"/>
    <w:rsid w:val="001962E8"/>
    <w:rsid w:val="0019685F"/>
    <w:rsid w:val="00196CC4"/>
    <w:rsid w:val="001A31CE"/>
    <w:rsid w:val="001A352F"/>
    <w:rsid w:val="001A6AFA"/>
    <w:rsid w:val="001A7570"/>
    <w:rsid w:val="001B16D9"/>
    <w:rsid w:val="001B375A"/>
    <w:rsid w:val="001B5D60"/>
    <w:rsid w:val="001B6948"/>
    <w:rsid w:val="001B6B38"/>
    <w:rsid w:val="001B7C38"/>
    <w:rsid w:val="001C0D5B"/>
    <w:rsid w:val="001C3008"/>
    <w:rsid w:val="001C4FCE"/>
    <w:rsid w:val="001C6581"/>
    <w:rsid w:val="001C77A5"/>
    <w:rsid w:val="001D4E4A"/>
    <w:rsid w:val="001E239C"/>
    <w:rsid w:val="001E46E4"/>
    <w:rsid w:val="001E5695"/>
    <w:rsid w:val="001E64AF"/>
    <w:rsid w:val="001E6BD7"/>
    <w:rsid w:val="001E6E4E"/>
    <w:rsid w:val="001F02E4"/>
    <w:rsid w:val="001F1AAC"/>
    <w:rsid w:val="001F590C"/>
    <w:rsid w:val="001F6222"/>
    <w:rsid w:val="001F71C1"/>
    <w:rsid w:val="00201C98"/>
    <w:rsid w:val="002053D1"/>
    <w:rsid w:val="00207430"/>
    <w:rsid w:val="0021464C"/>
    <w:rsid w:val="00224CFB"/>
    <w:rsid w:val="002256C7"/>
    <w:rsid w:val="00225BCC"/>
    <w:rsid w:val="00225F94"/>
    <w:rsid w:val="002277E1"/>
    <w:rsid w:val="00227EAC"/>
    <w:rsid w:val="00230AE3"/>
    <w:rsid w:val="0023272C"/>
    <w:rsid w:val="00232E11"/>
    <w:rsid w:val="002330B6"/>
    <w:rsid w:val="00233233"/>
    <w:rsid w:val="00233891"/>
    <w:rsid w:val="00233E53"/>
    <w:rsid w:val="00234376"/>
    <w:rsid w:val="0023585A"/>
    <w:rsid w:val="00235F8D"/>
    <w:rsid w:val="00236E86"/>
    <w:rsid w:val="0023793E"/>
    <w:rsid w:val="002416FF"/>
    <w:rsid w:val="00242D8B"/>
    <w:rsid w:val="0024356E"/>
    <w:rsid w:val="0024567B"/>
    <w:rsid w:val="00246D77"/>
    <w:rsid w:val="002472C1"/>
    <w:rsid w:val="002474A2"/>
    <w:rsid w:val="00252C8E"/>
    <w:rsid w:val="00254BEE"/>
    <w:rsid w:val="00255A11"/>
    <w:rsid w:val="0026175B"/>
    <w:rsid w:val="00261C81"/>
    <w:rsid w:val="002700B4"/>
    <w:rsid w:val="002704CA"/>
    <w:rsid w:val="00270B6E"/>
    <w:rsid w:val="0027218B"/>
    <w:rsid w:val="00275434"/>
    <w:rsid w:val="00276BAB"/>
    <w:rsid w:val="00276DB6"/>
    <w:rsid w:val="00277645"/>
    <w:rsid w:val="00277C81"/>
    <w:rsid w:val="00277F6A"/>
    <w:rsid w:val="0028049A"/>
    <w:rsid w:val="00281D40"/>
    <w:rsid w:val="00282068"/>
    <w:rsid w:val="00283A21"/>
    <w:rsid w:val="00286990"/>
    <w:rsid w:val="00286D6B"/>
    <w:rsid w:val="002911E1"/>
    <w:rsid w:val="0029330C"/>
    <w:rsid w:val="00294642"/>
    <w:rsid w:val="002963BD"/>
    <w:rsid w:val="002A0ECD"/>
    <w:rsid w:val="002A1AB2"/>
    <w:rsid w:val="002A1C23"/>
    <w:rsid w:val="002A44EE"/>
    <w:rsid w:val="002A5010"/>
    <w:rsid w:val="002A759B"/>
    <w:rsid w:val="002A75F5"/>
    <w:rsid w:val="002B06AC"/>
    <w:rsid w:val="002B24D8"/>
    <w:rsid w:val="002B5C68"/>
    <w:rsid w:val="002B5CB8"/>
    <w:rsid w:val="002C1A20"/>
    <w:rsid w:val="002C37A6"/>
    <w:rsid w:val="002C53D8"/>
    <w:rsid w:val="002C58D0"/>
    <w:rsid w:val="002C701E"/>
    <w:rsid w:val="002C71AD"/>
    <w:rsid w:val="002D007D"/>
    <w:rsid w:val="002D1045"/>
    <w:rsid w:val="002D1FD7"/>
    <w:rsid w:val="002D28DF"/>
    <w:rsid w:val="002D339C"/>
    <w:rsid w:val="002D5980"/>
    <w:rsid w:val="002D76C2"/>
    <w:rsid w:val="002E4A52"/>
    <w:rsid w:val="002E4B2D"/>
    <w:rsid w:val="002E5146"/>
    <w:rsid w:val="002E6645"/>
    <w:rsid w:val="002F6949"/>
    <w:rsid w:val="00302909"/>
    <w:rsid w:val="003054E8"/>
    <w:rsid w:val="003055BB"/>
    <w:rsid w:val="00310199"/>
    <w:rsid w:val="0031132D"/>
    <w:rsid w:val="00315A37"/>
    <w:rsid w:val="00317204"/>
    <w:rsid w:val="00323702"/>
    <w:rsid w:val="00325C05"/>
    <w:rsid w:val="0033472C"/>
    <w:rsid w:val="00340B3D"/>
    <w:rsid w:val="00341A28"/>
    <w:rsid w:val="00341D4E"/>
    <w:rsid w:val="00342957"/>
    <w:rsid w:val="003439F0"/>
    <w:rsid w:val="00343B35"/>
    <w:rsid w:val="00344615"/>
    <w:rsid w:val="00346287"/>
    <w:rsid w:val="00346473"/>
    <w:rsid w:val="003477FF"/>
    <w:rsid w:val="003531B9"/>
    <w:rsid w:val="003537A4"/>
    <w:rsid w:val="003550A8"/>
    <w:rsid w:val="003564C5"/>
    <w:rsid w:val="00356B02"/>
    <w:rsid w:val="00356F3A"/>
    <w:rsid w:val="003639A4"/>
    <w:rsid w:val="00363C4B"/>
    <w:rsid w:val="00363CAB"/>
    <w:rsid w:val="00364422"/>
    <w:rsid w:val="003707D4"/>
    <w:rsid w:val="0037275F"/>
    <w:rsid w:val="003768D8"/>
    <w:rsid w:val="003770F6"/>
    <w:rsid w:val="00377280"/>
    <w:rsid w:val="0038008B"/>
    <w:rsid w:val="00380623"/>
    <w:rsid w:val="00382910"/>
    <w:rsid w:val="00384BAB"/>
    <w:rsid w:val="003873F5"/>
    <w:rsid w:val="00387B04"/>
    <w:rsid w:val="00392543"/>
    <w:rsid w:val="00393761"/>
    <w:rsid w:val="0039391E"/>
    <w:rsid w:val="00393A39"/>
    <w:rsid w:val="003962C6"/>
    <w:rsid w:val="003A0CEC"/>
    <w:rsid w:val="003A57F8"/>
    <w:rsid w:val="003A5D03"/>
    <w:rsid w:val="003B0736"/>
    <w:rsid w:val="003B167E"/>
    <w:rsid w:val="003B2F8B"/>
    <w:rsid w:val="003B4AD6"/>
    <w:rsid w:val="003B519E"/>
    <w:rsid w:val="003C0736"/>
    <w:rsid w:val="003C0A6C"/>
    <w:rsid w:val="003C6132"/>
    <w:rsid w:val="003C7019"/>
    <w:rsid w:val="003C7E32"/>
    <w:rsid w:val="003D7179"/>
    <w:rsid w:val="003D7C53"/>
    <w:rsid w:val="003E0588"/>
    <w:rsid w:val="003E08F3"/>
    <w:rsid w:val="003E1E0F"/>
    <w:rsid w:val="003E7FAC"/>
    <w:rsid w:val="003F019F"/>
    <w:rsid w:val="003F3E72"/>
    <w:rsid w:val="003F4234"/>
    <w:rsid w:val="003F4E25"/>
    <w:rsid w:val="003F739A"/>
    <w:rsid w:val="003F7AB2"/>
    <w:rsid w:val="003F7C4B"/>
    <w:rsid w:val="00400310"/>
    <w:rsid w:val="004014E1"/>
    <w:rsid w:val="0040348B"/>
    <w:rsid w:val="00404CFE"/>
    <w:rsid w:val="00405317"/>
    <w:rsid w:val="0040633A"/>
    <w:rsid w:val="00407B32"/>
    <w:rsid w:val="00414AA6"/>
    <w:rsid w:val="004157F7"/>
    <w:rsid w:val="00416F47"/>
    <w:rsid w:val="00417066"/>
    <w:rsid w:val="00417CFD"/>
    <w:rsid w:val="00423FE7"/>
    <w:rsid w:val="00424660"/>
    <w:rsid w:val="00426589"/>
    <w:rsid w:val="00426C2A"/>
    <w:rsid w:val="0044119A"/>
    <w:rsid w:val="004412E0"/>
    <w:rsid w:val="00444300"/>
    <w:rsid w:val="004516C7"/>
    <w:rsid w:val="00452BE4"/>
    <w:rsid w:val="00452F55"/>
    <w:rsid w:val="00453AA5"/>
    <w:rsid w:val="00454FCE"/>
    <w:rsid w:val="00455698"/>
    <w:rsid w:val="00455DFA"/>
    <w:rsid w:val="00455ED6"/>
    <w:rsid w:val="00456CF6"/>
    <w:rsid w:val="00456D7B"/>
    <w:rsid w:val="0045756B"/>
    <w:rsid w:val="00457F02"/>
    <w:rsid w:val="00463EC0"/>
    <w:rsid w:val="00464646"/>
    <w:rsid w:val="00464D2F"/>
    <w:rsid w:val="00467599"/>
    <w:rsid w:val="00470702"/>
    <w:rsid w:val="00472497"/>
    <w:rsid w:val="00472FBF"/>
    <w:rsid w:val="0048234F"/>
    <w:rsid w:val="00482A20"/>
    <w:rsid w:val="00483777"/>
    <w:rsid w:val="0048509E"/>
    <w:rsid w:val="00485601"/>
    <w:rsid w:val="004922E3"/>
    <w:rsid w:val="00492555"/>
    <w:rsid w:val="004A1C2F"/>
    <w:rsid w:val="004A24EF"/>
    <w:rsid w:val="004A273C"/>
    <w:rsid w:val="004A4185"/>
    <w:rsid w:val="004A6990"/>
    <w:rsid w:val="004A7B57"/>
    <w:rsid w:val="004B01F9"/>
    <w:rsid w:val="004B0CD2"/>
    <w:rsid w:val="004B63D8"/>
    <w:rsid w:val="004B674D"/>
    <w:rsid w:val="004B6A7C"/>
    <w:rsid w:val="004B6BAD"/>
    <w:rsid w:val="004C140D"/>
    <w:rsid w:val="004C2AB7"/>
    <w:rsid w:val="004C45D9"/>
    <w:rsid w:val="004C4F97"/>
    <w:rsid w:val="004C55CA"/>
    <w:rsid w:val="004C67F9"/>
    <w:rsid w:val="004C71C1"/>
    <w:rsid w:val="004C7DB6"/>
    <w:rsid w:val="004D5692"/>
    <w:rsid w:val="004D592E"/>
    <w:rsid w:val="004D7C03"/>
    <w:rsid w:val="004E6F81"/>
    <w:rsid w:val="004F05C3"/>
    <w:rsid w:val="004F0E4E"/>
    <w:rsid w:val="004F0F37"/>
    <w:rsid w:val="004F1D35"/>
    <w:rsid w:val="004F5E43"/>
    <w:rsid w:val="004F7725"/>
    <w:rsid w:val="0050288C"/>
    <w:rsid w:val="005032E8"/>
    <w:rsid w:val="00506688"/>
    <w:rsid w:val="00506BCD"/>
    <w:rsid w:val="00506CC1"/>
    <w:rsid w:val="00506E7B"/>
    <w:rsid w:val="00510E23"/>
    <w:rsid w:val="00511C4F"/>
    <w:rsid w:val="00514729"/>
    <w:rsid w:val="00520D5A"/>
    <w:rsid w:val="00521997"/>
    <w:rsid w:val="00522CD9"/>
    <w:rsid w:val="00525555"/>
    <w:rsid w:val="00525E44"/>
    <w:rsid w:val="00532928"/>
    <w:rsid w:val="005342A9"/>
    <w:rsid w:val="00534EC0"/>
    <w:rsid w:val="00536742"/>
    <w:rsid w:val="0053755B"/>
    <w:rsid w:val="0053770E"/>
    <w:rsid w:val="005432BF"/>
    <w:rsid w:val="0054330C"/>
    <w:rsid w:val="0054398A"/>
    <w:rsid w:val="005456C0"/>
    <w:rsid w:val="005458E3"/>
    <w:rsid w:val="00552D21"/>
    <w:rsid w:val="00553C1D"/>
    <w:rsid w:val="005546CB"/>
    <w:rsid w:val="0055508A"/>
    <w:rsid w:val="00561157"/>
    <w:rsid w:val="00561208"/>
    <w:rsid w:val="0056171B"/>
    <w:rsid w:val="005628D6"/>
    <w:rsid w:val="00562A87"/>
    <w:rsid w:val="00564176"/>
    <w:rsid w:val="005643E1"/>
    <w:rsid w:val="005654FF"/>
    <w:rsid w:val="00566CC6"/>
    <w:rsid w:val="005678E2"/>
    <w:rsid w:val="00571F0B"/>
    <w:rsid w:val="0057288A"/>
    <w:rsid w:val="00574C0F"/>
    <w:rsid w:val="00576F61"/>
    <w:rsid w:val="005802CA"/>
    <w:rsid w:val="00582537"/>
    <w:rsid w:val="00582F7C"/>
    <w:rsid w:val="005863C5"/>
    <w:rsid w:val="00592523"/>
    <w:rsid w:val="00595F99"/>
    <w:rsid w:val="00597559"/>
    <w:rsid w:val="00597B88"/>
    <w:rsid w:val="00597D7B"/>
    <w:rsid w:val="005A004C"/>
    <w:rsid w:val="005A3237"/>
    <w:rsid w:val="005A3585"/>
    <w:rsid w:val="005A361E"/>
    <w:rsid w:val="005A549E"/>
    <w:rsid w:val="005A5885"/>
    <w:rsid w:val="005B38F0"/>
    <w:rsid w:val="005B570B"/>
    <w:rsid w:val="005C0525"/>
    <w:rsid w:val="005C23DF"/>
    <w:rsid w:val="005C3B34"/>
    <w:rsid w:val="005C3E72"/>
    <w:rsid w:val="005C671C"/>
    <w:rsid w:val="005C7302"/>
    <w:rsid w:val="005D0221"/>
    <w:rsid w:val="005D0988"/>
    <w:rsid w:val="005D0E1E"/>
    <w:rsid w:val="005D255B"/>
    <w:rsid w:val="005D329F"/>
    <w:rsid w:val="005D5140"/>
    <w:rsid w:val="005D7362"/>
    <w:rsid w:val="005E0B6A"/>
    <w:rsid w:val="005E469E"/>
    <w:rsid w:val="005E59CC"/>
    <w:rsid w:val="005E79B2"/>
    <w:rsid w:val="005F02A3"/>
    <w:rsid w:val="005F4BE1"/>
    <w:rsid w:val="005F767A"/>
    <w:rsid w:val="005F7EEF"/>
    <w:rsid w:val="00601FB2"/>
    <w:rsid w:val="0060562E"/>
    <w:rsid w:val="006111B9"/>
    <w:rsid w:val="00611AA6"/>
    <w:rsid w:val="00612FAC"/>
    <w:rsid w:val="006133D2"/>
    <w:rsid w:val="00616B36"/>
    <w:rsid w:val="00616D5A"/>
    <w:rsid w:val="00616DC1"/>
    <w:rsid w:val="006176A9"/>
    <w:rsid w:val="00617F0D"/>
    <w:rsid w:val="006200F4"/>
    <w:rsid w:val="006217AA"/>
    <w:rsid w:val="00623EE0"/>
    <w:rsid w:val="0062583B"/>
    <w:rsid w:val="00631025"/>
    <w:rsid w:val="00636227"/>
    <w:rsid w:val="006407E4"/>
    <w:rsid w:val="00642467"/>
    <w:rsid w:val="00642A4F"/>
    <w:rsid w:val="00643344"/>
    <w:rsid w:val="00647334"/>
    <w:rsid w:val="00653472"/>
    <w:rsid w:val="00653DE9"/>
    <w:rsid w:val="00656132"/>
    <w:rsid w:val="0065752D"/>
    <w:rsid w:val="00657D0E"/>
    <w:rsid w:val="00661DB1"/>
    <w:rsid w:val="006628FF"/>
    <w:rsid w:val="0066295C"/>
    <w:rsid w:val="00664DC3"/>
    <w:rsid w:val="00670FBB"/>
    <w:rsid w:val="0067111C"/>
    <w:rsid w:val="0067140F"/>
    <w:rsid w:val="00672B63"/>
    <w:rsid w:val="00673A47"/>
    <w:rsid w:val="00675B8F"/>
    <w:rsid w:val="00675CEE"/>
    <w:rsid w:val="006771B1"/>
    <w:rsid w:val="0067744C"/>
    <w:rsid w:val="00677ECE"/>
    <w:rsid w:val="00680AD8"/>
    <w:rsid w:val="00680E66"/>
    <w:rsid w:val="00684585"/>
    <w:rsid w:val="006902B3"/>
    <w:rsid w:val="006919E6"/>
    <w:rsid w:val="0069495A"/>
    <w:rsid w:val="00694DD6"/>
    <w:rsid w:val="00695A5F"/>
    <w:rsid w:val="00695B85"/>
    <w:rsid w:val="006A04F9"/>
    <w:rsid w:val="006A1C3E"/>
    <w:rsid w:val="006A2050"/>
    <w:rsid w:val="006A41E6"/>
    <w:rsid w:val="006A4AAE"/>
    <w:rsid w:val="006B035D"/>
    <w:rsid w:val="006B1996"/>
    <w:rsid w:val="006B30F5"/>
    <w:rsid w:val="006B35BC"/>
    <w:rsid w:val="006B549F"/>
    <w:rsid w:val="006B6691"/>
    <w:rsid w:val="006B7D3A"/>
    <w:rsid w:val="006C1B94"/>
    <w:rsid w:val="006C4E03"/>
    <w:rsid w:val="006C5248"/>
    <w:rsid w:val="006C5E4E"/>
    <w:rsid w:val="006C604E"/>
    <w:rsid w:val="006C636B"/>
    <w:rsid w:val="006C7B4C"/>
    <w:rsid w:val="006D5E12"/>
    <w:rsid w:val="006E1CF1"/>
    <w:rsid w:val="006E27E9"/>
    <w:rsid w:val="006F0FF4"/>
    <w:rsid w:val="006F1878"/>
    <w:rsid w:val="006F260E"/>
    <w:rsid w:val="006F2D4C"/>
    <w:rsid w:val="006F3697"/>
    <w:rsid w:val="006F48D9"/>
    <w:rsid w:val="006F5726"/>
    <w:rsid w:val="00700198"/>
    <w:rsid w:val="00702FD2"/>
    <w:rsid w:val="00703EC0"/>
    <w:rsid w:val="007043BA"/>
    <w:rsid w:val="00710448"/>
    <w:rsid w:val="007117CC"/>
    <w:rsid w:val="00714314"/>
    <w:rsid w:val="00716B70"/>
    <w:rsid w:val="00717A9D"/>
    <w:rsid w:val="00722F60"/>
    <w:rsid w:val="00723C53"/>
    <w:rsid w:val="00723F68"/>
    <w:rsid w:val="0072473C"/>
    <w:rsid w:val="00725EA5"/>
    <w:rsid w:val="00732616"/>
    <w:rsid w:val="00733D08"/>
    <w:rsid w:val="00734082"/>
    <w:rsid w:val="007373AA"/>
    <w:rsid w:val="00737624"/>
    <w:rsid w:val="00740C77"/>
    <w:rsid w:val="00740C99"/>
    <w:rsid w:val="0074286E"/>
    <w:rsid w:val="007436B4"/>
    <w:rsid w:val="007449DF"/>
    <w:rsid w:val="00745C97"/>
    <w:rsid w:val="00746FF0"/>
    <w:rsid w:val="007513DE"/>
    <w:rsid w:val="0075505E"/>
    <w:rsid w:val="00757825"/>
    <w:rsid w:val="0076072F"/>
    <w:rsid w:val="00760E3A"/>
    <w:rsid w:val="00761AF5"/>
    <w:rsid w:val="00762DD4"/>
    <w:rsid w:val="0076442B"/>
    <w:rsid w:val="00764D9D"/>
    <w:rsid w:val="00771323"/>
    <w:rsid w:val="00772E7D"/>
    <w:rsid w:val="007752AC"/>
    <w:rsid w:val="00775939"/>
    <w:rsid w:val="00777B4C"/>
    <w:rsid w:val="00782879"/>
    <w:rsid w:val="00785B2C"/>
    <w:rsid w:val="00785CF1"/>
    <w:rsid w:val="00786FFC"/>
    <w:rsid w:val="00787BDC"/>
    <w:rsid w:val="007900AD"/>
    <w:rsid w:val="007908AF"/>
    <w:rsid w:val="00795C7A"/>
    <w:rsid w:val="007A0A37"/>
    <w:rsid w:val="007A1F81"/>
    <w:rsid w:val="007A2A81"/>
    <w:rsid w:val="007A307F"/>
    <w:rsid w:val="007A33E9"/>
    <w:rsid w:val="007A37E7"/>
    <w:rsid w:val="007A5376"/>
    <w:rsid w:val="007A5A36"/>
    <w:rsid w:val="007A78A2"/>
    <w:rsid w:val="007A7A01"/>
    <w:rsid w:val="007A7B15"/>
    <w:rsid w:val="007A7C0B"/>
    <w:rsid w:val="007B4CBE"/>
    <w:rsid w:val="007B5031"/>
    <w:rsid w:val="007B6EBD"/>
    <w:rsid w:val="007C17B8"/>
    <w:rsid w:val="007C1A56"/>
    <w:rsid w:val="007C1D95"/>
    <w:rsid w:val="007D2356"/>
    <w:rsid w:val="007D5968"/>
    <w:rsid w:val="007D6F96"/>
    <w:rsid w:val="007D7920"/>
    <w:rsid w:val="007E27A5"/>
    <w:rsid w:val="007E3BB5"/>
    <w:rsid w:val="007E6DCB"/>
    <w:rsid w:val="007F17BD"/>
    <w:rsid w:val="007F258D"/>
    <w:rsid w:val="007F2E66"/>
    <w:rsid w:val="007F483E"/>
    <w:rsid w:val="007F4CA8"/>
    <w:rsid w:val="007F4D68"/>
    <w:rsid w:val="00801999"/>
    <w:rsid w:val="00803A42"/>
    <w:rsid w:val="0080466B"/>
    <w:rsid w:val="008056A2"/>
    <w:rsid w:val="00806357"/>
    <w:rsid w:val="008100EE"/>
    <w:rsid w:val="008105AC"/>
    <w:rsid w:val="00815BA0"/>
    <w:rsid w:val="00816583"/>
    <w:rsid w:val="00821D2B"/>
    <w:rsid w:val="0082203A"/>
    <w:rsid w:val="00822B76"/>
    <w:rsid w:val="00823EB4"/>
    <w:rsid w:val="00825E9D"/>
    <w:rsid w:val="00826FC2"/>
    <w:rsid w:val="008276D5"/>
    <w:rsid w:val="00830DE2"/>
    <w:rsid w:val="0083281B"/>
    <w:rsid w:val="00833D00"/>
    <w:rsid w:val="00841349"/>
    <w:rsid w:val="00841F08"/>
    <w:rsid w:val="00843A6A"/>
    <w:rsid w:val="00850497"/>
    <w:rsid w:val="00850BB7"/>
    <w:rsid w:val="00851F40"/>
    <w:rsid w:val="00854BE2"/>
    <w:rsid w:val="008560C1"/>
    <w:rsid w:val="008574A8"/>
    <w:rsid w:val="00857773"/>
    <w:rsid w:val="008628AD"/>
    <w:rsid w:val="0086504B"/>
    <w:rsid w:val="00867C54"/>
    <w:rsid w:val="0087270E"/>
    <w:rsid w:val="00874EF5"/>
    <w:rsid w:val="008844F9"/>
    <w:rsid w:val="00884E1F"/>
    <w:rsid w:val="00885528"/>
    <w:rsid w:val="00886297"/>
    <w:rsid w:val="008864AC"/>
    <w:rsid w:val="0089143C"/>
    <w:rsid w:val="008933E7"/>
    <w:rsid w:val="00893DF3"/>
    <w:rsid w:val="00895CA0"/>
    <w:rsid w:val="0089706B"/>
    <w:rsid w:val="008978DD"/>
    <w:rsid w:val="00897F35"/>
    <w:rsid w:val="008A0A1F"/>
    <w:rsid w:val="008A19BC"/>
    <w:rsid w:val="008A3BF4"/>
    <w:rsid w:val="008A4B8A"/>
    <w:rsid w:val="008A4E10"/>
    <w:rsid w:val="008A50D0"/>
    <w:rsid w:val="008A59C2"/>
    <w:rsid w:val="008A640C"/>
    <w:rsid w:val="008B03A6"/>
    <w:rsid w:val="008B0B4C"/>
    <w:rsid w:val="008B3E15"/>
    <w:rsid w:val="008B5931"/>
    <w:rsid w:val="008B7328"/>
    <w:rsid w:val="008B7C72"/>
    <w:rsid w:val="008C1C1F"/>
    <w:rsid w:val="008C20C1"/>
    <w:rsid w:val="008C2F8E"/>
    <w:rsid w:val="008C445D"/>
    <w:rsid w:val="008D69FA"/>
    <w:rsid w:val="008D6CC6"/>
    <w:rsid w:val="008D7AB2"/>
    <w:rsid w:val="008E122C"/>
    <w:rsid w:val="008E2F2A"/>
    <w:rsid w:val="008E33A6"/>
    <w:rsid w:val="008E3DE7"/>
    <w:rsid w:val="008E5D80"/>
    <w:rsid w:val="008E5DEF"/>
    <w:rsid w:val="008E6EC5"/>
    <w:rsid w:val="008F1904"/>
    <w:rsid w:val="008F3CEB"/>
    <w:rsid w:val="008F4149"/>
    <w:rsid w:val="008F4B0C"/>
    <w:rsid w:val="008F5A87"/>
    <w:rsid w:val="009003B1"/>
    <w:rsid w:val="0090553D"/>
    <w:rsid w:val="00906879"/>
    <w:rsid w:val="00907E4B"/>
    <w:rsid w:val="009113CA"/>
    <w:rsid w:val="0091210A"/>
    <w:rsid w:val="009160FA"/>
    <w:rsid w:val="00916DB4"/>
    <w:rsid w:val="009171AD"/>
    <w:rsid w:val="009172BB"/>
    <w:rsid w:val="00920CF8"/>
    <w:rsid w:val="00924D9A"/>
    <w:rsid w:val="00925C5E"/>
    <w:rsid w:val="0093013B"/>
    <w:rsid w:val="0093284C"/>
    <w:rsid w:val="00935AF8"/>
    <w:rsid w:val="009369D7"/>
    <w:rsid w:val="009374B2"/>
    <w:rsid w:val="00940B12"/>
    <w:rsid w:val="00944C85"/>
    <w:rsid w:val="00944D62"/>
    <w:rsid w:val="00945C7E"/>
    <w:rsid w:val="00945D33"/>
    <w:rsid w:val="00947CA9"/>
    <w:rsid w:val="00951061"/>
    <w:rsid w:val="00954591"/>
    <w:rsid w:val="00956172"/>
    <w:rsid w:val="00956405"/>
    <w:rsid w:val="00956A2A"/>
    <w:rsid w:val="009604D4"/>
    <w:rsid w:val="0096076E"/>
    <w:rsid w:val="009642BE"/>
    <w:rsid w:val="00964CE5"/>
    <w:rsid w:val="00966913"/>
    <w:rsid w:val="00966DE4"/>
    <w:rsid w:val="0097041B"/>
    <w:rsid w:val="009722F7"/>
    <w:rsid w:val="00972838"/>
    <w:rsid w:val="0097759C"/>
    <w:rsid w:val="009801DC"/>
    <w:rsid w:val="009807C1"/>
    <w:rsid w:val="00984B13"/>
    <w:rsid w:val="009855E5"/>
    <w:rsid w:val="009861E2"/>
    <w:rsid w:val="009930CE"/>
    <w:rsid w:val="00996A80"/>
    <w:rsid w:val="009A1116"/>
    <w:rsid w:val="009B3101"/>
    <w:rsid w:val="009B44EE"/>
    <w:rsid w:val="009B5E5A"/>
    <w:rsid w:val="009C2CD7"/>
    <w:rsid w:val="009C4116"/>
    <w:rsid w:val="009C6162"/>
    <w:rsid w:val="009C6B22"/>
    <w:rsid w:val="009D057F"/>
    <w:rsid w:val="009D0DCA"/>
    <w:rsid w:val="009D1EC4"/>
    <w:rsid w:val="009D30DF"/>
    <w:rsid w:val="009D7275"/>
    <w:rsid w:val="009E2222"/>
    <w:rsid w:val="009E2B4A"/>
    <w:rsid w:val="009E5AD5"/>
    <w:rsid w:val="009E6806"/>
    <w:rsid w:val="009E78E9"/>
    <w:rsid w:val="009F03B8"/>
    <w:rsid w:val="009F0968"/>
    <w:rsid w:val="009F4A72"/>
    <w:rsid w:val="00A00831"/>
    <w:rsid w:val="00A01F61"/>
    <w:rsid w:val="00A03BD5"/>
    <w:rsid w:val="00A063AB"/>
    <w:rsid w:val="00A1507D"/>
    <w:rsid w:val="00A150EC"/>
    <w:rsid w:val="00A1633D"/>
    <w:rsid w:val="00A2128F"/>
    <w:rsid w:val="00A21EF6"/>
    <w:rsid w:val="00A24E07"/>
    <w:rsid w:val="00A25CC6"/>
    <w:rsid w:val="00A27432"/>
    <w:rsid w:val="00A27F6F"/>
    <w:rsid w:val="00A3244A"/>
    <w:rsid w:val="00A3401C"/>
    <w:rsid w:val="00A344BC"/>
    <w:rsid w:val="00A3685C"/>
    <w:rsid w:val="00A37714"/>
    <w:rsid w:val="00A411E2"/>
    <w:rsid w:val="00A42C86"/>
    <w:rsid w:val="00A437B8"/>
    <w:rsid w:val="00A454BF"/>
    <w:rsid w:val="00A464C6"/>
    <w:rsid w:val="00A4747C"/>
    <w:rsid w:val="00A47820"/>
    <w:rsid w:val="00A507B6"/>
    <w:rsid w:val="00A51EA5"/>
    <w:rsid w:val="00A52C00"/>
    <w:rsid w:val="00A567EB"/>
    <w:rsid w:val="00A577BC"/>
    <w:rsid w:val="00A63364"/>
    <w:rsid w:val="00A73957"/>
    <w:rsid w:val="00A73B87"/>
    <w:rsid w:val="00A75F8A"/>
    <w:rsid w:val="00A76F8A"/>
    <w:rsid w:val="00A77A8A"/>
    <w:rsid w:val="00A83D89"/>
    <w:rsid w:val="00A8407F"/>
    <w:rsid w:val="00A84EE8"/>
    <w:rsid w:val="00A853CF"/>
    <w:rsid w:val="00A8555E"/>
    <w:rsid w:val="00A86CC3"/>
    <w:rsid w:val="00A94223"/>
    <w:rsid w:val="00A95AA2"/>
    <w:rsid w:val="00A96803"/>
    <w:rsid w:val="00AA07A5"/>
    <w:rsid w:val="00AA19ED"/>
    <w:rsid w:val="00AA1DCB"/>
    <w:rsid w:val="00AA5DAA"/>
    <w:rsid w:val="00AB0B17"/>
    <w:rsid w:val="00AB232B"/>
    <w:rsid w:val="00AB28B3"/>
    <w:rsid w:val="00AB3AD7"/>
    <w:rsid w:val="00AC081F"/>
    <w:rsid w:val="00AC106A"/>
    <w:rsid w:val="00AC2151"/>
    <w:rsid w:val="00AC2B84"/>
    <w:rsid w:val="00AC3462"/>
    <w:rsid w:val="00AC3F77"/>
    <w:rsid w:val="00AC6F6B"/>
    <w:rsid w:val="00AC6F71"/>
    <w:rsid w:val="00AD1C2E"/>
    <w:rsid w:val="00AD2CB0"/>
    <w:rsid w:val="00AD49A2"/>
    <w:rsid w:val="00AD6874"/>
    <w:rsid w:val="00AD7E60"/>
    <w:rsid w:val="00AE0C22"/>
    <w:rsid w:val="00AE0C9D"/>
    <w:rsid w:val="00AE12E2"/>
    <w:rsid w:val="00AE1EDF"/>
    <w:rsid w:val="00AE2499"/>
    <w:rsid w:val="00AE2B9C"/>
    <w:rsid w:val="00AE3016"/>
    <w:rsid w:val="00AE4C86"/>
    <w:rsid w:val="00AE509E"/>
    <w:rsid w:val="00AE704C"/>
    <w:rsid w:val="00B0089D"/>
    <w:rsid w:val="00B10719"/>
    <w:rsid w:val="00B12661"/>
    <w:rsid w:val="00B13663"/>
    <w:rsid w:val="00B16089"/>
    <w:rsid w:val="00B16321"/>
    <w:rsid w:val="00B16C0F"/>
    <w:rsid w:val="00B20572"/>
    <w:rsid w:val="00B21265"/>
    <w:rsid w:val="00B214EB"/>
    <w:rsid w:val="00B220C7"/>
    <w:rsid w:val="00B22420"/>
    <w:rsid w:val="00B228E2"/>
    <w:rsid w:val="00B24927"/>
    <w:rsid w:val="00B3005A"/>
    <w:rsid w:val="00B30765"/>
    <w:rsid w:val="00B3111E"/>
    <w:rsid w:val="00B3237C"/>
    <w:rsid w:val="00B34A64"/>
    <w:rsid w:val="00B352CB"/>
    <w:rsid w:val="00B364A9"/>
    <w:rsid w:val="00B4023F"/>
    <w:rsid w:val="00B429E3"/>
    <w:rsid w:val="00B445CE"/>
    <w:rsid w:val="00B44FA6"/>
    <w:rsid w:val="00B4604A"/>
    <w:rsid w:val="00B46A6D"/>
    <w:rsid w:val="00B46B34"/>
    <w:rsid w:val="00B47864"/>
    <w:rsid w:val="00B501D8"/>
    <w:rsid w:val="00B5322A"/>
    <w:rsid w:val="00B5777F"/>
    <w:rsid w:val="00B57C31"/>
    <w:rsid w:val="00B60222"/>
    <w:rsid w:val="00B61FF2"/>
    <w:rsid w:val="00B62E56"/>
    <w:rsid w:val="00B65FBF"/>
    <w:rsid w:val="00B66914"/>
    <w:rsid w:val="00B70918"/>
    <w:rsid w:val="00B71F57"/>
    <w:rsid w:val="00B7312C"/>
    <w:rsid w:val="00B76CC1"/>
    <w:rsid w:val="00B770F1"/>
    <w:rsid w:val="00B77EF1"/>
    <w:rsid w:val="00B81222"/>
    <w:rsid w:val="00B845DC"/>
    <w:rsid w:val="00B846D2"/>
    <w:rsid w:val="00B862BC"/>
    <w:rsid w:val="00B863BE"/>
    <w:rsid w:val="00B866FB"/>
    <w:rsid w:val="00B87D9F"/>
    <w:rsid w:val="00B929FC"/>
    <w:rsid w:val="00B93199"/>
    <w:rsid w:val="00B969B3"/>
    <w:rsid w:val="00BA26C7"/>
    <w:rsid w:val="00BA616D"/>
    <w:rsid w:val="00BA6AB0"/>
    <w:rsid w:val="00BA6B8B"/>
    <w:rsid w:val="00BA7C99"/>
    <w:rsid w:val="00BB07B9"/>
    <w:rsid w:val="00BB11CC"/>
    <w:rsid w:val="00BB573C"/>
    <w:rsid w:val="00BC0CCD"/>
    <w:rsid w:val="00BC22A6"/>
    <w:rsid w:val="00BC346C"/>
    <w:rsid w:val="00BC3A1C"/>
    <w:rsid w:val="00BC70DF"/>
    <w:rsid w:val="00BC78F7"/>
    <w:rsid w:val="00BC7CE4"/>
    <w:rsid w:val="00BD1C5C"/>
    <w:rsid w:val="00BD3AA4"/>
    <w:rsid w:val="00BD690F"/>
    <w:rsid w:val="00BE09DC"/>
    <w:rsid w:val="00BE0A4D"/>
    <w:rsid w:val="00BE1305"/>
    <w:rsid w:val="00BE5FE6"/>
    <w:rsid w:val="00BE7773"/>
    <w:rsid w:val="00BF052E"/>
    <w:rsid w:val="00BF1CAC"/>
    <w:rsid w:val="00BF253D"/>
    <w:rsid w:val="00BF274A"/>
    <w:rsid w:val="00BF4922"/>
    <w:rsid w:val="00BF5435"/>
    <w:rsid w:val="00BF5D84"/>
    <w:rsid w:val="00C00D89"/>
    <w:rsid w:val="00C01179"/>
    <w:rsid w:val="00C02F17"/>
    <w:rsid w:val="00C069B8"/>
    <w:rsid w:val="00C07AD8"/>
    <w:rsid w:val="00C16254"/>
    <w:rsid w:val="00C179EB"/>
    <w:rsid w:val="00C22811"/>
    <w:rsid w:val="00C30717"/>
    <w:rsid w:val="00C32B0E"/>
    <w:rsid w:val="00C3626B"/>
    <w:rsid w:val="00C368FA"/>
    <w:rsid w:val="00C36B31"/>
    <w:rsid w:val="00C4050A"/>
    <w:rsid w:val="00C44165"/>
    <w:rsid w:val="00C4547E"/>
    <w:rsid w:val="00C50EEB"/>
    <w:rsid w:val="00C527B4"/>
    <w:rsid w:val="00C52C0F"/>
    <w:rsid w:val="00C5307F"/>
    <w:rsid w:val="00C5343E"/>
    <w:rsid w:val="00C53C03"/>
    <w:rsid w:val="00C53EC9"/>
    <w:rsid w:val="00C55E8B"/>
    <w:rsid w:val="00C56D5A"/>
    <w:rsid w:val="00C60934"/>
    <w:rsid w:val="00C6302B"/>
    <w:rsid w:val="00C63FCE"/>
    <w:rsid w:val="00C655D7"/>
    <w:rsid w:val="00C6613C"/>
    <w:rsid w:val="00C6764B"/>
    <w:rsid w:val="00C77791"/>
    <w:rsid w:val="00C83BE0"/>
    <w:rsid w:val="00C85456"/>
    <w:rsid w:val="00C86A2C"/>
    <w:rsid w:val="00C86DA9"/>
    <w:rsid w:val="00C907B4"/>
    <w:rsid w:val="00C926E5"/>
    <w:rsid w:val="00C94271"/>
    <w:rsid w:val="00C972E6"/>
    <w:rsid w:val="00C97CF2"/>
    <w:rsid w:val="00CA0BA9"/>
    <w:rsid w:val="00CA14B8"/>
    <w:rsid w:val="00CA234A"/>
    <w:rsid w:val="00CA4F31"/>
    <w:rsid w:val="00CA61D9"/>
    <w:rsid w:val="00CB0BEA"/>
    <w:rsid w:val="00CB2024"/>
    <w:rsid w:val="00CB23AC"/>
    <w:rsid w:val="00CB33B8"/>
    <w:rsid w:val="00CB3C3E"/>
    <w:rsid w:val="00CB4FD8"/>
    <w:rsid w:val="00CB52D8"/>
    <w:rsid w:val="00CB53C4"/>
    <w:rsid w:val="00CC0717"/>
    <w:rsid w:val="00CC3ED1"/>
    <w:rsid w:val="00CC4200"/>
    <w:rsid w:val="00CC4C61"/>
    <w:rsid w:val="00CD0F92"/>
    <w:rsid w:val="00CD1C8A"/>
    <w:rsid w:val="00CD413A"/>
    <w:rsid w:val="00CD468F"/>
    <w:rsid w:val="00CD57DF"/>
    <w:rsid w:val="00CD7C11"/>
    <w:rsid w:val="00CE0631"/>
    <w:rsid w:val="00CE0FBF"/>
    <w:rsid w:val="00CE10D1"/>
    <w:rsid w:val="00CE2C90"/>
    <w:rsid w:val="00CE39B1"/>
    <w:rsid w:val="00CE69F3"/>
    <w:rsid w:val="00CF0E96"/>
    <w:rsid w:val="00CF57F4"/>
    <w:rsid w:val="00CF59B3"/>
    <w:rsid w:val="00D04018"/>
    <w:rsid w:val="00D047E8"/>
    <w:rsid w:val="00D068AA"/>
    <w:rsid w:val="00D07BA7"/>
    <w:rsid w:val="00D10221"/>
    <w:rsid w:val="00D10C16"/>
    <w:rsid w:val="00D12195"/>
    <w:rsid w:val="00D141D2"/>
    <w:rsid w:val="00D14999"/>
    <w:rsid w:val="00D154BB"/>
    <w:rsid w:val="00D21A35"/>
    <w:rsid w:val="00D236DD"/>
    <w:rsid w:val="00D23D08"/>
    <w:rsid w:val="00D26CE8"/>
    <w:rsid w:val="00D26F74"/>
    <w:rsid w:val="00D27943"/>
    <w:rsid w:val="00D3218A"/>
    <w:rsid w:val="00D3376B"/>
    <w:rsid w:val="00D340C5"/>
    <w:rsid w:val="00D3738A"/>
    <w:rsid w:val="00D410D4"/>
    <w:rsid w:val="00D417FE"/>
    <w:rsid w:val="00D42F05"/>
    <w:rsid w:val="00D465CC"/>
    <w:rsid w:val="00D478A7"/>
    <w:rsid w:val="00D5010C"/>
    <w:rsid w:val="00D53330"/>
    <w:rsid w:val="00D53C3B"/>
    <w:rsid w:val="00D5468D"/>
    <w:rsid w:val="00D6079A"/>
    <w:rsid w:val="00D6101E"/>
    <w:rsid w:val="00D627FB"/>
    <w:rsid w:val="00D652B8"/>
    <w:rsid w:val="00D652C7"/>
    <w:rsid w:val="00D71214"/>
    <w:rsid w:val="00D712D3"/>
    <w:rsid w:val="00D724DC"/>
    <w:rsid w:val="00D77600"/>
    <w:rsid w:val="00D7765A"/>
    <w:rsid w:val="00D81221"/>
    <w:rsid w:val="00D84972"/>
    <w:rsid w:val="00D865AF"/>
    <w:rsid w:val="00D86B42"/>
    <w:rsid w:val="00D86CFE"/>
    <w:rsid w:val="00D873B5"/>
    <w:rsid w:val="00D874E0"/>
    <w:rsid w:val="00D907C4"/>
    <w:rsid w:val="00D940C6"/>
    <w:rsid w:val="00D96283"/>
    <w:rsid w:val="00D96BB9"/>
    <w:rsid w:val="00D96C9D"/>
    <w:rsid w:val="00D97EFE"/>
    <w:rsid w:val="00DA1437"/>
    <w:rsid w:val="00DA1994"/>
    <w:rsid w:val="00DA289F"/>
    <w:rsid w:val="00DA34EA"/>
    <w:rsid w:val="00DA388B"/>
    <w:rsid w:val="00DA642C"/>
    <w:rsid w:val="00DA7714"/>
    <w:rsid w:val="00DB259A"/>
    <w:rsid w:val="00DB53CB"/>
    <w:rsid w:val="00DB70E0"/>
    <w:rsid w:val="00DB7D94"/>
    <w:rsid w:val="00DC398C"/>
    <w:rsid w:val="00DD24D7"/>
    <w:rsid w:val="00DD3C10"/>
    <w:rsid w:val="00DD44F8"/>
    <w:rsid w:val="00DD49A1"/>
    <w:rsid w:val="00DD4CB2"/>
    <w:rsid w:val="00DD5EBD"/>
    <w:rsid w:val="00DD6362"/>
    <w:rsid w:val="00DD785C"/>
    <w:rsid w:val="00DE09EC"/>
    <w:rsid w:val="00DE27DE"/>
    <w:rsid w:val="00DE2DB3"/>
    <w:rsid w:val="00DE41D1"/>
    <w:rsid w:val="00DF3E1F"/>
    <w:rsid w:val="00DF56CC"/>
    <w:rsid w:val="00DF787D"/>
    <w:rsid w:val="00E0009E"/>
    <w:rsid w:val="00E007BF"/>
    <w:rsid w:val="00E02AC9"/>
    <w:rsid w:val="00E03C8B"/>
    <w:rsid w:val="00E03F0C"/>
    <w:rsid w:val="00E06866"/>
    <w:rsid w:val="00E07EFC"/>
    <w:rsid w:val="00E105C2"/>
    <w:rsid w:val="00E132F8"/>
    <w:rsid w:val="00E146F6"/>
    <w:rsid w:val="00E151AB"/>
    <w:rsid w:val="00E224CB"/>
    <w:rsid w:val="00E23081"/>
    <w:rsid w:val="00E243AF"/>
    <w:rsid w:val="00E24E45"/>
    <w:rsid w:val="00E34814"/>
    <w:rsid w:val="00E36247"/>
    <w:rsid w:val="00E372E7"/>
    <w:rsid w:val="00E4172A"/>
    <w:rsid w:val="00E41EAC"/>
    <w:rsid w:val="00E433BE"/>
    <w:rsid w:val="00E443D7"/>
    <w:rsid w:val="00E4629E"/>
    <w:rsid w:val="00E479BD"/>
    <w:rsid w:val="00E52441"/>
    <w:rsid w:val="00E54999"/>
    <w:rsid w:val="00E54A63"/>
    <w:rsid w:val="00E60A4C"/>
    <w:rsid w:val="00E62C35"/>
    <w:rsid w:val="00E649FB"/>
    <w:rsid w:val="00E67175"/>
    <w:rsid w:val="00E73850"/>
    <w:rsid w:val="00E74B51"/>
    <w:rsid w:val="00E74DC0"/>
    <w:rsid w:val="00E7598F"/>
    <w:rsid w:val="00E7775A"/>
    <w:rsid w:val="00E80C63"/>
    <w:rsid w:val="00E810C3"/>
    <w:rsid w:val="00E8158A"/>
    <w:rsid w:val="00E827F3"/>
    <w:rsid w:val="00E8505B"/>
    <w:rsid w:val="00E87111"/>
    <w:rsid w:val="00E91C1B"/>
    <w:rsid w:val="00E9428A"/>
    <w:rsid w:val="00E94C34"/>
    <w:rsid w:val="00E954C5"/>
    <w:rsid w:val="00EA2443"/>
    <w:rsid w:val="00EA293E"/>
    <w:rsid w:val="00EA2E9C"/>
    <w:rsid w:val="00EA40AD"/>
    <w:rsid w:val="00EA5288"/>
    <w:rsid w:val="00EA5499"/>
    <w:rsid w:val="00EB31CC"/>
    <w:rsid w:val="00EB5426"/>
    <w:rsid w:val="00EB601A"/>
    <w:rsid w:val="00EC271A"/>
    <w:rsid w:val="00EC5C15"/>
    <w:rsid w:val="00EC5DEF"/>
    <w:rsid w:val="00EC71FB"/>
    <w:rsid w:val="00ED0862"/>
    <w:rsid w:val="00ED1FA2"/>
    <w:rsid w:val="00ED26CE"/>
    <w:rsid w:val="00ED3EDC"/>
    <w:rsid w:val="00ED5D11"/>
    <w:rsid w:val="00ED5E6F"/>
    <w:rsid w:val="00EE0290"/>
    <w:rsid w:val="00EE2FBE"/>
    <w:rsid w:val="00EE32BB"/>
    <w:rsid w:val="00EE4C37"/>
    <w:rsid w:val="00EE4E43"/>
    <w:rsid w:val="00EE60EF"/>
    <w:rsid w:val="00EE6193"/>
    <w:rsid w:val="00EF0B2D"/>
    <w:rsid w:val="00EF1813"/>
    <w:rsid w:val="00EF3312"/>
    <w:rsid w:val="00EF55E0"/>
    <w:rsid w:val="00EF64D4"/>
    <w:rsid w:val="00EF7963"/>
    <w:rsid w:val="00F01016"/>
    <w:rsid w:val="00F03EDF"/>
    <w:rsid w:val="00F0753B"/>
    <w:rsid w:val="00F150EE"/>
    <w:rsid w:val="00F20BAD"/>
    <w:rsid w:val="00F2203D"/>
    <w:rsid w:val="00F229F5"/>
    <w:rsid w:val="00F25195"/>
    <w:rsid w:val="00F30402"/>
    <w:rsid w:val="00F308BE"/>
    <w:rsid w:val="00F3233F"/>
    <w:rsid w:val="00F34C16"/>
    <w:rsid w:val="00F364D5"/>
    <w:rsid w:val="00F44DCF"/>
    <w:rsid w:val="00F47108"/>
    <w:rsid w:val="00F50015"/>
    <w:rsid w:val="00F5096A"/>
    <w:rsid w:val="00F5263F"/>
    <w:rsid w:val="00F53DD2"/>
    <w:rsid w:val="00F54E98"/>
    <w:rsid w:val="00F579A4"/>
    <w:rsid w:val="00F67D3A"/>
    <w:rsid w:val="00F75198"/>
    <w:rsid w:val="00F7529A"/>
    <w:rsid w:val="00F76D24"/>
    <w:rsid w:val="00F77F19"/>
    <w:rsid w:val="00F806C5"/>
    <w:rsid w:val="00F83DDF"/>
    <w:rsid w:val="00F869F2"/>
    <w:rsid w:val="00F90334"/>
    <w:rsid w:val="00F93934"/>
    <w:rsid w:val="00F94126"/>
    <w:rsid w:val="00F9454B"/>
    <w:rsid w:val="00F95D2C"/>
    <w:rsid w:val="00F96AF2"/>
    <w:rsid w:val="00F96FF9"/>
    <w:rsid w:val="00F9780C"/>
    <w:rsid w:val="00FA0654"/>
    <w:rsid w:val="00FA1336"/>
    <w:rsid w:val="00FA5779"/>
    <w:rsid w:val="00FA6429"/>
    <w:rsid w:val="00FB2E8F"/>
    <w:rsid w:val="00FB4C89"/>
    <w:rsid w:val="00FB595C"/>
    <w:rsid w:val="00FB758B"/>
    <w:rsid w:val="00FC0ABF"/>
    <w:rsid w:val="00FC0FC2"/>
    <w:rsid w:val="00FC15F2"/>
    <w:rsid w:val="00FC17E7"/>
    <w:rsid w:val="00FC41E3"/>
    <w:rsid w:val="00FC45ED"/>
    <w:rsid w:val="00FC5908"/>
    <w:rsid w:val="00FD46CD"/>
    <w:rsid w:val="00FD487F"/>
    <w:rsid w:val="00FD50B9"/>
    <w:rsid w:val="00FD50C5"/>
    <w:rsid w:val="00FE265F"/>
    <w:rsid w:val="00FE3A17"/>
    <w:rsid w:val="00FE5704"/>
    <w:rsid w:val="00FF1B63"/>
    <w:rsid w:val="00FF4F99"/>
    <w:rsid w:val="00FF5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AB819D-8230-432A-AF6B-F5B0FD43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uiPriority w:val="99"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uiPriority w:val="99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4F0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EA5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340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99"/>
    <w:qFormat/>
    <w:rsid w:val="00D340C5"/>
    <w:rPr>
      <w:rFonts w:cs="Times New Roman"/>
      <w:b/>
    </w:rPr>
  </w:style>
  <w:style w:type="paragraph" w:customStyle="1" w:styleId="ConsPlusNormal">
    <w:name w:val="ConsPlusNormal"/>
    <w:rsid w:val="000D6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table" w:styleId="ae">
    <w:name w:val="Table Grid"/>
    <w:basedOn w:val="a1"/>
    <w:uiPriority w:val="59"/>
    <w:rsid w:val="001B1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1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21F7E-A155-4A5A-84B7-4891A679A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6350</Words>
  <Characters>36198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2</cp:revision>
  <cp:lastPrinted>2018-03-12T07:21:00Z</cp:lastPrinted>
  <dcterms:created xsi:type="dcterms:W3CDTF">2018-04-18T11:41:00Z</dcterms:created>
  <dcterms:modified xsi:type="dcterms:W3CDTF">2018-04-18T11:41:00Z</dcterms:modified>
</cp:coreProperties>
</file>