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C4C79B" w14:textId="77777777" w:rsidR="000D32FE" w:rsidRPr="001E3D84" w:rsidRDefault="000D32FE" w:rsidP="000D32FE">
      <w:pPr>
        <w:tabs>
          <w:tab w:val="left" w:pos="180"/>
          <w:tab w:val="left" w:pos="360"/>
        </w:tabs>
        <w:spacing w:after="0" w:line="240" w:lineRule="auto"/>
        <w:ind w:left="61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3D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УТВЕРЖДАЮ </w:t>
      </w:r>
    </w:p>
    <w:p w14:paraId="3B2A9266" w14:textId="77777777" w:rsidR="000D32FE" w:rsidRPr="001E3D84" w:rsidRDefault="000D32FE" w:rsidP="000D32FE">
      <w:pPr>
        <w:tabs>
          <w:tab w:val="left" w:pos="180"/>
          <w:tab w:val="left" w:pos="360"/>
        </w:tabs>
        <w:spacing w:after="0" w:line="240" w:lineRule="auto"/>
        <w:ind w:lef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D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E3D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E3D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E3D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E3D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E3D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E3D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E3D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председатель </w:t>
      </w:r>
      <w:proofErr w:type="spellStart"/>
      <w:r w:rsidRPr="001E3D8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</w:t>
      </w:r>
      <w:proofErr w:type="spellEnd"/>
      <w:r w:rsidRPr="001E3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счетной</w:t>
      </w:r>
    </w:p>
    <w:p w14:paraId="6B3F2E17" w14:textId="77777777" w:rsidR="000D32FE" w:rsidRPr="001E3D84" w:rsidRDefault="000D32FE" w:rsidP="000D32FE">
      <w:pPr>
        <w:tabs>
          <w:tab w:val="left" w:pos="180"/>
          <w:tab w:val="left" w:pos="360"/>
        </w:tabs>
        <w:spacing w:after="0" w:line="240" w:lineRule="auto"/>
        <w:ind w:lef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D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E3D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E3D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E3D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E3D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E3D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E3D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E3D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палаты Волгоградской области</w:t>
      </w:r>
    </w:p>
    <w:p w14:paraId="71D81CCB" w14:textId="77777777" w:rsidR="000D32FE" w:rsidRPr="001E3D84" w:rsidRDefault="000D32FE" w:rsidP="000D32FE">
      <w:pPr>
        <w:tabs>
          <w:tab w:val="left" w:pos="180"/>
          <w:tab w:val="left" w:pos="360"/>
        </w:tabs>
        <w:spacing w:after="0" w:line="240" w:lineRule="auto"/>
        <w:ind w:lef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D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E3D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E3D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E3D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E3D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E3D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E3D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E3D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0AD57C14" w14:textId="77777777" w:rsidR="000D32FE" w:rsidRPr="001E3D84" w:rsidRDefault="000D32FE" w:rsidP="000D32FE">
      <w:pPr>
        <w:tabs>
          <w:tab w:val="left" w:pos="180"/>
          <w:tab w:val="left" w:pos="360"/>
        </w:tabs>
        <w:spacing w:after="0" w:line="240" w:lineRule="auto"/>
        <w:ind w:lef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D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E3D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E3D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E3D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E3D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E3D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E3D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E3D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 И.А. Дьяченко</w:t>
      </w:r>
    </w:p>
    <w:p w14:paraId="3B05C722" w14:textId="0D973259" w:rsidR="000D32FE" w:rsidRPr="001E3D84" w:rsidRDefault="000D32FE" w:rsidP="000D32FE">
      <w:pPr>
        <w:tabs>
          <w:tab w:val="left" w:pos="180"/>
          <w:tab w:val="left" w:pos="360"/>
        </w:tabs>
        <w:spacing w:after="0" w:line="240" w:lineRule="auto"/>
        <w:ind w:lef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D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E3D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E3D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E3D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E3D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E3D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E3D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E3D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</w:t>
      </w:r>
      <w:proofErr w:type="gramStart"/>
      <w:r w:rsidRPr="001E3D84">
        <w:rPr>
          <w:rFonts w:ascii="Times New Roman" w:eastAsia="Times New Roman" w:hAnsi="Times New Roman" w:cs="Times New Roman"/>
          <w:sz w:val="24"/>
          <w:szCs w:val="24"/>
          <w:lang w:eastAsia="ru-RU"/>
        </w:rPr>
        <w:t>_  марта</w:t>
      </w:r>
      <w:proofErr w:type="gramEnd"/>
      <w:r w:rsidRPr="001E3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1E3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</w:p>
    <w:p w14:paraId="67B54235" w14:textId="77777777" w:rsidR="000D32FE" w:rsidRPr="001E3D84" w:rsidRDefault="000D32FE" w:rsidP="000D32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2FB9E9CF" w14:textId="77777777" w:rsidR="000D32FE" w:rsidRPr="001E3D84" w:rsidRDefault="000D32FE" w:rsidP="000D32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E3D8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ЗАКЛЮЧЕНИЕ</w:t>
      </w:r>
    </w:p>
    <w:p w14:paraId="0A4B7C06" w14:textId="77777777" w:rsidR="000D32FE" w:rsidRPr="001E3D84" w:rsidRDefault="000D32FE" w:rsidP="000D32FE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E3D8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по результатам </w:t>
      </w:r>
      <w:r w:rsidRPr="001E3D8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внешней проверки бюджетной отчетности и</w:t>
      </w:r>
    </w:p>
    <w:p w14:paraId="0CE1B325" w14:textId="6BA8A98E" w:rsidR="000D32FE" w:rsidRPr="001E3D84" w:rsidRDefault="000D32FE" w:rsidP="000D32FE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E3D8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отдельных вопросов исполнения областного бюджета за 20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20</w:t>
      </w:r>
      <w:r w:rsidRPr="001E3D8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год</w:t>
      </w:r>
    </w:p>
    <w:p w14:paraId="49A2586D" w14:textId="77777777" w:rsidR="000D32FE" w:rsidRPr="001E3D84" w:rsidRDefault="000D32FE" w:rsidP="000D32FE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E3D8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главным администратором средств областного бюджета – </w:t>
      </w:r>
    </w:p>
    <w:p w14:paraId="74271A19" w14:textId="77777777" w:rsidR="000D32FE" w:rsidRPr="001E3D84" w:rsidRDefault="000D32FE" w:rsidP="000D32FE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1E3D8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комитетом </w:t>
      </w:r>
      <w:r w:rsidRPr="001E3D8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обеспечению безопасности жизнедеятельности населения</w:t>
      </w:r>
    </w:p>
    <w:p w14:paraId="1B211C62" w14:textId="77777777" w:rsidR="000D32FE" w:rsidRPr="001E3D84" w:rsidRDefault="000D32FE" w:rsidP="000D32FE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E3D8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Волгоградской области</w:t>
      </w:r>
    </w:p>
    <w:p w14:paraId="4E7343B1" w14:textId="77777777" w:rsidR="003D5026" w:rsidRDefault="003D5026" w:rsidP="009C607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36F8C501" w14:textId="0A25B622" w:rsidR="007D1A43" w:rsidRDefault="007D1A43" w:rsidP="009C60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8F3023">
        <w:rPr>
          <w:rFonts w:ascii="Times New Roman" w:hAnsi="Times New Roman" w:cs="Times New Roman"/>
          <w:sz w:val="24"/>
          <w:szCs w:val="24"/>
        </w:rPr>
        <w:t xml:space="preserve"> соответствии </w:t>
      </w:r>
      <w:r w:rsidR="00B533A5" w:rsidRPr="00B533A5">
        <w:rPr>
          <w:rFonts w:ascii="Times New Roman" w:hAnsi="Times New Roman" w:cs="Times New Roman"/>
          <w:sz w:val="24"/>
          <w:szCs w:val="24"/>
        </w:rPr>
        <w:t xml:space="preserve">со ст. 264.4 Бюджетного Кодекса РФ (далее - БК РФ) </w:t>
      </w:r>
      <w:r w:rsidRPr="008F3023">
        <w:rPr>
          <w:rFonts w:ascii="Times New Roman" w:hAnsi="Times New Roman" w:cs="Times New Roman"/>
          <w:sz w:val="24"/>
          <w:szCs w:val="24"/>
        </w:rPr>
        <w:t xml:space="preserve">планом работы контрольно-счетной палаты Волгоградской области </w:t>
      </w:r>
      <w:r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Pr="007E54B1">
        <w:rPr>
          <w:rFonts w:ascii="Times New Roman" w:hAnsi="Times New Roman" w:cs="Times New Roman"/>
          <w:sz w:val="24"/>
          <w:szCs w:val="24"/>
        </w:rPr>
        <w:t>КСП)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3023">
        <w:rPr>
          <w:rFonts w:ascii="Times New Roman" w:hAnsi="Times New Roman" w:cs="Times New Roman"/>
          <w:sz w:val="24"/>
          <w:szCs w:val="24"/>
        </w:rPr>
        <w:t>на 20</w:t>
      </w:r>
      <w:r w:rsidR="00F63378">
        <w:rPr>
          <w:rFonts w:ascii="Times New Roman" w:hAnsi="Times New Roman" w:cs="Times New Roman"/>
          <w:sz w:val="24"/>
          <w:szCs w:val="24"/>
        </w:rPr>
        <w:t>2</w:t>
      </w:r>
      <w:r w:rsidR="00C46DD1">
        <w:rPr>
          <w:rFonts w:ascii="Times New Roman" w:hAnsi="Times New Roman" w:cs="Times New Roman"/>
          <w:sz w:val="24"/>
          <w:szCs w:val="24"/>
        </w:rPr>
        <w:t>1</w:t>
      </w:r>
      <w:r w:rsidRPr="008F3023">
        <w:rPr>
          <w:rFonts w:ascii="Times New Roman" w:hAnsi="Times New Roman" w:cs="Times New Roman"/>
          <w:sz w:val="24"/>
          <w:szCs w:val="24"/>
        </w:rPr>
        <w:t xml:space="preserve"> год, утвержденным постановлением коллегии </w:t>
      </w:r>
      <w:r>
        <w:rPr>
          <w:rFonts w:ascii="Times New Roman" w:hAnsi="Times New Roman" w:cs="Times New Roman"/>
          <w:sz w:val="24"/>
          <w:szCs w:val="24"/>
        </w:rPr>
        <w:t xml:space="preserve">КСП </w:t>
      </w:r>
      <w:r w:rsidRPr="007E54B1">
        <w:rPr>
          <w:rFonts w:ascii="Times New Roman" w:hAnsi="Times New Roman" w:cs="Times New Roman"/>
          <w:sz w:val="24"/>
          <w:szCs w:val="24"/>
        </w:rPr>
        <w:t xml:space="preserve">от </w:t>
      </w:r>
      <w:r w:rsidR="00C46DD1">
        <w:rPr>
          <w:rFonts w:ascii="Times New Roman" w:hAnsi="Times New Roman" w:cs="Times New Roman"/>
          <w:sz w:val="24"/>
          <w:szCs w:val="24"/>
        </w:rPr>
        <w:t>03</w:t>
      </w:r>
      <w:r w:rsidRPr="007E54B1">
        <w:rPr>
          <w:rFonts w:ascii="Times New Roman" w:hAnsi="Times New Roman" w:cs="Times New Roman"/>
          <w:sz w:val="24"/>
          <w:szCs w:val="24"/>
        </w:rPr>
        <w:t>.12.20</w:t>
      </w:r>
      <w:r w:rsidR="00C46DD1">
        <w:rPr>
          <w:rFonts w:ascii="Times New Roman" w:hAnsi="Times New Roman" w:cs="Times New Roman"/>
          <w:sz w:val="24"/>
          <w:szCs w:val="24"/>
        </w:rPr>
        <w:t>20</w:t>
      </w:r>
      <w:r w:rsidRPr="007E54B1">
        <w:rPr>
          <w:rFonts w:ascii="Times New Roman" w:hAnsi="Times New Roman" w:cs="Times New Roman"/>
          <w:sz w:val="24"/>
          <w:szCs w:val="24"/>
        </w:rPr>
        <w:t xml:space="preserve"> № </w:t>
      </w:r>
      <w:r w:rsidR="00C46DD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E54B1">
        <w:rPr>
          <w:rFonts w:ascii="Times New Roman" w:hAnsi="Times New Roman" w:cs="Times New Roman"/>
          <w:sz w:val="24"/>
          <w:szCs w:val="24"/>
        </w:rPr>
        <w:t>/</w:t>
      </w:r>
      <w:r w:rsidR="00C46DD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проведена </w:t>
      </w:r>
      <w:r w:rsidRPr="007D1A43">
        <w:rPr>
          <w:rFonts w:ascii="Times New Roman" w:hAnsi="Times New Roman"/>
          <w:sz w:val="24"/>
          <w:szCs w:val="24"/>
        </w:rPr>
        <w:t>внешн</w:t>
      </w:r>
      <w:r>
        <w:rPr>
          <w:rFonts w:ascii="Times New Roman" w:hAnsi="Times New Roman"/>
          <w:sz w:val="24"/>
          <w:szCs w:val="24"/>
        </w:rPr>
        <w:t xml:space="preserve">яя </w:t>
      </w:r>
      <w:r w:rsidRPr="007D1A43">
        <w:rPr>
          <w:rFonts w:ascii="Times New Roman" w:hAnsi="Times New Roman"/>
          <w:sz w:val="24"/>
          <w:szCs w:val="24"/>
        </w:rPr>
        <w:t>проверк</w:t>
      </w:r>
      <w:r>
        <w:rPr>
          <w:rFonts w:ascii="Times New Roman" w:hAnsi="Times New Roman"/>
          <w:sz w:val="24"/>
          <w:szCs w:val="24"/>
        </w:rPr>
        <w:t>а</w:t>
      </w:r>
      <w:r w:rsidRPr="007D1A43">
        <w:rPr>
          <w:rFonts w:ascii="Times New Roman" w:hAnsi="Times New Roman"/>
          <w:sz w:val="24"/>
          <w:szCs w:val="24"/>
        </w:rPr>
        <w:t xml:space="preserve"> бюджетной отчетности и отдельных вопросов исполнения областного бюджета за 20</w:t>
      </w:r>
      <w:r w:rsidR="00C46DD1">
        <w:rPr>
          <w:rFonts w:ascii="Times New Roman" w:hAnsi="Times New Roman"/>
          <w:sz w:val="24"/>
          <w:szCs w:val="24"/>
        </w:rPr>
        <w:t>20</w:t>
      </w:r>
      <w:r w:rsidRPr="007D1A43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 xml:space="preserve"> </w:t>
      </w:r>
      <w:r w:rsidRPr="007D1A43">
        <w:rPr>
          <w:rFonts w:ascii="Times New Roman" w:hAnsi="Times New Roman"/>
          <w:sz w:val="24"/>
          <w:szCs w:val="24"/>
        </w:rPr>
        <w:t>главным администратором средств областного бюджета – комитетом по обеспечению безопасности жизнедеятельности населения Волгоградской области</w:t>
      </w:r>
      <w:r w:rsidR="009C6077">
        <w:rPr>
          <w:rFonts w:ascii="Times New Roman" w:hAnsi="Times New Roman"/>
          <w:sz w:val="24"/>
          <w:szCs w:val="24"/>
        </w:rPr>
        <w:t xml:space="preserve"> (далее – Комитет)</w:t>
      </w:r>
      <w:r>
        <w:rPr>
          <w:rFonts w:ascii="Times New Roman" w:hAnsi="Times New Roman"/>
          <w:sz w:val="24"/>
          <w:szCs w:val="24"/>
        </w:rPr>
        <w:t>.</w:t>
      </w:r>
    </w:p>
    <w:p w14:paraId="344E2850" w14:textId="744C129F" w:rsidR="006C21D7" w:rsidRPr="000D32FE" w:rsidRDefault="003D5026" w:rsidP="006C21D7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0D32FE">
        <w:rPr>
          <w:rFonts w:ascii="Times New Roman" w:hAnsi="Times New Roman" w:cs="Times New Roman"/>
          <w:sz w:val="24"/>
          <w:szCs w:val="24"/>
        </w:rPr>
        <w:t xml:space="preserve">Комитет </w:t>
      </w:r>
      <w:r w:rsidR="000D32FE" w:rsidRPr="000D32FE">
        <w:rPr>
          <w:rFonts w:ascii="Times New Roman" w:hAnsi="Times New Roman" w:cs="Times New Roman"/>
          <w:sz w:val="24"/>
          <w:szCs w:val="24"/>
        </w:rPr>
        <w:t>является</w:t>
      </w:r>
      <w:r w:rsidRPr="000D32FE">
        <w:rPr>
          <w:rFonts w:ascii="Times New Roman" w:hAnsi="Times New Roman" w:cs="Times New Roman"/>
          <w:sz w:val="24"/>
          <w:szCs w:val="24"/>
        </w:rPr>
        <w:t xml:space="preserve"> органо</w:t>
      </w:r>
      <w:r w:rsidR="000D32FE" w:rsidRPr="000D32FE">
        <w:rPr>
          <w:rFonts w:ascii="Times New Roman" w:hAnsi="Times New Roman" w:cs="Times New Roman"/>
          <w:sz w:val="24"/>
          <w:szCs w:val="24"/>
        </w:rPr>
        <w:t>м</w:t>
      </w:r>
      <w:r w:rsidRPr="000D32FE">
        <w:rPr>
          <w:rFonts w:ascii="Times New Roman" w:hAnsi="Times New Roman" w:cs="Times New Roman"/>
          <w:sz w:val="24"/>
          <w:szCs w:val="24"/>
        </w:rPr>
        <w:t xml:space="preserve"> исполнительной власти Волгоградской области</w:t>
      </w:r>
      <w:r w:rsidR="006C21D7" w:rsidRPr="000D32FE">
        <w:rPr>
          <w:rFonts w:ascii="Times New Roman" w:hAnsi="Times New Roman" w:cs="Times New Roman"/>
          <w:sz w:val="24"/>
          <w:szCs w:val="24"/>
        </w:rPr>
        <w:t>, уполномоченным</w:t>
      </w:r>
      <w:r w:rsidRPr="000D32FE">
        <w:rPr>
          <w:rFonts w:ascii="Times New Roman" w:hAnsi="Times New Roman" w:cs="Times New Roman"/>
          <w:sz w:val="24"/>
          <w:szCs w:val="24"/>
        </w:rPr>
        <w:t xml:space="preserve"> </w:t>
      </w:r>
      <w:r w:rsidR="006C21D7" w:rsidRPr="000D32FE">
        <w:rPr>
          <w:rFonts w:ascii="Times New Roman" w:hAnsi="Times New Roman" w:cs="Times New Roman"/>
          <w:sz w:val="24"/>
          <w:szCs w:val="24"/>
        </w:rPr>
        <w:t>в области защиты населения и территорий от чрезвычайных ситуаций природного и техногенного характера и безопасности людей на водных объектах, пожарной безопасности, гражданской обороны, а также оформления и выдачи удостоверений гражданам, подвергшимся радиационному воздействию.</w:t>
      </w:r>
    </w:p>
    <w:p w14:paraId="46EC465B" w14:textId="6A6A8673" w:rsidR="003D5026" w:rsidRPr="00D01033" w:rsidRDefault="00CA31C2" w:rsidP="003D5026">
      <w:pPr>
        <w:pStyle w:val="1"/>
        <w:spacing w:before="0" w:after="0"/>
        <w:ind w:firstLine="68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>Ш</w:t>
      </w:r>
      <w:r w:rsidR="003D5026" w:rsidRPr="00D01033">
        <w:rPr>
          <w:rFonts w:ascii="Times New Roman" w:hAnsi="Times New Roman" w:cs="Times New Roman"/>
          <w:b w:val="0"/>
          <w:color w:val="auto"/>
        </w:rPr>
        <w:t xml:space="preserve">татная </w:t>
      </w:r>
      <w:r w:rsidR="003D5026" w:rsidRPr="000639DF">
        <w:rPr>
          <w:rFonts w:ascii="Times New Roman" w:hAnsi="Times New Roman" w:cs="Times New Roman"/>
          <w:b w:val="0"/>
          <w:color w:val="auto"/>
        </w:rPr>
        <w:t>численность</w:t>
      </w:r>
      <w:r w:rsidRPr="000639DF">
        <w:rPr>
          <w:rFonts w:ascii="Times New Roman" w:hAnsi="Times New Roman" w:cs="Times New Roman"/>
          <w:b w:val="0"/>
          <w:color w:val="auto"/>
        </w:rPr>
        <w:t xml:space="preserve"> Комитета</w:t>
      </w:r>
      <w:r w:rsidR="003D5026" w:rsidRPr="000639DF">
        <w:rPr>
          <w:rFonts w:ascii="Times New Roman" w:hAnsi="Times New Roman" w:cs="Times New Roman"/>
          <w:b w:val="0"/>
          <w:color w:val="auto"/>
        </w:rPr>
        <w:t xml:space="preserve"> утверждена</w:t>
      </w:r>
      <w:r w:rsidR="00AF2DDC" w:rsidRPr="000639DF">
        <w:rPr>
          <w:rFonts w:ascii="Times New Roman" w:hAnsi="Times New Roman" w:cs="Times New Roman"/>
          <w:b w:val="0"/>
          <w:color w:val="auto"/>
        </w:rPr>
        <w:t xml:space="preserve"> </w:t>
      </w:r>
      <w:r w:rsidR="003D5026" w:rsidRPr="00457714">
        <w:rPr>
          <w:rFonts w:ascii="Times New Roman" w:hAnsi="Times New Roman" w:cs="Times New Roman"/>
          <w:b w:val="0"/>
          <w:color w:val="auto"/>
        </w:rPr>
        <w:t xml:space="preserve">в количестве </w:t>
      </w:r>
      <w:r w:rsidR="00457714" w:rsidRPr="00457714">
        <w:rPr>
          <w:rFonts w:ascii="Times New Roman" w:hAnsi="Times New Roman" w:cs="Times New Roman"/>
          <w:b w:val="0"/>
          <w:color w:val="auto"/>
        </w:rPr>
        <w:t>51</w:t>
      </w:r>
      <w:r w:rsidR="002A398A" w:rsidRPr="00457714">
        <w:rPr>
          <w:rFonts w:ascii="Times New Roman" w:hAnsi="Times New Roman" w:cs="Times New Roman"/>
          <w:b w:val="0"/>
          <w:color w:val="auto"/>
        </w:rPr>
        <w:t>единиц</w:t>
      </w:r>
      <w:r w:rsidR="00457714" w:rsidRPr="00457714">
        <w:rPr>
          <w:rFonts w:ascii="Times New Roman" w:hAnsi="Times New Roman" w:cs="Times New Roman"/>
          <w:b w:val="0"/>
          <w:color w:val="auto"/>
        </w:rPr>
        <w:t>ы</w:t>
      </w:r>
      <w:r w:rsidR="003D5026" w:rsidRPr="00457714">
        <w:rPr>
          <w:rFonts w:ascii="Times New Roman" w:hAnsi="Times New Roman" w:cs="Times New Roman"/>
          <w:b w:val="0"/>
          <w:color w:val="auto"/>
        </w:rPr>
        <w:t>.</w:t>
      </w:r>
      <w:r w:rsidR="003D5026" w:rsidRPr="00D01033">
        <w:rPr>
          <w:rFonts w:ascii="Times New Roman" w:hAnsi="Times New Roman" w:cs="Times New Roman"/>
          <w:b w:val="0"/>
          <w:color w:val="auto"/>
        </w:rPr>
        <w:t xml:space="preserve"> </w:t>
      </w:r>
      <w:r w:rsidR="003D5026" w:rsidRPr="00414C55">
        <w:rPr>
          <w:rFonts w:ascii="Times New Roman" w:hAnsi="Times New Roman" w:cs="Times New Roman"/>
          <w:b w:val="0"/>
          <w:color w:val="auto"/>
        </w:rPr>
        <w:t>Фактически</w:t>
      </w:r>
      <w:r w:rsidR="003D5026" w:rsidRPr="00457714">
        <w:rPr>
          <w:rFonts w:ascii="Times New Roman" w:hAnsi="Times New Roman" w:cs="Times New Roman"/>
          <w:b w:val="0"/>
          <w:color w:val="auto"/>
        </w:rPr>
        <w:t xml:space="preserve"> по состоянию на 31.12.20</w:t>
      </w:r>
      <w:r w:rsidR="00457714" w:rsidRPr="00457714">
        <w:rPr>
          <w:rFonts w:ascii="Times New Roman" w:hAnsi="Times New Roman" w:cs="Times New Roman"/>
          <w:b w:val="0"/>
          <w:color w:val="auto"/>
        </w:rPr>
        <w:t>20</w:t>
      </w:r>
      <w:r w:rsidR="003D5026" w:rsidRPr="00457714">
        <w:rPr>
          <w:rFonts w:ascii="Times New Roman" w:hAnsi="Times New Roman" w:cs="Times New Roman"/>
          <w:b w:val="0"/>
          <w:color w:val="auto"/>
        </w:rPr>
        <w:t xml:space="preserve"> замещено </w:t>
      </w:r>
      <w:r w:rsidR="00457714" w:rsidRPr="00457714">
        <w:rPr>
          <w:rFonts w:ascii="Times New Roman" w:hAnsi="Times New Roman" w:cs="Times New Roman"/>
          <w:b w:val="0"/>
          <w:color w:val="auto"/>
        </w:rPr>
        <w:t>49</w:t>
      </w:r>
      <w:r w:rsidR="003D5026" w:rsidRPr="00457714">
        <w:rPr>
          <w:rFonts w:ascii="Times New Roman" w:hAnsi="Times New Roman" w:cs="Times New Roman"/>
          <w:b w:val="0"/>
          <w:color w:val="auto"/>
        </w:rPr>
        <w:t xml:space="preserve"> </w:t>
      </w:r>
      <w:r w:rsidR="003D5026" w:rsidRPr="00414C55">
        <w:rPr>
          <w:rFonts w:ascii="Times New Roman" w:hAnsi="Times New Roman" w:cs="Times New Roman"/>
          <w:b w:val="0"/>
          <w:color w:val="auto"/>
        </w:rPr>
        <w:t xml:space="preserve">должностей, в том числе </w:t>
      </w:r>
      <w:r w:rsidR="00D25A5C" w:rsidRPr="00414C55">
        <w:rPr>
          <w:rFonts w:ascii="Times New Roman" w:hAnsi="Times New Roman" w:cs="Times New Roman"/>
          <w:b w:val="0"/>
          <w:color w:val="auto"/>
        </w:rPr>
        <w:t>4</w:t>
      </w:r>
      <w:r w:rsidR="002B2822" w:rsidRPr="00414C55">
        <w:rPr>
          <w:rFonts w:ascii="Times New Roman" w:hAnsi="Times New Roman" w:cs="Times New Roman"/>
          <w:b w:val="0"/>
          <w:color w:val="auto"/>
        </w:rPr>
        <w:t>5</w:t>
      </w:r>
      <w:r w:rsidR="003D5026" w:rsidRPr="00414C55">
        <w:rPr>
          <w:rFonts w:ascii="Times New Roman" w:hAnsi="Times New Roman" w:cs="Times New Roman"/>
          <w:b w:val="0"/>
          <w:color w:val="auto"/>
        </w:rPr>
        <w:t xml:space="preserve"> должностей ГГС.</w:t>
      </w:r>
    </w:p>
    <w:p w14:paraId="7153FA55" w14:textId="77777777" w:rsidR="003D5026" w:rsidRPr="00D01033" w:rsidRDefault="003D5026" w:rsidP="003D5026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D01033">
        <w:rPr>
          <w:rFonts w:ascii="Times New Roman" w:hAnsi="Times New Roman" w:cs="Times New Roman"/>
          <w:sz w:val="24"/>
          <w:szCs w:val="24"/>
        </w:rPr>
        <w:t>По состоянию на 01.01.20</w:t>
      </w:r>
      <w:r w:rsidR="00AC7F79" w:rsidRPr="00AC7F79">
        <w:rPr>
          <w:rFonts w:ascii="Times New Roman" w:hAnsi="Times New Roman" w:cs="Times New Roman"/>
          <w:sz w:val="24"/>
          <w:szCs w:val="24"/>
        </w:rPr>
        <w:t>20</w:t>
      </w:r>
      <w:r w:rsidRPr="00D01033">
        <w:rPr>
          <w:rFonts w:ascii="Times New Roman" w:hAnsi="Times New Roman" w:cs="Times New Roman"/>
          <w:sz w:val="24"/>
          <w:szCs w:val="24"/>
        </w:rPr>
        <w:t xml:space="preserve"> Комитет име</w:t>
      </w:r>
      <w:r w:rsidR="006552BB">
        <w:rPr>
          <w:rFonts w:ascii="Times New Roman" w:hAnsi="Times New Roman" w:cs="Times New Roman"/>
          <w:sz w:val="24"/>
          <w:szCs w:val="24"/>
        </w:rPr>
        <w:t>л</w:t>
      </w:r>
      <w:r w:rsidRPr="00D01033">
        <w:rPr>
          <w:rFonts w:ascii="Times New Roman" w:hAnsi="Times New Roman" w:cs="Times New Roman"/>
          <w:sz w:val="24"/>
          <w:szCs w:val="24"/>
        </w:rPr>
        <w:t xml:space="preserve"> 10 подведомственных учреждений (1 бюджетное и 9 казенных), в т</w:t>
      </w:r>
      <w:r w:rsidR="00B55BD0" w:rsidRPr="00D01033">
        <w:rPr>
          <w:rFonts w:ascii="Times New Roman" w:hAnsi="Times New Roman" w:cs="Times New Roman"/>
          <w:sz w:val="24"/>
          <w:szCs w:val="24"/>
        </w:rPr>
        <w:t xml:space="preserve">ом </w:t>
      </w:r>
      <w:r w:rsidRPr="00D01033">
        <w:rPr>
          <w:rFonts w:ascii="Times New Roman" w:hAnsi="Times New Roman" w:cs="Times New Roman"/>
          <w:sz w:val="24"/>
          <w:szCs w:val="24"/>
        </w:rPr>
        <w:t>ч</w:t>
      </w:r>
      <w:r w:rsidR="00B55BD0" w:rsidRPr="00D01033">
        <w:rPr>
          <w:rFonts w:ascii="Times New Roman" w:hAnsi="Times New Roman" w:cs="Times New Roman"/>
          <w:sz w:val="24"/>
          <w:szCs w:val="24"/>
        </w:rPr>
        <w:t>исле</w:t>
      </w:r>
      <w:r w:rsidRPr="00D01033">
        <w:rPr>
          <w:rFonts w:ascii="Times New Roman" w:hAnsi="Times New Roman" w:cs="Times New Roman"/>
          <w:sz w:val="24"/>
          <w:szCs w:val="24"/>
        </w:rPr>
        <w:t>:</w:t>
      </w:r>
    </w:p>
    <w:p w14:paraId="3DB77096" w14:textId="77777777" w:rsidR="003D5026" w:rsidRPr="00D01033" w:rsidRDefault="005449B9" w:rsidP="003D5026">
      <w:pPr>
        <w:pStyle w:val="a9"/>
        <w:spacing w:before="0" w:beforeAutospacing="0" w:after="0" w:afterAutospacing="0"/>
        <w:ind w:firstLine="680"/>
        <w:jc w:val="both"/>
      </w:pPr>
      <w:r>
        <w:t>-</w:t>
      </w:r>
      <w:r w:rsidR="003D5026" w:rsidRPr="00D01033">
        <w:t xml:space="preserve">государственное бюджетное образовательное учреждение дополнительного профессионального образования «Учебно-методический центр по гражданской обороне, чрезвычайным ситуациям и пожарной безопасности Волгоградской области» (далее – ГБОУ </w:t>
      </w:r>
      <w:r w:rsidR="00965EA7" w:rsidRPr="00D01033">
        <w:t xml:space="preserve">ДПО </w:t>
      </w:r>
      <w:r w:rsidR="003D5026" w:rsidRPr="00D01033">
        <w:t xml:space="preserve">«УМЦ»); </w:t>
      </w:r>
    </w:p>
    <w:p w14:paraId="4166FEF0" w14:textId="77777777" w:rsidR="003D5026" w:rsidRPr="00D01033" w:rsidRDefault="005449B9" w:rsidP="003D5026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D5026" w:rsidRPr="00D01033">
        <w:rPr>
          <w:rFonts w:ascii="Times New Roman" w:hAnsi="Times New Roman" w:cs="Times New Roman"/>
          <w:sz w:val="24"/>
          <w:szCs w:val="24"/>
        </w:rPr>
        <w:t xml:space="preserve">государственное казенное учреждение Волгоградской области «1 </w:t>
      </w:r>
      <w:r w:rsidR="00B742FB">
        <w:rPr>
          <w:rFonts w:ascii="Times New Roman" w:hAnsi="Times New Roman" w:cs="Times New Roman"/>
          <w:sz w:val="24"/>
          <w:szCs w:val="24"/>
        </w:rPr>
        <w:t>о</w:t>
      </w:r>
      <w:r w:rsidR="003D5026" w:rsidRPr="00D01033">
        <w:rPr>
          <w:rFonts w:ascii="Times New Roman" w:hAnsi="Times New Roman" w:cs="Times New Roman"/>
          <w:sz w:val="24"/>
          <w:szCs w:val="24"/>
        </w:rPr>
        <w:t xml:space="preserve">тряд </w:t>
      </w:r>
      <w:r w:rsidR="00B742FB">
        <w:rPr>
          <w:rFonts w:ascii="Times New Roman" w:hAnsi="Times New Roman" w:cs="Times New Roman"/>
          <w:sz w:val="24"/>
          <w:szCs w:val="24"/>
        </w:rPr>
        <w:t>п</w:t>
      </w:r>
      <w:r w:rsidR="003D5026" w:rsidRPr="00D01033">
        <w:rPr>
          <w:rFonts w:ascii="Times New Roman" w:hAnsi="Times New Roman" w:cs="Times New Roman"/>
          <w:sz w:val="24"/>
          <w:szCs w:val="24"/>
        </w:rPr>
        <w:t xml:space="preserve">ротивопожарной службы» (далее - ГКУ «1 </w:t>
      </w:r>
      <w:r w:rsidR="008D796D" w:rsidRPr="00D01033">
        <w:rPr>
          <w:rFonts w:ascii="Times New Roman" w:hAnsi="Times New Roman" w:cs="Times New Roman"/>
          <w:sz w:val="24"/>
          <w:szCs w:val="24"/>
        </w:rPr>
        <w:t>О</w:t>
      </w:r>
      <w:r w:rsidR="003D5026" w:rsidRPr="00D01033">
        <w:rPr>
          <w:rFonts w:ascii="Times New Roman" w:hAnsi="Times New Roman" w:cs="Times New Roman"/>
          <w:sz w:val="24"/>
          <w:szCs w:val="24"/>
        </w:rPr>
        <w:t xml:space="preserve">ПС»); </w:t>
      </w:r>
    </w:p>
    <w:p w14:paraId="274F0BDD" w14:textId="77777777" w:rsidR="003D5026" w:rsidRPr="00D01033" w:rsidRDefault="005449B9" w:rsidP="003D5026">
      <w:pPr>
        <w:pStyle w:val="a9"/>
        <w:spacing w:before="0" w:beforeAutospacing="0" w:after="0" w:afterAutospacing="0"/>
        <w:ind w:firstLine="680"/>
        <w:jc w:val="both"/>
      </w:pPr>
      <w:r>
        <w:t>-</w:t>
      </w:r>
      <w:r w:rsidR="003D5026" w:rsidRPr="00D01033">
        <w:t xml:space="preserve">государственное казенное учреждение Волгоградской области «2 </w:t>
      </w:r>
      <w:r w:rsidR="00B742FB">
        <w:t>о</w:t>
      </w:r>
      <w:r w:rsidR="003D5026" w:rsidRPr="00D01033">
        <w:t xml:space="preserve">тряд противопожарной службы» (далее - ГКУ «2 </w:t>
      </w:r>
      <w:r w:rsidR="008D796D" w:rsidRPr="00D01033">
        <w:t>ОПС</w:t>
      </w:r>
      <w:r w:rsidR="003D5026" w:rsidRPr="00D01033">
        <w:t>»);</w:t>
      </w:r>
    </w:p>
    <w:p w14:paraId="1E86EC7D" w14:textId="77777777" w:rsidR="003D5026" w:rsidRPr="00D01033" w:rsidRDefault="005449B9" w:rsidP="003D5026">
      <w:pPr>
        <w:pStyle w:val="a9"/>
        <w:spacing w:before="0" w:beforeAutospacing="0" w:after="0" w:afterAutospacing="0"/>
        <w:ind w:firstLine="680"/>
        <w:jc w:val="both"/>
      </w:pPr>
      <w:r>
        <w:t>-</w:t>
      </w:r>
      <w:r w:rsidR="003D5026" w:rsidRPr="00D01033">
        <w:t xml:space="preserve">государственное казенное учреждение Волгоградской области «3 </w:t>
      </w:r>
      <w:r w:rsidR="003226AC">
        <w:t>о</w:t>
      </w:r>
      <w:r w:rsidR="003D5026" w:rsidRPr="00D01033">
        <w:t xml:space="preserve">тряд </w:t>
      </w:r>
      <w:r w:rsidR="00B742FB">
        <w:t>п</w:t>
      </w:r>
      <w:r w:rsidR="003D5026" w:rsidRPr="00D01033">
        <w:t xml:space="preserve">ротивопожарной службы» (далее - ГКУ «3 </w:t>
      </w:r>
      <w:r w:rsidR="008D796D" w:rsidRPr="00D01033">
        <w:t>ОПС</w:t>
      </w:r>
      <w:r w:rsidR="003D5026" w:rsidRPr="00D01033">
        <w:t xml:space="preserve">»); </w:t>
      </w:r>
    </w:p>
    <w:p w14:paraId="392B2AA9" w14:textId="77777777" w:rsidR="003D5026" w:rsidRPr="00D01033" w:rsidRDefault="005449B9" w:rsidP="003D5026">
      <w:pPr>
        <w:pStyle w:val="a9"/>
        <w:spacing w:before="0" w:beforeAutospacing="0" w:after="0" w:afterAutospacing="0"/>
        <w:ind w:firstLine="680"/>
        <w:jc w:val="both"/>
      </w:pPr>
      <w:r>
        <w:t>-</w:t>
      </w:r>
      <w:r w:rsidR="003D5026" w:rsidRPr="00D01033">
        <w:t xml:space="preserve">государственное казенное учреждение Волгоградской области «4 </w:t>
      </w:r>
      <w:r w:rsidR="003226AC">
        <w:t>о</w:t>
      </w:r>
      <w:r w:rsidR="003D5026" w:rsidRPr="00D01033">
        <w:t xml:space="preserve">тряд </w:t>
      </w:r>
      <w:r w:rsidR="003226AC">
        <w:t>п</w:t>
      </w:r>
      <w:r w:rsidR="003D5026" w:rsidRPr="00D01033">
        <w:t xml:space="preserve">ротивопожарной службы» (далее - ГКУ «4 </w:t>
      </w:r>
      <w:r w:rsidR="008D796D" w:rsidRPr="00D01033">
        <w:t>ОПС</w:t>
      </w:r>
      <w:r w:rsidR="003D5026" w:rsidRPr="00D01033">
        <w:t xml:space="preserve">»); </w:t>
      </w:r>
    </w:p>
    <w:p w14:paraId="48107886" w14:textId="77777777" w:rsidR="003D5026" w:rsidRPr="00D01033" w:rsidRDefault="005449B9" w:rsidP="003D5026">
      <w:pPr>
        <w:pStyle w:val="a9"/>
        <w:spacing w:before="0" w:beforeAutospacing="0" w:after="0" w:afterAutospacing="0"/>
        <w:ind w:firstLine="680"/>
        <w:jc w:val="both"/>
      </w:pPr>
      <w:r>
        <w:t>-</w:t>
      </w:r>
      <w:r w:rsidR="003D5026" w:rsidRPr="00D01033">
        <w:t xml:space="preserve">государственное казенное учреждение Волгоградской области «5 </w:t>
      </w:r>
      <w:r w:rsidR="003226AC">
        <w:t>о</w:t>
      </w:r>
      <w:r w:rsidR="003D5026" w:rsidRPr="00D01033">
        <w:t xml:space="preserve">тряд </w:t>
      </w:r>
      <w:r w:rsidR="003226AC">
        <w:t>п</w:t>
      </w:r>
      <w:r w:rsidR="003D5026" w:rsidRPr="00D01033">
        <w:t xml:space="preserve">ротивопожарной службы» (далее - ГКУ «5 </w:t>
      </w:r>
      <w:r w:rsidR="008D796D" w:rsidRPr="00D01033">
        <w:t>ОПС</w:t>
      </w:r>
      <w:r w:rsidR="003D5026" w:rsidRPr="00D01033">
        <w:t xml:space="preserve">»); </w:t>
      </w:r>
    </w:p>
    <w:p w14:paraId="3AEC926F" w14:textId="77777777" w:rsidR="003D5026" w:rsidRPr="00D01033" w:rsidRDefault="005449B9" w:rsidP="003D5026">
      <w:pPr>
        <w:pStyle w:val="a9"/>
        <w:spacing w:before="0" w:beforeAutospacing="0" w:after="0" w:afterAutospacing="0"/>
        <w:ind w:firstLine="680"/>
        <w:jc w:val="both"/>
      </w:pPr>
      <w:r>
        <w:t>-</w:t>
      </w:r>
      <w:r w:rsidR="003D5026" w:rsidRPr="00D01033">
        <w:t>государственное казенное учреждение Волгоградской области «Аварийно-спасательная служба Волгоградской области» (далее - ГКУ «</w:t>
      </w:r>
      <w:r w:rsidR="006178A7">
        <w:t>Служба спасения</w:t>
      </w:r>
      <w:r w:rsidR="003D5026" w:rsidRPr="00D01033">
        <w:t xml:space="preserve">»); </w:t>
      </w:r>
    </w:p>
    <w:p w14:paraId="20BA796D" w14:textId="77777777" w:rsidR="003D5026" w:rsidRPr="00D01033" w:rsidRDefault="005449B9" w:rsidP="003D5026">
      <w:pPr>
        <w:pStyle w:val="a9"/>
        <w:spacing w:before="0" w:beforeAutospacing="0" w:after="0" w:afterAutospacing="0"/>
        <w:ind w:firstLine="680"/>
        <w:jc w:val="both"/>
      </w:pPr>
      <w:r>
        <w:t>-</w:t>
      </w:r>
      <w:r w:rsidR="003D5026" w:rsidRPr="00D01033">
        <w:t>государственное казенное учреждение Волгоградской области «Центр управления и связи» (далее - ГКУ «ЦУ</w:t>
      </w:r>
      <w:r w:rsidR="00AC7F79">
        <w:t xml:space="preserve"> и </w:t>
      </w:r>
      <w:r w:rsidR="003D5026" w:rsidRPr="00D01033">
        <w:t xml:space="preserve">С»); </w:t>
      </w:r>
    </w:p>
    <w:p w14:paraId="2CD120EB" w14:textId="77777777" w:rsidR="003D5026" w:rsidRPr="00D01033" w:rsidRDefault="005449B9" w:rsidP="003D5026">
      <w:pPr>
        <w:pStyle w:val="a9"/>
        <w:spacing w:before="0" w:beforeAutospacing="0" w:after="0" w:afterAutospacing="0"/>
        <w:ind w:firstLine="680"/>
        <w:jc w:val="both"/>
      </w:pPr>
      <w:r>
        <w:t>-</w:t>
      </w:r>
      <w:r w:rsidR="003D5026" w:rsidRPr="00D01033">
        <w:t xml:space="preserve">государственное казенное учреждение Волгоградской области «Комплекс» (далее - ГКУ «Комплекс»); </w:t>
      </w:r>
    </w:p>
    <w:p w14:paraId="6DE8946F" w14:textId="77777777" w:rsidR="003D5026" w:rsidRDefault="005449B9" w:rsidP="003D5026">
      <w:pPr>
        <w:pStyle w:val="a9"/>
        <w:spacing w:before="0" w:beforeAutospacing="0" w:after="0" w:afterAutospacing="0"/>
        <w:ind w:firstLine="680"/>
        <w:jc w:val="both"/>
      </w:pPr>
      <w:r>
        <w:t>-</w:t>
      </w:r>
      <w:r w:rsidR="003D5026" w:rsidRPr="00D01033">
        <w:t>государственное казенное учреждение Волгоградской области «Учебно-материальная база гражданской обороны Волгоградской области» (далее - ГКУ «УМБ»).</w:t>
      </w:r>
    </w:p>
    <w:p w14:paraId="0E9367F4" w14:textId="77777777" w:rsidR="005D5644" w:rsidRDefault="00A6556F" w:rsidP="00AA382F">
      <w:pPr>
        <w:pStyle w:val="a9"/>
        <w:spacing w:before="0" w:beforeAutospacing="0" w:after="0" w:afterAutospacing="0"/>
        <w:ind w:firstLine="680"/>
        <w:jc w:val="both"/>
        <w:rPr>
          <w:color w:val="FF0000"/>
        </w:rPr>
      </w:pPr>
      <w:r w:rsidRPr="00AF2DDC">
        <w:t xml:space="preserve">Штатная численность всех подведомственных учреждений Комитета на </w:t>
      </w:r>
      <w:r w:rsidRPr="00457714">
        <w:t>31.12.20</w:t>
      </w:r>
      <w:r w:rsidR="004758AB" w:rsidRPr="00457714">
        <w:t>20</w:t>
      </w:r>
      <w:r w:rsidRPr="00457714">
        <w:t xml:space="preserve"> составляла</w:t>
      </w:r>
      <w:r w:rsidR="00AA382F" w:rsidRPr="00457714">
        <w:rPr>
          <w:color w:val="FF0000"/>
        </w:rPr>
        <w:t xml:space="preserve"> </w:t>
      </w:r>
      <w:r w:rsidR="00AA382F" w:rsidRPr="00AC7F79">
        <w:t>1</w:t>
      </w:r>
      <w:r w:rsidR="00457714" w:rsidRPr="00AC7F79">
        <w:t>7</w:t>
      </w:r>
      <w:r w:rsidR="00AC7F79">
        <w:t>44</w:t>
      </w:r>
      <w:r w:rsidR="00AA382F" w:rsidRPr="00AC7F79">
        <w:t xml:space="preserve"> единиц, фактическая </w:t>
      </w:r>
      <w:r w:rsidR="00457714" w:rsidRPr="00AC7F79">
        <w:t>-</w:t>
      </w:r>
      <w:r w:rsidR="00AA382F" w:rsidRPr="00AC7F79">
        <w:t>1</w:t>
      </w:r>
      <w:r w:rsidR="00AC7F79">
        <w:t>689</w:t>
      </w:r>
      <w:r w:rsidR="00AA382F" w:rsidRPr="00457714">
        <w:t xml:space="preserve"> человек.</w:t>
      </w:r>
      <w:r w:rsidR="00AA382F" w:rsidRPr="00493B77">
        <w:rPr>
          <w:color w:val="FF0000"/>
        </w:rPr>
        <w:t xml:space="preserve"> </w:t>
      </w:r>
    </w:p>
    <w:p w14:paraId="626ADC5D" w14:textId="436BD716" w:rsidR="000D32FE" w:rsidRPr="002B6929" w:rsidRDefault="000D32FE" w:rsidP="000D32FE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9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Полномочия по ведению бюджетного учета и составлению отчётности </w:t>
      </w:r>
      <w:r w:rsidR="003F658A" w:rsidRPr="002B692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Комитета осуществляет</w:t>
      </w:r>
      <w:r w:rsidRPr="002B6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государственное казенное учреждение Волгоградской области «Центр бюджетного учета и отчетности».</w:t>
      </w:r>
    </w:p>
    <w:p w14:paraId="6B3A5388" w14:textId="77777777" w:rsidR="003D5026" w:rsidRPr="0083433F" w:rsidRDefault="003D5026" w:rsidP="003D5026">
      <w:pPr>
        <w:autoSpaceDE w:val="0"/>
        <w:autoSpaceDN w:val="0"/>
        <w:adjustRightInd w:val="0"/>
        <w:spacing w:after="0" w:line="240" w:lineRule="auto"/>
        <w:ind w:firstLine="6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433F">
        <w:rPr>
          <w:rFonts w:ascii="Times New Roman" w:hAnsi="Times New Roman" w:cs="Times New Roman"/>
          <w:b/>
          <w:sz w:val="24"/>
          <w:szCs w:val="24"/>
        </w:rPr>
        <w:t>Проверка полноты и достоверности сводной бюджетной отчетности Комитета и бюджетной отчетности учреждений</w:t>
      </w:r>
    </w:p>
    <w:p w14:paraId="15D3F068" w14:textId="77777777" w:rsidR="00D01033" w:rsidRPr="0083433F" w:rsidRDefault="00D01033" w:rsidP="00D0103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3433F">
        <w:rPr>
          <w:rFonts w:ascii="Times New Roman" w:hAnsi="Times New Roman" w:cs="Times New Roman"/>
          <w:sz w:val="24"/>
          <w:szCs w:val="24"/>
        </w:rPr>
        <w:t xml:space="preserve">Бюджетная отчетность представлена Комитетом в комитет финансов Волгоградской области </w:t>
      </w:r>
      <w:r w:rsidR="0041306F">
        <w:rPr>
          <w:rFonts w:ascii="Times New Roman" w:hAnsi="Times New Roman" w:cs="Times New Roman"/>
          <w:sz w:val="24"/>
          <w:szCs w:val="24"/>
        </w:rPr>
        <w:t>11</w:t>
      </w:r>
      <w:r w:rsidRPr="0041306F">
        <w:rPr>
          <w:rFonts w:ascii="Times New Roman" w:hAnsi="Times New Roman" w:cs="Times New Roman"/>
          <w:sz w:val="24"/>
          <w:szCs w:val="24"/>
        </w:rPr>
        <w:t>.02.20</w:t>
      </w:r>
      <w:r w:rsidR="00D54664" w:rsidRPr="0041306F">
        <w:rPr>
          <w:rFonts w:ascii="Times New Roman" w:hAnsi="Times New Roman" w:cs="Times New Roman"/>
          <w:sz w:val="24"/>
          <w:szCs w:val="24"/>
        </w:rPr>
        <w:t>2</w:t>
      </w:r>
      <w:r w:rsidR="0041306F" w:rsidRPr="0041306F">
        <w:rPr>
          <w:rFonts w:ascii="Times New Roman" w:hAnsi="Times New Roman" w:cs="Times New Roman"/>
          <w:sz w:val="24"/>
          <w:szCs w:val="24"/>
        </w:rPr>
        <w:t>1</w:t>
      </w:r>
      <w:r w:rsidRPr="0083433F">
        <w:rPr>
          <w:rFonts w:ascii="Times New Roman" w:hAnsi="Times New Roman" w:cs="Times New Roman"/>
          <w:sz w:val="24"/>
          <w:szCs w:val="24"/>
        </w:rPr>
        <w:t xml:space="preserve"> в составе, определенном Инструкцией о порядке составления и представления годовой, квартальной и месячной отчетности об исполнении бюджетов бюджетной системы РФ, утвержденной приказом Минфина РФ от 28.12.2010 № 191н (далее – Инструкция №191н). </w:t>
      </w:r>
    </w:p>
    <w:p w14:paraId="7EBA89D0" w14:textId="1F81FD58" w:rsidR="00D01033" w:rsidRPr="0083433F" w:rsidRDefault="00D54664" w:rsidP="00D010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Проверкой</w:t>
      </w:r>
      <w:r w:rsidR="00D01033" w:rsidRPr="0083433F">
        <w:rPr>
          <w:rFonts w:ascii="Times New Roman" w:hAnsi="Times New Roman" w:cs="Times New Roman"/>
          <w:sz w:val="24"/>
          <w:szCs w:val="24"/>
        </w:rPr>
        <w:t xml:space="preserve"> комплектности </w:t>
      </w:r>
      <w:r>
        <w:rPr>
          <w:rFonts w:ascii="Times New Roman" w:hAnsi="Times New Roman" w:cs="Times New Roman"/>
          <w:sz w:val="24"/>
          <w:szCs w:val="24"/>
        </w:rPr>
        <w:t>консолидированной</w:t>
      </w:r>
      <w:r w:rsidRPr="0083433F">
        <w:rPr>
          <w:rFonts w:ascii="Times New Roman" w:hAnsi="Times New Roman" w:cs="Times New Roman"/>
          <w:sz w:val="24"/>
          <w:szCs w:val="24"/>
        </w:rPr>
        <w:t xml:space="preserve"> </w:t>
      </w:r>
      <w:r w:rsidR="00D01033" w:rsidRPr="0083433F">
        <w:rPr>
          <w:rFonts w:ascii="Times New Roman" w:hAnsi="Times New Roman" w:cs="Times New Roman"/>
          <w:sz w:val="24"/>
          <w:szCs w:val="24"/>
        </w:rPr>
        <w:t>бюджетной отчетности Комитета</w:t>
      </w:r>
      <w:r>
        <w:rPr>
          <w:rFonts w:ascii="Times New Roman" w:hAnsi="Times New Roman" w:cs="Times New Roman"/>
          <w:sz w:val="24"/>
          <w:szCs w:val="24"/>
        </w:rPr>
        <w:t xml:space="preserve"> и отчётности подведомственных ему </w:t>
      </w:r>
      <w:r w:rsidR="000D32FE">
        <w:rPr>
          <w:rFonts w:ascii="Times New Roman" w:hAnsi="Times New Roman" w:cs="Times New Roman"/>
          <w:sz w:val="24"/>
          <w:szCs w:val="24"/>
        </w:rPr>
        <w:t xml:space="preserve">учреждений </w:t>
      </w:r>
      <w:r w:rsidR="000D32FE" w:rsidRPr="0083433F">
        <w:rPr>
          <w:rFonts w:ascii="Times New Roman" w:hAnsi="Times New Roman" w:cs="Times New Roman"/>
          <w:sz w:val="24"/>
          <w:szCs w:val="24"/>
        </w:rPr>
        <w:t>за</w:t>
      </w:r>
      <w:r w:rsidR="00D01033" w:rsidRPr="0083433F">
        <w:rPr>
          <w:rFonts w:ascii="Times New Roman" w:hAnsi="Times New Roman" w:cs="Times New Roman"/>
          <w:sz w:val="24"/>
          <w:szCs w:val="24"/>
        </w:rPr>
        <w:t xml:space="preserve"> 20</w:t>
      </w:r>
      <w:r w:rsidR="004758AB">
        <w:rPr>
          <w:rFonts w:ascii="Times New Roman" w:hAnsi="Times New Roman" w:cs="Times New Roman"/>
          <w:sz w:val="24"/>
          <w:szCs w:val="24"/>
        </w:rPr>
        <w:t>20</w:t>
      </w:r>
      <w:r w:rsidR="00F0150E" w:rsidRPr="0083433F">
        <w:rPr>
          <w:rFonts w:ascii="Times New Roman" w:hAnsi="Times New Roman" w:cs="Times New Roman"/>
          <w:sz w:val="24"/>
          <w:szCs w:val="24"/>
        </w:rPr>
        <w:t xml:space="preserve"> </w:t>
      </w:r>
      <w:r w:rsidR="00F0150E" w:rsidRPr="002125B0">
        <w:rPr>
          <w:rFonts w:ascii="Times New Roman" w:hAnsi="Times New Roman" w:cs="Times New Roman"/>
          <w:sz w:val="24"/>
          <w:szCs w:val="24"/>
        </w:rPr>
        <w:t>год нарушений не установлено</w:t>
      </w:r>
      <w:r w:rsidR="00F0150E" w:rsidRPr="0083433F">
        <w:rPr>
          <w:rFonts w:ascii="Times New Roman" w:hAnsi="Times New Roman" w:cs="Times New Roman"/>
          <w:sz w:val="24"/>
          <w:szCs w:val="24"/>
        </w:rPr>
        <w:t>.</w:t>
      </w:r>
    </w:p>
    <w:p w14:paraId="5545EE11" w14:textId="77777777" w:rsidR="003A3EFF" w:rsidRDefault="00BF0262" w:rsidP="002A73FE">
      <w:pPr>
        <w:pStyle w:val="a3"/>
        <w:tabs>
          <w:tab w:val="left" w:pos="0"/>
        </w:tabs>
        <w:ind w:left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  <w:t>Проверка</w:t>
      </w:r>
      <w:r w:rsidR="002A73FE">
        <w:rPr>
          <w:rFonts w:eastAsiaTheme="minorHAnsi"/>
          <w:lang w:eastAsia="en-US"/>
        </w:rPr>
        <w:t xml:space="preserve"> достоверности консолидированной бюджетной отчётности Комитета и отчётности подв</w:t>
      </w:r>
      <w:r>
        <w:rPr>
          <w:rFonts w:eastAsiaTheme="minorHAnsi"/>
          <w:lang w:eastAsia="en-US"/>
        </w:rPr>
        <w:t>едомственных ему учреждений показала</w:t>
      </w:r>
      <w:r w:rsidR="002A73FE">
        <w:rPr>
          <w:rFonts w:eastAsiaTheme="minorHAnsi"/>
          <w:lang w:eastAsia="en-US"/>
        </w:rPr>
        <w:t xml:space="preserve"> следующее.</w:t>
      </w:r>
    </w:p>
    <w:p w14:paraId="76CAE59A" w14:textId="07AC356A" w:rsidR="00904778" w:rsidRDefault="00690272" w:rsidP="002A73FE">
      <w:pPr>
        <w:pStyle w:val="a3"/>
        <w:tabs>
          <w:tab w:val="left" w:pos="0"/>
        </w:tabs>
        <w:ind w:left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</w:r>
      <w:bookmarkStart w:id="0" w:name="_Hlk66287313"/>
      <w:r w:rsidR="00BE04D3">
        <w:rPr>
          <w:rFonts w:eastAsiaTheme="minorHAnsi"/>
          <w:lang w:eastAsia="en-US"/>
        </w:rPr>
        <w:t xml:space="preserve">В </w:t>
      </w:r>
      <w:r w:rsidR="001F5935">
        <w:rPr>
          <w:rFonts w:eastAsiaTheme="minorHAnsi"/>
          <w:lang w:eastAsia="en-US"/>
        </w:rPr>
        <w:t xml:space="preserve">регистрах </w:t>
      </w:r>
      <w:r w:rsidR="00BE04D3">
        <w:rPr>
          <w:rFonts w:eastAsiaTheme="minorHAnsi"/>
          <w:lang w:eastAsia="en-US"/>
        </w:rPr>
        <w:t>бухгалтерско</w:t>
      </w:r>
      <w:r w:rsidR="001F5935">
        <w:rPr>
          <w:rFonts w:eastAsiaTheme="minorHAnsi"/>
          <w:lang w:eastAsia="en-US"/>
        </w:rPr>
        <w:t>го</w:t>
      </w:r>
      <w:r w:rsidR="00BE04D3">
        <w:rPr>
          <w:rFonts w:eastAsiaTheme="minorHAnsi"/>
          <w:lang w:eastAsia="en-US"/>
        </w:rPr>
        <w:t xml:space="preserve"> учёт</w:t>
      </w:r>
      <w:r w:rsidR="001F5935">
        <w:rPr>
          <w:rFonts w:eastAsiaTheme="minorHAnsi"/>
          <w:lang w:eastAsia="en-US"/>
        </w:rPr>
        <w:t xml:space="preserve">а счетов 101 «Основные средства» и 01 «Имущество, полученное в </w:t>
      </w:r>
      <w:r w:rsidR="000D32FE">
        <w:rPr>
          <w:rFonts w:eastAsiaTheme="minorHAnsi"/>
          <w:lang w:eastAsia="en-US"/>
        </w:rPr>
        <w:t>пользование» ГКУ</w:t>
      </w:r>
      <w:r w:rsidR="00BE04D3">
        <w:rPr>
          <w:rFonts w:eastAsiaTheme="minorHAnsi"/>
          <w:lang w:eastAsia="en-US"/>
        </w:rPr>
        <w:t xml:space="preserve"> «</w:t>
      </w:r>
      <w:r w:rsidR="001F5935">
        <w:rPr>
          <w:rFonts w:eastAsiaTheme="minorHAnsi"/>
          <w:lang w:eastAsia="en-US"/>
        </w:rPr>
        <w:t>5</w:t>
      </w:r>
      <w:r w:rsidR="00BE04D3">
        <w:rPr>
          <w:rFonts w:eastAsiaTheme="minorHAnsi"/>
          <w:lang w:eastAsia="en-US"/>
        </w:rPr>
        <w:t xml:space="preserve"> ОПС» отсутств</w:t>
      </w:r>
      <w:r w:rsidR="001F5935">
        <w:rPr>
          <w:rFonts w:eastAsiaTheme="minorHAnsi"/>
          <w:lang w:eastAsia="en-US"/>
        </w:rPr>
        <w:t>овали</w:t>
      </w:r>
      <w:r w:rsidR="00BE04D3">
        <w:rPr>
          <w:rFonts w:eastAsiaTheme="minorHAnsi"/>
          <w:lang w:eastAsia="en-US"/>
        </w:rPr>
        <w:t xml:space="preserve"> сведения о </w:t>
      </w:r>
      <w:r w:rsidR="001F5935">
        <w:rPr>
          <w:rFonts w:eastAsiaTheme="minorHAnsi"/>
          <w:lang w:eastAsia="en-US"/>
        </w:rPr>
        <w:t>четырёх</w:t>
      </w:r>
      <w:r w:rsidR="00BE04D3">
        <w:rPr>
          <w:rFonts w:eastAsiaTheme="minorHAnsi"/>
          <w:lang w:eastAsia="en-US"/>
        </w:rPr>
        <w:t xml:space="preserve"> объектах недвижимого имущества</w:t>
      </w:r>
      <w:r w:rsidR="00904778">
        <w:rPr>
          <w:rFonts w:eastAsiaTheme="minorHAnsi"/>
          <w:lang w:eastAsia="en-US"/>
        </w:rPr>
        <w:t xml:space="preserve"> общей стоимостью </w:t>
      </w:r>
      <w:r w:rsidR="00D25A5C">
        <w:rPr>
          <w:rFonts w:eastAsiaTheme="minorHAnsi"/>
          <w:lang w:eastAsia="en-US"/>
        </w:rPr>
        <w:t>1908,6 тыс. рублей</w:t>
      </w:r>
      <w:r w:rsidR="00BE04D3">
        <w:rPr>
          <w:rFonts w:eastAsiaTheme="minorHAnsi"/>
          <w:lang w:eastAsia="en-US"/>
        </w:rPr>
        <w:t xml:space="preserve">, полученного в безвозмездное пользование для </w:t>
      </w:r>
      <w:r w:rsidR="001F5935">
        <w:rPr>
          <w:rFonts w:eastAsiaTheme="minorHAnsi"/>
          <w:lang w:eastAsia="en-US"/>
        </w:rPr>
        <w:t>осуществления деятельности</w:t>
      </w:r>
      <w:r w:rsidR="00BE04D3">
        <w:rPr>
          <w:rFonts w:eastAsiaTheme="minorHAnsi"/>
          <w:lang w:eastAsia="en-US"/>
        </w:rPr>
        <w:t xml:space="preserve"> пожарных подразделений.</w:t>
      </w:r>
    </w:p>
    <w:p w14:paraId="60D74692" w14:textId="6705AA3C" w:rsidR="00904778" w:rsidRDefault="009E6653" w:rsidP="002A73FE">
      <w:pPr>
        <w:pStyle w:val="a3"/>
        <w:tabs>
          <w:tab w:val="left" w:pos="0"/>
        </w:tabs>
        <w:ind w:left="0"/>
        <w:jc w:val="both"/>
        <w:rPr>
          <w:rFonts w:eastAsiaTheme="minorHAnsi"/>
          <w:i/>
          <w:iCs/>
          <w:lang w:eastAsia="en-US"/>
        </w:rPr>
      </w:pPr>
      <w:r w:rsidRPr="00904778">
        <w:rPr>
          <w:rFonts w:eastAsiaTheme="minorHAnsi"/>
          <w:i/>
          <w:iCs/>
          <w:lang w:eastAsia="en-US"/>
        </w:rPr>
        <w:t xml:space="preserve"> </w:t>
      </w:r>
      <w:r w:rsidR="00904778">
        <w:rPr>
          <w:rFonts w:eastAsiaTheme="minorHAnsi"/>
          <w:i/>
          <w:iCs/>
          <w:lang w:eastAsia="en-US"/>
        </w:rPr>
        <w:tab/>
        <w:t>В</w:t>
      </w:r>
      <w:r w:rsidRPr="00904778">
        <w:rPr>
          <w:rFonts w:eastAsiaTheme="minorHAnsi"/>
          <w:i/>
          <w:iCs/>
          <w:lang w:eastAsia="en-US"/>
        </w:rPr>
        <w:t xml:space="preserve"> регистре </w:t>
      </w:r>
      <w:r w:rsidR="00904778" w:rsidRPr="00904778">
        <w:rPr>
          <w:rFonts w:eastAsiaTheme="minorHAnsi"/>
          <w:i/>
          <w:iCs/>
          <w:lang w:eastAsia="en-US"/>
        </w:rPr>
        <w:t>счёта</w:t>
      </w:r>
      <w:r w:rsidRPr="00904778">
        <w:rPr>
          <w:rFonts w:eastAsiaTheme="minorHAnsi"/>
          <w:i/>
          <w:iCs/>
          <w:lang w:eastAsia="en-US"/>
        </w:rPr>
        <w:t xml:space="preserve"> 101</w:t>
      </w:r>
      <w:r w:rsidR="00904778" w:rsidRPr="00904778">
        <w:rPr>
          <w:rFonts w:eastAsiaTheme="minorHAnsi"/>
          <w:i/>
          <w:iCs/>
          <w:lang w:eastAsia="en-US"/>
        </w:rPr>
        <w:t>.10 «Основные средства-недвижимое и</w:t>
      </w:r>
      <w:r w:rsidRPr="00904778">
        <w:rPr>
          <w:rFonts w:eastAsiaTheme="minorHAnsi"/>
          <w:i/>
          <w:iCs/>
          <w:lang w:eastAsia="en-US"/>
        </w:rPr>
        <w:t>мущество</w:t>
      </w:r>
      <w:r w:rsidR="00904778" w:rsidRPr="00904778">
        <w:rPr>
          <w:rFonts w:eastAsiaTheme="minorHAnsi"/>
          <w:i/>
          <w:iCs/>
          <w:lang w:eastAsia="en-US"/>
        </w:rPr>
        <w:t xml:space="preserve"> учреждения»</w:t>
      </w:r>
      <w:r w:rsidR="00904778">
        <w:rPr>
          <w:rFonts w:eastAsiaTheme="minorHAnsi"/>
          <w:i/>
          <w:iCs/>
          <w:lang w:eastAsia="en-US"/>
        </w:rPr>
        <w:t xml:space="preserve"> не отражена стоимость</w:t>
      </w:r>
      <w:r w:rsidR="002125B0">
        <w:rPr>
          <w:rFonts w:eastAsiaTheme="minorHAnsi"/>
          <w:i/>
          <w:iCs/>
          <w:lang w:eastAsia="en-US"/>
        </w:rPr>
        <w:t xml:space="preserve"> в размере 98,2 </w:t>
      </w:r>
      <w:proofErr w:type="spellStart"/>
      <w:r w:rsidR="002125B0">
        <w:rPr>
          <w:rFonts w:eastAsiaTheme="minorHAnsi"/>
          <w:i/>
          <w:iCs/>
          <w:lang w:eastAsia="en-US"/>
        </w:rPr>
        <w:t>тыс.руб</w:t>
      </w:r>
      <w:proofErr w:type="spellEnd"/>
      <w:r w:rsidR="002125B0">
        <w:rPr>
          <w:rFonts w:eastAsiaTheme="minorHAnsi"/>
          <w:i/>
          <w:iCs/>
          <w:lang w:eastAsia="en-US"/>
        </w:rPr>
        <w:t>.</w:t>
      </w:r>
      <w:bookmarkEnd w:id="0"/>
      <w:r w:rsidR="00385C9A" w:rsidRPr="00385C9A">
        <w:rPr>
          <w:rFonts w:eastAsiaTheme="minorHAnsi"/>
          <w:i/>
          <w:iCs/>
          <w:lang w:eastAsia="en-US"/>
        </w:rPr>
        <w:t>, в том числе</w:t>
      </w:r>
      <w:r w:rsidR="00904778">
        <w:rPr>
          <w:rFonts w:eastAsiaTheme="minorHAnsi"/>
          <w:i/>
          <w:iCs/>
          <w:lang w:eastAsia="en-US"/>
        </w:rPr>
        <w:t>:</w:t>
      </w:r>
    </w:p>
    <w:p w14:paraId="3DBB322B" w14:textId="2CB57C4B" w:rsidR="00BE04D3" w:rsidRDefault="00385C9A" w:rsidP="002A73FE">
      <w:pPr>
        <w:pStyle w:val="a3"/>
        <w:tabs>
          <w:tab w:val="left" w:pos="0"/>
        </w:tabs>
        <w:ind w:left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</w:r>
      <w:r w:rsidR="00BE04D3">
        <w:rPr>
          <w:rFonts w:eastAsiaTheme="minorHAnsi"/>
          <w:lang w:eastAsia="en-US"/>
        </w:rPr>
        <w:t>- помещени</w:t>
      </w:r>
      <w:r w:rsidR="00904778">
        <w:rPr>
          <w:rFonts w:eastAsiaTheme="minorHAnsi"/>
          <w:lang w:eastAsia="en-US"/>
        </w:rPr>
        <w:t>я</w:t>
      </w:r>
      <w:r w:rsidR="006C2177">
        <w:rPr>
          <w:rFonts w:eastAsiaTheme="minorHAnsi"/>
          <w:lang w:eastAsia="en-US"/>
        </w:rPr>
        <w:t xml:space="preserve"> </w:t>
      </w:r>
      <w:r w:rsidR="009E6653">
        <w:rPr>
          <w:rFonts w:eastAsiaTheme="minorHAnsi"/>
          <w:lang w:eastAsia="en-US"/>
        </w:rPr>
        <w:t xml:space="preserve">балансовой стоимостью 80,8 </w:t>
      </w:r>
      <w:proofErr w:type="spellStart"/>
      <w:r w:rsidR="009E6653">
        <w:rPr>
          <w:rFonts w:eastAsiaTheme="minorHAnsi"/>
          <w:lang w:eastAsia="en-US"/>
        </w:rPr>
        <w:t>тыс.руб</w:t>
      </w:r>
      <w:proofErr w:type="spellEnd"/>
      <w:r w:rsidR="009E6653">
        <w:rPr>
          <w:rFonts w:eastAsiaTheme="minorHAnsi"/>
          <w:lang w:eastAsia="en-US"/>
        </w:rPr>
        <w:t xml:space="preserve">. </w:t>
      </w:r>
      <w:r w:rsidR="006C2177">
        <w:rPr>
          <w:rFonts w:eastAsiaTheme="minorHAnsi"/>
          <w:lang w:eastAsia="en-US"/>
        </w:rPr>
        <w:t xml:space="preserve">площадью 311,9 </w:t>
      </w:r>
      <w:proofErr w:type="spellStart"/>
      <w:proofErr w:type="gramStart"/>
      <w:r w:rsidR="006C2177">
        <w:rPr>
          <w:rFonts w:eastAsiaTheme="minorHAnsi"/>
          <w:lang w:eastAsia="en-US"/>
        </w:rPr>
        <w:t>кв.м</w:t>
      </w:r>
      <w:proofErr w:type="spellEnd"/>
      <w:proofErr w:type="gramEnd"/>
      <w:r w:rsidR="006C2177">
        <w:rPr>
          <w:rFonts w:eastAsiaTheme="minorHAnsi"/>
          <w:lang w:eastAsia="en-US"/>
        </w:rPr>
        <w:t xml:space="preserve"> в </w:t>
      </w:r>
      <w:proofErr w:type="spellStart"/>
      <w:r w:rsidR="006C2177">
        <w:rPr>
          <w:rFonts w:eastAsiaTheme="minorHAnsi"/>
          <w:lang w:eastAsia="en-US"/>
        </w:rPr>
        <w:t>Ягодновской</w:t>
      </w:r>
      <w:proofErr w:type="spellEnd"/>
      <w:r w:rsidR="006C2177">
        <w:rPr>
          <w:rFonts w:eastAsiaTheme="minorHAnsi"/>
          <w:lang w:eastAsia="en-US"/>
        </w:rPr>
        <w:t xml:space="preserve"> средней школе Ольховского района, полученн</w:t>
      </w:r>
      <w:r w:rsidR="001F5935">
        <w:rPr>
          <w:rFonts w:eastAsiaTheme="minorHAnsi"/>
          <w:lang w:eastAsia="en-US"/>
        </w:rPr>
        <w:t>ые</w:t>
      </w:r>
      <w:r w:rsidR="006C2177">
        <w:rPr>
          <w:rFonts w:eastAsiaTheme="minorHAnsi"/>
          <w:lang w:eastAsia="en-US"/>
        </w:rPr>
        <w:t xml:space="preserve"> в безвозмездное пользование </w:t>
      </w:r>
      <w:r w:rsidR="001F5935">
        <w:rPr>
          <w:rFonts w:eastAsiaTheme="minorHAnsi"/>
          <w:lang w:eastAsia="en-US"/>
        </w:rPr>
        <w:t xml:space="preserve">до 31.12.2057 </w:t>
      </w:r>
      <w:r w:rsidR="006C2177">
        <w:rPr>
          <w:rFonts w:eastAsiaTheme="minorHAnsi"/>
          <w:lang w:eastAsia="en-US"/>
        </w:rPr>
        <w:t>по договору № 18 от 28.06.2009 с Администрацией Ольховского муниципального района;</w:t>
      </w:r>
    </w:p>
    <w:p w14:paraId="5180815F" w14:textId="0E6E273E" w:rsidR="006C2177" w:rsidRDefault="00317BDB" w:rsidP="006C2177">
      <w:pPr>
        <w:pStyle w:val="a3"/>
        <w:tabs>
          <w:tab w:val="left" w:pos="0"/>
        </w:tabs>
        <w:ind w:left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  <w:t>-</w:t>
      </w:r>
      <w:r w:rsidR="006C2177">
        <w:rPr>
          <w:rFonts w:eastAsiaTheme="minorHAnsi"/>
          <w:lang w:eastAsia="en-US"/>
        </w:rPr>
        <w:t xml:space="preserve"> здани</w:t>
      </w:r>
      <w:r w:rsidR="005675A3">
        <w:rPr>
          <w:rFonts w:eastAsiaTheme="minorHAnsi"/>
          <w:lang w:eastAsia="en-US"/>
        </w:rPr>
        <w:t>я</w:t>
      </w:r>
      <w:r w:rsidR="006C2177">
        <w:rPr>
          <w:rFonts w:eastAsiaTheme="minorHAnsi"/>
          <w:lang w:eastAsia="en-US"/>
        </w:rPr>
        <w:t xml:space="preserve"> гаража на 3 автомашины в </w:t>
      </w:r>
      <w:proofErr w:type="spellStart"/>
      <w:r w:rsidR="006C2177">
        <w:rPr>
          <w:rFonts w:eastAsiaTheme="minorHAnsi"/>
          <w:lang w:eastAsia="en-US"/>
        </w:rPr>
        <w:t>с.Ягодное</w:t>
      </w:r>
      <w:proofErr w:type="spellEnd"/>
      <w:r w:rsidR="006C2177">
        <w:rPr>
          <w:rFonts w:eastAsiaTheme="minorHAnsi"/>
          <w:lang w:eastAsia="en-US"/>
        </w:rPr>
        <w:t xml:space="preserve"> балансовой стоимостью 17,4 </w:t>
      </w:r>
      <w:proofErr w:type="spellStart"/>
      <w:r w:rsidR="006C2177">
        <w:rPr>
          <w:rFonts w:eastAsiaTheme="minorHAnsi"/>
          <w:lang w:eastAsia="en-US"/>
        </w:rPr>
        <w:t>тыс.руб</w:t>
      </w:r>
      <w:proofErr w:type="spellEnd"/>
      <w:r w:rsidR="006C2177">
        <w:rPr>
          <w:rFonts w:eastAsiaTheme="minorHAnsi"/>
          <w:lang w:eastAsia="en-US"/>
        </w:rPr>
        <w:t>., полученно</w:t>
      </w:r>
      <w:r w:rsidR="00624B1D">
        <w:rPr>
          <w:rFonts w:eastAsiaTheme="minorHAnsi"/>
          <w:lang w:eastAsia="en-US"/>
        </w:rPr>
        <w:t>го</w:t>
      </w:r>
      <w:r w:rsidR="006C2177">
        <w:rPr>
          <w:rFonts w:eastAsiaTheme="minorHAnsi"/>
          <w:lang w:eastAsia="en-US"/>
        </w:rPr>
        <w:t xml:space="preserve"> в безвозмездное пользование </w:t>
      </w:r>
      <w:r w:rsidR="001F5935">
        <w:rPr>
          <w:rFonts w:eastAsiaTheme="minorHAnsi"/>
          <w:lang w:eastAsia="en-US"/>
        </w:rPr>
        <w:t xml:space="preserve">до 31.12.2057 года </w:t>
      </w:r>
      <w:r w:rsidR="006C2177">
        <w:rPr>
          <w:rFonts w:eastAsiaTheme="minorHAnsi"/>
          <w:lang w:eastAsia="en-US"/>
        </w:rPr>
        <w:t>по договору № 19 от 28.06.2009 с Администрацией Ольховского муниципального района</w:t>
      </w:r>
      <w:r w:rsidR="00904778">
        <w:rPr>
          <w:rFonts w:eastAsiaTheme="minorHAnsi"/>
          <w:lang w:eastAsia="en-US"/>
        </w:rPr>
        <w:t>.</w:t>
      </w:r>
    </w:p>
    <w:p w14:paraId="49F00CFA" w14:textId="77777777" w:rsidR="00904778" w:rsidRPr="003226AC" w:rsidRDefault="00904778" w:rsidP="00904778">
      <w:pPr>
        <w:pStyle w:val="a3"/>
        <w:tabs>
          <w:tab w:val="left" w:pos="0"/>
        </w:tabs>
        <w:ind w:left="0"/>
        <w:jc w:val="both"/>
      </w:pPr>
      <w:r>
        <w:rPr>
          <w:rFonts w:eastAsiaTheme="minorHAnsi"/>
          <w:lang w:eastAsia="en-US"/>
        </w:rPr>
        <w:tab/>
      </w:r>
      <w:r w:rsidRPr="003226AC">
        <w:t xml:space="preserve">Указанное имущество используется пожарными отрядами в основной деятельности. </w:t>
      </w:r>
    </w:p>
    <w:p w14:paraId="192EA924" w14:textId="77777777" w:rsidR="005E2002" w:rsidRDefault="00904778" w:rsidP="005E20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6AC">
        <w:rPr>
          <w:rFonts w:ascii="Times New Roman" w:hAnsi="Times New Roman" w:cs="Times New Roman"/>
          <w:sz w:val="24"/>
          <w:szCs w:val="24"/>
        </w:rPr>
        <w:t>Согласно положениям п.36  федерального стандарта бухгалтерского учета для организаций государственного сектора «Концептуальные основы бухгалтерского учета и отчетности организаций государственного сектора», утверждённого приказом Минф</w:t>
      </w:r>
      <w:r w:rsidR="001F5935">
        <w:rPr>
          <w:rFonts w:ascii="Times New Roman" w:hAnsi="Times New Roman" w:cs="Times New Roman"/>
          <w:sz w:val="24"/>
          <w:szCs w:val="24"/>
        </w:rPr>
        <w:t>ина России от 31.12.2016 N 256н</w:t>
      </w:r>
      <w:r w:rsidRPr="003226AC">
        <w:rPr>
          <w:rFonts w:ascii="Times New Roman" w:hAnsi="Times New Roman" w:cs="Times New Roman"/>
          <w:sz w:val="24"/>
          <w:szCs w:val="24"/>
        </w:rPr>
        <w:t>, имущество, находящееся в  пользовании, контролируемое в результате произошедших фактов хозяйственной жизни, от которого ожидается поступление полезного потенциала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226AC">
        <w:rPr>
          <w:rFonts w:ascii="Times New Roman" w:hAnsi="Times New Roman" w:cs="Times New Roman"/>
          <w:sz w:val="24"/>
          <w:szCs w:val="24"/>
        </w:rPr>
        <w:t xml:space="preserve">  признаётся </w:t>
      </w:r>
      <w:r w:rsidRPr="00904778">
        <w:rPr>
          <w:rFonts w:ascii="Times New Roman" w:hAnsi="Times New Roman" w:cs="Times New Roman"/>
          <w:sz w:val="24"/>
          <w:szCs w:val="24"/>
        </w:rPr>
        <w:t>активом</w:t>
      </w:r>
      <w:r w:rsidRPr="003226AC">
        <w:rPr>
          <w:rFonts w:ascii="Calibri" w:hAnsi="Calibri" w:cs="Calibri"/>
          <w:sz w:val="24"/>
          <w:szCs w:val="24"/>
        </w:rPr>
        <w:t xml:space="preserve"> </w:t>
      </w:r>
      <w:r w:rsidRPr="003226AC">
        <w:rPr>
          <w:rFonts w:ascii="Times New Roman" w:hAnsi="Times New Roman" w:cs="Times New Roman"/>
          <w:sz w:val="24"/>
          <w:szCs w:val="24"/>
        </w:rPr>
        <w:t>для целей бухгалтерского учета, формирования и публичного раскрытия показателей бухгалтерской (финансовой) отчетности.</w:t>
      </w:r>
    </w:p>
    <w:p w14:paraId="2E1B8725" w14:textId="77777777" w:rsidR="005E2002" w:rsidRDefault="005E2002" w:rsidP="005E20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силу положений </w:t>
      </w:r>
      <w:r w:rsidR="00DE6D9D">
        <w:rPr>
          <w:rFonts w:ascii="Times New Roman" w:hAnsi="Times New Roman" w:cs="Times New Roman"/>
          <w:sz w:val="24"/>
          <w:szCs w:val="24"/>
        </w:rPr>
        <w:t xml:space="preserve">п.13 </w:t>
      </w:r>
      <w:r w:rsidR="00DE6D9D" w:rsidRPr="005E2002">
        <w:rPr>
          <w:rFonts w:ascii="Times New Roman" w:hAnsi="Times New Roman" w:cs="Times New Roman"/>
          <w:sz w:val="24"/>
          <w:szCs w:val="24"/>
        </w:rPr>
        <w:t>федерального</w:t>
      </w:r>
      <w:r>
        <w:rPr>
          <w:rFonts w:ascii="Times New Roman" w:hAnsi="Times New Roman" w:cs="Times New Roman"/>
          <w:sz w:val="24"/>
          <w:szCs w:val="24"/>
        </w:rPr>
        <w:t xml:space="preserve"> стандарта бухгалтерского учета для организаций государственного сектора «Аренда», утверждённого приказом Минфина России от 31.12.2016 N 258н, указанные помещения являются объектами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неоперационной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аренды.</w:t>
      </w:r>
    </w:p>
    <w:p w14:paraId="711C71B4" w14:textId="77777777" w:rsidR="00904778" w:rsidRDefault="00904778" w:rsidP="00904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6AC">
        <w:rPr>
          <w:rFonts w:ascii="Calibri" w:hAnsi="Calibri" w:cs="Calibri"/>
          <w:sz w:val="24"/>
          <w:szCs w:val="24"/>
        </w:rPr>
        <w:t xml:space="preserve"> </w:t>
      </w:r>
      <w:r w:rsidRPr="003226AC">
        <w:rPr>
          <w:rFonts w:ascii="Calibri" w:hAnsi="Calibri" w:cs="Calibri"/>
          <w:sz w:val="24"/>
          <w:szCs w:val="24"/>
        </w:rPr>
        <w:tab/>
      </w:r>
      <w:r w:rsidRPr="003226AC">
        <w:rPr>
          <w:rFonts w:ascii="Times New Roman" w:hAnsi="Times New Roman" w:cs="Times New Roman"/>
          <w:sz w:val="24"/>
          <w:szCs w:val="24"/>
        </w:rPr>
        <w:t xml:space="preserve">Согласно п.1 р. </w:t>
      </w:r>
      <w:r w:rsidRPr="003226AC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3226AC">
        <w:rPr>
          <w:rFonts w:ascii="Times New Roman" w:hAnsi="Times New Roman" w:cs="Times New Roman"/>
          <w:sz w:val="24"/>
          <w:szCs w:val="24"/>
        </w:rPr>
        <w:t xml:space="preserve">.2 Методических указаний по применению Стандарта «Аренда», направленных письмом Минфина России от 13.12.2017 № 02-07-07/83464, в бухгалтерском учёте принимающей стороны объекты учёта </w:t>
      </w:r>
      <w:proofErr w:type="spellStart"/>
      <w:r w:rsidRPr="003226AC">
        <w:rPr>
          <w:rFonts w:ascii="Times New Roman" w:hAnsi="Times New Roman" w:cs="Times New Roman"/>
          <w:sz w:val="24"/>
          <w:szCs w:val="24"/>
        </w:rPr>
        <w:t>неоперационной</w:t>
      </w:r>
      <w:proofErr w:type="spellEnd"/>
      <w:r w:rsidRPr="003226AC">
        <w:rPr>
          <w:rFonts w:ascii="Times New Roman" w:hAnsi="Times New Roman" w:cs="Times New Roman"/>
          <w:sz w:val="24"/>
          <w:szCs w:val="24"/>
        </w:rPr>
        <w:t xml:space="preserve"> аренды, являясь активами, учитываются на сч</w:t>
      </w:r>
      <w:r w:rsidR="005E2002">
        <w:rPr>
          <w:rFonts w:ascii="Times New Roman" w:hAnsi="Times New Roman" w:cs="Times New Roman"/>
          <w:sz w:val="24"/>
          <w:szCs w:val="24"/>
        </w:rPr>
        <w:t>ёте</w:t>
      </w:r>
      <w:r w:rsidRPr="003226AC">
        <w:rPr>
          <w:rFonts w:ascii="Times New Roman" w:hAnsi="Times New Roman" w:cs="Times New Roman"/>
          <w:sz w:val="24"/>
          <w:szCs w:val="24"/>
        </w:rPr>
        <w:t xml:space="preserve">101 «Основные средства». </w:t>
      </w:r>
    </w:p>
    <w:p w14:paraId="6B42E95E" w14:textId="77777777" w:rsidR="005E2002" w:rsidRDefault="005E2002" w:rsidP="00904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1" w:name="_Hlk66287372"/>
      <w:r w:rsidRPr="005E2002">
        <w:rPr>
          <w:rFonts w:ascii="Times New Roman" w:hAnsi="Times New Roman" w:cs="Times New Roman"/>
          <w:i/>
          <w:iCs/>
          <w:sz w:val="24"/>
          <w:szCs w:val="24"/>
        </w:rPr>
        <w:t>В регистре учёта забалансового счёта 01 «Имущество, полученное в пользование»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не отражена стоимость</w:t>
      </w:r>
      <w:r w:rsidR="002125B0">
        <w:rPr>
          <w:rFonts w:ascii="Times New Roman" w:hAnsi="Times New Roman" w:cs="Times New Roman"/>
          <w:i/>
          <w:iCs/>
          <w:sz w:val="24"/>
          <w:szCs w:val="24"/>
        </w:rPr>
        <w:t xml:space="preserve"> в размере 1 810,4 </w:t>
      </w:r>
      <w:proofErr w:type="spellStart"/>
      <w:r w:rsidR="002125B0">
        <w:rPr>
          <w:rFonts w:ascii="Times New Roman" w:hAnsi="Times New Roman" w:cs="Times New Roman"/>
          <w:i/>
          <w:iCs/>
          <w:sz w:val="24"/>
          <w:szCs w:val="24"/>
        </w:rPr>
        <w:t>тыс.руб</w:t>
      </w:r>
      <w:proofErr w:type="spellEnd"/>
      <w:r w:rsidR="002125B0"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bookmarkEnd w:id="1"/>
    <w:p w14:paraId="00FFB968" w14:textId="71FACA2E" w:rsidR="00317BDB" w:rsidRDefault="001F5935" w:rsidP="00904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 w:rsidR="00317BDB">
        <w:rPr>
          <w:rFonts w:ascii="Times New Roman" w:hAnsi="Times New Roman" w:cs="Times New Roman"/>
          <w:sz w:val="24"/>
          <w:szCs w:val="24"/>
        </w:rPr>
        <w:t xml:space="preserve"> нежилого помещения балансовой стоимостью 651,5 </w:t>
      </w:r>
      <w:proofErr w:type="spellStart"/>
      <w:r w:rsidR="00317BDB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317BDB">
        <w:rPr>
          <w:rFonts w:ascii="Times New Roman" w:hAnsi="Times New Roman" w:cs="Times New Roman"/>
          <w:sz w:val="24"/>
          <w:szCs w:val="24"/>
        </w:rPr>
        <w:t xml:space="preserve">. площадью 212,9 </w:t>
      </w:r>
      <w:proofErr w:type="spellStart"/>
      <w:r w:rsidR="00317BDB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317BDB">
        <w:rPr>
          <w:rFonts w:ascii="Times New Roman" w:hAnsi="Times New Roman" w:cs="Times New Roman"/>
          <w:sz w:val="24"/>
          <w:szCs w:val="24"/>
        </w:rPr>
        <w:t>., полученно</w:t>
      </w:r>
      <w:r w:rsidR="00385C9A" w:rsidRPr="00385C9A">
        <w:rPr>
          <w:rFonts w:ascii="Times New Roman" w:hAnsi="Times New Roman" w:cs="Times New Roman"/>
          <w:sz w:val="24"/>
          <w:szCs w:val="24"/>
        </w:rPr>
        <w:t>го</w:t>
      </w:r>
      <w:r w:rsidR="00317BDB">
        <w:rPr>
          <w:rFonts w:ascii="Times New Roman" w:hAnsi="Times New Roman" w:cs="Times New Roman"/>
          <w:sz w:val="24"/>
          <w:szCs w:val="24"/>
        </w:rPr>
        <w:t xml:space="preserve"> в безвозмездное пользование до передачи в государственную собственность Волгоградской области по договору от 01.12.2017 с Администрацией </w:t>
      </w:r>
      <w:proofErr w:type="spellStart"/>
      <w:r w:rsidR="00317BDB">
        <w:rPr>
          <w:rFonts w:ascii="Times New Roman" w:hAnsi="Times New Roman" w:cs="Times New Roman"/>
          <w:sz w:val="24"/>
          <w:szCs w:val="24"/>
        </w:rPr>
        <w:t>Горнобалыклейского</w:t>
      </w:r>
      <w:proofErr w:type="spellEnd"/>
      <w:r w:rsidR="00317B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7BDB">
        <w:rPr>
          <w:rFonts w:ascii="Times New Roman" w:hAnsi="Times New Roman" w:cs="Times New Roman"/>
          <w:sz w:val="24"/>
          <w:szCs w:val="24"/>
        </w:rPr>
        <w:t>с.п</w:t>
      </w:r>
      <w:proofErr w:type="spellEnd"/>
      <w:r w:rsidR="00317BDB">
        <w:rPr>
          <w:rFonts w:ascii="Times New Roman" w:hAnsi="Times New Roman" w:cs="Times New Roman"/>
          <w:sz w:val="24"/>
          <w:szCs w:val="24"/>
        </w:rPr>
        <w:t>. Дубовского муниципального района;</w:t>
      </w:r>
    </w:p>
    <w:p w14:paraId="6D7880CD" w14:textId="7AB48729" w:rsidR="00093ECA" w:rsidRDefault="00317BDB" w:rsidP="000C0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-здания гаража </w:t>
      </w:r>
      <w:r w:rsidR="00093ECA">
        <w:rPr>
          <w:rFonts w:ascii="Times New Roman" w:hAnsi="Times New Roman" w:cs="Times New Roman"/>
          <w:sz w:val="24"/>
          <w:szCs w:val="24"/>
        </w:rPr>
        <w:t xml:space="preserve">на 3 автомашины </w:t>
      </w:r>
      <w:r>
        <w:rPr>
          <w:rFonts w:ascii="Times New Roman" w:hAnsi="Times New Roman" w:cs="Times New Roman"/>
          <w:sz w:val="24"/>
          <w:szCs w:val="24"/>
        </w:rPr>
        <w:t xml:space="preserve">площадью 201,4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балансовой стоимостью 1158,9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r w:rsidR="00093ECA">
        <w:rPr>
          <w:rFonts w:ascii="Times New Roman" w:hAnsi="Times New Roman" w:cs="Times New Roman"/>
          <w:sz w:val="24"/>
          <w:szCs w:val="24"/>
        </w:rPr>
        <w:t>полученно</w:t>
      </w:r>
      <w:r w:rsidR="00385C9A" w:rsidRPr="00385C9A">
        <w:rPr>
          <w:rFonts w:ascii="Times New Roman" w:hAnsi="Times New Roman" w:cs="Times New Roman"/>
          <w:sz w:val="24"/>
          <w:szCs w:val="24"/>
        </w:rPr>
        <w:t>го</w:t>
      </w:r>
      <w:r w:rsidR="00093ECA">
        <w:rPr>
          <w:rFonts w:ascii="Times New Roman" w:hAnsi="Times New Roman" w:cs="Times New Roman"/>
          <w:sz w:val="24"/>
          <w:szCs w:val="24"/>
        </w:rPr>
        <w:t xml:space="preserve"> по вышеуказанному договору в безвозмездное пользование до передачи в государственную собственность Волгоградской области.</w:t>
      </w:r>
    </w:p>
    <w:p w14:paraId="42F23741" w14:textId="77777777" w:rsidR="00E00E53" w:rsidRDefault="00E00E53" w:rsidP="000C01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Согласно рекомендациям, изложенным в совместном письме</w:t>
      </w:r>
      <w:r w:rsidR="00317B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Минфина России </w:t>
      </w:r>
      <w:r w:rsidR="009151AF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02-04-04/110850 и Казначейства России N 07-04-05/02-26291 от 17.12.2020 «О составлении и представлении годовой бюджетной отчетности, годовой консолидированной бухгалтерской отчетности государственных бюджетных и автономных учреждений главными администраторами средств федерального бюджета за 2020 год», в случае получения зданий (помещений) в пользование до оформления соответствующих документов, подтверждающих государственную регистрацию права оперативного управления (правоустанавливающих документов), принимающая сторона осуществляет отражение информации о полученном объекте на забалансовом счете 01 «Имущество, полученное в пользование».</w:t>
      </w:r>
    </w:p>
    <w:p w14:paraId="613E8484" w14:textId="77777777" w:rsidR="000C010A" w:rsidRDefault="000C010A" w:rsidP="000C01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Отсутствие в регистрах бухгалтерского учёта данных о вышеуказанном имуществе является нарушением п.1 ст.10 Федерального закона от 06.12.2011 № 402-ФЗ «О бухгалтерском учёте», согласно которому данные, содержащиеся в первичных учетных документах, подлежат своевременной регистрации и накоплению в регистрах бухгалтерского учета.</w:t>
      </w:r>
    </w:p>
    <w:p w14:paraId="5E90F3D0" w14:textId="7F693B34" w:rsidR="00EF54FE" w:rsidRDefault="000C010A" w:rsidP="00EF54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Факт допущения нарушения свидетельствует о непров</w:t>
      </w:r>
      <w:r w:rsidR="00EB5468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дении</w:t>
      </w:r>
      <w:r w:rsidR="00385C9A" w:rsidRPr="00385C9A">
        <w:rPr>
          <w:rFonts w:ascii="Times New Roman" w:hAnsi="Times New Roman" w:cs="Times New Roman"/>
          <w:sz w:val="24"/>
          <w:szCs w:val="24"/>
        </w:rPr>
        <w:t xml:space="preserve"> или некачественном пров</w:t>
      </w:r>
      <w:r w:rsidR="00EB5468">
        <w:rPr>
          <w:rFonts w:ascii="Times New Roman" w:hAnsi="Times New Roman" w:cs="Times New Roman"/>
          <w:sz w:val="24"/>
          <w:szCs w:val="24"/>
        </w:rPr>
        <w:t>е</w:t>
      </w:r>
      <w:r w:rsidR="00385C9A" w:rsidRPr="00385C9A">
        <w:rPr>
          <w:rFonts w:ascii="Times New Roman" w:hAnsi="Times New Roman" w:cs="Times New Roman"/>
          <w:sz w:val="24"/>
          <w:szCs w:val="24"/>
        </w:rPr>
        <w:t>дении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54FE">
        <w:rPr>
          <w:rFonts w:ascii="Times New Roman" w:hAnsi="Times New Roman" w:cs="Times New Roman"/>
          <w:sz w:val="24"/>
          <w:szCs w:val="24"/>
        </w:rPr>
        <w:t xml:space="preserve">процедур </w:t>
      </w:r>
      <w:r>
        <w:rPr>
          <w:rFonts w:ascii="Times New Roman" w:hAnsi="Times New Roman" w:cs="Times New Roman"/>
          <w:sz w:val="24"/>
          <w:szCs w:val="24"/>
        </w:rPr>
        <w:t>инвентаризации в отношении вышеуказанного имущества, что является нарушением п.2 ст.11 Федерального закона от 06.12.2011 № 402-ФЗ «О бухгалтерском учёте»</w:t>
      </w:r>
      <w:r w:rsidR="00EF54FE">
        <w:rPr>
          <w:rFonts w:ascii="Times New Roman" w:hAnsi="Times New Roman" w:cs="Times New Roman"/>
          <w:sz w:val="24"/>
          <w:szCs w:val="24"/>
        </w:rPr>
        <w:t>, согласно которому</w:t>
      </w:r>
      <w:r w:rsidR="00EF54FE" w:rsidRPr="00EF54FE">
        <w:rPr>
          <w:rFonts w:ascii="Times New Roman" w:hAnsi="Times New Roman" w:cs="Times New Roman"/>
          <w:sz w:val="20"/>
          <w:szCs w:val="20"/>
        </w:rPr>
        <w:t xml:space="preserve"> </w:t>
      </w:r>
      <w:r w:rsidR="00EF54FE" w:rsidRPr="00EF54FE">
        <w:rPr>
          <w:rFonts w:ascii="Times New Roman" w:hAnsi="Times New Roman" w:cs="Times New Roman"/>
          <w:sz w:val="24"/>
          <w:szCs w:val="24"/>
        </w:rPr>
        <w:t>наличие объектов имущества сопоставляется с данными регистров бухгалтерского учета.</w:t>
      </w:r>
    </w:p>
    <w:p w14:paraId="4B783E4A" w14:textId="77777777" w:rsidR="00456C5F" w:rsidRPr="00C66806" w:rsidRDefault="000C010A" w:rsidP="00456C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_Hlk66288515"/>
      <w:r w:rsidR="00456C5F" w:rsidRPr="00C66806">
        <w:rPr>
          <w:rFonts w:ascii="Times New Roman" w:hAnsi="Times New Roman" w:cs="Times New Roman"/>
          <w:sz w:val="24"/>
          <w:szCs w:val="24"/>
        </w:rPr>
        <w:t xml:space="preserve">Данные нарушения требований к бюджетному учёту повлекли </w:t>
      </w:r>
      <w:r w:rsidR="001D348F" w:rsidRPr="00C66806">
        <w:rPr>
          <w:rFonts w:ascii="Times New Roman" w:hAnsi="Times New Roman" w:cs="Times New Roman"/>
          <w:sz w:val="24"/>
          <w:szCs w:val="24"/>
        </w:rPr>
        <w:t>искажение 4 форм бюджетной</w:t>
      </w:r>
      <w:r w:rsidR="00456C5F" w:rsidRPr="00C66806">
        <w:rPr>
          <w:rFonts w:ascii="Times New Roman" w:hAnsi="Times New Roman" w:cs="Times New Roman"/>
          <w:sz w:val="24"/>
          <w:szCs w:val="24"/>
        </w:rPr>
        <w:t xml:space="preserve"> отчетности ГКУ «5 ОПС» и </w:t>
      </w:r>
      <w:r w:rsidR="001D348F" w:rsidRPr="00C66806">
        <w:rPr>
          <w:rFonts w:ascii="Times New Roman" w:hAnsi="Times New Roman" w:cs="Times New Roman"/>
          <w:sz w:val="24"/>
          <w:szCs w:val="24"/>
        </w:rPr>
        <w:t xml:space="preserve">4 форм </w:t>
      </w:r>
      <w:r w:rsidR="00456C5F" w:rsidRPr="00C66806">
        <w:rPr>
          <w:rFonts w:ascii="Times New Roman" w:hAnsi="Times New Roman" w:cs="Times New Roman"/>
          <w:sz w:val="24"/>
          <w:szCs w:val="24"/>
        </w:rPr>
        <w:t>сводной бюджетной отчётности Комитета, содержащей искажённые показатели об активах, выраженные в денежном измерении:</w:t>
      </w:r>
    </w:p>
    <w:p w14:paraId="5EFA7226" w14:textId="006C2815" w:rsidR="001D348F" w:rsidRPr="00C66806" w:rsidRDefault="001D348F" w:rsidP="00456C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6806">
        <w:rPr>
          <w:rFonts w:ascii="Times New Roman" w:hAnsi="Times New Roman" w:cs="Times New Roman"/>
          <w:sz w:val="24"/>
          <w:szCs w:val="24"/>
        </w:rPr>
        <w:t>- искажение данных в формах 0503130 «Баланс</w:t>
      </w:r>
      <w:r w:rsidR="004F6F3C" w:rsidRPr="00C66806">
        <w:rPr>
          <w:rFonts w:ascii="Times New Roman" w:hAnsi="Times New Roman" w:cs="Times New Roman"/>
          <w:sz w:val="24"/>
          <w:szCs w:val="24"/>
        </w:rPr>
        <w:t xml:space="preserve">…», 0503168 «Сведения о движении нефинансовых активов», 0503110 «Справка о заключении счетов бюджетного учёта финансового года», 0503121 «Отчёт о финансовых результатах деятельности» ГКУ «5 ОПС» и Комитета составило 98,2 </w:t>
      </w:r>
      <w:proofErr w:type="spellStart"/>
      <w:r w:rsidR="004F6F3C" w:rsidRPr="00C66806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4F6F3C" w:rsidRPr="00C66806">
        <w:rPr>
          <w:rFonts w:ascii="Times New Roman" w:hAnsi="Times New Roman" w:cs="Times New Roman"/>
          <w:sz w:val="24"/>
          <w:szCs w:val="24"/>
        </w:rPr>
        <w:t xml:space="preserve">. и не превышает 10% </w:t>
      </w:r>
      <w:r w:rsidR="00414C55" w:rsidRPr="00C66806">
        <w:rPr>
          <w:rFonts w:ascii="Times New Roman" w:hAnsi="Times New Roman" w:cs="Times New Roman"/>
          <w:sz w:val="24"/>
          <w:szCs w:val="24"/>
        </w:rPr>
        <w:t>искажения показателей</w:t>
      </w:r>
      <w:r w:rsidR="004F6F3C" w:rsidRPr="00C66806">
        <w:rPr>
          <w:rFonts w:ascii="Times New Roman" w:hAnsi="Times New Roman" w:cs="Times New Roman"/>
          <w:sz w:val="24"/>
          <w:szCs w:val="24"/>
        </w:rPr>
        <w:t xml:space="preserve"> бухгалтерской отчётности;</w:t>
      </w:r>
    </w:p>
    <w:p w14:paraId="48FA10C4" w14:textId="39692200" w:rsidR="004F6F3C" w:rsidRPr="00C66806" w:rsidRDefault="004F6F3C" w:rsidP="00456C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6806">
        <w:rPr>
          <w:rFonts w:ascii="Times New Roman" w:hAnsi="Times New Roman" w:cs="Times New Roman"/>
          <w:sz w:val="24"/>
          <w:szCs w:val="24"/>
        </w:rPr>
        <w:t xml:space="preserve">-искажение данных об имуществе, полученном в пользование, в Справке о наличии имущества и обязательств на забалансовых счетах </w:t>
      </w:r>
      <w:r w:rsidR="00065588" w:rsidRPr="00C66806">
        <w:rPr>
          <w:rFonts w:ascii="Times New Roman" w:hAnsi="Times New Roman" w:cs="Times New Roman"/>
          <w:sz w:val="24"/>
          <w:szCs w:val="24"/>
        </w:rPr>
        <w:t>форм</w:t>
      </w:r>
      <w:r w:rsidR="00385C9A" w:rsidRPr="00D6302F">
        <w:rPr>
          <w:rFonts w:ascii="Times New Roman" w:hAnsi="Times New Roman" w:cs="Times New Roman"/>
          <w:sz w:val="24"/>
          <w:szCs w:val="24"/>
        </w:rPr>
        <w:t>ы</w:t>
      </w:r>
      <w:r w:rsidR="00065588" w:rsidRPr="00C66806">
        <w:rPr>
          <w:rFonts w:ascii="Times New Roman" w:hAnsi="Times New Roman" w:cs="Times New Roman"/>
          <w:sz w:val="24"/>
          <w:szCs w:val="24"/>
        </w:rPr>
        <w:t xml:space="preserve"> 0503130 «Баланс…»</w:t>
      </w:r>
      <w:r w:rsidR="00D6302F" w:rsidRPr="00D6302F">
        <w:rPr>
          <w:rFonts w:ascii="Times New Roman" w:hAnsi="Times New Roman" w:cs="Times New Roman"/>
          <w:sz w:val="24"/>
          <w:szCs w:val="24"/>
        </w:rPr>
        <w:t xml:space="preserve"> </w:t>
      </w:r>
      <w:r w:rsidR="00065588" w:rsidRPr="00C66806">
        <w:rPr>
          <w:rFonts w:ascii="Times New Roman" w:hAnsi="Times New Roman" w:cs="Times New Roman"/>
          <w:sz w:val="24"/>
          <w:szCs w:val="24"/>
        </w:rPr>
        <w:t xml:space="preserve"> у ГКУ «5 ОПС» и Комитета составило на 1 810,4 </w:t>
      </w:r>
      <w:r w:rsidR="00414C55" w:rsidRPr="00C66806">
        <w:rPr>
          <w:rFonts w:ascii="Times New Roman" w:hAnsi="Times New Roman" w:cs="Times New Roman"/>
          <w:sz w:val="24"/>
          <w:szCs w:val="24"/>
        </w:rPr>
        <w:t>тыс. рублей</w:t>
      </w:r>
      <w:r w:rsidR="00065588" w:rsidRPr="00C66806">
        <w:rPr>
          <w:rFonts w:ascii="Times New Roman" w:hAnsi="Times New Roman" w:cs="Times New Roman"/>
          <w:sz w:val="24"/>
          <w:szCs w:val="24"/>
        </w:rPr>
        <w:t>.</w:t>
      </w:r>
    </w:p>
    <w:p w14:paraId="3C621DCC" w14:textId="28A33BF7" w:rsidR="00456C5F" w:rsidRPr="00C66806" w:rsidRDefault="00065588" w:rsidP="00456C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6806">
        <w:rPr>
          <w:rFonts w:ascii="Times New Roman" w:hAnsi="Times New Roman" w:cs="Times New Roman"/>
          <w:sz w:val="24"/>
          <w:szCs w:val="24"/>
        </w:rPr>
        <w:t xml:space="preserve">В ходе проверки нарушения устранены. Бюджетная отчетность, содержащая уточненные (исправленные) показатели, представлена в комитет финансов Волгоградской области </w:t>
      </w:r>
      <w:r w:rsidR="002B2822">
        <w:rPr>
          <w:rFonts w:ascii="Times New Roman" w:hAnsi="Times New Roman" w:cs="Times New Roman"/>
          <w:sz w:val="24"/>
          <w:szCs w:val="24"/>
        </w:rPr>
        <w:t>01</w:t>
      </w:r>
      <w:r w:rsidRPr="00414C55">
        <w:rPr>
          <w:rFonts w:ascii="Times New Roman" w:hAnsi="Times New Roman" w:cs="Times New Roman"/>
          <w:sz w:val="24"/>
          <w:szCs w:val="24"/>
        </w:rPr>
        <w:t>.03.2021</w:t>
      </w:r>
      <w:r w:rsidRPr="00C66806">
        <w:rPr>
          <w:rFonts w:ascii="Times New Roman" w:hAnsi="Times New Roman" w:cs="Times New Roman"/>
          <w:sz w:val="24"/>
          <w:szCs w:val="24"/>
        </w:rPr>
        <w:t xml:space="preserve"> до её принятия субъектом консолидированной отчетности</w:t>
      </w:r>
      <w:r w:rsidR="00414C55">
        <w:rPr>
          <w:rFonts w:ascii="Times New Roman" w:hAnsi="Times New Roman" w:cs="Times New Roman"/>
          <w:sz w:val="24"/>
          <w:szCs w:val="24"/>
        </w:rPr>
        <w:t>.</w:t>
      </w:r>
    </w:p>
    <w:bookmarkEnd w:id="2"/>
    <w:p w14:paraId="1B1DF8D9" w14:textId="77777777" w:rsidR="00E00E53" w:rsidRDefault="00E00E53" w:rsidP="00E00E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7E05939" w14:textId="77777777" w:rsidR="003D5026" w:rsidRPr="009C1E43" w:rsidRDefault="00BD78D8" w:rsidP="000655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11FE">
        <w:rPr>
          <w:rFonts w:ascii="Calibri" w:hAnsi="Calibri" w:cs="Calibri"/>
          <w:color w:val="365F91" w:themeColor="accent1" w:themeShade="BF"/>
          <w:sz w:val="24"/>
          <w:szCs w:val="24"/>
        </w:rPr>
        <w:tab/>
      </w:r>
      <w:r w:rsidR="00065588">
        <w:rPr>
          <w:rFonts w:ascii="Calibri" w:hAnsi="Calibri" w:cs="Calibri"/>
          <w:color w:val="365F91" w:themeColor="accent1" w:themeShade="BF"/>
          <w:sz w:val="24"/>
          <w:szCs w:val="24"/>
        </w:rPr>
        <w:t xml:space="preserve">             </w:t>
      </w:r>
      <w:r w:rsidR="003D5026" w:rsidRPr="009C1E43">
        <w:rPr>
          <w:rFonts w:ascii="Times New Roman" w:hAnsi="Times New Roman" w:cs="Times New Roman"/>
          <w:b/>
          <w:sz w:val="24"/>
          <w:szCs w:val="24"/>
        </w:rPr>
        <w:t>Исполнение плановых назначений по закрепленным доходам</w:t>
      </w:r>
    </w:p>
    <w:p w14:paraId="38EA26E4" w14:textId="528D28AB" w:rsidR="003D5026" w:rsidRDefault="003D5026" w:rsidP="003D5026">
      <w:pPr>
        <w:pStyle w:val="1"/>
        <w:spacing w:before="0" w:after="0"/>
        <w:ind w:firstLine="680"/>
        <w:jc w:val="both"/>
        <w:rPr>
          <w:rFonts w:ascii="Times New Roman" w:eastAsia="Calibri" w:hAnsi="Times New Roman" w:cs="Times New Roman"/>
          <w:b w:val="0"/>
          <w:bCs w:val="0"/>
          <w:color w:val="auto"/>
        </w:rPr>
      </w:pPr>
      <w:r w:rsidRPr="009C1E43">
        <w:rPr>
          <w:rFonts w:ascii="Times New Roman" w:eastAsia="Calibri" w:hAnsi="Times New Roman" w:cs="Times New Roman"/>
          <w:b w:val="0"/>
          <w:bCs w:val="0"/>
          <w:color w:val="auto"/>
        </w:rPr>
        <w:t>Данные об администрируемых Комитетом доходах и их фактическом поступлении за 20</w:t>
      </w:r>
      <w:r w:rsidR="002D7719">
        <w:rPr>
          <w:rFonts w:ascii="Times New Roman" w:eastAsia="Calibri" w:hAnsi="Times New Roman" w:cs="Times New Roman"/>
          <w:b w:val="0"/>
          <w:bCs w:val="0"/>
          <w:color w:val="auto"/>
        </w:rPr>
        <w:t>20</w:t>
      </w:r>
      <w:r w:rsidRPr="009C1E43">
        <w:rPr>
          <w:rFonts w:ascii="Times New Roman" w:eastAsia="Calibri" w:hAnsi="Times New Roman" w:cs="Times New Roman"/>
          <w:b w:val="0"/>
          <w:bCs w:val="0"/>
          <w:color w:val="auto"/>
        </w:rPr>
        <w:t xml:space="preserve"> год</w:t>
      </w:r>
      <w:r w:rsidR="002D5C43">
        <w:rPr>
          <w:rFonts w:ascii="Times New Roman" w:eastAsia="Calibri" w:hAnsi="Times New Roman" w:cs="Times New Roman"/>
          <w:b w:val="0"/>
          <w:bCs w:val="0"/>
          <w:color w:val="auto"/>
        </w:rPr>
        <w:t xml:space="preserve"> отражены в таблице:</w:t>
      </w:r>
    </w:p>
    <w:p w14:paraId="68C8F9B2" w14:textId="292D88DB" w:rsidR="004B6189" w:rsidRPr="004B6189" w:rsidRDefault="004B6189" w:rsidP="004B6189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т</w:t>
      </w:r>
      <w:r w:rsidRPr="004B6189">
        <w:rPr>
          <w:rFonts w:ascii="Times New Roman" w:hAnsi="Times New Roman" w:cs="Times New Roman"/>
          <w:i/>
          <w:iCs/>
          <w:sz w:val="24"/>
          <w:szCs w:val="24"/>
        </w:rPr>
        <w:t>ыс.руб</w:t>
      </w:r>
      <w:proofErr w:type="spellEnd"/>
      <w:r w:rsidRPr="004B6189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tbl>
      <w:tblPr>
        <w:tblW w:w="9475" w:type="dxa"/>
        <w:tblInd w:w="131" w:type="dxa"/>
        <w:tblLook w:val="04A0" w:firstRow="1" w:lastRow="0" w:firstColumn="1" w:lastColumn="0" w:noHBand="0" w:noVBand="1"/>
      </w:tblPr>
      <w:tblGrid>
        <w:gridCol w:w="680"/>
        <w:gridCol w:w="4259"/>
        <w:gridCol w:w="1417"/>
        <w:gridCol w:w="1418"/>
        <w:gridCol w:w="850"/>
        <w:gridCol w:w="851"/>
      </w:tblGrid>
      <w:tr w:rsidR="004B6189" w:rsidRPr="004B6189" w14:paraId="3A30268F" w14:textId="77777777" w:rsidTr="004B6189">
        <w:trPr>
          <w:trHeight w:val="20"/>
        </w:trPr>
        <w:tc>
          <w:tcPr>
            <w:tcW w:w="680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5E6906" w14:textId="77777777" w:rsidR="004B6189" w:rsidRPr="004B6189" w:rsidRDefault="004B6189" w:rsidP="004B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4259" w:type="dxa"/>
            <w:vMerge w:val="restart"/>
            <w:tcBorders>
              <w:top w:val="double" w:sz="6" w:space="0" w:color="auto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F00024" w14:textId="77777777" w:rsidR="004B6189" w:rsidRPr="004B6189" w:rsidRDefault="004B6189" w:rsidP="004B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417" w:type="dxa"/>
            <w:vMerge w:val="restart"/>
            <w:tcBorders>
              <w:top w:val="double" w:sz="6" w:space="0" w:color="auto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4253C0" w14:textId="77777777" w:rsidR="004B6189" w:rsidRPr="004B6189" w:rsidRDefault="004B6189" w:rsidP="004B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Утверждено</w:t>
            </w:r>
          </w:p>
        </w:tc>
        <w:tc>
          <w:tcPr>
            <w:tcW w:w="1418" w:type="dxa"/>
            <w:vMerge w:val="restart"/>
            <w:tcBorders>
              <w:top w:val="double" w:sz="6" w:space="0" w:color="auto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93AB17" w14:textId="77777777" w:rsidR="004B6189" w:rsidRPr="004B6189" w:rsidRDefault="004B6189" w:rsidP="004B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701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4C176FFD" w14:textId="77777777" w:rsidR="004B6189" w:rsidRPr="004B6189" w:rsidRDefault="004B6189" w:rsidP="004B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Отклонение*</w:t>
            </w:r>
          </w:p>
        </w:tc>
      </w:tr>
      <w:tr w:rsidR="004B6189" w:rsidRPr="004B6189" w14:paraId="78454A4D" w14:textId="77777777" w:rsidTr="004B6189">
        <w:trPr>
          <w:trHeight w:val="20"/>
        </w:trPr>
        <w:tc>
          <w:tcPr>
            <w:tcW w:w="68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14:paraId="64441A22" w14:textId="77777777" w:rsidR="004B6189" w:rsidRPr="004B6189" w:rsidRDefault="004B6189" w:rsidP="004B6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9" w:type="dxa"/>
            <w:vMerge/>
            <w:tcBorders>
              <w:top w:val="double" w:sz="6" w:space="0" w:color="auto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14:paraId="23AB708E" w14:textId="77777777" w:rsidR="004B6189" w:rsidRPr="004B6189" w:rsidRDefault="004B6189" w:rsidP="004B6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double" w:sz="6" w:space="0" w:color="auto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14:paraId="0309C823" w14:textId="77777777" w:rsidR="004B6189" w:rsidRPr="004B6189" w:rsidRDefault="004B6189" w:rsidP="004B6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double" w:sz="6" w:space="0" w:color="auto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14:paraId="294FA44F" w14:textId="77777777" w:rsidR="004B6189" w:rsidRPr="004B6189" w:rsidRDefault="004B6189" w:rsidP="004B6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5F2A03" w14:textId="77777777" w:rsidR="004B6189" w:rsidRPr="004B6189" w:rsidRDefault="004B6189" w:rsidP="004B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0DBB897" w14:textId="77777777" w:rsidR="004B6189" w:rsidRPr="004B6189" w:rsidRDefault="004B6189" w:rsidP="004B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% </w:t>
            </w:r>
          </w:p>
        </w:tc>
      </w:tr>
      <w:tr w:rsidR="004B6189" w:rsidRPr="004B6189" w14:paraId="3115C26F" w14:textId="77777777" w:rsidTr="004B6189">
        <w:trPr>
          <w:trHeight w:val="20"/>
        </w:trPr>
        <w:tc>
          <w:tcPr>
            <w:tcW w:w="68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4056D3" w14:textId="77777777" w:rsidR="004B6189" w:rsidRPr="004B6189" w:rsidRDefault="004B6189" w:rsidP="004B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4F9107" w14:textId="77777777" w:rsidR="004B6189" w:rsidRPr="004B6189" w:rsidRDefault="004B6189" w:rsidP="004B6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бюджета – всего</w:t>
            </w:r>
            <w:r w:rsidRPr="004B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r w:rsidRPr="004B618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7B921B" w14:textId="77777777" w:rsidR="004B6189" w:rsidRPr="004B6189" w:rsidRDefault="004B6189" w:rsidP="004B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B61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1 414,9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A10A7A" w14:textId="77777777" w:rsidR="004B6189" w:rsidRPr="004B6189" w:rsidRDefault="004B6189" w:rsidP="004B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B61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1 533,40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1B96AD" w14:textId="77777777" w:rsidR="004B6189" w:rsidRPr="004B6189" w:rsidRDefault="004B6189" w:rsidP="004B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B61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0705911" w14:textId="4584FE90" w:rsidR="004B6189" w:rsidRPr="004B6189" w:rsidRDefault="004B6189" w:rsidP="004B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B61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8,4%</w:t>
            </w:r>
          </w:p>
        </w:tc>
      </w:tr>
      <w:tr w:rsidR="004B6189" w:rsidRPr="004B6189" w14:paraId="427EA01F" w14:textId="77777777" w:rsidTr="004B6189">
        <w:trPr>
          <w:trHeight w:val="20"/>
        </w:trPr>
        <w:tc>
          <w:tcPr>
            <w:tcW w:w="680" w:type="dxa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D0ED53" w14:textId="77777777" w:rsidR="004B6189" w:rsidRPr="004B6189" w:rsidRDefault="004B6189" w:rsidP="004B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2D4A31" w14:textId="77777777" w:rsidR="004B6189" w:rsidRPr="004B6189" w:rsidRDefault="004B6189" w:rsidP="004B6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B61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Налоговые и неналоговые доходы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8406C0" w14:textId="77777777" w:rsidR="004B6189" w:rsidRPr="004B6189" w:rsidRDefault="004B6189" w:rsidP="004B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B61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1 414,90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03E27E" w14:textId="77777777" w:rsidR="004B6189" w:rsidRPr="004B6189" w:rsidRDefault="004B6189" w:rsidP="004B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B61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1 533,40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14E772" w14:textId="77777777" w:rsidR="004B6189" w:rsidRPr="004B6189" w:rsidRDefault="004B6189" w:rsidP="004B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B61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118,5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0FFDAEE" w14:textId="1A26A17F" w:rsidR="004B6189" w:rsidRPr="004B6189" w:rsidRDefault="004B6189" w:rsidP="004B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B61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8,4%</w:t>
            </w:r>
          </w:p>
        </w:tc>
      </w:tr>
      <w:tr w:rsidR="004B6189" w:rsidRPr="004B6189" w14:paraId="19F6F37C" w14:textId="77777777" w:rsidTr="004B6189">
        <w:trPr>
          <w:trHeight w:val="20"/>
        </w:trPr>
        <w:tc>
          <w:tcPr>
            <w:tcW w:w="68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D19FEE" w14:textId="77777777" w:rsidR="004B6189" w:rsidRPr="004B6189" w:rsidRDefault="004B6189" w:rsidP="004B6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F118B2" w14:textId="77777777" w:rsidR="004B6189" w:rsidRPr="004B6189" w:rsidRDefault="004B6189" w:rsidP="004B6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(805 1 00 00000 00 0000 000)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4D3716" w14:textId="77777777" w:rsidR="004B6189" w:rsidRPr="004B6189" w:rsidRDefault="004B6189" w:rsidP="004B6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471956" w14:textId="77777777" w:rsidR="004B6189" w:rsidRPr="004B6189" w:rsidRDefault="004B6189" w:rsidP="004B6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A3E9FC" w14:textId="77777777" w:rsidR="004B6189" w:rsidRPr="004B6189" w:rsidRDefault="004B6189" w:rsidP="004B6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14:paraId="6054380B" w14:textId="77777777" w:rsidR="004B6189" w:rsidRPr="004B6189" w:rsidRDefault="004B6189" w:rsidP="004B6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B6189" w:rsidRPr="004B6189" w14:paraId="0A632C97" w14:textId="77777777" w:rsidTr="004B6189">
        <w:trPr>
          <w:trHeight w:val="20"/>
        </w:trPr>
        <w:tc>
          <w:tcPr>
            <w:tcW w:w="680" w:type="dxa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E7AEB2" w14:textId="77777777" w:rsidR="004B6189" w:rsidRPr="004B6189" w:rsidRDefault="004B6189" w:rsidP="004B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25A38E" w14:textId="77777777" w:rsidR="004B6189" w:rsidRPr="004B6189" w:rsidRDefault="004B6189" w:rsidP="004B6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 субъектов РФ и созданных ими учреждений (за исключением имущества бюджетных и автономных учреждений субъектов РФ)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003D99" w14:textId="77777777" w:rsidR="004B6189" w:rsidRPr="004B6189" w:rsidRDefault="004B6189" w:rsidP="004B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B61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129,6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480D92" w14:textId="77777777" w:rsidR="004B6189" w:rsidRPr="004B6189" w:rsidRDefault="004B6189" w:rsidP="004B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B61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129,6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3D5E9A" w14:textId="77777777" w:rsidR="004B6189" w:rsidRPr="004B6189" w:rsidRDefault="004B6189" w:rsidP="004B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B61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762F523" w14:textId="309835E0" w:rsidR="004B6189" w:rsidRPr="004B6189" w:rsidRDefault="004B6189" w:rsidP="004B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B61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</w:tr>
      <w:tr w:rsidR="004B6189" w:rsidRPr="004B6189" w14:paraId="35C8146A" w14:textId="77777777" w:rsidTr="004B6189">
        <w:trPr>
          <w:trHeight w:val="20"/>
        </w:trPr>
        <w:tc>
          <w:tcPr>
            <w:tcW w:w="68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B24D69" w14:textId="77777777" w:rsidR="004B6189" w:rsidRPr="004B6189" w:rsidRDefault="004B6189" w:rsidP="004B6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508398" w14:textId="77777777" w:rsidR="004B6189" w:rsidRPr="004B6189" w:rsidRDefault="004B6189" w:rsidP="004B6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(805 1 11 05032 02 0000 120)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D53EE0" w14:textId="77777777" w:rsidR="004B6189" w:rsidRPr="004B6189" w:rsidRDefault="004B6189" w:rsidP="004B6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D9FD5A" w14:textId="77777777" w:rsidR="004B6189" w:rsidRPr="004B6189" w:rsidRDefault="004B6189" w:rsidP="004B6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D947C8" w14:textId="77777777" w:rsidR="004B6189" w:rsidRPr="004B6189" w:rsidRDefault="004B6189" w:rsidP="004B6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14:paraId="41A36E37" w14:textId="77777777" w:rsidR="004B6189" w:rsidRPr="004B6189" w:rsidRDefault="004B6189" w:rsidP="004B6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B6189" w:rsidRPr="004B6189" w14:paraId="58008EDD" w14:textId="77777777" w:rsidTr="004B6189">
        <w:trPr>
          <w:trHeight w:val="20"/>
        </w:trPr>
        <w:tc>
          <w:tcPr>
            <w:tcW w:w="680" w:type="dxa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C3F794" w14:textId="77777777" w:rsidR="004B6189" w:rsidRPr="004B6189" w:rsidRDefault="004B6189" w:rsidP="004B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FDD723" w14:textId="77777777" w:rsidR="004B6189" w:rsidRPr="004B6189" w:rsidRDefault="004B6189" w:rsidP="004B6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Прочие доходы от оказания платных услуг (работ) получателями средств бюджетов субъектов РФ 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33228C" w14:textId="77777777" w:rsidR="004B6189" w:rsidRPr="004B6189" w:rsidRDefault="004B6189" w:rsidP="004B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B61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53,6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C11D9E" w14:textId="77777777" w:rsidR="004B6189" w:rsidRPr="004B6189" w:rsidRDefault="004B6189" w:rsidP="004B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B61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54,6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99F830" w14:textId="77777777" w:rsidR="004B6189" w:rsidRPr="004B6189" w:rsidRDefault="004B6189" w:rsidP="004B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B61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CD30F58" w14:textId="5A5798A8" w:rsidR="004B6189" w:rsidRPr="004B6189" w:rsidRDefault="004B6189" w:rsidP="004B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B61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1,9%</w:t>
            </w:r>
          </w:p>
        </w:tc>
      </w:tr>
      <w:tr w:rsidR="004B6189" w:rsidRPr="004B6189" w14:paraId="70C015DA" w14:textId="77777777" w:rsidTr="004B6189">
        <w:trPr>
          <w:trHeight w:val="20"/>
        </w:trPr>
        <w:tc>
          <w:tcPr>
            <w:tcW w:w="68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75A3B5" w14:textId="77777777" w:rsidR="004B6189" w:rsidRPr="004B6189" w:rsidRDefault="004B6189" w:rsidP="004B6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160E0D" w14:textId="77777777" w:rsidR="004B6189" w:rsidRPr="004B6189" w:rsidRDefault="004B6189" w:rsidP="004B6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(805 1 13 01992 02 0000 130)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25E483" w14:textId="77777777" w:rsidR="004B6189" w:rsidRPr="004B6189" w:rsidRDefault="004B6189" w:rsidP="004B6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BC3C9F" w14:textId="77777777" w:rsidR="004B6189" w:rsidRPr="004B6189" w:rsidRDefault="004B6189" w:rsidP="004B6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6E8118" w14:textId="77777777" w:rsidR="004B6189" w:rsidRPr="004B6189" w:rsidRDefault="004B6189" w:rsidP="004B6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14:paraId="535B4DAF" w14:textId="77777777" w:rsidR="004B6189" w:rsidRPr="004B6189" w:rsidRDefault="004B6189" w:rsidP="004B6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B6189" w:rsidRPr="004B6189" w14:paraId="7E3D0469" w14:textId="77777777" w:rsidTr="004B6189">
        <w:trPr>
          <w:trHeight w:val="20"/>
        </w:trPr>
        <w:tc>
          <w:tcPr>
            <w:tcW w:w="680" w:type="dxa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133FE3" w14:textId="77777777" w:rsidR="004B6189" w:rsidRPr="004B6189" w:rsidRDefault="004B6189" w:rsidP="004B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86AC53" w14:textId="77777777" w:rsidR="004B6189" w:rsidRPr="004B6189" w:rsidRDefault="004B6189" w:rsidP="004B6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Доходы, поступающие в порядке возмещения расходов, понесенных в связи с эксплуатацией имущества субъекта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8DC338" w14:textId="77777777" w:rsidR="004B6189" w:rsidRPr="004B6189" w:rsidRDefault="004B6189" w:rsidP="004B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B61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130,4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8717BA" w14:textId="77777777" w:rsidR="004B6189" w:rsidRPr="004B6189" w:rsidRDefault="004B6189" w:rsidP="004B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B61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165,1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A63959" w14:textId="77777777" w:rsidR="004B6189" w:rsidRPr="004B6189" w:rsidRDefault="004B6189" w:rsidP="004B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B61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34,7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7F2F20F" w14:textId="6D884D67" w:rsidR="004B6189" w:rsidRPr="004B6189" w:rsidRDefault="004B6189" w:rsidP="004B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B61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26,6%</w:t>
            </w:r>
          </w:p>
        </w:tc>
      </w:tr>
      <w:tr w:rsidR="004B6189" w:rsidRPr="004B6189" w14:paraId="3646AD3B" w14:textId="77777777" w:rsidTr="004B6189">
        <w:trPr>
          <w:trHeight w:val="20"/>
        </w:trPr>
        <w:tc>
          <w:tcPr>
            <w:tcW w:w="68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DF1D9E" w14:textId="77777777" w:rsidR="004B6189" w:rsidRPr="004B6189" w:rsidRDefault="004B6189" w:rsidP="004B6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7FF869" w14:textId="77777777" w:rsidR="004B6189" w:rsidRPr="004B6189" w:rsidRDefault="004B6189" w:rsidP="004B6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(805 1 13 02062 02 0000 130)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69AEF5" w14:textId="77777777" w:rsidR="004B6189" w:rsidRPr="004B6189" w:rsidRDefault="004B6189" w:rsidP="004B6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69CC8A" w14:textId="77777777" w:rsidR="004B6189" w:rsidRPr="004B6189" w:rsidRDefault="004B6189" w:rsidP="004B6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D89450" w14:textId="77777777" w:rsidR="004B6189" w:rsidRPr="004B6189" w:rsidRDefault="004B6189" w:rsidP="004B6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14:paraId="7CBE9428" w14:textId="77777777" w:rsidR="004B6189" w:rsidRPr="004B6189" w:rsidRDefault="004B6189" w:rsidP="004B6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B6189" w:rsidRPr="004B6189" w14:paraId="77434DE5" w14:textId="77777777" w:rsidTr="004B6189">
        <w:trPr>
          <w:trHeight w:val="20"/>
        </w:trPr>
        <w:tc>
          <w:tcPr>
            <w:tcW w:w="680" w:type="dxa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707D16" w14:textId="77777777" w:rsidR="004B6189" w:rsidRPr="004B6189" w:rsidRDefault="004B6189" w:rsidP="004B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7B87DE" w14:textId="77777777" w:rsidR="004B6189" w:rsidRPr="004B6189" w:rsidRDefault="004B6189" w:rsidP="004B6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Прочие доходы от компенсации затрат бюджетов субъектов РФ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17FF14" w14:textId="77777777" w:rsidR="004B6189" w:rsidRPr="004B6189" w:rsidRDefault="004B6189" w:rsidP="004B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B61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A17B48" w14:textId="77777777" w:rsidR="004B6189" w:rsidRPr="004B6189" w:rsidRDefault="004B6189" w:rsidP="004B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B61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216,2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034AE8" w14:textId="77777777" w:rsidR="004B6189" w:rsidRPr="004B6189" w:rsidRDefault="004B6189" w:rsidP="004B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B61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26,2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65D6046" w14:textId="40F5CBC1" w:rsidR="004B6189" w:rsidRPr="004B6189" w:rsidRDefault="004B6189" w:rsidP="004B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B61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13,8%</w:t>
            </w:r>
          </w:p>
        </w:tc>
      </w:tr>
      <w:tr w:rsidR="004B6189" w:rsidRPr="004B6189" w14:paraId="7117720F" w14:textId="77777777" w:rsidTr="004B6189">
        <w:trPr>
          <w:trHeight w:val="20"/>
        </w:trPr>
        <w:tc>
          <w:tcPr>
            <w:tcW w:w="68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10484B" w14:textId="77777777" w:rsidR="004B6189" w:rsidRPr="004B6189" w:rsidRDefault="004B6189" w:rsidP="004B6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B25A0F" w14:textId="77777777" w:rsidR="004B6189" w:rsidRPr="004B6189" w:rsidRDefault="004B6189" w:rsidP="004B6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(805 1 13 02992 02 0000 130)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35D22F" w14:textId="77777777" w:rsidR="004B6189" w:rsidRPr="004B6189" w:rsidRDefault="004B6189" w:rsidP="004B6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CD1BA8" w14:textId="77777777" w:rsidR="004B6189" w:rsidRPr="004B6189" w:rsidRDefault="004B6189" w:rsidP="004B6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AAD9EB" w14:textId="77777777" w:rsidR="004B6189" w:rsidRPr="004B6189" w:rsidRDefault="004B6189" w:rsidP="004B6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14:paraId="3376D6B3" w14:textId="77777777" w:rsidR="004B6189" w:rsidRPr="004B6189" w:rsidRDefault="004B6189" w:rsidP="004B6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B6189" w:rsidRPr="004B6189" w14:paraId="0E83D220" w14:textId="77777777" w:rsidTr="004B6189">
        <w:trPr>
          <w:trHeight w:val="20"/>
        </w:trPr>
        <w:tc>
          <w:tcPr>
            <w:tcW w:w="680" w:type="dxa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7F8BE8" w14:textId="77777777" w:rsidR="004B6189" w:rsidRPr="004B6189" w:rsidRDefault="004B6189" w:rsidP="004B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2710D5" w14:textId="77777777" w:rsidR="004B6189" w:rsidRPr="004B6189" w:rsidRDefault="004B6189" w:rsidP="004B6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Доходы от реализации имущества, находящегося в </w:t>
            </w:r>
            <w:r w:rsidRPr="004B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оперативном управлении учреждений, находящихся в ведении органов государственной власти субъектов РФ (за исключением имущества бюджетных и автономных учреждений субъектов РФ), в части реализации материальных запасов по указанному имуществу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BD9525" w14:textId="77777777" w:rsidR="004B6189" w:rsidRPr="004B6189" w:rsidRDefault="004B6189" w:rsidP="004B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B61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789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0F7725" w14:textId="77777777" w:rsidR="004B6189" w:rsidRPr="004B6189" w:rsidRDefault="004B6189" w:rsidP="004B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B61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821,5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5AA3F3" w14:textId="77777777" w:rsidR="004B6189" w:rsidRPr="004B6189" w:rsidRDefault="004B6189" w:rsidP="004B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B61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32,5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050957D" w14:textId="210E6999" w:rsidR="004B6189" w:rsidRPr="004B6189" w:rsidRDefault="004B6189" w:rsidP="004B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B61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4,1%</w:t>
            </w:r>
          </w:p>
        </w:tc>
      </w:tr>
      <w:tr w:rsidR="004B6189" w:rsidRPr="004B6189" w14:paraId="2CB066A0" w14:textId="77777777" w:rsidTr="004B6189">
        <w:trPr>
          <w:trHeight w:val="20"/>
        </w:trPr>
        <w:tc>
          <w:tcPr>
            <w:tcW w:w="68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20D6CF" w14:textId="77777777" w:rsidR="004B6189" w:rsidRPr="004B6189" w:rsidRDefault="004B6189" w:rsidP="004B6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DDC473" w14:textId="77777777" w:rsidR="004B6189" w:rsidRPr="004B6189" w:rsidRDefault="004B6189" w:rsidP="004B6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(805 1 14 02022 02 0000 440)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C6565C" w14:textId="77777777" w:rsidR="004B6189" w:rsidRPr="004B6189" w:rsidRDefault="004B6189" w:rsidP="004B6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EBAE2A" w14:textId="77777777" w:rsidR="004B6189" w:rsidRPr="004B6189" w:rsidRDefault="004B6189" w:rsidP="004B6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853136" w14:textId="77777777" w:rsidR="004B6189" w:rsidRPr="004B6189" w:rsidRDefault="004B6189" w:rsidP="004B6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14:paraId="15BDC80D" w14:textId="77777777" w:rsidR="004B6189" w:rsidRPr="004B6189" w:rsidRDefault="004B6189" w:rsidP="004B6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B6189" w:rsidRPr="004B6189" w14:paraId="3544F36A" w14:textId="77777777" w:rsidTr="004B6189">
        <w:trPr>
          <w:trHeight w:val="20"/>
        </w:trPr>
        <w:tc>
          <w:tcPr>
            <w:tcW w:w="680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5DE20B" w14:textId="77777777" w:rsidR="004B6189" w:rsidRPr="004B6189" w:rsidRDefault="004B6189" w:rsidP="004B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B57246" w14:textId="77777777" w:rsidR="004B6189" w:rsidRPr="004B6189" w:rsidRDefault="004B6189" w:rsidP="004B61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618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Штрафы, санкции, возмещение ущерба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EDBCB2" w14:textId="77777777" w:rsidR="004B6189" w:rsidRPr="004B6189" w:rsidRDefault="004B6189" w:rsidP="004B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B61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122,3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6CEDA1" w14:textId="77777777" w:rsidR="004B6189" w:rsidRPr="004B6189" w:rsidRDefault="004B6189" w:rsidP="004B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B61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146,4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E501CC" w14:textId="77777777" w:rsidR="004B6189" w:rsidRPr="004B6189" w:rsidRDefault="004B6189" w:rsidP="004B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B61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24,1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982AD73" w14:textId="3096754B" w:rsidR="004B6189" w:rsidRPr="004B6189" w:rsidRDefault="004B6189" w:rsidP="004B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B61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19,7%</w:t>
            </w:r>
          </w:p>
        </w:tc>
      </w:tr>
      <w:tr w:rsidR="004B6189" w:rsidRPr="004B6189" w14:paraId="79082CDC" w14:textId="77777777" w:rsidTr="004B6189">
        <w:trPr>
          <w:trHeight w:val="300"/>
        </w:trPr>
        <w:tc>
          <w:tcPr>
            <w:tcW w:w="68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14:paraId="313B03CC" w14:textId="77777777" w:rsidR="004B6189" w:rsidRPr="004B6189" w:rsidRDefault="004B6189" w:rsidP="004B6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0D7E3A" w14:textId="77777777" w:rsidR="004B6189" w:rsidRPr="004B6189" w:rsidRDefault="004B6189" w:rsidP="004B61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618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(805 1 16 00000 00 0000 000)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14:paraId="60B05E18" w14:textId="77777777" w:rsidR="004B6189" w:rsidRPr="004B6189" w:rsidRDefault="004B6189" w:rsidP="004B6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14:paraId="6916B58E" w14:textId="77777777" w:rsidR="004B6189" w:rsidRPr="004B6189" w:rsidRDefault="004B6189" w:rsidP="004B6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3FE593" w14:textId="77777777" w:rsidR="004B6189" w:rsidRPr="004B6189" w:rsidRDefault="004B6189" w:rsidP="004B6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14:paraId="5956FBD6" w14:textId="77777777" w:rsidR="004B6189" w:rsidRPr="004B6189" w:rsidRDefault="004B6189" w:rsidP="004B6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14:paraId="65A90A46" w14:textId="36487C98" w:rsidR="006B00E2" w:rsidRDefault="00D71672" w:rsidP="008956E6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2789C">
        <w:rPr>
          <w:rFonts w:ascii="Times New Roman" w:hAnsi="Times New Roman" w:cs="Times New Roman"/>
          <w:sz w:val="24"/>
          <w:szCs w:val="24"/>
        </w:rPr>
        <w:t xml:space="preserve">Плановые назначения по закрепленным за Комитетом доходам выполнены в сумме </w:t>
      </w:r>
      <w:r w:rsidR="00C612F6">
        <w:rPr>
          <w:rFonts w:ascii="Times New Roman" w:hAnsi="Times New Roman" w:cs="Times New Roman"/>
          <w:sz w:val="24"/>
          <w:szCs w:val="24"/>
        </w:rPr>
        <w:t>1</w:t>
      </w:r>
      <w:r w:rsidR="002D7719">
        <w:rPr>
          <w:rFonts w:ascii="Times New Roman" w:hAnsi="Times New Roman" w:cs="Times New Roman"/>
          <w:sz w:val="24"/>
          <w:szCs w:val="24"/>
        </w:rPr>
        <w:t> 533,4</w:t>
      </w:r>
      <w:r w:rsidR="009E4827" w:rsidRPr="0072789C">
        <w:rPr>
          <w:rFonts w:ascii="Times New Roman" w:hAnsi="Times New Roman" w:cs="Times New Roman"/>
          <w:sz w:val="24"/>
          <w:szCs w:val="24"/>
        </w:rPr>
        <w:t xml:space="preserve"> </w:t>
      </w:r>
      <w:r w:rsidRPr="0072789C">
        <w:rPr>
          <w:rFonts w:ascii="Times New Roman" w:hAnsi="Times New Roman" w:cs="Times New Roman"/>
          <w:sz w:val="24"/>
          <w:szCs w:val="24"/>
        </w:rPr>
        <w:t xml:space="preserve">тыс. руб., или на </w:t>
      </w:r>
      <w:r w:rsidR="002D7719">
        <w:rPr>
          <w:rFonts w:ascii="Times New Roman" w:hAnsi="Times New Roman" w:cs="Times New Roman"/>
          <w:sz w:val="24"/>
          <w:szCs w:val="24"/>
        </w:rPr>
        <w:t>108,4</w:t>
      </w:r>
      <w:r w:rsidRPr="0072789C">
        <w:rPr>
          <w:rFonts w:ascii="Times New Roman" w:hAnsi="Times New Roman" w:cs="Times New Roman"/>
          <w:sz w:val="24"/>
          <w:szCs w:val="24"/>
        </w:rPr>
        <w:t xml:space="preserve"> процент</w:t>
      </w:r>
      <w:r w:rsidR="009E4827" w:rsidRPr="0072789C">
        <w:rPr>
          <w:rFonts w:ascii="Times New Roman" w:hAnsi="Times New Roman" w:cs="Times New Roman"/>
          <w:sz w:val="24"/>
          <w:szCs w:val="24"/>
        </w:rPr>
        <w:t>а</w:t>
      </w:r>
      <w:r w:rsidRPr="0072789C">
        <w:rPr>
          <w:rFonts w:ascii="Times New Roman" w:hAnsi="Times New Roman" w:cs="Times New Roman"/>
          <w:sz w:val="24"/>
          <w:szCs w:val="24"/>
        </w:rPr>
        <w:t>.</w:t>
      </w:r>
      <w:r w:rsidR="00EF76F4">
        <w:rPr>
          <w:rFonts w:ascii="Times New Roman" w:hAnsi="Times New Roman" w:cs="Times New Roman"/>
          <w:sz w:val="24"/>
          <w:szCs w:val="24"/>
        </w:rPr>
        <w:t xml:space="preserve"> </w:t>
      </w:r>
      <w:r w:rsidR="002D7719">
        <w:rPr>
          <w:rFonts w:ascii="Times New Roman" w:hAnsi="Times New Roman" w:cs="Times New Roman"/>
          <w:sz w:val="24"/>
          <w:szCs w:val="24"/>
        </w:rPr>
        <w:t>Пере</w:t>
      </w:r>
      <w:r w:rsidR="00EF76F4">
        <w:rPr>
          <w:rFonts w:ascii="Times New Roman" w:hAnsi="Times New Roman" w:cs="Times New Roman"/>
          <w:sz w:val="24"/>
          <w:szCs w:val="24"/>
        </w:rPr>
        <w:t xml:space="preserve">выполнение плановых показателей по доходам </w:t>
      </w:r>
      <w:r w:rsidR="002D7719">
        <w:rPr>
          <w:rFonts w:ascii="Times New Roman" w:hAnsi="Times New Roman" w:cs="Times New Roman"/>
          <w:sz w:val="24"/>
          <w:szCs w:val="24"/>
        </w:rPr>
        <w:t>обусловлено</w:t>
      </w:r>
      <w:r w:rsidR="009668AF">
        <w:rPr>
          <w:rFonts w:ascii="Times New Roman" w:hAnsi="Times New Roman" w:cs="Times New Roman"/>
          <w:sz w:val="24"/>
          <w:szCs w:val="24"/>
        </w:rPr>
        <w:t xml:space="preserve"> </w:t>
      </w:r>
      <w:r w:rsidR="00ED6AE0">
        <w:rPr>
          <w:rFonts w:ascii="Times New Roman" w:hAnsi="Times New Roman" w:cs="Times New Roman"/>
          <w:sz w:val="24"/>
          <w:szCs w:val="24"/>
        </w:rPr>
        <w:t xml:space="preserve">поступлением в декабре 2020 года аванса за возмещение коммунальных </w:t>
      </w:r>
      <w:r w:rsidR="004B6189">
        <w:rPr>
          <w:rFonts w:ascii="Times New Roman" w:hAnsi="Times New Roman" w:cs="Times New Roman"/>
          <w:sz w:val="24"/>
          <w:szCs w:val="24"/>
        </w:rPr>
        <w:t>услуг 2021</w:t>
      </w:r>
      <w:r w:rsidR="00ED6AE0">
        <w:rPr>
          <w:rFonts w:ascii="Times New Roman" w:hAnsi="Times New Roman" w:cs="Times New Roman"/>
          <w:sz w:val="24"/>
          <w:szCs w:val="24"/>
        </w:rPr>
        <w:t xml:space="preserve"> года, поступлением в доход сумм от сдачи в металлолом списанного имущества, поступлением штрафных санкций за ненадлежащее исполнение поставщиками договорных обязательств.</w:t>
      </w:r>
    </w:p>
    <w:p w14:paraId="20FC0975" w14:textId="77777777" w:rsidR="008956E6" w:rsidRPr="0072789C" w:rsidRDefault="008956E6" w:rsidP="008956E6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14:paraId="000381CF" w14:textId="77777777" w:rsidR="003D5026" w:rsidRPr="0072789C" w:rsidRDefault="003D5026" w:rsidP="003D502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789C">
        <w:rPr>
          <w:rFonts w:ascii="Times New Roman" w:hAnsi="Times New Roman" w:cs="Times New Roman"/>
          <w:b/>
          <w:sz w:val="24"/>
          <w:szCs w:val="24"/>
        </w:rPr>
        <w:t>Исполнение расходов</w:t>
      </w:r>
    </w:p>
    <w:p w14:paraId="4E19ADBF" w14:textId="10C21D27" w:rsidR="003D5026" w:rsidRDefault="003D5026" w:rsidP="003D5026">
      <w:pPr>
        <w:spacing w:after="0" w:line="240" w:lineRule="auto"/>
        <w:ind w:firstLine="68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789C">
        <w:rPr>
          <w:rFonts w:ascii="Times New Roman" w:hAnsi="Times New Roman" w:cs="Times New Roman"/>
          <w:bCs/>
          <w:sz w:val="24"/>
          <w:szCs w:val="24"/>
        </w:rPr>
        <w:t>Законом об областном бюджете Комитету предусмотрены бюджетные ассигнования в размере</w:t>
      </w:r>
      <w:r w:rsidR="00157D4B" w:rsidRPr="0072789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D6AE0">
        <w:rPr>
          <w:rFonts w:ascii="Times New Roman" w:hAnsi="Times New Roman" w:cs="Times New Roman"/>
          <w:bCs/>
          <w:sz w:val="24"/>
          <w:szCs w:val="24"/>
        </w:rPr>
        <w:t>919 416,3</w:t>
      </w:r>
      <w:r w:rsidR="00C612F6">
        <w:rPr>
          <w:rFonts w:ascii="Times New Roman" w:hAnsi="Times New Roman" w:cs="Times New Roman"/>
          <w:sz w:val="24"/>
          <w:szCs w:val="24"/>
        </w:rPr>
        <w:t xml:space="preserve"> </w:t>
      </w:r>
      <w:r w:rsidR="009E0FB9" w:rsidRPr="0072789C">
        <w:rPr>
          <w:rFonts w:ascii="Times New Roman" w:hAnsi="Times New Roman" w:cs="Times New Roman"/>
          <w:bCs/>
          <w:sz w:val="24"/>
          <w:szCs w:val="24"/>
        </w:rPr>
        <w:t>тыс. рублей.</w:t>
      </w:r>
      <w:r w:rsidR="00572DC6" w:rsidRPr="0072789C">
        <w:rPr>
          <w:rFonts w:ascii="Times New Roman" w:hAnsi="Times New Roman" w:cs="Times New Roman"/>
          <w:bCs/>
          <w:sz w:val="24"/>
          <w:szCs w:val="24"/>
        </w:rPr>
        <w:t xml:space="preserve"> Согласно отчету об исполнении бюджета (ф. 0</w:t>
      </w:r>
      <w:r w:rsidR="00747680" w:rsidRPr="0072789C">
        <w:rPr>
          <w:rFonts w:ascii="Times New Roman" w:hAnsi="Times New Roman" w:cs="Times New Roman"/>
          <w:bCs/>
          <w:sz w:val="24"/>
          <w:szCs w:val="24"/>
        </w:rPr>
        <w:t>5</w:t>
      </w:r>
      <w:r w:rsidR="00572DC6" w:rsidRPr="0072789C">
        <w:rPr>
          <w:rFonts w:ascii="Times New Roman" w:hAnsi="Times New Roman" w:cs="Times New Roman"/>
          <w:bCs/>
          <w:sz w:val="24"/>
          <w:szCs w:val="24"/>
        </w:rPr>
        <w:t>0</w:t>
      </w:r>
      <w:r w:rsidR="00747680" w:rsidRPr="0072789C">
        <w:rPr>
          <w:rFonts w:ascii="Times New Roman" w:hAnsi="Times New Roman" w:cs="Times New Roman"/>
          <w:bCs/>
          <w:sz w:val="24"/>
          <w:szCs w:val="24"/>
        </w:rPr>
        <w:t>3</w:t>
      </w:r>
      <w:r w:rsidR="00572DC6" w:rsidRPr="0072789C">
        <w:rPr>
          <w:rFonts w:ascii="Times New Roman" w:hAnsi="Times New Roman" w:cs="Times New Roman"/>
          <w:bCs/>
          <w:sz w:val="24"/>
          <w:szCs w:val="24"/>
        </w:rPr>
        <w:t xml:space="preserve">127) утвержденные бюджетные назначения составили </w:t>
      </w:r>
      <w:r w:rsidR="00ED6AE0">
        <w:rPr>
          <w:rFonts w:ascii="Times New Roman" w:hAnsi="Times New Roman" w:cs="Times New Roman"/>
          <w:bCs/>
          <w:sz w:val="24"/>
          <w:szCs w:val="24"/>
        </w:rPr>
        <w:t xml:space="preserve">926 544,5 </w:t>
      </w:r>
      <w:r w:rsidR="00572DC6" w:rsidRPr="0072789C">
        <w:rPr>
          <w:rFonts w:ascii="Times New Roman" w:hAnsi="Times New Roman" w:cs="Times New Roman"/>
          <w:bCs/>
          <w:sz w:val="24"/>
          <w:szCs w:val="24"/>
        </w:rPr>
        <w:t xml:space="preserve">тыс. руб., или на </w:t>
      </w:r>
      <w:r w:rsidR="00D56766">
        <w:rPr>
          <w:rFonts w:ascii="Times New Roman" w:hAnsi="Times New Roman" w:cs="Times New Roman"/>
          <w:bCs/>
          <w:sz w:val="24"/>
          <w:szCs w:val="24"/>
        </w:rPr>
        <w:t>7 128,2</w:t>
      </w:r>
      <w:r w:rsidR="00572DC6" w:rsidRPr="0072789C">
        <w:rPr>
          <w:rFonts w:ascii="Times New Roman" w:hAnsi="Times New Roman" w:cs="Times New Roman"/>
          <w:bCs/>
          <w:sz w:val="24"/>
          <w:szCs w:val="24"/>
        </w:rPr>
        <w:t xml:space="preserve"> тыс</w:t>
      </w:r>
      <w:r w:rsidR="00572DC6" w:rsidRPr="00572DC6">
        <w:rPr>
          <w:rFonts w:ascii="Times New Roman" w:hAnsi="Times New Roman" w:cs="Times New Roman"/>
          <w:bCs/>
          <w:sz w:val="24"/>
          <w:szCs w:val="24"/>
        </w:rPr>
        <w:t xml:space="preserve">. руб. больше объёма ассигнований, утверждённых Законом об областном бюджете, </w:t>
      </w:r>
      <w:r w:rsidR="009D6B0E">
        <w:rPr>
          <w:rFonts w:ascii="Times New Roman" w:hAnsi="Times New Roman" w:cs="Times New Roman"/>
          <w:bCs/>
          <w:sz w:val="24"/>
          <w:szCs w:val="24"/>
        </w:rPr>
        <w:t>в основном</w:t>
      </w:r>
      <w:r w:rsidR="00916FA3">
        <w:rPr>
          <w:rFonts w:ascii="Times New Roman" w:hAnsi="Times New Roman" w:cs="Times New Roman"/>
          <w:bCs/>
          <w:sz w:val="24"/>
          <w:szCs w:val="24"/>
        </w:rPr>
        <w:t>, за счёт</w:t>
      </w:r>
      <w:r w:rsidR="005675A3">
        <w:rPr>
          <w:rFonts w:ascii="Times New Roman" w:hAnsi="Times New Roman" w:cs="Times New Roman"/>
          <w:bCs/>
          <w:sz w:val="24"/>
          <w:szCs w:val="24"/>
        </w:rPr>
        <w:t xml:space="preserve"> следующего</w:t>
      </w:r>
      <w:r w:rsidR="00572DC6" w:rsidRPr="00572DC6">
        <w:rPr>
          <w:rFonts w:ascii="Times New Roman" w:hAnsi="Times New Roman" w:cs="Times New Roman"/>
          <w:bCs/>
          <w:sz w:val="24"/>
          <w:szCs w:val="24"/>
        </w:rPr>
        <w:t>:</w:t>
      </w:r>
    </w:p>
    <w:p w14:paraId="5B1F2960" w14:textId="5B51D625" w:rsidR="0012215B" w:rsidRPr="0012215B" w:rsidRDefault="0012215B" w:rsidP="00594F9D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12215B">
        <w:rPr>
          <w:rFonts w:ascii="Times New Roman" w:hAnsi="Times New Roman"/>
          <w:sz w:val="24"/>
          <w:szCs w:val="24"/>
        </w:rPr>
        <w:t>- 5437,2 тыс.</w:t>
      </w:r>
      <w:r w:rsidR="004B6189">
        <w:rPr>
          <w:rFonts w:ascii="Times New Roman" w:hAnsi="Times New Roman"/>
          <w:sz w:val="24"/>
          <w:szCs w:val="24"/>
        </w:rPr>
        <w:t xml:space="preserve"> </w:t>
      </w:r>
      <w:r w:rsidRPr="0012215B">
        <w:rPr>
          <w:rFonts w:ascii="Times New Roman" w:hAnsi="Times New Roman"/>
          <w:sz w:val="24"/>
          <w:szCs w:val="24"/>
        </w:rPr>
        <w:t xml:space="preserve">руб. </w:t>
      </w:r>
      <w:r w:rsidR="005675A3">
        <w:rPr>
          <w:rFonts w:ascii="Times New Roman" w:hAnsi="Times New Roman"/>
          <w:sz w:val="24"/>
          <w:szCs w:val="24"/>
        </w:rPr>
        <w:t>-</w:t>
      </w:r>
      <w:r w:rsidRPr="0012215B">
        <w:rPr>
          <w:rFonts w:ascii="Times New Roman" w:hAnsi="Times New Roman"/>
          <w:sz w:val="24"/>
          <w:szCs w:val="24"/>
        </w:rPr>
        <w:t xml:space="preserve"> финансирование расходов по приобретению средств индивидуальной защиты (медицинских масок и перчаток) для сотрудников, привлекаемых к проведению мероприятий по предупреждению возникновения и распространения новой коронавирусной инфекции COVID-19, а также на мероприятия, связанные с весенней призывной кампанией, в соответствии с постановлениями Администрации Волгоградской области "О выделении бюджетных ассигнований из резервного фонда Администрации Волгоградской области комитету по обеспечению безопасности жизнедеятельности населения Волгоградской области" от 14 апреля 2020 г. № 224-п и от 01 июня 2020 г. № 308-п;</w:t>
      </w:r>
    </w:p>
    <w:p w14:paraId="7D8EB852" w14:textId="01E51A0B" w:rsidR="006F18CF" w:rsidRPr="006F18CF" w:rsidRDefault="006F18CF" w:rsidP="0012215B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6F18CF">
        <w:rPr>
          <w:rFonts w:ascii="Times New Roman" w:hAnsi="Times New Roman"/>
          <w:sz w:val="24"/>
          <w:szCs w:val="24"/>
        </w:rPr>
        <w:t xml:space="preserve">- 923,4 тыс. руб. </w:t>
      </w:r>
      <w:r w:rsidR="005675A3">
        <w:rPr>
          <w:rFonts w:ascii="Times New Roman" w:hAnsi="Times New Roman"/>
          <w:sz w:val="24"/>
          <w:szCs w:val="24"/>
        </w:rPr>
        <w:t>-</w:t>
      </w:r>
      <w:r w:rsidRPr="006F18CF">
        <w:rPr>
          <w:rFonts w:ascii="Times New Roman" w:hAnsi="Times New Roman"/>
          <w:sz w:val="24"/>
          <w:szCs w:val="24"/>
        </w:rPr>
        <w:t xml:space="preserve"> оплат</w:t>
      </w:r>
      <w:r w:rsidR="005675A3">
        <w:rPr>
          <w:rFonts w:ascii="Times New Roman" w:hAnsi="Times New Roman"/>
          <w:sz w:val="24"/>
          <w:szCs w:val="24"/>
        </w:rPr>
        <w:t>а</w:t>
      </w:r>
      <w:r w:rsidRPr="006F18CF">
        <w:rPr>
          <w:rFonts w:ascii="Times New Roman" w:hAnsi="Times New Roman"/>
          <w:sz w:val="24"/>
          <w:szCs w:val="24"/>
        </w:rPr>
        <w:t xml:space="preserve"> земельного налога и налога на имущество в соответствии с абзацем 6 статьи 41.1 Закона Волгоградской области от 11.06.2008 № 1694-ОД «О бюджетном процессе в Волгоградской области»;</w:t>
      </w:r>
    </w:p>
    <w:p w14:paraId="4B65E8F6" w14:textId="2B801A74" w:rsidR="0012215B" w:rsidRPr="0012215B" w:rsidRDefault="0012215B" w:rsidP="0012215B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12215B">
        <w:rPr>
          <w:rFonts w:ascii="Times New Roman" w:hAnsi="Times New Roman"/>
          <w:sz w:val="24"/>
          <w:szCs w:val="24"/>
        </w:rPr>
        <w:t>- 565,6 тыс.</w:t>
      </w:r>
      <w:r w:rsidR="004B6189">
        <w:rPr>
          <w:rFonts w:ascii="Times New Roman" w:hAnsi="Times New Roman"/>
          <w:sz w:val="24"/>
          <w:szCs w:val="24"/>
        </w:rPr>
        <w:t xml:space="preserve"> </w:t>
      </w:r>
      <w:r w:rsidRPr="0012215B">
        <w:rPr>
          <w:rFonts w:ascii="Times New Roman" w:hAnsi="Times New Roman"/>
          <w:sz w:val="24"/>
          <w:szCs w:val="24"/>
        </w:rPr>
        <w:t xml:space="preserve">руб. </w:t>
      </w:r>
      <w:r w:rsidR="005675A3">
        <w:rPr>
          <w:rFonts w:ascii="Times New Roman" w:hAnsi="Times New Roman"/>
          <w:sz w:val="24"/>
          <w:szCs w:val="24"/>
        </w:rPr>
        <w:t>- выплата</w:t>
      </w:r>
      <w:r w:rsidRPr="0012215B">
        <w:rPr>
          <w:rFonts w:ascii="Times New Roman" w:hAnsi="Times New Roman"/>
          <w:sz w:val="24"/>
          <w:szCs w:val="24"/>
        </w:rPr>
        <w:t xml:space="preserve"> на поощрение государственной должности в соответствии с распоряжениями Губернатора Волгоградской области «О денежном поощрении»;</w:t>
      </w:r>
    </w:p>
    <w:p w14:paraId="6F0F723C" w14:textId="215A565D" w:rsidR="00594F9D" w:rsidRDefault="00594F9D" w:rsidP="00594F9D">
      <w:pPr>
        <w:spacing w:after="0" w:line="240" w:lineRule="auto"/>
        <w:ind w:firstLine="680"/>
        <w:jc w:val="both"/>
        <w:rPr>
          <w:rFonts w:ascii="Times New Roman" w:hAnsi="Times New Roman"/>
          <w:color w:val="FF0000"/>
          <w:sz w:val="24"/>
          <w:szCs w:val="24"/>
        </w:rPr>
      </w:pPr>
      <w:r w:rsidRPr="0012215B">
        <w:rPr>
          <w:rFonts w:ascii="Times New Roman" w:hAnsi="Times New Roman"/>
          <w:sz w:val="24"/>
          <w:szCs w:val="24"/>
        </w:rPr>
        <w:t xml:space="preserve">- 305,4 тыс. руб. </w:t>
      </w:r>
      <w:r w:rsidR="005675A3">
        <w:rPr>
          <w:rFonts w:ascii="Times New Roman" w:hAnsi="Times New Roman"/>
          <w:sz w:val="24"/>
          <w:szCs w:val="24"/>
        </w:rPr>
        <w:t>-</w:t>
      </w:r>
      <w:r w:rsidRPr="0012215B">
        <w:rPr>
          <w:rFonts w:ascii="Times New Roman" w:hAnsi="Times New Roman"/>
          <w:sz w:val="24"/>
          <w:szCs w:val="24"/>
        </w:rPr>
        <w:t xml:space="preserve"> выплаты за достижение</w:t>
      </w:r>
      <w:r w:rsidRPr="0012215B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12215B">
        <w:rPr>
          <w:rFonts w:ascii="Times New Roman" w:hAnsi="Times New Roman"/>
          <w:sz w:val="20"/>
          <w:szCs w:val="20"/>
        </w:rPr>
        <w:t> </w:t>
      </w:r>
      <w:r w:rsidRPr="0012215B">
        <w:rPr>
          <w:rFonts w:ascii="Times New Roman" w:hAnsi="Times New Roman"/>
          <w:sz w:val="24"/>
          <w:szCs w:val="24"/>
        </w:rPr>
        <w:t>показателей деятельности органов исполнительной власти</w:t>
      </w:r>
      <w:r w:rsidRPr="0012215B">
        <w:rPr>
          <w:sz w:val="24"/>
          <w:szCs w:val="24"/>
        </w:rPr>
        <w:t xml:space="preserve"> </w:t>
      </w:r>
      <w:r w:rsidRPr="0012215B">
        <w:rPr>
          <w:rFonts w:ascii="Times New Roman" w:hAnsi="Times New Roman"/>
          <w:sz w:val="24"/>
          <w:szCs w:val="24"/>
        </w:rPr>
        <w:t>преми</w:t>
      </w:r>
      <w:r w:rsidR="00EB5468">
        <w:rPr>
          <w:rFonts w:ascii="Times New Roman" w:hAnsi="Times New Roman"/>
          <w:sz w:val="24"/>
          <w:szCs w:val="24"/>
        </w:rPr>
        <w:t>и</w:t>
      </w:r>
      <w:r w:rsidRPr="0012215B">
        <w:rPr>
          <w:rFonts w:ascii="Times New Roman" w:hAnsi="Times New Roman"/>
          <w:sz w:val="24"/>
          <w:szCs w:val="24"/>
        </w:rPr>
        <w:t xml:space="preserve"> государственным служащим в соответствии с </w:t>
      </w:r>
      <w:r w:rsidR="00EB5468">
        <w:rPr>
          <w:rFonts w:ascii="Times New Roman" w:hAnsi="Times New Roman"/>
          <w:sz w:val="24"/>
          <w:szCs w:val="24"/>
        </w:rPr>
        <w:t>п</w:t>
      </w:r>
      <w:r w:rsidRPr="0012215B">
        <w:rPr>
          <w:rFonts w:ascii="Times New Roman" w:hAnsi="Times New Roman"/>
          <w:sz w:val="24"/>
          <w:szCs w:val="24"/>
        </w:rPr>
        <w:t xml:space="preserve">остановлением Администрации Волгоградской области 25 декабря 2020 г. № 822-п </w:t>
      </w:r>
      <w:r w:rsidR="006F18CF">
        <w:rPr>
          <w:rFonts w:ascii="Times New Roman" w:hAnsi="Times New Roman"/>
          <w:sz w:val="24"/>
          <w:szCs w:val="24"/>
        </w:rPr>
        <w:t>«</w:t>
      </w:r>
      <w:r w:rsidRPr="0012215B">
        <w:rPr>
          <w:rFonts w:ascii="Times New Roman" w:hAnsi="Times New Roman"/>
          <w:sz w:val="24"/>
          <w:szCs w:val="24"/>
        </w:rPr>
        <w:t xml:space="preserve">О мерах по реализации постановления Правительства Российской Федерации от 04 декабря 2020 г. № 2026 </w:t>
      </w:r>
      <w:r w:rsidR="006F18CF">
        <w:rPr>
          <w:rFonts w:ascii="Times New Roman" w:hAnsi="Times New Roman"/>
          <w:sz w:val="24"/>
          <w:szCs w:val="24"/>
        </w:rPr>
        <w:t>«</w:t>
      </w:r>
      <w:r w:rsidRPr="0012215B">
        <w:rPr>
          <w:rFonts w:ascii="Times New Roman" w:hAnsi="Times New Roman"/>
          <w:sz w:val="24"/>
          <w:szCs w:val="24"/>
        </w:rPr>
        <w:t>О поощрении субъектов Российской Федерации в 2020 году за достижение показателей деятельности органов исполнительной власти субъектов Российской Федерации</w:t>
      </w:r>
      <w:r w:rsidR="006F18CF">
        <w:rPr>
          <w:rFonts w:ascii="Times New Roman" w:hAnsi="Times New Roman"/>
          <w:sz w:val="24"/>
          <w:szCs w:val="24"/>
        </w:rPr>
        <w:t>»</w:t>
      </w:r>
      <w:r w:rsidRPr="0012215B">
        <w:rPr>
          <w:rFonts w:ascii="Times New Roman" w:hAnsi="Times New Roman"/>
          <w:sz w:val="24"/>
          <w:szCs w:val="24"/>
        </w:rPr>
        <w:t>.</w:t>
      </w:r>
    </w:p>
    <w:p w14:paraId="45FFA05F" w14:textId="4A166676" w:rsidR="000748E8" w:rsidRDefault="00D35096" w:rsidP="000748E8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D35096">
        <w:rPr>
          <w:rFonts w:ascii="Times New Roman" w:hAnsi="Times New Roman" w:cs="Times New Roman"/>
          <w:sz w:val="24"/>
          <w:szCs w:val="24"/>
        </w:rPr>
        <w:t xml:space="preserve">Анализ исполнения бюджетных назначений Комитета представлен </w:t>
      </w:r>
      <w:r w:rsidR="002D5C43" w:rsidRPr="002D5C43">
        <w:rPr>
          <w:rFonts w:ascii="Times New Roman" w:hAnsi="Times New Roman" w:cs="Times New Roman"/>
          <w:sz w:val="24"/>
          <w:szCs w:val="24"/>
        </w:rPr>
        <w:t>в приложении №1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2115D85" w14:textId="3405FE18" w:rsidR="00AA382F" w:rsidRPr="001B6986" w:rsidRDefault="007207B3" w:rsidP="00AA38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07B3">
        <w:rPr>
          <w:rFonts w:ascii="Times New Roman" w:hAnsi="Times New Roman" w:cs="Times New Roman"/>
          <w:sz w:val="24"/>
          <w:szCs w:val="24"/>
        </w:rPr>
        <w:t xml:space="preserve">Бюджетные назначения исполнены в сумме </w:t>
      </w:r>
      <w:r w:rsidR="000748E8">
        <w:rPr>
          <w:rFonts w:ascii="Times New Roman" w:hAnsi="Times New Roman" w:cs="Times New Roman"/>
          <w:sz w:val="24"/>
          <w:szCs w:val="24"/>
        </w:rPr>
        <w:t>920 908,3</w:t>
      </w:r>
      <w:r w:rsidR="00916FA3">
        <w:rPr>
          <w:rFonts w:ascii="Times New Roman" w:hAnsi="Times New Roman" w:cs="Times New Roman"/>
          <w:sz w:val="24"/>
          <w:szCs w:val="24"/>
        </w:rPr>
        <w:t xml:space="preserve"> ты</w:t>
      </w:r>
      <w:r>
        <w:rPr>
          <w:rFonts w:ascii="Times New Roman" w:hAnsi="Times New Roman" w:cs="Times New Roman"/>
          <w:sz w:val="24"/>
          <w:szCs w:val="24"/>
        </w:rPr>
        <w:t>с. руб., или на 9</w:t>
      </w:r>
      <w:r w:rsidR="000748E8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,</w:t>
      </w:r>
      <w:r w:rsidR="000748E8">
        <w:rPr>
          <w:rFonts w:ascii="Times New Roman" w:hAnsi="Times New Roman" w:cs="Times New Roman"/>
          <w:sz w:val="24"/>
          <w:szCs w:val="24"/>
        </w:rPr>
        <w:t>4</w:t>
      </w:r>
      <w:r w:rsidRPr="007207B3">
        <w:rPr>
          <w:rFonts w:ascii="Times New Roman" w:hAnsi="Times New Roman" w:cs="Times New Roman"/>
          <w:sz w:val="24"/>
          <w:szCs w:val="24"/>
        </w:rPr>
        <w:t xml:space="preserve"> процента.</w:t>
      </w:r>
      <w:r w:rsidR="00383581">
        <w:rPr>
          <w:rFonts w:ascii="Times New Roman" w:hAnsi="Times New Roman" w:cs="Times New Roman"/>
          <w:sz w:val="24"/>
          <w:szCs w:val="24"/>
        </w:rPr>
        <w:t xml:space="preserve"> Неисполненные бюджетные назначения составили </w:t>
      </w:r>
      <w:r w:rsidR="006B40E9">
        <w:rPr>
          <w:rFonts w:ascii="Times New Roman" w:hAnsi="Times New Roman" w:cs="Times New Roman"/>
          <w:sz w:val="24"/>
          <w:szCs w:val="24"/>
        </w:rPr>
        <w:t>всего 5</w:t>
      </w:r>
      <w:r w:rsidR="008A5282">
        <w:rPr>
          <w:rFonts w:ascii="Times New Roman" w:hAnsi="Times New Roman" w:cs="Times New Roman"/>
          <w:sz w:val="24"/>
          <w:szCs w:val="24"/>
        </w:rPr>
        <w:t xml:space="preserve"> </w:t>
      </w:r>
      <w:r w:rsidR="006B40E9">
        <w:rPr>
          <w:rFonts w:ascii="Times New Roman" w:hAnsi="Times New Roman" w:cs="Times New Roman"/>
          <w:sz w:val="24"/>
          <w:szCs w:val="24"/>
        </w:rPr>
        <w:t xml:space="preserve">636,3 </w:t>
      </w:r>
      <w:r w:rsidR="005641A7">
        <w:rPr>
          <w:rFonts w:ascii="Times New Roman" w:hAnsi="Times New Roman" w:cs="Times New Roman"/>
          <w:sz w:val="24"/>
          <w:szCs w:val="24"/>
        </w:rPr>
        <w:t>тыс. руб.</w:t>
      </w:r>
      <w:r w:rsidR="005911FE">
        <w:rPr>
          <w:rFonts w:ascii="Times New Roman" w:hAnsi="Times New Roman" w:cs="Times New Roman"/>
          <w:sz w:val="24"/>
          <w:szCs w:val="24"/>
        </w:rPr>
        <w:t xml:space="preserve"> (0,6%)</w:t>
      </w:r>
      <w:r w:rsidR="00DA300C">
        <w:rPr>
          <w:rFonts w:ascii="Times New Roman" w:hAnsi="Times New Roman" w:cs="Times New Roman"/>
          <w:sz w:val="24"/>
          <w:szCs w:val="24"/>
        </w:rPr>
        <w:t>,</w:t>
      </w:r>
      <w:r w:rsidR="005641A7">
        <w:rPr>
          <w:rFonts w:ascii="Times New Roman" w:hAnsi="Times New Roman" w:cs="Times New Roman"/>
          <w:sz w:val="24"/>
          <w:szCs w:val="24"/>
        </w:rPr>
        <w:t xml:space="preserve"> в основном</w:t>
      </w:r>
      <w:r w:rsidR="00DA300C">
        <w:rPr>
          <w:rFonts w:ascii="Times New Roman" w:hAnsi="Times New Roman" w:cs="Times New Roman"/>
          <w:sz w:val="24"/>
          <w:szCs w:val="24"/>
        </w:rPr>
        <w:t>,</w:t>
      </w:r>
      <w:r w:rsidR="005641A7">
        <w:rPr>
          <w:rFonts w:ascii="Times New Roman" w:hAnsi="Times New Roman" w:cs="Times New Roman"/>
          <w:sz w:val="24"/>
          <w:szCs w:val="24"/>
        </w:rPr>
        <w:t xml:space="preserve"> </w:t>
      </w:r>
      <w:r w:rsidR="00FA2BDD">
        <w:rPr>
          <w:rFonts w:ascii="Times New Roman" w:hAnsi="Times New Roman" w:cs="Times New Roman"/>
          <w:sz w:val="24"/>
          <w:szCs w:val="24"/>
        </w:rPr>
        <w:t>за счё</w:t>
      </w:r>
      <w:r w:rsidR="006B40E9">
        <w:rPr>
          <w:rFonts w:ascii="Times New Roman" w:hAnsi="Times New Roman" w:cs="Times New Roman"/>
          <w:sz w:val="24"/>
          <w:szCs w:val="24"/>
        </w:rPr>
        <w:t>т</w:t>
      </w:r>
      <w:r w:rsidR="00AA382F" w:rsidRPr="00AA382F">
        <w:rPr>
          <w:rFonts w:ascii="Times New Roman" w:hAnsi="Times New Roman" w:cs="Times New Roman"/>
          <w:sz w:val="24"/>
          <w:szCs w:val="24"/>
        </w:rPr>
        <w:t xml:space="preserve"> </w:t>
      </w:r>
      <w:r w:rsidR="00AA382F" w:rsidRPr="001B6986">
        <w:rPr>
          <w:rFonts w:ascii="Times New Roman" w:hAnsi="Times New Roman" w:cs="Times New Roman"/>
          <w:sz w:val="24"/>
          <w:szCs w:val="24"/>
        </w:rPr>
        <w:t xml:space="preserve">экономии фонда оплаты труда и начислений страховых взносов на оплату труда, в том числе в связи </w:t>
      </w:r>
      <w:r w:rsidR="00771F0C">
        <w:rPr>
          <w:rFonts w:ascii="Times New Roman" w:hAnsi="Times New Roman" w:cs="Times New Roman"/>
          <w:sz w:val="24"/>
          <w:szCs w:val="24"/>
        </w:rPr>
        <w:t>с увеличением больничных листов и применением</w:t>
      </w:r>
      <w:r w:rsidR="00771F0C" w:rsidRPr="001B6986">
        <w:rPr>
          <w:rFonts w:ascii="Times New Roman" w:hAnsi="Times New Roman" w:cs="Times New Roman"/>
          <w:sz w:val="24"/>
          <w:szCs w:val="24"/>
        </w:rPr>
        <w:t xml:space="preserve"> </w:t>
      </w:r>
      <w:r w:rsidR="00AA382F" w:rsidRPr="001B6986">
        <w:rPr>
          <w:rFonts w:ascii="Times New Roman" w:hAnsi="Times New Roman" w:cs="Times New Roman"/>
          <w:sz w:val="24"/>
          <w:szCs w:val="24"/>
        </w:rPr>
        <w:t>регрессивной шкал</w:t>
      </w:r>
      <w:r w:rsidR="00B4661E">
        <w:rPr>
          <w:rFonts w:ascii="Times New Roman" w:hAnsi="Times New Roman" w:cs="Times New Roman"/>
          <w:sz w:val="24"/>
          <w:szCs w:val="24"/>
        </w:rPr>
        <w:t>ы</w:t>
      </w:r>
      <w:r w:rsidR="00AA382F" w:rsidRPr="001B6986">
        <w:rPr>
          <w:rFonts w:ascii="Times New Roman" w:hAnsi="Times New Roman" w:cs="Times New Roman"/>
          <w:sz w:val="24"/>
          <w:szCs w:val="24"/>
        </w:rPr>
        <w:t xml:space="preserve"> по страховым взносам</w:t>
      </w:r>
      <w:r w:rsidR="00771F0C">
        <w:rPr>
          <w:rFonts w:ascii="Times New Roman" w:hAnsi="Times New Roman" w:cs="Times New Roman"/>
          <w:sz w:val="24"/>
          <w:szCs w:val="24"/>
        </w:rPr>
        <w:t>.</w:t>
      </w:r>
      <w:r w:rsidR="00AA382F" w:rsidRPr="001B698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DB5648" w14:textId="2400A8A3" w:rsidR="008F5D2B" w:rsidRPr="008F5D2B" w:rsidRDefault="00467C1C" w:rsidP="001C1A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E144A">
        <w:rPr>
          <w:rFonts w:ascii="Times New Roman" w:hAnsi="Times New Roman" w:cs="Times New Roman"/>
          <w:sz w:val="24"/>
          <w:szCs w:val="24"/>
        </w:rPr>
        <w:t xml:space="preserve">Согласно отчету о движении денежных средств (ф. 0503123) </w:t>
      </w:r>
      <w:r w:rsidR="00BE144A" w:rsidRPr="00BE144A">
        <w:rPr>
          <w:rFonts w:ascii="Times New Roman" w:hAnsi="Times New Roman" w:cs="Times New Roman"/>
          <w:sz w:val="24"/>
          <w:szCs w:val="24"/>
        </w:rPr>
        <w:t xml:space="preserve">расходы областного бюджета </w:t>
      </w:r>
      <w:r w:rsidR="008F5D2B">
        <w:rPr>
          <w:rFonts w:ascii="Times New Roman" w:hAnsi="Times New Roman" w:cs="Times New Roman"/>
          <w:sz w:val="24"/>
          <w:szCs w:val="24"/>
        </w:rPr>
        <w:t>на</w:t>
      </w:r>
      <w:r w:rsidR="00BE144A" w:rsidRPr="00BE144A">
        <w:rPr>
          <w:rFonts w:ascii="Times New Roman" w:hAnsi="Times New Roman" w:cs="Times New Roman"/>
          <w:sz w:val="24"/>
          <w:szCs w:val="24"/>
        </w:rPr>
        <w:t xml:space="preserve"> оплат</w:t>
      </w:r>
      <w:r w:rsidR="008F5D2B">
        <w:rPr>
          <w:rFonts w:ascii="Times New Roman" w:hAnsi="Times New Roman" w:cs="Times New Roman"/>
          <w:sz w:val="24"/>
          <w:szCs w:val="24"/>
        </w:rPr>
        <w:t>у</w:t>
      </w:r>
      <w:r w:rsidR="00BE144A" w:rsidRPr="00BE144A">
        <w:rPr>
          <w:rFonts w:ascii="Times New Roman" w:hAnsi="Times New Roman" w:cs="Times New Roman"/>
          <w:sz w:val="24"/>
          <w:szCs w:val="24"/>
        </w:rPr>
        <w:t xml:space="preserve"> штрафных санкций составили 279,4 тыс.</w:t>
      </w:r>
      <w:r w:rsidR="005911FE">
        <w:rPr>
          <w:rFonts w:ascii="Times New Roman" w:hAnsi="Times New Roman" w:cs="Times New Roman"/>
          <w:sz w:val="24"/>
          <w:szCs w:val="24"/>
        </w:rPr>
        <w:t xml:space="preserve"> </w:t>
      </w:r>
      <w:r w:rsidR="00BE144A" w:rsidRPr="00BE144A">
        <w:rPr>
          <w:rFonts w:ascii="Times New Roman" w:hAnsi="Times New Roman" w:cs="Times New Roman"/>
          <w:sz w:val="24"/>
          <w:szCs w:val="24"/>
        </w:rPr>
        <w:t>руб</w:t>
      </w:r>
      <w:r w:rsidR="001C1A86">
        <w:rPr>
          <w:rFonts w:ascii="Times New Roman" w:hAnsi="Times New Roman" w:cs="Times New Roman"/>
          <w:sz w:val="24"/>
          <w:szCs w:val="24"/>
        </w:rPr>
        <w:t xml:space="preserve">лей. </w:t>
      </w:r>
      <w:r w:rsidR="008F5D2B">
        <w:rPr>
          <w:rFonts w:ascii="Times New Roman" w:hAnsi="Times New Roman" w:cs="Times New Roman"/>
          <w:sz w:val="24"/>
          <w:szCs w:val="24"/>
        </w:rPr>
        <w:t xml:space="preserve">Указанные расходы представляют собой дополнительные </w:t>
      </w:r>
      <w:r w:rsidR="008F5D2B" w:rsidRPr="008F5D2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издержки бюджета</w:t>
      </w:r>
      <w:r w:rsidR="008F5D2B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сложились по причине несвоевременного выполнения</w:t>
      </w:r>
      <w:r w:rsidR="001C1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5D2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Комитетом своих обязательств перед контрагентами</w:t>
      </w:r>
      <w:r w:rsidR="001C1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(10,1 </w:t>
      </w:r>
      <w:proofErr w:type="spellStart"/>
      <w:r w:rsidR="001C1A86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="001C1A86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  <w:r w:rsidR="008F5D2B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обязательств по уплате налогов и сборов</w:t>
      </w:r>
      <w:r w:rsidR="001C1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1C1A86" w:rsidRPr="00BE144A">
        <w:rPr>
          <w:rFonts w:ascii="Times New Roman" w:hAnsi="Times New Roman" w:cs="Times New Roman"/>
          <w:sz w:val="24"/>
          <w:szCs w:val="24"/>
        </w:rPr>
        <w:t>44,2 тыс. руб.</w:t>
      </w:r>
      <w:r w:rsidR="001C1A86">
        <w:rPr>
          <w:rFonts w:ascii="Times New Roman" w:hAnsi="Times New Roman" w:cs="Times New Roman"/>
          <w:sz w:val="24"/>
          <w:szCs w:val="24"/>
        </w:rPr>
        <w:t>)</w:t>
      </w:r>
      <w:r w:rsidR="001C1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заключению договорных отношений для размещения оборудования (213,6 </w:t>
      </w:r>
      <w:proofErr w:type="spellStart"/>
      <w:proofErr w:type="gramStart"/>
      <w:r w:rsidR="001C1A86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proofErr w:type="gramEnd"/>
      <w:r w:rsidR="001C1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В результате при </w:t>
      </w:r>
      <w:r w:rsidR="001C1A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использовании средств областного бюджета на указанны</w:t>
      </w:r>
      <w:r w:rsidR="00B4661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1C1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цели Комитетом </w:t>
      </w:r>
      <w:r w:rsidR="0020203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соблюдён</w:t>
      </w:r>
      <w:r w:rsidR="001C1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5D2B" w:rsidRPr="008F5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 эффективности </w:t>
      </w:r>
      <w:r w:rsidR="008F5D2B" w:rsidRPr="008F5D2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использования бюджетных средств, определенн</w:t>
      </w:r>
      <w:r w:rsidR="00D61CA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ого</w:t>
      </w:r>
      <w:r w:rsidR="008F5D2B" w:rsidRPr="008F5D2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ст. 34 БК РФ. </w:t>
      </w:r>
    </w:p>
    <w:p w14:paraId="78EAD235" w14:textId="77777777" w:rsidR="002F6357" w:rsidRPr="0010663D" w:rsidRDefault="002F6357" w:rsidP="003D5026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8F360F" w14:textId="77777777" w:rsidR="003D5026" w:rsidRPr="001A3D9B" w:rsidRDefault="003D5026" w:rsidP="003D502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A3D9B">
        <w:rPr>
          <w:rFonts w:ascii="Times New Roman" w:hAnsi="Times New Roman" w:cs="Times New Roman"/>
          <w:b/>
          <w:i/>
          <w:sz w:val="24"/>
          <w:szCs w:val="24"/>
        </w:rPr>
        <w:t xml:space="preserve">Сравнительный анализ показателей исполнения </w:t>
      </w:r>
    </w:p>
    <w:p w14:paraId="0819D291" w14:textId="77777777" w:rsidR="003D5026" w:rsidRPr="001A3D9B" w:rsidRDefault="003D5026" w:rsidP="003D502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A3D9B">
        <w:rPr>
          <w:rFonts w:ascii="Times New Roman" w:hAnsi="Times New Roman" w:cs="Times New Roman"/>
          <w:b/>
          <w:i/>
          <w:sz w:val="24"/>
          <w:szCs w:val="24"/>
        </w:rPr>
        <w:t>расходов областного бюджета за отчетный год и предыдущий год</w:t>
      </w:r>
    </w:p>
    <w:p w14:paraId="61AFB47A" w14:textId="77777777" w:rsidR="003D5026" w:rsidRDefault="003D5026" w:rsidP="003D50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3D9B">
        <w:rPr>
          <w:rFonts w:ascii="Times New Roman" w:hAnsi="Times New Roman" w:cs="Times New Roman"/>
          <w:sz w:val="24"/>
          <w:szCs w:val="24"/>
        </w:rPr>
        <w:t xml:space="preserve">Сравнительный анализ показателей исполнения расходов областного бюджета за </w:t>
      </w:r>
      <w:proofErr w:type="gramStart"/>
      <w:r w:rsidRPr="001A3D9B">
        <w:rPr>
          <w:rFonts w:ascii="Times New Roman" w:hAnsi="Times New Roman" w:cs="Times New Roman"/>
          <w:sz w:val="24"/>
          <w:szCs w:val="24"/>
        </w:rPr>
        <w:t>20</w:t>
      </w:r>
      <w:r w:rsidR="00791930">
        <w:rPr>
          <w:rFonts w:ascii="Times New Roman" w:hAnsi="Times New Roman" w:cs="Times New Roman"/>
          <w:sz w:val="24"/>
          <w:szCs w:val="24"/>
        </w:rPr>
        <w:t>1</w:t>
      </w:r>
      <w:r w:rsidR="005911FE">
        <w:rPr>
          <w:rFonts w:ascii="Times New Roman" w:hAnsi="Times New Roman" w:cs="Times New Roman"/>
          <w:sz w:val="24"/>
          <w:szCs w:val="24"/>
        </w:rPr>
        <w:t>9</w:t>
      </w:r>
      <w:r w:rsidR="006E44B7" w:rsidRPr="001A3D9B">
        <w:rPr>
          <w:rFonts w:ascii="Times New Roman" w:hAnsi="Times New Roman" w:cs="Times New Roman"/>
          <w:sz w:val="24"/>
          <w:szCs w:val="24"/>
        </w:rPr>
        <w:t xml:space="preserve">  и</w:t>
      </w:r>
      <w:proofErr w:type="gramEnd"/>
      <w:r w:rsidR="006E44B7" w:rsidRPr="001A3D9B">
        <w:rPr>
          <w:rFonts w:ascii="Times New Roman" w:hAnsi="Times New Roman" w:cs="Times New Roman"/>
          <w:sz w:val="24"/>
          <w:szCs w:val="24"/>
        </w:rPr>
        <w:t xml:space="preserve"> 20</w:t>
      </w:r>
      <w:r w:rsidR="005911FE">
        <w:rPr>
          <w:rFonts w:ascii="Times New Roman" w:hAnsi="Times New Roman" w:cs="Times New Roman"/>
          <w:sz w:val="24"/>
          <w:szCs w:val="24"/>
        </w:rPr>
        <w:t>20</w:t>
      </w:r>
      <w:r w:rsidRPr="001A3D9B">
        <w:rPr>
          <w:rFonts w:ascii="Times New Roman" w:hAnsi="Times New Roman" w:cs="Times New Roman"/>
          <w:sz w:val="24"/>
          <w:szCs w:val="24"/>
        </w:rPr>
        <w:t xml:space="preserve"> год</w:t>
      </w:r>
      <w:r w:rsidR="00791930">
        <w:rPr>
          <w:rFonts w:ascii="Times New Roman" w:hAnsi="Times New Roman" w:cs="Times New Roman"/>
          <w:sz w:val="24"/>
          <w:szCs w:val="24"/>
        </w:rPr>
        <w:t>ы</w:t>
      </w:r>
      <w:r w:rsidRPr="001A3D9B">
        <w:rPr>
          <w:rFonts w:ascii="Times New Roman" w:hAnsi="Times New Roman" w:cs="Times New Roman"/>
          <w:sz w:val="24"/>
          <w:szCs w:val="24"/>
        </w:rPr>
        <w:t xml:space="preserve"> представлен в таблице.</w:t>
      </w:r>
    </w:p>
    <w:tbl>
      <w:tblPr>
        <w:tblW w:w="9361" w:type="dxa"/>
        <w:tblInd w:w="131" w:type="dxa"/>
        <w:tblLayout w:type="fixed"/>
        <w:tblLook w:val="04A0" w:firstRow="1" w:lastRow="0" w:firstColumn="1" w:lastColumn="0" w:noHBand="0" w:noVBand="1"/>
      </w:tblPr>
      <w:tblGrid>
        <w:gridCol w:w="1334"/>
        <w:gridCol w:w="3656"/>
        <w:gridCol w:w="1224"/>
        <w:gridCol w:w="1134"/>
        <w:gridCol w:w="1276"/>
        <w:gridCol w:w="737"/>
      </w:tblGrid>
      <w:tr w:rsidR="00604BB1" w:rsidRPr="00604BB1" w14:paraId="0D677486" w14:textId="77777777" w:rsidTr="00604BB1">
        <w:trPr>
          <w:trHeight w:val="276"/>
        </w:trPr>
        <w:tc>
          <w:tcPr>
            <w:tcW w:w="1334" w:type="dxa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FA9DA" w14:textId="77777777" w:rsidR="00604BB1" w:rsidRPr="00604BB1" w:rsidRDefault="00604BB1" w:rsidP="0060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4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КБК</w:t>
            </w:r>
          </w:p>
        </w:tc>
        <w:tc>
          <w:tcPr>
            <w:tcW w:w="3656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3F26E" w14:textId="77777777" w:rsidR="00604BB1" w:rsidRPr="00604BB1" w:rsidRDefault="00604BB1" w:rsidP="0060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4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224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81E76" w14:textId="77777777" w:rsidR="00604BB1" w:rsidRPr="00604BB1" w:rsidRDefault="00604BB1" w:rsidP="0060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4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134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546B3" w14:textId="77777777" w:rsidR="00604BB1" w:rsidRPr="00604BB1" w:rsidRDefault="00604BB1" w:rsidP="0060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4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2020год</w:t>
            </w:r>
          </w:p>
        </w:tc>
        <w:tc>
          <w:tcPr>
            <w:tcW w:w="2013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2CE5F7FD" w14:textId="77777777" w:rsidR="00604BB1" w:rsidRPr="00604BB1" w:rsidRDefault="00604BB1" w:rsidP="0060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4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Отклонение</w:t>
            </w:r>
          </w:p>
        </w:tc>
      </w:tr>
      <w:tr w:rsidR="00604BB1" w:rsidRPr="00604BB1" w14:paraId="40FF8AD6" w14:textId="77777777" w:rsidTr="00604BB1">
        <w:trPr>
          <w:trHeight w:val="264"/>
        </w:trPr>
        <w:tc>
          <w:tcPr>
            <w:tcW w:w="1334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DFF13" w14:textId="77777777" w:rsidR="00604BB1" w:rsidRPr="00604BB1" w:rsidRDefault="00604BB1" w:rsidP="00604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6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F5B8C" w14:textId="77777777" w:rsidR="00604BB1" w:rsidRPr="00604BB1" w:rsidRDefault="00604BB1" w:rsidP="00604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7F1B5" w14:textId="77777777" w:rsidR="00604BB1" w:rsidRPr="00604BB1" w:rsidRDefault="00604BB1" w:rsidP="00604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0A383" w14:textId="77777777" w:rsidR="00604BB1" w:rsidRPr="00604BB1" w:rsidRDefault="00604BB1" w:rsidP="00604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DD4F8" w14:textId="77777777" w:rsidR="00604BB1" w:rsidRPr="00604BB1" w:rsidRDefault="00604BB1" w:rsidP="0060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04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Тыс.руб</w:t>
            </w:r>
            <w:proofErr w:type="spellEnd"/>
            <w:r w:rsidRPr="00604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CC01C04" w14:textId="77777777" w:rsidR="00604BB1" w:rsidRPr="00604BB1" w:rsidRDefault="00604BB1" w:rsidP="0060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4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604BB1" w:rsidRPr="00604BB1" w14:paraId="2DD8FB8D" w14:textId="77777777" w:rsidTr="00604BB1">
        <w:trPr>
          <w:trHeight w:val="264"/>
        </w:trPr>
        <w:tc>
          <w:tcPr>
            <w:tcW w:w="133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E153A" w14:textId="77777777" w:rsidR="00604BB1" w:rsidRPr="00604BB1" w:rsidRDefault="00604BB1" w:rsidP="0060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4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1119C" w14:textId="77777777" w:rsidR="00604BB1" w:rsidRPr="00604BB1" w:rsidRDefault="00604BB1" w:rsidP="00604B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04BB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Расходы бюджета – всего: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D68B6" w14:textId="77777777" w:rsidR="00604BB1" w:rsidRPr="00604BB1" w:rsidRDefault="00604BB1" w:rsidP="0060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4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784 017,3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6DC32" w14:textId="77777777" w:rsidR="00604BB1" w:rsidRPr="00604BB1" w:rsidRDefault="00604BB1" w:rsidP="0060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4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920908,3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A27FA" w14:textId="77777777" w:rsidR="00604BB1" w:rsidRPr="00604BB1" w:rsidRDefault="00604BB1" w:rsidP="0060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4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136 89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Pr="00604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B0C9C66" w14:textId="77777777" w:rsidR="00604BB1" w:rsidRPr="00604BB1" w:rsidRDefault="00604BB1" w:rsidP="0060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4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17,5</w:t>
            </w:r>
          </w:p>
        </w:tc>
      </w:tr>
      <w:tr w:rsidR="00604BB1" w:rsidRPr="00604BB1" w14:paraId="5E79A759" w14:textId="77777777" w:rsidTr="00604BB1">
        <w:trPr>
          <w:trHeight w:val="264"/>
        </w:trPr>
        <w:tc>
          <w:tcPr>
            <w:tcW w:w="133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72BDB" w14:textId="77777777" w:rsidR="00604BB1" w:rsidRPr="00604BB1" w:rsidRDefault="00604BB1" w:rsidP="0060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4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A7661" w14:textId="77777777" w:rsidR="00604BB1" w:rsidRPr="00604BB1" w:rsidRDefault="00604BB1" w:rsidP="00604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4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Мобилизационная подготовка экономики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C50F5" w14:textId="77777777" w:rsidR="00604BB1" w:rsidRPr="00604BB1" w:rsidRDefault="00604BB1" w:rsidP="0060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4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AD299" w14:textId="77777777" w:rsidR="00604BB1" w:rsidRPr="00604BB1" w:rsidRDefault="00604BB1" w:rsidP="0060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4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  <w:r w:rsidR="00752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04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DFA58" w14:textId="77777777" w:rsidR="00604BB1" w:rsidRPr="00604BB1" w:rsidRDefault="00604BB1" w:rsidP="0060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4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44 511,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0A9D5BE" w14:textId="77777777" w:rsidR="00604BB1" w:rsidRPr="00604BB1" w:rsidRDefault="00604BB1" w:rsidP="0060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4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04BB1" w:rsidRPr="00604BB1" w14:paraId="15415252" w14:textId="77777777" w:rsidTr="00604BB1">
        <w:trPr>
          <w:trHeight w:val="480"/>
        </w:trPr>
        <w:tc>
          <w:tcPr>
            <w:tcW w:w="133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5EC8D" w14:textId="77777777" w:rsidR="00604BB1" w:rsidRPr="00604BB1" w:rsidRDefault="00604BB1" w:rsidP="0060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4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0DAA6" w14:textId="77777777" w:rsidR="00604BB1" w:rsidRPr="00604BB1" w:rsidRDefault="00604BB1" w:rsidP="00604B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04BB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11535" w14:textId="77777777" w:rsidR="00604BB1" w:rsidRPr="00604BB1" w:rsidRDefault="00604BB1" w:rsidP="0060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4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770 773,1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75252" w14:textId="77777777" w:rsidR="00604BB1" w:rsidRPr="00604BB1" w:rsidRDefault="00604BB1" w:rsidP="0060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4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863</w:t>
            </w:r>
            <w:r w:rsidR="00752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04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DD2E1" w14:textId="77777777" w:rsidR="00604BB1" w:rsidRPr="00604BB1" w:rsidRDefault="00604BB1" w:rsidP="0060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4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92 267,</w:t>
            </w:r>
            <w:r w:rsidR="00752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FFFD953" w14:textId="77777777" w:rsidR="00604BB1" w:rsidRPr="00604BB1" w:rsidRDefault="00604BB1" w:rsidP="0060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4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12,0</w:t>
            </w:r>
          </w:p>
        </w:tc>
      </w:tr>
      <w:tr w:rsidR="00604BB1" w:rsidRPr="00604BB1" w14:paraId="36C9CE92" w14:textId="77777777" w:rsidTr="00604BB1">
        <w:trPr>
          <w:trHeight w:val="480"/>
        </w:trPr>
        <w:tc>
          <w:tcPr>
            <w:tcW w:w="133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FCF5C" w14:textId="77777777" w:rsidR="00604BB1" w:rsidRPr="00604BB1" w:rsidRDefault="00604BB1" w:rsidP="0060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4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309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2BF68" w14:textId="77777777" w:rsidR="00604BB1" w:rsidRPr="00604BB1" w:rsidRDefault="00604BB1" w:rsidP="00604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4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Защита населения и территории от чрезвычайных ситуаций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5E174" w14:textId="77777777" w:rsidR="00604BB1" w:rsidRPr="00604BB1" w:rsidRDefault="00604BB1" w:rsidP="0060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4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320 222,8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715D4" w14:textId="77777777" w:rsidR="00604BB1" w:rsidRPr="00604BB1" w:rsidRDefault="00604BB1" w:rsidP="0060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4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</w:t>
            </w:r>
            <w:r w:rsidR="00752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604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</w:t>
            </w:r>
            <w:r w:rsidR="00752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D3511" w14:textId="77777777" w:rsidR="00604BB1" w:rsidRPr="00604BB1" w:rsidRDefault="00604BB1" w:rsidP="0060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4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-16 089,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0D998DC" w14:textId="77777777" w:rsidR="00604BB1" w:rsidRPr="00604BB1" w:rsidRDefault="00604BB1" w:rsidP="0060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4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-5,0</w:t>
            </w:r>
          </w:p>
        </w:tc>
      </w:tr>
      <w:tr w:rsidR="00604BB1" w:rsidRPr="00604BB1" w14:paraId="70C762B4" w14:textId="77777777" w:rsidTr="00604BB1">
        <w:trPr>
          <w:trHeight w:val="264"/>
        </w:trPr>
        <w:tc>
          <w:tcPr>
            <w:tcW w:w="133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675AD" w14:textId="77777777" w:rsidR="00604BB1" w:rsidRPr="00604BB1" w:rsidRDefault="00604BB1" w:rsidP="0060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4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D73D2" w14:textId="77777777" w:rsidR="00604BB1" w:rsidRPr="00604BB1" w:rsidRDefault="00604BB1" w:rsidP="00604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4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пожарной безопасности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11070" w14:textId="77777777" w:rsidR="00604BB1" w:rsidRPr="00604BB1" w:rsidRDefault="00604BB1" w:rsidP="0060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4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450 550,3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067A9" w14:textId="77777777" w:rsidR="00604BB1" w:rsidRPr="00604BB1" w:rsidRDefault="00604BB1" w:rsidP="0060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4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558</w:t>
            </w:r>
            <w:r w:rsidR="00752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04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5A978" w14:textId="77777777" w:rsidR="00604BB1" w:rsidRPr="00604BB1" w:rsidRDefault="00604BB1" w:rsidP="0060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4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108 357,4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7E329CC" w14:textId="77777777" w:rsidR="00604BB1" w:rsidRPr="00604BB1" w:rsidRDefault="00604BB1" w:rsidP="0060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4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24,1</w:t>
            </w:r>
          </w:p>
        </w:tc>
      </w:tr>
      <w:tr w:rsidR="00604BB1" w:rsidRPr="00604BB1" w14:paraId="34F491EA" w14:textId="77777777" w:rsidTr="00604BB1">
        <w:trPr>
          <w:trHeight w:val="264"/>
        </w:trPr>
        <w:tc>
          <w:tcPr>
            <w:tcW w:w="133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28D4D" w14:textId="77777777" w:rsidR="00604BB1" w:rsidRPr="00604BB1" w:rsidRDefault="00604BB1" w:rsidP="0060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4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38AD4" w14:textId="77777777" w:rsidR="00604BB1" w:rsidRPr="00604BB1" w:rsidRDefault="00604BB1" w:rsidP="00604B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04BB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1C845" w14:textId="77777777" w:rsidR="00604BB1" w:rsidRPr="00604BB1" w:rsidRDefault="00604BB1" w:rsidP="0060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4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13 244,2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CF66D" w14:textId="77777777" w:rsidR="00604BB1" w:rsidRPr="00604BB1" w:rsidRDefault="00604BB1" w:rsidP="0060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4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  <w:r w:rsidR="00752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04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69B12" w14:textId="77777777" w:rsidR="00604BB1" w:rsidRPr="00604BB1" w:rsidRDefault="00604BB1" w:rsidP="0060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4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C27FBD2" w14:textId="77777777" w:rsidR="00604BB1" w:rsidRPr="00604BB1" w:rsidRDefault="00604BB1" w:rsidP="0060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4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</w:tr>
      <w:tr w:rsidR="00604BB1" w:rsidRPr="00604BB1" w14:paraId="2D0F42F7" w14:textId="77777777" w:rsidTr="00604BB1">
        <w:trPr>
          <w:trHeight w:val="732"/>
        </w:trPr>
        <w:tc>
          <w:tcPr>
            <w:tcW w:w="1334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E83B1" w14:textId="77777777" w:rsidR="00604BB1" w:rsidRPr="00604BB1" w:rsidRDefault="00604BB1" w:rsidP="0060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4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705</w:t>
            </w:r>
          </w:p>
        </w:tc>
        <w:tc>
          <w:tcPr>
            <w:tcW w:w="365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EF44A" w14:textId="77777777" w:rsidR="00604BB1" w:rsidRPr="00604BB1" w:rsidRDefault="00604BB1" w:rsidP="00604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4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22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EB6AA" w14:textId="77777777" w:rsidR="00604BB1" w:rsidRPr="00604BB1" w:rsidRDefault="00604BB1" w:rsidP="0060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4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13 244,2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2744B" w14:textId="77777777" w:rsidR="00604BB1" w:rsidRPr="00604BB1" w:rsidRDefault="00604BB1" w:rsidP="0060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4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13356,1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44798" w14:textId="77777777" w:rsidR="00604BB1" w:rsidRPr="00604BB1" w:rsidRDefault="00604BB1" w:rsidP="0060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4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111,9</w:t>
            </w:r>
          </w:p>
        </w:tc>
        <w:tc>
          <w:tcPr>
            <w:tcW w:w="73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4EB9712" w14:textId="77777777" w:rsidR="00604BB1" w:rsidRPr="00604BB1" w:rsidRDefault="00604BB1" w:rsidP="0060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4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</w:tr>
    </w:tbl>
    <w:p w14:paraId="42F14E2C" w14:textId="3EF1C6E8" w:rsidR="00CF3476" w:rsidRDefault="001E3B0D" w:rsidP="002535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3D9B">
        <w:rPr>
          <w:rFonts w:ascii="Times New Roman" w:eastAsia="Times New Roman" w:hAnsi="Times New Roman" w:cs="Times New Roman"/>
          <w:sz w:val="24"/>
          <w:szCs w:val="24"/>
          <w:lang w:eastAsia="ru-RU"/>
        </w:rPr>
        <w:t>В 20</w:t>
      </w:r>
      <w:r w:rsidR="00604BB1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1A3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по отношению к 20</w:t>
      </w:r>
      <w:r w:rsidR="00604BB1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1A3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отмечено </w:t>
      </w:r>
      <w:r w:rsidR="001A3D9B" w:rsidRPr="001A3D9B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</w:t>
      </w:r>
      <w:r w:rsidRPr="001A3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расходов Комитета на </w:t>
      </w:r>
      <w:r w:rsidR="001A3D9B" w:rsidRPr="001A3D9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04BB1">
        <w:rPr>
          <w:rFonts w:ascii="Times New Roman" w:eastAsia="Times New Roman" w:hAnsi="Times New Roman" w:cs="Times New Roman"/>
          <w:sz w:val="24"/>
          <w:szCs w:val="24"/>
          <w:lang w:eastAsia="ru-RU"/>
        </w:rPr>
        <w:t>36 89</w:t>
      </w:r>
      <w:r w:rsidR="00BE144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D58DD">
        <w:rPr>
          <w:rFonts w:ascii="Times New Roman" w:eastAsia="Times New Roman" w:hAnsi="Times New Roman" w:cs="Times New Roman"/>
          <w:sz w:val="24"/>
          <w:szCs w:val="24"/>
          <w:lang w:eastAsia="ru-RU"/>
        </w:rPr>
        <w:t>,0</w:t>
      </w:r>
      <w:r w:rsidR="001A3D9B" w:rsidRPr="001A3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3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тыс. руб., или на </w:t>
      </w:r>
      <w:r w:rsidR="002E6578">
        <w:rPr>
          <w:rFonts w:ascii="Times New Roman" w:eastAsia="Times New Roman" w:hAnsi="Times New Roman" w:cs="Times New Roman"/>
          <w:sz w:val="24"/>
          <w:szCs w:val="24"/>
          <w:lang w:eastAsia="ru-RU"/>
        </w:rPr>
        <w:t>17,5</w:t>
      </w:r>
      <w:r w:rsidRPr="001A3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процент</w:t>
      </w:r>
      <w:r w:rsidR="00C9582F" w:rsidRPr="001A3D9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A3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F4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Рост расходов </w:t>
      </w:r>
      <w:r w:rsidR="0025355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подразделу 0204 «Мобилизационная подготовка экономики» связан</w:t>
      </w:r>
      <w:r w:rsidR="00D02E5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535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2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основном, </w:t>
      </w:r>
      <w:r w:rsidR="00253557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приобретением мобильного комплекса (узел связи) на базе автомобиля высокой проходимости за 43,0 млн</w:t>
      </w:r>
      <w:r w:rsidR="00D02E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535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рублей. Увеличение расходов по подразделу 0310 «Обеспечение пожарной безопасности» обусловлен ростом численности пожарного контингента на 124 человека в связи с созданием 7 опорных постов.  </w:t>
      </w:r>
    </w:p>
    <w:p w14:paraId="3E50C5F3" w14:textId="77777777" w:rsidR="003D1B22" w:rsidRDefault="003D1B22" w:rsidP="002C14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C6DE8F" w14:textId="77777777" w:rsidR="003D5026" w:rsidRPr="00C10B64" w:rsidRDefault="003D5026" w:rsidP="003D502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10B64">
        <w:rPr>
          <w:rFonts w:ascii="Times New Roman" w:hAnsi="Times New Roman" w:cs="Times New Roman"/>
          <w:b/>
          <w:i/>
          <w:sz w:val="24"/>
          <w:szCs w:val="24"/>
        </w:rPr>
        <w:t>Динамика изменения дебиторской и кредиторской задолженностей</w:t>
      </w:r>
    </w:p>
    <w:p w14:paraId="6E5325A6" w14:textId="5AEF4657" w:rsidR="002429E6" w:rsidRDefault="009C73BB" w:rsidP="003F658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0B64">
        <w:rPr>
          <w:rFonts w:ascii="Times New Roman" w:hAnsi="Times New Roman" w:cs="Times New Roman"/>
          <w:sz w:val="24"/>
          <w:szCs w:val="24"/>
        </w:rPr>
        <w:t xml:space="preserve">Анализ дебиторской и кредиторской задолженности </w:t>
      </w:r>
      <w:r w:rsidR="004B0072" w:rsidRPr="00C10B64">
        <w:rPr>
          <w:rFonts w:ascii="Times New Roman" w:hAnsi="Times New Roman" w:cs="Times New Roman"/>
          <w:sz w:val="24"/>
          <w:szCs w:val="24"/>
        </w:rPr>
        <w:t>Комитета</w:t>
      </w:r>
      <w:r w:rsidRPr="00C10B64">
        <w:rPr>
          <w:rFonts w:ascii="Times New Roman" w:hAnsi="Times New Roman" w:cs="Times New Roman"/>
          <w:sz w:val="24"/>
          <w:szCs w:val="24"/>
        </w:rPr>
        <w:t xml:space="preserve"> на 01.01.20</w:t>
      </w:r>
      <w:r w:rsidR="002E6578">
        <w:rPr>
          <w:rFonts w:ascii="Times New Roman" w:hAnsi="Times New Roman" w:cs="Times New Roman"/>
          <w:sz w:val="24"/>
          <w:szCs w:val="24"/>
        </w:rPr>
        <w:t>20</w:t>
      </w:r>
      <w:r w:rsidRPr="00C10B64">
        <w:rPr>
          <w:rFonts w:ascii="Times New Roman" w:hAnsi="Times New Roman" w:cs="Times New Roman"/>
          <w:sz w:val="24"/>
          <w:szCs w:val="24"/>
        </w:rPr>
        <w:t xml:space="preserve"> и на 01.01.20</w:t>
      </w:r>
      <w:r w:rsidR="004D58DD">
        <w:rPr>
          <w:rFonts w:ascii="Times New Roman" w:hAnsi="Times New Roman" w:cs="Times New Roman"/>
          <w:sz w:val="24"/>
          <w:szCs w:val="24"/>
        </w:rPr>
        <w:t>2</w:t>
      </w:r>
      <w:r w:rsidR="002E6578">
        <w:rPr>
          <w:rFonts w:ascii="Times New Roman" w:hAnsi="Times New Roman" w:cs="Times New Roman"/>
          <w:sz w:val="24"/>
          <w:szCs w:val="24"/>
        </w:rPr>
        <w:t>1</w:t>
      </w:r>
      <w:r w:rsidR="004B0072" w:rsidRPr="00C10B64">
        <w:rPr>
          <w:rFonts w:ascii="Times New Roman" w:hAnsi="Times New Roman" w:cs="Times New Roman"/>
          <w:sz w:val="24"/>
          <w:szCs w:val="24"/>
        </w:rPr>
        <w:t xml:space="preserve"> приведен в таблице</w:t>
      </w:r>
      <w:r w:rsidRPr="00C10B64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208" w:type="dxa"/>
        <w:tblInd w:w="131" w:type="dxa"/>
        <w:tblLayout w:type="fixed"/>
        <w:tblLook w:val="04A0" w:firstRow="1" w:lastRow="0" w:firstColumn="1" w:lastColumn="0" w:noHBand="0" w:noVBand="1"/>
      </w:tblPr>
      <w:tblGrid>
        <w:gridCol w:w="4088"/>
        <w:gridCol w:w="1420"/>
        <w:gridCol w:w="1415"/>
        <w:gridCol w:w="1134"/>
        <w:gridCol w:w="1151"/>
      </w:tblGrid>
      <w:tr w:rsidR="002429E6" w:rsidRPr="002429E6" w14:paraId="20BF9F6C" w14:textId="77777777" w:rsidTr="00624B1D">
        <w:trPr>
          <w:trHeight w:val="20"/>
        </w:trPr>
        <w:tc>
          <w:tcPr>
            <w:tcW w:w="4088" w:type="dxa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84EBD" w14:textId="77777777" w:rsidR="002429E6" w:rsidRPr="002429E6" w:rsidRDefault="002429E6" w:rsidP="0024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29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835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15ED6" w14:textId="4739EDDB" w:rsidR="002429E6" w:rsidRPr="002429E6" w:rsidRDefault="002429E6" w:rsidP="0024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29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 задолженности</w:t>
            </w:r>
            <w:r w:rsidR="003F65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="003F65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т.руб</w:t>
            </w:r>
            <w:proofErr w:type="spellEnd"/>
            <w:r w:rsidR="003F65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85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53AFF7BB" w14:textId="77777777" w:rsidR="002429E6" w:rsidRPr="002429E6" w:rsidRDefault="002429E6" w:rsidP="0024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29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Отклонение</w:t>
            </w:r>
          </w:p>
        </w:tc>
      </w:tr>
      <w:tr w:rsidR="002429E6" w:rsidRPr="002429E6" w14:paraId="0F7ADF5D" w14:textId="77777777" w:rsidTr="00624B1D">
        <w:trPr>
          <w:trHeight w:val="20"/>
        </w:trPr>
        <w:tc>
          <w:tcPr>
            <w:tcW w:w="4088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3A795" w14:textId="77777777" w:rsidR="002429E6" w:rsidRPr="002429E6" w:rsidRDefault="002429E6" w:rsidP="00242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0E58F" w14:textId="46B32F88" w:rsidR="002429E6" w:rsidRPr="002429E6" w:rsidRDefault="002429E6" w:rsidP="0024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29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 01.01.20</w:t>
            </w:r>
            <w:r w:rsidR="00624B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35E1D" w14:textId="1A579F50" w:rsidR="002429E6" w:rsidRPr="002429E6" w:rsidRDefault="002429E6" w:rsidP="0024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29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 01.01.2</w:t>
            </w:r>
            <w:r w:rsidR="00624B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E5D18" w14:textId="77777777" w:rsidR="002429E6" w:rsidRPr="002429E6" w:rsidRDefault="002429E6" w:rsidP="0024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29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4064466" w14:textId="77777777" w:rsidR="002429E6" w:rsidRPr="002429E6" w:rsidRDefault="002429E6" w:rsidP="0024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429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%%</w:t>
            </w:r>
          </w:p>
        </w:tc>
      </w:tr>
      <w:tr w:rsidR="002429E6" w:rsidRPr="002429E6" w14:paraId="792C4635" w14:textId="77777777" w:rsidTr="00624B1D">
        <w:trPr>
          <w:trHeight w:val="20"/>
        </w:trPr>
        <w:tc>
          <w:tcPr>
            <w:tcW w:w="408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7B23F" w14:textId="77777777" w:rsidR="002429E6" w:rsidRPr="002429E6" w:rsidRDefault="002429E6" w:rsidP="00242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429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Дебиторская задолженность ИТОГО: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E1552" w14:textId="77777777" w:rsidR="002429E6" w:rsidRPr="002429E6" w:rsidRDefault="002429E6" w:rsidP="0024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29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4 773,8</w:t>
            </w:r>
          </w:p>
        </w:tc>
        <w:tc>
          <w:tcPr>
            <w:tcW w:w="14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4BD22" w14:textId="77777777" w:rsidR="002429E6" w:rsidRPr="002429E6" w:rsidRDefault="002429E6" w:rsidP="0024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29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4809,8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8B317" w14:textId="77777777" w:rsidR="002429E6" w:rsidRPr="002429E6" w:rsidRDefault="002429E6" w:rsidP="0024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29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E3B6F5D" w14:textId="77777777" w:rsidR="002429E6" w:rsidRPr="002429E6" w:rsidRDefault="002429E6" w:rsidP="0024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29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</w:tr>
      <w:tr w:rsidR="002429E6" w:rsidRPr="002429E6" w14:paraId="24EDC6C7" w14:textId="77777777" w:rsidTr="00624B1D">
        <w:trPr>
          <w:trHeight w:val="20"/>
        </w:trPr>
        <w:tc>
          <w:tcPr>
            <w:tcW w:w="408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E502C" w14:textId="77777777" w:rsidR="002429E6" w:rsidRPr="002429E6" w:rsidRDefault="002429E6" w:rsidP="002429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429E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677A3" w14:textId="77777777" w:rsidR="002429E6" w:rsidRPr="002429E6" w:rsidRDefault="002429E6" w:rsidP="00242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85EEA" w14:textId="77777777" w:rsidR="002429E6" w:rsidRPr="002429E6" w:rsidRDefault="002429E6" w:rsidP="00242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E016A" w14:textId="77777777" w:rsidR="002429E6" w:rsidRPr="002429E6" w:rsidRDefault="002429E6" w:rsidP="00242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14:paraId="0B390126" w14:textId="77777777" w:rsidR="002429E6" w:rsidRPr="002429E6" w:rsidRDefault="002429E6" w:rsidP="00242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429E6" w:rsidRPr="002429E6" w14:paraId="1D2A8A8C" w14:textId="77777777" w:rsidTr="00624B1D">
        <w:trPr>
          <w:trHeight w:val="20"/>
        </w:trPr>
        <w:tc>
          <w:tcPr>
            <w:tcW w:w="408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F8E11" w14:textId="77777777" w:rsidR="002429E6" w:rsidRPr="002429E6" w:rsidRDefault="002429E6" w:rsidP="00242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29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расчеты по доходам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A10D9" w14:textId="77777777" w:rsidR="002429E6" w:rsidRPr="002429E6" w:rsidRDefault="002429E6" w:rsidP="0024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29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474,4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5132D" w14:textId="77777777" w:rsidR="002429E6" w:rsidRPr="002429E6" w:rsidRDefault="002429E6" w:rsidP="0024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29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D5D9F" w14:textId="77777777" w:rsidR="002429E6" w:rsidRPr="002429E6" w:rsidRDefault="002429E6" w:rsidP="0024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29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-126,6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50D600B" w14:textId="77777777" w:rsidR="002429E6" w:rsidRPr="002429E6" w:rsidRDefault="002429E6" w:rsidP="0024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29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-26,7</w:t>
            </w:r>
          </w:p>
        </w:tc>
      </w:tr>
      <w:tr w:rsidR="002429E6" w:rsidRPr="002429E6" w14:paraId="199C5F18" w14:textId="77777777" w:rsidTr="00624B1D">
        <w:trPr>
          <w:trHeight w:val="20"/>
        </w:trPr>
        <w:tc>
          <w:tcPr>
            <w:tcW w:w="408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1DCC7" w14:textId="77777777" w:rsidR="002429E6" w:rsidRPr="002429E6" w:rsidRDefault="002429E6" w:rsidP="00242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29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расчеты по выданным авансам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F6F72" w14:textId="77777777" w:rsidR="002429E6" w:rsidRPr="002429E6" w:rsidRDefault="002429E6" w:rsidP="0024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29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2 579,0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3483F" w14:textId="77777777" w:rsidR="002429E6" w:rsidRPr="002429E6" w:rsidRDefault="002429E6" w:rsidP="0024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29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2597,3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77EF1" w14:textId="77777777" w:rsidR="002429E6" w:rsidRPr="002429E6" w:rsidRDefault="002429E6" w:rsidP="0024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29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FBDA62A" w14:textId="77777777" w:rsidR="002429E6" w:rsidRPr="002429E6" w:rsidRDefault="002429E6" w:rsidP="0024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29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</w:tr>
      <w:tr w:rsidR="002429E6" w:rsidRPr="002429E6" w14:paraId="22F72C73" w14:textId="77777777" w:rsidTr="00624B1D">
        <w:trPr>
          <w:trHeight w:val="20"/>
        </w:trPr>
        <w:tc>
          <w:tcPr>
            <w:tcW w:w="408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8DA49" w14:textId="77777777" w:rsidR="002429E6" w:rsidRPr="002429E6" w:rsidRDefault="002429E6" w:rsidP="00242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29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расчеты с подотчетными лицами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AEFB2" w14:textId="77777777" w:rsidR="002429E6" w:rsidRPr="002429E6" w:rsidRDefault="002429E6" w:rsidP="0024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29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A5CF4" w14:textId="77777777" w:rsidR="002429E6" w:rsidRPr="002429E6" w:rsidRDefault="002429E6" w:rsidP="0024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29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CB596" w14:textId="77777777" w:rsidR="002429E6" w:rsidRPr="002429E6" w:rsidRDefault="002429E6" w:rsidP="0024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29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90F1722" w14:textId="77777777" w:rsidR="002429E6" w:rsidRPr="002429E6" w:rsidRDefault="002429E6" w:rsidP="0024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29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241,5</w:t>
            </w:r>
          </w:p>
        </w:tc>
      </w:tr>
      <w:tr w:rsidR="002429E6" w:rsidRPr="002429E6" w14:paraId="10BA5E89" w14:textId="77777777" w:rsidTr="00624B1D">
        <w:trPr>
          <w:trHeight w:val="20"/>
        </w:trPr>
        <w:tc>
          <w:tcPr>
            <w:tcW w:w="408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0FAFC" w14:textId="77777777" w:rsidR="002429E6" w:rsidRPr="002429E6" w:rsidRDefault="002429E6" w:rsidP="00242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29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расчеты по ущербу и иным доходам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99321" w14:textId="77777777" w:rsidR="002429E6" w:rsidRPr="002429E6" w:rsidRDefault="002429E6" w:rsidP="0024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29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527,8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E1CF4" w14:textId="77777777" w:rsidR="002429E6" w:rsidRPr="002429E6" w:rsidRDefault="002429E6" w:rsidP="0024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29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96674" w14:textId="77777777" w:rsidR="002429E6" w:rsidRPr="002429E6" w:rsidRDefault="002429E6" w:rsidP="0024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29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ABC3141" w14:textId="77777777" w:rsidR="002429E6" w:rsidRPr="002429E6" w:rsidRDefault="002429E6" w:rsidP="0024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29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9,4</w:t>
            </w:r>
          </w:p>
        </w:tc>
      </w:tr>
      <w:tr w:rsidR="002429E6" w:rsidRPr="002429E6" w14:paraId="6481CB5F" w14:textId="77777777" w:rsidTr="00624B1D">
        <w:trPr>
          <w:trHeight w:val="20"/>
        </w:trPr>
        <w:tc>
          <w:tcPr>
            <w:tcW w:w="408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97207" w14:textId="77777777" w:rsidR="002429E6" w:rsidRPr="002429E6" w:rsidRDefault="002429E6" w:rsidP="00242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29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расчеты по платежам в бюджеты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86297" w14:textId="77777777" w:rsidR="002429E6" w:rsidRPr="002429E6" w:rsidRDefault="002429E6" w:rsidP="0024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29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1 187,3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B11D8" w14:textId="77777777" w:rsidR="002429E6" w:rsidRPr="002429E6" w:rsidRDefault="002429E6" w:rsidP="0024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29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88740" w14:textId="77777777" w:rsidR="002429E6" w:rsidRPr="002429E6" w:rsidRDefault="002429E6" w:rsidP="0024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29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EF97ECA" w14:textId="77777777" w:rsidR="002429E6" w:rsidRPr="002429E6" w:rsidRDefault="002429E6" w:rsidP="0024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29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6,9</w:t>
            </w:r>
          </w:p>
        </w:tc>
      </w:tr>
      <w:tr w:rsidR="002429E6" w:rsidRPr="002429E6" w14:paraId="2A6C8544" w14:textId="77777777" w:rsidTr="00624B1D">
        <w:trPr>
          <w:trHeight w:val="20"/>
        </w:trPr>
        <w:tc>
          <w:tcPr>
            <w:tcW w:w="408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3D9FF" w14:textId="77777777" w:rsidR="002429E6" w:rsidRPr="002429E6" w:rsidRDefault="002429E6" w:rsidP="00242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429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Кредиторская задолженность ИТОГО: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EE75A" w14:textId="77777777" w:rsidR="002429E6" w:rsidRPr="002429E6" w:rsidRDefault="002429E6" w:rsidP="0024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29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293,3</w:t>
            </w:r>
          </w:p>
        </w:tc>
        <w:tc>
          <w:tcPr>
            <w:tcW w:w="14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E27C2" w14:textId="77777777" w:rsidR="002429E6" w:rsidRPr="002429E6" w:rsidRDefault="002429E6" w:rsidP="0024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29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79,4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822EF" w14:textId="77777777" w:rsidR="002429E6" w:rsidRPr="002429E6" w:rsidRDefault="002429E6" w:rsidP="0024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29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-213,9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1E0DC35" w14:textId="77777777" w:rsidR="002429E6" w:rsidRPr="002429E6" w:rsidRDefault="002429E6" w:rsidP="0024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29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-72,9</w:t>
            </w:r>
          </w:p>
        </w:tc>
      </w:tr>
      <w:tr w:rsidR="002429E6" w:rsidRPr="002429E6" w14:paraId="1EA78929" w14:textId="77777777" w:rsidTr="00624B1D">
        <w:trPr>
          <w:trHeight w:val="20"/>
        </w:trPr>
        <w:tc>
          <w:tcPr>
            <w:tcW w:w="408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15B66" w14:textId="77777777" w:rsidR="002429E6" w:rsidRPr="002429E6" w:rsidRDefault="002429E6" w:rsidP="002429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429E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в</w:t>
            </w:r>
            <w:r w:rsidRPr="002429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2429E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том числе: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C0C6F" w14:textId="77777777" w:rsidR="002429E6" w:rsidRPr="002429E6" w:rsidRDefault="002429E6" w:rsidP="00242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5B087" w14:textId="77777777" w:rsidR="002429E6" w:rsidRPr="002429E6" w:rsidRDefault="002429E6" w:rsidP="00242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1F958" w14:textId="77777777" w:rsidR="002429E6" w:rsidRPr="002429E6" w:rsidRDefault="002429E6" w:rsidP="00242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14:paraId="67A777B0" w14:textId="77777777" w:rsidR="002429E6" w:rsidRPr="002429E6" w:rsidRDefault="002429E6" w:rsidP="00242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429E6" w:rsidRPr="002429E6" w14:paraId="3E7E49B1" w14:textId="77777777" w:rsidTr="00624B1D">
        <w:trPr>
          <w:trHeight w:val="20"/>
        </w:trPr>
        <w:tc>
          <w:tcPr>
            <w:tcW w:w="408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5A4CA" w14:textId="77777777" w:rsidR="002429E6" w:rsidRPr="002429E6" w:rsidRDefault="002429E6" w:rsidP="00242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29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расчеты по принятым обязательствам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FAA62" w14:textId="77777777" w:rsidR="002429E6" w:rsidRPr="002429E6" w:rsidRDefault="002429E6" w:rsidP="0024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29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279,8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832A3" w14:textId="77777777" w:rsidR="002429E6" w:rsidRPr="002429E6" w:rsidRDefault="002429E6" w:rsidP="0024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29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B8A88" w14:textId="77777777" w:rsidR="002429E6" w:rsidRPr="002429E6" w:rsidRDefault="002429E6" w:rsidP="0024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29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-202,9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B0E4BCA" w14:textId="77777777" w:rsidR="002429E6" w:rsidRPr="002429E6" w:rsidRDefault="002429E6" w:rsidP="0024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29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-72,5</w:t>
            </w:r>
          </w:p>
        </w:tc>
      </w:tr>
      <w:tr w:rsidR="002429E6" w:rsidRPr="002429E6" w14:paraId="161FE17E" w14:textId="77777777" w:rsidTr="00624B1D">
        <w:trPr>
          <w:trHeight w:val="20"/>
        </w:trPr>
        <w:tc>
          <w:tcPr>
            <w:tcW w:w="408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DE5D1" w14:textId="77777777" w:rsidR="002429E6" w:rsidRPr="002429E6" w:rsidRDefault="002429E6" w:rsidP="00242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29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расчеты по платежам в бюджеты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64697" w14:textId="77777777" w:rsidR="002429E6" w:rsidRPr="002429E6" w:rsidRDefault="002429E6" w:rsidP="0024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29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EC329" w14:textId="77777777" w:rsidR="002429E6" w:rsidRPr="002429E6" w:rsidRDefault="002429E6" w:rsidP="0024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29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1A721" w14:textId="77777777" w:rsidR="002429E6" w:rsidRPr="002429E6" w:rsidRDefault="002429E6" w:rsidP="0024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29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BD56F6A" w14:textId="77777777" w:rsidR="002429E6" w:rsidRPr="002429E6" w:rsidRDefault="002429E6" w:rsidP="0024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29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-82,1</w:t>
            </w:r>
          </w:p>
        </w:tc>
      </w:tr>
      <w:tr w:rsidR="002429E6" w:rsidRPr="002429E6" w14:paraId="090E796A" w14:textId="77777777" w:rsidTr="00624B1D">
        <w:trPr>
          <w:trHeight w:val="20"/>
        </w:trPr>
        <w:tc>
          <w:tcPr>
            <w:tcW w:w="408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A6A26" w14:textId="77777777" w:rsidR="002429E6" w:rsidRPr="002429E6" w:rsidRDefault="002429E6" w:rsidP="00242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29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расчеты с кредиторами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729AA" w14:textId="77777777" w:rsidR="002429E6" w:rsidRPr="002429E6" w:rsidRDefault="002429E6" w:rsidP="0024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29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6543F" w14:textId="77777777" w:rsidR="002429E6" w:rsidRPr="002429E6" w:rsidRDefault="002429E6" w:rsidP="0024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29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AC789" w14:textId="77777777" w:rsidR="002429E6" w:rsidRPr="002429E6" w:rsidRDefault="002429E6" w:rsidP="0024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29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75593A8" w14:textId="77777777" w:rsidR="002429E6" w:rsidRPr="002429E6" w:rsidRDefault="002429E6" w:rsidP="0024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29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29E6" w:rsidRPr="002429E6" w14:paraId="1AD78AD0" w14:textId="77777777" w:rsidTr="00624B1D">
        <w:trPr>
          <w:trHeight w:val="20"/>
        </w:trPr>
        <w:tc>
          <w:tcPr>
            <w:tcW w:w="4088" w:type="dxa"/>
            <w:tcBorders>
              <w:top w:val="nil"/>
              <w:left w:val="double" w:sz="6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481C5" w14:textId="77777777" w:rsidR="002429E6" w:rsidRPr="002429E6" w:rsidRDefault="002429E6" w:rsidP="00242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29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расчеты с подотчетными лицами</w:t>
            </w:r>
          </w:p>
        </w:tc>
        <w:tc>
          <w:tcPr>
            <w:tcW w:w="142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32720" w14:textId="77777777" w:rsidR="002429E6" w:rsidRPr="002429E6" w:rsidRDefault="002429E6" w:rsidP="0024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29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6,8</w:t>
            </w:r>
          </w:p>
        </w:tc>
        <w:tc>
          <w:tcPr>
            <w:tcW w:w="1415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0D82E" w14:textId="77777777" w:rsidR="002429E6" w:rsidRPr="002429E6" w:rsidRDefault="002429E6" w:rsidP="0024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29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24994" w14:textId="77777777" w:rsidR="002429E6" w:rsidRPr="002429E6" w:rsidRDefault="002429E6" w:rsidP="0024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29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-6,8</w:t>
            </w:r>
          </w:p>
        </w:tc>
        <w:tc>
          <w:tcPr>
            <w:tcW w:w="1151" w:type="dxa"/>
            <w:tcBorders>
              <w:top w:val="nil"/>
              <w:left w:val="nil"/>
              <w:bottom w:val="doub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27DB00C" w14:textId="77777777" w:rsidR="002429E6" w:rsidRPr="002429E6" w:rsidRDefault="002429E6" w:rsidP="0024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29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-100,0</w:t>
            </w:r>
          </w:p>
        </w:tc>
      </w:tr>
    </w:tbl>
    <w:p w14:paraId="283B428A" w14:textId="0A9E3C05" w:rsidR="001E3756" w:rsidRDefault="003D5026" w:rsidP="003110F9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31348">
        <w:rPr>
          <w:rFonts w:ascii="Times New Roman" w:eastAsia="Calibri" w:hAnsi="Times New Roman" w:cs="Times New Roman"/>
          <w:sz w:val="24"/>
          <w:szCs w:val="24"/>
          <w:lang w:eastAsia="ru-RU"/>
        </w:rPr>
        <w:t>Дебиторская зад</w:t>
      </w:r>
      <w:r w:rsidR="001E3756">
        <w:rPr>
          <w:rFonts w:ascii="Times New Roman" w:eastAsia="Calibri" w:hAnsi="Times New Roman" w:cs="Times New Roman"/>
          <w:sz w:val="24"/>
          <w:szCs w:val="24"/>
          <w:lang w:eastAsia="ru-RU"/>
        </w:rPr>
        <w:t>олженность Комитета на 01.01.202</w:t>
      </w:r>
      <w:r w:rsidR="00CB5170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Pr="0063134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составила </w:t>
      </w:r>
      <w:r w:rsidR="00CB5170"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="00D02E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CB51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809,8 </w:t>
      </w:r>
      <w:proofErr w:type="spellStart"/>
      <w:r w:rsidR="001E3756">
        <w:rPr>
          <w:rFonts w:ascii="Times New Roman" w:eastAsia="Calibri" w:hAnsi="Times New Roman" w:cs="Times New Roman"/>
          <w:sz w:val="24"/>
          <w:szCs w:val="24"/>
          <w:lang w:eastAsia="ru-RU"/>
        </w:rPr>
        <w:t>тыс.руб</w:t>
      </w:r>
      <w:proofErr w:type="spellEnd"/>
      <w:r w:rsidR="001E37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., </w:t>
      </w:r>
      <w:r w:rsidR="002020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или </w:t>
      </w:r>
      <w:r w:rsidR="001E37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</w:t>
      </w:r>
      <w:r w:rsidR="00CB5170">
        <w:rPr>
          <w:rFonts w:ascii="Times New Roman" w:eastAsia="Calibri" w:hAnsi="Times New Roman" w:cs="Times New Roman"/>
          <w:sz w:val="24"/>
          <w:szCs w:val="24"/>
          <w:lang w:eastAsia="ru-RU"/>
        </w:rPr>
        <w:t>36</w:t>
      </w:r>
      <w:r w:rsidR="001E37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,0 </w:t>
      </w:r>
      <w:proofErr w:type="spellStart"/>
      <w:r w:rsidR="001E3756">
        <w:rPr>
          <w:rFonts w:ascii="Times New Roman" w:eastAsia="Calibri" w:hAnsi="Times New Roman" w:cs="Times New Roman"/>
          <w:sz w:val="24"/>
          <w:szCs w:val="24"/>
          <w:lang w:eastAsia="ru-RU"/>
        </w:rPr>
        <w:t>тыс.руб</w:t>
      </w:r>
      <w:proofErr w:type="spellEnd"/>
      <w:r w:rsidR="001E37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="00CB5170">
        <w:rPr>
          <w:rFonts w:ascii="Times New Roman" w:eastAsia="Calibri" w:hAnsi="Times New Roman" w:cs="Times New Roman"/>
          <w:sz w:val="24"/>
          <w:szCs w:val="24"/>
          <w:lang w:eastAsia="ru-RU"/>
        </w:rPr>
        <w:t>боль</w:t>
      </w:r>
      <w:r w:rsidR="001E3756">
        <w:rPr>
          <w:rFonts w:ascii="Times New Roman" w:eastAsia="Calibri" w:hAnsi="Times New Roman" w:cs="Times New Roman"/>
          <w:sz w:val="24"/>
          <w:szCs w:val="24"/>
          <w:lang w:eastAsia="ru-RU"/>
        </w:rPr>
        <w:t>ше соответствующего показателя прошлого года.</w:t>
      </w:r>
    </w:p>
    <w:p w14:paraId="047463C8" w14:textId="2F886608" w:rsidR="00AB1555" w:rsidRPr="000E3D63" w:rsidRDefault="00AB1555" w:rsidP="003110F9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0E3D63">
        <w:rPr>
          <w:rFonts w:ascii="Times New Roman" w:hAnsi="Times New Roman" w:cs="Times New Roman"/>
          <w:sz w:val="24"/>
          <w:szCs w:val="24"/>
        </w:rPr>
        <w:t xml:space="preserve">В структуре дебиторской задолженности Комитета на </w:t>
      </w:r>
      <w:r w:rsidR="001948CC" w:rsidRPr="000E3D63">
        <w:rPr>
          <w:rFonts w:ascii="Times New Roman" w:hAnsi="Times New Roman" w:cs="Times New Roman"/>
          <w:sz w:val="24"/>
          <w:szCs w:val="24"/>
        </w:rPr>
        <w:t>01.01.20</w:t>
      </w:r>
      <w:r w:rsidR="001E3756">
        <w:rPr>
          <w:rFonts w:ascii="Times New Roman" w:hAnsi="Times New Roman" w:cs="Times New Roman"/>
          <w:sz w:val="24"/>
          <w:szCs w:val="24"/>
        </w:rPr>
        <w:t>2</w:t>
      </w:r>
      <w:r w:rsidR="00CB5170">
        <w:rPr>
          <w:rFonts w:ascii="Times New Roman" w:hAnsi="Times New Roman" w:cs="Times New Roman"/>
          <w:sz w:val="24"/>
          <w:szCs w:val="24"/>
        </w:rPr>
        <w:t>1</w:t>
      </w:r>
      <w:r w:rsidRPr="000E3D63">
        <w:rPr>
          <w:rFonts w:ascii="Times New Roman" w:hAnsi="Times New Roman" w:cs="Times New Roman"/>
          <w:sz w:val="24"/>
          <w:szCs w:val="24"/>
        </w:rPr>
        <w:t xml:space="preserve"> наибольшую долю занима</w:t>
      </w:r>
      <w:r w:rsidR="00D02E55">
        <w:rPr>
          <w:rFonts w:ascii="Times New Roman" w:hAnsi="Times New Roman" w:cs="Times New Roman"/>
          <w:sz w:val="24"/>
          <w:szCs w:val="24"/>
        </w:rPr>
        <w:t>ю</w:t>
      </w:r>
      <w:r w:rsidRPr="000E3D63">
        <w:rPr>
          <w:rFonts w:ascii="Times New Roman" w:hAnsi="Times New Roman" w:cs="Times New Roman"/>
          <w:sz w:val="24"/>
          <w:szCs w:val="24"/>
        </w:rPr>
        <w:t>т:</w:t>
      </w:r>
    </w:p>
    <w:p w14:paraId="00249340" w14:textId="77777777" w:rsidR="00AB1555" w:rsidRPr="000E3D63" w:rsidRDefault="000E3D63" w:rsidP="0056049A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B1555" w:rsidRPr="000E3D63">
        <w:rPr>
          <w:rFonts w:ascii="Times New Roman" w:hAnsi="Times New Roman" w:cs="Times New Roman"/>
          <w:sz w:val="24"/>
          <w:szCs w:val="24"/>
        </w:rPr>
        <w:t xml:space="preserve">задолженность по выданным авансам в размере </w:t>
      </w:r>
      <w:r w:rsidRPr="000E3D63">
        <w:rPr>
          <w:rFonts w:ascii="Times New Roman" w:hAnsi="Times New Roman" w:cs="Times New Roman"/>
          <w:sz w:val="24"/>
          <w:szCs w:val="24"/>
        </w:rPr>
        <w:t>2</w:t>
      </w:r>
      <w:r w:rsidR="00CB5170">
        <w:rPr>
          <w:rFonts w:ascii="Times New Roman" w:hAnsi="Times New Roman" w:cs="Times New Roman"/>
          <w:sz w:val="24"/>
          <w:szCs w:val="24"/>
        </w:rPr>
        <w:t> 597,3</w:t>
      </w:r>
      <w:r w:rsidR="00AB1555" w:rsidRPr="000E3D63">
        <w:rPr>
          <w:rFonts w:ascii="Times New Roman" w:hAnsi="Times New Roman" w:cs="Times New Roman"/>
          <w:sz w:val="24"/>
          <w:szCs w:val="24"/>
        </w:rPr>
        <w:t xml:space="preserve"> тыс.</w:t>
      </w:r>
      <w:r w:rsidRPr="000E3D63">
        <w:rPr>
          <w:rFonts w:ascii="Times New Roman" w:hAnsi="Times New Roman" w:cs="Times New Roman"/>
          <w:sz w:val="24"/>
          <w:szCs w:val="24"/>
        </w:rPr>
        <w:t xml:space="preserve"> </w:t>
      </w:r>
      <w:r w:rsidR="00AB1555" w:rsidRPr="000E3D63">
        <w:rPr>
          <w:rFonts w:ascii="Times New Roman" w:hAnsi="Times New Roman" w:cs="Times New Roman"/>
          <w:sz w:val="24"/>
          <w:szCs w:val="24"/>
        </w:rPr>
        <w:t xml:space="preserve">руб., образованная в результате </w:t>
      </w:r>
      <w:r w:rsidR="0057348F">
        <w:rPr>
          <w:rFonts w:ascii="Times New Roman" w:hAnsi="Times New Roman" w:cs="Times New Roman"/>
          <w:sz w:val="24"/>
          <w:szCs w:val="24"/>
        </w:rPr>
        <w:t xml:space="preserve">оплаты </w:t>
      </w:r>
      <w:r w:rsidR="00253557">
        <w:rPr>
          <w:rFonts w:ascii="Times New Roman" w:hAnsi="Times New Roman" w:cs="Times New Roman"/>
          <w:sz w:val="24"/>
          <w:szCs w:val="24"/>
        </w:rPr>
        <w:t>ава</w:t>
      </w:r>
      <w:r w:rsidR="0057348F">
        <w:rPr>
          <w:rFonts w:ascii="Times New Roman" w:hAnsi="Times New Roman" w:cs="Times New Roman"/>
          <w:sz w:val="24"/>
          <w:szCs w:val="24"/>
        </w:rPr>
        <w:t xml:space="preserve">нсов </w:t>
      </w:r>
      <w:r w:rsidR="001948CC" w:rsidRPr="000E3D63">
        <w:rPr>
          <w:rFonts w:ascii="Times New Roman" w:eastAsia="Calibri" w:hAnsi="Times New Roman" w:cs="Times New Roman"/>
          <w:sz w:val="24"/>
          <w:szCs w:val="24"/>
        </w:rPr>
        <w:t xml:space="preserve">за услуги связи и коммунальные </w:t>
      </w:r>
      <w:r w:rsidR="00506C15" w:rsidRPr="000E3D63">
        <w:rPr>
          <w:rFonts w:ascii="Times New Roman" w:eastAsia="Calibri" w:hAnsi="Times New Roman" w:cs="Times New Roman"/>
          <w:sz w:val="24"/>
          <w:szCs w:val="24"/>
        </w:rPr>
        <w:t>платежи</w:t>
      </w:r>
      <w:r w:rsidR="001948CC" w:rsidRPr="000E3D63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1948CC" w:rsidRPr="000E3D63">
        <w:rPr>
          <w:rFonts w:ascii="Times New Roman" w:eastAsia="Calibri" w:hAnsi="Times New Roman" w:cs="Times New Roman"/>
          <w:sz w:val="24"/>
          <w:szCs w:val="24"/>
        </w:rPr>
        <w:t xml:space="preserve">предоплата за </w:t>
      </w:r>
      <w:r w:rsidR="001948CC" w:rsidRPr="00FC34CB">
        <w:rPr>
          <w:rFonts w:ascii="Times New Roman" w:hAnsi="Times New Roman" w:cs="Times New Roman"/>
          <w:sz w:val="24"/>
          <w:szCs w:val="24"/>
        </w:rPr>
        <w:t>поставку</w:t>
      </w:r>
      <w:r w:rsidR="00506C15" w:rsidRPr="00FC34CB">
        <w:rPr>
          <w:rFonts w:ascii="Times New Roman" w:hAnsi="Times New Roman" w:cs="Times New Roman"/>
          <w:sz w:val="24"/>
          <w:szCs w:val="24"/>
        </w:rPr>
        <w:t xml:space="preserve"> товаров (</w:t>
      </w:r>
      <w:r w:rsidR="00CB5170" w:rsidRPr="00FC34CB">
        <w:rPr>
          <w:rFonts w:ascii="Times New Roman" w:hAnsi="Times New Roman" w:cs="Times New Roman"/>
          <w:sz w:val="24"/>
          <w:szCs w:val="24"/>
        </w:rPr>
        <w:t>работ и услуг</w:t>
      </w:r>
      <w:r w:rsidR="00506C15" w:rsidRPr="00FC34CB">
        <w:rPr>
          <w:rFonts w:ascii="Times New Roman" w:hAnsi="Times New Roman" w:cs="Times New Roman"/>
          <w:sz w:val="24"/>
          <w:szCs w:val="24"/>
        </w:rPr>
        <w:t>)</w:t>
      </w:r>
      <w:r w:rsidR="00CB5170" w:rsidRPr="00FC34CB">
        <w:rPr>
          <w:rFonts w:ascii="Times New Roman" w:hAnsi="Times New Roman" w:cs="Times New Roman"/>
          <w:sz w:val="24"/>
          <w:szCs w:val="24"/>
        </w:rPr>
        <w:t xml:space="preserve"> (в основном </w:t>
      </w:r>
      <w:r w:rsidR="00FC34CB" w:rsidRPr="00FC34CB">
        <w:rPr>
          <w:rFonts w:ascii="Times New Roman" w:hAnsi="Times New Roman" w:cs="Times New Roman"/>
          <w:sz w:val="24"/>
          <w:szCs w:val="24"/>
        </w:rPr>
        <w:t>услуги связи и коммунальные услуги</w:t>
      </w:r>
      <w:r w:rsidR="00CB5170" w:rsidRPr="00FC34CB">
        <w:rPr>
          <w:rFonts w:ascii="Times New Roman" w:hAnsi="Times New Roman" w:cs="Times New Roman"/>
          <w:sz w:val="24"/>
          <w:szCs w:val="24"/>
        </w:rPr>
        <w:t>)</w:t>
      </w:r>
      <w:r w:rsidR="00AB1555" w:rsidRPr="00FC34CB">
        <w:rPr>
          <w:rFonts w:ascii="Times New Roman" w:hAnsi="Times New Roman" w:cs="Times New Roman"/>
          <w:sz w:val="24"/>
          <w:szCs w:val="24"/>
        </w:rPr>
        <w:t>;</w:t>
      </w:r>
    </w:p>
    <w:p w14:paraId="1631BC72" w14:textId="77777777" w:rsidR="00AB1555" w:rsidRPr="0072789C" w:rsidRDefault="000E3D63" w:rsidP="0056049A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B1555" w:rsidRPr="000E3D63">
        <w:rPr>
          <w:rFonts w:ascii="Times New Roman" w:hAnsi="Times New Roman" w:cs="Times New Roman"/>
          <w:sz w:val="24"/>
          <w:szCs w:val="24"/>
        </w:rPr>
        <w:t xml:space="preserve">задолженность </w:t>
      </w:r>
      <w:r w:rsidR="001948CC" w:rsidRPr="000E3D63">
        <w:rPr>
          <w:rFonts w:ascii="Times New Roman" w:hAnsi="Times New Roman" w:cs="Times New Roman"/>
          <w:sz w:val="24"/>
          <w:szCs w:val="24"/>
        </w:rPr>
        <w:t xml:space="preserve">по </w:t>
      </w:r>
      <w:r w:rsidR="00AB1555" w:rsidRPr="000E3D63">
        <w:rPr>
          <w:rFonts w:ascii="Times New Roman" w:hAnsi="Times New Roman" w:cs="Times New Roman"/>
          <w:sz w:val="24"/>
          <w:szCs w:val="24"/>
        </w:rPr>
        <w:t xml:space="preserve">платежам в бюджеты в размере </w:t>
      </w:r>
      <w:r w:rsidRPr="000E3D63">
        <w:rPr>
          <w:rFonts w:ascii="Times New Roman" w:hAnsi="Times New Roman" w:cs="Times New Roman"/>
          <w:sz w:val="24"/>
          <w:szCs w:val="24"/>
        </w:rPr>
        <w:t>1</w:t>
      </w:r>
      <w:r w:rsidR="00CB5170">
        <w:rPr>
          <w:rFonts w:ascii="Times New Roman" w:hAnsi="Times New Roman" w:cs="Times New Roman"/>
          <w:sz w:val="24"/>
          <w:szCs w:val="24"/>
        </w:rPr>
        <w:t> 269,2</w:t>
      </w:r>
      <w:r w:rsidR="00AB1555" w:rsidRPr="000E3D63">
        <w:rPr>
          <w:rFonts w:ascii="Times New Roman" w:hAnsi="Times New Roman" w:cs="Times New Roman"/>
          <w:sz w:val="24"/>
          <w:szCs w:val="24"/>
        </w:rPr>
        <w:t xml:space="preserve"> тыс.</w:t>
      </w:r>
      <w:r w:rsidR="00BD266F" w:rsidRPr="000E3D63">
        <w:rPr>
          <w:rFonts w:ascii="Times New Roman" w:hAnsi="Times New Roman" w:cs="Times New Roman"/>
          <w:sz w:val="24"/>
          <w:szCs w:val="24"/>
        </w:rPr>
        <w:t xml:space="preserve"> </w:t>
      </w:r>
      <w:r w:rsidR="00AB1555" w:rsidRPr="000E3D63">
        <w:rPr>
          <w:rFonts w:ascii="Times New Roman" w:hAnsi="Times New Roman" w:cs="Times New Roman"/>
          <w:sz w:val="24"/>
          <w:szCs w:val="24"/>
        </w:rPr>
        <w:t xml:space="preserve">руб., образованная в </w:t>
      </w:r>
      <w:r w:rsidR="00AB1555" w:rsidRPr="0072789C">
        <w:rPr>
          <w:rFonts w:ascii="Times New Roman" w:hAnsi="Times New Roman" w:cs="Times New Roman"/>
          <w:sz w:val="24"/>
          <w:szCs w:val="24"/>
        </w:rPr>
        <w:t>результате</w:t>
      </w:r>
      <w:r w:rsidR="001948CC" w:rsidRPr="0072789C">
        <w:rPr>
          <w:rFonts w:ascii="Times New Roman" w:hAnsi="Times New Roman" w:cs="Times New Roman"/>
          <w:sz w:val="24"/>
          <w:szCs w:val="24"/>
        </w:rPr>
        <w:t xml:space="preserve"> </w:t>
      </w:r>
      <w:r w:rsidR="001948CC" w:rsidRPr="0072789C">
        <w:rPr>
          <w:rFonts w:ascii="Times New Roman" w:eastAsia="Calibri" w:hAnsi="Times New Roman" w:cs="Times New Roman"/>
          <w:sz w:val="24"/>
          <w:szCs w:val="24"/>
        </w:rPr>
        <w:t>переплат</w:t>
      </w:r>
      <w:r w:rsidR="001948CC" w:rsidRPr="0072789C">
        <w:rPr>
          <w:rFonts w:ascii="Times New Roman" w:hAnsi="Times New Roman" w:cs="Times New Roman"/>
          <w:sz w:val="24"/>
          <w:szCs w:val="24"/>
        </w:rPr>
        <w:t>ы</w:t>
      </w:r>
      <w:r w:rsidR="001948CC" w:rsidRPr="0072789C">
        <w:rPr>
          <w:rFonts w:ascii="Times New Roman" w:eastAsia="Calibri" w:hAnsi="Times New Roman" w:cs="Times New Roman"/>
          <w:sz w:val="24"/>
          <w:szCs w:val="24"/>
        </w:rPr>
        <w:t xml:space="preserve"> по страховым взносам в фонды социального страхования</w:t>
      </w:r>
      <w:r w:rsidR="001948CC" w:rsidRPr="0072789C">
        <w:rPr>
          <w:rFonts w:ascii="Times New Roman" w:hAnsi="Times New Roman" w:cs="Times New Roman"/>
          <w:sz w:val="24"/>
          <w:szCs w:val="24"/>
        </w:rPr>
        <w:t>;</w:t>
      </w:r>
    </w:p>
    <w:p w14:paraId="0D170BC1" w14:textId="1199CD90" w:rsidR="009B4F1A" w:rsidRPr="009B4F1A" w:rsidRDefault="00AB1555" w:rsidP="001379B7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2789C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5F242A" w:rsidRPr="0072789C">
        <w:rPr>
          <w:rFonts w:ascii="Times New Roman" w:hAnsi="Times New Roman" w:cs="Times New Roman"/>
          <w:sz w:val="24"/>
          <w:szCs w:val="24"/>
        </w:rPr>
        <w:t xml:space="preserve">задолженность по ущербу и иным доходам в размере </w:t>
      </w:r>
      <w:r w:rsidR="00826946" w:rsidRPr="00192DF8">
        <w:rPr>
          <w:rFonts w:ascii="Times New Roman" w:hAnsi="Times New Roman" w:cs="Times New Roman"/>
          <w:sz w:val="24"/>
          <w:szCs w:val="24"/>
        </w:rPr>
        <w:t>5</w:t>
      </w:r>
      <w:r w:rsidR="00CB5170" w:rsidRPr="00192DF8">
        <w:rPr>
          <w:rFonts w:ascii="Times New Roman" w:hAnsi="Times New Roman" w:cs="Times New Roman"/>
          <w:sz w:val="24"/>
          <w:szCs w:val="24"/>
        </w:rPr>
        <w:t>7</w:t>
      </w:r>
      <w:r w:rsidR="00826946" w:rsidRPr="00192DF8">
        <w:rPr>
          <w:rFonts w:ascii="Times New Roman" w:hAnsi="Times New Roman" w:cs="Times New Roman"/>
          <w:sz w:val="24"/>
          <w:szCs w:val="24"/>
        </w:rPr>
        <w:t>7,</w:t>
      </w:r>
      <w:r w:rsidR="00CB5170" w:rsidRPr="00192DF8">
        <w:rPr>
          <w:rFonts w:ascii="Times New Roman" w:hAnsi="Times New Roman" w:cs="Times New Roman"/>
          <w:sz w:val="24"/>
          <w:szCs w:val="24"/>
        </w:rPr>
        <w:t>4</w:t>
      </w:r>
      <w:r w:rsidR="005F242A" w:rsidRPr="00192DF8">
        <w:rPr>
          <w:rFonts w:ascii="Times New Roman" w:hAnsi="Times New Roman" w:cs="Times New Roman"/>
          <w:sz w:val="24"/>
          <w:szCs w:val="24"/>
        </w:rPr>
        <w:t xml:space="preserve"> тыс.</w:t>
      </w:r>
      <w:r w:rsidR="00BD266F" w:rsidRPr="00192DF8">
        <w:rPr>
          <w:rFonts w:ascii="Times New Roman" w:hAnsi="Times New Roman" w:cs="Times New Roman"/>
          <w:sz w:val="24"/>
          <w:szCs w:val="24"/>
        </w:rPr>
        <w:t xml:space="preserve"> </w:t>
      </w:r>
      <w:r w:rsidR="005F242A" w:rsidRPr="00192DF8">
        <w:rPr>
          <w:rFonts w:ascii="Times New Roman" w:hAnsi="Times New Roman" w:cs="Times New Roman"/>
          <w:sz w:val="24"/>
          <w:szCs w:val="24"/>
        </w:rPr>
        <w:t>руб., образованная</w:t>
      </w:r>
      <w:r w:rsidR="0012215B" w:rsidRPr="00192DF8">
        <w:rPr>
          <w:rFonts w:ascii="Times New Roman" w:hAnsi="Times New Roman" w:cs="Times New Roman"/>
          <w:sz w:val="24"/>
          <w:szCs w:val="24"/>
        </w:rPr>
        <w:t>,</w:t>
      </w:r>
      <w:r w:rsidR="002C2B97" w:rsidRPr="00192DF8">
        <w:rPr>
          <w:rFonts w:ascii="Times New Roman" w:hAnsi="Times New Roman" w:cs="Times New Roman"/>
          <w:sz w:val="24"/>
          <w:szCs w:val="24"/>
        </w:rPr>
        <w:t xml:space="preserve"> </w:t>
      </w:r>
      <w:r w:rsidR="00A068A3" w:rsidRPr="00192DF8">
        <w:rPr>
          <w:rFonts w:ascii="Times New Roman" w:hAnsi="Times New Roman" w:cs="Times New Roman"/>
          <w:sz w:val="24"/>
          <w:szCs w:val="24"/>
        </w:rPr>
        <w:t>в основном</w:t>
      </w:r>
      <w:r w:rsidR="0012215B" w:rsidRPr="00192DF8">
        <w:rPr>
          <w:rFonts w:ascii="Times New Roman" w:hAnsi="Times New Roman" w:cs="Times New Roman"/>
          <w:sz w:val="24"/>
          <w:szCs w:val="24"/>
        </w:rPr>
        <w:t>,</w:t>
      </w:r>
      <w:r w:rsidR="00A068A3" w:rsidRPr="00192DF8">
        <w:rPr>
          <w:rFonts w:ascii="Times New Roman" w:hAnsi="Times New Roman" w:cs="Times New Roman"/>
          <w:sz w:val="24"/>
          <w:szCs w:val="24"/>
        </w:rPr>
        <w:t xml:space="preserve"> </w:t>
      </w:r>
      <w:r w:rsidR="002C2B97" w:rsidRPr="00192DF8">
        <w:rPr>
          <w:rFonts w:ascii="Times New Roman" w:hAnsi="Times New Roman" w:cs="Times New Roman"/>
          <w:sz w:val="24"/>
          <w:szCs w:val="24"/>
        </w:rPr>
        <w:t xml:space="preserve">в </w:t>
      </w:r>
      <w:r w:rsidR="00A068A3" w:rsidRPr="00192DF8">
        <w:rPr>
          <w:rFonts w:ascii="Times New Roman" w:hAnsi="Times New Roman" w:cs="Times New Roman"/>
          <w:sz w:val="24"/>
          <w:szCs w:val="24"/>
        </w:rPr>
        <w:t>связи</w:t>
      </w:r>
      <w:r w:rsidR="000B196C" w:rsidRPr="00192DF8">
        <w:rPr>
          <w:rFonts w:ascii="Times New Roman" w:hAnsi="Times New Roman" w:cs="Times New Roman"/>
          <w:sz w:val="24"/>
          <w:szCs w:val="24"/>
        </w:rPr>
        <w:t xml:space="preserve"> с оплатой аванса по государственному контракту</w:t>
      </w:r>
      <w:r w:rsidR="0012215B" w:rsidRPr="00192DF8">
        <w:rPr>
          <w:rFonts w:ascii="Times New Roman" w:hAnsi="Times New Roman" w:cs="Times New Roman"/>
          <w:sz w:val="24"/>
          <w:szCs w:val="24"/>
        </w:rPr>
        <w:t xml:space="preserve"> с ООО «Поволжская строительная компания»</w:t>
      </w:r>
      <w:r w:rsidR="00124D65">
        <w:rPr>
          <w:rFonts w:ascii="Times New Roman" w:hAnsi="Times New Roman" w:cs="Times New Roman"/>
          <w:sz w:val="24"/>
          <w:szCs w:val="24"/>
        </w:rPr>
        <w:t xml:space="preserve"> за ремонт помещений ГКУ «УМ</w:t>
      </w:r>
      <w:r w:rsidR="002E6578">
        <w:rPr>
          <w:rFonts w:ascii="Times New Roman" w:hAnsi="Times New Roman" w:cs="Times New Roman"/>
          <w:sz w:val="24"/>
          <w:szCs w:val="24"/>
        </w:rPr>
        <w:t>Б</w:t>
      </w:r>
      <w:r w:rsidR="00124D65">
        <w:rPr>
          <w:rFonts w:ascii="Times New Roman" w:hAnsi="Times New Roman" w:cs="Times New Roman"/>
          <w:sz w:val="24"/>
          <w:szCs w:val="24"/>
        </w:rPr>
        <w:t>»</w:t>
      </w:r>
      <w:r w:rsidR="00202038">
        <w:rPr>
          <w:rFonts w:ascii="Times New Roman" w:hAnsi="Times New Roman" w:cs="Times New Roman"/>
          <w:sz w:val="24"/>
          <w:szCs w:val="24"/>
        </w:rPr>
        <w:t>, заключённому в 2017 году</w:t>
      </w:r>
      <w:r w:rsidR="0012215B" w:rsidRPr="00192DF8">
        <w:rPr>
          <w:rFonts w:ascii="Times New Roman" w:hAnsi="Times New Roman" w:cs="Times New Roman"/>
          <w:sz w:val="24"/>
          <w:szCs w:val="24"/>
        </w:rPr>
        <w:t xml:space="preserve">. Указанная компания </w:t>
      </w:r>
      <w:r w:rsidR="00842472">
        <w:rPr>
          <w:rFonts w:ascii="Times New Roman" w:hAnsi="Times New Roman" w:cs="Times New Roman"/>
          <w:sz w:val="24"/>
          <w:szCs w:val="24"/>
        </w:rPr>
        <w:t xml:space="preserve">в 2019 году </w:t>
      </w:r>
      <w:r w:rsidR="0012215B" w:rsidRPr="00192DF8">
        <w:rPr>
          <w:rFonts w:ascii="Times New Roman" w:hAnsi="Times New Roman" w:cs="Times New Roman"/>
          <w:sz w:val="24"/>
          <w:szCs w:val="24"/>
        </w:rPr>
        <w:t xml:space="preserve">признана банкротом. В 2020 </w:t>
      </w:r>
      <w:r w:rsidR="00192DF8" w:rsidRPr="00192DF8">
        <w:rPr>
          <w:rFonts w:ascii="Times New Roman" w:hAnsi="Times New Roman" w:cs="Times New Roman"/>
          <w:sz w:val="24"/>
          <w:szCs w:val="24"/>
        </w:rPr>
        <w:t>году Арбитражным</w:t>
      </w:r>
      <w:r w:rsidR="0012215B" w:rsidRPr="009B4F1A">
        <w:rPr>
          <w:rFonts w:ascii="Times New Roman" w:hAnsi="Times New Roman" w:cs="Times New Roman"/>
          <w:sz w:val="24"/>
          <w:szCs w:val="24"/>
        </w:rPr>
        <w:t xml:space="preserve"> судом Волгоградской области вынесено определение о прекращении производства</w:t>
      </w:r>
      <w:r w:rsidR="0012215B">
        <w:rPr>
          <w:rFonts w:ascii="Times New Roman" w:hAnsi="Times New Roman" w:cs="Times New Roman"/>
          <w:sz w:val="24"/>
          <w:szCs w:val="24"/>
        </w:rPr>
        <w:t xml:space="preserve"> </w:t>
      </w:r>
      <w:r w:rsidR="0012215B" w:rsidRPr="009B4F1A">
        <w:rPr>
          <w:rFonts w:ascii="Times New Roman" w:hAnsi="Times New Roman" w:cs="Times New Roman"/>
          <w:sz w:val="24"/>
          <w:szCs w:val="24"/>
        </w:rPr>
        <w:t>п</w:t>
      </w:r>
      <w:r w:rsidR="0012215B">
        <w:rPr>
          <w:rFonts w:ascii="Times New Roman" w:hAnsi="Times New Roman" w:cs="Times New Roman"/>
          <w:sz w:val="24"/>
          <w:szCs w:val="24"/>
        </w:rPr>
        <w:t xml:space="preserve">о </w:t>
      </w:r>
      <w:r w:rsidR="0012215B" w:rsidRPr="009B4F1A">
        <w:rPr>
          <w:rFonts w:ascii="Times New Roman" w:hAnsi="Times New Roman" w:cs="Times New Roman"/>
          <w:sz w:val="24"/>
          <w:szCs w:val="24"/>
        </w:rPr>
        <w:t xml:space="preserve">делу </w:t>
      </w:r>
      <w:r w:rsidR="0012215B">
        <w:rPr>
          <w:rFonts w:ascii="Times New Roman" w:hAnsi="Times New Roman" w:cs="Times New Roman"/>
          <w:sz w:val="24"/>
          <w:szCs w:val="24"/>
        </w:rPr>
        <w:t>о взыскании средств</w:t>
      </w:r>
      <w:r w:rsidR="00192DF8">
        <w:rPr>
          <w:rFonts w:ascii="Times New Roman" w:hAnsi="Times New Roman" w:cs="Times New Roman"/>
          <w:sz w:val="24"/>
          <w:szCs w:val="24"/>
        </w:rPr>
        <w:t xml:space="preserve"> с ООО «Поволжская строительная компания» в связи с тем, что у должника отсутствуют </w:t>
      </w:r>
      <w:r w:rsidR="0012215B" w:rsidRPr="009B4F1A">
        <w:rPr>
          <w:rFonts w:ascii="Times New Roman" w:hAnsi="Times New Roman" w:cs="Times New Roman"/>
          <w:sz w:val="24"/>
          <w:szCs w:val="24"/>
        </w:rPr>
        <w:t>денежные средства для финансирования процедуры банкротства, а также перспективы их скорого получения. Указанная задолженность планируется к списанию</w:t>
      </w:r>
      <w:r w:rsidR="00192DF8">
        <w:rPr>
          <w:rFonts w:ascii="Times New Roman" w:hAnsi="Times New Roman" w:cs="Times New Roman"/>
          <w:sz w:val="24"/>
          <w:szCs w:val="24"/>
        </w:rPr>
        <w:t xml:space="preserve"> в 2021 году</w:t>
      </w:r>
      <w:r w:rsidR="0012215B" w:rsidRPr="009B4F1A">
        <w:rPr>
          <w:rFonts w:ascii="Times New Roman" w:hAnsi="Times New Roman" w:cs="Times New Roman"/>
          <w:sz w:val="24"/>
          <w:szCs w:val="24"/>
        </w:rPr>
        <w:t xml:space="preserve"> как безнадежная к </w:t>
      </w:r>
      <w:r w:rsidR="0012215B">
        <w:rPr>
          <w:rFonts w:ascii="Times New Roman" w:hAnsi="Times New Roman" w:cs="Times New Roman"/>
          <w:sz w:val="24"/>
          <w:szCs w:val="24"/>
        </w:rPr>
        <w:t>взысканию</w:t>
      </w:r>
      <w:r w:rsidR="00192DF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82A9EA5" w14:textId="77777777" w:rsidR="0056049A" w:rsidRPr="009E308A" w:rsidRDefault="0056049A" w:rsidP="00FC34CB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E308A">
        <w:rPr>
          <w:rFonts w:ascii="Times New Roman" w:hAnsi="Times New Roman" w:cs="Times New Roman"/>
          <w:sz w:val="24"/>
          <w:szCs w:val="24"/>
        </w:rPr>
        <w:t>Объем просроченной дебиторской задолженности по состоянию на 01.01.20</w:t>
      </w:r>
      <w:r w:rsidR="000B196C">
        <w:rPr>
          <w:rFonts w:ascii="Times New Roman" w:hAnsi="Times New Roman" w:cs="Times New Roman"/>
          <w:sz w:val="24"/>
          <w:szCs w:val="24"/>
        </w:rPr>
        <w:t>20</w:t>
      </w:r>
      <w:r w:rsidRPr="009E308A"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="0091255F">
        <w:rPr>
          <w:rFonts w:ascii="Times New Roman" w:hAnsi="Times New Roman" w:cs="Times New Roman"/>
          <w:sz w:val="24"/>
          <w:szCs w:val="24"/>
        </w:rPr>
        <w:t>9,0</w:t>
      </w:r>
      <w:r w:rsidR="000B1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0B196C">
        <w:rPr>
          <w:rFonts w:ascii="Times New Roman" w:hAnsi="Times New Roman" w:cs="Times New Roman"/>
          <w:sz w:val="24"/>
          <w:szCs w:val="24"/>
        </w:rPr>
        <w:t>тыс.рублей</w:t>
      </w:r>
      <w:proofErr w:type="spellEnd"/>
      <w:proofErr w:type="gramEnd"/>
      <w:r w:rsidR="009E308A" w:rsidRPr="009E308A">
        <w:rPr>
          <w:rFonts w:ascii="Times New Roman" w:hAnsi="Times New Roman" w:cs="Times New Roman"/>
          <w:sz w:val="24"/>
          <w:szCs w:val="24"/>
        </w:rPr>
        <w:t>.</w:t>
      </w:r>
    </w:p>
    <w:p w14:paraId="2615006F" w14:textId="7D0BAABC" w:rsidR="003110F9" w:rsidRDefault="003D5026" w:rsidP="00FC34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435C">
        <w:rPr>
          <w:rFonts w:ascii="Times New Roman" w:eastAsia="Calibri" w:hAnsi="Times New Roman" w:cs="Times New Roman"/>
          <w:sz w:val="24"/>
          <w:szCs w:val="24"/>
          <w:lang w:eastAsia="ru-RU"/>
        </w:rPr>
        <w:t>Кредиторская задолженность Комитета на 01.01.20</w:t>
      </w:r>
      <w:r w:rsidR="006B3DD2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9B4F1A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Pr="008E43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составила </w:t>
      </w:r>
      <w:r w:rsidR="0091255F">
        <w:rPr>
          <w:rFonts w:ascii="Times New Roman" w:eastAsia="Calibri" w:hAnsi="Times New Roman" w:cs="Times New Roman"/>
          <w:sz w:val="24"/>
          <w:szCs w:val="24"/>
          <w:lang w:eastAsia="ru-RU"/>
        </w:rPr>
        <w:t>79,4</w:t>
      </w:r>
      <w:r w:rsidR="00C85E88" w:rsidRPr="008E435C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</w:t>
      </w:r>
      <w:r w:rsidRPr="008E435C">
        <w:rPr>
          <w:rFonts w:ascii="Times New Roman" w:eastAsia="Calibri" w:hAnsi="Times New Roman" w:cs="Times New Roman"/>
          <w:sz w:val="24"/>
          <w:szCs w:val="24"/>
          <w:lang w:eastAsia="ru-RU"/>
        </w:rPr>
        <w:t>тыс. руб., за год</w:t>
      </w:r>
      <w:r w:rsidR="000B196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</w:t>
      </w:r>
      <w:r w:rsidR="0091255F">
        <w:rPr>
          <w:rFonts w:ascii="Times New Roman" w:eastAsia="Calibri" w:hAnsi="Times New Roman" w:cs="Times New Roman"/>
          <w:sz w:val="24"/>
          <w:szCs w:val="24"/>
          <w:lang w:eastAsia="ru-RU"/>
        </w:rPr>
        <w:t>меньшилась в 3,6 раза, и</w:t>
      </w:r>
      <w:r w:rsidR="00BE0F6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8E435C" w:rsidRPr="008E435C">
        <w:rPr>
          <w:rFonts w:ascii="Times New Roman" w:eastAsia="Calibri" w:hAnsi="Times New Roman" w:cs="Times New Roman"/>
          <w:sz w:val="24"/>
          <w:szCs w:val="24"/>
          <w:lang w:eastAsia="ru-RU"/>
        </w:rPr>
        <w:t>в основном</w:t>
      </w:r>
      <w:r w:rsidR="006F2A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8E435C" w:rsidRPr="008E435C">
        <w:rPr>
          <w:rFonts w:ascii="Times New Roman" w:eastAsia="Calibri" w:hAnsi="Times New Roman" w:cs="Times New Roman"/>
          <w:sz w:val="24"/>
          <w:szCs w:val="24"/>
          <w:lang w:eastAsia="ru-RU"/>
        </w:rPr>
        <w:t>состоит</w:t>
      </w:r>
      <w:r w:rsidR="006F2A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из</w:t>
      </w:r>
      <w:r w:rsidR="008E435C" w:rsidRPr="008E43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D57BB0" w:rsidRPr="00D57BB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задолженности </w:t>
      </w:r>
      <w:r w:rsidR="008E435C" w:rsidRPr="00D57BB0">
        <w:rPr>
          <w:rFonts w:ascii="Times New Roman" w:eastAsia="Calibri" w:hAnsi="Times New Roman" w:cs="Times New Roman"/>
          <w:sz w:val="24"/>
          <w:szCs w:val="24"/>
        </w:rPr>
        <w:t>за услуги связи</w:t>
      </w:r>
      <w:r w:rsidR="00D57BB0" w:rsidRPr="00D57BB0">
        <w:rPr>
          <w:rFonts w:ascii="Times New Roman" w:eastAsia="Calibri" w:hAnsi="Times New Roman" w:cs="Times New Roman"/>
          <w:sz w:val="24"/>
          <w:szCs w:val="24"/>
        </w:rPr>
        <w:t xml:space="preserve"> и приобретённые товарно-материальные ценности</w:t>
      </w:r>
      <w:r w:rsidR="0091255F" w:rsidRPr="00D57BB0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EBE5BDF" w14:textId="77777777" w:rsidR="00BE0F66" w:rsidRDefault="00BE0F66" w:rsidP="008E43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7D740AC" w14:textId="77777777" w:rsidR="00D81FFB" w:rsidRPr="00FD6637" w:rsidRDefault="00D81FFB" w:rsidP="00706A8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FD6637">
        <w:rPr>
          <w:rFonts w:ascii="Times New Roman" w:eastAsia="Calibri" w:hAnsi="Times New Roman" w:cs="Times New Roman"/>
          <w:b/>
          <w:i/>
          <w:sz w:val="24"/>
          <w:szCs w:val="24"/>
        </w:rPr>
        <w:t>Анализ достижения поставленных целей и ожидаемых результатов</w:t>
      </w:r>
    </w:p>
    <w:p w14:paraId="32097108" w14:textId="09F8566C" w:rsidR="00717E0B" w:rsidRPr="00FD6637" w:rsidRDefault="00717E0B" w:rsidP="00717E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FD663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 определён ответственным исполнителем государственной программы Волгоградской области «Обеспечение</w:t>
      </w:r>
      <w:r w:rsidR="00115A70" w:rsidRPr="00FD6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безопасности жизнедеятельности </w:t>
      </w:r>
      <w:r w:rsidR="00EF76F4" w:rsidRPr="00FD663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Волгоградской об</w:t>
      </w:r>
      <w:r w:rsidR="00115A70" w:rsidRPr="00FD6637">
        <w:rPr>
          <w:rFonts w:ascii="Times New Roman" w:eastAsia="Times New Roman" w:hAnsi="Times New Roman" w:cs="Times New Roman"/>
          <w:sz w:val="24"/>
          <w:szCs w:val="24"/>
          <w:lang w:eastAsia="ru-RU"/>
        </w:rPr>
        <w:t>ласти»,</w:t>
      </w:r>
      <w:r w:rsidR="00115A70" w:rsidRPr="00FD6637">
        <w:rPr>
          <w:rFonts w:ascii="Times New Roman" w:hAnsi="Times New Roman" w:cs="Times New Roman"/>
          <w:sz w:val="24"/>
          <w:szCs w:val="24"/>
        </w:rPr>
        <w:t xml:space="preserve"> утвержденной постановлением Администрации Волгоградской обл</w:t>
      </w:r>
      <w:r w:rsidR="001A7733">
        <w:rPr>
          <w:rFonts w:ascii="Times New Roman" w:hAnsi="Times New Roman" w:cs="Times New Roman"/>
          <w:sz w:val="24"/>
          <w:szCs w:val="24"/>
        </w:rPr>
        <w:t>асти</w:t>
      </w:r>
      <w:r w:rsidR="00115A70" w:rsidRPr="00FD6637">
        <w:rPr>
          <w:rFonts w:ascii="Times New Roman" w:hAnsi="Times New Roman" w:cs="Times New Roman"/>
          <w:sz w:val="24"/>
          <w:szCs w:val="24"/>
        </w:rPr>
        <w:t xml:space="preserve"> от 25.09.2017 N 507-п (далее – Госпрограмма, ГП № 507-п)</w:t>
      </w:r>
      <w:r w:rsidR="00065588">
        <w:rPr>
          <w:rFonts w:ascii="Times New Roman" w:hAnsi="Times New Roman" w:cs="Times New Roman"/>
          <w:sz w:val="24"/>
          <w:szCs w:val="24"/>
        </w:rPr>
        <w:t>.</w:t>
      </w:r>
    </w:p>
    <w:p w14:paraId="2F41FAF3" w14:textId="4FD35765" w:rsidR="001407EB" w:rsidRPr="00FD6637" w:rsidRDefault="005B6864" w:rsidP="001407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6637">
        <w:rPr>
          <w:rFonts w:ascii="Times New Roman" w:hAnsi="Times New Roman" w:cs="Times New Roman"/>
          <w:sz w:val="24"/>
          <w:szCs w:val="24"/>
        </w:rPr>
        <w:t>В Гос</w:t>
      </w:r>
      <w:r w:rsidR="001A7733">
        <w:rPr>
          <w:rFonts w:ascii="Times New Roman" w:hAnsi="Times New Roman" w:cs="Times New Roman"/>
          <w:sz w:val="24"/>
          <w:szCs w:val="24"/>
        </w:rPr>
        <w:t>п</w:t>
      </w:r>
      <w:r w:rsidRPr="00FD6637">
        <w:rPr>
          <w:rFonts w:ascii="Times New Roman" w:hAnsi="Times New Roman" w:cs="Times New Roman"/>
          <w:sz w:val="24"/>
          <w:szCs w:val="24"/>
        </w:rPr>
        <w:t>рограмму включены 3 подпрограммы:</w:t>
      </w:r>
    </w:p>
    <w:p w14:paraId="11451B37" w14:textId="77777777" w:rsidR="005B6864" w:rsidRPr="00FD6637" w:rsidRDefault="005B6864" w:rsidP="001379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6637">
        <w:rPr>
          <w:rFonts w:ascii="Times New Roman" w:hAnsi="Times New Roman" w:cs="Times New Roman"/>
          <w:sz w:val="24"/>
          <w:szCs w:val="24"/>
        </w:rPr>
        <w:t>-«Пожарная безопасность Волгоградской области»</w:t>
      </w:r>
      <w:r w:rsidR="003324EB" w:rsidRPr="00FD6637">
        <w:rPr>
          <w:rFonts w:ascii="Times New Roman" w:hAnsi="Times New Roman" w:cs="Times New Roman"/>
          <w:sz w:val="24"/>
          <w:szCs w:val="24"/>
        </w:rPr>
        <w:t>. Соисполнителями подпрограммы являются комитет здравоохранения Волгоградской области, комитет социальной защиты населения Волгоградской области, комитет образования, науки и молодежной политики Волгоградской области;</w:t>
      </w:r>
    </w:p>
    <w:p w14:paraId="2331C5C7" w14:textId="77777777" w:rsidR="005B6864" w:rsidRPr="00FD6637" w:rsidRDefault="005B6864" w:rsidP="005B68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6637">
        <w:rPr>
          <w:rFonts w:ascii="Times New Roman" w:hAnsi="Times New Roman" w:cs="Times New Roman"/>
          <w:sz w:val="24"/>
          <w:szCs w:val="24"/>
        </w:rPr>
        <w:t>-«Защита населения и территории от чрезвычайных ситуаций»</w:t>
      </w:r>
      <w:r w:rsidR="003324EB" w:rsidRPr="00FD6637">
        <w:rPr>
          <w:rFonts w:ascii="Times New Roman" w:hAnsi="Times New Roman" w:cs="Times New Roman"/>
          <w:sz w:val="24"/>
          <w:szCs w:val="24"/>
        </w:rPr>
        <w:t>. Соисполнителем подпрограммы является комитет по информационным технологиям Волгоградской области</w:t>
      </w:r>
      <w:r w:rsidRPr="00FD6637">
        <w:rPr>
          <w:rFonts w:ascii="Times New Roman" w:hAnsi="Times New Roman" w:cs="Times New Roman"/>
          <w:sz w:val="24"/>
          <w:szCs w:val="24"/>
        </w:rPr>
        <w:t>;</w:t>
      </w:r>
    </w:p>
    <w:p w14:paraId="477D30FE" w14:textId="77777777" w:rsidR="005B6864" w:rsidRPr="00FD6637" w:rsidRDefault="005B6864" w:rsidP="005B68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6637">
        <w:rPr>
          <w:rFonts w:ascii="Times New Roman" w:hAnsi="Times New Roman" w:cs="Times New Roman"/>
          <w:sz w:val="24"/>
          <w:szCs w:val="24"/>
        </w:rPr>
        <w:t>-«Создание, развитие и обеспечение функционирования средств автоматизации комплексной системы обеспечения безопасности жизнедеятельности населения на территории Волгоградской области»</w:t>
      </w:r>
      <w:r w:rsidR="003324EB" w:rsidRPr="00FD6637">
        <w:rPr>
          <w:rFonts w:ascii="Times New Roman" w:hAnsi="Times New Roman" w:cs="Times New Roman"/>
          <w:sz w:val="24"/>
          <w:szCs w:val="24"/>
        </w:rPr>
        <w:t>. Ответственным исполнителем подпрограммы является комитет информационных технологий В</w:t>
      </w:r>
      <w:r w:rsidR="00D9089C" w:rsidRPr="00FD6637">
        <w:rPr>
          <w:rFonts w:ascii="Times New Roman" w:hAnsi="Times New Roman" w:cs="Times New Roman"/>
          <w:sz w:val="24"/>
          <w:szCs w:val="24"/>
        </w:rPr>
        <w:t>о</w:t>
      </w:r>
      <w:r w:rsidR="003324EB" w:rsidRPr="00FD6637">
        <w:rPr>
          <w:rFonts w:ascii="Times New Roman" w:hAnsi="Times New Roman" w:cs="Times New Roman"/>
          <w:sz w:val="24"/>
          <w:szCs w:val="24"/>
        </w:rPr>
        <w:t>лгоградской области.</w:t>
      </w:r>
    </w:p>
    <w:p w14:paraId="28CD67FA" w14:textId="0C1E0C46" w:rsidR="009078A8" w:rsidRPr="00FD6637" w:rsidRDefault="009078A8" w:rsidP="005B68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6637">
        <w:rPr>
          <w:rFonts w:ascii="Times New Roman" w:hAnsi="Times New Roman" w:cs="Times New Roman"/>
          <w:sz w:val="24"/>
          <w:szCs w:val="24"/>
        </w:rPr>
        <w:t>В 20</w:t>
      </w:r>
      <w:r w:rsidR="00BB6CA0">
        <w:rPr>
          <w:rFonts w:ascii="Times New Roman" w:hAnsi="Times New Roman" w:cs="Times New Roman"/>
          <w:sz w:val="24"/>
          <w:szCs w:val="24"/>
        </w:rPr>
        <w:t>20</w:t>
      </w:r>
      <w:r w:rsidRPr="00FD6637">
        <w:rPr>
          <w:rFonts w:ascii="Times New Roman" w:hAnsi="Times New Roman" w:cs="Times New Roman"/>
          <w:sz w:val="24"/>
          <w:szCs w:val="24"/>
        </w:rPr>
        <w:t xml:space="preserve"> году Комитетом и его подведомственными учреждениями выполнялись </w:t>
      </w:r>
      <w:r w:rsidR="00FD6637" w:rsidRPr="00FD6637">
        <w:rPr>
          <w:rFonts w:ascii="Times New Roman" w:hAnsi="Times New Roman" w:cs="Times New Roman"/>
          <w:sz w:val="24"/>
          <w:szCs w:val="24"/>
        </w:rPr>
        <w:t>9</w:t>
      </w:r>
      <w:r w:rsidRPr="00FD6637">
        <w:rPr>
          <w:rFonts w:ascii="Times New Roman" w:hAnsi="Times New Roman" w:cs="Times New Roman"/>
          <w:sz w:val="24"/>
          <w:szCs w:val="24"/>
        </w:rPr>
        <w:t xml:space="preserve"> мероприятий Госпрограммы. Информация </w:t>
      </w:r>
      <w:r w:rsidR="00BB6CA0">
        <w:rPr>
          <w:rFonts w:ascii="Times New Roman" w:hAnsi="Times New Roman" w:cs="Times New Roman"/>
          <w:sz w:val="24"/>
          <w:szCs w:val="24"/>
        </w:rPr>
        <w:t xml:space="preserve">из </w:t>
      </w:r>
      <w:r w:rsidRPr="00FD6637">
        <w:rPr>
          <w:rFonts w:ascii="Times New Roman" w:hAnsi="Times New Roman" w:cs="Times New Roman"/>
          <w:sz w:val="24"/>
          <w:szCs w:val="24"/>
        </w:rPr>
        <w:t xml:space="preserve">доклада о ходе реализации и оценке эффективности ГП № 507-п в части результатов выполнения мероприятий представлена в </w:t>
      </w:r>
      <w:r w:rsidR="00BB6CA0">
        <w:rPr>
          <w:rFonts w:ascii="Times New Roman" w:hAnsi="Times New Roman" w:cs="Times New Roman"/>
          <w:sz w:val="24"/>
          <w:szCs w:val="24"/>
        </w:rPr>
        <w:t>приложении № 2</w:t>
      </w:r>
      <w:r w:rsidRPr="00FD6637">
        <w:rPr>
          <w:rFonts w:ascii="Times New Roman" w:hAnsi="Times New Roman" w:cs="Times New Roman"/>
          <w:sz w:val="24"/>
          <w:szCs w:val="24"/>
        </w:rPr>
        <w:t>.</w:t>
      </w:r>
    </w:p>
    <w:p w14:paraId="2F37DE3F" w14:textId="13844ABC" w:rsidR="00124D65" w:rsidRDefault="00E62F7D" w:rsidP="00D206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F7D">
        <w:rPr>
          <w:rFonts w:ascii="Times New Roman" w:hAnsi="Times New Roman" w:cs="Times New Roman"/>
          <w:sz w:val="24"/>
          <w:szCs w:val="24"/>
        </w:rPr>
        <w:t>Согласно доклад</w:t>
      </w:r>
      <w:r w:rsidR="003F658A">
        <w:rPr>
          <w:rFonts w:ascii="Times New Roman" w:hAnsi="Times New Roman" w:cs="Times New Roman"/>
          <w:sz w:val="24"/>
          <w:szCs w:val="24"/>
        </w:rPr>
        <w:t>у</w:t>
      </w:r>
      <w:r w:rsidRPr="00E62F7D">
        <w:rPr>
          <w:rFonts w:ascii="Times New Roman" w:hAnsi="Times New Roman" w:cs="Times New Roman"/>
          <w:sz w:val="24"/>
          <w:szCs w:val="24"/>
        </w:rPr>
        <w:t xml:space="preserve"> о реализации Госпрограммы все рез</w:t>
      </w:r>
      <w:r>
        <w:rPr>
          <w:rFonts w:ascii="Times New Roman" w:hAnsi="Times New Roman" w:cs="Times New Roman"/>
          <w:sz w:val="24"/>
          <w:szCs w:val="24"/>
        </w:rPr>
        <w:t>ультаты</w:t>
      </w:r>
      <w:r w:rsidR="0083365B" w:rsidRPr="00E62F7D">
        <w:rPr>
          <w:rFonts w:ascii="Times New Roman" w:hAnsi="Times New Roman" w:cs="Times New Roman"/>
          <w:sz w:val="24"/>
          <w:szCs w:val="24"/>
        </w:rPr>
        <w:t xml:space="preserve"> мероприятий </w:t>
      </w:r>
      <w:r w:rsidRPr="00E62F7D">
        <w:rPr>
          <w:rFonts w:ascii="Times New Roman" w:hAnsi="Times New Roman" w:cs="Times New Roman"/>
          <w:sz w:val="24"/>
          <w:szCs w:val="24"/>
        </w:rPr>
        <w:t xml:space="preserve">достигнуты. </w:t>
      </w:r>
      <w:r w:rsidRPr="001B30AF">
        <w:rPr>
          <w:rFonts w:ascii="Times New Roman" w:hAnsi="Times New Roman" w:cs="Times New Roman"/>
          <w:sz w:val="24"/>
          <w:szCs w:val="24"/>
        </w:rPr>
        <w:t>Вместе с тем,</w:t>
      </w:r>
      <w:r w:rsidRPr="00E62F7D">
        <w:rPr>
          <w:rFonts w:ascii="Times New Roman" w:hAnsi="Times New Roman" w:cs="Times New Roman"/>
          <w:sz w:val="24"/>
          <w:szCs w:val="24"/>
        </w:rPr>
        <w:t xml:space="preserve"> </w:t>
      </w:r>
      <w:r w:rsidR="001B30AF" w:rsidRPr="001B30AF">
        <w:rPr>
          <w:rFonts w:ascii="Times New Roman" w:hAnsi="Times New Roman" w:cs="Times New Roman"/>
          <w:sz w:val="24"/>
          <w:szCs w:val="24"/>
        </w:rPr>
        <w:t>результат</w:t>
      </w:r>
      <w:r w:rsidR="00157A16" w:rsidRPr="00157A16">
        <w:rPr>
          <w:rFonts w:ascii="Times New Roman" w:hAnsi="Times New Roman" w:cs="Times New Roman"/>
          <w:sz w:val="24"/>
          <w:szCs w:val="24"/>
        </w:rPr>
        <w:t>ы</w:t>
      </w:r>
      <w:r w:rsidR="001B30AF" w:rsidRPr="001B30AF">
        <w:rPr>
          <w:rFonts w:ascii="Times New Roman" w:hAnsi="Times New Roman" w:cs="Times New Roman"/>
          <w:sz w:val="24"/>
          <w:szCs w:val="24"/>
        </w:rPr>
        <w:t xml:space="preserve"> мероприятия 2.1.1 </w:t>
      </w:r>
      <w:r w:rsidR="00157A16" w:rsidRPr="00157A16">
        <w:rPr>
          <w:rFonts w:ascii="Times New Roman" w:hAnsi="Times New Roman" w:cs="Times New Roman"/>
          <w:sz w:val="24"/>
          <w:szCs w:val="24"/>
        </w:rPr>
        <w:t xml:space="preserve">исполнены либо не в полной мере, либо не те, что запланированы: </w:t>
      </w:r>
      <w:r w:rsidR="001B30AF" w:rsidRPr="00157A16">
        <w:rPr>
          <w:rFonts w:ascii="Times New Roman" w:hAnsi="Times New Roman" w:cs="Times New Roman"/>
          <w:sz w:val="24"/>
          <w:szCs w:val="24"/>
        </w:rPr>
        <w:t xml:space="preserve">вместо  </w:t>
      </w:r>
      <w:r w:rsidR="00157A16" w:rsidRPr="00157A16">
        <w:rPr>
          <w:rFonts w:ascii="Times New Roman" w:hAnsi="Times New Roman" w:cs="Times New Roman"/>
          <w:sz w:val="24"/>
          <w:szCs w:val="24"/>
        </w:rPr>
        <w:t xml:space="preserve"> трансляции на канале “Россия1” </w:t>
      </w:r>
      <w:r w:rsidR="001B30AF" w:rsidRPr="00157A16">
        <w:rPr>
          <w:rFonts w:ascii="Times New Roman" w:hAnsi="Times New Roman" w:cs="Times New Roman"/>
          <w:sz w:val="24"/>
          <w:szCs w:val="24"/>
        </w:rPr>
        <w:t>1 ролика продолжительностью 25 секунд</w:t>
      </w:r>
      <w:r w:rsidR="001E7B44">
        <w:rPr>
          <w:rFonts w:ascii="Times New Roman" w:hAnsi="Times New Roman" w:cs="Times New Roman"/>
          <w:sz w:val="24"/>
          <w:szCs w:val="24"/>
        </w:rPr>
        <w:t xml:space="preserve"> в течени</w:t>
      </w:r>
      <w:r w:rsidR="00065588">
        <w:rPr>
          <w:rFonts w:ascii="Times New Roman" w:hAnsi="Times New Roman" w:cs="Times New Roman"/>
          <w:sz w:val="24"/>
          <w:szCs w:val="24"/>
        </w:rPr>
        <w:t>е</w:t>
      </w:r>
      <w:r w:rsidR="001E7B44">
        <w:rPr>
          <w:rFonts w:ascii="Times New Roman" w:hAnsi="Times New Roman" w:cs="Times New Roman"/>
          <w:sz w:val="24"/>
          <w:szCs w:val="24"/>
        </w:rPr>
        <w:t xml:space="preserve"> 8 месяцев</w:t>
      </w:r>
      <w:r w:rsidR="00157A16" w:rsidRPr="00157A16">
        <w:rPr>
          <w:rFonts w:ascii="Times New Roman" w:hAnsi="Times New Roman" w:cs="Times New Roman"/>
          <w:sz w:val="24"/>
          <w:szCs w:val="24"/>
        </w:rPr>
        <w:t xml:space="preserve"> транслировались</w:t>
      </w:r>
      <w:r w:rsidR="001E7B44">
        <w:rPr>
          <w:rFonts w:ascii="Times New Roman" w:hAnsi="Times New Roman" w:cs="Times New Roman"/>
          <w:sz w:val="24"/>
          <w:szCs w:val="24"/>
        </w:rPr>
        <w:t xml:space="preserve"> </w:t>
      </w:r>
      <w:r w:rsidR="001B30AF" w:rsidRPr="00157A16">
        <w:rPr>
          <w:rFonts w:ascii="Times New Roman" w:hAnsi="Times New Roman" w:cs="Times New Roman"/>
          <w:sz w:val="24"/>
          <w:szCs w:val="24"/>
        </w:rPr>
        <w:t>3 ролика по 20 секунд</w:t>
      </w:r>
      <w:r w:rsidR="001E7B44">
        <w:rPr>
          <w:rFonts w:ascii="Times New Roman" w:hAnsi="Times New Roman" w:cs="Times New Roman"/>
          <w:sz w:val="24"/>
          <w:szCs w:val="24"/>
        </w:rPr>
        <w:t xml:space="preserve"> в количестве 400 выходов (период времени в докладе не указан)</w:t>
      </w:r>
      <w:r w:rsidR="00157A16" w:rsidRPr="00157A16">
        <w:rPr>
          <w:rFonts w:ascii="Times New Roman" w:hAnsi="Times New Roman" w:cs="Times New Roman"/>
          <w:sz w:val="24"/>
          <w:szCs w:val="24"/>
        </w:rPr>
        <w:t>, не транслировалась</w:t>
      </w:r>
      <w:r w:rsidR="001B30AF" w:rsidRPr="00157A1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1B30AF" w:rsidRPr="00E77D6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</w:t>
      </w:r>
      <w:r w:rsidR="00157A16" w:rsidRPr="00E77D6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B30AF" w:rsidRPr="00E77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7A16" w:rsidRPr="00E77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продолжительностью </w:t>
      </w:r>
      <w:r w:rsidR="001B30AF" w:rsidRPr="00E77D62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3F6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30AF" w:rsidRPr="00E77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мин., </w:t>
      </w:r>
      <w:r w:rsidR="00157A16" w:rsidRPr="00E77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подавалась </w:t>
      </w:r>
      <w:r w:rsidR="001B30AF" w:rsidRPr="00E77D6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</w:t>
      </w:r>
      <w:r w:rsidR="00157A16" w:rsidRPr="00E77D62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1B30AF" w:rsidRPr="00E77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печат</w:t>
      </w:r>
      <w:r w:rsidR="00157A16" w:rsidRPr="00E77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ь, </w:t>
      </w:r>
      <w:r w:rsidR="00E77D62" w:rsidRPr="00E77D6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B30AF" w:rsidRPr="00E77D62">
        <w:rPr>
          <w:rFonts w:ascii="Times New Roman" w:eastAsia="Times New Roman" w:hAnsi="Times New Roman" w:cs="Times New Roman"/>
          <w:sz w:val="24"/>
          <w:szCs w:val="24"/>
          <w:lang w:eastAsia="ru-RU"/>
        </w:rPr>
        <w:t>зготовлено всего 2 вида полиграфической продукции вместо 5</w:t>
      </w:r>
      <w:r w:rsidR="00E77D62" w:rsidRPr="00E77D62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изготовлено</w:t>
      </w:r>
      <w:r w:rsidR="001B30AF" w:rsidRPr="00E77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 </w:t>
      </w:r>
      <w:r w:rsidR="003F658A" w:rsidRPr="00E77D6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информационно-справочных</w:t>
      </w:r>
      <w:r w:rsidR="001B30AF" w:rsidRPr="00E77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стендов.</w:t>
      </w:r>
    </w:p>
    <w:p w14:paraId="47ECB9B9" w14:textId="150A21AA" w:rsidR="00D2062D" w:rsidRDefault="001E7B44" w:rsidP="00D206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исполнение данного мероприятия израсходованы средства областного бюджета в сумме 845,6 тыс.</w:t>
      </w:r>
      <w:r w:rsidR="000B6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  <w:r w:rsidR="00201819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составляет 100% планового объёма финансирования.</w:t>
      </w:r>
      <w:r w:rsidR="00987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Недостижение </w:t>
      </w:r>
      <w:r w:rsidR="00872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2062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3F658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достижение</w:t>
      </w:r>
      <w:r w:rsidR="003F6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20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в полной мере) заданных результатов </w:t>
      </w:r>
      <w:r w:rsidR="00192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Госпрограммы </w:t>
      </w:r>
      <w:r w:rsidR="00D2062D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указывает на несоблюдение Комитетом принципа результативности использования бюджетных средств, устан</w:t>
      </w:r>
      <w:r w:rsidR="000B6E4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D2062D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вленного ст.34 БК РФ, который означает, что 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2062D">
        <w:rPr>
          <w:rFonts w:ascii="Times New Roman" w:hAnsi="Times New Roman" w:cs="Times New Roman"/>
          <w:sz w:val="24"/>
          <w:szCs w:val="24"/>
        </w:rPr>
        <w:t xml:space="preserve">исполнении бюджетов участники бюджетного процесса в рамках установленных им бюджетных полномочий должны исходить из необходимости достижения </w:t>
      </w:r>
      <w:r w:rsidR="00D2062D" w:rsidRPr="00201819">
        <w:rPr>
          <w:rFonts w:ascii="Times New Roman" w:hAnsi="Times New Roman" w:cs="Times New Roman"/>
          <w:sz w:val="24"/>
          <w:szCs w:val="24"/>
          <w:u w:val="single"/>
        </w:rPr>
        <w:t xml:space="preserve">заданных </w:t>
      </w:r>
      <w:r w:rsidR="00D2062D">
        <w:rPr>
          <w:rFonts w:ascii="Times New Roman" w:hAnsi="Times New Roman" w:cs="Times New Roman"/>
          <w:sz w:val="24"/>
          <w:szCs w:val="24"/>
        </w:rPr>
        <w:t>результатов с использованием наименьшего объема средств (экономности) и (или) достижения наилучшего результата с использованием определенного бюджетом объема средств (результативности).</w:t>
      </w:r>
    </w:p>
    <w:p w14:paraId="23722F87" w14:textId="2A785078" w:rsidR="00915614" w:rsidRDefault="00D7508C" w:rsidP="007031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Результаты данного мероприятия не </w:t>
      </w:r>
      <w:r w:rsidR="0020181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корректировались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Госпрограмме с 2017 года</w:t>
      </w:r>
      <w:r w:rsidR="00B45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75DF">
        <w:rPr>
          <w:rFonts w:ascii="Times New Roman" w:eastAsia="Times New Roman" w:hAnsi="Times New Roman" w:cs="Times New Roman"/>
          <w:sz w:val="24"/>
          <w:szCs w:val="24"/>
          <w:lang w:eastAsia="ru-RU"/>
        </w:rPr>
        <w:t>и, согласно</w:t>
      </w:r>
      <w:r w:rsidR="00124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пояснениям Комитета</w:t>
      </w:r>
      <w:r w:rsidR="000075D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24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перестали </w:t>
      </w:r>
      <w:r w:rsidR="001A7733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 актуальными</w:t>
      </w:r>
      <w:r w:rsidR="00B45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F9DD24F" w14:textId="40BA36AC" w:rsidR="001E7B44" w:rsidRDefault="00B451C1" w:rsidP="007031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Невнесение соответствующих изменений в Госпрограмму указывает на</w:t>
      </w:r>
      <w:r w:rsidR="00124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несоблюдение Комитетом</w:t>
      </w:r>
      <w:r w:rsidR="00941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основным исполнителем и разработчиком программы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 п.2.5 </w:t>
      </w:r>
      <w:r w:rsidRPr="000B6E4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Порядка разработки, реализации и оценки эффективности реализации государственных программ Волгоградской области</w:t>
      </w:r>
      <w:r w:rsidRPr="00D7508C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утверждённого постановлением Правительства Волгоградской области от 27.08.2013 N 423-п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Порядка № 423-п), согласно которому непосредственные результаты мероприятия должны </w:t>
      </w:r>
      <w:r w:rsidR="00124D65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объём</w:t>
      </w:r>
      <w:r w:rsidR="00941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качество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</w:t>
      </w:r>
      <w:r w:rsidR="00124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49A1450" w14:textId="77777777" w:rsidR="007347EF" w:rsidRPr="00FD6637" w:rsidRDefault="00FA2546" w:rsidP="007031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7A16">
        <w:rPr>
          <w:rFonts w:ascii="Times New Roman" w:hAnsi="Times New Roman" w:cs="Times New Roman"/>
          <w:sz w:val="24"/>
          <w:szCs w:val="24"/>
        </w:rPr>
        <w:t>Информация о достижени</w:t>
      </w:r>
      <w:r w:rsidR="00CD6056" w:rsidRPr="00157A16">
        <w:rPr>
          <w:rFonts w:ascii="Times New Roman" w:hAnsi="Times New Roman" w:cs="Times New Roman"/>
          <w:sz w:val="24"/>
          <w:szCs w:val="24"/>
        </w:rPr>
        <w:t>и</w:t>
      </w:r>
      <w:r w:rsidRPr="00157A16">
        <w:rPr>
          <w:rFonts w:ascii="Times New Roman" w:hAnsi="Times New Roman" w:cs="Times New Roman"/>
          <w:sz w:val="24"/>
          <w:szCs w:val="24"/>
        </w:rPr>
        <w:t xml:space="preserve"> значений целевых показателей, непосредственно</w:t>
      </w:r>
      <w:r w:rsidRPr="00FD6637">
        <w:rPr>
          <w:rFonts w:ascii="Times New Roman" w:hAnsi="Times New Roman" w:cs="Times New Roman"/>
          <w:sz w:val="24"/>
          <w:szCs w:val="24"/>
        </w:rPr>
        <w:t xml:space="preserve"> характеризующих выполнение соответствующих мероприятий, приведена в следующей таблице.</w:t>
      </w:r>
    </w:p>
    <w:tbl>
      <w:tblPr>
        <w:tblW w:w="9351" w:type="dxa"/>
        <w:tblInd w:w="113" w:type="dxa"/>
        <w:tblLook w:val="04A0" w:firstRow="1" w:lastRow="0" w:firstColumn="1" w:lastColumn="0" w:noHBand="0" w:noVBand="1"/>
      </w:tblPr>
      <w:tblGrid>
        <w:gridCol w:w="603"/>
        <w:gridCol w:w="6338"/>
        <w:gridCol w:w="709"/>
        <w:gridCol w:w="850"/>
        <w:gridCol w:w="851"/>
      </w:tblGrid>
      <w:tr w:rsidR="00254173" w:rsidRPr="00254173" w14:paraId="111C2695" w14:textId="77777777" w:rsidTr="00254173">
        <w:trPr>
          <w:trHeight w:val="20"/>
        </w:trPr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A2551" w14:textId="77777777" w:rsidR="00254173" w:rsidRPr="00254173" w:rsidRDefault="00254173" w:rsidP="00254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66F9D" w14:textId="77777777" w:rsidR="00254173" w:rsidRPr="00254173" w:rsidRDefault="00254173" w:rsidP="00254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Целевой показатель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4B60C" w14:textId="77777777" w:rsidR="00254173" w:rsidRPr="00254173" w:rsidRDefault="00254173" w:rsidP="00254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8C64D" w14:textId="77777777" w:rsidR="00254173" w:rsidRPr="00254173" w:rsidRDefault="00254173" w:rsidP="00254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Значения</w:t>
            </w:r>
          </w:p>
        </w:tc>
      </w:tr>
      <w:tr w:rsidR="00254173" w:rsidRPr="00254173" w14:paraId="73F70851" w14:textId="77777777" w:rsidTr="00254173">
        <w:trPr>
          <w:trHeight w:val="20"/>
        </w:trPr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0D4DC" w14:textId="77777777" w:rsidR="00254173" w:rsidRPr="00254173" w:rsidRDefault="00254173" w:rsidP="00254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2AE46" w14:textId="77777777" w:rsidR="00254173" w:rsidRPr="00254173" w:rsidRDefault="00254173" w:rsidP="00254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48FAC" w14:textId="77777777" w:rsidR="00254173" w:rsidRPr="00254173" w:rsidRDefault="00254173" w:rsidP="00254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86B63" w14:textId="77777777" w:rsidR="00254173" w:rsidRPr="00254173" w:rsidRDefault="00254173" w:rsidP="00254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C8DC1" w14:textId="77777777" w:rsidR="00254173" w:rsidRPr="00254173" w:rsidRDefault="00254173" w:rsidP="00254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</w:t>
            </w:r>
          </w:p>
        </w:tc>
      </w:tr>
      <w:tr w:rsidR="00254173" w:rsidRPr="00254173" w14:paraId="329ED8C0" w14:textId="77777777" w:rsidTr="00254173">
        <w:trPr>
          <w:trHeight w:val="2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6F825" w14:textId="77777777" w:rsidR="00254173" w:rsidRPr="00254173" w:rsidRDefault="00254173" w:rsidP="00254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A92DD" w14:textId="77777777" w:rsidR="00254173" w:rsidRPr="00254173" w:rsidRDefault="00254173" w:rsidP="00254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0DF95" w14:textId="77777777" w:rsidR="00254173" w:rsidRPr="00254173" w:rsidRDefault="00254173" w:rsidP="00254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E32EB" w14:textId="77777777" w:rsidR="00254173" w:rsidRPr="00254173" w:rsidRDefault="00254173" w:rsidP="00254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42867" w14:textId="77777777" w:rsidR="00254173" w:rsidRPr="00254173" w:rsidRDefault="00254173" w:rsidP="00254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254173" w:rsidRPr="00254173" w14:paraId="41F8362B" w14:textId="77777777" w:rsidTr="00254173">
        <w:trPr>
          <w:trHeight w:val="2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E15B8" w14:textId="77777777" w:rsidR="00254173" w:rsidRPr="00254173" w:rsidRDefault="00254173" w:rsidP="00254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3F0C2" w14:textId="77777777" w:rsidR="00254173" w:rsidRPr="00254173" w:rsidRDefault="00254173" w:rsidP="00254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41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"Пожарная безопасность Волгоградской области"</w:t>
            </w:r>
          </w:p>
        </w:tc>
      </w:tr>
      <w:tr w:rsidR="00254173" w:rsidRPr="00254173" w14:paraId="551B9171" w14:textId="77777777" w:rsidTr="00254173">
        <w:trPr>
          <w:trHeight w:val="2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2D47A" w14:textId="77777777" w:rsidR="00254173" w:rsidRPr="00254173" w:rsidRDefault="00254173" w:rsidP="00254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E49C1" w14:textId="77777777" w:rsidR="00254173" w:rsidRPr="00254173" w:rsidRDefault="00254173" w:rsidP="00254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Снижение по отношению к показателю 2016 года: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02724" w14:textId="77777777" w:rsidR="00254173" w:rsidRPr="00254173" w:rsidRDefault="00254173" w:rsidP="00254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A4222" w14:textId="77777777" w:rsidR="00254173" w:rsidRPr="00254173" w:rsidRDefault="00254173" w:rsidP="00254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7D2B8" w14:textId="77777777" w:rsidR="00254173" w:rsidRPr="00254173" w:rsidRDefault="00254173" w:rsidP="00254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54173" w:rsidRPr="00254173" w14:paraId="699802A5" w14:textId="77777777" w:rsidTr="00254173">
        <w:trPr>
          <w:trHeight w:val="2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78986" w14:textId="77777777" w:rsidR="00254173" w:rsidRPr="00254173" w:rsidRDefault="00254173" w:rsidP="00254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39B9E" w14:textId="77777777" w:rsidR="00254173" w:rsidRPr="00254173" w:rsidRDefault="00254173" w:rsidP="00254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количества погибших при пожарах людей (159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54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5D03F" w14:textId="77777777" w:rsidR="00254173" w:rsidRPr="00254173" w:rsidRDefault="00254173" w:rsidP="00254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2BE2D" w14:textId="19C75C8E" w:rsidR="00254173" w:rsidRPr="00254173" w:rsidRDefault="00201819" w:rsidP="00254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</w:t>
            </w:r>
            <w:r w:rsidR="00254173" w:rsidRPr="00254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6B485" w14:textId="77777777" w:rsidR="00254173" w:rsidRPr="00254173" w:rsidRDefault="00254173" w:rsidP="00254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41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173</w:t>
            </w:r>
          </w:p>
        </w:tc>
      </w:tr>
      <w:tr w:rsidR="00254173" w:rsidRPr="00254173" w14:paraId="15700296" w14:textId="77777777" w:rsidTr="00254173">
        <w:trPr>
          <w:trHeight w:val="2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A53DA" w14:textId="77777777" w:rsidR="00254173" w:rsidRPr="00254173" w:rsidRDefault="00254173" w:rsidP="00254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F98DB" w14:textId="77777777" w:rsidR="00254173" w:rsidRPr="00254173" w:rsidRDefault="00254173" w:rsidP="00254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количества погибших при пожарах людей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7C80C" w14:textId="77777777" w:rsidR="00254173" w:rsidRPr="00254173" w:rsidRDefault="00254173" w:rsidP="00254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260EF" w14:textId="42D03C00" w:rsidR="00254173" w:rsidRPr="00254173" w:rsidRDefault="003F658A" w:rsidP="00254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254173" w:rsidRPr="00254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D6BDE" w14:textId="4DBEF06E" w:rsidR="00254173" w:rsidRPr="00254173" w:rsidRDefault="003F658A" w:rsidP="00254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</w:t>
            </w:r>
            <w:r w:rsidR="00254173" w:rsidRPr="002541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8,8</w:t>
            </w:r>
          </w:p>
        </w:tc>
      </w:tr>
      <w:tr w:rsidR="00254173" w:rsidRPr="00254173" w14:paraId="412C63F5" w14:textId="77777777" w:rsidTr="00254173">
        <w:trPr>
          <w:trHeight w:val="2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FED4B" w14:textId="77777777" w:rsidR="00254173" w:rsidRPr="00254173" w:rsidRDefault="00254173" w:rsidP="00254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EFD96" w14:textId="77777777" w:rsidR="00254173" w:rsidRPr="00254173" w:rsidRDefault="00254173" w:rsidP="00254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количества населения, получившего травмы (201 чел.)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324D4" w14:textId="77777777" w:rsidR="00254173" w:rsidRPr="00254173" w:rsidRDefault="00254173" w:rsidP="00254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8C1D8" w14:textId="4A221C84" w:rsidR="00254173" w:rsidRPr="00254173" w:rsidRDefault="00201819" w:rsidP="00254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</w:t>
            </w:r>
            <w:r w:rsidR="00254173" w:rsidRPr="00254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1335E" w14:textId="77777777" w:rsidR="00254173" w:rsidRPr="00254173" w:rsidRDefault="00254173" w:rsidP="00254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</w:t>
            </w:r>
          </w:p>
        </w:tc>
      </w:tr>
      <w:tr w:rsidR="00254173" w:rsidRPr="00254173" w14:paraId="78B2A6B8" w14:textId="77777777" w:rsidTr="00254173">
        <w:trPr>
          <w:trHeight w:val="2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37A6E" w14:textId="77777777" w:rsidR="00254173" w:rsidRPr="00254173" w:rsidRDefault="00254173" w:rsidP="00254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CB24B" w14:textId="77777777" w:rsidR="00254173" w:rsidRPr="00254173" w:rsidRDefault="00254173" w:rsidP="00254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количества населения, получившего травмы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0A30B" w14:textId="77777777" w:rsidR="00254173" w:rsidRPr="00254173" w:rsidRDefault="00254173" w:rsidP="00254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B8E86" w14:textId="311A94F0" w:rsidR="00254173" w:rsidRPr="00254173" w:rsidRDefault="003F658A" w:rsidP="00254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254173" w:rsidRPr="00254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786FF" w14:textId="63D08105" w:rsidR="00254173" w:rsidRPr="00254173" w:rsidRDefault="003F658A" w:rsidP="00254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254173" w:rsidRPr="00254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31,8</w:t>
            </w:r>
          </w:p>
        </w:tc>
      </w:tr>
      <w:tr w:rsidR="00254173" w:rsidRPr="00254173" w14:paraId="021D50F1" w14:textId="77777777" w:rsidTr="00254173">
        <w:trPr>
          <w:trHeight w:val="2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2E8FC" w14:textId="77777777" w:rsidR="00254173" w:rsidRPr="00254173" w:rsidRDefault="00254173" w:rsidP="00254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10D67" w14:textId="6E2C803B" w:rsidR="00254173" w:rsidRPr="00254173" w:rsidRDefault="00201819" w:rsidP="00254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="00254173" w:rsidRPr="00254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оличеств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254173" w:rsidRPr="00254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зарегистрированных пожаров в зданиях и сооружениях (введён с 17.12.</w:t>
            </w:r>
            <w:r w:rsidR="00254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254173" w:rsidRPr="00254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BD3A6" w14:textId="77777777" w:rsidR="00254173" w:rsidRPr="00254173" w:rsidRDefault="00254173" w:rsidP="00254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r w:rsidRPr="00254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38017" w14:textId="77777777" w:rsidR="00254173" w:rsidRPr="00254173" w:rsidRDefault="00254173" w:rsidP="00254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5DBC8" w14:textId="77777777" w:rsidR="00254173" w:rsidRPr="00254173" w:rsidRDefault="00254173" w:rsidP="00254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41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2278</w:t>
            </w:r>
          </w:p>
        </w:tc>
      </w:tr>
      <w:tr w:rsidR="00254173" w:rsidRPr="00254173" w14:paraId="4E7E09C3" w14:textId="77777777" w:rsidTr="00254173">
        <w:trPr>
          <w:trHeight w:val="2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6D364" w14:textId="77777777" w:rsidR="00254173" w:rsidRPr="00254173" w:rsidRDefault="00254173" w:rsidP="00254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872C1" w14:textId="71A020F5" w:rsidR="00254173" w:rsidRPr="00254173" w:rsidRDefault="00201819" w:rsidP="00254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="00254173" w:rsidRPr="00254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оличеств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254173" w:rsidRPr="00254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зарегистрированных пожаров в зданиях и сооружениях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73546" w14:textId="77777777" w:rsidR="00254173" w:rsidRPr="00254173" w:rsidRDefault="00254173" w:rsidP="00254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38C21" w14:textId="19ACC7E0" w:rsidR="00254173" w:rsidRPr="00254173" w:rsidRDefault="00254173" w:rsidP="00254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3B5B1" w14:textId="02684991" w:rsidR="00254173" w:rsidRPr="00254173" w:rsidRDefault="003F658A" w:rsidP="00254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</w:t>
            </w:r>
            <w:r w:rsidR="00254173" w:rsidRPr="002541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11,2</w:t>
            </w:r>
          </w:p>
        </w:tc>
      </w:tr>
      <w:tr w:rsidR="00254173" w:rsidRPr="00254173" w14:paraId="377B54B9" w14:textId="77777777" w:rsidTr="00254173">
        <w:trPr>
          <w:trHeight w:val="2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95C19" w14:textId="77777777" w:rsidR="00254173" w:rsidRPr="00254173" w:rsidRDefault="00254173" w:rsidP="00254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F1841" w14:textId="77777777" w:rsidR="00254173" w:rsidRPr="00254173" w:rsidRDefault="00254173" w:rsidP="00254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по отношению к показателю 2016 года: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2420A" w14:textId="77777777" w:rsidR="00254173" w:rsidRPr="00254173" w:rsidRDefault="00254173" w:rsidP="00254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C5DF5" w14:textId="77777777" w:rsidR="00254173" w:rsidRPr="00254173" w:rsidRDefault="00254173" w:rsidP="00254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D8887" w14:textId="77777777" w:rsidR="00254173" w:rsidRPr="00254173" w:rsidRDefault="00254173" w:rsidP="00254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54173" w:rsidRPr="00254173" w14:paraId="325187AE" w14:textId="77777777" w:rsidTr="00254173">
        <w:trPr>
          <w:trHeight w:val="2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E0118" w14:textId="77777777" w:rsidR="00254173" w:rsidRPr="00254173" w:rsidRDefault="00254173" w:rsidP="00254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CBEEC" w14:textId="77777777" w:rsidR="00254173" w:rsidRPr="00254173" w:rsidRDefault="00254173" w:rsidP="00254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" w:name="_Hlk65664981"/>
            <w:r w:rsidRPr="00254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количества населенных пунктов, охраняемых подразделениями противопожарной службы Волгоградской области </w:t>
            </w:r>
            <w:bookmarkEnd w:id="3"/>
            <w:r w:rsidRPr="00254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(487 ед.)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54F56" w14:textId="77777777" w:rsidR="00254173" w:rsidRPr="00254173" w:rsidRDefault="00254173" w:rsidP="00254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1436C" w14:textId="77777777" w:rsidR="00254173" w:rsidRPr="00192DF8" w:rsidRDefault="00254173" w:rsidP="00254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47462" w14:textId="77777777" w:rsidR="00254173" w:rsidRPr="00192DF8" w:rsidRDefault="00254173" w:rsidP="00254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643</w:t>
            </w:r>
          </w:p>
        </w:tc>
      </w:tr>
      <w:tr w:rsidR="00254173" w:rsidRPr="00254173" w14:paraId="4CDFCAA3" w14:textId="77777777" w:rsidTr="00254173">
        <w:trPr>
          <w:trHeight w:val="2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EDAE6" w14:textId="77777777" w:rsidR="00254173" w:rsidRPr="00254173" w:rsidRDefault="00254173" w:rsidP="00254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0AEB4" w14:textId="77777777" w:rsidR="00254173" w:rsidRPr="00254173" w:rsidRDefault="00254173" w:rsidP="00254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количества населенных пунктов, охраняемых подразделениями противопожарной службы Волгоградской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B00B0" w14:textId="77777777" w:rsidR="00254173" w:rsidRPr="00254173" w:rsidRDefault="00254173" w:rsidP="00254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63CDA" w14:textId="75DAF698" w:rsidR="00254173" w:rsidRPr="00192DF8" w:rsidRDefault="003F658A" w:rsidP="00254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  <w:r w:rsidR="00254173" w:rsidRPr="00192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933A9" w14:textId="6C332AE4" w:rsidR="00254173" w:rsidRPr="00192DF8" w:rsidRDefault="003F658A" w:rsidP="00254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  <w:r w:rsidR="00254173" w:rsidRPr="00192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</w:tr>
      <w:tr w:rsidR="00254173" w:rsidRPr="00254173" w14:paraId="2484D04A" w14:textId="77777777" w:rsidTr="00254173">
        <w:trPr>
          <w:trHeight w:val="2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DACCD" w14:textId="77777777" w:rsidR="00254173" w:rsidRPr="00254173" w:rsidRDefault="00254173" w:rsidP="00254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B094B" w14:textId="77777777" w:rsidR="00254173" w:rsidRPr="00254173" w:rsidRDefault="00254173" w:rsidP="00254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уровня оснащенности подразделений противопожарной службы Волгоградской области пожарно-техническим вооружением и аварийно-спасательным оборудованием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04D66" w14:textId="77777777" w:rsidR="00254173" w:rsidRPr="00254173" w:rsidRDefault="00254173" w:rsidP="00254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62303" w14:textId="77777777" w:rsidR="00254173" w:rsidRPr="00254173" w:rsidRDefault="00254173" w:rsidP="00254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A0594" w14:textId="77777777" w:rsidR="00254173" w:rsidRPr="00254173" w:rsidRDefault="00254173" w:rsidP="00254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</w:tr>
      <w:tr w:rsidR="00254173" w:rsidRPr="00254173" w14:paraId="5B51CE50" w14:textId="77777777" w:rsidTr="00254173">
        <w:trPr>
          <w:trHeight w:val="2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77257" w14:textId="77777777" w:rsidR="00254173" w:rsidRPr="00254173" w:rsidRDefault="00254173" w:rsidP="00254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A23B5" w14:textId="77777777" w:rsidR="00254173" w:rsidRPr="00254173" w:rsidRDefault="00254173" w:rsidP="00254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созданных подразделений противопожарной службы Волгоградской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8C81F" w14:textId="77777777" w:rsidR="00254173" w:rsidRPr="00254173" w:rsidRDefault="00254173" w:rsidP="00254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22048" w14:textId="77777777" w:rsidR="00254173" w:rsidRPr="00254173" w:rsidRDefault="00254173" w:rsidP="00254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D4DE2" w14:textId="77777777" w:rsidR="00254173" w:rsidRPr="00254173" w:rsidRDefault="00254173" w:rsidP="00254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254173" w:rsidRPr="00254173" w14:paraId="0EC631D6" w14:textId="77777777" w:rsidTr="00254173">
        <w:trPr>
          <w:trHeight w:val="2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4AC99" w14:textId="77777777" w:rsidR="00254173" w:rsidRPr="00254173" w:rsidRDefault="00254173" w:rsidP="00254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E6C1B" w14:textId="77777777" w:rsidR="00254173" w:rsidRPr="00254173" w:rsidRDefault="00254173" w:rsidP="00254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41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"Защита населения и территорий от чрезвычайных ситуаций"</w:t>
            </w:r>
          </w:p>
        </w:tc>
      </w:tr>
      <w:tr w:rsidR="00254173" w:rsidRPr="00254173" w14:paraId="7DA995B9" w14:textId="77777777" w:rsidTr="00254173">
        <w:trPr>
          <w:trHeight w:val="2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2931D" w14:textId="77777777" w:rsidR="00254173" w:rsidRPr="00254173" w:rsidRDefault="00254173" w:rsidP="00254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2BE77" w14:textId="77777777" w:rsidR="00254173" w:rsidRPr="00254173" w:rsidRDefault="00254173" w:rsidP="00254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Снижение количества погибших на водных объектах людей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1A988" w14:textId="77777777" w:rsidR="00254173" w:rsidRPr="00254173" w:rsidRDefault="00254173" w:rsidP="00254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19921" w14:textId="77777777" w:rsidR="00254173" w:rsidRPr="00254173" w:rsidRDefault="00254173" w:rsidP="00254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C4ED9" w14:textId="77777777" w:rsidR="00254173" w:rsidRPr="00254173" w:rsidRDefault="00254173" w:rsidP="00254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</w:tr>
      <w:tr w:rsidR="00254173" w:rsidRPr="00254173" w14:paraId="3B0094D3" w14:textId="77777777" w:rsidTr="00254173">
        <w:trPr>
          <w:trHeight w:val="2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1D191" w14:textId="77777777" w:rsidR="00254173" w:rsidRPr="00254173" w:rsidRDefault="00254173" w:rsidP="00254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18F28" w14:textId="77777777" w:rsidR="00254173" w:rsidRPr="00254173" w:rsidRDefault="00254173" w:rsidP="00254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Снижение количества погибших на водных объектах людей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D9F2B" w14:textId="77777777" w:rsidR="00254173" w:rsidRPr="00254173" w:rsidRDefault="00254173" w:rsidP="00254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FD97C" w14:textId="02015F8C" w:rsidR="00254173" w:rsidRPr="00254173" w:rsidRDefault="003F658A" w:rsidP="00254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254173" w:rsidRPr="00254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751F8" w14:textId="09BB34EF" w:rsidR="00254173" w:rsidRPr="00254173" w:rsidRDefault="003F658A" w:rsidP="00254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254173" w:rsidRPr="00254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</w:tr>
      <w:tr w:rsidR="00254173" w:rsidRPr="00254173" w14:paraId="476B4F62" w14:textId="77777777" w:rsidTr="00254173">
        <w:trPr>
          <w:trHeight w:val="2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A34B3" w14:textId="77777777" w:rsidR="00254173" w:rsidRPr="00254173" w:rsidRDefault="00254173" w:rsidP="00254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48CE5" w14:textId="77777777" w:rsidR="00254173" w:rsidRPr="00254173" w:rsidRDefault="00254173" w:rsidP="00254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Коэффициент исправности средств оповещения и связи региональной автоматизированной системы централизованного оповещения населения Волгоградской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E0D2D" w14:textId="77777777" w:rsidR="00254173" w:rsidRPr="00254173" w:rsidRDefault="00254173" w:rsidP="00254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C44F9" w14:textId="77777777" w:rsidR="00254173" w:rsidRPr="00254173" w:rsidRDefault="00254173" w:rsidP="00254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EE530" w14:textId="77777777" w:rsidR="00254173" w:rsidRPr="00254173" w:rsidRDefault="00254173" w:rsidP="00254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</w:tr>
      <w:tr w:rsidR="00254173" w:rsidRPr="00254173" w14:paraId="44D40291" w14:textId="77777777" w:rsidTr="00254173">
        <w:trPr>
          <w:trHeight w:val="2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1407C" w14:textId="77777777" w:rsidR="00254173" w:rsidRPr="00254173" w:rsidRDefault="00254173" w:rsidP="00254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3C5BD" w14:textId="77777777" w:rsidR="00254173" w:rsidRPr="00254173" w:rsidRDefault="00254173" w:rsidP="00254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подготовленных (обученных) в области гражданской обороны, защиты от чрезвычайных ситуаций природного и техногенного характера и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5C4B1" w14:textId="77777777" w:rsidR="00254173" w:rsidRPr="00254173" w:rsidRDefault="00254173" w:rsidP="00254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79CC3" w14:textId="77777777" w:rsidR="00254173" w:rsidRPr="00192DF8" w:rsidRDefault="00254173" w:rsidP="00254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58BE0" w14:textId="77777777" w:rsidR="00254173" w:rsidRPr="00192DF8" w:rsidRDefault="00254173" w:rsidP="00254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3135</w:t>
            </w:r>
          </w:p>
        </w:tc>
      </w:tr>
    </w:tbl>
    <w:p w14:paraId="14735EA1" w14:textId="77777777" w:rsidR="00D80A5D" w:rsidRPr="00D7508C" w:rsidRDefault="00002FC5" w:rsidP="00D80A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08C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Ожидаемый результат не достигнут по двум показателям Госпрограммы</w:t>
      </w:r>
      <w:r w:rsidR="00D80A5D" w:rsidRPr="00D7508C">
        <w:rPr>
          <w:rFonts w:ascii="Times New Roman" w:eastAsia="Times New Roman" w:hAnsi="Times New Roman" w:cs="Times New Roman"/>
          <w:sz w:val="24"/>
          <w:szCs w:val="24"/>
          <w:lang w:eastAsia="ru-RU"/>
        </w:rPr>
        <w:t>: не снижены по отношению к 2016 году количество погибших при пожаре людей и количество зарегистрированных пожаров в зданиях и сооружениях. По пояснениям Комитета на увеличение числа погибших и числа пожаров повлияли аномальные климатические условия 2020 года -</w:t>
      </w:r>
      <w:r w:rsidRPr="00D75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7C3B" w:rsidRPr="00D7508C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осадков</w:t>
      </w:r>
      <w:r w:rsidR="00CF4983" w:rsidRPr="00D75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практически всего пожароопасного сезона</w:t>
      </w:r>
      <w:r w:rsidR="00D80A5D" w:rsidRPr="00D750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901F3D2" w14:textId="5116EBB3" w:rsidR="00E02F2A" w:rsidRDefault="00D80A5D" w:rsidP="00192D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508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Показатель «</w:t>
      </w:r>
      <w:r w:rsidRPr="0025417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количества населенных пунктов, охраняемых подразделениями противопожарной службы Волгоградской области</w:t>
      </w:r>
      <w:r w:rsidRPr="00D75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перевыполнен </w:t>
      </w:r>
      <w:r w:rsidR="0089458B" w:rsidRPr="00D75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28 единиц. </w:t>
      </w:r>
      <w:r w:rsidR="0068763E" w:rsidRPr="00D7508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отметить, что</w:t>
      </w:r>
      <w:r w:rsidR="0089458B" w:rsidRPr="00D75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4" w:name="_Hlk66434813"/>
      <w:r w:rsidR="0068763E" w:rsidRPr="00D7508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достигнутое</w:t>
      </w:r>
      <w:r w:rsidR="0089458B" w:rsidRPr="00D75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1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2020 году </w:t>
      </w:r>
      <w:r w:rsidR="0089458B" w:rsidRPr="00D75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значение показателя </w:t>
      </w:r>
      <w:r w:rsidR="0068763E" w:rsidRPr="00D75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(643 населённых пункта) </w:t>
      </w:r>
      <w:r w:rsidR="0089458B" w:rsidRPr="00D75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превышает </w:t>
      </w:r>
      <w:r w:rsidR="00192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</w:t>
      </w:r>
      <w:r w:rsidR="0089458B" w:rsidRPr="00D7508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плановое значение, установленное на 2021 год</w:t>
      </w:r>
      <w:r w:rsidR="0068763E" w:rsidRPr="00D75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(641 населённый пункт)</w:t>
      </w:r>
      <w:r w:rsidR="0089458B" w:rsidRPr="00D7508C">
        <w:rPr>
          <w:rFonts w:ascii="Times New Roman" w:eastAsia="Times New Roman" w:hAnsi="Times New Roman" w:cs="Times New Roman"/>
          <w:sz w:val="24"/>
          <w:szCs w:val="24"/>
          <w:lang w:eastAsia="ru-RU"/>
        </w:rPr>
        <w:t>. С момента начала действия Госпрограммы</w:t>
      </w:r>
      <w:r w:rsidR="004B3721" w:rsidRPr="00D75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2017 года)</w:t>
      </w:r>
      <w:r w:rsidR="0089458B" w:rsidRPr="00D75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763E" w:rsidRPr="00D7508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показатель</w:t>
      </w:r>
      <w:r w:rsidR="004B3721" w:rsidRPr="00D75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Комитетом</w:t>
      </w:r>
      <w:r w:rsidR="0068763E" w:rsidRPr="00D75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r w:rsidR="0020181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корректи</w:t>
      </w:r>
      <w:r w:rsidR="0068763E" w:rsidRPr="00D7508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ровался</w:t>
      </w:r>
      <w:r w:rsidR="004B3721" w:rsidRPr="00D75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97E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Превышение фактического значения показателя</w:t>
      </w:r>
      <w:r w:rsidR="004B3721" w:rsidRPr="00D75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 год</w:t>
      </w:r>
      <w:r w:rsidR="00597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 плановым</w:t>
      </w:r>
      <w:r w:rsidR="004B3721" w:rsidRPr="00D75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значени</w:t>
      </w:r>
      <w:r w:rsidR="00597E68">
        <w:rPr>
          <w:rFonts w:ascii="Times New Roman" w:eastAsia="Times New Roman" w:hAnsi="Times New Roman" w:cs="Times New Roman"/>
          <w:sz w:val="24"/>
          <w:szCs w:val="24"/>
          <w:lang w:eastAsia="ru-RU"/>
        </w:rPr>
        <w:t>ем 2021 года</w:t>
      </w:r>
      <w:r w:rsidR="004B3721" w:rsidRPr="00D75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указывает на </w:t>
      </w:r>
      <w:r w:rsidR="00597E6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</w:t>
      </w:r>
      <w:r w:rsidR="004B3721" w:rsidRPr="00D75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ответствие </w:t>
      </w:r>
      <w:r w:rsidR="000B6E48" w:rsidRPr="00D75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показателя </w:t>
      </w:r>
      <w:r w:rsidR="004B3721" w:rsidRPr="00D75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требованию адекватности, которое установлено п.2 </w:t>
      </w:r>
      <w:bookmarkStart w:id="5" w:name="_Hlk65671746"/>
      <w:r w:rsidR="000B6E48" w:rsidRPr="000B6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Порядка </w:t>
      </w:r>
      <w:r w:rsidR="00E02F2A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624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2F2A">
        <w:rPr>
          <w:rFonts w:ascii="Times New Roman" w:eastAsia="Times New Roman" w:hAnsi="Times New Roman" w:cs="Times New Roman"/>
          <w:sz w:val="24"/>
          <w:szCs w:val="24"/>
          <w:lang w:eastAsia="ru-RU"/>
        </w:rPr>
        <w:t>423-</w:t>
      </w:r>
      <w:r w:rsidR="00827C3B">
        <w:rPr>
          <w:rFonts w:ascii="Times New Roman" w:eastAsia="Times New Roman" w:hAnsi="Times New Roman" w:cs="Times New Roman"/>
          <w:sz w:val="24"/>
          <w:szCs w:val="24"/>
          <w:lang w:eastAsia="ru-RU"/>
        </w:rPr>
        <w:t>п и</w:t>
      </w:r>
      <w:r w:rsidR="00E02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означает, что </w:t>
      </w:r>
      <w:r w:rsidR="00E02F2A">
        <w:rPr>
          <w:rFonts w:ascii="Times New Roman" w:hAnsi="Times New Roman" w:cs="Times New Roman"/>
          <w:sz w:val="24"/>
          <w:szCs w:val="24"/>
        </w:rPr>
        <w:t>целевой показатель должен очевидным образом характеризовать прогресс в достижении цели или решении задачи и охватывать все существенные аспекты достижения цели или решения задачи.</w:t>
      </w:r>
    </w:p>
    <w:bookmarkEnd w:id="4"/>
    <w:bookmarkEnd w:id="5"/>
    <w:p w14:paraId="4AF39502" w14:textId="6F389DDC" w:rsidR="00F909A1" w:rsidRPr="00F909A1" w:rsidRDefault="00E02F2A" w:rsidP="00F909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2F2A">
        <w:rPr>
          <w:rFonts w:ascii="Times New Roman" w:hAnsi="Times New Roman" w:cs="Times New Roman"/>
          <w:sz w:val="24"/>
          <w:szCs w:val="24"/>
        </w:rPr>
        <w:lastRenderedPageBreak/>
        <w:t>Значение показателя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C66806">
        <w:rPr>
          <w:rFonts w:ascii="Times New Roman" w:hAnsi="Times New Roman" w:cs="Times New Roman"/>
          <w:sz w:val="24"/>
          <w:szCs w:val="24"/>
        </w:rPr>
        <w:t>количество</w:t>
      </w:r>
      <w:r>
        <w:rPr>
          <w:rFonts w:ascii="Times New Roman" w:hAnsi="Times New Roman" w:cs="Times New Roman"/>
          <w:sz w:val="24"/>
          <w:szCs w:val="24"/>
        </w:rPr>
        <w:t xml:space="preserve"> подготовленных (обученных) в области ГОЧС…» перевыполнено на 315 чел</w:t>
      </w:r>
      <w:r w:rsidR="00827C3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, или на 9 процентов.</w:t>
      </w:r>
      <w:r w:rsidR="00F909A1" w:rsidRPr="00F909A1">
        <w:rPr>
          <w:rFonts w:ascii="Times New Roman" w:hAnsi="Times New Roman"/>
          <w:sz w:val="28"/>
          <w:szCs w:val="28"/>
        </w:rPr>
        <w:t xml:space="preserve"> </w:t>
      </w:r>
      <w:r w:rsidR="00597E68">
        <w:rPr>
          <w:rFonts w:ascii="Times New Roman" w:hAnsi="Times New Roman"/>
          <w:sz w:val="24"/>
          <w:szCs w:val="24"/>
        </w:rPr>
        <w:t>Перевыполнение показателя достигнуто за счёт организации обучения слушателей в дистанционном режиме.</w:t>
      </w:r>
      <w:r w:rsidR="00597E68" w:rsidRPr="00F909A1">
        <w:rPr>
          <w:rFonts w:ascii="Times New Roman" w:hAnsi="Times New Roman"/>
          <w:sz w:val="24"/>
          <w:szCs w:val="24"/>
        </w:rPr>
        <w:t xml:space="preserve"> </w:t>
      </w:r>
      <w:r w:rsidR="00F909A1" w:rsidRPr="00F909A1">
        <w:rPr>
          <w:rFonts w:ascii="Times New Roman" w:hAnsi="Times New Roman"/>
          <w:sz w:val="24"/>
          <w:szCs w:val="24"/>
        </w:rPr>
        <w:t>По пояснениям Комитета</w:t>
      </w:r>
      <w:r w:rsidR="00F909A1">
        <w:rPr>
          <w:rFonts w:ascii="Times New Roman" w:hAnsi="Times New Roman"/>
          <w:sz w:val="28"/>
          <w:szCs w:val="28"/>
        </w:rPr>
        <w:t xml:space="preserve"> </w:t>
      </w:r>
      <w:r w:rsidR="00827C3B" w:rsidRPr="00F909A1">
        <w:rPr>
          <w:rFonts w:ascii="Times New Roman" w:hAnsi="Times New Roman"/>
          <w:sz w:val="24"/>
          <w:szCs w:val="24"/>
        </w:rPr>
        <w:t>перевыполне</w:t>
      </w:r>
      <w:r w:rsidR="00827C3B">
        <w:rPr>
          <w:rFonts w:ascii="Times New Roman" w:hAnsi="Times New Roman"/>
          <w:sz w:val="24"/>
          <w:szCs w:val="24"/>
        </w:rPr>
        <w:t>н</w:t>
      </w:r>
      <w:r w:rsidR="00827C3B" w:rsidRPr="00F909A1">
        <w:rPr>
          <w:rFonts w:ascii="Times New Roman" w:hAnsi="Times New Roman"/>
          <w:sz w:val="24"/>
          <w:szCs w:val="24"/>
        </w:rPr>
        <w:t>ие значения</w:t>
      </w:r>
      <w:r w:rsidR="00F909A1" w:rsidRPr="00F909A1">
        <w:rPr>
          <w:rFonts w:ascii="Times New Roman" w:hAnsi="Times New Roman"/>
          <w:sz w:val="24"/>
          <w:szCs w:val="24"/>
        </w:rPr>
        <w:t xml:space="preserve"> показателя</w:t>
      </w:r>
      <w:r w:rsidR="00F909A1">
        <w:rPr>
          <w:rFonts w:ascii="Times New Roman" w:hAnsi="Times New Roman"/>
          <w:sz w:val="24"/>
          <w:szCs w:val="24"/>
        </w:rPr>
        <w:t xml:space="preserve"> Госпрограммы</w:t>
      </w:r>
      <w:r w:rsidR="00597E68">
        <w:rPr>
          <w:rFonts w:ascii="Times New Roman" w:hAnsi="Times New Roman"/>
          <w:sz w:val="24"/>
          <w:szCs w:val="24"/>
        </w:rPr>
        <w:t xml:space="preserve"> </w:t>
      </w:r>
      <w:r w:rsidR="00F909A1" w:rsidRPr="00F909A1">
        <w:rPr>
          <w:rFonts w:ascii="Times New Roman" w:hAnsi="Times New Roman"/>
          <w:sz w:val="24"/>
          <w:szCs w:val="24"/>
        </w:rPr>
        <w:t>обусловлено в</w:t>
      </w:r>
      <w:r w:rsidR="00597E68">
        <w:rPr>
          <w:rFonts w:ascii="Times New Roman" w:hAnsi="Times New Roman"/>
          <w:sz w:val="24"/>
          <w:szCs w:val="24"/>
        </w:rPr>
        <w:t>озросшей</w:t>
      </w:r>
      <w:r w:rsidR="00F909A1" w:rsidRPr="00F909A1">
        <w:rPr>
          <w:rFonts w:ascii="Times New Roman" w:hAnsi="Times New Roman"/>
          <w:sz w:val="24"/>
          <w:szCs w:val="24"/>
        </w:rPr>
        <w:t xml:space="preserve"> потребностью </w:t>
      </w:r>
      <w:r w:rsidR="00597E68" w:rsidRPr="00F909A1">
        <w:rPr>
          <w:rFonts w:ascii="Times New Roman" w:hAnsi="Times New Roman"/>
          <w:sz w:val="24"/>
          <w:szCs w:val="24"/>
        </w:rPr>
        <w:t xml:space="preserve">комитета по здравоохранению Волгоградской области </w:t>
      </w:r>
      <w:r w:rsidR="00F909A1" w:rsidRPr="00F909A1">
        <w:rPr>
          <w:rFonts w:ascii="Times New Roman" w:hAnsi="Times New Roman"/>
          <w:sz w:val="24"/>
          <w:szCs w:val="24"/>
        </w:rPr>
        <w:t xml:space="preserve">в подготовке </w:t>
      </w:r>
      <w:r w:rsidR="00F909A1">
        <w:rPr>
          <w:rFonts w:ascii="Times New Roman" w:hAnsi="Times New Roman"/>
          <w:sz w:val="24"/>
          <w:szCs w:val="24"/>
        </w:rPr>
        <w:t xml:space="preserve">специалистов </w:t>
      </w:r>
      <w:r w:rsidR="00F909A1" w:rsidRPr="00F909A1">
        <w:rPr>
          <w:rFonts w:ascii="Times New Roman" w:hAnsi="Times New Roman"/>
          <w:sz w:val="24"/>
          <w:szCs w:val="24"/>
        </w:rPr>
        <w:t xml:space="preserve">подведомственных учреждений </w:t>
      </w:r>
      <w:r w:rsidR="00F909A1">
        <w:rPr>
          <w:rFonts w:ascii="Times New Roman" w:hAnsi="Times New Roman"/>
          <w:sz w:val="24"/>
          <w:szCs w:val="24"/>
        </w:rPr>
        <w:t xml:space="preserve">в </w:t>
      </w:r>
      <w:r w:rsidR="00597E68">
        <w:rPr>
          <w:rFonts w:ascii="Times New Roman" w:hAnsi="Times New Roman"/>
          <w:sz w:val="24"/>
          <w:szCs w:val="24"/>
        </w:rPr>
        <w:t>ноябре-декабре</w:t>
      </w:r>
      <w:r w:rsidR="00F909A1">
        <w:rPr>
          <w:rFonts w:ascii="Times New Roman" w:hAnsi="Times New Roman"/>
          <w:sz w:val="24"/>
          <w:szCs w:val="24"/>
        </w:rPr>
        <w:t xml:space="preserve"> 2020 года. </w:t>
      </w:r>
    </w:p>
    <w:p w14:paraId="7DA83FC5" w14:textId="77777777" w:rsidR="00A82851" w:rsidRDefault="00A82851" w:rsidP="005031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AA364CC" w14:textId="77777777" w:rsidR="00144E40" w:rsidRPr="00553874" w:rsidRDefault="00144E40" w:rsidP="00144E4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57E03">
        <w:rPr>
          <w:rFonts w:ascii="Times New Roman" w:eastAsia="Calibri" w:hAnsi="Times New Roman" w:cs="Times New Roman"/>
          <w:b/>
          <w:i/>
          <w:sz w:val="24"/>
          <w:szCs w:val="24"/>
        </w:rPr>
        <w:t>Организация внутреннего финансового   аудита</w:t>
      </w:r>
    </w:p>
    <w:p w14:paraId="0E1DBFA4" w14:textId="5798B924" w:rsidR="00B4661E" w:rsidRDefault="00B4661E" w:rsidP="00144E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197">
        <w:rPr>
          <w:rFonts w:ascii="Times New Roman" w:hAnsi="Times New Roman"/>
          <w:sz w:val="24"/>
          <w:szCs w:val="24"/>
        </w:rPr>
        <w:t xml:space="preserve">В соответствии с пунктом 5 статьи 160.2-1 БК РФ внутренний финансовый аудит осуществляется в соответствии с федеральными стандартами, установленными Министерством </w:t>
      </w:r>
      <w:r w:rsidR="003F658A">
        <w:rPr>
          <w:rFonts w:ascii="Times New Roman" w:hAnsi="Times New Roman"/>
          <w:sz w:val="24"/>
          <w:szCs w:val="24"/>
        </w:rPr>
        <w:t>ф</w:t>
      </w:r>
      <w:r w:rsidRPr="003E6197">
        <w:rPr>
          <w:rFonts w:ascii="Times New Roman" w:hAnsi="Times New Roman"/>
          <w:sz w:val="24"/>
          <w:szCs w:val="24"/>
        </w:rPr>
        <w:t>инансов Российской Федерации (далее – Минфин РФ)</w:t>
      </w:r>
      <w:r w:rsidR="004D7885">
        <w:rPr>
          <w:rFonts w:ascii="Times New Roman" w:hAnsi="Times New Roman"/>
          <w:sz w:val="24"/>
          <w:szCs w:val="24"/>
        </w:rPr>
        <w:t>.</w:t>
      </w:r>
    </w:p>
    <w:p w14:paraId="436DC044" w14:textId="56664E22" w:rsidR="00716B3C" w:rsidRPr="00716B3C" w:rsidRDefault="00B4661E" w:rsidP="00716B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</w:t>
      </w:r>
      <w:hyperlink r:id="rId8" w:history="1">
        <w:r w:rsidRPr="00B4661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стандарт</w:t>
        </w:r>
      </w:hyperlink>
      <w:r w:rsidRPr="00B46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внутреннего финансового аудита </w:t>
      </w:r>
      <w:r w:rsidR="004D788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B4661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 и порядок организации, случаи и порядок передачи полномочий по осуществлению внутреннего финансового аудита</w:t>
      </w:r>
      <w:r w:rsidR="004D788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B4661E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</w:t>
      </w:r>
      <w:r w:rsidR="00716B3C">
        <w:rPr>
          <w:rFonts w:ascii="Times New Roman" w:eastAsia="Times New Roman" w:hAnsi="Times New Roman" w:cs="Times New Roman"/>
          <w:sz w:val="24"/>
          <w:szCs w:val="24"/>
          <w:lang w:eastAsia="ru-RU"/>
        </w:rPr>
        <w:t>ный</w:t>
      </w:r>
      <w:r w:rsidRPr="00B46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приказом Минфина России от 18.12.2019 N 237н (далее - </w:t>
      </w:r>
      <w:r w:rsidR="00716B3C">
        <w:rPr>
          <w:rFonts w:ascii="Times New Roman" w:eastAsia="Times New Roman" w:hAnsi="Times New Roman" w:cs="Times New Roman"/>
          <w:sz w:val="24"/>
          <w:szCs w:val="24"/>
          <w:lang w:eastAsia="ru-RU"/>
        </w:rPr>
        <w:t>ФСВФА</w:t>
      </w:r>
      <w:r w:rsidRPr="00B46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6B3C">
        <w:rPr>
          <w:rFonts w:ascii="Times New Roman" w:eastAsia="Times New Roman" w:hAnsi="Times New Roman" w:cs="Times New Roman"/>
          <w:sz w:val="24"/>
          <w:szCs w:val="24"/>
          <w:lang w:eastAsia="ru-RU"/>
        </w:rPr>
        <w:t>№ 237н), действует с 2020 года.</w:t>
      </w:r>
      <w:r w:rsidR="00716B3C" w:rsidRPr="00716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п.3 руководитель ГАБС должен принять решение об образовании субъекта финансового аудита, либо об упрощенном осуществлении внутреннего финансового аудита (самостоятельно), либо о передаче полномочий по осуществлению внутреннего финансового аудита.</w:t>
      </w:r>
    </w:p>
    <w:p w14:paraId="093DC922" w14:textId="42D34420" w:rsidR="004C0F20" w:rsidRDefault="00716B3C" w:rsidP="00144E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стандарт внутреннего финансового аудита «Планирование и проведение внутреннего финансового аудита» (далее – ФСВФА № 160н) утверждён п</w:t>
      </w:r>
      <w:r w:rsidR="00EF7860" w:rsidRPr="00EF7860">
        <w:rPr>
          <w:rFonts w:ascii="Times New Roman" w:eastAsia="Calibri" w:hAnsi="Times New Roman" w:cs="Times New Roman"/>
          <w:sz w:val="24"/>
          <w:szCs w:val="24"/>
        </w:rPr>
        <w:t>риказом Минфина России от 05.08.2020 № 160н</w:t>
      </w:r>
      <w:r w:rsidR="003F658A">
        <w:rPr>
          <w:rFonts w:ascii="Times New Roman" w:eastAsia="Calibri" w:hAnsi="Times New Roman" w:cs="Times New Roman"/>
          <w:sz w:val="24"/>
          <w:szCs w:val="24"/>
        </w:rPr>
        <w:t xml:space="preserve"> 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C4803">
        <w:rPr>
          <w:rFonts w:ascii="Times New Roman" w:hAnsi="Times New Roman" w:cs="Times New Roman"/>
          <w:sz w:val="24"/>
          <w:szCs w:val="24"/>
        </w:rPr>
        <w:t>применяется в отношении проведения аудиторских мероприятий с 12.09.2020, в отношении планирования аудиторских мероприятий с 2021 года.</w:t>
      </w:r>
    </w:p>
    <w:p w14:paraId="18E734FD" w14:textId="7F84DBE4" w:rsidR="00716B3C" w:rsidRDefault="00716B3C" w:rsidP="00144E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Положения вышеуказанных стандартов</w:t>
      </w:r>
      <w:r w:rsidR="001D21C6">
        <w:rPr>
          <w:rFonts w:ascii="Times New Roman" w:hAnsi="Times New Roman" w:cs="Times New Roman"/>
          <w:sz w:val="24"/>
          <w:szCs w:val="24"/>
        </w:rPr>
        <w:t xml:space="preserve"> учтены Комитетом в Порядке осуществления внутреннего финансового аудита, утверждённ</w:t>
      </w:r>
      <w:r w:rsidR="003F658A">
        <w:rPr>
          <w:rFonts w:ascii="Times New Roman" w:hAnsi="Times New Roman" w:cs="Times New Roman"/>
          <w:sz w:val="24"/>
          <w:szCs w:val="24"/>
        </w:rPr>
        <w:t>о</w:t>
      </w:r>
      <w:r w:rsidR="001D21C6">
        <w:rPr>
          <w:rFonts w:ascii="Times New Roman" w:hAnsi="Times New Roman" w:cs="Times New Roman"/>
          <w:sz w:val="24"/>
          <w:szCs w:val="24"/>
        </w:rPr>
        <w:t>м приказом от 23.12.2020 № 318</w:t>
      </w:r>
      <w:r w:rsidR="00AB5D38">
        <w:rPr>
          <w:rFonts w:ascii="Times New Roman" w:hAnsi="Times New Roman" w:cs="Times New Roman"/>
          <w:sz w:val="24"/>
          <w:szCs w:val="24"/>
        </w:rPr>
        <w:t xml:space="preserve"> (далее -Порядок)</w:t>
      </w:r>
      <w:r w:rsidR="00E87248">
        <w:rPr>
          <w:rFonts w:ascii="Times New Roman" w:hAnsi="Times New Roman" w:cs="Times New Roman"/>
          <w:sz w:val="24"/>
          <w:szCs w:val="24"/>
        </w:rPr>
        <w:t>,</w:t>
      </w:r>
      <w:r w:rsidR="001D21C6">
        <w:rPr>
          <w:rFonts w:ascii="Times New Roman" w:hAnsi="Times New Roman" w:cs="Times New Roman"/>
          <w:sz w:val="24"/>
          <w:szCs w:val="24"/>
        </w:rPr>
        <w:t xml:space="preserve"> </w:t>
      </w:r>
      <w:r w:rsidR="00F9016F">
        <w:rPr>
          <w:rFonts w:ascii="Times New Roman" w:hAnsi="Times New Roman" w:cs="Times New Roman"/>
          <w:sz w:val="24"/>
          <w:szCs w:val="24"/>
        </w:rPr>
        <w:t>и</w:t>
      </w:r>
      <w:r w:rsidR="001D21C6">
        <w:rPr>
          <w:rFonts w:ascii="Times New Roman" w:hAnsi="Times New Roman" w:cs="Times New Roman"/>
          <w:sz w:val="24"/>
          <w:szCs w:val="24"/>
        </w:rPr>
        <w:t xml:space="preserve"> применяются с 2021 года.</w:t>
      </w:r>
      <w:r w:rsidR="00E87248">
        <w:rPr>
          <w:rFonts w:ascii="Times New Roman" w:hAnsi="Times New Roman" w:cs="Times New Roman"/>
          <w:sz w:val="24"/>
          <w:szCs w:val="24"/>
        </w:rPr>
        <w:t xml:space="preserve"> Так</w:t>
      </w:r>
      <w:r w:rsidR="00AB5D38">
        <w:rPr>
          <w:rFonts w:ascii="Times New Roman" w:hAnsi="Times New Roman" w:cs="Times New Roman"/>
          <w:sz w:val="24"/>
          <w:szCs w:val="24"/>
        </w:rPr>
        <w:t>, в соответствии с Порядком</w:t>
      </w:r>
      <w:r w:rsidR="00E87248">
        <w:rPr>
          <w:rFonts w:ascii="Times New Roman" w:hAnsi="Times New Roman" w:cs="Times New Roman"/>
          <w:sz w:val="24"/>
          <w:szCs w:val="24"/>
        </w:rPr>
        <w:t xml:space="preserve"> </w:t>
      </w:r>
      <w:r w:rsidR="00AB5D38">
        <w:rPr>
          <w:rFonts w:ascii="Times New Roman" w:hAnsi="Times New Roman" w:cs="Times New Roman"/>
          <w:sz w:val="24"/>
          <w:szCs w:val="24"/>
        </w:rPr>
        <w:t xml:space="preserve">внутренний финансовый аудит запланирован на 2021 год в отношении внутренних бюджетных процедур, осуществляемых структурными подразделениями  </w:t>
      </w:r>
      <w:r w:rsidR="00E87248">
        <w:rPr>
          <w:rFonts w:ascii="Times New Roman" w:hAnsi="Times New Roman" w:cs="Times New Roman"/>
          <w:sz w:val="24"/>
          <w:szCs w:val="24"/>
        </w:rPr>
        <w:t xml:space="preserve"> </w:t>
      </w:r>
      <w:r w:rsidR="00AB5D38">
        <w:rPr>
          <w:rFonts w:ascii="Times New Roman" w:hAnsi="Times New Roman" w:cs="Times New Roman"/>
          <w:sz w:val="24"/>
          <w:szCs w:val="24"/>
        </w:rPr>
        <w:t>Комитета. Мероприятия по финансовому аудиту в отношении подведомственных учреждений не запланированы в связи с тем, что учреждения не передали Комитету соответствующие полномочия.</w:t>
      </w:r>
    </w:p>
    <w:p w14:paraId="2674ED6E" w14:textId="26F4A37B" w:rsidR="00AB5D38" w:rsidRDefault="00AB5D38" w:rsidP="00AB5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Вместе с тем 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соответствии с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пп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2. п.6 ст. 160.2-1 БК РФ и в целях предотвращения, выявления и пресечения бюджетных нарушений подведомственных учреждений Комитетом разработан и утверждён Порядок проведения мониторинга качества финансового менеджмента государственных казённых учреждений, который вступает в силу с 2021 года. Мониторинг включает в себя оценку качества исполнения бюджета, состояние ведения учёта и отчётности, качества управления активами. </w:t>
      </w:r>
    </w:p>
    <w:p w14:paraId="12A1160E" w14:textId="43249C60" w:rsidR="00F9016F" w:rsidRPr="00716B3C" w:rsidRDefault="00C74B27" w:rsidP="00F901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 2020 году внутренний финансовый аудит осуществлялся в Комитете в соответствии с </w:t>
      </w:r>
      <w:r w:rsidR="00F9016F" w:rsidRPr="00716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Порядком осуществления внутреннего финансового контроля и внутреннего финансового аудита на территории Волгоградской области, утвержденного постановлением Правительства Волгоградской области от 26.05.2014 №266-п, который утратил силу с 10.02.2020. </w:t>
      </w:r>
    </w:p>
    <w:p w14:paraId="7B1F845C" w14:textId="77777777" w:rsidR="00C74B27" w:rsidRPr="00553874" w:rsidRDefault="00C74B27" w:rsidP="00C74B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3874">
        <w:rPr>
          <w:rFonts w:ascii="Times New Roman" w:eastAsia="Calibri" w:hAnsi="Times New Roman" w:cs="Times New Roman"/>
          <w:sz w:val="24"/>
          <w:szCs w:val="24"/>
        </w:rPr>
        <w:t xml:space="preserve">План внутреннего финансового аудита </w:t>
      </w:r>
      <w:r>
        <w:rPr>
          <w:rFonts w:ascii="Times New Roman" w:eastAsia="Calibri" w:hAnsi="Times New Roman" w:cs="Times New Roman"/>
          <w:sz w:val="24"/>
          <w:szCs w:val="24"/>
        </w:rPr>
        <w:t>на</w:t>
      </w:r>
      <w:r w:rsidRPr="00553874">
        <w:rPr>
          <w:rFonts w:ascii="Times New Roman" w:eastAsia="Calibri" w:hAnsi="Times New Roman" w:cs="Times New Roman"/>
          <w:sz w:val="24"/>
          <w:szCs w:val="24"/>
        </w:rPr>
        <w:t xml:space="preserve"> 20</w:t>
      </w:r>
      <w:r>
        <w:rPr>
          <w:rFonts w:ascii="Times New Roman" w:eastAsia="Calibri" w:hAnsi="Times New Roman" w:cs="Times New Roman"/>
          <w:sz w:val="24"/>
          <w:szCs w:val="24"/>
        </w:rPr>
        <w:t>20</w:t>
      </w:r>
      <w:r w:rsidRPr="00553874">
        <w:rPr>
          <w:rFonts w:ascii="Times New Roman" w:eastAsia="Calibri" w:hAnsi="Times New Roman" w:cs="Times New Roman"/>
          <w:sz w:val="24"/>
          <w:szCs w:val="24"/>
        </w:rPr>
        <w:t xml:space="preserve"> год, утвержденный </w:t>
      </w:r>
      <w:r>
        <w:rPr>
          <w:rFonts w:ascii="Times New Roman" w:eastAsia="Calibri" w:hAnsi="Times New Roman" w:cs="Times New Roman"/>
          <w:sz w:val="24"/>
          <w:szCs w:val="24"/>
        </w:rPr>
        <w:t>приказом</w:t>
      </w:r>
      <w:r w:rsidRPr="005538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37F63">
        <w:rPr>
          <w:rFonts w:ascii="Times New Roman" w:eastAsia="Calibri" w:hAnsi="Times New Roman" w:cs="Times New Roman"/>
          <w:sz w:val="24"/>
          <w:szCs w:val="24"/>
        </w:rPr>
        <w:t xml:space="preserve">Комитета от </w:t>
      </w:r>
      <w:r>
        <w:rPr>
          <w:rFonts w:ascii="Times New Roman" w:eastAsia="Calibri" w:hAnsi="Times New Roman" w:cs="Times New Roman"/>
          <w:sz w:val="24"/>
          <w:szCs w:val="24"/>
        </w:rPr>
        <w:t>20.12</w:t>
      </w:r>
      <w:r w:rsidRPr="00637F63">
        <w:rPr>
          <w:rFonts w:ascii="Times New Roman" w:eastAsia="Calibri" w:hAnsi="Times New Roman" w:cs="Times New Roman"/>
          <w:sz w:val="24"/>
          <w:szCs w:val="24"/>
        </w:rPr>
        <w:t>.201</w:t>
      </w:r>
      <w:r>
        <w:rPr>
          <w:rFonts w:ascii="Times New Roman" w:eastAsia="Calibri" w:hAnsi="Times New Roman" w:cs="Times New Roman"/>
          <w:sz w:val="24"/>
          <w:szCs w:val="24"/>
        </w:rPr>
        <w:t>9</w:t>
      </w:r>
      <w:r w:rsidRPr="00637F63">
        <w:rPr>
          <w:rFonts w:ascii="Times New Roman" w:eastAsia="Calibri" w:hAnsi="Times New Roman" w:cs="Times New Roman"/>
          <w:sz w:val="24"/>
          <w:szCs w:val="24"/>
        </w:rPr>
        <w:t xml:space="preserve"> № </w:t>
      </w:r>
      <w:r>
        <w:rPr>
          <w:rFonts w:ascii="Times New Roman" w:eastAsia="Calibri" w:hAnsi="Times New Roman" w:cs="Times New Roman"/>
          <w:sz w:val="24"/>
          <w:szCs w:val="24"/>
        </w:rPr>
        <w:t>338</w:t>
      </w:r>
      <w:r w:rsidRPr="00637F63">
        <w:rPr>
          <w:rFonts w:ascii="Times New Roman" w:eastAsia="Calibri" w:hAnsi="Times New Roman" w:cs="Times New Roman"/>
          <w:sz w:val="24"/>
          <w:szCs w:val="24"/>
        </w:rPr>
        <w:t>, исполнен на 100 процентов.</w:t>
      </w:r>
    </w:p>
    <w:p w14:paraId="0325A5E0" w14:textId="77777777" w:rsidR="00C74B27" w:rsidRDefault="00C74B27" w:rsidP="00C74B27">
      <w:pPr>
        <w:pStyle w:val="ConsPlusNonformat"/>
        <w:spacing w:line="24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874">
        <w:rPr>
          <w:rFonts w:ascii="Times New Roman" w:hAnsi="Times New Roman" w:cs="Times New Roman"/>
          <w:sz w:val="24"/>
          <w:szCs w:val="24"/>
        </w:rPr>
        <w:t>Комитетом запланированы и проведены проверк</w:t>
      </w:r>
      <w:r>
        <w:rPr>
          <w:rFonts w:ascii="Times New Roman" w:hAnsi="Times New Roman" w:cs="Times New Roman"/>
          <w:sz w:val="24"/>
          <w:szCs w:val="24"/>
        </w:rPr>
        <w:t>и двух</w:t>
      </w:r>
      <w:r w:rsidRPr="00553874">
        <w:rPr>
          <w:rFonts w:ascii="Times New Roman" w:hAnsi="Times New Roman" w:cs="Times New Roman"/>
          <w:sz w:val="24"/>
          <w:szCs w:val="24"/>
        </w:rPr>
        <w:t xml:space="preserve"> структурных подразделений по </w:t>
      </w:r>
      <w:r>
        <w:rPr>
          <w:rFonts w:ascii="Times New Roman" w:hAnsi="Times New Roman" w:cs="Times New Roman"/>
          <w:sz w:val="24"/>
          <w:szCs w:val="24"/>
        </w:rPr>
        <w:t xml:space="preserve">вопросам ведения внутреннего финансового контроля и осуществления бюджетных процедур, </w:t>
      </w:r>
      <w:r w:rsidRPr="00E77A3E">
        <w:rPr>
          <w:rFonts w:ascii="Times New Roman" w:hAnsi="Times New Roman" w:cs="Times New Roman"/>
          <w:sz w:val="24"/>
          <w:szCs w:val="24"/>
        </w:rPr>
        <w:t>а также</w:t>
      </w:r>
      <w:r>
        <w:rPr>
          <w:rFonts w:ascii="Times New Roman" w:hAnsi="Times New Roman" w:cs="Times New Roman"/>
          <w:sz w:val="24"/>
          <w:szCs w:val="24"/>
        </w:rPr>
        <w:t xml:space="preserve"> камеральные </w:t>
      </w:r>
      <w:r w:rsidRPr="00E77A3E">
        <w:rPr>
          <w:rFonts w:ascii="Times New Roman" w:hAnsi="Times New Roman" w:cs="Times New Roman"/>
          <w:sz w:val="24"/>
          <w:szCs w:val="24"/>
        </w:rPr>
        <w:t>проверк</w:t>
      </w:r>
      <w:r>
        <w:rPr>
          <w:rFonts w:ascii="Times New Roman" w:hAnsi="Times New Roman" w:cs="Times New Roman"/>
          <w:sz w:val="24"/>
          <w:szCs w:val="24"/>
        </w:rPr>
        <w:t>и трёх</w:t>
      </w:r>
      <w:r w:rsidRPr="008B5DC1">
        <w:rPr>
          <w:rFonts w:ascii="Times New Roman" w:hAnsi="Times New Roman" w:cs="Times New Roman"/>
          <w:sz w:val="24"/>
          <w:szCs w:val="24"/>
        </w:rPr>
        <w:t xml:space="preserve"> подведомственных учреждений</w:t>
      </w:r>
      <w:r>
        <w:rPr>
          <w:rFonts w:ascii="Times New Roman" w:hAnsi="Times New Roman" w:cs="Times New Roman"/>
          <w:sz w:val="24"/>
          <w:szCs w:val="24"/>
        </w:rPr>
        <w:t xml:space="preserve"> по вопросам эффективности использования бюджетных средств и имущества учреждений</w:t>
      </w:r>
      <w:r w:rsidRPr="008B5DC1">
        <w:rPr>
          <w:rFonts w:ascii="Times New Roman" w:hAnsi="Times New Roman" w:cs="Times New Roman"/>
          <w:sz w:val="24"/>
          <w:szCs w:val="24"/>
        </w:rPr>
        <w:t>. В результате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7D1E">
        <w:rPr>
          <w:rFonts w:ascii="Times New Roman" w:hAnsi="Times New Roman" w:cs="Times New Roman"/>
          <w:sz w:val="24"/>
          <w:szCs w:val="24"/>
        </w:rPr>
        <w:t>аудита выявлены следующие нарушения, которые на момент проверки устранены:</w:t>
      </w:r>
    </w:p>
    <w:p w14:paraId="56593DF1" w14:textId="77777777" w:rsidR="00C74B27" w:rsidRPr="003C2197" w:rsidRDefault="00C74B27" w:rsidP="00C74B27">
      <w:pPr>
        <w:pStyle w:val="ConsPlusNonformat"/>
        <w:spacing w:line="24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C2197">
        <w:rPr>
          <w:rFonts w:ascii="Times New Roman" w:hAnsi="Times New Roman" w:cs="Times New Roman"/>
          <w:sz w:val="24"/>
          <w:szCs w:val="24"/>
        </w:rPr>
        <w:t xml:space="preserve">нарушения в начислении и выплате заработной плате работникам учреждений;  </w:t>
      </w:r>
    </w:p>
    <w:p w14:paraId="38AA2FE7" w14:textId="14C0D6A7" w:rsidR="00C74B27" w:rsidRDefault="00C74B27" w:rsidP="00C74B27">
      <w:pPr>
        <w:pStyle w:val="ConsPlusNonformat"/>
        <w:spacing w:line="24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C2197">
        <w:rPr>
          <w:rFonts w:ascii="Times New Roman" w:hAnsi="Times New Roman" w:cs="Times New Roman"/>
          <w:sz w:val="24"/>
          <w:szCs w:val="24"/>
        </w:rPr>
        <w:t>нарушения или недостатки при использовании и принятии к учету объектов основны</w:t>
      </w:r>
      <w:r>
        <w:rPr>
          <w:rFonts w:ascii="Times New Roman" w:hAnsi="Times New Roman" w:cs="Times New Roman"/>
          <w:sz w:val="24"/>
          <w:szCs w:val="24"/>
        </w:rPr>
        <w:t>х средств (здания и сооружения).</w:t>
      </w:r>
    </w:p>
    <w:p w14:paraId="72E3AFE1" w14:textId="49163286" w:rsidR="005C4803" w:rsidRDefault="005C4803" w:rsidP="00144E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14:paraId="6485C3CE" w14:textId="77777777" w:rsidR="003F658A" w:rsidRDefault="003F658A" w:rsidP="00C9270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14:paraId="399EDDE2" w14:textId="12305DA8" w:rsidR="00546B51" w:rsidRDefault="00546B51" w:rsidP="00C9270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546B51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lastRenderedPageBreak/>
        <w:t>Выводы:</w:t>
      </w:r>
      <w:r w:rsidR="0061752C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</w:t>
      </w:r>
      <w:r w:rsidR="00E82284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</w:t>
      </w:r>
    </w:p>
    <w:p w14:paraId="30324482" w14:textId="306E4A59" w:rsidR="00AB5D38" w:rsidRDefault="00B36A5B" w:rsidP="00B36A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AB5D38">
        <w:rPr>
          <w:rFonts w:ascii="Times New Roman" w:hAnsi="Times New Roman" w:cs="Times New Roman"/>
          <w:sz w:val="24"/>
          <w:szCs w:val="24"/>
        </w:rPr>
        <w:t xml:space="preserve">Проверкой установлены искажения показателей </w:t>
      </w:r>
      <w:r w:rsidR="00AB5D38" w:rsidRPr="00600EB0">
        <w:rPr>
          <w:rFonts w:ascii="Times New Roman" w:hAnsi="Times New Roman" w:cs="Times New Roman"/>
          <w:sz w:val="24"/>
          <w:szCs w:val="24"/>
        </w:rPr>
        <w:t xml:space="preserve">в </w:t>
      </w:r>
      <w:r w:rsidR="00AB5D38" w:rsidRPr="00C66806">
        <w:rPr>
          <w:rFonts w:ascii="Times New Roman" w:hAnsi="Times New Roman" w:cs="Times New Roman"/>
          <w:sz w:val="24"/>
          <w:szCs w:val="24"/>
        </w:rPr>
        <w:t>4 форм</w:t>
      </w:r>
      <w:r w:rsidR="00AB5D38" w:rsidRPr="00600EB0">
        <w:rPr>
          <w:rFonts w:ascii="Times New Roman" w:hAnsi="Times New Roman" w:cs="Times New Roman"/>
          <w:sz w:val="24"/>
          <w:szCs w:val="24"/>
        </w:rPr>
        <w:t>ах</w:t>
      </w:r>
      <w:r w:rsidR="00AB5D38" w:rsidRPr="00C66806">
        <w:rPr>
          <w:rFonts w:ascii="Times New Roman" w:hAnsi="Times New Roman" w:cs="Times New Roman"/>
          <w:sz w:val="24"/>
          <w:szCs w:val="24"/>
        </w:rPr>
        <w:t xml:space="preserve"> бюджетной отчетности ГКУ «5 ОПС» и 4 форм</w:t>
      </w:r>
      <w:r w:rsidR="00AB5D38" w:rsidRPr="00600EB0">
        <w:rPr>
          <w:rFonts w:ascii="Times New Roman" w:hAnsi="Times New Roman" w:cs="Times New Roman"/>
          <w:sz w:val="24"/>
          <w:szCs w:val="24"/>
        </w:rPr>
        <w:t>ах</w:t>
      </w:r>
      <w:r w:rsidR="00AB5D38" w:rsidRPr="00C66806">
        <w:rPr>
          <w:rFonts w:ascii="Times New Roman" w:hAnsi="Times New Roman" w:cs="Times New Roman"/>
          <w:sz w:val="24"/>
          <w:szCs w:val="24"/>
        </w:rPr>
        <w:t xml:space="preserve"> сводной бюджетной отчётности Комитета,</w:t>
      </w:r>
      <w:r w:rsidR="00AB5D38">
        <w:rPr>
          <w:rFonts w:ascii="Times New Roman" w:hAnsi="Times New Roman" w:cs="Times New Roman"/>
          <w:sz w:val="24"/>
          <w:szCs w:val="24"/>
        </w:rPr>
        <w:t xml:space="preserve"> </w:t>
      </w:r>
      <w:r w:rsidR="00AB5D38" w:rsidRPr="00C66806">
        <w:rPr>
          <w:rFonts w:ascii="Times New Roman" w:hAnsi="Times New Roman" w:cs="Times New Roman"/>
          <w:sz w:val="24"/>
          <w:szCs w:val="24"/>
        </w:rPr>
        <w:t>а</w:t>
      </w:r>
      <w:r w:rsidR="00AB5D38">
        <w:rPr>
          <w:rFonts w:ascii="Times New Roman" w:hAnsi="Times New Roman" w:cs="Times New Roman"/>
          <w:sz w:val="24"/>
          <w:szCs w:val="24"/>
        </w:rPr>
        <w:t xml:space="preserve"> именно:</w:t>
      </w:r>
      <w:r w:rsidR="00AB5D38" w:rsidRPr="00B2312C">
        <w:rPr>
          <w:rFonts w:ascii="Times New Roman" w:hAnsi="Times New Roman" w:cs="Times New Roman"/>
          <w:sz w:val="24"/>
          <w:szCs w:val="24"/>
        </w:rPr>
        <w:t xml:space="preserve"> </w:t>
      </w:r>
      <w:r w:rsidR="00AB5D38" w:rsidRPr="00C66806">
        <w:rPr>
          <w:rFonts w:ascii="Times New Roman" w:hAnsi="Times New Roman" w:cs="Times New Roman"/>
          <w:sz w:val="24"/>
          <w:szCs w:val="24"/>
        </w:rPr>
        <w:t>в форм</w:t>
      </w:r>
      <w:r w:rsidR="00AB5D38">
        <w:rPr>
          <w:rFonts w:ascii="Times New Roman" w:hAnsi="Times New Roman" w:cs="Times New Roman"/>
          <w:sz w:val="24"/>
          <w:szCs w:val="24"/>
        </w:rPr>
        <w:t>е</w:t>
      </w:r>
      <w:r w:rsidR="00AB5D38" w:rsidRPr="00C66806">
        <w:rPr>
          <w:rFonts w:ascii="Times New Roman" w:hAnsi="Times New Roman" w:cs="Times New Roman"/>
          <w:sz w:val="24"/>
          <w:szCs w:val="24"/>
        </w:rPr>
        <w:t xml:space="preserve"> 0503130 «Баланс…», 0503168 «Сведения о движении нефинансовых активов», 0503110 «Справка о заключении счетов бюджетного учёта финансового года», 0503121 «Отчёт о финансовых результатах деятельности»</w:t>
      </w:r>
      <w:r w:rsidR="00AB5D38">
        <w:rPr>
          <w:rFonts w:ascii="Times New Roman" w:hAnsi="Times New Roman" w:cs="Times New Roman"/>
          <w:sz w:val="24"/>
          <w:szCs w:val="24"/>
        </w:rPr>
        <w:t xml:space="preserve">. </w:t>
      </w:r>
      <w:r w:rsidR="00CB7DD6">
        <w:rPr>
          <w:rFonts w:ascii="Times New Roman" w:hAnsi="Times New Roman" w:cs="Times New Roman"/>
          <w:sz w:val="24"/>
          <w:szCs w:val="24"/>
        </w:rPr>
        <w:t>Искажение показателей связано с нарушением ГКУ «5 ОПС» п.1 ст.10 Федерального закона от 06.12.2011 № 402-ФЗ «О бухгалтерском учёте», выразившемся в отсутствии в регистрах бухгалтерского учёта данных о стоимости четырёх нежилых помещени</w:t>
      </w:r>
      <w:r w:rsidR="003F658A">
        <w:rPr>
          <w:rFonts w:ascii="Times New Roman" w:hAnsi="Times New Roman" w:cs="Times New Roman"/>
          <w:sz w:val="24"/>
          <w:szCs w:val="24"/>
        </w:rPr>
        <w:t>й</w:t>
      </w:r>
      <w:r w:rsidR="00CB7DD6">
        <w:rPr>
          <w:rFonts w:ascii="Times New Roman" w:hAnsi="Times New Roman" w:cs="Times New Roman"/>
          <w:sz w:val="24"/>
          <w:szCs w:val="24"/>
        </w:rPr>
        <w:t xml:space="preserve">, </w:t>
      </w:r>
      <w:r w:rsidR="00CB7DD6" w:rsidRPr="00B36A5B">
        <w:rPr>
          <w:rFonts w:ascii="Times New Roman" w:eastAsia="Calibri" w:hAnsi="Times New Roman" w:cs="Times New Roman"/>
          <w:sz w:val="24"/>
          <w:szCs w:val="24"/>
        </w:rPr>
        <w:t>полученн</w:t>
      </w:r>
      <w:r w:rsidR="00CB7DD6">
        <w:rPr>
          <w:rFonts w:ascii="Times New Roman" w:eastAsia="Calibri" w:hAnsi="Times New Roman" w:cs="Times New Roman"/>
          <w:sz w:val="24"/>
          <w:szCs w:val="24"/>
        </w:rPr>
        <w:t>ых</w:t>
      </w:r>
      <w:r w:rsidR="00CB7DD6" w:rsidRPr="00B36A5B">
        <w:rPr>
          <w:rFonts w:ascii="Times New Roman" w:eastAsia="Calibri" w:hAnsi="Times New Roman" w:cs="Times New Roman"/>
          <w:sz w:val="24"/>
          <w:szCs w:val="24"/>
        </w:rPr>
        <w:t xml:space="preserve"> в безвозмездное пользование для осуществления деятельности пожарных подразделений</w:t>
      </w:r>
      <w:r w:rsidR="00CB7DD6">
        <w:rPr>
          <w:rFonts w:ascii="Times New Roman" w:eastAsia="Calibri" w:hAnsi="Times New Roman" w:cs="Times New Roman"/>
          <w:sz w:val="24"/>
          <w:szCs w:val="24"/>
        </w:rPr>
        <w:t>. Общая стоимость неучтённого имущества составила</w:t>
      </w:r>
      <w:r w:rsidR="00CB7DD6">
        <w:rPr>
          <w:rFonts w:ascii="Times New Roman" w:hAnsi="Times New Roman" w:cs="Times New Roman"/>
          <w:sz w:val="24"/>
          <w:szCs w:val="24"/>
        </w:rPr>
        <w:t xml:space="preserve"> 1908,6 </w:t>
      </w:r>
      <w:proofErr w:type="spellStart"/>
      <w:r w:rsidR="00CB7DD6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CB7DD6">
        <w:rPr>
          <w:rFonts w:ascii="Times New Roman" w:hAnsi="Times New Roman" w:cs="Times New Roman"/>
          <w:sz w:val="24"/>
          <w:szCs w:val="24"/>
        </w:rPr>
        <w:t xml:space="preserve">., в том числе </w:t>
      </w:r>
      <w:r w:rsidR="00CB7DD6">
        <w:rPr>
          <w:rFonts w:ascii="Times New Roman" w:eastAsia="Calibri" w:hAnsi="Times New Roman" w:cs="Times New Roman"/>
          <w:sz w:val="24"/>
          <w:szCs w:val="24"/>
        </w:rPr>
        <w:t xml:space="preserve">98,2 </w:t>
      </w:r>
      <w:proofErr w:type="spellStart"/>
      <w:r w:rsidR="00CB7DD6">
        <w:rPr>
          <w:rFonts w:ascii="Times New Roman" w:eastAsia="Calibri" w:hAnsi="Times New Roman" w:cs="Times New Roman"/>
          <w:sz w:val="24"/>
          <w:szCs w:val="24"/>
        </w:rPr>
        <w:t>тыс.руб</w:t>
      </w:r>
      <w:proofErr w:type="spellEnd"/>
      <w:r w:rsidR="00CB7DD6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CB7DD6">
        <w:rPr>
          <w:rFonts w:ascii="Times New Roman" w:hAnsi="Times New Roman" w:cs="Times New Roman"/>
          <w:sz w:val="24"/>
          <w:szCs w:val="24"/>
        </w:rPr>
        <w:t xml:space="preserve">по счёту </w:t>
      </w:r>
      <w:r w:rsidR="00CB7DD6" w:rsidRPr="00B36A5B">
        <w:rPr>
          <w:rFonts w:ascii="Times New Roman" w:eastAsia="Calibri" w:hAnsi="Times New Roman" w:cs="Times New Roman"/>
          <w:sz w:val="24"/>
          <w:szCs w:val="24"/>
        </w:rPr>
        <w:t>101 «Основные средства»</w:t>
      </w:r>
      <w:r w:rsidR="00CB7DD6">
        <w:rPr>
          <w:rFonts w:ascii="Times New Roman" w:eastAsia="Calibri" w:hAnsi="Times New Roman" w:cs="Times New Roman"/>
          <w:sz w:val="24"/>
          <w:szCs w:val="24"/>
        </w:rPr>
        <w:t xml:space="preserve"> и 1810,4 </w:t>
      </w:r>
      <w:proofErr w:type="spellStart"/>
      <w:r w:rsidR="00CB7DD6">
        <w:rPr>
          <w:rFonts w:ascii="Times New Roman" w:eastAsia="Calibri" w:hAnsi="Times New Roman" w:cs="Times New Roman"/>
          <w:sz w:val="24"/>
          <w:szCs w:val="24"/>
        </w:rPr>
        <w:t>тыс.руб</w:t>
      </w:r>
      <w:proofErr w:type="spellEnd"/>
      <w:r w:rsidR="00CB7DD6">
        <w:rPr>
          <w:rFonts w:ascii="Times New Roman" w:eastAsia="Calibri" w:hAnsi="Times New Roman" w:cs="Times New Roman"/>
          <w:sz w:val="24"/>
          <w:szCs w:val="24"/>
        </w:rPr>
        <w:t xml:space="preserve">. по счёту </w:t>
      </w:r>
      <w:r w:rsidR="00CB7DD6" w:rsidRPr="00B36A5B">
        <w:rPr>
          <w:rFonts w:ascii="Times New Roman" w:eastAsia="Calibri" w:hAnsi="Times New Roman" w:cs="Times New Roman"/>
          <w:sz w:val="24"/>
          <w:szCs w:val="24"/>
        </w:rPr>
        <w:t>01 «Имущество, полученное в пользование»</w:t>
      </w:r>
      <w:r w:rsidR="00CB7DD6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1F198C9" w14:textId="7F1BE7B1" w:rsidR="00BD370C" w:rsidRDefault="00BD370C" w:rsidP="00BD370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6806">
        <w:rPr>
          <w:rFonts w:ascii="Times New Roman" w:hAnsi="Times New Roman" w:cs="Times New Roman"/>
          <w:sz w:val="24"/>
          <w:szCs w:val="24"/>
        </w:rPr>
        <w:t xml:space="preserve">В ходе проверки нарушения устранены. Бюджетная отчетность, содержащая уточненные (исправленные) показатели, представлена в комитет финансов Волгоградской области 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414C55">
        <w:rPr>
          <w:rFonts w:ascii="Times New Roman" w:hAnsi="Times New Roman" w:cs="Times New Roman"/>
          <w:sz w:val="24"/>
          <w:szCs w:val="24"/>
        </w:rPr>
        <w:t>.03.2021</w:t>
      </w:r>
      <w:r w:rsidRPr="00C66806">
        <w:rPr>
          <w:rFonts w:ascii="Times New Roman" w:hAnsi="Times New Roman" w:cs="Times New Roman"/>
          <w:sz w:val="24"/>
          <w:szCs w:val="24"/>
        </w:rPr>
        <w:t xml:space="preserve"> до её принятия субъектом консолидированной отчетности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18E9B82" w14:textId="1EBE81EB" w:rsidR="00AE2CA7" w:rsidRDefault="00B2312C" w:rsidP="00B231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00EB0" w:rsidRPr="00AE2CA7">
        <w:rPr>
          <w:rFonts w:ascii="Times New Roman" w:eastAsia="Calibri" w:hAnsi="Times New Roman" w:cs="Times New Roman"/>
          <w:sz w:val="24"/>
          <w:szCs w:val="24"/>
        </w:rPr>
        <w:t>2.</w:t>
      </w:r>
      <w:r w:rsidR="00AE2CA7" w:rsidRPr="00AE2CA7">
        <w:rPr>
          <w:rFonts w:ascii="Times New Roman" w:hAnsi="Times New Roman" w:cs="Times New Roman"/>
          <w:sz w:val="24"/>
          <w:szCs w:val="24"/>
        </w:rPr>
        <w:t xml:space="preserve"> </w:t>
      </w:r>
      <w:r w:rsidR="00AE2CA7">
        <w:rPr>
          <w:rFonts w:ascii="Times New Roman" w:hAnsi="Times New Roman" w:cs="Times New Roman"/>
          <w:sz w:val="24"/>
          <w:szCs w:val="24"/>
        </w:rPr>
        <w:t>Отсутствие в регистрах бухгалтерского учёта сведений об имуществе свидетельствует о непров</w:t>
      </w:r>
      <w:r w:rsidR="00C74B27">
        <w:rPr>
          <w:rFonts w:ascii="Times New Roman" w:hAnsi="Times New Roman" w:cs="Times New Roman"/>
          <w:sz w:val="24"/>
          <w:szCs w:val="24"/>
        </w:rPr>
        <w:t>е</w:t>
      </w:r>
      <w:r w:rsidR="00AE2CA7">
        <w:rPr>
          <w:rFonts w:ascii="Times New Roman" w:hAnsi="Times New Roman" w:cs="Times New Roman"/>
          <w:sz w:val="24"/>
          <w:szCs w:val="24"/>
        </w:rPr>
        <w:t>дении</w:t>
      </w:r>
      <w:r w:rsidR="00883809" w:rsidRPr="00883809">
        <w:rPr>
          <w:rFonts w:ascii="Times New Roman" w:hAnsi="Times New Roman" w:cs="Times New Roman"/>
          <w:sz w:val="24"/>
          <w:szCs w:val="24"/>
        </w:rPr>
        <w:t xml:space="preserve"> </w:t>
      </w:r>
      <w:r w:rsidR="00137C05">
        <w:rPr>
          <w:rFonts w:ascii="Times New Roman" w:hAnsi="Times New Roman" w:cs="Times New Roman"/>
          <w:sz w:val="24"/>
          <w:szCs w:val="24"/>
        </w:rPr>
        <w:t xml:space="preserve">«ГКУ «5 ОПС» </w:t>
      </w:r>
      <w:r w:rsidR="00883809">
        <w:rPr>
          <w:rFonts w:ascii="Times New Roman" w:hAnsi="Times New Roman" w:cs="Times New Roman"/>
          <w:sz w:val="24"/>
          <w:szCs w:val="24"/>
        </w:rPr>
        <w:t>процедур</w:t>
      </w:r>
      <w:r w:rsidR="00AE2CA7" w:rsidRPr="00385C9A">
        <w:rPr>
          <w:rFonts w:ascii="Times New Roman" w:hAnsi="Times New Roman" w:cs="Times New Roman"/>
          <w:sz w:val="24"/>
          <w:szCs w:val="24"/>
        </w:rPr>
        <w:t xml:space="preserve"> </w:t>
      </w:r>
      <w:r w:rsidR="00AE2CA7">
        <w:rPr>
          <w:rFonts w:ascii="Times New Roman" w:hAnsi="Times New Roman" w:cs="Times New Roman"/>
          <w:sz w:val="24"/>
          <w:szCs w:val="24"/>
        </w:rPr>
        <w:t>инвентаризации в отношении вышеуказанного имущества, что является нарушением п.2 ст.11 Федерального закона от 06.12.2011 № 402-ФЗ «О бухгалтерском учёте», согласно которому</w:t>
      </w:r>
      <w:r w:rsidR="00AE2CA7" w:rsidRPr="00EF54FE">
        <w:rPr>
          <w:rFonts w:ascii="Times New Roman" w:hAnsi="Times New Roman" w:cs="Times New Roman"/>
          <w:sz w:val="20"/>
          <w:szCs w:val="20"/>
        </w:rPr>
        <w:t xml:space="preserve"> </w:t>
      </w:r>
      <w:r w:rsidR="00AE2CA7" w:rsidRPr="00EF54FE">
        <w:rPr>
          <w:rFonts w:ascii="Times New Roman" w:hAnsi="Times New Roman" w:cs="Times New Roman"/>
          <w:sz w:val="24"/>
          <w:szCs w:val="24"/>
        </w:rPr>
        <w:t>наличие объектов имущества сопоставляется с данными регистров бухгалтерского учета.</w:t>
      </w:r>
    </w:p>
    <w:p w14:paraId="24786FCF" w14:textId="736F1D44" w:rsidR="00040DC8" w:rsidRPr="00915614" w:rsidRDefault="00CB7DD6" w:rsidP="007336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5C0B3E">
        <w:rPr>
          <w:rFonts w:ascii="Times New Roman" w:hAnsi="Times New Roman" w:cs="Times New Roman"/>
          <w:sz w:val="24"/>
          <w:szCs w:val="24"/>
        </w:rPr>
        <w:t xml:space="preserve"> Комитет</w:t>
      </w:r>
      <w:r w:rsidR="00040DC8">
        <w:rPr>
          <w:rFonts w:ascii="Times New Roman" w:hAnsi="Times New Roman" w:cs="Times New Roman"/>
          <w:sz w:val="24"/>
          <w:szCs w:val="24"/>
        </w:rPr>
        <w:t>ом</w:t>
      </w:r>
      <w:r w:rsidR="0073367D">
        <w:rPr>
          <w:rFonts w:ascii="Times New Roman" w:hAnsi="Times New Roman" w:cs="Times New Roman"/>
          <w:sz w:val="24"/>
          <w:szCs w:val="24"/>
        </w:rPr>
        <w:t xml:space="preserve">, который является ответственным исполнителем Госпрограммы, </w:t>
      </w:r>
      <w:r w:rsidR="003F3533">
        <w:rPr>
          <w:rFonts w:ascii="Times New Roman" w:hAnsi="Times New Roman" w:cs="Times New Roman"/>
          <w:sz w:val="24"/>
          <w:szCs w:val="24"/>
        </w:rPr>
        <w:t xml:space="preserve">с 2017 года </w:t>
      </w:r>
      <w:r w:rsidR="005C0B3E">
        <w:rPr>
          <w:rFonts w:ascii="Times New Roman" w:eastAsia="Calibri" w:hAnsi="Times New Roman" w:cs="Times New Roman"/>
          <w:sz w:val="24"/>
          <w:szCs w:val="24"/>
        </w:rPr>
        <w:t>не вн</w:t>
      </w:r>
      <w:r w:rsidR="003F3533">
        <w:rPr>
          <w:rFonts w:ascii="Times New Roman" w:eastAsia="Calibri" w:hAnsi="Times New Roman" w:cs="Times New Roman"/>
          <w:sz w:val="24"/>
          <w:szCs w:val="24"/>
        </w:rPr>
        <w:t>о</w:t>
      </w:r>
      <w:r w:rsidR="005C0B3E">
        <w:rPr>
          <w:rFonts w:ascii="Times New Roman" w:eastAsia="Calibri" w:hAnsi="Times New Roman" w:cs="Times New Roman"/>
          <w:sz w:val="24"/>
          <w:szCs w:val="24"/>
        </w:rPr>
        <w:t>с</w:t>
      </w:r>
      <w:r w:rsidR="003F3533">
        <w:rPr>
          <w:rFonts w:ascii="Times New Roman" w:eastAsia="Calibri" w:hAnsi="Times New Roman" w:cs="Times New Roman"/>
          <w:sz w:val="24"/>
          <w:szCs w:val="24"/>
        </w:rPr>
        <w:t>ились</w:t>
      </w:r>
      <w:r w:rsidR="005C0B3E">
        <w:rPr>
          <w:rFonts w:ascii="Times New Roman" w:eastAsia="Calibri" w:hAnsi="Times New Roman" w:cs="Times New Roman"/>
          <w:sz w:val="24"/>
          <w:szCs w:val="24"/>
        </w:rPr>
        <w:t xml:space="preserve"> изменения в части актуализации </w:t>
      </w:r>
      <w:r w:rsidR="005C0B3E" w:rsidRPr="00B2312C">
        <w:rPr>
          <w:rFonts w:ascii="Times New Roman" w:eastAsia="Calibri" w:hAnsi="Times New Roman" w:cs="Times New Roman"/>
          <w:sz w:val="24"/>
          <w:szCs w:val="24"/>
        </w:rPr>
        <w:t>непосредственных результатов</w:t>
      </w:r>
      <w:r w:rsidR="005C0B3E">
        <w:rPr>
          <w:rFonts w:ascii="Times New Roman" w:eastAsia="Calibri" w:hAnsi="Times New Roman" w:cs="Times New Roman"/>
          <w:sz w:val="24"/>
          <w:szCs w:val="24"/>
        </w:rPr>
        <w:t xml:space="preserve"> исполнения мероприятия «</w:t>
      </w:r>
      <w:r w:rsidR="005C0B3E" w:rsidRPr="005C0B3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 видеороликов социальной рекламы по противопожарной тематике в местах массового пребывания людей в течение летнего пожароопасного периода, изготовление и тиражирование полиграфической продукции, теле-, видеоматериалов по противопожарной тематике</w:t>
      </w:r>
      <w:r w:rsidR="005C0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5C0B3E">
        <w:rPr>
          <w:rFonts w:ascii="Times New Roman" w:eastAsia="Calibri" w:hAnsi="Times New Roman" w:cs="Times New Roman"/>
          <w:sz w:val="24"/>
          <w:szCs w:val="24"/>
        </w:rPr>
        <w:t xml:space="preserve">в 2020 году и </w:t>
      </w:r>
      <w:r w:rsidR="005C0B3E" w:rsidRPr="00B2312C">
        <w:rPr>
          <w:rFonts w:ascii="Times New Roman" w:eastAsia="Calibri" w:hAnsi="Times New Roman" w:cs="Times New Roman"/>
          <w:sz w:val="24"/>
          <w:szCs w:val="24"/>
        </w:rPr>
        <w:t>значения целевого показателя</w:t>
      </w:r>
      <w:r w:rsidR="005C0B3E">
        <w:rPr>
          <w:rFonts w:ascii="Times New Roman" w:eastAsia="Calibri" w:hAnsi="Times New Roman" w:cs="Times New Roman"/>
          <w:sz w:val="24"/>
          <w:szCs w:val="24"/>
        </w:rPr>
        <w:t xml:space="preserve"> «Увеличение по отношению к 2016 году </w:t>
      </w:r>
      <w:r w:rsidR="005C0B3E" w:rsidRPr="005C0B3E">
        <w:rPr>
          <w:rFonts w:ascii="Times New Roman" w:eastAsia="Calibri" w:hAnsi="Times New Roman" w:cs="Times New Roman"/>
          <w:sz w:val="24"/>
          <w:szCs w:val="24"/>
        </w:rPr>
        <w:t>количества населенных пунктов, охраняемых подразделениями противопожарной службы Волгоградской области</w:t>
      </w:r>
      <w:r w:rsidR="005C0B3E">
        <w:rPr>
          <w:rFonts w:ascii="Times New Roman" w:eastAsia="Calibri" w:hAnsi="Times New Roman" w:cs="Times New Roman"/>
          <w:sz w:val="24"/>
          <w:szCs w:val="24"/>
        </w:rPr>
        <w:t>»</w:t>
      </w:r>
      <w:r w:rsidR="0073367D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BD861F5" w14:textId="227C91C2" w:rsidR="003811E1" w:rsidRDefault="0073367D" w:rsidP="005C0B3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результате</w:t>
      </w:r>
      <w:r w:rsidR="003F3533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27AF0D12" w14:textId="1336A6DF" w:rsidR="00176EF4" w:rsidRDefault="00176EF4" w:rsidP="005C0B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расходование средств областного бюджета в сумме 845,6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тыс.руб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на исполнение </w:t>
      </w:r>
      <w:r w:rsidR="00741ABB">
        <w:rPr>
          <w:rFonts w:ascii="Times New Roman" w:eastAsia="Calibri" w:hAnsi="Times New Roman" w:cs="Times New Roman"/>
          <w:sz w:val="24"/>
          <w:szCs w:val="24"/>
        </w:rPr>
        <w:t xml:space="preserve">вышеуказанного </w:t>
      </w:r>
      <w:r>
        <w:rPr>
          <w:rFonts w:ascii="Times New Roman" w:eastAsia="Calibri" w:hAnsi="Times New Roman" w:cs="Times New Roman"/>
          <w:sz w:val="24"/>
          <w:szCs w:val="24"/>
        </w:rPr>
        <w:t xml:space="preserve">мероприятия </w:t>
      </w:r>
      <w:r w:rsidR="00741ABB">
        <w:rPr>
          <w:rFonts w:ascii="Times New Roman" w:eastAsia="Calibri" w:hAnsi="Times New Roman" w:cs="Times New Roman"/>
          <w:sz w:val="24"/>
          <w:szCs w:val="24"/>
        </w:rPr>
        <w:t xml:space="preserve">не привело (или не в достаточной мере привело) к заданным результатам данного мероприятия, что </w:t>
      </w:r>
      <w:r w:rsidR="00741ABB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указывает на несоблюдение Комитетом принципа результативности использования бюджетных средств, установленного ст.34 БК РФ;</w:t>
      </w:r>
    </w:p>
    <w:p w14:paraId="416C4849" w14:textId="12271685" w:rsidR="003F3533" w:rsidRDefault="003F3533" w:rsidP="003F35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75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достигнутое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2020 году </w:t>
      </w:r>
      <w:r w:rsidRPr="00D75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значение показателя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«..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населённых пунктов, охраняемых подразделениями противопожарной службы..» (</w:t>
      </w:r>
      <w:r w:rsidRPr="00D7508C">
        <w:rPr>
          <w:rFonts w:ascii="Times New Roman" w:eastAsia="Times New Roman" w:hAnsi="Times New Roman" w:cs="Times New Roman"/>
          <w:sz w:val="24"/>
          <w:szCs w:val="24"/>
          <w:lang w:eastAsia="ru-RU"/>
        </w:rPr>
        <w:t>643 населённых пункта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D75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7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значительно </w:t>
      </w:r>
      <w:r w:rsidRPr="00D750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превышает плановое значение</w:t>
      </w:r>
      <w:r w:rsidR="00137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 года (на 23 ед.) и плановое значение показателя 2021</w:t>
      </w:r>
      <w:r w:rsidR="003F6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7C05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(на 2 ед.)</w:t>
      </w:r>
      <w:r w:rsidRPr="00D75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Превышение фактического значения показателя</w:t>
      </w:r>
      <w:r w:rsidRPr="00D75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 плановым</w:t>
      </w:r>
      <w:r w:rsidRPr="00D75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ем 2021 года</w:t>
      </w:r>
      <w:r w:rsidRPr="00D75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указывает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</w:t>
      </w:r>
      <w:r w:rsidRPr="00D75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ответствие показателя требованию адекватности, которое установлено п.2 </w:t>
      </w:r>
      <w:r w:rsidRPr="000B6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№423-п и означает, что </w:t>
      </w:r>
      <w:r>
        <w:rPr>
          <w:rFonts w:ascii="Times New Roman" w:hAnsi="Times New Roman" w:cs="Times New Roman"/>
          <w:sz w:val="24"/>
          <w:szCs w:val="24"/>
        </w:rPr>
        <w:t>целевой показатель должен очевидным образом характеризовать прогресс в достижении цели или решении задачи и охватывать все существенные аспекты достижения цели или решения задачи.</w:t>
      </w:r>
    </w:p>
    <w:p w14:paraId="55B44B14" w14:textId="77777777" w:rsidR="003F658A" w:rsidRDefault="003F658A" w:rsidP="005C0B3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14:paraId="41904505" w14:textId="0097AC29" w:rsidR="003F3533" w:rsidRDefault="00137C05" w:rsidP="005C0B3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137C05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Предложения</w:t>
      </w:r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:</w:t>
      </w:r>
    </w:p>
    <w:p w14:paraId="2375A115" w14:textId="799A0130" w:rsidR="00543A45" w:rsidRDefault="00137C05" w:rsidP="005C0B3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7C05">
        <w:rPr>
          <w:rFonts w:ascii="Times New Roman" w:eastAsia="Calibri" w:hAnsi="Times New Roman" w:cs="Times New Roman"/>
          <w:sz w:val="24"/>
          <w:szCs w:val="24"/>
        </w:rPr>
        <w:t>1.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1738D">
        <w:rPr>
          <w:rFonts w:ascii="Times New Roman" w:eastAsia="Calibri" w:hAnsi="Times New Roman" w:cs="Times New Roman"/>
          <w:sz w:val="24"/>
          <w:szCs w:val="24"/>
        </w:rPr>
        <w:t>Комитету при проведении мониторинга качества финансового менеджмента ГКУ «5 ОПС» определить оценк</w:t>
      </w:r>
      <w:r w:rsidR="00543A45">
        <w:rPr>
          <w:rFonts w:ascii="Times New Roman" w:eastAsia="Calibri" w:hAnsi="Times New Roman" w:cs="Times New Roman"/>
          <w:sz w:val="24"/>
          <w:szCs w:val="24"/>
        </w:rPr>
        <w:t>у</w:t>
      </w:r>
      <w:r w:rsidR="00A1738D">
        <w:rPr>
          <w:rFonts w:ascii="Times New Roman" w:eastAsia="Calibri" w:hAnsi="Times New Roman" w:cs="Times New Roman"/>
          <w:sz w:val="24"/>
          <w:szCs w:val="24"/>
        </w:rPr>
        <w:t xml:space="preserve"> состояния, ведения учёта и отчётности</w:t>
      </w:r>
      <w:r w:rsidR="00543A45">
        <w:rPr>
          <w:rFonts w:ascii="Times New Roman" w:eastAsia="Calibri" w:hAnsi="Times New Roman" w:cs="Times New Roman"/>
          <w:sz w:val="24"/>
          <w:szCs w:val="24"/>
        </w:rPr>
        <w:t xml:space="preserve"> и оценку качества управления активами</w:t>
      </w:r>
      <w:r w:rsidR="00A1738D">
        <w:rPr>
          <w:rFonts w:ascii="Times New Roman" w:eastAsia="Calibri" w:hAnsi="Times New Roman" w:cs="Times New Roman"/>
          <w:sz w:val="24"/>
          <w:szCs w:val="24"/>
        </w:rPr>
        <w:t xml:space="preserve"> с учётом </w:t>
      </w:r>
      <w:r w:rsidR="00543A45">
        <w:rPr>
          <w:rFonts w:ascii="Times New Roman" w:eastAsia="Calibri" w:hAnsi="Times New Roman" w:cs="Times New Roman"/>
          <w:sz w:val="24"/>
          <w:szCs w:val="24"/>
        </w:rPr>
        <w:t>нарушений, допущенных</w:t>
      </w:r>
      <w:r w:rsidR="003F1FE1">
        <w:rPr>
          <w:rFonts w:ascii="Times New Roman" w:eastAsia="Calibri" w:hAnsi="Times New Roman" w:cs="Times New Roman"/>
          <w:sz w:val="24"/>
          <w:szCs w:val="24"/>
        </w:rPr>
        <w:t xml:space="preserve"> при </w:t>
      </w:r>
      <w:r w:rsidR="00543A45">
        <w:rPr>
          <w:rFonts w:ascii="Times New Roman" w:eastAsia="Calibri" w:hAnsi="Times New Roman" w:cs="Times New Roman"/>
          <w:sz w:val="24"/>
          <w:szCs w:val="24"/>
        </w:rPr>
        <w:t>проведении инвентаризации и учёте имущества</w:t>
      </w:r>
      <w:r w:rsidR="00EA35AA" w:rsidRPr="00EA35A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A35AA">
        <w:rPr>
          <w:rFonts w:ascii="Times New Roman" w:eastAsia="Calibri" w:hAnsi="Times New Roman" w:cs="Times New Roman"/>
          <w:sz w:val="24"/>
          <w:szCs w:val="24"/>
        </w:rPr>
        <w:t>в 2020 году</w:t>
      </w:r>
      <w:r w:rsidR="00543A45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03B4C79" w14:textId="554E379C" w:rsidR="00543A45" w:rsidRDefault="00543A45" w:rsidP="005C0B3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 Обеспечить соблюдение принципа эффективности и результативности использования бюджетных средств на реализацию мероприятий Госпрограммы путём </w:t>
      </w:r>
      <w:r w:rsidR="00A47B7D">
        <w:rPr>
          <w:rFonts w:ascii="Times New Roman" w:eastAsia="Calibri" w:hAnsi="Times New Roman" w:cs="Times New Roman"/>
          <w:sz w:val="24"/>
          <w:szCs w:val="24"/>
        </w:rPr>
        <w:t xml:space="preserve">актуализации </w:t>
      </w:r>
      <w:r w:rsidR="006132BA">
        <w:rPr>
          <w:rFonts w:ascii="Times New Roman" w:eastAsia="Calibri" w:hAnsi="Times New Roman" w:cs="Times New Roman"/>
          <w:sz w:val="24"/>
          <w:szCs w:val="24"/>
        </w:rPr>
        <w:t>непосредственных результатов исполнения мероприятий и значений целевых показателей.</w:t>
      </w:r>
    </w:p>
    <w:p w14:paraId="5BCA0589" w14:textId="77777777" w:rsidR="00C312DD" w:rsidRDefault="00C312DD" w:rsidP="005C0B3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EB7C04B" w14:textId="366DCC5F" w:rsidR="00137C05" w:rsidRPr="00C312DD" w:rsidRDefault="00C312DD" w:rsidP="00C312D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C312DD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Аудитор</w:t>
      </w:r>
      <w:r w:rsidR="00543A45" w:rsidRPr="00C312DD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                                                                                                            Н.Л.</w:t>
      </w:r>
      <w:r w:rsidR="00A22ED9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Ноздрюх</w:t>
      </w:r>
      <w:r w:rsidR="00A22ED9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и</w:t>
      </w:r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на</w:t>
      </w:r>
      <w:proofErr w:type="spellEnd"/>
    </w:p>
    <w:sectPr w:rsidR="00137C05" w:rsidRPr="00C312DD" w:rsidSect="00AF06DD">
      <w:headerReference w:type="default" r:id="rId9"/>
      <w:pgSz w:w="11906" w:h="16838"/>
      <w:pgMar w:top="1134" w:right="70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B7B865" w14:textId="77777777" w:rsidR="00D70274" w:rsidRDefault="00D70274" w:rsidP="00490637">
      <w:pPr>
        <w:spacing w:after="0" w:line="240" w:lineRule="auto"/>
      </w:pPr>
      <w:r>
        <w:separator/>
      </w:r>
    </w:p>
  </w:endnote>
  <w:endnote w:type="continuationSeparator" w:id="0">
    <w:p w14:paraId="764C9141" w14:textId="77777777" w:rsidR="00D70274" w:rsidRDefault="00D70274" w:rsidP="00490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B71BF4" w14:textId="77777777" w:rsidR="00D70274" w:rsidRDefault="00D70274" w:rsidP="00490637">
      <w:pPr>
        <w:spacing w:after="0" w:line="240" w:lineRule="auto"/>
      </w:pPr>
      <w:r>
        <w:separator/>
      </w:r>
    </w:p>
  </w:footnote>
  <w:footnote w:type="continuationSeparator" w:id="0">
    <w:p w14:paraId="3CC6B23C" w14:textId="77777777" w:rsidR="00D70274" w:rsidRDefault="00D70274" w:rsidP="004906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7962063"/>
      <w:docPartObj>
        <w:docPartGallery w:val="Page Numbers (Top of Page)"/>
        <w:docPartUnique/>
      </w:docPartObj>
    </w:sdtPr>
    <w:sdtContent>
      <w:p w14:paraId="6E1DA9AD" w14:textId="77777777" w:rsidR="002D5C43" w:rsidRDefault="002D5C43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F55F1"/>
    <w:multiLevelType w:val="hybridMultilevel"/>
    <w:tmpl w:val="1552737A"/>
    <w:lvl w:ilvl="0" w:tplc="FA2E57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6D07BAD"/>
    <w:multiLevelType w:val="hybridMultilevel"/>
    <w:tmpl w:val="4C887256"/>
    <w:lvl w:ilvl="0" w:tplc="041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7601490"/>
    <w:multiLevelType w:val="hybridMultilevel"/>
    <w:tmpl w:val="13A85FAA"/>
    <w:lvl w:ilvl="0" w:tplc="AD44AA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07643BEE"/>
    <w:multiLevelType w:val="hybridMultilevel"/>
    <w:tmpl w:val="4F168286"/>
    <w:lvl w:ilvl="0" w:tplc="2C9E1B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4322230"/>
    <w:multiLevelType w:val="hybridMultilevel"/>
    <w:tmpl w:val="A426D55E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3AEC2EDD"/>
    <w:multiLevelType w:val="hybridMultilevel"/>
    <w:tmpl w:val="BD52733C"/>
    <w:lvl w:ilvl="0" w:tplc="FF18FE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FA939A1"/>
    <w:multiLevelType w:val="hybridMultilevel"/>
    <w:tmpl w:val="CA3861B0"/>
    <w:lvl w:ilvl="0" w:tplc="FC469D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1E17395"/>
    <w:multiLevelType w:val="hybridMultilevel"/>
    <w:tmpl w:val="E494894C"/>
    <w:lvl w:ilvl="0" w:tplc="0419000D">
      <w:start w:val="1"/>
      <w:numFmt w:val="bullet"/>
      <w:lvlText w:val=""/>
      <w:lvlJc w:val="left"/>
      <w:pPr>
        <w:ind w:left="13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8" w15:restartNumberingAfterBreak="0">
    <w:nsid w:val="5DC92415"/>
    <w:multiLevelType w:val="hybridMultilevel"/>
    <w:tmpl w:val="AABC6648"/>
    <w:lvl w:ilvl="0" w:tplc="9CC833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50414FD"/>
    <w:multiLevelType w:val="hybridMultilevel"/>
    <w:tmpl w:val="839EEBB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76E5703B"/>
    <w:multiLevelType w:val="hybridMultilevel"/>
    <w:tmpl w:val="188AE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7"/>
  </w:num>
  <w:num w:numId="8">
    <w:abstractNumId w:val="4"/>
  </w:num>
  <w:num w:numId="9">
    <w:abstractNumId w:val="10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5026"/>
    <w:rsid w:val="00002FC5"/>
    <w:rsid w:val="000043B6"/>
    <w:rsid w:val="00004A94"/>
    <w:rsid w:val="000069DD"/>
    <w:rsid w:val="000075DF"/>
    <w:rsid w:val="000122A2"/>
    <w:rsid w:val="00013948"/>
    <w:rsid w:val="00014DB0"/>
    <w:rsid w:val="00015DD0"/>
    <w:rsid w:val="00020FD6"/>
    <w:rsid w:val="00030D6F"/>
    <w:rsid w:val="00031433"/>
    <w:rsid w:val="00037F4D"/>
    <w:rsid w:val="00040DC8"/>
    <w:rsid w:val="00043F4C"/>
    <w:rsid w:val="000509AA"/>
    <w:rsid w:val="00053A75"/>
    <w:rsid w:val="0005646F"/>
    <w:rsid w:val="00061AE5"/>
    <w:rsid w:val="000639DF"/>
    <w:rsid w:val="00065588"/>
    <w:rsid w:val="00070B0F"/>
    <w:rsid w:val="000716C5"/>
    <w:rsid w:val="000748E8"/>
    <w:rsid w:val="00082F7F"/>
    <w:rsid w:val="00083965"/>
    <w:rsid w:val="00085D35"/>
    <w:rsid w:val="0008660C"/>
    <w:rsid w:val="00092908"/>
    <w:rsid w:val="00093ECA"/>
    <w:rsid w:val="00094C8F"/>
    <w:rsid w:val="00095640"/>
    <w:rsid w:val="000A0A03"/>
    <w:rsid w:val="000B196C"/>
    <w:rsid w:val="000B2358"/>
    <w:rsid w:val="000B380F"/>
    <w:rsid w:val="000B43DC"/>
    <w:rsid w:val="000B5C58"/>
    <w:rsid w:val="000B6E48"/>
    <w:rsid w:val="000C010A"/>
    <w:rsid w:val="000C2149"/>
    <w:rsid w:val="000C21C6"/>
    <w:rsid w:val="000C2CAB"/>
    <w:rsid w:val="000C59CB"/>
    <w:rsid w:val="000C7B38"/>
    <w:rsid w:val="000D17D6"/>
    <w:rsid w:val="000D2886"/>
    <w:rsid w:val="000D32FE"/>
    <w:rsid w:val="000D6ACA"/>
    <w:rsid w:val="000D6CB4"/>
    <w:rsid w:val="000D79FF"/>
    <w:rsid w:val="000D7F9E"/>
    <w:rsid w:val="000E0170"/>
    <w:rsid w:val="000E3D63"/>
    <w:rsid w:val="000E4C1F"/>
    <w:rsid w:val="000E6607"/>
    <w:rsid w:val="000F1601"/>
    <w:rsid w:val="000F7CCC"/>
    <w:rsid w:val="00101D1F"/>
    <w:rsid w:val="001061BC"/>
    <w:rsid w:val="0010663D"/>
    <w:rsid w:val="0010671B"/>
    <w:rsid w:val="0010766D"/>
    <w:rsid w:val="00115A70"/>
    <w:rsid w:val="00116766"/>
    <w:rsid w:val="00120F7C"/>
    <w:rsid w:val="001212C5"/>
    <w:rsid w:val="0012215B"/>
    <w:rsid w:val="0012278C"/>
    <w:rsid w:val="00123F5A"/>
    <w:rsid w:val="00124D65"/>
    <w:rsid w:val="00126146"/>
    <w:rsid w:val="00126CE9"/>
    <w:rsid w:val="0013724E"/>
    <w:rsid w:val="001379B7"/>
    <w:rsid w:val="00137C05"/>
    <w:rsid w:val="001407EB"/>
    <w:rsid w:val="00141D04"/>
    <w:rsid w:val="0014318F"/>
    <w:rsid w:val="00144B80"/>
    <w:rsid w:val="00144E40"/>
    <w:rsid w:val="00145229"/>
    <w:rsid w:val="001460E6"/>
    <w:rsid w:val="00146D75"/>
    <w:rsid w:val="001471A4"/>
    <w:rsid w:val="00150620"/>
    <w:rsid w:val="0015081F"/>
    <w:rsid w:val="0015130F"/>
    <w:rsid w:val="00153018"/>
    <w:rsid w:val="00156ABF"/>
    <w:rsid w:val="00157A16"/>
    <w:rsid w:val="00157D4B"/>
    <w:rsid w:val="00162756"/>
    <w:rsid w:val="00170DE2"/>
    <w:rsid w:val="00173331"/>
    <w:rsid w:val="00174FE4"/>
    <w:rsid w:val="00175FD6"/>
    <w:rsid w:val="00176EF4"/>
    <w:rsid w:val="0018477C"/>
    <w:rsid w:val="00186833"/>
    <w:rsid w:val="0019048B"/>
    <w:rsid w:val="001912EF"/>
    <w:rsid w:val="00192DF8"/>
    <w:rsid w:val="001948CC"/>
    <w:rsid w:val="001958B0"/>
    <w:rsid w:val="001A1790"/>
    <w:rsid w:val="001A39AE"/>
    <w:rsid w:val="001A3D9B"/>
    <w:rsid w:val="001A62CF"/>
    <w:rsid w:val="001A76B2"/>
    <w:rsid w:val="001A7733"/>
    <w:rsid w:val="001B2835"/>
    <w:rsid w:val="001B30AF"/>
    <w:rsid w:val="001B4461"/>
    <w:rsid w:val="001B6986"/>
    <w:rsid w:val="001C0025"/>
    <w:rsid w:val="001C02B1"/>
    <w:rsid w:val="001C10DF"/>
    <w:rsid w:val="001C1A86"/>
    <w:rsid w:val="001C57D8"/>
    <w:rsid w:val="001C6DAD"/>
    <w:rsid w:val="001D18B4"/>
    <w:rsid w:val="001D1FF1"/>
    <w:rsid w:val="001D21C6"/>
    <w:rsid w:val="001D348F"/>
    <w:rsid w:val="001D526E"/>
    <w:rsid w:val="001E0861"/>
    <w:rsid w:val="001E3756"/>
    <w:rsid w:val="001E3B0D"/>
    <w:rsid w:val="001E42A8"/>
    <w:rsid w:val="001E745C"/>
    <w:rsid w:val="001E7B44"/>
    <w:rsid w:val="001F4197"/>
    <w:rsid w:val="001F5935"/>
    <w:rsid w:val="001F7DA4"/>
    <w:rsid w:val="00200571"/>
    <w:rsid w:val="00201819"/>
    <w:rsid w:val="00202038"/>
    <w:rsid w:val="0020570C"/>
    <w:rsid w:val="00212537"/>
    <w:rsid w:val="002125B0"/>
    <w:rsid w:val="00217073"/>
    <w:rsid w:val="00220838"/>
    <w:rsid w:val="002210DE"/>
    <w:rsid w:val="00224177"/>
    <w:rsid w:val="0022466D"/>
    <w:rsid w:val="00227686"/>
    <w:rsid w:val="00234323"/>
    <w:rsid w:val="002353ED"/>
    <w:rsid w:val="00235D30"/>
    <w:rsid w:val="00240C02"/>
    <w:rsid w:val="002429E6"/>
    <w:rsid w:val="00247367"/>
    <w:rsid w:val="00253557"/>
    <w:rsid w:val="00253D4A"/>
    <w:rsid w:val="00254173"/>
    <w:rsid w:val="002542A2"/>
    <w:rsid w:val="0025456C"/>
    <w:rsid w:val="00255910"/>
    <w:rsid w:val="00263E88"/>
    <w:rsid w:val="0026603B"/>
    <w:rsid w:val="00266AC9"/>
    <w:rsid w:val="002707C3"/>
    <w:rsid w:val="002708BE"/>
    <w:rsid w:val="00273CD2"/>
    <w:rsid w:val="002746B6"/>
    <w:rsid w:val="0027531C"/>
    <w:rsid w:val="0028279F"/>
    <w:rsid w:val="002835B8"/>
    <w:rsid w:val="00285F24"/>
    <w:rsid w:val="00290FE0"/>
    <w:rsid w:val="00293179"/>
    <w:rsid w:val="002A398A"/>
    <w:rsid w:val="002A3A42"/>
    <w:rsid w:val="002A73FE"/>
    <w:rsid w:val="002B1979"/>
    <w:rsid w:val="002B2205"/>
    <w:rsid w:val="002B2822"/>
    <w:rsid w:val="002B2D31"/>
    <w:rsid w:val="002B3534"/>
    <w:rsid w:val="002B75D7"/>
    <w:rsid w:val="002C09F7"/>
    <w:rsid w:val="002C1455"/>
    <w:rsid w:val="002C17BA"/>
    <w:rsid w:val="002C2AA4"/>
    <w:rsid w:val="002C2B97"/>
    <w:rsid w:val="002C6B6D"/>
    <w:rsid w:val="002D0B25"/>
    <w:rsid w:val="002D286D"/>
    <w:rsid w:val="002D2DC2"/>
    <w:rsid w:val="002D5C43"/>
    <w:rsid w:val="002D7719"/>
    <w:rsid w:val="002E35E4"/>
    <w:rsid w:val="002E6578"/>
    <w:rsid w:val="002E72C3"/>
    <w:rsid w:val="002E7482"/>
    <w:rsid w:val="002F05D6"/>
    <w:rsid w:val="002F109B"/>
    <w:rsid w:val="002F2368"/>
    <w:rsid w:val="002F3D2D"/>
    <w:rsid w:val="002F4FAB"/>
    <w:rsid w:val="002F6357"/>
    <w:rsid w:val="002F674C"/>
    <w:rsid w:val="003110F9"/>
    <w:rsid w:val="00314472"/>
    <w:rsid w:val="00317BDB"/>
    <w:rsid w:val="00321D9A"/>
    <w:rsid w:val="00321DAC"/>
    <w:rsid w:val="003226AC"/>
    <w:rsid w:val="0032274B"/>
    <w:rsid w:val="00323660"/>
    <w:rsid w:val="00324D5B"/>
    <w:rsid w:val="003258DC"/>
    <w:rsid w:val="00326ECA"/>
    <w:rsid w:val="00327E6F"/>
    <w:rsid w:val="00331BB3"/>
    <w:rsid w:val="003324EB"/>
    <w:rsid w:val="00347144"/>
    <w:rsid w:val="00347CD6"/>
    <w:rsid w:val="003501C4"/>
    <w:rsid w:val="0035058D"/>
    <w:rsid w:val="00355331"/>
    <w:rsid w:val="0036144C"/>
    <w:rsid w:val="00361F0D"/>
    <w:rsid w:val="003811E1"/>
    <w:rsid w:val="00381BD7"/>
    <w:rsid w:val="00381F6D"/>
    <w:rsid w:val="0038216C"/>
    <w:rsid w:val="00383581"/>
    <w:rsid w:val="00385C9A"/>
    <w:rsid w:val="00390B71"/>
    <w:rsid w:val="00394651"/>
    <w:rsid w:val="00394EFF"/>
    <w:rsid w:val="00395063"/>
    <w:rsid w:val="00396B7E"/>
    <w:rsid w:val="003A2EC7"/>
    <w:rsid w:val="003A3EFF"/>
    <w:rsid w:val="003A48A3"/>
    <w:rsid w:val="003A65AF"/>
    <w:rsid w:val="003B0901"/>
    <w:rsid w:val="003B2D0F"/>
    <w:rsid w:val="003B3332"/>
    <w:rsid w:val="003B37CF"/>
    <w:rsid w:val="003C0994"/>
    <w:rsid w:val="003C25B7"/>
    <w:rsid w:val="003C3AB7"/>
    <w:rsid w:val="003C6CF4"/>
    <w:rsid w:val="003D0157"/>
    <w:rsid w:val="003D0F8E"/>
    <w:rsid w:val="003D1B22"/>
    <w:rsid w:val="003D291B"/>
    <w:rsid w:val="003D2FE6"/>
    <w:rsid w:val="003D5026"/>
    <w:rsid w:val="003D5D4D"/>
    <w:rsid w:val="003D7C74"/>
    <w:rsid w:val="003E3F5B"/>
    <w:rsid w:val="003E4A91"/>
    <w:rsid w:val="003E59B2"/>
    <w:rsid w:val="003E5E31"/>
    <w:rsid w:val="003E666C"/>
    <w:rsid w:val="003F092D"/>
    <w:rsid w:val="003F1FE1"/>
    <w:rsid w:val="003F2283"/>
    <w:rsid w:val="003F28C9"/>
    <w:rsid w:val="003F3533"/>
    <w:rsid w:val="003F44A0"/>
    <w:rsid w:val="003F4DA3"/>
    <w:rsid w:val="003F658A"/>
    <w:rsid w:val="004007FF"/>
    <w:rsid w:val="00402662"/>
    <w:rsid w:val="00404F19"/>
    <w:rsid w:val="00410A2C"/>
    <w:rsid w:val="004122C9"/>
    <w:rsid w:val="004123F6"/>
    <w:rsid w:val="0041306F"/>
    <w:rsid w:val="00414C55"/>
    <w:rsid w:val="0041638F"/>
    <w:rsid w:val="00422F97"/>
    <w:rsid w:val="0042349A"/>
    <w:rsid w:val="00425372"/>
    <w:rsid w:val="00426FAF"/>
    <w:rsid w:val="0043028E"/>
    <w:rsid w:val="00431BFF"/>
    <w:rsid w:val="00432D05"/>
    <w:rsid w:val="00433AA6"/>
    <w:rsid w:val="0043426B"/>
    <w:rsid w:val="00444C19"/>
    <w:rsid w:val="00446D86"/>
    <w:rsid w:val="00456C5F"/>
    <w:rsid w:val="00457714"/>
    <w:rsid w:val="0046089C"/>
    <w:rsid w:val="0046313F"/>
    <w:rsid w:val="004636DE"/>
    <w:rsid w:val="0046591E"/>
    <w:rsid w:val="00465B5A"/>
    <w:rsid w:val="004660C0"/>
    <w:rsid w:val="00467B92"/>
    <w:rsid w:val="00467C1C"/>
    <w:rsid w:val="0047272F"/>
    <w:rsid w:val="004756C3"/>
    <w:rsid w:val="004758AB"/>
    <w:rsid w:val="00480CF7"/>
    <w:rsid w:val="004816FA"/>
    <w:rsid w:val="00483ECF"/>
    <w:rsid w:val="00486D8E"/>
    <w:rsid w:val="00490637"/>
    <w:rsid w:val="00496C30"/>
    <w:rsid w:val="004A3A50"/>
    <w:rsid w:val="004A4AE1"/>
    <w:rsid w:val="004A718A"/>
    <w:rsid w:val="004B0072"/>
    <w:rsid w:val="004B0BBC"/>
    <w:rsid w:val="004B241A"/>
    <w:rsid w:val="004B3721"/>
    <w:rsid w:val="004B6189"/>
    <w:rsid w:val="004B63F4"/>
    <w:rsid w:val="004B710E"/>
    <w:rsid w:val="004C0F20"/>
    <w:rsid w:val="004C111D"/>
    <w:rsid w:val="004C3F44"/>
    <w:rsid w:val="004D58DD"/>
    <w:rsid w:val="004D7885"/>
    <w:rsid w:val="004E1F17"/>
    <w:rsid w:val="004E4997"/>
    <w:rsid w:val="004E6776"/>
    <w:rsid w:val="004F089F"/>
    <w:rsid w:val="004F0F98"/>
    <w:rsid w:val="004F1510"/>
    <w:rsid w:val="004F190E"/>
    <w:rsid w:val="004F6F3C"/>
    <w:rsid w:val="0050314E"/>
    <w:rsid w:val="00506C15"/>
    <w:rsid w:val="00510775"/>
    <w:rsid w:val="00515721"/>
    <w:rsid w:val="00517C2A"/>
    <w:rsid w:val="00521467"/>
    <w:rsid w:val="005214D0"/>
    <w:rsid w:val="00522098"/>
    <w:rsid w:val="005222F0"/>
    <w:rsid w:val="005235DF"/>
    <w:rsid w:val="0052361E"/>
    <w:rsid w:val="00523C26"/>
    <w:rsid w:val="0053029F"/>
    <w:rsid w:val="00534901"/>
    <w:rsid w:val="00536A85"/>
    <w:rsid w:val="0054131D"/>
    <w:rsid w:val="00543A45"/>
    <w:rsid w:val="005449B9"/>
    <w:rsid w:val="00546B51"/>
    <w:rsid w:val="005532F8"/>
    <w:rsid w:val="00554AB1"/>
    <w:rsid w:val="0056049A"/>
    <w:rsid w:val="00560C71"/>
    <w:rsid w:val="00562EAA"/>
    <w:rsid w:val="005641A7"/>
    <w:rsid w:val="00567380"/>
    <w:rsid w:val="005675A3"/>
    <w:rsid w:val="00572DC6"/>
    <w:rsid w:val="00572DD3"/>
    <w:rsid w:val="0057348F"/>
    <w:rsid w:val="00573D18"/>
    <w:rsid w:val="0057413A"/>
    <w:rsid w:val="00574965"/>
    <w:rsid w:val="00574C57"/>
    <w:rsid w:val="00585926"/>
    <w:rsid w:val="005878E7"/>
    <w:rsid w:val="005911FE"/>
    <w:rsid w:val="00592BE5"/>
    <w:rsid w:val="005932B8"/>
    <w:rsid w:val="00594F9D"/>
    <w:rsid w:val="0059706C"/>
    <w:rsid w:val="00597CE0"/>
    <w:rsid w:val="00597E68"/>
    <w:rsid w:val="005A0F6A"/>
    <w:rsid w:val="005A1470"/>
    <w:rsid w:val="005A76C5"/>
    <w:rsid w:val="005B025F"/>
    <w:rsid w:val="005B4640"/>
    <w:rsid w:val="005B6864"/>
    <w:rsid w:val="005B7F4C"/>
    <w:rsid w:val="005C0B3E"/>
    <w:rsid w:val="005C4803"/>
    <w:rsid w:val="005C5FB2"/>
    <w:rsid w:val="005C5FF4"/>
    <w:rsid w:val="005C7278"/>
    <w:rsid w:val="005D1190"/>
    <w:rsid w:val="005D3EF1"/>
    <w:rsid w:val="005D4E1E"/>
    <w:rsid w:val="005D5459"/>
    <w:rsid w:val="005D5644"/>
    <w:rsid w:val="005D73BC"/>
    <w:rsid w:val="005E0092"/>
    <w:rsid w:val="005E2002"/>
    <w:rsid w:val="005E2E00"/>
    <w:rsid w:val="005E2E38"/>
    <w:rsid w:val="005E3569"/>
    <w:rsid w:val="005E411C"/>
    <w:rsid w:val="005E7D21"/>
    <w:rsid w:val="005E7EC2"/>
    <w:rsid w:val="005F02B8"/>
    <w:rsid w:val="005F0ADA"/>
    <w:rsid w:val="005F0B38"/>
    <w:rsid w:val="005F2146"/>
    <w:rsid w:val="005F242A"/>
    <w:rsid w:val="005F2AA8"/>
    <w:rsid w:val="005F4CBF"/>
    <w:rsid w:val="005F4D58"/>
    <w:rsid w:val="005F5337"/>
    <w:rsid w:val="005F6F2E"/>
    <w:rsid w:val="00600EB0"/>
    <w:rsid w:val="00601614"/>
    <w:rsid w:val="00604BB1"/>
    <w:rsid w:val="00606E11"/>
    <w:rsid w:val="0060784A"/>
    <w:rsid w:val="00610786"/>
    <w:rsid w:val="006113E4"/>
    <w:rsid w:val="006132BA"/>
    <w:rsid w:val="00615A27"/>
    <w:rsid w:val="00615EFD"/>
    <w:rsid w:val="0061752C"/>
    <w:rsid w:val="006178A7"/>
    <w:rsid w:val="00621A6B"/>
    <w:rsid w:val="0062358D"/>
    <w:rsid w:val="00624B1D"/>
    <w:rsid w:val="0063003D"/>
    <w:rsid w:val="00631348"/>
    <w:rsid w:val="00633CCE"/>
    <w:rsid w:val="006405A6"/>
    <w:rsid w:val="00643ACB"/>
    <w:rsid w:val="00644EC4"/>
    <w:rsid w:val="0065258C"/>
    <w:rsid w:val="006545A6"/>
    <w:rsid w:val="006552BB"/>
    <w:rsid w:val="006573AD"/>
    <w:rsid w:val="00661EC4"/>
    <w:rsid w:val="0066746F"/>
    <w:rsid w:val="006756A4"/>
    <w:rsid w:val="00676BEF"/>
    <w:rsid w:val="006816B8"/>
    <w:rsid w:val="00685CEE"/>
    <w:rsid w:val="0068763E"/>
    <w:rsid w:val="006877AE"/>
    <w:rsid w:val="00690272"/>
    <w:rsid w:val="0069052B"/>
    <w:rsid w:val="00691AB8"/>
    <w:rsid w:val="00692734"/>
    <w:rsid w:val="0069433F"/>
    <w:rsid w:val="00697407"/>
    <w:rsid w:val="006A0566"/>
    <w:rsid w:val="006A0C66"/>
    <w:rsid w:val="006A1263"/>
    <w:rsid w:val="006A1997"/>
    <w:rsid w:val="006A40FF"/>
    <w:rsid w:val="006A5E40"/>
    <w:rsid w:val="006B00E2"/>
    <w:rsid w:val="006B1F24"/>
    <w:rsid w:val="006B3DD2"/>
    <w:rsid w:val="006B40E9"/>
    <w:rsid w:val="006B48F9"/>
    <w:rsid w:val="006B4CA3"/>
    <w:rsid w:val="006C2177"/>
    <w:rsid w:val="006C2198"/>
    <w:rsid w:val="006C21D7"/>
    <w:rsid w:val="006C5DB6"/>
    <w:rsid w:val="006C6A6F"/>
    <w:rsid w:val="006C7C9F"/>
    <w:rsid w:val="006D25FA"/>
    <w:rsid w:val="006D3F26"/>
    <w:rsid w:val="006D533F"/>
    <w:rsid w:val="006D609E"/>
    <w:rsid w:val="006E32E2"/>
    <w:rsid w:val="006E39CC"/>
    <w:rsid w:val="006E44B7"/>
    <w:rsid w:val="006E794A"/>
    <w:rsid w:val="006F18CF"/>
    <w:rsid w:val="006F2A1F"/>
    <w:rsid w:val="006F5BCD"/>
    <w:rsid w:val="006F770B"/>
    <w:rsid w:val="0070045F"/>
    <w:rsid w:val="0070319D"/>
    <w:rsid w:val="007053E3"/>
    <w:rsid w:val="00705868"/>
    <w:rsid w:val="00706185"/>
    <w:rsid w:val="00706A86"/>
    <w:rsid w:val="00706CE6"/>
    <w:rsid w:val="00710091"/>
    <w:rsid w:val="00716B3C"/>
    <w:rsid w:val="00717B1F"/>
    <w:rsid w:val="00717E0B"/>
    <w:rsid w:val="007207B3"/>
    <w:rsid w:val="00724F2E"/>
    <w:rsid w:val="0072789C"/>
    <w:rsid w:val="00727C18"/>
    <w:rsid w:val="007310B8"/>
    <w:rsid w:val="0073367D"/>
    <w:rsid w:val="007347EF"/>
    <w:rsid w:val="00734B47"/>
    <w:rsid w:val="007361A2"/>
    <w:rsid w:val="0073637B"/>
    <w:rsid w:val="00737A2D"/>
    <w:rsid w:val="0074170C"/>
    <w:rsid w:val="00741ABB"/>
    <w:rsid w:val="00742197"/>
    <w:rsid w:val="00744486"/>
    <w:rsid w:val="00745512"/>
    <w:rsid w:val="00746530"/>
    <w:rsid w:val="00747680"/>
    <w:rsid w:val="007525B9"/>
    <w:rsid w:val="00755239"/>
    <w:rsid w:val="00756AC4"/>
    <w:rsid w:val="00760414"/>
    <w:rsid w:val="00760A3A"/>
    <w:rsid w:val="0076100C"/>
    <w:rsid w:val="007628DF"/>
    <w:rsid w:val="00765EBC"/>
    <w:rsid w:val="0076782E"/>
    <w:rsid w:val="007713C4"/>
    <w:rsid w:val="00771F0C"/>
    <w:rsid w:val="007741EB"/>
    <w:rsid w:val="007750F4"/>
    <w:rsid w:val="007761CA"/>
    <w:rsid w:val="00777CCD"/>
    <w:rsid w:val="00781163"/>
    <w:rsid w:val="00782F19"/>
    <w:rsid w:val="007835CC"/>
    <w:rsid w:val="00784BBE"/>
    <w:rsid w:val="007861EC"/>
    <w:rsid w:val="00790469"/>
    <w:rsid w:val="00791930"/>
    <w:rsid w:val="00792A85"/>
    <w:rsid w:val="00796194"/>
    <w:rsid w:val="007A0C74"/>
    <w:rsid w:val="007A1FD3"/>
    <w:rsid w:val="007A25FB"/>
    <w:rsid w:val="007A35AD"/>
    <w:rsid w:val="007A3B6E"/>
    <w:rsid w:val="007A5AC6"/>
    <w:rsid w:val="007A619A"/>
    <w:rsid w:val="007A66F4"/>
    <w:rsid w:val="007B07D7"/>
    <w:rsid w:val="007B42BA"/>
    <w:rsid w:val="007B67EB"/>
    <w:rsid w:val="007D1A43"/>
    <w:rsid w:val="007D68F9"/>
    <w:rsid w:val="007E114F"/>
    <w:rsid w:val="007E54B1"/>
    <w:rsid w:val="007E575C"/>
    <w:rsid w:val="007F0804"/>
    <w:rsid w:val="007F2778"/>
    <w:rsid w:val="007F5399"/>
    <w:rsid w:val="007F70F9"/>
    <w:rsid w:val="00800FED"/>
    <w:rsid w:val="00803009"/>
    <w:rsid w:val="00803269"/>
    <w:rsid w:val="0080759A"/>
    <w:rsid w:val="008076DE"/>
    <w:rsid w:val="008119BB"/>
    <w:rsid w:val="00820AF6"/>
    <w:rsid w:val="00821372"/>
    <w:rsid w:val="0082214D"/>
    <w:rsid w:val="0082301A"/>
    <w:rsid w:val="00824305"/>
    <w:rsid w:val="0082596F"/>
    <w:rsid w:val="00826946"/>
    <w:rsid w:val="0082713A"/>
    <w:rsid w:val="00827C3B"/>
    <w:rsid w:val="0083146C"/>
    <w:rsid w:val="008314C4"/>
    <w:rsid w:val="008329A2"/>
    <w:rsid w:val="0083365B"/>
    <w:rsid w:val="0083433F"/>
    <w:rsid w:val="00842472"/>
    <w:rsid w:val="00842A86"/>
    <w:rsid w:val="00844041"/>
    <w:rsid w:val="0085203D"/>
    <w:rsid w:val="00857FE3"/>
    <w:rsid w:val="0086181A"/>
    <w:rsid w:val="00863B8B"/>
    <w:rsid w:val="008650A1"/>
    <w:rsid w:val="00866911"/>
    <w:rsid w:val="008714EB"/>
    <w:rsid w:val="008722DB"/>
    <w:rsid w:val="00875E23"/>
    <w:rsid w:val="008814C3"/>
    <w:rsid w:val="00882EA4"/>
    <w:rsid w:val="00883809"/>
    <w:rsid w:val="0089407B"/>
    <w:rsid w:val="0089458B"/>
    <w:rsid w:val="008956E6"/>
    <w:rsid w:val="008964FE"/>
    <w:rsid w:val="008A5282"/>
    <w:rsid w:val="008A6E7C"/>
    <w:rsid w:val="008B2BF4"/>
    <w:rsid w:val="008B5DC1"/>
    <w:rsid w:val="008B6BFC"/>
    <w:rsid w:val="008C2EC0"/>
    <w:rsid w:val="008C69D2"/>
    <w:rsid w:val="008D796D"/>
    <w:rsid w:val="008D799A"/>
    <w:rsid w:val="008E0B7B"/>
    <w:rsid w:val="008E0D9B"/>
    <w:rsid w:val="008E435C"/>
    <w:rsid w:val="008E4D4C"/>
    <w:rsid w:val="008F2ECF"/>
    <w:rsid w:val="008F5D2B"/>
    <w:rsid w:val="0090134B"/>
    <w:rsid w:val="00901733"/>
    <w:rsid w:val="00902F97"/>
    <w:rsid w:val="00904778"/>
    <w:rsid w:val="009071F7"/>
    <w:rsid w:val="009078A8"/>
    <w:rsid w:val="00911C89"/>
    <w:rsid w:val="0091255F"/>
    <w:rsid w:val="009151AF"/>
    <w:rsid w:val="00915614"/>
    <w:rsid w:val="00916E07"/>
    <w:rsid w:val="00916FA3"/>
    <w:rsid w:val="0092382F"/>
    <w:rsid w:val="009239E4"/>
    <w:rsid w:val="009273F0"/>
    <w:rsid w:val="009376EE"/>
    <w:rsid w:val="009406B1"/>
    <w:rsid w:val="00941CE1"/>
    <w:rsid w:val="0094279A"/>
    <w:rsid w:val="0095443C"/>
    <w:rsid w:val="00963B09"/>
    <w:rsid w:val="00965EA7"/>
    <w:rsid w:val="009668AF"/>
    <w:rsid w:val="0096781F"/>
    <w:rsid w:val="0097701B"/>
    <w:rsid w:val="00980076"/>
    <w:rsid w:val="00980DA6"/>
    <w:rsid w:val="0098431C"/>
    <w:rsid w:val="00985170"/>
    <w:rsid w:val="00987EAA"/>
    <w:rsid w:val="009933C8"/>
    <w:rsid w:val="0099494F"/>
    <w:rsid w:val="00994A34"/>
    <w:rsid w:val="009971DC"/>
    <w:rsid w:val="009A4DC8"/>
    <w:rsid w:val="009B20B9"/>
    <w:rsid w:val="009B2689"/>
    <w:rsid w:val="009B4F1A"/>
    <w:rsid w:val="009B718C"/>
    <w:rsid w:val="009C1E43"/>
    <w:rsid w:val="009C1F68"/>
    <w:rsid w:val="009C4E2A"/>
    <w:rsid w:val="009C6077"/>
    <w:rsid w:val="009C73BB"/>
    <w:rsid w:val="009D1916"/>
    <w:rsid w:val="009D5F37"/>
    <w:rsid w:val="009D61FE"/>
    <w:rsid w:val="009D6B0E"/>
    <w:rsid w:val="009D7722"/>
    <w:rsid w:val="009D7E6C"/>
    <w:rsid w:val="009D7EE4"/>
    <w:rsid w:val="009E0FB9"/>
    <w:rsid w:val="009E308A"/>
    <w:rsid w:val="009E3F67"/>
    <w:rsid w:val="009E4827"/>
    <w:rsid w:val="009E5E81"/>
    <w:rsid w:val="009E62EE"/>
    <w:rsid w:val="009E6653"/>
    <w:rsid w:val="009F139C"/>
    <w:rsid w:val="009F200C"/>
    <w:rsid w:val="009F33BE"/>
    <w:rsid w:val="009F56D9"/>
    <w:rsid w:val="009F60AA"/>
    <w:rsid w:val="009F7361"/>
    <w:rsid w:val="00A02EC6"/>
    <w:rsid w:val="00A068A3"/>
    <w:rsid w:val="00A073ED"/>
    <w:rsid w:val="00A07C79"/>
    <w:rsid w:val="00A11C13"/>
    <w:rsid w:val="00A1486F"/>
    <w:rsid w:val="00A15191"/>
    <w:rsid w:val="00A1722E"/>
    <w:rsid w:val="00A1738D"/>
    <w:rsid w:val="00A20BDA"/>
    <w:rsid w:val="00A21936"/>
    <w:rsid w:val="00A22ED9"/>
    <w:rsid w:val="00A23A22"/>
    <w:rsid w:val="00A27EC7"/>
    <w:rsid w:val="00A32CEC"/>
    <w:rsid w:val="00A3471A"/>
    <w:rsid w:val="00A41759"/>
    <w:rsid w:val="00A4222D"/>
    <w:rsid w:val="00A457A1"/>
    <w:rsid w:val="00A47B7D"/>
    <w:rsid w:val="00A50EC6"/>
    <w:rsid w:val="00A65263"/>
    <w:rsid w:val="00A6556F"/>
    <w:rsid w:val="00A6689F"/>
    <w:rsid w:val="00A670F2"/>
    <w:rsid w:val="00A67150"/>
    <w:rsid w:val="00A82851"/>
    <w:rsid w:val="00A83EAA"/>
    <w:rsid w:val="00A853C1"/>
    <w:rsid w:val="00A85F93"/>
    <w:rsid w:val="00A8648F"/>
    <w:rsid w:val="00A8790D"/>
    <w:rsid w:val="00A87F6F"/>
    <w:rsid w:val="00A92829"/>
    <w:rsid w:val="00A94B42"/>
    <w:rsid w:val="00A973A1"/>
    <w:rsid w:val="00A9791C"/>
    <w:rsid w:val="00AA382F"/>
    <w:rsid w:val="00AA3F89"/>
    <w:rsid w:val="00AA4EF7"/>
    <w:rsid w:val="00AA6835"/>
    <w:rsid w:val="00AA77E8"/>
    <w:rsid w:val="00AA7B29"/>
    <w:rsid w:val="00AB1555"/>
    <w:rsid w:val="00AB4F52"/>
    <w:rsid w:val="00AB5D38"/>
    <w:rsid w:val="00AC3AC5"/>
    <w:rsid w:val="00AC5710"/>
    <w:rsid w:val="00AC7F79"/>
    <w:rsid w:val="00AD409F"/>
    <w:rsid w:val="00AD717F"/>
    <w:rsid w:val="00AE0B73"/>
    <w:rsid w:val="00AE225F"/>
    <w:rsid w:val="00AE2CA7"/>
    <w:rsid w:val="00AE4A47"/>
    <w:rsid w:val="00AE7BCC"/>
    <w:rsid w:val="00AF064E"/>
    <w:rsid w:val="00AF06DD"/>
    <w:rsid w:val="00AF0EFA"/>
    <w:rsid w:val="00AF2DDC"/>
    <w:rsid w:val="00B058BF"/>
    <w:rsid w:val="00B074DD"/>
    <w:rsid w:val="00B138B6"/>
    <w:rsid w:val="00B150C4"/>
    <w:rsid w:val="00B16B6E"/>
    <w:rsid w:val="00B22875"/>
    <w:rsid w:val="00B22A75"/>
    <w:rsid w:val="00B2312C"/>
    <w:rsid w:val="00B23B21"/>
    <w:rsid w:val="00B30AFF"/>
    <w:rsid w:val="00B35C7B"/>
    <w:rsid w:val="00B36A5B"/>
    <w:rsid w:val="00B451C1"/>
    <w:rsid w:val="00B45714"/>
    <w:rsid w:val="00B4661E"/>
    <w:rsid w:val="00B50D67"/>
    <w:rsid w:val="00B533A5"/>
    <w:rsid w:val="00B55BD0"/>
    <w:rsid w:val="00B63AA6"/>
    <w:rsid w:val="00B64A23"/>
    <w:rsid w:val="00B742FB"/>
    <w:rsid w:val="00B74949"/>
    <w:rsid w:val="00B75527"/>
    <w:rsid w:val="00B80748"/>
    <w:rsid w:val="00B8135C"/>
    <w:rsid w:val="00B87087"/>
    <w:rsid w:val="00B87F4C"/>
    <w:rsid w:val="00B91210"/>
    <w:rsid w:val="00B919AC"/>
    <w:rsid w:val="00BA233C"/>
    <w:rsid w:val="00BA3C43"/>
    <w:rsid w:val="00BA6235"/>
    <w:rsid w:val="00BB19F5"/>
    <w:rsid w:val="00BB1E3A"/>
    <w:rsid w:val="00BB28EA"/>
    <w:rsid w:val="00BB3AA7"/>
    <w:rsid w:val="00BB6A8A"/>
    <w:rsid w:val="00BB6CA0"/>
    <w:rsid w:val="00BC1B7C"/>
    <w:rsid w:val="00BD22A7"/>
    <w:rsid w:val="00BD266F"/>
    <w:rsid w:val="00BD370C"/>
    <w:rsid w:val="00BD53A0"/>
    <w:rsid w:val="00BD5B2B"/>
    <w:rsid w:val="00BD68AA"/>
    <w:rsid w:val="00BD78D8"/>
    <w:rsid w:val="00BE04D3"/>
    <w:rsid w:val="00BE0F66"/>
    <w:rsid w:val="00BE144A"/>
    <w:rsid w:val="00BE3672"/>
    <w:rsid w:val="00BE56BE"/>
    <w:rsid w:val="00BE6FC6"/>
    <w:rsid w:val="00BF0262"/>
    <w:rsid w:val="00BF170D"/>
    <w:rsid w:val="00BF4767"/>
    <w:rsid w:val="00C00B00"/>
    <w:rsid w:val="00C02494"/>
    <w:rsid w:val="00C07584"/>
    <w:rsid w:val="00C10B64"/>
    <w:rsid w:val="00C1466E"/>
    <w:rsid w:val="00C2039A"/>
    <w:rsid w:val="00C22952"/>
    <w:rsid w:val="00C24FA3"/>
    <w:rsid w:val="00C312DD"/>
    <w:rsid w:val="00C330F4"/>
    <w:rsid w:val="00C35241"/>
    <w:rsid w:val="00C449BC"/>
    <w:rsid w:val="00C46DD1"/>
    <w:rsid w:val="00C54303"/>
    <w:rsid w:val="00C612F6"/>
    <w:rsid w:val="00C6139A"/>
    <w:rsid w:val="00C62DB2"/>
    <w:rsid w:val="00C63AD0"/>
    <w:rsid w:val="00C66806"/>
    <w:rsid w:val="00C70039"/>
    <w:rsid w:val="00C70642"/>
    <w:rsid w:val="00C7269F"/>
    <w:rsid w:val="00C74B27"/>
    <w:rsid w:val="00C75AF6"/>
    <w:rsid w:val="00C760A4"/>
    <w:rsid w:val="00C7738F"/>
    <w:rsid w:val="00C8425A"/>
    <w:rsid w:val="00C85E88"/>
    <w:rsid w:val="00C90535"/>
    <w:rsid w:val="00C92707"/>
    <w:rsid w:val="00C939FD"/>
    <w:rsid w:val="00C93CB4"/>
    <w:rsid w:val="00C94722"/>
    <w:rsid w:val="00C9582F"/>
    <w:rsid w:val="00C979B4"/>
    <w:rsid w:val="00CA0B09"/>
    <w:rsid w:val="00CA1A36"/>
    <w:rsid w:val="00CA31C2"/>
    <w:rsid w:val="00CA615D"/>
    <w:rsid w:val="00CA6AB1"/>
    <w:rsid w:val="00CB01C4"/>
    <w:rsid w:val="00CB5170"/>
    <w:rsid w:val="00CB5477"/>
    <w:rsid w:val="00CB6652"/>
    <w:rsid w:val="00CB734B"/>
    <w:rsid w:val="00CB7DD6"/>
    <w:rsid w:val="00CC23D9"/>
    <w:rsid w:val="00CC2C59"/>
    <w:rsid w:val="00CC3251"/>
    <w:rsid w:val="00CC3BB9"/>
    <w:rsid w:val="00CD5728"/>
    <w:rsid w:val="00CD6056"/>
    <w:rsid w:val="00CD7603"/>
    <w:rsid w:val="00CD776B"/>
    <w:rsid w:val="00CE57FB"/>
    <w:rsid w:val="00CF0C70"/>
    <w:rsid w:val="00CF3476"/>
    <w:rsid w:val="00CF408B"/>
    <w:rsid w:val="00CF4983"/>
    <w:rsid w:val="00CF6687"/>
    <w:rsid w:val="00CF6751"/>
    <w:rsid w:val="00D01033"/>
    <w:rsid w:val="00D02E55"/>
    <w:rsid w:val="00D05317"/>
    <w:rsid w:val="00D05598"/>
    <w:rsid w:val="00D06CEB"/>
    <w:rsid w:val="00D12E60"/>
    <w:rsid w:val="00D13B1E"/>
    <w:rsid w:val="00D14F18"/>
    <w:rsid w:val="00D17D36"/>
    <w:rsid w:val="00D2062D"/>
    <w:rsid w:val="00D25A5C"/>
    <w:rsid w:val="00D31B42"/>
    <w:rsid w:val="00D35096"/>
    <w:rsid w:val="00D42F3B"/>
    <w:rsid w:val="00D42F92"/>
    <w:rsid w:val="00D4309E"/>
    <w:rsid w:val="00D43623"/>
    <w:rsid w:val="00D53E8D"/>
    <w:rsid w:val="00D54664"/>
    <w:rsid w:val="00D56766"/>
    <w:rsid w:val="00D57BB0"/>
    <w:rsid w:val="00D61CA0"/>
    <w:rsid w:val="00D6302F"/>
    <w:rsid w:val="00D652D1"/>
    <w:rsid w:val="00D67FCE"/>
    <w:rsid w:val="00D70274"/>
    <w:rsid w:val="00D71672"/>
    <w:rsid w:val="00D728E1"/>
    <w:rsid w:val="00D73187"/>
    <w:rsid w:val="00D7387E"/>
    <w:rsid w:val="00D7508C"/>
    <w:rsid w:val="00D80A5D"/>
    <w:rsid w:val="00D81FFB"/>
    <w:rsid w:val="00D836F2"/>
    <w:rsid w:val="00D9089C"/>
    <w:rsid w:val="00D92561"/>
    <w:rsid w:val="00D972C2"/>
    <w:rsid w:val="00DA09EA"/>
    <w:rsid w:val="00DA0B8F"/>
    <w:rsid w:val="00DA0C5D"/>
    <w:rsid w:val="00DA2A6D"/>
    <w:rsid w:val="00DA300C"/>
    <w:rsid w:val="00DB0A40"/>
    <w:rsid w:val="00DB127D"/>
    <w:rsid w:val="00DB1C41"/>
    <w:rsid w:val="00DB5465"/>
    <w:rsid w:val="00DB569B"/>
    <w:rsid w:val="00DC0A7E"/>
    <w:rsid w:val="00DC369A"/>
    <w:rsid w:val="00DC3DF3"/>
    <w:rsid w:val="00DC444A"/>
    <w:rsid w:val="00DC4E58"/>
    <w:rsid w:val="00DD7365"/>
    <w:rsid w:val="00DE0580"/>
    <w:rsid w:val="00DE0F8D"/>
    <w:rsid w:val="00DE46C3"/>
    <w:rsid w:val="00DE6D9D"/>
    <w:rsid w:val="00DF3187"/>
    <w:rsid w:val="00DF48F0"/>
    <w:rsid w:val="00DF6650"/>
    <w:rsid w:val="00E00E53"/>
    <w:rsid w:val="00E0102D"/>
    <w:rsid w:val="00E02F2A"/>
    <w:rsid w:val="00E064D2"/>
    <w:rsid w:val="00E1085E"/>
    <w:rsid w:val="00E11698"/>
    <w:rsid w:val="00E12C7A"/>
    <w:rsid w:val="00E12D3B"/>
    <w:rsid w:val="00E1441E"/>
    <w:rsid w:val="00E16179"/>
    <w:rsid w:val="00E167F0"/>
    <w:rsid w:val="00E1732E"/>
    <w:rsid w:val="00E20FD7"/>
    <w:rsid w:val="00E22A23"/>
    <w:rsid w:val="00E23BAF"/>
    <w:rsid w:val="00E268D2"/>
    <w:rsid w:val="00E34FE6"/>
    <w:rsid w:val="00E35370"/>
    <w:rsid w:val="00E355AF"/>
    <w:rsid w:val="00E41A84"/>
    <w:rsid w:val="00E43F1F"/>
    <w:rsid w:val="00E45739"/>
    <w:rsid w:val="00E50832"/>
    <w:rsid w:val="00E53FDB"/>
    <w:rsid w:val="00E57584"/>
    <w:rsid w:val="00E57D97"/>
    <w:rsid w:val="00E62F7D"/>
    <w:rsid w:val="00E64A55"/>
    <w:rsid w:val="00E66CDB"/>
    <w:rsid w:val="00E70362"/>
    <w:rsid w:val="00E710D4"/>
    <w:rsid w:val="00E71A1A"/>
    <w:rsid w:val="00E72709"/>
    <w:rsid w:val="00E737A5"/>
    <w:rsid w:val="00E7715E"/>
    <w:rsid w:val="00E77765"/>
    <w:rsid w:val="00E77D62"/>
    <w:rsid w:val="00E82284"/>
    <w:rsid w:val="00E83990"/>
    <w:rsid w:val="00E87248"/>
    <w:rsid w:val="00E903E4"/>
    <w:rsid w:val="00E91B33"/>
    <w:rsid w:val="00EA35AA"/>
    <w:rsid w:val="00EA4156"/>
    <w:rsid w:val="00EB018A"/>
    <w:rsid w:val="00EB0A72"/>
    <w:rsid w:val="00EB0B7F"/>
    <w:rsid w:val="00EB3449"/>
    <w:rsid w:val="00EB5468"/>
    <w:rsid w:val="00EC0204"/>
    <w:rsid w:val="00EC0AEF"/>
    <w:rsid w:val="00EC0FED"/>
    <w:rsid w:val="00EC11EA"/>
    <w:rsid w:val="00EC3429"/>
    <w:rsid w:val="00ED6AE0"/>
    <w:rsid w:val="00ED72EC"/>
    <w:rsid w:val="00EE5F79"/>
    <w:rsid w:val="00EE708A"/>
    <w:rsid w:val="00EF0144"/>
    <w:rsid w:val="00EF2D4D"/>
    <w:rsid w:val="00EF41A0"/>
    <w:rsid w:val="00EF54FE"/>
    <w:rsid w:val="00EF76F4"/>
    <w:rsid w:val="00EF7860"/>
    <w:rsid w:val="00F0057B"/>
    <w:rsid w:val="00F013A0"/>
    <w:rsid w:val="00F0150E"/>
    <w:rsid w:val="00F041B8"/>
    <w:rsid w:val="00F11BE7"/>
    <w:rsid w:val="00F136E5"/>
    <w:rsid w:val="00F20305"/>
    <w:rsid w:val="00F20A88"/>
    <w:rsid w:val="00F22DF9"/>
    <w:rsid w:val="00F23918"/>
    <w:rsid w:val="00F24396"/>
    <w:rsid w:val="00F245C6"/>
    <w:rsid w:val="00F301A3"/>
    <w:rsid w:val="00F30FCE"/>
    <w:rsid w:val="00F34080"/>
    <w:rsid w:val="00F42A23"/>
    <w:rsid w:val="00F44507"/>
    <w:rsid w:val="00F46801"/>
    <w:rsid w:val="00F60128"/>
    <w:rsid w:val="00F603A0"/>
    <w:rsid w:val="00F63152"/>
    <w:rsid w:val="00F63378"/>
    <w:rsid w:val="00F7253B"/>
    <w:rsid w:val="00F736FD"/>
    <w:rsid w:val="00F76667"/>
    <w:rsid w:val="00F76F5B"/>
    <w:rsid w:val="00F80460"/>
    <w:rsid w:val="00F85F48"/>
    <w:rsid w:val="00F865C9"/>
    <w:rsid w:val="00F9016F"/>
    <w:rsid w:val="00F909A1"/>
    <w:rsid w:val="00F912AD"/>
    <w:rsid w:val="00F915B0"/>
    <w:rsid w:val="00F93FF6"/>
    <w:rsid w:val="00F947F9"/>
    <w:rsid w:val="00F951BF"/>
    <w:rsid w:val="00FA0F67"/>
    <w:rsid w:val="00FA2546"/>
    <w:rsid w:val="00FA2BDD"/>
    <w:rsid w:val="00FA46FB"/>
    <w:rsid w:val="00FA5E71"/>
    <w:rsid w:val="00FA6A40"/>
    <w:rsid w:val="00FA7963"/>
    <w:rsid w:val="00FB5BBA"/>
    <w:rsid w:val="00FB6366"/>
    <w:rsid w:val="00FC2642"/>
    <w:rsid w:val="00FC34CB"/>
    <w:rsid w:val="00FC5262"/>
    <w:rsid w:val="00FD09F7"/>
    <w:rsid w:val="00FD6637"/>
    <w:rsid w:val="00FE00E9"/>
    <w:rsid w:val="00FE0B6F"/>
    <w:rsid w:val="00FE0FDC"/>
    <w:rsid w:val="00FE3F03"/>
    <w:rsid w:val="00FE4806"/>
    <w:rsid w:val="00FE4DC6"/>
    <w:rsid w:val="00FE6BE5"/>
    <w:rsid w:val="00FF3155"/>
    <w:rsid w:val="00FF3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62A78"/>
  <w15:docId w15:val="{1306909B-2F98-49B6-9FBD-7E62BE25E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5026"/>
  </w:style>
  <w:style w:type="paragraph" w:styleId="1">
    <w:name w:val="heading 1"/>
    <w:basedOn w:val="a"/>
    <w:next w:val="a"/>
    <w:link w:val="10"/>
    <w:uiPriority w:val="99"/>
    <w:qFormat/>
    <w:rsid w:val="003D502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42A8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D5026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List Paragraph"/>
    <w:basedOn w:val="a"/>
    <w:uiPriority w:val="34"/>
    <w:qFormat/>
    <w:rsid w:val="003D502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99"/>
    <w:rsid w:val="003D50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Гипертекстовая ссылка"/>
    <w:basedOn w:val="a0"/>
    <w:uiPriority w:val="99"/>
    <w:rsid w:val="003D5026"/>
    <w:rPr>
      <w:color w:val="106BBE"/>
    </w:rPr>
  </w:style>
  <w:style w:type="character" w:customStyle="1" w:styleId="a6">
    <w:name w:val="Цветовое выделение"/>
    <w:uiPriority w:val="99"/>
    <w:rsid w:val="003D5026"/>
    <w:rPr>
      <w:b/>
      <w:bCs/>
      <w:color w:val="26282F"/>
    </w:rPr>
  </w:style>
  <w:style w:type="paragraph" w:customStyle="1" w:styleId="a7">
    <w:name w:val="Заголовок статьи"/>
    <w:basedOn w:val="a"/>
    <w:next w:val="a"/>
    <w:uiPriority w:val="99"/>
    <w:rsid w:val="003D5026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8">
    <w:name w:val="Комментарий"/>
    <w:basedOn w:val="a"/>
    <w:next w:val="a"/>
    <w:uiPriority w:val="99"/>
    <w:rsid w:val="003D5026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styleId="a9">
    <w:name w:val="Normal (Web)"/>
    <w:basedOn w:val="a"/>
    <w:uiPriority w:val="99"/>
    <w:unhideWhenUsed/>
    <w:rsid w:val="003D5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D5026"/>
  </w:style>
  <w:style w:type="paragraph" w:styleId="aa">
    <w:name w:val="header"/>
    <w:basedOn w:val="a"/>
    <w:link w:val="ab"/>
    <w:uiPriority w:val="99"/>
    <w:unhideWhenUsed/>
    <w:rsid w:val="003D50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D5026"/>
  </w:style>
  <w:style w:type="paragraph" w:styleId="ac">
    <w:name w:val="footer"/>
    <w:basedOn w:val="a"/>
    <w:link w:val="ad"/>
    <w:uiPriority w:val="99"/>
    <w:unhideWhenUsed/>
    <w:rsid w:val="003D50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D5026"/>
  </w:style>
  <w:style w:type="paragraph" w:styleId="ae">
    <w:name w:val="Body Text"/>
    <w:aliases w:val="Òàáë òåêñò"/>
    <w:basedOn w:val="a"/>
    <w:link w:val="11"/>
    <w:rsid w:val="003D502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uiPriority w:val="99"/>
    <w:semiHidden/>
    <w:rsid w:val="003D5026"/>
  </w:style>
  <w:style w:type="paragraph" w:styleId="af0">
    <w:name w:val="Title"/>
    <w:basedOn w:val="a"/>
    <w:link w:val="af1"/>
    <w:qFormat/>
    <w:rsid w:val="003D502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1">
    <w:name w:val="Заголовок Знак"/>
    <w:basedOn w:val="a0"/>
    <w:link w:val="af0"/>
    <w:rsid w:val="003D502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2"/>
    <w:basedOn w:val="a"/>
    <w:link w:val="20"/>
    <w:rsid w:val="003D502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3D50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3D502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11">
    <w:name w:val="Основной текст Знак1"/>
    <w:aliases w:val="Òàáë òåêñò Знак"/>
    <w:basedOn w:val="a0"/>
    <w:link w:val="ae"/>
    <w:rsid w:val="003D50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Нормальный (таблица)"/>
    <w:basedOn w:val="a"/>
    <w:next w:val="a"/>
    <w:uiPriority w:val="99"/>
    <w:rsid w:val="003D5026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af4">
    <w:name w:val="Balloon Text"/>
    <w:basedOn w:val="a"/>
    <w:link w:val="af5"/>
    <w:uiPriority w:val="99"/>
    <w:semiHidden/>
    <w:unhideWhenUsed/>
    <w:rsid w:val="003D5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3D5026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842A86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f6">
    <w:name w:val="Hyperlink"/>
    <w:basedOn w:val="a0"/>
    <w:uiPriority w:val="99"/>
    <w:unhideWhenUsed/>
    <w:rsid w:val="00842A86"/>
    <w:rPr>
      <w:color w:val="0000FF"/>
      <w:u w:val="single"/>
    </w:rPr>
  </w:style>
  <w:style w:type="paragraph" w:customStyle="1" w:styleId="ConsPlusNormal">
    <w:name w:val="ConsPlusNormal"/>
    <w:rsid w:val="00842A8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7">
    <w:name w:val="Strong"/>
    <w:basedOn w:val="a0"/>
    <w:uiPriority w:val="22"/>
    <w:qFormat/>
    <w:rsid w:val="00F34080"/>
    <w:rPr>
      <w:b/>
      <w:bCs/>
    </w:rPr>
  </w:style>
  <w:style w:type="paragraph" w:customStyle="1" w:styleId="12">
    <w:name w:val="Абзац списка1"/>
    <w:basedOn w:val="a"/>
    <w:uiPriority w:val="99"/>
    <w:rsid w:val="00A3471A"/>
    <w:pPr>
      <w:suppressAutoHyphens/>
      <w:spacing w:after="0" w:line="360" w:lineRule="auto"/>
      <w:ind w:left="720" w:hanging="720"/>
    </w:pPr>
    <w:rPr>
      <w:rFonts w:ascii="Calibri" w:eastAsia="Times New Roman" w:hAnsi="Calibri" w:cs="Calibri"/>
      <w:kern w:val="1"/>
    </w:rPr>
  </w:style>
  <w:style w:type="paragraph" w:customStyle="1" w:styleId="110">
    <w:name w:val="Абзац списка11"/>
    <w:basedOn w:val="a"/>
    <w:uiPriority w:val="99"/>
    <w:rsid w:val="00A3471A"/>
    <w:pPr>
      <w:suppressAutoHyphens/>
      <w:ind w:left="720"/>
    </w:pPr>
    <w:rPr>
      <w:rFonts w:ascii="Calibri" w:eastAsia="Times New Roman" w:hAnsi="Calibri" w:cs="Calibri"/>
      <w:kern w:val="1"/>
    </w:rPr>
  </w:style>
  <w:style w:type="paragraph" w:customStyle="1" w:styleId="21">
    <w:name w:val="Абзац списка2"/>
    <w:basedOn w:val="a"/>
    <w:rsid w:val="0054131D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f8">
    <w:name w:val="annotation reference"/>
    <w:basedOn w:val="a0"/>
    <w:uiPriority w:val="99"/>
    <w:semiHidden/>
    <w:unhideWhenUsed/>
    <w:rsid w:val="00523C26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523C26"/>
    <w:pPr>
      <w:spacing w:line="240" w:lineRule="auto"/>
    </w:pPr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523C26"/>
    <w:rPr>
      <w:sz w:val="20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523C26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523C26"/>
    <w:rPr>
      <w:b/>
      <w:bCs/>
      <w:sz w:val="20"/>
      <w:szCs w:val="20"/>
    </w:rPr>
  </w:style>
  <w:style w:type="paragraph" w:customStyle="1" w:styleId="ConsPlusNonformat">
    <w:name w:val="ConsPlusNonformat"/>
    <w:uiPriority w:val="99"/>
    <w:rsid w:val="00144E40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Default">
    <w:name w:val="Default"/>
    <w:rsid w:val="009151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5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9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6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6E72A00988DB04512679F457BAA022163B787B6A04A0D5E41AAFD1AE19C0808C17DD710D2A398D70BA1678E8217D17A1A11C6C064DDB6D649p8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B9F85-4CC1-483D-AD6F-F072337B1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3425</TotalTime>
  <Pages>9</Pages>
  <Words>4759</Words>
  <Characters>27131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КСП</Company>
  <LinksUpToDate>false</LinksUpToDate>
  <CharactersWithSpaces>31827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Виктор_2</dc:creator>
  <cp:lastModifiedBy>Тафинцева Инна Владимировна</cp:lastModifiedBy>
  <cp:revision>24</cp:revision>
  <cp:lastPrinted>2021-03-18T10:53:00Z</cp:lastPrinted>
  <dcterms:created xsi:type="dcterms:W3CDTF">2021-03-04T10:33:00Z</dcterms:created>
  <dcterms:modified xsi:type="dcterms:W3CDTF">2021-03-18T11:12:00Z</dcterms:modified>
</cp:coreProperties>
</file>