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14"/>
      </w:tblGrid>
      <w:tr w:rsidR="00F54E98" w:rsidRPr="00FE2D47" w14:paraId="629456D0" w14:textId="77777777" w:rsidTr="00AA6498">
        <w:trPr>
          <w:cantSplit/>
          <w:trHeight w:val="401"/>
        </w:trPr>
        <w:tc>
          <w:tcPr>
            <w:tcW w:w="9823" w:type="dxa"/>
            <w:gridSpan w:val="2"/>
            <w:tcBorders>
              <w:top w:val="nil"/>
              <w:left w:val="nil"/>
              <w:bottom w:val="nil"/>
              <w:right w:val="nil"/>
            </w:tcBorders>
          </w:tcPr>
          <w:p w14:paraId="325E3141" w14:textId="77777777" w:rsidR="00F54E98" w:rsidRPr="00FE2D47" w:rsidRDefault="00F54E98" w:rsidP="00AA6498">
            <w:pPr>
              <w:pStyle w:val="21"/>
              <w:rPr>
                <w:sz w:val="25"/>
                <w:szCs w:val="25"/>
              </w:rPr>
            </w:pPr>
            <w:r w:rsidRPr="00FE2D47">
              <w:rPr>
                <w:sz w:val="25"/>
                <w:szCs w:val="25"/>
              </w:rPr>
              <w:t>КОНТРОЛЬНО-СЧЕТНАЯ ПАЛАТА старополтавского муниципального района Волгоградской области</w:t>
            </w:r>
          </w:p>
        </w:tc>
      </w:tr>
      <w:tr w:rsidR="00F54E98" w:rsidRPr="00FE2D47" w14:paraId="1AFDC7DB" w14:textId="77777777" w:rsidTr="00AA6498">
        <w:trPr>
          <w:cantSplit/>
        </w:trPr>
        <w:tc>
          <w:tcPr>
            <w:tcW w:w="9823" w:type="dxa"/>
            <w:gridSpan w:val="2"/>
            <w:tcBorders>
              <w:top w:val="nil"/>
              <w:left w:val="nil"/>
              <w:bottom w:val="thinThickSmallGap" w:sz="18" w:space="0" w:color="auto"/>
              <w:right w:val="nil"/>
            </w:tcBorders>
          </w:tcPr>
          <w:p w14:paraId="6FD35F59" w14:textId="77777777" w:rsidR="00F54E98" w:rsidRPr="00FE2D47" w:rsidRDefault="00F54E98" w:rsidP="00AA6498">
            <w:pPr>
              <w:jc w:val="both"/>
              <w:rPr>
                <w:sz w:val="18"/>
                <w:szCs w:val="18"/>
              </w:rPr>
            </w:pPr>
          </w:p>
        </w:tc>
      </w:tr>
      <w:tr w:rsidR="00F54E98" w:rsidRPr="00FE2D47" w14:paraId="4AECFD50" w14:textId="77777777" w:rsidTr="00AA6498">
        <w:tc>
          <w:tcPr>
            <w:tcW w:w="4909" w:type="dxa"/>
            <w:tcBorders>
              <w:top w:val="thinThickSmallGap" w:sz="18" w:space="0" w:color="auto"/>
              <w:left w:val="nil"/>
              <w:bottom w:val="nil"/>
              <w:right w:val="nil"/>
            </w:tcBorders>
          </w:tcPr>
          <w:p w14:paraId="14E8CD0A" w14:textId="77777777" w:rsidR="00F54E98" w:rsidRPr="00FE2D47" w:rsidRDefault="00F54E98" w:rsidP="00AA6498">
            <w:pPr>
              <w:pStyle w:val="1"/>
              <w:rPr>
                <w:sz w:val="25"/>
                <w:szCs w:val="25"/>
              </w:rPr>
            </w:pPr>
          </w:p>
        </w:tc>
        <w:tc>
          <w:tcPr>
            <w:tcW w:w="4914" w:type="dxa"/>
            <w:tcBorders>
              <w:top w:val="thinThickSmallGap" w:sz="18" w:space="0" w:color="auto"/>
              <w:left w:val="nil"/>
              <w:bottom w:val="nil"/>
              <w:right w:val="nil"/>
            </w:tcBorders>
          </w:tcPr>
          <w:p w14:paraId="420EC01D" w14:textId="77777777" w:rsidR="00F54E98" w:rsidRPr="00FE2D47" w:rsidRDefault="00F54E98" w:rsidP="00AA6498">
            <w:pPr>
              <w:jc w:val="right"/>
              <w:rPr>
                <w:sz w:val="25"/>
                <w:szCs w:val="25"/>
              </w:rPr>
            </w:pPr>
          </w:p>
        </w:tc>
      </w:tr>
    </w:tbl>
    <w:p w14:paraId="00BECBAB" w14:textId="5CBC30CA" w:rsidR="003A75AE" w:rsidRPr="003A75AE" w:rsidRDefault="00AB0B17" w:rsidP="00EE022B">
      <w:pPr>
        <w:jc w:val="right"/>
        <w:rPr>
          <w:b/>
        </w:rPr>
      </w:pPr>
      <w:r>
        <w:tab/>
      </w:r>
      <w:r w:rsidR="00EE022B">
        <w:t>08 ноября 2021</w:t>
      </w:r>
    </w:p>
    <w:p w14:paraId="32981E49" w14:textId="77777777" w:rsidR="00AB0B17" w:rsidRPr="0064697B" w:rsidRDefault="00AB0B17" w:rsidP="00AB0B17">
      <w:pPr>
        <w:jc w:val="center"/>
        <w:rPr>
          <w:b/>
          <w:sz w:val="28"/>
          <w:szCs w:val="28"/>
        </w:rPr>
      </w:pPr>
      <w:r w:rsidRPr="0064697B">
        <w:rPr>
          <w:b/>
          <w:sz w:val="28"/>
          <w:szCs w:val="28"/>
        </w:rPr>
        <w:t>Акт</w:t>
      </w:r>
    </w:p>
    <w:p w14:paraId="10CEB515" w14:textId="45F942E0" w:rsidR="00AB0B17" w:rsidRDefault="00CE0F97" w:rsidP="001827B0">
      <w:pPr>
        <w:jc w:val="center"/>
        <w:rPr>
          <w:b/>
        </w:rPr>
      </w:pPr>
      <w:bookmarkStart w:id="0" w:name="_Hlk87341516"/>
      <w:r w:rsidRPr="0030628C">
        <w:rPr>
          <w:b/>
        </w:rPr>
        <w:t xml:space="preserve">проверки </w:t>
      </w:r>
      <w:r w:rsidR="00A51D5B">
        <w:rPr>
          <w:b/>
        </w:rPr>
        <w:t>целевого и</w:t>
      </w:r>
      <w:r w:rsidR="00E51B5B">
        <w:rPr>
          <w:b/>
        </w:rPr>
        <w:t xml:space="preserve"> эффективного использования </w:t>
      </w:r>
      <w:r w:rsidR="00A51D5B">
        <w:rPr>
          <w:b/>
        </w:rPr>
        <w:t>субсидии на</w:t>
      </w:r>
      <w:r w:rsidR="00E51B5B">
        <w:rPr>
          <w:b/>
        </w:rPr>
        <w:t xml:space="preserve"> </w:t>
      </w:r>
      <w:r w:rsidR="00A51D5B">
        <w:rPr>
          <w:b/>
        </w:rPr>
        <w:t>финансовое обеспечение</w:t>
      </w:r>
      <w:r w:rsidR="00E51B5B">
        <w:rPr>
          <w:b/>
        </w:rPr>
        <w:t xml:space="preserve"> муниципального задания </w:t>
      </w:r>
      <w:r w:rsidR="00A51D5B">
        <w:rPr>
          <w:b/>
        </w:rPr>
        <w:t>на</w:t>
      </w:r>
      <w:r w:rsidR="00E51B5B">
        <w:rPr>
          <w:b/>
        </w:rPr>
        <w:t xml:space="preserve"> оказани</w:t>
      </w:r>
      <w:r w:rsidR="00A51D5B">
        <w:rPr>
          <w:b/>
        </w:rPr>
        <w:t>е</w:t>
      </w:r>
      <w:r w:rsidR="00E51B5B">
        <w:rPr>
          <w:b/>
        </w:rPr>
        <w:t xml:space="preserve"> муниципальн</w:t>
      </w:r>
      <w:r w:rsidR="00A51D5B">
        <w:rPr>
          <w:b/>
        </w:rPr>
        <w:t>ых</w:t>
      </w:r>
      <w:r w:rsidR="00E51B5B">
        <w:rPr>
          <w:b/>
        </w:rPr>
        <w:t xml:space="preserve"> услуг</w:t>
      </w:r>
      <w:r w:rsidR="00A51D5B">
        <w:rPr>
          <w:b/>
        </w:rPr>
        <w:t xml:space="preserve"> и иные цели. Отражение в бухгалтерском учете средств от оказания платных услуг в </w:t>
      </w:r>
      <w:r w:rsidR="00E51B5B">
        <w:rPr>
          <w:b/>
        </w:rPr>
        <w:t>МБУ «</w:t>
      </w:r>
      <w:proofErr w:type="spellStart"/>
      <w:r w:rsidR="00A51D5B">
        <w:rPr>
          <w:b/>
        </w:rPr>
        <w:t>Старополтавский</w:t>
      </w:r>
      <w:proofErr w:type="spellEnd"/>
      <w:r w:rsidR="00A51D5B">
        <w:rPr>
          <w:b/>
        </w:rPr>
        <w:t xml:space="preserve"> районный культурный центр</w:t>
      </w:r>
      <w:r w:rsidR="00E51B5B">
        <w:rPr>
          <w:b/>
        </w:rPr>
        <w:t>»</w:t>
      </w:r>
      <w:r w:rsidR="00A51D5B" w:rsidRPr="00A51D5B">
        <w:rPr>
          <w:b/>
        </w:rPr>
        <w:t xml:space="preserve"> </w:t>
      </w:r>
      <w:r w:rsidR="00A51D5B">
        <w:rPr>
          <w:b/>
        </w:rPr>
        <w:t>за 2020 год.</w:t>
      </w:r>
    </w:p>
    <w:bookmarkEnd w:id="0"/>
    <w:p w14:paraId="6505AE72" w14:textId="77777777" w:rsidR="001827B0" w:rsidRDefault="001827B0" w:rsidP="001827B0">
      <w:pPr>
        <w:jc w:val="center"/>
        <w:rPr>
          <w:b/>
        </w:rPr>
      </w:pPr>
    </w:p>
    <w:p w14:paraId="26023C5F" w14:textId="068768D0" w:rsidR="002D7D26" w:rsidRDefault="002D7D26" w:rsidP="00124E82">
      <w:pPr>
        <w:jc w:val="both"/>
      </w:pPr>
      <w:r w:rsidRPr="009456BB">
        <w:t xml:space="preserve">  </w:t>
      </w:r>
      <w:r w:rsidR="00A51D5B">
        <w:t xml:space="preserve">      </w:t>
      </w:r>
      <w:r w:rsidRPr="00600332">
        <w:t xml:space="preserve">Проверка проводилась в соответствии с Положением о контрольно-счетной палате </w:t>
      </w:r>
      <w:proofErr w:type="spellStart"/>
      <w:r w:rsidRPr="00600332">
        <w:t>Старополтавского</w:t>
      </w:r>
      <w:proofErr w:type="spellEnd"/>
      <w:r w:rsidRPr="00600332">
        <w:t xml:space="preserve"> муниципального района, утвержденного решением </w:t>
      </w:r>
      <w:proofErr w:type="spellStart"/>
      <w:r w:rsidRPr="00600332">
        <w:t>Старополтавской</w:t>
      </w:r>
      <w:proofErr w:type="spellEnd"/>
      <w:r w:rsidRPr="00600332">
        <w:t xml:space="preserve"> районной Думы от 22.12.2011 № 35/375</w:t>
      </w:r>
      <w:r w:rsidR="00600332" w:rsidRPr="00600332">
        <w:t xml:space="preserve"> и Стандартом финансового контроля «Проведение контрольного мероприятия», утвержденного распоряжением председ</w:t>
      </w:r>
      <w:r w:rsidR="00124E82">
        <w:t>ателя КСП от 20.05.2013  № 5-ОД, а также Стандартом проведения мероприятий внешнего муниципального финансового контроля (аудита) финансово-хозяйственной деятельности муниципальных бюджетных (автономных) учреждений и эффективности использования ими муниципальных средств при выполнении муниципального задания, утвержденного распоряжением председателя КСП от 19.05.2016 № 7-ОД.</w:t>
      </w:r>
    </w:p>
    <w:p w14:paraId="3ED2C85A" w14:textId="7EDC161D" w:rsidR="0075083A" w:rsidRDefault="00A51D5B" w:rsidP="001E2F36">
      <w:pPr>
        <w:jc w:val="both"/>
      </w:pPr>
      <w:r>
        <w:t xml:space="preserve">       </w:t>
      </w:r>
      <w:r w:rsidR="00AB0B17" w:rsidRPr="008666F5">
        <w:rPr>
          <w:b/>
        </w:rPr>
        <w:t xml:space="preserve">Основание проведения </w:t>
      </w:r>
      <w:r w:rsidR="001C3B74">
        <w:rPr>
          <w:b/>
        </w:rPr>
        <w:t>контрольного мероприятия</w:t>
      </w:r>
      <w:r w:rsidR="00AB0B17" w:rsidRPr="008666F5">
        <w:rPr>
          <w:b/>
        </w:rPr>
        <w:t>:</w:t>
      </w:r>
      <w:r w:rsidR="002017DC">
        <w:t xml:space="preserve"> </w:t>
      </w:r>
    </w:p>
    <w:p w14:paraId="375CF53E" w14:textId="6541012F" w:rsidR="008666F5" w:rsidRDefault="00E51B5B" w:rsidP="00124E82">
      <w:pPr>
        <w:pStyle w:val="ConsNormal"/>
        <w:widowControl/>
        <w:ind w:firstLine="0"/>
        <w:jc w:val="both"/>
        <w:rPr>
          <w:rFonts w:ascii="Times New Roman" w:hAnsi="Times New Roman"/>
          <w:sz w:val="24"/>
          <w:szCs w:val="24"/>
        </w:rPr>
      </w:pPr>
      <w:r>
        <w:rPr>
          <w:rFonts w:ascii="Times New Roman" w:hAnsi="Times New Roman"/>
          <w:sz w:val="24"/>
          <w:szCs w:val="24"/>
        </w:rPr>
        <w:t xml:space="preserve">      </w:t>
      </w:r>
      <w:r w:rsidR="0075083A">
        <w:rPr>
          <w:rFonts w:ascii="Times New Roman" w:hAnsi="Times New Roman"/>
          <w:sz w:val="24"/>
          <w:szCs w:val="24"/>
        </w:rPr>
        <w:t>П</w:t>
      </w:r>
      <w:r w:rsidR="002017DC">
        <w:rPr>
          <w:rFonts w:ascii="Times New Roman" w:hAnsi="Times New Roman"/>
          <w:sz w:val="24"/>
          <w:szCs w:val="24"/>
        </w:rPr>
        <w:t>лан</w:t>
      </w:r>
      <w:r w:rsidR="002017DC" w:rsidRPr="0031201D">
        <w:rPr>
          <w:rFonts w:ascii="Times New Roman" w:hAnsi="Times New Roman"/>
          <w:sz w:val="24"/>
          <w:szCs w:val="24"/>
        </w:rPr>
        <w:t xml:space="preserve"> работы контрольно-счетной палаты </w:t>
      </w:r>
      <w:proofErr w:type="spellStart"/>
      <w:r w:rsidR="002017DC" w:rsidRPr="0031201D">
        <w:rPr>
          <w:rFonts w:ascii="Times New Roman" w:hAnsi="Times New Roman"/>
          <w:sz w:val="24"/>
          <w:szCs w:val="24"/>
        </w:rPr>
        <w:t>Старополтавско</w:t>
      </w:r>
      <w:r w:rsidR="002017DC">
        <w:rPr>
          <w:rFonts w:ascii="Times New Roman" w:hAnsi="Times New Roman"/>
          <w:sz w:val="24"/>
          <w:szCs w:val="24"/>
        </w:rPr>
        <w:t>го</w:t>
      </w:r>
      <w:proofErr w:type="spellEnd"/>
      <w:r w:rsidR="002017DC">
        <w:rPr>
          <w:rFonts w:ascii="Times New Roman" w:hAnsi="Times New Roman"/>
          <w:sz w:val="24"/>
          <w:szCs w:val="24"/>
        </w:rPr>
        <w:t xml:space="preserve"> муниципал</w:t>
      </w:r>
      <w:r w:rsidR="001C3B74">
        <w:rPr>
          <w:rFonts w:ascii="Times New Roman" w:hAnsi="Times New Roman"/>
          <w:sz w:val="24"/>
          <w:szCs w:val="24"/>
        </w:rPr>
        <w:t>ьного района (далее КСП) на 20</w:t>
      </w:r>
      <w:r w:rsidR="00F77067">
        <w:rPr>
          <w:rFonts w:ascii="Times New Roman" w:hAnsi="Times New Roman"/>
          <w:sz w:val="24"/>
          <w:szCs w:val="24"/>
        </w:rPr>
        <w:t>21</w:t>
      </w:r>
      <w:r w:rsidR="002017DC" w:rsidRPr="0031201D">
        <w:rPr>
          <w:rFonts w:ascii="Times New Roman" w:hAnsi="Times New Roman"/>
          <w:sz w:val="24"/>
          <w:szCs w:val="24"/>
        </w:rPr>
        <w:t xml:space="preserve"> год, утвержде</w:t>
      </w:r>
      <w:r w:rsidR="006B2A40">
        <w:rPr>
          <w:rFonts w:ascii="Times New Roman" w:hAnsi="Times New Roman"/>
          <w:sz w:val="24"/>
          <w:szCs w:val="24"/>
        </w:rPr>
        <w:t>нный</w:t>
      </w:r>
      <w:r w:rsidR="002017DC">
        <w:rPr>
          <w:rFonts w:ascii="Times New Roman" w:hAnsi="Times New Roman"/>
          <w:sz w:val="24"/>
          <w:szCs w:val="24"/>
        </w:rPr>
        <w:t xml:space="preserve"> распоряжение</w:t>
      </w:r>
      <w:r w:rsidR="001C3B74">
        <w:rPr>
          <w:rFonts w:ascii="Times New Roman" w:hAnsi="Times New Roman"/>
          <w:sz w:val="24"/>
          <w:szCs w:val="24"/>
        </w:rPr>
        <w:t>м председателя КСП от 2</w:t>
      </w:r>
      <w:r w:rsidR="00F77067">
        <w:rPr>
          <w:rFonts w:ascii="Times New Roman" w:hAnsi="Times New Roman"/>
          <w:sz w:val="24"/>
          <w:szCs w:val="24"/>
        </w:rPr>
        <w:t>1</w:t>
      </w:r>
      <w:r w:rsidR="002D7D26">
        <w:rPr>
          <w:rFonts w:ascii="Times New Roman" w:hAnsi="Times New Roman"/>
          <w:sz w:val="24"/>
          <w:szCs w:val="24"/>
        </w:rPr>
        <w:t>.12.20</w:t>
      </w:r>
      <w:r w:rsidR="00F77067">
        <w:rPr>
          <w:rFonts w:ascii="Times New Roman" w:hAnsi="Times New Roman"/>
          <w:sz w:val="24"/>
          <w:szCs w:val="24"/>
        </w:rPr>
        <w:t>20</w:t>
      </w:r>
      <w:r w:rsidR="002D7D26">
        <w:rPr>
          <w:rFonts w:ascii="Times New Roman" w:hAnsi="Times New Roman"/>
          <w:sz w:val="24"/>
          <w:szCs w:val="24"/>
        </w:rPr>
        <w:t xml:space="preserve"> № </w:t>
      </w:r>
      <w:r w:rsidR="00F77067">
        <w:rPr>
          <w:rFonts w:ascii="Times New Roman" w:hAnsi="Times New Roman"/>
          <w:sz w:val="24"/>
          <w:szCs w:val="24"/>
        </w:rPr>
        <w:t>9</w:t>
      </w:r>
      <w:r w:rsidR="00124E82">
        <w:rPr>
          <w:rFonts w:ascii="Times New Roman" w:hAnsi="Times New Roman"/>
          <w:sz w:val="24"/>
          <w:szCs w:val="24"/>
        </w:rPr>
        <w:t>-ОД.</w:t>
      </w:r>
    </w:p>
    <w:p w14:paraId="04392F7B" w14:textId="77777777" w:rsidR="0075083A" w:rsidRDefault="001C3B74" w:rsidP="001C3B74">
      <w:pPr>
        <w:jc w:val="both"/>
      </w:pPr>
      <w:r>
        <w:rPr>
          <w:b/>
        </w:rPr>
        <w:t>Предмет контрольного мероприятия</w:t>
      </w:r>
      <w:r w:rsidRPr="008C796C">
        <w:rPr>
          <w:b/>
        </w:rPr>
        <w:t>:</w:t>
      </w:r>
      <w:r w:rsidRPr="008C796C">
        <w:t xml:space="preserve"> </w:t>
      </w:r>
    </w:p>
    <w:p w14:paraId="20DF4100" w14:textId="77777777" w:rsidR="001C3B74" w:rsidRDefault="0075083A" w:rsidP="001C3B74">
      <w:pPr>
        <w:jc w:val="both"/>
      </w:pPr>
      <w:r>
        <w:t xml:space="preserve">- </w:t>
      </w:r>
      <w:r w:rsidR="001C3B74">
        <w:t xml:space="preserve">анализ правовых актов, регламентирующих использование средств бюджета </w:t>
      </w:r>
      <w:proofErr w:type="spellStart"/>
      <w:r w:rsidR="001C3B74">
        <w:t>Старополтавского</w:t>
      </w:r>
      <w:proofErr w:type="spellEnd"/>
      <w:r w:rsidR="001C3B74">
        <w:t xml:space="preserve"> муниципального района на предоставление субсидий на выполнение муниципального задания;</w:t>
      </w:r>
    </w:p>
    <w:p w14:paraId="2FCD6322" w14:textId="40DF36D8" w:rsidR="0075083A" w:rsidRDefault="0075083A" w:rsidP="001C3B74">
      <w:pPr>
        <w:jc w:val="both"/>
      </w:pPr>
      <w:r>
        <w:t>- использование денежных средств, полученных МБУ «</w:t>
      </w:r>
      <w:proofErr w:type="spellStart"/>
      <w:r w:rsidR="0061216E">
        <w:t>Старополтавский</w:t>
      </w:r>
      <w:proofErr w:type="spellEnd"/>
      <w:r w:rsidR="0061216E">
        <w:t xml:space="preserve"> РКЦ</w:t>
      </w:r>
      <w:r>
        <w:t>» на выполнение муниципального задания, использование муниципального имущества;</w:t>
      </w:r>
    </w:p>
    <w:p w14:paraId="7560E9C9" w14:textId="77777777" w:rsidR="0075083A" w:rsidRDefault="0075083A" w:rsidP="001C3B74">
      <w:pPr>
        <w:jc w:val="both"/>
      </w:pPr>
      <w:r>
        <w:t>- анализ первичных учетных документов, бухгалтерской отчетности и иных документов, подтверждающих поступление и расходование бюджетных средств, муниципального имущества;</w:t>
      </w:r>
    </w:p>
    <w:p w14:paraId="21F5CD71" w14:textId="77777777" w:rsidR="0075083A" w:rsidRDefault="0075083A" w:rsidP="001C3B74">
      <w:pPr>
        <w:jc w:val="both"/>
      </w:pPr>
      <w:r>
        <w:t>- отчетные, первичные и иные документы, отражающие деятельность объекта контроля.</w:t>
      </w:r>
    </w:p>
    <w:p w14:paraId="6DD7209F" w14:textId="77777777" w:rsidR="0075083A" w:rsidRDefault="0075083A" w:rsidP="00CB1E7B">
      <w:pPr>
        <w:jc w:val="both"/>
        <w:rPr>
          <w:b/>
        </w:rPr>
      </w:pPr>
    </w:p>
    <w:p w14:paraId="710B52EB" w14:textId="77777777" w:rsidR="0075083A" w:rsidRDefault="0075083A" w:rsidP="0075083A">
      <w:pPr>
        <w:jc w:val="both"/>
        <w:rPr>
          <w:b/>
        </w:rPr>
      </w:pPr>
      <w:r w:rsidRPr="008C796C">
        <w:rPr>
          <w:b/>
        </w:rPr>
        <w:t xml:space="preserve">Объект </w:t>
      </w:r>
      <w:r>
        <w:rPr>
          <w:b/>
        </w:rPr>
        <w:t>контрольного мероприятия:</w:t>
      </w:r>
    </w:p>
    <w:p w14:paraId="5A78F595" w14:textId="333366B1" w:rsidR="0075083A" w:rsidRPr="008C796C" w:rsidRDefault="00E51B5B" w:rsidP="0075083A">
      <w:pPr>
        <w:jc w:val="both"/>
      </w:pPr>
      <w:r>
        <w:t xml:space="preserve">     </w:t>
      </w:r>
      <w:r w:rsidR="0075083A">
        <w:t>М</w:t>
      </w:r>
      <w:r w:rsidR="0075083A" w:rsidRPr="008C796C">
        <w:t>униципальное бюджетное учреждение «</w:t>
      </w:r>
      <w:proofErr w:type="spellStart"/>
      <w:r w:rsidR="0061216E">
        <w:t>Старополтавский</w:t>
      </w:r>
      <w:proofErr w:type="spellEnd"/>
      <w:r w:rsidR="0061216E">
        <w:t xml:space="preserve"> районный культурный центр</w:t>
      </w:r>
      <w:r w:rsidR="00645DC9">
        <w:t>»</w:t>
      </w:r>
      <w:r w:rsidR="0075083A" w:rsidRPr="008C796C">
        <w:t>.</w:t>
      </w:r>
    </w:p>
    <w:p w14:paraId="6D724AD7" w14:textId="77777777" w:rsidR="0075083A" w:rsidRDefault="0075083A" w:rsidP="00CB1E7B">
      <w:pPr>
        <w:jc w:val="both"/>
        <w:rPr>
          <w:b/>
        </w:rPr>
      </w:pPr>
    </w:p>
    <w:p w14:paraId="54AE01A8" w14:textId="77777777" w:rsidR="0030628C" w:rsidRPr="008C796C" w:rsidRDefault="0030628C" w:rsidP="00CB1E7B">
      <w:pPr>
        <w:jc w:val="both"/>
      </w:pPr>
      <w:r w:rsidRPr="008C796C">
        <w:rPr>
          <w:b/>
        </w:rPr>
        <w:t xml:space="preserve">Цель </w:t>
      </w:r>
      <w:r w:rsidR="00645DC9">
        <w:rPr>
          <w:b/>
        </w:rPr>
        <w:t>проведения контрольного мероприятия</w:t>
      </w:r>
      <w:r w:rsidRPr="008C796C">
        <w:t xml:space="preserve">: </w:t>
      </w:r>
    </w:p>
    <w:p w14:paraId="32826512" w14:textId="245F937C" w:rsidR="00E51B5B" w:rsidRDefault="00E51B5B" w:rsidP="00645DC9">
      <w:pPr>
        <w:jc w:val="both"/>
      </w:pPr>
      <w:r>
        <w:t xml:space="preserve">       </w:t>
      </w:r>
      <w:r w:rsidR="00645DC9">
        <w:t>О</w:t>
      </w:r>
      <w:r w:rsidR="00600332" w:rsidRPr="008C796C">
        <w:t>существление контроля за</w:t>
      </w:r>
      <w:r w:rsidR="00645DC9">
        <w:t xml:space="preserve"> правомерным,</w:t>
      </w:r>
      <w:r w:rsidR="00600332" w:rsidRPr="008C796C">
        <w:t xml:space="preserve"> целевым и </w:t>
      </w:r>
      <w:proofErr w:type="gramStart"/>
      <w:r w:rsidR="00600332" w:rsidRPr="008C796C">
        <w:t xml:space="preserve">эффективным </w:t>
      </w:r>
      <w:r w:rsidR="00645DC9">
        <w:t xml:space="preserve"> </w:t>
      </w:r>
      <w:r w:rsidR="00600332" w:rsidRPr="008C796C">
        <w:t>использованием</w:t>
      </w:r>
      <w:proofErr w:type="gramEnd"/>
      <w:r w:rsidR="00600332" w:rsidRPr="008C796C">
        <w:t xml:space="preserve"> средств</w:t>
      </w:r>
      <w:r w:rsidR="00645DC9">
        <w:t xml:space="preserve"> бюджета </w:t>
      </w:r>
      <w:proofErr w:type="spellStart"/>
      <w:r w:rsidR="00645DC9">
        <w:t>Старополтавского</w:t>
      </w:r>
      <w:proofErr w:type="spellEnd"/>
      <w:r w:rsidR="00645DC9">
        <w:t xml:space="preserve"> муниципального района</w:t>
      </w:r>
      <w:r w:rsidR="00600332" w:rsidRPr="008C796C">
        <w:t>,</w:t>
      </w:r>
      <w:r w:rsidR="00645DC9">
        <w:t xml:space="preserve"> направленных на выполнение муниципального задания МБУ «</w:t>
      </w:r>
      <w:proofErr w:type="spellStart"/>
      <w:r w:rsidR="0061216E">
        <w:t>Старополтавский</w:t>
      </w:r>
      <w:proofErr w:type="spellEnd"/>
      <w:r w:rsidR="0061216E">
        <w:t xml:space="preserve"> районный культурный центр</w:t>
      </w:r>
      <w:r>
        <w:t xml:space="preserve">» (далее по тексту – </w:t>
      </w:r>
      <w:r w:rsidR="0061216E">
        <w:t>Учреждение</w:t>
      </w:r>
      <w:r>
        <w:t>).</w:t>
      </w:r>
    </w:p>
    <w:p w14:paraId="4F6C319D" w14:textId="1C5E2BAE" w:rsidR="005753DF" w:rsidRPr="005753DF" w:rsidRDefault="00645DC9" w:rsidP="00645DC9">
      <w:pPr>
        <w:jc w:val="both"/>
      </w:pPr>
      <w:r>
        <w:t xml:space="preserve"> </w:t>
      </w:r>
      <w:r w:rsidR="005753DF">
        <w:rPr>
          <w:b/>
        </w:rPr>
        <w:t xml:space="preserve">Проверяемый период деятельности: </w:t>
      </w:r>
      <w:r w:rsidR="005753DF">
        <w:t>с 01.01.20</w:t>
      </w:r>
      <w:r w:rsidR="0061216E">
        <w:t>20</w:t>
      </w:r>
      <w:r w:rsidR="005753DF">
        <w:t>г. по 31.12.20</w:t>
      </w:r>
      <w:r w:rsidR="0061216E">
        <w:t>20</w:t>
      </w:r>
      <w:r w:rsidR="005753DF">
        <w:t>г.</w:t>
      </w:r>
    </w:p>
    <w:p w14:paraId="04B83838" w14:textId="77777777" w:rsidR="008C796C" w:rsidRDefault="008C796C" w:rsidP="0030628C">
      <w:pPr>
        <w:jc w:val="both"/>
      </w:pPr>
      <w:r w:rsidRPr="008C796C">
        <w:rPr>
          <w:b/>
        </w:rPr>
        <w:t xml:space="preserve">Метод проверки: </w:t>
      </w:r>
      <w:r w:rsidRPr="008C796C">
        <w:t>документальный, выборочный.</w:t>
      </w:r>
    </w:p>
    <w:p w14:paraId="2A516A34" w14:textId="71A340F9" w:rsidR="008C796C" w:rsidRPr="008C796C" w:rsidRDefault="008C796C" w:rsidP="0030628C">
      <w:pPr>
        <w:jc w:val="both"/>
      </w:pPr>
      <w:r>
        <w:rPr>
          <w:b/>
        </w:rPr>
        <w:t xml:space="preserve">Срок проверки: </w:t>
      </w:r>
      <w:r w:rsidR="002A01CF">
        <w:t xml:space="preserve">с </w:t>
      </w:r>
      <w:r w:rsidR="0061216E">
        <w:t xml:space="preserve">01 октября по </w:t>
      </w:r>
      <w:r w:rsidR="000274DB">
        <w:t>8</w:t>
      </w:r>
      <w:r w:rsidR="0061216E">
        <w:t xml:space="preserve"> </w:t>
      </w:r>
      <w:r w:rsidR="000274DB">
        <w:t>но</w:t>
      </w:r>
      <w:r w:rsidR="0061216E">
        <w:t>ября 2021</w:t>
      </w:r>
      <w:r>
        <w:t xml:space="preserve"> г.</w:t>
      </w:r>
    </w:p>
    <w:p w14:paraId="59A7482B" w14:textId="77777777" w:rsidR="00CB1E7B" w:rsidRDefault="00CB1E7B" w:rsidP="00AB0B17">
      <w:pPr>
        <w:ind w:firstLine="720"/>
        <w:jc w:val="both"/>
        <w:rPr>
          <w:szCs w:val="28"/>
        </w:rPr>
      </w:pPr>
    </w:p>
    <w:p w14:paraId="6C6BB465" w14:textId="555D5C73" w:rsidR="00C46259" w:rsidRDefault="003E5949" w:rsidP="003E5949">
      <w:pPr>
        <w:pStyle w:val="a3"/>
        <w:numPr>
          <w:ilvl w:val="0"/>
          <w:numId w:val="8"/>
        </w:numPr>
        <w:jc w:val="both"/>
        <w:rPr>
          <w:b/>
        </w:rPr>
      </w:pPr>
      <w:r w:rsidRPr="003E5949">
        <w:rPr>
          <w:b/>
        </w:rPr>
        <w:t>Общая часть</w:t>
      </w:r>
    </w:p>
    <w:p w14:paraId="0CE16C7C" w14:textId="77777777" w:rsidR="00EA60A1" w:rsidRPr="00EA60A1" w:rsidRDefault="00EA60A1" w:rsidP="00EA60A1">
      <w:pPr>
        <w:ind w:firstLine="540"/>
        <w:jc w:val="both"/>
      </w:pPr>
      <w:r w:rsidRPr="00EA60A1">
        <w:t>Согласно федеральному закону от 12.01.1996 № 7-ФЗ «О некоммерческих организациях» бюджетное учреждение может быть создано путем его учреждения или путем изменения типа существующего муниципального учреждения.</w:t>
      </w:r>
    </w:p>
    <w:p w14:paraId="3F0B8A4B" w14:textId="53019B04" w:rsidR="00EA60A1" w:rsidRDefault="00EA60A1" w:rsidP="00EA60A1">
      <w:pPr>
        <w:ind w:firstLine="540"/>
        <w:jc w:val="both"/>
      </w:pPr>
      <w:r w:rsidRPr="00EA60A1">
        <w:t xml:space="preserve">В соответствии с вышеназванным нормативно-правовым актом на основании постановления администрации </w:t>
      </w:r>
      <w:proofErr w:type="spellStart"/>
      <w:r w:rsidRPr="00EA60A1">
        <w:t>Старополтавского</w:t>
      </w:r>
      <w:proofErr w:type="spellEnd"/>
      <w:r w:rsidRPr="00EA60A1">
        <w:t xml:space="preserve"> муниципального района от 1</w:t>
      </w:r>
      <w:r>
        <w:t>4</w:t>
      </w:r>
      <w:r w:rsidRPr="00EA60A1">
        <w:t>.</w:t>
      </w:r>
      <w:r>
        <w:t>06</w:t>
      </w:r>
      <w:r w:rsidRPr="00EA60A1">
        <w:t xml:space="preserve">.2011 № </w:t>
      </w:r>
      <w:r>
        <w:lastRenderedPageBreak/>
        <w:t>605</w:t>
      </w:r>
      <w:r w:rsidRPr="00EA60A1">
        <w:t xml:space="preserve"> путем изменения типа существующего муниципального </w:t>
      </w:r>
      <w:r>
        <w:t xml:space="preserve">бюджетного </w:t>
      </w:r>
      <w:r w:rsidRPr="00EA60A1">
        <w:t>учреждения «</w:t>
      </w:r>
      <w:proofErr w:type="spellStart"/>
      <w:r>
        <w:t>Старополтавский</w:t>
      </w:r>
      <w:proofErr w:type="spellEnd"/>
      <w:r>
        <w:t xml:space="preserve"> </w:t>
      </w:r>
      <w:proofErr w:type="spellStart"/>
      <w:r>
        <w:t>межпоселенческий</w:t>
      </w:r>
      <w:proofErr w:type="spellEnd"/>
      <w:r>
        <w:t xml:space="preserve"> районный культурный центр</w:t>
      </w:r>
      <w:r w:rsidRPr="00EA60A1">
        <w:t>» создано муниципальное бюджетное учреждение «</w:t>
      </w:r>
      <w:proofErr w:type="spellStart"/>
      <w:r>
        <w:t>Старополтавский</w:t>
      </w:r>
      <w:proofErr w:type="spellEnd"/>
      <w:r>
        <w:t xml:space="preserve"> районный культурный центр</w:t>
      </w:r>
      <w:r w:rsidRPr="00EA60A1">
        <w:t>»</w:t>
      </w:r>
      <w:r>
        <w:t xml:space="preserve"> (далее по тексту Учреждение)</w:t>
      </w:r>
      <w:r w:rsidRPr="00EA60A1">
        <w:t>.</w:t>
      </w:r>
    </w:p>
    <w:p w14:paraId="1803DC73" w14:textId="7B424F20" w:rsidR="00EA60A1" w:rsidRDefault="00EA60A1" w:rsidP="00EA60A1">
      <w:pPr>
        <w:ind w:firstLine="540"/>
        <w:jc w:val="both"/>
      </w:pPr>
      <w:r>
        <w:t xml:space="preserve">В своей деятельности </w:t>
      </w:r>
      <w:proofErr w:type="gramStart"/>
      <w:r>
        <w:t>Учреждение</w:t>
      </w:r>
      <w:r w:rsidRPr="00EA60A1">
        <w:t xml:space="preserve"> </w:t>
      </w:r>
      <w:r>
        <w:t xml:space="preserve"> руководствовалось</w:t>
      </w:r>
      <w:proofErr w:type="gramEnd"/>
      <w:r>
        <w:t xml:space="preserve"> </w:t>
      </w:r>
      <w:r w:rsidRPr="00EA60A1">
        <w:t>Устав</w:t>
      </w:r>
      <w:r>
        <w:t>ом,</w:t>
      </w:r>
      <w:r w:rsidRPr="00EA60A1">
        <w:t xml:space="preserve"> зарегистрирован</w:t>
      </w:r>
      <w:r>
        <w:t>ным</w:t>
      </w:r>
      <w:r w:rsidRPr="00EA60A1">
        <w:t xml:space="preserve"> 26.03.201</w:t>
      </w:r>
      <w:r>
        <w:t>2</w:t>
      </w:r>
      <w:r w:rsidRPr="00EA60A1">
        <w:t xml:space="preserve"> года межрайонной ИФНС России № 4 по Волгоградской области</w:t>
      </w:r>
      <w:r>
        <w:t xml:space="preserve">, утвержденным постановлением Администрации </w:t>
      </w:r>
      <w:proofErr w:type="spellStart"/>
      <w:r>
        <w:t>Старополтавского</w:t>
      </w:r>
      <w:proofErr w:type="spellEnd"/>
      <w:r>
        <w:t xml:space="preserve"> муниципального района № 196 от 26.03.2012 г.</w:t>
      </w:r>
    </w:p>
    <w:p w14:paraId="39E274DD" w14:textId="0EA2FF32" w:rsidR="001C0185" w:rsidRDefault="001C0185" w:rsidP="00EA60A1">
      <w:pPr>
        <w:ind w:firstLine="540"/>
        <w:jc w:val="both"/>
      </w:pPr>
      <w:r>
        <w:t xml:space="preserve">Согласно пункту </w:t>
      </w:r>
      <w:r w:rsidR="00A753AC">
        <w:t>1.6.</w:t>
      </w:r>
      <w:r>
        <w:t xml:space="preserve"> действующего Устава учредителем Учреждения является Администрация </w:t>
      </w:r>
      <w:proofErr w:type="spellStart"/>
      <w:r>
        <w:t>Старополтавского</w:t>
      </w:r>
      <w:proofErr w:type="spellEnd"/>
      <w:r>
        <w:t xml:space="preserve"> муниципального района (далее – Учредитель).</w:t>
      </w:r>
    </w:p>
    <w:p w14:paraId="1E24E7AD" w14:textId="62A8EBC4" w:rsidR="003D1B82" w:rsidRDefault="00E002B6" w:rsidP="00EA60A1">
      <w:pPr>
        <w:ind w:firstLine="540"/>
        <w:jc w:val="both"/>
      </w:pPr>
      <w:r>
        <w:t xml:space="preserve">Функции и полномочия собственника имущества Учреждения осуществляет отдел экономики администрации </w:t>
      </w:r>
      <w:proofErr w:type="spellStart"/>
      <w:r>
        <w:t>Старополтавского</w:t>
      </w:r>
      <w:proofErr w:type="spellEnd"/>
      <w:r>
        <w:t xml:space="preserve"> муниципального района.</w:t>
      </w:r>
    </w:p>
    <w:p w14:paraId="6CE853E6" w14:textId="2A2CF24C" w:rsidR="00E83E14" w:rsidRDefault="00E83E14" w:rsidP="00EA60A1">
      <w:pPr>
        <w:ind w:firstLine="540"/>
        <w:jc w:val="both"/>
      </w:pPr>
      <w:r>
        <w:t>Учреждение является юридическим лицом, самостоятельно осуществляет финансово-хозяйственную деятельность.</w:t>
      </w:r>
    </w:p>
    <w:p w14:paraId="19580DD3" w14:textId="2849A5AA" w:rsidR="00E83E14" w:rsidRDefault="00E83E14" w:rsidP="00EA60A1">
      <w:pPr>
        <w:ind w:firstLine="540"/>
        <w:jc w:val="both"/>
      </w:pPr>
      <w:r>
        <w:t xml:space="preserve">Организационно-правовая форма Учреждения: </w:t>
      </w:r>
      <w:r w:rsidR="009904D1">
        <w:t>некоммерческая организация;</w:t>
      </w:r>
    </w:p>
    <w:p w14:paraId="62AC7EB3" w14:textId="36B318B6" w:rsidR="009904D1" w:rsidRDefault="009904D1" w:rsidP="00E777F0">
      <w:pPr>
        <w:ind w:firstLine="540"/>
        <w:jc w:val="both"/>
      </w:pPr>
      <w:r>
        <w:t>Тип – бюджетное учреждение</w:t>
      </w:r>
      <w:r w:rsidR="00E777F0">
        <w:t>.</w:t>
      </w:r>
    </w:p>
    <w:p w14:paraId="0FC7CCDF" w14:textId="0D0C932B" w:rsidR="00E777F0" w:rsidRDefault="00E777F0" w:rsidP="00E777F0">
      <w:pPr>
        <w:ind w:firstLine="540"/>
        <w:jc w:val="both"/>
      </w:pPr>
      <w:r>
        <w:t xml:space="preserve">Сокращенное наименование </w:t>
      </w:r>
      <w:proofErr w:type="gramStart"/>
      <w:r>
        <w:t>-  МБУ</w:t>
      </w:r>
      <w:proofErr w:type="gramEnd"/>
      <w:r>
        <w:t xml:space="preserve"> «</w:t>
      </w:r>
      <w:proofErr w:type="spellStart"/>
      <w:r>
        <w:t>Старополтавский</w:t>
      </w:r>
      <w:proofErr w:type="spellEnd"/>
      <w:r>
        <w:t xml:space="preserve"> РКЦ».</w:t>
      </w:r>
      <w:r w:rsidR="00E944E7">
        <w:t xml:space="preserve"> Адрес Учреждения: 404211, с. Старая Полтавка, </w:t>
      </w:r>
      <w:proofErr w:type="spellStart"/>
      <w:r w:rsidR="00E944E7">
        <w:t>ул.Центральная</w:t>
      </w:r>
      <w:proofErr w:type="spellEnd"/>
      <w:r w:rsidR="00E944E7">
        <w:t>, 94А.</w:t>
      </w:r>
    </w:p>
    <w:p w14:paraId="3E4F30E4" w14:textId="77777777" w:rsidR="00E944E7" w:rsidRDefault="00E944E7" w:rsidP="00E777F0">
      <w:pPr>
        <w:ind w:firstLine="540"/>
        <w:jc w:val="both"/>
      </w:pPr>
      <w:r>
        <w:t>В структуру Учреждения входят:</w:t>
      </w:r>
    </w:p>
    <w:p w14:paraId="715947CC" w14:textId="13EC60FA" w:rsidR="00E944E7" w:rsidRDefault="00E944E7" w:rsidP="00E777F0">
      <w:pPr>
        <w:ind w:firstLine="540"/>
        <w:jc w:val="both"/>
      </w:pPr>
      <w:r>
        <w:t xml:space="preserve">-  </w:t>
      </w:r>
      <w:proofErr w:type="spellStart"/>
      <w:r>
        <w:t>Старополтавская</w:t>
      </w:r>
      <w:proofErr w:type="spellEnd"/>
      <w:r>
        <w:t xml:space="preserve"> районная библиотека, расположенная по адресу 404211, с. Старая Полтавка, ул. им. капитана милиции Королева С.Л., 78,</w:t>
      </w:r>
    </w:p>
    <w:p w14:paraId="4D1B09E0" w14:textId="056D1C39" w:rsidR="00E944E7" w:rsidRPr="00EA60A1" w:rsidRDefault="00E944E7" w:rsidP="00E777F0">
      <w:pPr>
        <w:ind w:firstLine="540"/>
        <w:jc w:val="both"/>
      </w:pPr>
      <w:r>
        <w:t xml:space="preserve">- детская библиотека, расположенная по адресу 404211, с. Старая Полтавка, </w:t>
      </w:r>
      <w:proofErr w:type="spellStart"/>
      <w:r>
        <w:t>ул.Победа</w:t>
      </w:r>
      <w:proofErr w:type="spellEnd"/>
      <w:r>
        <w:t>, 90А.</w:t>
      </w:r>
    </w:p>
    <w:p w14:paraId="22B06ABD" w14:textId="36768A7D" w:rsidR="00EA60A1" w:rsidRDefault="00EA60A1" w:rsidP="00EA60A1">
      <w:pPr>
        <w:ind w:firstLine="540"/>
        <w:jc w:val="both"/>
      </w:pPr>
    </w:p>
    <w:p w14:paraId="7CAB9F88" w14:textId="371FC931" w:rsidR="00E944E7" w:rsidRDefault="00E944E7" w:rsidP="00EA60A1">
      <w:pPr>
        <w:ind w:firstLine="540"/>
        <w:jc w:val="both"/>
        <w:rPr>
          <w:b/>
          <w:bCs/>
        </w:rPr>
      </w:pPr>
      <w:r>
        <w:rPr>
          <w:b/>
          <w:bCs/>
        </w:rPr>
        <w:t>Учреждение осуществляет следующие виды деятельности:</w:t>
      </w:r>
    </w:p>
    <w:p w14:paraId="597635E4" w14:textId="5230D1B9" w:rsidR="00E944E7" w:rsidRDefault="00751ABA" w:rsidP="00E944E7">
      <w:pPr>
        <w:pStyle w:val="a3"/>
        <w:numPr>
          <w:ilvl w:val="0"/>
          <w:numId w:val="13"/>
        </w:numPr>
        <w:ind w:left="426" w:hanging="426"/>
        <w:jc w:val="both"/>
      </w:pPr>
      <w:r>
        <w:t>организация культурно-массовых мероприятий и информационно-методическое обеспечение учреждений культура района;</w:t>
      </w:r>
    </w:p>
    <w:p w14:paraId="4F1DE4A4" w14:textId="3EA52A2B" w:rsidR="00751ABA" w:rsidRDefault="00751ABA" w:rsidP="00E944E7">
      <w:pPr>
        <w:pStyle w:val="a3"/>
        <w:numPr>
          <w:ilvl w:val="0"/>
          <w:numId w:val="13"/>
        </w:numPr>
        <w:ind w:left="426" w:hanging="426"/>
        <w:jc w:val="both"/>
      </w:pPr>
      <w:r>
        <w:t>формирование информационных баз данных в соответствии с предметом и целями своей деятельности, организация доступа к ним, а также к другим библиотечным ресурсам, в том числе в Интернете, участие в информационном обмене, создание свободной библиографической информации;</w:t>
      </w:r>
    </w:p>
    <w:p w14:paraId="614F82AB" w14:textId="5C9F8CB1" w:rsidR="00751ABA" w:rsidRDefault="00751ABA" w:rsidP="00E944E7">
      <w:pPr>
        <w:pStyle w:val="a3"/>
        <w:numPr>
          <w:ilvl w:val="0"/>
          <w:numId w:val="13"/>
        </w:numPr>
        <w:ind w:left="426" w:hanging="426"/>
        <w:jc w:val="both"/>
      </w:pPr>
      <w:r>
        <w:t>осуществление сбора данных государственной статистики и информационной отчетности всех общедоступных библиотек сельских поселений муниципального района для формирования единого районного статистического свода;</w:t>
      </w:r>
    </w:p>
    <w:p w14:paraId="6FE53F6F" w14:textId="3D312FE0" w:rsidR="00751ABA" w:rsidRDefault="00751ABA" w:rsidP="00E944E7">
      <w:pPr>
        <w:pStyle w:val="a3"/>
        <w:numPr>
          <w:ilvl w:val="0"/>
          <w:numId w:val="13"/>
        </w:numPr>
        <w:ind w:left="426" w:hanging="426"/>
        <w:jc w:val="both"/>
      </w:pPr>
      <w:r>
        <w:t>осуществление библиотечного, справочно-библиографического и информационного обслуживания пользователей (читателей) с использованием библиотечных ресурсов</w:t>
      </w:r>
      <w:r w:rsidR="00250B9B">
        <w:t>;</w:t>
      </w:r>
    </w:p>
    <w:p w14:paraId="23066EDB" w14:textId="57A56F31" w:rsidR="00250B9B" w:rsidRDefault="00250B9B" w:rsidP="00E944E7">
      <w:pPr>
        <w:pStyle w:val="a3"/>
        <w:numPr>
          <w:ilvl w:val="0"/>
          <w:numId w:val="13"/>
        </w:numPr>
        <w:ind w:left="426" w:hanging="426"/>
        <w:jc w:val="both"/>
      </w:pPr>
      <w:r>
        <w:t>организация и проведение выставок, конференций, семинаров в соответствии с планом работы учреждения, утвержденным учредителем;</w:t>
      </w:r>
    </w:p>
    <w:p w14:paraId="00A78B3D" w14:textId="4B1EB06E" w:rsidR="00250B9B" w:rsidRDefault="00250B9B" w:rsidP="00E944E7">
      <w:pPr>
        <w:pStyle w:val="a3"/>
        <w:numPr>
          <w:ilvl w:val="0"/>
          <w:numId w:val="13"/>
        </w:numPr>
        <w:ind w:left="426" w:hanging="426"/>
        <w:jc w:val="both"/>
      </w:pPr>
      <w:r>
        <w:t>формирование фондов краеведческих документов.</w:t>
      </w:r>
    </w:p>
    <w:p w14:paraId="73635083" w14:textId="4414A8A7" w:rsidR="00250B9B" w:rsidRDefault="00250B9B" w:rsidP="00250B9B">
      <w:pPr>
        <w:pStyle w:val="a3"/>
        <w:ind w:left="426"/>
        <w:jc w:val="both"/>
      </w:pPr>
    </w:p>
    <w:p w14:paraId="6796DA45" w14:textId="3EAF427D" w:rsidR="00250B9B" w:rsidRDefault="00250B9B" w:rsidP="00250B9B">
      <w:pPr>
        <w:pStyle w:val="a3"/>
        <w:ind w:left="0"/>
        <w:jc w:val="both"/>
      </w:pPr>
      <w:proofErr w:type="gramStart"/>
      <w:r>
        <w:t>Кроме этого</w:t>
      </w:r>
      <w:proofErr w:type="gramEnd"/>
      <w:r>
        <w:t xml:space="preserve"> Учреждение имеет право вести приносящую доход деятельность:</w:t>
      </w:r>
    </w:p>
    <w:p w14:paraId="649688E1" w14:textId="54C356BC" w:rsidR="00250B9B" w:rsidRDefault="00037939" w:rsidP="00250B9B">
      <w:pPr>
        <w:pStyle w:val="a3"/>
        <w:numPr>
          <w:ilvl w:val="0"/>
          <w:numId w:val="14"/>
        </w:numPr>
        <w:ind w:left="426"/>
        <w:jc w:val="both"/>
      </w:pPr>
      <w:r>
        <w:t>студия спортивного танца</w:t>
      </w:r>
      <w:r w:rsidR="00250B9B">
        <w:t>;</w:t>
      </w:r>
    </w:p>
    <w:p w14:paraId="67311FBD" w14:textId="0D820431" w:rsidR="00250B9B" w:rsidRDefault="00037939" w:rsidP="00250B9B">
      <w:pPr>
        <w:pStyle w:val="a3"/>
        <w:numPr>
          <w:ilvl w:val="0"/>
          <w:numId w:val="14"/>
        </w:numPr>
        <w:ind w:left="426"/>
        <w:jc w:val="both"/>
      </w:pPr>
      <w:r>
        <w:t>изготовление музыкальных фонограмм</w:t>
      </w:r>
      <w:r w:rsidR="00250B9B">
        <w:t>;</w:t>
      </w:r>
    </w:p>
    <w:p w14:paraId="3F44C009" w14:textId="2591B4B8" w:rsidR="00250B9B" w:rsidRDefault="00250B9B" w:rsidP="00250B9B">
      <w:pPr>
        <w:pStyle w:val="a3"/>
        <w:numPr>
          <w:ilvl w:val="0"/>
          <w:numId w:val="14"/>
        </w:numPr>
        <w:ind w:left="426"/>
        <w:jc w:val="both"/>
      </w:pPr>
      <w:r>
        <w:t>выездные дискотеки;</w:t>
      </w:r>
    </w:p>
    <w:p w14:paraId="61CEAE4A" w14:textId="71FA31A9" w:rsidR="00250B9B" w:rsidRDefault="00037939" w:rsidP="00250B9B">
      <w:pPr>
        <w:pStyle w:val="a3"/>
        <w:numPr>
          <w:ilvl w:val="0"/>
          <w:numId w:val="14"/>
        </w:numPr>
        <w:ind w:left="426"/>
        <w:jc w:val="both"/>
      </w:pPr>
      <w:r>
        <w:t>музыкальное сопровождение</w:t>
      </w:r>
      <w:r w:rsidR="00250B9B">
        <w:t xml:space="preserve"> бракосочетания;</w:t>
      </w:r>
    </w:p>
    <w:p w14:paraId="373AECBB" w14:textId="1EA259A0" w:rsidR="00250B9B" w:rsidRDefault="00037939" w:rsidP="00250B9B">
      <w:pPr>
        <w:pStyle w:val="a3"/>
        <w:numPr>
          <w:ilvl w:val="0"/>
          <w:numId w:val="14"/>
        </w:numPr>
        <w:ind w:left="426"/>
        <w:jc w:val="both"/>
      </w:pPr>
      <w:r>
        <w:t xml:space="preserve">проведение выездного </w:t>
      </w:r>
      <w:r w:rsidR="00250B9B">
        <w:t>концерт</w:t>
      </w:r>
      <w:r>
        <w:t>а</w:t>
      </w:r>
      <w:r w:rsidR="00250B9B">
        <w:t>;</w:t>
      </w:r>
    </w:p>
    <w:p w14:paraId="31F52644" w14:textId="2207174D" w:rsidR="00250B9B" w:rsidRDefault="00037939" w:rsidP="00250B9B">
      <w:pPr>
        <w:pStyle w:val="a3"/>
        <w:numPr>
          <w:ilvl w:val="0"/>
          <w:numId w:val="14"/>
        </w:numPr>
        <w:ind w:left="426"/>
        <w:jc w:val="both"/>
      </w:pPr>
      <w:r>
        <w:t>выездная дискотека</w:t>
      </w:r>
      <w:r w:rsidR="00250B9B">
        <w:t>;</w:t>
      </w:r>
    </w:p>
    <w:p w14:paraId="60386CD0" w14:textId="48A9578E" w:rsidR="00250B9B" w:rsidRDefault="00037939" w:rsidP="00250B9B">
      <w:pPr>
        <w:pStyle w:val="a3"/>
        <w:numPr>
          <w:ilvl w:val="0"/>
          <w:numId w:val="14"/>
        </w:numPr>
        <w:ind w:left="426"/>
        <w:jc w:val="both"/>
      </w:pPr>
      <w:r>
        <w:t>организация мероприятия, не включенного в перечень мероприятий муниципального задания</w:t>
      </w:r>
      <w:r w:rsidR="00250B9B">
        <w:t>;</w:t>
      </w:r>
    </w:p>
    <w:p w14:paraId="6A2101F5" w14:textId="26478E5E" w:rsidR="00250B9B" w:rsidRDefault="00037939" w:rsidP="00250B9B">
      <w:pPr>
        <w:pStyle w:val="a3"/>
        <w:numPr>
          <w:ilvl w:val="0"/>
          <w:numId w:val="14"/>
        </w:numPr>
        <w:ind w:left="426"/>
        <w:jc w:val="both"/>
      </w:pPr>
      <w:r>
        <w:t>демонстрация</w:t>
      </w:r>
      <w:r w:rsidR="00250B9B">
        <w:t xml:space="preserve"> </w:t>
      </w:r>
      <w:r>
        <w:t>кино</w:t>
      </w:r>
      <w:r w:rsidR="00250B9B">
        <w:t>фильмов;</w:t>
      </w:r>
    </w:p>
    <w:p w14:paraId="70616803" w14:textId="507397E9" w:rsidR="00250B9B" w:rsidRDefault="00037939" w:rsidP="00250B9B">
      <w:pPr>
        <w:pStyle w:val="a3"/>
        <w:numPr>
          <w:ilvl w:val="0"/>
          <w:numId w:val="14"/>
        </w:numPr>
        <w:ind w:left="426"/>
        <w:jc w:val="both"/>
      </w:pPr>
      <w:r>
        <w:t>поздравление от мишки Тедди (ростовая кукла мишки Тедди)</w:t>
      </w:r>
      <w:r w:rsidR="00250B9B">
        <w:t>;</w:t>
      </w:r>
    </w:p>
    <w:p w14:paraId="7B8E4F95" w14:textId="4E658C52" w:rsidR="00037939" w:rsidRDefault="00037939" w:rsidP="00037939">
      <w:pPr>
        <w:pStyle w:val="a3"/>
        <w:numPr>
          <w:ilvl w:val="0"/>
          <w:numId w:val="14"/>
        </w:numPr>
        <w:ind w:left="426"/>
        <w:jc w:val="both"/>
      </w:pPr>
      <w:r>
        <w:t>поздравление от мишки Тедди (ростовая кукла мишки Тедди, Солнышко, Сердечко).</w:t>
      </w:r>
    </w:p>
    <w:p w14:paraId="3B63E579" w14:textId="283F18C8" w:rsidR="006A6110" w:rsidRPr="00037939" w:rsidRDefault="006A6110" w:rsidP="00037939">
      <w:pPr>
        <w:pStyle w:val="a3"/>
        <w:ind w:left="426"/>
        <w:jc w:val="both"/>
      </w:pPr>
    </w:p>
    <w:p w14:paraId="02673079" w14:textId="2725D94B" w:rsidR="005D1ECC" w:rsidRPr="005B015B" w:rsidRDefault="005D1ECC" w:rsidP="00BA4DF2">
      <w:pPr>
        <w:numPr>
          <w:ilvl w:val="0"/>
          <w:numId w:val="8"/>
        </w:numPr>
        <w:ind w:left="0" w:firstLine="0"/>
        <w:jc w:val="both"/>
        <w:rPr>
          <w:b/>
        </w:rPr>
      </w:pPr>
      <w:r w:rsidRPr="005B015B">
        <w:rPr>
          <w:b/>
        </w:rPr>
        <w:t xml:space="preserve">Проверка </w:t>
      </w:r>
      <w:r w:rsidR="00C44D1E">
        <w:rPr>
          <w:b/>
        </w:rPr>
        <w:t>правильности формирования</w:t>
      </w:r>
      <w:r w:rsidRPr="005B015B">
        <w:rPr>
          <w:b/>
        </w:rPr>
        <w:t xml:space="preserve"> муниципального задания и его финансовое обеспечение.</w:t>
      </w:r>
    </w:p>
    <w:p w14:paraId="4BBB3972" w14:textId="77777777" w:rsidR="005D1ECC" w:rsidRPr="0061216E" w:rsidRDefault="005D1ECC" w:rsidP="005D1ECC">
      <w:pPr>
        <w:ind w:left="900"/>
        <w:jc w:val="both"/>
        <w:rPr>
          <w:highlight w:val="lightGray"/>
        </w:rPr>
      </w:pPr>
    </w:p>
    <w:p w14:paraId="689799B0" w14:textId="77777777" w:rsidR="00BA4DF2" w:rsidRPr="006E6748" w:rsidRDefault="00745516" w:rsidP="00745516">
      <w:pPr>
        <w:ind w:firstLine="709"/>
        <w:jc w:val="both"/>
      </w:pPr>
      <w:r w:rsidRPr="006E6748">
        <w:t>Согласно ч.3 ст. 9.2 Федерального закона от 12.01.1996 № 7-ФЗ «О некоммерческих</w:t>
      </w:r>
      <w:r w:rsidR="00C83024" w:rsidRPr="006E6748">
        <w:t xml:space="preserve"> организациях» (далее –Закон № 7-ФЗ) орган, осуществляющий функции и полномочия учредителя, формирует и утверждает в соответствии с предусмотренными его учредительными документами основными видами деятельности муниципальное задание</w:t>
      </w:r>
      <w:r w:rsidR="00C36CBE" w:rsidRPr="006E6748">
        <w:t xml:space="preserve"> для бюджетного учреждения. То есть, муниципальное задание формируется в соответствии с основным видом деятельности учреждения.</w:t>
      </w:r>
    </w:p>
    <w:p w14:paraId="1AEFEC87" w14:textId="0398DA9C" w:rsidR="00C36CBE" w:rsidRDefault="00C36CBE" w:rsidP="00745516">
      <w:pPr>
        <w:ind w:firstLine="709"/>
        <w:jc w:val="both"/>
      </w:pPr>
      <w:r w:rsidRPr="006E6748">
        <w:t>В соответствии с п. 1 ст. 24 Закона № 7-ФЗ основным видом деятельности учреждения признается деятельность, непосредственно направленная на достижение целей, ради которых учреждение создано.</w:t>
      </w:r>
    </w:p>
    <w:p w14:paraId="1A0755F6" w14:textId="72C678AF" w:rsidR="006E6748" w:rsidRDefault="006E6748" w:rsidP="00745516">
      <w:pPr>
        <w:ind w:firstLine="709"/>
        <w:jc w:val="both"/>
      </w:pPr>
      <w:r>
        <w:t>В соответствии с целями создания Учреждения пунктом 2.4. Устава определены и основные виды его деятельности.</w:t>
      </w:r>
    </w:p>
    <w:p w14:paraId="4310B8D3" w14:textId="751337E6" w:rsidR="006E6748" w:rsidRDefault="006E6748" w:rsidP="00745516">
      <w:pPr>
        <w:ind w:firstLine="709"/>
        <w:jc w:val="both"/>
      </w:pPr>
      <w:r>
        <w:t>В соответствии с п. 3 ст. 69.2 Бюджетного кодекса РФ муниципальное задание на оказание муниципальных услуг муниципальными учреждениями формируется в порядке, установленном местной администрацией.</w:t>
      </w:r>
    </w:p>
    <w:p w14:paraId="7D545A54" w14:textId="5DC334BD" w:rsidR="007F34CE" w:rsidRDefault="007F34CE" w:rsidP="00745516">
      <w:pPr>
        <w:ind w:firstLine="709"/>
        <w:jc w:val="both"/>
      </w:pPr>
      <w:r>
        <w:t>В соответствии с п. 4 ст. 69.2 Бюджетного кодекса РФ финансовое обеспечение выполнения муниципального задания осуществляется за счет средств местного бюджета в порядке, установленном местной администрацией.</w:t>
      </w:r>
    </w:p>
    <w:p w14:paraId="1A4BABF4" w14:textId="77777777" w:rsidR="00C04C6F" w:rsidRDefault="00C04C6F" w:rsidP="00745516">
      <w:pPr>
        <w:ind w:firstLine="709"/>
        <w:jc w:val="both"/>
      </w:pPr>
      <w:r>
        <w:t xml:space="preserve">Постановлением администрации </w:t>
      </w:r>
      <w:proofErr w:type="spellStart"/>
      <w:r>
        <w:t>Старополтавского</w:t>
      </w:r>
      <w:proofErr w:type="spellEnd"/>
      <w:r>
        <w:t xml:space="preserve"> муниципального района от </w:t>
      </w:r>
      <w:bookmarkStart w:id="1" w:name="_Hlk84494041"/>
      <w:r>
        <w:t xml:space="preserve">22.01.2016 № 28 </w:t>
      </w:r>
      <w:bookmarkEnd w:id="1"/>
      <w:r>
        <w:t xml:space="preserve">утверждено Положение о порядке формирования муниципального задания на оказание муниципальных услуг (выполнение работ) в отношении муниципальных учреждений </w:t>
      </w:r>
      <w:proofErr w:type="spellStart"/>
      <w:r>
        <w:t>Старополтавского</w:t>
      </w:r>
      <w:proofErr w:type="spellEnd"/>
      <w:r>
        <w:t xml:space="preserve"> муниципального района и финансового обеспечения выполнения муниципального задания (далее Положение № 28).</w:t>
      </w:r>
    </w:p>
    <w:p w14:paraId="665F51D0" w14:textId="77777777" w:rsidR="005D517F" w:rsidRDefault="005D517F" w:rsidP="00745516">
      <w:pPr>
        <w:ind w:firstLine="709"/>
        <w:jc w:val="both"/>
      </w:pPr>
      <w:r>
        <w:t>Анализ муниципального задания на его соответствие требованиям статьи 69.2 БК РФ, Положению № 28 и иным нормативно-правовым актам установил.</w:t>
      </w:r>
    </w:p>
    <w:p w14:paraId="24CB15E5" w14:textId="597982EB" w:rsidR="00C04C6F" w:rsidRDefault="005D517F" w:rsidP="00745516">
      <w:pPr>
        <w:ind w:firstLine="709"/>
        <w:jc w:val="both"/>
      </w:pPr>
      <w:r>
        <w:t xml:space="preserve">Муниципальное задание сформировано по форме, утвержденной постановлением администрации </w:t>
      </w:r>
      <w:proofErr w:type="spellStart"/>
      <w:r>
        <w:t>Старополтавского</w:t>
      </w:r>
      <w:proofErr w:type="spellEnd"/>
      <w:r>
        <w:t xml:space="preserve"> муниципального района </w:t>
      </w:r>
      <w:proofErr w:type="gramStart"/>
      <w:r>
        <w:t xml:space="preserve">от </w:t>
      </w:r>
      <w:r w:rsidR="00C04C6F">
        <w:t xml:space="preserve"> </w:t>
      </w:r>
      <w:r>
        <w:t>22.01.2016</w:t>
      </w:r>
      <w:proofErr w:type="gramEnd"/>
      <w:r>
        <w:t xml:space="preserve"> № 28.</w:t>
      </w:r>
    </w:p>
    <w:p w14:paraId="25A06271" w14:textId="3D3912D0" w:rsidR="005D517F" w:rsidRDefault="005D517F" w:rsidP="00745516">
      <w:pPr>
        <w:ind w:firstLine="709"/>
        <w:jc w:val="both"/>
      </w:pPr>
      <w:r>
        <w:t>В соответствии с пунктом 4 Положения № 28 муниципальное задание утверждается не позднее 15 рабочих дней со дня утверждения главным распорядителям средств районного бюджета лимитов бюджетных обязательств на предоставление субсидии на финансовое обеспечение выполнения муниципального задания (далее субсидия). Муниципальное задание на 2020 год утверждено 27.01.2020, то есть своевременно.</w:t>
      </w:r>
    </w:p>
    <w:p w14:paraId="51937A6C" w14:textId="5AC564EF" w:rsidR="005D517F" w:rsidRDefault="006F7D8F" w:rsidP="00745516">
      <w:pPr>
        <w:ind w:firstLine="709"/>
        <w:jc w:val="both"/>
      </w:pPr>
      <w:r>
        <w:t>В соответствии с п. 39 Положения № 28 контроль за выполнением муниципального задания осуществляет администрация района.</w:t>
      </w:r>
    </w:p>
    <w:p w14:paraId="61BE010F" w14:textId="76416899" w:rsidR="006F7D8F" w:rsidRDefault="000F191B" w:rsidP="00745516">
      <w:pPr>
        <w:ind w:firstLine="709"/>
        <w:jc w:val="both"/>
      </w:pPr>
      <w:r>
        <w:t xml:space="preserve">Отчеты о выполнении муниципального задания, предусмотренные формой муниципального задания, ежеквартально предоставлялись в отдел экономики администрации района. </w:t>
      </w:r>
    </w:p>
    <w:p w14:paraId="37DB61BD" w14:textId="7B5CCDB4" w:rsidR="000F191B" w:rsidRDefault="0021607D" w:rsidP="00745516">
      <w:pPr>
        <w:ind w:firstLine="709"/>
        <w:jc w:val="both"/>
      </w:pPr>
      <w:r>
        <w:t xml:space="preserve">Согласно сводной информации за 2020 год проведено 7 культурно-массовых мероприятий (при муниципальном задании </w:t>
      </w:r>
      <w:r w:rsidR="005917E8">
        <w:t>3</w:t>
      </w:r>
      <w:r>
        <w:t xml:space="preserve">4 единицы), количество участников мероприятий 371 человек (при муниципальном задании 1440 человек). Невыполнение муниципального задания за 2020 год составило 27 единиц и 1069 человек. </w:t>
      </w:r>
      <w:r w:rsidR="005917E8">
        <w:t xml:space="preserve">Также, показатель по организации библиотечного, информационного и справочно-библиографического обслуживания пользователей библиотек исполнено в количестве 26406 посещений (при муниципальном задании 30655 посещений). </w:t>
      </w:r>
      <w:r>
        <w:t>Руководствуясь постановлением администрации Волгоградской области от 09.11.2020 г. № 679-п «О мерах поддержки государственных учреждений ВО в связи с осуществлением мероприятий по борьбе с распрост</w:t>
      </w:r>
      <w:r w:rsidR="005917E8">
        <w:t>р</w:t>
      </w:r>
      <w:r>
        <w:t xml:space="preserve">анением новой </w:t>
      </w:r>
      <w:proofErr w:type="spellStart"/>
      <w:r>
        <w:t>корон</w:t>
      </w:r>
      <w:r w:rsidR="005917E8">
        <w:t>а</w:t>
      </w:r>
      <w:r>
        <w:t>вирусной</w:t>
      </w:r>
      <w:proofErr w:type="spellEnd"/>
      <w:r>
        <w:t xml:space="preserve"> инфекци</w:t>
      </w:r>
      <w:r w:rsidR="005917E8">
        <w:t xml:space="preserve">и </w:t>
      </w:r>
      <w:r w:rsidR="005917E8">
        <w:rPr>
          <w:lang w:val="en-US"/>
        </w:rPr>
        <w:t>COVID</w:t>
      </w:r>
      <w:r w:rsidR="005917E8" w:rsidRPr="005917E8">
        <w:t>-19</w:t>
      </w:r>
      <w:r w:rsidR="005917E8">
        <w:t xml:space="preserve"> в 2020 году» постановлением администрации </w:t>
      </w:r>
      <w:proofErr w:type="spellStart"/>
      <w:r w:rsidR="005917E8">
        <w:t>Старополтавского</w:t>
      </w:r>
      <w:proofErr w:type="spellEnd"/>
      <w:r w:rsidR="005917E8">
        <w:t xml:space="preserve"> муниципального района от 18.12.2020 г. № 1105 было разрешено</w:t>
      </w:r>
      <w:r w:rsidR="005917E8" w:rsidRPr="005917E8">
        <w:t xml:space="preserve"> </w:t>
      </w:r>
      <w:r w:rsidR="005917E8">
        <w:t>в отношении МБУ «</w:t>
      </w:r>
      <w:proofErr w:type="spellStart"/>
      <w:r w:rsidR="005917E8">
        <w:t>Старополтавский</w:t>
      </w:r>
      <w:proofErr w:type="spellEnd"/>
      <w:r w:rsidR="005917E8">
        <w:t xml:space="preserve"> районный культурный центр», оказывающего муниципальные услуги (выполняющего работы) в сфере культуры, в который приостановлен допуск посетителей, </w:t>
      </w:r>
      <w:r w:rsidR="005917E8">
        <w:lastRenderedPageBreak/>
        <w:t>изменение допустимых (возможных) отклонений в процентах свыше 0,1% от установленной муниципальной услуги (работы). Таким образом, невыполнение муниципального задания за 2020 год составило:</w:t>
      </w:r>
    </w:p>
    <w:p w14:paraId="70954E8A" w14:textId="73420AD6" w:rsidR="005917E8" w:rsidRDefault="005917E8" w:rsidP="00745516">
      <w:pPr>
        <w:ind w:firstLine="709"/>
        <w:jc w:val="both"/>
      </w:pPr>
      <w:r>
        <w:t xml:space="preserve">- </w:t>
      </w:r>
      <w:r w:rsidR="007D7AE0">
        <w:t>27 единиц (79,4%);</w:t>
      </w:r>
    </w:p>
    <w:p w14:paraId="47A6B7D7" w14:textId="56BABAC2" w:rsidR="007D7AE0" w:rsidRDefault="007D7AE0" w:rsidP="00745516">
      <w:pPr>
        <w:ind w:firstLine="709"/>
        <w:jc w:val="both"/>
      </w:pPr>
      <w:r>
        <w:t>- 1069 человек (74,2%);</w:t>
      </w:r>
    </w:p>
    <w:p w14:paraId="549B93E5" w14:textId="631C2AC4" w:rsidR="007D7AE0" w:rsidRDefault="007D7AE0" w:rsidP="00745516">
      <w:pPr>
        <w:ind w:firstLine="709"/>
        <w:jc w:val="both"/>
      </w:pPr>
      <w:r>
        <w:t>- 7249 посещений (23,6%).</w:t>
      </w:r>
    </w:p>
    <w:p w14:paraId="4AA18203" w14:textId="4C3C27CC" w:rsidR="007D7AE0" w:rsidRDefault="003F5DF8" w:rsidP="00745516">
      <w:pPr>
        <w:ind w:firstLine="709"/>
        <w:jc w:val="both"/>
      </w:pPr>
      <w:r>
        <w:t>В соответствии с пунктом 32 Положения № 28 финансовое обеспечение выполнения муниципального задания муниципальным бюджетным учреждением осуществляется путем предоставления субсидии из районного бюджета.</w:t>
      </w:r>
    </w:p>
    <w:p w14:paraId="3ACF9CF1" w14:textId="395006E7" w:rsidR="003F5DF8" w:rsidRDefault="003F5DF8" w:rsidP="00745516">
      <w:pPr>
        <w:ind w:firstLine="709"/>
        <w:jc w:val="both"/>
      </w:pPr>
      <w:r>
        <w:t>В соответствии с пунктом 35 Положения № 28 муниципальному бюджетному учреждению предоставление субсидии в течение финансового года осуществляется на основании соглашения о порядке и условиях предоставления субсидии, заключенного органом, осуществляющим функции и полномочия учредителя, с муниципальным бюджетным учреждением. Перечисление субсидии осуществляется в соответствии с графиком, содержащемся в соглашении.</w:t>
      </w:r>
    </w:p>
    <w:p w14:paraId="4A173114" w14:textId="20A3B713" w:rsidR="00D93D5C" w:rsidRDefault="00F417EE" w:rsidP="00745516">
      <w:pPr>
        <w:ind w:firstLine="709"/>
        <w:jc w:val="both"/>
      </w:pPr>
      <w:r>
        <w:t xml:space="preserve">Финансовое обеспечение муниципального задания в 2020 году осуществлялось в соответствии с заключенным соглашением от 09.01.2020 № 2. </w:t>
      </w:r>
      <w:bookmarkStart w:id="2" w:name="_Hlk87268753"/>
      <w:r w:rsidR="00D93D5C">
        <w:t>При анализе соглашения было установлено</w:t>
      </w:r>
      <w:r>
        <w:t xml:space="preserve"> не выполнение пункта 36 Положения № 28 - перечисление субсидии осуществляется в соответствии с графиком, содержащемся в соглашении. Фактически указанный график отсутствует.</w:t>
      </w:r>
      <w:r w:rsidR="00D93D5C">
        <w:t xml:space="preserve"> Подпунктом 2.1.3. соглашения определено, что субсидию на лицевой счет Учреждения перечислять в соответствии с поданными финансовыми заявками бюджетного учреждения в течение финансового года. </w:t>
      </w:r>
    </w:p>
    <w:bookmarkEnd w:id="2"/>
    <w:p w14:paraId="673FCB6C" w14:textId="156BE659" w:rsidR="0008053F" w:rsidRDefault="0008053F" w:rsidP="00745516">
      <w:pPr>
        <w:ind w:firstLine="709"/>
        <w:jc w:val="both"/>
      </w:pPr>
    </w:p>
    <w:p w14:paraId="6770A9CA" w14:textId="16891414" w:rsidR="0008053F" w:rsidRPr="00F420FB" w:rsidRDefault="008550B4" w:rsidP="00F420FB">
      <w:pPr>
        <w:pStyle w:val="a3"/>
        <w:numPr>
          <w:ilvl w:val="0"/>
          <w:numId w:val="8"/>
        </w:numPr>
        <w:jc w:val="both"/>
        <w:rPr>
          <w:b/>
          <w:bCs/>
        </w:rPr>
      </w:pPr>
      <w:r w:rsidRPr="00F420FB">
        <w:rPr>
          <w:b/>
          <w:bCs/>
        </w:rPr>
        <w:t>Анализ плана финансово-хозяйственной деятельности</w:t>
      </w:r>
    </w:p>
    <w:p w14:paraId="77F2A46D" w14:textId="288D218C" w:rsidR="004F29D3" w:rsidRDefault="004F29D3" w:rsidP="00890779">
      <w:pPr>
        <w:autoSpaceDE w:val="0"/>
        <w:autoSpaceDN w:val="0"/>
        <w:adjustRightInd w:val="0"/>
        <w:ind w:firstLine="567"/>
        <w:jc w:val="both"/>
        <w:rPr>
          <w:rFonts w:eastAsia="Lucida Sans Unicode"/>
          <w:kern w:val="1"/>
        </w:rPr>
      </w:pPr>
      <w:r w:rsidRPr="004F29D3">
        <w:rPr>
          <w:rFonts w:eastAsia="Lucida Sans Unicode"/>
          <w:kern w:val="1"/>
        </w:rPr>
        <w:t>В соответствии с приказом Минфина РФ от 28.07.2010 г. № 81н «О требованиях к плану финансово-хозяйственной деятельности государственного (муниципального) учреждения (дале приказ Минфина РФ № 81н)</w:t>
      </w:r>
      <w:r>
        <w:rPr>
          <w:rFonts w:eastAsia="Lucida Sans Unicode"/>
          <w:kern w:val="1"/>
        </w:rPr>
        <w:t xml:space="preserve"> Порядок составления и утверждения плана финансово-хозяйственной деятельности (далее плана ФХД) муниципальных бюджетных и автономных учреждений (далее Порядок) утверждается органами местного самоуправления. </w:t>
      </w:r>
      <w:proofErr w:type="gramStart"/>
      <w:r>
        <w:rPr>
          <w:rFonts w:eastAsia="Lucida Sans Unicode"/>
          <w:kern w:val="1"/>
        </w:rPr>
        <w:t xml:space="preserve">Порядок </w:t>
      </w:r>
      <w:r w:rsidRPr="004F29D3">
        <w:rPr>
          <w:rFonts w:eastAsia="Lucida Sans Unicode"/>
          <w:kern w:val="1"/>
        </w:rPr>
        <w:t xml:space="preserve"> </w:t>
      </w:r>
      <w:r>
        <w:rPr>
          <w:rFonts w:eastAsia="Lucida Sans Unicode"/>
          <w:kern w:val="1"/>
        </w:rPr>
        <w:t>утвержден</w:t>
      </w:r>
      <w:proofErr w:type="gramEnd"/>
      <w:r>
        <w:rPr>
          <w:rFonts w:eastAsia="Lucida Sans Unicode"/>
          <w:kern w:val="1"/>
        </w:rPr>
        <w:t xml:space="preserve"> постановлением администрации </w:t>
      </w:r>
      <w:proofErr w:type="spellStart"/>
      <w:r>
        <w:rPr>
          <w:rFonts w:eastAsia="Lucida Sans Unicode"/>
          <w:kern w:val="1"/>
        </w:rPr>
        <w:t>Старополтавского</w:t>
      </w:r>
      <w:proofErr w:type="spellEnd"/>
      <w:r>
        <w:rPr>
          <w:rFonts w:eastAsia="Lucida Sans Unicode"/>
          <w:kern w:val="1"/>
        </w:rPr>
        <w:t xml:space="preserve"> муниципального района от 16.01.2017 № 20. Установленный Порядок соблюдается.</w:t>
      </w:r>
    </w:p>
    <w:p w14:paraId="494CB5D3" w14:textId="670FBD39" w:rsidR="004F29D3" w:rsidRDefault="004F29D3" w:rsidP="00890779">
      <w:pPr>
        <w:autoSpaceDE w:val="0"/>
        <w:autoSpaceDN w:val="0"/>
        <w:adjustRightInd w:val="0"/>
        <w:ind w:firstLine="567"/>
        <w:jc w:val="both"/>
        <w:rPr>
          <w:rFonts w:eastAsia="Lucida Sans Unicode"/>
          <w:kern w:val="1"/>
        </w:rPr>
      </w:pPr>
      <w:r>
        <w:rPr>
          <w:rFonts w:eastAsia="Lucida Sans Unicode"/>
          <w:kern w:val="1"/>
        </w:rPr>
        <w:t>Однако имеются отдельные замечания по содержанию плана ФХД:</w:t>
      </w:r>
    </w:p>
    <w:p w14:paraId="61DB1D6E" w14:textId="33D3E71D" w:rsidR="004F29D3" w:rsidRDefault="004F29D3" w:rsidP="00890779">
      <w:pPr>
        <w:autoSpaceDE w:val="0"/>
        <w:autoSpaceDN w:val="0"/>
        <w:adjustRightInd w:val="0"/>
        <w:ind w:firstLine="567"/>
        <w:jc w:val="both"/>
        <w:rPr>
          <w:rFonts w:eastAsia="Lucida Sans Unicode"/>
          <w:kern w:val="1"/>
        </w:rPr>
      </w:pPr>
      <w:r>
        <w:rPr>
          <w:rFonts w:eastAsia="Lucida Sans Unicode"/>
          <w:kern w:val="1"/>
        </w:rPr>
        <w:t xml:space="preserve">- </w:t>
      </w:r>
      <w:bookmarkStart w:id="3" w:name="_Hlk87268846"/>
      <w:r w:rsidR="00F13C23">
        <w:rPr>
          <w:rFonts w:eastAsia="Lucida Sans Unicode"/>
          <w:kern w:val="1"/>
        </w:rPr>
        <w:t xml:space="preserve">в текстовой части Плана отсутствуют сведения об общей балансовой стоимости недвижимого </w:t>
      </w:r>
      <w:r w:rsidR="00116AC9">
        <w:rPr>
          <w:rFonts w:eastAsia="Lucida Sans Unicode"/>
          <w:kern w:val="1"/>
        </w:rPr>
        <w:t xml:space="preserve">и движимого </w:t>
      </w:r>
      <w:r w:rsidR="00F13C23">
        <w:rPr>
          <w:rFonts w:eastAsia="Lucida Sans Unicode"/>
          <w:kern w:val="1"/>
        </w:rPr>
        <w:t>муниципального имущества</w:t>
      </w:r>
      <w:r w:rsidR="00116AC9">
        <w:rPr>
          <w:rFonts w:eastAsia="Lucida Sans Unicode"/>
          <w:kern w:val="1"/>
        </w:rPr>
        <w:t>;</w:t>
      </w:r>
    </w:p>
    <w:p w14:paraId="63560C24" w14:textId="612442DD" w:rsidR="00116AC9" w:rsidRDefault="00116AC9" w:rsidP="00890779">
      <w:pPr>
        <w:autoSpaceDE w:val="0"/>
        <w:autoSpaceDN w:val="0"/>
        <w:adjustRightInd w:val="0"/>
        <w:ind w:firstLine="567"/>
        <w:jc w:val="both"/>
        <w:rPr>
          <w:rFonts w:eastAsia="Lucida Sans Unicode"/>
          <w:kern w:val="1"/>
        </w:rPr>
      </w:pPr>
      <w:r>
        <w:rPr>
          <w:rFonts w:eastAsia="Lucida Sans Unicode"/>
          <w:kern w:val="1"/>
        </w:rPr>
        <w:t>- в табличной части Плана отсутствует Таблица 1 «Показатели финансового состояния учреждения», включающая показатели о нефинансовых и финансовых активах, принятых на последнюю отчетную дату, предшествующую дате составления Плана (пункт 2.5. Порядка).</w:t>
      </w:r>
    </w:p>
    <w:bookmarkEnd w:id="3"/>
    <w:p w14:paraId="47260695" w14:textId="5436CDE2" w:rsidR="004E0B34" w:rsidRDefault="00FB51A4" w:rsidP="00890779">
      <w:pPr>
        <w:autoSpaceDE w:val="0"/>
        <w:autoSpaceDN w:val="0"/>
        <w:adjustRightInd w:val="0"/>
        <w:ind w:firstLine="567"/>
        <w:jc w:val="both"/>
        <w:rPr>
          <w:rFonts w:eastAsia="Lucida Sans Unicode"/>
          <w:kern w:val="1"/>
        </w:rPr>
      </w:pPr>
      <w:r>
        <w:rPr>
          <w:rFonts w:eastAsia="Lucida Sans Unicode"/>
          <w:kern w:val="1"/>
        </w:rPr>
        <w:t xml:space="preserve">Планы финансово-хозяйственной деятельности утверждены заместителем главы </w:t>
      </w:r>
      <w:proofErr w:type="spellStart"/>
      <w:r>
        <w:rPr>
          <w:rFonts w:eastAsia="Lucida Sans Unicode"/>
          <w:kern w:val="1"/>
        </w:rPr>
        <w:t>Старополтавского</w:t>
      </w:r>
      <w:proofErr w:type="spellEnd"/>
      <w:r>
        <w:rPr>
          <w:rFonts w:eastAsia="Lucida Sans Unicode"/>
          <w:kern w:val="1"/>
        </w:rPr>
        <w:t xml:space="preserve"> муниципального района, подписаны директором и главным бухгалтером Учреждения.</w:t>
      </w:r>
    </w:p>
    <w:p w14:paraId="55852926" w14:textId="1AEBEFBD" w:rsidR="00FB51A4" w:rsidRDefault="00FB51A4" w:rsidP="00890779">
      <w:pPr>
        <w:autoSpaceDE w:val="0"/>
        <w:autoSpaceDN w:val="0"/>
        <w:adjustRightInd w:val="0"/>
        <w:ind w:firstLine="567"/>
        <w:jc w:val="both"/>
        <w:rPr>
          <w:rFonts w:eastAsia="Lucida Sans Unicode"/>
          <w:kern w:val="1"/>
        </w:rPr>
      </w:pPr>
      <w:r>
        <w:rPr>
          <w:rFonts w:eastAsia="Lucida Sans Unicode"/>
          <w:kern w:val="1"/>
        </w:rPr>
        <w:t>Изменения в планы ФХД вносились при внесении изменений по бюджетным назначениям.</w:t>
      </w:r>
    </w:p>
    <w:p w14:paraId="1012B362" w14:textId="371CD30B" w:rsidR="006B6DA1" w:rsidRDefault="004F29D3" w:rsidP="00890779">
      <w:pPr>
        <w:autoSpaceDE w:val="0"/>
        <w:autoSpaceDN w:val="0"/>
        <w:adjustRightInd w:val="0"/>
        <w:ind w:firstLine="567"/>
        <w:jc w:val="both"/>
        <w:rPr>
          <w:rFonts w:eastAsia="Lucida Sans Unicode"/>
          <w:kern w:val="1"/>
        </w:rPr>
      </w:pPr>
      <w:r w:rsidRPr="004F29D3">
        <w:rPr>
          <w:rFonts w:eastAsia="Lucida Sans Unicode"/>
          <w:kern w:val="1"/>
        </w:rPr>
        <w:t xml:space="preserve"> </w:t>
      </w:r>
      <w:r w:rsidR="00F918C7">
        <w:rPr>
          <w:rFonts w:eastAsia="Lucida Sans Unicode"/>
          <w:kern w:val="1"/>
        </w:rPr>
        <w:t>В 2020 году Учреждению из районного бюджета предоставлена субсидия на финансовое обеспечение выполнения муниципального задания по соглашению от 09.01.2020 № 2 в сумме 5510516 рублей.</w:t>
      </w:r>
    </w:p>
    <w:p w14:paraId="67D90CC2" w14:textId="32A02776" w:rsidR="00F918C7" w:rsidRDefault="00F918C7" w:rsidP="00890779">
      <w:pPr>
        <w:autoSpaceDE w:val="0"/>
        <w:autoSpaceDN w:val="0"/>
        <w:adjustRightInd w:val="0"/>
        <w:ind w:firstLine="567"/>
        <w:jc w:val="both"/>
        <w:rPr>
          <w:rFonts w:eastAsia="Lucida Sans Unicode"/>
          <w:kern w:val="1"/>
        </w:rPr>
      </w:pPr>
      <w:r>
        <w:rPr>
          <w:rFonts w:eastAsia="Lucida Sans Unicode"/>
          <w:kern w:val="1"/>
        </w:rPr>
        <w:t>Решения о бюджете, уведомления о лимитах бюджетных обязательств и соглашение о предоставлении субсидии находятся в соответствии.</w:t>
      </w:r>
    </w:p>
    <w:p w14:paraId="45169D01" w14:textId="50FE5ADC" w:rsidR="00FB51A4" w:rsidRDefault="00FB51A4" w:rsidP="00890779">
      <w:pPr>
        <w:autoSpaceDE w:val="0"/>
        <w:autoSpaceDN w:val="0"/>
        <w:adjustRightInd w:val="0"/>
        <w:ind w:firstLine="567"/>
        <w:jc w:val="both"/>
        <w:rPr>
          <w:rFonts w:eastAsia="Lucida Sans Unicode"/>
          <w:kern w:val="1"/>
        </w:rPr>
      </w:pPr>
      <w:r>
        <w:rPr>
          <w:rFonts w:eastAsia="Lucida Sans Unicode"/>
          <w:kern w:val="1"/>
        </w:rPr>
        <w:t xml:space="preserve">В плане ФХД на 2020 год запланированы доходы от оказания Учреждением услуг, предоставление которых осуществляется на платной </w:t>
      </w:r>
      <w:proofErr w:type="gramStart"/>
      <w:r>
        <w:rPr>
          <w:rFonts w:eastAsia="Lucida Sans Unicode"/>
          <w:kern w:val="1"/>
        </w:rPr>
        <w:t>основе  в</w:t>
      </w:r>
      <w:proofErr w:type="gramEnd"/>
      <w:r>
        <w:rPr>
          <w:rFonts w:eastAsia="Lucida Sans Unicode"/>
          <w:kern w:val="1"/>
        </w:rPr>
        <w:t xml:space="preserve"> сумме 705920 рублей.</w:t>
      </w:r>
      <w:r w:rsidR="00065AC8">
        <w:rPr>
          <w:rFonts w:eastAsia="Lucida Sans Unicode"/>
          <w:kern w:val="1"/>
        </w:rPr>
        <w:t xml:space="preserve"> Расходы запланированы на 216423 рубля больше за счет остатков на лицевом счете Учреждения на начало финансового года.</w:t>
      </w:r>
    </w:p>
    <w:p w14:paraId="0E640418" w14:textId="7E03763A" w:rsidR="00FB51A4" w:rsidRDefault="00FB51A4" w:rsidP="00890779">
      <w:pPr>
        <w:autoSpaceDE w:val="0"/>
        <w:autoSpaceDN w:val="0"/>
        <w:adjustRightInd w:val="0"/>
        <w:ind w:firstLine="567"/>
        <w:jc w:val="both"/>
        <w:rPr>
          <w:rFonts w:eastAsia="Lucida Sans Unicode"/>
          <w:kern w:val="1"/>
        </w:rPr>
      </w:pPr>
      <w:r>
        <w:rPr>
          <w:rFonts w:eastAsia="Lucida Sans Unicode"/>
          <w:kern w:val="1"/>
        </w:rPr>
        <w:t>Объем субсидии на иные цели в доходной части плана ФХД на 2020 год отражен в общей сумме 3686820 рублей.</w:t>
      </w:r>
    </w:p>
    <w:p w14:paraId="65DB9411" w14:textId="2CDFCBA2" w:rsidR="00065AC8" w:rsidRDefault="00065AC8" w:rsidP="00890779">
      <w:pPr>
        <w:autoSpaceDE w:val="0"/>
        <w:autoSpaceDN w:val="0"/>
        <w:adjustRightInd w:val="0"/>
        <w:ind w:firstLine="567"/>
        <w:jc w:val="both"/>
        <w:rPr>
          <w:rFonts w:eastAsia="Lucida Sans Unicode"/>
          <w:kern w:val="1"/>
        </w:rPr>
      </w:pPr>
      <w:r>
        <w:rPr>
          <w:rFonts w:eastAsia="Lucida Sans Unicode"/>
          <w:kern w:val="1"/>
        </w:rPr>
        <w:lastRenderedPageBreak/>
        <w:t xml:space="preserve">В целом доходы запланированы в сумме 10119678,62 рублей (с учетом остатков на начало года), </w:t>
      </w:r>
      <w:proofErr w:type="gramStart"/>
      <w:r>
        <w:rPr>
          <w:rFonts w:eastAsia="Lucida Sans Unicode"/>
          <w:kern w:val="1"/>
        </w:rPr>
        <w:t>расходы  в</w:t>
      </w:r>
      <w:proofErr w:type="gramEnd"/>
      <w:r>
        <w:rPr>
          <w:rFonts w:eastAsia="Lucida Sans Unicode"/>
          <w:kern w:val="1"/>
        </w:rPr>
        <w:t xml:space="preserve"> сумме 10119678,62 рублей.</w:t>
      </w:r>
    </w:p>
    <w:p w14:paraId="507854E7" w14:textId="3E41D133" w:rsidR="00065AC8" w:rsidRDefault="00065AC8" w:rsidP="00890779">
      <w:pPr>
        <w:autoSpaceDE w:val="0"/>
        <w:autoSpaceDN w:val="0"/>
        <w:adjustRightInd w:val="0"/>
        <w:ind w:firstLine="567"/>
        <w:jc w:val="both"/>
        <w:rPr>
          <w:rFonts w:eastAsia="Lucida Sans Unicode"/>
          <w:kern w:val="1"/>
        </w:rPr>
      </w:pPr>
      <w:r>
        <w:rPr>
          <w:rFonts w:eastAsia="Lucida Sans Unicode"/>
          <w:kern w:val="1"/>
        </w:rPr>
        <w:t>В результате план ФХД по доходам и расходам сбалансирован.</w:t>
      </w:r>
    </w:p>
    <w:p w14:paraId="68C63092" w14:textId="77777777" w:rsidR="00FB51A4" w:rsidRDefault="00FB51A4" w:rsidP="00890779">
      <w:pPr>
        <w:autoSpaceDE w:val="0"/>
        <w:autoSpaceDN w:val="0"/>
        <w:adjustRightInd w:val="0"/>
        <w:ind w:firstLine="567"/>
        <w:jc w:val="both"/>
        <w:rPr>
          <w:rFonts w:eastAsia="Lucida Sans Unicode"/>
          <w:kern w:val="1"/>
        </w:rPr>
      </w:pPr>
    </w:p>
    <w:p w14:paraId="282F5B17" w14:textId="4EA4E01B" w:rsidR="00F918C7" w:rsidRPr="00F420FB" w:rsidRDefault="00F420FB" w:rsidP="00F420FB">
      <w:pPr>
        <w:pStyle w:val="a3"/>
        <w:numPr>
          <w:ilvl w:val="0"/>
          <w:numId w:val="8"/>
        </w:numPr>
        <w:autoSpaceDE w:val="0"/>
        <w:autoSpaceDN w:val="0"/>
        <w:adjustRightInd w:val="0"/>
        <w:jc w:val="both"/>
        <w:rPr>
          <w:rFonts w:eastAsia="Lucida Sans Unicode"/>
          <w:b/>
          <w:bCs/>
          <w:kern w:val="1"/>
        </w:rPr>
      </w:pPr>
      <w:r w:rsidRPr="00F420FB">
        <w:rPr>
          <w:rFonts w:eastAsia="Lucida Sans Unicode"/>
          <w:b/>
          <w:bCs/>
          <w:kern w:val="1"/>
        </w:rPr>
        <w:t>Анализ выполнения плана ФХД и проверка целевого использования средств субсидий на выполнение муниципального задания и на иные цели</w:t>
      </w:r>
    </w:p>
    <w:p w14:paraId="04492E20" w14:textId="77777777" w:rsidR="00F918C7" w:rsidRDefault="00F918C7" w:rsidP="00BB2505">
      <w:pPr>
        <w:jc w:val="both"/>
        <w:rPr>
          <w:highlight w:val="lightGray"/>
        </w:rPr>
      </w:pPr>
    </w:p>
    <w:p w14:paraId="4193E264" w14:textId="5BE6E3A7" w:rsidR="00F918C7" w:rsidRDefault="0052488A" w:rsidP="0052488A">
      <w:pPr>
        <w:ind w:firstLine="709"/>
        <w:jc w:val="both"/>
      </w:pPr>
      <w:r w:rsidRPr="0052488A">
        <w:t>По данным отчета об исполнении учреждением плана ФХД (форма 0503737) общая сумма перечисленной в 2020 году учреждению субсидии на финансовое обеспечение выполнения установленного муниципального задания составила 5510516 рублей, 100% плановых назначений.</w:t>
      </w:r>
    </w:p>
    <w:p w14:paraId="43B85303" w14:textId="0544B2E5" w:rsidR="006D72D0" w:rsidRDefault="006D72D0" w:rsidP="0052488A">
      <w:pPr>
        <w:ind w:firstLine="709"/>
        <w:jc w:val="both"/>
      </w:pPr>
      <w:r>
        <w:t xml:space="preserve">Общая сумма перечисленной в 2020 году Учреждению субсидии на иные цели составила 2990110,45 рублей, 81,1% плановых назначений (виду отсутствия потребности субсидия на предоставление мер </w:t>
      </w:r>
      <w:proofErr w:type="spellStart"/>
      <w:r>
        <w:t>соц.поддержки</w:t>
      </w:r>
      <w:proofErr w:type="spellEnd"/>
      <w:r>
        <w:t xml:space="preserve"> по оплате ЖКУ специалистам учреждений культуры, работающим и проживающим в сельской местности поступила на 696709,16 рублей меньше).</w:t>
      </w:r>
    </w:p>
    <w:p w14:paraId="378FB197" w14:textId="2FB9E84D" w:rsidR="00922D7E" w:rsidRDefault="00922D7E" w:rsidP="0052488A">
      <w:pPr>
        <w:ind w:firstLine="709"/>
        <w:jc w:val="both"/>
      </w:pPr>
      <w:r>
        <w:t>Сумма фактически использованных средств, предоставленных на финансовое обеспечение выполнения установленного муниципального задания, составила в 2020 году 5196998,65 рублей, или 94,3%. Остаток средств на лицевом счете Учреждения по состоянию на 31.12.2020 года составил 313517,35 рублей.</w:t>
      </w:r>
    </w:p>
    <w:p w14:paraId="0A11B003" w14:textId="17062F6E" w:rsidR="00D050D8" w:rsidRDefault="00D050D8" w:rsidP="0052488A">
      <w:pPr>
        <w:ind w:firstLine="709"/>
        <w:jc w:val="both"/>
      </w:pPr>
      <w:r>
        <w:t>Расходы, произведенные за счет средств субсидии на иные цели, составили 100% от поступивших средств.</w:t>
      </w:r>
    </w:p>
    <w:p w14:paraId="63564F53" w14:textId="0BE0D1E4" w:rsidR="00D050D8" w:rsidRDefault="00D050D8" w:rsidP="0052488A">
      <w:pPr>
        <w:ind w:firstLine="709"/>
        <w:jc w:val="both"/>
      </w:pPr>
      <w:r>
        <w:t xml:space="preserve">Информация, отраженная в форме 0503737 </w:t>
      </w:r>
      <w:proofErr w:type="gramStart"/>
      <w:r>
        <w:t>за 2020 год</w:t>
      </w:r>
      <w:proofErr w:type="gramEnd"/>
      <w:r>
        <w:t xml:space="preserve"> соответствует плату ФХД и регистрам бухгалтерского учета.</w:t>
      </w:r>
    </w:p>
    <w:p w14:paraId="4AE0DD23" w14:textId="407F1DBD" w:rsidR="00D050D8" w:rsidRDefault="00D050D8" w:rsidP="0052488A">
      <w:pPr>
        <w:ind w:firstLine="709"/>
        <w:jc w:val="both"/>
      </w:pPr>
      <w:r>
        <w:t>Анализ целевого использования средств субсидий с учетом расходов за счет средств от оказания платных услуг показал, что фактические расходы произведены в суммах, запланированных в плане ФХД по соответствующим статьям. Нецелевого использования средств субсидий не допущено.</w:t>
      </w:r>
    </w:p>
    <w:p w14:paraId="67A4A3BD" w14:textId="7FF1F0A8" w:rsidR="00B82525" w:rsidRDefault="00B82525" w:rsidP="0052488A">
      <w:pPr>
        <w:ind w:firstLine="709"/>
        <w:jc w:val="both"/>
      </w:pPr>
      <w:r>
        <w:t>Помещения, принадлежащие Учреждению на праве оперативного управления, в аренду не сдавались.</w:t>
      </w:r>
    </w:p>
    <w:p w14:paraId="648E9D01" w14:textId="77777777" w:rsidR="00662FE8" w:rsidRDefault="00662FE8" w:rsidP="0052488A">
      <w:pPr>
        <w:ind w:firstLine="709"/>
        <w:jc w:val="both"/>
      </w:pPr>
    </w:p>
    <w:p w14:paraId="7400270A" w14:textId="4AF22704" w:rsidR="00D050D8" w:rsidRPr="007579D4" w:rsidRDefault="007579D4" w:rsidP="007579D4">
      <w:pPr>
        <w:pStyle w:val="a3"/>
        <w:numPr>
          <w:ilvl w:val="0"/>
          <w:numId w:val="8"/>
        </w:numPr>
        <w:rPr>
          <w:b/>
          <w:bCs/>
        </w:rPr>
      </w:pPr>
      <w:r w:rsidRPr="007579D4">
        <w:rPr>
          <w:b/>
          <w:bCs/>
        </w:rPr>
        <w:t>Проверка доходов учреждения, полученных от оказания платных услуг.</w:t>
      </w:r>
    </w:p>
    <w:p w14:paraId="5E94372C" w14:textId="4E2A1CC2" w:rsidR="00F918C7" w:rsidRDefault="00F918C7" w:rsidP="00BB2505">
      <w:pPr>
        <w:jc w:val="both"/>
      </w:pPr>
    </w:p>
    <w:p w14:paraId="409E1FCF" w14:textId="001E3C26" w:rsidR="00662FE8" w:rsidRDefault="00662FE8" w:rsidP="00BB2505">
      <w:pPr>
        <w:jc w:val="both"/>
      </w:pPr>
      <w:r>
        <w:t xml:space="preserve">        Платные услуги осуществляются Учреждением на основании «Положения о дополнительных платных услугах муниципального бюджетного учреждения «</w:t>
      </w:r>
      <w:proofErr w:type="spellStart"/>
      <w:r>
        <w:t>Старополтавский</w:t>
      </w:r>
      <w:proofErr w:type="spellEnd"/>
      <w:r>
        <w:t xml:space="preserve"> районный культурный центр», утвержденное постановлением администрации </w:t>
      </w:r>
      <w:proofErr w:type="spellStart"/>
      <w:r>
        <w:t>Старополтавского</w:t>
      </w:r>
      <w:proofErr w:type="spellEnd"/>
      <w:r>
        <w:t xml:space="preserve"> муниципального района от 10.06.2013 № 421 (в действующей редакции)</w:t>
      </w:r>
      <w:r w:rsidR="004C2F61">
        <w:t xml:space="preserve"> (далее Положение № 421).</w:t>
      </w:r>
      <w:r>
        <w:t xml:space="preserve"> Перечень и стоимость платных услуг на 2020 год утверждены постановлением администрации </w:t>
      </w:r>
      <w:proofErr w:type="spellStart"/>
      <w:r>
        <w:t>Старополтавского</w:t>
      </w:r>
      <w:proofErr w:type="spellEnd"/>
      <w:r>
        <w:t xml:space="preserve"> муниципального района от 07.02.2020 № 117.</w:t>
      </w:r>
    </w:p>
    <w:p w14:paraId="1A0274A2" w14:textId="77777777" w:rsidR="00672B5B" w:rsidRDefault="00662FE8" w:rsidP="001D5398">
      <w:pPr>
        <w:jc w:val="both"/>
      </w:pPr>
      <w:r>
        <w:t xml:space="preserve">        </w:t>
      </w:r>
      <w:r w:rsidR="00672B5B">
        <w:t xml:space="preserve">С материально-ответственными лицами заключены </w:t>
      </w:r>
      <w:proofErr w:type="gramStart"/>
      <w:r w:rsidR="00672B5B">
        <w:t>договоры  о</w:t>
      </w:r>
      <w:proofErr w:type="gramEnd"/>
      <w:r w:rsidR="00672B5B">
        <w:t xml:space="preserve"> полной индивидуальной материальной ответственности от 04.02.2020г. Данными лицами осуществляется продажа билетов и сдача выручки в кассу Учреждения. Билеты учитываются бухгалтером на забалансовом счете 03 «Бланки строгой отчетности» по количеству и стоимости их приобретения</w:t>
      </w:r>
      <w:r w:rsidR="00672B5B" w:rsidRPr="0038488E">
        <w:t>, либо в условной оценке: один объект, 1 руб.</w:t>
      </w:r>
      <w:r w:rsidR="00672B5B">
        <w:t xml:space="preserve"> (п. 15.4. Учетной политики Учреждения). </w:t>
      </w:r>
      <w:r w:rsidR="00672B5B" w:rsidRPr="0038488E">
        <w:t xml:space="preserve">Билеты списываются </w:t>
      </w:r>
      <w:proofErr w:type="gramStart"/>
      <w:r w:rsidR="00672B5B" w:rsidRPr="0038488E">
        <w:t>ежемесячно  в</w:t>
      </w:r>
      <w:proofErr w:type="gramEnd"/>
      <w:r w:rsidR="00672B5B" w:rsidRPr="0038488E">
        <w:t xml:space="preserve"> присутствии комиссии учреждения по поступлению и выбытию активов. Комиссия </w:t>
      </w:r>
      <w:proofErr w:type="gramStart"/>
      <w:r w:rsidR="00672B5B" w:rsidRPr="0038488E">
        <w:t>проверяет  фактическое</w:t>
      </w:r>
      <w:proofErr w:type="gramEnd"/>
      <w:r w:rsidR="00672B5B" w:rsidRPr="0038488E">
        <w:t xml:space="preserve"> количество, и составляет Акт на списание.</w:t>
      </w:r>
      <w:r w:rsidR="00672B5B">
        <w:t xml:space="preserve"> </w:t>
      </w:r>
    </w:p>
    <w:p w14:paraId="67A87C4B" w14:textId="59CBE47E" w:rsidR="00662FE8" w:rsidRDefault="00672B5B" w:rsidP="001D5398">
      <w:pPr>
        <w:jc w:val="both"/>
      </w:pPr>
      <w:r>
        <w:t xml:space="preserve">         </w:t>
      </w:r>
      <w:r w:rsidR="00662FE8">
        <w:t xml:space="preserve">Платные услуги Учреждением отражаются в Главной книге по внебюджетному счету </w:t>
      </w:r>
      <w:r w:rsidR="001D5398">
        <w:t xml:space="preserve">201 34 000 </w:t>
      </w:r>
      <w:r w:rsidR="00662FE8">
        <w:t xml:space="preserve">«Касса» и </w:t>
      </w:r>
      <w:r w:rsidR="001D5398">
        <w:t>счету 201 01 000 «Денежные средства учреждения на банковских счетах»</w:t>
      </w:r>
      <w:r w:rsidR="00662FE8">
        <w:t xml:space="preserve"> с </w:t>
      </w:r>
      <w:bookmarkStart w:id="4" w:name="_Hlk86410843"/>
      <w:r w:rsidR="00662FE8">
        <w:t xml:space="preserve">применением программного обеспечения </w:t>
      </w:r>
      <w:r w:rsidR="00A85AB0" w:rsidRPr="00A85AB0">
        <w:t>ООО Бизнес –</w:t>
      </w:r>
      <w:proofErr w:type="gramStart"/>
      <w:r w:rsidR="00A85AB0" w:rsidRPr="00A85AB0">
        <w:t>технологии  «</w:t>
      </w:r>
      <w:proofErr w:type="gramEnd"/>
      <w:r w:rsidR="00A85AB0" w:rsidRPr="00A85AB0">
        <w:t>Барс-Бюджет»</w:t>
      </w:r>
      <w:bookmarkEnd w:id="4"/>
      <w:r w:rsidR="00662FE8">
        <w:t>.</w:t>
      </w:r>
    </w:p>
    <w:p w14:paraId="5B566A1E" w14:textId="26EBB299" w:rsidR="00662FE8" w:rsidRDefault="00662FE8" w:rsidP="00BB2505">
      <w:pPr>
        <w:jc w:val="both"/>
      </w:pPr>
      <w:r>
        <w:t xml:space="preserve">        Всего получено платных услуг за 2020 год в сумме </w:t>
      </w:r>
      <w:r w:rsidR="008547EF">
        <w:t>705920 рублей, из них:</w:t>
      </w:r>
    </w:p>
    <w:p w14:paraId="3B2F5AA5" w14:textId="3A1B38E8" w:rsidR="008547EF" w:rsidRDefault="008547EF" w:rsidP="00BB2505">
      <w:pPr>
        <w:jc w:val="both"/>
      </w:pPr>
      <w:r>
        <w:t>- 699420 рублей - показ кинофильмов,</w:t>
      </w:r>
    </w:p>
    <w:p w14:paraId="032477B5" w14:textId="00421DA8" w:rsidR="008547EF" w:rsidRDefault="008547EF" w:rsidP="00BB2505">
      <w:pPr>
        <w:jc w:val="both"/>
      </w:pPr>
      <w:r>
        <w:lastRenderedPageBreak/>
        <w:t>- 2000 рублей – студия спортивного танца (детский абонемент),</w:t>
      </w:r>
    </w:p>
    <w:p w14:paraId="03785DF9" w14:textId="33A11416" w:rsidR="008547EF" w:rsidRDefault="008547EF" w:rsidP="00BB2505">
      <w:pPr>
        <w:jc w:val="both"/>
      </w:pPr>
      <w:r>
        <w:t>- 4500 рублей – студия спортивного танца (взрослый абонемент).</w:t>
      </w:r>
    </w:p>
    <w:p w14:paraId="16D9CE8A" w14:textId="7E099228" w:rsidR="00662FE8" w:rsidRDefault="00F52F64" w:rsidP="00BB2505">
      <w:pPr>
        <w:jc w:val="both"/>
      </w:pPr>
      <w:r>
        <w:t>Со всеми пользователями услуг студии спортивного танца директором Учреждения заключены договоры (всего 14 договоров).</w:t>
      </w:r>
    </w:p>
    <w:p w14:paraId="3881A341" w14:textId="2A3A7C18" w:rsidR="00852595" w:rsidRDefault="00C67DE4" w:rsidP="00BB2505">
      <w:pPr>
        <w:jc w:val="both"/>
      </w:pPr>
      <w:r>
        <w:t xml:space="preserve">           Основная сумма доходов от платных услуг израсходована Учреждением на агентское вознаграждение и прокатную плату за показ кинофильмов (55,3% - 510101 руб.).  Удельный вес расходов на заработную плату и отчисления на нее составили 10,6% - 98115 руб. Расходы на благоустройство территории составили 14,3% или 132153 руб., на приобретение основных средств – 14,8% или 136852 руб. </w:t>
      </w:r>
      <w:r w:rsidR="006A6A39">
        <w:t xml:space="preserve">Расходы на приобретение канцелярских и хозяйственных товаров, почтовые расходы и др. занимают незначительный удельный вес в структуре расходов. Все произведенные виды расходов предусмотрены Положением </w:t>
      </w:r>
      <w:r w:rsidR="004C2F61">
        <w:t>№ 421, нецелевого использования средств не установлено.</w:t>
      </w:r>
    </w:p>
    <w:p w14:paraId="798A3017" w14:textId="77777777" w:rsidR="00852595" w:rsidRDefault="00852595" w:rsidP="00BB2505">
      <w:pPr>
        <w:jc w:val="both"/>
      </w:pPr>
    </w:p>
    <w:p w14:paraId="629B93B4" w14:textId="03E33260" w:rsidR="00186E2B" w:rsidRDefault="00186E2B" w:rsidP="00186E2B">
      <w:pPr>
        <w:pStyle w:val="a3"/>
        <w:numPr>
          <w:ilvl w:val="0"/>
          <w:numId w:val="8"/>
        </w:numPr>
        <w:ind w:left="0" w:firstLine="567"/>
        <w:jc w:val="both"/>
        <w:rPr>
          <w:b/>
          <w:bCs/>
        </w:rPr>
      </w:pPr>
      <w:r w:rsidRPr="00186E2B">
        <w:rPr>
          <w:b/>
          <w:bCs/>
        </w:rPr>
        <w:t>Учет банковских операций, денежные средства учреждения на банковских счетах. Сохранность денежных средств. Полнота и своевременность оприходования наличных денежных средств в кассу, правильность списания денежных средств, оформление приходно-расходных кассовых ордеров. Соблюдение порядка ведения кассовых операций. Соблюдение установленного лимита остатка наличных денежных средств в кассе.</w:t>
      </w:r>
    </w:p>
    <w:p w14:paraId="0DE98C3F" w14:textId="77777777" w:rsidR="005007C7" w:rsidRPr="005007C7" w:rsidRDefault="005007C7" w:rsidP="005007C7">
      <w:pPr>
        <w:pStyle w:val="a3"/>
        <w:rPr>
          <w:b/>
          <w:bCs/>
        </w:rPr>
      </w:pPr>
    </w:p>
    <w:p w14:paraId="5E25929E" w14:textId="4A73C82E" w:rsidR="00E75135" w:rsidRDefault="005007C7" w:rsidP="005007C7">
      <w:pPr>
        <w:jc w:val="both"/>
      </w:pPr>
      <w:r>
        <w:t xml:space="preserve">           </w:t>
      </w:r>
      <w:r w:rsidR="00E75135">
        <w:t xml:space="preserve">Банковские и кассовые операции ведутся с применением программы </w:t>
      </w:r>
      <w:r w:rsidR="00A85AB0" w:rsidRPr="00A85AB0">
        <w:t>ООО Бизнес –</w:t>
      </w:r>
      <w:proofErr w:type="gramStart"/>
      <w:r w:rsidR="00A85AB0" w:rsidRPr="00A85AB0">
        <w:t>технологии  «</w:t>
      </w:r>
      <w:proofErr w:type="gramEnd"/>
      <w:r w:rsidR="00A85AB0" w:rsidRPr="00A85AB0">
        <w:t>Барс-Бюджет».</w:t>
      </w:r>
      <w:r w:rsidR="00E75135">
        <w:t xml:space="preserve"> </w:t>
      </w:r>
    </w:p>
    <w:p w14:paraId="0BEE9C06" w14:textId="5D1D8A09" w:rsidR="00655A56" w:rsidRDefault="00E75135" w:rsidP="005007C7">
      <w:pPr>
        <w:jc w:val="both"/>
      </w:pPr>
      <w:r>
        <w:t xml:space="preserve">           </w:t>
      </w:r>
      <w:r w:rsidR="00655A56">
        <w:t xml:space="preserve">Для осуществления своей деятельности Учреждением открыты лицевые счета в финансовом отделе администрации </w:t>
      </w:r>
      <w:proofErr w:type="spellStart"/>
      <w:r w:rsidR="00655A56">
        <w:t>Старополтавского</w:t>
      </w:r>
      <w:proofErr w:type="spellEnd"/>
      <w:r w:rsidR="00655A56">
        <w:t xml:space="preserve"> муниципального района. </w:t>
      </w:r>
    </w:p>
    <w:p w14:paraId="1C87E853" w14:textId="514568D0" w:rsidR="0070205F" w:rsidRDefault="0070205F" w:rsidP="005007C7">
      <w:pPr>
        <w:jc w:val="both"/>
      </w:pPr>
      <w:r>
        <w:t xml:space="preserve">           Оплата с лицевых счетов производилась в безналичной форме. Платежи через финотдел проводились по соответствующим кодам бюджетной классификации.</w:t>
      </w:r>
      <w:r w:rsidR="00E75135">
        <w:t xml:space="preserve"> Движение денежных средств на счетах подтверждено заявками на кассовый расход и платежными документами.</w:t>
      </w:r>
    </w:p>
    <w:p w14:paraId="3E102F0B" w14:textId="483B78AC" w:rsidR="005007C7" w:rsidRPr="005007C7" w:rsidRDefault="00E75135" w:rsidP="005007C7">
      <w:pPr>
        <w:jc w:val="both"/>
      </w:pPr>
      <w:r>
        <w:t xml:space="preserve">            В проверяемом периоде учет операций с бюджетными средствами и средствами от приносящей доход деятельности осуществлялся </w:t>
      </w:r>
      <w:r w:rsidR="00A7159F">
        <w:t>раздельно (</w:t>
      </w:r>
      <w:r>
        <w:t>в разных Журналах операций с безналичными денежными средствами</w:t>
      </w:r>
      <w:r w:rsidR="00A7159F">
        <w:t xml:space="preserve"> № 2а и № 2 </w:t>
      </w:r>
      <w:r w:rsidR="00A7159F">
        <w:rPr>
          <w:lang w:val="en-US"/>
        </w:rPr>
        <w:t>b</w:t>
      </w:r>
      <w:r w:rsidR="00A7159F">
        <w:t>).</w:t>
      </w:r>
    </w:p>
    <w:p w14:paraId="6FD9F7AC" w14:textId="77777777" w:rsidR="00F102E1" w:rsidRPr="00F102E1" w:rsidRDefault="00F102E1" w:rsidP="00F102E1">
      <w:pPr>
        <w:pStyle w:val="a3"/>
        <w:rPr>
          <w:b/>
          <w:bCs/>
        </w:rPr>
      </w:pPr>
    </w:p>
    <w:p w14:paraId="415B8A6B" w14:textId="78E71D85" w:rsidR="00F102E1" w:rsidRPr="00F102E1" w:rsidRDefault="00F102E1" w:rsidP="00F102E1">
      <w:pPr>
        <w:pStyle w:val="a3"/>
        <w:numPr>
          <w:ilvl w:val="1"/>
          <w:numId w:val="8"/>
        </w:numPr>
        <w:jc w:val="both"/>
        <w:rPr>
          <w:b/>
          <w:bCs/>
        </w:rPr>
      </w:pPr>
      <w:r>
        <w:rPr>
          <w:b/>
          <w:bCs/>
        </w:rPr>
        <w:t xml:space="preserve"> </w:t>
      </w:r>
      <w:r w:rsidRPr="00F102E1">
        <w:rPr>
          <w:b/>
          <w:bCs/>
        </w:rPr>
        <w:t>Проверкой кассовых документов установлено:</w:t>
      </w:r>
    </w:p>
    <w:p w14:paraId="5A64173D" w14:textId="679AF52A" w:rsidR="00A7159F" w:rsidRDefault="00F6174D" w:rsidP="00BB2505">
      <w:pPr>
        <w:jc w:val="both"/>
      </w:pPr>
      <w:r w:rsidRPr="00F6174D">
        <w:t xml:space="preserve">          Ведение кассовых операций проверено </w:t>
      </w:r>
      <w:proofErr w:type="gramStart"/>
      <w:r w:rsidRPr="00F6174D">
        <w:t>сплошным  порядком</w:t>
      </w:r>
      <w:proofErr w:type="gramEnd"/>
      <w:r w:rsidRPr="00F6174D">
        <w:t xml:space="preserve">. </w:t>
      </w:r>
    </w:p>
    <w:p w14:paraId="18F0FEC3" w14:textId="77777777" w:rsidR="006D2FEE" w:rsidRDefault="00F6174D" w:rsidP="00BB2505">
      <w:pPr>
        <w:jc w:val="both"/>
      </w:pPr>
      <w:r>
        <w:t xml:space="preserve">Обязанности кассира, в соответствии с трудовым договором от 03.12.2014 № 9 возложены на бухгалтера </w:t>
      </w:r>
      <w:r w:rsidR="006D2FEE">
        <w:t xml:space="preserve">Учреждения К. Договор о полной индивидуальной материальной ответственности заключен с К. с 03.12.2014 г. как с бухгалтером-кассиром. </w:t>
      </w:r>
    </w:p>
    <w:p w14:paraId="69F5F434" w14:textId="77777777" w:rsidR="006D2FEE" w:rsidRDefault="006D2FEE" w:rsidP="00BB2505">
      <w:pPr>
        <w:jc w:val="both"/>
      </w:pPr>
      <w:r>
        <w:t xml:space="preserve">        Прием и выдача денежных средств из кассы оформляются приходными и расходными кассовыми ордерами установленной формы. Кассовая книга за проверяемый период прошнурована, пронумерована, опечатана и заверена подписью директора Учреждения.</w:t>
      </w:r>
    </w:p>
    <w:p w14:paraId="3EBC4D5C" w14:textId="61CEBCFA" w:rsidR="00F6174D" w:rsidRPr="00F6174D" w:rsidRDefault="006D2FEE" w:rsidP="00BB2505">
      <w:pPr>
        <w:jc w:val="both"/>
      </w:pPr>
      <w:r>
        <w:t>Лимит остатка наличных денежных средств в кассе на 2020 год установлен приказом директора учреждения № 1 (ОД) от 09.01.2020 года в сумме 69300 рублей</w:t>
      </w:r>
      <w:r w:rsidR="008F72AB">
        <w:t>.</w:t>
      </w:r>
      <w:r>
        <w:t xml:space="preserve">  </w:t>
      </w:r>
    </w:p>
    <w:p w14:paraId="3B637147" w14:textId="6EEE3EDB" w:rsidR="00A7159F" w:rsidRPr="008F72AB" w:rsidRDefault="008F72AB" w:rsidP="00BB2505">
      <w:pPr>
        <w:jc w:val="both"/>
      </w:pPr>
      <w:r w:rsidRPr="008F72AB">
        <w:t xml:space="preserve">        Нарушения не установлены.</w:t>
      </w:r>
    </w:p>
    <w:p w14:paraId="489147F9" w14:textId="77777777" w:rsidR="00A7159F" w:rsidRDefault="00A7159F" w:rsidP="00BB2505">
      <w:pPr>
        <w:jc w:val="both"/>
        <w:rPr>
          <w:highlight w:val="lightGray"/>
        </w:rPr>
      </w:pPr>
    </w:p>
    <w:p w14:paraId="00712419" w14:textId="0CD8F638" w:rsidR="00F102E1" w:rsidRPr="008B0D08" w:rsidRDefault="00F102E1" w:rsidP="00F102E1">
      <w:pPr>
        <w:pStyle w:val="a3"/>
        <w:numPr>
          <w:ilvl w:val="0"/>
          <w:numId w:val="8"/>
        </w:numPr>
        <w:jc w:val="both"/>
        <w:rPr>
          <w:b/>
          <w:bCs/>
        </w:rPr>
      </w:pPr>
      <w:r w:rsidRPr="008B0D08">
        <w:rPr>
          <w:b/>
          <w:bCs/>
        </w:rPr>
        <w:t>Проверка подотчетных сумм</w:t>
      </w:r>
    </w:p>
    <w:p w14:paraId="2590684D" w14:textId="52D5E42B" w:rsidR="00544CB7" w:rsidRDefault="00E15A03" w:rsidP="00F102E1">
      <w:pPr>
        <w:jc w:val="both"/>
      </w:pPr>
      <w:r w:rsidRPr="00544CB7">
        <w:t xml:space="preserve">           </w:t>
      </w:r>
      <w:r w:rsidR="00544CB7" w:rsidRPr="00544CB7">
        <w:t>Учет подотчетных сумм ведется по счету 020800000 «Расчеты с подотчетными лицами»</w:t>
      </w:r>
      <w:r w:rsidR="00544CB7">
        <w:t xml:space="preserve"> в программе </w:t>
      </w:r>
      <w:r w:rsidR="00A85AB0" w:rsidRPr="00A85AB0">
        <w:t>ООО Бизнес –</w:t>
      </w:r>
      <w:proofErr w:type="gramStart"/>
      <w:r w:rsidR="00A85AB0" w:rsidRPr="00A85AB0">
        <w:t>технологии  «</w:t>
      </w:r>
      <w:proofErr w:type="gramEnd"/>
      <w:r w:rsidR="00A85AB0" w:rsidRPr="00A85AB0">
        <w:t>Барс-Бюджет».</w:t>
      </w:r>
      <w:r w:rsidR="00544CB7">
        <w:t xml:space="preserve"> </w:t>
      </w:r>
    </w:p>
    <w:p w14:paraId="574F5C02" w14:textId="4F75738E" w:rsidR="00544CB7" w:rsidRDefault="00544CB7" w:rsidP="00F102E1">
      <w:pPr>
        <w:jc w:val="both"/>
      </w:pPr>
      <w:r>
        <w:t xml:space="preserve">           Остаток по журналу операций по состоянию на 31.12.2020 года соответствует остаткам, отраженным </w:t>
      </w:r>
      <w:proofErr w:type="gramStart"/>
      <w:r>
        <w:t>в Главной книге</w:t>
      </w:r>
      <w:proofErr w:type="gramEnd"/>
      <w:r>
        <w:t xml:space="preserve"> и составил по дебиту и по кредиту нулевые остатки. Приказом директора от 09.01.2020 г. № 7 (ОД) утвержден список подотчетных лиц.</w:t>
      </w:r>
    </w:p>
    <w:p w14:paraId="3248FA62" w14:textId="051B5046" w:rsidR="00544CB7" w:rsidRDefault="00544CB7" w:rsidP="00F102E1">
      <w:pPr>
        <w:jc w:val="both"/>
      </w:pPr>
      <w:r>
        <w:t xml:space="preserve">           В проверяемом периоде при выборочной проверке установлено заполнение авансовых отчетов в соответствии с </w:t>
      </w:r>
      <w:r w:rsidR="009A7BB9">
        <w:t>нормативными правовыми актами и нормам действующего законодательства.</w:t>
      </w:r>
    </w:p>
    <w:p w14:paraId="6A58E67B" w14:textId="77777777" w:rsidR="00544CB7" w:rsidRDefault="00544CB7" w:rsidP="00F102E1">
      <w:pPr>
        <w:jc w:val="both"/>
      </w:pPr>
    </w:p>
    <w:p w14:paraId="5724D853" w14:textId="34BA4E41" w:rsidR="00E15A03" w:rsidRPr="00544CB7" w:rsidRDefault="00544CB7" w:rsidP="00F102E1">
      <w:pPr>
        <w:jc w:val="both"/>
      </w:pPr>
      <w:r w:rsidRPr="00544CB7">
        <w:lastRenderedPageBreak/>
        <w:t xml:space="preserve"> </w:t>
      </w:r>
    </w:p>
    <w:p w14:paraId="29628648" w14:textId="55F39C78" w:rsidR="00F102E1" w:rsidRPr="009E0978" w:rsidRDefault="00F102E1" w:rsidP="00F102E1">
      <w:pPr>
        <w:pStyle w:val="a3"/>
        <w:numPr>
          <w:ilvl w:val="0"/>
          <w:numId w:val="8"/>
        </w:numPr>
        <w:jc w:val="both"/>
        <w:rPr>
          <w:b/>
          <w:bCs/>
        </w:rPr>
      </w:pPr>
      <w:r w:rsidRPr="009E0978">
        <w:rPr>
          <w:b/>
          <w:bCs/>
        </w:rPr>
        <w:t>Проверка правильности формирования и использования фонда оплаты труда</w:t>
      </w:r>
    </w:p>
    <w:p w14:paraId="7DC67823" w14:textId="3C4E6776" w:rsidR="00F102E1" w:rsidRDefault="009E0978" w:rsidP="009E0978">
      <w:pPr>
        <w:ind w:firstLine="709"/>
        <w:jc w:val="both"/>
      </w:pPr>
      <w:r w:rsidRPr="009E0978">
        <w:t xml:space="preserve">Система оплаты труда в </w:t>
      </w:r>
      <w:r>
        <w:t>У</w:t>
      </w:r>
      <w:r w:rsidRPr="009E0978">
        <w:t>чреждении</w:t>
      </w:r>
      <w:r>
        <w:t xml:space="preserve"> установлена в соответствии с постановлением </w:t>
      </w:r>
      <w:proofErr w:type="gramStart"/>
      <w:r>
        <w:t xml:space="preserve">администрации </w:t>
      </w:r>
      <w:r w:rsidRPr="009E0978">
        <w:t xml:space="preserve"> </w:t>
      </w:r>
      <w:proofErr w:type="spellStart"/>
      <w:r w:rsidR="009720F6">
        <w:t>Старополтавского</w:t>
      </w:r>
      <w:proofErr w:type="spellEnd"/>
      <w:proofErr w:type="gramEnd"/>
      <w:r w:rsidR="009720F6">
        <w:t xml:space="preserve"> муниципального района от 27.07.2016 №202 «Об общих требованиях к положениям об оплате труда работников муниципальных работников учреждений </w:t>
      </w:r>
      <w:proofErr w:type="spellStart"/>
      <w:r w:rsidR="009720F6">
        <w:t>Старополтавского</w:t>
      </w:r>
      <w:proofErr w:type="spellEnd"/>
      <w:r w:rsidR="009720F6">
        <w:t xml:space="preserve"> муниципального района».</w:t>
      </w:r>
    </w:p>
    <w:p w14:paraId="26E3FEDF" w14:textId="193CD4CF" w:rsidR="00AE1679" w:rsidRDefault="00AE1679" w:rsidP="009E0978">
      <w:pPr>
        <w:ind w:firstLine="709"/>
        <w:jc w:val="both"/>
      </w:pPr>
      <w:r>
        <w:t>При начислении заработной платы работникам Учреждение руководствовалось следующими нормативными актами:</w:t>
      </w:r>
    </w:p>
    <w:p w14:paraId="63644D5F" w14:textId="0D1CAB6C" w:rsidR="0038002A" w:rsidRDefault="0038002A" w:rsidP="0038002A">
      <w:pPr>
        <w:pStyle w:val="a3"/>
        <w:numPr>
          <w:ilvl w:val="0"/>
          <w:numId w:val="15"/>
        </w:numPr>
        <w:ind w:left="709"/>
        <w:jc w:val="both"/>
      </w:pPr>
      <w:r w:rsidRPr="00A23D47">
        <w:t>Коллективный договор на 20</w:t>
      </w:r>
      <w:r>
        <w:t>20</w:t>
      </w:r>
      <w:r w:rsidRPr="00A23D47">
        <w:t>-202</w:t>
      </w:r>
      <w:r>
        <w:t>3</w:t>
      </w:r>
      <w:r w:rsidRPr="00A23D47">
        <w:t xml:space="preserve"> годы М</w:t>
      </w:r>
      <w:r>
        <w:t>Б</w:t>
      </w:r>
      <w:r w:rsidRPr="00A23D47">
        <w:t>У «</w:t>
      </w:r>
      <w:proofErr w:type="spellStart"/>
      <w:r>
        <w:t>Старополтавский</w:t>
      </w:r>
      <w:proofErr w:type="spellEnd"/>
      <w:r>
        <w:t xml:space="preserve"> районный культурный центр</w:t>
      </w:r>
      <w:r w:rsidRPr="00A23D47">
        <w:t xml:space="preserve">», зарегистрирован ГКУ Центр занятости населения </w:t>
      </w:r>
      <w:proofErr w:type="spellStart"/>
      <w:r w:rsidRPr="00A23D47">
        <w:t>Старополтавского</w:t>
      </w:r>
      <w:proofErr w:type="spellEnd"/>
      <w:r w:rsidRPr="00A23D47">
        <w:t xml:space="preserve"> муниципального Волгоградской области №</w:t>
      </w:r>
      <w:r>
        <w:t>5</w:t>
      </w:r>
      <w:r w:rsidRPr="00A23D47">
        <w:t>-СТП-20</w:t>
      </w:r>
      <w:r>
        <w:t>20</w:t>
      </w:r>
      <w:r w:rsidRPr="00A23D47">
        <w:t xml:space="preserve"> от 0</w:t>
      </w:r>
      <w:r>
        <w:t>3</w:t>
      </w:r>
      <w:r w:rsidRPr="00A23D47">
        <w:t>.</w:t>
      </w:r>
      <w:r>
        <w:t>03</w:t>
      </w:r>
      <w:r w:rsidRPr="00A23D47">
        <w:t>.20</w:t>
      </w:r>
      <w:r>
        <w:t>20</w:t>
      </w:r>
      <w:r w:rsidRPr="00A23D47">
        <w:t>г.;</w:t>
      </w:r>
    </w:p>
    <w:p w14:paraId="1FE903CF" w14:textId="21E13B2F" w:rsidR="0038002A" w:rsidRDefault="0038002A" w:rsidP="0038002A">
      <w:pPr>
        <w:pStyle w:val="a3"/>
        <w:numPr>
          <w:ilvl w:val="0"/>
          <w:numId w:val="15"/>
        </w:numPr>
        <w:ind w:left="709"/>
        <w:jc w:val="both"/>
      </w:pPr>
      <w:r>
        <w:t>Положение об оплате труда работников МБУ «</w:t>
      </w:r>
      <w:proofErr w:type="spellStart"/>
      <w:r>
        <w:t>Старополтавский</w:t>
      </w:r>
      <w:proofErr w:type="spellEnd"/>
      <w:r>
        <w:t xml:space="preserve"> РКЦ» в новой редакции утвержденное приказом директора от 25.02.2019 № 19 (ОД) (далее Положение № 19)</w:t>
      </w:r>
      <w:r w:rsidR="005F3E35">
        <w:t>.</w:t>
      </w:r>
    </w:p>
    <w:p w14:paraId="58A83A23" w14:textId="55985CEA" w:rsidR="005F3E35" w:rsidRDefault="005F3E35" w:rsidP="005F3E35">
      <w:pPr>
        <w:pStyle w:val="a3"/>
        <w:ind w:left="0" w:firstLine="709"/>
        <w:jc w:val="both"/>
      </w:pPr>
      <w:r>
        <w:t xml:space="preserve">Штатные расписания на 2020 год утверждены приказами директора Учреждения. В связи с изменениями штатной численности и заработной платы работников в штатные расписания вносились соответствующие изменения. По состоянию на 01.01.2020 года штатная численность Учреждения составляла 9,15 единиц, на 01.01.2021 </w:t>
      </w:r>
      <w:proofErr w:type="gramStart"/>
      <w:r>
        <w:t>года  -</w:t>
      </w:r>
      <w:proofErr w:type="gramEnd"/>
      <w:r>
        <w:t xml:space="preserve"> 12,25 единиц.</w:t>
      </w:r>
    </w:p>
    <w:p w14:paraId="51315E7D" w14:textId="0E324D26" w:rsidR="004A4FEF" w:rsidRDefault="00400746" w:rsidP="005F3E35">
      <w:pPr>
        <w:pStyle w:val="a3"/>
        <w:ind w:left="0" w:firstLine="709"/>
        <w:jc w:val="both"/>
      </w:pPr>
      <w:r>
        <w:t>На 2020 год по состоянию на 31.12.2020 года с учетом вносимых изменений в течение 2020 года плановый фонд заработной платы составил в сумме 3944521,72 рублей, исполнено в сумме 3667420,91 рублей (по финансовому обеспечению субсидии на выполнение муниципального задания) и в сумме 75357 рублей по собственным доходам.</w:t>
      </w:r>
    </w:p>
    <w:p w14:paraId="3AC65657" w14:textId="49F4585D" w:rsidR="009E126D" w:rsidRDefault="009E126D" w:rsidP="005F3E35">
      <w:pPr>
        <w:pStyle w:val="a3"/>
        <w:ind w:left="0" w:firstLine="709"/>
        <w:jc w:val="both"/>
      </w:pPr>
      <w:r>
        <w:t>Кредиторская задолженность по состоянию на 01.01.2021 года отсутствует.</w:t>
      </w:r>
    </w:p>
    <w:p w14:paraId="3DEED6D4" w14:textId="080DBB9B" w:rsidR="009E126D" w:rsidRDefault="009E126D" w:rsidP="005F3E35">
      <w:pPr>
        <w:pStyle w:val="a3"/>
        <w:ind w:left="0" w:firstLine="709"/>
        <w:jc w:val="both"/>
      </w:pPr>
      <w:r>
        <w:t>Табеля учета рабочего времени подписаны должностными лицами, ответственными за его ведение.</w:t>
      </w:r>
    </w:p>
    <w:p w14:paraId="7037313E" w14:textId="77777777" w:rsidR="00D7109C" w:rsidRDefault="00D7109C" w:rsidP="00D7109C">
      <w:pPr>
        <w:ind w:firstLine="426"/>
        <w:jc w:val="both"/>
        <w:rPr>
          <w:rFonts w:eastAsia="Calibri"/>
        </w:rPr>
      </w:pPr>
      <w:bookmarkStart w:id="5" w:name="_Hlk20821348"/>
      <w:r w:rsidRPr="00207974">
        <w:rPr>
          <w:rFonts w:eastAsia="Calibri"/>
        </w:rPr>
        <w:t xml:space="preserve">Проверкой соблюдения норм трудового законодательства при оформлении трудовых договоров, внесении изменений и дополнений в них нарушения </w:t>
      </w:r>
      <w:r>
        <w:rPr>
          <w:rFonts w:eastAsia="Calibri"/>
        </w:rPr>
        <w:t>не установлены</w:t>
      </w:r>
      <w:r w:rsidRPr="00207974">
        <w:rPr>
          <w:rFonts w:eastAsia="Calibri"/>
        </w:rPr>
        <w:t xml:space="preserve">. </w:t>
      </w:r>
    </w:p>
    <w:bookmarkEnd w:id="5"/>
    <w:p w14:paraId="4F0B74D0" w14:textId="68EB8540" w:rsidR="00D7109C" w:rsidRPr="00403738" w:rsidRDefault="00D7109C" w:rsidP="00D7109C">
      <w:pPr>
        <w:jc w:val="both"/>
      </w:pPr>
      <w:r w:rsidRPr="00403738">
        <w:t xml:space="preserve">       Выборочная проверка по начислению заработной платы работникам</w:t>
      </w:r>
      <w:r>
        <w:t xml:space="preserve"> Учреждения</w:t>
      </w:r>
      <w:r w:rsidRPr="00403738">
        <w:t xml:space="preserve"> нарушений не выявила, все начисления по заработной плате соответствуют утвержденной тарификации. </w:t>
      </w:r>
    </w:p>
    <w:p w14:paraId="058D24AF" w14:textId="1FD5F761" w:rsidR="00D7109C" w:rsidRPr="00403738" w:rsidRDefault="00D7109C" w:rsidP="00D7109C">
      <w:pPr>
        <w:ind w:left="426"/>
        <w:jc w:val="both"/>
      </w:pPr>
      <w:r w:rsidRPr="00403738">
        <w:t xml:space="preserve">Основанием для начисления сотрудникам </w:t>
      </w:r>
      <w:r>
        <w:t>бюджетного</w:t>
      </w:r>
      <w:r w:rsidRPr="00403738">
        <w:t xml:space="preserve"> учреждения заработной платы служат:</w:t>
      </w:r>
    </w:p>
    <w:p w14:paraId="12C50E3E" w14:textId="77777777" w:rsidR="00D7109C" w:rsidRPr="00403738" w:rsidRDefault="00D7109C" w:rsidP="00D7109C">
      <w:pPr>
        <w:numPr>
          <w:ilvl w:val="0"/>
          <w:numId w:val="16"/>
        </w:numPr>
        <w:jc w:val="both"/>
      </w:pPr>
      <w:r w:rsidRPr="00403738">
        <w:t>приказы директора о приеме, увольнении и перемещении сотрудников в соответствии с утвержденным штатным расписанием;</w:t>
      </w:r>
    </w:p>
    <w:p w14:paraId="2CC00AA2" w14:textId="77777777" w:rsidR="00D7109C" w:rsidRPr="00403738" w:rsidRDefault="00D7109C" w:rsidP="00D7109C">
      <w:pPr>
        <w:numPr>
          <w:ilvl w:val="0"/>
          <w:numId w:val="16"/>
        </w:numPr>
        <w:jc w:val="both"/>
      </w:pPr>
      <w:r w:rsidRPr="00403738">
        <w:t>табель учета использования рабочего времени;</w:t>
      </w:r>
    </w:p>
    <w:p w14:paraId="5E64C5D6" w14:textId="77777777" w:rsidR="00D7109C" w:rsidRPr="00403738" w:rsidRDefault="00D7109C" w:rsidP="00D7109C">
      <w:pPr>
        <w:numPr>
          <w:ilvl w:val="0"/>
          <w:numId w:val="16"/>
        </w:numPr>
        <w:jc w:val="both"/>
      </w:pPr>
      <w:r w:rsidRPr="00403738">
        <w:t>записка-расчет об исчислении среднего заработка при предоставлении отпусков, увольнении и других случаях;</w:t>
      </w:r>
    </w:p>
    <w:p w14:paraId="5B068C8A" w14:textId="77777777" w:rsidR="00D7109C" w:rsidRPr="00403738" w:rsidRDefault="00D7109C" w:rsidP="00D7109C">
      <w:pPr>
        <w:numPr>
          <w:ilvl w:val="0"/>
          <w:numId w:val="16"/>
        </w:numPr>
        <w:jc w:val="both"/>
      </w:pPr>
      <w:r w:rsidRPr="00403738">
        <w:t>другие учетные документы по учету труда и его оплаты.</w:t>
      </w:r>
    </w:p>
    <w:p w14:paraId="254A7642" w14:textId="286AD088" w:rsidR="00D7109C" w:rsidRDefault="00D7109C" w:rsidP="00D7109C">
      <w:pPr>
        <w:jc w:val="both"/>
      </w:pPr>
      <w:r w:rsidRPr="00403738">
        <w:t xml:space="preserve">        Начисления заработной платы работникам, выплат, произведенных в течение месяца, и суммы, причитающейся к выплате в окончательный расчет, а также отражение налогов, удержанных из сумм начислений по оплате труда, производится в Расчетной ведомости с применением бухгалтерской программы </w:t>
      </w:r>
      <w:r w:rsidRPr="00A85AB0">
        <w:t>ООО Бизнес –технологии  «Барс-</w:t>
      </w:r>
      <w:proofErr w:type="spellStart"/>
      <w:r w:rsidRPr="00A85AB0">
        <w:t>Бюджет»</w:t>
      </w:r>
      <w:r w:rsidRPr="00403738">
        <w:t>Парус</w:t>
      </w:r>
      <w:proofErr w:type="spellEnd"/>
      <w:r w:rsidRPr="00403738">
        <w:t>. Заработная плата сотрудникам казенного учреждения перечисляется на карточные счета работников в банке.</w:t>
      </w:r>
    </w:p>
    <w:p w14:paraId="24CEBDAF" w14:textId="77777777" w:rsidR="005839A8" w:rsidRPr="00403738" w:rsidRDefault="005839A8" w:rsidP="00D7109C">
      <w:pPr>
        <w:jc w:val="both"/>
      </w:pPr>
    </w:p>
    <w:p w14:paraId="65334E71" w14:textId="0B973C40" w:rsidR="00F102E1" w:rsidRPr="00F102E1" w:rsidRDefault="00F102E1" w:rsidP="00F102E1">
      <w:pPr>
        <w:pStyle w:val="a3"/>
        <w:numPr>
          <w:ilvl w:val="0"/>
          <w:numId w:val="8"/>
        </w:numPr>
        <w:jc w:val="both"/>
        <w:rPr>
          <w:b/>
          <w:bCs/>
        </w:rPr>
      </w:pPr>
      <w:r w:rsidRPr="00F102E1">
        <w:rPr>
          <w:b/>
          <w:bCs/>
        </w:rPr>
        <w:t>Проверка учета дебиторской и кредиторской задолженности</w:t>
      </w:r>
    </w:p>
    <w:p w14:paraId="2ED2D8F6" w14:textId="15CA8058" w:rsidR="00F102E1" w:rsidRDefault="00D66F0C" w:rsidP="00F102E1">
      <w:pPr>
        <w:jc w:val="both"/>
      </w:pPr>
      <w:r>
        <w:t xml:space="preserve">           </w:t>
      </w:r>
      <w:r w:rsidRPr="00D66F0C">
        <w:t xml:space="preserve">По данным бухгалтерского учета по состоянию на </w:t>
      </w:r>
      <w:r w:rsidR="0082468F">
        <w:t>01.01.</w:t>
      </w:r>
      <w:r>
        <w:t>202</w:t>
      </w:r>
      <w:r w:rsidR="0082468F">
        <w:t>1</w:t>
      </w:r>
      <w:r>
        <w:t xml:space="preserve"> года </w:t>
      </w:r>
      <w:proofErr w:type="gramStart"/>
      <w:r>
        <w:t>дебиторская  задолженность</w:t>
      </w:r>
      <w:proofErr w:type="gramEnd"/>
      <w:r>
        <w:t xml:space="preserve"> </w:t>
      </w:r>
      <w:r w:rsidR="002A23B6">
        <w:t>83786,47 рублей</w:t>
      </w:r>
      <w:r w:rsidR="00692695">
        <w:t xml:space="preserve">, в том числе по налогам и сборам в сумме 12,59 рублей, </w:t>
      </w:r>
      <w:r w:rsidR="0082468F">
        <w:t>основную сумму дебиторской задолженности составляют авансовые платежи за услуги связи и коммунальные услуги</w:t>
      </w:r>
      <w:r>
        <w:t>.</w:t>
      </w:r>
    </w:p>
    <w:p w14:paraId="444A8FF1" w14:textId="3E975EA3" w:rsidR="0082468F" w:rsidRDefault="0082468F" w:rsidP="00F102E1">
      <w:pPr>
        <w:jc w:val="both"/>
      </w:pPr>
      <w:r>
        <w:lastRenderedPageBreak/>
        <w:t xml:space="preserve">          По сравнению с прошлым отчетным периодом дебиторская задолженность увеличилась на 15986,3 рублей, что составляет 19,1%.</w:t>
      </w:r>
    </w:p>
    <w:p w14:paraId="50165946" w14:textId="1E7983A7" w:rsidR="0082468F" w:rsidRPr="002A0443" w:rsidRDefault="0082468F" w:rsidP="00F102E1">
      <w:pPr>
        <w:jc w:val="both"/>
      </w:pPr>
      <w:r>
        <w:t xml:space="preserve">          Кредиторская задолженность по состоянию на 01.01.2021 года отсутствует.</w:t>
      </w:r>
    </w:p>
    <w:p w14:paraId="6EEDBCFB" w14:textId="77777777" w:rsidR="00F102E1" w:rsidRPr="00F102E1" w:rsidRDefault="00F102E1" w:rsidP="00F102E1">
      <w:pPr>
        <w:jc w:val="both"/>
        <w:rPr>
          <w:b/>
          <w:bCs/>
          <w:highlight w:val="lightGray"/>
        </w:rPr>
      </w:pPr>
    </w:p>
    <w:p w14:paraId="1412A20C" w14:textId="05C3C3C2" w:rsidR="00F102E1" w:rsidRPr="002A0443" w:rsidRDefault="00F102E1" w:rsidP="00F102E1">
      <w:pPr>
        <w:pStyle w:val="a3"/>
        <w:numPr>
          <w:ilvl w:val="0"/>
          <w:numId w:val="8"/>
        </w:numPr>
        <w:jc w:val="both"/>
        <w:rPr>
          <w:b/>
          <w:bCs/>
        </w:rPr>
      </w:pPr>
      <w:r w:rsidRPr="002A0443">
        <w:rPr>
          <w:b/>
          <w:bCs/>
        </w:rPr>
        <w:t>Бухгалтерская отчетность и расчетная дисциплина</w:t>
      </w:r>
    </w:p>
    <w:p w14:paraId="4239A4AC" w14:textId="245B28FE" w:rsidR="00F102E1" w:rsidRDefault="00F102E1" w:rsidP="00F102E1">
      <w:pPr>
        <w:jc w:val="both"/>
        <w:rPr>
          <w:b/>
          <w:bCs/>
          <w:highlight w:val="lightGray"/>
        </w:rPr>
      </w:pPr>
    </w:p>
    <w:p w14:paraId="27A4D434" w14:textId="44F566B1" w:rsidR="002A0443" w:rsidRDefault="002A0443" w:rsidP="00F102E1">
      <w:pPr>
        <w:jc w:val="both"/>
        <w:rPr>
          <w:b/>
          <w:bCs/>
          <w:highlight w:val="lightGray"/>
        </w:rPr>
      </w:pPr>
      <w:r w:rsidRPr="002A0443">
        <w:t xml:space="preserve">           Состав бюджетной отчетности </w:t>
      </w:r>
      <w:r>
        <w:t>за 2020 год соответствует требованиям приказа Минфина РФ от 26.10.2011 № 33-н «</w:t>
      </w:r>
      <w:r>
        <w:rPr>
          <w:rFonts w:eastAsia="Calibri"/>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 проверке показателей, отраженных в формах бюджетной отчетности за 2020 год расхождений не установлено.</w:t>
      </w:r>
    </w:p>
    <w:p w14:paraId="12EF2533" w14:textId="100AC935" w:rsidR="002A0443" w:rsidRDefault="002A0443" w:rsidP="00F102E1">
      <w:pPr>
        <w:jc w:val="both"/>
        <w:rPr>
          <w:highlight w:val="lightGray"/>
        </w:rPr>
      </w:pPr>
      <w:r>
        <w:rPr>
          <w:highlight w:val="lightGray"/>
        </w:rPr>
        <w:t xml:space="preserve">    </w:t>
      </w:r>
    </w:p>
    <w:p w14:paraId="5110C660" w14:textId="77777777" w:rsidR="00F102E1" w:rsidRPr="00F102E1" w:rsidRDefault="00F102E1" w:rsidP="00F102E1">
      <w:pPr>
        <w:jc w:val="both"/>
        <w:rPr>
          <w:highlight w:val="lightGray"/>
        </w:rPr>
      </w:pPr>
    </w:p>
    <w:p w14:paraId="0DE041F1" w14:textId="77777777" w:rsidR="007E314F" w:rsidRPr="005839A8" w:rsidRDefault="006A6110" w:rsidP="006A6110">
      <w:pPr>
        <w:numPr>
          <w:ilvl w:val="0"/>
          <w:numId w:val="8"/>
        </w:numPr>
        <w:jc w:val="both"/>
        <w:rPr>
          <w:b/>
        </w:rPr>
      </w:pPr>
      <w:r w:rsidRPr="005839A8">
        <w:rPr>
          <w:b/>
        </w:rPr>
        <w:t>Выводы.</w:t>
      </w:r>
    </w:p>
    <w:p w14:paraId="61FE0E7B" w14:textId="7D4BDB9B" w:rsidR="00C61B85" w:rsidRDefault="005C7788" w:rsidP="005C7788">
      <w:pPr>
        <w:pStyle w:val="a3"/>
        <w:numPr>
          <w:ilvl w:val="0"/>
          <w:numId w:val="17"/>
        </w:numPr>
        <w:tabs>
          <w:tab w:val="left" w:pos="709"/>
        </w:tabs>
        <w:jc w:val="both"/>
      </w:pPr>
      <w:bookmarkStart w:id="6" w:name="_Hlk87341637"/>
      <w:r>
        <w:t xml:space="preserve">В связи с введением карантинных мер, связанных с распространением новой </w:t>
      </w:r>
      <w:proofErr w:type="spellStart"/>
      <w:r>
        <w:t>коронавирусной</w:t>
      </w:r>
      <w:proofErr w:type="spellEnd"/>
      <w:r>
        <w:t xml:space="preserve"> инфекции муниципальное задание не выполнено в 2020 году в среднем на 59%.</w:t>
      </w:r>
    </w:p>
    <w:p w14:paraId="0C9E244C" w14:textId="77777777" w:rsidR="00A44DEA" w:rsidRDefault="00A44DEA" w:rsidP="00A44DEA">
      <w:pPr>
        <w:pStyle w:val="a3"/>
        <w:numPr>
          <w:ilvl w:val="0"/>
          <w:numId w:val="17"/>
        </w:numPr>
        <w:jc w:val="both"/>
      </w:pPr>
      <w:r>
        <w:t xml:space="preserve">При анализе соглашения было установлено не выполнение пункта 36 Положения № 28 - перечисление субсидии осуществляется в соответствии с графиком, содержащемся в соглашении. Фактически указанный график отсутствует. Подпунктом 2.1.3. соглашения определено, что субсидию на лицевой счет Учреждения перечислять в соответствии с поданными финансовыми заявками бюджетного учреждения в течение финансового года. </w:t>
      </w:r>
    </w:p>
    <w:p w14:paraId="30EDDA8A" w14:textId="311BA9C0" w:rsidR="00A44DEA" w:rsidRPr="00A44DEA" w:rsidRDefault="00A44DEA" w:rsidP="002E53F2">
      <w:pPr>
        <w:pStyle w:val="a3"/>
        <w:numPr>
          <w:ilvl w:val="0"/>
          <w:numId w:val="17"/>
        </w:numPr>
        <w:autoSpaceDE w:val="0"/>
        <w:autoSpaceDN w:val="0"/>
        <w:adjustRightInd w:val="0"/>
        <w:jc w:val="both"/>
        <w:rPr>
          <w:rFonts w:eastAsia="Lucida Sans Unicode"/>
          <w:kern w:val="1"/>
        </w:rPr>
      </w:pPr>
      <w:r w:rsidRPr="00A44DEA">
        <w:rPr>
          <w:rFonts w:eastAsia="Lucida Sans Unicode"/>
          <w:kern w:val="1"/>
        </w:rPr>
        <w:t>В текстовой части Плана финансово-хозяйственной деятельности отсутствуют сведения об общей балансовой стоимости недвижимого и движимого муниципального имущества;  в табличной части Плана отсутствует Таблица 1 «Показатели финансового состояния учреждения», включающая показатели о нефинансовых и финансовых активах, принятых на последнюю отчетную дату, предшествующую дате составления Плана (пункт 2.5. Порядка).</w:t>
      </w:r>
    </w:p>
    <w:p w14:paraId="6234BEB8" w14:textId="35C1DBBB" w:rsidR="005C7788" w:rsidRPr="005C7788" w:rsidRDefault="000868ED" w:rsidP="005C7788">
      <w:pPr>
        <w:pStyle w:val="a3"/>
        <w:numPr>
          <w:ilvl w:val="0"/>
          <w:numId w:val="17"/>
        </w:numPr>
        <w:tabs>
          <w:tab w:val="left" w:pos="709"/>
        </w:tabs>
        <w:jc w:val="both"/>
      </w:pPr>
      <w:r>
        <w:t>Кредиторская задолженность по состоянию на 01.01.2021 года отсутствует.</w:t>
      </w:r>
    </w:p>
    <w:p w14:paraId="0B98F852" w14:textId="067B08D5" w:rsidR="005C7788" w:rsidRDefault="005C7788" w:rsidP="008C18E0">
      <w:pPr>
        <w:tabs>
          <w:tab w:val="left" w:pos="709"/>
        </w:tabs>
        <w:ind w:left="426"/>
        <w:jc w:val="both"/>
        <w:rPr>
          <w:highlight w:val="lightGray"/>
        </w:rPr>
      </w:pPr>
    </w:p>
    <w:p w14:paraId="32C1C445" w14:textId="77777777" w:rsidR="005C7788" w:rsidRPr="0061216E" w:rsidRDefault="005C7788" w:rsidP="008C18E0">
      <w:pPr>
        <w:tabs>
          <w:tab w:val="left" w:pos="709"/>
        </w:tabs>
        <w:ind w:left="426"/>
        <w:jc w:val="both"/>
        <w:rPr>
          <w:highlight w:val="lightGray"/>
        </w:rPr>
      </w:pPr>
    </w:p>
    <w:p w14:paraId="6A7E6C28" w14:textId="77777777" w:rsidR="00E717FD" w:rsidRPr="00EE5125" w:rsidRDefault="00CE0DC7" w:rsidP="00CE0DC7">
      <w:pPr>
        <w:numPr>
          <w:ilvl w:val="0"/>
          <w:numId w:val="8"/>
        </w:numPr>
        <w:tabs>
          <w:tab w:val="left" w:pos="709"/>
        </w:tabs>
        <w:jc w:val="both"/>
        <w:rPr>
          <w:b/>
        </w:rPr>
      </w:pPr>
      <w:r w:rsidRPr="00EE5125">
        <w:rPr>
          <w:b/>
        </w:rPr>
        <w:t>Предложения (рекомендации):</w:t>
      </w:r>
    </w:p>
    <w:p w14:paraId="0F0834D1" w14:textId="77777777" w:rsidR="00CE0DC7" w:rsidRPr="00EE5125" w:rsidRDefault="00CE0DC7" w:rsidP="00CE0DC7">
      <w:pPr>
        <w:tabs>
          <w:tab w:val="left" w:pos="709"/>
        </w:tabs>
        <w:ind w:left="900"/>
        <w:jc w:val="both"/>
      </w:pPr>
    </w:p>
    <w:p w14:paraId="7354BD45" w14:textId="77777777" w:rsidR="00EE5125" w:rsidRPr="00EE5125" w:rsidRDefault="00EE5125" w:rsidP="00EE5125">
      <w:pPr>
        <w:pStyle w:val="a3"/>
        <w:numPr>
          <w:ilvl w:val="1"/>
          <w:numId w:val="8"/>
        </w:numPr>
        <w:tabs>
          <w:tab w:val="left" w:pos="851"/>
        </w:tabs>
        <w:jc w:val="both"/>
      </w:pPr>
      <w:r w:rsidRPr="00EE5125">
        <w:t>Соглашения между распорядителем и бюджетным учреждением и планы финансово-хозяйственной деятельности заполнять в соответствии с установленными порядками.</w:t>
      </w:r>
    </w:p>
    <w:bookmarkEnd w:id="6"/>
    <w:p w14:paraId="48DEFA2F" w14:textId="1569D4BD" w:rsidR="00E717FD" w:rsidRPr="00EE5125" w:rsidRDefault="00CE0DC7" w:rsidP="00EE5125">
      <w:pPr>
        <w:pStyle w:val="a3"/>
        <w:numPr>
          <w:ilvl w:val="1"/>
          <w:numId w:val="8"/>
        </w:numPr>
        <w:tabs>
          <w:tab w:val="left" w:pos="851"/>
        </w:tabs>
        <w:jc w:val="both"/>
      </w:pPr>
      <w:r w:rsidRPr="00EE5125">
        <w:t xml:space="preserve">Направить акт о </w:t>
      </w:r>
      <w:r w:rsidR="002777C9" w:rsidRPr="00EE5125">
        <w:t xml:space="preserve">результатах контрольного мероприятия </w:t>
      </w:r>
      <w:r w:rsidR="00796340" w:rsidRPr="00EE5125">
        <w:t xml:space="preserve">в </w:t>
      </w:r>
      <w:proofErr w:type="spellStart"/>
      <w:r w:rsidR="00796340" w:rsidRPr="00EE5125">
        <w:t>Старополтавскую</w:t>
      </w:r>
      <w:proofErr w:type="spellEnd"/>
      <w:r w:rsidR="00796340" w:rsidRPr="00EE5125">
        <w:t xml:space="preserve"> районную Думу.</w:t>
      </w:r>
    </w:p>
    <w:p w14:paraId="2D30C91F" w14:textId="77777777" w:rsidR="00796340" w:rsidRPr="00EE5125" w:rsidRDefault="00796340" w:rsidP="00CE0DC7">
      <w:pPr>
        <w:numPr>
          <w:ilvl w:val="1"/>
          <w:numId w:val="8"/>
        </w:numPr>
        <w:tabs>
          <w:tab w:val="left" w:pos="851"/>
        </w:tabs>
        <w:jc w:val="both"/>
      </w:pPr>
      <w:r w:rsidRPr="00EE5125">
        <w:t xml:space="preserve">Информацию о результатах контрольного мероприятия направить в прокуратуру </w:t>
      </w:r>
      <w:proofErr w:type="spellStart"/>
      <w:r w:rsidRPr="00EE5125">
        <w:t>Старополтавского</w:t>
      </w:r>
      <w:proofErr w:type="spellEnd"/>
      <w:r w:rsidRPr="00EE5125">
        <w:t xml:space="preserve"> муниципального района.</w:t>
      </w:r>
    </w:p>
    <w:p w14:paraId="43A08141" w14:textId="1E005342" w:rsidR="00796340" w:rsidRPr="00EE5125" w:rsidRDefault="00796340" w:rsidP="00CE0DC7">
      <w:pPr>
        <w:numPr>
          <w:ilvl w:val="1"/>
          <w:numId w:val="8"/>
        </w:numPr>
        <w:tabs>
          <w:tab w:val="left" w:pos="851"/>
        </w:tabs>
        <w:jc w:val="both"/>
      </w:pPr>
      <w:r w:rsidRPr="00EE5125">
        <w:t xml:space="preserve">Направить </w:t>
      </w:r>
      <w:r w:rsidR="00EE022B">
        <w:t>представление</w:t>
      </w:r>
      <w:r w:rsidRPr="00EE5125">
        <w:t xml:space="preserve"> об устранении выявленных нарушений и недостатков в адрес объекта контрольного мероприятия.</w:t>
      </w:r>
    </w:p>
    <w:p w14:paraId="2355BF72" w14:textId="77777777" w:rsidR="00E717FD" w:rsidRPr="00EE5125" w:rsidRDefault="00E717FD" w:rsidP="00E717FD">
      <w:pPr>
        <w:tabs>
          <w:tab w:val="left" w:pos="851"/>
        </w:tabs>
        <w:jc w:val="both"/>
      </w:pPr>
    </w:p>
    <w:p w14:paraId="2B9E387B" w14:textId="77777777" w:rsidR="00796340" w:rsidRPr="00EE5125" w:rsidRDefault="00796340" w:rsidP="00E717FD">
      <w:pPr>
        <w:tabs>
          <w:tab w:val="left" w:pos="851"/>
        </w:tabs>
        <w:jc w:val="both"/>
      </w:pPr>
    </w:p>
    <w:p w14:paraId="6FE985C5" w14:textId="70CF8B0B" w:rsidR="00796340" w:rsidRPr="00EE5125" w:rsidRDefault="00796340" w:rsidP="00E717FD">
      <w:pPr>
        <w:tabs>
          <w:tab w:val="left" w:pos="851"/>
        </w:tabs>
        <w:jc w:val="both"/>
      </w:pPr>
    </w:p>
    <w:p w14:paraId="47801116" w14:textId="3773C99D" w:rsidR="008F3B97" w:rsidRPr="00EE5125" w:rsidRDefault="008F3B97" w:rsidP="006953FA">
      <w:pPr>
        <w:ind w:left="426"/>
        <w:rPr>
          <w:b/>
          <w:sz w:val="20"/>
          <w:szCs w:val="20"/>
        </w:rPr>
      </w:pPr>
      <w:r w:rsidRPr="00EE5125">
        <w:rPr>
          <w:b/>
          <w:bCs/>
          <w:sz w:val="20"/>
          <w:szCs w:val="20"/>
        </w:rPr>
        <w:t xml:space="preserve">Председатель КСП        </w:t>
      </w:r>
      <w:r w:rsidRPr="00EE5125">
        <w:rPr>
          <w:sz w:val="20"/>
          <w:szCs w:val="20"/>
        </w:rPr>
        <w:t>С.М. Головатинская</w:t>
      </w:r>
      <w:bookmarkStart w:id="7" w:name="_GoBack"/>
      <w:bookmarkEnd w:id="7"/>
    </w:p>
    <w:sectPr w:rsidR="008F3B97" w:rsidRPr="00EE5125" w:rsidSect="00124E82">
      <w:footerReference w:type="default" r:id="rId8"/>
      <w:pgSz w:w="11906" w:h="16838"/>
      <w:pgMar w:top="851"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32B8" w14:textId="77777777" w:rsidR="00116E9E" w:rsidRDefault="00116E9E" w:rsidP="00B8207A">
      <w:r>
        <w:separator/>
      </w:r>
    </w:p>
  </w:endnote>
  <w:endnote w:type="continuationSeparator" w:id="0">
    <w:p w14:paraId="711006A8" w14:textId="77777777" w:rsidR="00116E9E" w:rsidRDefault="00116E9E" w:rsidP="00B8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E363" w14:textId="77777777" w:rsidR="001827B0" w:rsidRDefault="001827B0">
    <w:pPr>
      <w:pStyle w:val="ab"/>
      <w:jc w:val="right"/>
    </w:pPr>
    <w:r>
      <w:fldChar w:fldCharType="begin"/>
    </w:r>
    <w:r>
      <w:instrText>PAGE   \* MERGEFORMAT</w:instrText>
    </w:r>
    <w:r>
      <w:fldChar w:fldCharType="separate"/>
    </w:r>
    <w:r w:rsidR="002A126F">
      <w:rPr>
        <w:noProof/>
      </w:rPr>
      <w:t>2</w:t>
    </w:r>
    <w:r>
      <w:fldChar w:fldCharType="end"/>
    </w:r>
  </w:p>
  <w:p w14:paraId="4D4D2AB3" w14:textId="77777777" w:rsidR="001827B0" w:rsidRDefault="001827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20DF6" w14:textId="77777777" w:rsidR="00116E9E" w:rsidRDefault="00116E9E" w:rsidP="00B8207A">
      <w:r>
        <w:separator/>
      </w:r>
    </w:p>
  </w:footnote>
  <w:footnote w:type="continuationSeparator" w:id="0">
    <w:p w14:paraId="1EB936EC" w14:textId="77777777" w:rsidR="00116E9E" w:rsidRDefault="00116E9E" w:rsidP="00B8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813B58"/>
    <w:multiLevelType w:val="multilevel"/>
    <w:tmpl w:val="21566A9A"/>
    <w:lvl w:ilvl="0">
      <w:start w:val="1"/>
      <w:numFmt w:val="decimal"/>
      <w:lvlText w:val="%1."/>
      <w:lvlJc w:val="left"/>
      <w:pPr>
        <w:ind w:left="900" w:hanging="360"/>
      </w:pPr>
      <w:rPr>
        <w:rFonts w:hint="default"/>
        <w:b/>
      </w:rPr>
    </w:lvl>
    <w:lvl w:ilvl="1">
      <w:start w:val="1"/>
      <w:numFmt w:val="decimal"/>
      <w:isLgl/>
      <w:lvlText w:val="%2."/>
      <w:lvlJc w:val="left"/>
      <w:pPr>
        <w:ind w:left="786" w:hanging="360"/>
      </w:pPr>
      <w:rPr>
        <w:rFonts w:ascii="Times New Roman" w:eastAsia="Times New Roman" w:hAnsi="Times New Roman" w:cs="Times New Roman"/>
        <w:b w:val="0"/>
        <w:bCs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1D805FD2"/>
    <w:multiLevelType w:val="hybridMultilevel"/>
    <w:tmpl w:val="E856DE72"/>
    <w:lvl w:ilvl="0" w:tplc="0419000F">
      <w:start w:val="1"/>
      <w:numFmt w:val="decimal"/>
      <w:lvlText w:val="%1."/>
      <w:lvlJc w:val="left"/>
      <w:pPr>
        <w:ind w:left="502"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E642C20"/>
    <w:multiLevelType w:val="hybridMultilevel"/>
    <w:tmpl w:val="11CC27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6FD0398"/>
    <w:multiLevelType w:val="hybridMultilevel"/>
    <w:tmpl w:val="10BAFC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4B8E41D3"/>
    <w:multiLevelType w:val="hybridMultilevel"/>
    <w:tmpl w:val="005AEF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E9206DA"/>
    <w:multiLevelType w:val="hybridMultilevel"/>
    <w:tmpl w:val="31167C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5D8F0B7E"/>
    <w:multiLevelType w:val="hybridMultilevel"/>
    <w:tmpl w:val="03CAB0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4182B85"/>
    <w:multiLevelType w:val="hybridMultilevel"/>
    <w:tmpl w:val="004E1106"/>
    <w:lvl w:ilvl="0" w:tplc="5E8C85AC">
      <w:start w:val="1"/>
      <w:numFmt w:val="decimal"/>
      <w:lvlText w:val="%1)"/>
      <w:lvlJc w:val="left"/>
      <w:pPr>
        <w:ind w:left="900" w:hanging="360"/>
      </w:pPr>
      <w:rPr>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5A48E2"/>
    <w:multiLevelType w:val="multilevel"/>
    <w:tmpl w:val="43D80ED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ascii="Times New Roman" w:hAnsi="Times New Roman" w:cs="Times New Roman" w:hint="default"/>
        <w:b/>
        <w:i/>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0D7B2B"/>
    <w:multiLevelType w:val="hybridMultilevel"/>
    <w:tmpl w:val="CCE04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12"/>
  </w:num>
  <w:num w:numId="5">
    <w:abstractNumId w:val="0"/>
  </w:num>
  <w:num w:numId="6">
    <w:abstractNumId w:val="8"/>
  </w:num>
  <w:num w:numId="7">
    <w:abstractNumId w:val="4"/>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15"/>
  </w:num>
  <w:num w:numId="15">
    <w:abstractNumId w:val="1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98"/>
    <w:rsid w:val="00000229"/>
    <w:rsid w:val="00003EB9"/>
    <w:rsid w:val="000126BA"/>
    <w:rsid w:val="0001627E"/>
    <w:rsid w:val="00021113"/>
    <w:rsid w:val="00022D20"/>
    <w:rsid w:val="000230EB"/>
    <w:rsid w:val="000237BB"/>
    <w:rsid w:val="000274DB"/>
    <w:rsid w:val="00030DB3"/>
    <w:rsid w:val="00034C0E"/>
    <w:rsid w:val="00036201"/>
    <w:rsid w:val="00037939"/>
    <w:rsid w:val="000403FA"/>
    <w:rsid w:val="00040561"/>
    <w:rsid w:val="00040D7F"/>
    <w:rsid w:val="0004107E"/>
    <w:rsid w:val="00041415"/>
    <w:rsid w:val="000426A9"/>
    <w:rsid w:val="00043E6E"/>
    <w:rsid w:val="00044CFF"/>
    <w:rsid w:val="0004607A"/>
    <w:rsid w:val="0004752B"/>
    <w:rsid w:val="000509B8"/>
    <w:rsid w:val="000510C1"/>
    <w:rsid w:val="000524C4"/>
    <w:rsid w:val="00052B8A"/>
    <w:rsid w:val="00053751"/>
    <w:rsid w:val="0005385D"/>
    <w:rsid w:val="00056EF7"/>
    <w:rsid w:val="00062FB5"/>
    <w:rsid w:val="0006497F"/>
    <w:rsid w:val="00064D95"/>
    <w:rsid w:val="00065AC8"/>
    <w:rsid w:val="000666BE"/>
    <w:rsid w:val="00067221"/>
    <w:rsid w:val="00067288"/>
    <w:rsid w:val="0008053F"/>
    <w:rsid w:val="000816C8"/>
    <w:rsid w:val="00082D05"/>
    <w:rsid w:val="00083482"/>
    <w:rsid w:val="00083760"/>
    <w:rsid w:val="000868ED"/>
    <w:rsid w:val="00087E5B"/>
    <w:rsid w:val="00091F04"/>
    <w:rsid w:val="000926C3"/>
    <w:rsid w:val="00094A38"/>
    <w:rsid w:val="0009587B"/>
    <w:rsid w:val="00096765"/>
    <w:rsid w:val="0009677B"/>
    <w:rsid w:val="000A3756"/>
    <w:rsid w:val="000A6B9B"/>
    <w:rsid w:val="000A79F4"/>
    <w:rsid w:val="000A7E3F"/>
    <w:rsid w:val="000B10B9"/>
    <w:rsid w:val="000B295B"/>
    <w:rsid w:val="000B3DDB"/>
    <w:rsid w:val="000B3E61"/>
    <w:rsid w:val="000B4ABA"/>
    <w:rsid w:val="000B5612"/>
    <w:rsid w:val="000B5C42"/>
    <w:rsid w:val="000B7796"/>
    <w:rsid w:val="000C0FE5"/>
    <w:rsid w:val="000C27DB"/>
    <w:rsid w:val="000C6247"/>
    <w:rsid w:val="000C730E"/>
    <w:rsid w:val="000C7773"/>
    <w:rsid w:val="000D0949"/>
    <w:rsid w:val="000D0CFF"/>
    <w:rsid w:val="000D1493"/>
    <w:rsid w:val="000D16E5"/>
    <w:rsid w:val="000D2587"/>
    <w:rsid w:val="000D4F2A"/>
    <w:rsid w:val="000D75E7"/>
    <w:rsid w:val="000E2BAF"/>
    <w:rsid w:val="000E61AC"/>
    <w:rsid w:val="000E6A1A"/>
    <w:rsid w:val="000F0089"/>
    <w:rsid w:val="000F191B"/>
    <w:rsid w:val="000F3C22"/>
    <w:rsid w:val="000F5CF2"/>
    <w:rsid w:val="000F79E6"/>
    <w:rsid w:val="001024CA"/>
    <w:rsid w:val="001059A1"/>
    <w:rsid w:val="00105A51"/>
    <w:rsid w:val="00105EA9"/>
    <w:rsid w:val="00110803"/>
    <w:rsid w:val="00111E79"/>
    <w:rsid w:val="00116AC9"/>
    <w:rsid w:val="00116E9E"/>
    <w:rsid w:val="00117E21"/>
    <w:rsid w:val="001204DA"/>
    <w:rsid w:val="00121B35"/>
    <w:rsid w:val="00124E82"/>
    <w:rsid w:val="00125304"/>
    <w:rsid w:val="00132D81"/>
    <w:rsid w:val="00135D78"/>
    <w:rsid w:val="0014012E"/>
    <w:rsid w:val="001403BC"/>
    <w:rsid w:val="00141E5A"/>
    <w:rsid w:val="001424FE"/>
    <w:rsid w:val="0014428E"/>
    <w:rsid w:val="00145C93"/>
    <w:rsid w:val="00151686"/>
    <w:rsid w:val="0015375F"/>
    <w:rsid w:val="00154B34"/>
    <w:rsid w:val="001555E8"/>
    <w:rsid w:val="001570B2"/>
    <w:rsid w:val="001576EE"/>
    <w:rsid w:val="00161B8F"/>
    <w:rsid w:val="001638F8"/>
    <w:rsid w:val="001639F7"/>
    <w:rsid w:val="00166913"/>
    <w:rsid w:val="00166DE1"/>
    <w:rsid w:val="00166F57"/>
    <w:rsid w:val="00171E51"/>
    <w:rsid w:val="0017319D"/>
    <w:rsid w:val="0018114E"/>
    <w:rsid w:val="00181AA3"/>
    <w:rsid w:val="001827B0"/>
    <w:rsid w:val="00183588"/>
    <w:rsid w:val="00183B78"/>
    <w:rsid w:val="00186BFE"/>
    <w:rsid w:val="00186E2B"/>
    <w:rsid w:val="001879C0"/>
    <w:rsid w:val="001901FF"/>
    <w:rsid w:val="001904F3"/>
    <w:rsid w:val="00191272"/>
    <w:rsid w:val="00191BBA"/>
    <w:rsid w:val="00193AA8"/>
    <w:rsid w:val="00194EBE"/>
    <w:rsid w:val="00195A07"/>
    <w:rsid w:val="001A1324"/>
    <w:rsid w:val="001A30C8"/>
    <w:rsid w:val="001A31CE"/>
    <w:rsid w:val="001A33EA"/>
    <w:rsid w:val="001A69F5"/>
    <w:rsid w:val="001A70F5"/>
    <w:rsid w:val="001B3069"/>
    <w:rsid w:val="001C0185"/>
    <w:rsid w:val="001C1EB6"/>
    <w:rsid w:val="001C3B74"/>
    <w:rsid w:val="001C6E5A"/>
    <w:rsid w:val="001C6F69"/>
    <w:rsid w:val="001D01ED"/>
    <w:rsid w:val="001D1695"/>
    <w:rsid w:val="001D3F97"/>
    <w:rsid w:val="001D465B"/>
    <w:rsid w:val="001D49BC"/>
    <w:rsid w:val="001D5398"/>
    <w:rsid w:val="001D56BD"/>
    <w:rsid w:val="001D6A56"/>
    <w:rsid w:val="001E20B8"/>
    <w:rsid w:val="001E251A"/>
    <w:rsid w:val="001E2F36"/>
    <w:rsid w:val="001E3EF4"/>
    <w:rsid w:val="001E5695"/>
    <w:rsid w:val="001E6A9C"/>
    <w:rsid w:val="001E6BD7"/>
    <w:rsid w:val="001E6D24"/>
    <w:rsid w:val="001F02E4"/>
    <w:rsid w:val="001F1A95"/>
    <w:rsid w:val="001F68BF"/>
    <w:rsid w:val="001F7541"/>
    <w:rsid w:val="002017DC"/>
    <w:rsid w:val="002035A9"/>
    <w:rsid w:val="00203852"/>
    <w:rsid w:val="0020428A"/>
    <w:rsid w:val="00213DFA"/>
    <w:rsid w:val="0021464C"/>
    <w:rsid w:val="00215CB8"/>
    <w:rsid w:val="00215F91"/>
    <w:rsid w:val="0021607D"/>
    <w:rsid w:val="00217BB9"/>
    <w:rsid w:val="0022277C"/>
    <w:rsid w:val="002256C7"/>
    <w:rsid w:val="0023272C"/>
    <w:rsid w:val="00232877"/>
    <w:rsid w:val="00233891"/>
    <w:rsid w:val="00233E53"/>
    <w:rsid w:val="002416FF"/>
    <w:rsid w:val="002419FA"/>
    <w:rsid w:val="00250B9B"/>
    <w:rsid w:val="0026236F"/>
    <w:rsid w:val="00262B11"/>
    <w:rsid w:val="002650A0"/>
    <w:rsid w:val="00267DA1"/>
    <w:rsid w:val="002712CE"/>
    <w:rsid w:val="0027204E"/>
    <w:rsid w:val="002735C5"/>
    <w:rsid w:val="00273E31"/>
    <w:rsid w:val="002777C9"/>
    <w:rsid w:val="00277C95"/>
    <w:rsid w:val="00277CDC"/>
    <w:rsid w:val="0028049A"/>
    <w:rsid w:val="00282808"/>
    <w:rsid w:val="00283A21"/>
    <w:rsid w:val="00286990"/>
    <w:rsid w:val="0029006A"/>
    <w:rsid w:val="002962F5"/>
    <w:rsid w:val="002963BD"/>
    <w:rsid w:val="002963C8"/>
    <w:rsid w:val="002966BD"/>
    <w:rsid w:val="002A01CF"/>
    <w:rsid w:val="002A0443"/>
    <w:rsid w:val="002A0CDE"/>
    <w:rsid w:val="002A126F"/>
    <w:rsid w:val="002A18C4"/>
    <w:rsid w:val="002A1AB2"/>
    <w:rsid w:val="002A1C23"/>
    <w:rsid w:val="002A2033"/>
    <w:rsid w:val="002A23B6"/>
    <w:rsid w:val="002A44EE"/>
    <w:rsid w:val="002A55FC"/>
    <w:rsid w:val="002A61DF"/>
    <w:rsid w:val="002A759B"/>
    <w:rsid w:val="002A75F5"/>
    <w:rsid w:val="002B21D2"/>
    <w:rsid w:val="002B3FEB"/>
    <w:rsid w:val="002B533D"/>
    <w:rsid w:val="002B7F81"/>
    <w:rsid w:val="002C29C2"/>
    <w:rsid w:val="002C29CA"/>
    <w:rsid w:val="002C53D8"/>
    <w:rsid w:val="002C767F"/>
    <w:rsid w:val="002D0F9C"/>
    <w:rsid w:val="002D2047"/>
    <w:rsid w:val="002D6457"/>
    <w:rsid w:val="002D7D26"/>
    <w:rsid w:val="002E4B2D"/>
    <w:rsid w:val="002F0925"/>
    <w:rsid w:val="002F7F91"/>
    <w:rsid w:val="00302909"/>
    <w:rsid w:val="00304DC0"/>
    <w:rsid w:val="003054E8"/>
    <w:rsid w:val="00305615"/>
    <w:rsid w:val="0030628C"/>
    <w:rsid w:val="003064CA"/>
    <w:rsid w:val="00307627"/>
    <w:rsid w:val="00310DED"/>
    <w:rsid w:val="003111D6"/>
    <w:rsid w:val="0031132D"/>
    <w:rsid w:val="00311D28"/>
    <w:rsid w:val="00315A37"/>
    <w:rsid w:val="00322C5B"/>
    <w:rsid w:val="0032332F"/>
    <w:rsid w:val="0032529C"/>
    <w:rsid w:val="00326E58"/>
    <w:rsid w:val="003355CF"/>
    <w:rsid w:val="00335DB0"/>
    <w:rsid w:val="003401A3"/>
    <w:rsid w:val="00340B3D"/>
    <w:rsid w:val="00341A28"/>
    <w:rsid w:val="00342957"/>
    <w:rsid w:val="0034498A"/>
    <w:rsid w:val="0035285A"/>
    <w:rsid w:val="0035486D"/>
    <w:rsid w:val="00356E35"/>
    <w:rsid w:val="00357F3A"/>
    <w:rsid w:val="00360C00"/>
    <w:rsid w:val="00362A03"/>
    <w:rsid w:val="003639A4"/>
    <w:rsid w:val="00363C4B"/>
    <w:rsid w:val="00363D49"/>
    <w:rsid w:val="003651BB"/>
    <w:rsid w:val="00372FA1"/>
    <w:rsid w:val="0038002A"/>
    <w:rsid w:val="00380623"/>
    <w:rsid w:val="00380876"/>
    <w:rsid w:val="00382910"/>
    <w:rsid w:val="0038488E"/>
    <w:rsid w:val="00385340"/>
    <w:rsid w:val="0038585E"/>
    <w:rsid w:val="003873F5"/>
    <w:rsid w:val="00390492"/>
    <w:rsid w:val="00390936"/>
    <w:rsid w:val="00391558"/>
    <w:rsid w:val="0039224B"/>
    <w:rsid w:val="00393761"/>
    <w:rsid w:val="003954C4"/>
    <w:rsid w:val="003A21CF"/>
    <w:rsid w:val="003A24F4"/>
    <w:rsid w:val="003A5D03"/>
    <w:rsid w:val="003A75AE"/>
    <w:rsid w:val="003B195E"/>
    <w:rsid w:val="003B5148"/>
    <w:rsid w:val="003B6654"/>
    <w:rsid w:val="003B6B5B"/>
    <w:rsid w:val="003B6DBF"/>
    <w:rsid w:val="003C2AAE"/>
    <w:rsid w:val="003C5042"/>
    <w:rsid w:val="003D1B82"/>
    <w:rsid w:val="003D20F0"/>
    <w:rsid w:val="003E085A"/>
    <w:rsid w:val="003E1E0F"/>
    <w:rsid w:val="003E34CF"/>
    <w:rsid w:val="003E4F33"/>
    <w:rsid w:val="003E5949"/>
    <w:rsid w:val="003E7DFC"/>
    <w:rsid w:val="003F1E27"/>
    <w:rsid w:val="003F1EA5"/>
    <w:rsid w:val="003F2FD6"/>
    <w:rsid w:val="003F3924"/>
    <w:rsid w:val="003F5DF8"/>
    <w:rsid w:val="003F739A"/>
    <w:rsid w:val="00400746"/>
    <w:rsid w:val="0040633A"/>
    <w:rsid w:val="0041166C"/>
    <w:rsid w:val="004125CF"/>
    <w:rsid w:val="0041312A"/>
    <w:rsid w:val="0041610E"/>
    <w:rsid w:val="00416CEF"/>
    <w:rsid w:val="00417D70"/>
    <w:rsid w:val="00422732"/>
    <w:rsid w:val="00424660"/>
    <w:rsid w:val="004256EE"/>
    <w:rsid w:val="00426707"/>
    <w:rsid w:val="00430CC9"/>
    <w:rsid w:val="00430E18"/>
    <w:rsid w:val="00435376"/>
    <w:rsid w:val="00441200"/>
    <w:rsid w:val="00442F21"/>
    <w:rsid w:val="00443211"/>
    <w:rsid w:val="0044483F"/>
    <w:rsid w:val="004456BD"/>
    <w:rsid w:val="00445C2E"/>
    <w:rsid w:val="0045150C"/>
    <w:rsid w:val="0045286E"/>
    <w:rsid w:val="00454554"/>
    <w:rsid w:val="004545C0"/>
    <w:rsid w:val="00454EBF"/>
    <w:rsid w:val="00460D21"/>
    <w:rsid w:val="00463EC0"/>
    <w:rsid w:val="00464D2F"/>
    <w:rsid w:val="00465323"/>
    <w:rsid w:val="00467684"/>
    <w:rsid w:val="00467B77"/>
    <w:rsid w:val="004727CB"/>
    <w:rsid w:val="0047427C"/>
    <w:rsid w:val="004745CB"/>
    <w:rsid w:val="0047709F"/>
    <w:rsid w:val="00481CAF"/>
    <w:rsid w:val="00482062"/>
    <w:rsid w:val="0048455E"/>
    <w:rsid w:val="00486044"/>
    <w:rsid w:val="00486927"/>
    <w:rsid w:val="00492555"/>
    <w:rsid w:val="00494B25"/>
    <w:rsid w:val="004A4FEF"/>
    <w:rsid w:val="004A5198"/>
    <w:rsid w:val="004A6284"/>
    <w:rsid w:val="004A7B57"/>
    <w:rsid w:val="004B0C3B"/>
    <w:rsid w:val="004B426D"/>
    <w:rsid w:val="004B5011"/>
    <w:rsid w:val="004B6845"/>
    <w:rsid w:val="004B7E43"/>
    <w:rsid w:val="004C05BC"/>
    <w:rsid w:val="004C0C69"/>
    <w:rsid w:val="004C0F40"/>
    <w:rsid w:val="004C105B"/>
    <w:rsid w:val="004C1BE6"/>
    <w:rsid w:val="004C214A"/>
    <w:rsid w:val="004C2F61"/>
    <w:rsid w:val="004C416A"/>
    <w:rsid w:val="004D0412"/>
    <w:rsid w:val="004D6BA2"/>
    <w:rsid w:val="004E0B34"/>
    <w:rsid w:val="004E18CB"/>
    <w:rsid w:val="004E68B1"/>
    <w:rsid w:val="004E7780"/>
    <w:rsid w:val="004E7DE7"/>
    <w:rsid w:val="004F0E4E"/>
    <w:rsid w:val="004F29D3"/>
    <w:rsid w:val="004F43B6"/>
    <w:rsid w:val="005007C7"/>
    <w:rsid w:val="00500FFE"/>
    <w:rsid w:val="0050288C"/>
    <w:rsid w:val="005038DB"/>
    <w:rsid w:val="00504312"/>
    <w:rsid w:val="00506BCD"/>
    <w:rsid w:val="0051379B"/>
    <w:rsid w:val="00517748"/>
    <w:rsid w:val="00521CAF"/>
    <w:rsid w:val="00522E0F"/>
    <w:rsid w:val="005232CF"/>
    <w:rsid w:val="0052488A"/>
    <w:rsid w:val="00526B85"/>
    <w:rsid w:val="00530F73"/>
    <w:rsid w:val="005312FA"/>
    <w:rsid w:val="00536F39"/>
    <w:rsid w:val="00540840"/>
    <w:rsid w:val="00541A20"/>
    <w:rsid w:val="0054440D"/>
    <w:rsid w:val="00544CB7"/>
    <w:rsid w:val="005453EF"/>
    <w:rsid w:val="005456C0"/>
    <w:rsid w:val="0054731B"/>
    <w:rsid w:val="00556F00"/>
    <w:rsid w:val="00561208"/>
    <w:rsid w:val="00563A7B"/>
    <w:rsid w:val="00564176"/>
    <w:rsid w:val="00565427"/>
    <w:rsid w:val="005654FF"/>
    <w:rsid w:val="005707D8"/>
    <w:rsid w:val="00574296"/>
    <w:rsid w:val="005753DF"/>
    <w:rsid w:val="00581EEF"/>
    <w:rsid w:val="00583974"/>
    <w:rsid w:val="005839A8"/>
    <w:rsid w:val="00583E77"/>
    <w:rsid w:val="0058530E"/>
    <w:rsid w:val="005917E8"/>
    <w:rsid w:val="00592523"/>
    <w:rsid w:val="005952BD"/>
    <w:rsid w:val="005A03AC"/>
    <w:rsid w:val="005A49DE"/>
    <w:rsid w:val="005A549E"/>
    <w:rsid w:val="005A771A"/>
    <w:rsid w:val="005B015B"/>
    <w:rsid w:val="005B1D0E"/>
    <w:rsid w:val="005B1FB3"/>
    <w:rsid w:val="005B2420"/>
    <w:rsid w:val="005B38CA"/>
    <w:rsid w:val="005B4424"/>
    <w:rsid w:val="005C3233"/>
    <w:rsid w:val="005C3E72"/>
    <w:rsid w:val="005C7788"/>
    <w:rsid w:val="005D0221"/>
    <w:rsid w:val="005D0BBD"/>
    <w:rsid w:val="005D0E1E"/>
    <w:rsid w:val="005D1ECC"/>
    <w:rsid w:val="005D4E89"/>
    <w:rsid w:val="005D517F"/>
    <w:rsid w:val="005E6197"/>
    <w:rsid w:val="005F0C4A"/>
    <w:rsid w:val="005F16B1"/>
    <w:rsid w:val="005F2873"/>
    <w:rsid w:val="005F3D97"/>
    <w:rsid w:val="005F3E35"/>
    <w:rsid w:val="005F4BE1"/>
    <w:rsid w:val="005F6D59"/>
    <w:rsid w:val="00600332"/>
    <w:rsid w:val="00600DAE"/>
    <w:rsid w:val="00606819"/>
    <w:rsid w:val="006100A0"/>
    <w:rsid w:val="00611AC5"/>
    <w:rsid w:val="0061216E"/>
    <w:rsid w:val="00613AE8"/>
    <w:rsid w:val="00616DC1"/>
    <w:rsid w:val="006179F1"/>
    <w:rsid w:val="00620BA6"/>
    <w:rsid w:val="00620BD0"/>
    <w:rsid w:val="006212BB"/>
    <w:rsid w:val="006217AA"/>
    <w:rsid w:val="006219A3"/>
    <w:rsid w:val="00621A6D"/>
    <w:rsid w:val="0062364F"/>
    <w:rsid w:val="00634461"/>
    <w:rsid w:val="0063579D"/>
    <w:rsid w:val="00635B29"/>
    <w:rsid w:val="00635CAF"/>
    <w:rsid w:val="00636762"/>
    <w:rsid w:val="00637B72"/>
    <w:rsid w:val="00642467"/>
    <w:rsid w:val="00643EA6"/>
    <w:rsid w:val="00645DC9"/>
    <w:rsid w:val="0064697B"/>
    <w:rsid w:val="00646BF0"/>
    <w:rsid w:val="0065001F"/>
    <w:rsid w:val="00653733"/>
    <w:rsid w:val="006551BF"/>
    <w:rsid w:val="00655A56"/>
    <w:rsid w:val="00656D9B"/>
    <w:rsid w:val="00657DC0"/>
    <w:rsid w:val="006612E6"/>
    <w:rsid w:val="00661666"/>
    <w:rsid w:val="00662FE8"/>
    <w:rsid w:val="00663134"/>
    <w:rsid w:val="00664929"/>
    <w:rsid w:val="00664941"/>
    <w:rsid w:val="00670C3B"/>
    <w:rsid w:val="0067140F"/>
    <w:rsid w:val="00672B5B"/>
    <w:rsid w:val="00672B63"/>
    <w:rsid w:val="00672E13"/>
    <w:rsid w:val="00674A3A"/>
    <w:rsid w:val="00675CEE"/>
    <w:rsid w:val="00676C52"/>
    <w:rsid w:val="0067772C"/>
    <w:rsid w:val="00680AD8"/>
    <w:rsid w:val="006817DB"/>
    <w:rsid w:val="006843E1"/>
    <w:rsid w:val="006919E6"/>
    <w:rsid w:val="00692695"/>
    <w:rsid w:val="00692BA7"/>
    <w:rsid w:val="0069495A"/>
    <w:rsid w:val="00694DD6"/>
    <w:rsid w:val="006953FA"/>
    <w:rsid w:val="00695A5F"/>
    <w:rsid w:val="00696050"/>
    <w:rsid w:val="006A2DD8"/>
    <w:rsid w:val="006A41E6"/>
    <w:rsid w:val="006A54AB"/>
    <w:rsid w:val="006A56B9"/>
    <w:rsid w:val="006A575F"/>
    <w:rsid w:val="006A6110"/>
    <w:rsid w:val="006A6A39"/>
    <w:rsid w:val="006B2A40"/>
    <w:rsid w:val="006B30F5"/>
    <w:rsid w:val="006B4CC7"/>
    <w:rsid w:val="006B61AE"/>
    <w:rsid w:val="006B6DA1"/>
    <w:rsid w:val="006C249A"/>
    <w:rsid w:val="006C26A6"/>
    <w:rsid w:val="006C5248"/>
    <w:rsid w:val="006C6572"/>
    <w:rsid w:val="006C77E5"/>
    <w:rsid w:val="006D17B3"/>
    <w:rsid w:val="006D19D0"/>
    <w:rsid w:val="006D1C92"/>
    <w:rsid w:val="006D2FEE"/>
    <w:rsid w:val="006D72D0"/>
    <w:rsid w:val="006E0878"/>
    <w:rsid w:val="006E3D1C"/>
    <w:rsid w:val="006E5100"/>
    <w:rsid w:val="006E6748"/>
    <w:rsid w:val="006F074B"/>
    <w:rsid w:val="006F1CC0"/>
    <w:rsid w:val="006F3697"/>
    <w:rsid w:val="006F55E9"/>
    <w:rsid w:val="006F6E69"/>
    <w:rsid w:val="006F7D8F"/>
    <w:rsid w:val="00701BB5"/>
    <w:rsid w:val="0070205F"/>
    <w:rsid w:val="00703116"/>
    <w:rsid w:val="0070426D"/>
    <w:rsid w:val="00710448"/>
    <w:rsid w:val="0071432C"/>
    <w:rsid w:val="00714811"/>
    <w:rsid w:val="00716B68"/>
    <w:rsid w:val="00717388"/>
    <w:rsid w:val="0071763B"/>
    <w:rsid w:val="00720230"/>
    <w:rsid w:val="00721BC6"/>
    <w:rsid w:val="007235DB"/>
    <w:rsid w:val="00723F68"/>
    <w:rsid w:val="00724189"/>
    <w:rsid w:val="00725EA5"/>
    <w:rsid w:val="00725FCD"/>
    <w:rsid w:val="00726D35"/>
    <w:rsid w:val="0072737E"/>
    <w:rsid w:val="0073370F"/>
    <w:rsid w:val="007373AA"/>
    <w:rsid w:val="00737863"/>
    <w:rsid w:val="007400AC"/>
    <w:rsid w:val="00740C99"/>
    <w:rsid w:val="00741564"/>
    <w:rsid w:val="007436B4"/>
    <w:rsid w:val="00744107"/>
    <w:rsid w:val="00745516"/>
    <w:rsid w:val="0074705A"/>
    <w:rsid w:val="0075083A"/>
    <w:rsid w:val="00751ABA"/>
    <w:rsid w:val="007523A7"/>
    <w:rsid w:val="0075778F"/>
    <w:rsid w:val="007579D4"/>
    <w:rsid w:val="00762DD4"/>
    <w:rsid w:val="007678C0"/>
    <w:rsid w:val="00773008"/>
    <w:rsid w:val="00773060"/>
    <w:rsid w:val="00775110"/>
    <w:rsid w:val="00776B28"/>
    <w:rsid w:val="00776B77"/>
    <w:rsid w:val="00780800"/>
    <w:rsid w:val="00780E61"/>
    <w:rsid w:val="00781EAE"/>
    <w:rsid w:val="00786A00"/>
    <w:rsid w:val="00787270"/>
    <w:rsid w:val="007879D7"/>
    <w:rsid w:val="007907AC"/>
    <w:rsid w:val="0079541C"/>
    <w:rsid w:val="00795C7A"/>
    <w:rsid w:val="00796340"/>
    <w:rsid w:val="00796989"/>
    <w:rsid w:val="00796F8F"/>
    <w:rsid w:val="00797D90"/>
    <w:rsid w:val="007A1DF2"/>
    <w:rsid w:val="007A2210"/>
    <w:rsid w:val="007A27BA"/>
    <w:rsid w:val="007A2A81"/>
    <w:rsid w:val="007A307F"/>
    <w:rsid w:val="007B5444"/>
    <w:rsid w:val="007B55E5"/>
    <w:rsid w:val="007B66DF"/>
    <w:rsid w:val="007B7DC4"/>
    <w:rsid w:val="007C09DE"/>
    <w:rsid w:val="007C0DCE"/>
    <w:rsid w:val="007C0EF8"/>
    <w:rsid w:val="007C17B8"/>
    <w:rsid w:val="007C1A56"/>
    <w:rsid w:val="007C23E5"/>
    <w:rsid w:val="007C33C3"/>
    <w:rsid w:val="007C7E02"/>
    <w:rsid w:val="007D301A"/>
    <w:rsid w:val="007D46B8"/>
    <w:rsid w:val="007D53E4"/>
    <w:rsid w:val="007D63CD"/>
    <w:rsid w:val="007D7AE0"/>
    <w:rsid w:val="007D7C88"/>
    <w:rsid w:val="007E0942"/>
    <w:rsid w:val="007E314F"/>
    <w:rsid w:val="007E78C4"/>
    <w:rsid w:val="007F2352"/>
    <w:rsid w:val="007F23D2"/>
    <w:rsid w:val="007F2E66"/>
    <w:rsid w:val="007F31DA"/>
    <w:rsid w:val="007F34CE"/>
    <w:rsid w:val="007F483E"/>
    <w:rsid w:val="00801DD7"/>
    <w:rsid w:val="00805BDF"/>
    <w:rsid w:val="00806357"/>
    <w:rsid w:val="00811437"/>
    <w:rsid w:val="0081167F"/>
    <w:rsid w:val="00814851"/>
    <w:rsid w:val="00820EA8"/>
    <w:rsid w:val="00821D2B"/>
    <w:rsid w:val="00822D5D"/>
    <w:rsid w:val="0082468F"/>
    <w:rsid w:val="00825682"/>
    <w:rsid w:val="00826FC2"/>
    <w:rsid w:val="00830802"/>
    <w:rsid w:val="00830DE2"/>
    <w:rsid w:val="008326A8"/>
    <w:rsid w:val="008328B8"/>
    <w:rsid w:val="0084375D"/>
    <w:rsid w:val="008447FA"/>
    <w:rsid w:val="0085115B"/>
    <w:rsid w:val="00852595"/>
    <w:rsid w:val="008547EF"/>
    <w:rsid w:val="00854BE2"/>
    <w:rsid w:val="008550B4"/>
    <w:rsid w:val="008567CA"/>
    <w:rsid w:val="00857939"/>
    <w:rsid w:val="008628AD"/>
    <w:rsid w:val="008651E2"/>
    <w:rsid w:val="00865F10"/>
    <w:rsid w:val="008666F5"/>
    <w:rsid w:val="00871CEF"/>
    <w:rsid w:val="008721A3"/>
    <w:rsid w:val="00882C7A"/>
    <w:rsid w:val="00890779"/>
    <w:rsid w:val="00893C2A"/>
    <w:rsid w:val="008978DD"/>
    <w:rsid w:val="008A0A1F"/>
    <w:rsid w:val="008A104B"/>
    <w:rsid w:val="008A19BC"/>
    <w:rsid w:val="008A3BBE"/>
    <w:rsid w:val="008A73D0"/>
    <w:rsid w:val="008A77B6"/>
    <w:rsid w:val="008B0D08"/>
    <w:rsid w:val="008B1077"/>
    <w:rsid w:val="008B3E15"/>
    <w:rsid w:val="008B7C72"/>
    <w:rsid w:val="008C07A2"/>
    <w:rsid w:val="008C18E0"/>
    <w:rsid w:val="008C2F8E"/>
    <w:rsid w:val="008C3C8E"/>
    <w:rsid w:val="008C5D4A"/>
    <w:rsid w:val="008C65C3"/>
    <w:rsid w:val="008C6C5D"/>
    <w:rsid w:val="008C796C"/>
    <w:rsid w:val="008D192C"/>
    <w:rsid w:val="008D1A28"/>
    <w:rsid w:val="008E33A6"/>
    <w:rsid w:val="008E66A6"/>
    <w:rsid w:val="008E79BB"/>
    <w:rsid w:val="008F3B97"/>
    <w:rsid w:val="008F3CEB"/>
    <w:rsid w:val="008F72AB"/>
    <w:rsid w:val="0090553D"/>
    <w:rsid w:val="0091210A"/>
    <w:rsid w:val="009142E3"/>
    <w:rsid w:val="00915CEC"/>
    <w:rsid w:val="00917E92"/>
    <w:rsid w:val="009206F6"/>
    <w:rsid w:val="00921F76"/>
    <w:rsid w:val="00922D7E"/>
    <w:rsid w:val="009231C5"/>
    <w:rsid w:val="0092471F"/>
    <w:rsid w:val="00924FFD"/>
    <w:rsid w:val="00927D8A"/>
    <w:rsid w:val="009312B4"/>
    <w:rsid w:val="00931833"/>
    <w:rsid w:val="009320E4"/>
    <w:rsid w:val="00932366"/>
    <w:rsid w:val="0093284C"/>
    <w:rsid w:val="0093407B"/>
    <w:rsid w:val="00940CE1"/>
    <w:rsid w:val="0094127A"/>
    <w:rsid w:val="00942098"/>
    <w:rsid w:val="00944845"/>
    <w:rsid w:val="00944C85"/>
    <w:rsid w:val="00944D62"/>
    <w:rsid w:val="009456BB"/>
    <w:rsid w:val="0095101A"/>
    <w:rsid w:val="0096374A"/>
    <w:rsid w:val="009646B4"/>
    <w:rsid w:val="00965C56"/>
    <w:rsid w:val="009664D3"/>
    <w:rsid w:val="00966DE4"/>
    <w:rsid w:val="0097073C"/>
    <w:rsid w:val="009720DA"/>
    <w:rsid w:val="009720F6"/>
    <w:rsid w:val="009722F7"/>
    <w:rsid w:val="00973472"/>
    <w:rsid w:val="009777B4"/>
    <w:rsid w:val="00984AF5"/>
    <w:rsid w:val="009861E2"/>
    <w:rsid w:val="00987947"/>
    <w:rsid w:val="009904D1"/>
    <w:rsid w:val="00992B10"/>
    <w:rsid w:val="00993BFB"/>
    <w:rsid w:val="00995682"/>
    <w:rsid w:val="00995989"/>
    <w:rsid w:val="00996482"/>
    <w:rsid w:val="009A1DE8"/>
    <w:rsid w:val="009A3E54"/>
    <w:rsid w:val="009A4CDC"/>
    <w:rsid w:val="009A4E58"/>
    <w:rsid w:val="009A64A7"/>
    <w:rsid w:val="009A757C"/>
    <w:rsid w:val="009A7BB9"/>
    <w:rsid w:val="009A7C93"/>
    <w:rsid w:val="009B2755"/>
    <w:rsid w:val="009B2904"/>
    <w:rsid w:val="009B45AC"/>
    <w:rsid w:val="009B48BF"/>
    <w:rsid w:val="009B4C38"/>
    <w:rsid w:val="009B5651"/>
    <w:rsid w:val="009C0191"/>
    <w:rsid w:val="009C024C"/>
    <w:rsid w:val="009C2C00"/>
    <w:rsid w:val="009C2C72"/>
    <w:rsid w:val="009C2D09"/>
    <w:rsid w:val="009C4116"/>
    <w:rsid w:val="009C4515"/>
    <w:rsid w:val="009C4C2B"/>
    <w:rsid w:val="009C65AC"/>
    <w:rsid w:val="009C6BD8"/>
    <w:rsid w:val="009D057F"/>
    <w:rsid w:val="009D1A64"/>
    <w:rsid w:val="009D7A6A"/>
    <w:rsid w:val="009E0978"/>
    <w:rsid w:val="009E126D"/>
    <w:rsid w:val="009E5BBC"/>
    <w:rsid w:val="009F07F8"/>
    <w:rsid w:val="009F4A72"/>
    <w:rsid w:val="009F7613"/>
    <w:rsid w:val="00A038AE"/>
    <w:rsid w:val="00A03BD5"/>
    <w:rsid w:val="00A046ED"/>
    <w:rsid w:val="00A10375"/>
    <w:rsid w:val="00A1538C"/>
    <w:rsid w:val="00A17A5E"/>
    <w:rsid w:val="00A21A6D"/>
    <w:rsid w:val="00A21EF6"/>
    <w:rsid w:val="00A231E4"/>
    <w:rsid w:val="00A23297"/>
    <w:rsid w:val="00A2395F"/>
    <w:rsid w:val="00A251C7"/>
    <w:rsid w:val="00A26BC6"/>
    <w:rsid w:val="00A26EFE"/>
    <w:rsid w:val="00A3323E"/>
    <w:rsid w:val="00A3344E"/>
    <w:rsid w:val="00A33591"/>
    <w:rsid w:val="00A338B1"/>
    <w:rsid w:val="00A3500E"/>
    <w:rsid w:val="00A366E7"/>
    <w:rsid w:val="00A37714"/>
    <w:rsid w:val="00A37DDC"/>
    <w:rsid w:val="00A411E2"/>
    <w:rsid w:val="00A433F5"/>
    <w:rsid w:val="00A44DEA"/>
    <w:rsid w:val="00A468F2"/>
    <w:rsid w:val="00A517AB"/>
    <w:rsid w:val="00A51D5B"/>
    <w:rsid w:val="00A51DA6"/>
    <w:rsid w:val="00A549D5"/>
    <w:rsid w:val="00A567EB"/>
    <w:rsid w:val="00A56806"/>
    <w:rsid w:val="00A56A8C"/>
    <w:rsid w:val="00A57584"/>
    <w:rsid w:val="00A62D8E"/>
    <w:rsid w:val="00A63507"/>
    <w:rsid w:val="00A63A03"/>
    <w:rsid w:val="00A7159F"/>
    <w:rsid w:val="00A71697"/>
    <w:rsid w:val="00A71FBD"/>
    <w:rsid w:val="00A7203A"/>
    <w:rsid w:val="00A74490"/>
    <w:rsid w:val="00A753AC"/>
    <w:rsid w:val="00A81106"/>
    <w:rsid w:val="00A81AD2"/>
    <w:rsid w:val="00A84EFE"/>
    <w:rsid w:val="00A85AB0"/>
    <w:rsid w:val="00A914DA"/>
    <w:rsid w:val="00A93909"/>
    <w:rsid w:val="00A95AA2"/>
    <w:rsid w:val="00AA1469"/>
    <w:rsid w:val="00AA19ED"/>
    <w:rsid w:val="00AA4D1A"/>
    <w:rsid w:val="00AA6498"/>
    <w:rsid w:val="00AA6EBC"/>
    <w:rsid w:val="00AB0B17"/>
    <w:rsid w:val="00AB0F5A"/>
    <w:rsid w:val="00AB2288"/>
    <w:rsid w:val="00AB232B"/>
    <w:rsid w:val="00AB33D3"/>
    <w:rsid w:val="00AB4C24"/>
    <w:rsid w:val="00AB5C04"/>
    <w:rsid w:val="00AB6186"/>
    <w:rsid w:val="00AB69B5"/>
    <w:rsid w:val="00AC2971"/>
    <w:rsid w:val="00AC2C07"/>
    <w:rsid w:val="00AC6F71"/>
    <w:rsid w:val="00AC7129"/>
    <w:rsid w:val="00AD21A7"/>
    <w:rsid w:val="00AD4EC1"/>
    <w:rsid w:val="00AD6874"/>
    <w:rsid w:val="00AE1679"/>
    <w:rsid w:val="00AE2754"/>
    <w:rsid w:val="00AE509E"/>
    <w:rsid w:val="00AE56E3"/>
    <w:rsid w:val="00AE593C"/>
    <w:rsid w:val="00AE7D66"/>
    <w:rsid w:val="00AF1E44"/>
    <w:rsid w:val="00AF1EB8"/>
    <w:rsid w:val="00AF33F9"/>
    <w:rsid w:val="00AF60AE"/>
    <w:rsid w:val="00AF7F0F"/>
    <w:rsid w:val="00B0448F"/>
    <w:rsid w:val="00B05379"/>
    <w:rsid w:val="00B07AE3"/>
    <w:rsid w:val="00B11996"/>
    <w:rsid w:val="00B13A85"/>
    <w:rsid w:val="00B13E6A"/>
    <w:rsid w:val="00B16321"/>
    <w:rsid w:val="00B16C0F"/>
    <w:rsid w:val="00B17B26"/>
    <w:rsid w:val="00B2057C"/>
    <w:rsid w:val="00B228E2"/>
    <w:rsid w:val="00B22D78"/>
    <w:rsid w:val="00B250AC"/>
    <w:rsid w:val="00B34034"/>
    <w:rsid w:val="00B346CC"/>
    <w:rsid w:val="00B352CB"/>
    <w:rsid w:val="00B37FE2"/>
    <w:rsid w:val="00B4253D"/>
    <w:rsid w:val="00B42F19"/>
    <w:rsid w:val="00B44264"/>
    <w:rsid w:val="00B46A6D"/>
    <w:rsid w:val="00B562B8"/>
    <w:rsid w:val="00B62E9D"/>
    <w:rsid w:val="00B63FA1"/>
    <w:rsid w:val="00B67014"/>
    <w:rsid w:val="00B67E0B"/>
    <w:rsid w:val="00B67F85"/>
    <w:rsid w:val="00B71F57"/>
    <w:rsid w:val="00B732CE"/>
    <w:rsid w:val="00B76B97"/>
    <w:rsid w:val="00B770F1"/>
    <w:rsid w:val="00B77A37"/>
    <w:rsid w:val="00B81222"/>
    <w:rsid w:val="00B8207A"/>
    <w:rsid w:val="00B82420"/>
    <w:rsid w:val="00B82525"/>
    <w:rsid w:val="00B84D64"/>
    <w:rsid w:val="00B863BE"/>
    <w:rsid w:val="00B90747"/>
    <w:rsid w:val="00B93724"/>
    <w:rsid w:val="00B9646E"/>
    <w:rsid w:val="00B967B1"/>
    <w:rsid w:val="00B96D35"/>
    <w:rsid w:val="00B97B1C"/>
    <w:rsid w:val="00BA1DD8"/>
    <w:rsid w:val="00BA2A75"/>
    <w:rsid w:val="00BA4DF2"/>
    <w:rsid w:val="00BB2505"/>
    <w:rsid w:val="00BB403A"/>
    <w:rsid w:val="00BB4D76"/>
    <w:rsid w:val="00BB573C"/>
    <w:rsid w:val="00BB69AE"/>
    <w:rsid w:val="00BC1EF6"/>
    <w:rsid w:val="00BC3A1C"/>
    <w:rsid w:val="00BC48DE"/>
    <w:rsid w:val="00BC5900"/>
    <w:rsid w:val="00BD0110"/>
    <w:rsid w:val="00BD13AE"/>
    <w:rsid w:val="00BD18EC"/>
    <w:rsid w:val="00BD4EEF"/>
    <w:rsid w:val="00BD5329"/>
    <w:rsid w:val="00BD5714"/>
    <w:rsid w:val="00BE0A4D"/>
    <w:rsid w:val="00BE3D8F"/>
    <w:rsid w:val="00BE5FE6"/>
    <w:rsid w:val="00BE79F6"/>
    <w:rsid w:val="00BF1CAC"/>
    <w:rsid w:val="00BF274A"/>
    <w:rsid w:val="00BF5435"/>
    <w:rsid w:val="00C00D89"/>
    <w:rsid w:val="00C03FD7"/>
    <w:rsid w:val="00C04C6F"/>
    <w:rsid w:val="00C05A1E"/>
    <w:rsid w:val="00C064F0"/>
    <w:rsid w:val="00C069B8"/>
    <w:rsid w:val="00C10A83"/>
    <w:rsid w:val="00C10C0B"/>
    <w:rsid w:val="00C11557"/>
    <w:rsid w:val="00C12C0D"/>
    <w:rsid w:val="00C13B1C"/>
    <w:rsid w:val="00C1459A"/>
    <w:rsid w:val="00C147C2"/>
    <w:rsid w:val="00C15D89"/>
    <w:rsid w:val="00C1708E"/>
    <w:rsid w:val="00C206B6"/>
    <w:rsid w:val="00C232D9"/>
    <w:rsid w:val="00C2339A"/>
    <w:rsid w:val="00C26776"/>
    <w:rsid w:val="00C27047"/>
    <w:rsid w:val="00C34DFB"/>
    <w:rsid w:val="00C3586A"/>
    <w:rsid w:val="00C36CBE"/>
    <w:rsid w:val="00C36F5D"/>
    <w:rsid w:val="00C40393"/>
    <w:rsid w:val="00C4050A"/>
    <w:rsid w:val="00C422B7"/>
    <w:rsid w:val="00C4267D"/>
    <w:rsid w:val="00C4293F"/>
    <w:rsid w:val="00C44165"/>
    <w:rsid w:val="00C442C6"/>
    <w:rsid w:val="00C448EB"/>
    <w:rsid w:val="00C44D1E"/>
    <w:rsid w:val="00C453E4"/>
    <w:rsid w:val="00C4547E"/>
    <w:rsid w:val="00C46259"/>
    <w:rsid w:val="00C47D53"/>
    <w:rsid w:val="00C50211"/>
    <w:rsid w:val="00C527B4"/>
    <w:rsid w:val="00C52F72"/>
    <w:rsid w:val="00C53EC9"/>
    <w:rsid w:val="00C56249"/>
    <w:rsid w:val="00C6085C"/>
    <w:rsid w:val="00C61B85"/>
    <w:rsid w:val="00C6302B"/>
    <w:rsid w:val="00C631EB"/>
    <w:rsid w:val="00C638BB"/>
    <w:rsid w:val="00C64513"/>
    <w:rsid w:val="00C6468C"/>
    <w:rsid w:val="00C65C47"/>
    <w:rsid w:val="00C66849"/>
    <w:rsid w:val="00C6764B"/>
    <w:rsid w:val="00C67DE4"/>
    <w:rsid w:val="00C707B0"/>
    <w:rsid w:val="00C73704"/>
    <w:rsid w:val="00C74908"/>
    <w:rsid w:val="00C76129"/>
    <w:rsid w:val="00C767CE"/>
    <w:rsid w:val="00C76842"/>
    <w:rsid w:val="00C76C00"/>
    <w:rsid w:val="00C81E40"/>
    <w:rsid w:val="00C822A9"/>
    <w:rsid w:val="00C822FE"/>
    <w:rsid w:val="00C83024"/>
    <w:rsid w:val="00C859E5"/>
    <w:rsid w:val="00C9286E"/>
    <w:rsid w:val="00C95340"/>
    <w:rsid w:val="00C97A4A"/>
    <w:rsid w:val="00CA32B9"/>
    <w:rsid w:val="00CA5D25"/>
    <w:rsid w:val="00CA6D71"/>
    <w:rsid w:val="00CA75E5"/>
    <w:rsid w:val="00CA7BD7"/>
    <w:rsid w:val="00CB1E7B"/>
    <w:rsid w:val="00CB23AC"/>
    <w:rsid w:val="00CB5068"/>
    <w:rsid w:val="00CB548D"/>
    <w:rsid w:val="00CB6481"/>
    <w:rsid w:val="00CC1C43"/>
    <w:rsid w:val="00CC32E4"/>
    <w:rsid w:val="00CC5716"/>
    <w:rsid w:val="00CC6739"/>
    <w:rsid w:val="00CC686E"/>
    <w:rsid w:val="00CD06EF"/>
    <w:rsid w:val="00CD1C8A"/>
    <w:rsid w:val="00CD1F16"/>
    <w:rsid w:val="00CD2E18"/>
    <w:rsid w:val="00CD32DB"/>
    <w:rsid w:val="00CD413A"/>
    <w:rsid w:val="00CD468F"/>
    <w:rsid w:val="00CD6A74"/>
    <w:rsid w:val="00CD7C11"/>
    <w:rsid w:val="00CE0DC7"/>
    <w:rsid w:val="00CE0F97"/>
    <w:rsid w:val="00CE0FBF"/>
    <w:rsid w:val="00CE10D1"/>
    <w:rsid w:val="00CE69F3"/>
    <w:rsid w:val="00CF1653"/>
    <w:rsid w:val="00CF4BCB"/>
    <w:rsid w:val="00CF7CF0"/>
    <w:rsid w:val="00CF7DE1"/>
    <w:rsid w:val="00D01A43"/>
    <w:rsid w:val="00D01C55"/>
    <w:rsid w:val="00D02045"/>
    <w:rsid w:val="00D0232A"/>
    <w:rsid w:val="00D04604"/>
    <w:rsid w:val="00D050D8"/>
    <w:rsid w:val="00D10081"/>
    <w:rsid w:val="00D10C8A"/>
    <w:rsid w:val="00D2051E"/>
    <w:rsid w:val="00D216E4"/>
    <w:rsid w:val="00D21C89"/>
    <w:rsid w:val="00D236DD"/>
    <w:rsid w:val="00D23D08"/>
    <w:rsid w:val="00D24E22"/>
    <w:rsid w:val="00D3376B"/>
    <w:rsid w:val="00D37368"/>
    <w:rsid w:val="00D41B80"/>
    <w:rsid w:val="00D45A2D"/>
    <w:rsid w:val="00D465CC"/>
    <w:rsid w:val="00D47645"/>
    <w:rsid w:val="00D5251D"/>
    <w:rsid w:val="00D53568"/>
    <w:rsid w:val="00D53C3B"/>
    <w:rsid w:val="00D56DF1"/>
    <w:rsid w:val="00D57385"/>
    <w:rsid w:val="00D603BF"/>
    <w:rsid w:val="00D627FB"/>
    <w:rsid w:val="00D62D37"/>
    <w:rsid w:val="00D639D2"/>
    <w:rsid w:val="00D66F0C"/>
    <w:rsid w:val="00D67BE7"/>
    <w:rsid w:val="00D7034D"/>
    <w:rsid w:val="00D7109C"/>
    <w:rsid w:val="00D712D3"/>
    <w:rsid w:val="00D734DB"/>
    <w:rsid w:val="00D763DE"/>
    <w:rsid w:val="00D76DB1"/>
    <w:rsid w:val="00D86D7B"/>
    <w:rsid w:val="00D874E0"/>
    <w:rsid w:val="00D87D39"/>
    <w:rsid w:val="00D905A1"/>
    <w:rsid w:val="00D907C4"/>
    <w:rsid w:val="00D919E1"/>
    <w:rsid w:val="00D9308E"/>
    <w:rsid w:val="00D93A44"/>
    <w:rsid w:val="00D93D5C"/>
    <w:rsid w:val="00D94640"/>
    <w:rsid w:val="00DA1994"/>
    <w:rsid w:val="00DA2D95"/>
    <w:rsid w:val="00DB1071"/>
    <w:rsid w:val="00DB1923"/>
    <w:rsid w:val="00DB213F"/>
    <w:rsid w:val="00DB259A"/>
    <w:rsid w:val="00DB70E0"/>
    <w:rsid w:val="00DC0175"/>
    <w:rsid w:val="00DC50F3"/>
    <w:rsid w:val="00DC65B2"/>
    <w:rsid w:val="00DD01C5"/>
    <w:rsid w:val="00DD0D53"/>
    <w:rsid w:val="00DD3170"/>
    <w:rsid w:val="00DD571A"/>
    <w:rsid w:val="00DD6362"/>
    <w:rsid w:val="00DE4DAC"/>
    <w:rsid w:val="00DE4E63"/>
    <w:rsid w:val="00DE7E28"/>
    <w:rsid w:val="00DF515D"/>
    <w:rsid w:val="00DF787D"/>
    <w:rsid w:val="00E002B6"/>
    <w:rsid w:val="00E013F2"/>
    <w:rsid w:val="00E029B9"/>
    <w:rsid w:val="00E035D4"/>
    <w:rsid w:val="00E07994"/>
    <w:rsid w:val="00E11BA3"/>
    <w:rsid w:val="00E1453B"/>
    <w:rsid w:val="00E14EF7"/>
    <w:rsid w:val="00E151AB"/>
    <w:rsid w:val="00E15A03"/>
    <w:rsid w:val="00E16510"/>
    <w:rsid w:val="00E167DE"/>
    <w:rsid w:val="00E23081"/>
    <w:rsid w:val="00E24768"/>
    <w:rsid w:val="00E24FD2"/>
    <w:rsid w:val="00E27AEB"/>
    <w:rsid w:val="00E300C8"/>
    <w:rsid w:val="00E30428"/>
    <w:rsid w:val="00E35F89"/>
    <w:rsid w:val="00E3728E"/>
    <w:rsid w:val="00E372E7"/>
    <w:rsid w:val="00E37978"/>
    <w:rsid w:val="00E40576"/>
    <w:rsid w:val="00E4172A"/>
    <w:rsid w:val="00E45B6E"/>
    <w:rsid w:val="00E479BD"/>
    <w:rsid w:val="00E51B5B"/>
    <w:rsid w:val="00E521DE"/>
    <w:rsid w:val="00E52BE2"/>
    <w:rsid w:val="00E53C83"/>
    <w:rsid w:val="00E54999"/>
    <w:rsid w:val="00E5582D"/>
    <w:rsid w:val="00E56445"/>
    <w:rsid w:val="00E566EF"/>
    <w:rsid w:val="00E62C35"/>
    <w:rsid w:val="00E717FD"/>
    <w:rsid w:val="00E739AB"/>
    <w:rsid w:val="00E73E0F"/>
    <w:rsid w:val="00E75135"/>
    <w:rsid w:val="00E777F0"/>
    <w:rsid w:val="00E80C63"/>
    <w:rsid w:val="00E827F3"/>
    <w:rsid w:val="00E83E14"/>
    <w:rsid w:val="00E84649"/>
    <w:rsid w:val="00E84870"/>
    <w:rsid w:val="00E84E72"/>
    <w:rsid w:val="00E8721C"/>
    <w:rsid w:val="00E944E7"/>
    <w:rsid w:val="00E95149"/>
    <w:rsid w:val="00E951E8"/>
    <w:rsid w:val="00E954C5"/>
    <w:rsid w:val="00E96773"/>
    <w:rsid w:val="00EA293E"/>
    <w:rsid w:val="00EA4B7D"/>
    <w:rsid w:val="00EA5F68"/>
    <w:rsid w:val="00EA60A1"/>
    <w:rsid w:val="00EA699C"/>
    <w:rsid w:val="00EB2DF8"/>
    <w:rsid w:val="00EB2E89"/>
    <w:rsid w:val="00EB3F83"/>
    <w:rsid w:val="00EB5584"/>
    <w:rsid w:val="00EC027B"/>
    <w:rsid w:val="00EC1F2E"/>
    <w:rsid w:val="00EC32D2"/>
    <w:rsid w:val="00EC37B4"/>
    <w:rsid w:val="00EC4C3C"/>
    <w:rsid w:val="00EC6207"/>
    <w:rsid w:val="00ED1E9F"/>
    <w:rsid w:val="00ED1FA2"/>
    <w:rsid w:val="00ED385C"/>
    <w:rsid w:val="00EE022B"/>
    <w:rsid w:val="00EE263B"/>
    <w:rsid w:val="00EE3C5C"/>
    <w:rsid w:val="00EE4E43"/>
    <w:rsid w:val="00EE5125"/>
    <w:rsid w:val="00EF1D3D"/>
    <w:rsid w:val="00EF2A66"/>
    <w:rsid w:val="00EF3312"/>
    <w:rsid w:val="00EF55E0"/>
    <w:rsid w:val="00F06211"/>
    <w:rsid w:val="00F06B25"/>
    <w:rsid w:val="00F102E1"/>
    <w:rsid w:val="00F10E62"/>
    <w:rsid w:val="00F12754"/>
    <w:rsid w:val="00F12EC1"/>
    <w:rsid w:val="00F13C23"/>
    <w:rsid w:val="00F14C01"/>
    <w:rsid w:val="00F15A3E"/>
    <w:rsid w:val="00F17A8C"/>
    <w:rsid w:val="00F17A8D"/>
    <w:rsid w:val="00F235DA"/>
    <w:rsid w:val="00F23F4D"/>
    <w:rsid w:val="00F24276"/>
    <w:rsid w:val="00F25195"/>
    <w:rsid w:val="00F30815"/>
    <w:rsid w:val="00F328DE"/>
    <w:rsid w:val="00F34689"/>
    <w:rsid w:val="00F34C16"/>
    <w:rsid w:val="00F35708"/>
    <w:rsid w:val="00F37E08"/>
    <w:rsid w:val="00F401BB"/>
    <w:rsid w:val="00F417EE"/>
    <w:rsid w:val="00F420FB"/>
    <w:rsid w:val="00F4721B"/>
    <w:rsid w:val="00F5221C"/>
    <w:rsid w:val="00F52F64"/>
    <w:rsid w:val="00F54E98"/>
    <w:rsid w:val="00F566BB"/>
    <w:rsid w:val="00F57B3C"/>
    <w:rsid w:val="00F6034B"/>
    <w:rsid w:val="00F608F3"/>
    <w:rsid w:val="00F60F1E"/>
    <w:rsid w:val="00F6174D"/>
    <w:rsid w:val="00F63B95"/>
    <w:rsid w:val="00F706D4"/>
    <w:rsid w:val="00F76D24"/>
    <w:rsid w:val="00F77067"/>
    <w:rsid w:val="00F77B4A"/>
    <w:rsid w:val="00F77F19"/>
    <w:rsid w:val="00F806C5"/>
    <w:rsid w:val="00F82B53"/>
    <w:rsid w:val="00F85997"/>
    <w:rsid w:val="00F86AF8"/>
    <w:rsid w:val="00F90334"/>
    <w:rsid w:val="00F918C7"/>
    <w:rsid w:val="00F91D66"/>
    <w:rsid w:val="00F92541"/>
    <w:rsid w:val="00F92AAE"/>
    <w:rsid w:val="00F9351C"/>
    <w:rsid w:val="00F97706"/>
    <w:rsid w:val="00FA0A28"/>
    <w:rsid w:val="00FB2E8F"/>
    <w:rsid w:val="00FB4C89"/>
    <w:rsid w:val="00FB503D"/>
    <w:rsid w:val="00FB51A4"/>
    <w:rsid w:val="00FC0ABF"/>
    <w:rsid w:val="00FC0FC2"/>
    <w:rsid w:val="00FC1299"/>
    <w:rsid w:val="00FC53F2"/>
    <w:rsid w:val="00FD1666"/>
    <w:rsid w:val="00FD3869"/>
    <w:rsid w:val="00FD4BB7"/>
    <w:rsid w:val="00FD5195"/>
    <w:rsid w:val="00FD5B08"/>
    <w:rsid w:val="00FE0633"/>
    <w:rsid w:val="00FE0FBB"/>
    <w:rsid w:val="00FE132D"/>
    <w:rsid w:val="00FE265F"/>
    <w:rsid w:val="00FE2EB6"/>
    <w:rsid w:val="00FE3A17"/>
    <w:rsid w:val="00FE5704"/>
    <w:rsid w:val="00FE70B4"/>
    <w:rsid w:val="00FF1A7E"/>
    <w:rsid w:val="00FF2360"/>
    <w:rsid w:val="00FF50A3"/>
    <w:rsid w:val="00FF5D57"/>
    <w:rsid w:val="00FF66DD"/>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9E11"/>
  <w15:chartTrackingRefBased/>
  <w15:docId w15:val="{4CEA8944-83BC-4ED1-80AE-F0A2B49A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8E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rsid w:val="00F54E98"/>
    <w:rPr>
      <w:rFonts w:ascii="Times New Roman" w:eastAsia="Times New Roman" w:hAnsi="Times New Roman"/>
      <w:sz w:val="24"/>
    </w:rPr>
  </w:style>
  <w:style w:type="paragraph" w:customStyle="1" w:styleId="21">
    <w:name w:val="Заголовок 21"/>
    <w:basedOn w:val="a"/>
    <w:next w:val="a"/>
    <w:rsid w:val="00F54E98"/>
    <w:pPr>
      <w:keepNext/>
      <w:jc w:val="center"/>
      <w:outlineLvl w:val="1"/>
    </w:pPr>
    <w:rPr>
      <w:b/>
      <w:caps/>
      <w:sz w:val="34"/>
      <w:szCs w:val="20"/>
    </w:rPr>
  </w:style>
  <w:style w:type="paragraph" w:customStyle="1" w:styleId="Char">
    <w:name w:val="Char Знак Знак Знак Знак Знак Знак"/>
    <w:basedOn w:val="a"/>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34"/>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rsid w:val="00B863BE"/>
    <w:pPr>
      <w:spacing w:after="120"/>
      <w:ind w:left="283"/>
    </w:pPr>
  </w:style>
  <w:style w:type="character" w:customStyle="1" w:styleId="a7">
    <w:name w:val="Основной текст с отступом Знак"/>
    <w:link w:val="a6"/>
    <w:rsid w:val="00B863BE"/>
    <w:rPr>
      <w:rFonts w:ascii="Times New Roman" w:eastAsia="Times New Roman" w:hAnsi="Times New Roman" w:cs="Times New Roman"/>
      <w:sz w:val="24"/>
      <w:szCs w:val="24"/>
      <w:lang w:eastAsia="ru-RU"/>
    </w:rPr>
  </w:style>
  <w:style w:type="paragraph" w:styleId="a8">
    <w:name w:val="No Spacing"/>
    <w:uiPriority w:val="1"/>
    <w:qFormat/>
    <w:rsid w:val="004F0E4E"/>
    <w:rPr>
      <w:rFonts w:ascii="Times New Roman" w:eastAsia="Times New Roman" w:hAnsi="Times New Roman"/>
      <w:sz w:val="24"/>
      <w:szCs w:val="24"/>
    </w:rPr>
  </w:style>
  <w:style w:type="paragraph" w:styleId="a9">
    <w:name w:val="header"/>
    <w:basedOn w:val="a"/>
    <w:link w:val="aa"/>
    <w:uiPriority w:val="99"/>
    <w:unhideWhenUsed/>
    <w:rsid w:val="00B8207A"/>
    <w:pPr>
      <w:tabs>
        <w:tab w:val="center" w:pos="4677"/>
        <w:tab w:val="right" w:pos="9355"/>
      </w:tabs>
    </w:pPr>
  </w:style>
  <w:style w:type="character" w:customStyle="1" w:styleId="aa">
    <w:name w:val="Верхний колонтитул Знак"/>
    <w:link w:val="a9"/>
    <w:uiPriority w:val="99"/>
    <w:rsid w:val="00B8207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207A"/>
    <w:pPr>
      <w:tabs>
        <w:tab w:val="center" w:pos="4677"/>
        <w:tab w:val="right" w:pos="9355"/>
      </w:tabs>
    </w:pPr>
  </w:style>
  <w:style w:type="character" w:customStyle="1" w:styleId="ac">
    <w:name w:val="Нижний колонтитул Знак"/>
    <w:link w:val="ab"/>
    <w:uiPriority w:val="99"/>
    <w:rsid w:val="00B8207A"/>
    <w:rPr>
      <w:rFonts w:ascii="Times New Roman" w:eastAsia="Times New Roman" w:hAnsi="Times New Roman" w:cs="Times New Roman"/>
      <w:sz w:val="24"/>
      <w:szCs w:val="24"/>
      <w:lang w:eastAsia="ru-RU"/>
    </w:rPr>
  </w:style>
  <w:style w:type="paragraph" w:customStyle="1" w:styleId="ConsPlusCell">
    <w:name w:val="ConsPlusCell"/>
    <w:uiPriority w:val="99"/>
    <w:rsid w:val="00A26EFE"/>
    <w:pPr>
      <w:autoSpaceDE w:val="0"/>
      <w:autoSpaceDN w:val="0"/>
      <w:adjustRightInd w:val="0"/>
    </w:pPr>
    <w:rPr>
      <w:rFonts w:ascii="Times New Roman" w:hAnsi="Times New Roman"/>
      <w:sz w:val="24"/>
      <w:szCs w:val="24"/>
      <w:lang w:eastAsia="en-US"/>
    </w:rPr>
  </w:style>
  <w:style w:type="paragraph" w:customStyle="1" w:styleId="ConsPlusNonformat">
    <w:name w:val="ConsPlusNonformat"/>
    <w:uiPriority w:val="99"/>
    <w:rsid w:val="003E34CF"/>
    <w:pPr>
      <w:widowControl w:val="0"/>
      <w:autoSpaceDE w:val="0"/>
      <w:autoSpaceDN w:val="0"/>
      <w:adjustRightInd w:val="0"/>
    </w:pPr>
    <w:rPr>
      <w:rFonts w:ascii="Courier New" w:eastAsia="Times New Roman" w:hAnsi="Courier New" w:cs="Courier New"/>
    </w:rPr>
  </w:style>
  <w:style w:type="character" w:styleId="ad">
    <w:name w:val="Strong"/>
    <w:uiPriority w:val="99"/>
    <w:qFormat/>
    <w:rsid w:val="003E34CF"/>
    <w:rPr>
      <w:rFonts w:cs="Times New Roman"/>
      <w:b/>
    </w:rPr>
  </w:style>
  <w:style w:type="paragraph" w:customStyle="1" w:styleId="ConsNormal">
    <w:name w:val="ConsNormal"/>
    <w:rsid w:val="002017DC"/>
    <w:pPr>
      <w:widowControl w:val="0"/>
      <w:autoSpaceDE w:val="0"/>
      <w:autoSpaceDN w:val="0"/>
      <w:adjustRightInd w:val="0"/>
      <w:ind w:firstLine="720"/>
    </w:pPr>
    <w:rPr>
      <w:rFonts w:ascii="Arial" w:eastAsia="Times New Roman" w:hAnsi="Arial"/>
    </w:rPr>
  </w:style>
  <w:style w:type="character" w:styleId="ae">
    <w:name w:val="Hyperlink"/>
    <w:uiPriority w:val="99"/>
    <w:semiHidden/>
    <w:unhideWhenUsed/>
    <w:rsid w:val="007400AC"/>
    <w:rPr>
      <w:color w:val="0000FF"/>
      <w:u w:val="single"/>
    </w:rPr>
  </w:style>
  <w:style w:type="paragraph" w:customStyle="1" w:styleId="ConsPlusNormal">
    <w:name w:val="ConsPlusNormal"/>
    <w:rsid w:val="007400AC"/>
    <w:pPr>
      <w:widowControl w:val="0"/>
      <w:autoSpaceDE w:val="0"/>
      <w:autoSpaceDN w:val="0"/>
      <w:adjustRightInd w:val="0"/>
      <w:ind w:firstLine="720"/>
    </w:pPr>
    <w:rPr>
      <w:rFonts w:ascii="Arial" w:eastAsia="Times New Roman" w:hAnsi="Arial" w:cs="Arial"/>
    </w:rPr>
  </w:style>
  <w:style w:type="character" w:styleId="af">
    <w:name w:val="FollowedHyperlink"/>
    <w:uiPriority w:val="99"/>
    <w:semiHidden/>
    <w:unhideWhenUsed/>
    <w:rsid w:val="0095101A"/>
    <w:rPr>
      <w:color w:val="800080"/>
      <w:u w:val="single"/>
    </w:rPr>
  </w:style>
  <w:style w:type="paragraph" w:styleId="2">
    <w:name w:val="Body Text Indent 2"/>
    <w:basedOn w:val="a"/>
    <w:link w:val="20"/>
    <w:semiHidden/>
    <w:unhideWhenUsed/>
    <w:rsid w:val="006D19D0"/>
    <w:pPr>
      <w:spacing w:after="120" w:line="480" w:lineRule="auto"/>
      <w:ind w:left="283"/>
    </w:pPr>
  </w:style>
  <w:style w:type="character" w:customStyle="1" w:styleId="20">
    <w:name w:val="Основной текст с отступом 2 Знак"/>
    <w:link w:val="2"/>
    <w:semiHidden/>
    <w:rsid w:val="006D19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330330923">
      <w:bodyDiv w:val="1"/>
      <w:marLeft w:val="0"/>
      <w:marRight w:val="0"/>
      <w:marTop w:val="0"/>
      <w:marBottom w:val="0"/>
      <w:divBdr>
        <w:top w:val="none" w:sz="0" w:space="0" w:color="auto"/>
        <w:left w:val="none" w:sz="0" w:space="0" w:color="auto"/>
        <w:bottom w:val="none" w:sz="0" w:space="0" w:color="auto"/>
        <w:right w:val="none" w:sz="0" w:space="0" w:color="auto"/>
      </w:divBdr>
    </w:div>
    <w:div w:id="597255889">
      <w:bodyDiv w:val="1"/>
      <w:marLeft w:val="0"/>
      <w:marRight w:val="0"/>
      <w:marTop w:val="0"/>
      <w:marBottom w:val="0"/>
      <w:divBdr>
        <w:top w:val="none" w:sz="0" w:space="0" w:color="auto"/>
        <w:left w:val="none" w:sz="0" w:space="0" w:color="auto"/>
        <w:bottom w:val="none" w:sz="0" w:space="0" w:color="auto"/>
        <w:right w:val="none" w:sz="0" w:space="0" w:color="auto"/>
      </w:divBdr>
    </w:div>
    <w:div w:id="862480043">
      <w:bodyDiv w:val="1"/>
      <w:marLeft w:val="0"/>
      <w:marRight w:val="0"/>
      <w:marTop w:val="0"/>
      <w:marBottom w:val="0"/>
      <w:divBdr>
        <w:top w:val="none" w:sz="0" w:space="0" w:color="auto"/>
        <w:left w:val="none" w:sz="0" w:space="0" w:color="auto"/>
        <w:bottom w:val="none" w:sz="0" w:space="0" w:color="auto"/>
        <w:right w:val="none" w:sz="0" w:space="0" w:color="auto"/>
      </w:divBdr>
    </w:div>
    <w:div w:id="1055352244">
      <w:bodyDiv w:val="1"/>
      <w:marLeft w:val="0"/>
      <w:marRight w:val="0"/>
      <w:marTop w:val="0"/>
      <w:marBottom w:val="0"/>
      <w:divBdr>
        <w:top w:val="none" w:sz="0" w:space="0" w:color="auto"/>
        <w:left w:val="none" w:sz="0" w:space="0" w:color="auto"/>
        <w:bottom w:val="none" w:sz="0" w:space="0" w:color="auto"/>
        <w:right w:val="none" w:sz="0" w:space="0" w:color="auto"/>
      </w:divBdr>
    </w:div>
    <w:div w:id="1636251552">
      <w:bodyDiv w:val="1"/>
      <w:marLeft w:val="0"/>
      <w:marRight w:val="0"/>
      <w:marTop w:val="0"/>
      <w:marBottom w:val="0"/>
      <w:divBdr>
        <w:top w:val="none" w:sz="0" w:space="0" w:color="auto"/>
        <w:left w:val="none" w:sz="0" w:space="0" w:color="auto"/>
        <w:bottom w:val="none" w:sz="0" w:space="0" w:color="auto"/>
        <w:right w:val="none" w:sz="0" w:space="0" w:color="auto"/>
      </w:divBdr>
    </w:div>
    <w:div w:id="1903714840">
      <w:bodyDiv w:val="1"/>
      <w:marLeft w:val="0"/>
      <w:marRight w:val="0"/>
      <w:marTop w:val="0"/>
      <w:marBottom w:val="0"/>
      <w:divBdr>
        <w:top w:val="none" w:sz="0" w:space="0" w:color="auto"/>
        <w:left w:val="none" w:sz="0" w:space="0" w:color="auto"/>
        <w:bottom w:val="none" w:sz="0" w:space="0" w:color="auto"/>
        <w:right w:val="none" w:sz="0" w:space="0" w:color="auto"/>
      </w:divBdr>
    </w:div>
    <w:div w:id="1908999175">
      <w:bodyDiv w:val="1"/>
      <w:marLeft w:val="0"/>
      <w:marRight w:val="0"/>
      <w:marTop w:val="0"/>
      <w:marBottom w:val="0"/>
      <w:divBdr>
        <w:top w:val="none" w:sz="0" w:space="0" w:color="auto"/>
        <w:left w:val="none" w:sz="0" w:space="0" w:color="auto"/>
        <w:bottom w:val="none" w:sz="0" w:space="0" w:color="auto"/>
        <w:right w:val="none" w:sz="0" w:space="0" w:color="auto"/>
      </w:divBdr>
    </w:div>
    <w:div w:id="20515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2AC40-D8E5-4DE0-89B8-D0FFBEB9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3713</Words>
  <Characters>21166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24830</CharactersWithSpaces>
  <SharedDoc>false</SharedDoc>
  <HLinks>
    <vt:vector size="54" baseType="variant">
      <vt:variant>
        <vt:i4>6619236</vt:i4>
      </vt:variant>
      <vt:variant>
        <vt:i4>27</vt:i4>
      </vt:variant>
      <vt:variant>
        <vt:i4>0</vt:i4>
      </vt:variant>
      <vt:variant>
        <vt:i4>5</vt:i4>
      </vt:variant>
      <vt:variant>
        <vt:lpwstr>consultantplus://offline/ref=7BCD60027AABF89ACD3C218ABB515E5C35864AF75592FA9B763984D9481E63B1A7AF652D3116ED247FQDC</vt:lpwstr>
      </vt:variant>
      <vt:variant>
        <vt:lpwstr/>
      </vt:variant>
      <vt:variant>
        <vt:i4>2162751</vt:i4>
      </vt:variant>
      <vt:variant>
        <vt:i4>24</vt:i4>
      </vt:variant>
      <vt:variant>
        <vt:i4>0</vt:i4>
      </vt:variant>
      <vt:variant>
        <vt:i4>5</vt:i4>
      </vt:variant>
      <vt:variant>
        <vt:lpwstr>consultantplus://offline/ref=D6A9AEB63E54C35013E39A831AC0F34C7AC06CE0A82B2E0FD1DCE113F59D8EB331381DF477D445CF05O3M</vt:lpwstr>
      </vt:variant>
      <vt:variant>
        <vt:lpwstr/>
      </vt:variant>
      <vt:variant>
        <vt:i4>1179663</vt:i4>
      </vt:variant>
      <vt:variant>
        <vt:i4>21</vt:i4>
      </vt:variant>
      <vt:variant>
        <vt:i4>0</vt:i4>
      </vt:variant>
      <vt:variant>
        <vt:i4>5</vt:i4>
      </vt:variant>
      <vt:variant>
        <vt:lpwstr>consultantplus://offline/ref=D6A9AEB63E54C35013E39A831AC0F34C7AC06CE0A82B2E0FD1DCE113F59D8EB331381DF1730DO4M</vt:lpwstr>
      </vt:variant>
      <vt:variant>
        <vt:lpwstr/>
      </vt:variant>
      <vt:variant>
        <vt:i4>7274607</vt:i4>
      </vt:variant>
      <vt:variant>
        <vt:i4>18</vt:i4>
      </vt:variant>
      <vt:variant>
        <vt:i4>0</vt:i4>
      </vt:variant>
      <vt:variant>
        <vt:i4>5</vt:i4>
      </vt:variant>
      <vt:variant>
        <vt:lpwstr>consultantplus://offline/ref=40432E2995A1B5B52D52CC2F3021908A601069D4B4E7AAACB73AD6F41982BDBD52B7765DFB15B242p3B6K</vt:lpwstr>
      </vt:variant>
      <vt:variant>
        <vt:lpwstr/>
      </vt:variant>
      <vt:variant>
        <vt:i4>3080289</vt:i4>
      </vt:variant>
      <vt:variant>
        <vt:i4>12</vt:i4>
      </vt:variant>
      <vt:variant>
        <vt:i4>0</vt:i4>
      </vt:variant>
      <vt:variant>
        <vt:i4>5</vt:i4>
      </vt:variant>
      <vt:variant>
        <vt:lpwstr>consultantplus://offline/ref=C53C69523B1AF5030353967663CD6A7FC81B156E5E0D2DB652ABA653390096E9A30E471301DB0F2Cd3A5K</vt:lpwstr>
      </vt:variant>
      <vt:variant>
        <vt:lpwstr/>
      </vt:variant>
      <vt:variant>
        <vt:i4>3080247</vt:i4>
      </vt:variant>
      <vt:variant>
        <vt:i4>9</vt:i4>
      </vt:variant>
      <vt:variant>
        <vt:i4>0</vt:i4>
      </vt:variant>
      <vt:variant>
        <vt:i4>5</vt:i4>
      </vt:variant>
      <vt:variant>
        <vt:lpwstr>consultantplus://offline/ref=C53C69523B1AF5030353967663CD6A7FC81B156E5E0D2DB652ABA653390096E9A30E471301DB0F2Cd3ACK</vt:lpwstr>
      </vt:variant>
      <vt:variant>
        <vt:lpwstr/>
      </vt:variant>
      <vt:variant>
        <vt:i4>3539054</vt:i4>
      </vt:variant>
      <vt:variant>
        <vt:i4>6</vt:i4>
      </vt:variant>
      <vt:variant>
        <vt:i4>0</vt:i4>
      </vt:variant>
      <vt:variant>
        <vt:i4>5</vt:i4>
      </vt:variant>
      <vt:variant>
        <vt:lpwstr>consultantplus://offline/ref=6EF46CF789FC81C2BB943CE5850C438292C025A60F49F56F78D8587B9CE8285DD9A5F761B44B69v1J</vt:lpwstr>
      </vt:variant>
      <vt:variant>
        <vt:lpwstr/>
      </vt:variant>
      <vt:variant>
        <vt:i4>3932270</vt:i4>
      </vt:variant>
      <vt:variant>
        <vt:i4>3</vt:i4>
      </vt:variant>
      <vt:variant>
        <vt:i4>0</vt:i4>
      </vt:variant>
      <vt:variant>
        <vt:i4>5</vt:i4>
      </vt:variant>
      <vt:variant>
        <vt:lpwstr>consultantplus://offline/ref=6EF46CF789FC81C2BB943CE5850C438292C027A50F4DF56F78D8587B9CE8285DD9A5F764B04A9E3C6Bv2J</vt:lpwstr>
      </vt:variant>
      <vt:variant>
        <vt:lpwstr/>
      </vt:variant>
      <vt:variant>
        <vt:i4>4784133</vt:i4>
      </vt:variant>
      <vt:variant>
        <vt:i4>0</vt:i4>
      </vt:variant>
      <vt:variant>
        <vt:i4>0</vt:i4>
      </vt:variant>
      <vt:variant>
        <vt:i4>5</vt:i4>
      </vt:variant>
      <vt:variant>
        <vt:lpwstr>consultantplus://offline/ref=0409A97B6EACFBA2D42B2430BF983969F358619BC9C8870751055C3A44a7H4H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Елена Сергеевна</dc:creator>
  <cp:keywords/>
  <dc:description/>
  <cp:lastModifiedBy>Головатинская Светлана Михайловна</cp:lastModifiedBy>
  <cp:revision>2</cp:revision>
  <cp:lastPrinted>2021-11-09T06:17:00Z</cp:lastPrinted>
  <dcterms:created xsi:type="dcterms:W3CDTF">2021-12-09T08:17:00Z</dcterms:created>
  <dcterms:modified xsi:type="dcterms:W3CDTF">2021-12-09T08:17:00Z</dcterms:modified>
</cp:coreProperties>
</file>