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C" w:rsidRPr="00E24F63" w:rsidRDefault="00FC1A4C" w:rsidP="00FC1A4C">
      <w:pPr>
        <w:pStyle w:val="a6"/>
        <w:tabs>
          <w:tab w:val="left" w:pos="709"/>
        </w:tabs>
        <w:jc w:val="right"/>
      </w:pPr>
      <w:r w:rsidRPr="00E24F63">
        <w:t>УТВЕРЖДЕН</w:t>
      </w:r>
    </w:p>
    <w:p w:rsidR="00AE09C1" w:rsidRPr="00FC1A4C" w:rsidRDefault="00FC1A4C" w:rsidP="00FC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A4C">
        <w:rPr>
          <w:rFonts w:ascii="Times New Roman" w:hAnsi="Times New Roman" w:cs="Times New Roman"/>
          <w:sz w:val="24"/>
          <w:szCs w:val="24"/>
        </w:rPr>
        <w:t>постановлением коллегии контрольно-</w:t>
      </w:r>
    </w:p>
    <w:p w:rsidR="00FC1A4C" w:rsidRDefault="00FC1A4C" w:rsidP="00FC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A4C">
        <w:rPr>
          <w:rFonts w:ascii="Times New Roman" w:hAnsi="Times New Roman" w:cs="Times New Roman"/>
          <w:sz w:val="24"/>
          <w:szCs w:val="24"/>
        </w:rPr>
        <w:t>счетной палаты Волгоградской области</w:t>
      </w:r>
    </w:p>
    <w:p w:rsidR="00FC1A4C" w:rsidRPr="00FC1A4C" w:rsidRDefault="00FC1A4C" w:rsidP="00FC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A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C1A4C">
        <w:rPr>
          <w:rFonts w:ascii="Times New Roman" w:hAnsi="Times New Roman" w:cs="Times New Roman"/>
          <w:sz w:val="24"/>
          <w:szCs w:val="24"/>
        </w:rPr>
        <w:t xml:space="preserve">  2017 года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1A4C">
        <w:rPr>
          <w:rFonts w:ascii="Times New Roman" w:hAnsi="Times New Roman" w:cs="Times New Roman"/>
          <w:sz w:val="24"/>
          <w:szCs w:val="24"/>
        </w:rPr>
        <w:t>/1</w:t>
      </w:r>
    </w:p>
    <w:p w:rsidR="00FC1A4C" w:rsidRDefault="00FC1A4C" w:rsidP="00D9229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A4C" w:rsidRDefault="00FC1A4C" w:rsidP="00D9229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95" w:rsidRDefault="00D92295" w:rsidP="00D9229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CB1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FB5E9A" w:rsidRDefault="0008018D" w:rsidP="00D9229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F1CB1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мониторинга </w:t>
      </w:r>
      <w:r w:rsidR="00FB5E9A" w:rsidRPr="009F1CB1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к проведению в 2018 году чемпионата мира по футболу в соответствии с постановлением Правительства РФ от 06.11.2015 №</w:t>
      </w:r>
      <w:r w:rsidR="00D9229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B5E9A" w:rsidRPr="009F1CB1">
        <w:rPr>
          <w:rFonts w:ascii="Times New Roman" w:eastAsia="Times New Roman" w:hAnsi="Times New Roman" w:cs="Times New Roman"/>
          <w:b/>
          <w:sz w:val="24"/>
          <w:szCs w:val="24"/>
        </w:rPr>
        <w:t>1199 «О мониторинге реализации крупных проектов с</w:t>
      </w:r>
      <w:r w:rsidR="00D922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E9A" w:rsidRPr="009F1CB1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государственным участием, в том числе инфраструктурных проектов,</w:t>
      </w:r>
      <w:r w:rsidR="00D922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E9A" w:rsidRPr="009F1CB1">
        <w:rPr>
          <w:rFonts w:ascii="Times New Roman" w:eastAsia="Times New Roman" w:hAnsi="Times New Roman" w:cs="Times New Roman"/>
          <w:b/>
          <w:sz w:val="24"/>
          <w:szCs w:val="24"/>
        </w:rPr>
        <w:t>финансируемых в рамках федеральных целевых программ и за счет средств Фонда национального благосостояния» с учетом риск</w:t>
      </w:r>
      <w:r w:rsidR="00A80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E9A" w:rsidRPr="009F1C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80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E9A" w:rsidRPr="009F1CB1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ориентированного подхода </w:t>
      </w:r>
      <w:r w:rsidR="001F0D3E">
        <w:rPr>
          <w:rFonts w:ascii="Times New Roman" w:eastAsia="Times New Roman" w:hAnsi="Times New Roman" w:cs="Times New Roman"/>
          <w:b/>
          <w:sz w:val="24"/>
          <w:szCs w:val="24"/>
        </w:rPr>
        <w:t>за 2016</w:t>
      </w:r>
      <w:r w:rsidR="00EA24E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F0D3E" w:rsidRPr="0085531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966F2" w:rsidRPr="0085531D">
        <w:rPr>
          <w:rFonts w:ascii="Times New Roman" w:eastAsia="Times New Roman" w:hAnsi="Times New Roman" w:cs="Times New Roman"/>
          <w:b/>
          <w:sz w:val="24"/>
          <w:szCs w:val="24"/>
        </w:rPr>
        <w:t xml:space="preserve"> и 1 квартал</w:t>
      </w:r>
      <w:proofErr w:type="gramEnd"/>
      <w:r w:rsidR="00D966F2" w:rsidRPr="0085531D">
        <w:rPr>
          <w:rFonts w:ascii="Times New Roman" w:eastAsia="Times New Roman" w:hAnsi="Times New Roman" w:cs="Times New Roman"/>
          <w:b/>
          <w:sz w:val="24"/>
          <w:szCs w:val="24"/>
        </w:rPr>
        <w:t xml:space="preserve"> 2017 года</w:t>
      </w:r>
    </w:p>
    <w:p w:rsidR="00D92295" w:rsidRPr="0085531D" w:rsidRDefault="00D92295" w:rsidP="00D92295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3E" w:rsidRPr="001F0D3E" w:rsidRDefault="003038B8" w:rsidP="001F0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D3E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для проведения </w:t>
      </w:r>
      <w:r w:rsidR="00B34D98" w:rsidRPr="001F0D3E">
        <w:rPr>
          <w:rFonts w:ascii="Times New Roman" w:hAnsi="Times New Roman" w:cs="Times New Roman"/>
          <w:b/>
          <w:bCs/>
          <w:sz w:val="24"/>
          <w:szCs w:val="24"/>
        </w:rPr>
        <w:t>аналитического</w:t>
      </w:r>
      <w:r w:rsidRPr="001F0D3E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мероприятия: </w:t>
      </w:r>
      <w:r w:rsidRPr="001F0D3E">
        <w:rPr>
          <w:rFonts w:ascii="Times New Roman" w:hAnsi="Times New Roman" w:cs="Times New Roman"/>
          <w:bCs/>
          <w:sz w:val="24"/>
          <w:szCs w:val="24"/>
        </w:rPr>
        <w:t>пункт</w:t>
      </w:r>
      <w:r w:rsidR="006617F4">
        <w:rPr>
          <w:rFonts w:ascii="Times New Roman" w:hAnsi="Times New Roman" w:cs="Times New Roman"/>
          <w:bCs/>
          <w:sz w:val="24"/>
          <w:szCs w:val="24"/>
        </w:rPr>
        <w:t> </w:t>
      </w:r>
      <w:r w:rsidR="00DA5BE9" w:rsidRPr="001F0D3E">
        <w:rPr>
          <w:rFonts w:ascii="Times New Roman" w:hAnsi="Times New Roman" w:cs="Times New Roman"/>
          <w:bCs/>
          <w:sz w:val="24"/>
          <w:szCs w:val="24"/>
        </w:rPr>
        <w:t>4.</w:t>
      </w:r>
      <w:r w:rsidR="001F0D3E">
        <w:rPr>
          <w:rFonts w:ascii="Times New Roman" w:hAnsi="Times New Roman" w:cs="Times New Roman"/>
          <w:bCs/>
          <w:sz w:val="24"/>
          <w:szCs w:val="24"/>
        </w:rPr>
        <w:t>2</w:t>
      </w:r>
      <w:r w:rsidR="00DA5BE9" w:rsidRPr="001F0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D3E">
        <w:rPr>
          <w:rFonts w:ascii="Times New Roman" w:hAnsi="Times New Roman" w:cs="Times New Roman"/>
          <w:bCs/>
          <w:sz w:val="24"/>
          <w:szCs w:val="24"/>
        </w:rPr>
        <w:t xml:space="preserve">Плана работы </w:t>
      </w:r>
      <w:r w:rsidR="00DA5BE9" w:rsidRPr="001F0D3E">
        <w:rPr>
          <w:rFonts w:ascii="Times New Roman" w:hAnsi="Times New Roman" w:cs="Times New Roman"/>
          <w:bCs/>
          <w:sz w:val="24"/>
          <w:szCs w:val="24"/>
        </w:rPr>
        <w:t>контрольно-счетной палаты Волгоградской области на 201</w:t>
      </w:r>
      <w:r w:rsidR="001F0D3E">
        <w:rPr>
          <w:rFonts w:ascii="Times New Roman" w:hAnsi="Times New Roman" w:cs="Times New Roman"/>
          <w:bCs/>
          <w:sz w:val="24"/>
          <w:szCs w:val="24"/>
        </w:rPr>
        <w:t>7</w:t>
      </w:r>
      <w:r w:rsidR="006617F4">
        <w:rPr>
          <w:rFonts w:ascii="Times New Roman" w:hAnsi="Times New Roman" w:cs="Times New Roman"/>
          <w:bCs/>
          <w:sz w:val="24"/>
          <w:szCs w:val="24"/>
        </w:rPr>
        <w:t> </w:t>
      </w:r>
      <w:r w:rsidR="00DA5BE9" w:rsidRPr="001F0D3E">
        <w:rPr>
          <w:rFonts w:ascii="Times New Roman" w:hAnsi="Times New Roman" w:cs="Times New Roman"/>
          <w:bCs/>
          <w:sz w:val="24"/>
          <w:szCs w:val="24"/>
        </w:rPr>
        <w:t xml:space="preserve">год, утвержденного постановлением коллегии контрольно-счетной палаты Волгоградской области </w:t>
      </w:r>
      <w:r w:rsidR="00A84635" w:rsidRPr="001F0D3E">
        <w:rPr>
          <w:rFonts w:ascii="Times New Roman" w:hAnsi="Times New Roman" w:cs="Times New Roman"/>
          <w:bCs/>
          <w:sz w:val="24"/>
          <w:szCs w:val="24"/>
        </w:rPr>
        <w:t xml:space="preserve">(далее КСП) </w:t>
      </w:r>
      <w:r w:rsidR="001F0D3E" w:rsidRPr="001F0D3E">
        <w:rPr>
          <w:rFonts w:ascii="Times New Roman" w:hAnsi="Times New Roman" w:cs="Times New Roman"/>
          <w:bCs/>
          <w:sz w:val="24"/>
          <w:szCs w:val="24"/>
        </w:rPr>
        <w:t>от 0</w:t>
      </w:r>
      <w:r w:rsidR="007F412A" w:rsidRPr="001F0D3E">
        <w:rPr>
          <w:rFonts w:ascii="Times New Roman" w:hAnsi="Times New Roman" w:cs="Times New Roman"/>
          <w:bCs/>
          <w:sz w:val="24"/>
          <w:szCs w:val="24"/>
        </w:rPr>
        <w:t>9.12.201</w:t>
      </w:r>
      <w:r w:rsidR="001F0D3E" w:rsidRPr="001F0D3E">
        <w:rPr>
          <w:rFonts w:ascii="Times New Roman" w:hAnsi="Times New Roman" w:cs="Times New Roman"/>
          <w:bCs/>
          <w:sz w:val="24"/>
          <w:szCs w:val="24"/>
        </w:rPr>
        <w:t>6</w:t>
      </w:r>
      <w:r w:rsidR="007F412A" w:rsidRPr="001F0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D3E" w:rsidRPr="001F0D3E">
        <w:rPr>
          <w:rFonts w:ascii="Times New Roman" w:hAnsi="Times New Roman" w:cs="Times New Roman"/>
          <w:bCs/>
          <w:sz w:val="24"/>
          <w:szCs w:val="24"/>
        </w:rPr>
        <w:t>№</w:t>
      </w:r>
      <w:r w:rsidR="006617F4">
        <w:rPr>
          <w:rFonts w:ascii="Times New Roman" w:hAnsi="Times New Roman" w:cs="Times New Roman"/>
          <w:bCs/>
          <w:sz w:val="24"/>
          <w:szCs w:val="24"/>
        </w:rPr>
        <w:t> </w:t>
      </w:r>
      <w:r w:rsidR="001F0D3E" w:rsidRPr="001F0D3E">
        <w:rPr>
          <w:rFonts w:ascii="Times New Roman" w:hAnsi="Times New Roman" w:cs="Times New Roman"/>
          <w:bCs/>
          <w:sz w:val="24"/>
          <w:szCs w:val="24"/>
        </w:rPr>
        <w:t>29/3</w:t>
      </w:r>
      <w:r w:rsidR="00DA5BE9" w:rsidRPr="001F0D3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038B8" w:rsidRPr="00DC1757" w:rsidRDefault="00487126" w:rsidP="00DA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7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038B8" w:rsidRPr="00DC1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D98" w:rsidRPr="00DC1757">
        <w:rPr>
          <w:rFonts w:ascii="Times New Roman" w:hAnsi="Times New Roman" w:cs="Times New Roman"/>
          <w:b/>
          <w:bCs/>
          <w:sz w:val="24"/>
          <w:szCs w:val="24"/>
        </w:rPr>
        <w:t>аналитического</w:t>
      </w:r>
      <w:r w:rsidR="003038B8" w:rsidRPr="00DC1757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="00486C2B" w:rsidRPr="00DC17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38B8" w:rsidRPr="00DC1757" w:rsidRDefault="007D30AE" w:rsidP="002A1C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757">
        <w:rPr>
          <w:rFonts w:ascii="Times New Roman" w:hAnsi="Times New Roman" w:cs="Times New Roman"/>
          <w:sz w:val="24"/>
          <w:szCs w:val="24"/>
        </w:rPr>
        <w:t>1.</w:t>
      </w:r>
      <w:r w:rsidR="0091373B" w:rsidRPr="00DC1757">
        <w:rPr>
          <w:rFonts w:ascii="Times New Roman" w:hAnsi="Times New Roman" w:cs="Times New Roman"/>
          <w:sz w:val="24"/>
          <w:szCs w:val="24"/>
        </w:rPr>
        <w:t xml:space="preserve"> </w:t>
      </w:r>
      <w:r w:rsidRPr="00DC1757">
        <w:rPr>
          <w:rFonts w:ascii="Times New Roman" w:hAnsi="Times New Roman" w:cs="Times New Roman"/>
          <w:sz w:val="24"/>
          <w:szCs w:val="24"/>
        </w:rPr>
        <w:t>О</w:t>
      </w:r>
      <w:r w:rsidR="00487126" w:rsidRPr="00DC1757">
        <w:rPr>
          <w:rFonts w:ascii="Times New Roman" w:hAnsi="Times New Roman" w:cs="Times New Roman"/>
          <w:sz w:val="24"/>
          <w:szCs w:val="24"/>
        </w:rPr>
        <w:t>ценка выполнения</w:t>
      </w:r>
      <w:r w:rsidR="003038B8" w:rsidRPr="00DC1757">
        <w:rPr>
          <w:rFonts w:ascii="Times New Roman" w:hAnsi="Times New Roman" w:cs="Times New Roman"/>
          <w:sz w:val="24"/>
          <w:szCs w:val="24"/>
        </w:rPr>
        <w:t xml:space="preserve"> </w:t>
      </w:r>
      <w:r w:rsidR="00B34D98" w:rsidRPr="00DC1757">
        <w:rPr>
          <w:rFonts w:ascii="Times New Roman" w:hAnsi="Times New Roman" w:cs="Times New Roman"/>
          <w:sz w:val="24"/>
          <w:szCs w:val="24"/>
        </w:rPr>
        <w:t>мероприятий по подготовке к проведению в 2018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34D98" w:rsidRPr="00DC1757">
        <w:rPr>
          <w:rFonts w:ascii="Times New Roman" w:hAnsi="Times New Roman" w:cs="Times New Roman"/>
          <w:sz w:val="24"/>
          <w:szCs w:val="24"/>
        </w:rPr>
        <w:t>году чемпионата мира по футболу, в том числе в рамках реализации Программы подготовки к проведению в 2018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34D98" w:rsidRPr="00DC1757">
        <w:rPr>
          <w:rFonts w:ascii="Times New Roman" w:hAnsi="Times New Roman" w:cs="Times New Roman"/>
          <w:sz w:val="24"/>
          <w:szCs w:val="24"/>
        </w:rPr>
        <w:t xml:space="preserve">году чемпионата мира по футболу, утвержденной </w:t>
      </w:r>
      <w:hyperlink w:anchor="sub_0" w:history="1">
        <w:r w:rsidR="00B34D98" w:rsidRPr="00DC175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34D98" w:rsidRPr="00DC1757">
        <w:rPr>
          <w:rFonts w:ascii="Times New Roman" w:hAnsi="Times New Roman" w:cs="Times New Roman"/>
          <w:sz w:val="24"/>
          <w:szCs w:val="24"/>
        </w:rPr>
        <w:t xml:space="preserve"> Правительства Волгоградской области от 28.11.2013 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34D98" w:rsidRPr="00DC1757">
        <w:rPr>
          <w:rFonts w:ascii="Times New Roman" w:hAnsi="Times New Roman" w:cs="Times New Roman"/>
          <w:sz w:val="24"/>
          <w:szCs w:val="24"/>
        </w:rPr>
        <w:t>679-п</w:t>
      </w:r>
      <w:r w:rsidR="00486C2B" w:rsidRPr="00DC1757">
        <w:rPr>
          <w:rFonts w:ascii="Times New Roman" w:hAnsi="Times New Roman" w:cs="Times New Roman"/>
          <w:sz w:val="24"/>
          <w:szCs w:val="24"/>
        </w:rPr>
        <w:t>.</w:t>
      </w:r>
    </w:p>
    <w:p w:rsidR="00487126" w:rsidRPr="00DC1757" w:rsidRDefault="007D30AE" w:rsidP="00D25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757">
        <w:rPr>
          <w:rFonts w:ascii="Times New Roman" w:hAnsi="Times New Roman" w:cs="Times New Roman"/>
          <w:sz w:val="24"/>
          <w:szCs w:val="24"/>
        </w:rPr>
        <w:t>2.</w:t>
      </w:r>
      <w:r w:rsidR="0091373B" w:rsidRPr="00DC1757">
        <w:rPr>
          <w:rFonts w:ascii="Times New Roman" w:hAnsi="Times New Roman" w:cs="Times New Roman"/>
          <w:sz w:val="24"/>
          <w:szCs w:val="24"/>
        </w:rPr>
        <w:t xml:space="preserve"> </w:t>
      </w:r>
      <w:r w:rsidRPr="00DC1757">
        <w:rPr>
          <w:rFonts w:ascii="Times New Roman" w:hAnsi="Times New Roman" w:cs="Times New Roman"/>
          <w:sz w:val="24"/>
          <w:szCs w:val="24"/>
        </w:rPr>
        <w:t>М</w:t>
      </w:r>
      <w:r w:rsidR="00487126" w:rsidRPr="00DC1757">
        <w:rPr>
          <w:rFonts w:ascii="Times New Roman" w:hAnsi="Times New Roman" w:cs="Times New Roman"/>
          <w:sz w:val="24"/>
          <w:szCs w:val="24"/>
        </w:rPr>
        <w:t>ониторинг реализации государственных контрактов, финансируемых в рамках государственных программ, с учетом риск</w:t>
      </w:r>
      <w:r w:rsidR="006666B7">
        <w:rPr>
          <w:rFonts w:ascii="Times New Roman" w:hAnsi="Times New Roman" w:cs="Times New Roman"/>
          <w:sz w:val="24"/>
          <w:szCs w:val="24"/>
        </w:rPr>
        <w:t xml:space="preserve"> </w:t>
      </w:r>
      <w:r w:rsidR="00487126" w:rsidRPr="00DC1757">
        <w:rPr>
          <w:rFonts w:ascii="Times New Roman" w:hAnsi="Times New Roman" w:cs="Times New Roman"/>
          <w:sz w:val="24"/>
          <w:szCs w:val="24"/>
        </w:rPr>
        <w:t>-</w:t>
      </w:r>
      <w:r w:rsidR="006666B7">
        <w:rPr>
          <w:rFonts w:ascii="Times New Roman" w:hAnsi="Times New Roman" w:cs="Times New Roman"/>
          <w:sz w:val="24"/>
          <w:szCs w:val="24"/>
        </w:rPr>
        <w:t xml:space="preserve"> </w:t>
      </w:r>
      <w:r w:rsidR="00487126" w:rsidRPr="00DC1757">
        <w:rPr>
          <w:rFonts w:ascii="Times New Roman" w:hAnsi="Times New Roman" w:cs="Times New Roman"/>
          <w:sz w:val="24"/>
          <w:szCs w:val="24"/>
        </w:rPr>
        <w:t>ориентированного подхода.</w:t>
      </w:r>
    </w:p>
    <w:p w:rsidR="003038B8" w:rsidRPr="00DC1757" w:rsidRDefault="003038B8" w:rsidP="008D10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1757">
        <w:rPr>
          <w:rFonts w:ascii="Times New Roman" w:hAnsi="Times New Roman" w:cs="Times New Roman"/>
          <w:b/>
          <w:bCs/>
          <w:sz w:val="24"/>
          <w:szCs w:val="24"/>
        </w:rPr>
        <w:t xml:space="preserve">Объекты </w:t>
      </w:r>
      <w:r w:rsidR="00487126" w:rsidRPr="00DC1757">
        <w:rPr>
          <w:rFonts w:ascii="Times New Roman" w:hAnsi="Times New Roman" w:cs="Times New Roman"/>
          <w:b/>
          <w:bCs/>
          <w:sz w:val="24"/>
          <w:szCs w:val="24"/>
        </w:rPr>
        <w:t>аналитического</w:t>
      </w:r>
      <w:r w:rsidRPr="00DC1757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="00486C2B" w:rsidRPr="00DC17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2957" w:rsidRPr="00DC1757" w:rsidRDefault="00487126" w:rsidP="000D2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757">
        <w:rPr>
          <w:rFonts w:ascii="Times New Roman" w:hAnsi="Times New Roman" w:cs="Times New Roman"/>
          <w:sz w:val="24"/>
          <w:szCs w:val="24"/>
        </w:rPr>
        <w:t>Комитет по подготовке и проведению матчей чемпионата мира по футболу 2018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Pr="00DC1757">
        <w:rPr>
          <w:rFonts w:ascii="Times New Roman" w:hAnsi="Times New Roman" w:cs="Times New Roman"/>
          <w:sz w:val="24"/>
          <w:szCs w:val="24"/>
        </w:rPr>
        <w:t>года</w:t>
      </w:r>
      <w:r w:rsidR="00EC3583" w:rsidRPr="00DC1757">
        <w:rPr>
          <w:rFonts w:ascii="Times New Roman" w:hAnsi="Times New Roman" w:cs="Times New Roman"/>
          <w:sz w:val="24"/>
          <w:szCs w:val="24"/>
        </w:rPr>
        <w:t xml:space="preserve"> Волгоградской области (далее </w:t>
      </w:r>
      <w:r w:rsidR="00C8100C" w:rsidRPr="00DC1757">
        <w:rPr>
          <w:rFonts w:ascii="Times New Roman" w:hAnsi="Times New Roman" w:cs="Times New Roman"/>
          <w:sz w:val="24"/>
          <w:szCs w:val="24"/>
        </w:rPr>
        <w:t>Комитет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C8100C" w:rsidRPr="00DC1757">
        <w:rPr>
          <w:rFonts w:ascii="Times New Roman" w:hAnsi="Times New Roman" w:cs="Times New Roman"/>
          <w:sz w:val="24"/>
          <w:szCs w:val="24"/>
        </w:rPr>
        <w:t>2018);</w:t>
      </w:r>
      <w:r w:rsidRPr="00DC1757">
        <w:rPr>
          <w:rFonts w:ascii="Times New Roman" w:hAnsi="Times New Roman" w:cs="Times New Roman"/>
          <w:sz w:val="24"/>
          <w:szCs w:val="24"/>
        </w:rPr>
        <w:t xml:space="preserve">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="0033381E" w:rsidRPr="0033381E">
        <w:rPr>
          <w:rFonts w:ascii="Times New Roman" w:hAnsi="Times New Roman" w:cs="Times New Roman"/>
          <w:sz w:val="24"/>
          <w:szCs w:val="24"/>
        </w:rPr>
        <w:t xml:space="preserve">омитет жилищно-коммунального хозяйства и топливно-энергетического комплекса Волгоградской области </w:t>
      </w:r>
      <w:r w:rsidR="00335C6B" w:rsidRPr="0033381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3381E" w:rsidRPr="0033381E">
        <w:rPr>
          <w:rFonts w:ascii="Times New Roman" w:hAnsi="Times New Roman" w:cs="Times New Roman"/>
          <w:sz w:val="24"/>
          <w:szCs w:val="24"/>
        </w:rPr>
        <w:t> Комитет ЖКХ и ТЭК</w:t>
      </w:r>
      <w:r w:rsidR="00335C6B" w:rsidRPr="0033381E">
        <w:rPr>
          <w:rFonts w:ascii="Times New Roman" w:hAnsi="Times New Roman" w:cs="Times New Roman"/>
          <w:sz w:val="24"/>
          <w:szCs w:val="24"/>
        </w:rPr>
        <w:t>)</w:t>
      </w:r>
      <w:r w:rsidRPr="0033381E">
        <w:rPr>
          <w:rFonts w:ascii="Times New Roman" w:hAnsi="Times New Roman" w:cs="Times New Roman"/>
          <w:sz w:val="24"/>
          <w:szCs w:val="24"/>
        </w:rPr>
        <w:t xml:space="preserve">;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Pr="00713102">
        <w:rPr>
          <w:rFonts w:ascii="Times New Roman" w:hAnsi="Times New Roman" w:cs="Times New Roman"/>
          <w:sz w:val="24"/>
          <w:szCs w:val="24"/>
        </w:rPr>
        <w:t>омитет здравоохранения Волгоградской области</w:t>
      </w:r>
      <w:r w:rsidR="00896264" w:rsidRPr="0071310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713102" w:rsidRPr="00713102">
        <w:rPr>
          <w:rFonts w:ascii="Times New Roman" w:hAnsi="Times New Roman" w:cs="Times New Roman"/>
          <w:sz w:val="24"/>
          <w:szCs w:val="24"/>
        </w:rPr>
        <w:t>Облздрав</w:t>
      </w:r>
      <w:proofErr w:type="spellEnd"/>
      <w:r w:rsidR="00896264" w:rsidRPr="00971DEF">
        <w:rPr>
          <w:rFonts w:ascii="Times New Roman" w:hAnsi="Times New Roman" w:cs="Times New Roman"/>
          <w:sz w:val="24"/>
          <w:szCs w:val="24"/>
        </w:rPr>
        <w:t>)</w:t>
      </w:r>
      <w:r w:rsidRPr="00971DEF">
        <w:rPr>
          <w:rFonts w:ascii="Times New Roman" w:hAnsi="Times New Roman" w:cs="Times New Roman"/>
          <w:sz w:val="24"/>
          <w:szCs w:val="24"/>
        </w:rPr>
        <w:t xml:space="preserve">;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Pr="00971DEF">
        <w:rPr>
          <w:rFonts w:ascii="Times New Roman" w:hAnsi="Times New Roman" w:cs="Times New Roman"/>
          <w:sz w:val="24"/>
          <w:szCs w:val="24"/>
        </w:rPr>
        <w:t>омитет культуры Волгоградской области</w:t>
      </w:r>
      <w:r w:rsidR="00CC7D06" w:rsidRPr="00971DEF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CC7D06" w:rsidRPr="00971DEF">
        <w:rPr>
          <w:rFonts w:ascii="Times New Roman" w:hAnsi="Times New Roman" w:cs="Times New Roman"/>
          <w:sz w:val="24"/>
          <w:szCs w:val="24"/>
        </w:rPr>
        <w:t>Облкомкультуры</w:t>
      </w:r>
      <w:proofErr w:type="spellEnd"/>
      <w:r w:rsidR="00CC7D06" w:rsidRPr="00971DEF">
        <w:rPr>
          <w:rFonts w:ascii="Times New Roman" w:hAnsi="Times New Roman" w:cs="Times New Roman"/>
          <w:sz w:val="24"/>
          <w:szCs w:val="24"/>
        </w:rPr>
        <w:t>)</w:t>
      </w:r>
      <w:r w:rsidRPr="00971DEF">
        <w:rPr>
          <w:rFonts w:ascii="Times New Roman" w:hAnsi="Times New Roman" w:cs="Times New Roman"/>
          <w:sz w:val="24"/>
          <w:szCs w:val="24"/>
        </w:rPr>
        <w:t xml:space="preserve">;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Pr="00971DEF">
        <w:rPr>
          <w:rFonts w:ascii="Times New Roman" w:hAnsi="Times New Roman" w:cs="Times New Roman"/>
          <w:sz w:val="24"/>
          <w:szCs w:val="24"/>
        </w:rPr>
        <w:t>омитет молодежной</w:t>
      </w:r>
      <w:r w:rsidRPr="00C04FE7">
        <w:rPr>
          <w:rFonts w:ascii="Times New Roman" w:hAnsi="Times New Roman" w:cs="Times New Roman"/>
          <w:sz w:val="24"/>
          <w:szCs w:val="24"/>
        </w:rPr>
        <w:t xml:space="preserve"> политики Волгоградской области</w:t>
      </w:r>
      <w:r w:rsidR="00CC7D06" w:rsidRPr="00C04FE7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CC7D06" w:rsidRPr="00C04FE7">
        <w:rPr>
          <w:rFonts w:ascii="Times New Roman" w:hAnsi="Times New Roman" w:cs="Times New Roman"/>
          <w:sz w:val="24"/>
          <w:szCs w:val="24"/>
        </w:rPr>
        <w:t>Облкоммолодежи</w:t>
      </w:r>
      <w:proofErr w:type="spellEnd"/>
      <w:r w:rsidR="00CC7D06" w:rsidRPr="00C04FE7">
        <w:rPr>
          <w:rFonts w:ascii="Times New Roman" w:hAnsi="Times New Roman" w:cs="Times New Roman"/>
          <w:sz w:val="24"/>
          <w:szCs w:val="24"/>
        </w:rPr>
        <w:t>)</w:t>
      </w:r>
      <w:r w:rsidRPr="00C04FE7">
        <w:rPr>
          <w:rFonts w:ascii="Times New Roman" w:hAnsi="Times New Roman" w:cs="Times New Roman"/>
          <w:sz w:val="24"/>
          <w:szCs w:val="24"/>
        </w:rPr>
        <w:t xml:space="preserve">;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="00F93021" w:rsidRPr="00C04FE7">
        <w:rPr>
          <w:rFonts w:ascii="Times New Roman" w:hAnsi="Times New Roman" w:cs="Times New Roman"/>
          <w:sz w:val="24"/>
          <w:szCs w:val="24"/>
        </w:rPr>
        <w:t>омитет</w:t>
      </w:r>
      <w:r w:rsidR="00F93021" w:rsidRPr="00F93021">
        <w:rPr>
          <w:rFonts w:ascii="Times New Roman" w:hAnsi="Times New Roman" w:cs="Times New Roman"/>
          <w:sz w:val="24"/>
          <w:szCs w:val="24"/>
        </w:rPr>
        <w:t xml:space="preserve"> природных ресурсов, лесного хозяйства и экологии Волгоградской области (</w:t>
      </w:r>
      <w:r w:rsidR="00CC7D06" w:rsidRPr="00F93021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="00CC7D06" w:rsidRPr="00F93021">
        <w:rPr>
          <w:rFonts w:ascii="Times New Roman" w:hAnsi="Times New Roman" w:cs="Times New Roman"/>
          <w:sz w:val="24"/>
          <w:szCs w:val="24"/>
        </w:rPr>
        <w:t>Облкомприроды</w:t>
      </w:r>
      <w:proofErr w:type="spellEnd"/>
      <w:r w:rsidR="00CC7D06" w:rsidRPr="0033381E">
        <w:rPr>
          <w:rFonts w:ascii="Times New Roman" w:hAnsi="Times New Roman" w:cs="Times New Roman"/>
          <w:sz w:val="24"/>
          <w:szCs w:val="24"/>
        </w:rPr>
        <w:t>)</w:t>
      </w:r>
      <w:r w:rsidR="0056327A" w:rsidRPr="0033381E">
        <w:rPr>
          <w:rFonts w:ascii="Times New Roman" w:hAnsi="Times New Roman" w:cs="Times New Roman"/>
          <w:sz w:val="24"/>
          <w:szCs w:val="24"/>
        </w:rPr>
        <w:t xml:space="preserve">;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="0056327A" w:rsidRPr="0033381E">
        <w:rPr>
          <w:rFonts w:ascii="Times New Roman" w:hAnsi="Times New Roman" w:cs="Times New Roman"/>
          <w:sz w:val="24"/>
          <w:szCs w:val="24"/>
        </w:rPr>
        <w:t>омитет строительства Волгоградской области</w:t>
      </w:r>
      <w:r w:rsidR="00896264" w:rsidRPr="0033381E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896264" w:rsidRPr="0033381E">
        <w:rPr>
          <w:rFonts w:ascii="Times New Roman" w:hAnsi="Times New Roman" w:cs="Times New Roman"/>
          <w:sz w:val="24"/>
          <w:szCs w:val="24"/>
        </w:rPr>
        <w:t>Облстрой</w:t>
      </w:r>
      <w:proofErr w:type="spellEnd"/>
      <w:r w:rsidR="00896264" w:rsidRPr="0033381E">
        <w:rPr>
          <w:rFonts w:ascii="Times New Roman" w:hAnsi="Times New Roman" w:cs="Times New Roman"/>
          <w:sz w:val="24"/>
          <w:szCs w:val="24"/>
        </w:rPr>
        <w:t>)</w:t>
      </w:r>
      <w:r w:rsidR="0056327A" w:rsidRPr="0033381E">
        <w:rPr>
          <w:rFonts w:ascii="Times New Roman" w:hAnsi="Times New Roman" w:cs="Times New Roman"/>
          <w:sz w:val="24"/>
          <w:szCs w:val="24"/>
        </w:rPr>
        <w:t xml:space="preserve">; </w:t>
      </w:r>
      <w:r w:rsidR="00713102">
        <w:rPr>
          <w:rFonts w:ascii="Times New Roman" w:hAnsi="Times New Roman" w:cs="Times New Roman"/>
          <w:sz w:val="24"/>
          <w:szCs w:val="24"/>
        </w:rPr>
        <w:t>К</w:t>
      </w:r>
      <w:r w:rsidRPr="00DC1757">
        <w:rPr>
          <w:rFonts w:ascii="Times New Roman" w:hAnsi="Times New Roman" w:cs="Times New Roman"/>
          <w:sz w:val="24"/>
          <w:szCs w:val="24"/>
        </w:rPr>
        <w:t xml:space="preserve">омитет транспорта и дорожного </w:t>
      </w:r>
      <w:r w:rsidR="002444BA" w:rsidRPr="00DC1757">
        <w:rPr>
          <w:rFonts w:ascii="Times New Roman" w:hAnsi="Times New Roman" w:cs="Times New Roman"/>
          <w:sz w:val="24"/>
          <w:szCs w:val="24"/>
        </w:rPr>
        <w:t>хозяйства Волгоградской области</w:t>
      </w:r>
      <w:r w:rsidR="00EC3583" w:rsidRPr="00DC1757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EC3583" w:rsidRPr="00965914">
        <w:rPr>
          <w:rFonts w:ascii="Times New Roman" w:hAnsi="Times New Roman" w:cs="Times New Roman"/>
          <w:sz w:val="24"/>
          <w:szCs w:val="24"/>
        </w:rPr>
        <w:t>Облкомдортранс</w:t>
      </w:r>
      <w:proofErr w:type="spellEnd"/>
      <w:r w:rsidR="00EC3583" w:rsidRPr="00965914">
        <w:rPr>
          <w:rFonts w:ascii="Times New Roman" w:hAnsi="Times New Roman" w:cs="Times New Roman"/>
          <w:sz w:val="24"/>
          <w:szCs w:val="24"/>
        </w:rPr>
        <w:t>)</w:t>
      </w:r>
      <w:r w:rsidR="00486C2B" w:rsidRPr="00965914">
        <w:rPr>
          <w:rFonts w:ascii="Times New Roman" w:hAnsi="Times New Roman" w:cs="Times New Roman"/>
          <w:sz w:val="24"/>
          <w:szCs w:val="24"/>
        </w:rPr>
        <w:t>;</w:t>
      </w:r>
      <w:r w:rsidRPr="00965914">
        <w:rPr>
          <w:rFonts w:ascii="Times New Roman" w:hAnsi="Times New Roman" w:cs="Times New Roman"/>
          <w:sz w:val="24"/>
          <w:szCs w:val="24"/>
        </w:rPr>
        <w:t xml:space="preserve"> </w:t>
      </w:r>
      <w:r w:rsidR="00713102" w:rsidRPr="00965914">
        <w:rPr>
          <w:rFonts w:ascii="Times New Roman" w:hAnsi="Times New Roman" w:cs="Times New Roman"/>
          <w:sz w:val="24"/>
          <w:szCs w:val="24"/>
        </w:rPr>
        <w:t>К</w:t>
      </w:r>
      <w:r w:rsidR="002C59B0" w:rsidRPr="00965914">
        <w:rPr>
          <w:rFonts w:ascii="Times New Roman" w:hAnsi="Times New Roman" w:cs="Times New Roman"/>
          <w:sz w:val="24"/>
          <w:szCs w:val="24"/>
        </w:rPr>
        <w:t>омитет</w:t>
      </w:r>
      <w:r w:rsidR="002C59B0" w:rsidRPr="002C59B0">
        <w:rPr>
          <w:rFonts w:ascii="Times New Roman" w:hAnsi="Times New Roman" w:cs="Times New Roman"/>
          <w:sz w:val="24"/>
          <w:szCs w:val="24"/>
        </w:rPr>
        <w:t xml:space="preserve"> экономической политики и развития Волгоградской области</w:t>
      </w:r>
      <w:r w:rsidR="002C59B0" w:rsidRPr="00DC1757">
        <w:rPr>
          <w:rFonts w:ascii="Times New Roman" w:hAnsi="Times New Roman" w:cs="Times New Roman"/>
          <w:sz w:val="24"/>
          <w:szCs w:val="24"/>
        </w:rPr>
        <w:t xml:space="preserve"> </w:t>
      </w:r>
      <w:r w:rsidR="000D2957" w:rsidRPr="00DC1757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="002C59B0" w:rsidRPr="002C59B0">
        <w:rPr>
          <w:rFonts w:ascii="Times New Roman" w:hAnsi="Times New Roman" w:cs="Times New Roman"/>
          <w:sz w:val="24"/>
          <w:szCs w:val="24"/>
        </w:rPr>
        <w:t>Облкомэкономразвития</w:t>
      </w:r>
      <w:proofErr w:type="spellEnd"/>
      <w:r w:rsidR="000D2957" w:rsidRPr="00DC1757">
        <w:rPr>
          <w:rFonts w:ascii="Times New Roman" w:hAnsi="Times New Roman" w:cs="Times New Roman"/>
          <w:sz w:val="24"/>
          <w:szCs w:val="24"/>
        </w:rPr>
        <w:t>)</w:t>
      </w:r>
      <w:r w:rsidR="00713102">
        <w:rPr>
          <w:rFonts w:ascii="Times New Roman" w:hAnsi="Times New Roman" w:cs="Times New Roman"/>
          <w:sz w:val="24"/>
          <w:szCs w:val="24"/>
        </w:rPr>
        <w:t>; Администрация Волгограда</w:t>
      </w:r>
      <w:r w:rsidR="000D2957" w:rsidRPr="00DC1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6F2" w:rsidRPr="005300C0" w:rsidRDefault="003038B8" w:rsidP="00D96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757">
        <w:rPr>
          <w:rFonts w:ascii="Times New Roman" w:hAnsi="Times New Roman" w:cs="Times New Roman"/>
          <w:b/>
          <w:bCs/>
          <w:sz w:val="24"/>
          <w:szCs w:val="24"/>
        </w:rPr>
        <w:t>Исследуемый период</w:t>
      </w:r>
      <w:r w:rsidRPr="00D966F2">
        <w:rPr>
          <w:rFonts w:ascii="Times New Roman" w:hAnsi="Times New Roman" w:cs="Times New Roman"/>
          <w:sz w:val="24"/>
          <w:szCs w:val="24"/>
        </w:rPr>
        <w:t xml:space="preserve">: </w:t>
      </w:r>
      <w:r w:rsidR="00487126" w:rsidRPr="00DC1757">
        <w:rPr>
          <w:rFonts w:ascii="Times New Roman" w:hAnsi="Times New Roman" w:cs="Times New Roman"/>
          <w:sz w:val="24"/>
          <w:szCs w:val="24"/>
        </w:rPr>
        <w:t>2016</w:t>
      </w:r>
      <w:r w:rsidR="00DC1757" w:rsidRPr="00DC1757">
        <w:rPr>
          <w:rFonts w:ascii="Times New Roman" w:hAnsi="Times New Roman" w:cs="Times New Roman"/>
          <w:sz w:val="24"/>
          <w:szCs w:val="24"/>
        </w:rPr>
        <w:t xml:space="preserve"> </w:t>
      </w:r>
      <w:r w:rsidR="00DC1757" w:rsidRPr="005300C0">
        <w:rPr>
          <w:rFonts w:ascii="Times New Roman" w:hAnsi="Times New Roman" w:cs="Times New Roman"/>
          <w:sz w:val="24"/>
          <w:szCs w:val="24"/>
        </w:rPr>
        <w:t>год</w:t>
      </w:r>
      <w:r w:rsidR="00D966F2" w:rsidRPr="005300C0">
        <w:rPr>
          <w:rFonts w:ascii="Times New Roman" w:hAnsi="Times New Roman" w:cs="Times New Roman"/>
          <w:sz w:val="24"/>
          <w:szCs w:val="24"/>
        </w:rPr>
        <w:t xml:space="preserve"> и 1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D966F2" w:rsidRPr="005300C0">
        <w:rPr>
          <w:rFonts w:ascii="Times New Roman" w:hAnsi="Times New Roman" w:cs="Times New Roman"/>
          <w:sz w:val="24"/>
          <w:szCs w:val="24"/>
        </w:rPr>
        <w:t>квартал 2017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D966F2" w:rsidRPr="005300C0">
        <w:rPr>
          <w:rFonts w:ascii="Times New Roman" w:hAnsi="Times New Roman" w:cs="Times New Roman"/>
          <w:sz w:val="24"/>
          <w:szCs w:val="24"/>
        </w:rPr>
        <w:t>года</w:t>
      </w:r>
    </w:p>
    <w:p w:rsidR="003038B8" w:rsidRPr="00D966F2" w:rsidRDefault="003038B8" w:rsidP="008D1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6F2">
        <w:rPr>
          <w:rFonts w:ascii="Times New Roman" w:hAnsi="Times New Roman" w:cs="Times New Roman"/>
          <w:b/>
          <w:sz w:val="24"/>
          <w:szCs w:val="24"/>
        </w:rPr>
        <w:t>Результаты аналитического</w:t>
      </w:r>
      <w:r w:rsidRPr="00D966F2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="00486C2B" w:rsidRPr="00D966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09C1" w:rsidRDefault="00AE09C1" w:rsidP="00224DA9">
      <w:pPr>
        <w:pStyle w:val="Default"/>
        <w:jc w:val="center"/>
        <w:rPr>
          <w:b/>
          <w:bCs/>
          <w:i/>
        </w:rPr>
      </w:pPr>
    </w:p>
    <w:p w:rsidR="005D4FCA" w:rsidRDefault="00224DA9" w:rsidP="00224DA9">
      <w:pPr>
        <w:pStyle w:val="Default"/>
        <w:jc w:val="center"/>
        <w:rPr>
          <w:b/>
          <w:bCs/>
          <w:i/>
        </w:rPr>
      </w:pPr>
      <w:r>
        <w:rPr>
          <w:b/>
          <w:bCs/>
          <w:i/>
        </w:rPr>
        <w:t>Региональная п</w:t>
      </w:r>
      <w:r w:rsidR="005D4FCA" w:rsidRPr="005D4FCA">
        <w:rPr>
          <w:b/>
          <w:bCs/>
          <w:i/>
        </w:rPr>
        <w:t>рограмма подготовки к проведению в 2018</w:t>
      </w:r>
      <w:r w:rsidR="006617F4">
        <w:rPr>
          <w:b/>
          <w:bCs/>
          <w:i/>
        </w:rPr>
        <w:t> </w:t>
      </w:r>
      <w:r w:rsidR="005D4FCA" w:rsidRPr="005D4FCA">
        <w:rPr>
          <w:b/>
          <w:bCs/>
          <w:i/>
        </w:rPr>
        <w:t>году чемпионата мира по футболу</w:t>
      </w:r>
      <w:r>
        <w:rPr>
          <w:b/>
          <w:bCs/>
          <w:i/>
        </w:rPr>
        <w:t>,</w:t>
      </w:r>
      <w:r w:rsidRPr="00224DA9">
        <w:t xml:space="preserve"> </w:t>
      </w:r>
      <w:r w:rsidRPr="00224DA9">
        <w:rPr>
          <w:b/>
          <w:bCs/>
          <w:i/>
        </w:rPr>
        <w:t>структура управления и контроля</w:t>
      </w:r>
    </w:p>
    <w:p w:rsidR="00B86582" w:rsidRPr="00B86582" w:rsidRDefault="00487126" w:rsidP="00B8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A8C">
        <w:rPr>
          <w:rFonts w:ascii="Times New Roman" w:hAnsi="Times New Roman" w:cs="Times New Roman"/>
          <w:sz w:val="24"/>
          <w:szCs w:val="24"/>
        </w:rPr>
        <w:t xml:space="preserve">Волгоградская область является ответственным исполнителем </w:t>
      </w:r>
      <w:r w:rsidR="00DB60E8" w:rsidRPr="00184A8C">
        <w:rPr>
          <w:rFonts w:ascii="Times New Roman" w:hAnsi="Times New Roman" w:cs="Times New Roman"/>
          <w:sz w:val="24"/>
          <w:szCs w:val="24"/>
        </w:rPr>
        <w:t>8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Pr="00184A8C">
        <w:rPr>
          <w:rFonts w:ascii="Times New Roman" w:hAnsi="Times New Roman" w:cs="Times New Roman"/>
          <w:sz w:val="24"/>
          <w:szCs w:val="24"/>
        </w:rPr>
        <w:t>подпрограм</w:t>
      </w:r>
      <w:r w:rsidR="00184A8C" w:rsidRPr="00184A8C">
        <w:rPr>
          <w:rFonts w:ascii="Times New Roman" w:hAnsi="Times New Roman" w:cs="Times New Roman"/>
          <w:sz w:val="24"/>
          <w:szCs w:val="24"/>
        </w:rPr>
        <w:t>м</w:t>
      </w:r>
      <w:r w:rsidR="00B86582" w:rsidRPr="00B86582">
        <w:rPr>
          <w:rFonts w:ascii="Times New Roman" w:hAnsi="Times New Roman" w:cs="Times New Roman"/>
          <w:sz w:val="24"/>
          <w:szCs w:val="24"/>
        </w:rPr>
        <w:t xml:space="preserve"> </w:t>
      </w:r>
      <w:r w:rsidR="00B86582" w:rsidRPr="00184A8C">
        <w:rPr>
          <w:rFonts w:ascii="Times New Roman" w:hAnsi="Times New Roman" w:cs="Times New Roman"/>
          <w:sz w:val="24"/>
          <w:szCs w:val="24"/>
        </w:rPr>
        <w:t>Программ</w:t>
      </w:r>
      <w:r w:rsidR="00B86582">
        <w:rPr>
          <w:rFonts w:ascii="Times New Roman" w:hAnsi="Times New Roman" w:cs="Times New Roman"/>
          <w:sz w:val="24"/>
          <w:szCs w:val="24"/>
        </w:rPr>
        <w:t>ы</w:t>
      </w:r>
      <w:r w:rsidR="00B86582" w:rsidRPr="00184A8C">
        <w:rPr>
          <w:rFonts w:ascii="Times New Roman" w:hAnsi="Times New Roman" w:cs="Times New Roman"/>
          <w:sz w:val="24"/>
          <w:szCs w:val="24"/>
        </w:rPr>
        <w:t xml:space="preserve"> подготовки к проведению в 2018 году в</w:t>
      </w:r>
      <w:r w:rsidR="00B86582" w:rsidRPr="000B388F">
        <w:rPr>
          <w:rFonts w:ascii="Arial" w:hAnsi="Arial" w:cs="Arial"/>
          <w:sz w:val="28"/>
          <w:szCs w:val="28"/>
        </w:rPr>
        <w:t xml:space="preserve"> </w:t>
      </w:r>
      <w:r w:rsidR="00B86582" w:rsidRPr="00184A8C">
        <w:rPr>
          <w:rFonts w:ascii="Times New Roman" w:hAnsi="Times New Roman" w:cs="Times New Roman"/>
          <w:sz w:val="24"/>
          <w:szCs w:val="24"/>
        </w:rPr>
        <w:t>Российской Федерации чем</w:t>
      </w:r>
      <w:r w:rsidR="00B86582">
        <w:rPr>
          <w:rFonts w:ascii="Times New Roman" w:hAnsi="Times New Roman" w:cs="Times New Roman"/>
          <w:sz w:val="24"/>
          <w:szCs w:val="24"/>
        </w:rPr>
        <w:t xml:space="preserve">пионата мира по </w:t>
      </w:r>
      <w:r w:rsidR="00B86582" w:rsidRPr="00184A8C">
        <w:rPr>
          <w:rFonts w:ascii="Times New Roman" w:hAnsi="Times New Roman" w:cs="Times New Roman"/>
          <w:sz w:val="24"/>
          <w:szCs w:val="24"/>
        </w:rPr>
        <w:t>футболу (далее Федеральная программа ЧМ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86582" w:rsidRPr="00184A8C">
        <w:rPr>
          <w:rFonts w:ascii="Times New Roman" w:hAnsi="Times New Roman" w:cs="Times New Roman"/>
          <w:sz w:val="24"/>
          <w:szCs w:val="24"/>
        </w:rPr>
        <w:t>2018)</w:t>
      </w:r>
      <w:r w:rsidR="00184A8C" w:rsidRPr="00184A8C">
        <w:rPr>
          <w:rFonts w:ascii="Times New Roman" w:hAnsi="Times New Roman" w:cs="Times New Roman"/>
          <w:sz w:val="24"/>
          <w:szCs w:val="24"/>
        </w:rPr>
        <w:t>,</w:t>
      </w:r>
      <w:r w:rsidR="00B86582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184A8C" w:rsidRPr="00184A8C">
        <w:rPr>
          <w:rFonts w:ascii="Times New Roman" w:hAnsi="Times New Roman" w:cs="Times New Roman"/>
          <w:sz w:val="24"/>
          <w:szCs w:val="24"/>
        </w:rPr>
        <w:t xml:space="preserve"> </w:t>
      </w:r>
      <w:r w:rsidR="00B86582" w:rsidRPr="00184A8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</w:t>
      </w:r>
      <w:r w:rsidR="00B86582">
        <w:rPr>
          <w:rFonts w:ascii="Times New Roman" w:hAnsi="Times New Roman" w:cs="Times New Roman"/>
          <w:sz w:val="24"/>
          <w:szCs w:val="24"/>
        </w:rPr>
        <w:t>.06.</w:t>
      </w:r>
      <w:r w:rsidR="00B86582" w:rsidRPr="00184A8C">
        <w:rPr>
          <w:rFonts w:ascii="Times New Roman" w:hAnsi="Times New Roman" w:cs="Times New Roman"/>
          <w:sz w:val="24"/>
          <w:szCs w:val="24"/>
        </w:rPr>
        <w:t>2013 № 518</w:t>
      </w:r>
      <w:r w:rsidR="00B86582">
        <w:rPr>
          <w:rFonts w:ascii="Times New Roman" w:hAnsi="Times New Roman" w:cs="Times New Roman"/>
          <w:sz w:val="24"/>
          <w:szCs w:val="24"/>
        </w:rPr>
        <w:t>.</w:t>
      </w:r>
      <w:r w:rsidR="00B86582" w:rsidRPr="00184A8C">
        <w:rPr>
          <w:rFonts w:ascii="Times New Roman" w:hAnsi="Times New Roman" w:cs="Times New Roman"/>
          <w:sz w:val="24"/>
          <w:szCs w:val="24"/>
        </w:rPr>
        <w:t xml:space="preserve"> </w:t>
      </w:r>
      <w:r w:rsidR="00B86582">
        <w:rPr>
          <w:rFonts w:ascii="Times New Roman" w:hAnsi="Times New Roman" w:cs="Times New Roman"/>
          <w:sz w:val="24"/>
          <w:szCs w:val="24"/>
        </w:rPr>
        <w:t>Данная программа принята в</w:t>
      </w:r>
      <w:r w:rsidR="00B86582" w:rsidRPr="00184A8C">
        <w:rPr>
          <w:rFonts w:ascii="Times New Roman" w:hAnsi="Times New Roman" w:cs="Times New Roman"/>
          <w:sz w:val="24"/>
          <w:szCs w:val="24"/>
        </w:rPr>
        <w:t>о исполнение Указа Президента Российской Федерации от 25</w:t>
      </w:r>
      <w:r w:rsidR="00B86582">
        <w:rPr>
          <w:rFonts w:ascii="Times New Roman" w:hAnsi="Times New Roman" w:cs="Times New Roman"/>
          <w:sz w:val="24"/>
          <w:szCs w:val="24"/>
        </w:rPr>
        <w:t>.03.</w:t>
      </w:r>
      <w:r w:rsidR="00B86582" w:rsidRPr="00184A8C">
        <w:rPr>
          <w:rFonts w:ascii="Times New Roman" w:hAnsi="Times New Roman" w:cs="Times New Roman"/>
          <w:sz w:val="24"/>
          <w:szCs w:val="24"/>
        </w:rPr>
        <w:t>2013</w:t>
      </w:r>
      <w:r w:rsidR="00B86582">
        <w:rPr>
          <w:rFonts w:ascii="Times New Roman" w:hAnsi="Times New Roman" w:cs="Times New Roman"/>
          <w:sz w:val="24"/>
          <w:szCs w:val="24"/>
        </w:rPr>
        <w:t xml:space="preserve"> </w:t>
      </w:r>
      <w:r w:rsidR="00B86582" w:rsidRPr="00184A8C">
        <w:rPr>
          <w:rFonts w:ascii="Times New Roman" w:hAnsi="Times New Roman" w:cs="Times New Roman"/>
          <w:sz w:val="24"/>
          <w:szCs w:val="24"/>
        </w:rPr>
        <w:t>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86582" w:rsidRPr="00184A8C">
        <w:rPr>
          <w:rFonts w:ascii="Times New Roman" w:hAnsi="Times New Roman" w:cs="Times New Roman"/>
          <w:sz w:val="24"/>
          <w:szCs w:val="24"/>
        </w:rPr>
        <w:t>282 «Об организации подготовки чемпионата мира по футболу 2018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86582" w:rsidRPr="00184A8C">
        <w:rPr>
          <w:rFonts w:ascii="Times New Roman" w:hAnsi="Times New Roman" w:cs="Times New Roman"/>
          <w:sz w:val="24"/>
          <w:szCs w:val="24"/>
        </w:rPr>
        <w:t>года в Российской Федерации»</w:t>
      </w:r>
      <w:r w:rsidR="00B86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0BC" w:rsidRPr="00D84D46" w:rsidRDefault="006010BC" w:rsidP="00B8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291">
        <w:rPr>
          <w:rFonts w:ascii="Times New Roman" w:hAnsi="Times New Roman" w:cs="Times New Roman"/>
          <w:sz w:val="24"/>
          <w:szCs w:val="24"/>
        </w:rPr>
        <w:lastRenderedPageBreak/>
        <w:t>Федеральная программа ЧМ</w:t>
      </w:r>
      <w:r w:rsidR="006617F4" w:rsidRPr="00F97291">
        <w:rPr>
          <w:rFonts w:ascii="Times New Roman" w:hAnsi="Times New Roman" w:cs="Times New Roman"/>
          <w:sz w:val="24"/>
          <w:szCs w:val="24"/>
        </w:rPr>
        <w:t> </w:t>
      </w:r>
      <w:r w:rsidRPr="00F97291">
        <w:rPr>
          <w:rFonts w:ascii="Times New Roman" w:hAnsi="Times New Roman" w:cs="Times New Roman"/>
          <w:sz w:val="24"/>
          <w:szCs w:val="24"/>
        </w:rPr>
        <w:t>2018 насчитывает 2</w:t>
      </w:r>
      <w:r w:rsidR="00C34CF2" w:rsidRPr="00F97291">
        <w:rPr>
          <w:rFonts w:ascii="Times New Roman" w:hAnsi="Times New Roman" w:cs="Times New Roman"/>
          <w:sz w:val="24"/>
          <w:szCs w:val="24"/>
        </w:rPr>
        <w:t>7</w:t>
      </w:r>
      <w:r w:rsidR="00D92295" w:rsidRPr="00F97291">
        <w:t> </w:t>
      </w:r>
      <w:r w:rsidRPr="00F97291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и мероприятий, подлежащих исполнению на территории Волгоградской области, в том числе: </w:t>
      </w:r>
      <w:r w:rsidR="00DB4824" w:rsidRPr="00F97291">
        <w:rPr>
          <w:rFonts w:ascii="Times New Roman" w:hAnsi="Times New Roman" w:cs="Times New Roman"/>
          <w:sz w:val="24"/>
          <w:szCs w:val="24"/>
        </w:rPr>
        <w:t>5 объектов</w:t>
      </w:r>
      <w:r w:rsidR="00D92295" w:rsidRPr="00F97291">
        <w:rPr>
          <w:rFonts w:ascii="Times New Roman" w:hAnsi="Times New Roman" w:cs="Times New Roman"/>
          <w:sz w:val="24"/>
          <w:szCs w:val="24"/>
        </w:rPr>
        <w:t> </w:t>
      </w:r>
      <w:r w:rsidRPr="00F97291">
        <w:rPr>
          <w:rFonts w:ascii="Times New Roman" w:hAnsi="Times New Roman" w:cs="Times New Roman"/>
          <w:sz w:val="24"/>
          <w:szCs w:val="24"/>
        </w:rPr>
        <w:t xml:space="preserve"> </w:t>
      </w:r>
      <w:r w:rsidR="00DB4824" w:rsidRPr="00F97291">
        <w:rPr>
          <w:rFonts w:ascii="Times New Roman" w:hAnsi="Times New Roman" w:cs="Times New Roman"/>
          <w:sz w:val="24"/>
          <w:szCs w:val="24"/>
        </w:rPr>
        <w:t>строительства и реконструкции спортивн</w:t>
      </w:r>
      <w:r w:rsidR="00E61BAE" w:rsidRPr="00F97291">
        <w:rPr>
          <w:rFonts w:ascii="Times New Roman" w:hAnsi="Times New Roman" w:cs="Times New Roman"/>
          <w:sz w:val="24"/>
          <w:szCs w:val="24"/>
        </w:rPr>
        <w:t>ой инфраструктуры</w:t>
      </w:r>
      <w:r w:rsidR="00DB4824" w:rsidRPr="00F97291">
        <w:rPr>
          <w:rFonts w:ascii="Times New Roman" w:hAnsi="Times New Roman" w:cs="Times New Roman"/>
          <w:sz w:val="24"/>
          <w:szCs w:val="24"/>
        </w:rPr>
        <w:t xml:space="preserve">; </w:t>
      </w:r>
      <w:r w:rsidR="00241BE4" w:rsidRPr="00F97291">
        <w:rPr>
          <w:rFonts w:ascii="Times New Roman" w:hAnsi="Times New Roman" w:cs="Times New Roman"/>
          <w:sz w:val="24"/>
          <w:szCs w:val="24"/>
        </w:rPr>
        <w:t xml:space="preserve">3 мероприятия по </w:t>
      </w:r>
      <w:r w:rsidR="00DB4824" w:rsidRPr="00F97291">
        <w:rPr>
          <w:rFonts w:ascii="Times New Roman" w:hAnsi="Times New Roman" w:cs="Times New Roman"/>
          <w:sz w:val="24"/>
          <w:szCs w:val="24"/>
        </w:rPr>
        <w:t>поставк</w:t>
      </w:r>
      <w:r w:rsidR="00241BE4" w:rsidRPr="00F97291">
        <w:rPr>
          <w:rFonts w:ascii="Times New Roman" w:hAnsi="Times New Roman" w:cs="Times New Roman"/>
          <w:sz w:val="24"/>
          <w:szCs w:val="24"/>
        </w:rPr>
        <w:t>е</w:t>
      </w:r>
      <w:r w:rsidR="00DB4824" w:rsidRPr="00F97291">
        <w:rPr>
          <w:rFonts w:ascii="Times New Roman" w:hAnsi="Times New Roman" w:cs="Times New Roman"/>
          <w:sz w:val="24"/>
          <w:szCs w:val="24"/>
        </w:rPr>
        <w:t>, монтаж</w:t>
      </w:r>
      <w:r w:rsidR="00241BE4" w:rsidRPr="00F97291">
        <w:rPr>
          <w:rFonts w:ascii="Times New Roman" w:hAnsi="Times New Roman" w:cs="Times New Roman"/>
          <w:sz w:val="24"/>
          <w:szCs w:val="24"/>
        </w:rPr>
        <w:t>у</w:t>
      </w:r>
      <w:r w:rsidR="00DB4824" w:rsidRPr="00F97291">
        <w:rPr>
          <w:rFonts w:ascii="Times New Roman" w:hAnsi="Times New Roman" w:cs="Times New Roman"/>
          <w:sz w:val="24"/>
          <w:szCs w:val="24"/>
        </w:rPr>
        <w:t>, демонтаж</w:t>
      </w:r>
      <w:r w:rsidR="00241BE4" w:rsidRPr="00F97291">
        <w:rPr>
          <w:rFonts w:ascii="Times New Roman" w:hAnsi="Times New Roman" w:cs="Times New Roman"/>
          <w:sz w:val="24"/>
          <w:szCs w:val="24"/>
        </w:rPr>
        <w:t>у</w:t>
      </w:r>
      <w:r w:rsidR="00DB4824" w:rsidRPr="00F97291">
        <w:rPr>
          <w:rFonts w:ascii="Times New Roman" w:hAnsi="Times New Roman" w:cs="Times New Roman"/>
          <w:sz w:val="24"/>
          <w:szCs w:val="24"/>
        </w:rPr>
        <w:t xml:space="preserve"> </w:t>
      </w:r>
      <w:r w:rsidR="00241BE4" w:rsidRPr="00F97291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DB4824" w:rsidRPr="00F97291">
        <w:rPr>
          <w:rFonts w:ascii="Times New Roman" w:hAnsi="Times New Roman" w:cs="Times New Roman"/>
          <w:sz w:val="24"/>
          <w:szCs w:val="24"/>
        </w:rPr>
        <w:t xml:space="preserve">временного назначения </w:t>
      </w:r>
      <w:r w:rsidR="00241BE4" w:rsidRPr="00F97291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DB4824" w:rsidRPr="00F97291">
        <w:rPr>
          <w:rFonts w:ascii="Times New Roman" w:hAnsi="Times New Roman" w:cs="Times New Roman"/>
          <w:sz w:val="24"/>
          <w:szCs w:val="24"/>
        </w:rPr>
        <w:t>инфраструктуры безопасности стадиона</w:t>
      </w:r>
      <w:r w:rsidR="00241BE4" w:rsidRPr="00F97291">
        <w:rPr>
          <w:rFonts w:ascii="Times New Roman" w:hAnsi="Times New Roman" w:cs="Times New Roman"/>
          <w:sz w:val="24"/>
          <w:szCs w:val="24"/>
        </w:rPr>
        <w:t>)</w:t>
      </w:r>
      <w:r w:rsidR="00287E4C" w:rsidRPr="00F97291">
        <w:rPr>
          <w:rFonts w:ascii="Times New Roman" w:hAnsi="Times New Roman" w:cs="Times New Roman"/>
          <w:sz w:val="24"/>
          <w:szCs w:val="24"/>
        </w:rPr>
        <w:t>;</w:t>
      </w:r>
      <w:r w:rsidRPr="00F97291">
        <w:rPr>
          <w:rFonts w:ascii="Times New Roman" w:hAnsi="Times New Roman" w:cs="Times New Roman"/>
          <w:sz w:val="24"/>
          <w:szCs w:val="24"/>
        </w:rPr>
        <w:t xml:space="preserve"> 4</w:t>
      </w:r>
      <w:r w:rsidR="00D92295" w:rsidRPr="00F97291">
        <w:rPr>
          <w:rFonts w:ascii="Times New Roman" w:hAnsi="Times New Roman" w:cs="Times New Roman"/>
          <w:sz w:val="24"/>
          <w:szCs w:val="24"/>
        </w:rPr>
        <w:t> </w:t>
      </w:r>
      <w:r w:rsidRPr="00F97291">
        <w:rPr>
          <w:rFonts w:ascii="Times New Roman" w:hAnsi="Times New Roman" w:cs="Times New Roman"/>
          <w:sz w:val="24"/>
          <w:szCs w:val="24"/>
        </w:rPr>
        <w:t>гостиницы</w:t>
      </w:r>
      <w:r w:rsidR="00287E4C" w:rsidRPr="00F97291">
        <w:rPr>
          <w:rFonts w:ascii="Times New Roman" w:hAnsi="Times New Roman" w:cs="Times New Roman"/>
          <w:sz w:val="24"/>
          <w:szCs w:val="24"/>
        </w:rPr>
        <w:t>;</w:t>
      </w:r>
      <w:r w:rsidRPr="00F97291">
        <w:rPr>
          <w:rFonts w:ascii="Times New Roman" w:hAnsi="Times New Roman" w:cs="Times New Roman"/>
          <w:sz w:val="24"/>
          <w:szCs w:val="24"/>
        </w:rPr>
        <w:t xml:space="preserve"> </w:t>
      </w:r>
      <w:r w:rsidR="00287E4C" w:rsidRPr="00F97291">
        <w:rPr>
          <w:rFonts w:ascii="Times New Roman" w:hAnsi="Times New Roman" w:cs="Times New Roman"/>
          <w:sz w:val="24"/>
          <w:szCs w:val="24"/>
        </w:rPr>
        <w:t>4</w:t>
      </w:r>
      <w:r w:rsidR="00D92295" w:rsidRPr="00F97291">
        <w:rPr>
          <w:rFonts w:ascii="Times New Roman" w:hAnsi="Times New Roman" w:cs="Times New Roman"/>
          <w:sz w:val="24"/>
          <w:szCs w:val="24"/>
        </w:rPr>
        <w:t> </w:t>
      </w:r>
      <w:r w:rsidRPr="00F97291">
        <w:rPr>
          <w:rFonts w:ascii="Times New Roman" w:hAnsi="Times New Roman" w:cs="Times New Roman"/>
          <w:sz w:val="24"/>
          <w:szCs w:val="24"/>
        </w:rPr>
        <w:t>объекта</w:t>
      </w:r>
      <w:r w:rsidR="00287E4C" w:rsidRPr="00F97291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инфраструктуры;</w:t>
      </w:r>
      <w:r w:rsidRPr="00F97291">
        <w:rPr>
          <w:rFonts w:ascii="Times New Roman" w:hAnsi="Times New Roman" w:cs="Times New Roman"/>
          <w:sz w:val="24"/>
          <w:szCs w:val="24"/>
        </w:rPr>
        <w:t xml:space="preserve"> 3</w:t>
      </w:r>
      <w:r w:rsidR="00D92295" w:rsidRPr="00F97291">
        <w:rPr>
          <w:rFonts w:ascii="Times New Roman" w:hAnsi="Times New Roman" w:cs="Times New Roman"/>
          <w:sz w:val="24"/>
          <w:szCs w:val="24"/>
        </w:rPr>
        <w:t> </w:t>
      </w:r>
      <w:r w:rsidRPr="00F97291">
        <w:rPr>
          <w:rFonts w:ascii="Times New Roman" w:hAnsi="Times New Roman" w:cs="Times New Roman"/>
          <w:sz w:val="24"/>
          <w:szCs w:val="24"/>
        </w:rPr>
        <w:t>мероприятия</w:t>
      </w:r>
      <w:r w:rsidR="00287E4C" w:rsidRPr="00F97291">
        <w:rPr>
          <w:rFonts w:ascii="Times New Roman" w:hAnsi="Times New Roman" w:cs="Times New Roman"/>
          <w:sz w:val="24"/>
          <w:szCs w:val="24"/>
        </w:rPr>
        <w:t xml:space="preserve"> сферы здравоохранения</w:t>
      </w:r>
      <w:r w:rsidR="00287E4C" w:rsidRPr="00287E4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287E4C">
        <w:rPr>
          <w:rFonts w:ascii="Times New Roman" w:hAnsi="Times New Roman" w:cs="Times New Roman"/>
          <w:sz w:val="24"/>
          <w:szCs w:val="24"/>
        </w:rPr>
        <w:t>4</w:t>
      </w:r>
      <w:r w:rsidR="00D92295">
        <w:rPr>
          <w:rFonts w:ascii="Times New Roman" w:hAnsi="Times New Roman" w:cs="Times New Roman"/>
          <w:sz w:val="24"/>
          <w:szCs w:val="24"/>
        </w:rPr>
        <w:t> </w:t>
      </w:r>
      <w:r w:rsidRPr="00287E4C">
        <w:rPr>
          <w:rFonts w:ascii="Times New Roman" w:hAnsi="Times New Roman" w:cs="Times New Roman"/>
          <w:sz w:val="24"/>
          <w:szCs w:val="24"/>
        </w:rPr>
        <w:t>объекта</w:t>
      </w:r>
      <w:r w:rsidR="00D84D46">
        <w:rPr>
          <w:rFonts w:ascii="Times New Roman" w:hAnsi="Times New Roman" w:cs="Times New Roman"/>
          <w:sz w:val="24"/>
          <w:szCs w:val="24"/>
        </w:rPr>
        <w:t xml:space="preserve"> коммунальной сферы;</w:t>
      </w:r>
      <w:r w:rsidRPr="00287E4C">
        <w:rPr>
          <w:rFonts w:ascii="Times New Roman" w:hAnsi="Times New Roman" w:cs="Times New Roman"/>
          <w:sz w:val="24"/>
          <w:szCs w:val="24"/>
        </w:rPr>
        <w:t xml:space="preserve"> 1</w:t>
      </w:r>
      <w:r w:rsidR="00D92295">
        <w:rPr>
          <w:rFonts w:ascii="Times New Roman" w:hAnsi="Times New Roman" w:cs="Times New Roman"/>
          <w:sz w:val="24"/>
          <w:szCs w:val="24"/>
        </w:rPr>
        <w:t> </w:t>
      </w:r>
      <w:r w:rsidRPr="00287E4C">
        <w:rPr>
          <w:rFonts w:ascii="Times New Roman" w:hAnsi="Times New Roman" w:cs="Times New Roman"/>
          <w:sz w:val="24"/>
          <w:szCs w:val="24"/>
        </w:rPr>
        <w:t>объект энергоснабжения,</w:t>
      </w:r>
      <w:r w:rsidRPr="00C34CF2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34CF2" w:rsidRPr="00C34CF2">
        <w:rPr>
          <w:rFonts w:ascii="Times New Roman" w:hAnsi="Times New Roman" w:cs="Times New Roman"/>
          <w:sz w:val="24"/>
          <w:szCs w:val="24"/>
        </w:rPr>
        <w:t>3</w:t>
      </w:r>
      <w:r w:rsidRPr="00C34CF2">
        <w:rPr>
          <w:rFonts w:ascii="Times New Roman" w:hAnsi="Times New Roman" w:cs="Times New Roman"/>
          <w:sz w:val="24"/>
          <w:szCs w:val="24"/>
        </w:rPr>
        <w:t xml:space="preserve"> иных мероприяти</w:t>
      </w:r>
      <w:r w:rsidR="00BD2A09">
        <w:rPr>
          <w:rFonts w:ascii="Times New Roman" w:hAnsi="Times New Roman" w:cs="Times New Roman"/>
          <w:sz w:val="24"/>
          <w:szCs w:val="24"/>
        </w:rPr>
        <w:t>я</w:t>
      </w:r>
      <w:r w:rsidRPr="00C34CF2">
        <w:rPr>
          <w:rFonts w:ascii="Times New Roman" w:hAnsi="Times New Roman" w:cs="Times New Roman"/>
          <w:sz w:val="24"/>
          <w:szCs w:val="24"/>
        </w:rPr>
        <w:t>, включа</w:t>
      </w:r>
      <w:r w:rsidR="00D84D46">
        <w:rPr>
          <w:rFonts w:ascii="Times New Roman" w:hAnsi="Times New Roman" w:cs="Times New Roman"/>
          <w:sz w:val="24"/>
          <w:szCs w:val="24"/>
        </w:rPr>
        <w:t>ющи</w:t>
      </w:r>
      <w:r w:rsidR="00BD2A09">
        <w:rPr>
          <w:rFonts w:ascii="Times New Roman" w:hAnsi="Times New Roman" w:cs="Times New Roman"/>
          <w:sz w:val="24"/>
          <w:szCs w:val="24"/>
        </w:rPr>
        <w:t>е</w:t>
      </w:r>
      <w:r w:rsidR="00D84D46">
        <w:rPr>
          <w:rFonts w:ascii="Times New Roman" w:hAnsi="Times New Roman" w:cs="Times New Roman"/>
          <w:sz w:val="24"/>
          <w:szCs w:val="24"/>
        </w:rPr>
        <w:t xml:space="preserve"> </w:t>
      </w:r>
      <w:r w:rsidR="00287E4C" w:rsidRPr="00C34CF2">
        <w:rPr>
          <w:rFonts w:ascii="Times New Roman" w:hAnsi="Times New Roman" w:cs="Times New Roman"/>
          <w:sz w:val="24"/>
          <w:szCs w:val="24"/>
        </w:rPr>
        <w:t xml:space="preserve">приобретение и капитальный ремонт недвижимого имущества крытого плавательного бассейна </w:t>
      </w:r>
      <w:r w:rsidR="00C34CF2">
        <w:rPr>
          <w:rFonts w:ascii="Times New Roman" w:hAnsi="Times New Roman" w:cs="Times New Roman"/>
          <w:sz w:val="24"/>
          <w:szCs w:val="24"/>
        </w:rPr>
        <w:t>«Спартак»</w:t>
      </w:r>
      <w:r w:rsidR="009235D0">
        <w:rPr>
          <w:rFonts w:ascii="Times New Roman" w:hAnsi="Times New Roman" w:cs="Times New Roman"/>
          <w:sz w:val="24"/>
          <w:szCs w:val="24"/>
        </w:rPr>
        <w:t xml:space="preserve"> и разработку </w:t>
      </w:r>
      <w:r w:rsidR="00287E4C" w:rsidRPr="00C34CF2">
        <w:rPr>
          <w:rFonts w:ascii="Times New Roman" w:hAnsi="Times New Roman" w:cs="Times New Roman"/>
          <w:sz w:val="24"/>
          <w:szCs w:val="24"/>
        </w:rPr>
        <w:t>к</w:t>
      </w:r>
      <w:r w:rsidRPr="00C34CF2">
        <w:rPr>
          <w:rFonts w:ascii="Times New Roman" w:hAnsi="Times New Roman" w:cs="Times New Roman"/>
          <w:sz w:val="24"/>
          <w:szCs w:val="24"/>
        </w:rPr>
        <w:t>онцеп</w:t>
      </w:r>
      <w:r w:rsidR="00C34CF2" w:rsidRPr="00C34CF2">
        <w:rPr>
          <w:rFonts w:ascii="Times New Roman" w:hAnsi="Times New Roman" w:cs="Times New Roman"/>
          <w:sz w:val="24"/>
          <w:szCs w:val="24"/>
        </w:rPr>
        <w:t>ци</w:t>
      </w:r>
      <w:r w:rsidR="009235D0">
        <w:rPr>
          <w:rFonts w:ascii="Times New Roman" w:hAnsi="Times New Roman" w:cs="Times New Roman"/>
          <w:sz w:val="24"/>
          <w:szCs w:val="24"/>
        </w:rPr>
        <w:t>и</w:t>
      </w:r>
      <w:r w:rsidR="00C34CF2" w:rsidRPr="00C34CF2">
        <w:rPr>
          <w:rFonts w:ascii="Times New Roman" w:hAnsi="Times New Roman" w:cs="Times New Roman"/>
          <w:sz w:val="24"/>
          <w:szCs w:val="24"/>
        </w:rPr>
        <w:t xml:space="preserve"> наследия</w:t>
      </w:r>
      <w:r w:rsidRPr="00C34CF2">
        <w:rPr>
          <w:rFonts w:ascii="Times New Roman" w:hAnsi="Times New Roman" w:cs="Times New Roman"/>
          <w:sz w:val="24"/>
          <w:szCs w:val="24"/>
        </w:rPr>
        <w:t xml:space="preserve"> </w:t>
      </w:r>
      <w:r w:rsidR="00287E4C" w:rsidRPr="00C34CF2">
        <w:rPr>
          <w:rFonts w:ascii="Times New Roman" w:hAnsi="Times New Roman" w:cs="Times New Roman"/>
          <w:sz w:val="24"/>
          <w:szCs w:val="24"/>
        </w:rPr>
        <w:t xml:space="preserve">ЧМ 2018 по обеспечению эффективного использования в постсоревновательный период спортивных объектов с учетом </w:t>
      </w:r>
      <w:r w:rsidR="00287E4C" w:rsidRPr="00D84D46">
        <w:rPr>
          <w:rFonts w:ascii="Times New Roman" w:hAnsi="Times New Roman" w:cs="Times New Roman"/>
          <w:sz w:val="24"/>
          <w:szCs w:val="24"/>
        </w:rPr>
        <w:t>потребностей региона.</w:t>
      </w:r>
      <w:proofErr w:type="gramEnd"/>
    </w:p>
    <w:p w:rsidR="00C0258B" w:rsidRDefault="00B86582" w:rsidP="00830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B80A1B">
        <w:rPr>
          <w:rFonts w:ascii="Times New Roman" w:hAnsi="Times New Roman" w:cs="Times New Roman"/>
          <w:sz w:val="24"/>
          <w:szCs w:val="24"/>
        </w:rPr>
        <w:t xml:space="preserve"> </w:t>
      </w:r>
      <w:r w:rsidR="006010BC" w:rsidRPr="004B19F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010BC" w:rsidRPr="004B19F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</w:t>
      </w:r>
      <w:r w:rsidR="00D84D46" w:rsidRPr="004B19FF">
        <w:rPr>
          <w:rFonts w:ascii="Times New Roman" w:hAnsi="Times New Roman" w:cs="Times New Roman"/>
          <w:sz w:val="24"/>
          <w:szCs w:val="24"/>
        </w:rPr>
        <w:t>.06.</w:t>
      </w:r>
      <w:r w:rsidR="006010BC" w:rsidRPr="004B19FF">
        <w:rPr>
          <w:rFonts w:ascii="Times New Roman" w:hAnsi="Times New Roman" w:cs="Times New Roman"/>
          <w:sz w:val="24"/>
          <w:szCs w:val="24"/>
        </w:rPr>
        <w:t>2013 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6010BC" w:rsidRPr="004B19FF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9FF" w:rsidRPr="004B19FF">
        <w:rPr>
          <w:rFonts w:ascii="Times New Roman" w:hAnsi="Times New Roman" w:cs="Times New Roman"/>
          <w:sz w:val="24"/>
          <w:szCs w:val="24"/>
        </w:rPr>
        <w:t xml:space="preserve">в Волгоградской области </w:t>
      </w:r>
      <w:r w:rsidR="006010BC" w:rsidRPr="004B19FF">
        <w:rPr>
          <w:rFonts w:ascii="Times New Roman" w:hAnsi="Times New Roman" w:cs="Times New Roman"/>
          <w:sz w:val="24"/>
          <w:szCs w:val="24"/>
        </w:rPr>
        <w:t>реализу</w:t>
      </w:r>
      <w:r w:rsidR="004B19FF" w:rsidRPr="004B19FF">
        <w:rPr>
          <w:rFonts w:ascii="Times New Roman" w:hAnsi="Times New Roman" w:cs="Times New Roman"/>
          <w:sz w:val="24"/>
          <w:szCs w:val="24"/>
        </w:rPr>
        <w:t>е</w:t>
      </w:r>
      <w:r w:rsidR="006010BC" w:rsidRPr="004B19FF">
        <w:rPr>
          <w:rFonts w:ascii="Times New Roman" w:hAnsi="Times New Roman" w:cs="Times New Roman"/>
          <w:sz w:val="24"/>
          <w:szCs w:val="24"/>
        </w:rPr>
        <w:t xml:space="preserve">тся </w:t>
      </w:r>
      <w:r w:rsidR="004B19FF" w:rsidRPr="004B19FF">
        <w:rPr>
          <w:rFonts w:ascii="Times New Roman" w:hAnsi="Times New Roman" w:cs="Times New Roman"/>
          <w:sz w:val="24"/>
          <w:szCs w:val="24"/>
        </w:rPr>
        <w:t>Региональная программа подготовки к проведению ЧМ по футболу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4B19FF" w:rsidRPr="004B19FF">
        <w:rPr>
          <w:rFonts w:ascii="Times New Roman" w:hAnsi="Times New Roman" w:cs="Times New Roman"/>
          <w:sz w:val="24"/>
          <w:szCs w:val="24"/>
        </w:rPr>
        <w:t>2018</w:t>
      </w:r>
      <w:r w:rsidR="00B80A1B">
        <w:rPr>
          <w:rFonts w:ascii="Times New Roman" w:hAnsi="Times New Roman" w:cs="Times New Roman"/>
          <w:sz w:val="24"/>
          <w:szCs w:val="24"/>
        </w:rPr>
        <w:t>,</w:t>
      </w:r>
      <w:r w:rsidR="00B80A1B" w:rsidRPr="00B80A1B">
        <w:rPr>
          <w:rFonts w:ascii="Times New Roman" w:hAnsi="Times New Roman" w:cs="Times New Roman"/>
          <w:sz w:val="24"/>
          <w:szCs w:val="24"/>
        </w:rPr>
        <w:t xml:space="preserve"> </w:t>
      </w:r>
      <w:r w:rsidR="00B80A1B" w:rsidRPr="004B19FF">
        <w:rPr>
          <w:rFonts w:ascii="Times New Roman" w:hAnsi="Times New Roman" w:cs="Times New Roman"/>
          <w:sz w:val="24"/>
          <w:szCs w:val="24"/>
        </w:rPr>
        <w:t>утвержден</w:t>
      </w:r>
      <w:r w:rsidR="00B80A1B">
        <w:rPr>
          <w:rFonts w:ascii="Times New Roman" w:hAnsi="Times New Roman" w:cs="Times New Roman"/>
          <w:sz w:val="24"/>
          <w:szCs w:val="24"/>
        </w:rPr>
        <w:t>н</w:t>
      </w:r>
      <w:r w:rsidR="00B80A1B" w:rsidRPr="004B19FF">
        <w:rPr>
          <w:rFonts w:ascii="Times New Roman" w:hAnsi="Times New Roman" w:cs="Times New Roman"/>
          <w:sz w:val="24"/>
          <w:szCs w:val="24"/>
        </w:rPr>
        <w:t>а</w:t>
      </w:r>
      <w:r w:rsidR="00B80A1B">
        <w:rPr>
          <w:rFonts w:ascii="Times New Roman" w:hAnsi="Times New Roman" w:cs="Times New Roman"/>
          <w:sz w:val="24"/>
          <w:szCs w:val="24"/>
        </w:rPr>
        <w:t>я</w:t>
      </w:r>
      <w:r w:rsidR="00B80A1B" w:rsidRPr="00B80A1B">
        <w:rPr>
          <w:rFonts w:ascii="Times New Roman" w:hAnsi="Times New Roman" w:cs="Times New Roman"/>
          <w:sz w:val="24"/>
          <w:szCs w:val="24"/>
        </w:rPr>
        <w:t xml:space="preserve"> </w:t>
      </w:r>
      <w:r w:rsidR="00B80A1B" w:rsidRPr="004B19FF">
        <w:rPr>
          <w:rFonts w:ascii="Times New Roman" w:hAnsi="Times New Roman" w:cs="Times New Roman"/>
          <w:sz w:val="24"/>
          <w:szCs w:val="24"/>
        </w:rPr>
        <w:t>постановлением Правительства Волгоградской области от 28.11.2013 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80A1B" w:rsidRPr="004B19FF">
        <w:rPr>
          <w:rFonts w:ascii="Times New Roman" w:hAnsi="Times New Roman" w:cs="Times New Roman"/>
          <w:sz w:val="24"/>
          <w:szCs w:val="24"/>
        </w:rPr>
        <w:t>679-п</w:t>
      </w:r>
      <w:r w:rsidR="004B19FF" w:rsidRPr="004B19FF">
        <w:rPr>
          <w:rFonts w:ascii="Times New Roman" w:hAnsi="Times New Roman" w:cs="Times New Roman"/>
          <w:sz w:val="24"/>
          <w:szCs w:val="24"/>
        </w:rPr>
        <w:t xml:space="preserve"> (далее Региональная программа ЧМ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4B19FF" w:rsidRPr="004B19FF">
        <w:rPr>
          <w:rFonts w:ascii="Times New Roman" w:hAnsi="Times New Roman" w:cs="Times New Roman"/>
          <w:sz w:val="24"/>
          <w:szCs w:val="24"/>
        </w:rPr>
        <w:t>2018).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768D" w:rsidRDefault="009E4709" w:rsidP="00830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2018 является </w:t>
      </w:r>
      <w:r w:rsidRPr="009E4709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и координатором </w:t>
      </w:r>
      <w:r w:rsidRPr="004B19FF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Pr="004B19FF">
        <w:rPr>
          <w:rFonts w:ascii="Times New Roman" w:hAnsi="Times New Roman" w:cs="Times New Roman"/>
          <w:sz w:val="24"/>
          <w:szCs w:val="24"/>
        </w:rPr>
        <w:t>ЧМ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Pr="004B19F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05E2">
        <w:rPr>
          <w:rFonts w:ascii="Times New Roman" w:hAnsi="Times New Roman" w:cs="Times New Roman"/>
          <w:sz w:val="24"/>
          <w:szCs w:val="24"/>
        </w:rPr>
        <w:t xml:space="preserve"> </w:t>
      </w:r>
      <w:r w:rsidR="00B37576" w:rsidRPr="00B37576">
        <w:rPr>
          <w:rFonts w:ascii="Times New Roman" w:hAnsi="Times New Roman" w:cs="Times New Roman"/>
          <w:sz w:val="24"/>
          <w:szCs w:val="24"/>
        </w:rPr>
        <w:t>Ответственность за реализацию подпрограмм возложена на профильные органы исполнительной власти Волгоградской области, которые реализуют мероприятия за счет средств федерального и областного бюджетов в рамках соответствующих региональных государственных программ.</w:t>
      </w:r>
      <w:r w:rsidR="00CB1576">
        <w:rPr>
          <w:rFonts w:ascii="Times New Roman" w:hAnsi="Times New Roman" w:cs="Times New Roman"/>
          <w:sz w:val="24"/>
          <w:szCs w:val="24"/>
        </w:rPr>
        <w:t xml:space="preserve"> </w:t>
      </w:r>
      <w:r w:rsidR="002B768D" w:rsidRPr="00B37576">
        <w:rPr>
          <w:rFonts w:ascii="Times New Roman" w:hAnsi="Times New Roman" w:cs="Times New Roman"/>
          <w:sz w:val="24"/>
          <w:szCs w:val="24"/>
        </w:rPr>
        <w:t xml:space="preserve">Исполнителями мероприятий являются как федеральные органы исполнительной власти, органы исполнительной власти </w:t>
      </w:r>
      <w:r w:rsidR="00B37576" w:rsidRPr="00B37576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42385B">
        <w:rPr>
          <w:rFonts w:ascii="Times New Roman" w:hAnsi="Times New Roman" w:cs="Times New Roman"/>
          <w:sz w:val="24"/>
          <w:szCs w:val="24"/>
        </w:rPr>
        <w:t xml:space="preserve">, администрация Волгограда, так </w:t>
      </w:r>
      <w:r w:rsidR="002B768D" w:rsidRPr="00B37576">
        <w:rPr>
          <w:rFonts w:ascii="Times New Roman" w:hAnsi="Times New Roman" w:cs="Times New Roman"/>
          <w:sz w:val="24"/>
          <w:szCs w:val="24"/>
        </w:rPr>
        <w:t xml:space="preserve">и заинтересованные организации. </w:t>
      </w:r>
    </w:p>
    <w:p w:rsidR="008305E2" w:rsidRDefault="008305E2" w:rsidP="00830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68D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Pr="004B19FF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ой программы</w:t>
      </w:r>
      <w:r w:rsidRPr="004B19FF">
        <w:rPr>
          <w:rFonts w:ascii="Times New Roman" w:hAnsi="Times New Roman" w:cs="Times New Roman"/>
          <w:sz w:val="24"/>
          <w:szCs w:val="24"/>
        </w:rPr>
        <w:t xml:space="preserve"> ЧМ 2018</w:t>
      </w:r>
      <w:r>
        <w:rPr>
          <w:rFonts w:ascii="Times New Roman" w:hAnsi="Times New Roman" w:cs="Times New Roman"/>
          <w:sz w:val="24"/>
          <w:szCs w:val="24"/>
        </w:rPr>
        <w:t xml:space="preserve"> в регионе </w:t>
      </w:r>
      <w:r w:rsidRPr="002B768D">
        <w:rPr>
          <w:rFonts w:ascii="Times New Roman" w:hAnsi="Times New Roman" w:cs="Times New Roman"/>
          <w:sz w:val="24"/>
          <w:szCs w:val="24"/>
        </w:rPr>
        <w:t>сформирована структура управления и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5E2" w:rsidRPr="00B80A1B" w:rsidRDefault="008305E2" w:rsidP="00830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2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A4DBC">
        <w:rPr>
          <w:rFonts w:ascii="Times New Roman" w:hAnsi="Times New Roman"/>
          <w:sz w:val="24"/>
          <w:szCs w:val="24"/>
        </w:rPr>
        <w:t>остановлением Губернатора Волгоградской области от 17.06.2015 №</w:t>
      </w:r>
      <w:r w:rsidR="006617F4">
        <w:rPr>
          <w:rFonts w:ascii="Times New Roman" w:hAnsi="Times New Roman"/>
          <w:sz w:val="24"/>
          <w:szCs w:val="24"/>
        </w:rPr>
        <w:t> </w:t>
      </w:r>
      <w:r w:rsidRPr="00CA4DBC">
        <w:rPr>
          <w:rFonts w:ascii="Times New Roman" w:hAnsi="Times New Roman"/>
          <w:sz w:val="24"/>
          <w:szCs w:val="24"/>
        </w:rPr>
        <w:t>635</w:t>
      </w:r>
      <w:r>
        <w:rPr>
          <w:rFonts w:ascii="Times New Roman" w:hAnsi="Times New Roman"/>
          <w:sz w:val="24"/>
          <w:szCs w:val="24"/>
        </w:rPr>
        <w:t xml:space="preserve"> (ранее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 Волгоградской области от 20.12.2010 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1932</w:t>
      </w:r>
      <w:r>
        <w:rPr>
          <w:rFonts w:ascii="Times New Roman" w:hAnsi="Times New Roman"/>
          <w:sz w:val="24"/>
          <w:szCs w:val="24"/>
        </w:rPr>
        <w:t>)</w:t>
      </w:r>
      <w:r w:rsidRPr="00CA4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 и действует </w:t>
      </w:r>
      <w:r w:rsidRPr="00CA4DBC">
        <w:rPr>
          <w:rFonts w:ascii="Times New Roman" w:hAnsi="Times New Roman"/>
          <w:sz w:val="24"/>
          <w:szCs w:val="24"/>
        </w:rPr>
        <w:t xml:space="preserve">Региональный </w:t>
      </w:r>
      <w:r w:rsidRPr="00E23DB3">
        <w:rPr>
          <w:rFonts w:ascii="Times New Roman" w:hAnsi="Times New Roman"/>
          <w:sz w:val="24"/>
          <w:szCs w:val="24"/>
        </w:rPr>
        <w:t>оргкомитет,</w:t>
      </w:r>
      <w:r w:rsidRPr="00E23DB3">
        <w:rPr>
          <w:rFonts w:ascii="Times New Roman" w:hAnsi="Times New Roman" w:cs="Times New Roman"/>
          <w:sz w:val="24"/>
          <w:szCs w:val="24"/>
        </w:rPr>
        <w:t xml:space="preserve"> возглавляемый </w:t>
      </w:r>
      <w:r w:rsidRPr="00E23DB3">
        <w:rPr>
          <w:rFonts w:ascii="Times New Roman" w:hAnsi="Times New Roman"/>
          <w:sz w:val="24"/>
          <w:szCs w:val="24"/>
        </w:rPr>
        <w:t xml:space="preserve">высшим должностным </w:t>
      </w:r>
      <w:r w:rsidRPr="00E23DB3">
        <w:rPr>
          <w:rFonts w:ascii="Times New Roman" w:hAnsi="Times New Roman" w:cs="Times New Roman"/>
          <w:sz w:val="24"/>
          <w:szCs w:val="24"/>
        </w:rPr>
        <w:t>лицом Волгоградской области</w:t>
      </w:r>
      <w:r w:rsidRPr="00B80A1B">
        <w:rPr>
          <w:rFonts w:ascii="Times New Roman" w:hAnsi="Times New Roman" w:cs="Times New Roman"/>
          <w:sz w:val="24"/>
          <w:szCs w:val="24"/>
        </w:rPr>
        <w:t>;</w:t>
      </w:r>
    </w:p>
    <w:p w:rsidR="008305E2" w:rsidRDefault="008305E2" w:rsidP="00830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>-постановлением Губернатора Волгоградской области от 18.07.2014 №</w:t>
      </w:r>
      <w:r w:rsidR="00D92295">
        <w:rPr>
          <w:rFonts w:ascii="Times New Roman" w:hAnsi="Times New Roman" w:cs="Times New Roman"/>
          <w:sz w:val="24"/>
          <w:szCs w:val="24"/>
        </w:rPr>
        <w:t> </w:t>
      </w:r>
      <w:r w:rsidRPr="00B80A1B">
        <w:rPr>
          <w:rFonts w:ascii="Times New Roman" w:hAnsi="Times New Roman" w:cs="Times New Roman"/>
          <w:sz w:val="24"/>
          <w:szCs w:val="24"/>
        </w:rPr>
        <w:t xml:space="preserve">619 </w:t>
      </w:r>
      <w:r>
        <w:rPr>
          <w:rFonts w:ascii="Times New Roman" w:hAnsi="Times New Roman" w:cs="Times New Roman"/>
          <w:sz w:val="24"/>
          <w:szCs w:val="24"/>
        </w:rPr>
        <w:t>в целях обеспечения межведомственного взаимодействия по подготовке к проведению ЧМ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B80A1B">
        <w:rPr>
          <w:rFonts w:ascii="Times New Roman" w:hAnsi="Times New Roman" w:cs="Times New Roman"/>
          <w:sz w:val="24"/>
          <w:szCs w:val="24"/>
        </w:rPr>
        <w:t>образована рабочая группа;</w:t>
      </w:r>
    </w:p>
    <w:p w:rsidR="008305E2" w:rsidRDefault="008305E2" w:rsidP="00830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A1B">
        <w:rPr>
          <w:rFonts w:ascii="Times New Roman" w:hAnsi="Times New Roman" w:cs="Times New Roman"/>
          <w:sz w:val="24"/>
          <w:szCs w:val="24"/>
        </w:rPr>
        <w:t>постановлением Губернатора Волгоградской области от 1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B80A1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A1B">
        <w:rPr>
          <w:rFonts w:ascii="Times New Roman" w:hAnsi="Times New Roman" w:cs="Times New Roman"/>
          <w:sz w:val="24"/>
          <w:szCs w:val="24"/>
        </w:rPr>
        <w:t xml:space="preserve"> 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511 утвержден Порядок осуществления мониторинга </w:t>
      </w:r>
      <w:r w:rsidRPr="009E4709">
        <w:rPr>
          <w:rFonts w:ascii="Times New Roman" w:hAnsi="Times New Roman" w:cs="Times New Roman"/>
          <w:sz w:val="24"/>
          <w:szCs w:val="24"/>
        </w:rPr>
        <w:t xml:space="preserve">реализации программы и контроля хода ее реализации. </w:t>
      </w:r>
    </w:p>
    <w:p w:rsidR="00627B11" w:rsidRDefault="007C1A4B" w:rsidP="0062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60CC8" w:rsidRPr="0085531D">
        <w:rPr>
          <w:rFonts w:ascii="Times New Roman" w:hAnsi="Times New Roman" w:cs="Times New Roman"/>
          <w:sz w:val="24"/>
          <w:szCs w:val="24"/>
        </w:rPr>
        <w:t>Порядк</w:t>
      </w:r>
      <w:r w:rsidR="00627B11" w:rsidRPr="0085531D">
        <w:rPr>
          <w:rFonts w:ascii="Times New Roman" w:hAnsi="Times New Roman" w:cs="Times New Roman"/>
          <w:sz w:val="24"/>
          <w:szCs w:val="24"/>
        </w:rPr>
        <w:t>у</w:t>
      </w:r>
      <w:r w:rsidR="00860CC8" w:rsidRPr="0085531D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860CC8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860CC8" w:rsidRPr="009E4709">
        <w:rPr>
          <w:rFonts w:ascii="Times New Roman" w:hAnsi="Times New Roman" w:cs="Times New Roman"/>
          <w:sz w:val="24"/>
          <w:szCs w:val="24"/>
        </w:rPr>
        <w:t>реализации программы и контроля хода ее реализации</w:t>
      </w:r>
      <w:r w:rsidR="00860CC8">
        <w:rPr>
          <w:rFonts w:ascii="Times New Roman" w:hAnsi="Times New Roman" w:cs="Times New Roman"/>
          <w:sz w:val="24"/>
          <w:szCs w:val="24"/>
        </w:rPr>
        <w:t xml:space="preserve"> (утв.</w:t>
      </w:r>
      <w:r w:rsidR="00627B11">
        <w:rPr>
          <w:rFonts w:ascii="Times New Roman" w:hAnsi="Times New Roman" w:cs="Times New Roman"/>
          <w:sz w:val="24"/>
          <w:szCs w:val="24"/>
        </w:rPr>
        <w:t xml:space="preserve"> </w:t>
      </w:r>
      <w:r w:rsidRPr="00B80A1B">
        <w:rPr>
          <w:rFonts w:ascii="Times New Roman" w:hAnsi="Times New Roman" w:cs="Times New Roman"/>
          <w:sz w:val="24"/>
          <w:szCs w:val="24"/>
        </w:rPr>
        <w:t>постановлени</w:t>
      </w:r>
      <w:r w:rsidR="006617F4">
        <w:rPr>
          <w:rFonts w:ascii="Times New Roman" w:hAnsi="Times New Roman" w:cs="Times New Roman"/>
          <w:sz w:val="24"/>
          <w:szCs w:val="24"/>
        </w:rPr>
        <w:t>ем</w:t>
      </w:r>
      <w:r w:rsidRPr="00B80A1B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области от 1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B80A1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0A1B">
        <w:rPr>
          <w:rFonts w:ascii="Times New Roman" w:hAnsi="Times New Roman" w:cs="Times New Roman"/>
          <w:sz w:val="24"/>
          <w:szCs w:val="24"/>
        </w:rPr>
        <w:t xml:space="preserve"> №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511</w:t>
      </w:r>
      <w:r w:rsidR="00860C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мероприятий по контролю хода </w:t>
      </w:r>
      <w:r w:rsidRPr="007C1A4B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8" w:history="1">
        <w:r w:rsidRPr="007C1A4B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7C1A4B">
        <w:rPr>
          <w:rFonts w:ascii="Times New Roman" w:hAnsi="Times New Roman" w:cs="Times New Roman"/>
          <w:sz w:val="24"/>
          <w:szCs w:val="24"/>
        </w:rPr>
        <w:t xml:space="preserve">, включая мониторинг ее реализации, </w:t>
      </w:r>
      <w:r w:rsidR="00860CC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C1A4B">
        <w:rPr>
          <w:rFonts w:ascii="Times New Roman" w:hAnsi="Times New Roman" w:cs="Times New Roman"/>
          <w:sz w:val="24"/>
          <w:szCs w:val="24"/>
        </w:rPr>
        <w:t>Комитет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Pr="007C1A4B">
        <w:rPr>
          <w:rFonts w:ascii="Times New Roman" w:hAnsi="Times New Roman" w:cs="Times New Roman"/>
          <w:sz w:val="24"/>
          <w:szCs w:val="24"/>
        </w:rPr>
        <w:t>2018</w:t>
      </w:r>
      <w:r w:rsidR="00627B11">
        <w:rPr>
          <w:rFonts w:ascii="Times New Roman" w:hAnsi="Times New Roman" w:cs="Times New Roman"/>
          <w:sz w:val="24"/>
          <w:szCs w:val="24"/>
        </w:rPr>
        <w:t>.</w:t>
      </w:r>
      <w:r w:rsidRPr="007C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5E2" w:rsidRDefault="003D4650" w:rsidP="008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данных, </w:t>
      </w:r>
      <w:r w:rsidR="008305E2" w:rsidRPr="000040C4">
        <w:rPr>
          <w:rFonts w:ascii="Times New Roman" w:hAnsi="Times New Roman" w:cs="Times New Roman"/>
          <w:sz w:val="24"/>
          <w:szCs w:val="24"/>
        </w:rPr>
        <w:t>полученн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305E2" w:rsidRPr="000040C4">
        <w:rPr>
          <w:rFonts w:ascii="Times New Roman" w:hAnsi="Times New Roman" w:cs="Times New Roman"/>
          <w:sz w:val="24"/>
          <w:szCs w:val="24"/>
        </w:rPr>
        <w:t xml:space="preserve"> в ходе мониторинга</w:t>
      </w:r>
      <w:r w:rsidR="008305E2">
        <w:rPr>
          <w:rFonts w:ascii="Times New Roman" w:hAnsi="Times New Roman" w:cs="Times New Roman"/>
          <w:sz w:val="24"/>
          <w:szCs w:val="24"/>
        </w:rPr>
        <w:t>,</w:t>
      </w:r>
      <w:r w:rsidRPr="003D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 (доклады) о ходе реализации мероприятий программы </w:t>
      </w:r>
      <w:r w:rsidR="00557630">
        <w:rPr>
          <w:rFonts w:ascii="Times New Roman" w:hAnsi="Times New Roman" w:cs="Times New Roman"/>
          <w:sz w:val="24"/>
          <w:szCs w:val="24"/>
        </w:rPr>
        <w:t>Комитетом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557630">
        <w:rPr>
          <w:rFonts w:ascii="Times New Roman" w:hAnsi="Times New Roman" w:cs="Times New Roman"/>
          <w:sz w:val="24"/>
          <w:szCs w:val="24"/>
        </w:rPr>
        <w:t xml:space="preserve">2018 </w:t>
      </w:r>
      <w:r w:rsidR="008305E2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305E2">
        <w:rPr>
          <w:rFonts w:ascii="Times New Roman" w:hAnsi="Times New Roman" w:cs="Times New Roman"/>
          <w:sz w:val="24"/>
          <w:szCs w:val="24"/>
        </w:rPr>
        <w:t xml:space="preserve">тся </w:t>
      </w:r>
      <w:r w:rsidR="006579D9">
        <w:rPr>
          <w:rFonts w:ascii="Times New Roman" w:hAnsi="Times New Roman" w:cs="Times New Roman"/>
          <w:sz w:val="24"/>
          <w:szCs w:val="24"/>
        </w:rPr>
        <w:t xml:space="preserve">ежеквартально в </w:t>
      </w:r>
      <w:r w:rsidR="008305E2">
        <w:rPr>
          <w:rFonts w:ascii="Times New Roman" w:hAnsi="Times New Roman" w:cs="Times New Roman"/>
          <w:sz w:val="24"/>
          <w:szCs w:val="24"/>
        </w:rPr>
        <w:t>Министерств</w:t>
      </w:r>
      <w:r w:rsidR="006579D9">
        <w:rPr>
          <w:rFonts w:ascii="Times New Roman" w:hAnsi="Times New Roman" w:cs="Times New Roman"/>
          <w:sz w:val="24"/>
          <w:szCs w:val="24"/>
        </w:rPr>
        <w:t>о</w:t>
      </w:r>
      <w:r w:rsidR="008305E2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(</w:t>
      </w:r>
      <w:r w:rsidR="006579D9">
        <w:rPr>
          <w:rFonts w:ascii="Times New Roman" w:hAnsi="Times New Roman" w:cs="Times New Roman"/>
          <w:sz w:val="24"/>
          <w:szCs w:val="24"/>
        </w:rPr>
        <w:t>далее Минспорт России</w:t>
      </w:r>
      <w:r w:rsidR="008305E2">
        <w:rPr>
          <w:rFonts w:ascii="Times New Roman" w:hAnsi="Times New Roman" w:cs="Times New Roman"/>
          <w:sz w:val="24"/>
          <w:szCs w:val="24"/>
        </w:rPr>
        <w:t xml:space="preserve">) и </w:t>
      </w:r>
      <w:r w:rsidR="006579D9">
        <w:rPr>
          <w:rFonts w:ascii="Times New Roman" w:hAnsi="Times New Roman" w:cs="Times New Roman"/>
          <w:sz w:val="24"/>
          <w:szCs w:val="24"/>
        </w:rPr>
        <w:t xml:space="preserve">1 раз в полугодие </w:t>
      </w:r>
      <w:r w:rsidR="008305E2">
        <w:rPr>
          <w:rFonts w:ascii="Times New Roman" w:hAnsi="Times New Roman" w:cs="Times New Roman"/>
          <w:sz w:val="24"/>
          <w:szCs w:val="24"/>
        </w:rPr>
        <w:t>Губ</w:t>
      </w:r>
      <w:r w:rsidR="006579D9">
        <w:rPr>
          <w:rFonts w:ascii="Times New Roman" w:hAnsi="Times New Roman" w:cs="Times New Roman"/>
          <w:sz w:val="24"/>
          <w:szCs w:val="24"/>
        </w:rPr>
        <w:t>ернатору Волгоградской области</w:t>
      </w:r>
      <w:r w:rsidR="00830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99C" w:rsidRDefault="0063099C" w:rsidP="008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99C" w:rsidRDefault="0063099C" w:rsidP="0063099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93A">
        <w:rPr>
          <w:rFonts w:ascii="Times New Roman" w:hAnsi="Times New Roman" w:cs="Times New Roman"/>
          <w:b/>
          <w:i/>
          <w:sz w:val="24"/>
          <w:szCs w:val="24"/>
        </w:rPr>
        <w:t>Реализация мероприятий по подготовке к проведению чемпионата мира по футболу 2018 года в Волгоградской области</w:t>
      </w:r>
    </w:p>
    <w:p w:rsidR="00487126" w:rsidRDefault="006010BC" w:rsidP="00FA3A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9FF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 w:rsidR="004B19FF" w:rsidRPr="004B19FF">
        <w:rPr>
          <w:rFonts w:ascii="Times New Roman" w:hAnsi="Times New Roman" w:cs="Times New Roman"/>
          <w:sz w:val="24"/>
          <w:szCs w:val="24"/>
        </w:rPr>
        <w:t xml:space="preserve">Региональной программы ЧМ 2018 </w:t>
      </w:r>
      <w:r w:rsidRPr="004B19FF">
        <w:rPr>
          <w:rFonts w:ascii="Times New Roman" w:hAnsi="Times New Roman" w:cs="Times New Roman"/>
          <w:sz w:val="24"/>
          <w:szCs w:val="24"/>
        </w:rPr>
        <w:t>является наличие в н</w:t>
      </w:r>
      <w:r w:rsidR="004B19FF">
        <w:rPr>
          <w:rFonts w:ascii="Times New Roman" w:hAnsi="Times New Roman" w:cs="Times New Roman"/>
          <w:sz w:val="24"/>
          <w:szCs w:val="24"/>
        </w:rPr>
        <w:t>ей</w:t>
      </w:r>
      <w:r w:rsidRPr="004B19FF">
        <w:rPr>
          <w:rFonts w:ascii="Times New Roman" w:hAnsi="Times New Roman" w:cs="Times New Roman"/>
          <w:sz w:val="24"/>
          <w:szCs w:val="24"/>
        </w:rPr>
        <w:t xml:space="preserve"> </w:t>
      </w:r>
      <w:r w:rsidR="00552527" w:rsidRPr="004B19FF">
        <w:rPr>
          <w:rFonts w:ascii="Times New Roman" w:hAnsi="Times New Roman" w:cs="Times New Roman"/>
          <w:sz w:val="24"/>
          <w:szCs w:val="24"/>
        </w:rPr>
        <w:t xml:space="preserve">как </w:t>
      </w:r>
      <w:r w:rsidRPr="004B19FF">
        <w:rPr>
          <w:rFonts w:ascii="Times New Roman" w:hAnsi="Times New Roman" w:cs="Times New Roman"/>
          <w:sz w:val="24"/>
          <w:szCs w:val="24"/>
        </w:rPr>
        <w:t>мероприятий</w:t>
      </w:r>
      <w:r w:rsidR="004B19FF" w:rsidRPr="004B19FF">
        <w:rPr>
          <w:rFonts w:ascii="Times New Roman" w:hAnsi="Times New Roman" w:cs="Times New Roman"/>
          <w:sz w:val="24"/>
          <w:szCs w:val="24"/>
        </w:rPr>
        <w:t>, включенных в Федеральную программу ЧМ 2018</w:t>
      </w:r>
      <w:r w:rsidRPr="004B19FF">
        <w:rPr>
          <w:rFonts w:ascii="Times New Roman" w:hAnsi="Times New Roman" w:cs="Times New Roman"/>
          <w:sz w:val="24"/>
          <w:szCs w:val="24"/>
        </w:rPr>
        <w:t xml:space="preserve"> </w:t>
      </w:r>
      <w:r w:rsidR="001C314C">
        <w:rPr>
          <w:rFonts w:ascii="Times New Roman" w:hAnsi="Times New Roman" w:cs="Times New Roman"/>
          <w:sz w:val="24"/>
          <w:szCs w:val="24"/>
        </w:rPr>
        <w:t>(</w:t>
      </w:r>
      <w:r w:rsidR="00EE614F">
        <w:rPr>
          <w:rFonts w:ascii="Times New Roman" w:hAnsi="Times New Roman" w:cs="Times New Roman"/>
          <w:sz w:val="24"/>
          <w:szCs w:val="24"/>
        </w:rPr>
        <w:t>18</w:t>
      </w:r>
      <w:r w:rsidR="001C314C">
        <w:rPr>
          <w:rFonts w:ascii="Times New Roman" w:hAnsi="Times New Roman" w:cs="Times New Roman"/>
          <w:sz w:val="24"/>
          <w:szCs w:val="24"/>
        </w:rPr>
        <w:t>)</w:t>
      </w:r>
      <w:r w:rsidR="004B19FF" w:rsidRPr="004B19FF">
        <w:rPr>
          <w:rFonts w:ascii="Times New Roman" w:hAnsi="Times New Roman" w:cs="Times New Roman"/>
          <w:sz w:val="24"/>
          <w:szCs w:val="24"/>
        </w:rPr>
        <w:t xml:space="preserve">, так </w:t>
      </w:r>
      <w:r w:rsidR="00552527">
        <w:rPr>
          <w:rFonts w:ascii="Times New Roman" w:hAnsi="Times New Roman" w:cs="Times New Roman"/>
          <w:sz w:val="24"/>
          <w:szCs w:val="24"/>
        </w:rPr>
        <w:t xml:space="preserve">и </w:t>
      </w:r>
      <w:r w:rsidRPr="004B19FF">
        <w:rPr>
          <w:rFonts w:ascii="Times New Roman" w:hAnsi="Times New Roman" w:cs="Times New Roman"/>
          <w:sz w:val="24"/>
          <w:szCs w:val="24"/>
        </w:rPr>
        <w:t>мероприятий регионального значения, связанных с подготовкой к чемпионату мира</w:t>
      </w:r>
      <w:r w:rsidR="0060168F">
        <w:rPr>
          <w:rFonts w:ascii="Times New Roman" w:hAnsi="Times New Roman" w:cs="Times New Roman"/>
          <w:sz w:val="24"/>
          <w:szCs w:val="24"/>
        </w:rPr>
        <w:t xml:space="preserve"> (3</w:t>
      </w:r>
      <w:r w:rsidR="00EE614F">
        <w:rPr>
          <w:rFonts w:ascii="Times New Roman" w:hAnsi="Times New Roman" w:cs="Times New Roman"/>
          <w:sz w:val="24"/>
          <w:szCs w:val="24"/>
        </w:rPr>
        <w:t>8</w:t>
      </w:r>
      <w:r w:rsidR="001C314C">
        <w:rPr>
          <w:rFonts w:ascii="Times New Roman" w:hAnsi="Times New Roman" w:cs="Times New Roman"/>
          <w:sz w:val="24"/>
          <w:szCs w:val="24"/>
        </w:rPr>
        <w:t>)</w:t>
      </w:r>
      <w:r w:rsidRPr="0072392F">
        <w:rPr>
          <w:rFonts w:ascii="Times New Roman" w:hAnsi="Times New Roman" w:cs="Times New Roman"/>
          <w:sz w:val="24"/>
          <w:szCs w:val="24"/>
        </w:rPr>
        <w:t xml:space="preserve">. В целом </w:t>
      </w:r>
      <w:r w:rsidR="00440D8B" w:rsidRPr="0072392F">
        <w:rPr>
          <w:rFonts w:ascii="Times New Roman" w:hAnsi="Times New Roman" w:cs="Times New Roman"/>
          <w:sz w:val="24"/>
          <w:szCs w:val="24"/>
        </w:rPr>
        <w:t>актуальная</w:t>
      </w:r>
      <w:r w:rsidR="00440D8B" w:rsidRPr="006B350B">
        <w:rPr>
          <w:rFonts w:ascii="Times New Roman" w:hAnsi="Times New Roman" w:cs="Times New Roman"/>
          <w:sz w:val="24"/>
          <w:szCs w:val="24"/>
        </w:rPr>
        <w:t xml:space="preserve"> редакция </w:t>
      </w:r>
      <w:r w:rsidR="004B19FF" w:rsidRPr="006B350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440D8B" w:rsidRPr="006B350B">
        <w:rPr>
          <w:rFonts w:ascii="Times New Roman" w:hAnsi="Times New Roman" w:cs="Times New Roman"/>
          <w:sz w:val="24"/>
          <w:szCs w:val="24"/>
        </w:rPr>
        <w:t>программы предусматривает 1</w:t>
      </w:r>
      <w:r w:rsidR="00552527" w:rsidRPr="006B350B">
        <w:rPr>
          <w:rFonts w:ascii="Times New Roman" w:hAnsi="Times New Roman" w:cs="Times New Roman"/>
          <w:sz w:val="24"/>
          <w:szCs w:val="24"/>
        </w:rPr>
        <w:t>3</w:t>
      </w:r>
      <w:r w:rsidR="007B0B5F" w:rsidRPr="006B350B">
        <w:rPr>
          <w:rFonts w:ascii="Times New Roman" w:hAnsi="Times New Roman" w:cs="Times New Roman"/>
          <w:sz w:val="24"/>
          <w:szCs w:val="24"/>
        </w:rPr>
        <w:t xml:space="preserve"> подпрограмм, </w:t>
      </w:r>
      <w:r w:rsidR="007B0B5F" w:rsidRPr="0053368A">
        <w:rPr>
          <w:rFonts w:ascii="Times New Roman" w:hAnsi="Times New Roman" w:cs="Times New Roman"/>
          <w:sz w:val="24"/>
          <w:szCs w:val="24"/>
        </w:rPr>
        <w:t xml:space="preserve">включающих </w:t>
      </w:r>
      <w:r w:rsidR="006B350B" w:rsidRPr="0053368A">
        <w:rPr>
          <w:rFonts w:ascii="Times New Roman" w:hAnsi="Times New Roman" w:cs="Times New Roman"/>
          <w:sz w:val="24"/>
          <w:szCs w:val="24"/>
        </w:rPr>
        <w:t>5</w:t>
      </w:r>
      <w:r w:rsidR="001D50F2">
        <w:rPr>
          <w:rFonts w:ascii="Times New Roman" w:hAnsi="Times New Roman" w:cs="Times New Roman"/>
          <w:sz w:val="24"/>
          <w:szCs w:val="24"/>
        </w:rPr>
        <w:t>6</w:t>
      </w:r>
      <w:r w:rsidR="006B350B" w:rsidRPr="0053368A">
        <w:rPr>
          <w:rFonts w:ascii="Times New Roman" w:hAnsi="Times New Roman" w:cs="Times New Roman"/>
          <w:sz w:val="24"/>
          <w:szCs w:val="24"/>
        </w:rPr>
        <w:t xml:space="preserve"> </w:t>
      </w:r>
      <w:r w:rsidR="007B0B5F" w:rsidRPr="0053368A">
        <w:rPr>
          <w:rFonts w:ascii="Times New Roman" w:hAnsi="Times New Roman" w:cs="Times New Roman"/>
          <w:sz w:val="24"/>
          <w:szCs w:val="24"/>
        </w:rPr>
        <w:t>мероприятий</w:t>
      </w:r>
      <w:r w:rsidR="007B0B5F" w:rsidRPr="006B35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A86" w:rsidRPr="007C0024" w:rsidRDefault="00FA3A86" w:rsidP="00FA3A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B350B">
        <w:rPr>
          <w:rFonts w:ascii="Times New Roman" w:hAnsi="Times New Roman" w:cs="Times New Roman"/>
          <w:sz w:val="24"/>
          <w:szCs w:val="24"/>
        </w:rPr>
        <w:t>рогнозная оценка расходов</w:t>
      </w:r>
      <w:r w:rsidR="00F321FC">
        <w:rPr>
          <w:rFonts w:ascii="Times New Roman" w:hAnsi="Times New Roman" w:cs="Times New Roman"/>
          <w:sz w:val="24"/>
          <w:szCs w:val="24"/>
        </w:rPr>
        <w:t xml:space="preserve"> </w:t>
      </w:r>
      <w:r w:rsidR="00F321FC" w:rsidRPr="007C0024">
        <w:rPr>
          <w:rFonts w:ascii="Times New Roman" w:hAnsi="Times New Roman" w:cs="Times New Roman"/>
          <w:sz w:val="24"/>
          <w:szCs w:val="24"/>
        </w:rPr>
        <w:t>(кроме строительства стадиона)</w:t>
      </w:r>
      <w:r w:rsidRPr="007C002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54AFD" w:rsidRPr="007C0024">
        <w:rPr>
          <w:rFonts w:ascii="Times New Roman" w:hAnsi="Times New Roman" w:cs="Times New Roman"/>
          <w:sz w:val="24"/>
          <w:szCs w:val="24"/>
        </w:rPr>
        <w:t>20909,2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AC0562" w:rsidRPr="007C0024">
        <w:rPr>
          <w:rFonts w:ascii="Times New Roman" w:hAnsi="Times New Roman" w:cs="Times New Roman"/>
          <w:sz w:val="24"/>
          <w:szCs w:val="24"/>
        </w:rPr>
        <w:t>млн</w:t>
      </w:r>
      <w:r w:rsidRPr="007C0024">
        <w:rPr>
          <w:rFonts w:ascii="Times New Roman" w:hAnsi="Times New Roman" w:cs="Times New Roman"/>
          <w:sz w:val="24"/>
          <w:szCs w:val="24"/>
        </w:rPr>
        <w:t>.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руб., в том </w:t>
      </w:r>
      <w:r w:rsidR="00E06A32" w:rsidRPr="007C0024">
        <w:rPr>
          <w:rFonts w:ascii="Times New Roman" w:hAnsi="Times New Roman" w:cs="Times New Roman"/>
          <w:sz w:val="24"/>
          <w:szCs w:val="24"/>
        </w:rPr>
        <w:t>числе средства</w:t>
      </w:r>
      <w:r w:rsidRPr="007C0024">
        <w:rPr>
          <w:rFonts w:ascii="Times New Roman" w:hAnsi="Times New Roman" w:cs="Times New Roman"/>
          <w:sz w:val="24"/>
          <w:szCs w:val="24"/>
        </w:rPr>
        <w:t xml:space="preserve"> федерального бюджета </w:t>
      </w:r>
      <w:r w:rsidR="00AC0562" w:rsidRPr="007C0024">
        <w:rPr>
          <w:rFonts w:ascii="Times New Roman" w:hAnsi="Times New Roman" w:cs="Times New Roman"/>
          <w:sz w:val="24"/>
          <w:szCs w:val="24"/>
        </w:rPr>
        <w:t>-</w:t>
      </w:r>
      <w:r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E569AB" w:rsidRPr="007C0024">
        <w:rPr>
          <w:rFonts w:ascii="Times New Roman" w:hAnsi="Times New Roman" w:cs="Times New Roman"/>
          <w:sz w:val="24"/>
          <w:szCs w:val="24"/>
        </w:rPr>
        <w:t>9514,0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>мл</w:t>
      </w:r>
      <w:r w:rsidR="00AC0562" w:rsidRPr="007C0024">
        <w:rPr>
          <w:rFonts w:ascii="Times New Roman" w:hAnsi="Times New Roman" w:cs="Times New Roman"/>
          <w:sz w:val="24"/>
          <w:szCs w:val="24"/>
        </w:rPr>
        <w:t>н</w:t>
      </w:r>
      <w:r w:rsidRPr="007C0024">
        <w:rPr>
          <w:rFonts w:ascii="Times New Roman" w:hAnsi="Times New Roman" w:cs="Times New Roman"/>
          <w:sz w:val="24"/>
          <w:szCs w:val="24"/>
        </w:rPr>
        <w:t>. руб</w:t>
      </w:r>
      <w:r w:rsidR="00E06A32" w:rsidRPr="007C0024">
        <w:rPr>
          <w:rFonts w:ascii="Times New Roman" w:hAnsi="Times New Roman" w:cs="Times New Roman"/>
          <w:sz w:val="24"/>
          <w:szCs w:val="24"/>
        </w:rPr>
        <w:t>.</w:t>
      </w:r>
      <w:r w:rsidRPr="007C0024">
        <w:rPr>
          <w:rFonts w:ascii="Times New Roman" w:hAnsi="Times New Roman" w:cs="Times New Roman"/>
          <w:sz w:val="24"/>
          <w:szCs w:val="24"/>
        </w:rPr>
        <w:t xml:space="preserve">, бюджета Волгоградской области </w:t>
      </w:r>
      <w:r w:rsidR="00E569AB" w:rsidRPr="007C0024">
        <w:rPr>
          <w:rFonts w:ascii="Times New Roman" w:hAnsi="Times New Roman" w:cs="Times New Roman"/>
          <w:sz w:val="24"/>
          <w:szCs w:val="24"/>
        </w:rPr>
        <w:t>-</w:t>
      </w:r>
      <w:r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E569AB" w:rsidRPr="007C0024">
        <w:rPr>
          <w:rFonts w:ascii="Times New Roman" w:hAnsi="Times New Roman" w:cs="Times New Roman"/>
          <w:sz w:val="24"/>
          <w:szCs w:val="24"/>
        </w:rPr>
        <w:t>6507,2</w:t>
      </w:r>
      <w:r w:rsidR="00AC0562" w:rsidRPr="007C0024">
        <w:rPr>
          <w:rFonts w:ascii="Times New Roman" w:hAnsi="Times New Roman" w:cs="Times New Roman"/>
          <w:sz w:val="24"/>
          <w:szCs w:val="24"/>
        </w:rPr>
        <w:t xml:space="preserve"> млн</w:t>
      </w:r>
      <w:r w:rsidRPr="007C0024">
        <w:rPr>
          <w:rFonts w:ascii="Times New Roman" w:hAnsi="Times New Roman" w:cs="Times New Roman"/>
          <w:sz w:val="24"/>
          <w:szCs w:val="24"/>
        </w:rPr>
        <w:t>. руб</w:t>
      </w:r>
      <w:r w:rsidR="00E06A32" w:rsidRPr="007C0024">
        <w:rPr>
          <w:rFonts w:ascii="Times New Roman" w:hAnsi="Times New Roman" w:cs="Times New Roman"/>
          <w:sz w:val="24"/>
          <w:szCs w:val="24"/>
        </w:rPr>
        <w:t>.</w:t>
      </w:r>
      <w:r w:rsidRPr="007C0024">
        <w:rPr>
          <w:rFonts w:ascii="Times New Roman" w:hAnsi="Times New Roman" w:cs="Times New Roman"/>
          <w:sz w:val="24"/>
          <w:szCs w:val="24"/>
        </w:rPr>
        <w:t xml:space="preserve">, бюджета </w:t>
      </w:r>
      <w:r w:rsidR="00E06A32" w:rsidRPr="007C0024">
        <w:rPr>
          <w:rFonts w:ascii="Times New Roman" w:hAnsi="Times New Roman" w:cs="Times New Roman"/>
          <w:sz w:val="24"/>
          <w:szCs w:val="24"/>
        </w:rPr>
        <w:t>Волгоград</w:t>
      </w:r>
      <w:r w:rsidR="0068678A" w:rsidRPr="007C0024">
        <w:rPr>
          <w:rFonts w:ascii="Times New Roman" w:hAnsi="Times New Roman" w:cs="Times New Roman"/>
          <w:sz w:val="24"/>
          <w:szCs w:val="24"/>
        </w:rPr>
        <w:t>а</w:t>
      </w:r>
      <w:r w:rsidR="00E06A32" w:rsidRPr="007C0024">
        <w:rPr>
          <w:rFonts w:ascii="Times New Roman" w:hAnsi="Times New Roman" w:cs="Times New Roman"/>
          <w:sz w:val="24"/>
          <w:szCs w:val="24"/>
        </w:rPr>
        <w:t xml:space="preserve"> -</w:t>
      </w:r>
      <w:r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AC0562" w:rsidRPr="007C0024">
        <w:rPr>
          <w:rFonts w:ascii="Times New Roman" w:hAnsi="Times New Roman" w:cs="Times New Roman"/>
          <w:sz w:val="24"/>
          <w:szCs w:val="24"/>
        </w:rPr>
        <w:t>759,5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AC0562" w:rsidRPr="007C0024">
        <w:rPr>
          <w:rFonts w:ascii="Times New Roman" w:hAnsi="Times New Roman" w:cs="Times New Roman"/>
          <w:sz w:val="24"/>
          <w:szCs w:val="24"/>
        </w:rPr>
        <w:t>млн</w:t>
      </w:r>
      <w:r w:rsidR="00E06A32" w:rsidRPr="007C0024">
        <w:rPr>
          <w:rFonts w:ascii="Times New Roman" w:hAnsi="Times New Roman" w:cs="Times New Roman"/>
          <w:sz w:val="24"/>
          <w:szCs w:val="24"/>
        </w:rPr>
        <w:t>.</w:t>
      </w:r>
      <w:r w:rsidRPr="007C0024">
        <w:rPr>
          <w:rFonts w:ascii="Times New Roman" w:hAnsi="Times New Roman" w:cs="Times New Roman"/>
          <w:sz w:val="24"/>
          <w:szCs w:val="24"/>
        </w:rPr>
        <w:t xml:space="preserve"> руб</w:t>
      </w:r>
      <w:r w:rsidR="00E06A32" w:rsidRPr="007C0024">
        <w:rPr>
          <w:rFonts w:ascii="Times New Roman" w:hAnsi="Times New Roman" w:cs="Times New Roman"/>
          <w:sz w:val="24"/>
          <w:szCs w:val="24"/>
        </w:rPr>
        <w:t>.</w:t>
      </w:r>
      <w:r w:rsidRPr="007C0024">
        <w:rPr>
          <w:rFonts w:ascii="Times New Roman" w:hAnsi="Times New Roman" w:cs="Times New Roman"/>
          <w:sz w:val="24"/>
          <w:szCs w:val="24"/>
        </w:rPr>
        <w:t>, внебюджетны</w:t>
      </w:r>
      <w:r w:rsidR="00E06A32" w:rsidRPr="007C0024">
        <w:rPr>
          <w:rFonts w:ascii="Times New Roman" w:hAnsi="Times New Roman" w:cs="Times New Roman"/>
          <w:sz w:val="24"/>
          <w:szCs w:val="24"/>
        </w:rPr>
        <w:t xml:space="preserve">х источников </w:t>
      </w:r>
      <w:r w:rsidR="00AC0562" w:rsidRPr="007C0024">
        <w:rPr>
          <w:rFonts w:ascii="Times New Roman" w:hAnsi="Times New Roman" w:cs="Times New Roman"/>
          <w:sz w:val="24"/>
          <w:szCs w:val="24"/>
        </w:rPr>
        <w:t>- 4128,5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AC0562" w:rsidRPr="007C0024">
        <w:rPr>
          <w:rFonts w:ascii="Times New Roman" w:hAnsi="Times New Roman" w:cs="Times New Roman"/>
          <w:sz w:val="24"/>
          <w:szCs w:val="24"/>
        </w:rPr>
        <w:t>млн</w:t>
      </w:r>
      <w:r w:rsidRPr="007C0024">
        <w:rPr>
          <w:rFonts w:ascii="Times New Roman" w:hAnsi="Times New Roman" w:cs="Times New Roman"/>
          <w:sz w:val="24"/>
          <w:szCs w:val="24"/>
        </w:rPr>
        <w:t>.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рублей. </w:t>
      </w:r>
      <w:proofErr w:type="gramEnd"/>
    </w:p>
    <w:p w:rsidR="006F5840" w:rsidRPr="007C0024" w:rsidRDefault="005D7A61" w:rsidP="00630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024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FE5818" w:rsidRPr="007C0024">
        <w:rPr>
          <w:rFonts w:ascii="Times New Roman" w:hAnsi="Times New Roman" w:cs="Times New Roman"/>
          <w:sz w:val="24"/>
          <w:szCs w:val="24"/>
        </w:rPr>
        <w:t>постановлением А</w:t>
      </w:r>
      <w:r w:rsidR="008C08AE" w:rsidRPr="007C0024">
        <w:rPr>
          <w:rFonts w:ascii="Times New Roman" w:hAnsi="Times New Roman" w:cs="Times New Roman"/>
          <w:sz w:val="24"/>
          <w:szCs w:val="24"/>
        </w:rPr>
        <w:t>дминистрации Волгоградской области от 07.11.2016 №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8C08AE" w:rsidRPr="007C0024">
        <w:rPr>
          <w:rFonts w:ascii="Times New Roman" w:hAnsi="Times New Roman" w:cs="Times New Roman"/>
          <w:sz w:val="24"/>
          <w:szCs w:val="24"/>
        </w:rPr>
        <w:t xml:space="preserve">592-п внесены </w:t>
      </w:r>
      <w:r w:rsidR="00AC0247" w:rsidRPr="007C0024">
        <w:rPr>
          <w:rFonts w:ascii="Times New Roman" w:hAnsi="Times New Roman" w:cs="Times New Roman"/>
          <w:sz w:val="24"/>
          <w:szCs w:val="24"/>
        </w:rPr>
        <w:t>изменения</w:t>
      </w:r>
      <w:r w:rsidR="00EF1744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8C08AE" w:rsidRPr="007C0024">
        <w:rPr>
          <w:rFonts w:ascii="Times New Roman" w:hAnsi="Times New Roman" w:cs="Times New Roman"/>
          <w:sz w:val="24"/>
          <w:szCs w:val="24"/>
        </w:rPr>
        <w:t xml:space="preserve">в </w:t>
      </w:r>
      <w:r w:rsidR="006F5840" w:rsidRPr="007C0024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</w:t>
      </w:r>
      <w:r w:rsidR="008C08AE" w:rsidRPr="007C0024">
        <w:rPr>
          <w:rFonts w:ascii="Times New Roman" w:hAnsi="Times New Roman" w:cs="Times New Roman"/>
          <w:sz w:val="24"/>
          <w:szCs w:val="24"/>
        </w:rPr>
        <w:t>программы как на период 2016 - 2018 годов, так и предшествующих периодов</w:t>
      </w:r>
      <w:r w:rsidR="00AB727A" w:rsidRPr="007C0024">
        <w:rPr>
          <w:rFonts w:ascii="Times New Roman" w:hAnsi="Times New Roman" w:cs="Times New Roman"/>
          <w:sz w:val="24"/>
          <w:szCs w:val="24"/>
        </w:rPr>
        <w:t>,</w:t>
      </w:r>
      <w:r w:rsidR="008C08AE" w:rsidRPr="007C0024">
        <w:rPr>
          <w:rFonts w:ascii="Times New Roman" w:hAnsi="Times New Roman" w:cs="Times New Roman"/>
          <w:sz w:val="24"/>
          <w:szCs w:val="24"/>
        </w:rPr>
        <w:t xml:space="preserve"> что потребовало актуализации соответствующих показателей</w:t>
      </w:r>
      <w:r w:rsidR="00AB727A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167FC4" w:rsidRPr="007C0024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AB727A" w:rsidRPr="007C0024">
        <w:rPr>
          <w:rFonts w:ascii="Times New Roman" w:hAnsi="Times New Roman" w:cs="Times New Roman"/>
          <w:sz w:val="24"/>
          <w:szCs w:val="24"/>
        </w:rPr>
        <w:t>за 2013 - 2015 годы</w:t>
      </w:r>
      <w:r w:rsidR="008C08AE" w:rsidRPr="007C0024">
        <w:rPr>
          <w:rFonts w:ascii="Times New Roman" w:hAnsi="Times New Roman" w:cs="Times New Roman"/>
          <w:sz w:val="24"/>
          <w:szCs w:val="24"/>
        </w:rPr>
        <w:t>.</w:t>
      </w:r>
      <w:r w:rsidR="00AB727A" w:rsidRPr="007C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4F" w:rsidRPr="007C0024" w:rsidRDefault="004B56E2" w:rsidP="004B5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024">
        <w:rPr>
          <w:rFonts w:ascii="Times New Roman" w:hAnsi="Times New Roman" w:cs="Times New Roman"/>
          <w:sz w:val="24"/>
          <w:szCs w:val="24"/>
        </w:rPr>
        <w:t>Финансирование мероприятий программы в анализируемом периоде (Приложение</w:t>
      </w:r>
      <w:r w:rsidR="006617F4" w:rsidRPr="007C0024">
        <w:t> </w:t>
      </w:r>
      <w:r w:rsidRPr="007C0024">
        <w:rPr>
          <w:rFonts w:ascii="Times New Roman" w:hAnsi="Times New Roman" w:cs="Times New Roman"/>
          <w:sz w:val="24"/>
          <w:szCs w:val="24"/>
        </w:rPr>
        <w:t>№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1) составило </w:t>
      </w:r>
      <w:r w:rsidR="00E569AB" w:rsidRPr="007C0024">
        <w:rPr>
          <w:rFonts w:ascii="Times New Roman" w:hAnsi="Times New Roman" w:cs="Times New Roman"/>
          <w:sz w:val="24"/>
          <w:szCs w:val="24"/>
        </w:rPr>
        <w:t>11228,0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млн</w:t>
      </w:r>
      <w:r w:rsidRPr="007C0024">
        <w:rPr>
          <w:rFonts w:ascii="Times New Roman" w:hAnsi="Times New Roman" w:cs="Times New Roman"/>
          <w:sz w:val="24"/>
          <w:szCs w:val="24"/>
        </w:rPr>
        <w:t xml:space="preserve">. руб., или </w:t>
      </w:r>
      <w:r w:rsidR="00E569AB" w:rsidRPr="007C0024">
        <w:rPr>
          <w:rFonts w:ascii="Times New Roman" w:hAnsi="Times New Roman" w:cs="Times New Roman"/>
          <w:sz w:val="24"/>
          <w:szCs w:val="24"/>
        </w:rPr>
        <w:t>53,7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% от прогнозных расходов, </w:t>
      </w:r>
      <w:r w:rsidR="00B85E4F" w:rsidRPr="007C0024">
        <w:rPr>
          <w:rFonts w:ascii="Times New Roman" w:hAnsi="Times New Roman" w:cs="Times New Roman"/>
          <w:sz w:val="24"/>
          <w:szCs w:val="24"/>
        </w:rPr>
        <w:t>в том числе</w:t>
      </w:r>
      <w:r w:rsidR="007C0B0C" w:rsidRPr="007C0024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B85E4F" w:rsidRPr="007C0024">
        <w:rPr>
          <w:rFonts w:ascii="Times New Roman" w:hAnsi="Times New Roman" w:cs="Times New Roman"/>
          <w:sz w:val="24"/>
          <w:szCs w:val="24"/>
        </w:rPr>
        <w:t>:</w:t>
      </w:r>
    </w:p>
    <w:p w:rsidR="00B85E4F" w:rsidRPr="007C0024" w:rsidRDefault="00B85E4F" w:rsidP="004B5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024">
        <w:rPr>
          <w:rFonts w:ascii="Times New Roman" w:hAnsi="Times New Roman" w:cs="Times New Roman"/>
          <w:sz w:val="24"/>
          <w:szCs w:val="24"/>
        </w:rPr>
        <w:t>-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 федерального бюджета </w:t>
      </w:r>
      <w:r w:rsidR="00E569AB" w:rsidRPr="007C0024">
        <w:rPr>
          <w:rFonts w:ascii="Times New Roman" w:hAnsi="Times New Roman" w:cs="Times New Roman"/>
          <w:sz w:val="24"/>
          <w:szCs w:val="24"/>
        </w:rPr>
        <w:t>-</w:t>
      </w:r>
      <w:r w:rsidRPr="007C0024">
        <w:rPr>
          <w:rFonts w:ascii="Times New Roman" w:hAnsi="Times New Roman" w:cs="Times New Roman"/>
          <w:sz w:val="24"/>
          <w:szCs w:val="24"/>
        </w:rPr>
        <w:t xml:space="preserve"> 3</w:t>
      </w:r>
      <w:r w:rsidR="00E569AB" w:rsidRPr="007C0024">
        <w:rPr>
          <w:rFonts w:ascii="Times New Roman" w:hAnsi="Times New Roman" w:cs="Times New Roman"/>
          <w:sz w:val="24"/>
          <w:szCs w:val="24"/>
        </w:rPr>
        <w:t>402,1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млн. </w:t>
      </w:r>
      <w:r w:rsidRPr="007C0024">
        <w:rPr>
          <w:rFonts w:ascii="Times New Roman" w:hAnsi="Times New Roman" w:cs="Times New Roman"/>
          <w:sz w:val="24"/>
          <w:szCs w:val="24"/>
        </w:rPr>
        <w:t>руб., или 35,8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>% от плана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 (9514,0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млн. руб.)</w:t>
      </w:r>
      <w:r w:rsidRPr="007C0024">
        <w:rPr>
          <w:rFonts w:ascii="Times New Roman" w:hAnsi="Times New Roman" w:cs="Times New Roman"/>
          <w:sz w:val="24"/>
          <w:szCs w:val="24"/>
        </w:rPr>
        <w:t>;</w:t>
      </w:r>
    </w:p>
    <w:p w:rsidR="00B85E4F" w:rsidRPr="007C0024" w:rsidRDefault="00B85E4F" w:rsidP="00B85E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024">
        <w:rPr>
          <w:rFonts w:ascii="Times New Roman" w:hAnsi="Times New Roman" w:cs="Times New Roman"/>
          <w:sz w:val="24"/>
          <w:szCs w:val="24"/>
        </w:rPr>
        <w:t>-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бюджета Волгоградской области </w:t>
      </w:r>
      <w:r w:rsidR="00E569AB" w:rsidRPr="007C0024">
        <w:rPr>
          <w:rFonts w:ascii="Times New Roman" w:hAnsi="Times New Roman" w:cs="Times New Roman"/>
          <w:sz w:val="24"/>
          <w:szCs w:val="24"/>
        </w:rPr>
        <w:t>-</w:t>
      </w:r>
      <w:r w:rsidRPr="007C0024">
        <w:rPr>
          <w:rFonts w:ascii="Times New Roman" w:hAnsi="Times New Roman" w:cs="Times New Roman"/>
          <w:sz w:val="24"/>
          <w:szCs w:val="24"/>
        </w:rPr>
        <w:t xml:space="preserve"> 3</w:t>
      </w:r>
      <w:r w:rsidR="00E569AB" w:rsidRPr="007C0024">
        <w:rPr>
          <w:rFonts w:ascii="Times New Roman" w:hAnsi="Times New Roman" w:cs="Times New Roman"/>
          <w:sz w:val="24"/>
          <w:szCs w:val="24"/>
        </w:rPr>
        <w:t>581,5</w:t>
      </w:r>
      <w:r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млн. </w:t>
      </w:r>
      <w:r w:rsidRPr="007C0024">
        <w:rPr>
          <w:rFonts w:ascii="Times New Roman" w:hAnsi="Times New Roman" w:cs="Times New Roman"/>
          <w:sz w:val="24"/>
          <w:szCs w:val="24"/>
        </w:rPr>
        <w:t>руб., или 55,</w:t>
      </w:r>
      <w:r w:rsidR="00E569AB" w:rsidRPr="007C0024">
        <w:rPr>
          <w:rFonts w:ascii="Times New Roman" w:hAnsi="Times New Roman" w:cs="Times New Roman"/>
          <w:sz w:val="24"/>
          <w:szCs w:val="24"/>
        </w:rPr>
        <w:t>0</w:t>
      </w:r>
      <w:r w:rsidRPr="007C0024">
        <w:rPr>
          <w:rFonts w:ascii="Times New Roman" w:hAnsi="Times New Roman" w:cs="Times New Roman"/>
          <w:sz w:val="24"/>
          <w:szCs w:val="24"/>
        </w:rPr>
        <w:t>% плана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 (6507,2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руб.)</w:t>
      </w:r>
      <w:r w:rsidRPr="007C0024">
        <w:rPr>
          <w:rFonts w:ascii="Times New Roman" w:hAnsi="Times New Roman" w:cs="Times New Roman"/>
          <w:sz w:val="24"/>
          <w:szCs w:val="24"/>
        </w:rPr>
        <w:t>;</w:t>
      </w:r>
    </w:p>
    <w:p w:rsidR="00B85E4F" w:rsidRPr="007C0024" w:rsidRDefault="00110558" w:rsidP="00B85E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024">
        <w:rPr>
          <w:rFonts w:ascii="Times New Roman" w:hAnsi="Times New Roman" w:cs="Times New Roman"/>
          <w:sz w:val="24"/>
          <w:szCs w:val="24"/>
        </w:rPr>
        <w:t>-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B85E4F" w:rsidRPr="007C0024">
        <w:rPr>
          <w:rFonts w:ascii="Times New Roman" w:hAnsi="Times New Roman" w:cs="Times New Roman"/>
          <w:sz w:val="24"/>
          <w:szCs w:val="24"/>
        </w:rPr>
        <w:t xml:space="preserve"> бюджета Волгограда </w:t>
      </w:r>
      <w:r w:rsidR="004C36A5" w:rsidRPr="007C0024">
        <w:rPr>
          <w:rFonts w:ascii="Times New Roman" w:hAnsi="Times New Roman" w:cs="Times New Roman"/>
          <w:sz w:val="24"/>
          <w:szCs w:val="24"/>
        </w:rPr>
        <w:t>-</w:t>
      </w:r>
      <w:r w:rsidR="00B85E4F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E569AB" w:rsidRPr="007C0024">
        <w:rPr>
          <w:rFonts w:ascii="Times New Roman" w:hAnsi="Times New Roman" w:cs="Times New Roman"/>
          <w:sz w:val="24"/>
          <w:szCs w:val="24"/>
        </w:rPr>
        <w:t>331,3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B85E4F" w:rsidRPr="007C0024"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E569AB" w:rsidRPr="007C0024">
        <w:rPr>
          <w:rFonts w:ascii="Times New Roman" w:hAnsi="Times New Roman" w:cs="Times New Roman"/>
          <w:sz w:val="24"/>
          <w:szCs w:val="24"/>
        </w:rPr>
        <w:t>43,6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B85E4F" w:rsidRPr="007C0024">
        <w:rPr>
          <w:rFonts w:ascii="Times New Roman" w:hAnsi="Times New Roman" w:cs="Times New Roman"/>
          <w:sz w:val="24"/>
          <w:szCs w:val="24"/>
        </w:rPr>
        <w:t>% от плана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 (759,5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 xml:space="preserve"> руб.)</w:t>
      </w:r>
      <w:r w:rsidR="00B85E4F" w:rsidRPr="007C0024">
        <w:rPr>
          <w:rFonts w:ascii="Times New Roman" w:hAnsi="Times New Roman" w:cs="Times New Roman"/>
          <w:sz w:val="24"/>
          <w:szCs w:val="24"/>
        </w:rPr>
        <w:t>;</w:t>
      </w:r>
    </w:p>
    <w:p w:rsidR="00B85E4F" w:rsidRPr="007C0024" w:rsidRDefault="00B85E4F" w:rsidP="004B56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024">
        <w:rPr>
          <w:rFonts w:ascii="Times New Roman" w:hAnsi="Times New Roman" w:cs="Times New Roman"/>
          <w:sz w:val="24"/>
          <w:szCs w:val="24"/>
        </w:rPr>
        <w:t>-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4C36A5" w:rsidRPr="007C0024">
        <w:rPr>
          <w:rFonts w:ascii="Times New Roman" w:hAnsi="Times New Roman" w:cs="Times New Roman"/>
          <w:sz w:val="24"/>
          <w:szCs w:val="24"/>
        </w:rPr>
        <w:t>-</w:t>
      </w:r>
      <w:r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4C36A5" w:rsidRPr="007C0024">
        <w:rPr>
          <w:rFonts w:ascii="Times New Roman" w:hAnsi="Times New Roman" w:cs="Times New Roman"/>
          <w:sz w:val="24"/>
          <w:szCs w:val="24"/>
        </w:rPr>
        <w:t>3913,1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E569AB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Pr="007C0024"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4C36A5" w:rsidRPr="007C0024">
        <w:rPr>
          <w:rFonts w:ascii="Times New Roman" w:hAnsi="Times New Roman" w:cs="Times New Roman"/>
          <w:sz w:val="24"/>
          <w:szCs w:val="24"/>
        </w:rPr>
        <w:t>94,5</w:t>
      </w:r>
      <w:r w:rsidR="00D92295" w:rsidRPr="007C0024">
        <w:rPr>
          <w:rFonts w:ascii="Times New Roman" w:hAnsi="Times New Roman" w:cs="Times New Roman"/>
          <w:sz w:val="24"/>
          <w:szCs w:val="24"/>
        </w:rPr>
        <w:t> %</w:t>
      </w:r>
      <w:r w:rsidRPr="007C0024">
        <w:rPr>
          <w:rFonts w:ascii="Times New Roman" w:hAnsi="Times New Roman" w:cs="Times New Roman"/>
          <w:sz w:val="24"/>
          <w:szCs w:val="24"/>
        </w:rPr>
        <w:t xml:space="preserve"> от плана</w:t>
      </w:r>
      <w:r w:rsidR="00D24FEF" w:rsidRPr="007C0024">
        <w:rPr>
          <w:rFonts w:ascii="Times New Roman" w:hAnsi="Times New Roman" w:cs="Times New Roman"/>
          <w:sz w:val="24"/>
          <w:szCs w:val="24"/>
        </w:rPr>
        <w:t xml:space="preserve"> (4128,5 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D24FEF" w:rsidRPr="007C0024">
        <w:rPr>
          <w:rFonts w:ascii="Times New Roman" w:hAnsi="Times New Roman" w:cs="Times New Roman"/>
          <w:sz w:val="24"/>
          <w:szCs w:val="24"/>
        </w:rPr>
        <w:t>рублей</w:t>
      </w:r>
      <w:r w:rsidR="004C36A5" w:rsidRPr="007C0024">
        <w:rPr>
          <w:rFonts w:ascii="Times New Roman" w:hAnsi="Times New Roman" w:cs="Times New Roman"/>
          <w:sz w:val="24"/>
          <w:szCs w:val="24"/>
        </w:rPr>
        <w:t>)</w:t>
      </w:r>
      <w:r w:rsidRPr="007C0024">
        <w:rPr>
          <w:rFonts w:ascii="Times New Roman" w:hAnsi="Times New Roman" w:cs="Times New Roman"/>
          <w:sz w:val="24"/>
          <w:szCs w:val="24"/>
        </w:rPr>
        <w:t>.</w:t>
      </w:r>
    </w:p>
    <w:p w:rsidR="0068281B" w:rsidRPr="00F14521" w:rsidRDefault="004A74E1" w:rsidP="00F14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024">
        <w:rPr>
          <w:rFonts w:ascii="Times New Roman" w:hAnsi="Times New Roman" w:cs="Times New Roman"/>
          <w:sz w:val="24"/>
          <w:szCs w:val="24"/>
        </w:rPr>
        <w:t>За счет данных средств</w:t>
      </w:r>
      <w:r w:rsidR="0068281B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F14521" w:rsidRPr="007C0024">
        <w:rPr>
          <w:rFonts w:ascii="Times New Roman" w:hAnsi="Times New Roman" w:cs="Times New Roman"/>
          <w:sz w:val="24"/>
          <w:szCs w:val="24"/>
        </w:rPr>
        <w:t>(</w:t>
      </w:r>
      <w:r w:rsidR="004C36A5" w:rsidRPr="007C0024">
        <w:rPr>
          <w:rFonts w:ascii="Times New Roman" w:hAnsi="Times New Roman" w:cs="Times New Roman"/>
          <w:sz w:val="24"/>
          <w:szCs w:val="24"/>
        </w:rPr>
        <w:t>10537,8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F14521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F14521" w:rsidRPr="007C0024">
        <w:rPr>
          <w:rFonts w:ascii="Times New Roman" w:hAnsi="Times New Roman" w:cs="Times New Roman"/>
          <w:sz w:val="24"/>
          <w:szCs w:val="24"/>
        </w:rPr>
        <w:t xml:space="preserve">руб.) </w:t>
      </w:r>
      <w:r w:rsidR="0068281B" w:rsidRPr="007C0024"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="009109BB" w:rsidRPr="007C0024">
        <w:rPr>
          <w:rFonts w:ascii="Times New Roman" w:hAnsi="Times New Roman" w:cs="Times New Roman"/>
          <w:sz w:val="24"/>
          <w:szCs w:val="24"/>
        </w:rPr>
        <w:t>строительств</w:t>
      </w:r>
      <w:r w:rsidRPr="007C0024">
        <w:rPr>
          <w:rFonts w:ascii="Times New Roman" w:hAnsi="Times New Roman" w:cs="Times New Roman"/>
          <w:sz w:val="24"/>
          <w:szCs w:val="24"/>
        </w:rPr>
        <w:t>о</w:t>
      </w:r>
      <w:r w:rsidR="009109BB" w:rsidRPr="007C0024">
        <w:rPr>
          <w:rFonts w:ascii="Times New Roman" w:hAnsi="Times New Roman" w:cs="Times New Roman"/>
          <w:sz w:val="24"/>
          <w:szCs w:val="24"/>
        </w:rPr>
        <w:t xml:space="preserve"> и реконструкци</w:t>
      </w:r>
      <w:r w:rsidRPr="007C0024">
        <w:rPr>
          <w:rFonts w:ascii="Times New Roman" w:hAnsi="Times New Roman" w:cs="Times New Roman"/>
          <w:sz w:val="24"/>
          <w:szCs w:val="24"/>
        </w:rPr>
        <w:t>я</w:t>
      </w:r>
      <w:r w:rsidR="00145FA8" w:rsidRPr="007C0024">
        <w:rPr>
          <w:rFonts w:ascii="Times New Roman" w:hAnsi="Times New Roman" w:cs="Times New Roman"/>
          <w:sz w:val="24"/>
          <w:szCs w:val="24"/>
        </w:rPr>
        <w:t>:</w:t>
      </w:r>
      <w:r w:rsidR="009109BB" w:rsidRPr="007C0024">
        <w:rPr>
          <w:rFonts w:ascii="Times New Roman" w:hAnsi="Times New Roman" w:cs="Times New Roman"/>
          <w:sz w:val="24"/>
          <w:szCs w:val="24"/>
        </w:rPr>
        <w:t xml:space="preserve"> автомобильных дорог (2983,5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9109BB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9109BB" w:rsidRPr="007C0024">
        <w:rPr>
          <w:rFonts w:ascii="Times New Roman" w:hAnsi="Times New Roman" w:cs="Times New Roman"/>
          <w:sz w:val="24"/>
          <w:szCs w:val="24"/>
        </w:rPr>
        <w:t>руб.)</w:t>
      </w:r>
      <w:r w:rsidR="00B9782A" w:rsidRPr="007C0024">
        <w:rPr>
          <w:rFonts w:ascii="Times New Roman" w:hAnsi="Times New Roman" w:cs="Times New Roman"/>
          <w:sz w:val="24"/>
          <w:szCs w:val="24"/>
        </w:rPr>
        <w:t>,</w:t>
      </w:r>
      <w:r w:rsidR="009109BB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B9782A" w:rsidRPr="007C0024">
        <w:rPr>
          <w:rFonts w:ascii="Times New Roman" w:hAnsi="Times New Roman" w:cs="Times New Roman"/>
          <w:sz w:val="24"/>
          <w:szCs w:val="24"/>
        </w:rPr>
        <w:t>гостиниц (2442,0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B9782A" w:rsidRPr="007C0024">
        <w:rPr>
          <w:rFonts w:ascii="Times New Roman" w:hAnsi="Times New Roman" w:cs="Times New Roman"/>
          <w:sz w:val="24"/>
          <w:szCs w:val="24"/>
        </w:rPr>
        <w:t>млн.</w:t>
      </w:r>
      <w:r w:rsidR="00D92295" w:rsidRPr="007C0024">
        <w:rPr>
          <w:rFonts w:ascii="Times New Roman" w:hAnsi="Times New Roman" w:cs="Times New Roman"/>
          <w:sz w:val="24"/>
          <w:szCs w:val="24"/>
        </w:rPr>
        <w:t> </w:t>
      </w:r>
      <w:r w:rsidR="00B9782A" w:rsidRPr="007C0024">
        <w:rPr>
          <w:rFonts w:ascii="Times New Roman" w:hAnsi="Times New Roman" w:cs="Times New Roman"/>
          <w:sz w:val="24"/>
          <w:szCs w:val="24"/>
        </w:rPr>
        <w:t>руб.),</w:t>
      </w:r>
      <w:r w:rsidR="009109BB" w:rsidRPr="007C0024">
        <w:rPr>
          <w:rFonts w:ascii="Times New Roman" w:hAnsi="Times New Roman" w:cs="Times New Roman"/>
          <w:sz w:val="24"/>
          <w:szCs w:val="24"/>
        </w:rPr>
        <w:t xml:space="preserve"> инженерной инфраструктуры (2141,3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9109BB" w:rsidRPr="007C0024">
        <w:rPr>
          <w:rFonts w:ascii="Times New Roman" w:hAnsi="Times New Roman" w:cs="Times New Roman"/>
          <w:sz w:val="24"/>
          <w:szCs w:val="24"/>
        </w:rPr>
        <w:t>млн.</w:t>
      </w:r>
      <w:r w:rsidR="006617F4" w:rsidRPr="007C0024">
        <w:rPr>
          <w:rFonts w:ascii="Times New Roman" w:hAnsi="Times New Roman" w:cs="Times New Roman"/>
          <w:sz w:val="24"/>
          <w:szCs w:val="24"/>
        </w:rPr>
        <w:t> </w:t>
      </w:r>
      <w:r w:rsidR="009109BB" w:rsidRPr="007C0024">
        <w:rPr>
          <w:rFonts w:ascii="Times New Roman" w:hAnsi="Times New Roman" w:cs="Times New Roman"/>
          <w:sz w:val="24"/>
          <w:szCs w:val="24"/>
        </w:rPr>
        <w:t>руб.)</w:t>
      </w:r>
      <w:r w:rsidR="00B9782A" w:rsidRPr="007C0024">
        <w:rPr>
          <w:rFonts w:ascii="Times New Roman" w:hAnsi="Times New Roman" w:cs="Times New Roman"/>
          <w:sz w:val="24"/>
          <w:szCs w:val="24"/>
        </w:rPr>
        <w:t>,</w:t>
      </w:r>
      <w:r w:rsidR="009109BB" w:rsidRPr="007C0024">
        <w:rPr>
          <w:rFonts w:ascii="Times New Roman" w:hAnsi="Times New Roman" w:cs="Times New Roman"/>
          <w:sz w:val="24"/>
          <w:szCs w:val="24"/>
        </w:rPr>
        <w:t xml:space="preserve"> аэропорта (899,0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9109BB" w:rsidRPr="004C36A5">
        <w:rPr>
          <w:rFonts w:ascii="Times New Roman" w:hAnsi="Times New Roman" w:cs="Times New Roman"/>
          <w:sz w:val="24"/>
          <w:szCs w:val="24"/>
        </w:rPr>
        <w:t>млн.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9109BB" w:rsidRPr="004C36A5">
        <w:rPr>
          <w:rFonts w:ascii="Times New Roman" w:hAnsi="Times New Roman" w:cs="Times New Roman"/>
          <w:sz w:val="24"/>
          <w:szCs w:val="24"/>
        </w:rPr>
        <w:t xml:space="preserve">руб.); </w:t>
      </w:r>
      <w:r w:rsidR="00FB421D" w:rsidRPr="004C36A5">
        <w:rPr>
          <w:rFonts w:ascii="Times New Roman" w:hAnsi="Times New Roman" w:cs="Times New Roman"/>
          <w:sz w:val="24"/>
          <w:szCs w:val="24"/>
        </w:rPr>
        <w:t>проектировани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421D" w:rsidRPr="004C36A5">
        <w:rPr>
          <w:rFonts w:ascii="Times New Roman" w:hAnsi="Times New Roman" w:cs="Times New Roman"/>
          <w:sz w:val="24"/>
          <w:szCs w:val="24"/>
        </w:rPr>
        <w:t xml:space="preserve"> стадиона (890,1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FB421D" w:rsidRPr="004C36A5">
        <w:rPr>
          <w:rFonts w:ascii="Times New Roman" w:hAnsi="Times New Roman" w:cs="Times New Roman"/>
          <w:sz w:val="24"/>
          <w:szCs w:val="24"/>
        </w:rPr>
        <w:t xml:space="preserve"> млн.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FB421D" w:rsidRPr="004C36A5">
        <w:rPr>
          <w:rFonts w:ascii="Times New Roman" w:hAnsi="Times New Roman" w:cs="Times New Roman"/>
          <w:sz w:val="24"/>
          <w:szCs w:val="24"/>
        </w:rPr>
        <w:t>руб.)</w:t>
      </w:r>
      <w:r w:rsidR="00F14521" w:rsidRPr="004C36A5">
        <w:rPr>
          <w:rFonts w:ascii="Times New Roman" w:hAnsi="Times New Roman" w:cs="Times New Roman"/>
          <w:sz w:val="24"/>
          <w:szCs w:val="24"/>
        </w:rPr>
        <w:t xml:space="preserve"> </w:t>
      </w:r>
      <w:r w:rsidR="00740F25">
        <w:rPr>
          <w:rFonts w:ascii="Times New Roman" w:hAnsi="Times New Roman" w:cs="Times New Roman"/>
          <w:sz w:val="24"/>
          <w:szCs w:val="24"/>
        </w:rPr>
        <w:t>и реализация</w:t>
      </w:r>
      <w:r w:rsidR="0068281B" w:rsidRPr="004C36A5">
        <w:rPr>
          <w:rFonts w:ascii="Times New Roman" w:hAnsi="Times New Roman" w:cs="Times New Roman"/>
          <w:sz w:val="24"/>
          <w:szCs w:val="24"/>
        </w:rPr>
        <w:t xml:space="preserve"> других мероприятий</w:t>
      </w:r>
      <w:r w:rsidR="0068281B" w:rsidRPr="00F14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D7162" w:rsidRPr="00557630" w:rsidRDefault="001D7162" w:rsidP="00110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99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557630">
        <w:rPr>
          <w:rFonts w:ascii="Times New Roman" w:hAnsi="Times New Roman" w:cs="Times New Roman"/>
          <w:sz w:val="24"/>
          <w:szCs w:val="24"/>
        </w:rPr>
        <w:t>мониторинга</w:t>
      </w:r>
      <w:r w:rsidR="0063099C" w:rsidRPr="00557630">
        <w:rPr>
          <w:rFonts w:ascii="Times New Roman" w:hAnsi="Times New Roman" w:cs="Times New Roman"/>
          <w:sz w:val="24"/>
          <w:szCs w:val="24"/>
        </w:rPr>
        <w:t xml:space="preserve"> </w:t>
      </w:r>
      <w:r w:rsidRPr="00557630">
        <w:rPr>
          <w:rFonts w:ascii="Times New Roman" w:hAnsi="Times New Roman" w:cs="Times New Roman"/>
          <w:sz w:val="24"/>
          <w:szCs w:val="24"/>
        </w:rPr>
        <w:t xml:space="preserve">сформированы оперативные сведения о ходе реализации </w:t>
      </w:r>
      <w:r w:rsidR="004B56E2" w:rsidRPr="00557630">
        <w:rPr>
          <w:rFonts w:ascii="Times New Roman" w:hAnsi="Times New Roman" w:cs="Times New Roman"/>
          <w:sz w:val="24"/>
          <w:szCs w:val="24"/>
        </w:rPr>
        <w:t>п</w:t>
      </w:r>
      <w:r w:rsidRPr="00557630">
        <w:rPr>
          <w:rFonts w:ascii="Times New Roman" w:hAnsi="Times New Roman" w:cs="Times New Roman"/>
          <w:sz w:val="24"/>
          <w:szCs w:val="24"/>
        </w:rPr>
        <w:t xml:space="preserve">рограммы: из </w:t>
      </w:r>
      <w:r w:rsidR="00FA6BC6" w:rsidRPr="00557630">
        <w:rPr>
          <w:rFonts w:ascii="Times New Roman" w:hAnsi="Times New Roman" w:cs="Times New Roman"/>
          <w:sz w:val="24"/>
          <w:szCs w:val="24"/>
        </w:rPr>
        <w:t>56</w:t>
      </w:r>
      <w:r w:rsidR="00D92295">
        <w:rPr>
          <w:rFonts w:ascii="Times New Roman" w:hAnsi="Times New Roman" w:cs="Times New Roman"/>
          <w:sz w:val="24"/>
          <w:szCs w:val="24"/>
        </w:rPr>
        <w:t xml:space="preserve"> </w:t>
      </w:r>
      <w:r w:rsidRPr="00557630">
        <w:rPr>
          <w:rFonts w:ascii="Times New Roman" w:hAnsi="Times New Roman" w:cs="Times New Roman"/>
          <w:sz w:val="24"/>
          <w:szCs w:val="24"/>
        </w:rPr>
        <w:t>мероприятий выполнено</w:t>
      </w:r>
      <w:r w:rsidR="006617F4">
        <w:rPr>
          <w:rFonts w:ascii="Times New Roman" w:hAnsi="Times New Roman" w:cs="Times New Roman"/>
          <w:sz w:val="24"/>
          <w:szCs w:val="24"/>
        </w:rPr>
        <w:t xml:space="preserve"> </w:t>
      </w:r>
      <w:r w:rsidR="001D50F2" w:rsidRPr="00557630">
        <w:rPr>
          <w:rFonts w:ascii="Times New Roman" w:hAnsi="Times New Roman" w:cs="Times New Roman"/>
          <w:sz w:val="24"/>
          <w:szCs w:val="24"/>
        </w:rPr>
        <w:t>1</w:t>
      </w:r>
      <w:r w:rsidR="00F60F83">
        <w:rPr>
          <w:rFonts w:ascii="Times New Roman" w:hAnsi="Times New Roman" w:cs="Times New Roman"/>
          <w:sz w:val="24"/>
          <w:szCs w:val="24"/>
        </w:rPr>
        <w:t>3</w:t>
      </w:r>
      <w:r w:rsidRPr="00557630">
        <w:rPr>
          <w:rFonts w:ascii="Times New Roman" w:hAnsi="Times New Roman" w:cs="Times New Roman"/>
          <w:sz w:val="24"/>
          <w:szCs w:val="24"/>
        </w:rPr>
        <w:t xml:space="preserve">, на различных стадиях реализации </w:t>
      </w:r>
      <w:r w:rsidR="00557630" w:rsidRPr="00557630">
        <w:rPr>
          <w:rFonts w:ascii="Times New Roman" w:hAnsi="Times New Roman" w:cs="Times New Roman"/>
          <w:sz w:val="24"/>
          <w:szCs w:val="24"/>
        </w:rPr>
        <w:t>находятся 3</w:t>
      </w:r>
      <w:r w:rsidR="00F60F83">
        <w:rPr>
          <w:rFonts w:ascii="Times New Roman" w:hAnsi="Times New Roman" w:cs="Times New Roman"/>
          <w:sz w:val="24"/>
          <w:szCs w:val="24"/>
        </w:rPr>
        <w:t>5</w:t>
      </w:r>
      <w:r w:rsidR="00D92295">
        <w:rPr>
          <w:rFonts w:ascii="Times New Roman" w:hAnsi="Times New Roman" w:cs="Times New Roman"/>
          <w:sz w:val="24"/>
          <w:szCs w:val="24"/>
        </w:rPr>
        <w:t> </w:t>
      </w:r>
      <w:r w:rsidR="00557630" w:rsidRPr="00557630">
        <w:rPr>
          <w:rFonts w:ascii="Times New Roman" w:hAnsi="Times New Roman" w:cs="Times New Roman"/>
          <w:sz w:val="24"/>
          <w:szCs w:val="24"/>
        </w:rPr>
        <w:t>мероприяти</w:t>
      </w:r>
      <w:r w:rsidR="00C4096A">
        <w:rPr>
          <w:rFonts w:ascii="Times New Roman" w:hAnsi="Times New Roman" w:cs="Times New Roman"/>
          <w:sz w:val="24"/>
          <w:szCs w:val="24"/>
        </w:rPr>
        <w:t>й</w:t>
      </w:r>
      <w:r w:rsidR="00557630" w:rsidRPr="00557630">
        <w:rPr>
          <w:rFonts w:ascii="Times New Roman" w:hAnsi="Times New Roman" w:cs="Times New Roman"/>
          <w:sz w:val="24"/>
          <w:szCs w:val="24"/>
        </w:rPr>
        <w:t xml:space="preserve"> </w:t>
      </w:r>
      <w:r w:rsidRPr="00557630">
        <w:rPr>
          <w:rFonts w:ascii="Times New Roman" w:hAnsi="Times New Roman" w:cs="Times New Roman"/>
          <w:sz w:val="24"/>
          <w:szCs w:val="24"/>
        </w:rPr>
        <w:t>(</w:t>
      </w:r>
      <w:r w:rsidR="001D50F2" w:rsidRPr="00557630">
        <w:rPr>
          <w:rFonts w:ascii="Times New Roman" w:hAnsi="Times New Roman" w:cs="Times New Roman"/>
          <w:sz w:val="24"/>
          <w:szCs w:val="24"/>
        </w:rPr>
        <w:t>58,9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Pr="00557630">
        <w:rPr>
          <w:rFonts w:ascii="Times New Roman" w:hAnsi="Times New Roman" w:cs="Times New Roman"/>
          <w:sz w:val="24"/>
          <w:szCs w:val="24"/>
        </w:rPr>
        <w:t xml:space="preserve">% от общего количества), по </w:t>
      </w:r>
      <w:r w:rsidR="00557630" w:rsidRPr="00557630">
        <w:rPr>
          <w:rFonts w:ascii="Times New Roman" w:hAnsi="Times New Roman" w:cs="Times New Roman"/>
          <w:sz w:val="24"/>
          <w:szCs w:val="24"/>
        </w:rPr>
        <w:t>8</w:t>
      </w:r>
      <w:r w:rsidR="00D92295">
        <w:rPr>
          <w:rFonts w:ascii="Times New Roman" w:hAnsi="Times New Roman" w:cs="Times New Roman"/>
          <w:sz w:val="24"/>
          <w:szCs w:val="24"/>
        </w:rPr>
        <w:t> </w:t>
      </w:r>
      <w:r w:rsidRPr="00557630">
        <w:rPr>
          <w:rFonts w:ascii="Times New Roman" w:hAnsi="Times New Roman" w:cs="Times New Roman"/>
          <w:sz w:val="24"/>
          <w:szCs w:val="24"/>
        </w:rPr>
        <w:t>мероприяти</w:t>
      </w:r>
      <w:r w:rsidR="001D50F2" w:rsidRPr="00557630">
        <w:rPr>
          <w:rFonts w:ascii="Times New Roman" w:hAnsi="Times New Roman" w:cs="Times New Roman"/>
          <w:sz w:val="24"/>
          <w:szCs w:val="24"/>
        </w:rPr>
        <w:t>ям</w:t>
      </w:r>
      <w:r w:rsidRPr="00557630">
        <w:rPr>
          <w:rFonts w:ascii="Times New Roman" w:hAnsi="Times New Roman" w:cs="Times New Roman"/>
          <w:sz w:val="24"/>
          <w:szCs w:val="24"/>
        </w:rPr>
        <w:t xml:space="preserve"> </w:t>
      </w:r>
      <w:r w:rsidR="001D50F2" w:rsidRPr="00557630">
        <w:rPr>
          <w:rFonts w:ascii="Times New Roman" w:hAnsi="Times New Roman" w:cs="Times New Roman"/>
          <w:sz w:val="24"/>
          <w:szCs w:val="24"/>
        </w:rPr>
        <w:t>реализация прекращена по инициативе ответственного исполнителя</w:t>
      </w:r>
      <w:r w:rsidRPr="0055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C02" w:rsidRPr="006C7CE3" w:rsidRDefault="00685D0B" w:rsidP="00685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CE3">
        <w:rPr>
          <w:rFonts w:ascii="Times New Roman" w:hAnsi="Times New Roman" w:cs="Times New Roman"/>
          <w:sz w:val="24"/>
          <w:szCs w:val="24"/>
        </w:rPr>
        <w:t xml:space="preserve">Из </w:t>
      </w:r>
      <w:r w:rsidR="006C7CE3" w:rsidRPr="006C7CE3">
        <w:rPr>
          <w:rFonts w:ascii="Times New Roman" w:hAnsi="Times New Roman" w:cs="Times New Roman"/>
          <w:sz w:val="24"/>
          <w:szCs w:val="24"/>
        </w:rPr>
        <w:t>19</w:t>
      </w:r>
      <w:r w:rsidR="00812DD0" w:rsidRPr="006C7CE3">
        <w:rPr>
          <w:rFonts w:ascii="Times New Roman" w:hAnsi="Times New Roman" w:cs="Times New Roman"/>
          <w:sz w:val="24"/>
          <w:szCs w:val="24"/>
        </w:rPr>
        <w:t xml:space="preserve"> </w:t>
      </w:r>
      <w:r w:rsidRPr="006C7CE3">
        <w:rPr>
          <w:rFonts w:ascii="Times New Roman" w:hAnsi="Times New Roman" w:cs="Times New Roman"/>
          <w:sz w:val="24"/>
          <w:szCs w:val="24"/>
        </w:rPr>
        <w:t>мероприятий</w:t>
      </w:r>
      <w:r w:rsidR="00EC018E">
        <w:rPr>
          <w:rFonts w:ascii="Times New Roman" w:hAnsi="Times New Roman" w:cs="Times New Roman"/>
          <w:sz w:val="24"/>
          <w:szCs w:val="24"/>
        </w:rPr>
        <w:t>,</w:t>
      </w:r>
      <w:r w:rsidRPr="006C7CE3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 w:rsidR="00812DD0" w:rsidRPr="006C7CE3">
        <w:rPr>
          <w:rFonts w:ascii="Times New Roman" w:hAnsi="Times New Roman" w:cs="Times New Roman"/>
          <w:sz w:val="24"/>
          <w:szCs w:val="24"/>
        </w:rPr>
        <w:t>н</w:t>
      </w:r>
      <w:r w:rsidRPr="006C7CE3">
        <w:rPr>
          <w:rFonts w:ascii="Times New Roman" w:hAnsi="Times New Roman" w:cs="Times New Roman"/>
          <w:sz w:val="24"/>
          <w:szCs w:val="24"/>
        </w:rPr>
        <w:t>ы</w:t>
      </w:r>
      <w:r w:rsidR="00812DD0" w:rsidRPr="006C7CE3">
        <w:rPr>
          <w:rFonts w:ascii="Times New Roman" w:hAnsi="Times New Roman" w:cs="Times New Roman"/>
          <w:sz w:val="24"/>
          <w:szCs w:val="24"/>
        </w:rPr>
        <w:t>х</w:t>
      </w:r>
      <w:r w:rsidRPr="006C7CE3">
        <w:rPr>
          <w:rFonts w:ascii="Times New Roman" w:hAnsi="Times New Roman" w:cs="Times New Roman"/>
          <w:sz w:val="24"/>
          <w:szCs w:val="24"/>
        </w:rPr>
        <w:t xml:space="preserve"> к исполнению </w:t>
      </w:r>
      <w:r w:rsidR="00B04C02" w:rsidRPr="006C7CE3">
        <w:rPr>
          <w:rFonts w:ascii="Times New Roman" w:hAnsi="Times New Roman" w:cs="Times New Roman"/>
          <w:sz w:val="24"/>
          <w:szCs w:val="24"/>
        </w:rPr>
        <w:t>в проверяемом периоде:</w:t>
      </w:r>
      <w:r w:rsidR="00812DD0" w:rsidRPr="006C7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A8" w:rsidRPr="007C0024" w:rsidRDefault="00685D0B" w:rsidP="000566A8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60F83">
        <w:rPr>
          <w:rFonts w:ascii="Times New Roman" w:hAnsi="Times New Roman" w:cs="Times New Roman"/>
          <w:sz w:val="24"/>
          <w:szCs w:val="24"/>
        </w:rPr>
        <w:t>-</w:t>
      </w:r>
      <w:r w:rsidR="006617F4">
        <w:rPr>
          <w:rFonts w:ascii="Times New Roman" w:hAnsi="Times New Roman" w:cs="Times New Roman"/>
          <w:sz w:val="24"/>
          <w:szCs w:val="24"/>
        </w:rPr>
        <w:t> </w:t>
      </w:r>
      <w:r w:rsidR="00B04C02" w:rsidRPr="004163CA">
        <w:rPr>
          <w:rFonts w:ascii="Times New Roman" w:hAnsi="Times New Roman" w:cs="Times New Roman"/>
          <w:iCs/>
          <w:sz w:val="24"/>
          <w:szCs w:val="24"/>
        </w:rPr>
        <w:t xml:space="preserve">в установленный срок (с учетом корректировки) </w:t>
      </w:r>
      <w:r w:rsidRPr="004163CA">
        <w:rPr>
          <w:rFonts w:ascii="Times New Roman" w:hAnsi="Times New Roman" w:cs="Times New Roman"/>
          <w:iCs/>
          <w:sz w:val="24"/>
          <w:szCs w:val="24"/>
        </w:rPr>
        <w:t xml:space="preserve">завершено </w:t>
      </w:r>
      <w:r w:rsidR="003D1353" w:rsidRPr="004163CA">
        <w:rPr>
          <w:rFonts w:ascii="Times New Roman" w:hAnsi="Times New Roman" w:cs="Times New Roman"/>
          <w:iCs/>
          <w:sz w:val="24"/>
          <w:szCs w:val="24"/>
        </w:rPr>
        <w:t>11</w:t>
      </w:r>
      <w:r w:rsidRPr="003D135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D3436" w:rsidRPr="007C0024">
        <w:rPr>
          <w:rFonts w:ascii="Times New Roman" w:hAnsi="Times New Roman" w:cs="Times New Roman"/>
          <w:iCs/>
          <w:sz w:val="24"/>
          <w:szCs w:val="24"/>
        </w:rPr>
        <w:t>проектно-изыскательские работы с</w:t>
      </w:r>
      <w:r w:rsidRPr="007C0024">
        <w:rPr>
          <w:rFonts w:ascii="Times New Roman" w:hAnsi="Times New Roman" w:cs="Times New Roman"/>
          <w:iCs/>
          <w:sz w:val="24"/>
          <w:szCs w:val="24"/>
        </w:rPr>
        <w:t>троительств</w:t>
      </w:r>
      <w:r w:rsidR="005D3436" w:rsidRPr="007C0024">
        <w:rPr>
          <w:rFonts w:ascii="Times New Roman" w:hAnsi="Times New Roman" w:cs="Times New Roman"/>
          <w:iCs/>
          <w:sz w:val="24"/>
          <w:szCs w:val="24"/>
        </w:rPr>
        <w:t>а</w:t>
      </w:r>
      <w:r w:rsidRPr="007C0024">
        <w:rPr>
          <w:rFonts w:ascii="Times New Roman" w:hAnsi="Times New Roman" w:cs="Times New Roman"/>
          <w:iCs/>
          <w:sz w:val="24"/>
          <w:szCs w:val="24"/>
        </w:rPr>
        <w:t xml:space="preserve"> стадиона</w:t>
      </w:r>
      <w:r w:rsidRPr="007C0024">
        <w:rPr>
          <w:rFonts w:ascii="Times New Roman" w:hAnsi="Times New Roman" w:cs="Times New Roman"/>
          <w:sz w:val="24"/>
          <w:szCs w:val="24"/>
        </w:rPr>
        <w:t xml:space="preserve">; </w:t>
      </w:r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гостиниц: </w:t>
      </w:r>
      <w:proofErr w:type="gram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Inn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Radisson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Hampton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Hilton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Hilton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Garden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Inn</w:t>
      </w:r>
      <w:proofErr w:type="spellEnd"/>
      <w:r w:rsidR="000D0995" w:rsidRPr="007C0024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5D3436" w:rsidRPr="007C0024">
        <w:rPr>
          <w:rFonts w:ascii="Times New Roman" w:hAnsi="Times New Roman" w:cs="Times New Roman"/>
          <w:iCs/>
          <w:sz w:val="24"/>
          <w:szCs w:val="24"/>
        </w:rPr>
        <w:t xml:space="preserve"> р</w:t>
      </w:r>
      <w:r w:rsidR="00B04C02" w:rsidRPr="007C0024">
        <w:rPr>
          <w:rFonts w:ascii="Times New Roman" w:eastAsia="Times New Roman" w:hAnsi="Times New Roman" w:cs="Times New Roman"/>
          <w:sz w:val="24"/>
          <w:szCs w:val="24"/>
        </w:rPr>
        <w:t xml:space="preserve">еконструкция аэропортового комплекса </w:t>
      </w:r>
      <w:r w:rsidR="005D3436" w:rsidRPr="007C00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4C02" w:rsidRPr="007C0024">
        <w:rPr>
          <w:rFonts w:ascii="Times New Roman" w:eastAsia="Times New Roman" w:hAnsi="Times New Roman" w:cs="Times New Roman"/>
          <w:sz w:val="24"/>
          <w:szCs w:val="24"/>
        </w:rPr>
        <w:t>в части объектов, не относящихся</w:t>
      </w:r>
      <w:r w:rsidR="005D3436" w:rsidRPr="007C0024">
        <w:rPr>
          <w:rFonts w:ascii="Times New Roman" w:eastAsia="Times New Roman" w:hAnsi="Times New Roman" w:cs="Times New Roman"/>
          <w:sz w:val="24"/>
          <w:szCs w:val="24"/>
        </w:rPr>
        <w:t xml:space="preserve"> к федеральной собственности)</w:t>
      </w:r>
      <w:r w:rsidR="00B04C02" w:rsidRPr="007C002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C02" w:rsidRPr="007C0024">
        <w:rPr>
          <w:rFonts w:ascii="Times New Roman" w:hAnsi="Times New Roman"/>
          <w:sz w:val="24"/>
          <w:szCs w:val="24"/>
        </w:rPr>
        <w:t xml:space="preserve"> </w:t>
      </w:r>
      <w:r w:rsidR="005D3436" w:rsidRPr="007C0024">
        <w:rPr>
          <w:rFonts w:ascii="Times New Roman" w:hAnsi="Times New Roman"/>
          <w:sz w:val="24"/>
          <w:szCs w:val="24"/>
        </w:rPr>
        <w:t>с</w:t>
      </w:r>
      <w:r w:rsidR="00B04C02" w:rsidRPr="007C0024">
        <w:rPr>
          <w:rFonts w:ascii="Times New Roman" w:hAnsi="Times New Roman"/>
          <w:sz w:val="24"/>
          <w:szCs w:val="24"/>
        </w:rPr>
        <w:t>тр</w:t>
      </w:r>
      <w:r w:rsidR="005D3436" w:rsidRPr="007C0024">
        <w:rPr>
          <w:rFonts w:ascii="Times New Roman" w:hAnsi="Times New Roman"/>
          <w:sz w:val="24"/>
          <w:szCs w:val="24"/>
        </w:rPr>
        <w:t>оительство вертолетной площадки</w:t>
      </w:r>
      <w:r w:rsidR="00B04C02" w:rsidRPr="007C0024">
        <w:rPr>
          <w:rFonts w:ascii="Times New Roman" w:hAnsi="Times New Roman"/>
          <w:sz w:val="24"/>
          <w:szCs w:val="24"/>
        </w:rPr>
        <w:t xml:space="preserve">; </w:t>
      </w:r>
      <w:r w:rsidR="005D3436" w:rsidRPr="007C0024">
        <w:rPr>
          <w:rFonts w:ascii="Times New Roman" w:hAnsi="Times New Roman" w:cs="Times New Roman"/>
          <w:iCs/>
          <w:sz w:val="24"/>
          <w:szCs w:val="24"/>
        </w:rPr>
        <w:t>р</w:t>
      </w:r>
      <w:r w:rsidR="00A24E0F" w:rsidRPr="007C0024">
        <w:rPr>
          <w:rFonts w:ascii="Times New Roman" w:hAnsi="Times New Roman" w:cs="Times New Roman"/>
          <w:iCs/>
          <w:sz w:val="24"/>
          <w:szCs w:val="24"/>
        </w:rPr>
        <w:t xml:space="preserve">еконструкция ПС 110/35/6 кв «ТДН» с заменой трансформаторов Т-1 и Т-2 ПО «Правобережные электрические сети»; </w:t>
      </w:r>
      <w:r w:rsidR="005D3436" w:rsidRPr="007C0024">
        <w:rPr>
          <w:rFonts w:ascii="Times New Roman" w:hAnsi="Times New Roman" w:cs="Times New Roman"/>
          <w:iCs/>
          <w:sz w:val="24"/>
          <w:szCs w:val="24"/>
        </w:rPr>
        <w:t>м</w:t>
      </w:r>
      <w:r w:rsidR="000566A8" w:rsidRPr="007C0024">
        <w:rPr>
          <w:rFonts w:ascii="TimesNewRomanPSMT" w:hAnsi="TimesNewRomanPSMT" w:cs="TimesNewRomanPSMT"/>
          <w:iCs/>
          <w:sz w:val="24"/>
          <w:szCs w:val="24"/>
        </w:rPr>
        <w:t>ероприятие по подготовке и организации фестивал</w:t>
      </w:r>
      <w:r w:rsidR="005D3436" w:rsidRPr="007C0024">
        <w:rPr>
          <w:rFonts w:ascii="TimesNewRomanPSMT" w:hAnsi="TimesNewRomanPSMT" w:cs="TimesNewRomanPSMT"/>
          <w:iCs/>
          <w:sz w:val="24"/>
          <w:szCs w:val="24"/>
        </w:rPr>
        <w:t>я</w:t>
      </w:r>
      <w:r w:rsidR="000566A8" w:rsidRPr="007C0024">
        <w:rPr>
          <w:rFonts w:ascii="TimesNewRomanPSMT" w:hAnsi="TimesNewRomanPSMT" w:cs="TimesNewRomanPSMT"/>
          <w:iCs/>
          <w:sz w:val="24"/>
          <w:szCs w:val="24"/>
        </w:rPr>
        <w:t xml:space="preserve"> болельщиков в 2014</w:t>
      </w:r>
      <w:r w:rsidR="00612C5E" w:rsidRPr="007C0024">
        <w:rPr>
          <w:rFonts w:ascii="TimesNewRomanPSMT" w:hAnsi="TimesNewRomanPSMT" w:cs="TimesNewRomanPSMT"/>
          <w:iCs/>
          <w:sz w:val="24"/>
          <w:szCs w:val="24"/>
        </w:rPr>
        <w:t> </w:t>
      </w:r>
      <w:r w:rsidR="005D3436" w:rsidRPr="007C0024">
        <w:rPr>
          <w:rFonts w:ascii="TimesNewRomanPSMT" w:hAnsi="TimesNewRomanPSMT" w:cs="TimesNewRomanPSMT"/>
          <w:iCs/>
          <w:sz w:val="24"/>
          <w:szCs w:val="24"/>
        </w:rPr>
        <w:t>году</w:t>
      </w:r>
      <w:r w:rsidR="000566A8" w:rsidRPr="007C0024">
        <w:rPr>
          <w:rFonts w:ascii="TimesNewRomanPSMT" w:hAnsi="TimesNewRomanPSMT" w:cs="TimesNewRomanPSMT"/>
          <w:iCs/>
          <w:sz w:val="24"/>
          <w:szCs w:val="24"/>
        </w:rPr>
        <w:t>;</w:t>
      </w:r>
      <w:proofErr w:type="gramEnd"/>
      <w:r w:rsidR="005D3436" w:rsidRPr="007C0024">
        <w:rPr>
          <w:rFonts w:ascii="TimesNewRomanPSMT" w:hAnsi="TimesNewRomanPSMT" w:cs="TimesNewRomanPSMT"/>
          <w:iCs/>
          <w:sz w:val="24"/>
          <w:szCs w:val="24"/>
        </w:rPr>
        <w:t xml:space="preserve"> р</w:t>
      </w:r>
      <w:r w:rsidR="000566A8" w:rsidRPr="007C0024">
        <w:rPr>
          <w:rFonts w:ascii="TimesNewRomanPSMT" w:hAnsi="TimesNewRomanPSMT" w:cs="TimesNewRomanPSMT"/>
          <w:sz w:val="24"/>
          <w:szCs w:val="24"/>
        </w:rPr>
        <w:t>азработка концепции управления устойчивым развитием территории Волгограда;</w:t>
      </w:r>
      <w:r w:rsidR="005D3436" w:rsidRPr="007C0024">
        <w:rPr>
          <w:rFonts w:ascii="TimesNewRomanPSMT" w:hAnsi="TimesNewRomanPSMT" w:cs="TimesNewRomanPSMT"/>
          <w:sz w:val="24"/>
          <w:szCs w:val="24"/>
        </w:rPr>
        <w:t xml:space="preserve"> мероприятия по</w:t>
      </w:r>
      <w:r w:rsidR="000566A8" w:rsidRPr="007C0024">
        <w:rPr>
          <w:rFonts w:ascii="TimesNewRomanPSMT" w:hAnsi="TimesNewRomanPSMT" w:cs="TimesNewRomanPSMT"/>
          <w:sz w:val="24"/>
          <w:szCs w:val="24"/>
        </w:rPr>
        <w:t xml:space="preserve"> </w:t>
      </w:r>
      <w:r w:rsidR="005D3436" w:rsidRPr="007C0024">
        <w:rPr>
          <w:rFonts w:ascii="Times New Roman" w:hAnsi="Times New Roman"/>
          <w:sz w:val="24"/>
          <w:szCs w:val="24"/>
        </w:rPr>
        <w:t>п</w:t>
      </w:r>
      <w:r w:rsidR="00FB3B17" w:rsidRPr="007C0024">
        <w:rPr>
          <w:rFonts w:ascii="Times New Roman" w:hAnsi="Times New Roman"/>
          <w:sz w:val="24"/>
          <w:szCs w:val="24"/>
        </w:rPr>
        <w:t>риобретени</w:t>
      </w:r>
      <w:r w:rsidR="005D3436" w:rsidRPr="007C0024">
        <w:rPr>
          <w:rFonts w:ascii="Times New Roman" w:hAnsi="Times New Roman"/>
          <w:sz w:val="24"/>
          <w:szCs w:val="24"/>
        </w:rPr>
        <w:t>ю</w:t>
      </w:r>
      <w:r w:rsidR="00FB3B17" w:rsidRPr="007C0024">
        <w:rPr>
          <w:rFonts w:ascii="Times New Roman" w:hAnsi="Times New Roman"/>
          <w:sz w:val="24"/>
          <w:szCs w:val="24"/>
        </w:rPr>
        <w:t xml:space="preserve"> поста наблюдения за </w:t>
      </w:r>
      <w:r w:rsidR="005D3436" w:rsidRPr="007C0024">
        <w:rPr>
          <w:rFonts w:ascii="Times New Roman" w:hAnsi="Times New Roman"/>
          <w:sz w:val="24"/>
          <w:szCs w:val="24"/>
        </w:rPr>
        <w:t>состоянием атмосферного воздуха и</w:t>
      </w:r>
      <w:r w:rsidR="00FB3B17" w:rsidRPr="007C0024">
        <w:rPr>
          <w:rFonts w:ascii="Times New Roman" w:hAnsi="Times New Roman"/>
          <w:sz w:val="24"/>
          <w:szCs w:val="24"/>
        </w:rPr>
        <w:t xml:space="preserve"> передвижной лаборатории (передвижного поста наблюдения за с</w:t>
      </w:r>
      <w:r w:rsidR="00085C8B" w:rsidRPr="007C0024">
        <w:rPr>
          <w:rFonts w:ascii="Times New Roman" w:hAnsi="Times New Roman"/>
          <w:sz w:val="24"/>
          <w:szCs w:val="24"/>
        </w:rPr>
        <w:t>остоянием атмосферного воздуха)</w:t>
      </w:r>
      <w:r w:rsidR="00FB3B17" w:rsidRPr="007C0024">
        <w:rPr>
          <w:rFonts w:ascii="Times New Roman" w:hAnsi="Times New Roman"/>
          <w:sz w:val="24"/>
          <w:szCs w:val="24"/>
        </w:rPr>
        <w:t>;</w:t>
      </w:r>
    </w:p>
    <w:p w:rsidR="00085C8B" w:rsidRPr="007C0024" w:rsidRDefault="00B04C02" w:rsidP="00085C8B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7C0024">
        <w:rPr>
          <w:rFonts w:ascii="TimesNewRomanPSMT" w:hAnsi="TimesNewRomanPSMT" w:cs="TimesNewRomanPSMT"/>
          <w:sz w:val="24"/>
          <w:szCs w:val="24"/>
        </w:rPr>
        <w:t>-</w:t>
      </w:r>
      <w:r w:rsidR="006617F4" w:rsidRPr="007C0024">
        <w:rPr>
          <w:rFonts w:ascii="TimesNewRomanPSMT" w:hAnsi="TimesNewRomanPSMT" w:cs="TimesNewRomanPSMT"/>
          <w:sz w:val="24"/>
          <w:szCs w:val="24"/>
        </w:rPr>
        <w:t> </w:t>
      </w:r>
      <w:r w:rsidR="00503D26" w:rsidRPr="007C0024">
        <w:rPr>
          <w:rFonts w:ascii="TimesNewRomanPSMT" w:hAnsi="TimesNewRomanPSMT" w:cs="TimesNewRomanPSMT"/>
          <w:sz w:val="24"/>
          <w:szCs w:val="24"/>
        </w:rPr>
        <w:t xml:space="preserve"> </w:t>
      </w:r>
      <w:r w:rsidR="006C7CE3" w:rsidRPr="007C0024">
        <w:rPr>
          <w:rFonts w:ascii="TimesNewRomanPSMT" w:hAnsi="TimesNewRomanPSMT" w:cs="TimesNewRomanPSMT"/>
          <w:sz w:val="24"/>
          <w:szCs w:val="24"/>
        </w:rPr>
        <w:t>исполнены</w:t>
      </w:r>
      <w:r w:rsidRPr="007C0024">
        <w:rPr>
          <w:rFonts w:ascii="TimesNewRomanPSMT" w:hAnsi="TimesNewRomanPSMT" w:cs="TimesNewRomanPSMT"/>
          <w:sz w:val="24"/>
          <w:szCs w:val="24"/>
        </w:rPr>
        <w:t xml:space="preserve"> с </w:t>
      </w:r>
      <w:r w:rsidR="000566A8" w:rsidRPr="007C0024">
        <w:rPr>
          <w:rFonts w:ascii="TimesNewRomanPSMT" w:hAnsi="TimesNewRomanPSMT" w:cs="TimesNewRomanPSMT"/>
          <w:sz w:val="24"/>
          <w:szCs w:val="24"/>
        </w:rPr>
        <w:t xml:space="preserve">нарушением </w:t>
      </w:r>
      <w:r w:rsidRPr="007C0024">
        <w:rPr>
          <w:rFonts w:ascii="TimesNewRomanPSMT" w:hAnsi="TimesNewRomanPSMT" w:cs="TimesNewRomanPSMT"/>
          <w:sz w:val="24"/>
          <w:szCs w:val="24"/>
        </w:rPr>
        <w:t>установленного срока</w:t>
      </w:r>
      <w:r w:rsidR="00366890" w:rsidRPr="007C0024">
        <w:rPr>
          <w:rFonts w:ascii="TimesNewRomanPSMT" w:hAnsi="TimesNewRomanPSMT" w:cs="TimesNewRomanPSMT"/>
          <w:sz w:val="24"/>
          <w:szCs w:val="24"/>
        </w:rPr>
        <w:t xml:space="preserve"> </w:t>
      </w:r>
      <w:r w:rsidR="00085C8B" w:rsidRPr="007C0024">
        <w:rPr>
          <w:rFonts w:ascii="TimesNewRomanPSMT" w:hAnsi="TimesNewRomanPSMT" w:cs="TimesNewRomanPSMT"/>
          <w:sz w:val="24"/>
          <w:szCs w:val="24"/>
        </w:rPr>
        <w:t>(</w:t>
      </w:r>
      <w:r w:rsidR="00085C8B" w:rsidRPr="00D047C3">
        <w:rPr>
          <w:rFonts w:ascii="TimesNewRomanPSMT" w:hAnsi="TimesNewRomanPSMT" w:cs="TimesNewRomanPSMT"/>
          <w:sz w:val="24"/>
          <w:szCs w:val="24"/>
        </w:rPr>
        <w:t xml:space="preserve">на 5,5 месяцев </w:t>
      </w:r>
      <w:r w:rsidR="00366890" w:rsidRPr="00D047C3">
        <w:rPr>
          <w:rFonts w:ascii="TimesNewRomanPSMT" w:hAnsi="TimesNewRomanPSMT" w:cs="TimesNewRomanPSMT"/>
          <w:sz w:val="24"/>
          <w:szCs w:val="24"/>
        </w:rPr>
        <w:t>и на 22 месяца</w:t>
      </w:r>
      <w:r w:rsidR="00366890" w:rsidRPr="007C0024">
        <w:rPr>
          <w:rFonts w:ascii="TimesNewRomanPSMT" w:hAnsi="TimesNewRomanPSMT" w:cs="TimesNewRomanPSMT"/>
          <w:sz w:val="24"/>
          <w:szCs w:val="24"/>
        </w:rPr>
        <w:t xml:space="preserve"> соответственно) 2 мероприятия</w:t>
      </w:r>
      <w:r w:rsidR="009568E0" w:rsidRPr="007C0024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085C8B" w:rsidRPr="00F93202" w:rsidRDefault="009568E0" w:rsidP="005A32A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202">
        <w:rPr>
          <w:rFonts w:ascii="TimesNewRomanPSMT" w:hAnsi="TimesNewRomanPSMT" w:cs="TimesNewRomanPSMT"/>
          <w:sz w:val="24"/>
          <w:szCs w:val="24"/>
        </w:rPr>
        <w:t xml:space="preserve">«Водоснабжение пос. Аэропорт (строительство)» </w:t>
      </w:r>
      <w:r w:rsidR="00085C8B" w:rsidRPr="00F93202">
        <w:rPr>
          <w:rFonts w:ascii="TimesNewRomanPSMT" w:hAnsi="TimesNewRomanPSMT" w:cs="TimesNewRomanPSMT"/>
          <w:sz w:val="24"/>
          <w:szCs w:val="24"/>
        </w:rPr>
        <w:t xml:space="preserve">- </w:t>
      </w:r>
      <w:r w:rsidR="00366890" w:rsidRPr="00F93202">
        <w:rPr>
          <w:rFonts w:ascii="TimesNewRomanPSMT" w:hAnsi="TimesNewRomanPSMT" w:cs="TimesNewRomanPSMT"/>
          <w:sz w:val="24"/>
          <w:szCs w:val="24"/>
        </w:rPr>
        <w:t>ввиду</w:t>
      </w:r>
      <w:r w:rsidRPr="00F93202">
        <w:rPr>
          <w:rFonts w:ascii="TimesNewRomanPSMT" w:hAnsi="TimesNewRomanPSMT" w:cs="TimesNewRomanPSMT"/>
          <w:sz w:val="24"/>
          <w:szCs w:val="24"/>
        </w:rPr>
        <w:t xml:space="preserve"> нарушени</w:t>
      </w:r>
      <w:r w:rsidR="00366890" w:rsidRPr="00F93202">
        <w:rPr>
          <w:rFonts w:ascii="TimesNewRomanPSMT" w:hAnsi="TimesNewRomanPSMT" w:cs="TimesNewRomanPSMT"/>
          <w:sz w:val="24"/>
          <w:szCs w:val="24"/>
        </w:rPr>
        <w:t xml:space="preserve">я </w:t>
      </w:r>
      <w:r w:rsidRPr="00F93202">
        <w:rPr>
          <w:rFonts w:ascii="TimesNewRomanPSMT" w:hAnsi="TimesNewRomanPSMT" w:cs="TimesNewRomanPSMT"/>
          <w:sz w:val="24"/>
          <w:szCs w:val="24"/>
        </w:rPr>
        <w:t>подрядчиком сроков выполнения работ</w:t>
      </w:r>
      <w:r w:rsidR="005A32A8" w:rsidRPr="00F93202">
        <w:rPr>
          <w:rFonts w:ascii="TimesNewRomanPSMT" w:hAnsi="TimesNewRomanPSMT" w:cs="TimesNewRomanPSMT"/>
          <w:sz w:val="24"/>
          <w:szCs w:val="24"/>
        </w:rPr>
        <w:t>, при этом</w:t>
      </w:r>
      <w:r w:rsidR="005A32A8" w:rsidRPr="00F93202">
        <w:rPr>
          <w:rFonts w:ascii="Times New Roman" w:hAnsi="Times New Roman" w:cs="Times New Roman"/>
          <w:sz w:val="24"/>
          <w:szCs w:val="24"/>
        </w:rPr>
        <w:t xml:space="preserve"> срок, установленный Планом - графиком реализации Федеральной программы ЧМ 2018 (утв. приказом </w:t>
      </w:r>
      <w:proofErr w:type="spellStart"/>
      <w:r w:rsidR="005A32A8" w:rsidRPr="00F9320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5A32A8" w:rsidRPr="00F93202">
        <w:rPr>
          <w:rFonts w:ascii="Times New Roman" w:hAnsi="Times New Roman" w:cs="Times New Roman"/>
          <w:sz w:val="24"/>
          <w:szCs w:val="24"/>
        </w:rPr>
        <w:t xml:space="preserve"> России от 18.08.2014 №704)</w:t>
      </w:r>
      <w:r w:rsidR="00917E7B" w:rsidRPr="00F93202">
        <w:rPr>
          <w:rFonts w:ascii="Times New Roman" w:hAnsi="Times New Roman" w:cs="Times New Roman"/>
          <w:sz w:val="24"/>
          <w:szCs w:val="24"/>
        </w:rPr>
        <w:t>,</w:t>
      </w:r>
      <w:r w:rsidR="005A32A8" w:rsidRPr="00F93202">
        <w:rPr>
          <w:rFonts w:ascii="Times New Roman" w:hAnsi="Times New Roman" w:cs="Times New Roman"/>
          <w:sz w:val="24"/>
          <w:szCs w:val="24"/>
        </w:rPr>
        <w:t xml:space="preserve"> - апрель 2016, нарушен на 1,5 месяца</w:t>
      </w:r>
      <w:r w:rsidR="00085C8B" w:rsidRPr="00F93202">
        <w:rPr>
          <w:rFonts w:ascii="TimesNewRomanPSMT" w:hAnsi="TimesNewRomanPSMT" w:cs="TimesNewRomanPSMT"/>
          <w:sz w:val="24"/>
          <w:szCs w:val="24"/>
        </w:rPr>
        <w:t>;</w:t>
      </w:r>
    </w:p>
    <w:p w:rsidR="009767C9" w:rsidRPr="007C0024" w:rsidRDefault="009568E0" w:rsidP="00085C8B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7C0024">
        <w:rPr>
          <w:rFonts w:ascii="TimesNewRomanPSMT" w:hAnsi="TimesNewRomanPSMT" w:cs="TimesNewRomanPSMT"/>
          <w:sz w:val="24"/>
          <w:szCs w:val="24"/>
        </w:rPr>
        <w:t xml:space="preserve">«Разработка концепции наследия чемпионата мира по футболу по обеспечению эффективного использования в </w:t>
      </w:r>
      <w:proofErr w:type="spellStart"/>
      <w:r w:rsidRPr="007C0024">
        <w:rPr>
          <w:rFonts w:ascii="TimesNewRomanPSMT" w:hAnsi="TimesNewRomanPSMT" w:cs="TimesNewRomanPSMT"/>
          <w:sz w:val="24"/>
          <w:szCs w:val="24"/>
        </w:rPr>
        <w:t>постсоревновательный</w:t>
      </w:r>
      <w:proofErr w:type="spellEnd"/>
      <w:r w:rsidRPr="007C0024">
        <w:rPr>
          <w:rFonts w:ascii="TimesNewRomanPSMT" w:hAnsi="TimesNewRomanPSMT" w:cs="TimesNewRomanPSMT"/>
          <w:sz w:val="24"/>
          <w:szCs w:val="24"/>
        </w:rPr>
        <w:t xml:space="preserve"> период спортивных объектов с учетом потребностей региона»</w:t>
      </w:r>
      <w:r w:rsidR="009767C9" w:rsidRPr="007C0024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="009767C9" w:rsidRPr="007C0024">
        <w:rPr>
          <w:rFonts w:ascii="Times New Roman" w:hAnsi="Times New Roman" w:cs="Times New Roman"/>
          <w:sz w:val="24"/>
          <w:szCs w:val="24"/>
        </w:rPr>
        <w:t xml:space="preserve">Причиной несоблюдения срока 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(01.05.2015) </w:t>
      </w:r>
      <w:r w:rsidR="009767C9" w:rsidRPr="007C0024">
        <w:rPr>
          <w:rFonts w:ascii="Times New Roman" w:hAnsi="Times New Roman" w:cs="Times New Roman"/>
          <w:sz w:val="24"/>
          <w:szCs w:val="24"/>
        </w:rPr>
        <w:t>послужило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 как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то, что за основу региональной концепции </w:t>
      </w:r>
      <w:r w:rsidR="00176DA3" w:rsidRPr="007C0024">
        <w:rPr>
          <w:rFonts w:ascii="Times New Roman" w:hAnsi="Times New Roman" w:cs="Times New Roman"/>
          <w:sz w:val="24"/>
          <w:szCs w:val="24"/>
        </w:rPr>
        <w:t>разработчик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взял Концепцию наследия ЧМ 2018, утвержд</w:t>
      </w:r>
      <w:r w:rsidR="00EB604A" w:rsidRPr="007C0024">
        <w:rPr>
          <w:rFonts w:ascii="Times New Roman" w:hAnsi="Times New Roman" w:cs="Times New Roman"/>
          <w:sz w:val="24"/>
          <w:szCs w:val="24"/>
        </w:rPr>
        <w:t xml:space="preserve">енную приказом </w:t>
      </w:r>
      <w:proofErr w:type="spellStart"/>
      <w:r w:rsidR="00EB604A" w:rsidRPr="007C002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EB604A" w:rsidRPr="007C0024">
        <w:rPr>
          <w:rFonts w:ascii="Times New Roman" w:hAnsi="Times New Roman" w:cs="Times New Roman"/>
          <w:sz w:val="24"/>
          <w:szCs w:val="24"/>
        </w:rPr>
        <w:t xml:space="preserve"> России от 26.06.2015 № 679</w:t>
      </w:r>
      <w:r w:rsidR="00A9092B" w:rsidRPr="007C0024">
        <w:rPr>
          <w:rFonts w:ascii="Times New Roman" w:hAnsi="Times New Roman" w:cs="Times New Roman"/>
          <w:sz w:val="24"/>
          <w:szCs w:val="24"/>
        </w:rPr>
        <w:t>.</w:t>
      </w:r>
      <w:r w:rsidR="00EB604A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так и 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длительность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процедур согласования 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(п.1.2 Перечня поручений Губернатора Волгоградской области от 01.06.2016 № 11-15/8337 определен срок 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- 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30.06.2016, впоследствии перенесен на 30.08.2016, </w:t>
      </w:r>
      <w:r w:rsidR="00A9092B" w:rsidRPr="007C0024">
        <w:rPr>
          <w:rFonts w:ascii="Times New Roman" w:hAnsi="Times New Roman" w:cs="Times New Roman"/>
          <w:sz w:val="24"/>
          <w:szCs w:val="24"/>
        </w:rPr>
        <w:t>фактически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</w:t>
      </w:r>
      <w:r w:rsidR="00A9092B" w:rsidRPr="007C0024">
        <w:rPr>
          <w:rFonts w:ascii="Times New Roman" w:hAnsi="Times New Roman" w:cs="Times New Roman"/>
          <w:sz w:val="24"/>
          <w:szCs w:val="24"/>
        </w:rPr>
        <w:t>р</w:t>
      </w:r>
      <w:r w:rsidR="009767C9" w:rsidRPr="007C0024">
        <w:rPr>
          <w:rFonts w:ascii="Times New Roman" w:hAnsi="Times New Roman" w:cs="Times New Roman"/>
          <w:sz w:val="24"/>
          <w:szCs w:val="24"/>
        </w:rPr>
        <w:t>егиональн</w:t>
      </w:r>
      <w:r w:rsidR="001D15CC" w:rsidRPr="007C0024">
        <w:rPr>
          <w:rFonts w:ascii="Times New Roman" w:hAnsi="Times New Roman" w:cs="Times New Roman"/>
          <w:sz w:val="24"/>
          <w:szCs w:val="24"/>
        </w:rPr>
        <w:t>ая концепция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согласован</w:t>
      </w:r>
      <w:r w:rsidR="001D15CC" w:rsidRPr="007C0024">
        <w:rPr>
          <w:rFonts w:ascii="Times New Roman" w:hAnsi="Times New Roman" w:cs="Times New Roman"/>
          <w:sz w:val="24"/>
          <w:szCs w:val="24"/>
        </w:rPr>
        <w:t>а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1D15CC" w:rsidRPr="007C0024">
        <w:rPr>
          <w:rFonts w:ascii="Times New Roman" w:hAnsi="Times New Roman" w:cs="Times New Roman"/>
          <w:sz w:val="24"/>
          <w:szCs w:val="24"/>
        </w:rPr>
        <w:t>а</w:t>
      </w:r>
      <w:r w:rsidR="009767C9" w:rsidRPr="007C0024">
        <w:rPr>
          <w:rFonts w:ascii="Times New Roman" w:hAnsi="Times New Roman" w:cs="Times New Roman"/>
          <w:sz w:val="24"/>
          <w:szCs w:val="24"/>
        </w:rPr>
        <w:t xml:space="preserve"> 01.03.2017</w:t>
      </w:r>
      <w:r w:rsidR="00A9092B" w:rsidRPr="007C00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67C9" w:rsidRPr="007C002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03D26" w:rsidRPr="00194F0D" w:rsidRDefault="00685D0B" w:rsidP="00503D26">
      <w:pPr>
        <w:pStyle w:val="Style5"/>
        <w:widowControl/>
        <w:spacing w:line="274" w:lineRule="exact"/>
        <w:ind w:firstLine="706"/>
      </w:pPr>
      <w:r w:rsidRPr="007C0024">
        <w:lastRenderedPageBreak/>
        <w:t>-</w:t>
      </w:r>
      <w:r w:rsidR="006617F4" w:rsidRPr="007C0024">
        <w:t> </w:t>
      </w:r>
      <w:r w:rsidR="00503D26" w:rsidRPr="007C0024">
        <w:t xml:space="preserve">по </w:t>
      </w:r>
      <w:r w:rsidR="006C7CE3" w:rsidRPr="007C0024">
        <w:t>6</w:t>
      </w:r>
      <w:r w:rsidR="00612C5E" w:rsidRPr="007C0024">
        <w:t> </w:t>
      </w:r>
      <w:r w:rsidR="00503D26" w:rsidRPr="007C0024">
        <w:t>мероприятиям прекращена реализация по инициативе ответственного</w:t>
      </w:r>
      <w:r w:rsidR="00503D26" w:rsidRPr="004163CA">
        <w:t xml:space="preserve"> исполнителя</w:t>
      </w:r>
      <w:r w:rsidR="00503D26" w:rsidRPr="00194F0D">
        <w:t>:</w:t>
      </w:r>
      <w:r w:rsidR="00503D26">
        <w:t xml:space="preserve"> </w:t>
      </w:r>
      <w:r w:rsidR="00503D26" w:rsidRPr="00194F0D">
        <w:t>«Проведение крупных мероприятий различных форматов (мероприятий делового, событийного туризма для гостей региона)»; «Создание разветвленной сети центров информирования туристов»; «Продвижение бренда и туристского продукта Волгоградской области на специализированных международных выставках»; «Проведение презентаций туристского продукта Волгоградской области на территории Российской Федерации»; «Организация образовательных программ для линейного и руководящего персонала туристических организаций, предприятий общественного питания и размещения, муниципальных служащих, занимающихся развитием туризма, экскурсоводов»; «Субсидирование коллективных средств размещения на компенсацию затрат, связанных с прохождением классификации».</w:t>
      </w:r>
    </w:p>
    <w:p w:rsidR="00685D0B" w:rsidRDefault="003E19E0" w:rsidP="003E19E0">
      <w:pPr>
        <w:pStyle w:val="Style21"/>
        <w:widowControl/>
        <w:spacing w:line="274" w:lineRule="exact"/>
        <w:ind w:firstLine="706"/>
        <w:rPr>
          <w:rFonts w:ascii="TimesNewRomanPSMT" w:hAnsi="TimesNewRomanPSMT" w:cs="TimesNewRomanPSMT"/>
        </w:rPr>
      </w:pPr>
      <w:r w:rsidRPr="0067213B">
        <w:rPr>
          <w:rFonts w:ascii="TimesNewRomanPSMT" w:hAnsi="TimesNewRomanPSMT" w:cs="TimesNewRomanPSMT"/>
        </w:rPr>
        <w:t>Кроме мероприятий Региональной программы ЧМ</w:t>
      </w:r>
      <w:r w:rsidR="00612C5E">
        <w:rPr>
          <w:rFonts w:ascii="TimesNewRomanPSMT" w:hAnsi="TimesNewRomanPSMT" w:cs="TimesNewRomanPSMT"/>
        </w:rPr>
        <w:t> </w:t>
      </w:r>
      <w:r w:rsidRPr="0067213B">
        <w:rPr>
          <w:rFonts w:ascii="TimesNewRomanPSMT" w:hAnsi="TimesNewRomanPSMT" w:cs="TimesNewRomanPSMT"/>
        </w:rPr>
        <w:t xml:space="preserve">2018 в рамках подготовки </w:t>
      </w:r>
      <w:r w:rsidR="007A08A2" w:rsidRPr="007A08A2">
        <w:rPr>
          <w:rFonts w:eastAsiaTheme="minorEastAsia"/>
          <w:iCs/>
          <w:color w:val="0070C0"/>
        </w:rPr>
        <w:t xml:space="preserve">к </w:t>
      </w:r>
      <w:r w:rsidRPr="0067213B">
        <w:rPr>
          <w:rFonts w:ascii="TimesNewRomanPSMT" w:hAnsi="TimesNewRomanPSMT" w:cs="TimesNewRomanPSMT"/>
        </w:rPr>
        <w:t>ЧМ</w:t>
      </w:r>
      <w:r w:rsidR="006617F4">
        <w:rPr>
          <w:rFonts w:ascii="TimesNewRomanPSMT" w:hAnsi="TimesNewRomanPSMT" w:cs="TimesNewRomanPSMT"/>
        </w:rPr>
        <w:t> </w:t>
      </w:r>
      <w:r w:rsidRPr="0067213B">
        <w:rPr>
          <w:rFonts w:ascii="TimesNewRomanPSMT" w:hAnsi="TimesNewRomanPSMT" w:cs="TimesNewRomanPSMT"/>
        </w:rPr>
        <w:t>2018 реализуются иные мероприятия, инвестирующие в спортивную, транспортную, инженерную инфраструктуры региона</w:t>
      </w:r>
      <w:r w:rsidR="00E16F49">
        <w:rPr>
          <w:rFonts w:ascii="TimesNewRomanPSMT" w:hAnsi="TimesNewRomanPSMT" w:cs="TimesNewRomanPSMT"/>
        </w:rPr>
        <w:t xml:space="preserve"> более </w:t>
      </w:r>
      <w:r w:rsidR="00A7637D">
        <w:rPr>
          <w:rFonts w:ascii="TimesNewRomanPSMT" w:hAnsi="TimesNewRomanPSMT" w:cs="TimesNewRomanPSMT"/>
        </w:rPr>
        <w:t>10,7</w:t>
      </w:r>
      <w:r w:rsidR="00612C5E">
        <w:rPr>
          <w:rFonts w:ascii="TimesNewRomanPSMT" w:hAnsi="TimesNewRomanPSMT" w:cs="TimesNewRomanPSMT"/>
        </w:rPr>
        <w:t> </w:t>
      </w:r>
      <w:r w:rsidR="00E16F49">
        <w:rPr>
          <w:rFonts w:ascii="TimesNewRomanPSMT" w:hAnsi="TimesNewRomanPSMT" w:cs="TimesNewRomanPSMT"/>
        </w:rPr>
        <w:t>млрд.</w:t>
      </w:r>
      <w:r w:rsidR="00612C5E">
        <w:rPr>
          <w:rFonts w:ascii="TimesNewRomanPSMT" w:hAnsi="TimesNewRomanPSMT" w:cs="TimesNewRomanPSMT"/>
        </w:rPr>
        <w:t> </w:t>
      </w:r>
      <w:r w:rsidR="00E16F49">
        <w:rPr>
          <w:rFonts w:ascii="TimesNewRomanPSMT" w:hAnsi="TimesNewRomanPSMT" w:cs="TimesNewRomanPSMT"/>
        </w:rPr>
        <w:t xml:space="preserve"> руб.</w:t>
      </w:r>
      <w:r w:rsidR="00D30E24">
        <w:rPr>
          <w:rFonts w:ascii="TimesNewRomanPSMT" w:hAnsi="TimesNewRomanPSMT" w:cs="TimesNewRomanPSMT"/>
        </w:rPr>
        <w:t xml:space="preserve">, </w:t>
      </w:r>
      <w:r w:rsidR="00E16F49">
        <w:rPr>
          <w:rFonts w:ascii="TimesNewRomanPSMT" w:hAnsi="TimesNewRomanPSMT" w:cs="TimesNewRomanPSMT"/>
        </w:rPr>
        <w:t>из них</w:t>
      </w:r>
      <w:r w:rsidR="0067213B">
        <w:rPr>
          <w:rFonts w:ascii="TimesNewRomanPSMT" w:hAnsi="TimesNewRomanPSMT" w:cs="TimesNewRomanPSMT"/>
        </w:rPr>
        <w:t>:</w:t>
      </w:r>
    </w:p>
    <w:p w:rsidR="00964AE3" w:rsidRDefault="00964AE3" w:rsidP="00D30E24">
      <w:pPr>
        <w:pStyle w:val="Style5"/>
        <w:widowControl/>
        <w:spacing w:line="274" w:lineRule="exact"/>
        <w:ind w:firstLine="706"/>
      </w:pPr>
      <w:r w:rsidRPr="00D30E24">
        <w:t>-</w:t>
      </w:r>
      <w:r w:rsidR="006617F4">
        <w:t> </w:t>
      </w:r>
      <w:r w:rsidR="00F6640E" w:rsidRPr="00D30E24">
        <w:t xml:space="preserve">объем инвестиций </w:t>
      </w:r>
      <w:r w:rsidRPr="00D30E24">
        <w:t>в реконструкцию аэропортового комплекса (г. Волгоград)</w:t>
      </w:r>
      <w:r w:rsidR="00F6640E" w:rsidRPr="00D30E24">
        <w:t xml:space="preserve"> составит</w:t>
      </w:r>
      <w:r w:rsidR="00D30E24" w:rsidRPr="00D30E24">
        <w:t xml:space="preserve"> около</w:t>
      </w:r>
      <w:r w:rsidR="00F6640E" w:rsidRPr="00D30E24">
        <w:t xml:space="preserve"> </w:t>
      </w:r>
      <w:r w:rsidR="00723A4E">
        <w:t>5,0</w:t>
      </w:r>
      <w:r w:rsidR="00612C5E">
        <w:t> </w:t>
      </w:r>
      <w:r w:rsidR="00F6640E" w:rsidRPr="00D30E24">
        <w:t>млрд. руб.</w:t>
      </w:r>
      <w:r w:rsidR="00D30E24">
        <w:t>,</w:t>
      </w:r>
      <w:r w:rsidR="00F6640E" w:rsidRPr="00D30E24">
        <w:t xml:space="preserve"> из них</w:t>
      </w:r>
      <w:r w:rsidR="00D30E24">
        <w:t>:</w:t>
      </w:r>
      <w:r w:rsidR="00F6640E" w:rsidRPr="00D30E24">
        <w:t xml:space="preserve"> финансировани</w:t>
      </w:r>
      <w:r w:rsidR="004666F8">
        <w:t>е</w:t>
      </w:r>
      <w:r w:rsidR="00F6640E" w:rsidRPr="00D30E24">
        <w:t xml:space="preserve"> </w:t>
      </w:r>
      <w:r w:rsidR="00D30E24" w:rsidRPr="00D30E24">
        <w:t>Росавиации в р</w:t>
      </w:r>
      <w:r w:rsidR="00F6640E" w:rsidRPr="00D30E24">
        <w:t>еконструкци</w:t>
      </w:r>
      <w:r w:rsidR="00D30E24" w:rsidRPr="00D30E24">
        <w:t>ю</w:t>
      </w:r>
      <w:r w:rsidR="00F6640E" w:rsidRPr="00D30E24">
        <w:t xml:space="preserve"> объектов федеральной собственности (в рамках </w:t>
      </w:r>
      <w:r w:rsidRPr="00D30E24">
        <w:t>Федеральной программы ЧМ</w:t>
      </w:r>
      <w:r w:rsidR="006617F4">
        <w:t> </w:t>
      </w:r>
      <w:r w:rsidRPr="00D30E24">
        <w:t>2018</w:t>
      </w:r>
      <w:r w:rsidR="00F6640E" w:rsidRPr="00D30E24">
        <w:t>)</w:t>
      </w:r>
      <w:r w:rsidRPr="00D30E24">
        <w:t xml:space="preserve"> состав</w:t>
      </w:r>
      <w:r w:rsidR="00D30E24" w:rsidRPr="00D30E24">
        <w:t>ит</w:t>
      </w:r>
      <w:r w:rsidRPr="00D30E24">
        <w:t xml:space="preserve"> более 3,4</w:t>
      </w:r>
      <w:r w:rsidR="00612C5E">
        <w:t> </w:t>
      </w:r>
      <w:r w:rsidRPr="00D30E24">
        <w:t>млрд.</w:t>
      </w:r>
      <w:r w:rsidR="00612C5E">
        <w:t> </w:t>
      </w:r>
      <w:r w:rsidRPr="00D30E24">
        <w:t>руб.</w:t>
      </w:r>
      <w:r w:rsidR="00D30E24" w:rsidRPr="00D30E24">
        <w:t>;</w:t>
      </w:r>
      <w:r w:rsidRPr="00D30E24">
        <w:t xml:space="preserve"> </w:t>
      </w:r>
      <w:r w:rsidR="00D30E24" w:rsidRPr="00D30E24">
        <w:t xml:space="preserve">инвестиции </w:t>
      </w:r>
      <w:r w:rsidR="0067213B" w:rsidRPr="00D30E24">
        <w:t>ОАО «Международный аэропорт Волгоград» в реконструкци</w:t>
      </w:r>
      <w:r w:rsidR="00D30E24" w:rsidRPr="00D30E24">
        <w:t>ю</w:t>
      </w:r>
      <w:r w:rsidR="0067213B" w:rsidRPr="00D30E24">
        <w:t xml:space="preserve"> терминалов международных и внутренних воздушных линий</w:t>
      </w:r>
      <w:r w:rsidRPr="00D30E24">
        <w:t xml:space="preserve"> </w:t>
      </w:r>
      <w:r w:rsidR="00D30E24" w:rsidRPr="00D30E24">
        <w:t>-</w:t>
      </w:r>
      <w:r w:rsidRPr="00D30E24">
        <w:t xml:space="preserve"> </w:t>
      </w:r>
      <w:r w:rsidR="00D30E24" w:rsidRPr="00D30E24">
        <w:t xml:space="preserve">около </w:t>
      </w:r>
      <w:r w:rsidRPr="00D30E24">
        <w:t>1,</w:t>
      </w:r>
      <w:r w:rsidR="00900AA7">
        <w:t>6</w:t>
      </w:r>
      <w:r w:rsidR="006617F4">
        <w:t> </w:t>
      </w:r>
      <w:r w:rsidR="00D30E24" w:rsidRPr="00D30E24">
        <w:t>млрд. руб</w:t>
      </w:r>
      <w:r w:rsidR="00D24FEF">
        <w:t>.</w:t>
      </w:r>
      <w:r w:rsidRPr="00D30E24">
        <w:t>;</w:t>
      </w:r>
      <w:r w:rsidR="0067213B" w:rsidRPr="00D30E24">
        <w:t xml:space="preserve"> </w:t>
      </w:r>
    </w:p>
    <w:p w:rsidR="000F4DD2" w:rsidRDefault="000F4DD2" w:rsidP="003449DC">
      <w:pPr>
        <w:pStyle w:val="Style5"/>
        <w:widowControl/>
        <w:spacing w:line="274" w:lineRule="exact"/>
        <w:ind w:firstLine="706"/>
      </w:pPr>
      <w:r w:rsidRPr="003449DC">
        <w:t>-</w:t>
      </w:r>
      <w:r w:rsidR="006617F4">
        <w:t> </w:t>
      </w:r>
      <w:r w:rsidR="003449DC" w:rsidRPr="003449DC">
        <w:t>финансов</w:t>
      </w:r>
      <w:r w:rsidR="00FE707E">
        <w:t>ое</w:t>
      </w:r>
      <w:r w:rsidRPr="003449DC">
        <w:t xml:space="preserve"> обеспечение </w:t>
      </w:r>
      <w:r w:rsidR="00FE707E" w:rsidRPr="003449DC">
        <w:t>строительств</w:t>
      </w:r>
      <w:r w:rsidR="00FE707E">
        <w:t>а</w:t>
      </w:r>
      <w:r w:rsidR="00FE707E" w:rsidRPr="003449DC">
        <w:t xml:space="preserve"> объекта «Берегоукрепление правого берега р. Волга в </w:t>
      </w:r>
      <w:proofErr w:type="gramStart"/>
      <w:r w:rsidR="00FE707E" w:rsidRPr="003449DC">
        <w:t>г</w:t>
      </w:r>
      <w:proofErr w:type="gramEnd"/>
      <w:r w:rsidR="00FE707E" w:rsidRPr="003449DC">
        <w:t>. Волгограде»</w:t>
      </w:r>
      <w:r w:rsidR="00E16F49">
        <w:t xml:space="preserve"> </w:t>
      </w:r>
      <w:r w:rsidR="00FE707E">
        <w:t xml:space="preserve">составляет </w:t>
      </w:r>
      <w:r w:rsidRPr="003449DC">
        <w:t>2</w:t>
      </w:r>
      <w:r w:rsidR="003449DC" w:rsidRPr="003449DC">
        <w:t>,8</w:t>
      </w:r>
      <w:r w:rsidR="00612C5E">
        <w:t> </w:t>
      </w:r>
      <w:r w:rsidR="003449DC" w:rsidRPr="003449DC">
        <w:t>млрд</w:t>
      </w:r>
      <w:r w:rsidRPr="003449DC">
        <w:t xml:space="preserve">. руб. (из них средства федерального бюджета </w:t>
      </w:r>
      <w:r w:rsidR="003449DC" w:rsidRPr="003449DC">
        <w:t>-</w:t>
      </w:r>
      <w:r w:rsidRPr="003449DC">
        <w:t xml:space="preserve"> 2</w:t>
      </w:r>
      <w:r w:rsidR="003449DC" w:rsidRPr="003449DC">
        <w:t>,5</w:t>
      </w:r>
      <w:r w:rsidR="00612C5E">
        <w:t> </w:t>
      </w:r>
      <w:r w:rsidR="003449DC" w:rsidRPr="003449DC">
        <w:t>млрд</w:t>
      </w:r>
      <w:r w:rsidRPr="003449DC">
        <w:t xml:space="preserve">. руб.; областного бюджета </w:t>
      </w:r>
      <w:r w:rsidR="003449DC" w:rsidRPr="003449DC">
        <w:t>-</w:t>
      </w:r>
      <w:r w:rsidRPr="003449DC">
        <w:t xml:space="preserve"> </w:t>
      </w:r>
      <w:r w:rsidR="003449DC" w:rsidRPr="003449DC">
        <w:t>0,3</w:t>
      </w:r>
      <w:r w:rsidR="00612C5E">
        <w:t> </w:t>
      </w:r>
      <w:r w:rsidR="003449DC" w:rsidRPr="003449DC">
        <w:t>млрд</w:t>
      </w:r>
      <w:r w:rsidRPr="003449DC">
        <w:t>. руб</w:t>
      </w:r>
      <w:r w:rsidR="003A44D6">
        <w:t>.</w:t>
      </w:r>
      <w:r w:rsidRPr="003449DC">
        <w:t>)</w:t>
      </w:r>
      <w:r w:rsidR="00FE707E">
        <w:t>, при этом</w:t>
      </w:r>
      <w:r w:rsidR="00FE707E" w:rsidRPr="00FE707E">
        <w:t xml:space="preserve"> </w:t>
      </w:r>
      <w:r w:rsidR="00FE707E" w:rsidRPr="003449DC">
        <w:t>в Региональной программе ЧМ</w:t>
      </w:r>
      <w:r w:rsidR="00612C5E">
        <w:t> </w:t>
      </w:r>
      <w:r w:rsidR="00FE707E" w:rsidRPr="003449DC">
        <w:t>201</w:t>
      </w:r>
      <w:r w:rsidR="0031124B">
        <w:t>8 мероприятие не нашло отражения</w:t>
      </w:r>
      <w:r w:rsidRPr="003449DC">
        <w:t>;</w:t>
      </w:r>
    </w:p>
    <w:p w:rsidR="00FE707E" w:rsidRDefault="003449DC" w:rsidP="00EF7B95">
      <w:pPr>
        <w:pStyle w:val="Style5"/>
        <w:widowControl/>
        <w:spacing w:line="274" w:lineRule="exact"/>
        <w:ind w:firstLine="706"/>
      </w:pPr>
      <w:proofErr w:type="gramStart"/>
      <w:r>
        <w:t>-</w:t>
      </w:r>
      <w:r w:rsidR="006617F4">
        <w:t> </w:t>
      </w:r>
      <w:r w:rsidR="00E16F49">
        <w:t>ф</w:t>
      </w:r>
      <w:r w:rsidR="00E16F49" w:rsidRPr="00EF7B95">
        <w:t xml:space="preserve">инансовое обеспечение мероприятий </w:t>
      </w:r>
      <w:r w:rsidR="00EF7B95" w:rsidRPr="003449DC">
        <w:t>«Реконструкция блочно-модульной котельной ВГАФК»</w:t>
      </w:r>
      <w:r w:rsidR="00EF7B95">
        <w:t>,</w:t>
      </w:r>
      <w:r w:rsidR="00EF7B95" w:rsidRPr="00EF7B95">
        <w:t xml:space="preserve"> </w:t>
      </w:r>
      <w:r w:rsidRPr="00EF7B95">
        <w:t>«Реконструкция тренировочной площадки, ВГАФК, г.</w:t>
      </w:r>
      <w:r w:rsidR="00612C5E">
        <w:t> </w:t>
      </w:r>
      <w:r w:rsidRPr="00EF7B95">
        <w:t>Волгоград, проспект им.</w:t>
      </w:r>
      <w:r w:rsidR="00612C5E">
        <w:t> </w:t>
      </w:r>
      <w:r w:rsidRPr="00EF7B95">
        <w:t>В.И.Ленина,</w:t>
      </w:r>
      <w:r w:rsidR="00612C5E">
        <w:t> </w:t>
      </w:r>
      <w:r w:rsidRPr="00EF7B95">
        <w:t>78, в том числе проектные и изыскательские работы» и «Капитальный ремонт недвижимого имущества крытого плавательного бассейна «Спартак», г.</w:t>
      </w:r>
      <w:r w:rsidR="00612C5E">
        <w:t> </w:t>
      </w:r>
      <w:r w:rsidRPr="00EF7B95">
        <w:t>Волгоград, п</w:t>
      </w:r>
      <w:r w:rsidR="00E16F49">
        <w:t>росп.</w:t>
      </w:r>
      <w:r w:rsidR="00612C5E">
        <w:t> </w:t>
      </w:r>
      <w:r w:rsidR="00E16F49">
        <w:t>им.</w:t>
      </w:r>
      <w:r w:rsidR="00612C5E">
        <w:t> </w:t>
      </w:r>
      <w:r w:rsidR="00E16F49">
        <w:t>В.И.Ленина,</w:t>
      </w:r>
      <w:r w:rsidR="00612C5E">
        <w:t> </w:t>
      </w:r>
      <w:r w:rsidR="00E16F49">
        <w:t>74,</w:t>
      </w:r>
      <w:r w:rsidR="00612C5E">
        <w:t> </w:t>
      </w:r>
      <w:r w:rsidR="00E16F49">
        <w:t xml:space="preserve">76 б» </w:t>
      </w:r>
      <w:r w:rsidR="00EF7B95" w:rsidRPr="00EF7B95">
        <w:t xml:space="preserve">составляет </w:t>
      </w:r>
      <w:r w:rsidR="00EF7B95">
        <w:t>0,4</w:t>
      </w:r>
      <w:r w:rsidR="00612C5E">
        <w:t> </w:t>
      </w:r>
      <w:r w:rsidR="00EF7B95">
        <w:t>млрд</w:t>
      </w:r>
      <w:r w:rsidR="00EF7B95" w:rsidRPr="003449DC">
        <w:t>.</w:t>
      </w:r>
      <w:r w:rsidR="00612C5E">
        <w:t> </w:t>
      </w:r>
      <w:r w:rsidR="00EF7B95" w:rsidRPr="003449DC">
        <w:t>руб</w:t>
      </w:r>
      <w:r w:rsidR="00EF7B95">
        <w:t>.</w:t>
      </w:r>
      <w:r w:rsidR="00EF7B95" w:rsidRPr="00EF7B95">
        <w:t xml:space="preserve"> (11</w:t>
      </w:r>
      <w:r w:rsidR="00E02A35">
        <w:t>3,5</w:t>
      </w:r>
      <w:r w:rsidR="006617F4">
        <w:t> </w:t>
      </w:r>
      <w:r w:rsidR="00EF7B95" w:rsidRPr="00EF7B95">
        <w:t>млн.</w:t>
      </w:r>
      <w:r w:rsidR="006617F4">
        <w:t> </w:t>
      </w:r>
      <w:r w:rsidR="00EF7B95" w:rsidRPr="00EF7B95">
        <w:t>руб.</w:t>
      </w:r>
      <w:r w:rsidR="002A36AE">
        <w:t>;</w:t>
      </w:r>
      <w:r w:rsidR="00EF7B95" w:rsidRPr="00EF7B95">
        <w:t xml:space="preserve"> 192,4</w:t>
      </w:r>
      <w:r w:rsidR="006617F4">
        <w:t> </w:t>
      </w:r>
      <w:r w:rsidR="00EF7B95" w:rsidRPr="00EF7B95">
        <w:t>млн.</w:t>
      </w:r>
      <w:r w:rsidR="006617F4">
        <w:t> </w:t>
      </w:r>
      <w:r w:rsidR="00EF7B95" w:rsidRPr="00EF7B95">
        <w:t>руб.</w:t>
      </w:r>
      <w:r w:rsidR="00EB4C13">
        <w:t>,</w:t>
      </w:r>
      <w:r w:rsidR="002A36AE">
        <w:t xml:space="preserve"> 133</w:t>
      </w:r>
      <w:r w:rsidR="00FE707E">
        <w:t>,2</w:t>
      </w:r>
      <w:r w:rsidR="006617F4">
        <w:t> </w:t>
      </w:r>
      <w:r w:rsidR="00FE707E">
        <w:t>млн.</w:t>
      </w:r>
      <w:r w:rsidR="006617F4">
        <w:t> </w:t>
      </w:r>
      <w:r w:rsidR="00FE707E">
        <w:t>руб. соответственно)</w:t>
      </w:r>
      <w:r w:rsidR="00E16F49">
        <w:t>.</w:t>
      </w:r>
      <w:proofErr w:type="gramEnd"/>
      <w:r w:rsidR="00E16F49">
        <w:t xml:space="preserve"> Мероприятия</w:t>
      </w:r>
      <w:r w:rsidR="00E16F49" w:rsidRPr="00E16F49">
        <w:t xml:space="preserve"> </w:t>
      </w:r>
      <w:r w:rsidR="00E16F49" w:rsidRPr="00EF7B95">
        <w:t xml:space="preserve">исполняются </w:t>
      </w:r>
      <w:r w:rsidR="00E16F49">
        <w:t>ФГУП «</w:t>
      </w:r>
      <w:r w:rsidR="00E16F49" w:rsidRPr="00761B50">
        <w:t>Дирекция Программы по развитию физической культуры и спорта</w:t>
      </w:r>
      <w:r w:rsidR="00E16F49">
        <w:t xml:space="preserve">» </w:t>
      </w:r>
      <w:r w:rsidR="00E16F49" w:rsidRPr="00EF7B95">
        <w:t>за счет федерального бюджета</w:t>
      </w:r>
      <w:r w:rsidR="00E16F49">
        <w:t>;</w:t>
      </w:r>
    </w:p>
    <w:p w:rsidR="00FE707E" w:rsidRPr="00730B93" w:rsidRDefault="00FE707E" w:rsidP="00E16F49">
      <w:pPr>
        <w:pStyle w:val="Style5"/>
        <w:widowControl/>
        <w:spacing w:line="274" w:lineRule="exact"/>
        <w:ind w:firstLine="706"/>
      </w:pPr>
      <w:proofErr w:type="gramStart"/>
      <w:r>
        <w:t>-</w:t>
      </w:r>
      <w:r w:rsidR="00EF7B95" w:rsidRPr="00EF7B95">
        <w:t xml:space="preserve"> </w:t>
      </w:r>
      <w:r w:rsidR="00E16F49">
        <w:t xml:space="preserve">финансирование </w:t>
      </w:r>
      <w:r w:rsidRPr="00E16F49">
        <w:t xml:space="preserve">мероприятий по ремонту </w:t>
      </w:r>
      <w:r w:rsidR="00E16F49" w:rsidRPr="00E16F49">
        <w:t xml:space="preserve">автомобильных </w:t>
      </w:r>
      <w:r w:rsidRPr="00E16F49">
        <w:t xml:space="preserve">дорог </w:t>
      </w:r>
      <w:r w:rsidR="00986602">
        <w:t xml:space="preserve">в рамках </w:t>
      </w:r>
      <w:r w:rsidR="00E16F49" w:rsidRPr="00E16F49">
        <w:t>муниципальной программ</w:t>
      </w:r>
      <w:r w:rsidR="00986602">
        <w:t>ы</w:t>
      </w:r>
      <w:r w:rsidR="00E16F49" w:rsidRPr="00E16F49">
        <w:t xml:space="preserve"> «Содержание и развитие улично-дорожной сети Волгограда и обеспечение эффективной работы транспортной инфраструктуры Волгограда» на 2016 </w:t>
      </w:r>
      <w:r w:rsidR="00612C5E">
        <w:t>–</w:t>
      </w:r>
      <w:r w:rsidR="00E16F49" w:rsidRPr="00E16F49">
        <w:t xml:space="preserve"> 2018</w:t>
      </w:r>
      <w:r w:rsidR="00612C5E">
        <w:t> </w:t>
      </w:r>
      <w:r w:rsidR="00E16F49" w:rsidRPr="00E16F49">
        <w:t>годы» (</w:t>
      </w:r>
      <w:r w:rsidR="00E16F49">
        <w:t xml:space="preserve">утв. </w:t>
      </w:r>
      <w:r w:rsidRPr="00E16F49">
        <w:t>постановление</w:t>
      </w:r>
      <w:r w:rsidR="00E16F49">
        <w:t>м</w:t>
      </w:r>
      <w:r w:rsidRPr="00E16F49">
        <w:t xml:space="preserve"> администрации Волгограда от 23.12.2015 №</w:t>
      </w:r>
      <w:r w:rsidR="00612C5E">
        <w:t> </w:t>
      </w:r>
      <w:r w:rsidRPr="00E16F49">
        <w:t>1801</w:t>
      </w:r>
      <w:r w:rsidR="00E16F49" w:rsidRPr="00E16F49">
        <w:t>) составляет</w:t>
      </w:r>
      <w:r w:rsidRPr="00E16F49">
        <w:t xml:space="preserve"> </w:t>
      </w:r>
      <w:r w:rsidR="00E16F49" w:rsidRPr="00E16F49">
        <w:t xml:space="preserve">более </w:t>
      </w:r>
      <w:r w:rsidRPr="00E16F49">
        <w:t>2</w:t>
      </w:r>
      <w:r w:rsidR="00E16F49" w:rsidRPr="00E16F49">
        <w:t>,6</w:t>
      </w:r>
      <w:r w:rsidR="00612C5E">
        <w:t> </w:t>
      </w:r>
      <w:r w:rsidR="00E16F49" w:rsidRPr="00E16F49">
        <w:t>млрд</w:t>
      </w:r>
      <w:r w:rsidRPr="00E16F49">
        <w:t xml:space="preserve">. руб. (федеральный бюджет </w:t>
      </w:r>
      <w:r w:rsidR="00E16F49">
        <w:t>-</w:t>
      </w:r>
      <w:r w:rsidRPr="00E16F49">
        <w:t xml:space="preserve"> </w:t>
      </w:r>
      <w:r w:rsidR="00E16F49" w:rsidRPr="00E16F49">
        <w:t>0,9 млрд</w:t>
      </w:r>
      <w:r w:rsidR="00EB4C13">
        <w:t>. руб.,</w:t>
      </w:r>
      <w:r w:rsidRPr="00E16F49">
        <w:t xml:space="preserve"> областной </w:t>
      </w:r>
      <w:r w:rsidR="00E16F49" w:rsidRPr="00E16F49">
        <w:t>-</w:t>
      </w:r>
      <w:r w:rsidRPr="00E16F49">
        <w:t xml:space="preserve"> 1</w:t>
      </w:r>
      <w:r w:rsidR="00E16F49" w:rsidRPr="00E16F49">
        <w:t>,5</w:t>
      </w:r>
      <w:r w:rsidR="00612C5E">
        <w:t> </w:t>
      </w:r>
      <w:r w:rsidR="00E16F49" w:rsidRPr="00E16F49">
        <w:t>млрд</w:t>
      </w:r>
      <w:r w:rsidRPr="00E16F49">
        <w:t>.</w:t>
      </w:r>
      <w:r w:rsidR="00612C5E">
        <w:t> </w:t>
      </w:r>
      <w:r w:rsidRPr="00E16F49">
        <w:t xml:space="preserve">руб., местный </w:t>
      </w:r>
      <w:r w:rsidR="00E16F49" w:rsidRPr="00E16F49">
        <w:t>-</w:t>
      </w:r>
      <w:r w:rsidRPr="00E16F49">
        <w:t xml:space="preserve"> </w:t>
      </w:r>
      <w:r w:rsidR="00E16F49" w:rsidRPr="00E16F49">
        <w:t>0,1</w:t>
      </w:r>
      <w:r w:rsidR="00612C5E">
        <w:t> </w:t>
      </w:r>
      <w:r w:rsidR="00E16F49" w:rsidRPr="00E16F49">
        <w:t>млрд</w:t>
      </w:r>
      <w:r w:rsidR="00E16F49">
        <w:t>.</w:t>
      </w:r>
      <w:r w:rsidR="00612C5E">
        <w:t> </w:t>
      </w:r>
      <w:r w:rsidR="00E16F49">
        <w:t>руб</w:t>
      </w:r>
      <w:r w:rsidR="00986602">
        <w:t>.</w:t>
      </w:r>
      <w:r w:rsidR="00E16F49">
        <w:t>), однако</w:t>
      </w:r>
      <w:r w:rsidR="00E16F49" w:rsidRPr="00E16F49">
        <w:t xml:space="preserve"> </w:t>
      </w:r>
      <w:r w:rsidR="00E16F49">
        <w:t xml:space="preserve">в </w:t>
      </w:r>
      <w:r w:rsidRPr="00E16F49">
        <w:t>Региональн</w:t>
      </w:r>
      <w:r w:rsidR="00E16F49" w:rsidRPr="00E16F49">
        <w:t>ой</w:t>
      </w:r>
      <w:r w:rsidRPr="00E16F49">
        <w:t xml:space="preserve"> программ</w:t>
      </w:r>
      <w:r w:rsidR="00E16F49" w:rsidRPr="00E16F49">
        <w:t>е</w:t>
      </w:r>
      <w:r w:rsidRPr="00E16F49">
        <w:t xml:space="preserve"> ЧМ</w:t>
      </w:r>
      <w:r w:rsidR="00612C5E">
        <w:t> </w:t>
      </w:r>
      <w:r w:rsidRPr="00E16F49">
        <w:t>2018 данные мероприятия</w:t>
      </w:r>
      <w:proofErr w:type="gramEnd"/>
      <w:r w:rsidRPr="00E16F49">
        <w:t xml:space="preserve"> не </w:t>
      </w:r>
      <w:r w:rsidR="00E16F49" w:rsidRPr="00E16F49">
        <w:t>нашли отражения</w:t>
      </w:r>
      <w:r w:rsidR="00A31D83">
        <w:t>;</w:t>
      </w:r>
    </w:p>
    <w:p w:rsidR="001949AD" w:rsidRDefault="001949AD" w:rsidP="00EB4C13">
      <w:pPr>
        <w:pStyle w:val="Style5"/>
        <w:widowControl/>
        <w:spacing w:line="274" w:lineRule="exact"/>
        <w:ind w:firstLine="706"/>
      </w:pPr>
      <w:r w:rsidRPr="00C54B86">
        <w:t xml:space="preserve">- общий объем бюджетных инвестиций мероприятия «Подготовка площадок под размещение строений и сооружений временного назначения и (или) вспомогательного использования для подготовки и проведения спортивных соревнований на стадионе в </w:t>
      </w:r>
      <w:proofErr w:type="gramStart"/>
      <w:r w:rsidRPr="00C54B86">
        <w:t>г</w:t>
      </w:r>
      <w:proofErr w:type="gramEnd"/>
      <w:r w:rsidRPr="00C54B86">
        <w:t>.</w:t>
      </w:r>
      <w:r w:rsidR="000839EF">
        <w:t> </w:t>
      </w:r>
      <w:r w:rsidRPr="00C54B86">
        <w:t>Волгограде и на территории, прилегающей к этому стадиону»</w:t>
      </w:r>
      <w:r w:rsidR="007A08A2">
        <w:t>,</w:t>
      </w:r>
      <w:r w:rsidRPr="00C54B86">
        <w:t xml:space="preserve"> составля</w:t>
      </w:r>
      <w:r w:rsidR="00C54B86">
        <w:t>ющий</w:t>
      </w:r>
      <w:r w:rsidRPr="00C54B86">
        <w:t xml:space="preserve"> </w:t>
      </w:r>
      <w:r w:rsidR="00A7637D" w:rsidRPr="00C54B86">
        <w:t>0,05</w:t>
      </w:r>
      <w:r w:rsidR="00612C5E">
        <w:t> </w:t>
      </w:r>
      <w:r w:rsidR="00A7637D" w:rsidRPr="00C54B86">
        <w:t>млрд</w:t>
      </w:r>
      <w:r w:rsidRPr="00C54B86">
        <w:t>. руб</w:t>
      </w:r>
      <w:r w:rsidR="00A7637D" w:rsidRPr="00C54B86">
        <w:t>.</w:t>
      </w:r>
      <w:r w:rsidR="007A08A2">
        <w:t>,</w:t>
      </w:r>
      <w:r w:rsidR="00C54B86">
        <w:t xml:space="preserve"> также </w:t>
      </w:r>
      <w:r w:rsidRPr="00C54B86">
        <w:t>не отражен в Региональной программе ЧМ</w:t>
      </w:r>
      <w:r w:rsidR="000839EF">
        <w:t> </w:t>
      </w:r>
      <w:r w:rsidRPr="00C54B86">
        <w:t xml:space="preserve">2018. </w:t>
      </w:r>
    </w:p>
    <w:p w:rsidR="00C54B86" w:rsidRPr="00C54B86" w:rsidRDefault="00C54B86" w:rsidP="00EB4C13">
      <w:pPr>
        <w:pStyle w:val="Style5"/>
        <w:widowControl/>
        <w:spacing w:line="274" w:lineRule="exact"/>
        <w:ind w:firstLine="706"/>
      </w:pPr>
      <w:r w:rsidRPr="00C54B86">
        <w:t>Таким образом, действующая редакция программы не отражает реальные объемы финансирования и масштабы работ, сроки их выполнения.</w:t>
      </w:r>
    </w:p>
    <w:p w:rsidR="0071062D" w:rsidRDefault="0071062D" w:rsidP="00567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1DA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чемпионату осуществляется в рамках развития следующих приоритетных направлений. </w:t>
      </w:r>
    </w:p>
    <w:p w:rsidR="00DE6556" w:rsidRPr="00BE745F" w:rsidRDefault="0035735F" w:rsidP="00314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93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756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766" w:rsidRPr="0075693A">
        <w:rPr>
          <w:rFonts w:ascii="Times New Roman" w:hAnsi="Times New Roman" w:cs="Times New Roman"/>
          <w:b/>
          <w:i/>
          <w:sz w:val="24"/>
          <w:szCs w:val="24"/>
        </w:rPr>
        <w:t>Подпрограмма «Строительство и реконструкция спортивных объектов»</w:t>
      </w:r>
      <w:r w:rsidR="00CB2EF4" w:rsidRPr="00756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655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20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520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 xml:space="preserve">.2016 </w:t>
      </w:r>
      <w:r w:rsidR="00BC0766" w:rsidRPr="00DE6556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6579D9" w:rsidRPr="00DE6556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BC0766" w:rsidRPr="00DE6556">
        <w:rPr>
          <w:rFonts w:ascii="Times New Roman" w:eastAsia="Times New Roman" w:hAnsi="Times New Roman" w:cs="Times New Roman"/>
          <w:sz w:val="24"/>
          <w:szCs w:val="24"/>
        </w:rPr>
        <w:t xml:space="preserve"> 6 мероприятий, 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6697" w:rsidRPr="00DE6556">
        <w:rPr>
          <w:rFonts w:ascii="Times New Roman" w:eastAsia="Times New Roman" w:hAnsi="Times New Roman" w:cs="Times New Roman"/>
          <w:sz w:val="24"/>
          <w:szCs w:val="24"/>
        </w:rPr>
        <w:t>тветственным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и исполнителя</w:t>
      </w:r>
      <w:r w:rsidR="00E26697" w:rsidRPr="00DE65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6697" w:rsidRPr="00DE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E26697" w:rsidRPr="00DE6556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AA5F28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="00E26697" w:rsidRPr="00DE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07D" w:rsidRPr="00DE655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6697" w:rsidRPr="00DE6556">
        <w:rPr>
          <w:rFonts w:ascii="Times New Roman" w:eastAsia="Times New Roman" w:hAnsi="Times New Roman" w:cs="Times New Roman"/>
          <w:sz w:val="24"/>
          <w:szCs w:val="24"/>
        </w:rPr>
        <w:t>омитет 2018 (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39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9D9" w:rsidRPr="00DE6556"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 xml:space="preserve">спорт России </w:t>
      </w:r>
      <w:r w:rsidR="007B6BA3" w:rsidRPr="00DE65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39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5081" w:rsidRPr="00DE65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6556" w:rsidRPr="00DE6556">
        <w:rPr>
          <w:rFonts w:ascii="Times New Roman" w:eastAsia="Times New Roman" w:hAnsi="Times New Roman" w:cs="Times New Roman"/>
          <w:sz w:val="24"/>
          <w:szCs w:val="24"/>
        </w:rPr>
        <w:t xml:space="preserve">, комитет физической </w:t>
      </w:r>
      <w:r w:rsidR="00DE6556" w:rsidRPr="00BE745F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7A08A2" w:rsidRPr="00BE745F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  <w:r w:rsidR="00DE6556" w:rsidRPr="00BE745F">
        <w:rPr>
          <w:rFonts w:ascii="Times New Roman" w:eastAsia="Times New Roman" w:hAnsi="Times New Roman" w:cs="Times New Roman"/>
          <w:sz w:val="24"/>
          <w:szCs w:val="24"/>
        </w:rPr>
        <w:t>Волгоградской области (1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6556" w:rsidRPr="00BE745F">
        <w:rPr>
          <w:rFonts w:ascii="Times New Roman" w:eastAsia="Times New Roman" w:hAnsi="Times New Roman" w:cs="Times New Roman"/>
          <w:sz w:val="24"/>
          <w:szCs w:val="24"/>
        </w:rPr>
        <w:t>мероприятие)</w:t>
      </w:r>
      <w:r w:rsidR="00E26697" w:rsidRPr="00BE74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6556"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8A2" w:rsidRPr="00BE745F" w:rsidRDefault="00DE6556" w:rsidP="00314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5F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 Волгоградской области от 07.11.2016 №</w:t>
      </w:r>
      <w:r w:rsidR="000839EF" w:rsidRPr="00BE745F">
        <w:t> 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592-п </w:t>
      </w:r>
      <w:r w:rsidR="00405204" w:rsidRPr="00BE745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«Реконструкция тренировочной площадки на стадионе «Трактор», Волгоград, ул. Могилевича, д. 2а» </w:t>
      </w:r>
      <w:r w:rsidR="002D2908" w:rsidRPr="00BE745F">
        <w:rPr>
          <w:rFonts w:ascii="Times New Roman" w:eastAsia="Times New Roman" w:hAnsi="Times New Roman" w:cs="Times New Roman"/>
          <w:sz w:val="24"/>
          <w:szCs w:val="24"/>
        </w:rPr>
        <w:t>(финансов</w:t>
      </w:r>
      <w:r w:rsidR="00AA5F28" w:rsidRPr="00BE745F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2D2908" w:rsidRPr="00BE745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за счет средств областного бюджета в размере 15,0 млн. руб.) было исключено </w:t>
      </w:r>
      <w:r w:rsidR="00405204" w:rsidRPr="00BE745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 Региональн</w:t>
      </w:r>
      <w:r w:rsidR="00405204" w:rsidRPr="00BE745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05204" w:rsidRPr="00BE745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A5F28" w:rsidRPr="00BE745F">
        <w:rPr>
          <w:rFonts w:ascii="Times New Roman" w:eastAsia="Times New Roman" w:hAnsi="Times New Roman" w:cs="Times New Roman"/>
          <w:sz w:val="24"/>
          <w:szCs w:val="24"/>
        </w:rPr>
        <w:t xml:space="preserve"> ЧМ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5F28" w:rsidRPr="00BE745F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F28" w:rsidRPr="00BE745F" w:rsidRDefault="00AA5F28" w:rsidP="00AA5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769D" w:rsidRPr="00BE745F">
        <w:rPr>
          <w:rFonts w:ascii="Times New Roman" w:eastAsia="Times New Roman" w:hAnsi="Times New Roman" w:cs="Times New Roman"/>
          <w:sz w:val="24"/>
          <w:szCs w:val="24"/>
        </w:rPr>
        <w:t xml:space="preserve">настоящее время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из пяти мероприятий в полном объеме завершена реализация </w:t>
      </w:r>
      <w:r w:rsidR="00F60F83" w:rsidRPr="00BE745F">
        <w:rPr>
          <w:rFonts w:ascii="Times New Roman" w:eastAsia="Times New Roman" w:hAnsi="Times New Roman" w:cs="Times New Roman"/>
          <w:sz w:val="24"/>
          <w:szCs w:val="24"/>
        </w:rPr>
        <w:t>одного: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2DE" w:rsidRPr="00BE745F">
        <w:rPr>
          <w:rFonts w:ascii="Times New Roman" w:eastAsia="Times New Roman" w:hAnsi="Times New Roman" w:cs="Times New Roman"/>
          <w:sz w:val="24"/>
          <w:szCs w:val="24"/>
        </w:rPr>
        <w:t>проектно-изыскательские работы строительства стадиона на 45000 зрительских мест (далее ПИР Стадиона)</w:t>
      </w:r>
      <w:r w:rsidR="00F60F83" w:rsidRPr="00BE745F">
        <w:rPr>
          <w:rFonts w:ascii="Times New Roman" w:eastAsia="Times New Roman" w:hAnsi="Times New Roman" w:cs="Times New Roman"/>
          <w:sz w:val="24"/>
          <w:szCs w:val="24"/>
        </w:rPr>
        <w:t>, по остальным срок исполнения наступает в декабре 2017 года и в мае 2018 года.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766" w:rsidRDefault="003368A2" w:rsidP="001E1A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359">
        <w:rPr>
          <w:rFonts w:ascii="Times New Roman" w:hAnsi="Times New Roman" w:cs="Times New Roman"/>
          <w:sz w:val="24"/>
          <w:szCs w:val="24"/>
        </w:rPr>
        <w:t>И</w:t>
      </w:r>
      <w:r w:rsidR="00BC0766" w:rsidRPr="00B35359">
        <w:rPr>
          <w:rFonts w:ascii="Times New Roman" w:hAnsi="Times New Roman" w:cs="Times New Roman"/>
          <w:sz w:val="24"/>
          <w:szCs w:val="24"/>
        </w:rPr>
        <w:t>нформация об</w:t>
      </w:r>
      <w:r w:rsidR="00BC0766" w:rsidRPr="00405204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="0076518A">
        <w:rPr>
          <w:rFonts w:ascii="Times New Roman" w:hAnsi="Times New Roman" w:cs="Times New Roman"/>
          <w:sz w:val="24"/>
          <w:szCs w:val="24"/>
        </w:rPr>
        <w:t>мероприятий</w:t>
      </w:r>
      <w:r w:rsidR="00BC0766" w:rsidRPr="00405204">
        <w:rPr>
          <w:rFonts w:ascii="Times New Roman" w:hAnsi="Times New Roman" w:cs="Times New Roman"/>
          <w:sz w:val="24"/>
          <w:szCs w:val="24"/>
        </w:rPr>
        <w:t xml:space="preserve"> представлена в нижеследующей таблице.</w:t>
      </w:r>
    </w:p>
    <w:p w:rsidR="0042614F" w:rsidRPr="003C68C8" w:rsidRDefault="00CD5CBA" w:rsidP="0042614F">
      <w:pPr>
        <w:spacing w:after="0" w:line="240" w:lineRule="auto"/>
        <w:ind w:firstLine="720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Таблица 1,</w:t>
      </w:r>
      <w:r w:rsidR="00971319" w:rsidRPr="003C68C8">
        <w:rPr>
          <w:rFonts w:ascii="TimesNewRomanPSMT" w:hAnsi="TimesNewRomanPSMT" w:cs="TimesNewRomanPSMT"/>
          <w:sz w:val="18"/>
          <w:szCs w:val="18"/>
        </w:rPr>
        <w:t xml:space="preserve"> </w:t>
      </w:r>
      <w:r w:rsidR="0042614F" w:rsidRPr="003C68C8">
        <w:rPr>
          <w:rFonts w:ascii="TimesNewRomanPSMT" w:hAnsi="TimesNewRomanPSMT" w:cs="TimesNewRomanPSMT"/>
          <w:sz w:val="18"/>
          <w:szCs w:val="18"/>
        </w:rPr>
        <w:t>(млн. руб.)</w:t>
      </w:r>
    </w:p>
    <w:tbl>
      <w:tblPr>
        <w:tblW w:w="10774" w:type="dxa"/>
        <w:tblInd w:w="-743" w:type="dxa"/>
        <w:tblLayout w:type="fixed"/>
        <w:tblLook w:val="04A0"/>
      </w:tblPr>
      <w:tblGrid>
        <w:gridCol w:w="843"/>
        <w:gridCol w:w="843"/>
        <w:gridCol w:w="700"/>
        <w:gridCol w:w="701"/>
        <w:gridCol w:w="599"/>
        <w:gridCol w:w="709"/>
        <w:gridCol w:w="713"/>
        <w:gridCol w:w="713"/>
        <w:gridCol w:w="712"/>
        <w:gridCol w:w="571"/>
        <w:gridCol w:w="571"/>
        <w:gridCol w:w="713"/>
        <w:gridCol w:w="685"/>
        <w:gridCol w:w="581"/>
        <w:gridCol w:w="567"/>
        <w:gridCol w:w="553"/>
      </w:tblGrid>
      <w:tr w:rsidR="005A533B" w:rsidRPr="003C68C8" w:rsidTr="00C22193">
        <w:trPr>
          <w:trHeight w:val="158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35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(Региональная программа)</w:t>
            </w:r>
          </w:p>
        </w:tc>
        <w:tc>
          <w:tcPr>
            <w:tcW w:w="3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Финансирование</w:t>
            </w:r>
          </w:p>
        </w:tc>
        <w:tc>
          <w:tcPr>
            <w:tcW w:w="30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выполненных работ</w:t>
            </w:r>
          </w:p>
        </w:tc>
      </w:tr>
      <w:tr w:rsidR="005A533B" w:rsidRPr="003C68C8" w:rsidTr="00C22193">
        <w:trPr>
          <w:trHeight w:val="203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33B" w:rsidRPr="003C68C8" w:rsidRDefault="005A533B" w:rsidP="005A5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ВНБ</w:t>
            </w:r>
          </w:p>
        </w:tc>
      </w:tr>
      <w:tr w:rsidR="005A533B" w:rsidRPr="003C68C8" w:rsidTr="00C22193">
        <w:trPr>
          <w:trHeight w:val="196"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533B" w:rsidRPr="003C68C8" w:rsidRDefault="00A1184C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Подпрограмма </w:t>
            </w:r>
            <w:r w:rsidR="005A533B"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«Строительство и реконструкция спортивных объектов»</w:t>
            </w:r>
          </w:p>
        </w:tc>
      </w:tr>
      <w:tr w:rsidR="005A533B" w:rsidRPr="003C68C8" w:rsidTr="00C22193">
        <w:trPr>
          <w:trHeight w:val="19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1309F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1497,5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894,8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C37A5F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542,7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967,0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2085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582,0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369,3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  <w:r w:rsidR="005A533B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293AA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946,5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561,4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293AA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E458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041C3" w:rsidRPr="003C68C8" w:rsidTr="00C22193">
        <w:trPr>
          <w:trHeight w:val="127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41C3" w:rsidRPr="003C68C8" w:rsidRDefault="001041C3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41C3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27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155,8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2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121,8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149,8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216,1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173,0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199,0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173,0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9C413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9C413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293AA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293AA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293AA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293AA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46241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46241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46241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64"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Мероприятие  «Строительство стадиона на 45000 зрительских мест, г. Волгоград, проспект им. В.И.Ленина, д.76 (ПИР)»</w:t>
            </w:r>
          </w:p>
        </w:tc>
      </w:tr>
      <w:tr w:rsidR="005A533B" w:rsidRPr="003C68C8" w:rsidTr="00C22193">
        <w:trPr>
          <w:trHeight w:val="1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147CC0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47C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  <w:r w:rsidR="005A533B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0,1</w:t>
            </w:r>
            <w:r w:rsidR="00405204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041C3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544,8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345,3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890,1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544,9</w:t>
            </w:r>
            <w:r w:rsidR="00C22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31A93" w:rsidRPr="003C68C8" w:rsidTr="00C22193">
        <w:trPr>
          <w:trHeight w:val="8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5204" w:rsidRPr="003C68C8" w:rsidRDefault="00405204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5204" w:rsidRPr="003C68C8" w:rsidRDefault="00405204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931A93" w:rsidRPr="003C68C8" w:rsidTr="00C22193">
        <w:trPr>
          <w:trHeight w:val="8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155,8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31A93" w:rsidRPr="003C68C8" w:rsidTr="00C22193">
        <w:trPr>
          <w:trHeight w:val="16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261,7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139,9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372,9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31A93" w:rsidRPr="003C68C8" w:rsidTr="00C22193">
        <w:trPr>
          <w:trHeight w:val="9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361,4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87"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Мероприятие «Реконструкция тренировочной площадки на стадионе «Зенит», г. Волгоград, ул.Таращанцев, д.72»</w:t>
            </w:r>
          </w:p>
        </w:tc>
      </w:tr>
      <w:tr w:rsidR="005A533B" w:rsidRPr="003C68C8" w:rsidTr="00C22193">
        <w:trPr>
          <w:trHeight w:val="13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157F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56,</w:t>
            </w:r>
            <w:r w:rsidR="0044363E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951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7157F8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44363E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  <w:r w:rsidR="005A533B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A7330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08C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924DA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18,</w:t>
            </w:r>
            <w:r w:rsidR="006608C2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15734F" w:rsidRPr="003C68C8" w:rsidTr="00C22193">
        <w:trPr>
          <w:trHeight w:val="6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5734F" w:rsidRPr="003C68C8" w:rsidTr="00C22193">
        <w:trPr>
          <w:trHeight w:val="15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157F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AA2DE6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AA2DE6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08C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157F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6608C2"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08C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5734F" w:rsidRPr="003C68C8" w:rsidTr="00C22193">
        <w:trPr>
          <w:trHeight w:val="8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154,2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7157F8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7157F8"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951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951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951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CC5DE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951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1951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6608C2"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92"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533B" w:rsidRPr="003C68C8" w:rsidRDefault="00C75219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Мероприятие </w:t>
            </w:r>
            <w:r w:rsidR="005A533B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«Реконструкция тренировочной площадки на стадионе «Олимпия», г. Волгоград, ул.51-й Гвардейской дивизии, д.6»</w:t>
            </w:r>
          </w:p>
        </w:tc>
      </w:tr>
      <w:tr w:rsidR="005A533B" w:rsidRPr="003C68C8" w:rsidTr="00C22193">
        <w:trPr>
          <w:trHeight w:val="13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5734F" w:rsidRPr="003C68C8" w:rsidTr="00C22193">
        <w:trPr>
          <w:trHeight w:val="6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315"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533B" w:rsidRPr="003C68C8" w:rsidRDefault="00C75219" w:rsidP="0072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Мероприятие «</w:t>
            </w:r>
            <w:r w:rsidR="007276CE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Подготовка </w:t>
            </w:r>
            <w:r w:rsidR="005A533B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тренировочной площадки, загородный клуб «Олимпия», Волгоградская область, г. Кра</w:t>
            </w:r>
            <w:r w:rsidR="00F277E6"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снослободск, пос.2-я пятилетка»</w:t>
            </w:r>
          </w:p>
        </w:tc>
      </w:tr>
      <w:tr w:rsidR="005A533B" w:rsidRPr="003C68C8" w:rsidTr="00C22193">
        <w:trPr>
          <w:trHeight w:val="18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7276CE" w:rsidRPr="003C68C8" w:rsidTr="00C22193">
        <w:trPr>
          <w:trHeight w:val="11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06"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Мероприятие «Строительство временных сооружений в г. Волгограде ( ПИР)»</w:t>
            </w:r>
          </w:p>
        </w:tc>
      </w:tr>
      <w:tr w:rsidR="005A533B" w:rsidRPr="003C68C8" w:rsidTr="00C22193">
        <w:trPr>
          <w:trHeight w:val="137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583,3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176,8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40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40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7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5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9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40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66402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A533B" w:rsidRPr="003C68C8" w:rsidTr="00C22193">
        <w:trPr>
          <w:trHeight w:val="17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533B" w:rsidRPr="003C68C8" w:rsidRDefault="005A533B" w:rsidP="005A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533B" w:rsidRPr="003C68C8" w:rsidRDefault="005A533B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405204" w:rsidRPr="00BE745F" w:rsidRDefault="00405204" w:rsidP="004052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45F">
        <w:rPr>
          <w:rFonts w:ascii="Times New Roman" w:eastAsia="Times New Roman" w:hAnsi="Times New Roman" w:cs="Times New Roman"/>
        </w:rPr>
        <w:t>*</w:t>
      </w:r>
      <w:r w:rsidRPr="00BE745F">
        <w:rPr>
          <w:rFonts w:ascii="Times New Roman" w:eastAsia="Times New Roman" w:hAnsi="Times New Roman" w:cs="Times New Roman"/>
          <w:sz w:val="18"/>
          <w:szCs w:val="18"/>
        </w:rPr>
        <w:t>показатели с учетом авансирования 2012 года</w:t>
      </w:r>
      <w:r w:rsidR="00147CC0" w:rsidRPr="00BE745F">
        <w:rPr>
          <w:rFonts w:ascii="Times New Roman" w:eastAsia="Times New Roman" w:hAnsi="Times New Roman" w:cs="Times New Roman"/>
          <w:sz w:val="18"/>
          <w:szCs w:val="18"/>
        </w:rPr>
        <w:t>, произведенного до вступления  в силу Региональной программы ЧМ 2018</w:t>
      </w:r>
    </w:p>
    <w:p w:rsidR="00912F1F" w:rsidRPr="00BE745F" w:rsidRDefault="00A1184C" w:rsidP="00B86C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5F">
        <w:rPr>
          <w:rFonts w:ascii="Times New Roman" w:eastAsia="Times New Roman" w:hAnsi="Times New Roman" w:cs="Times New Roman"/>
          <w:sz w:val="24"/>
          <w:szCs w:val="24"/>
        </w:rPr>
        <w:t>Как следует из таблицы, о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>бщий объем финансирования указанных мероприятий состав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967,0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млн. руб.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из них средства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бюджета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составляют 60,2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%, или 582,0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>мл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>. руб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средства областного 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 - 38,2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%, или 369,3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>мл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>. руб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, бюджета городского округа город-герой Волгоград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%, или 15,7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73765E" w:rsidRPr="00BE745F" w:rsidRDefault="0073765E" w:rsidP="00737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5F">
        <w:rPr>
          <w:rFonts w:ascii="Times New Roman" w:eastAsia="Times New Roman" w:hAnsi="Times New Roman" w:cs="Times New Roman"/>
          <w:sz w:val="24"/>
          <w:szCs w:val="24"/>
        </w:rPr>
        <w:t>Из общего объема выполненных работ</w:t>
      </w:r>
      <w:r w:rsidR="00912F1F"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F28" w:rsidRPr="00BE745F">
        <w:rPr>
          <w:rFonts w:ascii="Times New Roman" w:eastAsia="Times New Roman" w:hAnsi="Times New Roman" w:cs="Times New Roman"/>
          <w:sz w:val="24"/>
          <w:szCs w:val="24"/>
        </w:rPr>
        <w:t>(946,5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5F28" w:rsidRPr="00BE745F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D92295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5F28" w:rsidRPr="00BE745F">
        <w:rPr>
          <w:rFonts w:ascii="Times New Roman" w:eastAsia="Times New Roman" w:hAnsi="Times New Roman" w:cs="Times New Roman"/>
          <w:sz w:val="24"/>
          <w:szCs w:val="24"/>
        </w:rPr>
        <w:t>руб.)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765E" w:rsidRPr="00BE745F" w:rsidRDefault="0073765E" w:rsidP="00737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-94,0%, или 890,1 млн. руб., составил </w:t>
      </w:r>
      <w:r w:rsidR="00147CC0" w:rsidRPr="00BE745F">
        <w:rPr>
          <w:rFonts w:ascii="Times New Roman" w:eastAsia="Times New Roman" w:hAnsi="Times New Roman" w:cs="Times New Roman"/>
          <w:sz w:val="24"/>
          <w:szCs w:val="24"/>
        </w:rPr>
        <w:t>ПИР Стадиона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6CFE" w:rsidRPr="00BE745F" w:rsidRDefault="0073765E" w:rsidP="00737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745F">
        <w:rPr>
          <w:rFonts w:ascii="Times New Roman" w:eastAsia="Times New Roman" w:hAnsi="Times New Roman" w:cs="Times New Roman"/>
          <w:sz w:val="24"/>
          <w:szCs w:val="24"/>
        </w:rPr>
        <w:t xml:space="preserve">-3,8 %, или 35,9 млн. руб. - работы по мероприятию 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>«Реконструкция тренировочной площадки на стадионе «Зенит», г.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>Волгоград, ул.</w:t>
      </w:r>
      <w:r w:rsidR="000839EF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>Таращанцев</w:t>
      </w:r>
      <w:proofErr w:type="spellEnd"/>
      <w:r w:rsidR="00D92295" w:rsidRPr="00BE74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D92295" w:rsidRPr="00BE74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 xml:space="preserve">72» (далее Реконструкция </w:t>
      </w:r>
      <w:r w:rsidR="00844EFE" w:rsidRPr="00BE745F">
        <w:rPr>
          <w:rFonts w:ascii="Times New Roman" w:eastAsia="Times New Roman" w:hAnsi="Times New Roman" w:cs="Times New Roman"/>
          <w:sz w:val="24"/>
          <w:szCs w:val="24"/>
        </w:rPr>
        <w:t>стадиона «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>Зенита</w:t>
      </w:r>
      <w:r w:rsidR="00844EFE" w:rsidRPr="00BE745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;</w:t>
      </w:r>
      <w:r w:rsidR="00B86CFE" w:rsidRPr="00BE7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12F1F" w:rsidRPr="00B86CFE" w:rsidRDefault="00B86CFE" w:rsidP="00B8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765E" w:rsidRPr="00BE745F">
        <w:rPr>
          <w:rFonts w:ascii="Times New Roman" w:eastAsia="Times New Roman" w:hAnsi="Times New Roman" w:cs="Times New Roman"/>
          <w:sz w:val="24"/>
          <w:szCs w:val="24"/>
        </w:rPr>
        <w:t xml:space="preserve">2,2%, или 20,5 млн. руб., - проектные и изыскательские работы по мероприятию </w:t>
      </w:r>
      <w:r w:rsidRPr="00BE745F">
        <w:rPr>
          <w:rFonts w:ascii="Times New Roman" w:eastAsia="Times New Roman" w:hAnsi="Times New Roman" w:cs="Times New Roman"/>
          <w:sz w:val="24"/>
          <w:szCs w:val="24"/>
        </w:rPr>
        <w:t>«Поставка, монтаж, демонтаж строений и сооружений временного назначения</w:t>
      </w:r>
      <w:r w:rsidRPr="009A325D">
        <w:rPr>
          <w:rFonts w:ascii="Times New Roman" w:eastAsia="Times New Roman" w:hAnsi="Times New Roman" w:cs="Times New Roman"/>
          <w:sz w:val="24"/>
          <w:szCs w:val="24"/>
        </w:rPr>
        <w:t xml:space="preserve"> и (или) вспомогательного использования для подготовки и проведения спортивных соревнований на стадионе в </w:t>
      </w:r>
      <w:proofErr w:type="gramStart"/>
      <w:r w:rsidRPr="009A325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A325D">
        <w:rPr>
          <w:rFonts w:ascii="Times New Roman" w:eastAsia="Times New Roman" w:hAnsi="Times New Roman" w:cs="Times New Roman"/>
          <w:sz w:val="24"/>
          <w:szCs w:val="24"/>
        </w:rPr>
        <w:t>. Волгограде и на территории, прилегающей к этому стадиону» (далее ПИР Сооружений временного назначения)</w:t>
      </w:r>
      <w:r w:rsidRPr="00B86C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F1F" w:rsidRPr="00B86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845" w:rsidRDefault="00CB2EF4" w:rsidP="00F31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845">
        <w:rPr>
          <w:rFonts w:ascii="Times New Roman" w:hAnsi="Times New Roman" w:cs="Times New Roman"/>
          <w:b/>
          <w:i/>
          <w:sz w:val="24"/>
          <w:szCs w:val="24"/>
        </w:rPr>
        <w:lastRenderedPageBreak/>
        <w:t>1.1</w:t>
      </w:r>
      <w:r w:rsidR="000839EF">
        <w:rPr>
          <w:rFonts w:ascii="Times New Roman" w:hAnsi="Times New Roman" w:cs="Times New Roman"/>
          <w:sz w:val="24"/>
          <w:szCs w:val="24"/>
        </w:rPr>
        <w:t> </w:t>
      </w:r>
      <w:r w:rsidR="009B5357">
        <w:rPr>
          <w:rFonts w:ascii="Times New Roman" w:hAnsi="Times New Roman" w:cs="Times New Roman"/>
          <w:sz w:val="24"/>
          <w:szCs w:val="24"/>
        </w:rPr>
        <w:t>Строительство С</w:t>
      </w:r>
      <w:r w:rsidR="007E6845" w:rsidRPr="007E6845">
        <w:rPr>
          <w:rFonts w:ascii="Times New Roman" w:hAnsi="Times New Roman" w:cs="Times New Roman"/>
          <w:sz w:val="24"/>
          <w:szCs w:val="24"/>
        </w:rPr>
        <w:t>тадиона на 45</w:t>
      </w:r>
      <w:r w:rsidR="000839EF">
        <w:rPr>
          <w:rFonts w:ascii="Times New Roman" w:hAnsi="Times New Roman" w:cs="Times New Roman"/>
          <w:sz w:val="24"/>
          <w:szCs w:val="24"/>
        </w:rPr>
        <w:t> </w:t>
      </w:r>
      <w:r w:rsidR="007E6845" w:rsidRPr="007E6845">
        <w:rPr>
          <w:rFonts w:ascii="Times New Roman" w:hAnsi="Times New Roman" w:cs="Times New Roman"/>
          <w:sz w:val="24"/>
          <w:szCs w:val="24"/>
        </w:rPr>
        <w:t>тыс</w:t>
      </w:r>
      <w:r w:rsidR="000839EF">
        <w:rPr>
          <w:rFonts w:ascii="Times New Roman" w:hAnsi="Times New Roman" w:cs="Times New Roman"/>
          <w:sz w:val="24"/>
          <w:szCs w:val="24"/>
        </w:rPr>
        <w:t>яч</w:t>
      </w:r>
      <w:r w:rsidR="007E6845" w:rsidRPr="007E6845">
        <w:rPr>
          <w:rFonts w:ascii="Times New Roman" w:hAnsi="Times New Roman" w:cs="Times New Roman"/>
          <w:sz w:val="24"/>
          <w:szCs w:val="24"/>
        </w:rPr>
        <w:t xml:space="preserve"> зрительских мест является основным мероприятием в рамках подготовки региона к проведению чемпионата. </w:t>
      </w:r>
    </w:p>
    <w:p w:rsidR="007E6845" w:rsidRPr="00BC2638" w:rsidRDefault="003E2371" w:rsidP="007E6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7E6845" w:rsidRPr="00BC263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условиях полного финансирования из федерального бюджета, государственным заказчиком является Минспорт России, заказчиком (застройщиком) - </w:t>
      </w:r>
      <w:r w:rsidR="003160A6" w:rsidRPr="00BC2638">
        <w:rPr>
          <w:rFonts w:ascii="Times New Roman" w:eastAsia="Times New Roman" w:hAnsi="Times New Roman" w:cs="Times New Roman"/>
          <w:sz w:val="24"/>
          <w:szCs w:val="24"/>
        </w:rPr>
        <w:t>ФГУП</w:t>
      </w:r>
      <w:r w:rsidR="007E6845" w:rsidRPr="00BC2638">
        <w:rPr>
          <w:rFonts w:ascii="Times New Roman" w:eastAsia="Times New Roman" w:hAnsi="Times New Roman" w:cs="Times New Roman"/>
          <w:sz w:val="24"/>
          <w:szCs w:val="24"/>
        </w:rPr>
        <w:t xml:space="preserve"> «Спорт-Инжиниринг», </w:t>
      </w:r>
      <w:r w:rsidR="007E6845" w:rsidRPr="00BC2638">
        <w:rPr>
          <w:rFonts w:ascii="Times New Roman" w:hAnsi="Times New Roman" w:cs="Times New Roman"/>
          <w:sz w:val="24"/>
          <w:szCs w:val="24"/>
        </w:rPr>
        <w:t>генеральным подрядчиком - ОАО «Стройтрансгаз». Государственный контракт заключен 25.11.2014 на общую сумму 16,5</w:t>
      </w:r>
      <w:r w:rsidR="000839EF" w:rsidRPr="00BC2638">
        <w:rPr>
          <w:rFonts w:ascii="Times New Roman" w:hAnsi="Times New Roman" w:cs="Times New Roman"/>
          <w:sz w:val="24"/>
          <w:szCs w:val="24"/>
        </w:rPr>
        <w:t> </w:t>
      </w:r>
      <w:r w:rsidR="007E6845" w:rsidRPr="00BC2638">
        <w:rPr>
          <w:rFonts w:ascii="Times New Roman" w:hAnsi="Times New Roman" w:cs="Times New Roman"/>
          <w:sz w:val="24"/>
          <w:szCs w:val="24"/>
        </w:rPr>
        <w:t>млрд.</w:t>
      </w:r>
      <w:r w:rsidR="00D24FEF" w:rsidRPr="00BC2638">
        <w:rPr>
          <w:rFonts w:ascii="Times New Roman" w:hAnsi="Times New Roman" w:cs="Times New Roman"/>
          <w:sz w:val="24"/>
          <w:szCs w:val="24"/>
        </w:rPr>
        <w:t> </w:t>
      </w:r>
      <w:r w:rsidR="007E6845" w:rsidRPr="00BC2638">
        <w:rPr>
          <w:rFonts w:ascii="Times New Roman" w:hAnsi="Times New Roman" w:cs="Times New Roman"/>
          <w:sz w:val="24"/>
          <w:szCs w:val="24"/>
        </w:rPr>
        <w:t xml:space="preserve">руб., срок завершения </w:t>
      </w:r>
      <w:r w:rsidR="00095963" w:rsidRPr="00BC2638">
        <w:rPr>
          <w:rFonts w:ascii="Times New Roman" w:hAnsi="Times New Roman" w:cs="Times New Roman"/>
          <w:sz w:val="24"/>
          <w:szCs w:val="24"/>
        </w:rPr>
        <w:t>работ согласно</w:t>
      </w:r>
      <w:r w:rsidR="007E6845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095963" w:rsidRPr="00BC2638">
        <w:rPr>
          <w:rFonts w:ascii="Times New Roman" w:eastAsia="Times New Roman" w:hAnsi="Times New Roman" w:cs="Times New Roman"/>
          <w:sz w:val="24"/>
          <w:szCs w:val="24"/>
        </w:rPr>
        <w:t xml:space="preserve">плану-графику, утвержденному приказом </w:t>
      </w:r>
      <w:proofErr w:type="spellStart"/>
      <w:r w:rsidR="00095963" w:rsidRPr="00BC2638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proofErr w:type="spellEnd"/>
      <w:r w:rsidR="00095963" w:rsidRPr="00BC2638">
        <w:rPr>
          <w:rFonts w:ascii="Times New Roman" w:eastAsia="Times New Roman" w:hAnsi="Times New Roman" w:cs="Times New Roman"/>
          <w:sz w:val="24"/>
          <w:szCs w:val="24"/>
        </w:rPr>
        <w:t xml:space="preserve"> России от 18.08.2014 №</w:t>
      </w:r>
      <w:r w:rsidR="00D24FEF" w:rsidRPr="00BC26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5963" w:rsidRPr="00BC2638">
        <w:rPr>
          <w:rFonts w:ascii="Times New Roman" w:eastAsia="Times New Roman" w:hAnsi="Times New Roman" w:cs="Times New Roman"/>
          <w:sz w:val="24"/>
          <w:szCs w:val="24"/>
        </w:rPr>
        <w:t xml:space="preserve">704 </w:t>
      </w:r>
      <w:r w:rsidR="00095963" w:rsidRPr="00BC2638">
        <w:rPr>
          <w:rFonts w:ascii="Times New Roman" w:hAnsi="Times New Roman" w:cs="Times New Roman"/>
          <w:sz w:val="24"/>
          <w:szCs w:val="24"/>
        </w:rPr>
        <w:t>–</w:t>
      </w:r>
      <w:r w:rsidR="007E6845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095963" w:rsidRPr="00BC2638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7E6845" w:rsidRPr="00BC2638">
        <w:rPr>
          <w:rFonts w:ascii="Times New Roman" w:hAnsi="Times New Roman" w:cs="Times New Roman"/>
          <w:sz w:val="24"/>
          <w:szCs w:val="24"/>
        </w:rPr>
        <w:t>2017</w:t>
      </w:r>
      <w:r w:rsidR="00D24FEF" w:rsidRPr="00BC2638">
        <w:rPr>
          <w:rFonts w:ascii="Times New Roman" w:hAnsi="Times New Roman" w:cs="Times New Roman"/>
          <w:sz w:val="24"/>
          <w:szCs w:val="24"/>
        </w:rPr>
        <w:t> </w:t>
      </w:r>
      <w:r w:rsidR="007E6845" w:rsidRPr="00BC2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3E46" w:rsidRPr="00BC2638" w:rsidRDefault="00C40221" w:rsidP="00F31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 xml:space="preserve">Волгоградская область </w:t>
      </w:r>
      <w:r w:rsidR="007E6845" w:rsidRPr="00BC2638">
        <w:rPr>
          <w:rFonts w:ascii="Times New Roman" w:hAnsi="Times New Roman" w:cs="Times New Roman"/>
          <w:sz w:val="24"/>
          <w:szCs w:val="24"/>
        </w:rPr>
        <w:t>в рамках реализации Федеральной программы ЧМ</w:t>
      </w:r>
      <w:r w:rsidR="00D24FEF" w:rsidRPr="00BC2638">
        <w:t> </w:t>
      </w:r>
      <w:r w:rsidR="007E6845" w:rsidRPr="00BC2638">
        <w:rPr>
          <w:rFonts w:ascii="Times New Roman" w:hAnsi="Times New Roman" w:cs="Times New Roman"/>
          <w:sz w:val="24"/>
          <w:szCs w:val="24"/>
        </w:rPr>
        <w:t xml:space="preserve">2018 осуществляла </w:t>
      </w:r>
      <w:r w:rsidR="002828E8" w:rsidRPr="00BC2638">
        <w:rPr>
          <w:rFonts w:ascii="Times New Roman" w:hAnsi="Times New Roman" w:cs="Times New Roman"/>
          <w:sz w:val="24"/>
          <w:szCs w:val="24"/>
        </w:rPr>
        <w:t xml:space="preserve">мероприятие по изготовлению </w:t>
      </w:r>
      <w:r w:rsidRPr="00BC2638">
        <w:rPr>
          <w:rFonts w:ascii="Times New Roman" w:hAnsi="Times New Roman" w:cs="Times New Roman"/>
          <w:sz w:val="24"/>
          <w:szCs w:val="24"/>
        </w:rPr>
        <w:t>ПИР</w:t>
      </w:r>
      <w:r w:rsidR="006B6085" w:rsidRPr="00BC2638">
        <w:rPr>
          <w:rFonts w:ascii="Times New Roman" w:hAnsi="Times New Roman" w:cs="Times New Roman"/>
          <w:sz w:val="24"/>
          <w:szCs w:val="24"/>
        </w:rPr>
        <w:t xml:space="preserve"> Стадиона</w:t>
      </w:r>
      <w:r w:rsidRPr="00BC2638">
        <w:rPr>
          <w:rFonts w:ascii="Times New Roman" w:hAnsi="Times New Roman" w:cs="Times New Roman"/>
          <w:sz w:val="24"/>
          <w:szCs w:val="24"/>
        </w:rPr>
        <w:t xml:space="preserve"> на условиях софинансирования из федерального бюджета.</w:t>
      </w:r>
      <w:r w:rsidR="00BB0ABD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88460E" w:rsidRPr="00BC2638">
        <w:rPr>
          <w:rFonts w:ascii="Times New Roman" w:hAnsi="Times New Roman" w:cs="Times New Roman"/>
          <w:sz w:val="24"/>
          <w:szCs w:val="24"/>
        </w:rPr>
        <w:t>П</w:t>
      </w:r>
      <w:r w:rsidR="003368A2" w:rsidRPr="00BC2638">
        <w:rPr>
          <w:rFonts w:ascii="Times New Roman" w:hAnsi="Times New Roman" w:cs="Times New Roman"/>
          <w:sz w:val="24"/>
          <w:szCs w:val="24"/>
        </w:rPr>
        <w:t>роектны</w:t>
      </w:r>
      <w:r w:rsidR="0088460E" w:rsidRPr="00BC2638">
        <w:rPr>
          <w:rFonts w:ascii="Times New Roman" w:hAnsi="Times New Roman" w:cs="Times New Roman"/>
          <w:sz w:val="24"/>
          <w:szCs w:val="24"/>
        </w:rPr>
        <w:t>е</w:t>
      </w:r>
      <w:r w:rsidR="003368A2" w:rsidRPr="00BC263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8460E" w:rsidRPr="00BC2638">
        <w:rPr>
          <w:rFonts w:ascii="Times New Roman" w:hAnsi="Times New Roman" w:cs="Times New Roman"/>
          <w:sz w:val="24"/>
          <w:szCs w:val="24"/>
        </w:rPr>
        <w:t>ы</w:t>
      </w:r>
      <w:r w:rsidR="003368A2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88460E" w:rsidRPr="00BC2638">
        <w:rPr>
          <w:rFonts w:ascii="Times New Roman" w:hAnsi="Times New Roman" w:cs="Times New Roman"/>
          <w:sz w:val="24"/>
          <w:szCs w:val="24"/>
        </w:rPr>
        <w:t>выполнялись</w:t>
      </w:r>
      <w:r w:rsidR="003368A2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5D32C7" w:rsidRPr="00BC2638">
        <w:rPr>
          <w:rFonts w:ascii="Times New Roman" w:hAnsi="Times New Roman" w:cs="Times New Roman"/>
          <w:sz w:val="24"/>
          <w:szCs w:val="24"/>
        </w:rPr>
        <w:t xml:space="preserve">ФГУП «Спорт-Инжиниринг» </w:t>
      </w:r>
      <w:r w:rsidR="003368A2" w:rsidRPr="00BC2638">
        <w:rPr>
          <w:rFonts w:ascii="Times New Roman" w:hAnsi="Times New Roman" w:cs="Times New Roman"/>
          <w:sz w:val="24"/>
          <w:szCs w:val="24"/>
        </w:rPr>
        <w:t xml:space="preserve">в рамках государственного контракта </w:t>
      </w:r>
      <w:r w:rsidR="00B618C8" w:rsidRPr="00BC2638">
        <w:rPr>
          <w:rFonts w:ascii="Times New Roman" w:hAnsi="Times New Roman" w:cs="Times New Roman"/>
          <w:sz w:val="24"/>
          <w:szCs w:val="24"/>
        </w:rPr>
        <w:t>(от 13.12.2012 №</w:t>
      </w:r>
      <w:r w:rsidR="00D24FEF" w:rsidRPr="00BC2638">
        <w:rPr>
          <w:rFonts w:ascii="Times New Roman" w:hAnsi="Times New Roman" w:cs="Times New Roman"/>
          <w:sz w:val="24"/>
          <w:szCs w:val="24"/>
        </w:rPr>
        <w:t> </w:t>
      </w:r>
      <w:r w:rsidR="003368A2" w:rsidRPr="00BC2638">
        <w:rPr>
          <w:rFonts w:ascii="Times New Roman" w:hAnsi="Times New Roman" w:cs="Times New Roman"/>
          <w:sz w:val="24"/>
          <w:szCs w:val="24"/>
        </w:rPr>
        <w:t>2</w:t>
      </w:r>
      <w:r w:rsidR="00B618C8" w:rsidRPr="00BC2638">
        <w:rPr>
          <w:rFonts w:ascii="Times New Roman" w:hAnsi="Times New Roman" w:cs="Times New Roman"/>
          <w:sz w:val="24"/>
          <w:szCs w:val="24"/>
        </w:rPr>
        <w:t>)</w:t>
      </w:r>
      <w:r w:rsidR="00F317BB" w:rsidRPr="00BC2638">
        <w:rPr>
          <w:rFonts w:ascii="Times New Roman" w:hAnsi="Times New Roman" w:cs="Times New Roman"/>
          <w:sz w:val="24"/>
          <w:szCs w:val="24"/>
        </w:rPr>
        <w:t xml:space="preserve"> с</w:t>
      </w:r>
      <w:r w:rsidR="005D32C7" w:rsidRPr="00BC2638">
        <w:rPr>
          <w:rFonts w:ascii="Times New Roman" w:hAnsi="Times New Roman" w:cs="Times New Roman"/>
          <w:sz w:val="24"/>
          <w:szCs w:val="24"/>
        </w:rPr>
        <w:t>тоимость</w:t>
      </w:r>
      <w:r w:rsidR="00F317BB" w:rsidRPr="00BC2638">
        <w:rPr>
          <w:rFonts w:ascii="Times New Roman" w:hAnsi="Times New Roman" w:cs="Times New Roman"/>
          <w:sz w:val="24"/>
          <w:szCs w:val="24"/>
        </w:rPr>
        <w:t>ю</w:t>
      </w:r>
      <w:r w:rsidR="005D32C7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F317BB" w:rsidRPr="00BC2638">
        <w:rPr>
          <w:rFonts w:ascii="Times New Roman" w:hAnsi="Times New Roman" w:cs="Times New Roman"/>
          <w:sz w:val="24"/>
          <w:szCs w:val="24"/>
        </w:rPr>
        <w:t>890,0</w:t>
      </w:r>
      <w:r w:rsidR="00D24FEF" w:rsidRPr="00BC2638">
        <w:rPr>
          <w:rFonts w:ascii="Times New Roman" w:hAnsi="Times New Roman" w:cs="Times New Roman"/>
          <w:sz w:val="24"/>
          <w:szCs w:val="24"/>
        </w:rPr>
        <w:t> </w:t>
      </w:r>
      <w:r w:rsidR="00F317BB" w:rsidRPr="00BC2638">
        <w:rPr>
          <w:rFonts w:ascii="Times New Roman" w:hAnsi="Times New Roman" w:cs="Times New Roman"/>
          <w:sz w:val="24"/>
          <w:szCs w:val="24"/>
        </w:rPr>
        <w:t xml:space="preserve">млн. рублей. </w:t>
      </w:r>
    </w:p>
    <w:p w:rsidR="004D4508" w:rsidRPr="00BC2638" w:rsidRDefault="00111CF1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>П</w:t>
      </w:r>
      <w:r w:rsidR="0088460E" w:rsidRPr="00BC2638">
        <w:rPr>
          <w:rFonts w:ascii="Times New Roman" w:hAnsi="Times New Roman" w:cs="Times New Roman"/>
          <w:sz w:val="24"/>
          <w:szCs w:val="24"/>
        </w:rPr>
        <w:t xml:space="preserve">роектно - сметная документация Стадиона принята </w:t>
      </w:r>
      <w:r w:rsidRPr="00BC2638">
        <w:rPr>
          <w:rFonts w:ascii="Times New Roman" w:hAnsi="Times New Roman" w:cs="Times New Roman"/>
          <w:sz w:val="24"/>
          <w:szCs w:val="24"/>
        </w:rPr>
        <w:t>Комитетом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 xml:space="preserve">2018 </w:t>
      </w:r>
      <w:r w:rsidR="0088460E" w:rsidRPr="00BC2638">
        <w:rPr>
          <w:rFonts w:ascii="Times New Roman" w:hAnsi="Times New Roman" w:cs="Times New Roman"/>
          <w:sz w:val="24"/>
          <w:szCs w:val="24"/>
        </w:rPr>
        <w:t>в установленный</w:t>
      </w:r>
      <w:r w:rsidR="004D4508" w:rsidRPr="00BC2638">
        <w:rPr>
          <w:rFonts w:ascii="Times New Roman" w:hAnsi="Times New Roman" w:cs="Times New Roman"/>
          <w:sz w:val="24"/>
          <w:szCs w:val="24"/>
        </w:rPr>
        <w:t xml:space="preserve"> срок - 24.12.2015, </w:t>
      </w:r>
      <w:r w:rsidR="00277F06" w:rsidRPr="00BC2638">
        <w:rPr>
          <w:rFonts w:ascii="Times New Roman" w:hAnsi="Times New Roman" w:cs="Times New Roman"/>
          <w:sz w:val="24"/>
          <w:szCs w:val="24"/>
        </w:rPr>
        <w:t>оплачен</w:t>
      </w:r>
      <w:r w:rsidR="004D4508" w:rsidRPr="00BC2638">
        <w:rPr>
          <w:rFonts w:ascii="Times New Roman" w:hAnsi="Times New Roman" w:cs="Times New Roman"/>
          <w:sz w:val="24"/>
          <w:szCs w:val="24"/>
        </w:rPr>
        <w:t>а</w:t>
      </w:r>
      <w:r w:rsidR="0088460E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4D4508" w:rsidRPr="00BC2638">
        <w:rPr>
          <w:rFonts w:ascii="Times New Roman" w:hAnsi="Times New Roman" w:cs="Times New Roman"/>
          <w:sz w:val="24"/>
          <w:szCs w:val="24"/>
        </w:rPr>
        <w:t>в полном объеме и</w:t>
      </w:r>
      <w:r w:rsidR="004D4508" w:rsidRPr="00BC2638">
        <w:rPr>
          <w:rFonts w:ascii="Times New Roman" w:eastAsia="Times New Roman" w:hAnsi="Times New Roman" w:cs="Times New Roman"/>
          <w:sz w:val="24"/>
          <w:szCs w:val="24"/>
        </w:rPr>
        <w:t xml:space="preserve"> передана в собственность Российской Федерации.</w:t>
      </w:r>
    </w:p>
    <w:p w:rsidR="0088460E" w:rsidRPr="00BC2638" w:rsidRDefault="003038B8" w:rsidP="005300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b/>
          <w:i/>
          <w:sz w:val="24"/>
          <w:szCs w:val="24"/>
        </w:rPr>
        <w:t>1.2</w:t>
      </w:r>
      <w:r w:rsidR="0035735F"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0D5C1F" w:rsidRPr="00BC2638">
        <w:rPr>
          <w:rFonts w:ascii="Times New Roman" w:hAnsi="Times New Roman" w:cs="Times New Roman"/>
          <w:sz w:val="24"/>
          <w:szCs w:val="24"/>
        </w:rPr>
        <w:t>ПИР</w:t>
      </w:r>
      <w:r w:rsidR="00775C88" w:rsidRPr="00BC2638">
        <w:rPr>
          <w:rFonts w:ascii="Times New Roman" w:hAnsi="Times New Roman" w:cs="Times New Roman"/>
          <w:sz w:val="24"/>
          <w:szCs w:val="24"/>
        </w:rPr>
        <w:t xml:space="preserve"> С</w:t>
      </w:r>
      <w:r w:rsidR="0088460E" w:rsidRPr="00BC2638">
        <w:rPr>
          <w:rFonts w:ascii="Times New Roman" w:hAnsi="Times New Roman" w:cs="Times New Roman"/>
          <w:sz w:val="24"/>
          <w:szCs w:val="24"/>
        </w:rPr>
        <w:t xml:space="preserve">ооружений временного назначения </w:t>
      </w:r>
      <w:r w:rsidR="00105CBF" w:rsidRPr="00BC2638">
        <w:rPr>
          <w:rFonts w:ascii="Times New Roman" w:hAnsi="Times New Roman" w:cs="Times New Roman"/>
          <w:sz w:val="24"/>
          <w:szCs w:val="24"/>
        </w:rPr>
        <w:t xml:space="preserve">в целях создания необходимых инфраструктурных условий для проведения спортивных мероприятий </w:t>
      </w:r>
      <w:r w:rsidR="0088460E" w:rsidRPr="00BC2638">
        <w:rPr>
          <w:rFonts w:ascii="Times New Roman" w:hAnsi="Times New Roman" w:cs="Times New Roman"/>
          <w:sz w:val="24"/>
          <w:szCs w:val="24"/>
        </w:rPr>
        <w:t>осуществля</w:t>
      </w:r>
      <w:r w:rsidR="00EC2552" w:rsidRPr="00BC2638">
        <w:rPr>
          <w:rFonts w:ascii="Times New Roman" w:hAnsi="Times New Roman" w:cs="Times New Roman"/>
          <w:sz w:val="24"/>
          <w:szCs w:val="24"/>
        </w:rPr>
        <w:t xml:space="preserve">ла </w:t>
      </w:r>
      <w:r w:rsidR="0088460E" w:rsidRPr="00BC2638">
        <w:rPr>
          <w:rFonts w:ascii="Times New Roman" w:hAnsi="Times New Roman" w:cs="Times New Roman"/>
          <w:sz w:val="24"/>
          <w:szCs w:val="24"/>
        </w:rPr>
        <w:t>дочерняя организация Оргкомитета «Россия-2018» - АНО «Арена-2018» в рамках 2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="0088460E" w:rsidRPr="00BC2638">
        <w:rPr>
          <w:rFonts w:ascii="Times New Roman" w:hAnsi="Times New Roman" w:cs="Times New Roman"/>
          <w:sz w:val="24"/>
          <w:szCs w:val="24"/>
        </w:rPr>
        <w:t xml:space="preserve">соглашений о предоставлении субсидии (от 28.05.2014 и от 25.09.2015), заключенных с Комитетом 2018. </w:t>
      </w:r>
    </w:p>
    <w:p w:rsidR="00595DE9" w:rsidRPr="00BC2638" w:rsidRDefault="00EC2552" w:rsidP="000E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работ </w:t>
      </w:r>
      <w:r w:rsidR="00F60F83" w:rsidRPr="00BC2638">
        <w:rPr>
          <w:rFonts w:ascii="Times New Roman" w:eastAsia="Times New Roman" w:hAnsi="Times New Roman" w:cs="Times New Roman"/>
          <w:sz w:val="24"/>
          <w:szCs w:val="24"/>
        </w:rPr>
        <w:t xml:space="preserve">по проектированию </w:t>
      </w:r>
      <w:r w:rsidRPr="00BC2638">
        <w:rPr>
          <w:rFonts w:ascii="Times New Roman" w:eastAsia="Times New Roman" w:hAnsi="Times New Roman" w:cs="Times New Roman"/>
          <w:sz w:val="24"/>
          <w:szCs w:val="24"/>
        </w:rPr>
        <w:t xml:space="preserve">неоднократно продлевался: декабрь 2015 года, июль 2016 года, </w:t>
      </w:r>
      <w:r w:rsidR="00BA1A93" w:rsidRPr="00BC2638">
        <w:rPr>
          <w:rFonts w:ascii="Times New Roman" w:eastAsia="Times New Roman" w:hAnsi="Times New Roman" w:cs="Times New Roman"/>
          <w:sz w:val="24"/>
          <w:szCs w:val="24"/>
        </w:rPr>
        <w:t>декабрь 2016 года</w:t>
      </w:r>
      <w:r w:rsidR="00595DE9" w:rsidRPr="00BC2638">
        <w:rPr>
          <w:rFonts w:ascii="Times New Roman" w:eastAsia="Times New Roman" w:hAnsi="Times New Roman" w:cs="Times New Roman"/>
          <w:sz w:val="24"/>
          <w:szCs w:val="24"/>
        </w:rPr>
        <w:t xml:space="preserve">, фактически проектная документация </w:t>
      </w:r>
      <w:r w:rsidR="00595DE9" w:rsidRPr="00BC2638">
        <w:rPr>
          <w:rFonts w:ascii="Times New Roman" w:hAnsi="Times New Roman" w:cs="Times New Roman"/>
          <w:sz w:val="24"/>
          <w:szCs w:val="24"/>
        </w:rPr>
        <w:t xml:space="preserve">передана Комитету 2018 по акту приема-передачи от 01.09.2016 (без номера). </w:t>
      </w:r>
    </w:p>
    <w:p w:rsidR="006B2E02" w:rsidRPr="00BC2638" w:rsidRDefault="006B2E02" w:rsidP="000E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>Финансирование проектных работ составило 80,9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>млн.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 xml:space="preserve">руб., </w:t>
      </w:r>
      <w:r w:rsidR="00105CBF" w:rsidRPr="00BC2638">
        <w:rPr>
          <w:rFonts w:ascii="Times New Roman" w:hAnsi="Times New Roman" w:cs="Times New Roman"/>
          <w:sz w:val="24"/>
          <w:szCs w:val="24"/>
        </w:rPr>
        <w:t>из них средства</w:t>
      </w:r>
      <w:r w:rsidRPr="00BC2638">
        <w:rPr>
          <w:rFonts w:ascii="Times New Roman" w:hAnsi="Times New Roman" w:cs="Times New Roman"/>
          <w:sz w:val="24"/>
          <w:szCs w:val="24"/>
        </w:rPr>
        <w:t xml:space="preserve"> федерального бюджета - 60,4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>млн.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>руб., областного бюджета - 20,5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>млн.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Pr="00BC2638">
        <w:rPr>
          <w:rFonts w:ascii="Times New Roman" w:hAnsi="Times New Roman" w:cs="Times New Roman"/>
          <w:sz w:val="24"/>
          <w:szCs w:val="24"/>
        </w:rPr>
        <w:t>руб.</w:t>
      </w:r>
      <w:r w:rsidR="004B537F" w:rsidRPr="00BC2638">
        <w:rPr>
          <w:rFonts w:ascii="Times New Roman" w:hAnsi="Times New Roman" w:cs="Times New Roman"/>
          <w:sz w:val="24"/>
          <w:szCs w:val="24"/>
        </w:rPr>
        <w:t>, при этом</w:t>
      </w:r>
      <w:r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4B537F" w:rsidRPr="00BC2638">
        <w:rPr>
          <w:rFonts w:ascii="Times New Roman" w:hAnsi="Times New Roman" w:cs="Times New Roman"/>
          <w:sz w:val="24"/>
          <w:szCs w:val="24"/>
        </w:rPr>
        <w:t>стоимость ПИР</w:t>
      </w:r>
      <w:r w:rsidR="00775C88" w:rsidRPr="00BC2638">
        <w:rPr>
          <w:rFonts w:ascii="Times New Roman" w:hAnsi="Times New Roman" w:cs="Times New Roman"/>
          <w:sz w:val="24"/>
          <w:szCs w:val="24"/>
        </w:rPr>
        <w:t>,</w:t>
      </w:r>
      <w:r w:rsidR="004B537F" w:rsidRPr="00BC2638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0E7954" w:rsidRPr="00BC2638">
        <w:rPr>
          <w:rFonts w:ascii="Times New Roman" w:hAnsi="Times New Roman" w:cs="Times New Roman"/>
          <w:sz w:val="24"/>
          <w:szCs w:val="24"/>
        </w:rPr>
        <w:t>а</w:t>
      </w:r>
      <w:r w:rsidR="004B537F" w:rsidRPr="00BC2638">
        <w:rPr>
          <w:rFonts w:ascii="Times New Roman" w:hAnsi="Times New Roman" w:cs="Times New Roman"/>
          <w:sz w:val="24"/>
          <w:szCs w:val="24"/>
        </w:rPr>
        <w:t xml:space="preserve"> ГАУ Московской области «Московская областная государственная экспертиза» достоверной</w:t>
      </w:r>
      <w:r w:rsidR="000E7954" w:rsidRPr="00BC2638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4B537F" w:rsidRPr="00BC2638">
        <w:rPr>
          <w:rFonts w:ascii="Times New Roman" w:hAnsi="Times New Roman" w:cs="Times New Roman"/>
          <w:sz w:val="24"/>
          <w:szCs w:val="24"/>
        </w:rPr>
        <w:t xml:space="preserve"> 66,0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="004B537F" w:rsidRPr="00BC2638">
        <w:rPr>
          <w:rFonts w:ascii="Times New Roman" w:hAnsi="Times New Roman" w:cs="Times New Roman"/>
          <w:sz w:val="24"/>
          <w:szCs w:val="24"/>
        </w:rPr>
        <w:t>млн.</w:t>
      </w:r>
      <w:r w:rsidR="00612C5E" w:rsidRPr="00BC2638">
        <w:rPr>
          <w:rFonts w:ascii="Times New Roman" w:hAnsi="Times New Roman" w:cs="Times New Roman"/>
          <w:sz w:val="24"/>
          <w:szCs w:val="24"/>
        </w:rPr>
        <w:t> </w:t>
      </w:r>
      <w:r w:rsidR="004B537F" w:rsidRPr="00BC2638">
        <w:rPr>
          <w:rFonts w:ascii="Times New Roman" w:hAnsi="Times New Roman" w:cs="Times New Roman"/>
          <w:sz w:val="24"/>
          <w:szCs w:val="24"/>
        </w:rPr>
        <w:t>руб</w:t>
      </w:r>
      <w:r w:rsidR="00603993" w:rsidRPr="00BC2638">
        <w:rPr>
          <w:rFonts w:ascii="Times New Roman" w:hAnsi="Times New Roman" w:cs="Times New Roman"/>
          <w:sz w:val="24"/>
          <w:szCs w:val="24"/>
        </w:rPr>
        <w:t>лей</w:t>
      </w:r>
      <w:r w:rsidR="004B537F" w:rsidRPr="00BC2638">
        <w:rPr>
          <w:rFonts w:ascii="Times New Roman" w:hAnsi="Times New Roman" w:cs="Times New Roman"/>
          <w:sz w:val="24"/>
          <w:szCs w:val="24"/>
        </w:rPr>
        <w:t>.</w:t>
      </w:r>
      <w:r w:rsidRPr="00BC2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954" w:rsidRPr="00BC2638" w:rsidRDefault="000E7954" w:rsidP="000E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>Учитывая, что достоверная стоимость ПИР Стадиона на 14,9 млн. руб. меньше общего объема бюджетной субсидии (80,9 млн. руб.)</w:t>
      </w:r>
      <w:r w:rsidR="00296E65" w:rsidRPr="00BC2638">
        <w:rPr>
          <w:rFonts w:ascii="Times New Roman" w:hAnsi="Times New Roman" w:cs="Times New Roman"/>
          <w:sz w:val="24"/>
          <w:szCs w:val="24"/>
        </w:rPr>
        <w:t>, а</w:t>
      </w:r>
      <w:r w:rsidRPr="00BC263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96E65" w:rsidRPr="00BC2638">
        <w:rPr>
          <w:rFonts w:ascii="Times New Roman" w:hAnsi="Times New Roman" w:cs="Times New Roman"/>
          <w:sz w:val="24"/>
          <w:szCs w:val="24"/>
        </w:rPr>
        <w:t>ы</w:t>
      </w:r>
      <w:r w:rsidRPr="00BC2638">
        <w:rPr>
          <w:rFonts w:ascii="Times New Roman" w:hAnsi="Times New Roman" w:cs="Times New Roman"/>
          <w:sz w:val="24"/>
          <w:szCs w:val="24"/>
        </w:rPr>
        <w:t>, подтверждающи</w:t>
      </w:r>
      <w:r w:rsidR="00296E65" w:rsidRPr="00BC2638">
        <w:rPr>
          <w:rFonts w:ascii="Times New Roman" w:hAnsi="Times New Roman" w:cs="Times New Roman"/>
          <w:sz w:val="24"/>
          <w:szCs w:val="24"/>
        </w:rPr>
        <w:t>е</w:t>
      </w:r>
      <w:r w:rsidRPr="00BC2638">
        <w:rPr>
          <w:rFonts w:ascii="Times New Roman" w:hAnsi="Times New Roman" w:cs="Times New Roman"/>
          <w:sz w:val="24"/>
          <w:szCs w:val="24"/>
        </w:rPr>
        <w:t xml:space="preserve"> расходование средств по целевой направленности</w:t>
      </w:r>
      <w:r w:rsidR="00296E65" w:rsidRPr="00BC2638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Pr="00BC2638">
        <w:rPr>
          <w:rFonts w:ascii="Times New Roman" w:hAnsi="Times New Roman" w:cs="Times New Roman"/>
          <w:sz w:val="24"/>
          <w:szCs w:val="24"/>
        </w:rPr>
        <w:t xml:space="preserve">, расходы за счет субсидии в размере 14,9 млн. руб. классифицированы как содержащие признаки неэффективных расходов бюджетных средств (ст.34 БК РФ). </w:t>
      </w:r>
    </w:p>
    <w:p w:rsidR="00A940BD" w:rsidRPr="00BC2638" w:rsidRDefault="000E7954" w:rsidP="003017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>При этом Комитет 2018 в нарушение положений п. 2,3 ст. 78 БК РФ, правил предоставления в 2014 -2015гг. субсидий, не обеспечил должный контроль соблюдени</w:t>
      </w:r>
      <w:r w:rsidR="002B2B6E" w:rsidRPr="00BC2638">
        <w:rPr>
          <w:rFonts w:ascii="Times New Roman" w:hAnsi="Times New Roman" w:cs="Times New Roman"/>
          <w:sz w:val="24"/>
          <w:szCs w:val="24"/>
        </w:rPr>
        <w:t xml:space="preserve">я </w:t>
      </w:r>
      <w:r w:rsidRPr="00BC2638">
        <w:rPr>
          <w:rFonts w:ascii="Times New Roman" w:hAnsi="Times New Roman" w:cs="Times New Roman"/>
          <w:sz w:val="24"/>
          <w:szCs w:val="24"/>
        </w:rPr>
        <w:t>условий, целей и порядка использования субсидий, предоставленных</w:t>
      </w:r>
      <w:r w:rsidR="002C580A" w:rsidRPr="00BC2638"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2C580A" w:rsidRPr="00BC2638">
        <w:rPr>
          <w:rFonts w:ascii="Times New Roman" w:hAnsi="Times New Roman" w:cs="Times New Roman"/>
          <w:sz w:val="24"/>
          <w:szCs w:val="24"/>
        </w:rPr>
        <w:t>АНО «Арена - 2018»</w:t>
      </w:r>
      <w:r w:rsidRPr="00BC2638">
        <w:rPr>
          <w:rFonts w:ascii="Times New Roman" w:hAnsi="Times New Roman" w:cs="Times New Roman"/>
          <w:sz w:val="24"/>
          <w:szCs w:val="24"/>
        </w:rPr>
        <w:t xml:space="preserve"> </w:t>
      </w:r>
      <w:r w:rsidR="00A72CC0" w:rsidRPr="00BC2638">
        <w:rPr>
          <w:rFonts w:ascii="Times New Roman" w:hAnsi="Times New Roman" w:cs="Times New Roman"/>
          <w:sz w:val="24"/>
          <w:szCs w:val="24"/>
        </w:rPr>
        <w:t>на</w:t>
      </w:r>
      <w:r w:rsidRPr="00BC2638">
        <w:rPr>
          <w:rFonts w:ascii="Times New Roman" w:hAnsi="Times New Roman" w:cs="Times New Roman"/>
          <w:sz w:val="24"/>
          <w:szCs w:val="24"/>
        </w:rPr>
        <w:t xml:space="preserve"> 20</w:t>
      </w:r>
      <w:r w:rsidR="00A72CC0" w:rsidRPr="00BC2638">
        <w:rPr>
          <w:rFonts w:ascii="Times New Roman" w:hAnsi="Times New Roman" w:cs="Times New Roman"/>
          <w:sz w:val="24"/>
          <w:szCs w:val="24"/>
        </w:rPr>
        <w:t>,5 млн. </w:t>
      </w:r>
      <w:r w:rsidRPr="00BC263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72CC0" w:rsidRPr="00BC2638">
        <w:rPr>
          <w:rFonts w:ascii="Times New Roman" w:hAnsi="Times New Roman" w:cs="Times New Roman"/>
          <w:sz w:val="24"/>
          <w:szCs w:val="24"/>
        </w:rPr>
        <w:t>.</w:t>
      </w:r>
      <w:r w:rsidR="009927C6" w:rsidRPr="00BC2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757" w:rsidRPr="00BC2638" w:rsidRDefault="00301757" w:rsidP="003017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 xml:space="preserve">Согласно Плану - графику реализации Федеральной программы ЧМ 2018, утвержденному приказом </w:t>
      </w:r>
      <w:proofErr w:type="spellStart"/>
      <w:r w:rsidRPr="00BC2638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BC2638">
        <w:rPr>
          <w:rFonts w:ascii="Times New Roman" w:hAnsi="Times New Roman" w:cs="Times New Roman"/>
          <w:sz w:val="24"/>
          <w:szCs w:val="24"/>
        </w:rPr>
        <w:t xml:space="preserve"> России от 18.08.2014 </w:t>
      </w:r>
      <w:r w:rsidR="00F51A2E" w:rsidRPr="00BC2638">
        <w:rPr>
          <w:rFonts w:ascii="Times New Roman" w:hAnsi="Times New Roman" w:cs="Times New Roman"/>
          <w:sz w:val="24"/>
          <w:szCs w:val="24"/>
        </w:rPr>
        <w:t>№ 704</w:t>
      </w:r>
      <w:r w:rsidRPr="00BC2638">
        <w:rPr>
          <w:rFonts w:ascii="Times New Roman" w:hAnsi="Times New Roman" w:cs="Times New Roman"/>
          <w:sz w:val="24"/>
          <w:szCs w:val="24"/>
        </w:rPr>
        <w:t xml:space="preserve"> (с учетом изменений от 05.04.2017 № 309), срок поставки, монтажа, демонтажа Сооружений временного назначения установлен с августа 2017 г. по май 2018 года. </w:t>
      </w:r>
    </w:p>
    <w:p w:rsidR="00301757" w:rsidRPr="00BC2638" w:rsidRDefault="00301757" w:rsidP="003017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будет осуществляться из областного бюджета с учетом </w:t>
      </w:r>
      <w:proofErr w:type="spellStart"/>
      <w:r w:rsidRPr="00BC263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C2638">
        <w:rPr>
          <w:rFonts w:ascii="Times New Roman" w:hAnsi="Times New Roman" w:cs="Times New Roman"/>
          <w:sz w:val="24"/>
          <w:szCs w:val="24"/>
        </w:rPr>
        <w:t xml:space="preserve"> из федерального бюджета. Общий объем финансирования работ по строительству временных сооружений составляет 1057,4 млн. руб., в том числ</w:t>
      </w:r>
      <w:r w:rsidR="00B60089" w:rsidRPr="00BC2638">
        <w:rPr>
          <w:rFonts w:ascii="Times New Roman" w:hAnsi="Times New Roman" w:cs="Times New Roman"/>
          <w:sz w:val="24"/>
          <w:szCs w:val="24"/>
        </w:rPr>
        <w:t xml:space="preserve">е средства федерального бюджета </w:t>
      </w:r>
      <w:r w:rsidRPr="00BC2638">
        <w:rPr>
          <w:rFonts w:ascii="Times New Roman" w:hAnsi="Times New Roman" w:cs="Times New Roman"/>
          <w:sz w:val="24"/>
          <w:szCs w:val="24"/>
        </w:rPr>
        <w:t xml:space="preserve">- 734,6 млн. руб., областного бюджета - 322,8 млн. рублей. На реализацию мероприятия в 2017 году </w:t>
      </w:r>
      <w:r w:rsidRPr="00BC2638">
        <w:rPr>
          <w:rFonts w:ascii="Times New Roman" w:eastAsia="Times New Roman" w:hAnsi="Times New Roman" w:cs="Times New Roman"/>
          <w:sz w:val="24"/>
          <w:szCs w:val="24"/>
        </w:rPr>
        <w:t xml:space="preserve">Соглашением от 03.05.2017 № 141, заключенным между </w:t>
      </w:r>
      <w:proofErr w:type="spellStart"/>
      <w:r w:rsidRPr="00BC2638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proofErr w:type="spellEnd"/>
      <w:r w:rsidRPr="00BC2638">
        <w:rPr>
          <w:rFonts w:ascii="Times New Roman" w:eastAsia="Times New Roman" w:hAnsi="Times New Roman" w:cs="Times New Roman"/>
          <w:sz w:val="24"/>
          <w:szCs w:val="24"/>
        </w:rPr>
        <w:t xml:space="preserve"> РФ и Администрацией Волгоградской области, предусмотрено финансирование из федерального бюджета в размере 139,2 млн. руб., из областного бюджета в </w:t>
      </w:r>
      <w:r w:rsidRPr="00BC2638">
        <w:rPr>
          <w:rFonts w:ascii="Times New Roman" w:hAnsi="Times New Roman" w:cs="Times New Roman"/>
          <w:sz w:val="24"/>
          <w:szCs w:val="24"/>
        </w:rPr>
        <w:t xml:space="preserve">размере 156,3 млн. рублей. </w:t>
      </w:r>
    </w:p>
    <w:p w:rsidR="00301757" w:rsidRPr="00BC2638" w:rsidRDefault="00301757" w:rsidP="00301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38">
        <w:rPr>
          <w:rFonts w:ascii="Times New Roman" w:hAnsi="Times New Roman" w:cs="Times New Roman"/>
          <w:sz w:val="24"/>
          <w:szCs w:val="24"/>
        </w:rPr>
        <w:t xml:space="preserve">В 2017 году порядок финансирования мероприятий, выполняемых АНО «Арена-2018» по поставке, монтажу и демонтажу Сооружений временного назначения, изменен - из федерального бюджета субсидия предоставляется бюджету субъекта РФ, в свою </w:t>
      </w:r>
      <w:r w:rsidRPr="00BC2638">
        <w:rPr>
          <w:rFonts w:ascii="Times New Roman" w:hAnsi="Times New Roman" w:cs="Times New Roman"/>
          <w:sz w:val="24"/>
          <w:szCs w:val="24"/>
        </w:rPr>
        <w:lastRenderedPageBreak/>
        <w:t xml:space="preserve">очередь, субъект РФ предоставляет субсидию АНО «Арена - 2018» (постановление </w:t>
      </w:r>
      <w:r w:rsidR="005A2CD2" w:rsidRPr="00BC2638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РФ от </w:t>
      </w:r>
      <w:r w:rsidRPr="00BC2638">
        <w:rPr>
          <w:rFonts w:ascii="Times New Roman" w:eastAsia="Times New Roman" w:hAnsi="Times New Roman" w:cs="Times New Roman"/>
          <w:sz w:val="24"/>
          <w:szCs w:val="24"/>
        </w:rPr>
        <w:t>19.08.2016 № 821).</w:t>
      </w:r>
    </w:p>
    <w:p w:rsidR="00301757" w:rsidRPr="006F4BED" w:rsidRDefault="00301757" w:rsidP="00301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BED">
        <w:rPr>
          <w:rFonts w:ascii="Times New Roman" w:eastAsia="Times New Roman" w:hAnsi="Times New Roman" w:cs="Times New Roman"/>
          <w:sz w:val="24"/>
          <w:szCs w:val="24"/>
        </w:rPr>
        <w:t>В этой связи ответственность за целевое и эффективное использование межбюджетных трансфертов возлагается на Администрацию Волгоградской област</w:t>
      </w:r>
      <w:r w:rsidR="005A2CD2" w:rsidRPr="006F4BED">
        <w:rPr>
          <w:rFonts w:ascii="Times New Roman" w:eastAsia="Times New Roman" w:hAnsi="Times New Roman" w:cs="Times New Roman"/>
          <w:sz w:val="24"/>
          <w:szCs w:val="24"/>
        </w:rPr>
        <w:t>и, что требует со стороны ГРБС -</w:t>
      </w:r>
      <w:r w:rsidRPr="006F4BED">
        <w:rPr>
          <w:rFonts w:ascii="Times New Roman" w:eastAsia="Times New Roman" w:hAnsi="Times New Roman" w:cs="Times New Roman"/>
          <w:sz w:val="24"/>
          <w:szCs w:val="24"/>
        </w:rPr>
        <w:t xml:space="preserve"> Комитета 2018 обеспечения надлежащего </w:t>
      </w:r>
      <w:proofErr w:type="gramStart"/>
      <w:r w:rsidRPr="006F4BE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F4BED">
        <w:rPr>
          <w:rFonts w:ascii="Times New Roman" w:hAnsi="Times New Roman" w:cs="Times New Roman"/>
          <w:sz w:val="24"/>
        </w:rPr>
        <w:t xml:space="preserve"> за</w:t>
      </w:r>
      <w:proofErr w:type="gramEnd"/>
      <w:r w:rsidRPr="006F4BED">
        <w:rPr>
          <w:rFonts w:ascii="Times New Roman" w:hAnsi="Times New Roman" w:cs="Times New Roman"/>
          <w:sz w:val="24"/>
        </w:rPr>
        <w:t xml:space="preserve"> расходованием </w:t>
      </w:r>
      <w:r w:rsidRPr="006F4BED">
        <w:rPr>
          <w:rFonts w:ascii="Times New Roman" w:eastAsia="Times New Roman" w:hAnsi="Times New Roman" w:cs="Times New Roman"/>
          <w:sz w:val="24"/>
          <w:szCs w:val="24"/>
        </w:rPr>
        <w:t>средств федерального и областного бюджет</w:t>
      </w:r>
      <w:r w:rsidR="00C1454F" w:rsidRPr="006F4BE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F4BED">
        <w:rPr>
          <w:rFonts w:ascii="Times New Roman" w:eastAsia="Times New Roman" w:hAnsi="Times New Roman" w:cs="Times New Roman"/>
          <w:sz w:val="24"/>
          <w:szCs w:val="24"/>
        </w:rPr>
        <w:t xml:space="preserve"> (более 870 млн. руб.), которые будут предоставлены АНО «Арена-2018».</w:t>
      </w:r>
    </w:p>
    <w:p w:rsidR="00301757" w:rsidRPr="006F4BED" w:rsidRDefault="00301757" w:rsidP="00301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B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АНО «Оргкомитет «Россия-2018» администрацией Волгограда разработан план-график подготовки земельных участков под размещение Сооружений временного назначения, парковочных пространств и улично-дорожной сети, который включает укладку асфальтобетонного покрытия, благоустройство территории, подключение электроэнергии и водоснабжения, обеспечение требований безопасности, нанесение разметок и установку опознавательных знаков. </w:t>
      </w:r>
    </w:p>
    <w:p w:rsidR="00C1454F" w:rsidRPr="006F4BED" w:rsidRDefault="00C1454F" w:rsidP="00C14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BED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постановлению администрации Волгограда от 19.12.2016 № 1916 «О предоставлении бюджетных инвестиций за счет средств бюджета Волгограда на строительство объектов капитального строительства муниципальной собственности Волгограда (сооружений вспомогательного использования): </w:t>
      </w:r>
      <w:proofErr w:type="gramStart"/>
      <w:r w:rsidRPr="006F4BED">
        <w:rPr>
          <w:rFonts w:ascii="Times New Roman" w:eastAsia="Times New Roman" w:hAnsi="Times New Roman" w:cs="Times New Roman"/>
          <w:sz w:val="24"/>
          <w:szCs w:val="24"/>
        </w:rPr>
        <w:t xml:space="preserve">«Совмещенная площадка удаленного пункта досмотра грузов и транспорта (УПДГ) и пункта регистрации грузового транспорта «IOG </w:t>
      </w:r>
      <w:proofErr w:type="spellStart"/>
      <w:r w:rsidRPr="006F4BED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6F4BED">
        <w:rPr>
          <w:rFonts w:ascii="Times New Roman" w:eastAsia="Times New Roman" w:hAnsi="Times New Roman" w:cs="Times New Roman"/>
          <w:sz w:val="24"/>
          <w:szCs w:val="24"/>
        </w:rPr>
        <w:t>», предназначенная для проведения чемпионата мира по футболу FIFA 2018 года», «Площадки, расположенные на территории, прилегающей к стадиону «Волгоград - АРЕНА», предназначенные для проведения чемпионата мира по футболу FIFA 2018 года» (в редакции от 16.03.2017 № 358) общий объем бюджетных инвестиций составляет 48,0 млн. рублей.</w:t>
      </w:r>
      <w:proofErr w:type="gramEnd"/>
      <w:r w:rsidRPr="006F4BED">
        <w:rPr>
          <w:rFonts w:ascii="Times New Roman" w:eastAsia="Times New Roman" w:hAnsi="Times New Roman" w:cs="Times New Roman"/>
          <w:sz w:val="24"/>
          <w:szCs w:val="24"/>
        </w:rPr>
        <w:t xml:space="preserve"> При этом мероприятие «Подготовка площадок под размещение строений и сооружений временного назначения и (или) вспомогательного использования для подготовки и проведения спортивных соревнований на стадионе в </w:t>
      </w:r>
      <w:proofErr w:type="gramStart"/>
      <w:r w:rsidRPr="006F4BE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F4BED">
        <w:rPr>
          <w:rFonts w:ascii="Times New Roman" w:eastAsia="Times New Roman" w:hAnsi="Times New Roman" w:cs="Times New Roman"/>
          <w:sz w:val="24"/>
          <w:szCs w:val="24"/>
        </w:rPr>
        <w:t>. Волгограде и на территории, прилегающей к этому стадиону» не нашло отражение в Региональной программе ЧМ 2018.</w:t>
      </w:r>
      <w:r w:rsidRPr="006F4BE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20566" w:rsidRPr="006F4BED" w:rsidRDefault="00605954" w:rsidP="00920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BED">
        <w:rPr>
          <w:rFonts w:ascii="Times New Roman" w:hAnsi="Times New Roman" w:cs="Times New Roman"/>
          <w:b/>
          <w:i/>
          <w:sz w:val="24"/>
          <w:szCs w:val="24"/>
        </w:rPr>
        <w:t>1.3</w:t>
      </w:r>
      <w:r w:rsidRPr="006F4BED">
        <w:rPr>
          <w:rFonts w:ascii="Times New Roman" w:hAnsi="Times New Roman" w:cs="Times New Roman"/>
          <w:sz w:val="24"/>
          <w:szCs w:val="24"/>
        </w:rPr>
        <w:t xml:space="preserve"> </w:t>
      </w:r>
      <w:r w:rsidR="009F7E60" w:rsidRPr="006F4BED">
        <w:rPr>
          <w:rFonts w:ascii="Times New Roman" w:hAnsi="Times New Roman" w:cs="Times New Roman"/>
          <w:sz w:val="24"/>
          <w:szCs w:val="24"/>
        </w:rPr>
        <w:t>Реализация м</w:t>
      </w:r>
      <w:r w:rsidR="0035735F" w:rsidRPr="006F4BED">
        <w:rPr>
          <w:rFonts w:ascii="Times New Roman" w:hAnsi="Times New Roman" w:cs="Times New Roman"/>
          <w:sz w:val="24"/>
          <w:szCs w:val="24"/>
        </w:rPr>
        <w:t>ероприяти</w:t>
      </w:r>
      <w:r w:rsidR="009F7E60" w:rsidRPr="006F4BED">
        <w:rPr>
          <w:rFonts w:ascii="Times New Roman" w:hAnsi="Times New Roman" w:cs="Times New Roman"/>
          <w:sz w:val="24"/>
          <w:szCs w:val="24"/>
        </w:rPr>
        <w:t>я</w:t>
      </w:r>
      <w:r w:rsidR="0035735F" w:rsidRPr="006F4BED">
        <w:rPr>
          <w:rFonts w:ascii="Times New Roman" w:hAnsi="Times New Roman" w:cs="Times New Roman"/>
          <w:sz w:val="24"/>
          <w:szCs w:val="24"/>
        </w:rPr>
        <w:t xml:space="preserve"> </w:t>
      </w:r>
      <w:r w:rsidR="00920566" w:rsidRPr="006F4BED">
        <w:rPr>
          <w:rFonts w:ascii="Times New Roman" w:hAnsi="Times New Roman" w:cs="Times New Roman"/>
          <w:sz w:val="24"/>
          <w:szCs w:val="24"/>
        </w:rPr>
        <w:t>по Реконструкции</w:t>
      </w:r>
      <w:r w:rsidR="004379FC" w:rsidRPr="006F4BED">
        <w:rPr>
          <w:rFonts w:ascii="Times New Roman" w:hAnsi="Times New Roman" w:cs="Times New Roman"/>
          <w:sz w:val="24"/>
          <w:szCs w:val="24"/>
        </w:rPr>
        <w:t xml:space="preserve"> </w:t>
      </w:r>
      <w:r w:rsidR="00844EFE" w:rsidRPr="006F4BED">
        <w:rPr>
          <w:rFonts w:ascii="Times New Roman" w:hAnsi="Times New Roman" w:cs="Times New Roman"/>
          <w:sz w:val="24"/>
          <w:szCs w:val="24"/>
        </w:rPr>
        <w:t xml:space="preserve">стадиона </w:t>
      </w:r>
      <w:r w:rsidR="0035735F" w:rsidRPr="006F4BED">
        <w:rPr>
          <w:rFonts w:ascii="Times New Roman" w:hAnsi="Times New Roman" w:cs="Times New Roman"/>
          <w:sz w:val="24"/>
          <w:szCs w:val="24"/>
        </w:rPr>
        <w:t>«Зенит»</w:t>
      </w:r>
      <w:r w:rsidR="00844EFE" w:rsidRPr="006F4BED">
        <w:rPr>
          <w:rFonts w:ascii="Times New Roman" w:hAnsi="Times New Roman" w:cs="Times New Roman"/>
          <w:sz w:val="24"/>
          <w:szCs w:val="24"/>
        </w:rPr>
        <w:t xml:space="preserve"> </w:t>
      </w:r>
      <w:r w:rsidR="00920566" w:rsidRPr="006F4BED">
        <w:rPr>
          <w:rFonts w:ascii="Times New Roman" w:hAnsi="Times New Roman" w:cs="Times New Roman"/>
          <w:sz w:val="24"/>
          <w:szCs w:val="24"/>
        </w:rPr>
        <w:t>осуществляется администрацией Волгограда в лице муниципального заказчика - муниципального казенного учреждения Служба единого заказчика-застройщика администрации Волгограда (далее МКУ «Служба единого заказчика-застройщика») за счет средств бюджетов трех уровней.</w:t>
      </w:r>
    </w:p>
    <w:p w:rsidR="002352BF" w:rsidRPr="006F4BED" w:rsidRDefault="002352BF" w:rsidP="006E44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BED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326D0" w:rsidRPr="006F4BED">
        <w:rPr>
          <w:rFonts w:ascii="Times New Roman" w:hAnsi="Times New Roman"/>
          <w:sz w:val="24"/>
          <w:szCs w:val="24"/>
        </w:rPr>
        <w:t>от 26.08.2016 №</w:t>
      </w:r>
      <w:r w:rsidR="00DB183D" w:rsidRPr="006F4BED">
        <w:rPr>
          <w:rFonts w:ascii="Times New Roman" w:hAnsi="Times New Roman"/>
          <w:sz w:val="24"/>
          <w:szCs w:val="24"/>
        </w:rPr>
        <w:t> </w:t>
      </w:r>
      <w:r w:rsidR="00C326D0" w:rsidRPr="006F4BED">
        <w:rPr>
          <w:rFonts w:ascii="Times New Roman" w:hAnsi="Times New Roman"/>
          <w:sz w:val="24"/>
          <w:szCs w:val="24"/>
        </w:rPr>
        <w:t xml:space="preserve">503271 </w:t>
      </w:r>
      <w:r w:rsidRPr="006F4BED">
        <w:rPr>
          <w:rFonts w:ascii="Times New Roman" w:hAnsi="Times New Roman" w:cs="Times New Roman"/>
          <w:sz w:val="24"/>
          <w:szCs w:val="24"/>
        </w:rPr>
        <w:t xml:space="preserve">на выполнение строительно-монтажных работ </w:t>
      </w:r>
      <w:r w:rsidR="00171422" w:rsidRPr="006F4BED">
        <w:rPr>
          <w:rFonts w:ascii="Times New Roman" w:hAnsi="Times New Roman" w:cs="Times New Roman"/>
          <w:sz w:val="24"/>
          <w:szCs w:val="24"/>
        </w:rPr>
        <w:t xml:space="preserve">(далее СМР) </w:t>
      </w:r>
      <w:r w:rsidRPr="006F4BED">
        <w:rPr>
          <w:rFonts w:ascii="Times New Roman" w:hAnsi="Times New Roman" w:cs="Times New Roman"/>
          <w:sz w:val="24"/>
          <w:szCs w:val="24"/>
        </w:rPr>
        <w:t>стоимостью 17</w:t>
      </w:r>
      <w:r w:rsidR="001C5877">
        <w:rPr>
          <w:rFonts w:ascii="Times New Roman" w:hAnsi="Times New Roman" w:cs="Times New Roman"/>
          <w:sz w:val="24"/>
          <w:szCs w:val="24"/>
        </w:rPr>
        <w:t>8</w:t>
      </w:r>
      <w:r w:rsidRPr="006F4BED">
        <w:rPr>
          <w:rFonts w:ascii="Times New Roman" w:hAnsi="Times New Roman" w:cs="Times New Roman"/>
          <w:sz w:val="24"/>
          <w:szCs w:val="24"/>
        </w:rPr>
        <w:t>,0</w:t>
      </w:r>
      <w:r w:rsidR="00DB183D" w:rsidRPr="006F4BED">
        <w:rPr>
          <w:rFonts w:ascii="Times New Roman" w:hAnsi="Times New Roman" w:cs="Times New Roman"/>
          <w:sz w:val="24"/>
          <w:szCs w:val="24"/>
        </w:rPr>
        <w:t> </w:t>
      </w:r>
      <w:r w:rsidRPr="006F4BED">
        <w:rPr>
          <w:rFonts w:ascii="Times New Roman" w:hAnsi="Times New Roman" w:cs="Times New Roman"/>
          <w:sz w:val="24"/>
          <w:szCs w:val="24"/>
        </w:rPr>
        <w:t>млн.</w:t>
      </w:r>
      <w:r w:rsidR="00DB183D" w:rsidRPr="006F4BED">
        <w:rPr>
          <w:rFonts w:ascii="Times New Roman" w:hAnsi="Times New Roman" w:cs="Times New Roman"/>
          <w:sz w:val="24"/>
          <w:szCs w:val="24"/>
        </w:rPr>
        <w:t> </w:t>
      </w:r>
      <w:r w:rsidRPr="006F4BED">
        <w:rPr>
          <w:rFonts w:ascii="Times New Roman" w:hAnsi="Times New Roman" w:cs="Times New Roman"/>
          <w:sz w:val="24"/>
          <w:szCs w:val="24"/>
        </w:rPr>
        <w:t xml:space="preserve">руб. заключен между МКУ «Служба единого заказчика-застройщика» </w:t>
      </w:r>
      <w:proofErr w:type="gramStart"/>
      <w:r w:rsidRPr="006F4BE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F4BED">
        <w:rPr>
          <w:rFonts w:ascii="Times New Roman" w:hAnsi="Times New Roman" w:cs="Times New Roman"/>
          <w:sz w:val="24"/>
          <w:szCs w:val="24"/>
        </w:rPr>
        <w:t xml:space="preserve"> «У</w:t>
      </w:r>
      <w:r w:rsidR="00D46987" w:rsidRPr="006F4BED">
        <w:rPr>
          <w:rFonts w:ascii="Times New Roman" w:hAnsi="Times New Roman" w:cs="Times New Roman"/>
          <w:sz w:val="24"/>
          <w:szCs w:val="24"/>
        </w:rPr>
        <w:t>ниверсал</w:t>
      </w:r>
      <w:r w:rsidRPr="006F4BED">
        <w:rPr>
          <w:rFonts w:ascii="Times New Roman" w:hAnsi="Times New Roman" w:cs="Times New Roman"/>
          <w:sz w:val="24"/>
          <w:szCs w:val="24"/>
        </w:rPr>
        <w:t xml:space="preserve"> С</w:t>
      </w:r>
      <w:r w:rsidR="00D46987" w:rsidRPr="006F4BED">
        <w:rPr>
          <w:rFonts w:ascii="Times New Roman" w:hAnsi="Times New Roman" w:cs="Times New Roman"/>
          <w:sz w:val="24"/>
          <w:szCs w:val="24"/>
        </w:rPr>
        <w:t>трой</w:t>
      </w:r>
      <w:r w:rsidRPr="006F4B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571F2" w:rsidRPr="006F4BED" w:rsidRDefault="003D10C1" w:rsidP="003D10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BED">
        <w:rPr>
          <w:rFonts w:ascii="Times New Roman" w:hAnsi="Times New Roman" w:cs="Times New Roman"/>
          <w:sz w:val="24"/>
          <w:szCs w:val="24"/>
        </w:rPr>
        <w:t xml:space="preserve">Комитетом 2018 в соглашении (от 01.09.2016 № 1-16) с администрацией Волгограда о предоставлении </w:t>
      </w:r>
      <w:r w:rsidR="00E13ACC" w:rsidRPr="006F4BED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на </w:t>
      </w:r>
      <w:r w:rsidRPr="006F4BED">
        <w:rPr>
          <w:rFonts w:ascii="Times New Roman" w:hAnsi="Times New Roman" w:cs="Times New Roman"/>
          <w:sz w:val="24"/>
          <w:szCs w:val="24"/>
        </w:rPr>
        <w:t>40,7 млн. руб. (федеральный бюджет - 37,2 млн. руб., областной бюджет - 3,5 млн. руб.) ненадлежащим образом определены условия предоставления субсидии в части достижения целевых критериев результативности</w:t>
      </w:r>
      <w:r w:rsidR="00E13ACC" w:rsidRPr="006F4BED">
        <w:rPr>
          <w:rFonts w:ascii="Times New Roman" w:hAnsi="Times New Roman" w:cs="Times New Roman"/>
          <w:sz w:val="24"/>
          <w:szCs w:val="24"/>
        </w:rPr>
        <w:t xml:space="preserve"> за 2016 год</w:t>
      </w:r>
      <w:r w:rsidR="000571F2" w:rsidRPr="006F4BED">
        <w:rPr>
          <w:rFonts w:ascii="Times New Roman" w:hAnsi="Times New Roman" w:cs="Times New Roman"/>
          <w:sz w:val="24"/>
          <w:szCs w:val="24"/>
        </w:rPr>
        <w:t>.</w:t>
      </w:r>
      <w:r w:rsidRPr="006F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F5E" w:rsidRPr="006F4BED" w:rsidRDefault="00FF6471" w:rsidP="003D10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BED">
        <w:rPr>
          <w:rFonts w:ascii="Times New Roman" w:hAnsi="Times New Roman" w:cs="Times New Roman"/>
          <w:sz w:val="24"/>
          <w:szCs w:val="24"/>
        </w:rPr>
        <w:t xml:space="preserve">При выявлении факта нарушения </w:t>
      </w:r>
      <w:r w:rsidR="003D10C1" w:rsidRPr="006F4BED">
        <w:rPr>
          <w:rFonts w:ascii="Times New Roman" w:hAnsi="Times New Roman" w:cs="Times New Roman"/>
          <w:sz w:val="24"/>
          <w:szCs w:val="24"/>
        </w:rPr>
        <w:t>администрацией Волгограда принятых обязательств (</w:t>
      </w:r>
      <w:proofErr w:type="gramStart"/>
      <w:r w:rsidR="003D10C1" w:rsidRPr="006F4BED">
        <w:rPr>
          <w:rFonts w:ascii="Times New Roman" w:hAnsi="Times New Roman" w:cs="Times New Roman"/>
          <w:sz w:val="24"/>
          <w:szCs w:val="24"/>
        </w:rPr>
        <w:t>не достигнут</w:t>
      </w:r>
      <w:proofErr w:type="gramEnd"/>
      <w:r w:rsidR="003D10C1" w:rsidRPr="006F4BED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E13ACC" w:rsidRPr="006F4BED">
        <w:rPr>
          <w:rFonts w:ascii="Times New Roman" w:hAnsi="Times New Roman" w:cs="Times New Roman"/>
          <w:sz w:val="24"/>
          <w:szCs w:val="24"/>
        </w:rPr>
        <w:t>ой</w:t>
      </w:r>
      <w:r w:rsidR="003D10C1" w:rsidRPr="006F4BE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13ACC" w:rsidRPr="006F4BED">
        <w:rPr>
          <w:rFonts w:ascii="Times New Roman" w:hAnsi="Times New Roman" w:cs="Times New Roman"/>
          <w:sz w:val="24"/>
          <w:szCs w:val="24"/>
        </w:rPr>
        <w:t>ь</w:t>
      </w:r>
      <w:r w:rsidRPr="006F4BED">
        <w:rPr>
          <w:rFonts w:ascii="Times New Roman" w:hAnsi="Times New Roman" w:cs="Times New Roman"/>
          <w:sz w:val="24"/>
          <w:szCs w:val="24"/>
        </w:rPr>
        <w:t xml:space="preserve"> </w:t>
      </w:r>
      <w:r w:rsidR="003D10C1" w:rsidRPr="006F4BED">
        <w:rPr>
          <w:rFonts w:ascii="Times New Roman" w:hAnsi="Times New Roman" w:cs="Times New Roman"/>
          <w:sz w:val="24"/>
          <w:szCs w:val="24"/>
        </w:rPr>
        <w:t>уров</w:t>
      </w:r>
      <w:r w:rsidR="005D43DA" w:rsidRPr="006F4BED">
        <w:rPr>
          <w:rFonts w:ascii="Times New Roman" w:hAnsi="Times New Roman" w:cs="Times New Roman"/>
          <w:sz w:val="24"/>
          <w:szCs w:val="24"/>
        </w:rPr>
        <w:t>ня</w:t>
      </w:r>
      <w:r w:rsidR="003D10C1" w:rsidRPr="006F4BED">
        <w:rPr>
          <w:rFonts w:ascii="Times New Roman" w:hAnsi="Times New Roman" w:cs="Times New Roman"/>
          <w:sz w:val="24"/>
          <w:szCs w:val="24"/>
        </w:rPr>
        <w:t xml:space="preserve"> технической готовности тренировочной площадки</w:t>
      </w:r>
      <w:r w:rsidR="005D43DA" w:rsidRPr="006F4BED">
        <w:rPr>
          <w:rFonts w:ascii="Times New Roman" w:hAnsi="Times New Roman" w:cs="Times New Roman"/>
          <w:sz w:val="24"/>
          <w:szCs w:val="24"/>
        </w:rPr>
        <w:t xml:space="preserve">, составивший </w:t>
      </w:r>
      <w:r w:rsidR="003D10C1" w:rsidRPr="006F4BED">
        <w:rPr>
          <w:rFonts w:ascii="Times New Roman" w:hAnsi="Times New Roman" w:cs="Times New Roman"/>
          <w:sz w:val="24"/>
          <w:szCs w:val="24"/>
        </w:rPr>
        <w:t>12,8 %</w:t>
      </w:r>
      <w:r w:rsidR="005D43DA" w:rsidRPr="006F4BED">
        <w:rPr>
          <w:rFonts w:ascii="Times New Roman" w:hAnsi="Times New Roman" w:cs="Times New Roman"/>
          <w:sz w:val="24"/>
          <w:szCs w:val="24"/>
        </w:rPr>
        <w:t xml:space="preserve"> при плане 23,0%)</w:t>
      </w:r>
      <w:r w:rsidR="003D10C1" w:rsidRPr="006F4BED">
        <w:rPr>
          <w:rFonts w:ascii="Times New Roman" w:hAnsi="Times New Roman" w:cs="Times New Roman"/>
          <w:sz w:val="24"/>
          <w:szCs w:val="24"/>
        </w:rPr>
        <w:t>, нечеткость условий предоставления субсидии в тексте соглашени</w:t>
      </w:r>
      <w:r w:rsidR="000571F2" w:rsidRPr="006F4BED">
        <w:rPr>
          <w:rFonts w:ascii="Times New Roman" w:hAnsi="Times New Roman" w:cs="Times New Roman"/>
          <w:sz w:val="24"/>
          <w:szCs w:val="24"/>
        </w:rPr>
        <w:t>я</w:t>
      </w:r>
      <w:r w:rsidR="003D10C1" w:rsidRPr="006F4BED">
        <w:rPr>
          <w:rFonts w:ascii="Times New Roman" w:hAnsi="Times New Roman" w:cs="Times New Roman"/>
          <w:sz w:val="24"/>
          <w:szCs w:val="24"/>
        </w:rPr>
        <w:t xml:space="preserve"> повлекл</w:t>
      </w:r>
      <w:r w:rsidR="000571F2" w:rsidRPr="006F4BED">
        <w:rPr>
          <w:rFonts w:ascii="Times New Roman" w:hAnsi="Times New Roman" w:cs="Times New Roman"/>
          <w:sz w:val="24"/>
          <w:szCs w:val="24"/>
        </w:rPr>
        <w:t>а</w:t>
      </w:r>
      <w:r w:rsidR="003D10C1" w:rsidRPr="006F4BED">
        <w:rPr>
          <w:rFonts w:ascii="Times New Roman" w:hAnsi="Times New Roman" w:cs="Times New Roman"/>
          <w:sz w:val="24"/>
          <w:szCs w:val="24"/>
        </w:rPr>
        <w:t xml:space="preserve"> за собой невозможность применения </w:t>
      </w:r>
      <w:r w:rsidR="00650F5E" w:rsidRPr="006F4BED"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r w:rsidR="003D10C1" w:rsidRPr="006F4BED">
        <w:rPr>
          <w:rFonts w:ascii="Times New Roman" w:hAnsi="Times New Roman" w:cs="Times New Roman"/>
          <w:sz w:val="24"/>
          <w:szCs w:val="24"/>
        </w:rPr>
        <w:t xml:space="preserve">мер бюджетного принуждения. </w:t>
      </w:r>
    </w:p>
    <w:p w:rsidR="00BE332A" w:rsidRDefault="003D10C1" w:rsidP="00BE332A">
      <w:pPr>
        <w:pStyle w:val="Style5"/>
        <w:widowControl/>
        <w:spacing w:line="274" w:lineRule="exact"/>
        <w:ind w:firstLine="706"/>
      </w:pPr>
      <w:r w:rsidRPr="006F4BED">
        <w:t xml:space="preserve">Данный факт свидетельствует об отсутствии контроля условий предоставления субсидии, отсутствии оценки эффективности её использования со стороны Комитета 2018 как </w:t>
      </w:r>
      <w:r w:rsidR="00650F5E" w:rsidRPr="006F4BED">
        <w:t>главного распорядителя бюджетных средств</w:t>
      </w:r>
      <w:r w:rsidRPr="00BE332A">
        <w:t>.</w:t>
      </w:r>
      <w:r w:rsidR="00BE332A" w:rsidRPr="00BE332A">
        <w:t xml:space="preserve"> </w:t>
      </w:r>
    </w:p>
    <w:p w:rsidR="00BE332A" w:rsidRDefault="00BE332A" w:rsidP="00BE332A">
      <w:pPr>
        <w:pStyle w:val="Style5"/>
        <w:widowControl/>
        <w:spacing w:line="274" w:lineRule="exact"/>
        <w:ind w:firstLine="706"/>
      </w:pPr>
      <w:r w:rsidRPr="00BE332A">
        <w:t xml:space="preserve">Плановый уровень технической готовности объекта за 2016 год (23,0 %) не достигнут даже на </w:t>
      </w:r>
      <w:proofErr w:type="gramStart"/>
      <w:r w:rsidRPr="00BE332A">
        <w:t>01.05.2017</w:t>
      </w:r>
      <w:proofErr w:type="gramEnd"/>
      <w:r w:rsidRPr="00BE332A">
        <w:t xml:space="preserve"> и составил 19,4</w:t>
      </w:r>
      <w:r>
        <w:t>% (38,7 млн. руб. (общая сумма расходов с начала реконструкции)/199,7 млн. руб. (сметная стоимость реконструкции) *100%)</w:t>
      </w:r>
      <w:r w:rsidRPr="00BE332A">
        <w:t xml:space="preserve">. </w:t>
      </w:r>
    </w:p>
    <w:p w:rsidR="00AC5B13" w:rsidRPr="00F93202" w:rsidRDefault="00E8018D" w:rsidP="00E8018D">
      <w:pPr>
        <w:pStyle w:val="Style5"/>
        <w:widowControl/>
        <w:spacing w:line="274" w:lineRule="exact"/>
        <w:ind w:firstLine="706"/>
      </w:pPr>
      <w:r w:rsidRPr="00F93202">
        <w:lastRenderedPageBreak/>
        <w:t xml:space="preserve">По состоянию на 22.06.2017 уровень технической готовности объекта достиг 32,6% (65,1 млн. руб. (общая сумма расходов с начала реконструкции)/199,7 млн. руб. (сметная стоимость реконструкции) *100%). </w:t>
      </w:r>
      <w:r w:rsidR="004E6D2D" w:rsidRPr="00F93202">
        <w:t>При этом о</w:t>
      </w:r>
      <w:r w:rsidRPr="00F93202">
        <w:t xml:space="preserve">бъем </w:t>
      </w:r>
      <w:r w:rsidR="004E6D2D" w:rsidRPr="00F93202">
        <w:t>СМР</w:t>
      </w:r>
      <w:r w:rsidRPr="00F93202">
        <w:t>, выполненных в рамках исполнения контракта</w:t>
      </w:r>
      <w:r w:rsidR="005E10B3" w:rsidRPr="00F93202">
        <w:t>,</w:t>
      </w:r>
      <w:r w:rsidRPr="00F93202">
        <w:t xml:space="preserve"> составил 56,1 млн. руб., или 31,5% от </w:t>
      </w:r>
      <w:r w:rsidR="005E10B3" w:rsidRPr="00F93202">
        <w:t xml:space="preserve">его </w:t>
      </w:r>
      <w:r w:rsidRPr="00F93202">
        <w:t xml:space="preserve"> стоимости (178,0 млн. руб.),  </w:t>
      </w:r>
      <w:r w:rsidR="005D43DA" w:rsidRPr="00F93202">
        <w:t xml:space="preserve">что несет риски </w:t>
      </w:r>
      <w:r w:rsidR="005E10B3" w:rsidRPr="00F93202">
        <w:t>окончания работ</w:t>
      </w:r>
      <w:r w:rsidRPr="00F93202">
        <w:t xml:space="preserve"> </w:t>
      </w:r>
      <w:r w:rsidR="005D43DA" w:rsidRPr="00F93202">
        <w:t xml:space="preserve">в установленный срок </w:t>
      </w:r>
      <w:r w:rsidR="00E9686A" w:rsidRPr="00F93202">
        <w:t>-</w:t>
      </w:r>
      <w:r w:rsidR="00AC5B13" w:rsidRPr="00F93202">
        <w:t xml:space="preserve"> 26.08.2017</w:t>
      </w:r>
      <w:r w:rsidR="005D43DA" w:rsidRPr="00F93202">
        <w:t xml:space="preserve"> года</w:t>
      </w:r>
      <w:r w:rsidR="00DD2480" w:rsidRPr="00F93202">
        <w:t xml:space="preserve">. </w:t>
      </w:r>
    </w:p>
    <w:p w:rsidR="00C326D0" w:rsidRPr="00BC2905" w:rsidRDefault="00C326D0" w:rsidP="00C326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BED">
        <w:rPr>
          <w:rFonts w:ascii="Times New Roman" w:hAnsi="Times New Roman" w:cs="Times New Roman"/>
          <w:sz w:val="24"/>
          <w:szCs w:val="24"/>
        </w:rPr>
        <w:t xml:space="preserve">В ходе настоящего мониторинга на основании данных администрации Волгограда, руководствуясь </w:t>
      </w:r>
      <w:r w:rsidR="00A415C3" w:rsidRPr="006F4BED">
        <w:rPr>
          <w:rFonts w:ascii="Times New Roman" w:hAnsi="Times New Roman" w:cs="Times New Roman"/>
          <w:sz w:val="24"/>
          <w:szCs w:val="24"/>
        </w:rPr>
        <w:t>П</w:t>
      </w:r>
      <w:r w:rsidRPr="006F4BED">
        <w:rPr>
          <w:rFonts w:ascii="Times New Roman" w:hAnsi="Times New Roman" w:cs="Times New Roman"/>
          <w:sz w:val="24"/>
          <w:szCs w:val="24"/>
        </w:rPr>
        <w:t xml:space="preserve">равилами осуществления мониторинга, утвержденными </w:t>
      </w:r>
      <w:r w:rsidR="004C7818" w:rsidRPr="006F4BED">
        <w:rPr>
          <w:rFonts w:ascii="Times New Roman" w:hAnsi="Times New Roman" w:cs="Times New Roman"/>
          <w:sz w:val="24"/>
          <w:szCs w:val="24"/>
        </w:rPr>
        <w:t>п</w:t>
      </w:r>
      <w:r w:rsidRPr="006F4BE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</w:t>
      </w:r>
      <w:r w:rsidR="00DB183D" w:rsidRPr="006F4BED">
        <w:rPr>
          <w:rFonts w:ascii="Times New Roman" w:hAnsi="Times New Roman" w:cs="Times New Roman"/>
          <w:sz w:val="24"/>
          <w:szCs w:val="24"/>
        </w:rPr>
        <w:t xml:space="preserve">от </w:t>
      </w:r>
      <w:r w:rsidR="00EA24E0" w:rsidRPr="006F4BED">
        <w:rPr>
          <w:rFonts w:ascii="Times New Roman" w:hAnsi="Times New Roman" w:cs="Times New Roman"/>
          <w:sz w:val="24"/>
          <w:szCs w:val="24"/>
        </w:rPr>
        <w:t xml:space="preserve">06.11.2015 </w:t>
      </w:r>
      <w:r w:rsidRPr="006F4BED">
        <w:rPr>
          <w:rFonts w:ascii="Times New Roman" w:hAnsi="Times New Roman" w:cs="Times New Roman"/>
          <w:sz w:val="24"/>
          <w:szCs w:val="24"/>
        </w:rPr>
        <w:t>№</w:t>
      </w:r>
      <w:r w:rsidR="00EA24E0" w:rsidRPr="006F4BED">
        <w:rPr>
          <w:rFonts w:ascii="Times New Roman" w:hAnsi="Times New Roman" w:cs="Times New Roman"/>
          <w:sz w:val="24"/>
          <w:szCs w:val="24"/>
        </w:rPr>
        <w:t> </w:t>
      </w:r>
      <w:r w:rsidRPr="006F4BED">
        <w:rPr>
          <w:rFonts w:ascii="Times New Roman" w:hAnsi="Times New Roman" w:cs="Times New Roman"/>
          <w:sz w:val="24"/>
          <w:szCs w:val="24"/>
        </w:rPr>
        <w:t xml:space="preserve">1199, КСП определена интегральная оценка возможных коррупционных проявлений и рисков при реализации Контракта </w:t>
      </w:r>
      <w:r w:rsidRPr="006F4BED">
        <w:rPr>
          <w:rFonts w:ascii="Times New Roman" w:hAnsi="Times New Roman"/>
          <w:sz w:val="24"/>
          <w:szCs w:val="24"/>
        </w:rPr>
        <w:t>от 26.08.2016</w:t>
      </w:r>
      <w:r w:rsidRPr="00BC2905">
        <w:rPr>
          <w:rFonts w:ascii="Times New Roman" w:hAnsi="Times New Roman"/>
          <w:sz w:val="24"/>
          <w:szCs w:val="24"/>
        </w:rPr>
        <w:t xml:space="preserve"> №</w:t>
      </w:r>
      <w:r w:rsidR="00DB183D" w:rsidRPr="00BC2905">
        <w:rPr>
          <w:rFonts w:ascii="Times New Roman" w:hAnsi="Times New Roman"/>
          <w:sz w:val="24"/>
          <w:szCs w:val="24"/>
        </w:rPr>
        <w:t> </w:t>
      </w:r>
      <w:r w:rsidRPr="00BC2905">
        <w:rPr>
          <w:rFonts w:ascii="Times New Roman" w:hAnsi="Times New Roman"/>
          <w:sz w:val="24"/>
          <w:szCs w:val="24"/>
        </w:rPr>
        <w:t>503271</w:t>
      </w:r>
      <w:r w:rsidRPr="00BC2905">
        <w:rPr>
          <w:rFonts w:ascii="Times New Roman" w:hAnsi="Times New Roman" w:cs="Times New Roman"/>
          <w:sz w:val="24"/>
          <w:szCs w:val="24"/>
        </w:rPr>
        <w:t xml:space="preserve">, составившая </w:t>
      </w:r>
      <w:r w:rsidR="009418DF" w:rsidRPr="00BC2905">
        <w:rPr>
          <w:rFonts w:ascii="Times New Roman" w:hAnsi="Times New Roman" w:cs="Times New Roman"/>
          <w:sz w:val="24"/>
          <w:szCs w:val="24"/>
        </w:rPr>
        <w:t>71,0</w:t>
      </w:r>
      <w:r w:rsidR="00DB183D" w:rsidRPr="00BC2905">
        <w:rPr>
          <w:rFonts w:ascii="Times New Roman" w:hAnsi="Times New Roman" w:cs="Times New Roman"/>
          <w:sz w:val="24"/>
          <w:szCs w:val="24"/>
        </w:rPr>
        <w:t> </w:t>
      </w:r>
      <w:r w:rsidRPr="00BC2905">
        <w:rPr>
          <w:rFonts w:ascii="Times New Roman" w:hAnsi="Times New Roman" w:cs="Times New Roman"/>
          <w:sz w:val="24"/>
          <w:szCs w:val="24"/>
        </w:rPr>
        <w:t>% «риск возможных коррупционных проявлений незначителен».</w:t>
      </w:r>
    </w:p>
    <w:p w:rsidR="007A1CA3" w:rsidRPr="007668A2" w:rsidRDefault="00C326D0" w:rsidP="00A741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8A2">
        <w:rPr>
          <w:rFonts w:ascii="Times New Roman" w:hAnsi="Times New Roman" w:cs="Times New Roman"/>
          <w:sz w:val="24"/>
          <w:szCs w:val="24"/>
        </w:rPr>
        <w:t>Однако учитывая результаты проверки КСП, установившей факты изменения существенных условий контракта в ходе его реализации (</w:t>
      </w:r>
      <w:r w:rsidR="0021004A" w:rsidRPr="007668A2">
        <w:rPr>
          <w:rFonts w:ascii="Times New Roman" w:eastAsia="Calibri" w:hAnsi="Times New Roman"/>
          <w:sz w:val="24"/>
          <w:szCs w:val="24"/>
        </w:rPr>
        <w:t xml:space="preserve">в нарушение ч. 1 </w:t>
      </w:r>
      <w:hyperlink r:id="rId9" w:history="1">
        <w:r w:rsidR="0021004A" w:rsidRPr="007668A2">
          <w:rPr>
            <w:rFonts w:ascii="Times New Roman" w:eastAsia="Calibri" w:hAnsi="Times New Roman"/>
            <w:sz w:val="24"/>
            <w:szCs w:val="24"/>
          </w:rPr>
          <w:t>ст. 34</w:t>
        </w:r>
      </w:hyperlink>
      <w:r w:rsidR="0021004A" w:rsidRPr="007668A2">
        <w:rPr>
          <w:rFonts w:ascii="Times New Roman" w:eastAsia="Calibri" w:hAnsi="Times New Roman"/>
          <w:sz w:val="24"/>
          <w:szCs w:val="24"/>
        </w:rPr>
        <w:t xml:space="preserve"> </w:t>
      </w:r>
      <w:r w:rsidR="00B72328" w:rsidRPr="007668A2">
        <w:rPr>
          <w:rFonts w:ascii="Times New Roman" w:hAnsi="Times New Roman"/>
          <w:sz w:val="24"/>
          <w:szCs w:val="24"/>
        </w:rPr>
        <w:t xml:space="preserve">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 </w:t>
      </w:r>
      <w:r w:rsidR="008175F3" w:rsidRPr="007668A2">
        <w:rPr>
          <w:rFonts w:ascii="Times New Roman" w:hAnsi="Times New Roman" w:cs="Times New Roman"/>
          <w:sz w:val="24"/>
          <w:szCs w:val="24"/>
        </w:rPr>
        <w:t xml:space="preserve">изменен порядок оплаты контракта - </w:t>
      </w:r>
      <w:r w:rsidR="00A74196" w:rsidRPr="007668A2">
        <w:rPr>
          <w:rFonts w:ascii="Times New Roman" w:hAnsi="Times New Roman" w:cs="Times New Roman"/>
          <w:sz w:val="24"/>
          <w:szCs w:val="24"/>
        </w:rPr>
        <w:t>разм</w:t>
      </w:r>
      <w:r w:rsidR="00AA4B0F" w:rsidRPr="007668A2">
        <w:rPr>
          <w:rFonts w:ascii="Times New Roman" w:hAnsi="Times New Roman" w:cs="Times New Roman"/>
          <w:sz w:val="24"/>
          <w:szCs w:val="24"/>
        </w:rPr>
        <w:t xml:space="preserve">ер </w:t>
      </w:r>
      <w:r w:rsidR="00A74196" w:rsidRPr="007668A2">
        <w:rPr>
          <w:rFonts w:ascii="Times New Roman" w:hAnsi="Times New Roman" w:cs="Times New Roman"/>
          <w:sz w:val="24"/>
          <w:szCs w:val="24"/>
        </w:rPr>
        <w:t xml:space="preserve">аванса </w:t>
      </w:r>
      <w:r w:rsidR="00AA4B0F" w:rsidRPr="007668A2">
        <w:rPr>
          <w:rFonts w:ascii="Times New Roman" w:hAnsi="Times New Roman" w:cs="Times New Roman"/>
          <w:sz w:val="24"/>
          <w:szCs w:val="24"/>
        </w:rPr>
        <w:t xml:space="preserve">увеличен </w:t>
      </w:r>
      <w:r w:rsidR="00A74196" w:rsidRPr="007668A2">
        <w:rPr>
          <w:rFonts w:ascii="Times New Roman" w:hAnsi="Times New Roman" w:cs="Times New Roman"/>
          <w:sz w:val="24"/>
          <w:szCs w:val="24"/>
        </w:rPr>
        <w:t>с 10% до 15% цены контракта</w:t>
      </w:r>
      <w:r w:rsidRPr="007668A2">
        <w:rPr>
          <w:rFonts w:ascii="Times New Roman" w:hAnsi="Times New Roman" w:cs="Times New Roman"/>
          <w:sz w:val="24"/>
          <w:szCs w:val="24"/>
        </w:rPr>
        <w:t>)</w:t>
      </w:r>
      <w:r w:rsidR="00A74196" w:rsidRPr="007668A2">
        <w:rPr>
          <w:rFonts w:ascii="Times New Roman" w:hAnsi="Times New Roman" w:cs="Times New Roman"/>
          <w:sz w:val="24"/>
          <w:szCs w:val="24"/>
        </w:rPr>
        <w:t xml:space="preserve">, интегральная </w:t>
      </w:r>
      <w:r w:rsidR="007A1CA3" w:rsidRPr="007668A2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A74196" w:rsidRPr="007668A2">
        <w:rPr>
          <w:rFonts w:ascii="Times New Roman" w:hAnsi="Times New Roman" w:cs="Times New Roman"/>
          <w:sz w:val="24"/>
          <w:szCs w:val="24"/>
        </w:rPr>
        <w:t>уменьшилась до значения</w:t>
      </w:r>
      <w:r w:rsidR="007A1CA3" w:rsidRPr="007668A2">
        <w:rPr>
          <w:rFonts w:ascii="Times New Roman" w:hAnsi="Times New Roman" w:cs="Times New Roman"/>
          <w:sz w:val="24"/>
          <w:szCs w:val="24"/>
        </w:rPr>
        <w:t xml:space="preserve"> </w:t>
      </w:r>
      <w:r w:rsidR="009418DF" w:rsidRPr="007668A2">
        <w:rPr>
          <w:rFonts w:ascii="Times New Roman" w:hAnsi="Times New Roman" w:cs="Times New Roman"/>
          <w:sz w:val="24"/>
          <w:szCs w:val="24"/>
        </w:rPr>
        <w:t>64,5</w:t>
      </w:r>
      <w:proofErr w:type="gramEnd"/>
      <w:r w:rsidR="007A1CA3" w:rsidRPr="007668A2">
        <w:rPr>
          <w:rFonts w:ascii="Times New Roman" w:hAnsi="Times New Roman" w:cs="Times New Roman"/>
          <w:sz w:val="24"/>
          <w:szCs w:val="24"/>
        </w:rPr>
        <w:t>% «риск возможных коррупционных проявлений имеется».</w:t>
      </w:r>
    </w:p>
    <w:p w:rsidR="00406ABD" w:rsidRPr="007668A2" w:rsidRDefault="004D6DA8" w:rsidP="00406A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8A2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Pr="007668A2">
        <w:rPr>
          <w:rFonts w:ascii="Times New Roman" w:hAnsi="Times New Roman" w:cs="Times New Roman"/>
          <w:sz w:val="24"/>
          <w:szCs w:val="24"/>
        </w:rPr>
        <w:t xml:space="preserve"> </w:t>
      </w:r>
      <w:r w:rsidR="00406ABD" w:rsidRPr="007668A2">
        <w:rPr>
          <w:rFonts w:ascii="Times New Roman" w:hAnsi="Times New Roman" w:cs="Times New Roman"/>
          <w:sz w:val="24"/>
          <w:szCs w:val="24"/>
        </w:rPr>
        <w:t>Ответственными исполнителями мероприятий «Подготовка тренировочной площадки на стадионе «Олимпия», г.</w:t>
      </w:r>
      <w:r w:rsidR="00EA24E0" w:rsidRPr="007668A2">
        <w:t> </w:t>
      </w:r>
      <w:r w:rsidR="00406ABD" w:rsidRPr="007668A2">
        <w:rPr>
          <w:rFonts w:ascii="Times New Roman" w:hAnsi="Times New Roman" w:cs="Times New Roman"/>
          <w:sz w:val="24"/>
          <w:szCs w:val="24"/>
        </w:rPr>
        <w:t>Волгоград, ул.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="00406ABD" w:rsidRPr="007668A2">
        <w:rPr>
          <w:rFonts w:ascii="Times New Roman" w:hAnsi="Times New Roman" w:cs="Times New Roman"/>
          <w:sz w:val="24"/>
          <w:szCs w:val="24"/>
        </w:rPr>
        <w:t>51-й Гвардейской дивизии, д.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="00406ABD" w:rsidRPr="007668A2">
        <w:rPr>
          <w:rFonts w:ascii="Times New Roman" w:hAnsi="Times New Roman" w:cs="Times New Roman"/>
          <w:sz w:val="24"/>
          <w:szCs w:val="24"/>
        </w:rPr>
        <w:t>6» и «Подготовка тренировочной площадки, загородный клуб «Олимпия», Волгоградская область, Краснослободск, пос.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="00406ABD" w:rsidRPr="007668A2">
        <w:rPr>
          <w:rFonts w:ascii="Times New Roman" w:hAnsi="Times New Roman" w:cs="Times New Roman"/>
          <w:sz w:val="24"/>
          <w:szCs w:val="24"/>
        </w:rPr>
        <w:t>2~я Пятилетка, пер.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="00406ABD" w:rsidRPr="007668A2">
        <w:rPr>
          <w:rFonts w:ascii="Times New Roman" w:hAnsi="Times New Roman" w:cs="Times New Roman"/>
          <w:sz w:val="24"/>
          <w:szCs w:val="24"/>
        </w:rPr>
        <w:t>Рабочий» являются Минспорт Р</w:t>
      </w:r>
      <w:r w:rsidR="00A0573C" w:rsidRPr="007668A2">
        <w:rPr>
          <w:rFonts w:ascii="Times New Roman" w:hAnsi="Times New Roman" w:cs="Times New Roman"/>
          <w:sz w:val="24"/>
          <w:szCs w:val="24"/>
        </w:rPr>
        <w:t>оссии</w:t>
      </w:r>
      <w:r w:rsidR="00406ABD" w:rsidRPr="007668A2">
        <w:rPr>
          <w:rFonts w:ascii="Times New Roman" w:hAnsi="Times New Roman" w:cs="Times New Roman"/>
          <w:sz w:val="24"/>
          <w:szCs w:val="24"/>
        </w:rPr>
        <w:t xml:space="preserve"> и Волгоградская</w:t>
      </w:r>
      <w:r w:rsidR="00C1535C" w:rsidRPr="007668A2">
        <w:rPr>
          <w:rFonts w:ascii="Times New Roman" w:hAnsi="Times New Roman" w:cs="Times New Roman"/>
          <w:sz w:val="24"/>
          <w:szCs w:val="24"/>
        </w:rPr>
        <w:t xml:space="preserve"> городская</w:t>
      </w:r>
      <w:r w:rsidR="00406ABD" w:rsidRPr="007668A2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1535C" w:rsidRPr="007668A2">
        <w:rPr>
          <w:rFonts w:ascii="Times New Roman" w:hAnsi="Times New Roman" w:cs="Times New Roman"/>
          <w:sz w:val="24"/>
          <w:szCs w:val="24"/>
        </w:rPr>
        <w:t>ая</w:t>
      </w:r>
      <w:r w:rsidR="00406ABD" w:rsidRPr="007668A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1535C" w:rsidRPr="007668A2">
        <w:rPr>
          <w:rFonts w:ascii="Times New Roman" w:hAnsi="Times New Roman" w:cs="Times New Roman"/>
          <w:sz w:val="24"/>
          <w:szCs w:val="24"/>
        </w:rPr>
        <w:t>я</w:t>
      </w:r>
      <w:r w:rsidR="00406ABD" w:rsidRPr="007668A2">
        <w:rPr>
          <w:rFonts w:ascii="Times New Roman" w:hAnsi="Times New Roman" w:cs="Times New Roman"/>
          <w:sz w:val="24"/>
          <w:szCs w:val="24"/>
        </w:rPr>
        <w:t xml:space="preserve"> «Футбольный клуб «Олимпия»</w:t>
      </w:r>
      <w:r w:rsidR="00C1535C" w:rsidRPr="007668A2">
        <w:rPr>
          <w:rFonts w:ascii="Times New Roman" w:hAnsi="Times New Roman" w:cs="Times New Roman"/>
          <w:sz w:val="24"/>
          <w:szCs w:val="24"/>
        </w:rPr>
        <w:t xml:space="preserve"> (далее ВГОО «ФК «Олимпия»).</w:t>
      </w:r>
      <w:proofErr w:type="gramEnd"/>
    </w:p>
    <w:p w:rsidR="000F657C" w:rsidRPr="007668A2" w:rsidRDefault="000F657C" w:rsidP="000F65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8A2">
        <w:rPr>
          <w:rFonts w:ascii="Times New Roman" w:hAnsi="Times New Roman" w:cs="Times New Roman"/>
          <w:sz w:val="24"/>
          <w:szCs w:val="24"/>
        </w:rPr>
        <w:t>В целях приведения в соответствие с требованиями FIFA данных объектов необходимо выполнить устройство системы искусственного освещения, оборудование системой безопасности, ремонт футбольного поля, приобре</w:t>
      </w:r>
      <w:r w:rsidR="003D05E0" w:rsidRPr="007668A2">
        <w:rPr>
          <w:rFonts w:ascii="Times New Roman" w:hAnsi="Times New Roman" w:cs="Times New Roman"/>
          <w:sz w:val="24"/>
          <w:szCs w:val="24"/>
        </w:rPr>
        <w:t xml:space="preserve">сти </w:t>
      </w:r>
      <w:r w:rsidRPr="007668A2">
        <w:rPr>
          <w:rFonts w:ascii="Times New Roman" w:hAnsi="Times New Roman" w:cs="Times New Roman"/>
          <w:sz w:val="24"/>
          <w:szCs w:val="24"/>
        </w:rPr>
        <w:t>оборудовани</w:t>
      </w:r>
      <w:r w:rsidR="003D05E0" w:rsidRPr="007668A2">
        <w:rPr>
          <w:rFonts w:ascii="Times New Roman" w:hAnsi="Times New Roman" w:cs="Times New Roman"/>
          <w:sz w:val="24"/>
          <w:szCs w:val="24"/>
        </w:rPr>
        <w:t>е</w:t>
      </w:r>
      <w:r w:rsidRPr="007668A2">
        <w:rPr>
          <w:rFonts w:ascii="Times New Roman" w:hAnsi="Times New Roman" w:cs="Times New Roman"/>
          <w:sz w:val="24"/>
          <w:szCs w:val="24"/>
        </w:rPr>
        <w:t xml:space="preserve"> для ухода за полем. </w:t>
      </w:r>
    </w:p>
    <w:p w:rsidR="000F657C" w:rsidRPr="007668A2" w:rsidRDefault="00A0573C" w:rsidP="00A05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8A2">
        <w:rPr>
          <w:rFonts w:ascii="Times New Roman" w:hAnsi="Times New Roman" w:cs="Times New Roman"/>
          <w:sz w:val="24"/>
          <w:szCs w:val="24"/>
        </w:rPr>
        <w:t>Выполнение мероприятий предусмотрено за счет федеральных средств</w:t>
      </w:r>
      <w:r w:rsidR="000F657C" w:rsidRPr="007668A2">
        <w:rPr>
          <w:rFonts w:ascii="Times New Roman" w:hAnsi="Times New Roman" w:cs="Times New Roman"/>
          <w:sz w:val="24"/>
          <w:szCs w:val="24"/>
        </w:rPr>
        <w:t>, постановлением Правительства РФ от 10.09.2016 №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="000F657C" w:rsidRPr="007668A2">
        <w:rPr>
          <w:rFonts w:ascii="Times New Roman" w:hAnsi="Times New Roman" w:cs="Times New Roman"/>
          <w:sz w:val="24"/>
          <w:szCs w:val="24"/>
        </w:rPr>
        <w:t>900 утверждены Правила предоставления субсидии из федерального бюджета общественным организациям на финансовое обеспечение мероприятий ЧМ 2018 года.</w:t>
      </w:r>
    </w:p>
    <w:p w:rsidR="000F657C" w:rsidRPr="007668A2" w:rsidRDefault="00A0573C" w:rsidP="000F65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8A2">
        <w:rPr>
          <w:rFonts w:ascii="Times New Roman" w:hAnsi="Times New Roman" w:cs="Times New Roman"/>
          <w:sz w:val="24"/>
          <w:szCs w:val="24"/>
        </w:rPr>
        <w:t>В соответствии с</w:t>
      </w:r>
      <w:r w:rsidR="006609C0" w:rsidRPr="007668A2">
        <w:rPr>
          <w:rFonts w:ascii="Times New Roman" w:hAnsi="Times New Roman" w:cs="Times New Roman"/>
          <w:sz w:val="24"/>
          <w:szCs w:val="24"/>
        </w:rPr>
        <w:t xml:space="preserve"> приказом Минспорта России от 05.04.2017</w:t>
      </w:r>
      <w:r w:rsidRPr="007668A2">
        <w:rPr>
          <w:rFonts w:ascii="Times New Roman" w:hAnsi="Times New Roman" w:cs="Times New Roman"/>
          <w:sz w:val="24"/>
          <w:szCs w:val="24"/>
        </w:rPr>
        <w:t xml:space="preserve"> №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="006609C0" w:rsidRPr="007668A2">
        <w:rPr>
          <w:rFonts w:ascii="Times New Roman" w:hAnsi="Times New Roman" w:cs="Times New Roman"/>
          <w:sz w:val="24"/>
          <w:szCs w:val="24"/>
        </w:rPr>
        <w:t xml:space="preserve">309 </w:t>
      </w:r>
      <w:r w:rsidRPr="007668A2">
        <w:rPr>
          <w:rFonts w:ascii="Times New Roman" w:hAnsi="Times New Roman" w:cs="Times New Roman"/>
          <w:sz w:val="24"/>
          <w:szCs w:val="24"/>
        </w:rPr>
        <w:t xml:space="preserve">финансирование подготовки тренировочной площадки на стадионе «Олимпия» </w:t>
      </w:r>
      <w:r w:rsidR="006609C0" w:rsidRPr="007668A2">
        <w:rPr>
          <w:rFonts w:ascii="Times New Roman" w:hAnsi="Times New Roman" w:cs="Times New Roman"/>
          <w:sz w:val="24"/>
          <w:szCs w:val="24"/>
        </w:rPr>
        <w:t>определено в размере 40,0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Pr="007668A2">
        <w:rPr>
          <w:rFonts w:ascii="Times New Roman" w:hAnsi="Times New Roman" w:cs="Times New Roman"/>
          <w:sz w:val="24"/>
          <w:szCs w:val="24"/>
        </w:rPr>
        <w:t>млн.</w:t>
      </w:r>
      <w:r w:rsidR="00EA24E0" w:rsidRPr="007668A2">
        <w:rPr>
          <w:rFonts w:ascii="Times New Roman" w:hAnsi="Times New Roman" w:cs="Times New Roman"/>
          <w:sz w:val="24"/>
          <w:szCs w:val="24"/>
        </w:rPr>
        <w:t> </w:t>
      </w:r>
      <w:r w:rsidRPr="007668A2">
        <w:rPr>
          <w:rFonts w:ascii="Times New Roman" w:hAnsi="Times New Roman" w:cs="Times New Roman"/>
          <w:sz w:val="24"/>
          <w:szCs w:val="24"/>
        </w:rPr>
        <w:t>руб., тренировочной площадки на территории загородного клуба «Олимпия»</w:t>
      </w:r>
      <w:r w:rsidR="006609C0" w:rsidRPr="007668A2">
        <w:rPr>
          <w:rFonts w:ascii="Times New Roman" w:hAnsi="Times New Roman" w:cs="Times New Roman"/>
          <w:sz w:val="24"/>
          <w:szCs w:val="24"/>
        </w:rPr>
        <w:t xml:space="preserve"> - 40,0 </w:t>
      </w:r>
      <w:r w:rsidRPr="007668A2">
        <w:rPr>
          <w:rFonts w:ascii="Times New Roman" w:hAnsi="Times New Roman" w:cs="Times New Roman"/>
          <w:sz w:val="24"/>
          <w:szCs w:val="24"/>
        </w:rPr>
        <w:t>млн.</w:t>
      </w:r>
      <w:r w:rsidR="009B7BA5" w:rsidRPr="007668A2">
        <w:rPr>
          <w:rFonts w:ascii="Times New Roman" w:hAnsi="Times New Roman" w:cs="Times New Roman"/>
          <w:sz w:val="24"/>
          <w:szCs w:val="24"/>
        </w:rPr>
        <w:t xml:space="preserve"> </w:t>
      </w:r>
      <w:r w:rsidRPr="007668A2">
        <w:rPr>
          <w:rFonts w:ascii="Times New Roman" w:hAnsi="Times New Roman" w:cs="Times New Roman"/>
          <w:sz w:val="24"/>
          <w:szCs w:val="24"/>
        </w:rPr>
        <w:t>руб</w:t>
      </w:r>
      <w:r w:rsidR="000F657C" w:rsidRPr="007668A2">
        <w:rPr>
          <w:rFonts w:ascii="Times New Roman" w:hAnsi="Times New Roman" w:cs="Times New Roman"/>
          <w:sz w:val="24"/>
          <w:szCs w:val="24"/>
        </w:rPr>
        <w:t>лей</w:t>
      </w:r>
      <w:r w:rsidR="00C923D9" w:rsidRPr="007668A2">
        <w:rPr>
          <w:rFonts w:ascii="Times New Roman" w:hAnsi="Times New Roman" w:cs="Times New Roman"/>
          <w:sz w:val="24"/>
          <w:szCs w:val="24"/>
        </w:rPr>
        <w:t>.</w:t>
      </w:r>
      <w:r w:rsidR="000F657C" w:rsidRPr="0076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3D9" w:rsidRPr="007668A2" w:rsidRDefault="00C923D9" w:rsidP="000F65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8A2">
        <w:rPr>
          <w:rFonts w:ascii="Times New Roman" w:hAnsi="Times New Roman" w:cs="Times New Roman"/>
          <w:sz w:val="24"/>
          <w:szCs w:val="24"/>
        </w:rPr>
        <w:t xml:space="preserve">ВГОО «ФК «Олимпия» заключены </w:t>
      </w:r>
      <w:r w:rsidR="001F1329" w:rsidRPr="007668A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7668A2">
        <w:rPr>
          <w:rFonts w:ascii="Times New Roman" w:hAnsi="Times New Roman" w:cs="Times New Roman"/>
          <w:sz w:val="24"/>
          <w:szCs w:val="24"/>
        </w:rPr>
        <w:t xml:space="preserve">с </w:t>
      </w:r>
      <w:r w:rsidR="001F1329" w:rsidRPr="007668A2">
        <w:rPr>
          <w:rFonts w:ascii="Times New Roman" w:hAnsi="Times New Roman" w:cs="Times New Roman"/>
          <w:sz w:val="24"/>
          <w:szCs w:val="24"/>
        </w:rPr>
        <w:t>ООО «</w:t>
      </w:r>
      <w:r w:rsidRPr="007668A2">
        <w:rPr>
          <w:rFonts w:ascii="Times New Roman" w:hAnsi="Times New Roman" w:cs="Times New Roman"/>
          <w:sz w:val="24"/>
          <w:szCs w:val="24"/>
        </w:rPr>
        <w:t>Торсион</w:t>
      </w:r>
      <w:r w:rsidR="001F1329" w:rsidRPr="007668A2">
        <w:rPr>
          <w:rFonts w:ascii="Times New Roman" w:hAnsi="Times New Roman" w:cs="Times New Roman"/>
          <w:sz w:val="24"/>
          <w:szCs w:val="24"/>
        </w:rPr>
        <w:t xml:space="preserve">» (от 29.03.2017 №1-03/2017) </w:t>
      </w:r>
      <w:proofErr w:type="gramStart"/>
      <w:r w:rsidR="001F1329" w:rsidRPr="007668A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1F1329" w:rsidRPr="007668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F1329" w:rsidRPr="007668A2">
        <w:rPr>
          <w:rFonts w:ascii="Times New Roman" w:hAnsi="Times New Roman" w:cs="Times New Roman"/>
          <w:sz w:val="24"/>
          <w:szCs w:val="24"/>
        </w:rPr>
        <w:t>Садторг</w:t>
      </w:r>
      <w:proofErr w:type="spellEnd"/>
      <w:r w:rsidR="001F1329" w:rsidRPr="007668A2">
        <w:rPr>
          <w:rFonts w:ascii="Times New Roman" w:hAnsi="Times New Roman" w:cs="Times New Roman"/>
          <w:sz w:val="24"/>
          <w:szCs w:val="24"/>
        </w:rPr>
        <w:t>» (от 12.05.2017 № 009/17) стоимостью 41,0 млн. руб. и 17,6 млн. руб. соответственно на закупку техники и оборудования по уходу за футбольным полем и для обеспечения общественной безопасности и антитеррористической защищенности объекта.</w:t>
      </w:r>
    </w:p>
    <w:p w:rsidR="00546EED" w:rsidRPr="007668A2" w:rsidRDefault="003A3070" w:rsidP="005300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A2">
        <w:rPr>
          <w:rFonts w:ascii="Times New Roman" w:hAnsi="Times New Roman" w:cs="Times New Roman"/>
          <w:b/>
          <w:i/>
          <w:sz w:val="24"/>
          <w:szCs w:val="24"/>
        </w:rPr>
        <w:t>1.5</w:t>
      </w:r>
      <w:proofErr w:type="gramStart"/>
      <w:r w:rsidRPr="007668A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668A2">
        <w:rPr>
          <w:rFonts w:ascii="Times New Roman" w:hAnsi="Times New Roman" w:cs="Times New Roman"/>
          <w:sz w:val="24"/>
          <w:szCs w:val="24"/>
        </w:rPr>
        <w:t xml:space="preserve">роме вышеуказанных мероприятий в рамках подготовки </w:t>
      </w:r>
      <w:r w:rsidR="00546EED" w:rsidRPr="007668A2">
        <w:rPr>
          <w:rFonts w:ascii="Times New Roman" w:hAnsi="Times New Roman" w:cs="Times New Roman"/>
          <w:sz w:val="24"/>
          <w:szCs w:val="24"/>
        </w:rPr>
        <w:t xml:space="preserve">строительной инфраструктуры к </w:t>
      </w:r>
      <w:r w:rsidRPr="007668A2">
        <w:rPr>
          <w:rFonts w:ascii="Times New Roman" w:hAnsi="Times New Roman" w:cs="Times New Roman"/>
          <w:sz w:val="24"/>
          <w:szCs w:val="24"/>
        </w:rPr>
        <w:t xml:space="preserve">ЧМ 2018 исполняются </w:t>
      </w:r>
      <w:r w:rsidR="00546EED" w:rsidRPr="007668A2">
        <w:rPr>
          <w:rFonts w:ascii="Times New Roman" w:hAnsi="Times New Roman" w:cs="Times New Roman"/>
          <w:sz w:val="24"/>
          <w:szCs w:val="24"/>
        </w:rPr>
        <w:t xml:space="preserve">два </w:t>
      </w:r>
      <w:r w:rsidRPr="007668A2">
        <w:rPr>
          <w:rFonts w:ascii="Times New Roman" w:hAnsi="Times New Roman" w:cs="Times New Roman"/>
          <w:sz w:val="24"/>
          <w:szCs w:val="24"/>
        </w:rPr>
        <w:t>мероприятия, не включенные в Региональную программу</w:t>
      </w:r>
      <w:r w:rsidR="00D844CB" w:rsidRPr="007668A2">
        <w:rPr>
          <w:rFonts w:ascii="Times New Roman" w:hAnsi="Times New Roman" w:cs="Times New Roman"/>
          <w:sz w:val="24"/>
          <w:szCs w:val="24"/>
        </w:rPr>
        <w:t>: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 xml:space="preserve"> «Реконструкция тренировочной площадки, ВГАФК, г</w:t>
      </w:r>
      <w:proofErr w:type="gramStart"/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олгоград, проспект</w:t>
      </w:r>
      <w:r w:rsidR="00EA24E0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им.</w:t>
      </w:r>
      <w:r w:rsidR="00EA24E0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В.И.Ленина,</w:t>
      </w:r>
      <w:r w:rsidR="00EA24E0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78, в том числе проектные и изыскательские работы»</w:t>
      </w:r>
      <w:r w:rsidR="00980D9D" w:rsidRPr="00766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и «Капитальный ремонт недвижимого имущества крытого плавательного бассейна «Спартак», г.</w:t>
      </w:r>
      <w:r w:rsidR="00EA24E0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Волгоград, просп. им. В.И.Ленина,</w:t>
      </w:r>
      <w:r w:rsidR="00EA24E0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74, 76</w:t>
      </w:r>
      <w:r w:rsidR="00FF5123" w:rsidRPr="00766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б».</w:t>
      </w:r>
    </w:p>
    <w:p w:rsidR="00D844CB" w:rsidRPr="007668A2" w:rsidRDefault="00980D9D" w:rsidP="005300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мероприятий являются Минспорт России, ФГУП «Дирекция программы по развитию физической культуры и спорта» и ФГУП «Спорт-Инжиниринг», 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финансово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 xml:space="preserve"> обеспечени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за счет федерального бюджета 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составляет 325,6</w:t>
      </w:r>
      <w:r w:rsidR="00FE0081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FE0081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руб. (192,4</w:t>
      </w:r>
      <w:r w:rsidR="00FE0081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млн. руб. и 133,2</w:t>
      </w:r>
      <w:r w:rsidR="00FE0081" w:rsidRPr="00766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44CB" w:rsidRPr="007668A2">
        <w:rPr>
          <w:rFonts w:ascii="Times New Roman" w:eastAsia="Times New Roman" w:hAnsi="Times New Roman" w:cs="Times New Roman"/>
          <w:sz w:val="24"/>
          <w:szCs w:val="24"/>
        </w:rPr>
        <w:t>млн. руб. соответственно)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170F" w:rsidRPr="007668A2" w:rsidRDefault="0053170F" w:rsidP="00531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Реконструкция тренировочной площадки ВГАФК осуществляется в рамках государственного контракта (стоимостью 164,4 млн. руб.), заключенного в августе 2016 года между </w:t>
      </w:r>
      <w:proofErr w:type="spellStart"/>
      <w:r w:rsidRPr="007668A2">
        <w:rPr>
          <w:rFonts w:ascii="Times New Roman" w:eastAsia="Times New Roman" w:hAnsi="Times New Roman" w:cs="Times New Roman"/>
          <w:sz w:val="24"/>
          <w:szCs w:val="24"/>
        </w:rPr>
        <w:t>Минспортом</w:t>
      </w:r>
      <w:proofErr w:type="spellEnd"/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 Росс</w:t>
      </w:r>
      <w:proofErr w:type="gramStart"/>
      <w:r w:rsidRPr="007668A2">
        <w:rPr>
          <w:rFonts w:ascii="Times New Roman" w:eastAsia="Times New Roman" w:hAnsi="Times New Roman" w:cs="Times New Roman"/>
          <w:sz w:val="24"/>
          <w:szCs w:val="24"/>
        </w:rPr>
        <w:t>ии и ООО</w:t>
      </w:r>
      <w:proofErr w:type="gramEnd"/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668A2">
        <w:rPr>
          <w:rFonts w:ascii="Times New Roman" w:eastAsia="Times New Roman" w:hAnsi="Times New Roman" w:cs="Times New Roman"/>
          <w:sz w:val="24"/>
          <w:szCs w:val="24"/>
        </w:rPr>
        <w:t>Юнистрой</w:t>
      </w:r>
      <w:proofErr w:type="spellEnd"/>
      <w:r w:rsidRPr="007668A2">
        <w:rPr>
          <w:rFonts w:ascii="Times New Roman" w:eastAsia="Times New Roman" w:hAnsi="Times New Roman" w:cs="Times New Roman"/>
          <w:sz w:val="24"/>
          <w:szCs w:val="24"/>
        </w:rPr>
        <w:t>». Срок окончания работ - ноябрь 2017 года. В настоящее время выполняется внутренняя отделка здания административно-бытового комплекса (10%), монтаж теплового пункта (5%), устройство кровли административно-бытового комплекса (20%), вертикальная планировка благоустройства территории (95%).</w:t>
      </w:r>
      <w:r w:rsidR="006F5934" w:rsidRPr="007668A2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профинансировано на 81,5 млн</w:t>
      </w:r>
      <w:proofErr w:type="gramStart"/>
      <w:r w:rsidR="006F5934" w:rsidRPr="007668A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6F5934" w:rsidRPr="007668A2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DF0352" w:rsidRPr="007668A2" w:rsidRDefault="00CF3AB8" w:rsidP="00EA6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8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(от 20.12.2016) 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1 этапа капремонта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бассейна 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«Спартак»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стоимостью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131,9 млн.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 заключен между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ФГУП «</w:t>
      </w:r>
      <w:proofErr w:type="spellStart"/>
      <w:r w:rsidRPr="007668A2">
        <w:rPr>
          <w:rFonts w:ascii="Times New Roman" w:eastAsia="Times New Roman" w:hAnsi="Times New Roman" w:cs="Times New Roman"/>
          <w:sz w:val="24"/>
          <w:szCs w:val="24"/>
        </w:rPr>
        <w:t>Спорт-Ин</w:t>
      </w:r>
      <w:proofErr w:type="spellEnd"/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7668A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 «ДИЗАЙН-СЕРВИС», срок окончания работ - до 01.08.2017 года. На текущий момент в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>ыполнены работ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 xml:space="preserve">ы по демонтажу 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>технологического оборудования, перегородок, внутренней отделк</w:t>
      </w:r>
      <w:r w:rsidRPr="007668A2">
        <w:rPr>
          <w:rFonts w:ascii="Times New Roman" w:eastAsia="Times New Roman" w:hAnsi="Times New Roman" w:cs="Times New Roman"/>
          <w:sz w:val="24"/>
          <w:szCs w:val="24"/>
        </w:rPr>
        <w:t>и; кладк</w:t>
      </w:r>
      <w:r w:rsidR="00A27906" w:rsidRPr="007668A2">
        <w:rPr>
          <w:rFonts w:ascii="Times New Roman" w:eastAsia="Times New Roman" w:hAnsi="Times New Roman" w:cs="Times New Roman"/>
          <w:sz w:val="24"/>
          <w:szCs w:val="24"/>
        </w:rPr>
        <w:t>е и отделке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перегородок </w:t>
      </w:r>
      <w:r w:rsidR="00A27906" w:rsidRPr="007668A2">
        <w:rPr>
          <w:rFonts w:ascii="Times New Roman" w:eastAsia="Times New Roman" w:hAnsi="Times New Roman" w:cs="Times New Roman"/>
          <w:sz w:val="24"/>
          <w:szCs w:val="24"/>
        </w:rPr>
        <w:t>и стен в подвале;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заливк</w:t>
      </w:r>
      <w:r w:rsidR="00A27906" w:rsidRPr="007668A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>полов в подвале, гидроизоляци</w:t>
      </w:r>
      <w:r w:rsidR="00A27906" w:rsidRPr="007668A2">
        <w:rPr>
          <w:rFonts w:ascii="Times New Roman" w:eastAsia="Times New Roman" w:hAnsi="Times New Roman" w:cs="Times New Roman"/>
          <w:sz w:val="24"/>
          <w:szCs w:val="24"/>
        </w:rPr>
        <w:t>и чаши бассейна. Финансирование составляет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 86,0 млн.</w:t>
      </w:r>
      <w:r w:rsidR="00D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352" w:rsidRPr="007668A2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</w:p>
    <w:p w:rsidR="007B674A" w:rsidRPr="008B7C4D" w:rsidRDefault="00C4644E" w:rsidP="008B7C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B1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4D49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9B1">
        <w:rPr>
          <w:rFonts w:ascii="Times New Roman" w:hAnsi="Times New Roman" w:cs="Times New Roman"/>
          <w:b/>
          <w:i/>
          <w:sz w:val="24"/>
          <w:szCs w:val="24"/>
        </w:rPr>
        <w:t>Подпрограмма</w:t>
      </w:r>
      <w:r w:rsidR="007C6BB2" w:rsidRPr="004D49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BB2" w:rsidRPr="004D49B1">
        <w:rPr>
          <w:rFonts w:ascii="Times New Roman" w:hAnsi="Times New Roman" w:cs="Times New Roman"/>
          <w:b/>
          <w:bCs/>
          <w:i/>
          <w:sz w:val="24"/>
          <w:szCs w:val="24"/>
        </w:rPr>
        <w:t>«Строительство и реконструкция инфраструктуры средств размещения»</w:t>
      </w:r>
      <w:r w:rsidR="006D4E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C3441" w:rsidRPr="009C3441">
        <w:rPr>
          <w:rFonts w:ascii="Times New Roman" w:hAnsi="Times New Roman" w:cs="Times New Roman"/>
          <w:bCs/>
          <w:sz w:val="24"/>
          <w:szCs w:val="24"/>
        </w:rPr>
        <w:t>в редакции, действовавшей на 01.01.2016</w:t>
      </w:r>
      <w:r w:rsidR="009C3441">
        <w:rPr>
          <w:rFonts w:ascii="Times New Roman" w:hAnsi="Times New Roman" w:cs="Times New Roman"/>
          <w:bCs/>
          <w:sz w:val="24"/>
          <w:szCs w:val="24"/>
        </w:rPr>
        <w:t xml:space="preserve"> (от 30.12.2015)</w:t>
      </w:r>
      <w:r w:rsidR="00B744D7">
        <w:rPr>
          <w:rFonts w:ascii="Times New Roman" w:hAnsi="Times New Roman" w:cs="Times New Roman"/>
          <w:bCs/>
          <w:sz w:val="24"/>
          <w:szCs w:val="24"/>
        </w:rPr>
        <w:t>,</w:t>
      </w:r>
      <w:r w:rsidR="009C3441">
        <w:rPr>
          <w:rFonts w:ascii="Times New Roman" w:hAnsi="Times New Roman" w:cs="Times New Roman"/>
          <w:bCs/>
          <w:sz w:val="24"/>
          <w:szCs w:val="24"/>
        </w:rPr>
        <w:t xml:space="preserve"> включала 8</w:t>
      </w:r>
      <w:r w:rsidR="00FE0081">
        <w:rPr>
          <w:rFonts w:ascii="Times New Roman" w:hAnsi="Times New Roman" w:cs="Times New Roman"/>
          <w:bCs/>
          <w:sz w:val="24"/>
          <w:szCs w:val="24"/>
        </w:rPr>
        <w:t> </w:t>
      </w:r>
      <w:r w:rsidR="009C3441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7B674A">
        <w:rPr>
          <w:rFonts w:ascii="Times New Roman" w:hAnsi="Times New Roman" w:cs="Times New Roman"/>
          <w:bCs/>
          <w:sz w:val="24"/>
          <w:szCs w:val="24"/>
        </w:rPr>
        <w:t xml:space="preserve"> с объемом финансового обеспечения за счет внебюджетных источников в размере 4068,1</w:t>
      </w:r>
      <w:r w:rsidR="00FE0081">
        <w:rPr>
          <w:rFonts w:ascii="Times New Roman" w:hAnsi="Times New Roman" w:cs="Times New Roman"/>
          <w:bCs/>
          <w:sz w:val="24"/>
          <w:szCs w:val="24"/>
        </w:rPr>
        <w:t> </w:t>
      </w:r>
      <w:r w:rsidR="007B674A">
        <w:rPr>
          <w:rFonts w:ascii="Times New Roman" w:hAnsi="Times New Roman" w:cs="Times New Roman"/>
          <w:bCs/>
          <w:sz w:val="24"/>
          <w:szCs w:val="24"/>
        </w:rPr>
        <w:t>млн.</w:t>
      </w:r>
      <w:r w:rsidR="00FE0081">
        <w:rPr>
          <w:rFonts w:ascii="Times New Roman" w:hAnsi="Times New Roman" w:cs="Times New Roman"/>
          <w:bCs/>
          <w:sz w:val="24"/>
          <w:szCs w:val="24"/>
        </w:rPr>
        <w:t> </w:t>
      </w:r>
      <w:r w:rsidR="007B674A" w:rsidRPr="007B674A">
        <w:rPr>
          <w:rFonts w:ascii="Times New Roman" w:hAnsi="Times New Roman" w:cs="Times New Roman"/>
          <w:bCs/>
          <w:sz w:val="24"/>
          <w:szCs w:val="24"/>
        </w:rPr>
        <w:t>рублей.</w:t>
      </w:r>
      <w:r w:rsidR="007B674A" w:rsidRPr="007B674A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мероприятий является </w:t>
      </w:r>
      <w:r w:rsidR="007B674A" w:rsidRPr="008B7C4D">
        <w:rPr>
          <w:rFonts w:ascii="Times New Roman" w:eastAsia="Times New Roman" w:hAnsi="Times New Roman" w:cs="Times New Roman"/>
          <w:sz w:val="24"/>
          <w:szCs w:val="24"/>
        </w:rPr>
        <w:t xml:space="preserve">Облкомэкономразвития. </w:t>
      </w:r>
    </w:p>
    <w:p w:rsidR="007B674A" w:rsidRPr="008B7C4D" w:rsidRDefault="007B674A" w:rsidP="008B7C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Волгоградской области 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>592-п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внесении изменений в постановление Правительства Волгоградской области от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.11.2013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>679-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«Об утверждении программы подготовки к проведению в 2018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году чемпионата мира по футболу»</w:t>
      </w:r>
      <w:r w:rsidR="00194E09"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из программы были исключены 4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085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B7C4D">
        <w:rPr>
          <w:rFonts w:ascii="Times New Roman" w:eastAsia="Times New Roman" w:hAnsi="Times New Roman" w:cs="Times New Roman"/>
          <w:sz w:val="24"/>
          <w:szCs w:val="24"/>
        </w:rPr>
        <w:t>«Строительство водноспортивного гостиничного комплекса, категория «четыре звезды», г. Волгоград, ул.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Пархоменко, д.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2»,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общественного административно-гостиничного комплекса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«Мономах»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, категория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четыре звезды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, г.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Волгоград, ул.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Профсоюзная, д.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гостиничного комплекса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Хэмптон бай Хилтон Волгоград Сити Центр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B7C4D">
        <w:rPr>
          <w:rFonts w:ascii="Times New Roman" w:eastAsia="Times New Roman" w:hAnsi="Times New Roman" w:cs="Times New Roman"/>
          <w:sz w:val="24"/>
          <w:szCs w:val="24"/>
        </w:rPr>
        <w:t>Hampton</w:t>
      </w:r>
      <w:proofErr w:type="spellEnd"/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C4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C4D">
        <w:rPr>
          <w:rFonts w:ascii="Times New Roman" w:eastAsia="Times New Roman" w:hAnsi="Times New Roman" w:cs="Times New Roman"/>
          <w:sz w:val="24"/>
          <w:szCs w:val="24"/>
        </w:rPr>
        <w:t>Hilton</w:t>
      </w:r>
      <w:proofErr w:type="spellEnd"/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C4D">
        <w:rPr>
          <w:rFonts w:ascii="Times New Roman" w:eastAsia="Times New Roman" w:hAnsi="Times New Roman" w:cs="Times New Roman"/>
          <w:sz w:val="24"/>
          <w:szCs w:val="24"/>
        </w:rPr>
        <w:t>Volgograd</w:t>
      </w:r>
      <w:proofErr w:type="spellEnd"/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C4D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C4D"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spellEnd"/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), категория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три звезды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, г.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Волгоград, ул.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Рокоссовского, д.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51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гостиницы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Олимпийская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 xml:space="preserve">, категория 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три звезды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, г. Волгоград, ул</w:t>
      </w:r>
      <w:proofErr w:type="gramEnd"/>
      <w:r w:rsidRPr="008B7C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Чуйкова, д.</w:t>
      </w:r>
      <w:r w:rsidR="00FE0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7C4D">
        <w:rPr>
          <w:rFonts w:ascii="Times New Roman" w:eastAsia="Times New Roman" w:hAnsi="Times New Roman" w:cs="Times New Roman"/>
          <w:sz w:val="24"/>
          <w:szCs w:val="24"/>
        </w:rPr>
        <w:t>67</w:t>
      </w:r>
      <w:r w:rsidR="008B7C4D" w:rsidRPr="008B7C4D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8B7C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891" w:rsidRPr="00375EC2" w:rsidRDefault="008B7C4D" w:rsidP="00983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актуальной редакцией программы утверждено 4 мероприятия, из которых на текущий момент</w:t>
      </w:r>
      <w:r w:rsidR="009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3B8">
        <w:rPr>
          <w:rFonts w:ascii="Times New Roman" w:eastAsia="Times New Roman" w:hAnsi="Times New Roman" w:cs="Times New Roman"/>
          <w:sz w:val="24"/>
          <w:szCs w:val="24"/>
        </w:rPr>
        <w:t>исполнено</w:t>
      </w:r>
      <w:r w:rsidR="009C2AF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503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>введены в эксплуатацию гостиницы: «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Inn</w:t>
      </w:r>
      <w:proofErr w:type="spellEnd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Radisson</w:t>
      </w:r>
      <w:proofErr w:type="spellEnd"/>
      <w:r w:rsidR="009D3EAC" w:rsidRPr="00375E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03B8">
        <w:rPr>
          <w:rFonts w:ascii="Times New Roman" w:eastAsia="Times New Roman" w:hAnsi="Times New Roman" w:cs="Times New Roman"/>
          <w:sz w:val="24"/>
          <w:szCs w:val="24"/>
        </w:rPr>
        <w:t xml:space="preserve"> категории «три звезды», 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Hampton</w:t>
      </w:r>
      <w:proofErr w:type="spellEnd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4204" w:rsidRPr="00AA4204">
        <w:rPr>
          <w:rFonts w:ascii="Times New Roman" w:eastAsia="Times New Roman" w:hAnsi="Times New Roman" w:cs="Times New Roman"/>
          <w:sz w:val="24"/>
          <w:szCs w:val="24"/>
        </w:rPr>
        <w:t>Hilton</w:t>
      </w:r>
      <w:proofErr w:type="spellEnd"/>
      <w:r w:rsidR="009D3EAC" w:rsidRPr="00375E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3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503B8" w:rsidRPr="00375EC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503B8" w:rsidRPr="00AA4204">
        <w:rPr>
          <w:rFonts w:ascii="Times New Roman" w:eastAsia="Times New Roman" w:hAnsi="Times New Roman" w:cs="Times New Roman"/>
          <w:sz w:val="24"/>
          <w:szCs w:val="24"/>
        </w:rPr>
        <w:t>Hilton</w:t>
      </w:r>
      <w:proofErr w:type="spellEnd"/>
      <w:r w:rsidR="00D503B8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03B8" w:rsidRPr="00AA4204">
        <w:rPr>
          <w:rFonts w:ascii="Times New Roman" w:eastAsia="Times New Roman" w:hAnsi="Times New Roman" w:cs="Times New Roman"/>
          <w:sz w:val="24"/>
          <w:szCs w:val="24"/>
        </w:rPr>
        <w:t>Garden</w:t>
      </w:r>
      <w:proofErr w:type="spellEnd"/>
      <w:r w:rsidR="00D503B8" w:rsidRPr="00A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03B8" w:rsidRPr="00AA4204">
        <w:rPr>
          <w:rFonts w:ascii="Times New Roman" w:eastAsia="Times New Roman" w:hAnsi="Times New Roman" w:cs="Times New Roman"/>
          <w:sz w:val="24"/>
          <w:szCs w:val="24"/>
        </w:rPr>
        <w:t>Inn</w:t>
      </w:r>
      <w:proofErr w:type="spellEnd"/>
      <w:r w:rsidR="00D503B8" w:rsidRPr="00375EC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категории «четыре звезды» с общим номерным фондом </w:t>
      </w:r>
      <w:r w:rsidR="00375EC2" w:rsidRPr="00375EC2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375EC2" w:rsidRPr="00375EC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 (149</w:t>
      </w:r>
      <w:r w:rsidR="009D3EAC" w:rsidRPr="00375E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 157</w:t>
      </w:r>
      <w:r w:rsidR="009D3EAC" w:rsidRPr="00375E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EC2" w:rsidRPr="00375EC2">
        <w:rPr>
          <w:rFonts w:ascii="Times New Roman" w:eastAsia="Times New Roman" w:hAnsi="Times New Roman" w:cs="Times New Roman"/>
          <w:sz w:val="24"/>
          <w:szCs w:val="24"/>
        </w:rPr>
        <w:t xml:space="preserve">157 </w:t>
      </w:r>
      <w:r w:rsidR="00983891" w:rsidRPr="00375EC2">
        <w:rPr>
          <w:rFonts w:ascii="Times New Roman" w:eastAsia="Times New Roman" w:hAnsi="Times New Roman" w:cs="Times New Roman"/>
          <w:sz w:val="24"/>
          <w:szCs w:val="24"/>
        </w:rPr>
        <w:t xml:space="preserve">номеров </w:t>
      </w:r>
      <w:r w:rsidR="00375EC2" w:rsidRPr="00375EC2">
        <w:rPr>
          <w:rFonts w:ascii="Times New Roman" w:eastAsia="Times New Roman" w:hAnsi="Times New Roman" w:cs="Times New Roman"/>
          <w:sz w:val="24"/>
          <w:szCs w:val="24"/>
        </w:rPr>
        <w:t>соответственно).</w:t>
      </w:r>
    </w:p>
    <w:p w:rsidR="007C6BB2" w:rsidRPr="00E85068" w:rsidRDefault="007C6BB2" w:rsidP="005F23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068">
        <w:rPr>
          <w:rFonts w:ascii="Times New Roman" w:hAnsi="Times New Roman" w:cs="Times New Roman"/>
          <w:sz w:val="24"/>
          <w:szCs w:val="24"/>
        </w:rPr>
        <w:t>Информация об исполнении мероприятий представлена в нижеследующей таблице.</w:t>
      </w:r>
    </w:p>
    <w:p w:rsidR="001B5A7F" w:rsidRDefault="005C34BC" w:rsidP="001B5A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</w:t>
      </w:r>
      <w:r w:rsidR="00CD5CBA">
        <w:rPr>
          <w:rFonts w:ascii="Times New Roman" w:hAnsi="Times New Roman" w:cs="Times New Roman"/>
          <w:sz w:val="18"/>
          <w:szCs w:val="18"/>
        </w:rPr>
        <w:t xml:space="preserve"> </w:t>
      </w:r>
      <w:r w:rsidR="001B5A7F" w:rsidRPr="00E85068">
        <w:rPr>
          <w:rFonts w:ascii="Times New Roman" w:hAnsi="Times New Roman" w:cs="Times New Roman"/>
          <w:sz w:val="18"/>
          <w:szCs w:val="18"/>
        </w:rPr>
        <w:t>(млн. руб.)</w:t>
      </w:r>
    </w:p>
    <w:tbl>
      <w:tblPr>
        <w:tblW w:w="9539" w:type="dxa"/>
        <w:tblInd w:w="108" w:type="dxa"/>
        <w:tblLook w:val="04A0"/>
      </w:tblPr>
      <w:tblGrid>
        <w:gridCol w:w="821"/>
        <w:gridCol w:w="2865"/>
        <w:gridCol w:w="2299"/>
        <w:gridCol w:w="3554"/>
      </w:tblGrid>
      <w:tr w:rsidR="00065892" w:rsidRPr="00065892" w:rsidTr="002F22F5">
        <w:trPr>
          <w:trHeight w:val="169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(фина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совое обеспечение)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 (финансирование)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Объем выполненных работ</w:t>
            </w:r>
          </w:p>
        </w:tc>
      </w:tr>
      <w:tr w:rsidR="00065892" w:rsidRPr="00065892" w:rsidTr="002F22F5">
        <w:trPr>
          <w:trHeight w:val="230"/>
        </w:trPr>
        <w:tc>
          <w:tcPr>
            <w:tcW w:w="9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Строительство и реконструкция инфраструктуры средств размещения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93202" w:rsidRPr="00065892" w:rsidTr="002F22F5">
        <w:trPr>
          <w:trHeight w:val="12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5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</w:tr>
      <w:tr w:rsidR="00065892" w:rsidRPr="00065892" w:rsidTr="002F22F5">
        <w:trPr>
          <w:trHeight w:val="12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552EA7" w:rsidRDefault="00065892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</w:t>
            </w:r>
            <w:r w:rsidR="00983891"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2</w:t>
            </w:r>
            <w:r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857,6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552EA7" w:rsidRDefault="00065892" w:rsidP="005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</w:t>
            </w:r>
            <w:r w:rsidR="00983891"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</w:t>
            </w:r>
            <w:r w:rsidR="00552EA7"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2442,0</w:t>
            </w:r>
            <w:r w:rsidRPr="00552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552EA7" w:rsidRDefault="00065892" w:rsidP="001B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52EA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  <w:r w:rsidR="00983891" w:rsidRPr="00552EA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                       </w:t>
            </w:r>
            <w:r w:rsidR="001B251B" w:rsidRPr="00552EA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2442,0</w:t>
            </w:r>
            <w:r w:rsidRPr="00552EA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065892" w:rsidRPr="00065892" w:rsidTr="002F22F5">
        <w:trPr>
          <w:trHeight w:val="179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706,0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983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1</w:t>
            </w:r>
            <w:r w:rsidR="00552EA7">
              <w:rPr>
                <w:rFonts w:ascii="Times New Roman" w:eastAsia="Times New Roman" w:hAnsi="Times New Roman" w:cs="Times New Roman"/>
                <w:sz w:val="16"/>
                <w:szCs w:val="16"/>
              </w:rPr>
              <w:t>069,9</w:t>
            </w: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1B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="00983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>1069,9</w:t>
            </w: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892" w:rsidRPr="001B251B" w:rsidTr="002F22F5">
        <w:trPr>
          <w:trHeight w:val="104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983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1</w:t>
            </w: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101,1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5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983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="00552EA7">
              <w:rPr>
                <w:rFonts w:ascii="Times New Roman" w:eastAsia="Times New Roman" w:hAnsi="Times New Roman" w:cs="Times New Roman"/>
                <w:sz w:val="16"/>
                <w:szCs w:val="16"/>
              </w:rPr>
              <w:t>1236,8</w:t>
            </w: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1B251B" w:rsidRDefault="00065892" w:rsidP="001B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="00983891" w:rsidRP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="001B251B" w:rsidRP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>1236,</w:t>
            </w:r>
            <w:r w:rsid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65892" w:rsidRPr="001B251B" w:rsidTr="002F22F5">
        <w:trPr>
          <w:trHeight w:val="1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369,1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55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="00552EA7">
              <w:rPr>
                <w:rFonts w:ascii="Times New Roman" w:eastAsia="Times New Roman" w:hAnsi="Times New Roman" w:cs="Times New Roman"/>
                <w:sz w:val="16"/>
                <w:szCs w:val="16"/>
              </w:rPr>
              <w:t>110,3</w:t>
            </w: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1B251B" w:rsidRDefault="001B251B" w:rsidP="001B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>110,3</w:t>
            </w:r>
            <w:r w:rsidR="00065892" w:rsidRP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5892" w:rsidRPr="001B251B" w:rsidTr="002F22F5">
        <w:trPr>
          <w:trHeight w:val="124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535,6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1B251B" w:rsidRDefault="00065892" w:rsidP="001B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F22F5" w:rsidRPr="001B251B" w:rsidTr="002F22F5">
        <w:trPr>
          <w:trHeight w:val="7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5" w:rsidRPr="00065892" w:rsidRDefault="002F22F5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2F5" w:rsidRPr="002F22F5" w:rsidRDefault="002F22F5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2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145,8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2F5" w:rsidRPr="002F22F5" w:rsidRDefault="002F22F5" w:rsidP="0055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2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33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3"/>
            </w:tblGrid>
            <w:tr w:rsidR="002F22F5" w:rsidRPr="002F22F5" w:rsidTr="002F22F5">
              <w:trPr>
                <w:trHeight w:val="315"/>
                <w:tblCellSpacing w:w="0" w:type="dxa"/>
              </w:trPr>
              <w:tc>
                <w:tcPr>
                  <w:tcW w:w="333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2F5" w:rsidRPr="002F22F5" w:rsidRDefault="002F22F5" w:rsidP="002F22F5">
                  <w:pPr>
                    <w:spacing w:after="0" w:line="240" w:lineRule="auto"/>
                    <w:ind w:right="19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22F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25,0</w:t>
                  </w:r>
                </w:p>
              </w:tc>
            </w:tr>
          </w:tbl>
          <w:p w:rsidR="002F22F5" w:rsidRPr="002F22F5" w:rsidRDefault="002F22F5" w:rsidP="001B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5892" w:rsidRPr="00065892" w:rsidTr="002F22F5">
        <w:trPr>
          <w:trHeight w:val="295"/>
        </w:trPr>
        <w:tc>
          <w:tcPr>
            <w:tcW w:w="9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5892" w:rsidRPr="00065892" w:rsidRDefault="00065892" w:rsidP="002F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Строительство гостиницы «Парк Инн бай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Рэдиссон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Radisson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»), «три звезды»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Волгоград, ул. Михаила 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Балонина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д. 7</w:t>
            </w:r>
          </w:p>
        </w:tc>
      </w:tr>
      <w:tr w:rsidR="00065892" w:rsidRPr="00065892" w:rsidTr="002F22F5">
        <w:trPr>
          <w:trHeight w:val="146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727,0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734,3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734,3</w:t>
            </w:r>
          </w:p>
        </w:tc>
      </w:tr>
      <w:tr w:rsidR="00065892" w:rsidRPr="00065892" w:rsidTr="002F22F5">
        <w:trPr>
          <w:trHeight w:val="216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065892" w:rsidRPr="00065892" w:rsidTr="002F22F5">
        <w:trPr>
          <w:trHeight w:val="134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641,0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641,0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641,0</w:t>
            </w:r>
          </w:p>
        </w:tc>
      </w:tr>
      <w:tr w:rsidR="00065892" w:rsidRPr="00065892" w:rsidTr="002F22F5">
        <w:trPr>
          <w:trHeight w:val="179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065892" w:rsidRPr="00065892" w:rsidTr="002F22F5">
        <w:trPr>
          <w:trHeight w:val="7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5892" w:rsidRPr="00065892" w:rsidTr="002F22F5">
        <w:trPr>
          <w:trHeight w:val="314"/>
        </w:trPr>
        <w:tc>
          <w:tcPr>
            <w:tcW w:w="9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5892" w:rsidRPr="00065892" w:rsidRDefault="00065892" w:rsidP="002F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Строительство гостиницы 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Хэмптон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бай Хилтон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Hampton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by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Hilton</w:t>
            </w:r>
            <w:proofErr w:type="spellEnd"/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три звезды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Волгоград, ул. </w:t>
            </w:r>
            <w:proofErr w:type="gram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Профсоюзная</w:t>
            </w:r>
            <w:proofErr w:type="gram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д. 13</w:t>
            </w:r>
          </w:p>
        </w:tc>
      </w:tr>
      <w:tr w:rsidR="00065892" w:rsidRPr="00065892" w:rsidTr="002F22F5">
        <w:trPr>
          <w:trHeight w:val="178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440,0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805,9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805,9 </w:t>
            </w:r>
          </w:p>
        </w:tc>
      </w:tr>
      <w:tr w:rsidR="00065892" w:rsidRPr="00065892" w:rsidTr="002F22F5">
        <w:trPr>
          <w:trHeight w:val="78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440,0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805,9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805,9</w:t>
            </w:r>
          </w:p>
        </w:tc>
      </w:tr>
      <w:tr w:rsidR="00065892" w:rsidRPr="00065892" w:rsidTr="00F93202">
        <w:trPr>
          <w:trHeight w:val="311"/>
        </w:trPr>
        <w:tc>
          <w:tcPr>
            <w:tcW w:w="95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Строительство гостиницы 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Хилтон 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Гарден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Инн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Hilton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Garden</w:t>
            </w:r>
            <w:proofErr w:type="spellEnd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Inn</w:t>
            </w:r>
            <w:proofErr w:type="spellEnd"/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категория 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четыре звезды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Волгоград, просп. им. В.И. Ленина, д. 56а</w:t>
            </w:r>
            <w:proofErr w:type="gramEnd"/>
          </w:p>
        </w:tc>
      </w:tr>
      <w:tr w:rsidR="00F93202" w:rsidRPr="00065892" w:rsidTr="00F93202">
        <w:trPr>
          <w:trHeight w:val="1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065892" w:rsidRPr="00065892" w:rsidTr="00F93202">
        <w:trPr>
          <w:trHeight w:val="1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731,0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756,0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756,0 </w:t>
            </w:r>
          </w:p>
        </w:tc>
      </w:tr>
      <w:tr w:rsidR="00065892" w:rsidRPr="00065892" w:rsidTr="002F22F5">
        <w:trPr>
          <w:trHeight w:val="21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065892" w:rsidRPr="00065892" w:rsidTr="002F22F5">
        <w:trPr>
          <w:trHeight w:val="1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  <w:r w:rsidR="001B251B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65892" w:rsidRPr="00065892" w:rsidTr="002F22F5">
        <w:trPr>
          <w:trHeight w:val="21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51,0</w:t>
            </w:r>
          </w:p>
        </w:tc>
      </w:tr>
      <w:tr w:rsidR="00065892" w:rsidRPr="00065892" w:rsidTr="002F22F5">
        <w:trPr>
          <w:trHeight w:val="14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5892" w:rsidRPr="00065892" w:rsidTr="002F22F5">
        <w:trPr>
          <w:trHeight w:val="88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065892" w:rsidRPr="00065892" w:rsidTr="002F22F5">
        <w:trPr>
          <w:trHeight w:val="165"/>
        </w:trPr>
        <w:tc>
          <w:tcPr>
            <w:tcW w:w="9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65892" w:rsidRPr="00065892" w:rsidRDefault="00065892" w:rsidP="0037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Строительство гостиницы категория 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четыре звезды</w:t>
            </w:r>
            <w:r w:rsidR="009C3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 Волгоград, ул. Краснознаменская, д. 5а</w:t>
            </w:r>
          </w:p>
        </w:tc>
      </w:tr>
      <w:tr w:rsidR="00065892" w:rsidRPr="00065892" w:rsidTr="002F22F5">
        <w:trPr>
          <w:trHeight w:val="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06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9C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959,6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892" w:rsidRPr="00065892" w:rsidRDefault="00065892" w:rsidP="00AF1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</w:t>
            </w:r>
            <w:r w:rsidR="00AF19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145,8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5892" w:rsidRPr="00065892" w:rsidRDefault="00065892" w:rsidP="00AF1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</w:t>
            </w:r>
            <w:r w:rsidR="00AF19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145,8</w:t>
            </w:r>
            <w:r w:rsidRPr="00065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65892" w:rsidRPr="00065892" w:rsidTr="002F22F5">
        <w:trPr>
          <w:trHeight w:val="14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AF19E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65892"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AF19E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65892"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65892" w:rsidRPr="00065892" w:rsidTr="002F22F5">
        <w:trPr>
          <w:trHeight w:val="23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B403A6" w:rsidP="00AF1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AF19EC"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B403A6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AF19EC"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065892" w:rsidRPr="00065892" w:rsidTr="002F22F5">
        <w:trPr>
          <w:trHeight w:val="12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266,1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B403A6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B403A6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5892" w:rsidRPr="00065892" w:rsidTr="002F22F5">
        <w:trPr>
          <w:trHeight w:val="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8B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535,6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403A6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403A6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65892" w:rsidRPr="00AF19EC" w:rsidTr="002F22F5">
        <w:trPr>
          <w:trHeight w:val="1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2" w:rsidRPr="00065892" w:rsidRDefault="00065892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5892">
              <w:rPr>
                <w:rFonts w:ascii="Times New Roman" w:eastAsia="Times New Roman" w:hAnsi="Times New Roman" w:cs="Times New Roman"/>
                <w:sz w:val="16"/>
                <w:szCs w:val="16"/>
              </w:rPr>
              <w:t>145,8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2" w:rsidRPr="00AF19EC" w:rsidRDefault="00AF19E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9E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892" w:rsidRPr="00AF19EC" w:rsidRDefault="00AF19EC" w:rsidP="0006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9E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65892" w:rsidRPr="00221DF6" w:rsidTr="002F22F5">
        <w:trPr>
          <w:trHeight w:val="300"/>
        </w:trPr>
        <w:tc>
          <w:tcPr>
            <w:tcW w:w="9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891" w:rsidRPr="00221DF6" w:rsidRDefault="00983891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Как следует из таблицы, объем выполненных работ за анализируемый период составил </w:t>
            </w:r>
            <w:r w:rsidR="00552EA7" w:rsidRPr="00221DF6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млн. руб., или </w:t>
            </w:r>
            <w:r w:rsidR="00552EA7" w:rsidRPr="00221DF6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% от планового объема инвестирования, из них </w:t>
            </w:r>
            <w:r w:rsidR="005E0E70" w:rsidRPr="00221DF6">
              <w:rPr>
                <w:rFonts w:ascii="Times New Roman" w:hAnsi="Times New Roman" w:cs="Times New Roman"/>
                <w:sz w:val="24"/>
                <w:szCs w:val="24"/>
              </w:rPr>
              <w:t>2296,2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млн. руб., или </w:t>
            </w:r>
            <w:r w:rsidR="00552EA7" w:rsidRPr="00221DF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% состав</w:t>
            </w:r>
            <w:r w:rsidR="00D503B8" w:rsidRPr="00221DF6">
              <w:rPr>
                <w:rFonts w:ascii="Times New Roman" w:hAnsi="Times New Roman" w:cs="Times New Roman"/>
                <w:sz w:val="24"/>
                <w:szCs w:val="24"/>
              </w:rPr>
              <w:t>ляет объем выполненных работ по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объектам, введенным в эксплуатацию.</w:t>
            </w:r>
          </w:p>
          <w:p w:rsidR="008A7085" w:rsidRPr="00221DF6" w:rsidRDefault="00593455" w:rsidP="008A7085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В целях поддержки ООО «Земля Профи»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>, являющегося инвестором объекта  «Строительство гостиницы категория «четыре звезды», Волгоград, ул. Краснознаменская, д. 5а»,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Волгоградской области 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установлены льготные ставки по арендной плате за использование земельного участка, выделенного для строительства объекта, что позволило инвестору полученную экономию (21,0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4CCF" w:rsidRPr="00221DF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в год) направить на финансирование строительства.</w:t>
            </w:r>
            <w:proofErr w:type="gramEnd"/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5D" w:rsidRPr="00221DF6">
              <w:rPr>
                <w:rFonts w:ascii="Times New Roman" w:hAnsi="Times New Roman" w:cs="Times New Roman"/>
                <w:sz w:val="24"/>
                <w:szCs w:val="24"/>
              </w:rPr>
              <w:t>Однако с момента начала строительства (2012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705D" w:rsidRPr="00221DF6">
              <w:rPr>
                <w:rFonts w:ascii="Times New Roman" w:hAnsi="Times New Roman" w:cs="Times New Roman"/>
                <w:sz w:val="24"/>
                <w:szCs w:val="24"/>
              </w:rPr>
              <w:t>год) до декабря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705D" w:rsidRPr="00221DF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705D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>застройщик объекта сохранял низкие темпы строительства - отставание по графику строительства составляло 1,5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D21F93" w:rsidRPr="00221DF6" w:rsidRDefault="008D68D5" w:rsidP="008D68D5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>уководством АНО «Центр планирования и мониторинга-2018», АНО «Оргкомитет «Россия-2018» и Федеральн</w:t>
            </w:r>
            <w:r w:rsidR="00E46F93" w:rsidRPr="00221DF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</w:t>
            </w:r>
            <w:r w:rsidR="00E46F93" w:rsidRPr="00221DF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по туризму в октябре-ноябре 2016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года проведены выездные встречи с руководителем подрядной организации, по итогам которых отмечено существенное отставание от графика строительства 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>(монолитные работы по возведению гостиницы выполнены в объеме 13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этажей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из 19, работы по устройству фасадов здания, инженерных коммуникаций, внутренней отделке помещений не нач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инались</w:t>
            </w:r>
            <w:r w:rsidR="008A7085" w:rsidRPr="00221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</w:t>
            </w:r>
            <w:proofErr w:type="gramEnd"/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подрядной организации и инвестора мер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F9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устранение </w:t>
            </w:r>
            <w:r w:rsidR="00F3422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нарушений. </w:t>
            </w:r>
          </w:p>
          <w:p w:rsidR="00D419D2" w:rsidRPr="00221DF6" w:rsidRDefault="00D503B8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</w:t>
            </w:r>
            <w:r w:rsidR="009C2F2E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Волгоградской области инициировала исключение объекта из </w:t>
            </w:r>
            <w:r w:rsidR="00D419D2" w:rsidRPr="00221DF6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, предложив</w:t>
            </w:r>
            <w:r w:rsidR="00D419D2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19D2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альтернативного варианта рассмотреть гостиницу «Волгоград» категории «пять звезд» как основную гостиницу для размещения представителей FIFA (ранее указанная гостиница согласована АНО «Оргкомитет «Россия-2018»</w:t>
            </w:r>
            <w:r w:rsidR="00FF5123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9D2" w:rsidRPr="00221DF6">
              <w:rPr>
                <w:rFonts w:ascii="Times New Roman" w:hAnsi="Times New Roman" w:cs="Times New Roman"/>
                <w:sz w:val="24"/>
                <w:szCs w:val="24"/>
              </w:rPr>
              <w:t>в качестве запасного объекта).</w:t>
            </w:r>
          </w:p>
          <w:p w:rsidR="009C2F2E" w:rsidRPr="00221DF6" w:rsidRDefault="009C2F2E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BA13C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РФ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от 17</w:t>
            </w:r>
            <w:r w:rsidR="00BA13C4" w:rsidRPr="00221DF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BA13C4" w:rsidRPr="00221D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454 </w:t>
            </w:r>
            <w:r w:rsidR="00BA13C4" w:rsidRPr="00221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A13C4" w:rsidRPr="00221DF6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Программу подготовки к проведению в 2018 году в Российской Федерации чемпионата мира по футболу»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C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данный объект исключен из </w:t>
            </w:r>
            <w:r w:rsidR="00D419D2" w:rsidRPr="00221DF6">
              <w:rPr>
                <w:rFonts w:ascii="Times New Roman" w:hAnsi="Times New Roman" w:cs="Times New Roman"/>
                <w:sz w:val="24"/>
                <w:szCs w:val="24"/>
              </w:rPr>
              <w:t>Федеральной программы ЧМ 2018.</w:t>
            </w:r>
          </w:p>
          <w:p w:rsidR="00B50C65" w:rsidRPr="00221DF6" w:rsidRDefault="00B50C65" w:rsidP="00C45F70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FIFA для размещения клиентских групп определена минимальная и максимальная потребность в номерах - 890 и 2139 номеров соответственно.</w:t>
            </w:r>
          </w:p>
          <w:p w:rsidR="00540222" w:rsidRPr="00221DF6" w:rsidRDefault="00B50C65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При сложившейся ситуации с целью выполнения требований FIFA Администрацией Волгоградской области предложено использовать внепрограммные объекты: 29 гостиниц и аналогичных средств размещения, из которых 27 - действующие объекты, 2 объекта </w:t>
            </w:r>
            <w:r w:rsidR="00A8479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в стадии строительства (гостиницы «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Sobranie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», отель «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Marton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B50C65" w:rsidRPr="00221DF6" w:rsidRDefault="00B50C65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Предложенный номерной фонд</w:t>
            </w:r>
            <w:r w:rsidR="0067763D" w:rsidRPr="0022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63D" w:rsidRPr="00221DF6">
              <w:rPr>
                <w:rFonts w:ascii="Times New Roman" w:hAnsi="Times New Roman" w:cs="Times New Roman"/>
                <w:sz w:val="24"/>
                <w:szCs w:val="24"/>
              </w:rPr>
              <w:t>составивший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2323</w:t>
            </w:r>
            <w:r w:rsidR="0067763D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номера,</w:t>
            </w:r>
            <w:r w:rsidR="003E280B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максимальную потребность на </w:t>
            </w:r>
            <w:r w:rsidR="0067763D" w:rsidRPr="00221DF6">
              <w:rPr>
                <w:rFonts w:ascii="Times New Roman" w:hAnsi="Times New Roman" w:cs="Times New Roman"/>
                <w:sz w:val="24"/>
                <w:szCs w:val="24"/>
              </w:rPr>
              <w:t>184 единицы</w:t>
            </w:r>
            <w:r w:rsidR="003E280B" w:rsidRPr="00221DF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C65" w:rsidRPr="00221DF6" w:rsidRDefault="003E280B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«пять звезд» </w:t>
            </w:r>
            <w:r w:rsidR="00AA4204" w:rsidRPr="00221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74" w:rsidRPr="00221DF6">
              <w:rPr>
                <w:rFonts w:ascii="Times New Roman" w:hAnsi="Times New Roman" w:cs="Times New Roman"/>
                <w:sz w:val="24"/>
                <w:szCs w:val="24"/>
              </w:rPr>
              <w:t>при потребности в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157 номер</w:t>
            </w:r>
            <w:r w:rsidR="00F6317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предложено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номеров в гостинице «Волгоград»;</w:t>
            </w:r>
          </w:p>
          <w:p w:rsidR="00540222" w:rsidRPr="00221DF6" w:rsidRDefault="003E280B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номера категории </w:t>
            </w:r>
            <w:r w:rsidR="00AA4204" w:rsidRPr="00221DF6">
              <w:rPr>
                <w:rFonts w:ascii="Times New Roman" w:hAnsi="Times New Roman" w:cs="Times New Roman"/>
                <w:sz w:val="24"/>
                <w:szCs w:val="24"/>
              </w:rPr>
              <w:t>«четыре звезды» -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при потребности в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1302 номера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предложено 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7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в 10 гостиницах 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данной категории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Hilton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Hilton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», «Волгоград-Интурист» 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115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51159" w:rsidRPr="00221D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едостающ</w:t>
            </w:r>
            <w:r w:rsidR="00351159" w:rsidRPr="00221DF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202D1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351159" w:rsidRPr="00221DF6">
              <w:rPr>
                <w:rFonts w:ascii="Times New Roman" w:hAnsi="Times New Roman" w:cs="Times New Roman"/>
                <w:sz w:val="24"/>
                <w:szCs w:val="24"/>
              </w:rPr>
              <w:t>компенсир</w:t>
            </w:r>
            <w:r w:rsidR="003202D1" w:rsidRPr="00221DF6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35115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ным фондом 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гостиниц 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«пять звезд»</w:t>
            </w:r>
            <w:r w:rsidR="00AA420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номеров </w:t>
            </w:r>
            <w:r w:rsidR="003202D1" w:rsidRPr="00221D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4204" w:rsidRPr="00221DF6">
              <w:rPr>
                <w:rFonts w:ascii="Times New Roman" w:hAnsi="Times New Roman" w:cs="Times New Roman"/>
                <w:sz w:val="24"/>
                <w:szCs w:val="24"/>
              </w:rPr>
              <w:t>«Сити-Отель»</w:t>
            </w:r>
            <w:r w:rsidR="003202D1" w:rsidRPr="00221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A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«три звезды» - 339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номеров </w:t>
            </w:r>
            <w:r w:rsidR="00F63174" w:rsidRPr="00221D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отел</w:t>
            </w:r>
            <w:r w:rsidR="00F63174" w:rsidRPr="00221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«Южный» и «</w:t>
            </w:r>
            <w:proofErr w:type="spellStart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proofErr w:type="spellEnd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proofErr w:type="spellEnd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Radisson</w:t>
            </w:r>
            <w:proofErr w:type="spellEnd"/>
            <w:r w:rsidR="001E54A0" w:rsidRPr="00221DF6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proofErr w:type="gramEnd"/>
          </w:p>
          <w:p w:rsidR="002F5DDB" w:rsidRPr="00221DF6" w:rsidRDefault="001E54A0" w:rsidP="00353749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номера категории</w:t>
            </w:r>
            <w:r w:rsidR="00540222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«три звезды» -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при потребности в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680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предложено 583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номера в 12 гостиницах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данной категории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«PLAZA»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>3 гостиницы сети «</w:t>
            </w:r>
            <w:proofErr w:type="spellStart"/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>Frant-Hotel</w:t>
            </w:r>
            <w:proofErr w:type="spellEnd"/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Финанс-Юг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и т.д.), н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>едостающ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(97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>номеров) заме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щена 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>номерным фондом гостиниц категории «две звезды» - 85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>номеров (отель «Старт»</w:t>
            </w:r>
            <w:r w:rsidR="00A62004" w:rsidRPr="00221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816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номеров (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Международный Аэропорт Волгоград</w:t>
            </w:r>
            <w:r w:rsidR="004A6778" w:rsidRPr="00221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5374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Кроме этого</w:t>
            </w:r>
            <w:r w:rsidR="00A62004" w:rsidRPr="0022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DDB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учтены 73</w:t>
            </w:r>
            <w:r w:rsidR="00FE0081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5DDB" w:rsidRPr="00221DF6">
              <w:rPr>
                <w:rFonts w:ascii="Times New Roman" w:hAnsi="Times New Roman" w:cs="Times New Roman"/>
                <w:sz w:val="24"/>
                <w:szCs w:val="24"/>
              </w:rPr>
              <w:t>номера в загородном клубе «Олимпия» для использования в качестве базы команды.</w:t>
            </w:r>
          </w:p>
          <w:p w:rsidR="00356256" w:rsidRPr="00221DF6" w:rsidRDefault="003202D1" w:rsidP="0035625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356256" w:rsidRPr="0022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99695C" w:rsidRPr="00221DF6">
              <w:rPr>
                <w:rFonts w:ascii="Times New Roman" w:hAnsi="Times New Roman" w:cs="Times New Roman"/>
                <w:sz w:val="24"/>
                <w:szCs w:val="24"/>
              </w:rPr>
              <w:t>FIFA</w:t>
            </w:r>
            <w:r w:rsidR="00356256" w:rsidRPr="0022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выполняются на 266</w:t>
            </w:r>
            <w:r w:rsidR="00D70D6D" w:rsidRPr="00221D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56256" w:rsidRPr="00221DF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номеров</w:t>
            </w:r>
            <w:r w:rsidR="0099695C" w:rsidRPr="0022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гостиниц категории «четыре звезды»</w:t>
            </w:r>
            <w:r w:rsidR="00356256" w:rsidRPr="0022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="00356256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недостающей потребности номерным фондом </w:t>
            </w:r>
            <w:proofErr w:type="gramStart"/>
            <w:r w:rsidR="00357C3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356256" w:rsidRPr="00221DF6">
              <w:rPr>
                <w:rFonts w:ascii="Times New Roman" w:hAnsi="Times New Roman" w:cs="Times New Roman"/>
                <w:sz w:val="24"/>
                <w:szCs w:val="24"/>
              </w:rPr>
              <w:t>низшей</w:t>
            </w:r>
            <w:proofErr w:type="gramEnd"/>
            <w:r w:rsidR="00356256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- «три звезды» приведет к </w:t>
            </w:r>
            <w:r w:rsidR="00046F25" w:rsidRPr="00221DF6">
              <w:rPr>
                <w:rFonts w:ascii="Times New Roman" w:hAnsi="Times New Roman" w:cs="Times New Roman"/>
                <w:sz w:val="24"/>
                <w:szCs w:val="24"/>
              </w:rPr>
              <w:t>необеспеченности номерного фонда гостиниц категории «три звезды» на 24 номера и компенсацией его за счет номерного фонда низшей категории</w:t>
            </w:r>
            <w:r w:rsidR="00357C34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«две звезды»</w:t>
            </w:r>
            <w:r w:rsidR="00046F25" w:rsidRPr="002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F70" w:rsidRPr="00221DF6" w:rsidRDefault="00CA1F37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размещения клиентских групп FIFA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между ООО «Матч </w:t>
            </w:r>
            <w:proofErr w:type="spellStart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Аккоммодейшн</w:t>
            </w:r>
            <w:proofErr w:type="spellEnd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2018» (официально назначен ФИФА для исполнения обязательств по подбору и предоставлению номерного фонда) и коллективными средствами размещения заключено 11</w:t>
            </w:r>
            <w:r w:rsidR="00D70D6D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соглашений («Волгоград», «Царицынская слобода», «PLAZA», «Международный Аэропорт Волгоград», 3 гостиницы сети «</w:t>
            </w:r>
            <w:proofErr w:type="spellStart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Frant-Hotel</w:t>
            </w:r>
            <w:proofErr w:type="spellEnd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», отели «Южный» и «</w:t>
            </w:r>
            <w:proofErr w:type="spellStart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  <w:proofErr w:type="spellEnd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Hilton</w:t>
            </w:r>
            <w:proofErr w:type="spellEnd"/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», «Ринг», загородный клуб «Олимпия»</w:t>
            </w:r>
            <w:r w:rsidR="00353749" w:rsidRPr="00221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CA1F37" w:rsidRPr="00221DF6" w:rsidRDefault="00CA1F37" w:rsidP="00CA1F37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Данные соглашения обеспечивают </w:t>
            </w:r>
            <w:r w:rsidR="00AF1F4C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номерной фонд в размере 683 номеров при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="00AF1F4C" w:rsidRPr="00221DF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 w:rsidR="00AF1F4C" w:rsidRPr="00221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F1F4C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890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номерах</w:t>
            </w:r>
            <w:r w:rsidR="00AF1F4C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для размещения клиентских групп.</w:t>
            </w:r>
          </w:p>
          <w:p w:rsidR="00B50C65" w:rsidRPr="00221DF6" w:rsidRDefault="00B50C65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Для размещения иных целевых групп в период проведения чемпионата требуется 19740 мест</w:t>
            </w:r>
            <w:r w:rsidR="00A62004" w:rsidRPr="002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04" w:rsidRPr="00221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редложено 20980</w:t>
            </w:r>
            <w:r w:rsidR="00D43BA8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  <w:r w:rsidR="002F5DDB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F5DDB" w:rsidRPr="00221DF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0C65" w:rsidRPr="00221DF6" w:rsidRDefault="00B50C65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болельщиков </w:t>
            </w:r>
            <w:r w:rsidR="005E435E" w:rsidRPr="00221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при потребности в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8000 мест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, предложен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ия составляют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8739</w:t>
            </w:r>
            <w:r w:rsidR="00D70D6D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мест в 168 коллективных и иных средствах размещения;</w:t>
            </w:r>
          </w:p>
          <w:p w:rsidR="00B50C65" w:rsidRPr="00221DF6" w:rsidRDefault="00B50C65" w:rsidP="005E435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 </w:t>
            </w:r>
            <w:r w:rsidR="005E435E" w:rsidRPr="00221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при потребности в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250 мест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предложено 250 мест в </w:t>
            </w:r>
            <w:r w:rsidR="005E435E" w:rsidRPr="00221DF6">
              <w:rPr>
                <w:rFonts w:ascii="Times New Roman" w:hAnsi="Times New Roman" w:cs="Times New Roman"/>
                <w:sz w:val="24"/>
                <w:szCs w:val="24"/>
              </w:rPr>
              <w:t>общежитии, при этом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Россия-2018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возможность использования гостиницы 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C45F70" w:rsidRPr="00221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волонтеров</w:t>
            </w:r>
            <w:r w:rsidR="002F5DDB" w:rsidRPr="00221D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C65" w:rsidRPr="00221DF6" w:rsidRDefault="00B50C65" w:rsidP="00C45F7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сотрудников ведомств</w:t>
            </w:r>
            <w:r w:rsidR="00A62004" w:rsidRPr="0022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безопасность</w:t>
            </w:r>
            <w:r w:rsidR="00A62004" w:rsidRPr="0022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E6" w:rsidRPr="00221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при потребности в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10490 мест</w:t>
            </w:r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>(МВД - 8465, ФСБ - 600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ФСО </w:t>
            </w:r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- 58, </w:t>
            </w:r>
            <w:proofErr w:type="spellStart"/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- 1287, МЧС - 78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35" w:rsidRPr="00221DF6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), предложено 10985 мест в 47 коллективных и иных средствах размещения;</w:t>
            </w:r>
          </w:p>
          <w:p w:rsidR="00B50C65" w:rsidRPr="00221DF6" w:rsidRDefault="00B50C65" w:rsidP="00144AE4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технического персонала подрядчиков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требуется 1000</w:t>
            </w:r>
            <w:r w:rsidR="00D70D6D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мест, предложено 1006</w:t>
            </w:r>
            <w:r w:rsidR="00D70D6D" w:rsidRPr="00221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мест в 15 гостиницах и аналогичных средствах размещения.</w:t>
            </w:r>
          </w:p>
          <w:p w:rsidR="00AD4B61" w:rsidRPr="00221DF6" w:rsidRDefault="002F5DDB" w:rsidP="002F4502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DF6">
              <w:rPr>
                <w:rFonts w:ascii="Times New Roman" w:hAnsi="Times New Roman" w:cs="Times New Roman"/>
                <w:sz w:val="24"/>
                <w:szCs w:val="24"/>
              </w:rPr>
              <w:t>В целях устранения дефицита номерного фонда, п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Волгоградской области от 15.11.2016 №</w:t>
            </w:r>
            <w:r w:rsidR="00D70D6D" w:rsidRPr="00221DF6">
              <w:t> 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616-п 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 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Волгоградской области, на территории которых расположены средства размещения (в том числе гостиницы) для участников чемпионата, иных лиц, участвующих в мероприятиях чемпионата и зрителей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, в который вошли: три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(Волгоград,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Волжский, 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Камышин) и три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района (</w:t>
            </w:r>
            <w:proofErr w:type="spellStart"/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D6D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 w:rsidR="00F24809" w:rsidRPr="00221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606F32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B50C65" w:rsidRPr="002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классифицировано 190 коллективных и иных средств размещения. </w:t>
            </w:r>
          </w:p>
        </w:tc>
      </w:tr>
    </w:tbl>
    <w:p w:rsidR="008607B7" w:rsidRPr="004F53C5" w:rsidRDefault="008607B7" w:rsidP="001872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EE8"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Pr="00A55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EE8">
        <w:rPr>
          <w:rFonts w:ascii="Times New Roman" w:hAnsi="Times New Roman" w:cs="Times New Roman"/>
          <w:b/>
          <w:i/>
          <w:sz w:val="24"/>
          <w:szCs w:val="24"/>
        </w:rPr>
        <w:t>Подпрограмма «</w:t>
      </w:r>
      <w:r w:rsidRPr="00A55EE8">
        <w:rPr>
          <w:rFonts w:ascii="Times New Roman" w:hAnsi="Times New Roman" w:cs="Times New Roman"/>
          <w:b/>
          <w:bCs/>
          <w:i/>
          <w:sz w:val="24"/>
          <w:szCs w:val="24"/>
        </w:rPr>
        <w:t>Строительство и реконструкция транспортной инфраструктуры</w:t>
      </w:r>
      <w:r w:rsidRPr="00A55EE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87252" w:rsidRPr="00A55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EE8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FF13AB" w:rsidRPr="00A55EE8">
        <w:rPr>
          <w:rFonts w:ascii="Times New Roman" w:hAnsi="Times New Roman" w:cs="Times New Roman"/>
          <w:sz w:val="24"/>
          <w:szCs w:val="24"/>
        </w:rPr>
        <w:t>9</w:t>
      </w:r>
      <w:r w:rsidRPr="00A55EE8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4F53C5" w:rsidRPr="00A55EE8">
        <w:rPr>
          <w:rFonts w:ascii="Times New Roman" w:hAnsi="Times New Roman" w:cs="Times New Roman"/>
          <w:sz w:val="24"/>
          <w:szCs w:val="24"/>
        </w:rPr>
        <w:t>о</w:t>
      </w:r>
      <w:r w:rsidRPr="00A55EE8">
        <w:rPr>
          <w:rFonts w:ascii="Times New Roman" w:hAnsi="Times New Roman" w:cs="Times New Roman"/>
          <w:sz w:val="24"/>
          <w:szCs w:val="24"/>
        </w:rPr>
        <w:t>тветственным</w:t>
      </w:r>
      <w:r w:rsidR="00B27F28" w:rsidRPr="00A55EE8">
        <w:rPr>
          <w:rFonts w:ascii="Times New Roman" w:hAnsi="Times New Roman" w:cs="Times New Roman"/>
          <w:sz w:val="24"/>
          <w:szCs w:val="24"/>
        </w:rPr>
        <w:t>и</w:t>
      </w:r>
      <w:r w:rsidRPr="00A55EE8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B27F28" w:rsidRPr="00A55EE8">
        <w:rPr>
          <w:rFonts w:ascii="Times New Roman" w:hAnsi="Times New Roman" w:cs="Times New Roman"/>
          <w:sz w:val="24"/>
          <w:szCs w:val="24"/>
        </w:rPr>
        <w:t xml:space="preserve">ями </w:t>
      </w:r>
      <w:r w:rsidR="004F53C5" w:rsidRPr="00A55EE8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B27F28" w:rsidRPr="00A55EE8">
        <w:rPr>
          <w:rFonts w:ascii="Times New Roman" w:hAnsi="Times New Roman" w:cs="Times New Roman"/>
          <w:sz w:val="24"/>
          <w:szCs w:val="24"/>
        </w:rPr>
        <w:t>являю</w:t>
      </w:r>
      <w:r w:rsidRPr="00A55EE8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EC3583" w:rsidRPr="00A55EE8">
        <w:rPr>
          <w:rFonts w:ascii="Times New Roman" w:hAnsi="Times New Roman" w:cs="Times New Roman"/>
          <w:sz w:val="24"/>
          <w:szCs w:val="24"/>
        </w:rPr>
        <w:t>Облкомдортранс</w:t>
      </w:r>
      <w:proofErr w:type="spellEnd"/>
      <w:r w:rsidR="004F53C5" w:rsidRPr="00A55EE8">
        <w:rPr>
          <w:rFonts w:ascii="Times New Roman" w:hAnsi="Times New Roman" w:cs="Times New Roman"/>
          <w:sz w:val="24"/>
          <w:szCs w:val="24"/>
        </w:rPr>
        <w:t xml:space="preserve"> (7 мероприятий) и администрация Волгограда (</w:t>
      </w:r>
      <w:r w:rsidR="00E91744" w:rsidRPr="00A55EE8">
        <w:rPr>
          <w:rFonts w:ascii="Times New Roman" w:hAnsi="Times New Roman" w:cs="Times New Roman"/>
          <w:sz w:val="24"/>
          <w:szCs w:val="24"/>
        </w:rPr>
        <w:t xml:space="preserve">2 </w:t>
      </w:r>
      <w:r w:rsidR="004F53C5" w:rsidRPr="00A55EE8">
        <w:rPr>
          <w:rFonts w:ascii="Times New Roman" w:hAnsi="Times New Roman" w:cs="Times New Roman"/>
          <w:sz w:val="24"/>
          <w:szCs w:val="24"/>
        </w:rPr>
        <w:t>мероприяти</w:t>
      </w:r>
      <w:r w:rsidR="00E91744" w:rsidRPr="00A55EE8">
        <w:rPr>
          <w:rFonts w:ascii="Times New Roman" w:hAnsi="Times New Roman" w:cs="Times New Roman"/>
          <w:sz w:val="24"/>
          <w:szCs w:val="24"/>
        </w:rPr>
        <w:t>я</w:t>
      </w:r>
      <w:r w:rsidR="00D70D6D" w:rsidRPr="00A55EE8">
        <w:rPr>
          <w:rFonts w:ascii="Times New Roman" w:hAnsi="Times New Roman" w:cs="Times New Roman"/>
          <w:sz w:val="24"/>
          <w:szCs w:val="24"/>
        </w:rPr>
        <w:t>–</w:t>
      </w:r>
      <w:r w:rsidR="004F53C5" w:rsidRPr="00A55EE8">
        <w:rPr>
          <w:rFonts w:ascii="Times New Roman" w:hAnsi="Times New Roman" w:cs="Times New Roman"/>
          <w:sz w:val="24"/>
          <w:szCs w:val="24"/>
        </w:rPr>
        <w:t xml:space="preserve"> </w:t>
      </w:r>
      <w:r w:rsidR="00D70D6D" w:rsidRPr="00A55EE8">
        <w:rPr>
          <w:rFonts w:ascii="Times New Roman" w:hAnsi="Times New Roman" w:cs="Times New Roman"/>
          <w:sz w:val="24"/>
          <w:szCs w:val="24"/>
        </w:rPr>
        <w:t xml:space="preserve"> </w:t>
      </w:r>
      <w:r w:rsidR="004F53C5" w:rsidRPr="00A55EE8">
        <w:rPr>
          <w:rFonts w:ascii="Times New Roman" w:hAnsi="Times New Roman" w:cs="Times New Roman"/>
          <w:sz w:val="24"/>
          <w:szCs w:val="24"/>
        </w:rPr>
        <w:t>1</w:t>
      </w:r>
      <w:r w:rsidR="00E91744" w:rsidRPr="00A55EE8">
        <w:rPr>
          <w:rFonts w:ascii="Times New Roman" w:hAnsi="Times New Roman" w:cs="Times New Roman"/>
          <w:sz w:val="24"/>
          <w:szCs w:val="24"/>
        </w:rPr>
        <w:t>1</w:t>
      </w:r>
      <w:r w:rsidR="00D70D6D" w:rsidRPr="00A55EE8">
        <w:rPr>
          <w:rFonts w:ascii="Times New Roman" w:hAnsi="Times New Roman" w:cs="Times New Roman"/>
          <w:sz w:val="24"/>
          <w:szCs w:val="24"/>
        </w:rPr>
        <w:t> </w:t>
      </w:r>
      <w:r w:rsidR="004F53C5" w:rsidRPr="00A55EE8">
        <w:rPr>
          <w:rFonts w:ascii="Times New Roman" w:hAnsi="Times New Roman" w:cs="Times New Roman"/>
          <w:sz w:val="24"/>
          <w:szCs w:val="24"/>
        </w:rPr>
        <w:t>объектов).</w:t>
      </w:r>
      <w:r w:rsidRPr="004F5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7B7" w:rsidRPr="004F53C5" w:rsidRDefault="008607B7" w:rsidP="00860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3C5">
        <w:rPr>
          <w:rFonts w:ascii="Times New Roman" w:hAnsi="Times New Roman" w:cs="Times New Roman"/>
          <w:sz w:val="24"/>
          <w:szCs w:val="24"/>
        </w:rPr>
        <w:t>Информация об исполнении м</w:t>
      </w:r>
      <w:r w:rsidR="004F53C5" w:rsidRPr="004F53C5">
        <w:rPr>
          <w:rFonts w:ascii="Times New Roman" w:hAnsi="Times New Roman" w:cs="Times New Roman"/>
          <w:sz w:val="24"/>
          <w:szCs w:val="24"/>
        </w:rPr>
        <w:t xml:space="preserve">ероприятий </w:t>
      </w:r>
      <w:r w:rsidRPr="004F53C5">
        <w:rPr>
          <w:rFonts w:ascii="Times New Roman" w:hAnsi="Times New Roman" w:cs="Times New Roman"/>
          <w:sz w:val="24"/>
          <w:szCs w:val="24"/>
        </w:rPr>
        <w:t>представлена в нижеследующей таблице.</w:t>
      </w:r>
    </w:p>
    <w:p w:rsidR="00247FB5" w:rsidRDefault="00CD5CBA" w:rsidP="000F76F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Таблица 3, </w:t>
      </w:r>
      <w:r w:rsidR="000F76F7" w:rsidRPr="004F53C5">
        <w:rPr>
          <w:rFonts w:ascii="Times New Roman" w:hAnsi="Times New Roman" w:cs="Times New Roman"/>
          <w:sz w:val="18"/>
          <w:szCs w:val="18"/>
        </w:rPr>
        <w:t>(млн.</w:t>
      </w:r>
      <w:r w:rsidR="00137C3E" w:rsidRPr="004F53C5">
        <w:rPr>
          <w:rFonts w:ascii="Times New Roman" w:hAnsi="Times New Roman" w:cs="Times New Roman"/>
          <w:sz w:val="18"/>
          <w:szCs w:val="18"/>
        </w:rPr>
        <w:t xml:space="preserve"> </w:t>
      </w:r>
      <w:r w:rsidR="000F76F7" w:rsidRPr="004F53C5">
        <w:rPr>
          <w:rFonts w:ascii="Times New Roman" w:hAnsi="Times New Roman" w:cs="Times New Roman"/>
          <w:sz w:val="18"/>
          <w:szCs w:val="18"/>
        </w:rPr>
        <w:t>руб.)</w:t>
      </w:r>
    </w:p>
    <w:tbl>
      <w:tblPr>
        <w:tblW w:w="11222" w:type="dxa"/>
        <w:tblInd w:w="-1310" w:type="dxa"/>
        <w:tblLayout w:type="fixed"/>
        <w:tblLook w:val="04A0"/>
      </w:tblPr>
      <w:tblGrid>
        <w:gridCol w:w="851"/>
        <w:gridCol w:w="709"/>
        <w:gridCol w:w="709"/>
        <w:gridCol w:w="738"/>
        <w:gridCol w:w="621"/>
        <w:gridCol w:w="767"/>
        <w:gridCol w:w="680"/>
        <w:gridCol w:w="737"/>
        <w:gridCol w:w="710"/>
        <w:gridCol w:w="567"/>
        <w:gridCol w:w="708"/>
        <w:gridCol w:w="726"/>
        <w:gridCol w:w="691"/>
        <w:gridCol w:w="742"/>
        <w:gridCol w:w="566"/>
        <w:gridCol w:w="700"/>
      </w:tblGrid>
      <w:tr w:rsidR="004F53C5" w:rsidRPr="004F53C5" w:rsidTr="0086298B">
        <w:trPr>
          <w:trHeight w:val="1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Период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</w:t>
            </w:r>
            <w:r w:rsidR="00740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совое обеспечение)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 (кассовые расходы)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4F53C5" w:rsidRPr="004F53C5" w:rsidTr="0086298B">
        <w:trPr>
          <w:trHeight w:val="2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ВНБ</w:t>
            </w:r>
          </w:p>
        </w:tc>
      </w:tr>
      <w:tr w:rsidR="00255184" w:rsidRPr="004F53C5" w:rsidTr="0086298B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362F60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4F53C5" w:rsidRPr="004F53C5" w:rsidTr="0086298B">
        <w:trPr>
          <w:trHeight w:val="300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0D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</w:t>
            </w:r>
            <w:r w:rsidR="000D5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Строительство и реконструкция транспортной инфраструктуры</w:t>
            </w:r>
            <w:r w:rsidR="000D5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4F53C5" w:rsidRPr="004F53C5" w:rsidTr="0086298B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2466,3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9F4497" w:rsidRDefault="00915846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F4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454</w:t>
            </w:r>
            <w:r w:rsidR="007104AB" w:rsidRPr="009F4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915846" w:rsidRDefault="00915846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1858,9</w:t>
            </w:r>
            <w:r w:rsidR="004F53C5"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915846" w:rsidRDefault="004E7A3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710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572,6</w:t>
            </w:r>
            <w:r w:rsidR="004F53C5"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915846" w:rsidRDefault="00915846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11,6</w:t>
            </w:r>
            <w:r w:rsidR="004F53C5"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915846" w:rsidRDefault="004E7A3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4F53C5"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105,3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915846" w:rsidRDefault="004E7A3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0E5002" w:rsidRPr="009158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88</w:t>
            </w:r>
            <w:r w:rsidR="00710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0E5002" w:rsidRDefault="004E7A3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4F53C5" w:rsidRPr="000E5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0E5002" w:rsidRDefault="004E7A3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0E5002" w:rsidRPr="000E5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</w:t>
            </w:r>
            <w:r w:rsidR="00710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900,0</w:t>
            </w:r>
          </w:p>
        </w:tc>
      </w:tr>
      <w:tr w:rsidR="004F53C5" w:rsidRPr="004F53C5" w:rsidTr="0086298B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E7A32">
            <w:pPr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8,1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53C5" w:rsidRPr="004F53C5" w:rsidTr="0086298B">
        <w:trPr>
          <w:trHeight w:val="1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745,6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285,0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15,0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445,6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0E500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548,8</w:t>
            </w:r>
            <w:r w:rsidR="004F53C5"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276,1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0E5002" w:rsidRDefault="000E5002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5002">
              <w:rPr>
                <w:rFonts w:ascii="Times New Roman" w:eastAsia="Times New Roman" w:hAnsi="Times New Roman" w:cs="Times New Roman"/>
                <w:sz w:val="16"/>
                <w:szCs w:val="16"/>
              </w:rPr>
              <w:t>181,3</w:t>
            </w:r>
          </w:p>
        </w:tc>
      </w:tr>
      <w:tr w:rsidR="004F53C5" w:rsidRPr="004F53C5" w:rsidTr="0086298B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E7A3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950,0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50,0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336,7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2A0E63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559,8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226,3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271,0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2A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2A0E63"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2A0E63" w:rsidRDefault="004F53C5" w:rsidP="002A0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2A0E63" w:rsidRPr="002A0E6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4F53C5" w:rsidRPr="004F53C5" w:rsidTr="0086298B">
        <w:trPr>
          <w:trHeight w:val="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2102,3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884,4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E7A32" w:rsidP="004E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074,2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143,7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2A0E63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3238,8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1217,0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379,3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7104AB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3094,0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7104AB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404,7</w:t>
            </w:r>
          </w:p>
        </w:tc>
      </w:tr>
      <w:tr w:rsidR="004F53C5" w:rsidRPr="004F53C5" w:rsidTr="0086298B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E7A3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942,7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E7A3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197,3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E7A32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327,1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7,3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411,0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7104AB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7104AB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-31,0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2A0E63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4F53C5" w:rsidRPr="004F53C5" w:rsidTr="0086298B">
        <w:trPr>
          <w:trHeight w:val="112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Реко</w:t>
            </w:r>
            <w:r w:rsidR="00574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нструкция автомобильной дороги «Шоссе Авиаторов»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от международного аэропорта </w:t>
            </w:r>
            <w:r w:rsidR="00574F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Волгоград до ул. Историческая («Самарский разъезд»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4F53C5" w:rsidRPr="004F53C5" w:rsidTr="0086298B"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054847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="004F53C5"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761,3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054847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="004F53C5"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515,9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05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245,4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054847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054847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884AB6" w:rsidRDefault="00054847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84A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4F53C5" w:rsidRPr="00884A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884AB6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84A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998,3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884AB6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84A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F53C5" w:rsidRPr="004F53C5" w:rsidTr="0086298B">
        <w:trPr>
          <w:trHeight w:val="1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53C5" w:rsidRPr="004F53C5" w:rsidTr="0086298B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BD3BFE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950,0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50,0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288,8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226,3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129,4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53C5" w:rsidRPr="004F53C5" w:rsidTr="00255184">
        <w:trPr>
          <w:trHeight w:val="1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BD3BFE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043,9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884,4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159,5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BD3BFE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293,7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BD3BFE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232,6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BD3BFE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53C5"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024,8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963,5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3C5" w:rsidRPr="00362F60" w:rsidRDefault="004F53C5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255184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255184" w:rsidRPr="004F53C5" w:rsidTr="0086298B">
        <w:trPr>
          <w:trHeight w:val="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396,5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20,9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0,4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-30,4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-32,1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D83EC0">
        <w:trPr>
          <w:trHeight w:val="116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Реконструкция аэропортового комплекса (</w:t>
            </w:r>
            <w:proofErr w:type="gramStart"/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</w:t>
            </w:r>
            <w:proofErr w:type="gramEnd"/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Волгоград)</w:t>
            </w:r>
          </w:p>
        </w:tc>
      </w:tr>
      <w:tr w:rsidR="00255184" w:rsidRPr="004F53C5" w:rsidTr="00D83EC0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790,4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1104,3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1104,3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CE5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899,0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CE50DF" w:rsidRDefault="00255184" w:rsidP="00CE5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899,0</w:t>
            </w:r>
          </w:p>
        </w:tc>
      </w:tr>
      <w:tr w:rsidR="00255184" w:rsidRPr="004F53C5" w:rsidTr="0086298B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1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445,6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445,6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181,3</w:t>
            </w:r>
          </w:p>
        </w:tc>
      </w:tr>
      <w:tr w:rsidR="00255184" w:rsidRPr="004F53C5" w:rsidTr="00CE50DF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336,7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336,7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271,0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271,0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313,0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313,0</w:t>
            </w:r>
          </w:p>
        </w:tc>
      </w:tr>
      <w:tr w:rsidR="00255184" w:rsidRPr="004F53C5" w:rsidTr="0086298B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379,3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379,3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404,7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CE50DF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0DF">
              <w:rPr>
                <w:rFonts w:ascii="Times New Roman" w:eastAsia="Times New Roman" w:hAnsi="Times New Roman" w:cs="Times New Roman"/>
                <w:sz w:val="16"/>
                <w:szCs w:val="16"/>
              </w:rPr>
              <w:t>404,7</w:t>
            </w:r>
          </w:p>
        </w:tc>
      </w:tr>
      <w:tr w:rsidR="00255184" w:rsidRPr="004F53C5" w:rsidTr="0086298B">
        <w:trPr>
          <w:trHeight w:val="367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Разработка и актуализация плана управления перевозками на период подготовки и проведения чемпионата мира по футболу FIFA 2018 года в городском округе город-герой Волгоград</w:t>
            </w:r>
          </w:p>
        </w:tc>
      </w:tr>
      <w:tr w:rsidR="00255184" w:rsidRPr="004F53C5" w:rsidTr="0086298B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1,7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1,7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1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1,7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384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Строительство 0-й Продольной магистрали (рокадной дороги) с примыканием автомобильных дорог по ул. им. Калинина в Ворошиловском районе и ул. Химической в Центральном районе Волгограда</w:t>
            </w:r>
          </w:p>
        </w:tc>
      </w:tr>
      <w:tr w:rsidR="00255184" w:rsidRPr="004F53C5" w:rsidTr="00FF1B00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1898,8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800,8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1098,0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787,5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387,5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788,7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401,1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387,6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23,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350,0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665,0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265,0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665,0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265,0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86298B">
        <w:trPr>
          <w:trHeight w:val="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1548,8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800,8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748,0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99,2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A690A" w:rsidRDefault="00255184" w:rsidP="0085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69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574F95">
        <w:trPr>
          <w:trHeight w:val="70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Мероприятие «Ремонт автомобильных дорог, связывающих объекты чемпионата мира по футболу FIFA 2018 года» </w:t>
            </w:r>
          </w:p>
        </w:tc>
      </w:tr>
      <w:tr w:rsidR="00255184" w:rsidRPr="0059223B" w:rsidTr="0086298B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1134,0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1122,9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11,1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999,5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55184" w:rsidRPr="0059223B" w:rsidTr="0086298B">
        <w:trPr>
          <w:trHeight w:val="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570,2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564,7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5,5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890,9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59223B" w:rsidTr="0086298B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563,8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558,2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5,6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574F95">
        <w:trPr>
          <w:trHeight w:val="134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Реконструкция посадочного перрона на платформе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«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Мамаев Курган Нижняя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»</w:t>
            </w:r>
          </w:p>
        </w:tc>
      </w:tr>
      <w:tr w:rsidR="00255184" w:rsidRPr="004F53C5" w:rsidTr="0086298B">
        <w:trPr>
          <w:trHeight w:val="1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11,0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11,0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1,0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</w:tr>
      <w:tr w:rsidR="00255184" w:rsidRPr="004F53C5" w:rsidTr="0086298B">
        <w:trPr>
          <w:trHeight w:val="232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Реконструкция пригородного вокзала станции Волгоград-1</w:t>
            </w:r>
          </w:p>
        </w:tc>
      </w:tr>
      <w:tr w:rsidR="00255184" w:rsidRPr="004F53C5" w:rsidTr="0086298B"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370,0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370,0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59223B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2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55184" w:rsidRPr="004F53C5" w:rsidTr="00574F95">
        <w:trPr>
          <w:trHeight w:val="159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Строительство остановочной платф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ормы в районе торгового центра «</w:t>
            </w: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Акварель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»</w:t>
            </w:r>
          </w:p>
        </w:tc>
      </w:tr>
      <w:tr w:rsidR="00255184" w:rsidRPr="004F53C5" w:rsidTr="0086298B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30,0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55184" w:rsidRPr="004F53C5" w:rsidTr="004E6E2F">
        <w:trPr>
          <w:trHeight w:val="216"/>
        </w:trPr>
        <w:tc>
          <w:tcPr>
            <w:tcW w:w="11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5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Комплексная реконструкция маршрутов движения клиентских групп FIFA, ответственный исполнитель администрация </w:t>
            </w:r>
            <w:proofErr w:type="gramStart"/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</w:t>
            </w:r>
            <w:proofErr w:type="gramEnd"/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Волгограда</w:t>
            </w:r>
          </w:p>
        </w:tc>
      </w:tr>
      <w:tr w:rsidR="00255184" w:rsidRPr="004F53C5" w:rsidTr="004E6E2F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84" w:rsidRPr="00362F60" w:rsidRDefault="00255184" w:rsidP="004F5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136,5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BD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136,5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55184" w:rsidRPr="004F53C5" w:rsidTr="004E6E2F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136,5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136,5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0D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4F53C5" w:rsidTr="004E6E2F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184" w:rsidRPr="00362F60" w:rsidRDefault="00255184" w:rsidP="004F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2F6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8B5674" w:rsidRPr="00D83EC0" w:rsidRDefault="008B5674" w:rsidP="008B5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таблицы, объем выполненных работ составил </w:t>
      </w:r>
      <w:r w:rsidR="0028166A" w:rsidRPr="00D83EC0">
        <w:rPr>
          <w:rFonts w:ascii="Times New Roman" w:eastAsia="Times New Roman" w:hAnsi="Times New Roman" w:cs="Times New Roman"/>
          <w:sz w:val="24"/>
          <w:szCs w:val="24"/>
        </w:rPr>
        <w:t>3885,2</w:t>
      </w:r>
      <w:r w:rsidR="004E6E2F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млн. руб., или </w:t>
      </w:r>
      <w:r w:rsidR="00AC6C4C" w:rsidRPr="00D83EC0">
        <w:rPr>
          <w:rFonts w:ascii="Times New Roman" w:eastAsia="Times New Roman" w:hAnsi="Times New Roman" w:cs="Times New Roman"/>
          <w:sz w:val="24"/>
          <w:szCs w:val="24"/>
        </w:rPr>
        <w:t>54,</w:t>
      </w:r>
      <w:r w:rsidR="004E6E2F" w:rsidRPr="00D83E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% от объема финансового обеспечения Региональной программы ЧМ 2018</w:t>
      </w:r>
      <w:r w:rsidR="00AC6C4C" w:rsidRPr="00D83EC0">
        <w:rPr>
          <w:rFonts w:ascii="Times New Roman" w:eastAsia="Times New Roman" w:hAnsi="Times New Roman" w:cs="Times New Roman"/>
          <w:sz w:val="24"/>
          <w:szCs w:val="24"/>
        </w:rPr>
        <w:t xml:space="preserve"> (7135,4</w:t>
      </w:r>
      <w:r w:rsidR="00D70D6D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C6C4C" w:rsidRPr="00D83EC0">
        <w:rPr>
          <w:rFonts w:ascii="Times New Roman" w:eastAsia="Times New Roman" w:hAnsi="Times New Roman" w:cs="Times New Roman"/>
          <w:sz w:val="24"/>
          <w:szCs w:val="24"/>
        </w:rPr>
        <w:t>млн. руб.)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6C4C" w:rsidRPr="00D83E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E6E2F" w:rsidRPr="00D83EC0">
        <w:rPr>
          <w:rFonts w:ascii="Times New Roman" w:eastAsia="Times New Roman" w:hAnsi="Times New Roman" w:cs="Times New Roman"/>
          <w:sz w:val="24"/>
          <w:szCs w:val="24"/>
        </w:rPr>
        <w:t>85,4</w:t>
      </w:r>
      <w:r w:rsidR="00D70D6D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C6C4C" w:rsidRPr="00D83EC0">
        <w:rPr>
          <w:rFonts w:ascii="Times New Roman" w:eastAsia="Times New Roman" w:hAnsi="Times New Roman" w:cs="Times New Roman"/>
          <w:sz w:val="24"/>
          <w:szCs w:val="24"/>
        </w:rPr>
        <w:t>% от фактического финансирования (</w:t>
      </w:r>
      <w:r w:rsidR="009F4497" w:rsidRPr="00D83EC0">
        <w:rPr>
          <w:rFonts w:ascii="Times New Roman" w:eastAsia="Times New Roman" w:hAnsi="Times New Roman" w:cs="Times New Roman"/>
          <w:sz w:val="24"/>
          <w:szCs w:val="24"/>
        </w:rPr>
        <w:t xml:space="preserve">4548,4 </w:t>
      </w:r>
      <w:r w:rsidR="004E6E2F" w:rsidRPr="00D83EC0">
        <w:rPr>
          <w:rFonts w:ascii="Times New Roman" w:eastAsia="Times New Roman" w:hAnsi="Times New Roman" w:cs="Times New Roman"/>
          <w:sz w:val="24"/>
          <w:szCs w:val="24"/>
        </w:rPr>
        <w:t>млн. рублей</w:t>
      </w:r>
      <w:r w:rsidR="00AC6C4C" w:rsidRPr="00D83EC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E70B3" w:rsidRDefault="00357C34" w:rsidP="00357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C34">
        <w:rPr>
          <w:rFonts w:ascii="Times New Roman" w:eastAsia="Times New Roman" w:hAnsi="Times New Roman" w:cs="Times New Roman"/>
          <w:sz w:val="24"/>
          <w:szCs w:val="24"/>
        </w:rPr>
        <w:t xml:space="preserve">Подготовка транспортной инфраструктуры Волгоградской области к проведению чемпионата имеет комплексный характер. В рамках Федеральной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ЧМ 2018 и </w:t>
      </w:r>
      <w:r w:rsidR="00B04C02">
        <w:rPr>
          <w:rFonts w:ascii="Times New Roman" w:eastAsia="Times New Roman" w:hAnsi="Times New Roman" w:cs="Times New Roman"/>
          <w:sz w:val="24"/>
          <w:szCs w:val="24"/>
        </w:rPr>
        <w:t>региональной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C02">
        <w:rPr>
          <w:rFonts w:ascii="Times New Roman" w:eastAsia="Times New Roman" w:hAnsi="Times New Roman" w:cs="Times New Roman"/>
          <w:sz w:val="24"/>
          <w:szCs w:val="24"/>
        </w:rPr>
        <w:t xml:space="preserve">реализуются </w:t>
      </w:r>
      <w:r w:rsidR="006704BF" w:rsidRPr="00B04C02">
        <w:rPr>
          <w:rFonts w:ascii="Times New Roman" w:eastAsia="Times New Roman" w:hAnsi="Times New Roman" w:cs="Times New Roman"/>
          <w:sz w:val="24"/>
          <w:szCs w:val="24"/>
        </w:rPr>
        <w:t xml:space="preserve">девять мероприятий, из которых </w:t>
      </w:r>
      <w:r w:rsidRPr="00B04C02">
        <w:rPr>
          <w:rFonts w:ascii="Times New Roman" w:eastAsia="Times New Roman" w:hAnsi="Times New Roman" w:cs="Times New Roman"/>
          <w:sz w:val="24"/>
          <w:szCs w:val="24"/>
        </w:rPr>
        <w:t xml:space="preserve">в полном объеме завершено </w:t>
      </w:r>
      <w:r w:rsidRPr="00B04C02">
        <w:rPr>
          <w:rFonts w:ascii="Times New Roman" w:hAnsi="Times New Roman" w:cs="Times New Roman"/>
          <w:iCs/>
          <w:sz w:val="24"/>
          <w:szCs w:val="24"/>
        </w:rPr>
        <w:t>одно мероприятие - «</w:t>
      </w:r>
      <w:r w:rsidRPr="00B04C02">
        <w:rPr>
          <w:rFonts w:ascii="Times New Roman" w:eastAsia="Times New Roman" w:hAnsi="Times New Roman" w:cs="Times New Roman"/>
          <w:sz w:val="24"/>
          <w:szCs w:val="24"/>
        </w:rPr>
        <w:t>Реконструкция аэропортового комплекса (</w:t>
      </w:r>
      <w:proofErr w:type="gramStart"/>
      <w:r w:rsidRPr="00B04C0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4C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4C02">
        <w:rPr>
          <w:rFonts w:ascii="Times New Roman" w:eastAsia="Times New Roman" w:hAnsi="Times New Roman" w:cs="Times New Roman"/>
          <w:sz w:val="24"/>
          <w:szCs w:val="24"/>
        </w:rPr>
        <w:t>Волгоград) в части объектов, не относящихся к федеральной собственности»</w:t>
      </w:r>
      <w:r w:rsidR="00165258" w:rsidRPr="00B04C02">
        <w:rPr>
          <w:rFonts w:ascii="Times New Roman" w:eastAsia="Times New Roman" w:hAnsi="Times New Roman" w:cs="Times New Roman"/>
          <w:sz w:val="24"/>
          <w:szCs w:val="24"/>
        </w:rPr>
        <w:t>, объем выполненных работ составил 1104,3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5258" w:rsidRPr="00B04C02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5258" w:rsidRPr="00B04C02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191D" w:rsidRDefault="00357C34" w:rsidP="00670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36">
        <w:rPr>
          <w:rFonts w:ascii="Times New Roman" w:eastAsia="Times New Roman" w:hAnsi="Times New Roman" w:cs="Times New Roman"/>
          <w:b/>
          <w:i/>
          <w:sz w:val="24"/>
          <w:szCs w:val="24"/>
        </w:rPr>
        <w:t>3.1</w:t>
      </w:r>
      <w:proofErr w:type="gramStart"/>
      <w:r w:rsidRPr="005C7E3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C7E36">
        <w:rPr>
          <w:rFonts w:ascii="Times New Roman" w:eastAsia="Times New Roman" w:hAnsi="Times New Roman" w:cs="Times New Roman"/>
          <w:sz w:val="24"/>
          <w:szCs w:val="24"/>
        </w:rPr>
        <w:t xml:space="preserve"> целях организации международного авиасообщения в соответствии с современными требованиями ведется реконструкция </w:t>
      </w:r>
      <w:proofErr w:type="spellStart"/>
      <w:r w:rsidRPr="005C7E36">
        <w:rPr>
          <w:rFonts w:ascii="Times New Roman" w:eastAsia="Times New Roman" w:hAnsi="Times New Roman" w:cs="Times New Roman"/>
          <w:sz w:val="24"/>
          <w:szCs w:val="24"/>
        </w:rPr>
        <w:t>аэропортного</w:t>
      </w:r>
      <w:proofErr w:type="spellEnd"/>
      <w:r w:rsidRPr="005C7E36">
        <w:rPr>
          <w:rFonts w:ascii="Times New Roman" w:eastAsia="Times New Roman" w:hAnsi="Times New Roman" w:cs="Times New Roman"/>
          <w:sz w:val="24"/>
          <w:szCs w:val="24"/>
        </w:rPr>
        <w:t xml:space="preserve"> комплекса Волгоград</w:t>
      </w:r>
      <w:r w:rsidR="00851772" w:rsidRPr="005C7E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191D" w:rsidRPr="005C7E36">
        <w:rPr>
          <w:rFonts w:ascii="Times New Roman" w:eastAsia="Times New Roman" w:hAnsi="Times New Roman" w:cs="Times New Roman"/>
          <w:sz w:val="24"/>
          <w:szCs w:val="24"/>
        </w:rPr>
        <w:t xml:space="preserve"> включающая как объекты федеральной собственности, так и объекты</w:t>
      </w:r>
      <w:r w:rsidR="00851772" w:rsidRPr="005C7E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191D" w:rsidRPr="005C7E36">
        <w:rPr>
          <w:rFonts w:ascii="Times New Roman" w:eastAsia="Times New Roman" w:hAnsi="Times New Roman" w:cs="Times New Roman"/>
          <w:sz w:val="24"/>
          <w:szCs w:val="24"/>
        </w:rPr>
        <w:t xml:space="preserve"> не относящиеся к ним.</w:t>
      </w:r>
    </w:p>
    <w:p w:rsidR="00055AF5" w:rsidRPr="006704BF" w:rsidRDefault="00165258" w:rsidP="00670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мероприятие «</w:t>
      </w:r>
      <w:r w:rsidR="00A9191D" w:rsidRPr="00E02556">
        <w:rPr>
          <w:rFonts w:ascii="Times New Roman" w:eastAsia="Times New Roman" w:hAnsi="Times New Roman" w:cs="Times New Roman"/>
          <w:sz w:val="24"/>
          <w:szCs w:val="24"/>
        </w:rPr>
        <w:t>Реконструкция аэропортового комплекса (</w:t>
      </w:r>
      <w:proofErr w:type="gramStart"/>
      <w:r w:rsidR="00A9191D" w:rsidRPr="00E0255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9191D" w:rsidRPr="00E025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9191D" w:rsidRPr="00E02556">
        <w:rPr>
          <w:rFonts w:ascii="Times New Roman" w:eastAsia="Times New Roman" w:hAnsi="Times New Roman" w:cs="Times New Roman"/>
          <w:sz w:val="24"/>
          <w:szCs w:val="24"/>
        </w:rPr>
        <w:t>Волгоград), в части объектов, не относящихся к федеральной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C4C" w:rsidRPr="00055AF5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C1776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520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17764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C6C4C" w:rsidRPr="00055AF5">
        <w:rPr>
          <w:rFonts w:ascii="Times New Roman" w:eastAsia="Times New Roman" w:hAnsi="Times New Roman" w:cs="Times New Roman"/>
          <w:sz w:val="24"/>
          <w:szCs w:val="24"/>
        </w:rPr>
        <w:t xml:space="preserve"> за счет внебюджетных </w:t>
      </w:r>
      <w:r w:rsidR="00055AF5" w:rsidRPr="00055AF5">
        <w:rPr>
          <w:rFonts w:ascii="Times New Roman" w:eastAsia="Times New Roman" w:hAnsi="Times New Roman" w:cs="Times New Roman"/>
          <w:sz w:val="24"/>
          <w:szCs w:val="24"/>
        </w:rPr>
        <w:t xml:space="preserve">средств в рамках соглашения, </w:t>
      </w:r>
      <w:r w:rsidR="00C17764" w:rsidRPr="00055AF5">
        <w:rPr>
          <w:rFonts w:ascii="Times New Roman" w:eastAsia="Times New Roman" w:hAnsi="Times New Roman" w:cs="Times New Roman"/>
          <w:sz w:val="24"/>
          <w:szCs w:val="24"/>
        </w:rPr>
        <w:t>заключенного</w:t>
      </w:r>
      <w:r w:rsidR="00055AF5" w:rsidRPr="00055AF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55AF5" w:rsidRPr="00055AF5">
        <w:rPr>
          <w:rFonts w:ascii="Times New Roman" w:eastAsia="Times New Roman" w:hAnsi="Times New Roman" w:cs="Times New Roman"/>
          <w:sz w:val="24"/>
          <w:szCs w:val="24"/>
        </w:rPr>
        <w:lastRenderedPageBreak/>
        <w:t>2012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AF5" w:rsidRPr="00055AF5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C17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AF5" w:rsidRPr="00055AF5">
        <w:rPr>
          <w:rFonts w:ascii="Times New Roman" w:eastAsia="Times New Roman" w:hAnsi="Times New Roman" w:cs="Times New Roman"/>
          <w:sz w:val="24"/>
          <w:szCs w:val="24"/>
        </w:rPr>
        <w:t xml:space="preserve">между Федеральным агентством воздушного транспорта, Администрацией Волгоградской области и ОАО «Международный аэропорт Волгоград». </w:t>
      </w:r>
    </w:p>
    <w:p w:rsidR="00623B06" w:rsidRPr="00165258" w:rsidRDefault="00C17764" w:rsidP="00165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048D8" w:rsidRPr="00C340CF">
        <w:rPr>
          <w:rFonts w:ascii="Times New Roman" w:eastAsia="Times New Roman" w:hAnsi="Times New Roman" w:cs="Times New Roman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48D8" w:rsidRPr="00C340CF">
        <w:rPr>
          <w:rFonts w:ascii="Times New Roman" w:eastAsia="Times New Roman" w:hAnsi="Times New Roman" w:cs="Times New Roman"/>
          <w:sz w:val="24"/>
          <w:szCs w:val="24"/>
        </w:rPr>
        <w:t xml:space="preserve"> нового терминала международных воздушных линий</w:t>
      </w:r>
      <w:r w:rsidR="00055AF5" w:rsidRPr="00C34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введено </w:t>
      </w:r>
      <w:r w:rsidRPr="00C340CF">
        <w:rPr>
          <w:rFonts w:ascii="Times New Roman" w:eastAsia="Times New Roman" w:hAnsi="Times New Roman" w:cs="Times New Roman"/>
          <w:sz w:val="24"/>
          <w:szCs w:val="24"/>
        </w:rPr>
        <w:t xml:space="preserve">в эксплуатацию </w:t>
      </w:r>
      <w:r>
        <w:rPr>
          <w:rFonts w:ascii="Times New Roman" w:eastAsia="Times New Roman" w:hAnsi="Times New Roman" w:cs="Times New Roman"/>
          <w:sz w:val="24"/>
          <w:szCs w:val="24"/>
        </w:rPr>
        <w:t>в августе 2016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года (р</w:t>
      </w:r>
      <w:r w:rsidRPr="00C340CF">
        <w:rPr>
          <w:rFonts w:ascii="Times New Roman" w:eastAsia="Times New Roman" w:hAnsi="Times New Roman" w:cs="Times New Roman"/>
          <w:sz w:val="24"/>
          <w:szCs w:val="24"/>
        </w:rPr>
        <w:t xml:space="preserve">азрешение на ввод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340CF" w:rsidRPr="00C340CF">
        <w:rPr>
          <w:rFonts w:ascii="Times New Roman" w:eastAsia="Times New Roman" w:hAnsi="Times New Roman" w:cs="Times New Roman"/>
          <w:sz w:val="24"/>
          <w:szCs w:val="24"/>
        </w:rPr>
        <w:t>09.08.2016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C340CF" w:rsidRPr="00C34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06" w:rsidRPr="00165258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 xml:space="preserve"> транспорта Российской Федерации </w:t>
      </w:r>
      <w:r w:rsidR="006048D8" w:rsidRPr="0016525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5258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="006048D8" w:rsidRPr="00165258">
        <w:rPr>
          <w:rFonts w:ascii="Times New Roman" w:eastAsia="Times New Roman" w:hAnsi="Times New Roman" w:cs="Times New Roman"/>
          <w:sz w:val="24"/>
          <w:szCs w:val="24"/>
        </w:rPr>
        <w:t xml:space="preserve">Минтранс России) </w:t>
      </w:r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>подписан приказ от 16.01.2017 №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="00623B06" w:rsidRPr="0016525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>Об открытии воздушного грузопассажирского постоянного многостороннего пункта пропуска через государственную границу Российской Федерации в международном аэропорту Волгоград (</w:t>
      </w:r>
      <w:proofErr w:type="spellStart"/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>Гумрак</w:t>
      </w:r>
      <w:proofErr w:type="spellEnd"/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>) (Волгоградская область)</w:t>
      </w:r>
      <w:r w:rsidR="00623B06" w:rsidRPr="0016525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40CF" w:rsidRPr="001652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0CF" w:rsidRPr="00643B9B" w:rsidRDefault="00D70D6D" w:rsidP="0090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43B9B" w:rsidRPr="000C331F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требуемой FIFA пропускной способности аэропорта 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 xml:space="preserve">ОАО «Международный аэропорт Волгоград» </w:t>
      </w:r>
      <w:r w:rsidR="00643B9B" w:rsidRPr="000C331F">
        <w:rPr>
          <w:rFonts w:ascii="Times New Roman" w:eastAsia="Times New Roman" w:hAnsi="Times New Roman" w:cs="Times New Roman"/>
          <w:sz w:val="24"/>
          <w:szCs w:val="24"/>
        </w:rPr>
        <w:t>в 2017</w:t>
      </w:r>
      <w:r w:rsidR="00643B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B9B" w:rsidRPr="000C331F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  <w:r w:rsidR="00643B9B" w:rsidRPr="000C3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запланирована реконструкция существующих терминалов международных и внутренних воздушных линий, что увеличит пропускную способность в дни проведения игр </w:t>
      </w:r>
      <w:r w:rsidR="00643B9B">
        <w:rPr>
          <w:rFonts w:ascii="Times New Roman" w:eastAsia="Times New Roman" w:hAnsi="Times New Roman" w:cs="Times New Roman"/>
          <w:sz w:val="24"/>
          <w:szCs w:val="24"/>
        </w:rPr>
        <w:t>ЧМ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4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3B9B">
        <w:rPr>
          <w:rFonts w:ascii="Times New Roman" w:eastAsia="Times New Roman" w:hAnsi="Times New Roman" w:cs="Times New Roman"/>
          <w:sz w:val="24"/>
          <w:szCs w:val="24"/>
        </w:rPr>
        <w:t xml:space="preserve">роме 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>того, до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 xml:space="preserve">2018 года планируется возведение временного терминала. Запланированные мероприятия повысят пропускную способность аэропорта с нынешних 600 человек в час (с учетом нового международного терминала) до требуемых </w:t>
      </w:r>
      <w:r w:rsidR="00C821F6" w:rsidRPr="000C331F">
        <w:rPr>
          <w:rFonts w:ascii="Times New Roman" w:eastAsia="Times New Roman" w:hAnsi="Times New Roman" w:cs="Times New Roman"/>
          <w:sz w:val="24"/>
          <w:szCs w:val="24"/>
        </w:rPr>
        <w:t xml:space="preserve">FIFA </w:t>
      </w:r>
      <w:r w:rsidR="00C340CF" w:rsidRPr="00643B9B">
        <w:rPr>
          <w:rFonts w:ascii="Times New Roman" w:eastAsia="Times New Roman" w:hAnsi="Times New Roman" w:cs="Times New Roman"/>
          <w:sz w:val="24"/>
          <w:szCs w:val="24"/>
        </w:rPr>
        <w:t>1450 человек в час.</w:t>
      </w:r>
    </w:p>
    <w:p w:rsidR="00643B9B" w:rsidRPr="00900AA7" w:rsidRDefault="00165258" w:rsidP="00900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643B9B" w:rsidRPr="00643B9B">
        <w:rPr>
          <w:rFonts w:ascii="Times New Roman" w:eastAsia="Times New Roman" w:hAnsi="Times New Roman" w:cs="Times New Roman"/>
          <w:sz w:val="24"/>
          <w:szCs w:val="24"/>
        </w:rPr>
        <w:t xml:space="preserve">инансовое </w:t>
      </w:r>
      <w:r w:rsidR="00643B9B" w:rsidRPr="004A4D0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строительства аэровокзального </w:t>
      </w:r>
      <w:r w:rsidR="00643B9B" w:rsidRPr="00900AA7">
        <w:rPr>
          <w:rFonts w:ascii="Times New Roman" w:eastAsia="Times New Roman" w:hAnsi="Times New Roman" w:cs="Times New Roman"/>
          <w:sz w:val="24"/>
          <w:szCs w:val="24"/>
        </w:rPr>
        <w:t>комплекса внутренних и международных воздушных линий</w:t>
      </w:r>
      <w:r w:rsidR="00F378BB" w:rsidRPr="00900AA7">
        <w:rPr>
          <w:rFonts w:ascii="Times New Roman" w:eastAsia="Times New Roman" w:hAnsi="Times New Roman" w:cs="Times New Roman"/>
          <w:sz w:val="24"/>
          <w:szCs w:val="24"/>
        </w:rPr>
        <w:t xml:space="preserve"> (2-я очередь) составит около 1</w:t>
      </w:r>
      <w:r w:rsidR="00900AA7" w:rsidRPr="00900AA7">
        <w:rPr>
          <w:rFonts w:ascii="Times New Roman" w:eastAsia="Times New Roman" w:hAnsi="Times New Roman" w:cs="Times New Roman"/>
          <w:sz w:val="24"/>
          <w:szCs w:val="24"/>
        </w:rPr>
        <w:t>,4</w:t>
      </w:r>
      <w:r w:rsidR="00D70D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78BB" w:rsidRPr="00900AA7">
        <w:rPr>
          <w:rFonts w:ascii="Times New Roman" w:eastAsia="Times New Roman" w:hAnsi="Times New Roman" w:cs="Times New Roman"/>
          <w:sz w:val="24"/>
          <w:szCs w:val="24"/>
        </w:rPr>
        <w:t>мл</w:t>
      </w:r>
      <w:r w:rsidR="00900AA7" w:rsidRPr="00900AA7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643B9B" w:rsidRPr="00900AA7">
        <w:rPr>
          <w:rFonts w:ascii="Times New Roman" w:eastAsia="Times New Roman" w:hAnsi="Times New Roman" w:cs="Times New Roman"/>
          <w:sz w:val="24"/>
          <w:szCs w:val="24"/>
        </w:rPr>
        <w:t xml:space="preserve">. руб., а перепланировка помещений и текущий ремонт существующего аэровокзала внутренних воздушных линий </w:t>
      </w:r>
      <w:r w:rsidR="00E40E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B9B" w:rsidRPr="0090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AA7" w:rsidRPr="00900AA7">
        <w:rPr>
          <w:rFonts w:ascii="Times New Roman" w:eastAsia="Times New Roman" w:hAnsi="Times New Roman" w:cs="Times New Roman"/>
          <w:sz w:val="24"/>
          <w:szCs w:val="24"/>
        </w:rPr>
        <w:t>0,2 млрд</w:t>
      </w:r>
      <w:r w:rsidR="00643B9B" w:rsidRPr="00900AA7">
        <w:rPr>
          <w:rFonts w:ascii="Times New Roman" w:eastAsia="Times New Roman" w:hAnsi="Times New Roman" w:cs="Times New Roman"/>
          <w:sz w:val="24"/>
          <w:szCs w:val="24"/>
        </w:rPr>
        <w:t xml:space="preserve">. руб., однако данный объем </w:t>
      </w:r>
      <w:r w:rsidR="00540C17" w:rsidRPr="00900AA7">
        <w:rPr>
          <w:rFonts w:ascii="Times New Roman" w:eastAsia="Times New Roman" w:hAnsi="Times New Roman" w:cs="Times New Roman"/>
          <w:sz w:val="24"/>
          <w:szCs w:val="24"/>
        </w:rPr>
        <w:t xml:space="preserve">работ </w:t>
      </w:r>
      <w:r w:rsidR="00643B9B" w:rsidRPr="00900AA7">
        <w:rPr>
          <w:rFonts w:ascii="Times New Roman" w:eastAsia="Times New Roman" w:hAnsi="Times New Roman" w:cs="Times New Roman"/>
          <w:sz w:val="24"/>
          <w:szCs w:val="24"/>
        </w:rPr>
        <w:t xml:space="preserve">в Региональной программе </w:t>
      </w:r>
      <w:r w:rsidR="0002766E" w:rsidRPr="00900AA7">
        <w:rPr>
          <w:rFonts w:ascii="Times New Roman" w:eastAsia="Times New Roman" w:hAnsi="Times New Roman" w:cs="Times New Roman"/>
          <w:sz w:val="24"/>
          <w:szCs w:val="24"/>
        </w:rPr>
        <w:t xml:space="preserve">ЧМ 2018 </w:t>
      </w:r>
      <w:r w:rsidR="00643B9B" w:rsidRPr="00900AA7">
        <w:rPr>
          <w:rFonts w:ascii="Times New Roman" w:eastAsia="Times New Roman" w:hAnsi="Times New Roman" w:cs="Times New Roman"/>
          <w:sz w:val="24"/>
          <w:szCs w:val="24"/>
        </w:rPr>
        <w:t>не отражен.</w:t>
      </w:r>
    </w:p>
    <w:p w:rsidR="005A4594" w:rsidRPr="00D83EC0" w:rsidRDefault="005A4594" w:rsidP="005A4594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>Кроме этого</w:t>
      </w:r>
      <w:r w:rsidR="00597905" w:rsidRPr="00D83E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EC0">
        <w:rPr>
          <w:rFonts w:ascii="Times New Roman" w:eastAsia="Times New Roman" w:hAnsi="Times New Roman" w:cs="Times New Roman"/>
          <w:sz w:val="24"/>
          <w:szCs w:val="24"/>
        </w:rPr>
        <w:t>Росавиацией</w:t>
      </w:r>
      <w:proofErr w:type="spellEnd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федерального бюджета в рамках  </w:t>
      </w:r>
      <w:r w:rsidRPr="00D83EC0">
        <w:rPr>
          <w:rFonts w:ascii="Times New Roman" w:hAnsi="Times New Roman" w:cs="Times New Roman"/>
          <w:sz w:val="24"/>
          <w:szCs w:val="24"/>
        </w:rPr>
        <w:t xml:space="preserve">Федеральной программы ЧМ 2018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4F6886" w:rsidRPr="00D83EC0">
        <w:rPr>
          <w:rFonts w:ascii="Times New Roman" w:eastAsia="Times New Roman" w:hAnsi="Times New Roman" w:cs="Times New Roman"/>
          <w:sz w:val="24"/>
          <w:szCs w:val="24"/>
        </w:rPr>
        <w:t>Реконструкция аэропортового комплекса (</w:t>
      </w:r>
      <w:proofErr w:type="gramStart"/>
      <w:r w:rsidR="004F6886" w:rsidRPr="00D83E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F6886" w:rsidRPr="00D83E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6886" w:rsidRPr="00D83EC0">
        <w:rPr>
          <w:rFonts w:ascii="Times New Roman" w:eastAsia="Times New Roman" w:hAnsi="Times New Roman" w:cs="Times New Roman"/>
          <w:sz w:val="24"/>
          <w:szCs w:val="24"/>
        </w:rPr>
        <w:t>Волгоград) в части объектов федеральной собственности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выполняются в два этапа: 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1-</w:t>
      </w:r>
      <w:r w:rsidR="009C56A7" w:rsidRPr="00D83EC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>(завершен в 2016</w:t>
      </w:r>
      <w:r w:rsidR="0095774C" w:rsidRPr="00D83EC0">
        <w:t> 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>году)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выполнено строительство новой взлетно-посадочной полосы и перрона стоимостью 1,8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млрд.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руб.; </w:t>
      </w:r>
      <w:r w:rsidR="009C56A7" w:rsidRPr="00D83EC0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2-</w:t>
      </w:r>
      <w:r w:rsidR="009C56A7" w:rsidRPr="00D83EC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9C56A7" w:rsidRPr="00D83E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6A7" w:rsidRPr="00D83EC0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>(1,6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>млрд.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13E0" w:rsidRPr="00D83EC0">
        <w:rPr>
          <w:rFonts w:ascii="Times New Roman" w:eastAsia="Times New Roman" w:hAnsi="Times New Roman" w:cs="Times New Roman"/>
          <w:sz w:val="24"/>
          <w:szCs w:val="24"/>
        </w:rPr>
        <w:t xml:space="preserve">руб.)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по реконструкции пассажирского перрона, магистральной и рулежных дорожек; строительству 2 площадок для обработки </w:t>
      </w:r>
      <w:proofErr w:type="spellStart"/>
      <w:r w:rsidRPr="00D83EC0">
        <w:rPr>
          <w:rFonts w:ascii="Times New Roman" w:eastAsia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жидкостью воздушных средств, включая искусственные покрытия, водосточно-дренажную систему, освещение и светосигнальное оборудование;</w:t>
      </w:r>
      <w:proofErr w:type="gramEnd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строительству очистных сооружений. Срок реализации работ </w:t>
      </w:r>
      <w:r w:rsidR="006D2F04" w:rsidRPr="00D83E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6A1" w:rsidRPr="00D83EC0">
        <w:rPr>
          <w:rFonts w:ascii="Times New Roman" w:eastAsia="Times New Roman" w:hAnsi="Times New Roman" w:cs="Times New Roman"/>
          <w:sz w:val="24"/>
          <w:szCs w:val="24"/>
        </w:rPr>
        <w:t xml:space="preserve">декабрь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AA3B5D" w:rsidRPr="00D83EC0" w:rsidRDefault="00AA3B5D" w:rsidP="00576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>По результатам реализации проекта минимум аэродрома по метеоусловиям должен соответствовать III</w:t>
      </w:r>
      <w:proofErr w:type="gramStart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категории ИКАО (Международная организация гражданской авиации</w:t>
      </w:r>
      <w:r w:rsidR="005C0D38" w:rsidRPr="00D83E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0D38" w:rsidRPr="00D83EC0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Размеры взлетно-посадочной полосы, ее несущая способность и минимум </w:t>
      </w:r>
      <w:r w:rsidR="00E40E79" w:rsidRPr="00D83EC0">
        <w:rPr>
          <w:rFonts w:ascii="Times New Roman" w:eastAsia="Times New Roman" w:hAnsi="Times New Roman" w:cs="Times New Roman"/>
          <w:sz w:val="24"/>
          <w:szCs w:val="24"/>
        </w:rPr>
        <w:t xml:space="preserve">аэродрома по метеоусловиям позволят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регулярный прием/выпуск </w:t>
      </w:r>
      <w:proofErr w:type="spellStart"/>
      <w:r w:rsidRPr="00D83EC0">
        <w:rPr>
          <w:rFonts w:ascii="Times New Roman" w:eastAsia="Times New Roman" w:hAnsi="Times New Roman" w:cs="Times New Roman"/>
          <w:sz w:val="24"/>
          <w:szCs w:val="24"/>
        </w:rPr>
        <w:t>дальнемагистральных</w:t>
      </w:r>
      <w:proofErr w:type="spellEnd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воздушных судов типа Боинг -767 и его модификаций. </w:t>
      </w:r>
    </w:p>
    <w:p w:rsidR="00576285" w:rsidRPr="00D83EC0" w:rsidRDefault="00FA7A19" w:rsidP="005762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b/>
          <w:i/>
          <w:sz w:val="24"/>
          <w:szCs w:val="24"/>
        </w:rPr>
        <w:t>3.2</w:t>
      </w:r>
      <w:proofErr w:type="gramStart"/>
      <w:r w:rsidR="006F2686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>ля обеспечения безопасности и комфортности передвижения гостей в период проведения чемпионата проводится реконструкция шоссе Авиаторов - дороги от аэропорта до центра Волгограда протяженностью 12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 xml:space="preserve">км. </w:t>
      </w:r>
      <w:proofErr w:type="spellStart"/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>Облкомдортрансом</w:t>
      </w:r>
      <w:proofErr w:type="spellEnd"/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 xml:space="preserve"> заключен </w:t>
      </w:r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>с ООО «</w:t>
      </w:r>
      <w:proofErr w:type="spellStart"/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>Дорстройсервис</w:t>
      </w:r>
      <w:proofErr w:type="spellEnd"/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76285" w:rsidRPr="00D83EC0">
        <w:rPr>
          <w:rFonts w:ascii="Times New Roman" w:hAnsi="Times New Roman" w:cs="Times New Roman"/>
          <w:sz w:val="24"/>
          <w:szCs w:val="24"/>
        </w:rPr>
        <w:t>государственный контракт о</w:t>
      </w:r>
      <w:r w:rsidR="00647036" w:rsidRPr="00D83EC0">
        <w:rPr>
          <w:rFonts w:ascii="Times New Roman" w:hAnsi="Times New Roman" w:cs="Times New Roman"/>
          <w:sz w:val="24"/>
          <w:szCs w:val="24"/>
        </w:rPr>
        <w:t>т 26.06.2015 №</w:t>
      </w:r>
      <w:r w:rsidR="0095774C" w:rsidRPr="00D83EC0">
        <w:rPr>
          <w:rFonts w:ascii="Times New Roman" w:hAnsi="Times New Roman" w:cs="Times New Roman"/>
          <w:sz w:val="24"/>
          <w:szCs w:val="24"/>
        </w:rPr>
        <w:t> </w:t>
      </w:r>
      <w:r w:rsidR="00576285" w:rsidRPr="00D83EC0">
        <w:rPr>
          <w:rFonts w:ascii="Times New Roman" w:hAnsi="Times New Roman" w:cs="Times New Roman"/>
          <w:sz w:val="24"/>
          <w:szCs w:val="24"/>
        </w:rPr>
        <w:t xml:space="preserve">112-15 </w:t>
      </w:r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</w:t>
      </w:r>
      <w:r w:rsidR="00E26908" w:rsidRPr="00D83EC0">
        <w:rPr>
          <w:rFonts w:ascii="Times New Roman" w:eastAsia="Times New Roman" w:hAnsi="Times New Roman" w:cs="Times New Roman"/>
          <w:sz w:val="24"/>
          <w:szCs w:val="24"/>
        </w:rPr>
        <w:t>СМР</w:t>
      </w:r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036" w:rsidRPr="00D83EC0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7F0450" w:rsidRPr="00D83EC0">
        <w:rPr>
          <w:rFonts w:ascii="Times New Roman" w:hAnsi="Times New Roman" w:cs="Times New Roman"/>
          <w:sz w:val="24"/>
          <w:szCs w:val="24"/>
        </w:rPr>
        <w:t>2450,9</w:t>
      </w:r>
      <w:r w:rsidR="0095774C" w:rsidRPr="00D83EC0">
        <w:rPr>
          <w:rFonts w:ascii="Times New Roman" w:hAnsi="Times New Roman" w:cs="Times New Roman"/>
          <w:sz w:val="24"/>
          <w:szCs w:val="24"/>
        </w:rPr>
        <w:t> </w:t>
      </w:r>
      <w:r w:rsidR="007F0450" w:rsidRPr="00D83EC0">
        <w:rPr>
          <w:rFonts w:ascii="Times New Roman" w:hAnsi="Times New Roman" w:cs="Times New Roman"/>
          <w:sz w:val="24"/>
          <w:szCs w:val="24"/>
        </w:rPr>
        <w:t>млн.</w:t>
      </w:r>
      <w:r w:rsidR="0095774C" w:rsidRPr="00D83EC0">
        <w:rPr>
          <w:rFonts w:ascii="Times New Roman" w:hAnsi="Times New Roman" w:cs="Times New Roman"/>
          <w:sz w:val="24"/>
          <w:szCs w:val="24"/>
        </w:rPr>
        <w:t> </w:t>
      </w:r>
      <w:r w:rsidR="007F0450" w:rsidRPr="00D83EC0">
        <w:rPr>
          <w:rFonts w:ascii="Times New Roman" w:hAnsi="Times New Roman" w:cs="Times New Roman"/>
          <w:sz w:val="24"/>
          <w:szCs w:val="24"/>
        </w:rPr>
        <w:t>рублей</w:t>
      </w:r>
      <w:r w:rsidR="00576285" w:rsidRPr="00D83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6908" w:rsidRPr="00D83EC0" w:rsidRDefault="00E26908" w:rsidP="00E2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hAnsi="Times New Roman" w:cs="Times New Roman"/>
          <w:sz w:val="24"/>
          <w:szCs w:val="24"/>
        </w:rPr>
        <w:t>Результаты мониторинга данного проекта показали, что интегральная оценка возможных коррупционных проявлений и рисков составила 73,2</w:t>
      </w:r>
      <w:r w:rsidR="0095774C" w:rsidRPr="00D83EC0">
        <w:rPr>
          <w:rFonts w:ascii="Times New Roman" w:hAnsi="Times New Roman" w:cs="Times New Roman"/>
          <w:sz w:val="24"/>
          <w:szCs w:val="24"/>
        </w:rPr>
        <w:t> </w:t>
      </w:r>
      <w:r w:rsidRPr="00D83EC0">
        <w:rPr>
          <w:rFonts w:ascii="Times New Roman" w:hAnsi="Times New Roman" w:cs="Times New Roman"/>
          <w:sz w:val="24"/>
          <w:szCs w:val="24"/>
        </w:rPr>
        <w:t xml:space="preserve">%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«риск возможных коррупционных проявлений незначителен».</w:t>
      </w:r>
    </w:p>
    <w:p w:rsidR="00625171" w:rsidRPr="00D83EC0" w:rsidRDefault="002B59A6" w:rsidP="00804689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>За анализируемый период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 xml:space="preserve"> подрядн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604" w:rsidRPr="00D83EC0">
        <w:rPr>
          <w:rFonts w:ascii="Times New Roman" w:eastAsia="Times New Roman" w:hAnsi="Times New Roman" w:cs="Times New Roman"/>
          <w:sz w:val="24"/>
          <w:szCs w:val="24"/>
        </w:rPr>
        <w:t xml:space="preserve">(с учетом ПИР и прочих работ) 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 xml:space="preserve">оплачено </w:t>
      </w:r>
      <w:r w:rsidR="000C7C32" w:rsidRPr="00D83EC0">
        <w:rPr>
          <w:rFonts w:ascii="Times New Roman" w:eastAsia="Times New Roman" w:hAnsi="Times New Roman" w:cs="Times New Roman"/>
          <w:sz w:val="24"/>
          <w:szCs w:val="24"/>
        </w:rPr>
        <w:t>1654,4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 xml:space="preserve">руб. при </w:t>
      </w:r>
      <w:r w:rsidR="00804689" w:rsidRPr="00D83EC0">
        <w:rPr>
          <w:rFonts w:ascii="Times New Roman" w:eastAsia="Times New Roman" w:hAnsi="Times New Roman" w:cs="Times New Roman"/>
          <w:sz w:val="24"/>
          <w:szCs w:val="24"/>
        </w:rPr>
        <w:t xml:space="preserve">стоимости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выполненных работ на 01.04.2017 </w:t>
      </w:r>
      <w:r w:rsidR="00804689" w:rsidRPr="00D83E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40D0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95,3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C079AF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E7604" w:rsidRPr="00D83EC0">
        <w:rPr>
          <w:rFonts w:ascii="Times New Roman" w:eastAsia="Times New Roman" w:hAnsi="Times New Roman" w:cs="Times New Roman"/>
          <w:sz w:val="24"/>
          <w:szCs w:val="24"/>
        </w:rPr>
        <w:t>СМР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3E7604" w:rsidRPr="00D83EC0">
        <w:rPr>
          <w:rFonts w:ascii="Times New Roman" w:eastAsia="Times New Roman" w:hAnsi="Times New Roman" w:cs="Times New Roman"/>
          <w:sz w:val="24"/>
          <w:szCs w:val="24"/>
        </w:rPr>
        <w:t>1097,8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>млн. рублей. Таким образом</w:t>
      </w:r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>Дорстройсервис</w:t>
      </w:r>
      <w:proofErr w:type="spellEnd"/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604" w:rsidRPr="00D83EC0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3E7604" w:rsidRPr="00D83EC0">
        <w:rPr>
          <w:rFonts w:ascii="Times New Roman" w:hAnsi="Times New Roman" w:cs="Times New Roman"/>
          <w:sz w:val="24"/>
          <w:szCs w:val="24"/>
        </w:rPr>
        <w:t xml:space="preserve"> государственного контракта от 26.06.2015 №</w:t>
      </w:r>
      <w:r w:rsidR="0095774C" w:rsidRPr="00D83EC0">
        <w:rPr>
          <w:rFonts w:ascii="Times New Roman" w:hAnsi="Times New Roman" w:cs="Times New Roman"/>
          <w:sz w:val="24"/>
          <w:szCs w:val="24"/>
        </w:rPr>
        <w:t> </w:t>
      </w:r>
      <w:r w:rsidR="003E7604" w:rsidRPr="00D83EC0">
        <w:rPr>
          <w:rFonts w:ascii="Times New Roman" w:hAnsi="Times New Roman" w:cs="Times New Roman"/>
          <w:sz w:val="24"/>
          <w:szCs w:val="24"/>
        </w:rPr>
        <w:t xml:space="preserve">112-15 </w:t>
      </w:r>
      <w:r w:rsidR="00625171" w:rsidRPr="00D83EC0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 xml:space="preserve">ы СМР </w:t>
      </w:r>
      <w:r w:rsidR="003E7604" w:rsidRPr="00D83EC0">
        <w:rPr>
          <w:rFonts w:ascii="Times New Roman" w:hAnsi="Times New Roman" w:cs="Times New Roman"/>
          <w:sz w:val="24"/>
          <w:szCs w:val="24"/>
        </w:rPr>
        <w:t>в размере 44,8</w:t>
      </w:r>
      <w:r w:rsidR="0095774C" w:rsidRPr="00D83EC0">
        <w:rPr>
          <w:rFonts w:ascii="Times New Roman" w:hAnsi="Times New Roman" w:cs="Times New Roman"/>
          <w:sz w:val="24"/>
          <w:szCs w:val="24"/>
        </w:rPr>
        <w:t> </w:t>
      </w:r>
      <w:r w:rsidR="007F0450" w:rsidRPr="00D83EC0">
        <w:rPr>
          <w:rFonts w:ascii="Times New Roman" w:hAnsi="Times New Roman" w:cs="Times New Roman"/>
          <w:sz w:val="24"/>
          <w:szCs w:val="24"/>
        </w:rPr>
        <w:t>%</w:t>
      </w:r>
      <w:r w:rsidR="003E7604" w:rsidRPr="00D83EC0">
        <w:rPr>
          <w:rFonts w:ascii="Times New Roman" w:hAnsi="Times New Roman" w:cs="Times New Roman"/>
          <w:sz w:val="24"/>
          <w:szCs w:val="24"/>
        </w:rPr>
        <w:t xml:space="preserve"> от цены контракта,</w:t>
      </w:r>
      <w:r w:rsidR="007F0450" w:rsidRPr="00D83EC0">
        <w:rPr>
          <w:rFonts w:ascii="Times New Roman" w:hAnsi="Times New Roman" w:cs="Times New Roman"/>
          <w:sz w:val="24"/>
          <w:szCs w:val="24"/>
        </w:rPr>
        <w:t xml:space="preserve"> что содержит риски </w:t>
      </w:r>
      <w:r w:rsidR="003E7604" w:rsidRPr="00D83EC0">
        <w:rPr>
          <w:rFonts w:ascii="Times New Roman" w:hAnsi="Times New Roman" w:cs="Times New Roman"/>
          <w:sz w:val="24"/>
          <w:szCs w:val="24"/>
        </w:rPr>
        <w:t xml:space="preserve">его </w:t>
      </w:r>
      <w:r w:rsidR="000A28A9" w:rsidRPr="00D83EC0">
        <w:rPr>
          <w:rFonts w:ascii="Times New Roman" w:hAnsi="Times New Roman" w:cs="Times New Roman"/>
          <w:sz w:val="24"/>
          <w:szCs w:val="24"/>
        </w:rPr>
        <w:t>не</w:t>
      </w:r>
      <w:r w:rsidR="007F0450" w:rsidRPr="00D83EC0">
        <w:rPr>
          <w:rFonts w:ascii="Times New Roman" w:hAnsi="Times New Roman" w:cs="Times New Roman"/>
          <w:sz w:val="24"/>
          <w:szCs w:val="24"/>
        </w:rPr>
        <w:t>исполнения в установленный срок -</w:t>
      </w:r>
      <w:r w:rsidR="007F0450" w:rsidRPr="00D83EC0">
        <w:rPr>
          <w:rFonts w:ascii="Times New Roman" w:eastAsia="Times New Roman" w:hAnsi="Times New Roman" w:cs="Times New Roman"/>
          <w:sz w:val="24"/>
          <w:szCs w:val="24"/>
        </w:rPr>
        <w:t xml:space="preserve"> до 01.12.2017 года.</w:t>
      </w:r>
    </w:p>
    <w:p w:rsidR="00804689" w:rsidRPr="00D83EC0" w:rsidRDefault="00804689" w:rsidP="00804689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Основная причина несоблюдения графика СМР - переустройство обнаруженных при реконструкции объекта многочисленных инженерных коммуникаций в зоне сложившейся промышленной и жилой застройки. Выполнение работ сопряжено с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длительным процессом согласования с владельцами. </w:t>
      </w:r>
    </w:p>
    <w:p w:rsidR="00804689" w:rsidRPr="00D83EC0" w:rsidRDefault="00804689" w:rsidP="00804689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>По данным Комитета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2018 и </w:t>
      </w:r>
      <w:proofErr w:type="spellStart"/>
      <w:r w:rsidRPr="00D83EC0">
        <w:rPr>
          <w:rFonts w:ascii="Times New Roman" w:eastAsia="Times New Roman" w:hAnsi="Times New Roman" w:cs="Times New Roman"/>
          <w:sz w:val="24"/>
          <w:szCs w:val="24"/>
        </w:rPr>
        <w:t>Облкомдортранса</w:t>
      </w:r>
      <w:proofErr w:type="spellEnd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 xml:space="preserve">троительная готовность объекта </w:t>
      </w:r>
      <w:r w:rsidR="008A3671" w:rsidRPr="00D83EC0">
        <w:rPr>
          <w:rFonts w:ascii="Times New Roman" w:eastAsia="Times New Roman" w:hAnsi="Times New Roman" w:cs="Times New Roman"/>
          <w:sz w:val="24"/>
          <w:szCs w:val="24"/>
        </w:rPr>
        <w:t>на 01.0</w:t>
      </w:r>
      <w:r w:rsidR="00AA2BC6" w:rsidRPr="00D83E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3671" w:rsidRPr="00D83EC0">
        <w:rPr>
          <w:rFonts w:ascii="Times New Roman" w:eastAsia="Times New Roman" w:hAnsi="Times New Roman" w:cs="Times New Roman"/>
          <w:sz w:val="24"/>
          <w:szCs w:val="24"/>
        </w:rPr>
        <w:t xml:space="preserve">.2017 </w:t>
      </w:r>
      <w:r w:rsidR="00AA2BC6" w:rsidRPr="00D83EC0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67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% с учетом актов выполненных работ, как принятых заказчиком, так и находящихся у подрядчика в стадии приемки</w:t>
      </w:r>
      <w:r w:rsidR="00AA3B5D" w:rsidRPr="00D83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>Однако документы, подтверждающие данный показатель готовности объекта</w:t>
      </w:r>
      <w:r w:rsidR="004353AE" w:rsidRPr="00D83E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53B" w:rsidRPr="00D83EC0">
        <w:rPr>
          <w:rFonts w:ascii="Times New Roman" w:eastAsia="Times New Roman" w:hAnsi="Times New Roman" w:cs="Times New Roman"/>
          <w:sz w:val="24"/>
          <w:szCs w:val="24"/>
        </w:rPr>
        <w:t>не представлены</w:t>
      </w: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2BC6" w:rsidRPr="00D83EC0">
        <w:rPr>
          <w:rFonts w:ascii="Times New Roman" w:eastAsia="Times New Roman" w:hAnsi="Times New Roman" w:cs="Times New Roman"/>
          <w:sz w:val="24"/>
          <w:szCs w:val="24"/>
        </w:rPr>
        <w:t>Данный показатель не изменился и на 01.06.2017</w:t>
      </w:r>
      <w:r w:rsidR="00B8028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A2BC6" w:rsidRPr="00D83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396" w:rsidRPr="00D83EC0" w:rsidRDefault="00DF0542" w:rsidP="00742396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b/>
          <w:i/>
          <w:sz w:val="24"/>
          <w:szCs w:val="24"/>
        </w:rPr>
        <w:t>3.3</w:t>
      </w:r>
      <w:proofErr w:type="gramStart"/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908" w:rsidRPr="00D83EC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26908" w:rsidRPr="00D83EC0">
        <w:rPr>
          <w:rFonts w:ascii="Times New Roman" w:eastAsia="Times New Roman" w:hAnsi="Times New Roman" w:cs="Times New Roman"/>
          <w:sz w:val="24"/>
          <w:szCs w:val="24"/>
        </w:rPr>
        <w:t xml:space="preserve">дним из ключевых объектов транспортной инфраструктуры в рамках проведения чемпионата является </w:t>
      </w:r>
      <w:r w:rsidR="00B11F01" w:rsidRPr="00D83E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6908" w:rsidRPr="00D83EC0">
        <w:rPr>
          <w:rFonts w:ascii="Times New Roman" w:eastAsia="Times New Roman" w:hAnsi="Times New Roman" w:cs="Times New Roman"/>
          <w:sz w:val="24"/>
          <w:szCs w:val="24"/>
        </w:rPr>
        <w:t xml:space="preserve">троительство </w:t>
      </w:r>
      <w:r w:rsidR="00B11F01" w:rsidRPr="00D83E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6908" w:rsidRPr="00D83EC0">
        <w:rPr>
          <w:rFonts w:ascii="Times New Roman" w:eastAsia="Times New Roman" w:hAnsi="Times New Roman" w:cs="Times New Roman"/>
          <w:sz w:val="24"/>
          <w:szCs w:val="24"/>
        </w:rPr>
        <w:t xml:space="preserve">Нулевой Продольной магистрали </w:t>
      </w:r>
      <w:r w:rsidR="006E36CA" w:rsidRPr="00D83EC0">
        <w:rPr>
          <w:rFonts w:ascii="Times New Roman" w:eastAsia="Times New Roman" w:hAnsi="Times New Roman" w:cs="Times New Roman"/>
          <w:sz w:val="24"/>
          <w:szCs w:val="24"/>
        </w:rPr>
        <w:t>(рокадной дороги) с примыканием автомобильных дорог по ул.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36CA" w:rsidRPr="00D83EC0">
        <w:rPr>
          <w:rFonts w:ascii="Times New Roman" w:eastAsia="Times New Roman" w:hAnsi="Times New Roman" w:cs="Times New Roman"/>
          <w:sz w:val="24"/>
          <w:szCs w:val="24"/>
        </w:rPr>
        <w:t>им.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36CA" w:rsidRPr="00D83EC0">
        <w:rPr>
          <w:rFonts w:ascii="Times New Roman" w:eastAsia="Times New Roman" w:hAnsi="Times New Roman" w:cs="Times New Roman"/>
          <w:sz w:val="24"/>
          <w:szCs w:val="24"/>
        </w:rPr>
        <w:t>Калинина в Ворошиловском районе и ул.</w:t>
      </w:r>
      <w:r w:rsidR="0095774C" w:rsidRPr="00D83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36CA" w:rsidRPr="00D83EC0">
        <w:rPr>
          <w:rFonts w:ascii="Times New Roman" w:eastAsia="Times New Roman" w:hAnsi="Times New Roman" w:cs="Times New Roman"/>
          <w:sz w:val="24"/>
          <w:szCs w:val="24"/>
        </w:rPr>
        <w:t>Химической в Центральном районе Волгограда»</w:t>
      </w:r>
      <w:r w:rsidR="00D43771" w:rsidRPr="00D83E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F92" w:rsidRPr="00D8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908" w:rsidRPr="00D83EC0">
        <w:rPr>
          <w:rFonts w:ascii="Times New Roman" w:eastAsia="Times New Roman" w:hAnsi="Times New Roman" w:cs="Times New Roman"/>
          <w:sz w:val="24"/>
          <w:szCs w:val="24"/>
        </w:rPr>
        <w:t xml:space="preserve">необходимой для обеспечения безопасного прибытия к стадиону клиентских групп и спортсменов. </w:t>
      </w:r>
    </w:p>
    <w:p w:rsidR="00C97C43" w:rsidRDefault="00C06D08" w:rsidP="0042579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EC0">
        <w:rPr>
          <w:rFonts w:ascii="Times New Roman" w:eastAsia="Times New Roman" w:hAnsi="Times New Roman" w:cs="Times New Roman"/>
          <w:sz w:val="24"/>
          <w:szCs w:val="24"/>
        </w:rPr>
        <w:t xml:space="preserve">За проверяемый период объем выполненных работ </w:t>
      </w:r>
      <w:r w:rsidR="00FE06B4" w:rsidRPr="00D83EC0">
        <w:rPr>
          <w:rFonts w:ascii="Times New Roman" w:eastAsia="Times New Roman" w:hAnsi="Times New Roman" w:cs="Times New Roman"/>
          <w:sz w:val="24"/>
          <w:szCs w:val="24"/>
        </w:rPr>
        <w:t>(с учетом ПИР и прочих работ)</w:t>
      </w:r>
      <w:r w:rsid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FC8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FB2BC1" w:rsidRPr="00E30FC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097F" w:rsidRPr="00E30FC8">
        <w:rPr>
          <w:rFonts w:ascii="Times New Roman" w:eastAsia="Times New Roman" w:hAnsi="Times New Roman" w:cs="Times New Roman"/>
          <w:sz w:val="24"/>
          <w:szCs w:val="24"/>
        </w:rPr>
        <w:t>88,7</w:t>
      </w:r>
      <w:r w:rsidR="009577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0FC8">
        <w:rPr>
          <w:rFonts w:ascii="Times New Roman" w:eastAsia="Times New Roman" w:hAnsi="Times New Roman" w:cs="Times New Roman"/>
          <w:sz w:val="24"/>
          <w:szCs w:val="24"/>
        </w:rPr>
        <w:t>млн. руб.,</w:t>
      </w:r>
      <w:r w:rsidR="00BF1BFD" w:rsidRPr="00E30FC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1097F" w:rsidRPr="00E30FC8">
        <w:rPr>
          <w:rFonts w:ascii="Times New Roman" w:eastAsia="Times New Roman" w:hAnsi="Times New Roman" w:cs="Times New Roman"/>
          <w:sz w:val="24"/>
          <w:szCs w:val="24"/>
        </w:rPr>
        <w:t>41,5</w:t>
      </w:r>
      <w:r w:rsidR="009577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1BFD" w:rsidRPr="00E30FC8">
        <w:rPr>
          <w:rFonts w:ascii="Times New Roman" w:eastAsia="Times New Roman" w:hAnsi="Times New Roman" w:cs="Times New Roman"/>
          <w:sz w:val="24"/>
          <w:szCs w:val="24"/>
        </w:rPr>
        <w:t>% от</w:t>
      </w:r>
      <w:r w:rsidR="00FB2BC1" w:rsidRPr="00E30FC8">
        <w:rPr>
          <w:rFonts w:ascii="Times New Roman" w:eastAsia="Times New Roman" w:hAnsi="Times New Roman" w:cs="Times New Roman"/>
          <w:sz w:val="24"/>
          <w:szCs w:val="24"/>
        </w:rPr>
        <w:t xml:space="preserve"> плана (1898,8</w:t>
      </w:r>
      <w:r w:rsidR="009577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B2BC1" w:rsidRPr="00E30FC8">
        <w:rPr>
          <w:rFonts w:ascii="Times New Roman" w:eastAsia="Times New Roman" w:hAnsi="Times New Roman" w:cs="Times New Roman"/>
          <w:sz w:val="24"/>
          <w:szCs w:val="24"/>
        </w:rPr>
        <w:t>млн. руб.)</w:t>
      </w:r>
      <w:r w:rsidR="00FE06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2BC1" w:rsidRPr="00E3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6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7C43" w:rsidRPr="00E30FC8">
        <w:rPr>
          <w:rFonts w:ascii="Times New Roman" w:eastAsia="Times New Roman" w:hAnsi="Times New Roman" w:cs="Times New Roman"/>
          <w:sz w:val="24"/>
          <w:szCs w:val="24"/>
        </w:rPr>
        <w:t xml:space="preserve"> начала строительства профинансировано </w:t>
      </w:r>
      <w:r w:rsidR="0001097F" w:rsidRPr="00E30FC8">
        <w:rPr>
          <w:rFonts w:ascii="Times New Roman" w:eastAsia="Times New Roman" w:hAnsi="Times New Roman" w:cs="Times New Roman"/>
          <w:sz w:val="24"/>
          <w:szCs w:val="24"/>
        </w:rPr>
        <w:t>78</w:t>
      </w:r>
      <w:r w:rsidR="006862A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097F" w:rsidRPr="00E30FC8">
        <w:rPr>
          <w:rFonts w:ascii="Times New Roman" w:eastAsia="Times New Roman" w:hAnsi="Times New Roman" w:cs="Times New Roman"/>
          <w:sz w:val="24"/>
          <w:szCs w:val="24"/>
        </w:rPr>
        <w:t>,5</w:t>
      </w:r>
      <w:r w:rsidR="009577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7C43" w:rsidRPr="00E30FC8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D9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C43" w:rsidRPr="00E30FC8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</w:p>
    <w:p w:rsidR="00237491" w:rsidRDefault="00FE06B4" w:rsidP="00FE06B4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9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контракт от 05.02.2016 № 377349 на выполнение СМР </w:t>
      </w:r>
      <w:r w:rsidRPr="00E26908">
        <w:rPr>
          <w:rFonts w:ascii="Times New Roman" w:eastAsia="Times New Roman" w:hAnsi="Times New Roman" w:cs="Times New Roman"/>
          <w:sz w:val="24"/>
          <w:szCs w:val="24"/>
        </w:rPr>
        <w:t xml:space="preserve">стоимостью </w:t>
      </w:r>
      <w:r w:rsidRPr="00742396">
        <w:rPr>
          <w:rFonts w:ascii="Times New Roman" w:eastAsia="Times New Roman" w:hAnsi="Times New Roman" w:cs="Times New Roman"/>
          <w:sz w:val="24"/>
          <w:szCs w:val="24"/>
        </w:rPr>
        <w:t>1667,0</w:t>
      </w:r>
      <w:r w:rsidRPr="00E26908">
        <w:rPr>
          <w:rFonts w:ascii="Times New Roman" w:eastAsia="Times New Roman" w:hAnsi="Times New Roman" w:cs="Times New Roman"/>
          <w:sz w:val="24"/>
          <w:szCs w:val="24"/>
        </w:rPr>
        <w:t xml:space="preserve"> млн. руб. заключен между </w:t>
      </w:r>
      <w:proofErr w:type="spellStart"/>
      <w:r w:rsidRPr="00E26908">
        <w:rPr>
          <w:rFonts w:ascii="Times New Roman" w:eastAsia="Times New Roman" w:hAnsi="Times New Roman" w:cs="Times New Roman"/>
          <w:sz w:val="24"/>
          <w:szCs w:val="24"/>
        </w:rPr>
        <w:t>Облкомдортрансом</w:t>
      </w:r>
      <w:proofErr w:type="spellEnd"/>
      <w:r w:rsidRPr="00E26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6908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E269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26908">
        <w:rPr>
          <w:rFonts w:ascii="Times New Roman" w:eastAsia="Times New Roman" w:hAnsi="Times New Roman" w:cs="Times New Roman"/>
          <w:sz w:val="24"/>
          <w:szCs w:val="24"/>
        </w:rPr>
        <w:t>ТрансСервис</w:t>
      </w:r>
      <w:proofErr w:type="spellEnd"/>
      <w:r w:rsidRPr="00E26908">
        <w:rPr>
          <w:rFonts w:ascii="Times New Roman" w:eastAsia="Times New Roman" w:hAnsi="Times New Roman" w:cs="Times New Roman"/>
          <w:sz w:val="24"/>
          <w:szCs w:val="24"/>
        </w:rPr>
        <w:t xml:space="preserve">», со </w:t>
      </w:r>
      <w:r w:rsidRPr="00FE06B4">
        <w:rPr>
          <w:rFonts w:ascii="Times New Roman" w:eastAsia="Times New Roman" w:hAnsi="Times New Roman" w:cs="Times New Roman"/>
          <w:sz w:val="24"/>
          <w:szCs w:val="24"/>
        </w:rPr>
        <w:t xml:space="preserve">сроком окончания работ до 01.12.2017 года. </w:t>
      </w:r>
    </w:p>
    <w:p w:rsidR="00FE06B4" w:rsidRPr="003607BE" w:rsidRDefault="00237491" w:rsidP="00FE06B4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hAnsi="Times New Roman" w:cs="Times New Roman"/>
          <w:sz w:val="24"/>
          <w:szCs w:val="24"/>
        </w:rPr>
        <w:t>Интегральная оценка возможных коррупционных проявлений и рисков по объекту составила 78</w:t>
      </w:r>
      <w:r w:rsidR="0095774C" w:rsidRPr="003607BE">
        <w:rPr>
          <w:rFonts w:ascii="Times New Roman" w:hAnsi="Times New Roman" w:cs="Times New Roman"/>
          <w:sz w:val="24"/>
          <w:szCs w:val="24"/>
        </w:rPr>
        <w:t> </w:t>
      </w:r>
      <w:r w:rsidRPr="003607BE">
        <w:rPr>
          <w:rFonts w:ascii="Times New Roman" w:hAnsi="Times New Roman" w:cs="Times New Roman"/>
          <w:sz w:val="24"/>
          <w:szCs w:val="24"/>
        </w:rPr>
        <w:t>% «риск возможных коррупционных проявлений незначителен».</w:t>
      </w:r>
    </w:p>
    <w:p w:rsidR="00614361" w:rsidRPr="00F93202" w:rsidRDefault="00FE06B4" w:rsidP="00614361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66A">
        <w:rPr>
          <w:rFonts w:ascii="Times New Roman" w:eastAsia="Times New Roman" w:hAnsi="Times New Roman" w:cs="Times New Roman"/>
          <w:sz w:val="24"/>
          <w:szCs w:val="24"/>
        </w:rPr>
        <w:t>С начала строительства объекта работы выполнены и оплачены на 758,0 млн. руб., что составляет 45,5</w:t>
      </w:r>
      <w:r w:rsidR="0095774C" w:rsidRPr="008A46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466A">
        <w:rPr>
          <w:rFonts w:ascii="Times New Roman" w:eastAsia="Times New Roman" w:hAnsi="Times New Roman" w:cs="Times New Roman"/>
          <w:sz w:val="24"/>
          <w:szCs w:val="24"/>
        </w:rPr>
        <w:t>% от стоимости контракта</w:t>
      </w:r>
      <w:r w:rsidR="00614361" w:rsidRPr="008A466A">
        <w:rPr>
          <w:rFonts w:ascii="Times New Roman" w:hAnsi="Times New Roman" w:cs="Times New Roman"/>
          <w:sz w:val="24"/>
          <w:szCs w:val="24"/>
        </w:rPr>
        <w:t xml:space="preserve"> и содержит риски его </w:t>
      </w:r>
      <w:r w:rsidR="000F3A4E" w:rsidRPr="008A466A">
        <w:rPr>
          <w:rFonts w:ascii="Times New Roman" w:hAnsi="Times New Roman" w:cs="Times New Roman"/>
          <w:sz w:val="24"/>
          <w:szCs w:val="24"/>
        </w:rPr>
        <w:t>не</w:t>
      </w:r>
      <w:r w:rsidR="00614361" w:rsidRPr="008A466A">
        <w:rPr>
          <w:rFonts w:ascii="Times New Roman" w:hAnsi="Times New Roman" w:cs="Times New Roman"/>
          <w:sz w:val="24"/>
          <w:szCs w:val="24"/>
        </w:rPr>
        <w:t>исполнения в установленный срок</w:t>
      </w:r>
      <w:r w:rsidR="00614361" w:rsidRPr="008A46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66A" w:rsidRPr="00F93202">
        <w:rPr>
          <w:rFonts w:ascii="Times New Roman" w:eastAsia="Times New Roman" w:hAnsi="Times New Roman" w:cs="Times New Roman"/>
          <w:sz w:val="24"/>
          <w:szCs w:val="24"/>
        </w:rPr>
        <w:t>На 26.06.2017 исполнение составляет 836,9 млн. руб., или 50,2 стоимости контракта.</w:t>
      </w:r>
    </w:p>
    <w:p w:rsidR="00425793" w:rsidRPr="003607BE" w:rsidRDefault="00614361" w:rsidP="00614361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BA">
        <w:rPr>
          <w:rFonts w:ascii="Times New Roman" w:eastAsia="Times New Roman" w:hAnsi="Times New Roman" w:cs="Times New Roman"/>
          <w:sz w:val="24"/>
          <w:szCs w:val="24"/>
        </w:rPr>
        <w:t>По данным Комитета</w:t>
      </w:r>
      <w:r w:rsidR="0095774C" w:rsidRPr="000D5E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5EBA">
        <w:rPr>
          <w:rFonts w:ascii="Times New Roman" w:eastAsia="Times New Roman" w:hAnsi="Times New Roman" w:cs="Times New Roman"/>
          <w:sz w:val="24"/>
          <w:szCs w:val="24"/>
        </w:rPr>
        <w:t xml:space="preserve">2018 и </w:t>
      </w:r>
      <w:proofErr w:type="spellStart"/>
      <w:r w:rsidRPr="000D5EBA">
        <w:rPr>
          <w:rFonts w:ascii="Times New Roman" w:eastAsia="Times New Roman" w:hAnsi="Times New Roman" w:cs="Times New Roman"/>
          <w:sz w:val="24"/>
          <w:szCs w:val="24"/>
        </w:rPr>
        <w:t>Облкомдортранса</w:t>
      </w:r>
      <w:proofErr w:type="spellEnd"/>
      <w:r w:rsidRPr="000D5EBA">
        <w:rPr>
          <w:rFonts w:ascii="Times New Roman" w:eastAsia="Times New Roman" w:hAnsi="Times New Roman" w:cs="Times New Roman"/>
          <w:sz w:val="24"/>
          <w:szCs w:val="24"/>
        </w:rPr>
        <w:t xml:space="preserve"> строительная готовность объекта составляет 56</w:t>
      </w:r>
      <w:r w:rsidR="0095774C" w:rsidRPr="000D5E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5EBA">
        <w:rPr>
          <w:rFonts w:ascii="Times New Roman" w:eastAsia="Times New Roman" w:hAnsi="Times New Roman" w:cs="Times New Roman"/>
          <w:sz w:val="24"/>
          <w:szCs w:val="24"/>
        </w:rPr>
        <w:t>% (с учетом актов выполненных работ</w:t>
      </w:r>
      <w:r w:rsidR="00996FC8" w:rsidRPr="000D5E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5EBA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у подрядчика в стадии приемки, но не подтвержденных документально), </w:t>
      </w:r>
      <w:r w:rsidR="00425793" w:rsidRPr="000D5EBA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C97C43" w:rsidRPr="003607BE" w:rsidRDefault="00425793" w:rsidP="0042579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 xml:space="preserve">а 1-ом участке 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строительная готовность составляет 24,4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>выполнены работы по устройству шпунтовой подпорной стенки на ул. Калинина в Ворошиловском районе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;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7C43" w:rsidRPr="003607BE" w:rsidRDefault="00425793" w:rsidP="0042579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 xml:space="preserve">а 2-ом участке 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строительная готовность составляет 45,3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>выполн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 xml:space="preserve"> работы по укреплению откоса </w:t>
      </w:r>
      <w:proofErr w:type="spellStart"/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>георешетками</w:t>
      </w:r>
      <w:proofErr w:type="spellEnd"/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 (50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>, устройству подпорной стенки на ул. Химической в Центральном районе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 (80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 xml:space="preserve"> и устройству земляного полотн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а (59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97C43" w:rsidRPr="003607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5793" w:rsidRPr="003607BE" w:rsidRDefault="00425793" w:rsidP="0042579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eastAsia="Times New Roman" w:hAnsi="Times New Roman" w:cs="Times New Roman"/>
          <w:sz w:val="24"/>
          <w:szCs w:val="24"/>
        </w:rPr>
        <w:t>Продолжаются работы по переустройству сетей водоснабжения, устройству ливневой и хозяйственно-бытовой канализации, электрических кабельных линий и тепловых сетей.</w:t>
      </w:r>
    </w:p>
    <w:p w:rsidR="00912D3D" w:rsidRPr="003607BE" w:rsidRDefault="00742FF6" w:rsidP="0042579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eastAsia="Times New Roman" w:hAnsi="Times New Roman" w:cs="Times New Roman"/>
          <w:b/>
          <w:i/>
          <w:sz w:val="24"/>
          <w:szCs w:val="24"/>
        </w:rPr>
        <w:t>3.4</w:t>
      </w:r>
      <w:proofErr w:type="gramStart"/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требованиями FIFA администрацией Волгограда </w:t>
      </w:r>
      <w:r w:rsidR="0073567A" w:rsidRPr="003607BE"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 xml:space="preserve">план управления перевозками на период проведения чемпионата (далее </w:t>
      </w:r>
      <w:r w:rsidR="00FB178E" w:rsidRPr="003607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FB178E" w:rsidRPr="003607BE">
        <w:rPr>
          <w:rFonts w:ascii="Times New Roman" w:hAnsi="Times New Roman"/>
          <w:sz w:val="24"/>
          <w:szCs w:val="24"/>
        </w:rPr>
        <w:t xml:space="preserve"> управления перевозками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>азработ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>ка плана (с проведением актуализации до 2018</w:t>
      </w:r>
      <w:r w:rsidR="0095774C" w:rsidRPr="003607BE">
        <w:t> 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>года) осуществлялась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78E" w:rsidRPr="003607BE">
        <w:rPr>
          <w:rFonts w:ascii="Times New Roman" w:hAnsi="Times New Roman" w:cs="Times New Roman"/>
          <w:sz w:val="24"/>
          <w:szCs w:val="24"/>
        </w:rPr>
        <w:t>ФГАОУ ВПО «НИУ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 xml:space="preserve"> «Высшая школа экономики» 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E869A9" w:rsidRPr="003607BE">
        <w:rPr>
          <w:rFonts w:ascii="Times New Roman" w:hAnsi="Times New Roman" w:cs="Times New Roman"/>
          <w:sz w:val="24"/>
          <w:szCs w:val="24"/>
        </w:rPr>
        <w:t>муниципального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 xml:space="preserve"> контракта стоимостью </w:t>
      </w:r>
      <w:r w:rsidR="00617E98" w:rsidRPr="003607BE">
        <w:rPr>
          <w:rFonts w:ascii="Times New Roman" w:eastAsia="Times New Roman" w:hAnsi="Times New Roman" w:cs="Times New Roman"/>
          <w:sz w:val="24"/>
          <w:szCs w:val="24"/>
        </w:rPr>
        <w:t>12,5 млн. руб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2D3D" w:rsidRPr="0036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9A9" w:rsidRPr="003607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>ри этом финансовое обеспечение программ</w:t>
      </w:r>
      <w:r w:rsidR="00DF6A73" w:rsidRPr="003607BE">
        <w:rPr>
          <w:rFonts w:ascii="Times New Roman" w:eastAsia="Times New Roman" w:hAnsi="Times New Roman" w:cs="Times New Roman"/>
          <w:sz w:val="24"/>
          <w:szCs w:val="24"/>
        </w:rPr>
        <w:t xml:space="preserve">ного мероприятия </w:t>
      </w:r>
      <w:r w:rsidR="004B3C31" w:rsidRPr="003607BE">
        <w:rPr>
          <w:rFonts w:ascii="Times New Roman" w:eastAsia="Times New Roman" w:hAnsi="Times New Roman" w:cs="Times New Roman"/>
          <w:sz w:val="24"/>
          <w:szCs w:val="24"/>
        </w:rPr>
        <w:t xml:space="preserve">на 2016 </w:t>
      </w:r>
      <w:r w:rsidR="008A3671" w:rsidRPr="003607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C31" w:rsidRPr="003607BE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3C31" w:rsidRPr="003607BE">
        <w:rPr>
          <w:rFonts w:ascii="Times New Roman" w:eastAsia="Times New Roman" w:hAnsi="Times New Roman" w:cs="Times New Roman"/>
          <w:sz w:val="24"/>
          <w:szCs w:val="24"/>
        </w:rPr>
        <w:t xml:space="preserve">годы </w:t>
      </w:r>
      <w:r w:rsidR="00DF6A73" w:rsidRPr="003607BE">
        <w:rPr>
          <w:rFonts w:ascii="Times New Roman" w:eastAsia="Times New Roman" w:hAnsi="Times New Roman" w:cs="Times New Roman"/>
          <w:sz w:val="24"/>
          <w:szCs w:val="24"/>
        </w:rPr>
        <w:t xml:space="preserve">(за счет средств местного бюджета) 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>составляет 4,2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>млн. руб.</w:t>
      </w:r>
      <w:r w:rsidR="005D09D2" w:rsidRPr="003607BE">
        <w:rPr>
          <w:rFonts w:ascii="Times New Roman" w:eastAsia="Times New Roman" w:hAnsi="Times New Roman" w:cs="Times New Roman"/>
          <w:sz w:val="24"/>
          <w:szCs w:val="24"/>
        </w:rPr>
        <w:t xml:space="preserve"> (из них 2018 год - 0,8 млн. руб.)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 xml:space="preserve">, т.е. занижено </w:t>
      </w:r>
      <w:r w:rsidR="00996FC8" w:rsidRPr="003607B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>8,3</w:t>
      </w:r>
      <w:r w:rsidR="0095774C" w:rsidRPr="003607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>млн. руб</w:t>
      </w:r>
      <w:r w:rsidR="004E70B3" w:rsidRPr="003607BE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1581B" w:rsidRPr="003607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2D3D" w:rsidRPr="003607BE" w:rsidRDefault="00912D3D" w:rsidP="0042579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</w:t>
      </w:r>
      <w:r w:rsidR="00FB178E" w:rsidRPr="003607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лана предполагается создание регионального оператора перевозок, центра управления пассажирскими перевозками, автоматизированной системы управления дорожным движением, системы информационного об</w:t>
      </w:r>
      <w:r w:rsidR="008F6777" w:rsidRPr="003607BE">
        <w:rPr>
          <w:rFonts w:ascii="Times New Roman" w:eastAsia="Times New Roman" w:hAnsi="Times New Roman" w:cs="Times New Roman"/>
          <w:sz w:val="24"/>
          <w:szCs w:val="24"/>
        </w:rPr>
        <w:t>еспечения и другие мероприятия со сроком исполнения - 2018 год.</w:t>
      </w:r>
    </w:p>
    <w:p w:rsidR="00CD335A" w:rsidRPr="003607BE" w:rsidRDefault="00D745B0" w:rsidP="00DB0BFB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BE">
        <w:rPr>
          <w:rFonts w:ascii="Times New Roman" w:hAnsi="Times New Roman" w:cs="Times New Roman"/>
          <w:sz w:val="24"/>
          <w:szCs w:val="24"/>
        </w:rPr>
        <w:t>План</w:t>
      </w:r>
      <w:r w:rsidR="00CD335A" w:rsidRPr="003607BE">
        <w:rPr>
          <w:rFonts w:ascii="Times New Roman" w:hAnsi="Times New Roman"/>
          <w:sz w:val="24"/>
          <w:szCs w:val="24"/>
        </w:rPr>
        <w:t xml:space="preserve"> управления перевозками</w:t>
      </w:r>
      <w:r w:rsidRPr="003607BE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CD335A" w:rsidRPr="003607BE">
        <w:rPr>
          <w:rFonts w:ascii="Times New Roman" w:hAnsi="Times New Roman" w:cs="Times New Roman"/>
          <w:sz w:val="24"/>
          <w:szCs w:val="24"/>
        </w:rPr>
        <w:t xml:space="preserve">решением (от </w:t>
      </w:r>
      <w:r w:rsidR="00CD335A" w:rsidRPr="003607BE">
        <w:rPr>
          <w:rFonts w:ascii="Times New Roman" w:hAnsi="Times New Roman"/>
          <w:sz w:val="24"/>
          <w:szCs w:val="24"/>
        </w:rPr>
        <w:t xml:space="preserve">29.12.2016) </w:t>
      </w:r>
      <w:r w:rsidR="00CD335A" w:rsidRPr="003607BE">
        <w:rPr>
          <w:rFonts w:ascii="Times New Roman" w:hAnsi="Times New Roman" w:cs="Times New Roman"/>
          <w:sz w:val="24"/>
          <w:szCs w:val="24"/>
        </w:rPr>
        <w:t>О</w:t>
      </w:r>
      <w:r w:rsidRPr="003607BE">
        <w:rPr>
          <w:rFonts w:ascii="Times New Roman" w:hAnsi="Times New Roman" w:cs="Times New Roman"/>
          <w:sz w:val="24"/>
          <w:szCs w:val="24"/>
        </w:rPr>
        <w:t>рганизационн</w:t>
      </w:r>
      <w:r w:rsidR="00CD335A" w:rsidRPr="003607BE">
        <w:rPr>
          <w:rFonts w:ascii="Times New Roman" w:hAnsi="Times New Roman" w:cs="Times New Roman"/>
          <w:sz w:val="24"/>
          <w:szCs w:val="24"/>
        </w:rPr>
        <w:t>ого</w:t>
      </w:r>
      <w:r w:rsidRPr="003607BE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CD335A" w:rsidRPr="003607BE">
        <w:rPr>
          <w:rFonts w:ascii="Times New Roman" w:hAnsi="Times New Roman" w:cs="Times New Roman"/>
          <w:sz w:val="24"/>
          <w:szCs w:val="24"/>
        </w:rPr>
        <w:t>а</w:t>
      </w:r>
      <w:r w:rsidRPr="003607BE">
        <w:rPr>
          <w:rFonts w:ascii="Times New Roman" w:hAnsi="Times New Roman" w:cs="Times New Roman"/>
          <w:sz w:val="24"/>
          <w:szCs w:val="24"/>
        </w:rPr>
        <w:t xml:space="preserve"> по обеспечению подготовки и проведения на территории Волгоградской области </w:t>
      </w:r>
      <w:r w:rsidR="0073567A" w:rsidRPr="003607BE">
        <w:rPr>
          <w:rFonts w:ascii="Times New Roman" w:hAnsi="Times New Roman" w:cs="Times New Roman"/>
          <w:sz w:val="24"/>
          <w:szCs w:val="24"/>
        </w:rPr>
        <w:t>ЧМ</w:t>
      </w:r>
      <w:r w:rsidR="0095774C" w:rsidRPr="003607BE">
        <w:rPr>
          <w:rFonts w:ascii="Times New Roman" w:hAnsi="Times New Roman" w:cs="Times New Roman"/>
          <w:sz w:val="24"/>
          <w:szCs w:val="24"/>
        </w:rPr>
        <w:t> </w:t>
      </w:r>
      <w:r w:rsidRPr="003607BE">
        <w:rPr>
          <w:rFonts w:ascii="Times New Roman" w:hAnsi="Times New Roman" w:cs="Times New Roman"/>
          <w:sz w:val="24"/>
          <w:szCs w:val="24"/>
        </w:rPr>
        <w:t xml:space="preserve">2018 года и согласован с МЧС России, ФСО России, АНО </w:t>
      </w:r>
      <w:r w:rsidR="00CD335A" w:rsidRPr="003607BE">
        <w:rPr>
          <w:rFonts w:ascii="Times New Roman" w:hAnsi="Times New Roman" w:cs="Times New Roman"/>
          <w:sz w:val="24"/>
          <w:szCs w:val="24"/>
        </w:rPr>
        <w:t>«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Оргкомитет </w:t>
      </w:r>
      <w:r w:rsidR="00CD335A" w:rsidRPr="003607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>Россия-2018</w:t>
      </w:r>
      <w:r w:rsidR="00CD335A" w:rsidRPr="003607B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 и ФСБ России.</w:t>
      </w:r>
    </w:p>
    <w:p w:rsidR="00DB0BFB" w:rsidRPr="003607BE" w:rsidRDefault="00885B86" w:rsidP="00DB0BFB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607BE">
        <w:rPr>
          <w:rFonts w:ascii="Times New Roman" w:eastAsia="Times New Roman" w:hAnsi="Times New Roman" w:cs="Times New Roman"/>
          <w:b/>
          <w:i/>
          <w:sz w:val="24"/>
          <w:szCs w:val="24"/>
        </w:rPr>
        <w:t>3.5</w:t>
      </w:r>
      <w:proofErr w:type="gramStart"/>
      <w:r w:rsidRPr="0036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BFB" w:rsidRPr="003607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B0BFB" w:rsidRPr="003607BE">
        <w:rPr>
          <w:rFonts w:ascii="Times New Roman" w:eastAsia="Times New Roman" w:hAnsi="Times New Roman" w:cs="Times New Roman"/>
          <w:sz w:val="24"/>
          <w:szCs w:val="24"/>
        </w:rPr>
        <w:t xml:space="preserve"> рамках развития улично-дорожной сети </w:t>
      </w:r>
      <w:r w:rsidR="00F779B4" w:rsidRPr="003607BE">
        <w:rPr>
          <w:rFonts w:ascii="Times New Roman" w:eastAsia="Times New Roman" w:hAnsi="Times New Roman" w:cs="Times New Roman"/>
          <w:sz w:val="24"/>
          <w:szCs w:val="24"/>
        </w:rPr>
        <w:t xml:space="preserve">Региональной программой ЧМ 2018 </w:t>
      </w:r>
      <w:r w:rsidR="00DB0BFB" w:rsidRPr="003607BE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 ремонт 10 </w:t>
      </w:r>
      <w:r w:rsidR="00211336" w:rsidRPr="003607BE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автомобильных </w:t>
      </w:r>
      <w:r w:rsidR="00DB0BFB" w:rsidRPr="003607BE">
        <w:rPr>
          <w:rFonts w:ascii="Times New Roman" w:eastAsia="Times New Roman" w:hAnsi="Times New Roman" w:cs="Times New Roman"/>
          <w:sz w:val="24"/>
          <w:szCs w:val="24"/>
        </w:rPr>
        <w:t xml:space="preserve">дорог </w:t>
      </w:r>
      <w:r w:rsidR="00211336" w:rsidRPr="003607BE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  <w:r w:rsidR="00211336" w:rsidRPr="003607BE">
        <w:rPr>
          <w:rFonts w:ascii="Times New Roman" w:hAnsi="Times New Roman" w:cs="Times New Roman"/>
          <w:sz w:val="24"/>
          <w:szCs w:val="24"/>
        </w:rPr>
        <w:lastRenderedPageBreak/>
        <w:t xml:space="preserve">(далее автодорог) </w:t>
      </w:r>
      <w:r w:rsidR="00DB0BFB" w:rsidRPr="003607BE">
        <w:rPr>
          <w:rFonts w:ascii="Times New Roman" w:eastAsia="Times New Roman" w:hAnsi="Times New Roman" w:cs="Times New Roman"/>
          <w:sz w:val="24"/>
          <w:szCs w:val="24"/>
        </w:rPr>
        <w:t xml:space="preserve">по маршрутам движения клиентских групп FIFA и гостей в период проведения чемпионата. </w:t>
      </w:r>
      <w:r w:rsidRPr="003607BE">
        <w:rPr>
          <w:rFonts w:ascii="Times New Roman" w:hAnsi="Times New Roman" w:cs="Times New Roman"/>
          <w:sz w:val="24"/>
          <w:szCs w:val="24"/>
        </w:rPr>
        <w:t>Мероприятие «</w:t>
      </w:r>
      <w:r w:rsidR="008607B7" w:rsidRPr="003607BE">
        <w:rPr>
          <w:rFonts w:ascii="Times New Roman" w:hAnsi="Times New Roman" w:cs="Times New Roman"/>
          <w:sz w:val="24"/>
          <w:szCs w:val="24"/>
        </w:rPr>
        <w:t>Ремонт автомобильных дорог, связывающих объекты чемпионата мира по футболу FIFA</w:t>
      </w:r>
      <w:r w:rsidRPr="003607BE">
        <w:rPr>
          <w:rFonts w:ascii="Times New Roman" w:hAnsi="Times New Roman" w:cs="Times New Roman"/>
          <w:sz w:val="24"/>
          <w:szCs w:val="24"/>
        </w:rPr>
        <w:t xml:space="preserve"> 2018 года» </w:t>
      </w:r>
      <w:r w:rsidR="008B3E01" w:rsidRPr="003607BE">
        <w:rPr>
          <w:rFonts w:ascii="Times New Roman" w:hAnsi="Times New Roman" w:cs="Times New Roman"/>
          <w:sz w:val="24"/>
          <w:szCs w:val="24"/>
        </w:rPr>
        <w:t>включено в Региональную программу ЧМ 2018 в июне 2016</w:t>
      </w:r>
      <w:r w:rsidR="0074571A" w:rsidRPr="003607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8B3E01" w:rsidRPr="003607BE">
        <w:rPr>
          <w:rFonts w:ascii="Times New Roman" w:hAnsi="Times New Roman" w:cs="Times New Roman"/>
          <w:sz w:val="24"/>
          <w:szCs w:val="24"/>
        </w:rPr>
        <w:t xml:space="preserve">, </w:t>
      </w:r>
      <w:r w:rsidRPr="003607BE">
        <w:rPr>
          <w:rFonts w:ascii="Times New Roman" w:hAnsi="Times New Roman" w:cs="Times New Roman"/>
          <w:sz w:val="24"/>
          <w:szCs w:val="24"/>
        </w:rPr>
        <w:t>ответственным исполнителем является администрация Волгограда</w:t>
      </w:r>
      <w:r w:rsidR="008B3E01" w:rsidRPr="003607BE">
        <w:rPr>
          <w:rFonts w:ascii="Times New Roman" w:hAnsi="Times New Roman" w:cs="Times New Roman"/>
          <w:sz w:val="24"/>
          <w:szCs w:val="24"/>
        </w:rPr>
        <w:t xml:space="preserve">, срок исполнения </w:t>
      </w:r>
      <w:r w:rsidR="008B561E" w:rsidRPr="003607BE">
        <w:rPr>
          <w:rFonts w:ascii="Times New Roman" w:hAnsi="Times New Roman" w:cs="Times New Roman"/>
          <w:sz w:val="24"/>
          <w:szCs w:val="24"/>
        </w:rPr>
        <w:t>-</w:t>
      </w:r>
      <w:r w:rsidR="008B3E01" w:rsidRPr="003607BE">
        <w:rPr>
          <w:rFonts w:ascii="Times New Roman" w:hAnsi="Times New Roman" w:cs="Times New Roman"/>
          <w:sz w:val="24"/>
          <w:szCs w:val="24"/>
        </w:rPr>
        <w:t xml:space="preserve"> 2017 год.</w:t>
      </w:r>
    </w:p>
    <w:p w:rsidR="00656E71" w:rsidRPr="003607BE" w:rsidRDefault="00511ABD" w:rsidP="00EE555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607BE">
        <w:rPr>
          <w:rFonts w:ascii="Times New Roman" w:eastAsiaTheme="minorEastAsia" w:hAnsi="Times New Roman" w:cs="Times New Roman"/>
          <w:sz w:val="24"/>
          <w:szCs w:val="24"/>
        </w:rPr>
        <w:t>На текущий момент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объектах завершены строительно-монтажные работы: просп.</w:t>
      </w:r>
      <w:r w:rsidR="0082059E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им.</w:t>
      </w:r>
      <w:r w:rsidR="0082059E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Г.К.Жукова в Дзержинском районе (</w:t>
      </w:r>
      <w:r w:rsidR="00CF5F49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стоимостью </w:t>
      </w:r>
      <w:r w:rsidR="006B0E8E" w:rsidRPr="003607BE">
        <w:rPr>
          <w:rFonts w:ascii="Times New Roman" w:eastAsiaTheme="minorEastAsia" w:hAnsi="Times New Roman" w:cs="Times New Roman"/>
          <w:sz w:val="24"/>
          <w:szCs w:val="24"/>
        </w:rPr>
        <w:t>218,0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млн.</w:t>
      </w:r>
      <w:r w:rsidR="00CF5F49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руб.</w:t>
      </w:r>
      <w:r w:rsidR="00CF5F49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(областной бюджет - 215,9 млн. руб., местный бюджет - 2,1 млн. руб.)</w:t>
      </w:r>
      <w:r w:rsidR="0082059E" w:rsidRPr="003607BE">
        <w:rPr>
          <w:rFonts w:ascii="Times New Roman" w:eastAsiaTheme="minorEastAsia" w:hAnsi="Times New Roman" w:cs="Times New Roman"/>
          <w:sz w:val="24"/>
          <w:szCs w:val="24"/>
        </w:rPr>
        <w:t>, что выше финансового обеспечения программы</w:t>
      </w:r>
      <w:r w:rsidR="00CF5F49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на 172,1 млн. руб. (из них областной бюджет на </w:t>
      </w:r>
      <w:r w:rsidR="005A6C68" w:rsidRPr="003607BE">
        <w:rPr>
          <w:rFonts w:ascii="Times New Roman" w:eastAsiaTheme="minorEastAsia" w:hAnsi="Times New Roman" w:cs="Times New Roman"/>
          <w:sz w:val="24"/>
          <w:szCs w:val="24"/>
        </w:rPr>
        <w:t>170,4 млн. руб.</w:t>
      </w:r>
      <w:r w:rsidR="00CF5F49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, местный бюджет на </w:t>
      </w:r>
      <w:r w:rsidR="005A6C68" w:rsidRPr="003607BE">
        <w:rPr>
          <w:rFonts w:ascii="Times New Roman" w:eastAsiaTheme="minorEastAsia" w:hAnsi="Times New Roman" w:cs="Times New Roman"/>
          <w:sz w:val="24"/>
          <w:szCs w:val="24"/>
        </w:rPr>
        <w:t>1,7 млн. руб.</w:t>
      </w:r>
      <w:r w:rsidR="00CF5F49" w:rsidRPr="003607B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);</w:t>
      </w:r>
      <w:proofErr w:type="gramEnd"/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ул. Невская в Центральном районе (</w:t>
      </w:r>
      <w:r w:rsidR="006B0E8E" w:rsidRPr="003607BE">
        <w:rPr>
          <w:rFonts w:ascii="Times New Roman" w:eastAsiaTheme="minorEastAsia" w:hAnsi="Times New Roman" w:cs="Times New Roman"/>
          <w:sz w:val="24"/>
          <w:szCs w:val="24"/>
        </w:rPr>
        <w:t>20,3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млн.руб.); ул.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Комсомольская в Центральном районе (</w:t>
      </w:r>
      <w:r w:rsidR="006B0E8E" w:rsidRPr="003607BE">
        <w:rPr>
          <w:rFonts w:ascii="Times New Roman" w:eastAsiaTheme="minorEastAsia" w:hAnsi="Times New Roman" w:cs="Times New Roman"/>
          <w:sz w:val="24"/>
          <w:szCs w:val="24"/>
        </w:rPr>
        <w:t>20,6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млн.руб.); пр</w:t>
      </w:r>
      <w:proofErr w:type="gramStart"/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.Л</w:t>
      </w:r>
      <w:proofErr w:type="gramEnd"/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енина в Красноок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 xml:space="preserve">тябрьском районе </w:t>
      </w:r>
      <w:r w:rsidR="00DB372A" w:rsidRPr="003607BE">
        <w:rPr>
          <w:rFonts w:ascii="Times New Roman" w:eastAsiaTheme="minorEastAsia" w:hAnsi="Times New Roman" w:cs="Times New Roman"/>
          <w:sz w:val="24"/>
          <w:szCs w:val="24"/>
        </w:rPr>
        <w:t>91,2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17E98" w:rsidRPr="003607BE">
        <w:rPr>
          <w:rFonts w:ascii="Times New Roman" w:eastAsiaTheme="minorEastAsia" w:hAnsi="Times New Roman" w:cs="Times New Roman"/>
          <w:sz w:val="24"/>
          <w:szCs w:val="24"/>
        </w:rPr>
        <w:t>млн.руб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B0BFB" w:rsidRPr="003607B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; просп. им. В.И.Ленина в Центральном районе (</w:t>
      </w:r>
      <w:r w:rsidR="00DB372A" w:rsidRPr="003607BE">
        <w:rPr>
          <w:rFonts w:ascii="Times New Roman" w:eastAsiaTheme="minorEastAsia" w:hAnsi="Times New Roman" w:cs="Times New Roman"/>
          <w:sz w:val="24"/>
          <w:szCs w:val="24"/>
        </w:rPr>
        <w:t>160,3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млн.руб.); просп. им.</w:t>
      </w:r>
      <w:r w:rsidR="00776FDD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 xml:space="preserve">В.И.Ленина в </w:t>
      </w:r>
      <w:proofErr w:type="spellStart"/>
      <w:r w:rsidRPr="003607BE">
        <w:rPr>
          <w:rFonts w:ascii="Times New Roman" w:eastAsiaTheme="minorEastAsia" w:hAnsi="Times New Roman" w:cs="Times New Roman"/>
          <w:sz w:val="24"/>
          <w:szCs w:val="24"/>
        </w:rPr>
        <w:t>Тракторозаводском</w:t>
      </w:r>
      <w:proofErr w:type="spellEnd"/>
      <w:r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районе (</w:t>
      </w:r>
      <w:r w:rsidR="00DB372A" w:rsidRPr="003607BE">
        <w:rPr>
          <w:rFonts w:ascii="Times New Roman" w:eastAsiaTheme="minorEastAsia" w:hAnsi="Times New Roman" w:cs="Times New Roman"/>
          <w:sz w:val="24"/>
          <w:szCs w:val="24"/>
        </w:rPr>
        <w:t>133,5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млн.руб.); ул.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Рокоссовского в Центральном районе (</w:t>
      </w:r>
      <w:r w:rsidR="00DB372A" w:rsidRPr="003607BE">
        <w:rPr>
          <w:rFonts w:ascii="Times New Roman" w:eastAsiaTheme="minorEastAsia" w:hAnsi="Times New Roman" w:cs="Times New Roman"/>
          <w:sz w:val="24"/>
          <w:szCs w:val="24"/>
        </w:rPr>
        <w:t>94,9</w:t>
      </w:r>
      <w:r w:rsidR="0095774C" w:rsidRPr="003607BE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607BE">
        <w:rPr>
          <w:rFonts w:ascii="Times New Roman" w:eastAsiaTheme="minorEastAsia" w:hAnsi="Times New Roman" w:cs="Times New Roman"/>
          <w:sz w:val="24"/>
          <w:szCs w:val="24"/>
        </w:rPr>
        <w:t>млн.рублей).</w:t>
      </w:r>
      <w:r w:rsidR="00EE555A" w:rsidRPr="003607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E555A" w:rsidRPr="0015271A" w:rsidRDefault="00773208" w:rsidP="00773208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271A">
        <w:rPr>
          <w:rFonts w:ascii="Times New Roman" w:eastAsiaTheme="minorEastAsia" w:hAnsi="Times New Roman" w:cs="Times New Roman"/>
          <w:sz w:val="24"/>
          <w:szCs w:val="24"/>
        </w:rPr>
        <w:t>На ремонт</w:t>
      </w:r>
      <w:r w:rsidR="00EE555A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2 объектов: просп.</w:t>
      </w:r>
      <w:r w:rsidR="0095774C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E555A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Дорожников 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EE555A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ул.</w:t>
      </w:r>
      <w:r w:rsidR="0095774C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E555A" w:rsidRPr="0015271A">
        <w:rPr>
          <w:rFonts w:ascii="Times New Roman" w:eastAsiaTheme="minorEastAsia" w:hAnsi="Times New Roman" w:cs="Times New Roman"/>
          <w:sz w:val="24"/>
          <w:szCs w:val="24"/>
        </w:rPr>
        <w:t>Кубинск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ой</w:t>
      </w:r>
      <w:r w:rsidR="00EE555A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заключены муниципальные контракты от 17.02.2017 №</w:t>
      </w:r>
      <w:r w:rsidR="0095774C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5532 (стоимостью работ 57,3</w:t>
      </w:r>
      <w:r w:rsidR="0095774C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 xml:space="preserve">млн. руб.) и </w:t>
      </w:r>
      <w:r w:rsidR="00656E71" w:rsidRPr="0015271A">
        <w:rPr>
          <w:rFonts w:ascii="Times New Roman" w:eastAsiaTheme="minorEastAsia" w:hAnsi="Times New Roman" w:cs="Times New Roman"/>
          <w:sz w:val="24"/>
          <w:szCs w:val="24"/>
        </w:rPr>
        <w:t>от 17.03.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656E71" w:rsidRPr="0015271A">
        <w:rPr>
          <w:rFonts w:ascii="Times New Roman" w:eastAsiaTheme="minorEastAsia" w:hAnsi="Times New Roman" w:cs="Times New Roman"/>
          <w:sz w:val="24"/>
          <w:szCs w:val="24"/>
        </w:rPr>
        <w:t>17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95774C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 xml:space="preserve">27 (стоимостью работ </w:t>
      </w:r>
      <w:r w:rsidR="00656E71" w:rsidRPr="0015271A">
        <w:rPr>
          <w:rFonts w:ascii="Times New Roman" w:eastAsiaTheme="minorEastAsia" w:hAnsi="Times New Roman" w:cs="Times New Roman"/>
          <w:sz w:val="24"/>
          <w:szCs w:val="24"/>
        </w:rPr>
        <w:t>26,5</w:t>
      </w:r>
      <w:r w:rsidR="00F4031B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56E71" w:rsidRPr="0015271A">
        <w:rPr>
          <w:rFonts w:ascii="Times New Roman" w:eastAsiaTheme="minorEastAsia" w:hAnsi="Times New Roman" w:cs="Times New Roman"/>
          <w:sz w:val="24"/>
          <w:szCs w:val="24"/>
        </w:rPr>
        <w:t>млн. руб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.) соответственно. Срок исполнения работ до</w:t>
      </w:r>
      <w:r w:rsidR="00656E71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01.12.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656E71" w:rsidRPr="0015271A"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A14B96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года</w:t>
      </w:r>
      <w:r w:rsidR="00EE555A" w:rsidRPr="001527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F63F7" w:rsidRPr="0015271A" w:rsidRDefault="00E72705" w:rsidP="00EE555A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71A">
        <w:rPr>
          <w:rFonts w:ascii="Times New Roman" w:hAnsi="Times New Roman" w:cs="Times New Roman"/>
          <w:sz w:val="24"/>
          <w:szCs w:val="24"/>
        </w:rPr>
        <w:t>По объекту «Ремонт путепровода через железнодорожные пути по ул.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Pr="0015271A">
        <w:rPr>
          <w:rFonts w:ascii="Times New Roman" w:hAnsi="Times New Roman" w:cs="Times New Roman"/>
          <w:sz w:val="24"/>
          <w:szCs w:val="24"/>
        </w:rPr>
        <w:t>Комсомольской в Центральном районе»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A14B96" w:rsidRPr="0015271A">
        <w:rPr>
          <w:rFonts w:ascii="Times New Roman" w:hAnsi="Times New Roman" w:cs="Times New Roman"/>
          <w:sz w:val="24"/>
          <w:szCs w:val="24"/>
        </w:rPr>
        <w:t>в рамках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14B96" w:rsidRPr="0015271A">
        <w:rPr>
          <w:rFonts w:ascii="Times New Roman" w:hAnsi="Times New Roman" w:cs="Times New Roman"/>
          <w:sz w:val="24"/>
          <w:szCs w:val="24"/>
        </w:rPr>
        <w:t>го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A14B96" w:rsidRPr="0015271A">
        <w:rPr>
          <w:rFonts w:ascii="Times New Roman" w:hAnsi="Times New Roman" w:cs="Times New Roman"/>
          <w:sz w:val="24"/>
          <w:szCs w:val="24"/>
        </w:rPr>
        <w:t>а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 от 18.03.2015</w:t>
      </w:r>
      <w:r w:rsidRPr="0015271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0A54BD" w:rsidRPr="0015271A">
        <w:rPr>
          <w:rFonts w:ascii="Times New Roman" w:hAnsi="Times New Roman" w:cs="Times New Roman"/>
          <w:sz w:val="24"/>
          <w:szCs w:val="24"/>
        </w:rPr>
        <w:t>стоимостью 293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Pr="0015271A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 w:rsidR="00192C75" w:rsidRPr="0015271A"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Pr="0015271A">
        <w:rPr>
          <w:rFonts w:ascii="Times New Roman" w:hAnsi="Times New Roman" w:cs="Times New Roman"/>
          <w:sz w:val="24"/>
          <w:szCs w:val="24"/>
        </w:rPr>
        <w:t>срок (01.12.2016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) </w:t>
      </w:r>
      <w:r w:rsidRPr="0015271A">
        <w:rPr>
          <w:rFonts w:ascii="Times New Roman" w:hAnsi="Times New Roman" w:cs="Times New Roman"/>
          <w:sz w:val="24"/>
          <w:szCs w:val="24"/>
        </w:rPr>
        <w:t>в полном объеме не выполнены. Финансирование составило 260,7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Pr="0015271A">
        <w:rPr>
          <w:rFonts w:ascii="Times New Roman" w:hAnsi="Times New Roman" w:cs="Times New Roman"/>
          <w:sz w:val="24"/>
          <w:szCs w:val="24"/>
        </w:rPr>
        <w:t>млн.</w:t>
      </w:r>
      <w:r w:rsidR="00726EC4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Pr="0015271A">
        <w:rPr>
          <w:rFonts w:ascii="Times New Roman" w:hAnsi="Times New Roman" w:cs="Times New Roman"/>
          <w:sz w:val="24"/>
          <w:szCs w:val="24"/>
        </w:rPr>
        <w:t>руб</w:t>
      </w:r>
      <w:r w:rsidR="00726EC4" w:rsidRPr="0015271A">
        <w:rPr>
          <w:rFonts w:ascii="Times New Roman" w:hAnsi="Times New Roman" w:cs="Times New Roman"/>
          <w:sz w:val="24"/>
          <w:szCs w:val="24"/>
        </w:rPr>
        <w:t>лей</w:t>
      </w:r>
      <w:r w:rsidRPr="0015271A">
        <w:rPr>
          <w:rFonts w:ascii="Times New Roman" w:hAnsi="Times New Roman" w:cs="Times New Roman"/>
          <w:sz w:val="24"/>
          <w:szCs w:val="24"/>
        </w:rPr>
        <w:t xml:space="preserve">. </w:t>
      </w:r>
      <w:r w:rsidR="00726EC4" w:rsidRPr="0015271A">
        <w:rPr>
          <w:rFonts w:ascii="Times New Roman" w:hAnsi="Times New Roman" w:cs="Times New Roman"/>
          <w:sz w:val="24"/>
          <w:szCs w:val="24"/>
        </w:rPr>
        <w:t>По инициативе заказчика (</w:t>
      </w:r>
      <w:r w:rsidRPr="0015271A">
        <w:rPr>
          <w:rFonts w:ascii="Times New Roman" w:hAnsi="Times New Roman" w:cs="Times New Roman"/>
          <w:sz w:val="24"/>
          <w:szCs w:val="24"/>
        </w:rPr>
        <w:t xml:space="preserve">МУ </w:t>
      </w:r>
      <w:r w:rsidR="00726EC4" w:rsidRPr="001527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271A">
        <w:rPr>
          <w:rFonts w:ascii="Times New Roman" w:hAnsi="Times New Roman" w:cs="Times New Roman"/>
          <w:sz w:val="24"/>
          <w:szCs w:val="24"/>
        </w:rPr>
        <w:t>Комдорстрой</w:t>
      </w:r>
      <w:proofErr w:type="spellEnd"/>
      <w:r w:rsidR="00726EC4" w:rsidRPr="0015271A">
        <w:rPr>
          <w:rFonts w:ascii="Times New Roman" w:hAnsi="Times New Roman" w:cs="Times New Roman"/>
          <w:sz w:val="24"/>
          <w:szCs w:val="24"/>
        </w:rPr>
        <w:t>»)</w:t>
      </w:r>
      <w:r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за систематическое нарушение графика проведения работ, срыв завершения ремонтных работ </w:t>
      </w:r>
      <w:r w:rsidR="002324C9" w:rsidRPr="0015271A">
        <w:rPr>
          <w:rFonts w:ascii="Times New Roman" w:hAnsi="Times New Roman" w:cs="Times New Roman"/>
          <w:sz w:val="24"/>
          <w:szCs w:val="24"/>
        </w:rPr>
        <w:t>и низкое качество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726EC4" w:rsidRPr="0015271A">
        <w:rPr>
          <w:rFonts w:ascii="Times New Roman" w:hAnsi="Times New Roman" w:cs="Times New Roman"/>
          <w:sz w:val="24"/>
          <w:szCs w:val="24"/>
        </w:rPr>
        <w:t xml:space="preserve">контракт расторгнут в </w:t>
      </w:r>
      <w:r w:rsidRPr="0015271A">
        <w:rPr>
          <w:rFonts w:ascii="Times New Roman" w:hAnsi="Times New Roman" w:cs="Times New Roman"/>
          <w:sz w:val="24"/>
          <w:szCs w:val="24"/>
        </w:rPr>
        <w:t xml:space="preserve">одностороннем </w:t>
      </w:r>
      <w:r w:rsidR="00726EC4" w:rsidRPr="0015271A">
        <w:rPr>
          <w:rFonts w:ascii="Times New Roman" w:hAnsi="Times New Roman" w:cs="Times New Roman"/>
          <w:sz w:val="24"/>
          <w:szCs w:val="24"/>
        </w:rPr>
        <w:t>порядке 1</w:t>
      </w:r>
      <w:r w:rsidR="009F63F7" w:rsidRPr="0015271A">
        <w:rPr>
          <w:rFonts w:ascii="Times New Roman" w:hAnsi="Times New Roman" w:cs="Times New Roman"/>
          <w:sz w:val="24"/>
          <w:szCs w:val="24"/>
        </w:rPr>
        <w:t>8</w:t>
      </w:r>
      <w:r w:rsidR="00726EC4" w:rsidRPr="0015271A">
        <w:rPr>
          <w:rFonts w:ascii="Times New Roman" w:hAnsi="Times New Roman" w:cs="Times New Roman"/>
          <w:sz w:val="24"/>
          <w:szCs w:val="24"/>
        </w:rPr>
        <w:t>.01.2017</w:t>
      </w:r>
      <w:r w:rsidRPr="0015271A">
        <w:rPr>
          <w:rFonts w:ascii="Times New Roman" w:hAnsi="Times New Roman" w:cs="Times New Roman"/>
          <w:sz w:val="24"/>
          <w:szCs w:val="24"/>
        </w:rPr>
        <w:t xml:space="preserve">. </w:t>
      </w:r>
      <w:r w:rsidR="009F63F7" w:rsidRPr="0015271A">
        <w:rPr>
          <w:rFonts w:ascii="Times New Roman" w:hAnsi="Times New Roman" w:cs="Times New Roman"/>
          <w:sz w:val="24"/>
          <w:szCs w:val="24"/>
        </w:rPr>
        <w:t>Подрядчик</w:t>
      </w:r>
      <w:proofErr w:type="gramStart"/>
      <w:r w:rsidR="009F63F7" w:rsidRPr="0015271A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9F63F7" w:rsidRPr="0015271A">
        <w:rPr>
          <w:rFonts w:ascii="Times New Roman" w:hAnsi="Times New Roman" w:cs="Times New Roman"/>
          <w:sz w:val="24"/>
          <w:szCs w:val="24"/>
        </w:rPr>
        <w:t xml:space="preserve"> «Аваль-Строй»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 предъявлены штрафные санкции, 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по </w:t>
      </w:r>
      <w:r w:rsidR="002324C9" w:rsidRPr="0015271A">
        <w:rPr>
          <w:rFonts w:ascii="Times New Roman" w:hAnsi="Times New Roman" w:cs="Times New Roman"/>
          <w:sz w:val="24"/>
          <w:szCs w:val="24"/>
        </w:rPr>
        <w:t>решению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 суда предприятие включено в реестр недобросовестных поставщиков.</w:t>
      </w:r>
      <w:r w:rsidR="00EE555A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Pr="0015271A">
        <w:rPr>
          <w:rFonts w:ascii="Times New Roman" w:hAnsi="Times New Roman" w:cs="Times New Roman"/>
          <w:sz w:val="24"/>
          <w:szCs w:val="24"/>
        </w:rPr>
        <w:t xml:space="preserve">ООО </w:t>
      </w:r>
      <w:r w:rsidR="00726EC4" w:rsidRPr="001527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271A">
        <w:rPr>
          <w:rFonts w:ascii="Times New Roman" w:hAnsi="Times New Roman" w:cs="Times New Roman"/>
          <w:sz w:val="24"/>
          <w:szCs w:val="24"/>
        </w:rPr>
        <w:t>Геонис</w:t>
      </w:r>
      <w:proofErr w:type="spellEnd"/>
      <w:r w:rsidR="00726EC4" w:rsidRPr="0015271A">
        <w:rPr>
          <w:rFonts w:ascii="Times New Roman" w:hAnsi="Times New Roman" w:cs="Times New Roman"/>
          <w:sz w:val="24"/>
          <w:szCs w:val="24"/>
        </w:rPr>
        <w:t>»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 в рамках муниципального контракта от 21.03.2017 </w:t>
      </w:r>
      <w:r w:rsidR="000A54BD" w:rsidRPr="0015271A">
        <w:rPr>
          <w:rFonts w:ascii="Times New Roman" w:hAnsi="Times New Roman" w:cs="Times New Roman"/>
          <w:sz w:val="24"/>
          <w:szCs w:val="24"/>
        </w:rPr>
        <w:t>№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0A54BD" w:rsidRPr="0015271A">
        <w:rPr>
          <w:rFonts w:ascii="Times New Roman" w:hAnsi="Times New Roman" w:cs="Times New Roman"/>
          <w:sz w:val="24"/>
          <w:szCs w:val="24"/>
        </w:rPr>
        <w:t xml:space="preserve">2217 </w:t>
      </w:r>
      <w:r w:rsidR="002B68DB" w:rsidRPr="0015271A">
        <w:rPr>
          <w:rFonts w:ascii="Times New Roman" w:hAnsi="Times New Roman" w:cs="Times New Roman"/>
          <w:sz w:val="24"/>
          <w:szCs w:val="24"/>
        </w:rPr>
        <w:t>на сумму</w:t>
      </w:r>
      <w:r w:rsidR="00A60683" w:rsidRPr="0015271A">
        <w:rPr>
          <w:rFonts w:ascii="Times New Roman" w:hAnsi="Times New Roman" w:cs="Times New Roman"/>
          <w:sz w:val="24"/>
          <w:szCs w:val="24"/>
        </w:rPr>
        <w:t xml:space="preserve"> 0,1 млн. руб. </w:t>
      </w:r>
      <w:r w:rsidR="009F63F7" w:rsidRPr="0015271A">
        <w:rPr>
          <w:rFonts w:ascii="Times New Roman" w:hAnsi="Times New Roman" w:cs="Times New Roman"/>
          <w:sz w:val="24"/>
          <w:szCs w:val="24"/>
        </w:rPr>
        <w:t>разработана</w:t>
      </w:r>
      <w:r w:rsidRPr="0015271A">
        <w:rPr>
          <w:rFonts w:ascii="Times New Roman" w:hAnsi="Times New Roman" w:cs="Times New Roman"/>
          <w:sz w:val="24"/>
          <w:szCs w:val="24"/>
        </w:rPr>
        <w:t xml:space="preserve"> проектная документация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 на незавершенные работы по путепроводу стоимость</w:t>
      </w:r>
      <w:r w:rsidR="00C57F2B" w:rsidRPr="0015271A">
        <w:rPr>
          <w:rFonts w:ascii="Times New Roman" w:hAnsi="Times New Roman" w:cs="Times New Roman"/>
          <w:sz w:val="24"/>
          <w:szCs w:val="24"/>
        </w:rPr>
        <w:t>ю</w:t>
      </w:r>
      <w:r w:rsidR="009F63F7" w:rsidRPr="0015271A">
        <w:rPr>
          <w:rFonts w:ascii="Times New Roman" w:hAnsi="Times New Roman" w:cs="Times New Roman"/>
          <w:sz w:val="24"/>
          <w:szCs w:val="24"/>
        </w:rPr>
        <w:t xml:space="preserve"> 38,9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9F63F7" w:rsidRPr="0015271A">
        <w:rPr>
          <w:rFonts w:ascii="Times New Roman" w:hAnsi="Times New Roman" w:cs="Times New Roman"/>
          <w:sz w:val="24"/>
          <w:szCs w:val="24"/>
        </w:rPr>
        <w:t>млн. рублей.</w:t>
      </w:r>
      <w:r w:rsidR="00EE555A" w:rsidRPr="0015271A">
        <w:rPr>
          <w:rFonts w:ascii="Times New Roman" w:hAnsi="Times New Roman" w:cs="Times New Roman"/>
          <w:sz w:val="24"/>
          <w:szCs w:val="24"/>
        </w:rPr>
        <w:t xml:space="preserve"> На текущий момент</w:t>
      </w:r>
      <w:r w:rsidR="00211336" w:rsidRPr="0015271A">
        <w:rPr>
          <w:rFonts w:ascii="Times New Roman" w:hAnsi="Times New Roman" w:cs="Times New Roman"/>
          <w:sz w:val="24"/>
          <w:szCs w:val="24"/>
        </w:rPr>
        <w:t xml:space="preserve"> вопрос финансирования данных работ и</w:t>
      </w:r>
      <w:r w:rsidR="009357A0" w:rsidRPr="0015271A">
        <w:rPr>
          <w:rFonts w:ascii="Times New Roman" w:hAnsi="Times New Roman" w:cs="Times New Roman"/>
          <w:sz w:val="24"/>
          <w:szCs w:val="24"/>
        </w:rPr>
        <w:t>,</w:t>
      </w:r>
      <w:r w:rsidR="00211336" w:rsidRPr="0015271A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025669" w:rsidRPr="0015271A">
        <w:rPr>
          <w:rFonts w:ascii="Times New Roman" w:hAnsi="Times New Roman" w:cs="Times New Roman"/>
          <w:sz w:val="24"/>
          <w:szCs w:val="24"/>
        </w:rPr>
        <w:t>,</w:t>
      </w:r>
      <w:r w:rsidR="00EE555A" w:rsidRPr="0015271A">
        <w:rPr>
          <w:rFonts w:ascii="Times New Roman" w:hAnsi="Times New Roman" w:cs="Times New Roman"/>
          <w:sz w:val="24"/>
          <w:szCs w:val="24"/>
        </w:rPr>
        <w:t xml:space="preserve"> подрядная организация не определен</w:t>
      </w:r>
      <w:r w:rsidR="00211336" w:rsidRPr="0015271A">
        <w:rPr>
          <w:rFonts w:ascii="Times New Roman" w:hAnsi="Times New Roman" w:cs="Times New Roman"/>
          <w:sz w:val="24"/>
          <w:szCs w:val="24"/>
        </w:rPr>
        <w:t xml:space="preserve">ы, что несет риски </w:t>
      </w:r>
      <w:r w:rsidR="00025669" w:rsidRPr="0015271A">
        <w:rPr>
          <w:rFonts w:ascii="Times New Roman" w:hAnsi="Times New Roman" w:cs="Times New Roman"/>
          <w:sz w:val="24"/>
          <w:szCs w:val="24"/>
        </w:rPr>
        <w:t>не</w:t>
      </w:r>
      <w:r w:rsidR="00211336" w:rsidRPr="0015271A">
        <w:rPr>
          <w:rFonts w:ascii="Times New Roman" w:hAnsi="Times New Roman" w:cs="Times New Roman"/>
          <w:sz w:val="24"/>
          <w:szCs w:val="24"/>
        </w:rPr>
        <w:t>исполнения мероприятия в срок, установленный программой - 2017 год.</w:t>
      </w:r>
    </w:p>
    <w:p w:rsidR="00757C01" w:rsidRPr="0015271A" w:rsidRDefault="00211336" w:rsidP="00730B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71A">
        <w:rPr>
          <w:rFonts w:ascii="Times New Roman" w:hAnsi="Times New Roman" w:cs="Times New Roman"/>
          <w:sz w:val="24"/>
          <w:szCs w:val="24"/>
        </w:rPr>
        <w:t xml:space="preserve">В рамках мероприятий по ремонту автодорог </w:t>
      </w:r>
      <w:r w:rsidR="0043592C" w:rsidRPr="0015271A">
        <w:rPr>
          <w:rFonts w:ascii="Times New Roman" w:hAnsi="Times New Roman" w:cs="Times New Roman"/>
          <w:sz w:val="24"/>
          <w:szCs w:val="24"/>
        </w:rPr>
        <w:t>к</w:t>
      </w:r>
      <w:r w:rsidRPr="0015271A">
        <w:rPr>
          <w:rFonts w:ascii="Times New Roman" w:hAnsi="Times New Roman" w:cs="Times New Roman"/>
          <w:sz w:val="24"/>
          <w:szCs w:val="24"/>
        </w:rPr>
        <w:t xml:space="preserve"> ЧМ 2018 </w:t>
      </w:r>
      <w:r w:rsidR="00F779B4" w:rsidRPr="0015271A">
        <w:rPr>
          <w:rFonts w:ascii="Times New Roman" w:eastAsiaTheme="minorEastAsia" w:hAnsi="Times New Roman" w:cs="Times New Roman"/>
          <w:sz w:val="24"/>
          <w:szCs w:val="24"/>
        </w:rPr>
        <w:t>постановлением администрации Волгограда от 23.12.2015 №</w:t>
      </w:r>
      <w:r w:rsidR="00F4031B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F779B4" w:rsidRPr="0015271A">
        <w:rPr>
          <w:rFonts w:ascii="Times New Roman" w:eastAsiaTheme="minorEastAsia" w:hAnsi="Times New Roman" w:cs="Times New Roman"/>
          <w:sz w:val="24"/>
          <w:szCs w:val="24"/>
        </w:rPr>
        <w:t>1801</w:t>
      </w:r>
      <w:r w:rsidR="0043592C" w:rsidRPr="0015271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903B8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592C" w:rsidRPr="0015271A">
        <w:rPr>
          <w:rFonts w:ascii="Times New Roman" w:eastAsiaTheme="minorEastAsia" w:hAnsi="Times New Roman" w:cs="Times New Roman"/>
          <w:sz w:val="24"/>
          <w:szCs w:val="24"/>
        </w:rPr>
        <w:t>утвердившим</w:t>
      </w:r>
      <w:r w:rsidR="00F779B4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79B4" w:rsidRPr="0015271A">
        <w:rPr>
          <w:rFonts w:ascii="Times New Roman" w:hAnsi="Times New Roman" w:cs="Times New Roman"/>
          <w:sz w:val="24"/>
          <w:szCs w:val="24"/>
        </w:rPr>
        <w:t>муниципальн</w:t>
      </w:r>
      <w:r w:rsidR="0043592C" w:rsidRPr="0015271A">
        <w:rPr>
          <w:rFonts w:ascii="Times New Roman" w:hAnsi="Times New Roman" w:cs="Times New Roman"/>
          <w:sz w:val="24"/>
          <w:szCs w:val="24"/>
        </w:rPr>
        <w:t>ую</w:t>
      </w:r>
      <w:r w:rsidR="00F779B4" w:rsidRPr="0015271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92C" w:rsidRPr="0015271A">
        <w:rPr>
          <w:rFonts w:ascii="Times New Roman" w:hAnsi="Times New Roman" w:cs="Times New Roman"/>
          <w:sz w:val="24"/>
          <w:szCs w:val="24"/>
        </w:rPr>
        <w:t>у</w:t>
      </w:r>
      <w:r w:rsidR="00F779B4" w:rsidRPr="0015271A">
        <w:rPr>
          <w:rFonts w:ascii="Times New Roman" w:hAnsi="Times New Roman" w:cs="Times New Roman"/>
          <w:sz w:val="24"/>
          <w:szCs w:val="24"/>
        </w:rPr>
        <w:t xml:space="preserve"> «Содержание и развитие улично-дорожной сети Волгограда и обеспечение эффективной работы транспортной инфраструктуры В</w:t>
      </w:r>
      <w:r w:rsidR="005C7E36" w:rsidRPr="0015271A">
        <w:rPr>
          <w:rFonts w:ascii="Times New Roman" w:hAnsi="Times New Roman" w:cs="Times New Roman"/>
          <w:sz w:val="24"/>
          <w:szCs w:val="24"/>
        </w:rPr>
        <w:t xml:space="preserve">олгограда» на 2016 </w:t>
      </w:r>
      <w:r w:rsidR="00F4031B" w:rsidRPr="0015271A">
        <w:rPr>
          <w:rFonts w:ascii="Times New Roman" w:hAnsi="Times New Roman" w:cs="Times New Roman"/>
          <w:sz w:val="24"/>
          <w:szCs w:val="24"/>
        </w:rPr>
        <w:t>–</w:t>
      </w:r>
      <w:r w:rsidR="005C7E36" w:rsidRPr="0015271A">
        <w:rPr>
          <w:rFonts w:ascii="Times New Roman" w:hAnsi="Times New Roman" w:cs="Times New Roman"/>
          <w:sz w:val="24"/>
          <w:szCs w:val="24"/>
        </w:rPr>
        <w:t xml:space="preserve"> 2018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5C7E36" w:rsidRPr="0015271A">
        <w:rPr>
          <w:rFonts w:ascii="Times New Roman" w:hAnsi="Times New Roman" w:cs="Times New Roman"/>
          <w:sz w:val="24"/>
          <w:szCs w:val="24"/>
        </w:rPr>
        <w:t xml:space="preserve">годы», </w:t>
      </w:r>
      <w:r w:rsidRPr="0015271A">
        <w:rPr>
          <w:rFonts w:ascii="Times New Roman" w:hAnsi="Times New Roman" w:cs="Times New Roman"/>
          <w:sz w:val="24"/>
          <w:szCs w:val="24"/>
        </w:rPr>
        <w:t>дополнительно предусмотрен</w:t>
      </w:r>
      <w:r w:rsidR="00E758FE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Pr="0015271A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F779B4" w:rsidRPr="0015271A">
        <w:rPr>
          <w:rFonts w:ascii="Times New Roman" w:hAnsi="Times New Roman" w:cs="Times New Roman"/>
          <w:sz w:val="24"/>
          <w:szCs w:val="24"/>
        </w:rPr>
        <w:t>41</w:t>
      </w:r>
      <w:r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730B93" w:rsidRPr="0015271A">
        <w:rPr>
          <w:rFonts w:ascii="Times New Roman" w:hAnsi="Times New Roman" w:cs="Times New Roman"/>
          <w:sz w:val="24"/>
          <w:szCs w:val="24"/>
        </w:rPr>
        <w:t>объект</w:t>
      </w:r>
      <w:r w:rsidR="00A903B8" w:rsidRPr="0015271A">
        <w:rPr>
          <w:rFonts w:ascii="Times New Roman" w:hAnsi="Times New Roman" w:cs="Times New Roman"/>
          <w:sz w:val="24"/>
          <w:szCs w:val="24"/>
        </w:rPr>
        <w:t>а</w:t>
      </w:r>
      <w:r w:rsidR="00730B93" w:rsidRPr="0015271A">
        <w:rPr>
          <w:rFonts w:ascii="Times New Roman" w:hAnsi="Times New Roman" w:cs="Times New Roman"/>
          <w:sz w:val="24"/>
          <w:szCs w:val="24"/>
        </w:rPr>
        <w:t xml:space="preserve"> общим </w:t>
      </w:r>
      <w:r w:rsidR="00757C01" w:rsidRPr="0015271A">
        <w:rPr>
          <w:rFonts w:ascii="Times New Roman" w:hAnsi="Times New Roman" w:cs="Times New Roman"/>
          <w:sz w:val="24"/>
          <w:szCs w:val="24"/>
        </w:rPr>
        <w:t xml:space="preserve">объемом финансирования </w:t>
      </w:r>
      <w:r w:rsidR="00730B93" w:rsidRPr="0015271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57C01" w:rsidRPr="0015271A">
        <w:rPr>
          <w:rFonts w:ascii="Times New Roman" w:hAnsi="Times New Roman" w:cs="Times New Roman"/>
          <w:sz w:val="24"/>
          <w:szCs w:val="24"/>
        </w:rPr>
        <w:t>2623,5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757C01" w:rsidRPr="0015271A">
        <w:rPr>
          <w:rFonts w:ascii="Times New Roman" w:hAnsi="Times New Roman" w:cs="Times New Roman"/>
          <w:sz w:val="24"/>
          <w:szCs w:val="24"/>
        </w:rPr>
        <w:t>млн. руб.</w:t>
      </w:r>
      <w:r w:rsidR="00730B93" w:rsidRPr="0015271A">
        <w:rPr>
          <w:rFonts w:ascii="Times New Roman" w:hAnsi="Times New Roman" w:cs="Times New Roman"/>
          <w:sz w:val="24"/>
          <w:szCs w:val="24"/>
        </w:rPr>
        <w:t xml:space="preserve"> (</w:t>
      </w:r>
      <w:r w:rsidR="00757C01" w:rsidRPr="0015271A">
        <w:rPr>
          <w:rFonts w:ascii="Times New Roman" w:hAnsi="Times New Roman" w:cs="Times New Roman"/>
          <w:sz w:val="24"/>
          <w:szCs w:val="24"/>
        </w:rPr>
        <w:t xml:space="preserve">федеральный бюджет </w:t>
      </w:r>
      <w:r w:rsidR="00E758FE" w:rsidRPr="0015271A">
        <w:rPr>
          <w:rFonts w:ascii="Times New Roman" w:hAnsi="Times New Roman" w:cs="Times New Roman"/>
          <w:sz w:val="24"/>
          <w:szCs w:val="24"/>
        </w:rPr>
        <w:t>-</w:t>
      </w:r>
      <w:r w:rsidR="00757C01" w:rsidRPr="0015271A">
        <w:rPr>
          <w:rFonts w:ascii="Times New Roman" w:hAnsi="Times New Roman" w:cs="Times New Roman"/>
          <w:sz w:val="24"/>
          <w:szCs w:val="24"/>
        </w:rPr>
        <w:t xml:space="preserve"> 938,7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757C01" w:rsidRPr="0015271A">
        <w:rPr>
          <w:rFonts w:ascii="Times New Roman" w:hAnsi="Times New Roman" w:cs="Times New Roman"/>
          <w:sz w:val="24"/>
          <w:szCs w:val="24"/>
        </w:rPr>
        <w:t>млн. руб.; областной бюджет - 1546,1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757C01" w:rsidRPr="0015271A">
        <w:rPr>
          <w:rFonts w:ascii="Times New Roman" w:hAnsi="Times New Roman" w:cs="Times New Roman"/>
          <w:sz w:val="24"/>
          <w:szCs w:val="24"/>
        </w:rPr>
        <w:t>млн. руб., местный бюджет</w:t>
      </w:r>
      <w:proofErr w:type="gramEnd"/>
      <w:r w:rsidR="00757C01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421F0F" w:rsidRPr="0015271A">
        <w:rPr>
          <w:rFonts w:ascii="Times New Roman" w:hAnsi="Times New Roman" w:cs="Times New Roman"/>
          <w:sz w:val="24"/>
          <w:szCs w:val="24"/>
        </w:rPr>
        <w:t>-</w:t>
      </w:r>
      <w:r w:rsidR="00757C01" w:rsidRPr="00152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7C01" w:rsidRPr="0015271A">
        <w:rPr>
          <w:rFonts w:ascii="Times New Roman" w:hAnsi="Times New Roman" w:cs="Times New Roman"/>
          <w:sz w:val="24"/>
          <w:szCs w:val="24"/>
        </w:rPr>
        <w:t>138,7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="00757C01" w:rsidRPr="0015271A">
        <w:rPr>
          <w:rFonts w:ascii="Times New Roman" w:hAnsi="Times New Roman" w:cs="Times New Roman"/>
          <w:sz w:val="24"/>
          <w:szCs w:val="24"/>
        </w:rPr>
        <w:t>млн. рублей</w:t>
      </w:r>
      <w:r w:rsidR="00730B93" w:rsidRPr="0015271A">
        <w:rPr>
          <w:rFonts w:ascii="Times New Roman" w:hAnsi="Times New Roman" w:cs="Times New Roman"/>
          <w:sz w:val="24"/>
          <w:szCs w:val="24"/>
        </w:rPr>
        <w:t>)</w:t>
      </w:r>
      <w:r w:rsidR="00757C01" w:rsidRPr="00152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0B93"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E758FE" w:rsidRPr="0015271A">
        <w:rPr>
          <w:rFonts w:ascii="Times New Roman" w:hAnsi="Times New Roman" w:cs="Times New Roman"/>
          <w:sz w:val="24"/>
          <w:szCs w:val="24"/>
        </w:rPr>
        <w:t xml:space="preserve">Однако в </w:t>
      </w:r>
      <w:r w:rsidR="00757C01" w:rsidRPr="0015271A">
        <w:rPr>
          <w:rFonts w:ascii="Times New Roman" w:hAnsi="Times New Roman" w:cs="Times New Roman"/>
          <w:sz w:val="24"/>
          <w:szCs w:val="24"/>
        </w:rPr>
        <w:t>Региональн</w:t>
      </w:r>
      <w:r w:rsidR="00E758FE" w:rsidRPr="0015271A">
        <w:rPr>
          <w:rFonts w:ascii="Times New Roman" w:hAnsi="Times New Roman" w:cs="Times New Roman"/>
          <w:sz w:val="24"/>
          <w:szCs w:val="24"/>
        </w:rPr>
        <w:t>ую</w:t>
      </w:r>
      <w:r w:rsidR="00757C01" w:rsidRPr="0015271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758FE" w:rsidRPr="0015271A">
        <w:rPr>
          <w:rFonts w:ascii="Times New Roman" w:hAnsi="Times New Roman" w:cs="Times New Roman"/>
          <w:sz w:val="24"/>
          <w:szCs w:val="24"/>
        </w:rPr>
        <w:t xml:space="preserve">у </w:t>
      </w:r>
      <w:r w:rsidR="00757C01" w:rsidRPr="0015271A">
        <w:rPr>
          <w:rFonts w:ascii="Times New Roman" w:hAnsi="Times New Roman" w:cs="Times New Roman"/>
          <w:sz w:val="24"/>
          <w:szCs w:val="24"/>
        </w:rPr>
        <w:t xml:space="preserve">ЧМ 2018 </w:t>
      </w:r>
      <w:r w:rsidR="00E758FE" w:rsidRPr="0015271A">
        <w:rPr>
          <w:rFonts w:ascii="Times New Roman" w:hAnsi="Times New Roman" w:cs="Times New Roman"/>
          <w:sz w:val="24"/>
          <w:szCs w:val="24"/>
        </w:rPr>
        <w:t>данные мероприятия не</w:t>
      </w:r>
      <w:r w:rsidR="00421F0F" w:rsidRPr="0015271A">
        <w:rPr>
          <w:rFonts w:ascii="Times New Roman" w:hAnsi="Times New Roman" w:cs="Times New Roman"/>
          <w:sz w:val="24"/>
          <w:szCs w:val="24"/>
        </w:rPr>
        <w:t xml:space="preserve"> были</w:t>
      </w:r>
      <w:r w:rsidR="00E758FE" w:rsidRPr="0015271A"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757C01" w:rsidRPr="0015271A">
        <w:rPr>
          <w:rFonts w:ascii="Times New Roman" w:hAnsi="Times New Roman" w:cs="Times New Roman"/>
          <w:sz w:val="24"/>
          <w:szCs w:val="24"/>
        </w:rPr>
        <w:t>.</w:t>
      </w:r>
    </w:p>
    <w:p w:rsidR="008607B7" w:rsidRPr="0015271A" w:rsidRDefault="001D33C6" w:rsidP="007E595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271A">
        <w:rPr>
          <w:rFonts w:ascii="Times New Roman" w:eastAsiaTheme="minorEastAsia" w:hAnsi="Times New Roman" w:cs="Times New Roman"/>
          <w:b/>
          <w:i/>
          <w:sz w:val="24"/>
          <w:szCs w:val="24"/>
        </w:rPr>
        <w:t>3.6</w:t>
      </w:r>
      <w:r w:rsidRPr="0015271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Поправками от 16.06.2016 в Региональную программу ЧМ 2018 включены 3</w:t>
      </w:r>
      <w:r w:rsidR="00F4031B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мероприятия («</w:t>
      </w:r>
      <w:r w:rsidR="008607B7" w:rsidRPr="0015271A">
        <w:rPr>
          <w:rFonts w:ascii="Times New Roman" w:eastAsiaTheme="minorEastAsia" w:hAnsi="Times New Roman" w:cs="Times New Roman"/>
          <w:sz w:val="24"/>
          <w:szCs w:val="24"/>
        </w:rPr>
        <w:t>Реконструкция посадочного перрона на п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латформе «Мамаев Курган Нижняя», «Реконструкция пригородного вокзала станции Волгоград-1», «Строительство остановочной платформы в районе торгового центра «Акварель»</w:t>
      </w:r>
      <w:r w:rsidR="008B561E" w:rsidRPr="0015271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903B8" w:rsidRPr="0015271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E5957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исполнителем которых является </w:t>
      </w:r>
      <w:proofErr w:type="spellStart"/>
      <w:r w:rsidR="007E5957" w:rsidRPr="0015271A">
        <w:rPr>
          <w:rFonts w:ascii="Times New Roman" w:eastAsiaTheme="minorEastAsia" w:hAnsi="Times New Roman" w:cs="Times New Roman"/>
          <w:sz w:val="24"/>
          <w:szCs w:val="24"/>
        </w:rPr>
        <w:t>Облкомдортранс</w:t>
      </w:r>
      <w:proofErr w:type="spellEnd"/>
      <w:r w:rsidR="007E5957" w:rsidRPr="0015271A">
        <w:rPr>
          <w:rFonts w:ascii="Times New Roman" w:eastAsiaTheme="minorEastAsia" w:hAnsi="Times New Roman" w:cs="Times New Roman"/>
          <w:sz w:val="24"/>
          <w:szCs w:val="24"/>
        </w:rPr>
        <w:t>, соисполнителем - ОАО «Российские железные дороги». С</w:t>
      </w:r>
      <w:r w:rsidR="008B561E" w:rsidRPr="0015271A">
        <w:rPr>
          <w:rFonts w:ascii="Times New Roman" w:eastAsiaTheme="minorEastAsia" w:hAnsi="Times New Roman" w:cs="Times New Roman"/>
          <w:sz w:val="24"/>
          <w:szCs w:val="24"/>
        </w:rPr>
        <w:t>рок исполнения</w:t>
      </w:r>
      <w:r w:rsidR="00AF2271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5957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мероприятий </w:t>
      </w:r>
      <w:r w:rsidR="00F27CA1" w:rsidRPr="0015271A">
        <w:rPr>
          <w:rFonts w:ascii="Times New Roman" w:eastAsiaTheme="minorEastAsia" w:hAnsi="Times New Roman" w:cs="Times New Roman"/>
          <w:sz w:val="24"/>
          <w:szCs w:val="24"/>
        </w:rPr>
        <w:t>- 2017 год, источники финансирования - внебюджетные средства.</w:t>
      </w:r>
    </w:p>
    <w:p w:rsidR="00CF4F43" w:rsidRPr="0015271A" w:rsidRDefault="00CF4F43" w:rsidP="00A010AC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5271A">
        <w:rPr>
          <w:rFonts w:ascii="Times New Roman" w:eastAsiaTheme="minorEastAsia" w:hAnsi="Times New Roman" w:cs="Times New Roman"/>
          <w:sz w:val="24"/>
          <w:szCs w:val="24"/>
        </w:rPr>
        <w:t xml:space="preserve">Объем финансирования </w:t>
      </w:r>
      <w:r w:rsidR="007F2104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программного 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мероприятия «Реконструкция посадочного перрона на платформе «Мамаев Курган Нижняя» составляет 11,0</w:t>
      </w:r>
      <w:r w:rsidR="00F4031B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млн. руб.</w:t>
      </w:r>
      <w:r w:rsidR="00A010AC" w:rsidRPr="0015271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>что на 10,0</w:t>
      </w:r>
      <w:r w:rsidR="00F4031B" w:rsidRPr="0015271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5271A">
        <w:rPr>
          <w:rFonts w:ascii="Times New Roman" w:eastAsiaTheme="minorEastAsia" w:hAnsi="Times New Roman" w:cs="Times New Roman"/>
          <w:sz w:val="24"/>
          <w:szCs w:val="24"/>
        </w:rPr>
        <w:t xml:space="preserve">млн. руб. ниже объема </w:t>
      </w:r>
      <w:r w:rsidRPr="0015271A">
        <w:rPr>
          <w:rFonts w:ascii="Times New Roman" w:hAnsi="Times New Roman" w:cs="Times New Roman"/>
          <w:sz w:val="24"/>
          <w:szCs w:val="24"/>
        </w:rPr>
        <w:t>инвестиционной программ</w:t>
      </w:r>
      <w:r w:rsidR="00A010AC" w:rsidRPr="0015271A">
        <w:rPr>
          <w:rFonts w:ascii="Times New Roman" w:hAnsi="Times New Roman" w:cs="Times New Roman"/>
          <w:sz w:val="24"/>
          <w:szCs w:val="24"/>
        </w:rPr>
        <w:t>ы</w:t>
      </w:r>
      <w:r w:rsidRPr="0015271A">
        <w:rPr>
          <w:rFonts w:ascii="Times New Roman" w:hAnsi="Times New Roman" w:cs="Times New Roman"/>
          <w:sz w:val="24"/>
          <w:szCs w:val="24"/>
        </w:rPr>
        <w:t xml:space="preserve"> ОАО «РЖД»</w:t>
      </w:r>
      <w:r w:rsidR="00A010AC" w:rsidRPr="0015271A">
        <w:rPr>
          <w:rFonts w:ascii="Times New Roman" w:hAnsi="Times New Roman" w:cs="Times New Roman"/>
          <w:sz w:val="24"/>
          <w:szCs w:val="24"/>
        </w:rPr>
        <w:t>,</w:t>
      </w:r>
      <w:r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A010AC" w:rsidRPr="0015271A">
        <w:rPr>
          <w:rFonts w:ascii="Times New Roman" w:hAnsi="Times New Roman" w:cs="Times New Roman"/>
          <w:sz w:val="24"/>
          <w:szCs w:val="24"/>
        </w:rPr>
        <w:t>предусматривающей</w:t>
      </w:r>
      <w:r w:rsidRPr="0015271A">
        <w:rPr>
          <w:rFonts w:ascii="Times New Roman" w:hAnsi="Times New Roman" w:cs="Times New Roman"/>
          <w:sz w:val="24"/>
          <w:szCs w:val="24"/>
        </w:rPr>
        <w:t xml:space="preserve"> модернизаци</w:t>
      </w:r>
      <w:r w:rsidR="00A010AC" w:rsidRPr="0015271A">
        <w:rPr>
          <w:rFonts w:ascii="Times New Roman" w:hAnsi="Times New Roman" w:cs="Times New Roman"/>
          <w:sz w:val="24"/>
          <w:szCs w:val="24"/>
        </w:rPr>
        <w:t>ю</w:t>
      </w:r>
      <w:r w:rsidRPr="0015271A">
        <w:rPr>
          <w:rFonts w:ascii="Times New Roman" w:hAnsi="Times New Roman" w:cs="Times New Roman"/>
          <w:sz w:val="24"/>
          <w:szCs w:val="24"/>
        </w:rPr>
        <w:t xml:space="preserve"> пассажирской платформы с обустройством навесов, лестничных сходов, доступности для </w:t>
      </w:r>
      <w:proofErr w:type="spellStart"/>
      <w:r w:rsidRPr="0015271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5271A">
        <w:rPr>
          <w:rFonts w:ascii="Times New Roman" w:hAnsi="Times New Roman" w:cs="Times New Roman"/>
          <w:sz w:val="24"/>
          <w:szCs w:val="24"/>
        </w:rPr>
        <w:t xml:space="preserve"> групп населения, а также подходами </w:t>
      </w:r>
      <w:r w:rsidRPr="0015271A">
        <w:rPr>
          <w:rFonts w:ascii="Times New Roman" w:hAnsi="Times New Roman" w:cs="Times New Roman"/>
          <w:sz w:val="24"/>
          <w:szCs w:val="24"/>
        </w:rPr>
        <w:lastRenderedPageBreak/>
        <w:t xml:space="preserve">к платформам в полосе отвода ОАО </w:t>
      </w:r>
      <w:r w:rsidR="00A010AC" w:rsidRPr="0015271A">
        <w:rPr>
          <w:rFonts w:ascii="Times New Roman" w:hAnsi="Times New Roman" w:cs="Times New Roman"/>
          <w:sz w:val="24"/>
          <w:szCs w:val="24"/>
        </w:rPr>
        <w:t>«</w:t>
      </w:r>
      <w:r w:rsidRPr="0015271A">
        <w:rPr>
          <w:rFonts w:ascii="Times New Roman" w:hAnsi="Times New Roman" w:cs="Times New Roman"/>
          <w:sz w:val="24"/>
          <w:szCs w:val="24"/>
        </w:rPr>
        <w:t>РЖД</w:t>
      </w:r>
      <w:r w:rsidR="00A010AC" w:rsidRPr="0015271A">
        <w:rPr>
          <w:rFonts w:ascii="Times New Roman" w:hAnsi="Times New Roman" w:cs="Times New Roman"/>
          <w:sz w:val="24"/>
          <w:szCs w:val="24"/>
        </w:rPr>
        <w:t>»</w:t>
      </w:r>
      <w:r w:rsidRPr="0015271A">
        <w:rPr>
          <w:rFonts w:ascii="Times New Roman" w:hAnsi="Times New Roman" w:cs="Times New Roman"/>
          <w:sz w:val="24"/>
          <w:szCs w:val="24"/>
        </w:rPr>
        <w:t xml:space="preserve"> и малыми архитектурными формами</w:t>
      </w:r>
      <w:r w:rsidR="00A010AC" w:rsidRPr="00152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71A">
        <w:rPr>
          <w:rFonts w:ascii="Times New Roman" w:hAnsi="Times New Roman" w:cs="Times New Roman"/>
          <w:sz w:val="24"/>
          <w:szCs w:val="24"/>
        </w:rPr>
        <w:t xml:space="preserve"> Проектные и изыскательские работы на сумму 1,0</w:t>
      </w:r>
      <w:r w:rsidR="00F4031B" w:rsidRPr="0015271A">
        <w:rPr>
          <w:rFonts w:ascii="Times New Roman" w:hAnsi="Times New Roman" w:cs="Times New Roman"/>
          <w:sz w:val="24"/>
          <w:szCs w:val="24"/>
        </w:rPr>
        <w:t> </w:t>
      </w:r>
      <w:r w:rsidRPr="0015271A">
        <w:rPr>
          <w:rFonts w:ascii="Times New Roman" w:hAnsi="Times New Roman" w:cs="Times New Roman"/>
          <w:sz w:val="24"/>
          <w:szCs w:val="24"/>
        </w:rPr>
        <w:t>млн. руб. завершены</w:t>
      </w:r>
      <w:r w:rsidR="00A010AC" w:rsidRPr="0015271A">
        <w:rPr>
          <w:rFonts w:ascii="Times New Roman" w:hAnsi="Times New Roman" w:cs="Times New Roman"/>
          <w:sz w:val="24"/>
          <w:szCs w:val="24"/>
        </w:rPr>
        <w:t>,</w:t>
      </w:r>
      <w:r w:rsidRPr="0015271A">
        <w:rPr>
          <w:rFonts w:ascii="Times New Roman" w:hAnsi="Times New Roman" w:cs="Times New Roman"/>
          <w:sz w:val="24"/>
          <w:szCs w:val="24"/>
        </w:rPr>
        <w:t xml:space="preserve"> </w:t>
      </w:r>
      <w:r w:rsidR="00A010AC" w:rsidRPr="0015271A">
        <w:rPr>
          <w:rFonts w:ascii="Times New Roman" w:hAnsi="Times New Roman" w:cs="Times New Roman"/>
          <w:sz w:val="24"/>
          <w:szCs w:val="24"/>
        </w:rPr>
        <w:t>в</w:t>
      </w:r>
      <w:r w:rsidRPr="0015271A">
        <w:rPr>
          <w:rFonts w:ascii="Times New Roman" w:hAnsi="Times New Roman" w:cs="Times New Roman"/>
          <w:sz w:val="24"/>
          <w:szCs w:val="24"/>
        </w:rPr>
        <w:t xml:space="preserve"> настоящее время проводятся мероприятия по отбору организации для заключения договора строительного подряда.</w:t>
      </w:r>
    </w:p>
    <w:p w:rsidR="006D7C2B" w:rsidRPr="00486CCA" w:rsidRDefault="007F2104" w:rsidP="00486CC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271A">
        <w:rPr>
          <w:rFonts w:ascii="Times New Roman" w:hAnsi="Times New Roman"/>
          <w:sz w:val="24"/>
          <w:szCs w:val="24"/>
        </w:rPr>
        <w:t>Финансовое обеспечение</w:t>
      </w:r>
      <w:r w:rsidR="004D6EC5" w:rsidRPr="0015271A">
        <w:rPr>
          <w:rFonts w:ascii="Times New Roman" w:hAnsi="Times New Roman"/>
          <w:sz w:val="24"/>
          <w:szCs w:val="24"/>
        </w:rPr>
        <w:t xml:space="preserve"> мероприятия </w:t>
      </w:r>
      <w:r w:rsidR="004D6EC5" w:rsidRPr="0015271A">
        <w:rPr>
          <w:rFonts w:ascii="Times New Roman" w:hAnsi="Times New Roman" w:cs="Times New Roman"/>
          <w:sz w:val="24"/>
          <w:szCs w:val="24"/>
        </w:rPr>
        <w:t>«Реконструкция пригородного вокзала станции Волгоград-1»</w:t>
      </w:r>
      <w:r w:rsidR="004D6EC5" w:rsidRPr="0015271A">
        <w:rPr>
          <w:rFonts w:ascii="Times New Roman" w:hAnsi="Times New Roman"/>
          <w:sz w:val="24"/>
          <w:szCs w:val="24"/>
        </w:rPr>
        <w:t xml:space="preserve"> составляет 370,0</w:t>
      </w:r>
      <w:r w:rsidR="00F4031B" w:rsidRPr="0015271A">
        <w:rPr>
          <w:rFonts w:ascii="Times New Roman" w:hAnsi="Times New Roman"/>
          <w:sz w:val="24"/>
          <w:szCs w:val="24"/>
        </w:rPr>
        <w:t> </w:t>
      </w:r>
      <w:r w:rsidR="004D6EC5" w:rsidRPr="0015271A">
        <w:rPr>
          <w:rFonts w:ascii="Times New Roman" w:hAnsi="Times New Roman"/>
          <w:sz w:val="24"/>
          <w:szCs w:val="24"/>
        </w:rPr>
        <w:t>млн.</w:t>
      </w:r>
      <w:r w:rsidR="006D7C2B" w:rsidRPr="0015271A">
        <w:rPr>
          <w:rFonts w:ascii="Times New Roman" w:hAnsi="Times New Roman"/>
          <w:sz w:val="24"/>
          <w:szCs w:val="24"/>
        </w:rPr>
        <w:t xml:space="preserve"> </w:t>
      </w:r>
      <w:r w:rsidR="004D6EC5" w:rsidRPr="0015271A">
        <w:rPr>
          <w:rFonts w:ascii="Times New Roman" w:hAnsi="Times New Roman"/>
          <w:sz w:val="24"/>
          <w:szCs w:val="24"/>
        </w:rPr>
        <w:t xml:space="preserve">рублей. </w:t>
      </w:r>
      <w:r w:rsidR="006D7C2B" w:rsidRPr="0015271A">
        <w:rPr>
          <w:rFonts w:ascii="Times New Roman" w:hAnsi="Times New Roman"/>
          <w:sz w:val="24"/>
          <w:szCs w:val="24"/>
        </w:rPr>
        <w:t xml:space="preserve">Проектные и изыскательские работы по 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объекту завершены в полном объеме. В рамках обеспечения транспортной безопасности установлено досмотровое оборудование (2</w:t>
      </w:r>
      <w:r w:rsidR="00F4031B" w:rsidRPr="00486CCA">
        <w:rPr>
          <w:rFonts w:ascii="Times New Roman" w:eastAsiaTheme="minorEastAsia" w:hAnsi="Times New Roman" w:cs="Times New Roman"/>
          <w:sz w:val="24"/>
          <w:szCs w:val="24"/>
        </w:rPr>
        <w:t> </w:t>
      </w:r>
      <w:proofErr w:type="spellStart"/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интроскопа</w:t>
      </w:r>
      <w:proofErr w:type="spellEnd"/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, 2</w:t>
      </w:r>
      <w:r w:rsidR="00F4031B" w:rsidRPr="00486CC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автоматизированных комплекса радиационного контроля, 2</w:t>
      </w:r>
      <w:r w:rsidR="00F4031B" w:rsidRPr="00486CC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сканера обуви, 4</w:t>
      </w:r>
      <w:r w:rsidR="00F4031B" w:rsidRPr="00486CC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стационарных рамки металлодетект</w:t>
      </w:r>
      <w:r w:rsidR="00DB0AD7" w:rsidRPr="00486CCA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ров). Также инвестиционной программой ОАО</w:t>
      </w:r>
      <w:r w:rsidR="00F4031B" w:rsidRPr="00486CC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«РЖД» предусмотрена модернизация двух посадочных платформ на сумму 18,0 млн.</w:t>
      </w:r>
      <w:r w:rsidR="000E39D0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руб., из них ПИР </w:t>
      </w:r>
      <w:r w:rsidR="00C176CA" w:rsidRPr="00486CC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1,0 млн.</w:t>
      </w:r>
      <w:r w:rsidR="005C7E36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>руб</w:t>
      </w:r>
      <w:r w:rsidR="000E39D0" w:rsidRPr="00486CC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176CA" w:rsidRPr="00486CC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СМР </w:t>
      </w:r>
      <w:r w:rsidR="000E39D0" w:rsidRPr="00486CC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17 млн.</w:t>
      </w:r>
      <w:r w:rsidR="005C7E36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C2B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рублей. </w:t>
      </w:r>
    </w:p>
    <w:p w:rsidR="000D75B8" w:rsidRPr="00F93202" w:rsidRDefault="000D75B8" w:rsidP="00486CC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86CCA">
        <w:rPr>
          <w:rFonts w:ascii="Times New Roman" w:eastAsiaTheme="minorEastAsia" w:hAnsi="Times New Roman" w:cs="Times New Roman"/>
          <w:sz w:val="24"/>
          <w:szCs w:val="24"/>
        </w:rPr>
        <w:t>На Строительство остановочной платформы в районе торгового центра «Акварель» программой предусмотрено 30,0</w:t>
      </w:r>
      <w:r w:rsidR="00F4031B" w:rsidRPr="00486CC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486CCA">
        <w:rPr>
          <w:rFonts w:ascii="Times New Roman" w:eastAsiaTheme="minorEastAsia" w:hAnsi="Times New Roman" w:cs="Times New Roman"/>
          <w:sz w:val="24"/>
          <w:szCs w:val="24"/>
        </w:rPr>
        <w:t>млн.</w:t>
      </w:r>
      <w:r w:rsidR="009F7C78"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86CCA">
        <w:rPr>
          <w:rFonts w:ascii="Times New Roman" w:eastAsiaTheme="minorEastAsia" w:hAnsi="Times New Roman" w:cs="Times New Roman"/>
          <w:sz w:val="24"/>
          <w:szCs w:val="24"/>
        </w:rPr>
        <w:t>руб</w:t>
      </w:r>
      <w:r w:rsidR="00486CCA" w:rsidRPr="00486CCA">
        <w:rPr>
          <w:rFonts w:ascii="Times New Roman" w:eastAsiaTheme="minorEastAsia" w:hAnsi="Times New Roman" w:cs="Times New Roman"/>
          <w:sz w:val="24"/>
          <w:szCs w:val="24"/>
        </w:rPr>
        <w:t>лей.</w:t>
      </w:r>
      <w:r w:rsidRPr="00486C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486CCA" w:rsidRPr="00F93202">
        <w:rPr>
          <w:rFonts w:ascii="Times New Roman" w:eastAsiaTheme="minorEastAsia" w:hAnsi="Times New Roman" w:cs="Times New Roman"/>
          <w:sz w:val="24"/>
          <w:szCs w:val="24"/>
        </w:rPr>
        <w:t>В соответствии с соглашением (от 16.06.2017 №461/17) о взаимодействии в области реализации мероприятий по организации остановочного пункта в районе ТРЦ «Акварель» в Волгограде, заключенн</w:t>
      </w:r>
      <w:r w:rsidR="000D7BF6" w:rsidRPr="00F93202">
        <w:rPr>
          <w:rFonts w:ascii="Times New Roman" w:eastAsiaTheme="minorEastAsia" w:hAnsi="Times New Roman" w:cs="Times New Roman"/>
          <w:sz w:val="24"/>
          <w:szCs w:val="24"/>
        </w:rPr>
        <w:t>ы</w:t>
      </w:r>
      <w:r w:rsidR="00486CCA" w:rsidRPr="00F93202">
        <w:rPr>
          <w:rFonts w:ascii="Times New Roman" w:eastAsiaTheme="minorEastAsia" w:hAnsi="Times New Roman" w:cs="Times New Roman"/>
          <w:sz w:val="24"/>
          <w:szCs w:val="24"/>
        </w:rPr>
        <w:t>м между Администрацией Волгоградской области, Приволжской железной дорогой - филиалом ОАО «РЖД», администрацией Волгограда</w:t>
      </w:r>
      <w:r w:rsidR="000D7BF6" w:rsidRPr="00F9320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486CCA" w:rsidRPr="00F93202">
        <w:rPr>
          <w:rFonts w:ascii="Times New Roman" w:eastAsiaTheme="minorEastAsia" w:hAnsi="Times New Roman" w:cs="Times New Roman"/>
          <w:sz w:val="24"/>
          <w:szCs w:val="24"/>
        </w:rPr>
        <w:t>ООО «ИММОШАН»,</w:t>
      </w:r>
      <w:r w:rsidR="00486CCA" w:rsidRPr="00F93202">
        <w:rPr>
          <w:rFonts w:ascii="Times New Roman" w:hAnsi="Times New Roman"/>
          <w:sz w:val="24"/>
          <w:szCs w:val="24"/>
        </w:rPr>
        <w:t xml:space="preserve"> </w:t>
      </w:r>
      <w:r w:rsidR="00486CCA" w:rsidRPr="00F93202">
        <w:rPr>
          <w:rFonts w:ascii="Times New Roman" w:eastAsiaTheme="minorEastAsia" w:hAnsi="Times New Roman" w:cs="Times New Roman"/>
          <w:sz w:val="24"/>
          <w:szCs w:val="24"/>
        </w:rPr>
        <w:t xml:space="preserve">Приволжская железная дорога - филиал ОАО «РЖД» рассматривает возможность включения </w:t>
      </w:r>
      <w:r w:rsidR="00486CCA" w:rsidRPr="00F93202">
        <w:rPr>
          <w:rFonts w:ascii="Times New Roman" w:hAnsi="Times New Roman"/>
          <w:sz w:val="24"/>
          <w:szCs w:val="24"/>
        </w:rPr>
        <w:t>объекта</w:t>
      </w:r>
      <w:r w:rsidRPr="00F93202">
        <w:rPr>
          <w:rFonts w:ascii="Times New Roman" w:hAnsi="Times New Roman"/>
          <w:sz w:val="24"/>
          <w:szCs w:val="24"/>
        </w:rPr>
        <w:t xml:space="preserve"> в </w:t>
      </w:r>
      <w:r w:rsidRPr="00F93202">
        <w:rPr>
          <w:rFonts w:ascii="Times New Roman" w:hAnsi="Times New Roman" w:cs="Times New Roman"/>
          <w:sz w:val="24"/>
          <w:szCs w:val="24"/>
        </w:rPr>
        <w:t>инвестиционную программу ОАО</w:t>
      </w:r>
      <w:r w:rsidR="00F4031B" w:rsidRPr="00F93202">
        <w:rPr>
          <w:rFonts w:ascii="Times New Roman" w:hAnsi="Times New Roman" w:cs="Times New Roman"/>
          <w:sz w:val="24"/>
          <w:szCs w:val="24"/>
        </w:rPr>
        <w:t> </w:t>
      </w:r>
      <w:r w:rsidRPr="00F93202">
        <w:rPr>
          <w:rFonts w:ascii="Times New Roman" w:hAnsi="Times New Roman" w:cs="Times New Roman"/>
          <w:sz w:val="24"/>
          <w:szCs w:val="24"/>
        </w:rPr>
        <w:t xml:space="preserve">«РЖД». </w:t>
      </w:r>
      <w:proofErr w:type="gramEnd"/>
    </w:p>
    <w:p w:rsidR="00DB203B" w:rsidRPr="00D0190B" w:rsidRDefault="005C5664" w:rsidP="002C17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190B">
        <w:rPr>
          <w:rFonts w:ascii="Times New Roman" w:hAnsi="Times New Roman" w:cs="Times New Roman"/>
          <w:b/>
          <w:i/>
          <w:sz w:val="24"/>
          <w:szCs w:val="24"/>
        </w:rPr>
        <w:t>3.7</w:t>
      </w:r>
      <w:proofErr w:type="gramStart"/>
      <w:r w:rsidRPr="00D0190B">
        <w:rPr>
          <w:rFonts w:ascii="Times New Roman" w:hAnsi="Times New Roman" w:cs="Times New Roman"/>
          <w:sz w:val="24"/>
          <w:szCs w:val="24"/>
        </w:rPr>
        <w:t xml:space="preserve"> </w:t>
      </w:r>
      <w:r w:rsidR="002C17C9" w:rsidRPr="00D019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17C9" w:rsidRPr="00D0190B">
        <w:rPr>
          <w:rFonts w:ascii="Times New Roman" w:hAnsi="Times New Roman" w:cs="Times New Roman"/>
          <w:sz w:val="24"/>
          <w:szCs w:val="24"/>
        </w:rPr>
        <w:t>дной из приоритетных задач подготовки к проведению чемпионата является комплексное развитие городской инфраструктуры</w:t>
      </w:r>
      <w:r w:rsidR="000A367F" w:rsidRPr="00D0190B">
        <w:rPr>
          <w:rFonts w:ascii="Times New Roman" w:hAnsi="Times New Roman" w:cs="Times New Roman"/>
          <w:sz w:val="24"/>
          <w:szCs w:val="24"/>
        </w:rPr>
        <w:t>.</w:t>
      </w:r>
      <w:r w:rsidR="002C17C9" w:rsidRPr="00D0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67F" w:rsidRPr="00D0190B" w:rsidRDefault="00C60FE7" w:rsidP="00BF3440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8607B7" w:rsidRPr="00D0190B">
        <w:rPr>
          <w:rFonts w:ascii="Times New Roman" w:eastAsiaTheme="minorEastAsia" w:hAnsi="Times New Roman" w:cs="Times New Roman"/>
          <w:sz w:val="24"/>
          <w:szCs w:val="24"/>
        </w:rPr>
        <w:t>тветственны</w:t>
      </w:r>
      <w:r w:rsidR="005C5664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м </w:t>
      </w:r>
      <w:r w:rsidR="008607B7" w:rsidRPr="00D0190B">
        <w:rPr>
          <w:rFonts w:ascii="Times New Roman" w:eastAsiaTheme="minorEastAsia" w:hAnsi="Times New Roman" w:cs="Times New Roman"/>
          <w:sz w:val="24"/>
          <w:szCs w:val="24"/>
        </w:rPr>
        <w:t>исполнител</w:t>
      </w:r>
      <w:r w:rsidR="005C5664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ем 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мероприятия </w:t>
      </w:r>
      <w:r w:rsidR="000A367F" w:rsidRPr="00D0190B">
        <w:rPr>
          <w:rFonts w:ascii="Times New Roman" w:hAnsi="Times New Roman" w:cs="Times New Roman"/>
          <w:sz w:val="24"/>
          <w:szCs w:val="24"/>
        </w:rPr>
        <w:t xml:space="preserve">«Комплексная реконструкция маршрутов движения клиентских групп FIFA» 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>- администрацией Волгограда принято постано</w:t>
      </w:r>
      <w:r w:rsidR="000A367F" w:rsidRPr="00D0190B">
        <w:rPr>
          <w:rFonts w:ascii="Times New Roman" w:eastAsiaTheme="minorEastAsia" w:hAnsi="Times New Roman" w:cs="Times New Roman"/>
          <w:sz w:val="24"/>
          <w:szCs w:val="24"/>
        </w:rPr>
        <w:t>вление от 23.12.2015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0A367F" w:rsidRPr="00D0190B">
        <w:rPr>
          <w:rFonts w:ascii="Times New Roman" w:eastAsiaTheme="minorEastAsia" w:hAnsi="Times New Roman" w:cs="Times New Roman"/>
          <w:sz w:val="24"/>
          <w:szCs w:val="24"/>
        </w:rPr>
        <w:t>1801, утвер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0A367F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ившее 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>муниципальн</w:t>
      </w:r>
      <w:r w:rsidR="000A367F" w:rsidRPr="00D0190B">
        <w:rPr>
          <w:rFonts w:ascii="Times New Roman" w:eastAsiaTheme="minorEastAsia" w:hAnsi="Times New Roman" w:cs="Times New Roman"/>
          <w:sz w:val="24"/>
          <w:szCs w:val="24"/>
        </w:rPr>
        <w:t>ую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программ</w:t>
      </w:r>
      <w:r w:rsidR="000A367F" w:rsidRPr="00D0190B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на 2016 </w:t>
      </w:r>
      <w:r w:rsidR="00D24C9F" w:rsidRPr="00D0190B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2018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годы». </w:t>
      </w:r>
      <w:r w:rsidR="007451CE" w:rsidRPr="00D0190B">
        <w:rPr>
          <w:rFonts w:ascii="Times New Roman" w:eastAsiaTheme="minorEastAsia" w:hAnsi="Times New Roman" w:cs="Times New Roman"/>
          <w:sz w:val="24"/>
          <w:szCs w:val="24"/>
        </w:rPr>
        <w:t>Программой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предусмотрена реконструкция маршрутов движения клиентских групп FIFA</w:t>
      </w:r>
      <w:r w:rsidR="008D449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, предусматривающая комплексное благоустройство </w:t>
      </w:r>
      <w:r w:rsidR="00BF3440" w:rsidRPr="00D0190B">
        <w:rPr>
          <w:rFonts w:ascii="Times New Roman" w:eastAsiaTheme="minorEastAsia" w:hAnsi="Times New Roman" w:cs="Times New Roman"/>
          <w:sz w:val="24"/>
          <w:szCs w:val="24"/>
        </w:rPr>
        <w:t>территори</w:t>
      </w:r>
      <w:r w:rsidR="00C300F8" w:rsidRPr="00D0190B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BF3440" w:rsidRPr="00D0190B">
        <w:rPr>
          <w:rFonts w:ascii="Times New Roman" w:eastAsiaTheme="minorEastAsia" w:hAnsi="Times New Roman" w:cs="Times New Roman"/>
          <w:sz w:val="24"/>
          <w:szCs w:val="24"/>
        </w:rPr>
        <w:t>, прилегающ</w:t>
      </w:r>
      <w:r w:rsidR="00C300F8" w:rsidRPr="00D0190B">
        <w:rPr>
          <w:rFonts w:ascii="Times New Roman" w:eastAsiaTheme="minorEastAsia" w:hAnsi="Times New Roman" w:cs="Times New Roman"/>
          <w:sz w:val="24"/>
          <w:szCs w:val="24"/>
        </w:rPr>
        <w:t>их</w:t>
      </w:r>
      <w:r w:rsidR="00BF3440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к шоссе Авиаторов, 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>проспект</w:t>
      </w:r>
      <w:r w:rsidR="008D4491" w:rsidRPr="00D0190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им.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>Маршала Советского Союза Г.К. Жукова, ул.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>Исторической, проспект</w:t>
      </w:r>
      <w:r w:rsidR="008D4491" w:rsidRPr="00D0190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им.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104B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В.И. Ленина. </w:t>
      </w:r>
    </w:p>
    <w:p w:rsidR="00B104B3" w:rsidRPr="00D0190B" w:rsidRDefault="00546CBE" w:rsidP="00EE02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190B">
        <w:rPr>
          <w:rFonts w:ascii="Times New Roman" w:hAnsi="Times New Roman" w:cs="Times New Roman"/>
          <w:sz w:val="24"/>
          <w:szCs w:val="24"/>
        </w:rPr>
        <w:t>Финансовое обеспечение мероприятий</w:t>
      </w:r>
      <w:r w:rsidR="00D24C9F" w:rsidRPr="00D0190B">
        <w:rPr>
          <w:rFonts w:ascii="Times New Roman" w:hAnsi="Times New Roman" w:cs="Times New Roman"/>
          <w:sz w:val="24"/>
          <w:szCs w:val="24"/>
        </w:rPr>
        <w:t xml:space="preserve">, утвержденное муниципальной программой, </w:t>
      </w:r>
      <w:r w:rsidRPr="00D0190B">
        <w:rPr>
          <w:rFonts w:ascii="Times New Roman" w:hAnsi="Times New Roman" w:cs="Times New Roman"/>
          <w:sz w:val="24"/>
          <w:szCs w:val="24"/>
        </w:rPr>
        <w:t>составляет 349,5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Pr="00D0190B">
        <w:rPr>
          <w:rFonts w:ascii="Times New Roman" w:hAnsi="Times New Roman" w:cs="Times New Roman"/>
          <w:sz w:val="24"/>
          <w:szCs w:val="24"/>
        </w:rPr>
        <w:t>млн. руб.</w:t>
      </w:r>
      <w:r w:rsidR="00BF3440" w:rsidRPr="00D0190B">
        <w:rPr>
          <w:rFonts w:ascii="Times New Roman" w:hAnsi="Times New Roman" w:cs="Times New Roman"/>
          <w:sz w:val="24"/>
          <w:szCs w:val="24"/>
        </w:rPr>
        <w:t xml:space="preserve"> (городской бюджет - 222,1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BF3440" w:rsidRPr="00D0190B">
        <w:rPr>
          <w:rFonts w:ascii="Times New Roman" w:hAnsi="Times New Roman" w:cs="Times New Roman"/>
          <w:sz w:val="24"/>
          <w:szCs w:val="24"/>
        </w:rPr>
        <w:t>млн. руб., областной бюджет - 127,4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BF3440" w:rsidRPr="00D0190B">
        <w:rPr>
          <w:rFonts w:ascii="Times New Roman" w:hAnsi="Times New Roman" w:cs="Times New Roman"/>
          <w:sz w:val="24"/>
          <w:szCs w:val="24"/>
        </w:rPr>
        <w:t>млн. руб.)</w:t>
      </w:r>
      <w:r w:rsidRPr="00D0190B">
        <w:rPr>
          <w:rFonts w:ascii="Times New Roman" w:hAnsi="Times New Roman" w:cs="Times New Roman"/>
          <w:sz w:val="24"/>
          <w:szCs w:val="24"/>
        </w:rPr>
        <w:t xml:space="preserve">, что </w:t>
      </w:r>
      <w:r w:rsidR="00BF3440" w:rsidRPr="00D0190B">
        <w:rPr>
          <w:rFonts w:ascii="Times New Roman" w:hAnsi="Times New Roman" w:cs="Times New Roman"/>
          <w:sz w:val="24"/>
          <w:szCs w:val="24"/>
        </w:rPr>
        <w:t>в 2,6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BF3440" w:rsidRPr="00D0190B">
        <w:rPr>
          <w:rFonts w:ascii="Times New Roman" w:hAnsi="Times New Roman" w:cs="Times New Roman"/>
          <w:sz w:val="24"/>
          <w:szCs w:val="24"/>
        </w:rPr>
        <w:t xml:space="preserve">раза превышает </w:t>
      </w:r>
      <w:r w:rsidR="00C27234" w:rsidRPr="00D0190B">
        <w:rPr>
          <w:rFonts w:ascii="Times New Roman" w:hAnsi="Times New Roman" w:cs="Times New Roman"/>
          <w:sz w:val="24"/>
          <w:szCs w:val="24"/>
        </w:rPr>
        <w:t>прогнозн</w:t>
      </w:r>
      <w:r w:rsidR="00BF3440" w:rsidRPr="00D0190B">
        <w:rPr>
          <w:rFonts w:ascii="Times New Roman" w:hAnsi="Times New Roman" w:cs="Times New Roman"/>
          <w:sz w:val="24"/>
          <w:szCs w:val="24"/>
        </w:rPr>
        <w:t>ую</w:t>
      </w:r>
      <w:r w:rsidR="00C27234" w:rsidRPr="00D0190B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BF3440" w:rsidRPr="00D0190B">
        <w:rPr>
          <w:rFonts w:ascii="Times New Roman" w:hAnsi="Times New Roman" w:cs="Times New Roman"/>
          <w:sz w:val="24"/>
          <w:szCs w:val="24"/>
        </w:rPr>
        <w:t xml:space="preserve">у </w:t>
      </w:r>
      <w:r w:rsidR="00C27234" w:rsidRPr="00D0190B">
        <w:rPr>
          <w:rFonts w:ascii="Times New Roman" w:hAnsi="Times New Roman" w:cs="Times New Roman"/>
          <w:sz w:val="24"/>
          <w:szCs w:val="24"/>
        </w:rPr>
        <w:t>расходов Региональной программы ЧМ 2018</w:t>
      </w:r>
      <w:r w:rsidR="000A367F" w:rsidRPr="00D0190B">
        <w:rPr>
          <w:rFonts w:ascii="Times New Roman" w:hAnsi="Times New Roman" w:cs="Times New Roman"/>
          <w:sz w:val="24"/>
          <w:szCs w:val="24"/>
        </w:rPr>
        <w:t xml:space="preserve"> - 136,5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0A367F" w:rsidRPr="00D0190B">
        <w:rPr>
          <w:rFonts w:ascii="Times New Roman" w:hAnsi="Times New Roman" w:cs="Times New Roman"/>
          <w:sz w:val="24"/>
          <w:szCs w:val="24"/>
        </w:rPr>
        <w:t>млн. рублей (бюджет Волгограда)</w:t>
      </w:r>
      <w:r w:rsidR="00BF3440" w:rsidRPr="00D0190B">
        <w:rPr>
          <w:rFonts w:ascii="Times New Roman" w:hAnsi="Times New Roman" w:cs="Times New Roman"/>
          <w:sz w:val="24"/>
          <w:szCs w:val="24"/>
        </w:rPr>
        <w:t>.</w:t>
      </w:r>
      <w:r w:rsidR="00C27234" w:rsidRPr="00D0190B">
        <w:rPr>
          <w:rFonts w:ascii="Times New Roman" w:hAnsi="Times New Roman" w:cs="Times New Roman"/>
          <w:sz w:val="24"/>
          <w:szCs w:val="24"/>
        </w:rPr>
        <w:t xml:space="preserve"> </w:t>
      </w:r>
      <w:r w:rsidR="00D24C9F" w:rsidRPr="00D0190B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="00D10DA9" w:rsidRPr="00D0190B">
        <w:rPr>
          <w:rFonts w:ascii="Times New Roman" w:hAnsi="Times New Roman" w:cs="Times New Roman"/>
          <w:sz w:val="24"/>
          <w:szCs w:val="24"/>
        </w:rPr>
        <w:t>планир</w:t>
      </w:r>
      <w:r w:rsidR="007A35E0" w:rsidRPr="00D0190B">
        <w:rPr>
          <w:rFonts w:ascii="Times New Roman" w:hAnsi="Times New Roman" w:cs="Times New Roman"/>
          <w:sz w:val="24"/>
          <w:szCs w:val="24"/>
        </w:rPr>
        <w:t>уем</w:t>
      </w:r>
      <w:r w:rsidR="00D10DA9" w:rsidRPr="00D0190B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D10DA9" w:rsidRPr="00D0190B">
        <w:rPr>
          <w:rFonts w:ascii="Times New Roman" w:hAnsi="Times New Roman" w:cs="Times New Roman"/>
          <w:sz w:val="24"/>
          <w:szCs w:val="24"/>
        </w:rPr>
        <w:t xml:space="preserve"> муниципальной программой софинансирование из областного бюджета в размере 127,4 млн. руб. (2017 год -</w:t>
      </w:r>
      <w:r w:rsidR="00615451" w:rsidRPr="00D0190B">
        <w:rPr>
          <w:rFonts w:ascii="Times New Roman" w:hAnsi="Times New Roman" w:cs="Times New Roman"/>
          <w:sz w:val="24"/>
          <w:szCs w:val="24"/>
        </w:rPr>
        <w:t xml:space="preserve"> </w:t>
      </w:r>
      <w:r w:rsidR="00D10DA9" w:rsidRPr="00D0190B">
        <w:rPr>
          <w:rFonts w:ascii="Times New Roman" w:hAnsi="Times New Roman" w:cs="Times New Roman"/>
          <w:sz w:val="24"/>
          <w:szCs w:val="24"/>
        </w:rPr>
        <w:t>85,4 млн. руб., 201</w:t>
      </w:r>
      <w:r w:rsidR="00062D18" w:rsidRPr="00D0190B">
        <w:rPr>
          <w:rFonts w:ascii="Times New Roman" w:hAnsi="Times New Roman" w:cs="Times New Roman"/>
          <w:sz w:val="24"/>
          <w:szCs w:val="24"/>
        </w:rPr>
        <w:t>8 год - 42,0 млн. руб.) Законом</w:t>
      </w:r>
      <w:r w:rsidR="007A35E0" w:rsidRPr="00D0190B">
        <w:rPr>
          <w:rFonts w:ascii="Times New Roman" w:hAnsi="Times New Roman" w:cs="Times New Roman"/>
          <w:sz w:val="24"/>
          <w:szCs w:val="24"/>
        </w:rPr>
        <w:t xml:space="preserve"> Волгоградской области от 06.12</w:t>
      </w:r>
      <w:r w:rsidR="00244763" w:rsidRPr="00D0190B">
        <w:rPr>
          <w:rFonts w:ascii="Times New Roman" w:hAnsi="Times New Roman" w:cs="Times New Roman"/>
          <w:sz w:val="24"/>
          <w:szCs w:val="24"/>
        </w:rPr>
        <w:t>.2016 №</w:t>
      </w:r>
      <w:r w:rsidR="007A35E0" w:rsidRPr="00D0190B">
        <w:rPr>
          <w:rFonts w:ascii="Times New Roman" w:hAnsi="Times New Roman" w:cs="Times New Roman"/>
          <w:sz w:val="24"/>
          <w:szCs w:val="24"/>
        </w:rPr>
        <w:t> 126-ОД</w:t>
      </w:r>
      <w:r w:rsidR="00244763" w:rsidRPr="00D0190B">
        <w:rPr>
          <w:rFonts w:ascii="Times New Roman" w:hAnsi="Times New Roman" w:cs="Times New Roman"/>
          <w:sz w:val="24"/>
          <w:szCs w:val="24"/>
        </w:rPr>
        <w:t xml:space="preserve"> «Об областном бюджете на 2017 год и на плановый период 2018 и 2019 годов» </w:t>
      </w:r>
      <w:r w:rsidR="00D10DA9" w:rsidRPr="00D0190B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DB203B" w:rsidRPr="00D0190B" w:rsidRDefault="00BF3440" w:rsidP="00C30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190B">
        <w:rPr>
          <w:rFonts w:ascii="Times New Roman" w:hAnsi="Times New Roman"/>
          <w:sz w:val="24"/>
          <w:szCs w:val="24"/>
        </w:rPr>
        <w:t>На текущий момент</w:t>
      </w:r>
      <w:r w:rsidRPr="00D0190B">
        <w:rPr>
          <w:rFonts w:ascii="Times New Roman" w:hAnsi="Times New Roman" w:cs="Times New Roman"/>
          <w:sz w:val="24"/>
          <w:szCs w:val="24"/>
        </w:rPr>
        <w:t xml:space="preserve"> </w:t>
      </w:r>
      <w:r w:rsidR="00C300F8" w:rsidRPr="00D0190B">
        <w:rPr>
          <w:rFonts w:ascii="Times New Roman" w:hAnsi="Times New Roman" w:cs="Times New Roman"/>
          <w:sz w:val="24"/>
          <w:szCs w:val="24"/>
        </w:rPr>
        <w:t>по объекту «Реконструкция</w:t>
      </w:r>
      <w:r w:rsidRPr="00D0190B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300F8" w:rsidRPr="00D0190B">
        <w:rPr>
          <w:rFonts w:ascii="Times New Roman" w:hAnsi="Times New Roman" w:cs="Times New Roman"/>
          <w:sz w:val="24"/>
          <w:szCs w:val="24"/>
        </w:rPr>
        <w:t>й</w:t>
      </w:r>
      <w:r w:rsidRPr="00D0190B">
        <w:rPr>
          <w:rFonts w:ascii="Times New Roman" w:hAnsi="Times New Roman" w:cs="Times New Roman"/>
          <w:sz w:val="24"/>
          <w:szCs w:val="24"/>
        </w:rPr>
        <w:t>, прилегающ</w:t>
      </w:r>
      <w:r w:rsidR="00C300F8" w:rsidRPr="00D0190B">
        <w:rPr>
          <w:rFonts w:ascii="Times New Roman" w:hAnsi="Times New Roman" w:cs="Times New Roman"/>
          <w:sz w:val="24"/>
          <w:szCs w:val="24"/>
        </w:rPr>
        <w:t xml:space="preserve">их </w:t>
      </w:r>
      <w:r w:rsidRPr="00D0190B">
        <w:rPr>
          <w:rFonts w:ascii="Times New Roman" w:hAnsi="Times New Roman" w:cs="Times New Roman"/>
          <w:sz w:val="24"/>
          <w:szCs w:val="24"/>
        </w:rPr>
        <w:t>к шоссе Авиаторов</w:t>
      </w:r>
      <w:r w:rsidR="00C300F8" w:rsidRPr="00D0190B">
        <w:rPr>
          <w:rFonts w:ascii="Times New Roman" w:hAnsi="Times New Roman" w:cs="Times New Roman"/>
          <w:sz w:val="24"/>
          <w:szCs w:val="24"/>
        </w:rPr>
        <w:t>…»</w:t>
      </w:r>
      <w:r w:rsidR="00325987" w:rsidRPr="00D0190B">
        <w:rPr>
          <w:rFonts w:ascii="Times New Roman" w:hAnsi="Times New Roman" w:cs="Times New Roman"/>
          <w:sz w:val="24"/>
          <w:szCs w:val="24"/>
        </w:rPr>
        <w:t xml:space="preserve"> ведутся </w:t>
      </w:r>
      <w:r w:rsidRPr="00D0190B">
        <w:rPr>
          <w:rFonts w:ascii="Times New Roman" w:hAnsi="Times New Roman"/>
          <w:sz w:val="24"/>
          <w:szCs w:val="24"/>
        </w:rPr>
        <w:t>СМР</w:t>
      </w:r>
      <w:r w:rsidR="00C300F8" w:rsidRPr="00D0190B">
        <w:rPr>
          <w:rFonts w:ascii="Times New Roman" w:hAnsi="Times New Roman" w:cs="Times New Roman"/>
          <w:sz w:val="24"/>
          <w:szCs w:val="24"/>
        </w:rPr>
        <w:t>. При этом по объектам комплексного благоустройства проспекта им.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C300F8" w:rsidRPr="00D0190B">
        <w:rPr>
          <w:rFonts w:ascii="Times New Roman" w:hAnsi="Times New Roman" w:cs="Times New Roman"/>
          <w:sz w:val="24"/>
          <w:szCs w:val="24"/>
        </w:rPr>
        <w:t>Маршала Советского Союза Г.К.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C300F8" w:rsidRPr="00D0190B">
        <w:rPr>
          <w:rFonts w:ascii="Times New Roman" w:hAnsi="Times New Roman" w:cs="Times New Roman"/>
          <w:sz w:val="24"/>
          <w:szCs w:val="24"/>
        </w:rPr>
        <w:t>Жукова, проспекта им.</w:t>
      </w:r>
      <w:r w:rsidR="00F4031B" w:rsidRPr="00D0190B">
        <w:rPr>
          <w:rFonts w:ascii="Times New Roman" w:hAnsi="Times New Roman" w:cs="Times New Roman"/>
          <w:sz w:val="24"/>
          <w:szCs w:val="24"/>
        </w:rPr>
        <w:t xml:space="preserve"> </w:t>
      </w:r>
      <w:r w:rsidR="00C300F8" w:rsidRPr="00D0190B">
        <w:rPr>
          <w:rFonts w:ascii="Times New Roman" w:hAnsi="Times New Roman" w:cs="Times New Roman"/>
          <w:sz w:val="24"/>
          <w:szCs w:val="24"/>
        </w:rPr>
        <w:t>В.И. Ленина, ул.</w:t>
      </w:r>
      <w:r w:rsidR="00F4031B" w:rsidRPr="00D0190B">
        <w:rPr>
          <w:rFonts w:ascii="Times New Roman" w:hAnsi="Times New Roman" w:cs="Times New Roman"/>
          <w:sz w:val="24"/>
          <w:szCs w:val="24"/>
        </w:rPr>
        <w:t> </w:t>
      </w:r>
      <w:r w:rsidR="00C300F8" w:rsidRPr="00D0190B">
        <w:rPr>
          <w:rFonts w:ascii="Times New Roman" w:hAnsi="Times New Roman" w:cs="Times New Roman"/>
          <w:sz w:val="24"/>
          <w:szCs w:val="24"/>
        </w:rPr>
        <w:t xml:space="preserve">Исторической СМР не начаты, ведется </w:t>
      </w:r>
      <w:r w:rsidR="00DB203B" w:rsidRPr="00D0190B">
        <w:rPr>
          <w:rFonts w:ascii="Times New Roman" w:hAnsi="Times New Roman" w:cs="Times New Roman"/>
          <w:sz w:val="24"/>
          <w:szCs w:val="24"/>
        </w:rPr>
        <w:t>разработка проектной документации</w:t>
      </w:r>
      <w:r w:rsidR="00C300F8" w:rsidRPr="00D0190B">
        <w:rPr>
          <w:rFonts w:ascii="Times New Roman" w:hAnsi="Times New Roman" w:cs="Times New Roman"/>
          <w:sz w:val="24"/>
          <w:szCs w:val="24"/>
        </w:rPr>
        <w:t xml:space="preserve"> или </w:t>
      </w:r>
      <w:r w:rsidR="00DB203B" w:rsidRPr="00D0190B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C300F8" w:rsidRPr="00D0190B">
        <w:rPr>
          <w:rFonts w:ascii="Times New Roman" w:hAnsi="Times New Roman" w:cs="Times New Roman"/>
          <w:sz w:val="24"/>
          <w:szCs w:val="24"/>
        </w:rPr>
        <w:t>ждение</w:t>
      </w:r>
      <w:r w:rsidR="00DB203B" w:rsidRPr="00D0190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300F8" w:rsidRPr="00D0190B">
        <w:rPr>
          <w:rFonts w:ascii="Times New Roman" w:hAnsi="Times New Roman" w:cs="Times New Roman"/>
          <w:sz w:val="24"/>
          <w:szCs w:val="24"/>
        </w:rPr>
        <w:t>ой</w:t>
      </w:r>
      <w:r w:rsidR="00DB203B" w:rsidRPr="00D0190B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C300F8" w:rsidRPr="00D0190B">
        <w:rPr>
          <w:rFonts w:ascii="Times New Roman" w:hAnsi="Times New Roman" w:cs="Times New Roman"/>
          <w:sz w:val="24"/>
          <w:szCs w:val="24"/>
        </w:rPr>
        <w:t xml:space="preserve">ы, что несет риски </w:t>
      </w:r>
      <w:r w:rsidR="00DB0AD7" w:rsidRPr="00D0190B">
        <w:rPr>
          <w:rFonts w:ascii="Times New Roman" w:hAnsi="Times New Roman" w:cs="Times New Roman"/>
          <w:sz w:val="24"/>
          <w:szCs w:val="24"/>
        </w:rPr>
        <w:t>не</w:t>
      </w:r>
      <w:r w:rsidR="00C300F8" w:rsidRPr="00D0190B">
        <w:rPr>
          <w:rFonts w:ascii="Times New Roman" w:hAnsi="Times New Roman" w:cs="Times New Roman"/>
          <w:sz w:val="24"/>
          <w:szCs w:val="24"/>
        </w:rPr>
        <w:t xml:space="preserve">исполнения работ в установленный срок </w:t>
      </w:r>
      <w:r w:rsidR="000A367F" w:rsidRPr="00D0190B">
        <w:rPr>
          <w:rFonts w:ascii="Times New Roman" w:hAnsi="Times New Roman" w:cs="Times New Roman"/>
          <w:sz w:val="24"/>
          <w:szCs w:val="24"/>
        </w:rPr>
        <w:t xml:space="preserve">- </w:t>
      </w:r>
      <w:r w:rsidR="00C300F8" w:rsidRPr="00D0190B">
        <w:rPr>
          <w:rFonts w:ascii="Times New Roman" w:hAnsi="Times New Roman" w:cs="Times New Roman"/>
          <w:sz w:val="24"/>
          <w:szCs w:val="24"/>
        </w:rPr>
        <w:t>до конца 2017 года.</w:t>
      </w:r>
      <w:r w:rsidR="00DB203B" w:rsidRPr="00D0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1B" w:rsidRPr="00D0190B" w:rsidRDefault="0064401A" w:rsidP="0012309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b/>
          <w:i/>
          <w:sz w:val="24"/>
          <w:szCs w:val="24"/>
        </w:rPr>
        <w:t>4. Подпрограмма</w:t>
      </w:r>
      <w:r w:rsidR="002122BF" w:rsidRPr="00D0190B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«</w:t>
      </w:r>
      <w:r w:rsidRPr="00D0190B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Подготовка инфраструктуры связи и </w:t>
      </w:r>
      <w:r w:rsidR="002122BF" w:rsidRPr="00D0190B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информационных технологий» </w:t>
      </w:r>
      <w:r w:rsidR="0012309A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не предусматривает мероприятий. </w:t>
      </w:r>
    </w:p>
    <w:p w:rsidR="0077356C" w:rsidRPr="00D0190B" w:rsidRDefault="0012309A" w:rsidP="0012309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 xml:space="preserve">Региональные мероприятия по подготовке инфраструктуры связи и информационных технологий, объемы их финансирования формируются в рамках Концепции развития связи и информационных технологий в целях осуществления мероприятий по подготовке и проведению в Российской Федерации чемпионата мира по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lastRenderedPageBreak/>
        <w:t>футболу FIFA 2018 года (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далее Концепция),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утв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ержденной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распоряжением Правительства Российской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Федерации от 09.04.2015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>609-р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E2CE1" w:rsidRPr="00D0190B" w:rsidRDefault="0045356F" w:rsidP="00AE2CE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Комитетом информационных технологий Волгоград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>ской области</w:t>
      </w:r>
      <w:r w:rsidR="00844DDD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>Минкомсвязи</w:t>
      </w:r>
      <w:proofErr w:type="spellEnd"/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России от 20.01.2017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E2CE1" w:rsidRPr="00D0190B">
        <w:rPr>
          <w:rFonts w:ascii="Times New Roman" w:eastAsiaTheme="minorEastAsia" w:hAnsi="Times New Roman" w:cs="Times New Roman"/>
          <w:sz w:val="24"/>
          <w:szCs w:val="24"/>
        </w:rPr>
        <w:t>НН-П9-062-1069 согласована матрица разграничения ответственности по реализации Концепции, которой не предусмотрены мероприятия в сфере ответственности Администрации Волгоградской области по созданию сервисов связи и информационных технологий на стадионе «Волгоград Арена».</w:t>
      </w:r>
    </w:p>
    <w:p w:rsidR="00AE2CE1" w:rsidRPr="00D0190B" w:rsidRDefault="00AE2CE1" w:rsidP="00AE2CE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Постановлением Правительства Российской Федерации от 01.07.2016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625 единственным исполнителем закупок работ и услуг по созданию и функционированию сре</w:t>
      </w:r>
      <w:proofErr w:type="gramStart"/>
      <w:r w:rsidRPr="00D0190B">
        <w:rPr>
          <w:rFonts w:ascii="Times New Roman" w:eastAsiaTheme="minorEastAsia" w:hAnsi="Times New Roman" w:cs="Times New Roman"/>
          <w:sz w:val="24"/>
          <w:szCs w:val="24"/>
        </w:rPr>
        <w:t>дств св</w:t>
      </w:r>
      <w:proofErr w:type="gramEnd"/>
      <w:r w:rsidRPr="00D0190B">
        <w:rPr>
          <w:rFonts w:ascii="Times New Roman" w:eastAsiaTheme="minorEastAsia" w:hAnsi="Times New Roman" w:cs="Times New Roman"/>
          <w:sz w:val="24"/>
          <w:szCs w:val="24"/>
        </w:rPr>
        <w:t>язи и информационных технологий при подготовке и проведении ЧМ 2018</w:t>
      </w:r>
      <w:r w:rsidR="00AE6BEA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определена государственная корпорация «</w:t>
      </w:r>
      <w:proofErr w:type="spellStart"/>
      <w:r w:rsidR="00AE6BEA" w:rsidRPr="00D0190B">
        <w:rPr>
          <w:rFonts w:ascii="Times New Roman" w:eastAsiaTheme="minorEastAsia" w:hAnsi="Times New Roman" w:cs="Times New Roman"/>
          <w:sz w:val="24"/>
          <w:szCs w:val="24"/>
        </w:rPr>
        <w:t>Ростех</w:t>
      </w:r>
      <w:proofErr w:type="spellEnd"/>
      <w:r w:rsidR="00AE6BEA" w:rsidRPr="00D0190B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B6AD7" w:rsidRPr="00D0190B" w:rsidRDefault="000B6AD7" w:rsidP="000B6AD7">
      <w:pPr>
        <w:pStyle w:val="Style26"/>
        <w:widowControl/>
        <w:ind w:left="583" w:firstLine="0"/>
        <w:jc w:val="both"/>
        <w:rPr>
          <w:b/>
          <w:bCs/>
          <w:i/>
        </w:rPr>
      </w:pPr>
      <w:r w:rsidRPr="00D0190B">
        <w:rPr>
          <w:b/>
          <w:i/>
        </w:rPr>
        <w:t>5.</w:t>
      </w:r>
      <w:r w:rsidRPr="00D0190B">
        <w:rPr>
          <w:i/>
        </w:rPr>
        <w:t xml:space="preserve"> </w:t>
      </w:r>
      <w:r w:rsidRPr="00D0190B">
        <w:rPr>
          <w:b/>
          <w:i/>
          <w:iCs/>
        </w:rPr>
        <w:t>Подпрограмма</w:t>
      </w:r>
      <w:r w:rsidRPr="00D0190B">
        <w:rPr>
          <w:bCs/>
          <w:iCs/>
          <w:lang w:eastAsia="ar-SA"/>
        </w:rPr>
        <w:t xml:space="preserve"> </w:t>
      </w:r>
      <w:r w:rsidRPr="00D0190B">
        <w:rPr>
          <w:b/>
          <w:bCs/>
          <w:i/>
        </w:rPr>
        <w:t>«</w:t>
      </w:r>
      <w:r w:rsidR="0064401A" w:rsidRPr="00D0190B">
        <w:rPr>
          <w:b/>
          <w:bCs/>
          <w:i/>
        </w:rPr>
        <w:t>Подготовка инфраструктуры здравоохранения</w:t>
      </w:r>
      <w:r w:rsidRPr="00D0190B">
        <w:rPr>
          <w:b/>
          <w:bCs/>
          <w:i/>
        </w:rPr>
        <w:t>»</w:t>
      </w:r>
    </w:p>
    <w:p w:rsidR="00EC3C5D" w:rsidRPr="00D0190B" w:rsidRDefault="00091414" w:rsidP="00EC3C5D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Развитие инфраструктуры здравоохранения включа</w:t>
      </w:r>
      <w:r w:rsidR="00643D88" w:rsidRPr="00D0190B">
        <w:rPr>
          <w:rFonts w:ascii="Times New Roman" w:eastAsiaTheme="minorEastAsia" w:hAnsi="Times New Roman" w:cs="Times New Roman"/>
          <w:sz w:val="24"/>
          <w:szCs w:val="24"/>
        </w:rPr>
        <w:t>ло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реализацию </w:t>
      </w:r>
      <w:r w:rsidR="00643D88" w:rsidRPr="00D0190B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мероприятий </w:t>
      </w:r>
      <w:r w:rsidR="00BC1EE6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за счет средств областного бюджета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на общую сумму </w:t>
      </w:r>
      <w:r w:rsidR="00643D88" w:rsidRPr="00D0190B">
        <w:rPr>
          <w:rFonts w:ascii="Times New Roman" w:eastAsiaTheme="minorEastAsia" w:hAnsi="Times New Roman" w:cs="Times New Roman"/>
          <w:sz w:val="24"/>
          <w:szCs w:val="24"/>
        </w:rPr>
        <w:t>774,3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C1EE6" w:rsidRPr="00D0190B">
        <w:rPr>
          <w:rFonts w:ascii="Times New Roman" w:eastAsiaTheme="minorEastAsia" w:hAnsi="Times New Roman" w:cs="Times New Roman"/>
          <w:sz w:val="24"/>
          <w:szCs w:val="24"/>
        </w:rPr>
        <w:t>млн. рублей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C3C5D" w:rsidRPr="00D0190B">
        <w:rPr>
          <w:rFonts w:ascii="Times New Roman" w:hAnsi="Times New Roman"/>
          <w:sz w:val="24"/>
          <w:szCs w:val="24"/>
        </w:rPr>
        <w:t xml:space="preserve"> Ответственным исполнителем мероприятий является </w:t>
      </w:r>
      <w:proofErr w:type="spellStart"/>
      <w:r w:rsidR="00EC3C5D" w:rsidRPr="00D0190B">
        <w:rPr>
          <w:rFonts w:ascii="Times New Roman" w:hAnsi="Times New Roman"/>
          <w:sz w:val="24"/>
          <w:szCs w:val="24"/>
        </w:rPr>
        <w:t>Облздрав</w:t>
      </w:r>
      <w:proofErr w:type="spellEnd"/>
      <w:r w:rsidR="00EC3C5D" w:rsidRPr="00D0190B">
        <w:rPr>
          <w:rFonts w:ascii="Times New Roman" w:hAnsi="Times New Roman"/>
          <w:sz w:val="24"/>
          <w:szCs w:val="24"/>
        </w:rPr>
        <w:t xml:space="preserve">, соисполнителем </w:t>
      </w:r>
      <w:proofErr w:type="spellStart"/>
      <w:r w:rsidR="00EC3C5D" w:rsidRPr="00D0190B">
        <w:rPr>
          <w:rFonts w:ascii="Times New Roman" w:hAnsi="Times New Roman"/>
          <w:sz w:val="24"/>
          <w:szCs w:val="24"/>
        </w:rPr>
        <w:t>Облстрой</w:t>
      </w:r>
      <w:proofErr w:type="spellEnd"/>
      <w:r w:rsidR="00EC3C5D" w:rsidRPr="00D0190B">
        <w:rPr>
          <w:rFonts w:ascii="Times New Roman" w:hAnsi="Times New Roman"/>
          <w:sz w:val="24"/>
          <w:szCs w:val="24"/>
        </w:rPr>
        <w:t xml:space="preserve">. </w:t>
      </w:r>
    </w:p>
    <w:p w:rsidR="00EC3C5D" w:rsidRPr="00D0190B" w:rsidRDefault="00571C3D" w:rsidP="00EC3C5D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0190B">
        <w:rPr>
          <w:rFonts w:ascii="Times New Roman" w:eastAsiaTheme="minorEastAsia" w:hAnsi="Times New Roman" w:cs="Times New Roman"/>
          <w:sz w:val="24"/>
          <w:szCs w:val="24"/>
        </w:rPr>
        <w:t>Постановлением Администрации Волгоградской области от 07.11.2016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592-п в Региональную программу ЧМ 2018 внесены изменения как в части сроков реализации</w:t>
      </w:r>
      <w:r w:rsidR="00EC3C5D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мероприятий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, объемов финансирования, так и в части исключения объекта «Обустройство территории государственного бюджетного учреждения здравоохранения «Городская клиническая больница скорой медицинской помощи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25», Волгоград, ул. Землячки, д.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74»</w:t>
      </w:r>
      <w:r w:rsidR="00017D21" w:rsidRPr="00D0190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A134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расходы</w:t>
      </w:r>
      <w:r w:rsidR="00017D2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по</w:t>
      </w:r>
      <w:r w:rsidR="00EA134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которо</w:t>
      </w:r>
      <w:r w:rsidR="00017D21" w:rsidRPr="00D0190B">
        <w:rPr>
          <w:rFonts w:ascii="Times New Roman" w:eastAsiaTheme="minorEastAsia" w:hAnsi="Times New Roman" w:cs="Times New Roman"/>
          <w:sz w:val="24"/>
          <w:szCs w:val="24"/>
        </w:rPr>
        <w:t>му</w:t>
      </w:r>
      <w:r w:rsidR="00EA1341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EA1341" w:rsidRPr="00D0190B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017D21" w:rsidRPr="00D0190B">
        <w:rPr>
          <w:rFonts w:ascii="Times New Roman" w:hAnsi="Times New Roman" w:cs="Times New Roman"/>
          <w:sz w:val="24"/>
          <w:szCs w:val="24"/>
        </w:rPr>
        <w:t>ПИР</w:t>
      </w:r>
      <w:r w:rsidR="00EA1341" w:rsidRPr="00D0190B">
        <w:rPr>
          <w:rFonts w:ascii="Times New Roman" w:hAnsi="Times New Roman" w:cs="Times New Roman"/>
          <w:sz w:val="24"/>
          <w:szCs w:val="24"/>
        </w:rPr>
        <w:t>) составили 0,3</w:t>
      </w:r>
      <w:r w:rsidR="00EA1341" w:rsidRPr="00D0190B">
        <w:t xml:space="preserve"> </w:t>
      </w:r>
      <w:r w:rsidR="00EA1341" w:rsidRPr="00D0190B">
        <w:rPr>
          <w:rFonts w:ascii="Times New Roman" w:hAnsi="Times New Roman" w:cs="Times New Roman"/>
          <w:sz w:val="24"/>
          <w:szCs w:val="24"/>
        </w:rPr>
        <w:t>млн. рублей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В итоге </w:t>
      </w:r>
      <w:r w:rsidR="00EC3C5D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в целях полного обеспечения плановых мероприятий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объем финансирования 5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мероприятий, увеличился до 1525,8 млн. руб</w:t>
      </w:r>
      <w:r w:rsidR="00EC3C5D" w:rsidRPr="00D0190B">
        <w:rPr>
          <w:rFonts w:ascii="Times New Roman" w:eastAsiaTheme="minorEastAsia" w:hAnsi="Times New Roman" w:cs="Times New Roman"/>
          <w:sz w:val="24"/>
          <w:szCs w:val="24"/>
        </w:rPr>
        <w:t>лей.</w:t>
      </w:r>
    </w:p>
    <w:p w:rsidR="00034559" w:rsidRPr="00D0190B" w:rsidRDefault="00EC3C5D" w:rsidP="008666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5A105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 w:rsidRPr="00D0190B">
        <w:rPr>
          <w:rFonts w:ascii="Times New Roman" w:eastAsiaTheme="minorEastAsia" w:hAnsi="Times New Roman" w:cs="Times New Roman"/>
          <w:sz w:val="24"/>
          <w:szCs w:val="24"/>
        </w:rPr>
        <w:t>анализируемый</w:t>
      </w:r>
      <w:r w:rsidR="005A1053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период </w:t>
      </w:r>
      <w:r w:rsidR="00004FB3" w:rsidRPr="00D0190B">
        <w:rPr>
          <w:rFonts w:ascii="Times New Roman" w:hAnsi="Times New Roman"/>
          <w:sz w:val="24"/>
          <w:szCs w:val="24"/>
        </w:rPr>
        <w:t xml:space="preserve">в </w:t>
      </w:r>
      <w:r w:rsidR="00E240AA" w:rsidRPr="00D0190B">
        <w:rPr>
          <w:rFonts w:ascii="Times New Roman" w:hAnsi="Times New Roman"/>
          <w:sz w:val="24"/>
          <w:szCs w:val="24"/>
        </w:rPr>
        <w:t xml:space="preserve">установленный срок - декабрь 2016 (с учетом корректировки) выполнено одно </w:t>
      </w:r>
      <w:r w:rsidRPr="00D0190B">
        <w:rPr>
          <w:rFonts w:ascii="Times New Roman" w:hAnsi="Times New Roman"/>
          <w:sz w:val="24"/>
          <w:szCs w:val="24"/>
        </w:rPr>
        <w:t xml:space="preserve">мероприятие - </w:t>
      </w:r>
      <w:r w:rsidR="00EC33E7" w:rsidRPr="00D0190B">
        <w:rPr>
          <w:rFonts w:ascii="Times New Roman" w:hAnsi="Times New Roman"/>
          <w:sz w:val="24"/>
          <w:szCs w:val="24"/>
        </w:rPr>
        <w:t>«Строительство вертолетной площадки»</w:t>
      </w:r>
      <w:r w:rsidRPr="00D0190B">
        <w:rPr>
          <w:rFonts w:ascii="Times New Roman" w:hAnsi="Times New Roman"/>
          <w:sz w:val="24"/>
          <w:szCs w:val="24"/>
        </w:rPr>
        <w:t xml:space="preserve"> обшей стоимостью работ 21,1</w:t>
      </w:r>
      <w:r w:rsidR="00F4031B" w:rsidRPr="00D0190B">
        <w:t> </w:t>
      </w:r>
      <w:r w:rsidRPr="00D0190B">
        <w:rPr>
          <w:rFonts w:ascii="Times New Roman" w:hAnsi="Times New Roman"/>
          <w:sz w:val="24"/>
          <w:szCs w:val="24"/>
        </w:rPr>
        <w:t>млн. рублей.</w:t>
      </w:r>
      <w:r w:rsidR="00E240AA" w:rsidRPr="00D0190B">
        <w:rPr>
          <w:rFonts w:ascii="Times New Roman" w:hAnsi="Times New Roman"/>
          <w:sz w:val="24"/>
          <w:szCs w:val="24"/>
        </w:rPr>
        <w:t xml:space="preserve"> </w:t>
      </w:r>
      <w:r w:rsidR="00034559" w:rsidRPr="00D0190B">
        <w:rPr>
          <w:rFonts w:ascii="Times New Roman" w:hAnsi="Times New Roman" w:cs="Times New Roman"/>
          <w:sz w:val="24"/>
          <w:szCs w:val="24"/>
        </w:rPr>
        <w:t xml:space="preserve">Объект закреплен на праве оперативного управления за </w:t>
      </w:r>
      <w:r w:rsidR="00034559" w:rsidRPr="00D0190B">
        <w:rPr>
          <w:rFonts w:ascii="Times New Roman" w:eastAsiaTheme="minorEastAsia" w:hAnsi="Times New Roman" w:cs="Times New Roman"/>
          <w:sz w:val="24"/>
          <w:szCs w:val="24"/>
        </w:rPr>
        <w:t>ГБУЗ «Городская клиническая больница скорой медицинской помощи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034559" w:rsidRPr="00D0190B">
        <w:rPr>
          <w:rFonts w:ascii="Times New Roman" w:eastAsiaTheme="minorEastAsia" w:hAnsi="Times New Roman" w:cs="Times New Roman"/>
          <w:sz w:val="24"/>
          <w:szCs w:val="24"/>
        </w:rPr>
        <w:t>25» (далее ГБУЗ «</w:t>
      </w:r>
      <w:proofErr w:type="spellStart"/>
      <w:r w:rsidR="00034559" w:rsidRPr="00D0190B">
        <w:rPr>
          <w:rFonts w:ascii="Times New Roman" w:eastAsiaTheme="minorEastAsia" w:hAnsi="Times New Roman" w:cs="Times New Roman"/>
          <w:sz w:val="24"/>
          <w:szCs w:val="24"/>
        </w:rPr>
        <w:t>Горбольница</w:t>
      </w:r>
      <w:proofErr w:type="spellEnd"/>
      <w:r w:rsidR="00034559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F4031B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034559" w:rsidRPr="00D0190B">
        <w:rPr>
          <w:rFonts w:ascii="Times New Roman" w:eastAsiaTheme="minorEastAsia" w:hAnsi="Times New Roman" w:cs="Times New Roman"/>
          <w:sz w:val="24"/>
          <w:szCs w:val="24"/>
        </w:rPr>
        <w:t>25»</w:t>
      </w:r>
      <w:r w:rsidR="00EC7458" w:rsidRPr="00D0190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34559" w:rsidRPr="00D0190B">
        <w:rPr>
          <w:rFonts w:ascii="Times New Roman" w:hAnsi="Times New Roman" w:cs="Times New Roman"/>
          <w:sz w:val="24"/>
          <w:szCs w:val="24"/>
        </w:rPr>
        <w:t>.</w:t>
      </w:r>
    </w:p>
    <w:p w:rsidR="000B6AD7" w:rsidRPr="00D0190B" w:rsidRDefault="000B6AD7" w:rsidP="00866660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Информация об исполнении мероприятий представлена в нижеследующей таблице.</w:t>
      </w:r>
    </w:p>
    <w:p w:rsidR="00E83156" w:rsidRPr="00D0190B" w:rsidRDefault="00CD5CBA" w:rsidP="00E83156">
      <w:pPr>
        <w:spacing w:after="0" w:line="240" w:lineRule="auto"/>
        <w:ind w:firstLine="720"/>
        <w:jc w:val="right"/>
        <w:rPr>
          <w:rFonts w:ascii="TimesNewRomanPSMT" w:hAnsi="TimesNewRomanPSMT" w:cs="TimesNewRomanPSMT"/>
          <w:sz w:val="18"/>
          <w:szCs w:val="18"/>
        </w:rPr>
      </w:pPr>
      <w:r w:rsidRPr="00D0190B">
        <w:rPr>
          <w:rFonts w:ascii="TimesNewRomanPSMT" w:hAnsi="TimesNewRomanPSMT" w:cs="TimesNewRomanPSMT"/>
          <w:sz w:val="18"/>
          <w:szCs w:val="18"/>
        </w:rPr>
        <w:t xml:space="preserve">Таблица 4, </w:t>
      </w:r>
      <w:r w:rsidR="00E83156" w:rsidRPr="00D0190B">
        <w:rPr>
          <w:rFonts w:ascii="TimesNewRomanPSMT" w:hAnsi="TimesNewRomanPSMT" w:cs="TimesNewRomanPSMT"/>
          <w:sz w:val="18"/>
          <w:szCs w:val="18"/>
        </w:rPr>
        <w:t>(млн. руб.)</w:t>
      </w:r>
    </w:p>
    <w:tbl>
      <w:tblPr>
        <w:tblW w:w="9782" w:type="dxa"/>
        <w:tblInd w:w="-34" w:type="dxa"/>
        <w:tblLayout w:type="fixed"/>
        <w:tblLook w:val="04A0"/>
      </w:tblPr>
      <w:tblGrid>
        <w:gridCol w:w="813"/>
        <w:gridCol w:w="656"/>
        <w:gridCol w:w="517"/>
        <w:gridCol w:w="708"/>
        <w:gridCol w:w="473"/>
        <w:gridCol w:w="553"/>
        <w:gridCol w:w="700"/>
        <w:gridCol w:w="460"/>
        <w:gridCol w:w="649"/>
        <w:gridCol w:w="580"/>
        <w:gridCol w:w="554"/>
        <w:gridCol w:w="709"/>
        <w:gridCol w:w="567"/>
        <w:gridCol w:w="740"/>
        <w:gridCol w:w="536"/>
        <w:gridCol w:w="567"/>
      </w:tblGrid>
      <w:tr w:rsidR="00086C22" w:rsidRPr="00D0190B" w:rsidTr="00581ED9">
        <w:trPr>
          <w:trHeight w:val="22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DA065F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  <w:r w:rsidR="00086C22"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DA065F" w:rsidRPr="00D0190B" w:rsidTr="00581ED9">
        <w:trPr>
          <w:trHeight w:val="1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</w:tr>
      <w:tr w:rsidR="00086C22" w:rsidRPr="00D0190B" w:rsidTr="00581ED9">
        <w:trPr>
          <w:trHeight w:val="228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DA065F" w:rsidP="0008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</w:t>
            </w:r>
            <w:r w:rsidR="00086C22"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инфраструктуры здравоохранения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F93202" w:rsidRPr="00D0190B" w:rsidTr="00DA065F">
        <w:trPr>
          <w:trHeight w:val="1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02" w:rsidRPr="00EB57C1" w:rsidRDefault="00F93202" w:rsidP="00F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</w:t>
            </w:r>
          </w:p>
        </w:tc>
      </w:tr>
      <w:tr w:rsidR="00DA065F" w:rsidRPr="00D0190B" w:rsidTr="00DA065F">
        <w:trPr>
          <w:trHeight w:val="1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1530,9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1530,9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41128D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498,6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41128D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41128D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41128D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41128D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502,8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7,5</w:t>
            </w:r>
          </w:p>
        </w:tc>
      </w:tr>
      <w:tr w:rsidR="00DA065F" w:rsidRPr="00D0190B" w:rsidTr="00DA065F">
        <w:trPr>
          <w:trHeight w:val="1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12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187,8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187,8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2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681,2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681,2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373,2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365,7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373,8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DA065F" w:rsidRPr="00D0190B" w:rsidTr="00DA065F">
        <w:trPr>
          <w:trHeight w:val="1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651,9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651,9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B4288E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C22" w:rsidRPr="00D0190B" w:rsidTr="00DA065F">
        <w:trPr>
          <w:trHeight w:val="363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C22" w:rsidRPr="00D0190B" w:rsidRDefault="00086C22" w:rsidP="005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Текущий и капитальный ремонт государственного бюджетн</w:t>
            </w:r>
            <w:r w:rsidR="00DA065F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ого учреждения здравоохранения  «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Городская клиническая больница скорой медицинской помощи № 25</w:t>
            </w:r>
            <w:r w:rsidR="00DA065F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»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г. Волгоград, ул. Землячки, д. 74</w:t>
            </w:r>
          </w:p>
        </w:tc>
      </w:tr>
      <w:tr w:rsidR="00DA065F" w:rsidRPr="00D0190B" w:rsidTr="00DA065F">
        <w:trPr>
          <w:trHeight w:val="14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486,3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486,3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263,3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262,5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7B0A0A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7B0A0A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274,2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</w:tr>
      <w:tr w:rsidR="00DA065F" w:rsidRPr="00D0190B" w:rsidTr="00DA065F">
        <w:trPr>
          <w:trHeight w:val="8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1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1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228,5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228,5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191,0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199,1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DA065F" w:rsidRPr="00D0190B" w:rsidTr="00DA065F">
        <w:trPr>
          <w:trHeight w:val="1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A675B7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449F" w:rsidRPr="00D0190B" w:rsidTr="00FC449F">
        <w:trPr>
          <w:trHeight w:val="221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Период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FC449F" w:rsidRPr="00D0190B" w:rsidTr="00FC449F">
        <w:trPr>
          <w:trHeight w:val="1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9F" w:rsidRPr="00D0190B" w:rsidRDefault="00FC449F" w:rsidP="00FC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</w:tr>
      <w:tr w:rsidR="00086C22" w:rsidRPr="00D0190B" w:rsidTr="00DA065F">
        <w:trPr>
          <w:trHeight w:val="262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C22" w:rsidRPr="00D0190B" w:rsidRDefault="00086C22" w:rsidP="005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Реконструкция приемного отделения государственного бюджетн</w:t>
            </w:r>
            <w:r w:rsidR="00DA065F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ого учреждения здравоохранения «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Городская клиническая больн</w:t>
            </w:r>
            <w:r w:rsidR="006419B1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ица скорой медицинской помощи </w:t>
            </w:r>
            <w:r w:rsidR="00DA065F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№25»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г. Волгоград, ул. Землячки, д. 74</w:t>
            </w:r>
          </w:p>
        </w:tc>
      </w:tr>
      <w:tr w:rsidR="00DA065F" w:rsidRPr="00D0190B" w:rsidTr="0041128D">
        <w:trPr>
          <w:trHeight w:val="16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568,5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568,5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DA065F" w:rsidRPr="00D0190B" w:rsidTr="0041128D">
        <w:trPr>
          <w:trHeight w:val="1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41128D">
        <w:trPr>
          <w:trHeight w:val="21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C22" w:rsidRPr="00D0190B" w:rsidTr="00DA065F">
        <w:trPr>
          <w:trHeight w:val="12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127,0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127,0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C22" w:rsidRPr="00D0190B" w:rsidTr="00DA065F">
        <w:trPr>
          <w:trHeight w:val="221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C22" w:rsidRPr="00D0190B" w:rsidRDefault="00086C22" w:rsidP="005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Приобретение автомобилей скорой медицинской помощи</w:t>
            </w:r>
          </w:p>
        </w:tc>
      </w:tr>
      <w:tr w:rsidR="00DA065F" w:rsidRPr="00D0190B" w:rsidTr="00DA065F">
        <w:trPr>
          <w:trHeight w:val="1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21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C22" w:rsidRPr="00D0190B" w:rsidTr="00581ED9">
        <w:trPr>
          <w:trHeight w:val="178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C22" w:rsidRPr="00D0190B" w:rsidRDefault="00086C22" w:rsidP="005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Приобретение медицинского оборудования для оказания медицинской помощи</w:t>
            </w:r>
          </w:p>
        </w:tc>
      </w:tr>
      <w:tr w:rsidR="00DA065F" w:rsidRPr="00D0190B" w:rsidTr="00DA065F">
        <w:trPr>
          <w:trHeight w:val="13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131,8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125,1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6,7</w:t>
            </w:r>
          </w:p>
        </w:tc>
      </w:tr>
      <w:tr w:rsidR="00DA065F" w:rsidRPr="00D0190B" w:rsidTr="00BF683A">
        <w:trPr>
          <w:trHeight w:val="22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F683A" w:rsidRPr="00D0190B" w:rsidTr="00BF683A">
        <w:trPr>
          <w:trHeight w:val="12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3A" w:rsidRPr="00EB57C1" w:rsidRDefault="00BF683A" w:rsidP="00BF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DA065F" w:rsidRPr="00D0190B" w:rsidTr="00BF683A">
        <w:trPr>
          <w:trHeight w:val="12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</w:tr>
      <w:tr w:rsidR="00DA065F" w:rsidRPr="00D0190B" w:rsidTr="00F93202">
        <w:trPr>
          <w:trHeight w:val="21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C22" w:rsidRPr="00D0190B" w:rsidTr="00581ED9">
        <w:trPr>
          <w:trHeight w:val="180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C22" w:rsidRPr="00D0190B" w:rsidRDefault="00086C22" w:rsidP="005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Строительство вертолетной площадки</w:t>
            </w:r>
          </w:p>
        </w:tc>
      </w:tr>
      <w:tr w:rsidR="00DA065F" w:rsidRPr="00D0190B" w:rsidTr="00DA065F">
        <w:trPr>
          <w:trHeight w:val="12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21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12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2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8647AC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86C22" w:rsidRPr="00D0190B" w:rsidTr="00DA065F">
        <w:trPr>
          <w:trHeight w:val="419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C22" w:rsidRPr="00D0190B" w:rsidRDefault="00086C22" w:rsidP="0058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Обустройство территории государственного бюджетн</w:t>
            </w:r>
            <w:r w:rsidR="00DA065F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ого учреждения здравоохранения «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Городская клиническая больн</w:t>
            </w:r>
            <w:r w:rsidR="00DA065F"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ица скорой медицинской помощи  №25»</w:t>
            </w: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г</w:t>
            </w:r>
            <w:proofErr w:type="gramStart"/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.В</w:t>
            </w:r>
            <w:proofErr w:type="gramEnd"/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олгоград, ул. Землячки, д. 74</w:t>
            </w:r>
          </w:p>
        </w:tc>
      </w:tr>
      <w:tr w:rsidR="00DA065F" w:rsidRPr="00D0190B" w:rsidTr="00A675B7">
        <w:trPr>
          <w:trHeight w:val="1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2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065F" w:rsidRPr="00D0190B" w:rsidTr="00DA065F">
        <w:trPr>
          <w:trHeight w:val="13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22" w:rsidRPr="00D0190B" w:rsidRDefault="00086C22" w:rsidP="0008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90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546F68" w:rsidRPr="00D0190B" w:rsidRDefault="009F13D6" w:rsidP="0064416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190B">
        <w:rPr>
          <w:rFonts w:ascii="Times New Roman" w:eastAsiaTheme="minorEastAsia" w:hAnsi="Times New Roman" w:cs="Times New Roman"/>
          <w:sz w:val="24"/>
          <w:szCs w:val="24"/>
        </w:rPr>
        <w:t>Ф</w:t>
      </w:r>
      <w:r w:rsidR="00792750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актическое исполнение мероприятий составило </w:t>
      </w:r>
      <w:r w:rsidR="00271313" w:rsidRPr="00D0190B">
        <w:rPr>
          <w:rFonts w:ascii="Times New Roman" w:eastAsiaTheme="minorEastAsia" w:hAnsi="Times New Roman" w:cs="Times New Roman"/>
          <w:sz w:val="24"/>
          <w:szCs w:val="24"/>
        </w:rPr>
        <w:t>510,</w:t>
      </w:r>
      <w:r w:rsidR="000D701A" w:rsidRPr="00D0190B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C449F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792750" w:rsidRPr="00D0190B">
        <w:rPr>
          <w:rFonts w:ascii="Times New Roman" w:eastAsiaTheme="minorEastAsia" w:hAnsi="Times New Roman" w:cs="Times New Roman"/>
          <w:sz w:val="24"/>
          <w:szCs w:val="24"/>
        </w:rPr>
        <w:t>млн. руб.</w:t>
      </w:r>
      <w:r w:rsidR="00004FB3" w:rsidRPr="00D0190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92750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w:r w:rsidR="00271313" w:rsidRPr="00D0190B">
        <w:rPr>
          <w:rFonts w:ascii="Times New Roman" w:eastAsiaTheme="minorEastAsia" w:hAnsi="Times New Roman" w:cs="Times New Roman"/>
          <w:sz w:val="24"/>
          <w:szCs w:val="24"/>
        </w:rPr>
        <w:t>33,3</w:t>
      </w:r>
      <w:r w:rsidR="00FC449F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792750" w:rsidRPr="00D0190B">
        <w:rPr>
          <w:rFonts w:ascii="Times New Roman" w:eastAsiaTheme="minorEastAsia" w:hAnsi="Times New Roman" w:cs="Times New Roman"/>
          <w:sz w:val="24"/>
          <w:szCs w:val="24"/>
        </w:rPr>
        <w:t>% от план</w:t>
      </w:r>
      <w:r w:rsidR="00EB0BEF" w:rsidRPr="00D0190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0D701A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 программы (1530,9</w:t>
      </w:r>
      <w:r w:rsidR="00FC449F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0D701A" w:rsidRPr="00D0190B">
        <w:rPr>
          <w:rFonts w:ascii="Times New Roman" w:eastAsiaTheme="minorEastAsia" w:hAnsi="Times New Roman" w:cs="Times New Roman"/>
          <w:sz w:val="24"/>
          <w:szCs w:val="24"/>
        </w:rPr>
        <w:t>млн. руб.)</w:t>
      </w:r>
      <w:r w:rsidR="00EB0BEF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92750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из них </w:t>
      </w:r>
      <w:r w:rsidR="00546F68" w:rsidRPr="00D0190B">
        <w:rPr>
          <w:rFonts w:ascii="Times New Roman" w:eastAsiaTheme="minorEastAsia" w:hAnsi="Times New Roman" w:cs="Times New Roman"/>
          <w:sz w:val="24"/>
          <w:szCs w:val="24"/>
        </w:rPr>
        <w:t>53,9</w:t>
      </w:r>
      <w:r w:rsidR="00FC449F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546F68" w:rsidRPr="00D0190B">
        <w:rPr>
          <w:rFonts w:ascii="Times New Roman" w:eastAsiaTheme="minorEastAsia" w:hAnsi="Times New Roman" w:cs="Times New Roman"/>
          <w:sz w:val="24"/>
          <w:szCs w:val="24"/>
        </w:rPr>
        <w:t>% составляет объем выполненных работ по объекту «Текущий и капитальный ремонт государственного бюджетн</w:t>
      </w:r>
      <w:r w:rsidR="000B0DF6" w:rsidRPr="00D0190B">
        <w:rPr>
          <w:rFonts w:ascii="Times New Roman" w:eastAsiaTheme="minorEastAsia" w:hAnsi="Times New Roman" w:cs="Times New Roman"/>
          <w:sz w:val="24"/>
          <w:szCs w:val="24"/>
        </w:rPr>
        <w:t xml:space="preserve">ого учреждения здравоохранения </w:t>
      </w:r>
      <w:r w:rsidR="00546F68" w:rsidRPr="00D0190B">
        <w:rPr>
          <w:rFonts w:ascii="Times New Roman" w:eastAsiaTheme="minorEastAsia" w:hAnsi="Times New Roman" w:cs="Times New Roman"/>
          <w:sz w:val="24"/>
          <w:szCs w:val="24"/>
        </w:rPr>
        <w:t>«Городская клиническая больница скорой медицинской помощи №</w:t>
      </w:r>
      <w:r w:rsidR="00FC449F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546F68" w:rsidRPr="00D0190B">
        <w:rPr>
          <w:rFonts w:ascii="Times New Roman" w:eastAsiaTheme="minorEastAsia" w:hAnsi="Times New Roman" w:cs="Times New Roman"/>
          <w:sz w:val="24"/>
          <w:szCs w:val="24"/>
        </w:rPr>
        <w:t>25», г. Волгогра</w:t>
      </w:r>
      <w:r w:rsidR="00866660" w:rsidRPr="00D0190B">
        <w:rPr>
          <w:rFonts w:ascii="Times New Roman" w:eastAsiaTheme="minorEastAsia" w:hAnsi="Times New Roman" w:cs="Times New Roman"/>
          <w:sz w:val="24"/>
          <w:szCs w:val="24"/>
        </w:rPr>
        <w:t>д, ул. Землячки, д.</w:t>
      </w:r>
      <w:r w:rsidR="00FC449F" w:rsidRPr="00D019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66660" w:rsidRPr="00D0190B">
        <w:rPr>
          <w:rFonts w:ascii="Times New Roman" w:eastAsiaTheme="minorEastAsia" w:hAnsi="Times New Roman" w:cs="Times New Roman"/>
          <w:sz w:val="24"/>
          <w:szCs w:val="24"/>
        </w:rPr>
        <w:t>74»</w:t>
      </w:r>
      <w:r w:rsidR="00546F68" w:rsidRPr="00D0190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181D" w:rsidRPr="00D0190B" w:rsidRDefault="007F04D7" w:rsidP="00F2181D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D0190B">
        <w:rPr>
          <w:rFonts w:ascii="Times New Roman" w:hAnsi="Times New Roman"/>
          <w:b/>
          <w:i/>
          <w:sz w:val="24"/>
          <w:szCs w:val="24"/>
        </w:rPr>
        <w:t>5.1</w:t>
      </w:r>
      <w:r w:rsidRPr="00D0190B">
        <w:rPr>
          <w:rFonts w:ascii="Times New Roman" w:hAnsi="Times New Roman"/>
          <w:sz w:val="24"/>
          <w:szCs w:val="24"/>
        </w:rPr>
        <w:t xml:space="preserve"> </w:t>
      </w:r>
      <w:r w:rsidR="00546F68" w:rsidRPr="00D0190B">
        <w:rPr>
          <w:rFonts w:ascii="Times New Roman" w:hAnsi="Times New Roman" w:cs="Times New Roman"/>
          <w:sz w:val="24"/>
          <w:szCs w:val="24"/>
        </w:rPr>
        <w:t>Реализация мероприятий включает комплексные работы по приведению состояния Г</w:t>
      </w:r>
      <w:r w:rsidR="004343CC" w:rsidRPr="00D0190B">
        <w:rPr>
          <w:rFonts w:ascii="Times New Roman" w:hAnsi="Times New Roman" w:cs="Times New Roman"/>
          <w:sz w:val="24"/>
          <w:szCs w:val="24"/>
        </w:rPr>
        <w:t>Б</w:t>
      </w:r>
      <w:r w:rsidR="00546F68" w:rsidRPr="00D0190B">
        <w:rPr>
          <w:rFonts w:ascii="Times New Roman" w:hAnsi="Times New Roman" w:cs="Times New Roman"/>
          <w:sz w:val="24"/>
          <w:szCs w:val="24"/>
        </w:rPr>
        <w:t>УЗ «</w:t>
      </w:r>
      <w:proofErr w:type="spellStart"/>
      <w:r w:rsidR="00546F68" w:rsidRPr="00D0190B">
        <w:rPr>
          <w:rFonts w:ascii="Times New Roman" w:hAnsi="Times New Roman" w:cs="Times New Roman"/>
          <w:sz w:val="24"/>
          <w:szCs w:val="24"/>
        </w:rPr>
        <w:t>Горбольница</w:t>
      </w:r>
      <w:proofErr w:type="spellEnd"/>
      <w:r w:rsidR="00546F68" w:rsidRPr="00D0190B">
        <w:rPr>
          <w:rFonts w:ascii="Times New Roman" w:hAnsi="Times New Roman" w:cs="Times New Roman"/>
          <w:sz w:val="24"/>
          <w:szCs w:val="24"/>
        </w:rPr>
        <w:t xml:space="preserve"> №</w:t>
      </w:r>
      <w:r w:rsidR="00FC449F" w:rsidRPr="00D0190B">
        <w:rPr>
          <w:rFonts w:ascii="Times New Roman" w:hAnsi="Times New Roman" w:cs="Times New Roman"/>
          <w:sz w:val="24"/>
          <w:szCs w:val="24"/>
        </w:rPr>
        <w:t> </w:t>
      </w:r>
      <w:r w:rsidR="00546F68" w:rsidRPr="00D0190B">
        <w:rPr>
          <w:rFonts w:ascii="Times New Roman" w:hAnsi="Times New Roman" w:cs="Times New Roman"/>
          <w:sz w:val="24"/>
          <w:szCs w:val="24"/>
        </w:rPr>
        <w:t xml:space="preserve">25» в соответствие </w:t>
      </w:r>
      <w:r w:rsidR="00310D86" w:rsidRPr="00D0190B">
        <w:rPr>
          <w:rFonts w:ascii="Times New Roman" w:hAnsi="Times New Roman" w:cs="Times New Roman"/>
          <w:sz w:val="24"/>
          <w:szCs w:val="24"/>
        </w:rPr>
        <w:t xml:space="preserve">с </w:t>
      </w:r>
      <w:r w:rsidR="00546F68" w:rsidRPr="00D0190B">
        <w:rPr>
          <w:rFonts w:ascii="Times New Roman" w:hAnsi="Times New Roman" w:cs="Times New Roman"/>
          <w:sz w:val="24"/>
          <w:szCs w:val="24"/>
        </w:rPr>
        <w:t>современным</w:t>
      </w:r>
      <w:r w:rsidR="00310D86" w:rsidRPr="00D0190B">
        <w:rPr>
          <w:rFonts w:ascii="Times New Roman" w:hAnsi="Times New Roman" w:cs="Times New Roman"/>
          <w:sz w:val="24"/>
          <w:szCs w:val="24"/>
        </w:rPr>
        <w:t>и</w:t>
      </w:r>
      <w:r w:rsidR="00546F68" w:rsidRPr="00D0190B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310D86" w:rsidRPr="00D0190B">
        <w:rPr>
          <w:rFonts w:ascii="Times New Roman" w:hAnsi="Times New Roman" w:cs="Times New Roman"/>
          <w:sz w:val="24"/>
          <w:szCs w:val="24"/>
        </w:rPr>
        <w:t>и</w:t>
      </w:r>
      <w:r w:rsidR="00546F68" w:rsidRPr="00D0190B">
        <w:rPr>
          <w:rFonts w:ascii="Times New Roman" w:hAnsi="Times New Roman" w:cs="Times New Roman"/>
          <w:sz w:val="24"/>
          <w:szCs w:val="24"/>
        </w:rPr>
        <w:t>, срок реализации мероприятия истекает в декабре 2017 года.</w:t>
      </w:r>
      <w:r w:rsidR="00F2181D" w:rsidRPr="00D0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81D" w:rsidRPr="00A11589" w:rsidRDefault="00F9465F" w:rsidP="00F2181D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D0190B">
        <w:rPr>
          <w:rFonts w:ascii="Times New Roman" w:hAnsi="Times New Roman" w:cs="Times New Roman"/>
          <w:sz w:val="24"/>
          <w:szCs w:val="24"/>
        </w:rPr>
        <w:t>За</w:t>
      </w:r>
      <w:r w:rsidR="00546F68" w:rsidRPr="00D0190B">
        <w:rPr>
          <w:rFonts w:ascii="Times New Roman" w:hAnsi="Times New Roman" w:cs="Times New Roman"/>
          <w:sz w:val="24"/>
          <w:szCs w:val="24"/>
        </w:rPr>
        <w:t xml:space="preserve"> 2015</w:t>
      </w:r>
      <w:r w:rsidRPr="00D0190B">
        <w:rPr>
          <w:rFonts w:ascii="Times New Roman" w:hAnsi="Times New Roman" w:cs="Times New Roman"/>
          <w:sz w:val="24"/>
          <w:szCs w:val="24"/>
        </w:rPr>
        <w:t xml:space="preserve"> </w:t>
      </w:r>
      <w:r w:rsidR="00FC449F" w:rsidRPr="00D0190B">
        <w:rPr>
          <w:rFonts w:ascii="Times New Roman" w:hAnsi="Times New Roman" w:cs="Times New Roman"/>
          <w:sz w:val="24"/>
          <w:szCs w:val="24"/>
        </w:rPr>
        <w:t>-</w:t>
      </w:r>
      <w:r w:rsidRPr="00D0190B">
        <w:rPr>
          <w:rFonts w:ascii="Times New Roman" w:hAnsi="Times New Roman" w:cs="Times New Roman"/>
          <w:sz w:val="24"/>
          <w:szCs w:val="24"/>
        </w:rPr>
        <w:t xml:space="preserve"> 2016</w:t>
      </w:r>
      <w:r w:rsidR="00FC449F" w:rsidRPr="00D0190B">
        <w:rPr>
          <w:rFonts w:ascii="Times New Roman" w:hAnsi="Times New Roman" w:cs="Times New Roman"/>
          <w:sz w:val="24"/>
          <w:szCs w:val="24"/>
        </w:rPr>
        <w:t> </w:t>
      </w:r>
      <w:r w:rsidR="00546F68" w:rsidRPr="00D0190B">
        <w:rPr>
          <w:rFonts w:ascii="Times New Roman" w:hAnsi="Times New Roman" w:cs="Times New Roman"/>
          <w:sz w:val="24"/>
          <w:szCs w:val="24"/>
        </w:rPr>
        <w:t>год</w:t>
      </w:r>
      <w:r w:rsidRPr="00D0190B">
        <w:rPr>
          <w:rFonts w:ascii="Times New Roman" w:hAnsi="Times New Roman" w:cs="Times New Roman"/>
          <w:sz w:val="24"/>
          <w:szCs w:val="24"/>
        </w:rPr>
        <w:t>ы</w:t>
      </w:r>
      <w:r w:rsidR="00546F68" w:rsidRPr="00D0190B">
        <w:rPr>
          <w:rFonts w:ascii="Times New Roman" w:hAnsi="Times New Roman" w:cs="Times New Roman"/>
          <w:sz w:val="24"/>
          <w:szCs w:val="24"/>
        </w:rPr>
        <w:t xml:space="preserve"> согласно графику выполнены работы по капитальному ремонту </w:t>
      </w:r>
      <w:r w:rsidR="008C1A25" w:rsidRPr="00D0190B">
        <w:rPr>
          <w:rFonts w:ascii="Times New Roman" w:hAnsi="Times New Roman" w:cs="Times New Roman"/>
          <w:sz w:val="24"/>
          <w:szCs w:val="24"/>
        </w:rPr>
        <w:t>12</w:t>
      </w:r>
      <w:r w:rsidR="00546F68" w:rsidRPr="00D0190B">
        <w:rPr>
          <w:rFonts w:ascii="Times New Roman" w:hAnsi="Times New Roman" w:cs="Times New Roman"/>
          <w:sz w:val="24"/>
          <w:szCs w:val="24"/>
        </w:rPr>
        <w:t xml:space="preserve"> отделений больницы</w:t>
      </w:r>
      <w:r w:rsidR="008C1A25" w:rsidRPr="00D0190B">
        <w:rPr>
          <w:rFonts w:ascii="Times New Roman" w:hAnsi="Times New Roman" w:cs="Times New Roman"/>
          <w:sz w:val="24"/>
          <w:szCs w:val="24"/>
        </w:rPr>
        <w:t>, технического этажа, кровли, кабинета рентгеновской</w:t>
      </w:r>
      <w:r w:rsidR="008C1A25" w:rsidRPr="003A56A7">
        <w:rPr>
          <w:rFonts w:ascii="Times New Roman" w:hAnsi="Times New Roman" w:cs="Times New Roman"/>
          <w:sz w:val="24"/>
          <w:szCs w:val="24"/>
        </w:rPr>
        <w:t xml:space="preserve"> </w:t>
      </w:r>
      <w:r w:rsidR="003A56A7" w:rsidRPr="00A11589">
        <w:rPr>
          <w:rFonts w:ascii="Times New Roman" w:hAnsi="Times New Roman" w:cs="Times New Roman"/>
          <w:sz w:val="24"/>
          <w:szCs w:val="24"/>
        </w:rPr>
        <w:t xml:space="preserve">диагностики, </w:t>
      </w:r>
      <w:r w:rsidR="008C1A25" w:rsidRPr="00A11589">
        <w:rPr>
          <w:rFonts w:ascii="Times New Roman" w:hAnsi="Times New Roman" w:cs="Times New Roman"/>
          <w:sz w:val="24"/>
          <w:szCs w:val="24"/>
        </w:rPr>
        <w:t>рентгенологического отделения и административных помещений.</w:t>
      </w:r>
      <w:r w:rsidR="00F2181D" w:rsidRPr="00A11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71C" w:rsidRPr="00A11589" w:rsidRDefault="008C1A25" w:rsidP="0056771C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A11589">
        <w:rPr>
          <w:rFonts w:ascii="Times New Roman" w:hAnsi="Times New Roman" w:cs="Times New Roman"/>
          <w:sz w:val="24"/>
          <w:szCs w:val="24"/>
        </w:rPr>
        <w:t xml:space="preserve">В </w:t>
      </w:r>
      <w:r w:rsidR="00BD091F" w:rsidRPr="00A11589">
        <w:rPr>
          <w:rFonts w:ascii="Times New Roman" w:hAnsi="Times New Roman" w:cs="Times New Roman"/>
          <w:sz w:val="24"/>
          <w:szCs w:val="24"/>
        </w:rPr>
        <w:t>2017 году</w:t>
      </w:r>
      <w:r w:rsidRPr="00A11589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контрактами (от 04.07.2016, от 10.01.2017, от 30.01.2017) общей стоимостью 237,6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Pr="00A11589">
        <w:rPr>
          <w:rFonts w:ascii="Times New Roman" w:hAnsi="Times New Roman" w:cs="Times New Roman"/>
          <w:sz w:val="24"/>
          <w:szCs w:val="24"/>
        </w:rPr>
        <w:t>млн. руб. выполняются СМР по капитальному ремонту фасада здания больницы, 7 отделений, клинической лаборатории, холла и административных помещений.</w:t>
      </w:r>
      <w:r w:rsidR="0056771C" w:rsidRPr="00A11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B3F" w:rsidRPr="00A11589" w:rsidRDefault="00F2181D" w:rsidP="00963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589">
        <w:rPr>
          <w:rFonts w:ascii="Times New Roman" w:hAnsi="Times New Roman" w:cs="Times New Roman"/>
          <w:sz w:val="24"/>
          <w:szCs w:val="24"/>
        </w:rPr>
        <w:t>Интегральная оценка возможных коррупционных проявлений и рисков по контрактам</w:t>
      </w:r>
      <w:r w:rsidR="00963B3F" w:rsidRPr="00A11589">
        <w:rPr>
          <w:rFonts w:ascii="Times New Roman" w:hAnsi="Times New Roman" w:cs="Times New Roman"/>
          <w:sz w:val="24"/>
          <w:szCs w:val="24"/>
        </w:rPr>
        <w:t xml:space="preserve">, заключенным в ходе реализации мероприятия </w:t>
      </w:r>
      <w:r w:rsidRPr="00A11589">
        <w:rPr>
          <w:rFonts w:ascii="Times New Roman" w:hAnsi="Times New Roman" w:cs="Times New Roman"/>
          <w:sz w:val="24"/>
          <w:szCs w:val="24"/>
        </w:rPr>
        <w:t>составила от 85,4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3A56A7" w:rsidRPr="00A11589">
        <w:rPr>
          <w:rFonts w:ascii="Times New Roman" w:hAnsi="Times New Roman" w:cs="Times New Roman"/>
          <w:sz w:val="24"/>
          <w:szCs w:val="24"/>
        </w:rPr>
        <w:t xml:space="preserve">% </w:t>
      </w:r>
      <w:r w:rsidRPr="00A11589">
        <w:rPr>
          <w:rFonts w:ascii="Times New Roman" w:hAnsi="Times New Roman" w:cs="Times New Roman"/>
          <w:sz w:val="24"/>
          <w:szCs w:val="24"/>
        </w:rPr>
        <w:t>до 92,7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Pr="00A11589">
        <w:rPr>
          <w:rFonts w:ascii="Times New Roman" w:hAnsi="Times New Roman" w:cs="Times New Roman"/>
          <w:sz w:val="24"/>
          <w:szCs w:val="24"/>
        </w:rPr>
        <w:t>%</w:t>
      </w:r>
      <w:r w:rsidR="00963B3F" w:rsidRPr="00A11589">
        <w:rPr>
          <w:rFonts w:ascii="Times New Roman" w:hAnsi="Times New Roman" w:cs="Times New Roman"/>
          <w:sz w:val="24"/>
          <w:szCs w:val="24"/>
        </w:rPr>
        <w:t>,</w:t>
      </w:r>
      <w:r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963B3F" w:rsidRPr="00A11589">
        <w:rPr>
          <w:rFonts w:ascii="Times New Roman" w:hAnsi="Times New Roman" w:cs="Times New Roman"/>
          <w:sz w:val="24"/>
          <w:szCs w:val="24"/>
        </w:rPr>
        <w:t>т.е. риск возможных коррупционных проявлений незначителен.</w:t>
      </w:r>
    </w:p>
    <w:p w:rsidR="00890B0C" w:rsidRPr="00A11589" w:rsidRDefault="008D0FBC" w:rsidP="006C07A3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589">
        <w:rPr>
          <w:rFonts w:ascii="Times New Roman" w:hAnsi="Times New Roman" w:cs="Times New Roman"/>
          <w:sz w:val="24"/>
          <w:szCs w:val="24"/>
        </w:rPr>
        <w:t xml:space="preserve">На текущий момент 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заключены контракт</w:t>
      </w:r>
      <w:r w:rsidR="00890B0C" w:rsidRPr="00A11589">
        <w:rPr>
          <w:rFonts w:ascii="Times New Roman" w:hAnsi="Times New Roman" w:cs="Times New Roman"/>
          <w:sz w:val="24"/>
          <w:szCs w:val="24"/>
        </w:rPr>
        <w:t xml:space="preserve">ы 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на выполнение работ по капитальному ремонту помещений 1-го этажа (2,3,5,6 блоки) и подвал</w:t>
      </w:r>
      <w:r w:rsidR="00890B0C" w:rsidRPr="00A11589">
        <w:rPr>
          <w:rFonts w:ascii="Times New Roman" w:hAnsi="Times New Roman" w:cs="Times New Roman"/>
          <w:sz w:val="24"/>
          <w:szCs w:val="24"/>
        </w:rPr>
        <w:t>а (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83</w:t>
      </w:r>
      <w:r w:rsidR="00890B0C" w:rsidRPr="00A11589">
        <w:rPr>
          <w:rFonts w:ascii="Times New Roman" w:hAnsi="Times New Roman" w:cs="Times New Roman"/>
          <w:sz w:val="24"/>
          <w:szCs w:val="24"/>
        </w:rPr>
        <w:t>,1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890B0C" w:rsidRPr="00A11589">
        <w:rPr>
          <w:rFonts w:ascii="Times New Roman" w:hAnsi="Times New Roman" w:cs="Times New Roman"/>
          <w:sz w:val="24"/>
          <w:szCs w:val="24"/>
        </w:rPr>
        <w:t>млн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07A3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890B0C" w:rsidRPr="00A11589">
        <w:rPr>
          <w:rFonts w:ascii="Times New Roman" w:hAnsi="Times New Roman" w:cs="Times New Roman"/>
          <w:sz w:val="24"/>
          <w:szCs w:val="24"/>
        </w:rPr>
        <w:t>.</w:t>
      </w:r>
      <w:r w:rsidR="006C07A3" w:rsidRPr="00A11589">
        <w:rPr>
          <w:rFonts w:ascii="Times New Roman" w:hAnsi="Times New Roman" w:cs="Times New Roman"/>
          <w:sz w:val="24"/>
          <w:szCs w:val="24"/>
        </w:rPr>
        <w:t>)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365" w:rsidRPr="00A11589">
        <w:rPr>
          <w:rFonts w:ascii="Times New Roman" w:hAnsi="Times New Roman"/>
          <w:sz w:val="24"/>
          <w:szCs w:val="24"/>
        </w:rPr>
        <w:t xml:space="preserve">капитальному ремонту объектов благоустройств (59,2 млн. руб.), </w:t>
      </w:r>
      <w:r w:rsidR="00890B0C" w:rsidRPr="00A11589">
        <w:rPr>
          <w:rFonts w:ascii="Times New Roman" w:hAnsi="Times New Roman" w:cs="Times New Roman"/>
          <w:sz w:val="24"/>
          <w:szCs w:val="24"/>
        </w:rPr>
        <w:t xml:space="preserve">на 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890B0C" w:rsidRPr="00A11589">
        <w:rPr>
          <w:rFonts w:ascii="Times New Roman" w:hAnsi="Times New Roman" w:cs="Times New Roman"/>
          <w:sz w:val="24"/>
          <w:szCs w:val="24"/>
        </w:rPr>
        <w:t>е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безопасности (система видеонаблюдения внутри и снаружи здания; система видеонаблюдения на двух контрольных пропускных пункт</w:t>
      </w:r>
      <w:r w:rsidR="00D51DD6" w:rsidRPr="00A11589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; оповещение о ЧС)</w:t>
      </w:r>
      <w:r w:rsidR="00890B0C" w:rsidRPr="00A11589">
        <w:rPr>
          <w:rFonts w:ascii="Times New Roman" w:hAnsi="Times New Roman" w:cs="Times New Roman"/>
          <w:sz w:val="24"/>
          <w:szCs w:val="24"/>
        </w:rPr>
        <w:t xml:space="preserve"> - 22,7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890B0C" w:rsidRPr="00A11589">
        <w:rPr>
          <w:rFonts w:ascii="Times New Roman" w:hAnsi="Times New Roman" w:cs="Times New Roman"/>
          <w:sz w:val="24"/>
          <w:szCs w:val="24"/>
        </w:rPr>
        <w:t>млн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07A3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890B0C" w:rsidRPr="00A11589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  <w:proofErr w:type="gramEnd"/>
    </w:p>
    <w:p w:rsidR="00A0297E" w:rsidRPr="00A11589" w:rsidRDefault="00890B0C" w:rsidP="00CC4A38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89">
        <w:rPr>
          <w:rFonts w:ascii="Times New Roman" w:eastAsia="Times New Roman" w:hAnsi="Times New Roman" w:cs="Times New Roman"/>
          <w:sz w:val="24"/>
          <w:szCs w:val="24"/>
        </w:rPr>
        <w:t xml:space="preserve">Для комплексного завершения </w:t>
      </w:r>
      <w:r w:rsidR="00A0297E" w:rsidRPr="00A11589">
        <w:rPr>
          <w:rFonts w:ascii="Times New Roman" w:eastAsia="Times New Roman" w:hAnsi="Times New Roman" w:cs="Times New Roman"/>
          <w:sz w:val="24"/>
          <w:szCs w:val="24"/>
        </w:rPr>
        <w:t xml:space="preserve">ремонтных работ </w:t>
      </w:r>
      <w:r w:rsidR="00E11365" w:rsidRPr="00A11589">
        <w:rPr>
          <w:rFonts w:ascii="Times New Roman" w:eastAsia="Times New Roman" w:hAnsi="Times New Roman" w:cs="Times New Roman"/>
          <w:sz w:val="24"/>
          <w:szCs w:val="24"/>
        </w:rPr>
        <w:t>на сумму 12,5 млн. руб. (</w:t>
      </w:r>
      <w:r w:rsidR="00A0297E" w:rsidRPr="00A11589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E11365" w:rsidRPr="00A1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365" w:rsidRPr="00A11589">
        <w:rPr>
          <w:rFonts w:ascii="Times New Roman" w:hAnsi="Times New Roman"/>
          <w:sz w:val="24"/>
          <w:szCs w:val="24"/>
        </w:rPr>
        <w:t>холла 2 этажа, 6 блока,</w:t>
      </w:r>
      <w:r w:rsidR="00E11365" w:rsidRPr="00A1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365" w:rsidRPr="00A11589">
        <w:rPr>
          <w:rFonts w:ascii="Times New Roman" w:hAnsi="Times New Roman"/>
          <w:sz w:val="24"/>
          <w:szCs w:val="24"/>
        </w:rPr>
        <w:t xml:space="preserve">для размещения </w:t>
      </w:r>
      <w:proofErr w:type="spellStart"/>
      <w:r w:rsidR="00E11365" w:rsidRPr="00A11589">
        <w:rPr>
          <w:rFonts w:ascii="Times New Roman" w:hAnsi="Times New Roman"/>
          <w:sz w:val="24"/>
          <w:szCs w:val="24"/>
        </w:rPr>
        <w:t>ангеографа</w:t>
      </w:r>
      <w:proofErr w:type="spellEnd"/>
      <w:r w:rsidR="00E11365" w:rsidRPr="00A11589">
        <w:rPr>
          <w:rFonts w:ascii="Times New Roman" w:hAnsi="Times New Roman"/>
          <w:sz w:val="24"/>
          <w:szCs w:val="24"/>
        </w:rPr>
        <w:t xml:space="preserve">) </w:t>
      </w:r>
      <w:r w:rsidRPr="00A11589">
        <w:rPr>
          <w:rFonts w:ascii="Times New Roman" w:eastAsia="Times New Roman" w:hAnsi="Times New Roman" w:cs="Times New Roman"/>
          <w:sz w:val="24"/>
          <w:szCs w:val="24"/>
        </w:rPr>
        <w:t xml:space="preserve">аукционные процедуры </w:t>
      </w:r>
      <w:r w:rsidR="00E11365" w:rsidRPr="00A11589">
        <w:rPr>
          <w:rFonts w:ascii="Times New Roman" w:eastAsia="Times New Roman" w:hAnsi="Times New Roman" w:cs="Times New Roman"/>
          <w:sz w:val="24"/>
          <w:szCs w:val="24"/>
        </w:rPr>
        <w:t>на 01.06.2017 не состоялись</w:t>
      </w:r>
      <w:r w:rsidR="00A00113" w:rsidRPr="00A11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589">
        <w:rPr>
          <w:rFonts w:ascii="Times New Roman" w:eastAsia="Times New Roman" w:hAnsi="Times New Roman" w:cs="Times New Roman"/>
          <w:sz w:val="24"/>
          <w:szCs w:val="24"/>
        </w:rPr>
        <w:t xml:space="preserve"> контракты</w:t>
      </w:r>
      <w:r w:rsidR="00A00113" w:rsidRPr="00A11589">
        <w:rPr>
          <w:rFonts w:ascii="Times New Roman" w:eastAsia="Times New Roman" w:hAnsi="Times New Roman" w:cs="Times New Roman"/>
          <w:sz w:val="24"/>
          <w:szCs w:val="24"/>
        </w:rPr>
        <w:t xml:space="preserve"> не заключены</w:t>
      </w:r>
      <w:r w:rsidR="005C7E36" w:rsidRPr="00A115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113" w:rsidRPr="00A11589">
        <w:rPr>
          <w:rFonts w:ascii="Times New Roman" w:hAnsi="Times New Roman" w:cs="Times New Roman"/>
          <w:sz w:val="24"/>
          <w:szCs w:val="24"/>
        </w:rPr>
        <w:t>В этой связи</w:t>
      </w:r>
      <w:r w:rsidR="00A0297E" w:rsidRPr="00A11589">
        <w:rPr>
          <w:rFonts w:ascii="Times New Roman" w:hAnsi="Times New Roman" w:cs="Times New Roman"/>
          <w:sz w:val="24"/>
          <w:szCs w:val="24"/>
        </w:rPr>
        <w:t xml:space="preserve"> комплексное завершение работ по капитальному ремонту Г</w:t>
      </w:r>
      <w:r w:rsidR="004343CC" w:rsidRPr="00A11589">
        <w:rPr>
          <w:rFonts w:ascii="Times New Roman" w:hAnsi="Times New Roman" w:cs="Times New Roman"/>
          <w:sz w:val="24"/>
          <w:szCs w:val="24"/>
        </w:rPr>
        <w:t>Б</w:t>
      </w:r>
      <w:r w:rsidR="00A0297E" w:rsidRPr="00A11589">
        <w:rPr>
          <w:rFonts w:ascii="Times New Roman" w:hAnsi="Times New Roman" w:cs="Times New Roman"/>
          <w:sz w:val="24"/>
          <w:szCs w:val="24"/>
        </w:rPr>
        <w:t>УЗ «</w:t>
      </w:r>
      <w:proofErr w:type="spellStart"/>
      <w:r w:rsidR="00A0297E" w:rsidRPr="00A11589">
        <w:rPr>
          <w:rFonts w:ascii="Times New Roman" w:hAnsi="Times New Roman" w:cs="Times New Roman"/>
          <w:sz w:val="24"/>
          <w:szCs w:val="24"/>
        </w:rPr>
        <w:t>Горбольница</w:t>
      </w:r>
      <w:proofErr w:type="spellEnd"/>
      <w:r w:rsidR="00A0297E" w:rsidRPr="00A11589">
        <w:rPr>
          <w:rFonts w:ascii="Times New Roman" w:hAnsi="Times New Roman" w:cs="Times New Roman"/>
          <w:sz w:val="24"/>
          <w:szCs w:val="24"/>
        </w:rPr>
        <w:t xml:space="preserve"> №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A0297E" w:rsidRPr="00A11589">
        <w:rPr>
          <w:rFonts w:ascii="Times New Roman" w:hAnsi="Times New Roman" w:cs="Times New Roman"/>
          <w:sz w:val="24"/>
          <w:szCs w:val="24"/>
        </w:rPr>
        <w:t>25» в установленный срок - декабрь 2017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A0297E" w:rsidRPr="00A11589">
        <w:rPr>
          <w:rFonts w:ascii="Times New Roman" w:hAnsi="Times New Roman" w:cs="Times New Roman"/>
          <w:sz w:val="24"/>
          <w:szCs w:val="24"/>
        </w:rPr>
        <w:t>года имеет существенные риски.</w:t>
      </w:r>
    </w:p>
    <w:p w:rsidR="00FA6CA3" w:rsidRPr="00A11589" w:rsidRDefault="00FA6CA3" w:rsidP="0017276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1589">
        <w:rPr>
          <w:rFonts w:ascii="Times New Roman" w:eastAsiaTheme="minorEastAsia" w:hAnsi="Times New Roman" w:cs="Times New Roman"/>
          <w:b/>
          <w:i/>
          <w:sz w:val="24"/>
          <w:szCs w:val="24"/>
        </w:rPr>
        <w:t>5.</w:t>
      </w:r>
      <w:r w:rsidR="00BD091F" w:rsidRPr="00A11589">
        <w:rPr>
          <w:rFonts w:ascii="Times New Roman" w:eastAsiaTheme="minorEastAsia" w:hAnsi="Times New Roman" w:cs="Times New Roman"/>
          <w:b/>
          <w:i/>
          <w:sz w:val="24"/>
          <w:szCs w:val="24"/>
        </w:rPr>
        <w:t>2</w:t>
      </w:r>
      <w:r w:rsidR="0076173B" w:rsidRPr="00A1158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76173B" w:rsidRPr="00A11589">
        <w:rPr>
          <w:rFonts w:ascii="Times New Roman" w:eastAsiaTheme="minorEastAsia" w:hAnsi="Times New Roman" w:cs="Times New Roman"/>
          <w:sz w:val="24"/>
          <w:szCs w:val="24"/>
        </w:rPr>
        <w:t>Срок исполнения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мероприяти</w:t>
      </w:r>
      <w:r w:rsidR="00F6666E" w:rsidRPr="00A11589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«Приобретение медицинского оборудования для оказания медицинской помощи»</w:t>
      </w:r>
      <w:r w:rsidR="00FF3C1F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38410E" w:rsidRPr="00A11589">
        <w:rPr>
          <w:rFonts w:ascii="Times New Roman" w:eastAsiaTheme="minorEastAsia" w:hAnsi="Times New Roman" w:cs="Times New Roman"/>
          <w:sz w:val="24"/>
          <w:szCs w:val="24"/>
        </w:rPr>
        <w:t>«Приобретение автомобилей скорой медицинской помощи»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- май 2018</w:t>
      </w:r>
      <w:r w:rsidR="0019365D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года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1341" w:rsidRPr="00A11589" w:rsidRDefault="0017276A" w:rsidP="00EA134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1589"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B32D85" w:rsidRPr="00A11589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УЗ «</w:t>
      </w:r>
      <w:proofErr w:type="spellStart"/>
      <w:r w:rsidRPr="00A11589">
        <w:rPr>
          <w:rFonts w:ascii="Times New Roman" w:eastAsiaTheme="minorEastAsia" w:hAnsi="Times New Roman" w:cs="Times New Roman"/>
          <w:sz w:val="24"/>
          <w:szCs w:val="24"/>
        </w:rPr>
        <w:t>Горбольница</w:t>
      </w:r>
      <w:proofErr w:type="spellEnd"/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25» по 17</w:t>
      </w:r>
      <w:r w:rsidRPr="00A11589">
        <w:rPr>
          <w:rFonts w:ascii="Times New Roman" w:hAnsi="Times New Roman" w:cs="Times New Roman"/>
          <w:sz w:val="24"/>
          <w:szCs w:val="24"/>
        </w:rPr>
        <w:t xml:space="preserve"> государственным контрактам</w:t>
      </w:r>
      <w:r w:rsidR="00EA1341" w:rsidRPr="00A11589">
        <w:rPr>
          <w:rFonts w:ascii="Times New Roman" w:hAnsi="Times New Roman" w:cs="Times New Roman"/>
          <w:sz w:val="24"/>
          <w:szCs w:val="24"/>
        </w:rPr>
        <w:t>, заключенным в 2015 - 2016 годы,</w:t>
      </w:r>
      <w:r w:rsidRPr="00A11589">
        <w:rPr>
          <w:rFonts w:ascii="Times New Roman" w:hAnsi="Times New Roman" w:cs="Times New Roman"/>
          <w:sz w:val="24"/>
          <w:szCs w:val="24"/>
        </w:rPr>
        <w:t xml:space="preserve"> приобретено медицинское оборудование на 131,8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Pr="00A11589">
        <w:rPr>
          <w:rFonts w:ascii="Times New Roman" w:hAnsi="Times New Roman" w:cs="Times New Roman"/>
          <w:sz w:val="24"/>
          <w:szCs w:val="24"/>
        </w:rPr>
        <w:t>млн. руб</w:t>
      </w:r>
      <w:r w:rsidR="00EA1341" w:rsidRPr="00A11589">
        <w:rPr>
          <w:rFonts w:ascii="Times New Roman" w:hAnsi="Times New Roman" w:cs="Times New Roman"/>
          <w:sz w:val="24"/>
          <w:szCs w:val="24"/>
        </w:rPr>
        <w:t>лей. Интегральная оценка возможных коррупционных проявлений и рисков по контрактам составила от 85,4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EA1341" w:rsidRPr="00A11589">
        <w:rPr>
          <w:rFonts w:ascii="Times New Roman" w:hAnsi="Times New Roman" w:cs="Times New Roman"/>
          <w:sz w:val="24"/>
          <w:szCs w:val="24"/>
        </w:rPr>
        <w:t>% до 97,6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EA1341" w:rsidRPr="00A11589">
        <w:rPr>
          <w:rFonts w:ascii="Times New Roman" w:hAnsi="Times New Roman" w:cs="Times New Roman"/>
          <w:sz w:val="24"/>
          <w:szCs w:val="24"/>
        </w:rPr>
        <w:t>% «</w:t>
      </w:r>
      <w:r w:rsidR="00EA1341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риск возможных коррупционных проявлений незначителен». </w:t>
      </w:r>
    </w:p>
    <w:p w:rsidR="00537231" w:rsidRPr="00A11589" w:rsidRDefault="00EA300C" w:rsidP="00537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89">
        <w:rPr>
          <w:rFonts w:ascii="Times New Roman" w:hAnsi="Times New Roman" w:cs="Times New Roman"/>
          <w:sz w:val="24"/>
          <w:szCs w:val="24"/>
        </w:rPr>
        <w:t>В рамках</w:t>
      </w:r>
      <w:r w:rsidR="0038410E" w:rsidRPr="00A11589">
        <w:rPr>
          <w:rFonts w:ascii="Times New Roman" w:hAnsi="Times New Roman" w:cs="Times New Roman"/>
          <w:sz w:val="24"/>
          <w:szCs w:val="24"/>
        </w:rPr>
        <w:t xml:space="preserve"> мероприятия «Приобретение автомобилей скорой медицинской помощи»</w:t>
      </w:r>
      <w:r w:rsidRPr="00A11589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537231" w:rsidRPr="00A11589">
        <w:rPr>
          <w:rFonts w:ascii="Times New Roman" w:hAnsi="Times New Roman" w:cs="Times New Roman"/>
          <w:sz w:val="24"/>
          <w:szCs w:val="24"/>
        </w:rPr>
        <w:t xml:space="preserve">в </w:t>
      </w:r>
      <w:r w:rsidR="00537231" w:rsidRPr="00A11589">
        <w:rPr>
          <w:rFonts w:ascii="Times New Roman" w:eastAsia="Times New Roman" w:hAnsi="Times New Roman" w:cs="Times New Roman"/>
          <w:sz w:val="24"/>
          <w:szCs w:val="24"/>
        </w:rPr>
        <w:t xml:space="preserve">настоящее время проходит стадия формирования аукционной документации. </w:t>
      </w:r>
    </w:p>
    <w:p w:rsidR="00FA7620" w:rsidRPr="00A11589" w:rsidRDefault="006F1A31" w:rsidP="00FA7620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1589">
        <w:rPr>
          <w:rFonts w:ascii="Times New Roman" w:eastAsiaTheme="minorEastAsia" w:hAnsi="Times New Roman" w:cs="Times New Roman"/>
          <w:b/>
          <w:i/>
          <w:sz w:val="24"/>
          <w:szCs w:val="24"/>
        </w:rPr>
        <w:t>5.3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2057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Срок выполнения мероприятия 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t>Реконструкция приемного</w:t>
      </w:r>
      <w:r w:rsidR="0038410E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отделения государственного бюджетного учреж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дения здравоохранения 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Городская клиническая 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lastRenderedPageBreak/>
        <w:t>больница скорой медицинской помощи №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t>25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t>, Волгоград, ул. Землячки, д.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4401A" w:rsidRPr="00A11589">
        <w:rPr>
          <w:rFonts w:ascii="Times New Roman" w:eastAsiaTheme="minorEastAsia" w:hAnsi="Times New Roman" w:cs="Times New Roman"/>
          <w:sz w:val="24"/>
          <w:szCs w:val="24"/>
        </w:rPr>
        <w:t>74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2E2057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20E4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согласно программе </w:t>
      </w:r>
      <w:r w:rsidR="002E2057" w:rsidRPr="00A11589">
        <w:rPr>
          <w:rFonts w:ascii="Times New Roman" w:eastAsiaTheme="minorEastAsia" w:hAnsi="Times New Roman" w:cs="Times New Roman"/>
          <w:sz w:val="24"/>
          <w:szCs w:val="24"/>
        </w:rPr>
        <w:t>истекает в декабре 201</w:t>
      </w:r>
      <w:r w:rsidR="00B04E85" w:rsidRPr="00A11589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057" w:rsidRPr="00A11589">
        <w:rPr>
          <w:rFonts w:ascii="Times New Roman" w:eastAsiaTheme="minorEastAsia" w:hAnsi="Times New Roman" w:cs="Times New Roman"/>
          <w:sz w:val="24"/>
          <w:szCs w:val="24"/>
        </w:rPr>
        <w:t>года</w:t>
      </w:r>
      <w:r w:rsidR="009F76C5" w:rsidRPr="00A1158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04E85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>Сметная стоимость строительства составляет 793,1  млн</w:t>
      </w:r>
      <w:proofErr w:type="gramStart"/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>.р</w:t>
      </w:r>
      <w:proofErr w:type="gramEnd"/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уб., из них: </w:t>
      </w:r>
      <w:proofErr w:type="gramStart"/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>СМР - 207,9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млн. руб.; оборудование - </w:t>
      </w:r>
      <w:r w:rsidR="00693681" w:rsidRPr="00A11589">
        <w:rPr>
          <w:rFonts w:ascii="Times New Roman" w:eastAsiaTheme="minorEastAsia" w:hAnsi="Times New Roman" w:cs="Times New Roman"/>
          <w:sz w:val="24"/>
          <w:szCs w:val="24"/>
        </w:rPr>
        <w:t>506</w:t>
      </w:r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>,3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>млн.</w:t>
      </w:r>
      <w:r w:rsidR="00CD20CE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7620" w:rsidRPr="00A11589">
        <w:rPr>
          <w:rFonts w:ascii="Times New Roman" w:eastAsiaTheme="minorEastAsia" w:hAnsi="Times New Roman" w:cs="Times New Roman"/>
          <w:sz w:val="24"/>
          <w:szCs w:val="24"/>
        </w:rPr>
        <w:t>руб.; прочие затраты (в т.ч. ПИР и экспертиза)  - 78,9  млн. рублей.</w:t>
      </w:r>
      <w:proofErr w:type="gramEnd"/>
    </w:p>
    <w:p w:rsidR="00405452" w:rsidRPr="00A11589" w:rsidRDefault="00B04E85" w:rsidP="0040545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89">
        <w:rPr>
          <w:rFonts w:ascii="Times New Roman" w:hAnsi="Times New Roman" w:cs="Times New Roman"/>
          <w:sz w:val="24"/>
          <w:szCs w:val="24"/>
        </w:rPr>
        <w:t>М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ежду </w:t>
      </w:r>
      <w:r w:rsidR="00EA1341" w:rsidRPr="00A11589"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 w:rsidR="00EA1341" w:rsidRPr="00A115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F76C5" w:rsidRPr="00A11589">
        <w:rPr>
          <w:rFonts w:ascii="Times New Roman" w:hAnsi="Times New Roman" w:cs="Times New Roman"/>
          <w:sz w:val="24"/>
          <w:szCs w:val="24"/>
        </w:rPr>
        <w:t xml:space="preserve"> «Управление капитального строительства»</w:t>
      </w:r>
      <w:r w:rsidR="0004120D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9F76C5" w:rsidRPr="00A11589">
        <w:rPr>
          <w:rFonts w:ascii="Times New Roman" w:hAnsi="Times New Roman" w:cs="Times New Roman"/>
          <w:sz w:val="24"/>
          <w:szCs w:val="24"/>
        </w:rPr>
        <w:t>и ОАО «</w:t>
      </w:r>
      <w:proofErr w:type="spellStart"/>
      <w:r w:rsidR="009F76C5" w:rsidRPr="00A11589">
        <w:rPr>
          <w:rFonts w:ascii="Times New Roman" w:hAnsi="Times New Roman" w:cs="Times New Roman"/>
          <w:sz w:val="24"/>
          <w:szCs w:val="24"/>
        </w:rPr>
        <w:t>Приволжтрансстрой</w:t>
      </w:r>
      <w:proofErr w:type="spellEnd"/>
      <w:r w:rsidR="009F76C5" w:rsidRPr="00A11589">
        <w:rPr>
          <w:rFonts w:ascii="Times New Roman" w:hAnsi="Times New Roman" w:cs="Times New Roman"/>
          <w:sz w:val="24"/>
          <w:szCs w:val="24"/>
        </w:rPr>
        <w:t xml:space="preserve">» заключен государственный контракт от 17.05.2016 </w:t>
      </w:r>
      <w:r w:rsidR="005125C1" w:rsidRPr="00A11589">
        <w:rPr>
          <w:rFonts w:ascii="Times New Roman" w:hAnsi="Times New Roman" w:cs="Times New Roman"/>
          <w:sz w:val="24"/>
          <w:szCs w:val="24"/>
        </w:rPr>
        <w:t>№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5125C1" w:rsidRPr="00A11589">
        <w:rPr>
          <w:rFonts w:ascii="Times New Roman" w:hAnsi="Times New Roman" w:cs="Times New Roman"/>
          <w:sz w:val="24"/>
          <w:szCs w:val="24"/>
        </w:rPr>
        <w:t xml:space="preserve">102-В 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693681" w:rsidRPr="00A11589">
        <w:rPr>
          <w:rFonts w:ascii="Times New Roman" w:hAnsi="Times New Roman" w:cs="Times New Roman"/>
          <w:sz w:val="24"/>
          <w:szCs w:val="24"/>
        </w:rPr>
        <w:t>строительства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Pr="00A11589">
        <w:rPr>
          <w:rFonts w:ascii="Times New Roman" w:hAnsi="Times New Roman" w:cs="Times New Roman"/>
          <w:sz w:val="24"/>
          <w:szCs w:val="24"/>
        </w:rPr>
        <w:t>стоимостью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FA12C7" w:rsidRPr="00A11589">
        <w:rPr>
          <w:rFonts w:ascii="Times New Roman" w:hAnsi="Times New Roman" w:cs="Times New Roman"/>
          <w:sz w:val="24"/>
          <w:szCs w:val="24"/>
        </w:rPr>
        <w:t>379,7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="00FA12C7" w:rsidRPr="00A11589">
        <w:rPr>
          <w:rFonts w:ascii="Times New Roman" w:hAnsi="Times New Roman" w:cs="Times New Roman"/>
          <w:sz w:val="24"/>
          <w:szCs w:val="24"/>
        </w:rPr>
        <w:t>(с учетом изменений от 27.03.2017), срок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4C40CA" w:rsidRPr="00A11589">
        <w:rPr>
          <w:rFonts w:ascii="Times New Roman" w:hAnsi="Times New Roman" w:cs="Times New Roman"/>
          <w:sz w:val="24"/>
          <w:szCs w:val="24"/>
        </w:rPr>
        <w:t>окончания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 </w:t>
      </w:r>
      <w:r w:rsidR="00FA12C7" w:rsidRPr="00A11589">
        <w:rPr>
          <w:rFonts w:ascii="Times New Roman" w:hAnsi="Times New Roman" w:cs="Times New Roman"/>
          <w:sz w:val="24"/>
          <w:szCs w:val="24"/>
        </w:rPr>
        <w:t xml:space="preserve">работ - </w:t>
      </w:r>
      <w:r w:rsidR="004C40CA" w:rsidRPr="00A11589">
        <w:rPr>
          <w:rFonts w:ascii="Times New Roman" w:hAnsi="Times New Roman" w:cs="Times New Roman"/>
          <w:sz w:val="24"/>
          <w:szCs w:val="24"/>
        </w:rPr>
        <w:t>31.10</w:t>
      </w:r>
      <w:r w:rsidR="009F76C5" w:rsidRPr="00A11589">
        <w:rPr>
          <w:rFonts w:ascii="Times New Roman" w:hAnsi="Times New Roman" w:cs="Times New Roman"/>
          <w:sz w:val="24"/>
          <w:szCs w:val="24"/>
        </w:rPr>
        <w:t xml:space="preserve">.2017. </w:t>
      </w:r>
      <w:r w:rsidR="00357CAB" w:rsidRPr="00A11589">
        <w:rPr>
          <w:rFonts w:ascii="Times New Roman" w:hAnsi="Times New Roman" w:cs="Times New Roman"/>
          <w:sz w:val="24"/>
          <w:szCs w:val="24"/>
        </w:rPr>
        <w:t xml:space="preserve">Интегральная оценка возможных коррупционных проявлений и рисков при реализации контракта составила </w:t>
      </w:r>
      <w:r w:rsidR="00C771C3" w:rsidRPr="00A11589">
        <w:rPr>
          <w:rFonts w:ascii="Times New Roman" w:hAnsi="Times New Roman" w:cs="Times New Roman"/>
          <w:sz w:val="24"/>
          <w:szCs w:val="24"/>
        </w:rPr>
        <w:t>77,4</w:t>
      </w:r>
      <w:r w:rsidR="00FC449F" w:rsidRPr="00A11589">
        <w:rPr>
          <w:rFonts w:ascii="Times New Roman" w:hAnsi="Times New Roman" w:cs="Times New Roman"/>
          <w:sz w:val="24"/>
          <w:szCs w:val="24"/>
        </w:rPr>
        <w:t> </w:t>
      </w:r>
      <w:r w:rsidR="00405452" w:rsidRPr="00A11589">
        <w:rPr>
          <w:rFonts w:ascii="Times New Roman" w:hAnsi="Times New Roman" w:cs="Times New Roman"/>
          <w:sz w:val="24"/>
          <w:szCs w:val="24"/>
        </w:rPr>
        <w:t xml:space="preserve">% </w:t>
      </w:r>
      <w:r w:rsidR="00405452" w:rsidRPr="00A1158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05452" w:rsidRPr="00A11589">
        <w:rPr>
          <w:rFonts w:ascii="Times New Roman" w:hAnsi="Times New Roman" w:cs="Times New Roman"/>
          <w:sz w:val="24"/>
          <w:szCs w:val="24"/>
        </w:rPr>
        <w:t>риск возможных коррупционных проявлений незначителен»</w:t>
      </w:r>
      <w:r w:rsidR="00405452" w:rsidRPr="00A115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681" w:rsidRPr="00A11589" w:rsidRDefault="00B04E85" w:rsidP="00357CA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EA1341" w:rsidRPr="00A11589">
        <w:rPr>
          <w:rFonts w:ascii="Times New Roman" w:eastAsiaTheme="minorEastAsia" w:hAnsi="Times New Roman" w:cs="Times New Roman"/>
          <w:sz w:val="24"/>
          <w:szCs w:val="24"/>
        </w:rPr>
        <w:t>01.05.2017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объем выполненных</w:t>
      </w:r>
      <w:r w:rsidR="00EA1341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и оплаченных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работ составляет </w:t>
      </w:r>
      <w:r w:rsidR="00EA1341" w:rsidRPr="00A11589">
        <w:rPr>
          <w:rFonts w:ascii="Times New Roman" w:eastAsiaTheme="minorEastAsia" w:hAnsi="Times New Roman" w:cs="Times New Roman"/>
          <w:sz w:val="24"/>
          <w:szCs w:val="24"/>
        </w:rPr>
        <w:t>93,4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 xml:space="preserve">млн. руб., </w:t>
      </w:r>
      <w:r w:rsidR="00F77807" w:rsidRPr="00A11589">
        <w:rPr>
          <w:rFonts w:ascii="Times New Roman" w:eastAsiaTheme="minorEastAsia" w:hAnsi="Times New Roman" w:cs="Times New Roman"/>
          <w:sz w:val="24"/>
          <w:szCs w:val="24"/>
        </w:rPr>
        <w:t>строительная</w:t>
      </w:r>
      <w:r w:rsidR="00EA1341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1589"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F77807" w:rsidRPr="00A11589">
        <w:rPr>
          <w:rFonts w:ascii="Times New Roman" w:eastAsiaTheme="minorEastAsia" w:hAnsi="Times New Roman" w:cs="Times New Roman"/>
          <w:sz w:val="24"/>
          <w:szCs w:val="24"/>
        </w:rPr>
        <w:t>отовность</w:t>
      </w:r>
      <w:r w:rsidR="00FA12C7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 объекта </w:t>
      </w:r>
      <w:r w:rsidR="00EA1341" w:rsidRPr="00A11589">
        <w:rPr>
          <w:rFonts w:ascii="Times New Roman" w:eastAsiaTheme="minorEastAsia" w:hAnsi="Times New Roman" w:cs="Times New Roman"/>
          <w:sz w:val="24"/>
          <w:szCs w:val="24"/>
        </w:rPr>
        <w:t>- 24</w:t>
      </w:r>
      <w:r w:rsidR="00FA12C7" w:rsidRPr="00A11589">
        <w:rPr>
          <w:rFonts w:ascii="Times New Roman" w:eastAsiaTheme="minorEastAsia" w:hAnsi="Times New Roman" w:cs="Times New Roman"/>
          <w:sz w:val="24"/>
          <w:szCs w:val="24"/>
        </w:rPr>
        <w:t>,6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60FCF" w:rsidRPr="00A11589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5560F1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36BA4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работы ведутся подрядчиком в соответствии с графиком производства работ, являющимся приложением к государственному контракту. </w:t>
      </w:r>
      <w:r w:rsidR="00693681" w:rsidRPr="00A11589">
        <w:rPr>
          <w:rFonts w:ascii="Times New Roman" w:eastAsiaTheme="minorEastAsia" w:hAnsi="Times New Roman" w:cs="Times New Roman"/>
          <w:sz w:val="24"/>
          <w:szCs w:val="24"/>
        </w:rPr>
        <w:t>Общестроительные работы по возведению здания приемного отделения выполнены на 97</w:t>
      </w:r>
      <w:r w:rsidR="00FC449F" w:rsidRPr="00A1158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93681" w:rsidRPr="00A11589">
        <w:rPr>
          <w:rFonts w:ascii="Times New Roman" w:eastAsiaTheme="minorEastAsia" w:hAnsi="Times New Roman" w:cs="Times New Roman"/>
          <w:sz w:val="24"/>
          <w:szCs w:val="24"/>
        </w:rPr>
        <w:t>% (без отделочных и фасадных работ, монтажа внутренних инженерных систем). Ведутся работы по устройству входных групп, фасада и кровли, полов по 1-му и техническому этажам, штукатурные работы, работы по монта</w:t>
      </w:r>
      <w:r w:rsidR="00431634" w:rsidRPr="00A11589">
        <w:rPr>
          <w:rFonts w:ascii="Times New Roman" w:eastAsiaTheme="minorEastAsia" w:hAnsi="Times New Roman" w:cs="Times New Roman"/>
          <w:sz w:val="24"/>
          <w:szCs w:val="24"/>
        </w:rPr>
        <w:t xml:space="preserve">жу внутренних инженерных систем, </w:t>
      </w:r>
      <w:r w:rsidR="00693681" w:rsidRPr="00A11589">
        <w:rPr>
          <w:rFonts w:ascii="Times New Roman" w:eastAsiaTheme="minorEastAsia" w:hAnsi="Times New Roman" w:cs="Times New Roman"/>
          <w:sz w:val="24"/>
          <w:szCs w:val="24"/>
        </w:rPr>
        <w:t>металлоконструкций лестниц выхода на кровлю, устройству пандуса (</w:t>
      </w:r>
      <w:proofErr w:type="gramStart"/>
      <w:r w:rsidR="00693681" w:rsidRPr="00A11589">
        <w:rPr>
          <w:rFonts w:ascii="Times New Roman" w:eastAsiaTheme="minorEastAsia" w:hAnsi="Times New Roman" w:cs="Times New Roman"/>
          <w:sz w:val="24"/>
          <w:szCs w:val="24"/>
        </w:rPr>
        <w:t>монтаж ж</w:t>
      </w:r>
      <w:proofErr w:type="gramEnd"/>
      <w:r w:rsidR="00693681" w:rsidRPr="00A11589">
        <w:rPr>
          <w:rFonts w:ascii="Times New Roman" w:eastAsiaTheme="minorEastAsia" w:hAnsi="Times New Roman" w:cs="Times New Roman"/>
          <w:sz w:val="24"/>
          <w:szCs w:val="24"/>
        </w:rPr>
        <w:t>/бетонных блоков ФБС) и благоустройству прилегающей территории.</w:t>
      </w:r>
    </w:p>
    <w:p w:rsidR="00693681" w:rsidRPr="00C15E74" w:rsidRDefault="00693681" w:rsidP="00FA3976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проектными решениями по комплектации объекта медицинским оборудованием, согласованным с </w:t>
      </w:r>
      <w:proofErr w:type="spellStart"/>
      <w:r w:rsidRPr="00C15E74">
        <w:rPr>
          <w:rFonts w:ascii="Times New Roman" w:eastAsiaTheme="minorEastAsia" w:hAnsi="Times New Roman" w:cs="Times New Roman"/>
          <w:sz w:val="24"/>
          <w:szCs w:val="24"/>
        </w:rPr>
        <w:t>Облз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C15E74">
        <w:rPr>
          <w:rFonts w:ascii="Times New Roman" w:eastAsiaTheme="minorEastAsia" w:hAnsi="Times New Roman" w:cs="Times New Roman"/>
          <w:sz w:val="24"/>
          <w:szCs w:val="24"/>
        </w:rPr>
        <w:t>равом</w:t>
      </w:r>
      <w:proofErr w:type="spellEnd"/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 и Г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C15E74">
        <w:rPr>
          <w:rFonts w:ascii="Times New Roman" w:eastAsiaTheme="minorEastAsia" w:hAnsi="Times New Roman" w:cs="Times New Roman"/>
          <w:sz w:val="24"/>
          <w:szCs w:val="24"/>
        </w:rPr>
        <w:t>УЗ «</w:t>
      </w:r>
      <w:proofErr w:type="spellStart"/>
      <w:r w:rsidRPr="00C15E74">
        <w:rPr>
          <w:rFonts w:ascii="Times New Roman" w:eastAsiaTheme="minorEastAsia" w:hAnsi="Times New Roman" w:cs="Times New Roman"/>
          <w:sz w:val="24"/>
          <w:szCs w:val="24"/>
        </w:rPr>
        <w:t>Горбольница</w:t>
      </w:r>
      <w:proofErr w:type="spellEnd"/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FC449F" w:rsidRPr="00C15E74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25», </w:t>
      </w:r>
      <w:r w:rsidR="00FA3976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ГКУ </w:t>
      </w:r>
      <w:proofErr w:type="gramStart"/>
      <w:r w:rsidR="00FA3976" w:rsidRPr="00C15E74">
        <w:rPr>
          <w:rFonts w:ascii="Times New Roman" w:eastAsiaTheme="minorEastAsia" w:hAnsi="Times New Roman" w:cs="Times New Roman"/>
          <w:sz w:val="24"/>
          <w:szCs w:val="24"/>
        </w:rPr>
        <w:t>ВО</w:t>
      </w:r>
      <w:proofErr w:type="gramEnd"/>
      <w:r w:rsidR="00FA3976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 «Управление капитального строительства» </w:t>
      </w:r>
      <w:r w:rsidR="00307CA7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в анализируемом периоде </w:t>
      </w:r>
      <w:r w:rsidR="00FA3976" w:rsidRPr="00C15E74">
        <w:rPr>
          <w:rFonts w:ascii="Times New Roman" w:eastAsiaTheme="minorEastAsia" w:hAnsi="Times New Roman" w:cs="Times New Roman"/>
          <w:sz w:val="24"/>
          <w:szCs w:val="24"/>
        </w:rPr>
        <w:t>заключены государственные контракт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ы (от 26.12.2016, </w:t>
      </w:r>
      <w:r w:rsidR="00FA3976" w:rsidRPr="00C15E74">
        <w:rPr>
          <w:rFonts w:ascii="Times New Roman" w:eastAsiaTheme="minorEastAsia" w:hAnsi="Times New Roman" w:cs="Times New Roman"/>
          <w:sz w:val="24"/>
          <w:szCs w:val="24"/>
        </w:rPr>
        <w:t>от 09.01.2017) на поставку и ввод в эксплуатацию медицинского оборудования общей стоимостью 69,9</w:t>
      </w:r>
      <w:r w:rsidR="00734ACC" w:rsidRPr="00C15E7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FA3976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млн. рублей. </w:t>
      </w:r>
    </w:p>
    <w:p w:rsidR="00FA3976" w:rsidRPr="00C15E74" w:rsidRDefault="00307CA7" w:rsidP="00922CA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При этом </w:t>
      </w:r>
      <w:r w:rsidR="00357CAB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закупку 3 видов медицинского оборудования </w:t>
      </w:r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ГКУ </w:t>
      </w:r>
      <w:proofErr w:type="gramStart"/>
      <w:r w:rsidRPr="00C15E74">
        <w:rPr>
          <w:rFonts w:ascii="Times New Roman" w:eastAsiaTheme="minorEastAsia" w:hAnsi="Times New Roman" w:cs="Times New Roman"/>
          <w:sz w:val="24"/>
          <w:szCs w:val="24"/>
        </w:rPr>
        <w:t>ВО</w:t>
      </w:r>
      <w:proofErr w:type="gramEnd"/>
      <w:r w:rsidRPr="00C15E74">
        <w:rPr>
          <w:rFonts w:ascii="Times New Roman" w:eastAsiaTheme="minorEastAsia" w:hAnsi="Times New Roman" w:cs="Times New Roman"/>
          <w:sz w:val="24"/>
          <w:szCs w:val="24"/>
        </w:rPr>
        <w:t xml:space="preserve"> «Управление капитального строительства» </w:t>
      </w:r>
      <w:r w:rsidR="00357CAB" w:rsidRPr="00C15E74">
        <w:rPr>
          <w:rFonts w:ascii="Times New Roman" w:eastAsiaTheme="minorEastAsia" w:hAnsi="Times New Roman" w:cs="Times New Roman"/>
          <w:sz w:val="24"/>
          <w:szCs w:val="24"/>
        </w:rPr>
        <w:t>планирует провести только в июне 2017</w:t>
      </w:r>
      <w:r w:rsidR="00357CAB" w:rsidRPr="00C15E74">
        <w:rPr>
          <w:rFonts w:eastAsiaTheme="minorEastAsia"/>
        </w:rPr>
        <w:t xml:space="preserve"> </w:t>
      </w:r>
      <w:r w:rsidR="00357CAB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года, что 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>несет риски неисполнения к</w:t>
      </w:r>
      <w:r w:rsidR="00B04592" w:rsidRPr="00C15E74">
        <w:rPr>
          <w:rFonts w:ascii="Times New Roman" w:eastAsiaTheme="minorEastAsia" w:hAnsi="Times New Roman" w:cs="Times New Roman"/>
          <w:sz w:val="24"/>
          <w:szCs w:val="24"/>
        </w:rPr>
        <w:t>онтракта в установленный срок (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>31.10.2017</w:t>
      </w:r>
      <w:r w:rsidR="00B04592" w:rsidRPr="00C15E7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 из-за </w:t>
      </w:r>
      <w:r w:rsidR="00E7514E" w:rsidRPr="00C15E74">
        <w:rPr>
          <w:rFonts w:ascii="Times New Roman" w:eastAsiaTheme="minorEastAsia" w:hAnsi="Times New Roman" w:cs="Times New Roman"/>
          <w:sz w:val="24"/>
          <w:szCs w:val="24"/>
        </w:rPr>
        <w:t>длительност</w:t>
      </w:r>
      <w:r w:rsidR="000A3CD8" w:rsidRPr="00C15E74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E7514E" w:rsidRPr="00C15E74">
        <w:rPr>
          <w:rFonts w:ascii="Times New Roman" w:eastAsiaTheme="minorEastAsia" w:hAnsi="Times New Roman" w:cs="Times New Roman"/>
          <w:sz w:val="24"/>
          <w:szCs w:val="24"/>
        </w:rPr>
        <w:t>конкурентных процедур</w:t>
      </w:r>
      <w:r w:rsidR="00200905" w:rsidRPr="00C15E7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B677C" w:rsidRPr="00C15E74" w:rsidRDefault="006B677C" w:rsidP="00E32D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E74"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Pr="00C15E7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Региональной программ</w:t>
      </w:r>
      <w:r w:rsidR="00E32D2D" w:rsidRPr="00C15E7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15E74">
        <w:rPr>
          <w:rFonts w:ascii="Times New Roman" w:eastAsia="Times New Roman" w:hAnsi="Times New Roman" w:cs="Times New Roman"/>
          <w:sz w:val="24"/>
          <w:szCs w:val="24"/>
        </w:rPr>
        <w:t xml:space="preserve"> ЧМ 2018 ответственным исполнителем </w:t>
      </w:r>
      <w:r w:rsidRPr="00C15E74">
        <w:rPr>
          <w:rFonts w:ascii="Times New Roman" w:eastAsia="Times New Roman" w:hAnsi="Times New Roman" w:cs="Times New Roman"/>
          <w:b/>
          <w:i/>
          <w:sz w:val="24"/>
          <w:szCs w:val="24"/>
        </w:rPr>
        <w:t>подпрограммы «Подготовка инженерной инфраструктуры, обеспечивающей функционирование спортивных объектов, и мероприятия по благоустройству Волгограда»</w:t>
      </w:r>
      <w:r w:rsidRPr="00C15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2D" w:rsidRPr="00C15E74">
        <w:rPr>
          <w:rFonts w:ascii="Times New Roman" w:eastAsia="Times New Roman" w:hAnsi="Times New Roman" w:cs="Times New Roman"/>
          <w:sz w:val="24"/>
          <w:szCs w:val="24"/>
        </w:rPr>
        <w:t xml:space="preserve">является Комитет ЖКХ </w:t>
      </w:r>
      <w:proofErr w:type="gramStart"/>
      <w:r w:rsidR="00E32D2D" w:rsidRPr="00C15E7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E32D2D" w:rsidRPr="00C15E74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C15E74">
        <w:rPr>
          <w:rFonts w:ascii="Times New Roman" w:eastAsia="Times New Roman" w:hAnsi="Times New Roman" w:cs="Times New Roman"/>
          <w:sz w:val="24"/>
          <w:szCs w:val="24"/>
        </w:rPr>
        <w:t>оисполнителем выступает администрация Волгограда.</w:t>
      </w:r>
    </w:p>
    <w:p w:rsidR="00FC449F" w:rsidRPr="00C15E74" w:rsidRDefault="0023155D" w:rsidP="002315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5E74">
        <w:rPr>
          <w:rFonts w:ascii="Times New Roman" w:hAnsi="Times New Roman" w:cs="Times New Roman"/>
          <w:sz w:val="24"/>
          <w:szCs w:val="24"/>
        </w:rPr>
        <w:t xml:space="preserve">Подпрограмма включает 6 мероприятий, </w:t>
      </w:r>
      <w:r w:rsidR="00845C9E" w:rsidRPr="00C15E74">
        <w:rPr>
          <w:rFonts w:ascii="Times New Roman" w:hAnsi="Times New Roman" w:cs="Times New Roman"/>
          <w:sz w:val="24"/>
          <w:szCs w:val="24"/>
        </w:rPr>
        <w:t>одно</w:t>
      </w:r>
      <w:r w:rsidRPr="00C15E74">
        <w:rPr>
          <w:rFonts w:ascii="Times New Roman" w:hAnsi="Times New Roman" w:cs="Times New Roman"/>
          <w:sz w:val="24"/>
          <w:szCs w:val="24"/>
        </w:rPr>
        <w:t xml:space="preserve"> из которых</w:t>
      </w:r>
      <w:r w:rsidR="000D1B31" w:rsidRPr="00C15E74">
        <w:rPr>
          <w:rFonts w:ascii="Times New Roman" w:hAnsi="Times New Roman" w:cs="Times New Roman"/>
          <w:sz w:val="24"/>
          <w:szCs w:val="24"/>
        </w:rPr>
        <w:t xml:space="preserve"> - «Водоснабжение пос. Аэропорт (строительство)»</w:t>
      </w:r>
      <w:r w:rsidR="00A23B41" w:rsidRPr="00C15E74">
        <w:rPr>
          <w:rFonts w:ascii="Times New Roman" w:hAnsi="Times New Roman" w:cs="Times New Roman"/>
          <w:sz w:val="24"/>
          <w:szCs w:val="24"/>
        </w:rPr>
        <w:t xml:space="preserve"> исполнено</w:t>
      </w:r>
      <w:r w:rsidR="00B2163C" w:rsidRPr="00C15E74">
        <w:rPr>
          <w:rFonts w:ascii="Times New Roman" w:hAnsi="Times New Roman" w:cs="Times New Roman"/>
          <w:sz w:val="24"/>
          <w:szCs w:val="24"/>
        </w:rPr>
        <w:t xml:space="preserve"> с превышением установленного срока (декабрь</w:t>
      </w:r>
      <w:r w:rsidR="00FC449F" w:rsidRPr="00C15E74">
        <w:rPr>
          <w:rFonts w:ascii="Times New Roman" w:hAnsi="Times New Roman" w:cs="Times New Roman"/>
          <w:sz w:val="24"/>
          <w:szCs w:val="24"/>
        </w:rPr>
        <w:t> </w:t>
      </w:r>
      <w:r w:rsidR="00B2163C" w:rsidRPr="00C15E74">
        <w:rPr>
          <w:rFonts w:ascii="Times New Roman" w:hAnsi="Times New Roman" w:cs="Times New Roman"/>
          <w:sz w:val="24"/>
          <w:szCs w:val="24"/>
        </w:rPr>
        <w:t xml:space="preserve">2015) на </w:t>
      </w:r>
      <w:r w:rsidR="00BD3839" w:rsidRPr="00C15E74">
        <w:rPr>
          <w:rFonts w:ascii="Times New Roman" w:hAnsi="Times New Roman" w:cs="Times New Roman"/>
          <w:sz w:val="24"/>
          <w:szCs w:val="24"/>
        </w:rPr>
        <w:t>5,5</w:t>
      </w:r>
      <w:r w:rsidR="00FC449F" w:rsidRPr="00C15E74">
        <w:rPr>
          <w:rFonts w:ascii="Times New Roman" w:hAnsi="Times New Roman" w:cs="Times New Roman"/>
          <w:sz w:val="24"/>
          <w:szCs w:val="24"/>
        </w:rPr>
        <w:t> </w:t>
      </w:r>
      <w:r w:rsidR="00BD3839" w:rsidRPr="00C15E74">
        <w:rPr>
          <w:rFonts w:ascii="Times New Roman" w:hAnsi="Times New Roman" w:cs="Times New Roman"/>
          <w:sz w:val="24"/>
          <w:szCs w:val="24"/>
        </w:rPr>
        <w:t>месяцев</w:t>
      </w:r>
      <w:r w:rsidR="00B2163C" w:rsidRPr="00C15E74">
        <w:rPr>
          <w:rFonts w:ascii="Times New Roman" w:hAnsi="Times New Roman" w:cs="Times New Roman"/>
          <w:sz w:val="24"/>
          <w:szCs w:val="24"/>
        </w:rPr>
        <w:t>.</w:t>
      </w:r>
    </w:p>
    <w:p w:rsidR="0023155D" w:rsidRPr="00C15E74" w:rsidRDefault="00537231" w:rsidP="002315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5E74">
        <w:rPr>
          <w:rFonts w:ascii="Times New Roman" w:hAnsi="Times New Roman" w:cs="Times New Roman"/>
          <w:sz w:val="24"/>
          <w:szCs w:val="24"/>
        </w:rPr>
        <w:t>Информация об исполнении</w:t>
      </w:r>
      <w:r w:rsidR="00032786" w:rsidRPr="00C15E74">
        <w:rPr>
          <w:rFonts w:ascii="Times New Roman" w:hAnsi="Times New Roman" w:cs="Times New Roman"/>
          <w:sz w:val="24"/>
          <w:szCs w:val="24"/>
        </w:rPr>
        <w:t xml:space="preserve"> всех </w:t>
      </w:r>
      <w:r w:rsidR="0023155D" w:rsidRPr="00C15E7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032786" w:rsidRPr="00C15E7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23155D" w:rsidRPr="00C15E74">
        <w:rPr>
          <w:rFonts w:ascii="Times New Roman" w:hAnsi="Times New Roman" w:cs="Times New Roman"/>
          <w:sz w:val="24"/>
          <w:szCs w:val="24"/>
        </w:rPr>
        <w:t>представлена в нижеследующей таблице.</w:t>
      </w:r>
    </w:p>
    <w:p w:rsidR="000908AA" w:rsidRPr="00C15E74" w:rsidRDefault="00E87A95" w:rsidP="000908A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C15E74">
        <w:rPr>
          <w:rFonts w:ascii="Times New Roman" w:hAnsi="Times New Roman" w:cs="Times New Roman"/>
          <w:sz w:val="18"/>
          <w:szCs w:val="18"/>
        </w:rPr>
        <w:t xml:space="preserve">Таблица 5, </w:t>
      </w:r>
      <w:r w:rsidR="000908AA" w:rsidRPr="00C15E74">
        <w:rPr>
          <w:rFonts w:ascii="Times New Roman" w:hAnsi="Times New Roman" w:cs="Times New Roman"/>
          <w:sz w:val="18"/>
          <w:szCs w:val="18"/>
        </w:rPr>
        <w:t>(млн. руб.)</w:t>
      </w:r>
    </w:p>
    <w:tbl>
      <w:tblPr>
        <w:tblW w:w="9664" w:type="dxa"/>
        <w:tblInd w:w="-34" w:type="dxa"/>
        <w:tblLook w:val="04A0"/>
      </w:tblPr>
      <w:tblGrid>
        <w:gridCol w:w="754"/>
        <w:gridCol w:w="800"/>
        <w:gridCol w:w="708"/>
        <w:gridCol w:w="709"/>
        <w:gridCol w:w="576"/>
        <w:gridCol w:w="700"/>
        <w:gridCol w:w="709"/>
        <w:gridCol w:w="708"/>
        <w:gridCol w:w="820"/>
        <w:gridCol w:w="740"/>
        <w:gridCol w:w="780"/>
        <w:gridCol w:w="860"/>
        <w:gridCol w:w="800"/>
      </w:tblGrid>
      <w:tr w:rsidR="00F77807" w:rsidRPr="00C15E74" w:rsidTr="001B1E68">
        <w:trPr>
          <w:trHeight w:val="30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F77807" w:rsidRPr="00C15E74" w:rsidTr="001B1E68">
        <w:trPr>
          <w:trHeight w:val="30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</w:tr>
      <w:tr w:rsidR="00255184" w:rsidRPr="00C15E74" w:rsidTr="00255184">
        <w:trPr>
          <w:trHeight w:val="1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F77807" w:rsidRPr="00C15E74" w:rsidTr="001B1E68">
        <w:trPr>
          <w:trHeight w:val="465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E724FB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инженерной инфраструктуры, обеспечивающей функционирование спортивных объектов, и мероприяти</w:t>
            </w:r>
            <w:r w:rsidRPr="00C15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 по благоустройству Волгограда»</w:t>
            </w:r>
          </w:p>
        </w:tc>
      </w:tr>
      <w:tr w:rsidR="00F77807" w:rsidRPr="00C15E74" w:rsidTr="001B1E68">
        <w:trPr>
          <w:trHeight w:val="23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403,6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283,4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700,5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419,7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370,6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961,2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129,5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279,9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0D273F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2141,3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0D273F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832,2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0D273F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1077,2</w:t>
            </w:r>
            <w:r w:rsidR="00F77807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231,9 </w:t>
            </w:r>
          </w:p>
        </w:tc>
      </w:tr>
      <w:tr w:rsidR="00F77807" w:rsidRPr="00C15E74" w:rsidTr="001B1E68">
        <w:trPr>
          <w:trHeight w:val="15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0,8 </w:t>
            </w:r>
          </w:p>
        </w:tc>
      </w:tr>
      <w:tr w:rsidR="00F77807" w:rsidRPr="00C15E74" w:rsidTr="001B1E68">
        <w:trPr>
          <w:trHeight w:val="23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149,8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80,8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22,4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20,9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59,6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38,7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20,9 </w:t>
            </w:r>
          </w:p>
        </w:tc>
      </w:tr>
      <w:tr w:rsidR="00F77807" w:rsidRPr="00C15E74" w:rsidTr="001B1E68">
        <w:trPr>
          <w:trHeight w:val="25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E724FB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391,2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570,7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642,0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178,5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238,4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135,4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72,0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3C10E2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606,1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238,4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300,2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E72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67,5 </w:t>
            </w:r>
          </w:p>
        </w:tc>
      </w:tr>
      <w:tr w:rsidR="00F77807" w:rsidRPr="00C15E74" w:rsidTr="001B1E68">
        <w:trPr>
          <w:trHeight w:val="1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867,4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347,0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442,4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78,0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1880,7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722,8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971,7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186,2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1283,2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517,2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623,3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142,7 </w:t>
            </w:r>
          </w:p>
        </w:tc>
      </w:tr>
      <w:tr w:rsidR="00F77807" w:rsidRPr="00C15E74" w:rsidTr="001B1E68">
        <w:trPr>
          <w:trHeight w:val="2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914,4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365,7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466,3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82,4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3C10E2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3C10E2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3C10E2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3C10E2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191,6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76,6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115,0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3C10E2" w:rsidP="003C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F77807"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77807" w:rsidRPr="00C15E74" w:rsidTr="001B1E68">
        <w:trPr>
          <w:trHeight w:val="164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Реконструкция резервного электроснабжения </w:t>
            </w:r>
            <w:proofErr w:type="spellStart"/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</w:t>
            </w:r>
            <w:r w:rsidR="003C10E2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анализационно-очистной</w:t>
            </w:r>
            <w:proofErr w:type="spellEnd"/>
            <w:r w:rsidR="003C10E2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станции «Станция Аэрации»</w:t>
            </w: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о. Голодный</w:t>
            </w:r>
          </w:p>
        </w:tc>
      </w:tr>
      <w:tr w:rsidR="00F77807" w:rsidRPr="00C15E74" w:rsidTr="001B1E68">
        <w:trPr>
          <w:trHeight w:val="11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  <w:r w:rsidR="007F7E45"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7F7E45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7F7E45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10,6</w:t>
            </w:r>
          </w:p>
        </w:tc>
      </w:tr>
      <w:tr w:rsidR="00F77807" w:rsidRPr="00C15E74" w:rsidTr="001B1E68">
        <w:trPr>
          <w:trHeight w:val="19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F77807" w:rsidRPr="00C15E74" w:rsidTr="001B1E68">
        <w:trPr>
          <w:trHeight w:val="1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F77807" w:rsidRPr="00C15E74" w:rsidTr="001B1E68">
        <w:trPr>
          <w:trHeight w:val="21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77807" w:rsidRPr="00C15E74" w:rsidTr="00C3414F">
        <w:trPr>
          <w:trHeight w:val="13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C3414F" w:rsidRPr="00C15E74" w:rsidTr="00C3414F">
        <w:trPr>
          <w:trHeight w:val="2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14F" w:rsidRPr="00EB57C1" w:rsidRDefault="00C3414F" w:rsidP="00C3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F77807" w:rsidRPr="00C15E74" w:rsidTr="00C3414F">
        <w:trPr>
          <w:trHeight w:val="2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7807" w:rsidRPr="00C15E74" w:rsidTr="00D216BE">
        <w:trPr>
          <w:trHeight w:val="195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807" w:rsidRPr="00C15E74" w:rsidRDefault="00F77807" w:rsidP="00D2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Водоснабжение пос. Аэропорт (строительство)</w:t>
            </w:r>
          </w:p>
        </w:tc>
      </w:tr>
      <w:tr w:rsidR="00F77807" w:rsidRPr="00C15E74" w:rsidTr="001B1E68">
        <w:trPr>
          <w:trHeight w:val="18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12,2</w:t>
            </w:r>
          </w:p>
        </w:tc>
      </w:tr>
      <w:tr w:rsidR="00F77807" w:rsidRPr="00C15E74" w:rsidTr="001B1E68">
        <w:trPr>
          <w:trHeight w:val="13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F77807" w:rsidRPr="00C15E74" w:rsidTr="001B1E68">
        <w:trPr>
          <w:trHeight w:val="2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F77807" w:rsidRPr="00C15E74" w:rsidTr="001B1E68">
        <w:trPr>
          <w:trHeight w:val="13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F77807" w:rsidRPr="00C15E74" w:rsidTr="001B1E68">
        <w:trPr>
          <w:trHeight w:val="22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</w:tr>
      <w:tr w:rsidR="00F77807" w:rsidRPr="00C15E74" w:rsidTr="001B1E68">
        <w:trPr>
          <w:trHeight w:val="14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7807" w:rsidRPr="00C15E74" w:rsidTr="001B1E68">
        <w:trPr>
          <w:trHeight w:val="657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Водоочистные сооружения Краснооктябрьского района Волгограда. Проектирование и реконструкция сооружений с увеличением производительности до 200 тыс. куб. метров в сутки (реконструкция системы обеззараживания и реагентного хозяйства, модернизация технологии водоподготовки)</w:t>
            </w:r>
          </w:p>
        </w:tc>
      </w:tr>
      <w:tr w:rsidR="00F77807" w:rsidRPr="00C15E74" w:rsidTr="001B1E68">
        <w:trPr>
          <w:trHeight w:val="12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1332,4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1601,2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8378F9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1380,8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8378F9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8378F9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126,8</w:t>
            </w:r>
          </w:p>
        </w:tc>
      </w:tr>
      <w:tr w:rsidR="00F77807" w:rsidRPr="00C15E74" w:rsidTr="001B1E68">
        <w:trPr>
          <w:trHeight w:val="21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7807" w:rsidRPr="00C15E74" w:rsidTr="001B1E68">
        <w:trPr>
          <w:trHeight w:val="1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16,8</w:t>
            </w:r>
          </w:p>
        </w:tc>
      </w:tr>
      <w:tr w:rsidR="00F77807" w:rsidRPr="00C15E74" w:rsidTr="001B1E68">
        <w:trPr>
          <w:trHeight w:val="22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375,8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380,1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141,5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35,5</w:t>
            </w:r>
          </w:p>
        </w:tc>
      </w:tr>
      <w:tr w:rsidR="00F77807" w:rsidRPr="00C15E74" w:rsidTr="001B1E68">
        <w:trPr>
          <w:trHeight w:val="1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407,5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735,9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828,2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331,3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F77807" w:rsidRPr="00C15E74" w:rsidTr="001B1E68">
        <w:trPr>
          <w:trHeight w:val="22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831,8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424,2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124,6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7807" w:rsidRPr="00C15E74" w:rsidTr="001B1E68">
        <w:trPr>
          <w:trHeight w:val="416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Подводный переход через р. Волга основного и резервного напорных коллекторов в Центральном районе Волгограда (строительство)</w:t>
            </w:r>
          </w:p>
        </w:tc>
      </w:tr>
      <w:tr w:rsidR="00F77807" w:rsidRPr="00C15E74" w:rsidTr="00255184">
        <w:trPr>
          <w:trHeight w:val="17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07" w:rsidRPr="00C15E74" w:rsidRDefault="00F77807" w:rsidP="00F7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A47308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A47308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A47308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2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82,3</w:t>
            </w:r>
          </w:p>
        </w:tc>
      </w:tr>
      <w:tr w:rsidR="00F77807" w:rsidRPr="00C15E74" w:rsidTr="001B1E68">
        <w:trPr>
          <w:trHeight w:val="22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F77807" w:rsidRPr="00C15E74" w:rsidTr="001B1E68">
        <w:trPr>
          <w:trHeight w:val="17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F77807" w:rsidRPr="00C15E74" w:rsidTr="00255184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07" w:rsidRPr="00C15E74" w:rsidRDefault="00F77807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508,7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126,2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07" w:rsidRPr="00C15E74" w:rsidRDefault="00F77807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22,4</w:t>
            </w:r>
          </w:p>
        </w:tc>
      </w:tr>
      <w:tr w:rsidR="00255184" w:rsidRPr="00C15E74" w:rsidTr="00255184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4" w:rsidRPr="00C15E74" w:rsidRDefault="00255184" w:rsidP="0007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255184" w:rsidRPr="00C15E74" w:rsidTr="00C15E74">
        <w:trPr>
          <w:trHeight w:val="23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413,4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185,5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158,6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371,1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153,5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255184" w:rsidRPr="00C15E74" w:rsidTr="00255184">
        <w:trPr>
          <w:trHeight w:val="1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F7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84" w:rsidRPr="00C15E74" w:rsidRDefault="00255184" w:rsidP="00F77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E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5184" w:rsidRPr="00C15E74" w:rsidTr="00C15E74">
        <w:trPr>
          <w:trHeight w:val="300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1B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Мероприятия, по которым финансовое обеспечение Региональной программой не предусмотрено</w:t>
            </w:r>
          </w:p>
        </w:tc>
      </w:tr>
      <w:tr w:rsidR="00255184" w:rsidRPr="00C15E74" w:rsidTr="001B1E68">
        <w:trPr>
          <w:trHeight w:val="300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1B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6.5. Украшение города по основным маршрутам - декорирование символикой</w:t>
            </w:r>
          </w:p>
        </w:tc>
      </w:tr>
      <w:tr w:rsidR="00255184" w:rsidRPr="00C15E74" w:rsidTr="001B1E68">
        <w:trPr>
          <w:trHeight w:val="300"/>
        </w:trPr>
        <w:tc>
          <w:tcPr>
            <w:tcW w:w="9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84" w:rsidRPr="00C15E74" w:rsidRDefault="00255184" w:rsidP="001B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15E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6.6. Предоставление FIFA рекламных поверхностей вблизи объектов и вдоль протокольных маршрутов, в том числе создание рекламных конструкций специально для соревнований </w:t>
            </w:r>
          </w:p>
        </w:tc>
      </w:tr>
    </w:tbl>
    <w:p w:rsidR="00400528" w:rsidRPr="00C15E74" w:rsidRDefault="00400528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8A2CF0" w:rsidRPr="00A832FE" w:rsidRDefault="008A2CF0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Фактическое исполнение мероприятий составило </w:t>
      </w:r>
      <w:r w:rsidR="00FA0602" w:rsidRPr="00A832FE">
        <w:rPr>
          <w:rFonts w:ascii="Times New Roman" w:hAnsi="Times New Roman" w:cs="Times New Roman"/>
          <w:sz w:val="24"/>
          <w:szCs w:val="24"/>
        </w:rPr>
        <w:t>2141,3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млн. руб.</w:t>
      </w:r>
      <w:r w:rsidR="009053A8" w:rsidRPr="00A832FE">
        <w:rPr>
          <w:rFonts w:ascii="Times New Roman" w:hAnsi="Times New Roman" w:cs="Times New Roman"/>
          <w:sz w:val="24"/>
          <w:szCs w:val="24"/>
        </w:rPr>
        <w:t>,</w:t>
      </w:r>
      <w:r w:rsidRPr="00A832FE">
        <w:rPr>
          <w:rFonts w:ascii="Times New Roman" w:hAnsi="Times New Roman" w:cs="Times New Roman"/>
          <w:sz w:val="24"/>
          <w:szCs w:val="24"/>
        </w:rPr>
        <w:t xml:space="preserve"> или </w:t>
      </w:r>
      <w:r w:rsidR="00FA0602" w:rsidRPr="00A832FE">
        <w:rPr>
          <w:rFonts w:ascii="Times New Roman" w:hAnsi="Times New Roman" w:cs="Times New Roman"/>
          <w:sz w:val="24"/>
          <w:szCs w:val="24"/>
        </w:rPr>
        <w:t>62,9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 xml:space="preserve">% от плана, из них выполнение по </w:t>
      </w:r>
      <w:r w:rsidR="00BE4DF8" w:rsidRPr="00A832FE">
        <w:rPr>
          <w:rFonts w:ascii="Times New Roman" w:hAnsi="Times New Roman" w:cs="Times New Roman"/>
          <w:sz w:val="24"/>
          <w:szCs w:val="24"/>
        </w:rPr>
        <w:t>объекту «Водоочистные сооружения Краснооктябрьского района Волгограда. Проектирование и реконструкция сооружений с увеличением производительности до 200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BE4DF8" w:rsidRPr="00A832FE">
        <w:rPr>
          <w:rFonts w:ascii="Times New Roman" w:hAnsi="Times New Roman" w:cs="Times New Roman"/>
          <w:sz w:val="24"/>
          <w:szCs w:val="24"/>
        </w:rPr>
        <w:t xml:space="preserve">тыс. куб. метров в сутки (реконструкция системы обеззараживания и реагентного хозяйства, модернизация технологии водоподготовки)» </w:t>
      </w:r>
      <w:r w:rsidRPr="00A832F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A0602" w:rsidRPr="00A832FE">
        <w:rPr>
          <w:rFonts w:ascii="Times New Roman" w:hAnsi="Times New Roman" w:cs="Times New Roman"/>
          <w:sz w:val="24"/>
          <w:szCs w:val="24"/>
        </w:rPr>
        <w:t>1380,8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 xml:space="preserve">млн. руб., или </w:t>
      </w:r>
      <w:r w:rsidR="00FA0602" w:rsidRPr="00A832FE">
        <w:rPr>
          <w:rFonts w:ascii="Times New Roman" w:hAnsi="Times New Roman" w:cs="Times New Roman"/>
          <w:sz w:val="24"/>
          <w:szCs w:val="24"/>
        </w:rPr>
        <w:t>64,5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 xml:space="preserve">% от </w:t>
      </w:r>
      <w:r w:rsidR="00F53CC5" w:rsidRPr="00A832FE">
        <w:rPr>
          <w:rFonts w:ascii="Times New Roman" w:hAnsi="Times New Roman" w:cs="Times New Roman"/>
          <w:sz w:val="24"/>
          <w:szCs w:val="24"/>
        </w:rPr>
        <w:t>общего объема выполненных работ</w:t>
      </w:r>
      <w:r w:rsidRPr="00A83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AB3" w:rsidRPr="00A832FE" w:rsidRDefault="00197112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В рамках развития инженерной инфраструктуры осуществляются строительные работы на 4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крупных коммунальных объектах водоснабжения Волгограда на общую сумму 3,4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 xml:space="preserve">млрд. рублей. </w:t>
      </w:r>
    </w:p>
    <w:p w:rsidR="003D6501" w:rsidRPr="00A832FE" w:rsidRDefault="003D650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b/>
          <w:i/>
          <w:sz w:val="24"/>
          <w:szCs w:val="24"/>
        </w:rPr>
        <w:t>6.1</w:t>
      </w:r>
      <w:r w:rsidRPr="00A832FE">
        <w:rPr>
          <w:rFonts w:ascii="Times New Roman" w:hAnsi="Times New Roman" w:cs="Times New Roman"/>
          <w:sz w:val="24"/>
          <w:szCs w:val="24"/>
        </w:rPr>
        <w:t xml:space="preserve"> Срок исполнения мероприятия «Реконструкция резервного электроснабжения </w:t>
      </w:r>
      <w:proofErr w:type="spellStart"/>
      <w:r w:rsidRPr="00A832FE">
        <w:rPr>
          <w:rFonts w:ascii="Times New Roman" w:hAnsi="Times New Roman" w:cs="Times New Roman"/>
          <w:sz w:val="24"/>
          <w:szCs w:val="24"/>
        </w:rPr>
        <w:t>канализационно</w:t>
      </w:r>
      <w:proofErr w:type="spellEnd"/>
      <w:r w:rsidR="008151C3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>-</w:t>
      </w:r>
      <w:r w:rsidR="008151C3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>очистной станции «Станция Аэрации», о.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Голодный» - сентябрь 2017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B67B2A" w:rsidRPr="00A832FE">
        <w:rPr>
          <w:rFonts w:ascii="Times New Roman" w:hAnsi="Times New Roman" w:cs="Times New Roman"/>
          <w:sz w:val="24"/>
          <w:szCs w:val="24"/>
        </w:rPr>
        <w:t>года</w:t>
      </w:r>
      <w:r w:rsidRPr="00A832FE">
        <w:rPr>
          <w:rFonts w:ascii="Times New Roman" w:hAnsi="Times New Roman" w:cs="Times New Roman"/>
          <w:sz w:val="24"/>
          <w:szCs w:val="24"/>
        </w:rPr>
        <w:t>.</w:t>
      </w:r>
    </w:p>
    <w:p w:rsidR="00A23B41" w:rsidRPr="00A832FE" w:rsidRDefault="00066B37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МКУ «Служба единого заказчика-застройщика» заключен муниципальный контракт </w:t>
      </w:r>
      <w:r w:rsidR="00670A35" w:rsidRPr="00A832FE">
        <w:rPr>
          <w:rFonts w:ascii="Times New Roman" w:hAnsi="Times New Roman" w:cs="Times New Roman"/>
          <w:sz w:val="24"/>
          <w:szCs w:val="24"/>
        </w:rPr>
        <w:t xml:space="preserve">(от 05.08.2015) </w:t>
      </w:r>
      <w:r w:rsidRPr="00A832FE">
        <w:rPr>
          <w:rFonts w:ascii="Times New Roman" w:hAnsi="Times New Roman" w:cs="Times New Roman"/>
          <w:sz w:val="24"/>
          <w:szCs w:val="24"/>
        </w:rPr>
        <w:t>на выполнение</w:t>
      </w:r>
      <w:r w:rsidR="00670A35" w:rsidRPr="00A832FE">
        <w:rPr>
          <w:rFonts w:ascii="Times New Roman" w:hAnsi="Times New Roman" w:cs="Times New Roman"/>
          <w:sz w:val="24"/>
          <w:szCs w:val="24"/>
        </w:rPr>
        <w:t xml:space="preserve"> СМР стоимостью 103,3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670A35" w:rsidRPr="00A832FE">
        <w:rPr>
          <w:rFonts w:ascii="Times New Roman" w:hAnsi="Times New Roman" w:cs="Times New Roman"/>
          <w:sz w:val="24"/>
          <w:szCs w:val="24"/>
        </w:rPr>
        <w:t xml:space="preserve">млн. руб., </w:t>
      </w:r>
      <w:r w:rsidR="00A23B41" w:rsidRPr="00A832FE">
        <w:rPr>
          <w:rFonts w:ascii="Times New Roman" w:hAnsi="Times New Roman" w:cs="Times New Roman"/>
          <w:sz w:val="24"/>
          <w:szCs w:val="24"/>
        </w:rPr>
        <w:t xml:space="preserve">интегральная оценка возможных коррупционных проявлений и рисков при </w:t>
      </w:r>
      <w:r w:rsidR="00EC4B9B" w:rsidRPr="00A832FE">
        <w:rPr>
          <w:rFonts w:ascii="Times New Roman" w:hAnsi="Times New Roman" w:cs="Times New Roman"/>
          <w:sz w:val="24"/>
          <w:szCs w:val="24"/>
        </w:rPr>
        <w:t xml:space="preserve">его </w:t>
      </w:r>
      <w:r w:rsidR="00A23B41" w:rsidRPr="00A832FE">
        <w:rPr>
          <w:rFonts w:ascii="Times New Roman" w:hAnsi="Times New Roman" w:cs="Times New Roman"/>
          <w:sz w:val="24"/>
          <w:szCs w:val="24"/>
        </w:rPr>
        <w:t>реализации составила 86,2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A23B41" w:rsidRPr="00A832FE">
        <w:rPr>
          <w:rFonts w:ascii="Times New Roman" w:hAnsi="Times New Roman" w:cs="Times New Roman"/>
          <w:sz w:val="24"/>
          <w:szCs w:val="24"/>
        </w:rPr>
        <w:t xml:space="preserve">% «риск возможных коррупционных проявлений незначителен». </w:t>
      </w:r>
    </w:p>
    <w:p w:rsidR="00DD07AE" w:rsidRPr="00A832FE" w:rsidRDefault="00DD07AE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На текущий момент выполнены работы по прокладке двух ниток кабеля, приобретен материал специального изготовления (муфты) для завершения СМР, ведутся подготовительные работы для соединения кабеля морского исполнения и наземного исполнения на правобережной части р</w:t>
      </w:r>
      <w:proofErr w:type="gramStart"/>
      <w:r w:rsidRPr="00A832F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832FE">
        <w:rPr>
          <w:rFonts w:ascii="Times New Roman" w:hAnsi="Times New Roman" w:cs="Times New Roman"/>
          <w:sz w:val="24"/>
          <w:szCs w:val="24"/>
        </w:rPr>
        <w:t>олга. СМР выполняются в графике</w:t>
      </w:r>
      <w:r w:rsidR="0013065E" w:rsidRPr="00A832FE">
        <w:rPr>
          <w:rFonts w:ascii="Times New Roman" w:hAnsi="Times New Roman" w:cs="Times New Roman"/>
          <w:sz w:val="24"/>
          <w:szCs w:val="24"/>
        </w:rPr>
        <w:t>,</w:t>
      </w:r>
      <w:r w:rsidR="00B51BB1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C771C3" w:rsidRPr="00A832FE">
        <w:rPr>
          <w:rFonts w:ascii="Times New Roman" w:hAnsi="Times New Roman" w:cs="Times New Roman"/>
          <w:sz w:val="24"/>
          <w:szCs w:val="24"/>
        </w:rPr>
        <w:t>объем</w:t>
      </w:r>
      <w:r w:rsidR="00670A35" w:rsidRPr="00A832FE">
        <w:rPr>
          <w:rFonts w:ascii="Times New Roman" w:hAnsi="Times New Roman" w:cs="Times New Roman"/>
          <w:sz w:val="24"/>
          <w:szCs w:val="24"/>
        </w:rPr>
        <w:t xml:space="preserve"> выполненных работ (</w:t>
      </w:r>
      <w:r w:rsidR="005E0AB3" w:rsidRPr="00A832FE">
        <w:rPr>
          <w:rFonts w:ascii="Times New Roman" w:hAnsi="Times New Roman" w:cs="Times New Roman"/>
          <w:sz w:val="24"/>
          <w:szCs w:val="24"/>
        </w:rPr>
        <w:t>95,0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C771C3" w:rsidRPr="00A832FE">
        <w:rPr>
          <w:rFonts w:ascii="Times New Roman" w:hAnsi="Times New Roman" w:cs="Times New Roman"/>
          <w:sz w:val="24"/>
          <w:szCs w:val="24"/>
        </w:rPr>
        <w:t>млн. руб.</w:t>
      </w:r>
      <w:r w:rsidR="00670A35" w:rsidRPr="00A832FE">
        <w:rPr>
          <w:rFonts w:ascii="Times New Roman" w:hAnsi="Times New Roman" w:cs="Times New Roman"/>
          <w:sz w:val="24"/>
          <w:szCs w:val="24"/>
        </w:rPr>
        <w:t>)</w:t>
      </w:r>
      <w:r w:rsidR="005E0AB3" w:rsidRPr="00A832FE">
        <w:rPr>
          <w:rFonts w:ascii="Times New Roman" w:hAnsi="Times New Roman" w:cs="Times New Roman"/>
          <w:sz w:val="24"/>
          <w:szCs w:val="24"/>
        </w:rPr>
        <w:t xml:space="preserve"> составляет 9</w:t>
      </w:r>
      <w:r w:rsidR="00C771C3" w:rsidRPr="00A832FE">
        <w:rPr>
          <w:rFonts w:ascii="Times New Roman" w:hAnsi="Times New Roman" w:cs="Times New Roman"/>
          <w:sz w:val="24"/>
          <w:szCs w:val="24"/>
        </w:rPr>
        <w:t>2</w:t>
      </w:r>
      <w:r w:rsidR="005E0AB3" w:rsidRPr="00A832FE">
        <w:rPr>
          <w:rFonts w:ascii="Times New Roman" w:hAnsi="Times New Roman" w:cs="Times New Roman"/>
          <w:sz w:val="24"/>
          <w:szCs w:val="24"/>
        </w:rPr>
        <w:t>,0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C771C3" w:rsidRPr="00A832FE">
        <w:rPr>
          <w:rFonts w:ascii="Times New Roman" w:hAnsi="Times New Roman" w:cs="Times New Roman"/>
          <w:sz w:val="24"/>
          <w:szCs w:val="24"/>
        </w:rPr>
        <w:t xml:space="preserve">% от стоимости контракта. </w:t>
      </w:r>
    </w:p>
    <w:p w:rsidR="0072290E" w:rsidRPr="00A832FE" w:rsidRDefault="00B92C45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b/>
          <w:i/>
          <w:sz w:val="24"/>
          <w:szCs w:val="24"/>
        </w:rPr>
        <w:t>6.2</w:t>
      </w: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72290E" w:rsidRPr="00A832FE">
        <w:rPr>
          <w:rFonts w:ascii="Times New Roman" w:hAnsi="Times New Roman" w:cs="Times New Roman"/>
          <w:sz w:val="24"/>
          <w:szCs w:val="24"/>
        </w:rPr>
        <w:t>Строительство объекта «Водоснабжение пос.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72290E" w:rsidRPr="00A832FE">
        <w:rPr>
          <w:rFonts w:ascii="Times New Roman" w:hAnsi="Times New Roman" w:cs="Times New Roman"/>
          <w:sz w:val="24"/>
          <w:szCs w:val="24"/>
        </w:rPr>
        <w:t>Аэропорт (строительство)» осуществлялось в рамках муниципального контракта от 06.08.2015 №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72290E" w:rsidRPr="00A832FE">
        <w:rPr>
          <w:rFonts w:ascii="Times New Roman" w:hAnsi="Times New Roman" w:cs="Times New Roman"/>
          <w:sz w:val="24"/>
          <w:szCs w:val="24"/>
        </w:rPr>
        <w:t>2015.11 (стоимостью 88,6</w:t>
      </w:r>
      <w:r w:rsidR="00FC449F" w:rsidRPr="00A832FE">
        <w:rPr>
          <w:rFonts w:ascii="Times New Roman" w:hAnsi="Times New Roman" w:cs="Times New Roman"/>
          <w:sz w:val="24"/>
          <w:szCs w:val="24"/>
        </w:rPr>
        <w:t> </w:t>
      </w:r>
      <w:r w:rsidR="0072290E" w:rsidRPr="00A832FE">
        <w:rPr>
          <w:rFonts w:ascii="Times New Roman" w:hAnsi="Times New Roman" w:cs="Times New Roman"/>
          <w:sz w:val="24"/>
          <w:szCs w:val="24"/>
        </w:rPr>
        <w:t xml:space="preserve">млн. руб.), заключенного между МКУ «Служба </w:t>
      </w:r>
      <w:r w:rsidR="00677DAE" w:rsidRPr="00A832FE">
        <w:rPr>
          <w:rFonts w:ascii="Times New Roman" w:hAnsi="Times New Roman" w:cs="Times New Roman"/>
          <w:sz w:val="24"/>
          <w:szCs w:val="24"/>
        </w:rPr>
        <w:t>единого заказчика-застройщика</w:t>
      </w:r>
      <w:r w:rsidR="0072290E" w:rsidRPr="00A832F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2290E" w:rsidRPr="00A832F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72290E" w:rsidRPr="00A832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2290E" w:rsidRPr="00A832FE">
        <w:rPr>
          <w:rFonts w:ascii="Times New Roman" w:hAnsi="Times New Roman" w:cs="Times New Roman"/>
          <w:sz w:val="24"/>
          <w:szCs w:val="24"/>
        </w:rPr>
        <w:t>ЭнергоСтройИнжиниринг</w:t>
      </w:r>
      <w:proofErr w:type="spellEnd"/>
      <w:r w:rsidR="0072290E" w:rsidRPr="00A832FE">
        <w:rPr>
          <w:rFonts w:ascii="Times New Roman" w:hAnsi="Times New Roman" w:cs="Times New Roman"/>
          <w:sz w:val="24"/>
          <w:szCs w:val="24"/>
        </w:rPr>
        <w:t>». Дополнительным соглашением от 18.05.2016 в состав работ, предусмотренных контрактом, внесены изменения, вследствие чего цена контракта увеличилась на 3,9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72290E" w:rsidRPr="00A832FE">
        <w:rPr>
          <w:rFonts w:ascii="Times New Roman" w:hAnsi="Times New Roman" w:cs="Times New Roman"/>
          <w:sz w:val="24"/>
          <w:szCs w:val="24"/>
        </w:rPr>
        <w:t>млн. рублей.</w:t>
      </w:r>
    </w:p>
    <w:p w:rsidR="0072290E" w:rsidRPr="005A32A8" w:rsidRDefault="0072290E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lastRenderedPageBreak/>
        <w:t xml:space="preserve">Срок исполнения обязательств подрядчика по строительству объекта и его ввода в эксплуатацию установлен на </w:t>
      </w:r>
      <w:r w:rsidR="00677DAE" w:rsidRPr="00A832FE">
        <w:rPr>
          <w:rFonts w:ascii="Times New Roman" w:hAnsi="Times New Roman" w:cs="Times New Roman"/>
          <w:sz w:val="24"/>
          <w:szCs w:val="24"/>
        </w:rPr>
        <w:t>31.12.2015. Однако</w:t>
      </w:r>
      <w:r w:rsidRPr="00A832FE">
        <w:rPr>
          <w:rFonts w:ascii="Times New Roman" w:hAnsi="Times New Roman" w:cs="Times New Roman"/>
          <w:sz w:val="24"/>
          <w:szCs w:val="24"/>
        </w:rPr>
        <w:t xml:space="preserve"> в установленный срок данное обязательство не исполнено. Акт приемки объекта подписан </w:t>
      </w:r>
      <w:r w:rsidR="00677DAE" w:rsidRPr="00A832FE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832FE">
        <w:rPr>
          <w:rFonts w:ascii="Times New Roman" w:hAnsi="Times New Roman" w:cs="Times New Roman"/>
          <w:sz w:val="24"/>
          <w:szCs w:val="24"/>
        </w:rPr>
        <w:t xml:space="preserve">и </w:t>
      </w:r>
      <w:r w:rsidR="00677DAE" w:rsidRPr="00A832FE">
        <w:rPr>
          <w:rFonts w:ascii="Times New Roman" w:hAnsi="Times New Roman" w:cs="Times New Roman"/>
          <w:sz w:val="24"/>
          <w:szCs w:val="24"/>
        </w:rPr>
        <w:t>подрядчиком</w:t>
      </w:r>
      <w:r w:rsidRPr="00A832FE">
        <w:rPr>
          <w:rFonts w:ascii="Times New Roman" w:hAnsi="Times New Roman" w:cs="Times New Roman"/>
          <w:sz w:val="24"/>
          <w:szCs w:val="24"/>
        </w:rPr>
        <w:t xml:space="preserve"> 14.06.2016, разрешение на ввод объекта в эксплуатацию выдано администрацией Волгограда 15.06.2016, то есть на 5,5</w:t>
      </w:r>
      <w:r w:rsidR="005131A5" w:rsidRPr="00A832FE">
        <w:t> </w:t>
      </w:r>
      <w:r w:rsidRPr="00A832FE">
        <w:rPr>
          <w:rFonts w:ascii="Times New Roman" w:hAnsi="Times New Roman" w:cs="Times New Roman"/>
          <w:sz w:val="24"/>
          <w:szCs w:val="24"/>
        </w:rPr>
        <w:t>месяцев позже срока</w:t>
      </w:r>
      <w:r w:rsidR="00BB3968">
        <w:rPr>
          <w:rFonts w:ascii="Times New Roman" w:hAnsi="Times New Roman" w:cs="Times New Roman"/>
          <w:sz w:val="24"/>
          <w:szCs w:val="24"/>
        </w:rPr>
        <w:t>,</w:t>
      </w:r>
      <w:r w:rsidR="00BB3968" w:rsidRPr="00BB3968">
        <w:rPr>
          <w:rFonts w:ascii="Times New Roman" w:hAnsi="Times New Roman" w:cs="Times New Roman"/>
          <w:sz w:val="24"/>
          <w:szCs w:val="24"/>
        </w:rPr>
        <w:t xml:space="preserve"> </w:t>
      </w:r>
      <w:r w:rsidR="00BB3968" w:rsidRPr="00A832FE">
        <w:rPr>
          <w:rFonts w:ascii="Times New Roman" w:hAnsi="Times New Roman" w:cs="Times New Roman"/>
          <w:sz w:val="24"/>
          <w:szCs w:val="24"/>
        </w:rPr>
        <w:t>установленного</w:t>
      </w:r>
      <w:r w:rsidR="00BB3968">
        <w:rPr>
          <w:rFonts w:ascii="Times New Roman" w:hAnsi="Times New Roman" w:cs="Times New Roman"/>
          <w:sz w:val="24"/>
          <w:szCs w:val="24"/>
        </w:rPr>
        <w:t xml:space="preserve"> Региональной программой </w:t>
      </w:r>
      <w:r w:rsidR="00BB3968" w:rsidRPr="00EB57C1">
        <w:rPr>
          <w:rFonts w:ascii="Times New Roman" w:hAnsi="Times New Roman" w:cs="Times New Roman"/>
          <w:sz w:val="24"/>
          <w:szCs w:val="24"/>
        </w:rPr>
        <w:t xml:space="preserve">и на 1,5 месяца позже срока, установленного Планом - графиком реализации Федеральной программы ЧМ 2018, утвержденного приказом </w:t>
      </w:r>
      <w:proofErr w:type="spellStart"/>
      <w:r w:rsidR="00BB3968" w:rsidRPr="00EB57C1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BB3968" w:rsidRPr="00EB57C1">
        <w:rPr>
          <w:rFonts w:ascii="Times New Roman" w:hAnsi="Times New Roman" w:cs="Times New Roman"/>
          <w:sz w:val="24"/>
          <w:szCs w:val="24"/>
        </w:rPr>
        <w:t xml:space="preserve"> России от 18.08.2014 №704</w:t>
      </w:r>
      <w:r w:rsidRPr="00EB57C1">
        <w:rPr>
          <w:rFonts w:ascii="Times New Roman" w:hAnsi="Times New Roman" w:cs="Times New Roman"/>
          <w:sz w:val="24"/>
          <w:szCs w:val="24"/>
        </w:rPr>
        <w:t>.</w:t>
      </w:r>
      <w:r w:rsidRPr="005A32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777D1" w:rsidRPr="00A832FE" w:rsidRDefault="007777D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заказчика-застройщика» </w:t>
      </w:r>
      <w:r w:rsidR="00677DAE" w:rsidRPr="00A832FE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Pr="00A832FE">
        <w:rPr>
          <w:rFonts w:ascii="Times New Roman" w:hAnsi="Times New Roman" w:cs="Times New Roman"/>
          <w:sz w:val="24"/>
          <w:szCs w:val="24"/>
        </w:rPr>
        <w:t xml:space="preserve">в Арбитражный суд Волгоградской области </w:t>
      </w:r>
      <w:r w:rsidR="00677DAE" w:rsidRPr="00A832FE">
        <w:rPr>
          <w:rFonts w:ascii="Times New Roman" w:hAnsi="Times New Roman" w:cs="Times New Roman"/>
          <w:sz w:val="24"/>
          <w:szCs w:val="24"/>
        </w:rPr>
        <w:t>и</w:t>
      </w:r>
      <w:r w:rsidRPr="00A832FE">
        <w:rPr>
          <w:rFonts w:ascii="Times New Roman" w:hAnsi="Times New Roman" w:cs="Times New Roman"/>
          <w:sz w:val="24"/>
          <w:szCs w:val="24"/>
        </w:rPr>
        <w:t>сковое заявление о взыскании неустойки в размере 1506,8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тыс.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руб. за нарушение конечного срока выполнения работ, которое по решению суда от 15.04.2016 удовлетворено, но размер неустойки снижен до 0,</w:t>
      </w:r>
      <w:r w:rsidR="00677DAE" w:rsidRPr="00A832FE">
        <w:rPr>
          <w:rFonts w:ascii="Times New Roman" w:hAnsi="Times New Roman" w:cs="Times New Roman"/>
          <w:sz w:val="24"/>
          <w:szCs w:val="24"/>
        </w:rPr>
        <w:t>7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млн.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рублей.</w:t>
      </w:r>
    </w:p>
    <w:p w:rsidR="007777D1" w:rsidRPr="00A832FE" w:rsidRDefault="007777D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Позднее МКУ «Служба единого заказчика-застройщика» было подано еще одно исковое заявле</w:t>
      </w:r>
      <w:r w:rsidR="002014E8" w:rsidRPr="00A832FE">
        <w:rPr>
          <w:rFonts w:ascii="Times New Roman" w:hAnsi="Times New Roman" w:cs="Times New Roman"/>
          <w:sz w:val="24"/>
          <w:szCs w:val="24"/>
        </w:rPr>
        <w:t>ние о взыскании неустойки за не</w:t>
      </w:r>
      <w:r w:rsidRPr="00A832FE">
        <w:rPr>
          <w:rFonts w:ascii="Times New Roman" w:hAnsi="Times New Roman" w:cs="Times New Roman"/>
          <w:sz w:val="24"/>
          <w:szCs w:val="24"/>
        </w:rPr>
        <w:t>выполнение работ в срок за период с 05.02.2016 по 02.06.2016 (119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дней просрочки). По данному иску Арбитражным судом Волгоградской области по делу от 14.12.2016 №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А12-38873/2016 принято решение о взыскании с ООО «</w:t>
      </w:r>
      <w:proofErr w:type="spellStart"/>
      <w:r w:rsidRPr="00A832FE">
        <w:rPr>
          <w:rFonts w:ascii="Times New Roman" w:hAnsi="Times New Roman" w:cs="Times New Roman"/>
          <w:sz w:val="24"/>
          <w:szCs w:val="24"/>
        </w:rPr>
        <w:t>ЭнергоСтрой</w:t>
      </w:r>
      <w:r w:rsidR="00EC0FC4" w:rsidRPr="00A832FE">
        <w:rPr>
          <w:rFonts w:ascii="Times New Roman" w:hAnsi="Times New Roman" w:cs="Times New Roman"/>
          <w:sz w:val="24"/>
          <w:szCs w:val="24"/>
        </w:rPr>
        <w:t>Инжиниринг</w:t>
      </w:r>
      <w:proofErr w:type="spellEnd"/>
      <w:r w:rsidR="00EC0FC4" w:rsidRPr="00A832FE">
        <w:rPr>
          <w:rFonts w:ascii="Times New Roman" w:hAnsi="Times New Roman" w:cs="Times New Roman"/>
          <w:sz w:val="24"/>
          <w:szCs w:val="24"/>
        </w:rPr>
        <w:t xml:space="preserve">» неустойки в сумме </w:t>
      </w:r>
      <w:r w:rsidRPr="00A832FE">
        <w:rPr>
          <w:rFonts w:ascii="Times New Roman" w:hAnsi="Times New Roman" w:cs="Times New Roman"/>
          <w:sz w:val="24"/>
          <w:szCs w:val="24"/>
        </w:rPr>
        <w:t>3,4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 xml:space="preserve">млн. рублей. </w:t>
      </w:r>
    </w:p>
    <w:p w:rsidR="00677DAE" w:rsidRPr="00A832FE" w:rsidRDefault="007777D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По состоянию на 26.05.2017 подрядчиком неустойка в общей </w:t>
      </w:r>
      <w:r w:rsidR="00677DAE" w:rsidRPr="00A832FE">
        <w:rPr>
          <w:rFonts w:ascii="Times New Roman" w:hAnsi="Times New Roman" w:cs="Times New Roman"/>
          <w:sz w:val="24"/>
          <w:szCs w:val="24"/>
        </w:rPr>
        <w:t>сумме 4,1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="00677DAE" w:rsidRPr="00A832FE">
        <w:rPr>
          <w:rFonts w:ascii="Times New Roman" w:hAnsi="Times New Roman" w:cs="Times New Roman"/>
          <w:sz w:val="24"/>
          <w:szCs w:val="24"/>
        </w:rPr>
        <w:t>млн</w:t>
      </w:r>
      <w:r w:rsidRPr="00A832FE">
        <w:rPr>
          <w:rFonts w:ascii="Times New Roman" w:hAnsi="Times New Roman" w:cs="Times New Roman"/>
          <w:sz w:val="24"/>
          <w:szCs w:val="24"/>
        </w:rPr>
        <w:t>.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руб</w:t>
      </w:r>
      <w:r w:rsidR="00677DAE" w:rsidRPr="00A832FE">
        <w:rPr>
          <w:rFonts w:ascii="Times New Roman" w:hAnsi="Times New Roman" w:cs="Times New Roman"/>
          <w:sz w:val="24"/>
          <w:szCs w:val="24"/>
        </w:rPr>
        <w:t>.</w:t>
      </w:r>
      <w:r w:rsidRPr="00A832FE">
        <w:rPr>
          <w:rFonts w:ascii="Times New Roman" w:hAnsi="Times New Roman" w:cs="Times New Roman"/>
          <w:sz w:val="24"/>
          <w:szCs w:val="24"/>
        </w:rPr>
        <w:t xml:space="preserve"> не оплачена, так как 17.01.2017 Арбитражным судом  Волгоградской области в отношен</w:t>
      </w:r>
      <w:proofErr w:type="gramStart"/>
      <w:r w:rsidRPr="00A832FE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32FE">
        <w:rPr>
          <w:rFonts w:ascii="Times New Roman" w:hAnsi="Times New Roman" w:cs="Times New Roman"/>
          <w:sz w:val="24"/>
          <w:szCs w:val="24"/>
        </w:rPr>
        <w:t>ЭнергоСтройИнжиниринг</w:t>
      </w:r>
      <w:proofErr w:type="spellEnd"/>
      <w:r w:rsidRPr="00A832FE">
        <w:rPr>
          <w:rFonts w:ascii="Times New Roman" w:hAnsi="Times New Roman" w:cs="Times New Roman"/>
          <w:sz w:val="24"/>
          <w:szCs w:val="24"/>
        </w:rPr>
        <w:t>» на основании заявлений кредиторов о признании должника банкротом введена процедура наблюдения</w:t>
      </w:r>
      <w:r w:rsidR="00677DAE" w:rsidRPr="00A832FE">
        <w:rPr>
          <w:rFonts w:ascii="Times New Roman" w:hAnsi="Times New Roman" w:cs="Times New Roman"/>
          <w:sz w:val="24"/>
          <w:szCs w:val="24"/>
        </w:rPr>
        <w:t>.</w:t>
      </w: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7D1" w:rsidRPr="00A832FE" w:rsidRDefault="005F16C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В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A832FE">
        <w:rPr>
          <w:rFonts w:ascii="Times New Roman" w:hAnsi="Times New Roman" w:cs="Times New Roman"/>
          <w:sz w:val="24"/>
          <w:szCs w:val="24"/>
        </w:rPr>
        <w:t>судебного разбирательства (дело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 №</w:t>
      </w:r>
      <w:r w:rsidR="005131A5" w:rsidRPr="00A832FE">
        <w:rPr>
          <w:rFonts w:ascii="Times New Roman" w:hAnsi="Times New Roman" w:cs="Times New Roman"/>
          <w:sz w:val="24"/>
          <w:szCs w:val="24"/>
        </w:rPr>
        <w:t> </w:t>
      </w:r>
      <w:r w:rsidR="007777D1" w:rsidRPr="00A832FE">
        <w:rPr>
          <w:rFonts w:ascii="Times New Roman" w:hAnsi="Times New Roman" w:cs="Times New Roman"/>
          <w:sz w:val="24"/>
          <w:szCs w:val="24"/>
        </w:rPr>
        <w:t>А12-63972/2016</w:t>
      </w:r>
      <w:r w:rsidRPr="00A832FE">
        <w:rPr>
          <w:rFonts w:ascii="Times New Roman" w:hAnsi="Times New Roman" w:cs="Times New Roman"/>
          <w:sz w:val="24"/>
          <w:szCs w:val="24"/>
        </w:rPr>
        <w:t>)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>установлено, чт</w:t>
      </w:r>
      <w:proofErr w:type="gramStart"/>
      <w:r w:rsidRPr="00A832FE">
        <w:rPr>
          <w:rFonts w:ascii="Times New Roman" w:hAnsi="Times New Roman" w:cs="Times New Roman"/>
          <w:sz w:val="24"/>
          <w:szCs w:val="24"/>
        </w:rPr>
        <w:t xml:space="preserve">о </w:t>
      </w:r>
      <w:r w:rsidR="007777D1" w:rsidRPr="00A832F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7777D1" w:rsidRPr="00A832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777D1" w:rsidRPr="00A832FE">
        <w:rPr>
          <w:rFonts w:ascii="Times New Roman" w:hAnsi="Times New Roman" w:cs="Times New Roman"/>
          <w:sz w:val="24"/>
          <w:szCs w:val="24"/>
        </w:rPr>
        <w:t>ЭнергоСтр</w:t>
      </w:r>
      <w:r w:rsidRPr="00A832FE">
        <w:rPr>
          <w:rFonts w:ascii="Times New Roman" w:hAnsi="Times New Roman" w:cs="Times New Roman"/>
          <w:sz w:val="24"/>
          <w:szCs w:val="24"/>
        </w:rPr>
        <w:t>ойИнжиниринг</w:t>
      </w:r>
      <w:proofErr w:type="spellEnd"/>
      <w:r w:rsidRPr="00A832FE">
        <w:rPr>
          <w:rFonts w:ascii="Times New Roman" w:hAnsi="Times New Roman" w:cs="Times New Roman"/>
          <w:sz w:val="24"/>
          <w:szCs w:val="24"/>
        </w:rPr>
        <w:t xml:space="preserve">» из средств </w:t>
      </w:r>
      <w:r w:rsidR="002014E8" w:rsidRPr="00A832FE">
        <w:rPr>
          <w:rFonts w:ascii="Times New Roman" w:hAnsi="Times New Roman" w:cs="Times New Roman"/>
          <w:sz w:val="24"/>
          <w:szCs w:val="24"/>
        </w:rPr>
        <w:t>(</w:t>
      </w:r>
      <w:r w:rsidR="007777D1" w:rsidRPr="00A832FE">
        <w:rPr>
          <w:rFonts w:ascii="Times New Roman" w:hAnsi="Times New Roman" w:cs="Times New Roman"/>
          <w:sz w:val="24"/>
          <w:szCs w:val="24"/>
        </w:rPr>
        <w:t>3</w:t>
      </w:r>
      <w:r w:rsidR="00677DAE" w:rsidRPr="00A832FE">
        <w:rPr>
          <w:rFonts w:ascii="Times New Roman" w:hAnsi="Times New Roman" w:cs="Times New Roman"/>
          <w:sz w:val="24"/>
          <w:szCs w:val="24"/>
        </w:rPr>
        <w:t>,9 млн</w:t>
      </w:r>
      <w:r w:rsidR="007777D1" w:rsidRPr="00A832FE">
        <w:rPr>
          <w:rFonts w:ascii="Times New Roman" w:hAnsi="Times New Roman" w:cs="Times New Roman"/>
          <w:sz w:val="24"/>
          <w:szCs w:val="24"/>
        </w:rPr>
        <w:t>. руб.</w:t>
      </w:r>
      <w:r w:rsidR="002014E8" w:rsidRPr="00A832FE">
        <w:rPr>
          <w:rFonts w:ascii="Times New Roman" w:hAnsi="Times New Roman" w:cs="Times New Roman"/>
          <w:sz w:val="24"/>
          <w:szCs w:val="24"/>
        </w:rPr>
        <w:t>)</w:t>
      </w:r>
      <w:r w:rsidR="007777D1" w:rsidRPr="00A832FE">
        <w:rPr>
          <w:rFonts w:ascii="Times New Roman" w:hAnsi="Times New Roman" w:cs="Times New Roman"/>
          <w:sz w:val="24"/>
          <w:szCs w:val="24"/>
        </w:rPr>
        <w:t>, перечисленных ему МКУ «Служба единого заказчика-застройщика» на технологическое подключение к сетям электроснабжения, третьему лицу (публичное акционерное общество «</w:t>
      </w:r>
      <w:proofErr w:type="spellStart"/>
      <w:r w:rsidR="007777D1" w:rsidRPr="00A832FE">
        <w:rPr>
          <w:rFonts w:ascii="Times New Roman" w:hAnsi="Times New Roman" w:cs="Times New Roman"/>
          <w:sz w:val="24"/>
          <w:szCs w:val="24"/>
        </w:rPr>
        <w:t>Волгоградоблэлектро</w:t>
      </w:r>
      <w:proofErr w:type="spellEnd"/>
      <w:r w:rsidR="007777D1" w:rsidRPr="00A832FE">
        <w:rPr>
          <w:rFonts w:ascii="Times New Roman" w:hAnsi="Times New Roman" w:cs="Times New Roman"/>
          <w:sz w:val="24"/>
          <w:szCs w:val="24"/>
        </w:rPr>
        <w:t>»), выполнявшему данное подключение, опла</w:t>
      </w:r>
      <w:r w:rsidRPr="00A832FE">
        <w:rPr>
          <w:rFonts w:ascii="Times New Roman" w:hAnsi="Times New Roman" w:cs="Times New Roman"/>
          <w:sz w:val="24"/>
          <w:szCs w:val="24"/>
        </w:rPr>
        <w:t>тил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 лишь </w:t>
      </w:r>
      <w:r w:rsidR="00677DAE" w:rsidRPr="00A832FE">
        <w:rPr>
          <w:rFonts w:ascii="Times New Roman" w:hAnsi="Times New Roman" w:cs="Times New Roman"/>
          <w:sz w:val="24"/>
          <w:szCs w:val="24"/>
        </w:rPr>
        <w:t>0,4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677DAE" w:rsidRPr="00A832FE">
        <w:rPr>
          <w:rFonts w:ascii="Times New Roman" w:hAnsi="Times New Roman" w:cs="Times New Roman"/>
          <w:sz w:val="24"/>
          <w:szCs w:val="24"/>
        </w:rPr>
        <w:t>млн. руб.</w:t>
      </w:r>
      <w:r w:rsidRPr="00A832FE">
        <w:rPr>
          <w:rFonts w:ascii="Times New Roman" w:hAnsi="Times New Roman" w:cs="Times New Roman"/>
          <w:sz w:val="24"/>
          <w:szCs w:val="24"/>
        </w:rPr>
        <w:t xml:space="preserve"> (аванс). Решение</w:t>
      </w:r>
      <w:r w:rsidR="00EC0FC4" w:rsidRPr="00A832FE">
        <w:rPr>
          <w:rFonts w:ascii="Times New Roman" w:hAnsi="Times New Roman" w:cs="Times New Roman"/>
          <w:sz w:val="24"/>
          <w:szCs w:val="24"/>
        </w:rPr>
        <w:t>м</w:t>
      </w:r>
      <w:r w:rsidRPr="00A832FE">
        <w:rPr>
          <w:rFonts w:ascii="Times New Roman" w:hAnsi="Times New Roman" w:cs="Times New Roman"/>
          <w:sz w:val="24"/>
          <w:szCs w:val="24"/>
        </w:rPr>
        <w:t xml:space="preserve"> Арбитражного суда Волгоградской области от 26.01.2017 </w:t>
      </w:r>
      <w:r w:rsidR="00677DAE" w:rsidRPr="00A832FE">
        <w:rPr>
          <w:rFonts w:ascii="Times New Roman" w:hAnsi="Times New Roman" w:cs="Times New Roman"/>
          <w:sz w:val="24"/>
          <w:szCs w:val="24"/>
        </w:rPr>
        <w:t>средства в сумме 3,5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677DAE" w:rsidRPr="00A832FE">
        <w:rPr>
          <w:rFonts w:ascii="Times New Roman" w:hAnsi="Times New Roman" w:cs="Times New Roman"/>
          <w:sz w:val="24"/>
          <w:szCs w:val="24"/>
        </w:rPr>
        <w:t>млн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. руб., оставшиеся в распоряжении </w:t>
      </w:r>
      <w:r w:rsidR="00677DAE" w:rsidRPr="00A832FE">
        <w:rPr>
          <w:rFonts w:ascii="Times New Roman" w:hAnsi="Times New Roman" w:cs="Times New Roman"/>
          <w:sz w:val="24"/>
          <w:szCs w:val="24"/>
        </w:rPr>
        <w:t>п</w:t>
      </w:r>
      <w:r w:rsidR="007777D1" w:rsidRPr="00A832FE">
        <w:rPr>
          <w:rFonts w:ascii="Times New Roman" w:hAnsi="Times New Roman" w:cs="Times New Roman"/>
          <w:sz w:val="24"/>
          <w:szCs w:val="24"/>
        </w:rPr>
        <w:t>одрядчика без каких</w:t>
      </w:r>
      <w:r w:rsidR="00734ACC" w:rsidRPr="00A832FE">
        <w:rPr>
          <w:rFonts w:ascii="Times New Roman" w:hAnsi="Times New Roman" w:cs="Times New Roman"/>
          <w:sz w:val="24"/>
          <w:szCs w:val="24"/>
        </w:rPr>
        <w:t>-</w:t>
      </w:r>
      <w:r w:rsidR="007777D1" w:rsidRPr="00A832FE">
        <w:rPr>
          <w:rFonts w:ascii="Times New Roman" w:hAnsi="Times New Roman" w:cs="Times New Roman"/>
          <w:sz w:val="24"/>
          <w:szCs w:val="24"/>
        </w:rPr>
        <w:t>либо на то оснований</w:t>
      </w:r>
      <w:r w:rsidRPr="00A832FE">
        <w:rPr>
          <w:rFonts w:ascii="Times New Roman" w:hAnsi="Times New Roman" w:cs="Times New Roman"/>
          <w:sz w:val="24"/>
          <w:szCs w:val="24"/>
        </w:rPr>
        <w:t xml:space="preserve">, признаны судом 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неосновательным обогащением и подлежат взысканию в пользу МКУ «Служба единого заказчика-застройщика».  </w:t>
      </w:r>
    </w:p>
    <w:p w:rsidR="007777D1" w:rsidRPr="00A832FE" w:rsidRDefault="005F16C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Согласно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 п.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21.1 </w:t>
      </w:r>
      <w:r w:rsidRPr="00A832FE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677DAE" w:rsidRPr="00A832FE">
        <w:rPr>
          <w:rFonts w:ascii="Times New Roman" w:hAnsi="Times New Roman" w:cs="Times New Roman"/>
          <w:sz w:val="24"/>
          <w:szCs w:val="24"/>
        </w:rPr>
        <w:t>п</w:t>
      </w:r>
      <w:r w:rsidR="007777D1" w:rsidRPr="00A832FE">
        <w:rPr>
          <w:rFonts w:ascii="Times New Roman" w:hAnsi="Times New Roman" w:cs="Times New Roman"/>
          <w:sz w:val="24"/>
          <w:szCs w:val="24"/>
        </w:rPr>
        <w:t>одрядчик предоставляет обеспечение исполнения контракта в размере 10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7777D1" w:rsidRPr="00A832FE">
        <w:rPr>
          <w:rFonts w:ascii="Times New Roman" w:hAnsi="Times New Roman" w:cs="Times New Roman"/>
          <w:sz w:val="24"/>
          <w:szCs w:val="24"/>
        </w:rPr>
        <w:t>% от начальной (максимальной) цены контракта, что составляет 8</w:t>
      </w:r>
      <w:r w:rsidR="00677DAE" w:rsidRPr="00A832FE">
        <w:rPr>
          <w:rFonts w:ascii="Times New Roman" w:hAnsi="Times New Roman" w:cs="Times New Roman"/>
          <w:sz w:val="24"/>
          <w:szCs w:val="24"/>
        </w:rPr>
        <w:t>,9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677DAE" w:rsidRPr="00A832FE">
        <w:rPr>
          <w:rFonts w:ascii="Times New Roman" w:hAnsi="Times New Roman" w:cs="Times New Roman"/>
          <w:sz w:val="24"/>
          <w:szCs w:val="24"/>
        </w:rPr>
        <w:t>млн</w:t>
      </w:r>
      <w:r w:rsidR="007777D1" w:rsidRPr="00A832FE">
        <w:rPr>
          <w:rFonts w:ascii="Times New Roman" w:hAnsi="Times New Roman" w:cs="Times New Roman"/>
          <w:sz w:val="24"/>
          <w:szCs w:val="24"/>
        </w:rPr>
        <w:t xml:space="preserve">. руб. в форме банковской гарантии. </w:t>
      </w:r>
    </w:p>
    <w:p w:rsidR="007777D1" w:rsidRPr="00A832FE" w:rsidRDefault="007777D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Заказчик-застройщик воспользовался своим правом и направил требование об осуществлении уплаты денежной суммы по банковской гарантии </w:t>
      </w:r>
      <w:r w:rsidR="00677DAE" w:rsidRPr="00A832FE">
        <w:rPr>
          <w:rFonts w:ascii="Times New Roman" w:hAnsi="Times New Roman" w:cs="Times New Roman"/>
          <w:sz w:val="24"/>
          <w:szCs w:val="24"/>
        </w:rPr>
        <w:t>в МФ АО «Народный банк»</w:t>
      </w:r>
      <w:r w:rsidRPr="00A832FE">
        <w:rPr>
          <w:rFonts w:ascii="Times New Roman" w:hAnsi="Times New Roman" w:cs="Times New Roman"/>
          <w:sz w:val="24"/>
          <w:szCs w:val="24"/>
        </w:rPr>
        <w:t>, однако, банк отказал в</w:t>
      </w:r>
      <w:r w:rsidR="005F16C1" w:rsidRPr="00A832FE">
        <w:rPr>
          <w:rFonts w:ascii="Times New Roman" w:hAnsi="Times New Roman" w:cs="Times New Roman"/>
          <w:sz w:val="24"/>
          <w:szCs w:val="24"/>
        </w:rPr>
        <w:t xml:space="preserve"> удовлетворении требования.</w:t>
      </w:r>
      <w:r w:rsidRPr="00A832FE">
        <w:rPr>
          <w:rFonts w:ascii="Times New Roman" w:hAnsi="Times New Roman" w:cs="Times New Roman"/>
          <w:sz w:val="24"/>
          <w:szCs w:val="24"/>
        </w:rPr>
        <w:t xml:space="preserve"> В этой связи </w:t>
      </w:r>
      <w:r w:rsidR="005F16C1" w:rsidRPr="00A832FE">
        <w:rPr>
          <w:rFonts w:ascii="Times New Roman" w:hAnsi="Times New Roman" w:cs="Times New Roman"/>
          <w:sz w:val="24"/>
          <w:szCs w:val="24"/>
        </w:rPr>
        <w:t>МКУ «Служба единого заказчика-застройщика» обратилось</w:t>
      </w:r>
      <w:r w:rsidRPr="00A832FE">
        <w:rPr>
          <w:rFonts w:ascii="Times New Roman" w:hAnsi="Times New Roman" w:cs="Times New Roman"/>
          <w:sz w:val="24"/>
          <w:szCs w:val="24"/>
        </w:rPr>
        <w:t xml:space="preserve"> с исковыми требованиями к МФ АО «Народный банк» в Арбитражный суд г. Москвы о взыскании неустойк</w:t>
      </w:r>
      <w:r w:rsidR="004D42F6" w:rsidRPr="00A832FE">
        <w:rPr>
          <w:rFonts w:ascii="Times New Roman" w:hAnsi="Times New Roman" w:cs="Times New Roman"/>
          <w:sz w:val="24"/>
          <w:szCs w:val="24"/>
        </w:rPr>
        <w:t>и</w:t>
      </w:r>
      <w:r w:rsidR="005F16C1" w:rsidRPr="00A832FE">
        <w:rPr>
          <w:rFonts w:ascii="Times New Roman" w:hAnsi="Times New Roman" w:cs="Times New Roman"/>
          <w:sz w:val="24"/>
          <w:szCs w:val="24"/>
        </w:rPr>
        <w:t xml:space="preserve"> в сумме 4,1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5F16C1" w:rsidRPr="00A832FE">
        <w:rPr>
          <w:rFonts w:ascii="Times New Roman" w:hAnsi="Times New Roman" w:cs="Times New Roman"/>
          <w:sz w:val="24"/>
          <w:szCs w:val="24"/>
        </w:rPr>
        <w:t>млн.</w:t>
      </w:r>
      <w:r w:rsidR="00C771C3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5F16C1" w:rsidRPr="00A832FE">
        <w:rPr>
          <w:rFonts w:ascii="Times New Roman" w:hAnsi="Times New Roman" w:cs="Times New Roman"/>
          <w:sz w:val="24"/>
          <w:szCs w:val="24"/>
        </w:rPr>
        <w:t>руб. и неосновательного обогащения</w:t>
      </w: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5F16C1" w:rsidRPr="00A832FE">
        <w:rPr>
          <w:rFonts w:ascii="Times New Roman" w:hAnsi="Times New Roman" w:cs="Times New Roman"/>
          <w:sz w:val="24"/>
          <w:szCs w:val="24"/>
        </w:rPr>
        <w:t>в размере 3,5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5F16C1" w:rsidRPr="00A832FE">
        <w:rPr>
          <w:rFonts w:ascii="Times New Roman" w:hAnsi="Times New Roman" w:cs="Times New Roman"/>
          <w:sz w:val="24"/>
          <w:szCs w:val="24"/>
        </w:rPr>
        <w:t>млн.</w:t>
      </w:r>
      <w:r w:rsidR="00987B62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="005F16C1" w:rsidRPr="00A832FE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A8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7D1" w:rsidRPr="00A832FE" w:rsidRDefault="007777D1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Необходимо отметить, что контракт по состоянию на 26.05.2017 не расторгнут, однако, исходя из его условий</w:t>
      </w:r>
      <w:r w:rsidR="00E41C95" w:rsidRPr="00A832FE">
        <w:rPr>
          <w:rFonts w:ascii="Times New Roman" w:hAnsi="Times New Roman" w:cs="Times New Roman"/>
          <w:sz w:val="24"/>
          <w:szCs w:val="24"/>
        </w:rPr>
        <w:t>,</w:t>
      </w:r>
      <w:r w:rsidRPr="00A832FE">
        <w:rPr>
          <w:rFonts w:ascii="Times New Roman" w:hAnsi="Times New Roman" w:cs="Times New Roman"/>
          <w:sz w:val="24"/>
          <w:szCs w:val="24"/>
        </w:rPr>
        <w:t xml:space="preserve"> все обязательства должны </w:t>
      </w:r>
      <w:proofErr w:type="gramStart"/>
      <w:r w:rsidRPr="00A832F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832FE">
        <w:rPr>
          <w:rFonts w:ascii="Times New Roman" w:hAnsi="Times New Roman" w:cs="Times New Roman"/>
          <w:sz w:val="24"/>
          <w:szCs w:val="24"/>
        </w:rPr>
        <w:t xml:space="preserve"> завершены 31.12.2016. </w:t>
      </w:r>
    </w:p>
    <w:p w:rsidR="0072290E" w:rsidRPr="00A832FE" w:rsidRDefault="00185115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Распоряжением</w:t>
      </w:r>
      <w:r w:rsidR="0072290E" w:rsidRPr="00A832FE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 администрации Волгограда от 28.12.2016 №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72290E" w:rsidRPr="00A832FE">
        <w:rPr>
          <w:rFonts w:ascii="Times New Roman" w:hAnsi="Times New Roman" w:cs="Times New Roman"/>
          <w:sz w:val="24"/>
          <w:szCs w:val="24"/>
        </w:rPr>
        <w:t xml:space="preserve">2324р данный объект на праве хозяйственного ведения закреплен за муниципальным унитарным предприятием «Городской водоканал </w:t>
      </w:r>
      <w:proofErr w:type="gramStart"/>
      <w:r w:rsidR="0072290E" w:rsidRPr="00A832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290E" w:rsidRPr="00A832FE">
        <w:rPr>
          <w:rFonts w:ascii="Times New Roman" w:hAnsi="Times New Roman" w:cs="Times New Roman"/>
          <w:sz w:val="24"/>
          <w:szCs w:val="24"/>
        </w:rPr>
        <w:t>.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72290E" w:rsidRPr="00A832FE">
        <w:rPr>
          <w:rFonts w:ascii="Times New Roman" w:hAnsi="Times New Roman" w:cs="Times New Roman"/>
          <w:sz w:val="24"/>
          <w:szCs w:val="24"/>
        </w:rPr>
        <w:t>Волгограда» (далее МУП «Водоканал»).</w:t>
      </w:r>
    </w:p>
    <w:p w:rsidR="003B7D2C" w:rsidRPr="00EB57C1" w:rsidRDefault="003B7D2C" w:rsidP="003B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EB57C1">
        <w:rPr>
          <w:rFonts w:ascii="Times New Roman" w:hAnsi="Times New Roman" w:cs="Times New Roman"/>
          <w:sz w:val="24"/>
          <w:szCs w:val="24"/>
        </w:rPr>
        <w:t xml:space="preserve">В ходе обследования объекта, проведенного 26.05.2017 КСП совместно с представителями администрации Волгограда, заказчика-застройщика, установлено, что </w:t>
      </w:r>
      <w:r w:rsidRPr="00EB57C1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часть оборудования</w:t>
      </w:r>
      <w:r w:rsidRPr="00EB57C1">
        <w:rPr>
          <w:rFonts w:ascii="Times New Roman" w:hAnsi="Times New Roman" w:cs="Times New Roman"/>
          <w:sz w:val="24"/>
          <w:szCs w:val="24"/>
        </w:rPr>
        <w:t xml:space="preserve"> объекта «Водоснабжение пос. Аэропорт (строительство)» не эксплуатируется </w:t>
      </w:r>
      <w:r w:rsidRPr="00EB57C1">
        <w:rPr>
          <w:rFonts w:ascii="Times New Roman" w:eastAsia="Times New Roman" w:hAnsi="Times New Roman" w:cs="Times New Roman"/>
          <w:bCs/>
          <w:iCs/>
          <w:sz w:val="24"/>
          <w:szCs w:val="24"/>
        </w:rPr>
        <w:t>в связи с отсутствием необходимости вторичного хлорирования воды, а также необходимостью определения в установленном порядке эксплуатирующей организации, оформлением договоров энергоснабжения в части включения точек поставки электроэнергии на объект, договоров аренды и т.д.</w:t>
      </w:r>
      <w:proofErr w:type="gramEnd"/>
    </w:p>
    <w:p w:rsidR="00677DAE" w:rsidRPr="00A832FE" w:rsidRDefault="00677DAE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Интегральная оценка возможных коррупционных проявлений и рисков</w:t>
      </w:r>
      <w:r w:rsidR="00185115" w:rsidRPr="00A832FE">
        <w:rPr>
          <w:rFonts w:ascii="Times New Roman" w:hAnsi="Times New Roman" w:cs="Times New Roman"/>
          <w:sz w:val="24"/>
          <w:szCs w:val="24"/>
        </w:rPr>
        <w:t xml:space="preserve"> при реализации контракта, исчисленная в ходе проведения мониторинга программы за </w:t>
      </w:r>
      <w:r w:rsidR="00185115" w:rsidRPr="00A832F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185115" w:rsidRPr="00A832FE">
        <w:rPr>
          <w:rFonts w:ascii="Times New Roman" w:hAnsi="Times New Roman" w:cs="Times New Roman"/>
          <w:sz w:val="24"/>
          <w:szCs w:val="24"/>
        </w:rPr>
        <w:t>полугодие 2016 года по данным Комитета ТЭК и ЖКХ,</w:t>
      </w:r>
      <w:r w:rsidRPr="00A832FE">
        <w:rPr>
          <w:rFonts w:ascii="Times New Roman" w:hAnsi="Times New Roman" w:cs="Times New Roman"/>
          <w:sz w:val="24"/>
          <w:szCs w:val="24"/>
        </w:rPr>
        <w:t xml:space="preserve"> составила 65,6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% «риск возможных коррупционных проявлений имеется».</w:t>
      </w:r>
    </w:p>
    <w:p w:rsidR="004B3A45" w:rsidRPr="00A832FE" w:rsidRDefault="004B3A45" w:rsidP="007F7A1C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>Проверкой КСП установлены факты нарушения сроков выполнения работ, сроков перечисления за выполненные работы, измене</w:t>
      </w:r>
      <w:r w:rsidR="007B1332" w:rsidRPr="00A832FE">
        <w:rPr>
          <w:rFonts w:ascii="Times New Roman" w:hAnsi="Times New Roman" w:cs="Times New Roman"/>
          <w:sz w:val="24"/>
          <w:szCs w:val="24"/>
        </w:rPr>
        <w:t xml:space="preserve">ния стоимости контракта и т.д. </w:t>
      </w:r>
      <w:r w:rsidRPr="00A832FE">
        <w:rPr>
          <w:rFonts w:ascii="Times New Roman" w:hAnsi="Times New Roman" w:cs="Times New Roman"/>
          <w:sz w:val="24"/>
          <w:szCs w:val="24"/>
        </w:rPr>
        <w:t>По итогам реализации контракта в 2016</w:t>
      </w:r>
      <w:r w:rsidR="00E41C95" w:rsidRPr="00A832FE">
        <w:t> </w:t>
      </w:r>
      <w:r w:rsidRPr="00A832FE">
        <w:rPr>
          <w:rFonts w:ascii="Times New Roman" w:hAnsi="Times New Roman" w:cs="Times New Roman"/>
          <w:sz w:val="24"/>
          <w:szCs w:val="24"/>
        </w:rPr>
        <w:t>году значение интегральной оценки уменьшилось до значения 55,2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%, что свидетельствует об увеличении риска возможных коррупционных проявлений.</w:t>
      </w:r>
    </w:p>
    <w:p w:rsidR="00C07B13" w:rsidRPr="00A832FE" w:rsidRDefault="00CD1BE5" w:rsidP="002F1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b/>
          <w:i/>
          <w:sz w:val="24"/>
          <w:szCs w:val="24"/>
        </w:rPr>
        <w:t>6.3</w:t>
      </w:r>
      <w:r w:rsidR="00F8635B" w:rsidRPr="00A832FE">
        <w:rPr>
          <w:rFonts w:ascii="Times New Roman" w:hAnsi="Times New Roman" w:cs="Times New Roman"/>
          <w:sz w:val="24"/>
          <w:szCs w:val="24"/>
        </w:rPr>
        <w:tab/>
        <w:t>И</w:t>
      </w:r>
      <w:r w:rsidRPr="00A832FE">
        <w:rPr>
          <w:rFonts w:ascii="Times New Roman" w:hAnsi="Times New Roman" w:cs="Times New Roman"/>
          <w:sz w:val="24"/>
          <w:szCs w:val="24"/>
        </w:rPr>
        <w:t>сполнени</w:t>
      </w:r>
      <w:r w:rsidR="00F8635B" w:rsidRPr="00A832FE">
        <w:rPr>
          <w:rFonts w:ascii="Times New Roman" w:hAnsi="Times New Roman" w:cs="Times New Roman"/>
          <w:sz w:val="24"/>
          <w:szCs w:val="24"/>
        </w:rPr>
        <w:t>е</w:t>
      </w:r>
      <w:r w:rsidRPr="00A832FE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F8635B" w:rsidRPr="00A832FE">
        <w:rPr>
          <w:rFonts w:ascii="Times New Roman" w:hAnsi="Times New Roman" w:cs="Times New Roman"/>
          <w:sz w:val="24"/>
          <w:szCs w:val="24"/>
        </w:rPr>
        <w:t xml:space="preserve"> «</w:t>
      </w:r>
      <w:r w:rsidRPr="00A832FE">
        <w:rPr>
          <w:rFonts w:ascii="Times New Roman" w:hAnsi="Times New Roman" w:cs="Times New Roman"/>
          <w:sz w:val="24"/>
          <w:szCs w:val="24"/>
        </w:rPr>
        <w:t xml:space="preserve">Водоочистные сооружения Краснооктябрьского района </w:t>
      </w:r>
      <w:proofErr w:type="gramStart"/>
      <w:r w:rsidRPr="00A832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32FE">
        <w:rPr>
          <w:rFonts w:ascii="Times New Roman" w:hAnsi="Times New Roman" w:cs="Times New Roman"/>
          <w:sz w:val="24"/>
          <w:szCs w:val="24"/>
        </w:rPr>
        <w:t>.</w:t>
      </w:r>
      <w:r w:rsidR="00F8635B" w:rsidRPr="00A832FE">
        <w:rPr>
          <w:rFonts w:ascii="Times New Roman" w:hAnsi="Times New Roman" w:cs="Times New Roman"/>
          <w:sz w:val="24"/>
          <w:szCs w:val="24"/>
        </w:rPr>
        <w:t xml:space="preserve"> </w:t>
      </w:r>
      <w:r w:rsidRPr="00A832FE">
        <w:rPr>
          <w:rFonts w:ascii="Times New Roman" w:hAnsi="Times New Roman" w:cs="Times New Roman"/>
          <w:sz w:val="24"/>
          <w:szCs w:val="24"/>
        </w:rPr>
        <w:t>Волгограда. Проектирование и реконструкция сооружений с увеличением п</w:t>
      </w:r>
      <w:r w:rsidR="00F8635B" w:rsidRPr="00A832FE">
        <w:rPr>
          <w:rFonts w:ascii="Times New Roman" w:hAnsi="Times New Roman" w:cs="Times New Roman"/>
          <w:sz w:val="24"/>
          <w:szCs w:val="24"/>
        </w:rPr>
        <w:t>роизводительности до 200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F8635B" w:rsidRPr="00A832FE">
        <w:rPr>
          <w:rFonts w:ascii="Times New Roman" w:hAnsi="Times New Roman" w:cs="Times New Roman"/>
          <w:sz w:val="24"/>
          <w:szCs w:val="24"/>
        </w:rPr>
        <w:t>тыс. куб. метров в сутки</w:t>
      </w:r>
      <w:r w:rsidRPr="00A832FE">
        <w:rPr>
          <w:rFonts w:ascii="Times New Roman" w:hAnsi="Times New Roman" w:cs="Times New Roman"/>
          <w:sz w:val="24"/>
          <w:szCs w:val="24"/>
        </w:rPr>
        <w:t xml:space="preserve"> (реконструкция системы обеззараживания и реагентного хозяйства, модернизация технологии водоподготовки)</w:t>
      </w:r>
      <w:r w:rsidR="00F8635B" w:rsidRPr="00A832FE">
        <w:rPr>
          <w:rFonts w:ascii="Times New Roman" w:hAnsi="Times New Roman" w:cs="Times New Roman"/>
          <w:sz w:val="24"/>
          <w:szCs w:val="24"/>
        </w:rPr>
        <w:t>» осуществляется в рамках муниципального</w:t>
      </w:r>
      <w:r w:rsidRPr="00A832FE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F8635B" w:rsidRPr="00A832FE">
        <w:rPr>
          <w:rFonts w:ascii="Times New Roman" w:hAnsi="Times New Roman" w:cs="Times New Roman"/>
          <w:sz w:val="24"/>
          <w:szCs w:val="24"/>
        </w:rPr>
        <w:t>а</w:t>
      </w:r>
      <w:r w:rsidRPr="00A832FE">
        <w:rPr>
          <w:rFonts w:ascii="Times New Roman" w:hAnsi="Times New Roman" w:cs="Times New Roman"/>
          <w:sz w:val="24"/>
          <w:szCs w:val="24"/>
        </w:rPr>
        <w:t xml:space="preserve"> от 06.07.2015 </w:t>
      </w:r>
      <w:r w:rsidR="00F8635B" w:rsidRPr="00A832FE">
        <w:rPr>
          <w:rFonts w:ascii="Times New Roman" w:hAnsi="Times New Roman" w:cs="Times New Roman"/>
          <w:sz w:val="24"/>
          <w:szCs w:val="24"/>
        </w:rPr>
        <w:t>(стоимостью 2,3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F8635B" w:rsidRPr="00A832FE">
        <w:rPr>
          <w:rFonts w:ascii="Times New Roman" w:hAnsi="Times New Roman" w:cs="Times New Roman"/>
          <w:sz w:val="24"/>
          <w:szCs w:val="24"/>
        </w:rPr>
        <w:t xml:space="preserve">млрд. руб.), </w:t>
      </w:r>
      <w:r w:rsidRPr="00A832FE">
        <w:rPr>
          <w:rFonts w:ascii="Times New Roman" w:hAnsi="Times New Roman" w:cs="Times New Roman"/>
          <w:sz w:val="24"/>
          <w:szCs w:val="24"/>
        </w:rPr>
        <w:t>заключен</w:t>
      </w:r>
      <w:r w:rsidR="00F8635B" w:rsidRPr="00A832FE">
        <w:rPr>
          <w:rFonts w:ascii="Times New Roman" w:hAnsi="Times New Roman" w:cs="Times New Roman"/>
          <w:sz w:val="24"/>
          <w:szCs w:val="24"/>
        </w:rPr>
        <w:t>ного</w:t>
      </w:r>
      <w:r w:rsidR="00243439" w:rsidRPr="00A832FE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8635B" w:rsidRPr="00A832FE">
        <w:rPr>
          <w:rFonts w:ascii="Times New Roman" w:hAnsi="Times New Roman" w:cs="Times New Roman"/>
          <w:sz w:val="24"/>
          <w:szCs w:val="24"/>
        </w:rPr>
        <w:t xml:space="preserve">МКУ </w:t>
      </w:r>
      <w:r w:rsidR="007B7D26" w:rsidRPr="00A832FE">
        <w:rPr>
          <w:rFonts w:ascii="Times New Roman" w:hAnsi="Times New Roman" w:cs="Times New Roman"/>
          <w:sz w:val="24"/>
          <w:szCs w:val="24"/>
        </w:rPr>
        <w:t xml:space="preserve">«Служба единого заказчика-застройщика» </w:t>
      </w:r>
      <w:proofErr w:type="gramStart"/>
      <w:r w:rsidR="00243439" w:rsidRPr="00A832FE">
        <w:rPr>
          <w:rFonts w:ascii="Times New Roman" w:hAnsi="Times New Roman" w:cs="Times New Roman"/>
          <w:sz w:val="24"/>
          <w:szCs w:val="24"/>
        </w:rPr>
        <w:t>и</w:t>
      </w:r>
      <w:r w:rsidRPr="00A832FE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A832FE">
        <w:rPr>
          <w:rFonts w:ascii="Times New Roman" w:hAnsi="Times New Roman" w:cs="Times New Roman"/>
          <w:sz w:val="24"/>
          <w:szCs w:val="24"/>
        </w:rPr>
        <w:t xml:space="preserve"> «Строитель-Металлист </w:t>
      </w:r>
      <w:proofErr w:type="spellStart"/>
      <w:r w:rsidRPr="00A832FE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A832FE">
        <w:rPr>
          <w:rFonts w:ascii="Times New Roman" w:hAnsi="Times New Roman" w:cs="Times New Roman"/>
          <w:sz w:val="24"/>
          <w:szCs w:val="24"/>
        </w:rPr>
        <w:t>»</w:t>
      </w:r>
      <w:r w:rsidR="00F8635B" w:rsidRPr="00A832FE">
        <w:rPr>
          <w:rFonts w:ascii="Times New Roman" w:hAnsi="Times New Roman" w:cs="Times New Roman"/>
          <w:sz w:val="24"/>
          <w:szCs w:val="24"/>
        </w:rPr>
        <w:t>,</w:t>
      </w:r>
      <w:r w:rsidR="00384D93" w:rsidRPr="00A832FE">
        <w:rPr>
          <w:rFonts w:ascii="Times New Roman" w:hAnsi="Times New Roman" w:cs="Times New Roman"/>
          <w:sz w:val="24"/>
          <w:szCs w:val="24"/>
        </w:rPr>
        <w:t xml:space="preserve"> срок выполнения работ -</w:t>
      </w:r>
      <w:r w:rsidRPr="00A832FE">
        <w:rPr>
          <w:rFonts w:ascii="Times New Roman" w:hAnsi="Times New Roman" w:cs="Times New Roman"/>
          <w:sz w:val="24"/>
          <w:szCs w:val="24"/>
        </w:rPr>
        <w:t xml:space="preserve"> до 20.12.2017</w:t>
      </w:r>
      <w:r w:rsidR="0013065E" w:rsidRPr="00A832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832FE">
        <w:rPr>
          <w:rFonts w:ascii="Times New Roman" w:hAnsi="Times New Roman" w:cs="Times New Roman"/>
          <w:sz w:val="24"/>
          <w:szCs w:val="24"/>
        </w:rPr>
        <w:t>.</w:t>
      </w:r>
      <w:r w:rsidR="00C07B13" w:rsidRPr="00A8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5E" w:rsidRPr="00A832FE" w:rsidRDefault="0013065E" w:rsidP="002F1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Интегральная оценка возможных коррупционных проявлений и рисков при реализации проекта составила </w:t>
      </w:r>
      <w:r w:rsidR="00CC52AD" w:rsidRPr="00A832FE">
        <w:rPr>
          <w:rFonts w:ascii="Times New Roman" w:hAnsi="Times New Roman" w:cs="Times New Roman"/>
          <w:sz w:val="24"/>
          <w:szCs w:val="24"/>
        </w:rPr>
        <w:t>79,3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Pr="00A832FE">
        <w:rPr>
          <w:rFonts w:ascii="Times New Roman" w:hAnsi="Times New Roman" w:cs="Times New Roman"/>
          <w:sz w:val="24"/>
          <w:szCs w:val="24"/>
        </w:rPr>
        <w:t>% «риск возможных коррупционных проявлений незначителен».</w:t>
      </w:r>
    </w:p>
    <w:p w:rsidR="0013065E" w:rsidRPr="00A832FE" w:rsidRDefault="00836174" w:rsidP="002F1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FE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F70B17" w:rsidRPr="00A832FE">
        <w:rPr>
          <w:rFonts w:ascii="Times New Roman" w:hAnsi="Times New Roman" w:cs="Times New Roman"/>
          <w:sz w:val="24"/>
          <w:szCs w:val="24"/>
        </w:rPr>
        <w:t>администрации Волгограда</w:t>
      </w:r>
      <w:r w:rsidRPr="00A832FE">
        <w:rPr>
          <w:rFonts w:ascii="Times New Roman" w:hAnsi="Times New Roman" w:cs="Times New Roman"/>
          <w:sz w:val="24"/>
          <w:szCs w:val="24"/>
        </w:rPr>
        <w:t xml:space="preserve"> с</w:t>
      </w:r>
      <w:r w:rsidR="0013065E" w:rsidRPr="00A832FE">
        <w:rPr>
          <w:rFonts w:ascii="Times New Roman" w:hAnsi="Times New Roman" w:cs="Times New Roman"/>
          <w:sz w:val="24"/>
          <w:szCs w:val="24"/>
        </w:rPr>
        <w:t>троительная готовность объ</w:t>
      </w:r>
      <w:r w:rsidRPr="00A832FE">
        <w:rPr>
          <w:rFonts w:ascii="Times New Roman" w:hAnsi="Times New Roman" w:cs="Times New Roman"/>
          <w:sz w:val="24"/>
          <w:szCs w:val="24"/>
        </w:rPr>
        <w:t>екта составляет</w:t>
      </w:r>
      <w:r w:rsidR="0013065E" w:rsidRPr="00A832FE">
        <w:rPr>
          <w:rFonts w:ascii="Times New Roman" w:hAnsi="Times New Roman" w:cs="Times New Roman"/>
          <w:sz w:val="24"/>
          <w:szCs w:val="24"/>
        </w:rPr>
        <w:t xml:space="preserve"> 73</w:t>
      </w:r>
      <w:r w:rsidR="00E41C95" w:rsidRPr="00A832FE">
        <w:rPr>
          <w:rFonts w:ascii="Times New Roman" w:hAnsi="Times New Roman" w:cs="Times New Roman"/>
          <w:sz w:val="24"/>
          <w:szCs w:val="24"/>
        </w:rPr>
        <w:t> </w:t>
      </w:r>
      <w:r w:rsidR="0013065E" w:rsidRPr="00A832FE">
        <w:rPr>
          <w:rFonts w:ascii="Times New Roman" w:hAnsi="Times New Roman" w:cs="Times New Roman"/>
          <w:sz w:val="24"/>
          <w:szCs w:val="24"/>
        </w:rPr>
        <w:t xml:space="preserve">%, работы ведутся одновременно на трех стройплощадках: выполняются СМР насосной станции первого подъема, ведется монтаж кровли и стеновых панелей блока водоподготовки, монтаж перегородок в здании </w:t>
      </w:r>
      <w:proofErr w:type="spellStart"/>
      <w:r w:rsidR="0013065E" w:rsidRPr="00A832FE">
        <w:rPr>
          <w:rFonts w:ascii="Times New Roman" w:hAnsi="Times New Roman" w:cs="Times New Roman"/>
          <w:sz w:val="24"/>
          <w:szCs w:val="24"/>
        </w:rPr>
        <w:t>хлораторной</w:t>
      </w:r>
      <w:proofErr w:type="spellEnd"/>
      <w:r w:rsidR="0013065E" w:rsidRPr="00A832FE">
        <w:rPr>
          <w:rFonts w:ascii="Times New Roman" w:hAnsi="Times New Roman" w:cs="Times New Roman"/>
          <w:sz w:val="24"/>
          <w:szCs w:val="24"/>
        </w:rPr>
        <w:t>, оформляются документы для выполнения пусконаладочных работ трансформаторной подстанции и блочно-модульной котельной. СМР выполняются в графике.</w:t>
      </w:r>
    </w:p>
    <w:p w:rsidR="00836174" w:rsidRPr="00E20605" w:rsidRDefault="00836174" w:rsidP="002F1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05">
        <w:rPr>
          <w:rFonts w:ascii="Times New Roman" w:hAnsi="Times New Roman" w:cs="Times New Roman"/>
          <w:sz w:val="24"/>
          <w:szCs w:val="24"/>
        </w:rPr>
        <w:t xml:space="preserve">Встречной проверкой в МКУ «Служба единого заказчика-застройщика» установлено, что по состоянию </w:t>
      </w:r>
      <w:r w:rsidRPr="00ED3C93">
        <w:rPr>
          <w:rFonts w:ascii="Times New Roman" w:hAnsi="Times New Roman" w:cs="Times New Roman"/>
          <w:sz w:val="24"/>
          <w:szCs w:val="24"/>
        </w:rPr>
        <w:t>на 01.04.2017 процент исполнения контракта состав</w:t>
      </w:r>
      <w:r w:rsidR="00ED3C93" w:rsidRPr="00ED3C93">
        <w:rPr>
          <w:rFonts w:ascii="Times New Roman" w:hAnsi="Times New Roman" w:cs="Times New Roman"/>
          <w:sz w:val="24"/>
          <w:szCs w:val="24"/>
        </w:rPr>
        <w:t xml:space="preserve">ил </w:t>
      </w:r>
      <w:r w:rsidRPr="00ED3C93">
        <w:rPr>
          <w:rFonts w:ascii="Times New Roman" w:hAnsi="Times New Roman" w:cs="Times New Roman"/>
          <w:sz w:val="24"/>
          <w:szCs w:val="24"/>
        </w:rPr>
        <w:t>40,9</w:t>
      </w:r>
      <w:r w:rsidR="00AC2E28" w:rsidRPr="00ED3C93">
        <w:rPr>
          <w:rFonts w:ascii="Times New Roman" w:hAnsi="Times New Roman" w:cs="Times New Roman"/>
          <w:sz w:val="24"/>
          <w:szCs w:val="24"/>
        </w:rPr>
        <w:t> </w:t>
      </w:r>
      <w:r w:rsidRPr="00ED3C93">
        <w:rPr>
          <w:rFonts w:ascii="Times New Roman" w:hAnsi="Times New Roman" w:cs="Times New Roman"/>
          <w:sz w:val="24"/>
          <w:szCs w:val="24"/>
        </w:rPr>
        <w:t>%</w:t>
      </w:r>
      <w:r w:rsidR="00ED3C93" w:rsidRPr="00ED3C93">
        <w:rPr>
          <w:rFonts w:ascii="Times New Roman" w:hAnsi="Times New Roman" w:cs="Times New Roman"/>
          <w:sz w:val="24"/>
          <w:szCs w:val="24"/>
        </w:rPr>
        <w:t xml:space="preserve">, </w:t>
      </w:r>
      <w:r w:rsidR="00ED3C93" w:rsidRPr="00EB57C1">
        <w:rPr>
          <w:rFonts w:ascii="Times New Roman" w:hAnsi="Times New Roman" w:cs="Times New Roman"/>
          <w:sz w:val="24"/>
          <w:szCs w:val="24"/>
        </w:rPr>
        <w:t xml:space="preserve">вследствие чего </w:t>
      </w:r>
      <w:r w:rsidRPr="00EB57C1">
        <w:rPr>
          <w:rFonts w:ascii="Times New Roman" w:hAnsi="Times New Roman" w:cs="Times New Roman"/>
          <w:sz w:val="24"/>
          <w:szCs w:val="24"/>
        </w:rPr>
        <w:t xml:space="preserve"> </w:t>
      </w:r>
      <w:r w:rsidR="00ED3C93" w:rsidRPr="00EB57C1">
        <w:rPr>
          <w:rFonts w:ascii="Times New Roman" w:hAnsi="Times New Roman" w:cs="Times New Roman"/>
          <w:sz w:val="24"/>
          <w:szCs w:val="24"/>
        </w:rPr>
        <w:t>имелись определенные риски завершения работ в установленный срок (20.12.2017)</w:t>
      </w:r>
      <w:r w:rsidRPr="00EB57C1">
        <w:rPr>
          <w:rFonts w:ascii="Times New Roman" w:hAnsi="Times New Roman" w:cs="Times New Roman"/>
          <w:sz w:val="24"/>
          <w:szCs w:val="24"/>
        </w:rPr>
        <w:t xml:space="preserve">, </w:t>
      </w:r>
      <w:r w:rsidR="00ED3C93" w:rsidRPr="00EB57C1">
        <w:rPr>
          <w:rFonts w:ascii="Times New Roman" w:hAnsi="Times New Roman" w:cs="Times New Roman"/>
          <w:sz w:val="24"/>
          <w:szCs w:val="24"/>
        </w:rPr>
        <w:t>на 26.06.2017 соответствующий показатель составил 67,2 процента.</w:t>
      </w:r>
      <w:r w:rsidRPr="00E20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74" w:rsidRPr="00E20605" w:rsidRDefault="00836174" w:rsidP="002F1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05">
        <w:rPr>
          <w:rFonts w:ascii="Times New Roman" w:hAnsi="Times New Roman" w:cs="Times New Roman"/>
          <w:sz w:val="24"/>
          <w:szCs w:val="24"/>
        </w:rPr>
        <w:t>Уровень технической готовности объекта по состоянию на 01.04.2017 составил 60,6</w:t>
      </w:r>
      <w:r w:rsidR="00AC2E28" w:rsidRPr="00E20605">
        <w:rPr>
          <w:rFonts w:ascii="Times New Roman" w:hAnsi="Times New Roman" w:cs="Times New Roman"/>
          <w:sz w:val="24"/>
          <w:szCs w:val="24"/>
        </w:rPr>
        <w:t> </w:t>
      </w:r>
      <w:r w:rsidRPr="00E20605">
        <w:rPr>
          <w:rFonts w:ascii="Times New Roman" w:hAnsi="Times New Roman" w:cs="Times New Roman"/>
          <w:sz w:val="24"/>
          <w:szCs w:val="24"/>
        </w:rPr>
        <w:t>%</w:t>
      </w:r>
      <w:r w:rsidR="009D010E" w:rsidRPr="00E20605">
        <w:rPr>
          <w:rFonts w:ascii="Times New Roman" w:hAnsi="Times New Roman"/>
          <w:sz w:val="24"/>
          <w:szCs w:val="24"/>
        </w:rPr>
        <w:t xml:space="preserve"> (1406292,9 тыс. руб.</w:t>
      </w:r>
      <w:r w:rsidR="009D010E" w:rsidRPr="00E20605">
        <w:rPr>
          <w:rFonts w:ascii="Times New Roman" w:hAnsi="Times New Roman" w:cs="Times New Roman"/>
          <w:sz w:val="24"/>
          <w:szCs w:val="24"/>
        </w:rPr>
        <w:t xml:space="preserve"> (</w:t>
      </w:r>
      <w:r w:rsidR="009D010E" w:rsidRPr="00E20605">
        <w:rPr>
          <w:rFonts w:ascii="Times New Roman" w:hAnsi="Times New Roman"/>
          <w:sz w:val="24"/>
          <w:szCs w:val="24"/>
        </w:rPr>
        <w:t>стоимость незавершенного строительства)/ 2319771,4 тыс. руб. (сметная стоимость строительства, утвержденная проектной документацией</w:t>
      </w:r>
      <w:r w:rsidR="00E57C12" w:rsidRPr="00E20605">
        <w:rPr>
          <w:rFonts w:ascii="Times New Roman" w:hAnsi="Times New Roman"/>
          <w:sz w:val="24"/>
          <w:szCs w:val="24"/>
        </w:rPr>
        <w:t>)</w:t>
      </w:r>
      <w:r w:rsidR="009D010E" w:rsidRPr="00E20605">
        <w:rPr>
          <w:rFonts w:ascii="Times New Roman" w:hAnsi="Times New Roman"/>
          <w:sz w:val="24"/>
          <w:szCs w:val="24"/>
        </w:rPr>
        <w:t xml:space="preserve">*100,0%), </w:t>
      </w:r>
      <w:r w:rsidRPr="00E20605">
        <w:rPr>
          <w:rFonts w:ascii="Times New Roman" w:hAnsi="Times New Roman" w:cs="Times New Roman"/>
          <w:sz w:val="24"/>
          <w:szCs w:val="24"/>
        </w:rPr>
        <w:t xml:space="preserve">что </w:t>
      </w:r>
      <w:r w:rsidR="00F70B17" w:rsidRPr="00E20605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E20605">
        <w:rPr>
          <w:rFonts w:ascii="Times New Roman" w:hAnsi="Times New Roman" w:cs="Times New Roman"/>
          <w:sz w:val="24"/>
          <w:szCs w:val="24"/>
        </w:rPr>
        <w:t>ниже уровня технической готовности</w:t>
      </w:r>
      <w:r w:rsidR="00F70B17" w:rsidRPr="00E20605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E20605">
        <w:rPr>
          <w:rFonts w:ascii="Times New Roman" w:hAnsi="Times New Roman" w:cs="Times New Roman"/>
          <w:sz w:val="24"/>
          <w:szCs w:val="24"/>
        </w:rPr>
        <w:t xml:space="preserve">, </w:t>
      </w:r>
      <w:r w:rsidR="00F70B17" w:rsidRPr="00E20605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E20605">
        <w:rPr>
          <w:rFonts w:ascii="Times New Roman" w:hAnsi="Times New Roman" w:cs="Times New Roman"/>
          <w:sz w:val="24"/>
          <w:szCs w:val="24"/>
        </w:rPr>
        <w:t>Соглашени</w:t>
      </w:r>
      <w:r w:rsidR="00F70B17" w:rsidRPr="00E20605">
        <w:rPr>
          <w:rFonts w:ascii="Times New Roman" w:hAnsi="Times New Roman" w:cs="Times New Roman"/>
          <w:sz w:val="24"/>
          <w:szCs w:val="24"/>
        </w:rPr>
        <w:t>ем</w:t>
      </w:r>
      <w:r w:rsidRPr="00E20605">
        <w:rPr>
          <w:rFonts w:ascii="Times New Roman" w:hAnsi="Times New Roman" w:cs="Times New Roman"/>
          <w:sz w:val="24"/>
          <w:szCs w:val="24"/>
        </w:rPr>
        <w:t xml:space="preserve"> </w:t>
      </w:r>
      <w:r w:rsidR="00F70B17" w:rsidRPr="00E20605">
        <w:rPr>
          <w:rFonts w:ascii="Times New Roman" w:hAnsi="Times New Roman" w:cs="Times New Roman"/>
          <w:sz w:val="24"/>
          <w:szCs w:val="24"/>
        </w:rPr>
        <w:t>(</w:t>
      </w:r>
      <w:r w:rsidRPr="00E20605">
        <w:rPr>
          <w:rFonts w:ascii="Times New Roman" w:hAnsi="Times New Roman" w:cs="Times New Roman"/>
          <w:sz w:val="24"/>
          <w:szCs w:val="24"/>
        </w:rPr>
        <w:t>№8</w:t>
      </w:r>
      <w:r w:rsidR="00F70B17" w:rsidRPr="00E20605">
        <w:rPr>
          <w:rFonts w:ascii="Times New Roman" w:hAnsi="Times New Roman" w:cs="Times New Roman"/>
          <w:sz w:val="24"/>
          <w:szCs w:val="24"/>
        </w:rPr>
        <w:t>) о предоставлении субсидии</w:t>
      </w:r>
      <w:r w:rsidRPr="00E20605">
        <w:rPr>
          <w:rFonts w:ascii="Times New Roman" w:hAnsi="Times New Roman" w:cs="Times New Roman"/>
          <w:sz w:val="24"/>
          <w:szCs w:val="24"/>
        </w:rPr>
        <w:t xml:space="preserve"> </w:t>
      </w:r>
      <w:r w:rsidR="003C008D" w:rsidRPr="00E20605">
        <w:rPr>
          <w:rFonts w:ascii="Times New Roman" w:hAnsi="Times New Roman" w:cs="Times New Roman"/>
          <w:sz w:val="24"/>
          <w:szCs w:val="24"/>
        </w:rPr>
        <w:t>из областного бюджета,</w:t>
      </w:r>
      <w:r w:rsidRPr="00E20605">
        <w:rPr>
          <w:rFonts w:ascii="Times New Roman" w:hAnsi="Times New Roman" w:cs="Times New Roman"/>
          <w:sz w:val="24"/>
          <w:szCs w:val="24"/>
        </w:rPr>
        <w:t xml:space="preserve"> 72 процента.</w:t>
      </w:r>
    </w:p>
    <w:p w:rsidR="008B1868" w:rsidRPr="00E20605" w:rsidRDefault="008B1868" w:rsidP="00EE07E9">
      <w:pPr>
        <w:pStyle w:val="Style15"/>
        <w:widowControl/>
        <w:ind w:firstLine="590"/>
      </w:pPr>
      <w:r w:rsidRPr="00E20605">
        <w:rPr>
          <w:b/>
          <w:i/>
        </w:rPr>
        <w:t>6.</w:t>
      </w:r>
      <w:r w:rsidR="00D17FD0" w:rsidRPr="00E20605">
        <w:rPr>
          <w:b/>
          <w:i/>
        </w:rPr>
        <w:t>4</w:t>
      </w:r>
      <w:r w:rsidRPr="00E20605">
        <w:tab/>
        <w:t>Исполнение мероприятия «Подводный переход через р</w:t>
      </w:r>
      <w:proofErr w:type="gramStart"/>
      <w:r w:rsidRPr="00E20605">
        <w:t>.В</w:t>
      </w:r>
      <w:proofErr w:type="gramEnd"/>
      <w:r w:rsidRPr="00E20605">
        <w:t>олга основного и резервного напорных коллекторов в Центральном районе г.Волгограда (строительство)» осуществляется в рамках муниципального контракта от 05.08.2015 №</w:t>
      </w:r>
      <w:r w:rsidR="00E41C95" w:rsidRPr="00E20605">
        <w:t> </w:t>
      </w:r>
      <w:r w:rsidRPr="00E20605">
        <w:t>2015.12.ПП (стоимостью 611,8</w:t>
      </w:r>
      <w:r w:rsidR="00E41C95" w:rsidRPr="00E20605">
        <w:t> </w:t>
      </w:r>
      <w:r w:rsidRPr="00E20605">
        <w:t xml:space="preserve">млн. руб.), заключенного МКУ </w:t>
      </w:r>
      <w:r w:rsidR="00EE07E9" w:rsidRPr="00E20605">
        <w:t xml:space="preserve">«Служба единого заказчика-застройщика» </w:t>
      </w:r>
      <w:r w:rsidRPr="00E20605">
        <w:t xml:space="preserve">с ООО </w:t>
      </w:r>
      <w:r w:rsidR="001B542B" w:rsidRPr="00E20605">
        <w:t xml:space="preserve">«Специальные сварные металлоконструкции», </w:t>
      </w:r>
      <w:r w:rsidR="00340B34" w:rsidRPr="00E20605">
        <w:t>срок выполнения работ -</w:t>
      </w:r>
      <w:r w:rsidRPr="00E20605">
        <w:t xml:space="preserve"> до 10.07.2017.</w:t>
      </w:r>
    </w:p>
    <w:p w:rsidR="001B542B" w:rsidRPr="00E20605" w:rsidRDefault="001B542B" w:rsidP="00EE07E9">
      <w:pPr>
        <w:pStyle w:val="Style15"/>
        <w:widowControl/>
        <w:ind w:firstLine="590"/>
      </w:pPr>
      <w:r w:rsidRPr="00E20605">
        <w:t xml:space="preserve">Интегральная оценка возможных коррупционных проявлений и рисков при реализации проекта составила </w:t>
      </w:r>
      <w:r w:rsidR="002E06A1" w:rsidRPr="00E20605">
        <w:t>92,3</w:t>
      </w:r>
      <w:r w:rsidR="00400528" w:rsidRPr="00E20605">
        <w:t> </w:t>
      </w:r>
      <w:r w:rsidRPr="00E20605">
        <w:t>% «риск возможных коррупционных проявлений незначителен».</w:t>
      </w:r>
    </w:p>
    <w:p w:rsidR="001B542B" w:rsidRPr="00E20605" w:rsidRDefault="001B542B" w:rsidP="00EE07E9">
      <w:pPr>
        <w:pStyle w:val="Style15"/>
        <w:widowControl/>
        <w:ind w:firstLine="590"/>
      </w:pPr>
      <w:r w:rsidRPr="00E20605">
        <w:t xml:space="preserve">Строительная готовность объекта </w:t>
      </w:r>
      <w:r w:rsidR="00793F18" w:rsidRPr="00E20605">
        <w:t>-</w:t>
      </w:r>
      <w:r w:rsidRPr="00E20605">
        <w:t xml:space="preserve"> 9</w:t>
      </w:r>
      <w:r w:rsidR="005F49E9" w:rsidRPr="00E20605">
        <w:t>2,9</w:t>
      </w:r>
      <w:r w:rsidRPr="00E20605">
        <w:t>%, завершены работы по строительству напорных коллекторов общей протяженностью 3</w:t>
      </w:r>
      <w:r w:rsidR="00400528" w:rsidRPr="00E20605">
        <w:t> </w:t>
      </w:r>
      <w:r w:rsidRPr="00E20605">
        <w:t>916</w:t>
      </w:r>
      <w:r w:rsidR="00400528" w:rsidRPr="00E20605">
        <w:t> </w:t>
      </w:r>
      <w:r w:rsidRPr="00E20605">
        <w:t>м, выполняются работы по обратной засыпке траншеи на строительной площадке о. Голодный и правобережной части р. Волга.</w:t>
      </w:r>
    </w:p>
    <w:p w:rsidR="008B1868" w:rsidRPr="00E20605" w:rsidRDefault="00D17FD0" w:rsidP="004E754A">
      <w:pPr>
        <w:pStyle w:val="Style15"/>
        <w:widowControl/>
        <w:ind w:firstLine="590"/>
      </w:pPr>
      <w:r w:rsidRPr="00E20605">
        <w:rPr>
          <w:b/>
          <w:i/>
        </w:rPr>
        <w:t>6.</w:t>
      </w:r>
      <w:r w:rsidR="003E54F3" w:rsidRPr="00E20605">
        <w:rPr>
          <w:b/>
          <w:i/>
        </w:rPr>
        <w:t>5</w:t>
      </w:r>
      <w:r w:rsidRPr="00E20605">
        <w:tab/>
        <w:t>Мероприятия «У</w:t>
      </w:r>
      <w:r w:rsidR="008B1868" w:rsidRPr="00E20605">
        <w:t xml:space="preserve">крашение города по основным маршрутам </w:t>
      </w:r>
      <w:r w:rsidRPr="00E20605">
        <w:t>– декорирование символикой» и «П</w:t>
      </w:r>
      <w:r w:rsidR="008B1868" w:rsidRPr="00E20605">
        <w:t>редоставление FIFA рекламных поверхностей вблизи объектов и вдоль протокольных маршрутов, в том числе создание рекламных конструк</w:t>
      </w:r>
      <w:r w:rsidRPr="00E20605">
        <w:t>ций специально для соревнований»</w:t>
      </w:r>
      <w:r w:rsidR="008B1868" w:rsidRPr="00E20605">
        <w:t xml:space="preserve"> находятся на стадии актуализации в части сроков реализации, исполнителей и объемов финансирования.</w:t>
      </w:r>
      <w:r w:rsidRPr="00E20605">
        <w:t xml:space="preserve"> </w:t>
      </w:r>
    </w:p>
    <w:p w:rsidR="00560F4B" w:rsidRPr="00E20605" w:rsidRDefault="004C58F1" w:rsidP="004E754A">
      <w:pPr>
        <w:pStyle w:val="Style15"/>
        <w:widowControl/>
        <w:ind w:firstLine="590"/>
      </w:pPr>
      <w:r w:rsidRPr="00E20605">
        <w:t xml:space="preserve">В рамках выполнения требований Соглашения между FIFA, АНО </w:t>
      </w:r>
      <w:r w:rsidR="00793F18" w:rsidRPr="00E20605">
        <w:t>«Оргкомитет -</w:t>
      </w:r>
      <w:r w:rsidRPr="00E20605">
        <w:t xml:space="preserve"> 2018» и администрацией Волгограда обеспечено наличие наружной рекламы: 1169</w:t>
      </w:r>
      <w:r w:rsidR="00400528" w:rsidRPr="00E20605">
        <w:t> </w:t>
      </w:r>
      <w:r w:rsidRPr="00E20605">
        <w:t>отдельно стоящих рекламных конструкций на территории Волгограда, из которых 63</w:t>
      </w:r>
      <w:r w:rsidR="00560F4B" w:rsidRPr="00E20605">
        <w:t>9</w:t>
      </w:r>
      <w:r w:rsidRPr="00E20605">
        <w:t xml:space="preserve"> установлено по маршрутам протокольного следования. </w:t>
      </w:r>
    </w:p>
    <w:p w:rsidR="004C58F1" w:rsidRPr="00E20605" w:rsidRDefault="004C58F1" w:rsidP="004E754A">
      <w:pPr>
        <w:pStyle w:val="Style15"/>
        <w:widowControl/>
        <w:ind w:firstLine="590"/>
      </w:pPr>
      <w:r w:rsidRPr="00E20605">
        <w:lastRenderedPageBreak/>
        <w:t>Администрацией Волгограда разработана проектно-сметная документация комплексного благоустройства клиентских маршрутов чемпионата мира по футболу 2018</w:t>
      </w:r>
      <w:r w:rsidR="00400528" w:rsidRPr="00E20605">
        <w:t> </w:t>
      </w:r>
      <w:r w:rsidRPr="00E20605">
        <w:t>года, предусматривающая демонтаж рекламных конструкций и иных нестационарных объектов с заменой на современные объекты.</w:t>
      </w:r>
    </w:p>
    <w:p w:rsidR="004C58F1" w:rsidRPr="00E20605" w:rsidRDefault="004C58F1" w:rsidP="004E754A">
      <w:pPr>
        <w:pStyle w:val="Style15"/>
        <w:widowControl/>
        <w:ind w:firstLine="590"/>
      </w:pPr>
      <w:r w:rsidRPr="00E20605">
        <w:t>За 2016 год демонтировано 1211 рекламных конструкций, установленных с нарушением правил, закрепленных действующим законодательством Российской Федерации о рекламе и нормативно-правовыми актами Волгограда.</w:t>
      </w:r>
    </w:p>
    <w:p w:rsidR="00FC0994" w:rsidRPr="00E20605" w:rsidRDefault="00FC0994" w:rsidP="00FC0994">
      <w:pPr>
        <w:pStyle w:val="Style8"/>
        <w:widowControl/>
        <w:spacing w:line="274" w:lineRule="exact"/>
        <w:ind w:firstLine="708"/>
      </w:pPr>
      <w:r w:rsidRPr="00E20605">
        <w:rPr>
          <w:b/>
          <w:i/>
        </w:rPr>
        <w:t>7.</w:t>
      </w:r>
      <w:r w:rsidRPr="00E20605">
        <w:t xml:space="preserve"> В соответствии с Региональной программой ЧМ 2018 ответственным исполнителем подпрограммы </w:t>
      </w:r>
      <w:r w:rsidRPr="00E20605">
        <w:rPr>
          <w:b/>
          <w:i/>
        </w:rPr>
        <w:t>«</w:t>
      </w:r>
      <w:r w:rsidRPr="00E20605">
        <w:rPr>
          <w:b/>
          <w:bCs/>
          <w:i/>
        </w:rPr>
        <w:t>Строительство и реконструкция инфраструктуры энергоснабжения</w:t>
      </w:r>
      <w:r w:rsidRPr="00E20605">
        <w:rPr>
          <w:b/>
          <w:i/>
        </w:rPr>
        <w:t>»</w:t>
      </w:r>
      <w:r w:rsidRPr="00E20605">
        <w:t xml:space="preserve"> является </w:t>
      </w:r>
      <w:proofErr w:type="spellStart"/>
      <w:r w:rsidRPr="00E20605">
        <w:t>ОблкомТЭК</w:t>
      </w:r>
      <w:proofErr w:type="spellEnd"/>
      <w:r w:rsidRPr="00E20605">
        <w:t>, соисполнителем - публичное акционерное общество «Межрегиональная распределительная сетевая компания Юга»</w:t>
      </w:r>
      <w:r w:rsidR="00CD2D55" w:rsidRPr="00E20605">
        <w:t xml:space="preserve"> (далее ПАО «МРСК Юга»)</w:t>
      </w:r>
      <w:r w:rsidRPr="00E20605">
        <w:t>.</w:t>
      </w:r>
    </w:p>
    <w:p w:rsidR="00FC0994" w:rsidRPr="00E20605" w:rsidRDefault="00FC0994" w:rsidP="00FC09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605">
        <w:rPr>
          <w:rFonts w:ascii="Times New Roman" w:hAnsi="Times New Roman" w:cs="Times New Roman"/>
          <w:sz w:val="24"/>
          <w:szCs w:val="24"/>
        </w:rPr>
        <w:t>Подпрограмма включа</w:t>
      </w:r>
      <w:r w:rsidR="00951E6D" w:rsidRPr="00E20605">
        <w:rPr>
          <w:rFonts w:ascii="Times New Roman" w:hAnsi="Times New Roman" w:cs="Times New Roman"/>
          <w:sz w:val="24"/>
          <w:szCs w:val="24"/>
        </w:rPr>
        <w:t>ла</w:t>
      </w:r>
      <w:r w:rsidRPr="00E20605">
        <w:rPr>
          <w:rFonts w:ascii="Times New Roman" w:hAnsi="Times New Roman" w:cs="Times New Roman"/>
          <w:sz w:val="24"/>
          <w:szCs w:val="24"/>
        </w:rPr>
        <w:t xml:space="preserve"> 2 мероприятия</w:t>
      </w:r>
      <w:r w:rsidR="00951E6D" w:rsidRPr="00E20605">
        <w:rPr>
          <w:rFonts w:ascii="Times New Roman" w:hAnsi="Times New Roman" w:cs="Times New Roman"/>
          <w:sz w:val="24"/>
          <w:szCs w:val="24"/>
        </w:rPr>
        <w:t xml:space="preserve"> общей стоимостью работ 3019,4 млн. руб., из них федеральный бюджет - 2078,2 млн. руб., внебюджетные средства - 941,2 млн. рублей.</w:t>
      </w:r>
    </w:p>
    <w:p w:rsidR="00951E6D" w:rsidRPr="005A3604" w:rsidRDefault="00951E6D" w:rsidP="00951E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05">
        <w:rPr>
          <w:rFonts w:ascii="Times New Roman" w:hAnsi="Times New Roman" w:cs="Times New Roman"/>
          <w:sz w:val="24"/>
          <w:szCs w:val="24"/>
        </w:rPr>
        <w:t>Постановлением Администрации Волгоградской области от 07.11.2016 №</w:t>
      </w:r>
      <w:r w:rsidR="00400528" w:rsidRPr="00E20605">
        <w:rPr>
          <w:rFonts w:ascii="Times New Roman" w:hAnsi="Times New Roman" w:cs="Times New Roman"/>
          <w:sz w:val="24"/>
          <w:szCs w:val="24"/>
        </w:rPr>
        <w:t> </w:t>
      </w:r>
      <w:r w:rsidRPr="00E20605">
        <w:rPr>
          <w:rFonts w:ascii="Times New Roman" w:hAnsi="Times New Roman" w:cs="Times New Roman"/>
          <w:sz w:val="24"/>
          <w:szCs w:val="24"/>
        </w:rPr>
        <w:t xml:space="preserve">592-п в Региональную программу ЧМ 2018 внесены изменения </w:t>
      </w:r>
      <w:r w:rsidR="000F3469" w:rsidRPr="00E20605">
        <w:rPr>
          <w:rFonts w:ascii="Times New Roman" w:hAnsi="Times New Roman" w:cs="Times New Roman"/>
          <w:sz w:val="24"/>
          <w:szCs w:val="24"/>
        </w:rPr>
        <w:t xml:space="preserve">в </w:t>
      </w:r>
      <w:r w:rsidRPr="00E20605">
        <w:rPr>
          <w:rFonts w:ascii="Times New Roman" w:hAnsi="Times New Roman" w:cs="Times New Roman"/>
          <w:sz w:val="24"/>
          <w:szCs w:val="24"/>
        </w:rPr>
        <w:t>объем финансирования подпрограммы и исключен объект « Кабельная линия (110</w:t>
      </w:r>
      <w:r w:rsidR="00400528" w:rsidRPr="00E20605">
        <w:rPr>
          <w:rFonts w:ascii="Times New Roman" w:hAnsi="Times New Roman" w:cs="Times New Roman"/>
          <w:sz w:val="24"/>
          <w:szCs w:val="24"/>
        </w:rPr>
        <w:t> </w:t>
      </w:r>
      <w:r w:rsidRPr="00E20605">
        <w:rPr>
          <w:rFonts w:ascii="Times New Roman" w:hAnsi="Times New Roman" w:cs="Times New Roman"/>
          <w:sz w:val="24"/>
          <w:szCs w:val="24"/>
        </w:rPr>
        <w:t>кВ) и подстанция (110</w:t>
      </w:r>
      <w:r w:rsidR="00400528" w:rsidRPr="00E20605">
        <w:rPr>
          <w:rFonts w:ascii="Times New Roman" w:hAnsi="Times New Roman" w:cs="Times New Roman"/>
          <w:sz w:val="24"/>
          <w:szCs w:val="24"/>
        </w:rPr>
        <w:t> </w:t>
      </w:r>
      <w:r w:rsidRPr="00E20605">
        <w:rPr>
          <w:rFonts w:ascii="Times New Roman" w:hAnsi="Times New Roman" w:cs="Times New Roman"/>
          <w:sz w:val="24"/>
          <w:szCs w:val="24"/>
        </w:rPr>
        <w:t>кВ) «Гвардейская», г. Волгоград Центральный район, квартал 04_02_010 (проектно-изыскательские работы, строительство)».</w:t>
      </w:r>
      <w:r w:rsidRPr="00E20605">
        <w:rPr>
          <w:rFonts w:ascii="Times New Roman" w:eastAsiaTheme="minorEastAsia" w:hAnsi="Times New Roman" w:cs="Times New Roman"/>
          <w:sz w:val="24"/>
          <w:szCs w:val="24"/>
        </w:rPr>
        <w:t xml:space="preserve"> Данное изменение обусловлено исключением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A3604">
        <w:rPr>
          <w:rFonts w:ascii="Times New Roman" w:eastAsiaTheme="minorEastAsia" w:hAnsi="Times New Roman" w:cs="Times New Roman"/>
          <w:sz w:val="24"/>
          <w:szCs w:val="24"/>
        </w:rPr>
        <w:t xml:space="preserve">объекта из Федеральной программы ЧМ 2018 (постановление </w:t>
      </w:r>
      <w:r w:rsidRPr="005A3604"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r w:rsidR="009F57D4" w:rsidRPr="005A3604">
        <w:rPr>
          <w:rFonts w:ascii="Times New Roman" w:hAnsi="Times New Roman" w:cs="Times New Roman"/>
          <w:sz w:val="24"/>
          <w:szCs w:val="24"/>
        </w:rPr>
        <w:t>от 19.01.</w:t>
      </w:r>
      <w:r w:rsidRPr="005A3604">
        <w:rPr>
          <w:rFonts w:ascii="Times New Roman" w:hAnsi="Times New Roman" w:cs="Times New Roman"/>
          <w:sz w:val="24"/>
          <w:szCs w:val="24"/>
        </w:rPr>
        <w:t xml:space="preserve">2016 </w:t>
      </w:r>
      <w:r w:rsidR="009F57D4" w:rsidRPr="005A3604">
        <w:rPr>
          <w:rFonts w:ascii="Times New Roman" w:hAnsi="Times New Roman" w:cs="Times New Roman"/>
          <w:sz w:val="24"/>
          <w:szCs w:val="24"/>
        </w:rPr>
        <w:t>№</w:t>
      </w:r>
      <w:r w:rsidR="00400528" w:rsidRPr="005A3604">
        <w:rPr>
          <w:rFonts w:ascii="Times New Roman" w:hAnsi="Times New Roman" w:cs="Times New Roman"/>
          <w:sz w:val="24"/>
          <w:szCs w:val="24"/>
        </w:rPr>
        <w:t> </w:t>
      </w:r>
      <w:r w:rsidRPr="005A3604">
        <w:rPr>
          <w:rFonts w:ascii="Times New Roman" w:hAnsi="Times New Roman" w:cs="Times New Roman"/>
          <w:sz w:val="24"/>
          <w:szCs w:val="24"/>
        </w:rPr>
        <w:t>10</w:t>
      </w:r>
      <w:r w:rsidRPr="005A360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F57D4" w:rsidRPr="005A360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0994" w:rsidRPr="005A3604" w:rsidRDefault="00FC0994" w:rsidP="00FC09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604">
        <w:rPr>
          <w:rFonts w:ascii="Times New Roman" w:hAnsi="Times New Roman" w:cs="Times New Roman"/>
          <w:sz w:val="24"/>
          <w:szCs w:val="24"/>
        </w:rPr>
        <w:t>Информация об исполнении мероприяти</w:t>
      </w:r>
      <w:r w:rsidR="00951E6D" w:rsidRPr="005A3604">
        <w:rPr>
          <w:rFonts w:ascii="Times New Roman" w:hAnsi="Times New Roman" w:cs="Times New Roman"/>
          <w:sz w:val="24"/>
          <w:szCs w:val="24"/>
        </w:rPr>
        <w:t>я</w:t>
      </w:r>
      <w:r w:rsidRPr="005A3604">
        <w:rPr>
          <w:rFonts w:ascii="Times New Roman" w:hAnsi="Times New Roman" w:cs="Times New Roman"/>
          <w:sz w:val="24"/>
          <w:szCs w:val="24"/>
        </w:rPr>
        <w:t xml:space="preserve"> представлена в нижеследующей таблице.</w:t>
      </w:r>
    </w:p>
    <w:p w:rsidR="00FC0994" w:rsidRPr="005A3604" w:rsidRDefault="00E87A95" w:rsidP="00FC099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5A3604">
        <w:rPr>
          <w:rFonts w:ascii="Times New Roman" w:hAnsi="Times New Roman" w:cs="Times New Roman"/>
          <w:sz w:val="18"/>
          <w:szCs w:val="18"/>
        </w:rPr>
        <w:t>Таблица 6,</w:t>
      </w:r>
      <w:r w:rsidR="002326FD" w:rsidRPr="005A3604">
        <w:rPr>
          <w:rFonts w:ascii="Times New Roman" w:hAnsi="Times New Roman" w:cs="Times New Roman"/>
          <w:sz w:val="18"/>
          <w:szCs w:val="18"/>
        </w:rPr>
        <w:t xml:space="preserve"> </w:t>
      </w:r>
      <w:r w:rsidR="00FC0994" w:rsidRPr="005A3604">
        <w:rPr>
          <w:rFonts w:ascii="Times New Roman" w:hAnsi="Times New Roman" w:cs="Times New Roman"/>
          <w:sz w:val="18"/>
          <w:szCs w:val="18"/>
        </w:rPr>
        <w:t>(млн. руб.)</w:t>
      </w:r>
    </w:p>
    <w:tbl>
      <w:tblPr>
        <w:tblW w:w="10458" w:type="dxa"/>
        <w:tblInd w:w="108" w:type="dxa"/>
        <w:tblLayout w:type="fixed"/>
        <w:tblLook w:val="04A0"/>
      </w:tblPr>
      <w:tblGrid>
        <w:gridCol w:w="754"/>
        <w:gridCol w:w="664"/>
        <w:gridCol w:w="576"/>
        <w:gridCol w:w="558"/>
        <w:gridCol w:w="473"/>
        <w:gridCol w:w="661"/>
        <w:gridCol w:w="709"/>
        <w:gridCol w:w="460"/>
        <w:gridCol w:w="532"/>
        <w:gridCol w:w="473"/>
        <w:gridCol w:w="661"/>
        <w:gridCol w:w="709"/>
        <w:gridCol w:w="567"/>
        <w:gridCol w:w="476"/>
        <w:gridCol w:w="516"/>
        <w:gridCol w:w="709"/>
        <w:gridCol w:w="960"/>
      </w:tblGrid>
      <w:tr w:rsidR="00887B76" w:rsidRPr="005A3604" w:rsidTr="0058576A">
        <w:trPr>
          <w:trHeight w:val="174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Фактическое финансирование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87B76" w:rsidRPr="005A3604" w:rsidTr="00293FF4">
        <w:trPr>
          <w:trHeight w:val="7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87B76" w:rsidRPr="005A3604" w:rsidTr="002326FD">
        <w:trPr>
          <w:trHeight w:val="227"/>
        </w:trPr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«Строительство и реконструкция инфраструктуры энергоснабжения</w:t>
            </w: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26FD" w:rsidRPr="005A3604" w:rsidTr="002326FD">
        <w:trPr>
          <w:trHeight w:val="227"/>
        </w:trPr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FD" w:rsidRPr="005A3604" w:rsidRDefault="002326FD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Реконструкция ПС 110/35/6 </w:t>
            </w:r>
            <w:proofErr w:type="spellStart"/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</w:t>
            </w:r>
            <w:proofErr w:type="spellEnd"/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«ТДН» с заменой трансформаторов Т-1 и Т-2 ПО «Правобережные электрические сети», </w:t>
            </w:r>
            <w:proofErr w:type="gramStart"/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gramEnd"/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 Волгоград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6FD" w:rsidRPr="005A3604" w:rsidRDefault="002326FD" w:rsidP="008572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87B76" w:rsidRPr="005A3604" w:rsidTr="002326FD">
        <w:trPr>
          <w:trHeight w:val="22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695,0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625,5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358,3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358,3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569,7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569,7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87B76" w:rsidRPr="005A3604" w:rsidTr="00293FF4">
        <w:trPr>
          <w:trHeight w:val="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87B76" w:rsidRPr="005A3604" w:rsidTr="00AC2E28">
        <w:trPr>
          <w:trHeight w:val="17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364,1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329,1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87B76" w:rsidRPr="005A3604" w:rsidTr="00AC2E28">
        <w:trPr>
          <w:trHeight w:val="20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329,5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296,4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332,7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B76" w:rsidRPr="005A3604" w:rsidRDefault="00887B76" w:rsidP="008572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400528" w:rsidRPr="005A3604" w:rsidRDefault="00400528" w:rsidP="00A655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CD2D55" w:rsidRPr="005A3604" w:rsidRDefault="00951583" w:rsidP="00A655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604">
        <w:rPr>
          <w:rFonts w:ascii="Times New Roman" w:hAnsi="Times New Roman" w:cs="Times New Roman"/>
          <w:b/>
          <w:i/>
          <w:sz w:val="24"/>
          <w:szCs w:val="24"/>
        </w:rPr>
        <w:t>7.1</w:t>
      </w:r>
      <w:proofErr w:type="gramStart"/>
      <w:r w:rsidRPr="005A3604">
        <w:rPr>
          <w:rFonts w:ascii="Times New Roman" w:hAnsi="Times New Roman" w:cs="Times New Roman"/>
          <w:sz w:val="24"/>
          <w:szCs w:val="24"/>
        </w:rPr>
        <w:t xml:space="preserve"> </w:t>
      </w:r>
      <w:r w:rsidR="00A60203" w:rsidRPr="005A36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0203" w:rsidRPr="005A3604">
        <w:rPr>
          <w:rFonts w:ascii="Times New Roman" w:hAnsi="Times New Roman" w:cs="Times New Roman"/>
          <w:sz w:val="24"/>
          <w:szCs w:val="24"/>
        </w:rPr>
        <w:t xml:space="preserve"> целях энергоснабжения Стадиона в объеме 7,4</w:t>
      </w:r>
      <w:r w:rsidR="00400528" w:rsidRPr="005A3604">
        <w:rPr>
          <w:rFonts w:ascii="Times New Roman" w:hAnsi="Times New Roman" w:cs="Times New Roman"/>
          <w:sz w:val="24"/>
          <w:szCs w:val="24"/>
        </w:rPr>
        <w:t> </w:t>
      </w:r>
      <w:r w:rsidR="00A60203" w:rsidRPr="005A3604">
        <w:rPr>
          <w:rFonts w:ascii="Times New Roman" w:hAnsi="Times New Roman" w:cs="Times New Roman"/>
          <w:sz w:val="24"/>
          <w:szCs w:val="24"/>
        </w:rPr>
        <w:t>МВт. ПАО «МРСК Юга» проведены проектно-изыскательские работы по реконструкции подстанции «ТДН» на сумму 22,9</w:t>
      </w:r>
      <w:r w:rsidR="00400528" w:rsidRPr="005A3604">
        <w:rPr>
          <w:rFonts w:ascii="Times New Roman" w:hAnsi="Times New Roman" w:cs="Times New Roman"/>
          <w:sz w:val="24"/>
          <w:szCs w:val="24"/>
        </w:rPr>
        <w:t> </w:t>
      </w:r>
      <w:r w:rsidR="00A60203" w:rsidRPr="005A3604">
        <w:rPr>
          <w:rFonts w:ascii="Times New Roman" w:hAnsi="Times New Roman" w:cs="Times New Roman"/>
          <w:sz w:val="24"/>
          <w:szCs w:val="24"/>
        </w:rPr>
        <w:t xml:space="preserve">млн. руб., положительные заключения государственной экспертизы по проектной документации получены 19.02.2016. </w:t>
      </w:r>
      <w:r w:rsidR="00DF6887" w:rsidRPr="005A3604">
        <w:rPr>
          <w:rFonts w:ascii="Times New Roman" w:hAnsi="Times New Roman" w:cs="Times New Roman"/>
          <w:sz w:val="24"/>
          <w:szCs w:val="24"/>
        </w:rPr>
        <w:t>На выполнение СМР м</w:t>
      </w:r>
      <w:r w:rsidR="00CD2D55" w:rsidRPr="005A3604">
        <w:rPr>
          <w:rFonts w:ascii="Times New Roman" w:hAnsi="Times New Roman" w:cs="Times New Roman"/>
          <w:sz w:val="24"/>
          <w:szCs w:val="24"/>
        </w:rPr>
        <w:t xml:space="preserve">ежду ПАО «МРСК Юга» и ЗАО </w:t>
      </w:r>
      <w:r w:rsidR="00250C71" w:rsidRPr="005A36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D2D55" w:rsidRPr="005A3604">
        <w:rPr>
          <w:rFonts w:ascii="Times New Roman" w:hAnsi="Times New Roman" w:cs="Times New Roman"/>
          <w:sz w:val="24"/>
          <w:szCs w:val="24"/>
        </w:rPr>
        <w:t>Сетьстрой</w:t>
      </w:r>
      <w:proofErr w:type="spellEnd"/>
      <w:r w:rsidR="00250C71" w:rsidRPr="005A3604">
        <w:rPr>
          <w:rFonts w:ascii="Times New Roman" w:hAnsi="Times New Roman" w:cs="Times New Roman"/>
          <w:sz w:val="24"/>
          <w:szCs w:val="24"/>
        </w:rPr>
        <w:t xml:space="preserve">» </w:t>
      </w:r>
      <w:r w:rsidR="00CD2D55" w:rsidRPr="005A3604">
        <w:rPr>
          <w:rFonts w:ascii="Times New Roman" w:hAnsi="Times New Roman" w:cs="Times New Roman"/>
          <w:sz w:val="24"/>
          <w:szCs w:val="24"/>
        </w:rPr>
        <w:t xml:space="preserve">заключен договор </w:t>
      </w:r>
      <w:r w:rsidR="00DF6887" w:rsidRPr="005A3604">
        <w:rPr>
          <w:rFonts w:ascii="Times New Roman" w:hAnsi="Times New Roman" w:cs="Times New Roman"/>
          <w:sz w:val="24"/>
          <w:szCs w:val="24"/>
        </w:rPr>
        <w:t xml:space="preserve">от </w:t>
      </w:r>
      <w:r w:rsidR="00250C71" w:rsidRPr="005A3604">
        <w:rPr>
          <w:rFonts w:ascii="Times New Roman" w:hAnsi="Times New Roman" w:cs="Times New Roman"/>
          <w:sz w:val="24"/>
          <w:szCs w:val="24"/>
        </w:rPr>
        <w:t xml:space="preserve">22.04.2016 </w:t>
      </w:r>
      <w:r w:rsidR="00DF6887" w:rsidRPr="005A3604">
        <w:rPr>
          <w:rFonts w:ascii="Times New Roman" w:hAnsi="Times New Roman" w:cs="Times New Roman"/>
          <w:sz w:val="24"/>
          <w:szCs w:val="24"/>
        </w:rPr>
        <w:t>стоимостью</w:t>
      </w:r>
      <w:r w:rsidR="00CD2D55" w:rsidRPr="005A3604">
        <w:rPr>
          <w:rFonts w:ascii="Times New Roman" w:hAnsi="Times New Roman" w:cs="Times New Roman"/>
          <w:sz w:val="24"/>
          <w:szCs w:val="24"/>
        </w:rPr>
        <w:t xml:space="preserve"> 632</w:t>
      </w:r>
      <w:r w:rsidR="00400528" w:rsidRPr="005A3604">
        <w:rPr>
          <w:rFonts w:ascii="Times New Roman" w:hAnsi="Times New Roman" w:cs="Times New Roman"/>
          <w:sz w:val="24"/>
          <w:szCs w:val="24"/>
        </w:rPr>
        <w:t> </w:t>
      </w:r>
      <w:r w:rsidR="00CD2D55" w:rsidRPr="005A3604">
        <w:rPr>
          <w:rFonts w:ascii="Times New Roman" w:hAnsi="Times New Roman" w:cs="Times New Roman"/>
          <w:sz w:val="24"/>
          <w:szCs w:val="24"/>
        </w:rPr>
        <w:t>млн.</w:t>
      </w:r>
      <w:r w:rsidR="00250C71" w:rsidRPr="005A3604">
        <w:rPr>
          <w:rFonts w:ascii="Times New Roman" w:hAnsi="Times New Roman" w:cs="Times New Roman"/>
          <w:sz w:val="24"/>
          <w:szCs w:val="24"/>
        </w:rPr>
        <w:t xml:space="preserve"> </w:t>
      </w:r>
      <w:r w:rsidR="00CD2D55" w:rsidRPr="005A3604">
        <w:rPr>
          <w:rFonts w:ascii="Times New Roman" w:hAnsi="Times New Roman" w:cs="Times New Roman"/>
          <w:sz w:val="24"/>
          <w:szCs w:val="24"/>
        </w:rPr>
        <w:t>руб</w:t>
      </w:r>
      <w:r w:rsidR="00250C71" w:rsidRPr="005A3604">
        <w:rPr>
          <w:rFonts w:ascii="Times New Roman" w:hAnsi="Times New Roman" w:cs="Times New Roman"/>
          <w:sz w:val="24"/>
          <w:szCs w:val="24"/>
        </w:rPr>
        <w:t>лей.</w:t>
      </w:r>
      <w:r w:rsidR="00A655D3" w:rsidRPr="005A3604">
        <w:rPr>
          <w:rFonts w:ascii="Times New Roman" w:hAnsi="Times New Roman" w:cs="Times New Roman"/>
          <w:sz w:val="24"/>
          <w:szCs w:val="24"/>
        </w:rPr>
        <w:t xml:space="preserve"> </w:t>
      </w:r>
      <w:r w:rsidR="000F3469" w:rsidRPr="005A3604">
        <w:rPr>
          <w:rFonts w:ascii="Times New Roman" w:hAnsi="Times New Roman" w:cs="Times New Roman"/>
          <w:sz w:val="24"/>
          <w:szCs w:val="24"/>
        </w:rPr>
        <w:t xml:space="preserve">Работы по объекту завершены, разрешение </w:t>
      </w:r>
      <w:r w:rsidR="00DF6887" w:rsidRPr="005A3604">
        <w:rPr>
          <w:rFonts w:ascii="Times New Roman" w:hAnsi="Times New Roman" w:cs="Times New Roman"/>
          <w:sz w:val="24"/>
          <w:szCs w:val="24"/>
        </w:rPr>
        <w:t xml:space="preserve">(от 26.04.2017) </w:t>
      </w:r>
      <w:r w:rsidR="000F3469" w:rsidRPr="005A3604">
        <w:rPr>
          <w:rFonts w:ascii="Times New Roman" w:hAnsi="Times New Roman" w:cs="Times New Roman"/>
          <w:sz w:val="24"/>
          <w:szCs w:val="24"/>
        </w:rPr>
        <w:t xml:space="preserve">на допуск в эксплуатацию энергоустановки выдано </w:t>
      </w:r>
      <w:proofErr w:type="spellStart"/>
      <w:r w:rsidR="000F3469" w:rsidRPr="005A3604">
        <w:rPr>
          <w:rFonts w:ascii="Times New Roman" w:hAnsi="Times New Roman" w:cs="Times New Roman"/>
          <w:sz w:val="24"/>
          <w:szCs w:val="24"/>
        </w:rPr>
        <w:t>Нижне-Волжским</w:t>
      </w:r>
      <w:proofErr w:type="spellEnd"/>
      <w:r w:rsidR="000F3469" w:rsidRPr="005A3604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proofErr w:type="spellStart"/>
      <w:r w:rsidR="000F3469" w:rsidRPr="005A360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0F3469" w:rsidRPr="005A3604">
        <w:rPr>
          <w:rFonts w:ascii="Times New Roman" w:hAnsi="Times New Roman" w:cs="Times New Roman"/>
          <w:sz w:val="24"/>
          <w:szCs w:val="24"/>
        </w:rPr>
        <w:t xml:space="preserve">, заключение </w:t>
      </w:r>
      <w:proofErr w:type="spellStart"/>
      <w:r w:rsidR="000F3469" w:rsidRPr="005A3604">
        <w:rPr>
          <w:rFonts w:ascii="Times New Roman" w:hAnsi="Times New Roman" w:cs="Times New Roman"/>
          <w:sz w:val="24"/>
          <w:szCs w:val="24"/>
        </w:rPr>
        <w:t>Облстройнадзор</w:t>
      </w:r>
      <w:r w:rsidR="00DF6887" w:rsidRPr="005A36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F3469" w:rsidRPr="005A3604">
        <w:rPr>
          <w:rFonts w:ascii="Times New Roman" w:hAnsi="Times New Roman" w:cs="Times New Roman"/>
          <w:sz w:val="24"/>
          <w:szCs w:val="24"/>
        </w:rPr>
        <w:t xml:space="preserve"> о соответствии реконструированного объекта требованиям технических регламентов выдано 02.05.2017</w:t>
      </w:r>
      <w:r w:rsidR="00250C71" w:rsidRPr="005A3604">
        <w:rPr>
          <w:rFonts w:ascii="Times New Roman" w:hAnsi="Times New Roman"/>
          <w:sz w:val="24"/>
          <w:szCs w:val="24"/>
        </w:rPr>
        <w:t>.</w:t>
      </w:r>
    </w:p>
    <w:p w:rsidR="00125259" w:rsidRPr="005A3604" w:rsidRDefault="00125259" w:rsidP="00125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604">
        <w:rPr>
          <w:rFonts w:ascii="Times New Roman" w:hAnsi="Times New Roman"/>
          <w:sz w:val="24"/>
          <w:szCs w:val="24"/>
        </w:rPr>
        <w:t>Кроме вышеуказанного программного мероприятия в целях теплоснабжения эксплуатации стадиона «Волгоград - Арена» в объеме 16,4</w:t>
      </w:r>
      <w:r w:rsidR="00400528" w:rsidRPr="005A3604">
        <w:rPr>
          <w:rFonts w:ascii="Times New Roman" w:hAnsi="Times New Roman"/>
          <w:sz w:val="24"/>
          <w:szCs w:val="24"/>
        </w:rPr>
        <w:t> </w:t>
      </w:r>
      <w:r w:rsidRPr="005A3604">
        <w:rPr>
          <w:rFonts w:ascii="Times New Roman" w:hAnsi="Times New Roman"/>
          <w:sz w:val="24"/>
          <w:szCs w:val="24"/>
        </w:rPr>
        <w:t xml:space="preserve">МВт за счет средств федерального бюджета исполнялось внепрограммное мероприятие «Реконструкция блочно-модульной </w:t>
      </w:r>
      <w:r w:rsidRPr="005A3604">
        <w:rPr>
          <w:rFonts w:ascii="Times New Roman" w:hAnsi="Times New Roman" w:cs="Times New Roman"/>
          <w:sz w:val="24"/>
          <w:szCs w:val="24"/>
        </w:rPr>
        <w:t>котельной ВГАФК». Сметная стоимость реконструкции котельной составляет 112,9</w:t>
      </w:r>
      <w:r w:rsidR="00400528" w:rsidRPr="005A3604">
        <w:rPr>
          <w:rFonts w:ascii="Times New Roman" w:hAnsi="Times New Roman" w:cs="Times New Roman"/>
          <w:sz w:val="24"/>
          <w:szCs w:val="24"/>
        </w:rPr>
        <w:t> </w:t>
      </w:r>
      <w:r w:rsidRPr="005A3604">
        <w:rPr>
          <w:rFonts w:ascii="Times New Roman" w:hAnsi="Times New Roman" w:cs="Times New Roman"/>
          <w:sz w:val="24"/>
          <w:szCs w:val="24"/>
        </w:rPr>
        <w:t xml:space="preserve">млн. рублей за счет федеральных средств. Заказчиком на проведение СМР выступает </w:t>
      </w:r>
      <w:proofErr w:type="spellStart"/>
      <w:r w:rsidRPr="005A3604">
        <w:rPr>
          <w:rFonts w:ascii="Times New Roman" w:hAnsi="Times New Roman" w:cs="Times New Roman"/>
          <w:sz w:val="24"/>
          <w:szCs w:val="24"/>
        </w:rPr>
        <w:t>Минспорт</w:t>
      </w:r>
      <w:proofErr w:type="spellEnd"/>
      <w:r w:rsidRPr="005A3604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835AD5" w:rsidRPr="005A3604" w:rsidRDefault="00125259" w:rsidP="00835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3604">
        <w:rPr>
          <w:rFonts w:ascii="Times New Roman" w:hAnsi="Times New Roman" w:cs="Times New Roman"/>
          <w:sz w:val="24"/>
          <w:szCs w:val="24"/>
        </w:rPr>
        <w:t>Государственный контракт (06.06.2016) на выполнение работ по реконструкции объекта на сумму 109,1</w:t>
      </w:r>
      <w:r w:rsidR="00400528" w:rsidRPr="005A3604">
        <w:rPr>
          <w:rFonts w:ascii="Times New Roman" w:hAnsi="Times New Roman" w:cs="Times New Roman"/>
          <w:sz w:val="24"/>
          <w:szCs w:val="24"/>
        </w:rPr>
        <w:t> </w:t>
      </w:r>
      <w:r w:rsidR="002326FD" w:rsidRPr="005A3604">
        <w:rPr>
          <w:rFonts w:ascii="Times New Roman" w:hAnsi="Times New Roman" w:cs="Times New Roman"/>
          <w:sz w:val="24"/>
          <w:szCs w:val="24"/>
        </w:rPr>
        <w:t>млн. руб.</w:t>
      </w:r>
      <w:r w:rsidRPr="005A3604">
        <w:rPr>
          <w:rFonts w:ascii="Times New Roman" w:hAnsi="Times New Roman" w:cs="Times New Roman"/>
          <w:sz w:val="24"/>
          <w:szCs w:val="24"/>
        </w:rPr>
        <w:t xml:space="preserve"> заключен между ФГУП «Дирекция Программы по развитию физической культуры и спорта» </w:t>
      </w:r>
      <w:proofErr w:type="gramStart"/>
      <w:r w:rsidRPr="005A360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A3604">
        <w:rPr>
          <w:rFonts w:ascii="Times New Roman" w:hAnsi="Times New Roman" w:cs="Times New Roman"/>
          <w:sz w:val="24"/>
          <w:szCs w:val="24"/>
        </w:rPr>
        <w:t xml:space="preserve"> «Компания «Эластомер», </w:t>
      </w:r>
      <w:r w:rsidR="002326FD" w:rsidRPr="005A3604">
        <w:rPr>
          <w:rFonts w:ascii="Times New Roman" w:hAnsi="Times New Roman" w:cs="Times New Roman"/>
          <w:sz w:val="24"/>
          <w:szCs w:val="24"/>
        </w:rPr>
        <w:t xml:space="preserve">со </w:t>
      </w:r>
      <w:r w:rsidRPr="005A3604">
        <w:rPr>
          <w:rFonts w:ascii="Times New Roman" w:hAnsi="Times New Roman" w:cs="Times New Roman"/>
          <w:sz w:val="24"/>
          <w:szCs w:val="24"/>
        </w:rPr>
        <w:t xml:space="preserve">сроком </w:t>
      </w:r>
      <w:r w:rsidRPr="005A3604">
        <w:rPr>
          <w:rFonts w:ascii="Times New Roman" w:hAnsi="Times New Roman" w:cs="Times New Roman"/>
          <w:sz w:val="24"/>
          <w:szCs w:val="24"/>
        </w:rPr>
        <w:lastRenderedPageBreak/>
        <w:t>завершения работ 06.03.2017.</w:t>
      </w:r>
      <w:r w:rsidR="00835AD5" w:rsidRPr="005A3604">
        <w:rPr>
          <w:rFonts w:ascii="Times New Roman" w:hAnsi="Times New Roman" w:cs="Times New Roman"/>
          <w:sz w:val="24"/>
          <w:szCs w:val="24"/>
        </w:rPr>
        <w:t xml:space="preserve"> На объекте общестроительные работы выполнены в полном объеме. </w:t>
      </w:r>
    </w:p>
    <w:p w:rsidR="004C5B79" w:rsidRPr="005A3604" w:rsidRDefault="004C5B79" w:rsidP="004C5B79">
      <w:pPr>
        <w:pStyle w:val="Style8"/>
        <w:widowControl/>
        <w:spacing w:line="274" w:lineRule="exact"/>
        <w:ind w:firstLine="708"/>
      </w:pPr>
      <w:r w:rsidRPr="005A3604">
        <w:rPr>
          <w:b/>
          <w:i/>
          <w:iCs/>
        </w:rPr>
        <w:t>8.</w:t>
      </w:r>
      <w:r w:rsidRPr="005A3604">
        <w:t xml:space="preserve"> В соответствии с Региональной программой ЧМ 2018 ответственными исполнителями подпрограммы </w:t>
      </w:r>
      <w:r w:rsidRPr="005A3604">
        <w:rPr>
          <w:b/>
          <w:i/>
        </w:rPr>
        <w:t>«Реализация иных мероприятий, связанных с подготовкой к проведению чемпионата мира по футболу»</w:t>
      </w:r>
      <w:r w:rsidRPr="005A3604">
        <w:t xml:space="preserve"> являются Комитет 2018</w:t>
      </w:r>
      <w:r w:rsidR="00F21C33" w:rsidRPr="005A3604">
        <w:t xml:space="preserve"> (5</w:t>
      </w:r>
      <w:r w:rsidR="00400528" w:rsidRPr="005A3604">
        <w:t> </w:t>
      </w:r>
      <w:r w:rsidR="00F21C33" w:rsidRPr="005A3604">
        <w:t>мероприятий)</w:t>
      </w:r>
      <w:r w:rsidRPr="005A3604">
        <w:t xml:space="preserve">, </w:t>
      </w:r>
      <w:proofErr w:type="spellStart"/>
      <w:r w:rsidRPr="005A3604">
        <w:t>Облкомкультуры</w:t>
      </w:r>
      <w:proofErr w:type="spellEnd"/>
      <w:r w:rsidRPr="005A3604">
        <w:t xml:space="preserve"> и администрация Волгограда</w:t>
      </w:r>
      <w:r w:rsidR="00F21C33" w:rsidRPr="005A3604">
        <w:t xml:space="preserve"> по 1 мероприятию</w:t>
      </w:r>
      <w:r w:rsidRPr="005A3604">
        <w:t>.</w:t>
      </w:r>
    </w:p>
    <w:p w:rsidR="006061F4" w:rsidRPr="005A3604" w:rsidRDefault="004C5B79" w:rsidP="006061F4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  <w:highlight w:val="yellow"/>
        </w:rPr>
      </w:pPr>
      <w:r w:rsidRPr="005A3604">
        <w:rPr>
          <w:rFonts w:ascii="TimesNewRomanPSMT" w:hAnsi="TimesNewRomanPSMT" w:cs="TimesNewRomanPSMT"/>
          <w:sz w:val="24"/>
          <w:szCs w:val="24"/>
        </w:rPr>
        <w:t>Подпрограмма включает 7 мер</w:t>
      </w:r>
      <w:r w:rsidR="00793F18" w:rsidRPr="005A3604">
        <w:rPr>
          <w:rFonts w:ascii="TimesNewRomanPSMT" w:hAnsi="TimesNewRomanPSMT" w:cs="TimesNewRomanPSMT"/>
          <w:sz w:val="24"/>
          <w:szCs w:val="24"/>
        </w:rPr>
        <w:t xml:space="preserve">оприятий, из них по 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трем в анализируемом периоде истек срок </w:t>
      </w:r>
      <w:r w:rsidR="00373626" w:rsidRPr="005A3604">
        <w:rPr>
          <w:rFonts w:ascii="TimesNewRomanPSMT" w:hAnsi="TimesNewRomanPSMT" w:cs="TimesNewRomanPSMT"/>
          <w:sz w:val="24"/>
          <w:szCs w:val="24"/>
        </w:rPr>
        <w:t>исполнения</w:t>
      </w:r>
      <w:r w:rsidR="00793F18" w:rsidRPr="005A3604">
        <w:rPr>
          <w:rFonts w:ascii="TimesNewRomanPSMT" w:hAnsi="TimesNewRomanPSMT" w:cs="TimesNewRomanPSMT"/>
          <w:sz w:val="24"/>
          <w:szCs w:val="24"/>
        </w:rPr>
        <w:t>. В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 установленный срок </w:t>
      </w:r>
      <w:r w:rsidR="008647AC" w:rsidRPr="005A3604">
        <w:rPr>
          <w:rFonts w:ascii="TimesNewRomanPSMT" w:hAnsi="TimesNewRomanPSMT" w:cs="TimesNewRomanPSMT"/>
          <w:sz w:val="24"/>
          <w:szCs w:val="24"/>
        </w:rPr>
        <w:t xml:space="preserve">выполнены </w:t>
      </w:r>
      <w:r w:rsidR="008776D3" w:rsidRPr="005A3604">
        <w:rPr>
          <w:rFonts w:ascii="TimesNewRomanPSMT" w:hAnsi="TimesNewRomanPSMT" w:cs="TimesNewRomanPSMT"/>
          <w:sz w:val="24"/>
          <w:szCs w:val="24"/>
        </w:rPr>
        <w:t>2</w:t>
      </w:r>
      <w:r w:rsidR="00400528" w:rsidRPr="005A3604">
        <w:rPr>
          <w:rFonts w:ascii="TimesNewRomanPSMT" w:hAnsi="TimesNewRomanPSMT" w:cs="TimesNewRomanPSMT"/>
          <w:sz w:val="24"/>
          <w:szCs w:val="24"/>
        </w:rPr>
        <w:t> </w:t>
      </w:r>
      <w:r w:rsidR="003C1373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Pr="005A3604">
        <w:rPr>
          <w:rFonts w:ascii="TimesNewRomanPSMT" w:hAnsi="TimesNewRomanPSMT" w:cs="TimesNewRomanPSMT"/>
          <w:sz w:val="24"/>
          <w:szCs w:val="24"/>
        </w:rPr>
        <w:t>мероприяти</w:t>
      </w:r>
      <w:r w:rsidR="008647AC" w:rsidRPr="005A3604">
        <w:rPr>
          <w:rFonts w:ascii="TimesNewRomanPSMT" w:hAnsi="TimesNewRomanPSMT" w:cs="TimesNewRomanPSMT"/>
          <w:sz w:val="24"/>
          <w:szCs w:val="24"/>
        </w:rPr>
        <w:t xml:space="preserve">я: </w:t>
      </w:r>
    </w:p>
    <w:p w:rsidR="006061F4" w:rsidRPr="005A3604" w:rsidRDefault="006061F4" w:rsidP="006061F4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5A3604">
        <w:rPr>
          <w:rFonts w:ascii="TimesNewRomanPSMT" w:hAnsi="TimesNewRomanPSMT" w:cs="TimesNewRomanPSMT"/>
          <w:sz w:val="24"/>
          <w:szCs w:val="24"/>
        </w:rPr>
        <w:t>-«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>Мероприятие по подготовке и организации фестивалей болельщиков в 2014</w:t>
      </w:r>
      <w:r w:rsidR="00400528" w:rsidRPr="005A3604">
        <w:rPr>
          <w:rFonts w:ascii="TimesNewRomanPSMT" w:hAnsi="TimesNewRomanPSMT" w:cs="TimesNewRomanPSMT"/>
          <w:iCs/>
          <w:sz w:val="24"/>
          <w:szCs w:val="24"/>
        </w:rPr>
        <w:t> 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 xml:space="preserve">году» - </w:t>
      </w:r>
      <w:r w:rsidRPr="005A3604">
        <w:rPr>
          <w:rFonts w:ascii="TimesNewRomanPSMT" w:hAnsi="TimesNewRomanPSMT" w:cs="TimesNewRomanPSMT"/>
          <w:sz w:val="24"/>
          <w:szCs w:val="24"/>
        </w:rPr>
        <w:t>Фестиваль болельщиков FIFA 2014 проведен в городе Волгограде (12,17,22,26 июня и 13 июля 2014 года) в рамках чемпионата мира по футболу 2014 года в Бразилии;</w:t>
      </w:r>
    </w:p>
    <w:p w:rsidR="006061F4" w:rsidRPr="005A3604" w:rsidRDefault="006061F4" w:rsidP="006061F4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5A3604">
        <w:rPr>
          <w:rFonts w:ascii="TimesNewRomanPSMT" w:hAnsi="TimesNewRomanPSMT" w:cs="TimesNewRomanPSMT"/>
          <w:sz w:val="24"/>
          <w:szCs w:val="24"/>
        </w:rPr>
        <w:t>-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>«</w:t>
      </w:r>
      <w:r w:rsidRPr="005A3604">
        <w:rPr>
          <w:rFonts w:ascii="TimesNewRomanPSMT" w:hAnsi="TimesNewRomanPSMT" w:cs="TimesNewRomanPSMT"/>
          <w:sz w:val="24"/>
          <w:szCs w:val="24"/>
        </w:rPr>
        <w:t>Разработка концепции управления устойчивым развитием территории Волгограда в рамках подготовки к проведению матчей чемпионата мира 2018 года»</w:t>
      </w:r>
      <w:r w:rsidRPr="005A3604">
        <w:rPr>
          <w:rFonts w:ascii="TimesNewRomanPSMT" w:hAnsi="TimesNewRomanPSMT" w:cs="TimesNewRomanPSMT"/>
          <w:i/>
          <w:sz w:val="24"/>
          <w:szCs w:val="24"/>
        </w:rPr>
        <w:t xml:space="preserve"> -</w:t>
      </w:r>
      <w:r w:rsidRPr="005A3604">
        <w:rPr>
          <w:sz w:val="24"/>
          <w:szCs w:val="24"/>
        </w:rPr>
        <w:t xml:space="preserve"> </w:t>
      </w:r>
      <w:r w:rsidRPr="005A3604">
        <w:rPr>
          <w:rFonts w:ascii="TimesNewRomanPSMT" w:hAnsi="TimesNewRomanPSMT" w:cs="TimesNewRomanPSMT"/>
          <w:sz w:val="24"/>
          <w:szCs w:val="24"/>
        </w:rPr>
        <w:t>Постановлением администрации Волгограда от 30.12.2015 №</w:t>
      </w:r>
      <w:r w:rsidR="00400528" w:rsidRPr="005A3604">
        <w:rPr>
          <w:rFonts w:ascii="TimesNewRomanPSMT" w:hAnsi="TimesNewRomanPSMT" w:cs="TimesNewRomanPSMT"/>
          <w:sz w:val="24"/>
          <w:szCs w:val="24"/>
        </w:rPr>
        <w:t> </w:t>
      </w:r>
      <w:r w:rsidRPr="005A3604">
        <w:rPr>
          <w:rFonts w:ascii="TimesNewRomanPSMT" w:hAnsi="TimesNewRomanPSMT" w:cs="TimesNewRomanPSMT"/>
          <w:sz w:val="24"/>
          <w:szCs w:val="24"/>
        </w:rPr>
        <w:t>1867 утверждена концепция управления устойчивым развитием территории Волгограда в рамках подготовки к проведению матчей чемпионата мира по футболу 2018 г</w:t>
      </w:r>
      <w:r w:rsidR="00894647" w:rsidRPr="005A3604">
        <w:rPr>
          <w:rFonts w:ascii="TimesNewRomanPSMT" w:hAnsi="TimesNewRomanPSMT" w:cs="TimesNewRomanPSMT"/>
          <w:sz w:val="24"/>
          <w:szCs w:val="24"/>
        </w:rPr>
        <w:t>ода.</w:t>
      </w:r>
      <w:r w:rsidR="00BA7AD5" w:rsidRPr="005A3604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74F95" w:rsidRPr="005A3604" w:rsidRDefault="00894647" w:rsidP="00574F9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5A3604">
        <w:rPr>
          <w:rFonts w:ascii="TimesNewRomanPSMT" w:hAnsi="TimesNewRomanPSMT" w:cs="TimesNewRomanPSMT"/>
          <w:sz w:val="24"/>
          <w:szCs w:val="24"/>
        </w:rPr>
        <w:t xml:space="preserve">Мероприятие </w:t>
      </w:r>
      <w:r w:rsidR="00EE11DA" w:rsidRPr="005A3604">
        <w:rPr>
          <w:rFonts w:ascii="TimesNewRomanPSMT" w:hAnsi="TimesNewRomanPSMT" w:cs="TimesNewRomanPSMT"/>
          <w:sz w:val="24"/>
          <w:szCs w:val="24"/>
        </w:rPr>
        <w:t xml:space="preserve">«Разработка концепции наследия чемпионата мира по футболу по обеспечению эффективного использования в </w:t>
      </w:r>
      <w:proofErr w:type="spellStart"/>
      <w:r w:rsidR="00EE11DA" w:rsidRPr="005A3604">
        <w:rPr>
          <w:rFonts w:ascii="TimesNewRomanPSMT" w:hAnsi="TimesNewRomanPSMT" w:cs="TimesNewRomanPSMT"/>
          <w:sz w:val="24"/>
          <w:szCs w:val="24"/>
        </w:rPr>
        <w:t>постсоревновательный</w:t>
      </w:r>
      <w:proofErr w:type="spellEnd"/>
      <w:r w:rsidR="00EE11DA" w:rsidRPr="005A3604">
        <w:rPr>
          <w:rFonts w:ascii="TimesNewRomanPSMT" w:hAnsi="TimesNewRomanPSMT" w:cs="TimesNewRomanPSMT"/>
          <w:sz w:val="24"/>
          <w:szCs w:val="24"/>
        </w:rPr>
        <w:t xml:space="preserve"> период спортивных объектов с учетом потребностей региона» </w:t>
      </w:r>
      <w:r w:rsidRPr="005A3604">
        <w:rPr>
          <w:rFonts w:ascii="TimesNewRomanPSMT" w:hAnsi="TimesNewRomanPSMT" w:cs="TimesNewRomanPSMT"/>
          <w:sz w:val="24"/>
          <w:szCs w:val="24"/>
        </w:rPr>
        <w:t>исполнено позже установленного срока (01.05.2015) - К</w:t>
      </w:r>
      <w:r w:rsidR="00EE11DA" w:rsidRPr="005A3604">
        <w:rPr>
          <w:rFonts w:ascii="TimesNewRomanPSMT" w:hAnsi="TimesNewRomanPSMT" w:cs="TimesNewRomanPSMT"/>
          <w:sz w:val="24"/>
          <w:szCs w:val="24"/>
        </w:rPr>
        <w:t>онцепци</w:t>
      </w:r>
      <w:r w:rsidRPr="005A3604">
        <w:rPr>
          <w:rFonts w:ascii="TimesNewRomanPSMT" w:hAnsi="TimesNewRomanPSMT" w:cs="TimesNewRomanPSMT"/>
          <w:sz w:val="24"/>
          <w:szCs w:val="24"/>
        </w:rPr>
        <w:t>я</w:t>
      </w:r>
      <w:r w:rsidR="00EE11DA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и программа </w:t>
      </w:r>
      <w:r w:rsidR="00EE11DA" w:rsidRPr="005A3604">
        <w:rPr>
          <w:rFonts w:ascii="TimesNewRomanPSMT" w:hAnsi="TimesNewRomanPSMT" w:cs="TimesNewRomanPSMT"/>
          <w:sz w:val="24"/>
          <w:szCs w:val="24"/>
        </w:rPr>
        <w:t>по обеспечению эффективного использования в пост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 - </w:t>
      </w:r>
      <w:r w:rsidR="00EE11DA" w:rsidRPr="005A3604">
        <w:rPr>
          <w:rFonts w:ascii="TimesNewRomanPSMT" w:hAnsi="TimesNewRomanPSMT" w:cs="TimesNewRomanPSMT"/>
          <w:sz w:val="24"/>
          <w:szCs w:val="24"/>
        </w:rPr>
        <w:t>соревновательный период объектов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 и стадионов Чемпионата мира</w:t>
      </w:r>
      <w:r w:rsidR="00EE11DA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Pr="005A3604">
        <w:rPr>
          <w:rFonts w:ascii="TimesNewRomanPSMT" w:hAnsi="TimesNewRomanPSMT" w:cs="TimesNewRomanPSMT"/>
          <w:sz w:val="24"/>
          <w:szCs w:val="24"/>
        </w:rPr>
        <w:t>утверждена приказом Комитета ЧМ 2018 от 01.03.2017 №</w:t>
      </w:r>
      <w:r w:rsidR="00400528" w:rsidRPr="005A3604">
        <w:rPr>
          <w:rFonts w:ascii="TimesNewRomanPSMT" w:hAnsi="TimesNewRomanPSMT" w:cs="TimesNewRomanPSMT"/>
          <w:sz w:val="24"/>
          <w:szCs w:val="24"/>
        </w:rPr>
        <w:t> </w:t>
      </w:r>
      <w:r w:rsidRPr="005A3604">
        <w:rPr>
          <w:rFonts w:ascii="TimesNewRomanPSMT" w:hAnsi="TimesNewRomanPSMT" w:cs="TimesNewRomanPSMT"/>
          <w:sz w:val="24"/>
          <w:szCs w:val="24"/>
        </w:rPr>
        <w:t>07-ОД.</w:t>
      </w:r>
      <w:r w:rsidR="00A76887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="00F01889" w:rsidRPr="005A3604">
        <w:rPr>
          <w:rFonts w:ascii="TimesNewRomanPSMT" w:hAnsi="TimesNewRomanPSMT" w:cs="TimesNewRomanPSMT"/>
          <w:sz w:val="24"/>
          <w:szCs w:val="24"/>
        </w:rPr>
        <w:t>М</w:t>
      </w:r>
      <w:r w:rsidR="00574F95" w:rsidRPr="005A3604">
        <w:rPr>
          <w:rFonts w:ascii="TimesNewRomanPSMT" w:hAnsi="TimesNewRomanPSMT" w:cs="TimesNewRomanPSMT"/>
          <w:sz w:val="24"/>
          <w:szCs w:val="24"/>
        </w:rPr>
        <w:t>ероприятие исполнялось Комитетом 2018 в рамках полномочий органа исполнительной власти Волгоградской области и не требовало отдельного программного финансирования.</w:t>
      </w:r>
    </w:p>
    <w:p w:rsidR="004C5B79" w:rsidRPr="005A3604" w:rsidRDefault="004C5B79" w:rsidP="004C5B79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5A3604">
        <w:rPr>
          <w:rFonts w:ascii="TimesNewRomanPSMT" w:hAnsi="TimesNewRomanPSMT" w:cs="TimesNewRomanPSMT"/>
          <w:sz w:val="24"/>
          <w:szCs w:val="24"/>
        </w:rPr>
        <w:t>Информация об исполнении мероприятий представлена в нижеследующей таблице.</w:t>
      </w:r>
    </w:p>
    <w:p w:rsidR="000B29DD" w:rsidRPr="005A3604" w:rsidRDefault="00E87A95" w:rsidP="000B29DD">
      <w:pPr>
        <w:spacing w:after="0" w:line="240" w:lineRule="auto"/>
        <w:ind w:firstLine="720"/>
        <w:jc w:val="right"/>
        <w:rPr>
          <w:rFonts w:ascii="TimesNewRomanPSMT" w:hAnsi="TimesNewRomanPSMT" w:cs="TimesNewRomanPSMT"/>
          <w:sz w:val="18"/>
          <w:szCs w:val="18"/>
        </w:rPr>
      </w:pPr>
      <w:r w:rsidRPr="005A3604">
        <w:rPr>
          <w:rFonts w:ascii="TimesNewRomanPSMT" w:hAnsi="TimesNewRomanPSMT" w:cs="TimesNewRomanPSMT"/>
          <w:sz w:val="18"/>
          <w:szCs w:val="18"/>
        </w:rPr>
        <w:t xml:space="preserve">Таблица 7, </w:t>
      </w:r>
      <w:r w:rsidR="000B29DD" w:rsidRPr="005A3604">
        <w:rPr>
          <w:rFonts w:ascii="TimesNewRomanPSMT" w:hAnsi="TimesNewRomanPSMT" w:cs="TimesNewRomanPSMT"/>
          <w:sz w:val="18"/>
          <w:szCs w:val="18"/>
        </w:rPr>
        <w:t>(млн. руб.)</w:t>
      </w:r>
    </w:p>
    <w:tbl>
      <w:tblPr>
        <w:tblW w:w="9356" w:type="dxa"/>
        <w:tblInd w:w="108" w:type="dxa"/>
        <w:tblLayout w:type="fixed"/>
        <w:tblLook w:val="04A0"/>
      </w:tblPr>
      <w:tblGrid>
        <w:gridCol w:w="754"/>
        <w:gridCol w:w="664"/>
        <w:gridCol w:w="567"/>
        <w:gridCol w:w="496"/>
        <w:gridCol w:w="496"/>
        <w:gridCol w:w="560"/>
        <w:gridCol w:w="660"/>
        <w:gridCol w:w="540"/>
        <w:gridCol w:w="580"/>
        <w:gridCol w:w="660"/>
        <w:gridCol w:w="553"/>
        <w:gridCol w:w="618"/>
        <w:gridCol w:w="560"/>
        <w:gridCol w:w="514"/>
        <w:gridCol w:w="567"/>
        <w:gridCol w:w="567"/>
      </w:tblGrid>
      <w:tr w:rsidR="004B11C0" w:rsidRPr="005A3604" w:rsidTr="00373626">
        <w:trPr>
          <w:trHeight w:val="16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Финансирование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373626" w:rsidRPr="005A3604" w:rsidTr="00373626">
        <w:trPr>
          <w:trHeight w:val="25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</w:tr>
      <w:tr w:rsidR="004B11C0" w:rsidRPr="005A3604" w:rsidTr="00373626">
        <w:trPr>
          <w:trHeight w:val="118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 «Реализация иных мероприятий, связанных с подготовкой к проведению чемпионата мира по футболу"</w:t>
            </w:r>
          </w:p>
        </w:tc>
      </w:tr>
      <w:tr w:rsidR="004B11C0" w:rsidRPr="005A3604" w:rsidTr="00373626">
        <w:trPr>
          <w:trHeight w:val="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5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9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4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793F18">
        <w:trPr>
          <w:trHeight w:val="85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7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Разработка нормативной правовой баз</w:t>
            </w:r>
            <w:r w:rsidR="00CE26FD"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ы</w:t>
            </w:r>
          </w:p>
        </w:tc>
      </w:tr>
      <w:tr w:rsidR="004B11C0" w:rsidRPr="005A3604" w:rsidTr="00373626">
        <w:trPr>
          <w:trHeight w:val="9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300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11C0" w:rsidRPr="005A3604" w:rsidRDefault="004B11C0" w:rsidP="0058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Разработка концепции наследия чемпионата мира по футболу по обеспечению эффективного использования в </w:t>
            </w:r>
            <w:proofErr w:type="spellStart"/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постсоревновательный</w:t>
            </w:r>
            <w:proofErr w:type="spellEnd"/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период спортивных объектов с учетом потребностей региона</w:t>
            </w:r>
          </w:p>
        </w:tc>
      </w:tr>
      <w:tr w:rsidR="004B11C0" w:rsidRPr="005A3604" w:rsidTr="00373626">
        <w:trPr>
          <w:trHeight w:val="7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267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11C0" w:rsidRPr="005A3604" w:rsidRDefault="004B11C0" w:rsidP="0058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Реализация концепции наследия чемпионата мира по футболу по обеспечению эффективного использования в </w:t>
            </w:r>
            <w:proofErr w:type="spellStart"/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постсоревновательный</w:t>
            </w:r>
            <w:proofErr w:type="spellEnd"/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период спортивных объектов с учетом потребностей региона</w:t>
            </w:r>
          </w:p>
        </w:tc>
      </w:tr>
      <w:tr w:rsidR="004B11C0" w:rsidRPr="005A3604" w:rsidTr="00373626">
        <w:trPr>
          <w:trHeight w:val="1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0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70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58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Информационные и коммуникационные мероприятия</w:t>
            </w:r>
          </w:p>
        </w:tc>
      </w:tr>
      <w:tr w:rsidR="00373626" w:rsidRPr="005A3604" w:rsidTr="00373626">
        <w:trPr>
          <w:trHeight w:val="15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4B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8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80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58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подготовке и организации фестивалей болельщиков в 2014 году</w:t>
            </w:r>
          </w:p>
        </w:tc>
      </w:tr>
      <w:tr w:rsidR="00373626" w:rsidRPr="005A3604" w:rsidTr="00373626">
        <w:trPr>
          <w:trHeight w:val="16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4B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1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E12D13">
        <w:trPr>
          <w:trHeight w:val="204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1C0" w:rsidRPr="005A3604" w:rsidRDefault="004B11C0" w:rsidP="0058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подготовке и организации фестивалей болельщиков в 2018 году</w:t>
            </w:r>
          </w:p>
        </w:tc>
      </w:tr>
      <w:tr w:rsidR="004B11C0" w:rsidRPr="005A3604" w:rsidTr="00373626">
        <w:trPr>
          <w:trHeight w:val="1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404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11C0" w:rsidRPr="005A3604" w:rsidRDefault="004B11C0" w:rsidP="0058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Разработка концепции управления устойчивым развитием территории Волгограда в рамках подготовки к проведению матчей чемпионата мира 2018 года</w:t>
            </w:r>
          </w:p>
        </w:tc>
      </w:tr>
      <w:tr w:rsidR="004B11C0" w:rsidRPr="005A3604" w:rsidTr="00373626">
        <w:trPr>
          <w:trHeight w:val="12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4B11C0" w:rsidRPr="005A3604" w:rsidTr="00373626">
        <w:trPr>
          <w:trHeight w:val="8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1C0" w:rsidRPr="005A3604" w:rsidRDefault="004B11C0" w:rsidP="004B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11C0" w:rsidRPr="005A3604" w:rsidRDefault="004B11C0" w:rsidP="00E1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60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7F3217" w:rsidRPr="005A3604" w:rsidRDefault="00910A0F" w:rsidP="007F3217">
      <w:pPr>
        <w:spacing w:after="0" w:line="240" w:lineRule="auto"/>
        <w:ind w:firstLine="72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5A3604">
        <w:rPr>
          <w:rFonts w:ascii="TimesNewRomanPSMT" w:hAnsi="TimesNewRomanPSMT" w:cs="TimesNewRomanPSMT"/>
          <w:b/>
          <w:i/>
          <w:sz w:val="24"/>
          <w:szCs w:val="24"/>
        </w:rPr>
        <w:t>8.1</w:t>
      </w:r>
      <w:proofErr w:type="gramStart"/>
      <w:r w:rsidRPr="005A3604">
        <w:rPr>
          <w:rFonts w:ascii="Times New Roman" w:hAnsi="Times New Roman"/>
          <w:sz w:val="24"/>
          <w:szCs w:val="24"/>
        </w:rPr>
        <w:t xml:space="preserve"> </w:t>
      </w:r>
      <w:r w:rsidR="007F3217" w:rsidRPr="005A3604">
        <w:rPr>
          <w:rFonts w:ascii="Times New Roman" w:hAnsi="Times New Roman"/>
          <w:sz w:val="24"/>
          <w:szCs w:val="24"/>
        </w:rPr>
        <w:t>В</w:t>
      </w:r>
      <w:proofErr w:type="gramEnd"/>
      <w:r w:rsidR="007F3217" w:rsidRPr="005A3604">
        <w:rPr>
          <w:rFonts w:ascii="Times New Roman" w:hAnsi="Times New Roman"/>
          <w:sz w:val="24"/>
          <w:szCs w:val="24"/>
        </w:rPr>
        <w:t xml:space="preserve"> рамках реализации </w:t>
      </w:r>
      <w:r w:rsidRPr="005A3604">
        <w:rPr>
          <w:rFonts w:ascii="Times New Roman" w:hAnsi="Times New Roman"/>
          <w:sz w:val="24"/>
          <w:szCs w:val="24"/>
        </w:rPr>
        <w:t>мероприятия «Разрабо</w:t>
      </w:r>
      <w:r w:rsidR="007F3217" w:rsidRPr="005A3604">
        <w:rPr>
          <w:rFonts w:ascii="Times New Roman" w:hAnsi="Times New Roman"/>
          <w:sz w:val="24"/>
          <w:szCs w:val="24"/>
        </w:rPr>
        <w:t>тка нормативной правовой базы»</w:t>
      </w:r>
      <w:r w:rsidR="007F3217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="007F3217" w:rsidRPr="005A3604">
        <w:rPr>
          <w:rFonts w:ascii="TimesNewRomanPSMT" w:hAnsi="TimesNewRomanPSMT" w:cs="TimesNewRomanPSMT"/>
          <w:iCs/>
          <w:sz w:val="24"/>
          <w:szCs w:val="24"/>
        </w:rPr>
        <w:t>Администрацией Волгоградской области в течение 2016</w:t>
      </w:r>
      <w:r w:rsidR="00400528" w:rsidRPr="005A3604">
        <w:rPr>
          <w:rFonts w:ascii="TimesNewRomanPSMT" w:hAnsi="TimesNewRomanPSMT" w:cs="TimesNewRomanPSMT"/>
          <w:iCs/>
          <w:sz w:val="24"/>
          <w:szCs w:val="24"/>
        </w:rPr>
        <w:t> </w:t>
      </w:r>
      <w:r w:rsidR="007F3217" w:rsidRPr="005A3604">
        <w:rPr>
          <w:rFonts w:ascii="TimesNewRomanPSMT" w:hAnsi="TimesNewRomanPSMT" w:cs="TimesNewRomanPSMT"/>
          <w:iCs/>
          <w:sz w:val="24"/>
          <w:szCs w:val="24"/>
        </w:rPr>
        <w:t xml:space="preserve">года проводилась работа по </w:t>
      </w:r>
      <w:r w:rsidR="007F3217" w:rsidRPr="005A3604">
        <w:rPr>
          <w:rFonts w:ascii="TimesNewRomanPSMT" w:hAnsi="TimesNewRomanPSMT" w:cs="TimesNewRomanPSMT"/>
          <w:iCs/>
          <w:sz w:val="24"/>
          <w:szCs w:val="24"/>
        </w:rPr>
        <w:lastRenderedPageBreak/>
        <w:t xml:space="preserve">рассмотрению и согласованию проектов нормативных правовых актов, разработанных </w:t>
      </w:r>
      <w:proofErr w:type="spellStart"/>
      <w:r w:rsidR="007F3217" w:rsidRPr="005A3604">
        <w:rPr>
          <w:rFonts w:ascii="TimesNewRomanPSMT" w:hAnsi="TimesNewRomanPSMT" w:cs="TimesNewRomanPSMT"/>
          <w:iCs/>
          <w:sz w:val="24"/>
          <w:szCs w:val="24"/>
        </w:rPr>
        <w:t>Минспорта</w:t>
      </w:r>
      <w:proofErr w:type="spellEnd"/>
      <w:r w:rsidR="007F3217" w:rsidRPr="005A3604">
        <w:rPr>
          <w:rFonts w:ascii="TimesNewRomanPSMT" w:hAnsi="TimesNewRomanPSMT" w:cs="TimesNewRomanPSMT"/>
          <w:iCs/>
          <w:sz w:val="24"/>
          <w:szCs w:val="24"/>
        </w:rPr>
        <w:t xml:space="preserve"> России в части совершенствования законодательного обеспечения проведения </w:t>
      </w:r>
      <w:r w:rsidR="002B6675" w:rsidRPr="005A3604">
        <w:rPr>
          <w:rFonts w:ascii="TimesNewRomanPSMT" w:hAnsi="TimesNewRomanPSMT" w:cs="TimesNewRomanPSMT"/>
          <w:iCs/>
          <w:sz w:val="24"/>
          <w:szCs w:val="24"/>
        </w:rPr>
        <w:t xml:space="preserve">ЧМ 2018 </w:t>
      </w:r>
      <w:r w:rsidR="007F3217" w:rsidRPr="005A3604">
        <w:rPr>
          <w:rFonts w:ascii="TimesNewRomanPSMT" w:hAnsi="TimesNewRomanPSMT" w:cs="TimesNewRomanPSMT"/>
          <w:iCs/>
          <w:sz w:val="24"/>
          <w:szCs w:val="24"/>
        </w:rPr>
        <w:t>и Ку</w:t>
      </w:r>
      <w:r w:rsidR="002B6675" w:rsidRPr="005A3604">
        <w:rPr>
          <w:rFonts w:ascii="TimesNewRomanPSMT" w:hAnsi="TimesNewRomanPSMT" w:cs="TimesNewRomanPSMT"/>
          <w:iCs/>
          <w:sz w:val="24"/>
          <w:szCs w:val="24"/>
        </w:rPr>
        <w:t>бка Конфедераций FIFA 2017 года</w:t>
      </w:r>
      <w:r w:rsidR="00835AD5" w:rsidRPr="005A3604">
        <w:rPr>
          <w:rFonts w:ascii="TimesNewRomanPSMT" w:hAnsi="TimesNewRomanPSMT" w:cs="TimesNewRomanPSMT"/>
          <w:iCs/>
          <w:sz w:val="24"/>
          <w:szCs w:val="24"/>
        </w:rPr>
        <w:t>.</w:t>
      </w:r>
      <w:r w:rsidR="002B6675" w:rsidRPr="005A3604">
        <w:rPr>
          <w:rFonts w:ascii="TimesNewRomanPSMT" w:hAnsi="TimesNewRomanPSMT" w:cs="TimesNewRomanPSMT"/>
          <w:iCs/>
          <w:sz w:val="24"/>
          <w:szCs w:val="24"/>
        </w:rPr>
        <w:t xml:space="preserve"> </w:t>
      </w:r>
    </w:p>
    <w:p w:rsidR="002B6675" w:rsidRPr="005A3604" w:rsidRDefault="002B6675" w:rsidP="002B6675">
      <w:pPr>
        <w:spacing w:after="0" w:line="240" w:lineRule="auto"/>
        <w:ind w:firstLine="720"/>
        <w:jc w:val="both"/>
        <w:rPr>
          <w:rFonts w:ascii="TimesNewRomanPSMT" w:hAnsi="TimesNewRomanPSMT" w:cs="TimesNewRomanPSMT"/>
          <w:iCs/>
          <w:sz w:val="24"/>
          <w:szCs w:val="24"/>
        </w:rPr>
      </w:pPr>
      <w:proofErr w:type="gramStart"/>
      <w:r w:rsidRPr="005A3604">
        <w:rPr>
          <w:rFonts w:ascii="TimesNewRomanPSMT" w:hAnsi="TimesNewRomanPSMT" w:cs="TimesNewRomanPSMT"/>
          <w:iCs/>
          <w:sz w:val="24"/>
          <w:szCs w:val="24"/>
        </w:rPr>
        <w:t xml:space="preserve">Разработаны и утверждены </w:t>
      </w:r>
      <w:r w:rsidR="00910A0F" w:rsidRPr="005A3604">
        <w:rPr>
          <w:rFonts w:ascii="TimesNewRomanPSMT" w:hAnsi="TimesNewRomanPSMT" w:cs="TimesNewRomanPSMT"/>
          <w:iCs/>
          <w:sz w:val="24"/>
          <w:szCs w:val="24"/>
        </w:rPr>
        <w:t>нормативны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>е</w:t>
      </w:r>
      <w:r w:rsidR="00910A0F" w:rsidRPr="005A3604">
        <w:rPr>
          <w:rFonts w:ascii="TimesNewRomanPSMT" w:hAnsi="TimesNewRomanPSMT" w:cs="TimesNewRomanPSMT"/>
          <w:iCs/>
          <w:sz w:val="24"/>
          <w:szCs w:val="24"/>
        </w:rPr>
        <w:t xml:space="preserve"> правовы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>е</w:t>
      </w:r>
      <w:r w:rsidR="00910A0F" w:rsidRPr="005A3604">
        <w:rPr>
          <w:rFonts w:ascii="TimesNewRomanPSMT" w:hAnsi="TimesNewRomanPSMT" w:cs="TimesNewRomanPSMT"/>
          <w:iCs/>
          <w:sz w:val="24"/>
          <w:szCs w:val="24"/>
        </w:rPr>
        <w:t xml:space="preserve"> акт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>ы,</w:t>
      </w:r>
      <w:r w:rsidR="00910A0F" w:rsidRPr="005A3604">
        <w:rPr>
          <w:rFonts w:ascii="TimesNewRomanPSMT" w:hAnsi="TimesNewRomanPSMT" w:cs="TimesNewRomanPSMT"/>
          <w:iCs/>
          <w:sz w:val="24"/>
          <w:szCs w:val="24"/>
        </w:rPr>
        <w:t xml:space="preserve"> регулирующи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>е</w:t>
      </w:r>
      <w:r w:rsidR="00910A0F" w:rsidRPr="005A3604">
        <w:rPr>
          <w:rFonts w:ascii="TimesNewRomanPSMT" w:hAnsi="TimesNewRomanPSMT" w:cs="TimesNewRomanPSMT"/>
          <w:iCs/>
          <w:sz w:val="24"/>
          <w:szCs w:val="24"/>
        </w:rPr>
        <w:t xml:space="preserve"> деятельность Региональног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>о оргкомитета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 xml:space="preserve">, сферу услуг потребительского рынка в 2016 </w:t>
      </w:r>
      <w:r w:rsidR="00A034E5" w:rsidRPr="005A3604">
        <w:rPr>
          <w:rFonts w:ascii="TimesNewRomanPSMT" w:hAnsi="TimesNewRomanPSMT" w:cs="TimesNewRomanPSMT"/>
          <w:iCs/>
          <w:sz w:val="24"/>
          <w:szCs w:val="24"/>
        </w:rPr>
        <w:t>–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 xml:space="preserve"> 2018</w:t>
      </w:r>
      <w:r w:rsidR="00A034E5" w:rsidRPr="005A3604">
        <w:rPr>
          <w:rFonts w:ascii="TimesNewRomanPSMT" w:hAnsi="TimesNewRomanPSMT" w:cs="TimesNewRomanPSMT"/>
          <w:iCs/>
          <w:sz w:val="24"/>
          <w:szCs w:val="24"/>
        </w:rPr>
        <w:t> 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>годах при подготовке к чемпионату</w:t>
      </w:r>
      <w:r w:rsidR="00734402" w:rsidRPr="005A3604">
        <w:rPr>
          <w:rFonts w:ascii="TimesNewRomanPSMT" w:hAnsi="TimesNewRomanPSMT" w:cs="TimesNewRomanPSMT"/>
          <w:iCs/>
          <w:sz w:val="24"/>
          <w:szCs w:val="24"/>
        </w:rPr>
        <w:t>; утвержден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>ы</w:t>
      </w:r>
      <w:r w:rsidR="00734402" w:rsidRPr="005A3604">
        <w:rPr>
          <w:rFonts w:ascii="TimesNewRomanPSMT" w:hAnsi="TimesNewRomanPSMT" w:cs="TimesNewRomanPSMT"/>
          <w:iCs/>
          <w:sz w:val="24"/>
          <w:szCs w:val="24"/>
        </w:rPr>
        <w:t xml:space="preserve"> Концепци</w:t>
      </w:r>
      <w:r w:rsidR="00DB77FA" w:rsidRPr="005A3604">
        <w:rPr>
          <w:rFonts w:ascii="TimesNewRomanPSMT" w:hAnsi="TimesNewRomanPSMT" w:cs="TimesNewRomanPSMT"/>
          <w:iCs/>
          <w:sz w:val="24"/>
          <w:szCs w:val="24"/>
        </w:rPr>
        <w:t>я</w:t>
      </w:r>
      <w:r w:rsidR="00734402" w:rsidRPr="005A3604">
        <w:rPr>
          <w:rFonts w:ascii="TimesNewRomanPSMT" w:hAnsi="TimesNewRomanPSMT" w:cs="TimesNewRomanPSMT"/>
          <w:iCs/>
          <w:sz w:val="24"/>
          <w:szCs w:val="24"/>
        </w:rPr>
        <w:t xml:space="preserve"> программы привлечения и подготовки городских волонтеров к ЧМ 2018,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 xml:space="preserve"> Перечень муниципальных образований Волгоградской области, на территориях которых расположены средства размещения, 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>изменения в Региональную программу от 08.11.2016 №</w:t>
      </w:r>
      <w:r w:rsidR="00A034E5" w:rsidRPr="005A3604">
        <w:rPr>
          <w:rFonts w:ascii="TimesNewRomanPSMT" w:hAnsi="TimesNewRomanPSMT" w:cs="TimesNewRomanPSMT"/>
          <w:iCs/>
          <w:sz w:val="24"/>
          <w:szCs w:val="24"/>
        </w:rPr>
        <w:t> 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>821 и от 19.12.2016 № 971</w:t>
      </w:r>
      <w:r w:rsidR="001178A6" w:rsidRPr="005A3604">
        <w:rPr>
          <w:rFonts w:ascii="TimesNewRomanPSMT" w:hAnsi="TimesNewRomanPSMT" w:cs="TimesNewRomanPSMT"/>
          <w:iCs/>
          <w:sz w:val="24"/>
          <w:szCs w:val="24"/>
        </w:rPr>
        <w:t>.</w:t>
      </w:r>
      <w:proofErr w:type="gramEnd"/>
    </w:p>
    <w:p w:rsidR="004B0105" w:rsidRPr="005A3604" w:rsidRDefault="00910A0F" w:rsidP="004C5B79">
      <w:pPr>
        <w:spacing w:after="0" w:line="240" w:lineRule="auto"/>
        <w:ind w:firstLine="72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5A3604">
        <w:rPr>
          <w:rFonts w:ascii="TimesNewRomanPSMT" w:hAnsi="TimesNewRomanPSMT" w:cs="TimesNewRomanPSMT"/>
          <w:iCs/>
          <w:sz w:val="24"/>
          <w:szCs w:val="24"/>
        </w:rPr>
        <w:t>Таким образом</w:t>
      </w:r>
      <w:r w:rsidR="00680305" w:rsidRPr="005A3604">
        <w:rPr>
          <w:rFonts w:ascii="TimesNewRomanPSMT" w:hAnsi="TimesNewRomanPSMT" w:cs="TimesNewRomanPSMT"/>
          <w:iCs/>
          <w:sz w:val="24"/>
          <w:szCs w:val="24"/>
        </w:rPr>
        <w:t>,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 xml:space="preserve"> фактически исполнялись функции в пределах полномочий </w:t>
      </w:r>
      <w:r w:rsidR="00B62740" w:rsidRPr="005A3604">
        <w:rPr>
          <w:rFonts w:ascii="TimesNewRomanPSMT" w:hAnsi="TimesNewRomanPSMT" w:cs="TimesNewRomanPSMT"/>
          <w:iCs/>
          <w:sz w:val="24"/>
          <w:szCs w:val="24"/>
        </w:rPr>
        <w:t>органов исполнительной власти Волгоградской области,</w:t>
      </w:r>
      <w:r w:rsidRPr="005A3604">
        <w:rPr>
          <w:rFonts w:ascii="TimesNewRomanPSMT" w:hAnsi="TimesNewRomanPSMT" w:cs="TimesNewRomanPSMT"/>
          <w:iCs/>
          <w:sz w:val="24"/>
          <w:szCs w:val="24"/>
        </w:rPr>
        <w:t xml:space="preserve"> не требующие решения программным методом. </w:t>
      </w:r>
    </w:p>
    <w:p w:rsidR="006F5553" w:rsidRPr="005A3604" w:rsidRDefault="006F5553" w:rsidP="006F55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604">
        <w:rPr>
          <w:rFonts w:ascii="TimesNewRomanPSMT" w:hAnsi="TimesNewRomanPSMT" w:cs="TimesNewRomanPSMT"/>
          <w:b/>
          <w:i/>
          <w:sz w:val="24"/>
          <w:szCs w:val="24"/>
        </w:rPr>
        <w:t>8.2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 Комитетом информационной политики Волгоградской области в рамках мероприятия «Информационные и коммуникационные мероприятия» проводится работа по информированию населения о ходе подготовки к ЧМ 2018. По данной тематике </w:t>
      </w:r>
      <w:r w:rsidRPr="005A3604">
        <w:rPr>
          <w:rFonts w:ascii="Times New Roman" w:hAnsi="Times New Roman"/>
          <w:sz w:val="24"/>
          <w:szCs w:val="24"/>
        </w:rPr>
        <w:t>в 2016</w:t>
      </w:r>
      <w:r w:rsidR="00A034E5" w:rsidRPr="005A3604">
        <w:rPr>
          <w:rFonts w:ascii="Times New Roman" w:hAnsi="Times New Roman"/>
          <w:sz w:val="24"/>
          <w:szCs w:val="24"/>
        </w:rPr>
        <w:t> </w:t>
      </w:r>
      <w:r w:rsidRPr="005A3604">
        <w:rPr>
          <w:rFonts w:ascii="Times New Roman" w:hAnsi="Times New Roman"/>
          <w:sz w:val="24"/>
          <w:szCs w:val="24"/>
        </w:rPr>
        <w:t xml:space="preserve">году вышло около 2300 материалов. </w:t>
      </w:r>
      <w:r w:rsidRPr="005A3604">
        <w:rPr>
          <w:rFonts w:ascii="TimesNewRomanPSMT" w:hAnsi="TimesNewRomanPSMT" w:cs="TimesNewRomanPSMT"/>
          <w:sz w:val="24"/>
          <w:szCs w:val="24"/>
        </w:rPr>
        <w:t>Срок реализации мероприятия - май 2018 года.</w:t>
      </w:r>
      <w:r w:rsidRPr="005A360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7156" w:rsidRPr="005A3604" w:rsidRDefault="000A2D8C" w:rsidP="00E949F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5A3604">
        <w:rPr>
          <w:rFonts w:ascii="TimesNewRomanPSMT" w:hAnsi="TimesNewRomanPSMT" w:cs="TimesNewRomanPSMT"/>
          <w:b/>
          <w:i/>
          <w:sz w:val="24"/>
          <w:szCs w:val="24"/>
        </w:rPr>
        <w:t>8.</w:t>
      </w:r>
      <w:r w:rsidR="00710B42" w:rsidRPr="005A3604">
        <w:rPr>
          <w:rFonts w:ascii="TimesNewRomanPSMT" w:hAnsi="TimesNewRomanPSMT" w:cs="TimesNewRomanPSMT"/>
          <w:b/>
          <w:i/>
          <w:sz w:val="24"/>
          <w:szCs w:val="24"/>
        </w:rPr>
        <w:t xml:space="preserve">3 </w:t>
      </w:r>
      <w:r w:rsidRPr="005A3604">
        <w:rPr>
          <w:rFonts w:ascii="TimesNewRomanPSMT" w:hAnsi="TimesNewRomanPSMT" w:cs="TimesNewRomanPSMT"/>
          <w:sz w:val="24"/>
          <w:szCs w:val="24"/>
        </w:rPr>
        <w:t>Срок исполнения «Мероприятия по подготовке и организации фестивалей болельщиков в 2018 году» - июль 2018</w:t>
      </w:r>
      <w:r w:rsidR="00A034E5" w:rsidRPr="005A3604">
        <w:rPr>
          <w:rFonts w:ascii="TimesNewRomanPSMT" w:hAnsi="TimesNewRomanPSMT" w:cs="TimesNewRomanPSMT"/>
          <w:sz w:val="24"/>
          <w:szCs w:val="24"/>
        </w:rPr>
        <w:t> </w:t>
      </w:r>
      <w:r w:rsidR="00F72A90" w:rsidRPr="005A3604">
        <w:rPr>
          <w:rFonts w:ascii="TimesNewRomanPSMT" w:hAnsi="TimesNewRomanPSMT" w:cs="TimesNewRomanPSMT"/>
          <w:sz w:val="24"/>
          <w:szCs w:val="24"/>
        </w:rPr>
        <w:t>года</w:t>
      </w:r>
      <w:r w:rsidRPr="005A3604">
        <w:rPr>
          <w:rFonts w:ascii="TimesNewRomanPSMT" w:hAnsi="TimesNewRomanPSMT" w:cs="TimesNewRomanPSMT"/>
          <w:sz w:val="24"/>
          <w:szCs w:val="24"/>
        </w:rPr>
        <w:t>.</w:t>
      </w:r>
      <w:r w:rsidR="00E949F5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Pr="005A3604">
        <w:rPr>
          <w:rFonts w:ascii="TimesNewRomanPSMT" w:hAnsi="TimesNewRomanPSMT" w:cs="TimesNewRomanPSMT"/>
          <w:sz w:val="24"/>
          <w:szCs w:val="24"/>
        </w:rPr>
        <w:t>FIFA официально объявила</w:t>
      </w:r>
      <w:r w:rsidR="00173CBC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Pr="005A3604">
        <w:rPr>
          <w:rFonts w:ascii="TimesNewRomanPSMT" w:hAnsi="TimesNewRomanPSMT" w:cs="TimesNewRomanPSMT"/>
          <w:sz w:val="24"/>
          <w:szCs w:val="24"/>
        </w:rPr>
        <w:t>площадки проведения Ф</w:t>
      </w:r>
      <w:r w:rsidR="000A62E0" w:rsidRPr="005A3604">
        <w:rPr>
          <w:rFonts w:ascii="TimesNewRomanPSMT" w:hAnsi="TimesNewRomanPSMT" w:cs="TimesNewRomanPSMT"/>
          <w:sz w:val="24"/>
          <w:szCs w:val="24"/>
        </w:rPr>
        <w:t>естиваля болельщиков 2018 года</w:t>
      </w:r>
      <w:r w:rsidR="00E70C5E" w:rsidRPr="005A3604">
        <w:rPr>
          <w:rFonts w:ascii="TimesNewRomanPSMT" w:hAnsi="TimesNewRomanPSMT" w:cs="TimesNewRomanPSMT"/>
          <w:sz w:val="24"/>
          <w:szCs w:val="24"/>
        </w:rPr>
        <w:t>, в</w:t>
      </w:r>
      <w:r w:rsidRPr="005A3604">
        <w:rPr>
          <w:rFonts w:ascii="TimesNewRomanPSMT" w:hAnsi="TimesNewRomanPSMT" w:cs="TimesNewRomanPSMT"/>
          <w:sz w:val="24"/>
          <w:szCs w:val="24"/>
        </w:rPr>
        <w:t xml:space="preserve"> Волгограде </w:t>
      </w:r>
      <w:r w:rsidR="00E70C5E" w:rsidRPr="005A3604">
        <w:rPr>
          <w:rFonts w:ascii="TimesNewRomanPSMT" w:hAnsi="TimesNewRomanPSMT" w:cs="TimesNewRomanPSMT"/>
          <w:sz w:val="24"/>
          <w:szCs w:val="24"/>
        </w:rPr>
        <w:t xml:space="preserve">это Центральная </w:t>
      </w:r>
      <w:r w:rsidRPr="005A3604">
        <w:rPr>
          <w:rFonts w:ascii="TimesNewRomanPSMT" w:hAnsi="TimesNewRomanPSMT" w:cs="TimesNewRomanPSMT"/>
          <w:sz w:val="24"/>
          <w:szCs w:val="24"/>
        </w:rPr>
        <w:t>набережная им. 62-й Армии</w:t>
      </w:r>
      <w:r w:rsidR="00E70C5E" w:rsidRPr="005A3604">
        <w:rPr>
          <w:rFonts w:ascii="TimesNewRomanPSMT" w:hAnsi="TimesNewRomanPSMT" w:cs="TimesNewRomanPSMT"/>
          <w:sz w:val="24"/>
          <w:szCs w:val="24"/>
        </w:rPr>
        <w:t xml:space="preserve"> площадью 50 тыс.кв.</w:t>
      </w:r>
      <w:r w:rsidR="000521D3" w:rsidRPr="005A3604">
        <w:rPr>
          <w:rFonts w:ascii="TimesNewRomanPSMT" w:hAnsi="TimesNewRomanPSMT" w:cs="TimesNewRomanPSMT"/>
          <w:sz w:val="24"/>
          <w:szCs w:val="24"/>
        </w:rPr>
        <w:t xml:space="preserve"> </w:t>
      </w:r>
      <w:r w:rsidR="00E70C5E" w:rsidRPr="005A3604">
        <w:rPr>
          <w:rFonts w:ascii="TimesNewRomanPSMT" w:hAnsi="TimesNewRomanPSMT" w:cs="TimesNewRomanPSMT"/>
          <w:sz w:val="24"/>
          <w:szCs w:val="24"/>
        </w:rPr>
        <w:t>метров.</w:t>
      </w:r>
    </w:p>
    <w:p w:rsidR="00E70C5E" w:rsidRPr="000D42CF" w:rsidRDefault="00E70C5E" w:rsidP="00E949F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0D42CF">
        <w:rPr>
          <w:rFonts w:ascii="TimesNewRomanPSMT" w:hAnsi="TimesNewRomanPSMT" w:cs="TimesNewRomanPSMT"/>
          <w:sz w:val="24"/>
          <w:szCs w:val="24"/>
        </w:rPr>
        <w:t>Постановлением администрации Волгограда от 27.01.2017 №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32-п утвержден План мероприятий по подготовке и проведению в Волгограде в 2018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году Фестиваля болельщиков FIFA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2018.</w:t>
      </w:r>
    </w:p>
    <w:p w:rsidR="008A12BD" w:rsidRPr="000D42CF" w:rsidRDefault="008A12BD" w:rsidP="00E949F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0D42CF">
        <w:rPr>
          <w:rFonts w:ascii="TimesNewRomanPSMT" w:hAnsi="TimesNewRomanPSMT" w:cs="TimesNewRomanPSMT"/>
          <w:sz w:val="24"/>
          <w:szCs w:val="24"/>
        </w:rPr>
        <w:t>Администрацией Волгограда разработан План по обеспечению безопасности проведения Фестиваля болельщиков FIFA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2018, который проходит процедуру согласования с Управлением </w:t>
      </w:r>
      <w:proofErr w:type="spellStart"/>
      <w:r w:rsidRPr="000D42CF">
        <w:rPr>
          <w:rFonts w:ascii="TimesNewRomanPSMT" w:hAnsi="TimesNewRomanPSMT" w:cs="TimesNewRomanPSMT"/>
          <w:sz w:val="24"/>
          <w:szCs w:val="24"/>
        </w:rPr>
        <w:t>Росгвардии</w:t>
      </w:r>
      <w:proofErr w:type="spellEnd"/>
      <w:r w:rsidRPr="000D42CF">
        <w:rPr>
          <w:rFonts w:ascii="TimesNewRomanPSMT" w:hAnsi="TimesNewRomanPSMT" w:cs="TimesNewRomanPSMT"/>
          <w:sz w:val="24"/>
          <w:szCs w:val="24"/>
        </w:rPr>
        <w:t xml:space="preserve"> по Волгоградской области, ГУ МЧС по Волгоградской области, ГУ МВД по Волгоградской области.</w:t>
      </w:r>
    </w:p>
    <w:p w:rsidR="008A12BD" w:rsidRPr="000D42CF" w:rsidRDefault="008A12BD" w:rsidP="00E949F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0D42CF">
        <w:rPr>
          <w:rFonts w:ascii="Times New Roman" w:hAnsi="Times New Roman" w:cs="Times New Roman"/>
          <w:sz w:val="24"/>
          <w:szCs w:val="24"/>
        </w:rPr>
        <w:t>Облкоммолодежи</w:t>
      </w:r>
      <w:proofErr w:type="spellEnd"/>
      <w:r w:rsidRPr="000D42CF">
        <w:rPr>
          <w:rFonts w:ascii="Times New Roman" w:hAnsi="Times New Roman" w:cs="Times New Roman"/>
          <w:sz w:val="24"/>
          <w:szCs w:val="24"/>
        </w:rPr>
        <w:t xml:space="preserve"> разработан план размещения постов городских волонтеров на территории проведения </w:t>
      </w:r>
      <w:r w:rsidRPr="000D42CF">
        <w:rPr>
          <w:rFonts w:ascii="TimesNewRomanPSMT" w:hAnsi="TimesNewRomanPSMT" w:cs="TimesNewRomanPSMT"/>
          <w:sz w:val="24"/>
          <w:szCs w:val="24"/>
        </w:rPr>
        <w:t>Фестиваля болельщиков FIFA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2018 и направлен на согласование в Оргкомитет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2018 и менеджеру </w:t>
      </w:r>
      <w:r w:rsidRPr="000D42CF">
        <w:rPr>
          <w:rFonts w:ascii="TimesNewRomanPSMT" w:hAnsi="TimesNewRomanPSMT" w:cs="TimesNewRomanPSMT"/>
          <w:sz w:val="24"/>
          <w:szCs w:val="24"/>
          <w:lang w:val="en-US"/>
        </w:rPr>
        <w:t>Russia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 </w:t>
      </w:r>
      <w:r w:rsidRPr="000D42CF">
        <w:rPr>
          <w:rFonts w:ascii="TimesNewRomanPSMT" w:hAnsi="TimesNewRomanPSMT" w:cs="TimesNewRomanPSMT"/>
          <w:sz w:val="24"/>
          <w:szCs w:val="24"/>
          <w:lang w:val="en-US"/>
        </w:rPr>
        <w:t>FIFA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 </w:t>
      </w:r>
      <w:r w:rsidRPr="000D42CF">
        <w:rPr>
          <w:rFonts w:ascii="TimesNewRomanPSMT" w:hAnsi="TimesNewRomanPSMT" w:cs="TimesNewRomanPSMT"/>
          <w:sz w:val="24"/>
          <w:szCs w:val="24"/>
          <w:lang w:val="en-US"/>
        </w:rPr>
        <w:t>Fan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 </w:t>
      </w:r>
      <w:r w:rsidRPr="000D42CF">
        <w:rPr>
          <w:rFonts w:ascii="TimesNewRomanPSMT" w:hAnsi="TimesNewRomanPSMT" w:cs="TimesNewRomanPSMT"/>
          <w:sz w:val="24"/>
          <w:szCs w:val="24"/>
          <w:lang w:val="en-US"/>
        </w:rPr>
        <w:t>Fest</w:t>
      </w:r>
      <w:r w:rsidRPr="000D42CF">
        <w:rPr>
          <w:rFonts w:ascii="TimesNewRomanPSMT" w:hAnsi="TimesNewRomanPSMT" w:cs="TimesNewRomanPSMT"/>
          <w:sz w:val="24"/>
          <w:szCs w:val="24"/>
        </w:rPr>
        <w:t>.</w:t>
      </w:r>
    </w:p>
    <w:p w:rsidR="008A12BD" w:rsidRPr="000D42CF" w:rsidRDefault="008A12BD" w:rsidP="00E949F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0D42CF">
        <w:rPr>
          <w:rFonts w:ascii="TimesNewRomanPSMT" w:hAnsi="TimesNewRomanPSMT" w:cs="TimesNewRomanPSMT"/>
          <w:sz w:val="24"/>
          <w:szCs w:val="24"/>
        </w:rPr>
        <w:t>Облкомкультуры</w:t>
      </w:r>
      <w:proofErr w:type="spellEnd"/>
      <w:r w:rsidRPr="000D42CF">
        <w:rPr>
          <w:rFonts w:ascii="TimesNewRomanPSMT" w:hAnsi="TimesNewRomanPSMT" w:cs="TimesNewRomanPSMT"/>
          <w:sz w:val="24"/>
          <w:szCs w:val="24"/>
        </w:rPr>
        <w:t xml:space="preserve"> заключен договор </w:t>
      </w:r>
      <w:r w:rsidR="0062385B" w:rsidRPr="000D42CF">
        <w:rPr>
          <w:rFonts w:ascii="TimesNewRomanPSMT" w:hAnsi="TimesNewRomanPSMT" w:cs="TimesNewRomanPSMT"/>
          <w:sz w:val="24"/>
          <w:szCs w:val="24"/>
        </w:rPr>
        <w:t xml:space="preserve">от 17.03.2017 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с ООО «СПН </w:t>
      </w:r>
      <w:proofErr w:type="spellStart"/>
      <w:r w:rsidRPr="000D42CF">
        <w:rPr>
          <w:rFonts w:ascii="TimesNewRomanPSMT" w:hAnsi="TimesNewRomanPSMT" w:cs="TimesNewRomanPSMT"/>
          <w:sz w:val="24"/>
          <w:szCs w:val="24"/>
        </w:rPr>
        <w:t>Коммс</w:t>
      </w:r>
      <w:proofErr w:type="spellEnd"/>
      <w:r w:rsidRPr="000D42CF">
        <w:rPr>
          <w:rFonts w:ascii="TimesNewRomanPSMT" w:hAnsi="TimesNewRomanPSMT" w:cs="TimesNewRomanPSMT"/>
          <w:sz w:val="24"/>
          <w:szCs w:val="24"/>
        </w:rPr>
        <w:t>» на разработку сводного проекта организации и проведения Фестиваля болельщиков FIFA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2018, в том числе </w:t>
      </w:r>
      <w:r w:rsidR="004029BC" w:rsidRPr="000D42CF">
        <w:rPr>
          <w:rFonts w:ascii="TimesNewRomanPSMT" w:hAnsi="TimesNewRomanPSMT" w:cs="TimesNewRomanPSMT"/>
          <w:sz w:val="24"/>
          <w:szCs w:val="24"/>
        </w:rPr>
        <w:t>концепции культурно-массовых меро</w:t>
      </w:r>
      <w:r w:rsidR="00173EDB" w:rsidRPr="000D42CF">
        <w:rPr>
          <w:rFonts w:ascii="TimesNewRomanPSMT" w:hAnsi="TimesNewRomanPSMT" w:cs="TimesNewRomanPSMT"/>
          <w:sz w:val="24"/>
          <w:szCs w:val="24"/>
        </w:rPr>
        <w:t>приятий, концертной и сценическо</w:t>
      </w:r>
      <w:r w:rsidR="004029BC" w:rsidRPr="000D42CF">
        <w:rPr>
          <w:rFonts w:ascii="TimesNewRomanPSMT" w:hAnsi="TimesNewRomanPSMT" w:cs="TimesNewRomanPSMT"/>
          <w:sz w:val="24"/>
          <w:szCs w:val="24"/>
        </w:rPr>
        <w:t>й программы игровых и неигровых дней, рабочей документации по обеспечению функционирования временной инфраструктуры Фестиваля болельщиков FIFA 2018.</w:t>
      </w:r>
    </w:p>
    <w:p w:rsidR="00710B42" w:rsidRPr="000D42CF" w:rsidRDefault="00710B42" w:rsidP="00710B42">
      <w:pPr>
        <w:pStyle w:val="Style5"/>
        <w:widowControl/>
        <w:spacing w:line="274" w:lineRule="exact"/>
        <w:ind w:firstLine="713"/>
        <w:rPr>
          <w:rFonts w:ascii="TimesNewRomanPSMT" w:hAnsi="TimesNewRomanPSMT" w:cs="TimesNewRomanPSMT"/>
          <w:i/>
          <w:iCs/>
        </w:rPr>
      </w:pPr>
      <w:r w:rsidRPr="000D42CF">
        <w:rPr>
          <w:rFonts w:ascii="TimesNewRomanPSMT" w:hAnsi="TimesNewRomanPSMT" w:cs="TimesNewRomanPSMT"/>
          <w:b/>
          <w:i/>
        </w:rPr>
        <w:t>8.4</w:t>
      </w:r>
      <w:r w:rsidRPr="000D42CF">
        <w:rPr>
          <w:rFonts w:ascii="TimesNewRomanPSMT" w:hAnsi="TimesNewRomanPSMT" w:cs="TimesNewRomanPSMT"/>
          <w:i/>
        </w:rPr>
        <w:t xml:space="preserve"> </w:t>
      </w:r>
      <w:r w:rsidRPr="000D42CF">
        <w:rPr>
          <w:rFonts w:ascii="TimesNewRomanPSMT" w:hAnsi="TimesNewRomanPSMT" w:cs="TimesNewRomanPSMT"/>
        </w:rPr>
        <w:t>Срок исполнения мероприятия «</w:t>
      </w:r>
      <w:r w:rsidRPr="000D42CF">
        <w:rPr>
          <w:rFonts w:ascii="TimesNewRomanPSMT" w:hAnsi="TimesNewRomanPSMT" w:cs="TimesNewRomanPSMT"/>
          <w:iCs/>
        </w:rPr>
        <w:t xml:space="preserve">Реализация концепции наследия чемпионата мира по футболу по обеспечению эффективного использования в </w:t>
      </w:r>
      <w:proofErr w:type="spellStart"/>
      <w:r w:rsidRPr="000D42CF">
        <w:rPr>
          <w:rFonts w:ascii="TimesNewRomanPSMT" w:hAnsi="TimesNewRomanPSMT" w:cs="TimesNewRomanPSMT"/>
          <w:iCs/>
        </w:rPr>
        <w:t>постсоревновательный</w:t>
      </w:r>
      <w:proofErr w:type="spellEnd"/>
      <w:r w:rsidRPr="000D42CF">
        <w:rPr>
          <w:rFonts w:ascii="TimesNewRomanPSMT" w:hAnsi="TimesNewRomanPSMT" w:cs="TimesNewRomanPSMT"/>
          <w:iCs/>
        </w:rPr>
        <w:t xml:space="preserve"> период спортивных объектов с учетом потребностей региона»</w:t>
      </w:r>
      <w:r w:rsidRPr="000D42CF">
        <w:rPr>
          <w:rFonts w:ascii="TimesNewRomanPSMT" w:hAnsi="TimesNewRomanPSMT" w:cs="TimesNewRomanPSMT"/>
          <w:i/>
          <w:iCs/>
        </w:rPr>
        <w:t xml:space="preserve"> - </w:t>
      </w:r>
      <w:r w:rsidRPr="000D42CF">
        <w:rPr>
          <w:rFonts w:ascii="TimesNewRomanPSMT" w:hAnsi="TimesNewRomanPSMT" w:cs="TimesNewRomanPSMT"/>
          <w:iCs/>
        </w:rPr>
        <w:t>декабрь 2018 года.</w:t>
      </w:r>
    </w:p>
    <w:p w:rsidR="00203BFF" w:rsidRPr="000D42CF" w:rsidRDefault="00203BFF" w:rsidP="00824311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0D42CF">
        <w:rPr>
          <w:rFonts w:ascii="TimesNewRomanPSMT" w:hAnsi="TimesNewRomanPSMT" w:cs="TimesNewRomanPSMT"/>
          <w:b/>
          <w:i/>
          <w:sz w:val="24"/>
          <w:szCs w:val="24"/>
        </w:rPr>
        <w:t>9.</w:t>
      </w:r>
      <w:r w:rsidRPr="000D42CF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В соответствии с Региональной программой ЧМ 2018 ответственным исполнителем подпрограммы </w:t>
      </w:r>
      <w:r w:rsidRPr="000D42CF">
        <w:rPr>
          <w:rFonts w:ascii="TimesNewRomanPSMT" w:hAnsi="TimesNewRomanPSMT" w:cs="TimesNewRomanPSMT"/>
          <w:i/>
          <w:sz w:val="24"/>
          <w:szCs w:val="24"/>
        </w:rPr>
        <w:t>«</w:t>
      </w:r>
      <w:r w:rsidR="00E9538B" w:rsidRPr="000D42CF">
        <w:rPr>
          <w:rFonts w:ascii="TimesNewRomanPSMT" w:hAnsi="TimesNewRomanPSMT" w:cs="TimesNewRomanPSMT"/>
          <w:b/>
          <w:bCs/>
          <w:i/>
          <w:sz w:val="24"/>
          <w:szCs w:val="24"/>
        </w:rPr>
        <w:t>Реализация мероприятий по обеспечению безопасности</w:t>
      </w:r>
      <w:r w:rsidRPr="000D42CF">
        <w:rPr>
          <w:rFonts w:ascii="TimesNewRomanPSMT" w:hAnsi="TimesNewRomanPSMT" w:cs="TimesNewRomanPSMT"/>
          <w:i/>
          <w:sz w:val="24"/>
          <w:szCs w:val="24"/>
        </w:rPr>
        <w:t xml:space="preserve">» </w:t>
      </w:r>
      <w:r w:rsidRPr="000D42CF">
        <w:rPr>
          <w:rFonts w:ascii="TimesNewRomanPSMT" w:hAnsi="TimesNewRomanPSMT" w:cs="TimesNewRomanPSMT"/>
          <w:sz w:val="24"/>
          <w:szCs w:val="24"/>
        </w:rPr>
        <w:t>является УФСБ Р</w:t>
      </w:r>
      <w:r w:rsidR="00824311" w:rsidRPr="000D42CF">
        <w:rPr>
          <w:rFonts w:ascii="TimesNewRomanPSMT" w:hAnsi="TimesNewRomanPSMT" w:cs="TimesNewRomanPSMT"/>
          <w:sz w:val="24"/>
          <w:szCs w:val="24"/>
        </w:rPr>
        <w:t>оссии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 по Волгоградской области, соисполнителем выступает ГУ МВД России по Волгоградской области, ГУ</w:t>
      </w:r>
      <w:r w:rsidRPr="000D42CF">
        <w:rPr>
          <w:rFonts w:ascii="Times New Roman" w:eastAsia="Times New Roman" w:hAnsi="Times New Roman" w:cs="Times New Roman"/>
          <w:sz w:val="24"/>
          <w:szCs w:val="24"/>
        </w:rPr>
        <w:t xml:space="preserve"> МЧС Рос</w:t>
      </w:r>
      <w:r w:rsidR="00095AB8" w:rsidRPr="000D42CF">
        <w:rPr>
          <w:rFonts w:ascii="Times New Roman" w:eastAsia="Times New Roman" w:hAnsi="Times New Roman" w:cs="Times New Roman"/>
          <w:sz w:val="24"/>
          <w:szCs w:val="24"/>
        </w:rPr>
        <w:t xml:space="preserve">сии по Волгоградской области и </w:t>
      </w:r>
      <w:r w:rsidRPr="000D42CF">
        <w:rPr>
          <w:rFonts w:ascii="Times New Roman" w:eastAsia="Times New Roman" w:hAnsi="Times New Roman" w:cs="Times New Roman"/>
          <w:sz w:val="24"/>
          <w:szCs w:val="24"/>
        </w:rPr>
        <w:t>администрация Волгограда.</w:t>
      </w:r>
      <w:r w:rsidR="00824311" w:rsidRPr="000D42CF">
        <w:rPr>
          <w:rFonts w:ascii="TimesNewRomanPSMT" w:hAnsi="TimesNewRomanPSMT" w:cs="TimesNewRomanPSMT"/>
          <w:b/>
          <w:bCs/>
          <w:i/>
          <w:sz w:val="24"/>
          <w:szCs w:val="24"/>
        </w:rPr>
        <w:t xml:space="preserve"> 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Подпрограмма </w:t>
      </w:r>
      <w:r w:rsidR="00E9538B" w:rsidRPr="000D42CF">
        <w:rPr>
          <w:rFonts w:ascii="TimesNewRomanPSMT" w:hAnsi="TimesNewRomanPSMT" w:cs="TimesNewRomanPSMT"/>
          <w:sz w:val="24"/>
          <w:szCs w:val="24"/>
        </w:rPr>
        <w:t>не содержит мероприятий,</w:t>
      </w:r>
      <w:r w:rsidRPr="000D42CF">
        <w:rPr>
          <w:rFonts w:ascii="TimesNewRomanPSMT" w:hAnsi="TimesNewRomanPSMT" w:cs="TimesNewRomanPSMT"/>
          <w:iCs/>
          <w:sz w:val="24"/>
          <w:szCs w:val="24"/>
        </w:rPr>
        <w:t xml:space="preserve"> </w:t>
      </w:r>
      <w:r w:rsidRPr="000D42CF">
        <w:rPr>
          <w:rFonts w:ascii="TimesNewRomanPSMT" w:hAnsi="TimesNewRomanPSMT" w:cs="TimesNewRomanPSMT"/>
          <w:sz w:val="24"/>
          <w:szCs w:val="24"/>
        </w:rPr>
        <w:t xml:space="preserve">срок </w:t>
      </w:r>
      <w:r w:rsidR="00E9538B" w:rsidRPr="000D42CF">
        <w:rPr>
          <w:rFonts w:ascii="TimesNewRomanPSMT" w:hAnsi="TimesNewRomanPSMT" w:cs="TimesNewRomanPSMT"/>
          <w:sz w:val="24"/>
          <w:szCs w:val="24"/>
        </w:rPr>
        <w:t>исполнения - май 2018</w:t>
      </w:r>
      <w:r w:rsidR="00F72A90" w:rsidRPr="000D42CF">
        <w:rPr>
          <w:rFonts w:ascii="TimesNewRomanPSMT" w:hAnsi="TimesNewRomanPSMT" w:cs="TimesNewRomanPSMT"/>
          <w:sz w:val="24"/>
          <w:szCs w:val="24"/>
        </w:rPr>
        <w:t xml:space="preserve"> года</w:t>
      </w:r>
      <w:r w:rsidR="00E9538B" w:rsidRPr="000D42CF">
        <w:rPr>
          <w:rFonts w:ascii="TimesNewRomanPSMT" w:hAnsi="TimesNewRomanPSMT" w:cs="TimesNewRomanPSMT"/>
          <w:sz w:val="24"/>
          <w:szCs w:val="24"/>
        </w:rPr>
        <w:t>.</w:t>
      </w:r>
    </w:p>
    <w:p w:rsidR="00B220B3" w:rsidRPr="000D42CF" w:rsidRDefault="00B220B3" w:rsidP="00B220B3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0D42CF">
        <w:rPr>
          <w:rFonts w:ascii="TimesNewRomanPSMT" w:hAnsi="TimesNewRomanPSMT" w:cs="TimesNewRomanPSMT"/>
          <w:sz w:val="24"/>
          <w:szCs w:val="24"/>
        </w:rPr>
        <w:t>В соответствии с п.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7 решения межведомственного оперативного штаба по обеспечению безопасности в период проведения ЧМ 2018 и Кубка конфедераций FIFA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2017, созданного Указом Президента Российской Федерации 07.07.2016 №</w:t>
      </w:r>
      <w:r w:rsidR="00A034E5" w:rsidRPr="000D42CF">
        <w:rPr>
          <w:rFonts w:ascii="TimesNewRomanPSMT" w:hAnsi="TimesNewRomanPSMT" w:cs="TimesNewRomanPSMT"/>
          <w:sz w:val="24"/>
          <w:szCs w:val="24"/>
        </w:rPr>
        <w:t> </w:t>
      </w:r>
      <w:r w:rsidRPr="000D42CF">
        <w:rPr>
          <w:rFonts w:ascii="TimesNewRomanPSMT" w:hAnsi="TimesNewRomanPSMT" w:cs="TimesNewRomanPSMT"/>
          <w:sz w:val="24"/>
          <w:szCs w:val="24"/>
        </w:rPr>
        <w:t>324, образован региональный межведомственный оперативный штаб по обеспечению безопасности в период чемпионата.</w:t>
      </w:r>
    </w:p>
    <w:p w:rsidR="00B220B3" w:rsidRPr="000D42CF" w:rsidRDefault="00B220B3" w:rsidP="00B220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2CF">
        <w:rPr>
          <w:rFonts w:ascii="Times New Roman" w:hAnsi="Times New Roman"/>
          <w:sz w:val="24"/>
          <w:szCs w:val="24"/>
        </w:rPr>
        <w:lastRenderedPageBreak/>
        <w:t xml:space="preserve">Постановлением Правительства </w:t>
      </w:r>
      <w:r w:rsidR="00A034E5" w:rsidRPr="000D42CF">
        <w:rPr>
          <w:rFonts w:ascii="Times New Roman" w:hAnsi="Times New Roman"/>
          <w:sz w:val="24"/>
          <w:szCs w:val="24"/>
        </w:rPr>
        <w:t>РФ</w:t>
      </w:r>
      <w:r w:rsidRPr="000D42CF">
        <w:rPr>
          <w:rFonts w:ascii="Times New Roman" w:hAnsi="Times New Roman"/>
          <w:sz w:val="24"/>
          <w:szCs w:val="24"/>
        </w:rPr>
        <w:t xml:space="preserve"> от 20.05.2015 №</w:t>
      </w:r>
      <w:r w:rsidR="00A034E5" w:rsidRPr="000D42CF">
        <w:rPr>
          <w:rFonts w:ascii="Times New Roman" w:hAnsi="Times New Roman"/>
          <w:sz w:val="24"/>
          <w:szCs w:val="24"/>
        </w:rPr>
        <w:t> </w:t>
      </w:r>
      <w:r w:rsidRPr="000D42CF">
        <w:rPr>
          <w:rFonts w:ascii="Times New Roman" w:hAnsi="Times New Roman"/>
          <w:sz w:val="24"/>
          <w:szCs w:val="24"/>
        </w:rPr>
        <w:t xml:space="preserve">485 утверждены требования к объектам спорта, предназначенным для проведения </w:t>
      </w:r>
      <w:r w:rsidR="003F654F" w:rsidRPr="000D42CF">
        <w:rPr>
          <w:rFonts w:ascii="Times New Roman" w:hAnsi="Times New Roman"/>
          <w:sz w:val="24"/>
          <w:szCs w:val="24"/>
        </w:rPr>
        <w:t>ЧМ</w:t>
      </w:r>
      <w:r w:rsidR="00A034E5" w:rsidRPr="000D42CF">
        <w:rPr>
          <w:rFonts w:ascii="Times New Roman" w:hAnsi="Times New Roman"/>
          <w:sz w:val="24"/>
          <w:szCs w:val="24"/>
        </w:rPr>
        <w:t> </w:t>
      </w:r>
      <w:r w:rsidRPr="000D42CF">
        <w:rPr>
          <w:rFonts w:ascii="Times New Roman" w:hAnsi="Times New Roman"/>
          <w:sz w:val="24"/>
          <w:szCs w:val="24"/>
        </w:rPr>
        <w:t xml:space="preserve">2018 </w:t>
      </w:r>
      <w:r w:rsidR="003F654F" w:rsidRPr="000D42CF">
        <w:rPr>
          <w:rFonts w:ascii="Times New Roman" w:hAnsi="Times New Roman"/>
          <w:sz w:val="24"/>
          <w:szCs w:val="24"/>
        </w:rPr>
        <w:t>и</w:t>
      </w:r>
      <w:r w:rsidRPr="000D42CF">
        <w:rPr>
          <w:rFonts w:ascii="Times New Roman" w:hAnsi="Times New Roman"/>
          <w:sz w:val="24"/>
          <w:szCs w:val="24"/>
        </w:rPr>
        <w:t xml:space="preserve"> Кубка конфедераций FIFA</w:t>
      </w:r>
      <w:r w:rsidR="00A034E5" w:rsidRPr="000D42CF">
        <w:rPr>
          <w:rFonts w:ascii="Times New Roman" w:hAnsi="Times New Roman"/>
          <w:sz w:val="24"/>
          <w:szCs w:val="24"/>
        </w:rPr>
        <w:t> </w:t>
      </w:r>
      <w:r w:rsidRPr="000D42CF">
        <w:rPr>
          <w:rFonts w:ascii="Times New Roman" w:hAnsi="Times New Roman"/>
          <w:sz w:val="24"/>
          <w:szCs w:val="24"/>
        </w:rPr>
        <w:t>2017</w:t>
      </w:r>
      <w:r w:rsidR="00A034E5" w:rsidRPr="000D42CF">
        <w:rPr>
          <w:rFonts w:ascii="Times New Roman" w:hAnsi="Times New Roman"/>
          <w:sz w:val="24"/>
          <w:szCs w:val="24"/>
        </w:rPr>
        <w:t> </w:t>
      </w:r>
      <w:r w:rsidRPr="000D42CF">
        <w:rPr>
          <w:rFonts w:ascii="Times New Roman" w:hAnsi="Times New Roman"/>
          <w:sz w:val="24"/>
          <w:szCs w:val="24"/>
        </w:rPr>
        <w:t>года (далее - Требования). Во исполнение Требований постановлением Губернатора Волгоградской области от 21.09.2015 №</w:t>
      </w:r>
      <w:r w:rsidR="00A034E5" w:rsidRPr="000D42CF">
        <w:rPr>
          <w:rFonts w:ascii="Times New Roman" w:hAnsi="Times New Roman"/>
          <w:sz w:val="24"/>
          <w:szCs w:val="24"/>
        </w:rPr>
        <w:t> </w:t>
      </w:r>
      <w:r w:rsidRPr="000D42CF">
        <w:rPr>
          <w:rFonts w:ascii="Times New Roman" w:hAnsi="Times New Roman"/>
          <w:sz w:val="24"/>
          <w:szCs w:val="24"/>
        </w:rPr>
        <w:t>884 образована Волгоградская областная комиссия по обследованию строящихся и введенных в эксплуатацию стадионов, предназначенных для проведения чемпионата.</w:t>
      </w:r>
    </w:p>
    <w:p w:rsidR="00B220B3" w:rsidRPr="000D42CF" w:rsidRDefault="00B220B3" w:rsidP="00B220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2CF">
        <w:rPr>
          <w:rFonts w:ascii="Times New Roman" w:hAnsi="Times New Roman"/>
          <w:sz w:val="24"/>
          <w:szCs w:val="24"/>
        </w:rPr>
        <w:t xml:space="preserve">Согласно плану-графику, утвержденному </w:t>
      </w:r>
      <w:proofErr w:type="spellStart"/>
      <w:r w:rsidRPr="000D42CF">
        <w:rPr>
          <w:rFonts w:ascii="Times New Roman" w:hAnsi="Times New Roman"/>
          <w:sz w:val="24"/>
          <w:szCs w:val="24"/>
        </w:rPr>
        <w:t>Минспортом</w:t>
      </w:r>
      <w:proofErr w:type="spellEnd"/>
      <w:r w:rsidRPr="000D42CF">
        <w:rPr>
          <w:rFonts w:ascii="Times New Roman" w:hAnsi="Times New Roman"/>
          <w:sz w:val="24"/>
          <w:szCs w:val="24"/>
        </w:rPr>
        <w:t xml:space="preserve"> России, комиссией проведено 8 обследований, по итогам которых в адрес </w:t>
      </w:r>
      <w:proofErr w:type="spellStart"/>
      <w:r w:rsidRPr="000D42CF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0D42CF">
        <w:rPr>
          <w:rFonts w:ascii="Times New Roman" w:hAnsi="Times New Roman"/>
          <w:sz w:val="24"/>
          <w:szCs w:val="24"/>
        </w:rPr>
        <w:t xml:space="preserve"> России, ФГУП «Спорт-Инжиниринг» и ОАО «</w:t>
      </w:r>
      <w:proofErr w:type="spellStart"/>
      <w:r w:rsidRPr="000D42CF">
        <w:rPr>
          <w:rFonts w:ascii="Times New Roman" w:hAnsi="Times New Roman"/>
          <w:sz w:val="24"/>
          <w:szCs w:val="24"/>
        </w:rPr>
        <w:t>Стройтрансгаз</w:t>
      </w:r>
      <w:proofErr w:type="spellEnd"/>
      <w:r w:rsidRPr="000D42CF">
        <w:rPr>
          <w:rFonts w:ascii="Times New Roman" w:hAnsi="Times New Roman"/>
          <w:sz w:val="24"/>
          <w:szCs w:val="24"/>
        </w:rPr>
        <w:t>» направлены акты для устранения выявленных недостатков</w:t>
      </w:r>
      <w:r w:rsidR="003F654F" w:rsidRPr="000D42CF">
        <w:rPr>
          <w:rFonts w:ascii="Times New Roman" w:hAnsi="Times New Roman"/>
          <w:sz w:val="24"/>
          <w:szCs w:val="24"/>
        </w:rPr>
        <w:t>, так как</w:t>
      </w:r>
      <w:r w:rsidRPr="000D42CF">
        <w:rPr>
          <w:rFonts w:ascii="Times New Roman" w:hAnsi="Times New Roman"/>
          <w:sz w:val="24"/>
          <w:szCs w:val="24"/>
        </w:rPr>
        <w:t xml:space="preserve"> антитеррористическая защищенность и безопасность, включая меры по контролю за ввозимыми в зону безопасности материалами, оборудованием и конструкциями</w:t>
      </w:r>
      <w:r w:rsidR="005D5270" w:rsidRPr="000D42CF">
        <w:rPr>
          <w:rFonts w:ascii="Times New Roman" w:hAnsi="Times New Roman"/>
          <w:sz w:val="24"/>
          <w:szCs w:val="24"/>
        </w:rPr>
        <w:t>,</w:t>
      </w:r>
      <w:r w:rsidRPr="000D42CF">
        <w:rPr>
          <w:rFonts w:ascii="Times New Roman" w:hAnsi="Times New Roman"/>
          <w:sz w:val="24"/>
          <w:szCs w:val="24"/>
        </w:rPr>
        <w:t xml:space="preserve"> не соответств</w:t>
      </w:r>
      <w:r w:rsidR="0081580C" w:rsidRPr="000D42CF">
        <w:rPr>
          <w:rFonts w:ascii="Times New Roman" w:hAnsi="Times New Roman"/>
          <w:sz w:val="24"/>
          <w:szCs w:val="24"/>
        </w:rPr>
        <w:t>ова</w:t>
      </w:r>
      <w:r w:rsidR="00C9125C" w:rsidRPr="000D42CF">
        <w:rPr>
          <w:rFonts w:ascii="Times New Roman" w:hAnsi="Times New Roman"/>
          <w:sz w:val="24"/>
          <w:szCs w:val="24"/>
        </w:rPr>
        <w:t xml:space="preserve">ла </w:t>
      </w:r>
      <w:r w:rsidRPr="000D42CF">
        <w:rPr>
          <w:rFonts w:ascii="Times New Roman" w:hAnsi="Times New Roman"/>
          <w:sz w:val="24"/>
          <w:szCs w:val="24"/>
        </w:rPr>
        <w:t>Требованиям.</w:t>
      </w:r>
    </w:p>
    <w:p w:rsidR="0045510E" w:rsidRPr="000D42CF" w:rsidRDefault="0045510E" w:rsidP="004551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2CF">
        <w:rPr>
          <w:rFonts w:ascii="Times New Roman" w:hAnsi="Times New Roman"/>
          <w:sz w:val="24"/>
          <w:szCs w:val="24"/>
        </w:rPr>
        <w:t xml:space="preserve">Администрацией Волгоградской области проводится работа по обследованию объектов транспортной инфраструктуры и дорожного сервиса, задействованных в обеспечении чемпионата и расположенных на маршрутах движения клиентских групп FIFA. Рабочей группой при </w:t>
      </w:r>
      <w:proofErr w:type="spellStart"/>
      <w:r w:rsidR="004935E6" w:rsidRPr="000D42CF">
        <w:rPr>
          <w:rFonts w:ascii="Times New Roman" w:hAnsi="Times New Roman"/>
          <w:sz w:val="24"/>
          <w:szCs w:val="24"/>
        </w:rPr>
        <w:t>Облкомдортрансе</w:t>
      </w:r>
      <w:proofErr w:type="spellEnd"/>
      <w:r w:rsidRPr="000D42CF">
        <w:rPr>
          <w:rFonts w:ascii="Times New Roman" w:hAnsi="Times New Roman"/>
          <w:sz w:val="24"/>
          <w:szCs w:val="24"/>
        </w:rPr>
        <w:t xml:space="preserve"> с участием представителей правоохранительных органов проводятся комиссионные комплексные проверки участков автомобильных дорог, по итогам которых составляются акты и устанавливаются сроки устранения недостатков.</w:t>
      </w:r>
    </w:p>
    <w:p w:rsidR="00567100" w:rsidRPr="008F3742" w:rsidRDefault="00567100" w:rsidP="005671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2CF">
        <w:rPr>
          <w:rFonts w:ascii="Times New Roman" w:hAnsi="Times New Roman"/>
          <w:sz w:val="24"/>
          <w:szCs w:val="24"/>
        </w:rPr>
        <w:t>В соответствии с требованиями по обеспечению транспортной безопасности, определенными Федеральным законом от 09.02.2007 №</w:t>
      </w:r>
      <w:r w:rsidR="00A034E5" w:rsidRPr="000D42CF">
        <w:rPr>
          <w:rFonts w:ascii="Times New Roman" w:hAnsi="Times New Roman"/>
          <w:sz w:val="24"/>
          <w:szCs w:val="24"/>
        </w:rPr>
        <w:t> </w:t>
      </w:r>
      <w:r w:rsidRPr="000D42CF">
        <w:rPr>
          <w:rFonts w:ascii="Times New Roman" w:hAnsi="Times New Roman"/>
          <w:sz w:val="24"/>
          <w:szCs w:val="24"/>
        </w:rPr>
        <w:t>16-ФЗ «О транспортной безопасности», основные объекты транспортной инфраструктуры</w:t>
      </w:r>
      <w:r w:rsidRPr="00BB12E6">
        <w:rPr>
          <w:rFonts w:ascii="Times New Roman" w:hAnsi="Times New Roman"/>
          <w:sz w:val="24"/>
          <w:szCs w:val="24"/>
        </w:rPr>
        <w:t xml:space="preserve"> города (ОАО </w:t>
      </w:r>
      <w:r w:rsidRPr="008F3742">
        <w:rPr>
          <w:rFonts w:ascii="Times New Roman" w:hAnsi="Times New Roman"/>
          <w:sz w:val="24"/>
          <w:szCs w:val="24"/>
        </w:rPr>
        <w:t>«Международный аэропорт Волгоград», железнодорожный вокзал «Волгоград</w:t>
      </w:r>
      <w:r w:rsidR="00A034E5" w:rsidRPr="008F3742">
        <w:rPr>
          <w:rFonts w:ascii="Times New Roman" w:hAnsi="Times New Roman"/>
          <w:sz w:val="24"/>
          <w:szCs w:val="24"/>
        </w:rPr>
        <w:t>  </w:t>
      </w:r>
      <w:r w:rsidRPr="008F3742">
        <w:rPr>
          <w:rFonts w:ascii="Times New Roman" w:hAnsi="Times New Roman"/>
          <w:sz w:val="24"/>
          <w:szCs w:val="24"/>
        </w:rPr>
        <w:t>I» и пригородный железнодорожный вокзал) утвер</w:t>
      </w:r>
      <w:r w:rsidR="00703122" w:rsidRPr="008F3742">
        <w:rPr>
          <w:rFonts w:ascii="Times New Roman" w:hAnsi="Times New Roman"/>
          <w:sz w:val="24"/>
          <w:szCs w:val="24"/>
        </w:rPr>
        <w:t>дили</w:t>
      </w:r>
      <w:r w:rsidRPr="008F3742">
        <w:rPr>
          <w:rFonts w:ascii="Times New Roman" w:hAnsi="Times New Roman"/>
          <w:sz w:val="24"/>
          <w:szCs w:val="24"/>
        </w:rPr>
        <w:t xml:space="preserve"> план</w:t>
      </w:r>
      <w:r w:rsidR="00703122" w:rsidRPr="008F3742">
        <w:rPr>
          <w:rFonts w:ascii="Times New Roman" w:hAnsi="Times New Roman"/>
          <w:sz w:val="24"/>
          <w:szCs w:val="24"/>
        </w:rPr>
        <w:t xml:space="preserve">ы </w:t>
      </w:r>
      <w:r w:rsidRPr="008F3742">
        <w:rPr>
          <w:rFonts w:ascii="Times New Roman" w:hAnsi="Times New Roman"/>
          <w:sz w:val="24"/>
          <w:szCs w:val="24"/>
        </w:rPr>
        <w:t>транспортной безопасности.</w:t>
      </w:r>
    </w:p>
    <w:p w:rsidR="00E34335" w:rsidRPr="008F3742" w:rsidRDefault="00E34335" w:rsidP="00E343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3742">
        <w:rPr>
          <w:rFonts w:ascii="TimesNewRomanPSMT" w:hAnsi="TimesNewRomanPSMT" w:cs="TimesNewRomanPSMT"/>
          <w:b/>
          <w:i/>
          <w:sz w:val="24"/>
          <w:szCs w:val="24"/>
        </w:rPr>
        <w:t>10.</w:t>
      </w:r>
      <w:r w:rsidRPr="008F3742">
        <w:rPr>
          <w:rFonts w:ascii="TimesNewRomanPSMT" w:hAnsi="TimesNewRomanPSMT" w:cs="TimesNewRomanPSMT"/>
          <w:sz w:val="24"/>
          <w:szCs w:val="24"/>
        </w:rPr>
        <w:t xml:space="preserve"> В соответствии с Региональной программой ЧМ 2018 ответственным исполнителем подпрограммы </w:t>
      </w:r>
      <w:r w:rsidRPr="008F3742">
        <w:rPr>
          <w:rFonts w:ascii="TimesNewRomanPSMT" w:hAnsi="TimesNewRomanPSMT" w:cs="TimesNewRomanPSMT"/>
          <w:b/>
          <w:i/>
          <w:sz w:val="24"/>
          <w:szCs w:val="24"/>
        </w:rPr>
        <w:t>«Реализация мероприятий по охране окружающей среды»</w:t>
      </w:r>
      <w:r w:rsidRPr="008F37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8F3742">
        <w:rPr>
          <w:rFonts w:ascii="Times New Roman" w:hAnsi="Times New Roman"/>
          <w:sz w:val="24"/>
          <w:szCs w:val="24"/>
        </w:rPr>
        <w:t xml:space="preserve">является </w:t>
      </w:r>
      <w:proofErr w:type="spellStart"/>
      <w:r w:rsidR="00D34A4F" w:rsidRPr="008F3742">
        <w:rPr>
          <w:rFonts w:ascii="Times New Roman" w:hAnsi="Times New Roman"/>
          <w:sz w:val="24"/>
          <w:szCs w:val="24"/>
        </w:rPr>
        <w:t>Облкомприроды</w:t>
      </w:r>
      <w:proofErr w:type="spellEnd"/>
      <w:r w:rsidRPr="008F3742">
        <w:rPr>
          <w:rFonts w:ascii="Times New Roman" w:hAnsi="Times New Roman"/>
          <w:sz w:val="24"/>
          <w:szCs w:val="24"/>
        </w:rPr>
        <w:t xml:space="preserve">, соисполнителем </w:t>
      </w:r>
      <w:r w:rsidR="00FF34DE" w:rsidRPr="008F3742">
        <w:rPr>
          <w:rFonts w:ascii="Times New Roman" w:hAnsi="Times New Roman"/>
          <w:sz w:val="24"/>
          <w:szCs w:val="24"/>
        </w:rPr>
        <w:t>-</w:t>
      </w:r>
      <w:r w:rsidR="002F7CF8" w:rsidRPr="008F3742">
        <w:rPr>
          <w:rFonts w:ascii="Times New Roman" w:hAnsi="Times New Roman"/>
          <w:sz w:val="24"/>
          <w:szCs w:val="24"/>
        </w:rPr>
        <w:t xml:space="preserve"> </w:t>
      </w:r>
      <w:r w:rsidR="00276AAD" w:rsidRPr="008F3742">
        <w:rPr>
          <w:rFonts w:ascii="Times New Roman" w:hAnsi="Times New Roman"/>
          <w:sz w:val="24"/>
          <w:szCs w:val="24"/>
        </w:rPr>
        <w:t>администрация Волгограда</w:t>
      </w:r>
      <w:r w:rsidRPr="008F3742">
        <w:rPr>
          <w:rFonts w:ascii="Times New Roman" w:hAnsi="Times New Roman"/>
          <w:sz w:val="24"/>
          <w:szCs w:val="24"/>
        </w:rPr>
        <w:t>.</w:t>
      </w:r>
    </w:p>
    <w:p w:rsidR="00D34A4F" w:rsidRPr="008F3742" w:rsidRDefault="00E34335" w:rsidP="00E343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3742">
        <w:rPr>
          <w:rFonts w:ascii="Times New Roman" w:hAnsi="Times New Roman"/>
          <w:sz w:val="24"/>
          <w:szCs w:val="24"/>
        </w:rPr>
        <w:t xml:space="preserve">Подпрограмма </w:t>
      </w:r>
      <w:r w:rsidR="00D34A4F" w:rsidRPr="008F3742">
        <w:rPr>
          <w:rFonts w:ascii="Times New Roman" w:hAnsi="Times New Roman"/>
          <w:sz w:val="24"/>
          <w:szCs w:val="24"/>
        </w:rPr>
        <w:t>включает 5 мероприятий</w:t>
      </w:r>
      <w:r w:rsidRPr="008F3742">
        <w:rPr>
          <w:rFonts w:ascii="Times New Roman" w:hAnsi="Times New Roman"/>
          <w:sz w:val="24"/>
          <w:szCs w:val="24"/>
        </w:rPr>
        <w:t xml:space="preserve">, </w:t>
      </w:r>
      <w:r w:rsidR="00C134C1" w:rsidRPr="008F3742">
        <w:rPr>
          <w:rFonts w:ascii="Times New Roman" w:hAnsi="Times New Roman"/>
          <w:sz w:val="24"/>
          <w:szCs w:val="24"/>
        </w:rPr>
        <w:t>из них два</w:t>
      </w:r>
      <w:r w:rsidR="00D34A4F" w:rsidRPr="008F3742">
        <w:rPr>
          <w:rFonts w:ascii="Times New Roman" w:hAnsi="Times New Roman"/>
          <w:sz w:val="24"/>
          <w:szCs w:val="24"/>
        </w:rPr>
        <w:t xml:space="preserve"> </w:t>
      </w:r>
      <w:r w:rsidR="00C134C1" w:rsidRPr="008F3742">
        <w:rPr>
          <w:rFonts w:ascii="Times New Roman" w:hAnsi="Times New Roman"/>
          <w:sz w:val="24"/>
          <w:szCs w:val="24"/>
        </w:rPr>
        <w:t>«Приобретение поста наблюдения за состоянием атмосферного воздуха» и «Приобретение передвижной лаборатории (передвижного поста наблюдения за состоянием атмосферного воздуха)» исполнены в установленный срок -</w:t>
      </w:r>
      <w:r w:rsidR="00D34A4F" w:rsidRPr="008F3742">
        <w:rPr>
          <w:rFonts w:ascii="Times New Roman" w:hAnsi="Times New Roman"/>
          <w:sz w:val="24"/>
          <w:szCs w:val="24"/>
        </w:rPr>
        <w:t xml:space="preserve"> в декабре 2016 года. </w:t>
      </w:r>
    </w:p>
    <w:p w:rsidR="00E34335" w:rsidRPr="008F3742" w:rsidRDefault="00E34335" w:rsidP="00E34335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8F3742">
        <w:rPr>
          <w:rFonts w:ascii="TimesNewRomanPSMT" w:hAnsi="TimesNewRomanPSMT" w:cs="TimesNewRomanPSMT"/>
          <w:sz w:val="24"/>
          <w:szCs w:val="24"/>
        </w:rPr>
        <w:t>Информация об исполнении мероприятий представлена в нижеследующей таблице.</w:t>
      </w:r>
    </w:p>
    <w:p w:rsidR="00D34A4F" w:rsidRPr="008F3742" w:rsidRDefault="00E87A95" w:rsidP="00D34A4F">
      <w:pPr>
        <w:pStyle w:val="Style8"/>
        <w:widowControl/>
        <w:spacing w:line="274" w:lineRule="exact"/>
        <w:ind w:firstLine="706"/>
        <w:jc w:val="right"/>
        <w:rPr>
          <w:sz w:val="18"/>
          <w:szCs w:val="18"/>
        </w:rPr>
      </w:pPr>
      <w:r w:rsidRPr="008F3742">
        <w:rPr>
          <w:sz w:val="18"/>
          <w:szCs w:val="18"/>
        </w:rPr>
        <w:t>Таблица 8,</w:t>
      </w:r>
      <w:r w:rsidR="00D34A4F" w:rsidRPr="008F3742">
        <w:rPr>
          <w:sz w:val="18"/>
          <w:szCs w:val="18"/>
        </w:rPr>
        <w:t xml:space="preserve"> (млн</w:t>
      </w:r>
      <w:proofErr w:type="gramStart"/>
      <w:r w:rsidR="00D34A4F" w:rsidRPr="008F3742">
        <w:rPr>
          <w:sz w:val="18"/>
          <w:szCs w:val="18"/>
        </w:rPr>
        <w:t>.р</w:t>
      </w:r>
      <w:proofErr w:type="gramEnd"/>
      <w:r w:rsidR="00D34A4F" w:rsidRPr="008F3742">
        <w:rPr>
          <w:sz w:val="18"/>
          <w:szCs w:val="18"/>
        </w:rPr>
        <w:t>уб.)</w:t>
      </w:r>
    </w:p>
    <w:tbl>
      <w:tblPr>
        <w:tblW w:w="9560" w:type="dxa"/>
        <w:tblInd w:w="108" w:type="dxa"/>
        <w:tblLook w:val="04A0"/>
      </w:tblPr>
      <w:tblGrid>
        <w:gridCol w:w="851"/>
        <w:gridCol w:w="709"/>
        <w:gridCol w:w="517"/>
        <w:gridCol w:w="620"/>
        <w:gridCol w:w="514"/>
        <w:gridCol w:w="600"/>
        <w:gridCol w:w="675"/>
        <w:gridCol w:w="460"/>
        <w:gridCol w:w="533"/>
        <w:gridCol w:w="567"/>
        <w:gridCol w:w="553"/>
        <w:gridCol w:w="772"/>
        <w:gridCol w:w="540"/>
        <w:gridCol w:w="557"/>
        <w:gridCol w:w="496"/>
        <w:gridCol w:w="596"/>
      </w:tblGrid>
      <w:tr w:rsidR="000158A1" w:rsidRPr="008F3742" w:rsidTr="00011D59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Период 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011D59" w:rsidRPr="008F3742" w:rsidTr="0058576A">
        <w:trPr>
          <w:trHeight w:val="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ВНБ</w:t>
            </w:r>
          </w:p>
        </w:tc>
      </w:tr>
      <w:tr w:rsidR="000158A1" w:rsidRPr="008F3742" w:rsidTr="004F1925">
        <w:trPr>
          <w:trHeight w:val="171"/>
        </w:trPr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1D59" w:rsidP="0001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Подпрограмма «</w:t>
            </w:r>
            <w:r w:rsidR="000158A1"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охране окружающей среды</w:t>
            </w:r>
            <w:r w:rsidRPr="008F37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EB57C1" w:rsidRPr="008F3742" w:rsidTr="00EB57C1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</w:t>
            </w:r>
          </w:p>
        </w:tc>
      </w:tr>
      <w:tr w:rsidR="00011D59" w:rsidRPr="008F3742" w:rsidTr="00011D59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68,3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14,8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8F2908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8F2908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58A1" w:rsidRPr="008F3742" w:rsidTr="00011D59">
        <w:trPr>
          <w:trHeight w:val="182"/>
        </w:trPr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Мониторинг атмосферного воздуха на стационарном и передвижном (передвижной лаборатории) постах наблюдения</w:t>
            </w:r>
          </w:p>
        </w:tc>
      </w:tr>
      <w:tr w:rsidR="00011D59" w:rsidRPr="008F3742" w:rsidTr="00011D59">
        <w:trPr>
          <w:trHeight w:val="1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20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58A1" w:rsidRPr="008F3742" w:rsidTr="00011D59">
        <w:trPr>
          <w:trHeight w:val="134"/>
        </w:trPr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Приобретение поста наблюдения за состоянием атмосферного воздуха</w:t>
            </w:r>
          </w:p>
        </w:tc>
      </w:tr>
      <w:tr w:rsidR="00011D59" w:rsidRPr="008F3742" w:rsidTr="00011D59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58A1" w:rsidRPr="008F3742" w:rsidTr="00011D59">
        <w:trPr>
          <w:trHeight w:val="200"/>
        </w:trPr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Приобретение передвижной лаборатории (передвижного поста наблюдения за состоянием атмосферного воздуха)</w:t>
            </w:r>
          </w:p>
        </w:tc>
      </w:tr>
      <w:tr w:rsidR="000158A1" w:rsidRPr="008F3742" w:rsidTr="00011D59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58A1" w:rsidRPr="008F3742" w:rsidTr="00011D59">
        <w:trPr>
          <w:trHeight w:val="110"/>
        </w:trPr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Мониторинг атмосферного воздуха селитебной территории в зоне влияния промышленных предприятий</w:t>
            </w:r>
          </w:p>
        </w:tc>
      </w:tr>
      <w:tr w:rsidR="000158A1" w:rsidRPr="008F3742" w:rsidTr="00011D59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58A1" w:rsidRPr="008F3742" w:rsidTr="00011D59">
        <w:trPr>
          <w:trHeight w:val="315"/>
        </w:trPr>
        <w:tc>
          <w:tcPr>
            <w:tcW w:w="9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Мониторинг водных объектов (получение информации о гидрохимическом состоянии водных объектов, находящихся в муниципальной собственности Волгограда)</w:t>
            </w:r>
          </w:p>
        </w:tc>
      </w:tr>
      <w:tr w:rsidR="00EB57C1" w:rsidRPr="008F3742" w:rsidTr="00EB57C1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16</w:t>
            </w:r>
          </w:p>
        </w:tc>
      </w:tr>
      <w:tr w:rsidR="000158A1" w:rsidRPr="008F3742" w:rsidTr="00011D59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BC3A06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BC3A06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11D59" w:rsidRPr="008F3742" w:rsidTr="00011D59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BC3A06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BC3A06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374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8A1" w:rsidRPr="008F3742" w:rsidRDefault="000158A1" w:rsidP="00015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374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A034E5" w:rsidRPr="008F3742" w:rsidRDefault="00A034E5" w:rsidP="008E25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8"/>
          <w:szCs w:val="8"/>
        </w:rPr>
      </w:pPr>
    </w:p>
    <w:p w:rsidR="00E34335" w:rsidRPr="008F3742" w:rsidRDefault="008E252D" w:rsidP="008E2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3742">
        <w:rPr>
          <w:rFonts w:ascii="Times New Roman" w:hAnsi="Times New Roman" w:cs="Times New Roman"/>
          <w:b/>
          <w:i/>
          <w:iCs/>
          <w:sz w:val="24"/>
          <w:szCs w:val="24"/>
        </w:rPr>
        <w:t>10.1</w:t>
      </w:r>
      <w:r w:rsidRPr="008F37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20EE" w:rsidRPr="008F3742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Срок исполнения </w:t>
      </w:r>
      <w:r w:rsidRPr="008F3742">
        <w:rPr>
          <w:rFonts w:ascii="Times New Roman" w:eastAsia="Times New Roman" w:hAnsi="Times New Roman" w:cs="Times New Roman"/>
          <w:iCs/>
          <w:sz w:val="24"/>
          <w:szCs w:val="24"/>
        </w:rPr>
        <w:t>мероприятия «</w:t>
      </w:r>
      <w:r w:rsidR="00E34335" w:rsidRPr="008F3742">
        <w:rPr>
          <w:rFonts w:ascii="Times New Roman" w:eastAsia="Times New Roman" w:hAnsi="Times New Roman" w:cs="Times New Roman"/>
          <w:iCs/>
          <w:sz w:val="24"/>
          <w:szCs w:val="24"/>
        </w:rPr>
        <w:t>Мониторинг атмосферного воздуха на стаци</w:t>
      </w:r>
      <w:r w:rsidR="003B0F13" w:rsidRPr="008F3742">
        <w:rPr>
          <w:rFonts w:ascii="Times New Roman" w:eastAsia="Times New Roman" w:hAnsi="Times New Roman" w:cs="Times New Roman"/>
          <w:iCs/>
          <w:sz w:val="24"/>
          <w:szCs w:val="24"/>
        </w:rPr>
        <w:t>онарном и передвижном (передвиж</w:t>
      </w:r>
      <w:r w:rsidR="00E34335" w:rsidRPr="008F3742">
        <w:rPr>
          <w:rFonts w:ascii="Times New Roman" w:eastAsia="Times New Roman" w:hAnsi="Times New Roman" w:cs="Times New Roman"/>
          <w:iCs/>
          <w:sz w:val="24"/>
          <w:szCs w:val="24"/>
        </w:rPr>
        <w:t>ной</w:t>
      </w:r>
      <w:r w:rsidRPr="008F3742">
        <w:rPr>
          <w:rFonts w:ascii="Times New Roman" w:eastAsia="Times New Roman" w:hAnsi="Times New Roman" w:cs="Times New Roman"/>
          <w:iCs/>
          <w:sz w:val="24"/>
          <w:szCs w:val="24"/>
        </w:rPr>
        <w:t xml:space="preserve"> лаборатории) постах наблюдения» </w:t>
      </w:r>
      <w:r w:rsidR="008B20EE" w:rsidRPr="008F3742">
        <w:rPr>
          <w:rFonts w:ascii="Times New Roman" w:eastAsia="Times New Roman" w:hAnsi="Times New Roman" w:cs="Times New Roman"/>
          <w:iCs/>
          <w:sz w:val="24"/>
          <w:szCs w:val="24"/>
        </w:rPr>
        <w:t>- май 2018</w:t>
      </w:r>
      <w:r w:rsidR="00E34335" w:rsidRPr="008F3742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p w:rsidR="008E252D" w:rsidRPr="008F3742" w:rsidRDefault="008E252D" w:rsidP="008E252D">
      <w:pPr>
        <w:pStyle w:val="Style5"/>
        <w:widowControl/>
        <w:spacing w:line="274" w:lineRule="exact"/>
        <w:ind w:firstLine="706"/>
      </w:pPr>
      <w:r w:rsidRPr="008F3742">
        <w:rPr>
          <w:b/>
          <w:i/>
          <w:iCs/>
        </w:rPr>
        <w:t>10.2</w:t>
      </w:r>
      <w:proofErr w:type="gramStart"/>
      <w:r w:rsidRPr="008F3742">
        <w:rPr>
          <w:iCs/>
        </w:rPr>
        <w:t xml:space="preserve"> </w:t>
      </w:r>
      <w:r w:rsidR="008B20EE" w:rsidRPr="008F3742">
        <w:rPr>
          <w:iCs/>
        </w:rPr>
        <w:t>В</w:t>
      </w:r>
      <w:proofErr w:type="gramEnd"/>
      <w:r w:rsidR="008B20EE" w:rsidRPr="008F3742">
        <w:rPr>
          <w:iCs/>
        </w:rPr>
        <w:t xml:space="preserve"> рамках реализации</w:t>
      </w:r>
      <w:r w:rsidRPr="008F3742">
        <w:rPr>
          <w:iCs/>
        </w:rPr>
        <w:t xml:space="preserve"> мероприятий «</w:t>
      </w:r>
      <w:r w:rsidR="00E34335" w:rsidRPr="008F3742">
        <w:rPr>
          <w:iCs/>
        </w:rPr>
        <w:t xml:space="preserve">Приобретение поста наблюдения за </w:t>
      </w:r>
      <w:r w:rsidRPr="008F3742">
        <w:rPr>
          <w:iCs/>
        </w:rPr>
        <w:t>состоянием атмосферного воздуха» и «</w:t>
      </w:r>
      <w:r w:rsidRPr="008F3742">
        <w:t xml:space="preserve">Приобретение передвижной лаборатории (передвижного поста наблюдения за состоянием атмосферного воздуха)» </w:t>
      </w:r>
      <w:r w:rsidR="008B20EE" w:rsidRPr="008F3742">
        <w:t xml:space="preserve">по государственным контрактам (от 08.06.2016 и от 22.06.2016), заключенным между </w:t>
      </w:r>
      <w:proofErr w:type="spellStart"/>
      <w:r w:rsidR="008B20EE" w:rsidRPr="008F3742">
        <w:t>Облкомприроды</w:t>
      </w:r>
      <w:proofErr w:type="spellEnd"/>
      <w:r w:rsidR="008B20EE" w:rsidRPr="008F3742">
        <w:t xml:space="preserve"> и ООО «Научно-производственная фирма «ДИЭМ»»</w:t>
      </w:r>
      <w:r w:rsidR="005F37D3" w:rsidRPr="008F3742">
        <w:t xml:space="preserve"> </w:t>
      </w:r>
      <w:r w:rsidR="008B20EE" w:rsidRPr="008F3742">
        <w:t xml:space="preserve">поставлено </w:t>
      </w:r>
      <w:r w:rsidRPr="008F3742">
        <w:t xml:space="preserve"> </w:t>
      </w:r>
      <w:r w:rsidR="008B20EE" w:rsidRPr="008F3742">
        <w:t>о</w:t>
      </w:r>
      <w:r w:rsidR="00C134C1" w:rsidRPr="008F3742">
        <w:t>борудование общей стоимостью 12,9</w:t>
      </w:r>
      <w:r w:rsidR="00A034E5" w:rsidRPr="008F3742">
        <w:t> </w:t>
      </w:r>
      <w:r w:rsidR="00C134C1" w:rsidRPr="008F3742">
        <w:t>млн.</w:t>
      </w:r>
      <w:r w:rsidR="00A034E5" w:rsidRPr="008F3742">
        <w:t> </w:t>
      </w:r>
      <w:r w:rsidR="005F37D3" w:rsidRPr="008F3742">
        <w:t>рублей</w:t>
      </w:r>
      <w:r w:rsidR="008B20EE" w:rsidRPr="008F3742">
        <w:t>.</w:t>
      </w:r>
    </w:p>
    <w:p w:rsidR="00472E5E" w:rsidRPr="0041017E" w:rsidRDefault="005F37D3" w:rsidP="005F37D3">
      <w:pPr>
        <w:pStyle w:val="Style5"/>
        <w:spacing w:line="274" w:lineRule="exact"/>
        <w:ind w:firstLine="706"/>
      </w:pPr>
      <w:r w:rsidRPr="008F3742">
        <w:t xml:space="preserve">Ввиду незавершенности СМР по благоустройству территории стадиона </w:t>
      </w:r>
      <w:r w:rsidR="00472E5E" w:rsidRPr="008F3742">
        <w:t>площадк</w:t>
      </w:r>
      <w:r w:rsidRPr="008F3742">
        <w:t>а</w:t>
      </w:r>
      <w:r w:rsidR="00472E5E" w:rsidRPr="008F3742">
        <w:t xml:space="preserve"> для установки </w:t>
      </w:r>
      <w:r w:rsidRPr="008F3742">
        <w:t xml:space="preserve">стационарного </w:t>
      </w:r>
      <w:r w:rsidR="00472E5E" w:rsidRPr="008F3742">
        <w:t>поста наблюдения</w:t>
      </w:r>
      <w:r w:rsidRPr="008F3742">
        <w:t xml:space="preserve"> не выделена, в этой </w:t>
      </w:r>
      <w:r w:rsidR="00CC6805">
        <w:t xml:space="preserve">связи </w:t>
      </w:r>
      <w:r w:rsidRPr="008F3742">
        <w:t>объект</w:t>
      </w:r>
      <w:r w:rsidR="00472E5E" w:rsidRPr="008F3742">
        <w:t xml:space="preserve"> установлен в непосредственной близости к стадиону «Волгоград Арена» - на территории ФГБОУ ВО «ВГАФК»</w:t>
      </w:r>
      <w:r w:rsidRPr="008F3742">
        <w:t>.</w:t>
      </w:r>
      <w:r w:rsidR="00472E5E" w:rsidRPr="008F3742">
        <w:t xml:space="preserve"> По соглашению</w:t>
      </w:r>
      <w:r w:rsidRPr="008F3742">
        <w:t xml:space="preserve"> от 29.06.2016, заключенному</w:t>
      </w:r>
      <w:r w:rsidR="00472E5E" w:rsidRPr="008F3742">
        <w:t xml:space="preserve"> между </w:t>
      </w:r>
      <w:proofErr w:type="spellStart"/>
      <w:r w:rsidRPr="008F3742">
        <w:t>Облкомприроды</w:t>
      </w:r>
      <w:proofErr w:type="spellEnd"/>
      <w:r w:rsidRPr="008F3742">
        <w:t xml:space="preserve"> </w:t>
      </w:r>
      <w:r w:rsidR="00472E5E" w:rsidRPr="008F3742">
        <w:t xml:space="preserve">и ФГБОУ «ВГАФК» о проведении исследовательских работ, стационарный пост находится на территории </w:t>
      </w:r>
      <w:proofErr w:type="gramStart"/>
      <w:r w:rsidR="00472E5E" w:rsidRPr="008F3742">
        <w:t>учреждения</w:t>
      </w:r>
      <w:proofErr w:type="gramEnd"/>
      <w:r w:rsidR="00472E5E" w:rsidRPr="008F3742">
        <w:t xml:space="preserve"> на безвозмездной основе и </w:t>
      </w:r>
      <w:r w:rsidR="00472E5E" w:rsidRPr="0041017E">
        <w:t xml:space="preserve">осуществляет наблюдение за состоянием атмосферного воздуха. </w:t>
      </w:r>
    </w:p>
    <w:p w:rsidR="00472E5E" w:rsidRPr="0041017E" w:rsidRDefault="00472E5E" w:rsidP="00472E5E">
      <w:pPr>
        <w:pStyle w:val="Style5"/>
        <w:widowControl/>
        <w:spacing w:line="274" w:lineRule="exact"/>
        <w:ind w:firstLine="706"/>
      </w:pPr>
      <w:r w:rsidRPr="0041017E">
        <w:t>По завершении строительства инфраструктуры на территории стадиона, стационарный пост будет перемещен на специально подготовленную площадку.</w:t>
      </w:r>
    </w:p>
    <w:p w:rsidR="00ED193C" w:rsidRDefault="00ED193C" w:rsidP="008E252D">
      <w:pPr>
        <w:pStyle w:val="Style5"/>
        <w:widowControl/>
        <w:spacing w:line="274" w:lineRule="exact"/>
        <w:ind w:firstLine="706"/>
      </w:pPr>
      <w:r w:rsidRPr="0041017E">
        <w:t>Посредством передвижной лаборатории проводятся наблюдения за состоянием</w:t>
      </w:r>
      <w:r>
        <w:t xml:space="preserve"> атмосферного воздуха на территории </w:t>
      </w:r>
      <w:r w:rsidR="006643A8">
        <w:t>г</w:t>
      </w:r>
      <w:proofErr w:type="gramStart"/>
      <w:r w:rsidR="006643A8">
        <w:t>.</w:t>
      </w:r>
      <w:r>
        <w:t>В</w:t>
      </w:r>
      <w:proofErr w:type="gramEnd"/>
      <w:r>
        <w:t xml:space="preserve">олгограда и </w:t>
      </w:r>
      <w:r w:rsidR="006643A8">
        <w:t>г.</w:t>
      </w:r>
      <w:r>
        <w:t>Волжского.</w:t>
      </w:r>
    </w:p>
    <w:p w:rsidR="002F7CF8" w:rsidRPr="00EF542C" w:rsidRDefault="000040C6" w:rsidP="002F7CF8">
      <w:pPr>
        <w:pStyle w:val="Style5"/>
        <w:widowControl/>
        <w:spacing w:line="274" w:lineRule="exact"/>
        <w:ind w:firstLine="706"/>
      </w:pPr>
      <w:r w:rsidRPr="00EF542C">
        <w:rPr>
          <w:b/>
          <w:i/>
          <w:iCs/>
        </w:rPr>
        <w:t>10.</w:t>
      </w:r>
      <w:r w:rsidR="008E252D" w:rsidRPr="00EF542C">
        <w:rPr>
          <w:b/>
          <w:i/>
          <w:iCs/>
        </w:rPr>
        <w:t>3</w:t>
      </w:r>
      <w:proofErr w:type="gramStart"/>
      <w:r w:rsidR="008E252D" w:rsidRPr="00EF542C">
        <w:rPr>
          <w:b/>
          <w:iCs/>
        </w:rPr>
        <w:t xml:space="preserve"> </w:t>
      </w:r>
      <w:r w:rsidR="002F7CF8" w:rsidRPr="00EF542C">
        <w:rPr>
          <w:iCs/>
        </w:rPr>
        <w:t>В</w:t>
      </w:r>
      <w:proofErr w:type="gramEnd"/>
      <w:r w:rsidR="002F7CF8" w:rsidRPr="00EF542C">
        <w:rPr>
          <w:iCs/>
        </w:rPr>
        <w:t xml:space="preserve"> рамках </w:t>
      </w:r>
      <w:r w:rsidR="008E252D" w:rsidRPr="00EF542C">
        <w:rPr>
          <w:iCs/>
        </w:rPr>
        <w:t>исполнения мероприяти</w:t>
      </w:r>
      <w:r w:rsidRPr="00EF542C">
        <w:rPr>
          <w:iCs/>
        </w:rPr>
        <w:t>я</w:t>
      </w:r>
      <w:r w:rsidR="008E252D" w:rsidRPr="00EF542C">
        <w:rPr>
          <w:iCs/>
        </w:rPr>
        <w:t xml:space="preserve"> «</w:t>
      </w:r>
      <w:r w:rsidR="00E34335" w:rsidRPr="00EF542C">
        <w:t>Мониторинг атмосферного воздуха селитебной территории в зоне в</w:t>
      </w:r>
      <w:r w:rsidR="008E252D" w:rsidRPr="00EF542C">
        <w:t>лияния промышленных предприятий»</w:t>
      </w:r>
      <w:r w:rsidRPr="00EF542C">
        <w:t xml:space="preserve"> </w:t>
      </w:r>
      <w:r w:rsidR="002F7CF8" w:rsidRPr="00EF542C">
        <w:t xml:space="preserve">(срок исполнения </w:t>
      </w:r>
      <w:r w:rsidR="000D42BB" w:rsidRPr="00EF542C">
        <w:t>май 2018</w:t>
      </w:r>
      <w:r w:rsidR="002F7CF8" w:rsidRPr="00EF542C">
        <w:t>)</w:t>
      </w:r>
      <w:r w:rsidR="00C52339" w:rsidRPr="00EF542C">
        <w:t xml:space="preserve"> </w:t>
      </w:r>
      <w:r w:rsidR="002F7CF8" w:rsidRPr="00EF542C">
        <w:t>з</w:t>
      </w:r>
      <w:r w:rsidR="00C52339" w:rsidRPr="00EF542C">
        <w:t>а 2016 год</w:t>
      </w:r>
      <w:r w:rsidR="00E34335" w:rsidRPr="00EF542C">
        <w:t xml:space="preserve"> </w:t>
      </w:r>
      <w:r w:rsidR="002F7CF8" w:rsidRPr="0015372A">
        <w:t>случаи высокого и экстремально высокого загрязнения атмосферного воздуха на территории Волгограда не выявлены, что подтверждено результатами отбора проб по мероприятиям:</w:t>
      </w:r>
    </w:p>
    <w:p w:rsidR="00E34335" w:rsidRPr="003639B0" w:rsidRDefault="002F7CF8" w:rsidP="002F7CF8">
      <w:pPr>
        <w:pStyle w:val="Style5"/>
        <w:widowControl/>
        <w:spacing w:line="274" w:lineRule="exact"/>
        <w:ind w:firstLine="706"/>
      </w:pPr>
      <w:r w:rsidRPr="003639B0">
        <w:t>-</w:t>
      </w:r>
      <w:r w:rsidR="00A034E5" w:rsidRPr="003639B0">
        <w:t> </w:t>
      </w:r>
      <w:r w:rsidRPr="003639B0">
        <w:t xml:space="preserve"> «</w:t>
      </w:r>
      <w:proofErr w:type="spellStart"/>
      <w:r w:rsidR="00E34335" w:rsidRPr="003639B0">
        <w:t>подфакельные</w:t>
      </w:r>
      <w:proofErr w:type="spellEnd"/>
      <w:r w:rsidR="00E34335" w:rsidRPr="003639B0">
        <w:t xml:space="preserve"> наблюдения в зоне влияния предприятий</w:t>
      </w:r>
      <w:r w:rsidRPr="003639B0">
        <w:t>»</w:t>
      </w:r>
      <w:r w:rsidR="004F67AA" w:rsidRPr="003639B0">
        <w:t xml:space="preserve"> </w:t>
      </w:r>
      <w:r w:rsidRPr="003639B0">
        <w:t>-</w:t>
      </w:r>
      <w:r w:rsidR="00E34335" w:rsidRPr="003639B0">
        <w:t xml:space="preserve"> отобрано </w:t>
      </w:r>
      <w:r w:rsidR="00EF542C" w:rsidRPr="003639B0">
        <w:t>1280</w:t>
      </w:r>
      <w:r w:rsidR="00A034E5" w:rsidRPr="003639B0">
        <w:t> </w:t>
      </w:r>
      <w:r w:rsidR="00E34335" w:rsidRPr="003639B0">
        <w:t>проб;</w:t>
      </w:r>
    </w:p>
    <w:p w:rsidR="00E34335" w:rsidRPr="003639B0" w:rsidRDefault="002F7CF8" w:rsidP="002F7CF8">
      <w:pPr>
        <w:pStyle w:val="Style5"/>
        <w:widowControl/>
        <w:spacing w:line="274" w:lineRule="exact"/>
        <w:ind w:firstLine="706"/>
      </w:pPr>
      <w:r w:rsidRPr="003639B0">
        <w:t>-</w:t>
      </w:r>
      <w:r w:rsidR="00A034E5" w:rsidRPr="003639B0">
        <w:t> </w:t>
      </w:r>
      <w:r w:rsidRPr="003639B0">
        <w:t>«</w:t>
      </w:r>
      <w:r w:rsidR="00E34335" w:rsidRPr="003639B0">
        <w:t>мониторинг состояния атмосферного воздуха в селитебной части городской территории</w:t>
      </w:r>
      <w:r w:rsidRPr="003639B0">
        <w:t>» -</w:t>
      </w:r>
      <w:r w:rsidR="00E34335" w:rsidRPr="003639B0">
        <w:t xml:space="preserve"> отобрано</w:t>
      </w:r>
      <w:r w:rsidR="00EF542C" w:rsidRPr="003639B0">
        <w:t>1392</w:t>
      </w:r>
      <w:r w:rsidR="00A034E5" w:rsidRPr="003639B0">
        <w:t> </w:t>
      </w:r>
      <w:r w:rsidR="00E34335" w:rsidRPr="003639B0">
        <w:t>проб</w:t>
      </w:r>
      <w:r w:rsidR="00EF542C" w:rsidRPr="003639B0">
        <w:t>ы</w:t>
      </w:r>
      <w:r w:rsidR="00E34335" w:rsidRPr="003639B0">
        <w:t>;</w:t>
      </w:r>
    </w:p>
    <w:p w:rsidR="00E34335" w:rsidRPr="003639B0" w:rsidRDefault="002F7CF8" w:rsidP="002F7CF8">
      <w:pPr>
        <w:pStyle w:val="Style5"/>
        <w:widowControl/>
        <w:spacing w:line="274" w:lineRule="exact"/>
        <w:ind w:firstLine="706"/>
      </w:pPr>
      <w:r w:rsidRPr="003639B0">
        <w:t>-</w:t>
      </w:r>
      <w:r w:rsidR="00A034E5" w:rsidRPr="003639B0">
        <w:t> </w:t>
      </w:r>
      <w:r w:rsidRPr="003639B0">
        <w:t>«</w:t>
      </w:r>
      <w:r w:rsidR="00E34335" w:rsidRPr="003639B0">
        <w:t>мониторинг состояния атмосферного воздуха вдоль основных автомагистралей города</w:t>
      </w:r>
      <w:r w:rsidRPr="003639B0">
        <w:t>» -</w:t>
      </w:r>
      <w:r w:rsidR="00E34335" w:rsidRPr="003639B0">
        <w:t xml:space="preserve"> отобрано</w:t>
      </w:r>
      <w:r w:rsidR="00EF542C" w:rsidRPr="003639B0">
        <w:t xml:space="preserve"> 560</w:t>
      </w:r>
      <w:r w:rsidR="00E34335" w:rsidRPr="003639B0">
        <w:t xml:space="preserve"> проб;</w:t>
      </w:r>
    </w:p>
    <w:p w:rsidR="00E34335" w:rsidRPr="003639B0" w:rsidRDefault="002F7CF8" w:rsidP="002F7CF8">
      <w:pPr>
        <w:pStyle w:val="Style5"/>
        <w:widowControl/>
        <w:spacing w:line="274" w:lineRule="exact"/>
        <w:ind w:firstLine="706"/>
      </w:pPr>
      <w:r w:rsidRPr="003639B0">
        <w:t>-</w:t>
      </w:r>
      <w:r w:rsidR="00A034E5" w:rsidRPr="003639B0">
        <w:t> </w:t>
      </w:r>
      <w:r w:rsidRPr="003639B0">
        <w:t>«</w:t>
      </w:r>
      <w:r w:rsidR="00E34335" w:rsidRPr="003639B0">
        <w:t xml:space="preserve">круглосуточный оперативный </w:t>
      </w:r>
      <w:proofErr w:type="spellStart"/>
      <w:r w:rsidR="00E34335" w:rsidRPr="003639B0">
        <w:t>эко-аналитический</w:t>
      </w:r>
      <w:proofErr w:type="spellEnd"/>
      <w:r w:rsidR="00E34335" w:rsidRPr="003639B0">
        <w:t xml:space="preserve"> контроль по обращениям жителей районов Волгограда</w:t>
      </w:r>
      <w:r w:rsidRPr="003639B0">
        <w:t>» -</w:t>
      </w:r>
      <w:r w:rsidR="00E34335" w:rsidRPr="003639B0">
        <w:t xml:space="preserve"> отобрано </w:t>
      </w:r>
      <w:r w:rsidR="00EF542C" w:rsidRPr="003639B0">
        <w:t xml:space="preserve">2253 </w:t>
      </w:r>
      <w:r w:rsidR="00E34335" w:rsidRPr="003639B0">
        <w:t>проб.</w:t>
      </w:r>
    </w:p>
    <w:p w:rsidR="00ED193C" w:rsidRDefault="000040C6" w:rsidP="007E30A2">
      <w:pPr>
        <w:pStyle w:val="Style8"/>
        <w:widowControl/>
        <w:spacing w:line="274" w:lineRule="exact"/>
        <w:ind w:firstLine="706"/>
      </w:pPr>
      <w:r w:rsidRPr="003639B0">
        <w:rPr>
          <w:b/>
          <w:i/>
          <w:iCs/>
        </w:rPr>
        <w:t>10.4</w:t>
      </w:r>
      <w:r w:rsidRPr="003639B0">
        <w:rPr>
          <w:b/>
          <w:iCs/>
        </w:rPr>
        <w:t xml:space="preserve"> </w:t>
      </w:r>
      <w:r w:rsidRPr="003639B0">
        <w:rPr>
          <w:iCs/>
        </w:rPr>
        <w:t xml:space="preserve">Срок исполнения </w:t>
      </w:r>
      <w:r w:rsidRPr="003639B0">
        <w:t>мероприятия «</w:t>
      </w:r>
      <w:r w:rsidRPr="003639B0">
        <w:rPr>
          <w:iCs/>
        </w:rPr>
        <w:t>Мониторинг водных объектов (получение информации о гидрохимическом состоянии водных объектов, находящихся в муниципальной собственности Волгограда)</w:t>
      </w:r>
      <w:r w:rsidRPr="003639B0">
        <w:t>» - май 2018</w:t>
      </w:r>
      <w:r w:rsidR="0034196C" w:rsidRPr="003639B0">
        <w:t xml:space="preserve"> года</w:t>
      </w:r>
      <w:r w:rsidRPr="003639B0">
        <w:t>.</w:t>
      </w:r>
      <w:r w:rsidR="00C52339" w:rsidRPr="003639B0">
        <w:t xml:space="preserve"> За </w:t>
      </w:r>
      <w:r w:rsidR="007E30A2" w:rsidRPr="003639B0">
        <w:t>2016</w:t>
      </w:r>
      <w:r w:rsidR="00A034E5" w:rsidRPr="003639B0">
        <w:t> </w:t>
      </w:r>
      <w:r w:rsidR="007E30A2" w:rsidRPr="003639B0">
        <w:t>год</w:t>
      </w:r>
      <w:r w:rsidR="00E34335" w:rsidRPr="003639B0">
        <w:t xml:space="preserve"> проведен количественный химический анализ</w:t>
      </w:r>
      <w:r w:rsidR="007E30A2" w:rsidRPr="003639B0">
        <w:t xml:space="preserve"> 58</w:t>
      </w:r>
      <w:r w:rsidR="002F7CF8" w:rsidRPr="003639B0">
        <w:t xml:space="preserve"> </w:t>
      </w:r>
      <w:r w:rsidR="00E34335" w:rsidRPr="003639B0">
        <w:t>проб при</w:t>
      </w:r>
      <w:r w:rsidRPr="003639B0">
        <w:t xml:space="preserve">родных вод </w:t>
      </w:r>
      <w:r w:rsidR="005B182D" w:rsidRPr="003639B0">
        <w:t xml:space="preserve">и </w:t>
      </w:r>
      <w:r w:rsidR="007E30A2" w:rsidRPr="003639B0">
        <w:t>45</w:t>
      </w:r>
      <w:r w:rsidR="00A034E5" w:rsidRPr="003639B0">
        <w:t> </w:t>
      </w:r>
      <w:r w:rsidR="007E30A2" w:rsidRPr="003639B0">
        <w:t xml:space="preserve">проб почв </w:t>
      </w:r>
      <w:r w:rsidR="00ED193C" w:rsidRPr="003639B0">
        <w:t>и донных отложений.</w:t>
      </w:r>
    </w:p>
    <w:p w:rsidR="00EB57C1" w:rsidRPr="003639B0" w:rsidRDefault="00EB57C1" w:rsidP="007E30A2">
      <w:pPr>
        <w:pStyle w:val="Style8"/>
        <w:widowControl/>
        <w:spacing w:line="274" w:lineRule="exact"/>
        <w:ind w:firstLine="706"/>
      </w:pPr>
    </w:p>
    <w:p w:rsidR="00CF4CB8" w:rsidRPr="003639B0" w:rsidRDefault="00CF4CB8" w:rsidP="00CF4CB8">
      <w:pPr>
        <w:pStyle w:val="Style8"/>
        <w:widowControl/>
        <w:spacing w:line="274" w:lineRule="exact"/>
        <w:ind w:firstLine="706"/>
      </w:pPr>
      <w:r w:rsidRPr="003639B0">
        <w:rPr>
          <w:b/>
          <w:i/>
        </w:rPr>
        <w:t>11.</w:t>
      </w:r>
      <w:r w:rsidRPr="003639B0">
        <w:t xml:space="preserve"> В соответствии с Региональной программой ЧМ 2018 ответственным исполнителем подпрограммы </w:t>
      </w:r>
      <w:r w:rsidRPr="003639B0">
        <w:rPr>
          <w:b/>
          <w:i/>
        </w:rPr>
        <w:t>«</w:t>
      </w:r>
      <w:r w:rsidRPr="003639B0">
        <w:rPr>
          <w:b/>
          <w:bCs/>
          <w:i/>
        </w:rPr>
        <w:t xml:space="preserve">Реализация мероприятий по повышению туристической </w:t>
      </w:r>
      <w:r w:rsidRPr="003639B0">
        <w:rPr>
          <w:b/>
          <w:i/>
        </w:rPr>
        <w:t xml:space="preserve">привлекательности и продвижению города-организатора чемпионата мира по футболу» </w:t>
      </w:r>
      <w:r w:rsidRPr="003639B0">
        <w:t xml:space="preserve">является </w:t>
      </w:r>
      <w:proofErr w:type="spellStart"/>
      <w:r w:rsidRPr="003639B0">
        <w:t>Облкомкультуры</w:t>
      </w:r>
      <w:proofErr w:type="spellEnd"/>
      <w:r w:rsidRPr="003639B0">
        <w:t xml:space="preserve">, соисполнителем </w:t>
      </w:r>
      <w:r w:rsidR="00BA0EB7" w:rsidRPr="003639B0">
        <w:t>-</w:t>
      </w:r>
      <w:r w:rsidRPr="003639B0">
        <w:t xml:space="preserve"> ГБУ </w:t>
      </w:r>
      <w:proofErr w:type="gramStart"/>
      <w:r w:rsidRPr="003639B0">
        <w:t>ВО</w:t>
      </w:r>
      <w:proofErr w:type="gramEnd"/>
      <w:r w:rsidRPr="003639B0">
        <w:t xml:space="preserve"> «Агентство развития туризма». </w:t>
      </w:r>
    </w:p>
    <w:p w:rsidR="00CF4CB8" w:rsidRPr="003639B0" w:rsidRDefault="00CF4CB8" w:rsidP="00CF4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9B0">
        <w:rPr>
          <w:rFonts w:ascii="Times New Roman" w:hAnsi="Times New Roman" w:cs="Times New Roman"/>
          <w:sz w:val="24"/>
          <w:szCs w:val="24"/>
        </w:rPr>
        <w:lastRenderedPageBreak/>
        <w:t>Информация об исполнении мероприятий представлена в нижеследующей таблице.</w:t>
      </w:r>
    </w:p>
    <w:p w:rsidR="00630C51" w:rsidRDefault="00E87A95" w:rsidP="00917EC6">
      <w:pPr>
        <w:spacing w:before="120"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3639B0">
        <w:rPr>
          <w:rFonts w:ascii="Times New Roman" w:hAnsi="Times New Roman" w:cs="Times New Roman"/>
          <w:sz w:val="18"/>
          <w:szCs w:val="18"/>
        </w:rPr>
        <w:t xml:space="preserve">Таблица 9, </w:t>
      </w:r>
      <w:r w:rsidR="00630C51" w:rsidRPr="003639B0">
        <w:rPr>
          <w:rFonts w:ascii="Times New Roman" w:hAnsi="Times New Roman" w:cs="Times New Roman"/>
          <w:sz w:val="18"/>
          <w:szCs w:val="18"/>
        </w:rPr>
        <w:t>(млн. руб.)</w:t>
      </w:r>
    </w:p>
    <w:p w:rsidR="00EB57C1" w:rsidRPr="003639B0" w:rsidRDefault="00EB57C1" w:rsidP="00917EC6">
      <w:pPr>
        <w:spacing w:before="120"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497" w:type="dxa"/>
        <w:tblInd w:w="108" w:type="dxa"/>
        <w:tblLayout w:type="fixed"/>
        <w:tblLook w:val="04A0"/>
      </w:tblPr>
      <w:tblGrid>
        <w:gridCol w:w="754"/>
        <w:gridCol w:w="806"/>
        <w:gridCol w:w="850"/>
        <w:gridCol w:w="708"/>
        <w:gridCol w:w="709"/>
        <w:gridCol w:w="709"/>
        <w:gridCol w:w="709"/>
        <w:gridCol w:w="567"/>
        <w:gridCol w:w="708"/>
        <w:gridCol w:w="709"/>
        <w:gridCol w:w="851"/>
        <w:gridCol w:w="708"/>
        <w:gridCol w:w="709"/>
      </w:tblGrid>
      <w:tr w:rsidR="000970C2" w:rsidRPr="003639B0" w:rsidTr="000970C2">
        <w:trPr>
          <w:trHeight w:val="159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0970C2" w:rsidRPr="003639B0" w:rsidTr="000970C2">
        <w:trPr>
          <w:trHeight w:val="12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</w:tr>
      <w:tr w:rsidR="000970C2" w:rsidRPr="003639B0" w:rsidTr="000970C2">
        <w:trPr>
          <w:trHeight w:val="463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4F1925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</w:t>
            </w:r>
            <w:r w:rsidR="000970C2"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повышению туристической привлекательности и продвижению города - организа</w:t>
            </w: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тора чемпионата мира по футболу»</w:t>
            </w:r>
          </w:p>
        </w:tc>
      </w:tr>
      <w:tr w:rsidR="000970C2" w:rsidRPr="003639B0" w:rsidTr="000970C2">
        <w:trPr>
          <w:trHeight w:val="1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0970C2">
        <w:trPr>
          <w:trHeight w:val="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0970C2">
        <w:trPr>
          <w:trHeight w:val="12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0970C2">
        <w:trPr>
          <w:trHeight w:val="1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0970C2">
        <w:trPr>
          <w:trHeight w:val="113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Проведение крупных мероприятий различных форматов (мероприятий делового, событийного туризма для гостей региона)</w:t>
            </w:r>
          </w:p>
        </w:tc>
      </w:tr>
      <w:tr w:rsidR="000970C2" w:rsidRPr="003639B0" w:rsidTr="00540EC8">
        <w:trPr>
          <w:trHeight w:val="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64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разветвленной сети центров информирования туристов</w:t>
            </w:r>
          </w:p>
        </w:tc>
      </w:tr>
      <w:tr w:rsidR="000970C2" w:rsidRPr="003639B0" w:rsidTr="00540EC8">
        <w:trPr>
          <w:trHeight w:val="15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2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18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Продвижение бренда и туристского продукта Волгоградской области на специализированных международных выставках</w:t>
            </w:r>
          </w:p>
        </w:tc>
      </w:tr>
      <w:tr w:rsidR="000970C2" w:rsidRPr="003639B0" w:rsidTr="00540EC8">
        <w:trPr>
          <w:trHeight w:val="2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2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98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Проведение презентаций туристского продукта Волгоградской области на территории Российской Федерации</w:t>
            </w:r>
          </w:p>
        </w:tc>
      </w:tr>
      <w:tr w:rsidR="000970C2" w:rsidRPr="003639B0" w:rsidTr="00540EC8">
        <w:trPr>
          <w:trHeight w:val="1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20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0970C2">
        <w:trPr>
          <w:trHeight w:val="300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Социальная реклама на </w:t>
            </w:r>
            <w:proofErr w:type="spellStart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баннерных</w:t>
            </w:r>
            <w:proofErr w:type="spellEnd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площадях, наружные средства навигации туристов в населенных пунктах и у автомагистралей</w:t>
            </w:r>
          </w:p>
        </w:tc>
      </w:tr>
      <w:tr w:rsidR="000970C2" w:rsidRPr="003639B0" w:rsidTr="00540EC8">
        <w:trPr>
          <w:trHeight w:val="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4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7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3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0970C2">
        <w:trPr>
          <w:trHeight w:val="300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образовательных программ для линейного и руководящего персонала туристических организаций, предприятий общественного питания и размещения, муниципальных служащих, занимающихся развитием туризма, экскурсоводов</w:t>
            </w:r>
          </w:p>
        </w:tc>
      </w:tr>
      <w:tr w:rsidR="000970C2" w:rsidRPr="003639B0" w:rsidTr="00540EC8">
        <w:trPr>
          <w:trHeight w:val="9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4F1925">
        <w:trPr>
          <w:trHeight w:val="94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Субсидирование коллективных средств размещения на компенсацию затрат, связанных с прохождением классификации</w:t>
            </w:r>
          </w:p>
        </w:tc>
      </w:tr>
      <w:tr w:rsidR="000970C2" w:rsidRPr="003639B0" w:rsidTr="00540EC8">
        <w:trPr>
          <w:trHeight w:val="13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6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34E5" w:rsidRPr="003639B0" w:rsidTr="00612FA4">
        <w:trPr>
          <w:trHeight w:val="159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A034E5" w:rsidRPr="003639B0" w:rsidTr="00612FA4">
        <w:trPr>
          <w:trHeight w:val="12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5" w:rsidRPr="003639B0" w:rsidRDefault="00A034E5" w:rsidP="0061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</w:tr>
      <w:tr w:rsidR="000970C2" w:rsidRPr="003639B0" w:rsidTr="00540EC8">
        <w:trPr>
          <w:trHeight w:val="114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Модернизация единого регионального туристского портала welcomevolgograd.com, в том числе создание </w:t>
            </w:r>
            <w:proofErr w:type="spellStart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мультиязычной</w:t>
            </w:r>
            <w:proofErr w:type="spellEnd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версии</w:t>
            </w:r>
          </w:p>
        </w:tc>
      </w:tr>
      <w:tr w:rsidR="000970C2" w:rsidRPr="003639B0" w:rsidTr="00540EC8">
        <w:trPr>
          <w:trHeight w:val="7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20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409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Обеспечение туристско-информационного центра, туристско-информационных пунктов полиграфической, сувенирной, </w:t>
            </w:r>
            <w:proofErr w:type="spellStart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мультимедийной</w:t>
            </w:r>
            <w:proofErr w:type="spellEnd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и другой продукцией, презентационными материалами туристско-информационной направленности, в том числе для распространения в местах, наиболее посещаемых туристами</w:t>
            </w:r>
          </w:p>
        </w:tc>
      </w:tr>
      <w:tr w:rsidR="000970C2" w:rsidRPr="003639B0" w:rsidTr="00540EC8">
        <w:trPr>
          <w:trHeight w:val="13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6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2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341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Проведение и участие в мероприятиях различных форматов (мероприятий делового, событийного туризма, </w:t>
            </w:r>
            <w:proofErr w:type="spellStart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конгрессно-выставочных</w:t>
            </w:r>
            <w:proofErr w:type="spellEnd"/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мероприятиях, выездных презентациях и прочее)</w:t>
            </w:r>
          </w:p>
        </w:tc>
      </w:tr>
      <w:tr w:rsidR="000970C2" w:rsidRPr="003639B0" w:rsidTr="00540EC8">
        <w:trPr>
          <w:trHeight w:val="9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8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299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C2" w:rsidRPr="003639B0" w:rsidRDefault="000970C2" w:rsidP="004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туристско-информационных пунктов по продвижению Волгоградской области как региона, благоприятного для туризма, в котором будут проводиться матчи чемпионата мира по футболу в 2018 году</w:t>
            </w:r>
          </w:p>
        </w:tc>
      </w:tr>
      <w:tr w:rsidR="000970C2" w:rsidRPr="003639B0" w:rsidTr="00C03BE4">
        <w:trPr>
          <w:trHeight w:val="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970C2" w:rsidRPr="003639B0" w:rsidTr="00540EC8">
        <w:trPr>
          <w:trHeight w:val="1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39B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C2" w:rsidRPr="003639B0" w:rsidRDefault="000970C2" w:rsidP="0009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39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B1806" w:rsidRPr="003639B0" w:rsidRDefault="00C51FF4" w:rsidP="00F11109">
      <w:pPr>
        <w:pStyle w:val="Style5"/>
        <w:widowControl/>
        <w:spacing w:line="274" w:lineRule="exact"/>
        <w:ind w:firstLine="706"/>
      </w:pPr>
      <w:r w:rsidRPr="003639B0">
        <w:t xml:space="preserve">Подпрограмма включает </w:t>
      </w:r>
      <w:r w:rsidR="00BE4235" w:rsidRPr="003639B0">
        <w:t xml:space="preserve">11 </w:t>
      </w:r>
      <w:r w:rsidRPr="003639B0">
        <w:t xml:space="preserve">мероприятий, </w:t>
      </w:r>
      <w:r w:rsidR="00BE4235" w:rsidRPr="003639B0">
        <w:t xml:space="preserve">из которых </w:t>
      </w:r>
      <w:r w:rsidR="00C03BE4" w:rsidRPr="003639B0">
        <w:t>по</w:t>
      </w:r>
      <w:r w:rsidR="00BE4235" w:rsidRPr="003639B0">
        <w:t xml:space="preserve"> </w:t>
      </w:r>
      <w:r w:rsidR="00C03BE4" w:rsidRPr="003639B0">
        <w:t>6 мероприятиям</w:t>
      </w:r>
      <w:r w:rsidR="00F11109" w:rsidRPr="003639B0">
        <w:t>,</w:t>
      </w:r>
      <w:r w:rsidR="00194F0D" w:rsidRPr="003639B0">
        <w:t xml:space="preserve"> в связи с отсутствием финансирования</w:t>
      </w:r>
      <w:r w:rsidR="00F11109" w:rsidRPr="003639B0">
        <w:t>,</w:t>
      </w:r>
      <w:r w:rsidR="00C03BE4" w:rsidRPr="003639B0">
        <w:t xml:space="preserve"> реализация прекращена по инициативе ответственного исполнителя - </w:t>
      </w:r>
      <w:proofErr w:type="spellStart"/>
      <w:r w:rsidR="00C03BE4" w:rsidRPr="003639B0">
        <w:t>Облкомкультуры</w:t>
      </w:r>
      <w:proofErr w:type="spellEnd"/>
      <w:r w:rsidR="00F11109" w:rsidRPr="003639B0">
        <w:t xml:space="preserve"> (срок исполнения - 2015 год)</w:t>
      </w:r>
      <w:r w:rsidR="00C03BE4" w:rsidRPr="003639B0">
        <w:t>, в том числе:</w:t>
      </w:r>
      <w:r w:rsidR="00F11109" w:rsidRPr="003639B0">
        <w:t xml:space="preserve"> </w:t>
      </w:r>
      <w:r w:rsidR="00341BA9" w:rsidRPr="003639B0">
        <w:t>«</w:t>
      </w:r>
      <w:r w:rsidR="00AA1471" w:rsidRPr="003639B0">
        <w:t>Проведение крупных мероприятий различных форматов (мероприятий делового, событийного туризма для го</w:t>
      </w:r>
      <w:r w:rsidR="00341BA9" w:rsidRPr="003639B0">
        <w:t>стей региона)»</w:t>
      </w:r>
      <w:r w:rsidR="00C03BE4" w:rsidRPr="003639B0">
        <w:t>;</w:t>
      </w:r>
      <w:r w:rsidR="00E063B5" w:rsidRPr="003639B0">
        <w:t xml:space="preserve"> </w:t>
      </w:r>
      <w:r w:rsidR="0014218D" w:rsidRPr="003639B0">
        <w:t>«Создание разветвленной сети центров информирования туристов»</w:t>
      </w:r>
      <w:r w:rsidR="00C03BE4" w:rsidRPr="003639B0">
        <w:t>;</w:t>
      </w:r>
      <w:r w:rsidR="00F11109" w:rsidRPr="003639B0">
        <w:t xml:space="preserve"> </w:t>
      </w:r>
      <w:r w:rsidR="0014218D" w:rsidRPr="003639B0">
        <w:t>«Продвижение бренда и туристского продукта Волгоградской области на специализированных международных выставках»</w:t>
      </w:r>
      <w:r w:rsidR="00C03BE4" w:rsidRPr="003639B0">
        <w:t>;</w:t>
      </w:r>
      <w:r w:rsidR="00341BA9" w:rsidRPr="003639B0">
        <w:t xml:space="preserve"> «</w:t>
      </w:r>
      <w:r w:rsidR="00AA1471" w:rsidRPr="003639B0">
        <w:t xml:space="preserve">Проведение презентаций туристского продукта Волгоградской области на </w:t>
      </w:r>
      <w:r w:rsidR="00341BA9" w:rsidRPr="003639B0">
        <w:t>территории Российской Федерации»</w:t>
      </w:r>
      <w:r w:rsidR="00C03BE4" w:rsidRPr="003639B0">
        <w:t>;</w:t>
      </w:r>
      <w:r w:rsidR="008B1806" w:rsidRPr="003639B0">
        <w:t xml:space="preserve"> «Организация </w:t>
      </w:r>
      <w:r w:rsidR="008B1806" w:rsidRPr="003639B0">
        <w:lastRenderedPageBreak/>
        <w:t>образовательных программ для линейного и руководящего персонала туристических организаций, предприятий общественного питания и размещения, муниципальных служащих, занимающихся развитием туризма, экскурсоводов</w:t>
      </w:r>
      <w:r w:rsidR="00C03BE4" w:rsidRPr="003639B0">
        <w:t>»</w:t>
      </w:r>
      <w:r w:rsidR="008B1806" w:rsidRPr="003639B0">
        <w:t>; «Субсидирование коллективных средств размещения на компенсацию затрат, связанных с прохождением классификации»</w:t>
      </w:r>
      <w:r w:rsidR="00C03BE4" w:rsidRPr="003639B0">
        <w:t>.</w:t>
      </w:r>
    </w:p>
    <w:p w:rsidR="00F11109" w:rsidRPr="003639B0" w:rsidRDefault="00AE1C41" w:rsidP="00552C96">
      <w:pPr>
        <w:pStyle w:val="Style5"/>
        <w:widowControl/>
        <w:spacing w:line="274" w:lineRule="exact"/>
        <w:ind w:firstLine="706"/>
      </w:pPr>
      <w:r w:rsidRPr="003639B0">
        <w:t>За</w:t>
      </w:r>
      <w:r w:rsidR="00F11109" w:rsidRPr="003639B0">
        <w:t xml:space="preserve"> 2015 </w:t>
      </w:r>
      <w:r w:rsidRPr="003639B0">
        <w:t xml:space="preserve">- </w:t>
      </w:r>
      <w:r w:rsidR="00F11109" w:rsidRPr="003639B0">
        <w:t>2016 год</w:t>
      </w:r>
      <w:r w:rsidRPr="003639B0">
        <w:t>ы</w:t>
      </w:r>
      <w:r w:rsidR="00F11109" w:rsidRPr="003639B0">
        <w:t xml:space="preserve"> </w:t>
      </w:r>
      <w:r w:rsidR="00552C96" w:rsidRPr="003639B0">
        <w:t xml:space="preserve">в целях повышения туристической привлекательности </w:t>
      </w:r>
      <w:r w:rsidR="00F11109" w:rsidRPr="003639B0">
        <w:t>разработано 4 маршрута по муниципальным образованиям Волгоградской области:</w:t>
      </w:r>
      <w:r w:rsidR="00552C96" w:rsidRPr="003639B0">
        <w:t xml:space="preserve"> «</w:t>
      </w:r>
      <w:r w:rsidR="00F11109" w:rsidRPr="003639B0">
        <w:t xml:space="preserve">Родина не по учебнику. Поселок </w:t>
      </w:r>
      <w:proofErr w:type="spellStart"/>
      <w:r w:rsidR="00F11109" w:rsidRPr="003639B0">
        <w:t>Пятиморск</w:t>
      </w:r>
      <w:proofErr w:type="spellEnd"/>
      <w:r w:rsidR="00552C96" w:rsidRPr="003639B0">
        <w:t>»</w:t>
      </w:r>
      <w:r w:rsidR="00F11109" w:rsidRPr="003639B0">
        <w:t xml:space="preserve"> (</w:t>
      </w:r>
      <w:proofErr w:type="spellStart"/>
      <w:r w:rsidR="00F11109" w:rsidRPr="003639B0">
        <w:t>Калачевск</w:t>
      </w:r>
      <w:r w:rsidR="00552C96" w:rsidRPr="003639B0">
        <w:t>ий</w:t>
      </w:r>
      <w:proofErr w:type="spellEnd"/>
      <w:r w:rsidR="00F11109" w:rsidRPr="003639B0">
        <w:t xml:space="preserve"> район)</w:t>
      </w:r>
      <w:r w:rsidR="00552C96" w:rsidRPr="003639B0">
        <w:t>; «</w:t>
      </w:r>
      <w:r w:rsidR="00F11109" w:rsidRPr="003639B0">
        <w:t>Дорогами мировых религий</w:t>
      </w:r>
      <w:r w:rsidR="00552C96" w:rsidRPr="003639B0">
        <w:t xml:space="preserve">» </w:t>
      </w:r>
      <w:r w:rsidR="00F11109" w:rsidRPr="003639B0">
        <w:t>(</w:t>
      </w:r>
      <w:proofErr w:type="spellStart"/>
      <w:r w:rsidR="00552C96" w:rsidRPr="003639B0">
        <w:t>Светлоярский</w:t>
      </w:r>
      <w:proofErr w:type="spellEnd"/>
      <w:r w:rsidR="00552C96" w:rsidRPr="003639B0">
        <w:t xml:space="preserve"> район); «</w:t>
      </w:r>
      <w:r w:rsidR="00F11109" w:rsidRPr="003639B0">
        <w:t>Как за Доном казаки гуляют</w:t>
      </w:r>
      <w:proofErr w:type="gramStart"/>
      <w:r w:rsidR="00F11109" w:rsidRPr="003639B0">
        <w:t>..</w:t>
      </w:r>
      <w:r w:rsidR="00552C96" w:rsidRPr="003639B0">
        <w:t>» (</w:t>
      </w:r>
      <w:proofErr w:type="spellStart"/>
      <w:proofErr w:type="gramEnd"/>
      <w:r w:rsidR="00F11109" w:rsidRPr="003639B0">
        <w:t>Иловлинск</w:t>
      </w:r>
      <w:r w:rsidR="00552C96" w:rsidRPr="003639B0">
        <w:t>ий</w:t>
      </w:r>
      <w:proofErr w:type="spellEnd"/>
      <w:r w:rsidR="00552C96" w:rsidRPr="003639B0">
        <w:t xml:space="preserve"> </w:t>
      </w:r>
      <w:r w:rsidR="00F11109" w:rsidRPr="003639B0">
        <w:t>район</w:t>
      </w:r>
      <w:r w:rsidR="00552C96" w:rsidRPr="003639B0">
        <w:t>); «</w:t>
      </w:r>
      <w:proofErr w:type="spellStart"/>
      <w:r w:rsidR="00552C96" w:rsidRPr="003639B0">
        <w:t>Дубовский</w:t>
      </w:r>
      <w:proofErr w:type="spellEnd"/>
      <w:r w:rsidR="00552C96" w:rsidRPr="003639B0">
        <w:t xml:space="preserve"> посад» (</w:t>
      </w:r>
      <w:proofErr w:type="spellStart"/>
      <w:r w:rsidR="00F11109" w:rsidRPr="003639B0">
        <w:t>Дубовск</w:t>
      </w:r>
      <w:r w:rsidR="00552C96" w:rsidRPr="003639B0">
        <w:t>ий</w:t>
      </w:r>
      <w:proofErr w:type="spellEnd"/>
      <w:r w:rsidR="00F11109" w:rsidRPr="003639B0">
        <w:t xml:space="preserve"> </w:t>
      </w:r>
      <w:r w:rsidR="00552C96" w:rsidRPr="003639B0">
        <w:t>район)</w:t>
      </w:r>
      <w:r w:rsidR="00F11109" w:rsidRPr="003639B0">
        <w:t xml:space="preserve">. </w:t>
      </w:r>
    </w:p>
    <w:p w:rsidR="00F11109" w:rsidRPr="003639B0" w:rsidRDefault="00F11109" w:rsidP="00900C1C">
      <w:pPr>
        <w:pStyle w:val="Style5"/>
        <w:widowControl/>
        <w:spacing w:line="274" w:lineRule="exact"/>
        <w:ind w:firstLine="706"/>
      </w:pPr>
      <w:r w:rsidRPr="003639B0">
        <w:t xml:space="preserve">Комитетом по рекламе администрации Волгограда по макетам, разработанным Комитетом 2018 и согласованным с FIFA, организована установка постоянной экспозиции в виде буквенной инсталляции RUSSIA </w:t>
      </w:r>
      <w:r w:rsidR="00552C96" w:rsidRPr="003639B0">
        <w:t xml:space="preserve">2018 </w:t>
      </w:r>
      <w:r w:rsidRPr="003639B0">
        <w:t>на Центральной набережной Волгограда и оформлена символикой ЧМ</w:t>
      </w:r>
      <w:r w:rsidR="00A034E5" w:rsidRPr="003639B0">
        <w:t> </w:t>
      </w:r>
      <w:r w:rsidRPr="003639B0">
        <w:t xml:space="preserve">2018 </w:t>
      </w:r>
      <w:proofErr w:type="spellStart"/>
      <w:r w:rsidRPr="003639B0">
        <w:t>затрибунная</w:t>
      </w:r>
      <w:proofErr w:type="spellEnd"/>
      <w:r w:rsidRPr="003639B0">
        <w:t xml:space="preserve"> часть сцены-панно на площади Павших борцов</w:t>
      </w:r>
      <w:r w:rsidR="00552C96" w:rsidRPr="003639B0">
        <w:t xml:space="preserve">, </w:t>
      </w:r>
      <w:r w:rsidRPr="003639B0">
        <w:t>на 260 средствах наружной рекламы размещены тематические послания.</w:t>
      </w:r>
      <w:r w:rsidR="00900C1C" w:rsidRPr="003639B0">
        <w:t xml:space="preserve"> </w:t>
      </w:r>
      <w:r w:rsidRPr="003639B0">
        <w:t>В мае-июне 2017 года планируется установка второй части экспозиции в виде буквенной инсталляции ВОЛГОГРАД с эмблемой принимающего города.</w:t>
      </w:r>
    </w:p>
    <w:p w:rsidR="00F11109" w:rsidRPr="003639B0" w:rsidRDefault="00F11109" w:rsidP="00552C96">
      <w:pPr>
        <w:pStyle w:val="Style5"/>
        <w:widowControl/>
        <w:spacing w:line="274" w:lineRule="exact"/>
        <w:ind w:firstLine="706"/>
      </w:pPr>
      <w:r w:rsidRPr="003639B0">
        <w:t>С целью продвижения чемпионата реализованы следующие мероприятия:</w:t>
      </w:r>
    </w:p>
    <w:p w:rsidR="00F11109" w:rsidRPr="003639B0" w:rsidRDefault="00F11109" w:rsidP="00900C1C">
      <w:pPr>
        <w:pStyle w:val="Style5"/>
        <w:widowControl/>
        <w:spacing w:line="274" w:lineRule="exact"/>
        <w:ind w:firstLine="706"/>
      </w:pPr>
      <w:r w:rsidRPr="003639B0">
        <w:t>- проведено мероприятие</w:t>
      </w:r>
      <w:r w:rsidR="00900C1C" w:rsidRPr="003639B0">
        <w:t xml:space="preserve"> (30.01.2017)</w:t>
      </w:r>
      <w:r w:rsidR="004F67AA" w:rsidRPr="003639B0">
        <w:t>,</w:t>
      </w:r>
      <w:r w:rsidRPr="003639B0">
        <w:t xml:space="preserve"> посвященное 500 дням до старта Чемпионата мира по футболу FIFA</w:t>
      </w:r>
      <w:r w:rsidR="00A034E5" w:rsidRPr="003639B0">
        <w:t> </w:t>
      </w:r>
      <w:r w:rsidRPr="003639B0">
        <w:t>2018 в России;</w:t>
      </w:r>
    </w:p>
    <w:p w:rsidR="00F11109" w:rsidRPr="003639B0" w:rsidRDefault="00F11109" w:rsidP="00900C1C">
      <w:pPr>
        <w:pStyle w:val="Style5"/>
        <w:widowControl/>
        <w:spacing w:line="274" w:lineRule="exact"/>
        <w:ind w:firstLine="706"/>
      </w:pPr>
      <w:r w:rsidRPr="003639B0">
        <w:t xml:space="preserve">- подготовлен материал для репортажа (эфир от 29.01.2017) в программе </w:t>
      </w:r>
      <w:r w:rsidR="000479FD" w:rsidRPr="003639B0">
        <w:t>«</w:t>
      </w:r>
      <w:r w:rsidRPr="003639B0">
        <w:t>Вести. События недели</w:t>
      </w:r>
      <w:r w:rsidR="000479FD" w:rsidRPr="003639B0">
        <w:t>»</w:t>
      </w:r>
      <w:r w:rsidRPr="003639B0">
        <w:t xml:space="preserve"> на телеканале</w:t>
      </w:r>
      <w:r w:rsidR="000479FD" w:rsidRPr="003639B0">
        <w:t xml:space="preserve"> «</w:t>
      </w:r>
      <w:r w:rsidRPr="003639B0">
        <w:t>Россия-1.Волгоград</w:t>
      </w:r>
      <w:r w:rsidR="000479FD" w:rsidRPr="003639B0">
        <w:t>»,</w:t>
      </w:r>
      <w:r w:rsidRPr="003639B0">
        <w:t xml:space="preserve"> на телеканалах </w:t>
      </w:r>
      <w:r w:rsidR="000479FD" w:rsidRPr="003639B0">
        <w:t>«</w:t>
      </w:r>
      <w:r w:rsidRPr="003639B0">
        <w:t>Волгоград24</w:t>
      </w:r>
      <w:r w:rsidR="000479FD" w:rsidRPr="003639B0">
        <w:t>»</w:t>
      </w:r>
      <w:r w:rsidRPr="003639B0">
        <w:t xml:space="preserve"> и </w:t>
      </w:r>
      <w:r w:rsidR="000479FD" w:rsidRPr="003639B0">
        <w:t>«</w:t>
      </w:r>
      <w:r w:rsidRPr="003639B0">
        <w:t>Россия24.Волгоград</w:t>
      </w:r>
      <w:r w:rsidR="000479FD" w:rsidRPr="003639B0">
        <w:t>»</w:t>
      </w:r>
      <w:r w:rsidRPr="003639B0">
        <w:t xml:space="preserve"> о подготовке города-организатора к ЧМ-2018 в рамках празднования 500 дней до ЧМ-2018;</w:t>
      </w:r>
    </w:p>
    <w:p w:rsidR="00F11109" w:rsidRPr="00C44790" w:rsidRDefault="00F11109" w:rsidP="00900C1C">
      <w:pPr>
        <w:pStyle w:val="Style5"/>
        <w:widowControl/>
        <w:spacing w:line="274" w:lineRule="exact"/>
        <w:ind w:firstLine="706"/>
      </w:pPr>
      <w:r w:rsidRPr="00C44790">
        <w:t xml:space="preserve">- проведена </w:t>
      </w:r>
      <w:r w:rsidR="000479FD" w:rsidRPr="00C44790">
        <w:t xml:space="preserve">(07.02.2017) </w:t>
      </w:r>
      <w:r w:rsidRPr="00C44790">
        <w:t>церемония гашения почтового блока с изображ</w:t>
      </w:r>
      <w:r w:rsidR="004F67AA" w:rsidRPr="00C44790">
        <w:t xml:space="preserve">ением Официального Талисмана ЧМ2018 </w:t>
      </w:r>
      <w:proofErr w:type="spellStart"/>
      <w:r w:rsidR="004F67AA" w:rsidRPr="00C44790">
        <w:t>Забиваки</w:t>
      </w:r>
      <w:proofErr w:type="spellEnd"/>
      <w:r w:rsidRPr="00C44790">
        <w:t>, которая состоялась в Региональном волонтерском центре Волгоградской области;</w:t>
      </w:r>
    </w:p>
    <w:p w:rsidR="00F11109" w:rsidRPr="00C44790" w:rsidRDefault="00F11109" w:rsidP="000479FD">
      <w:pPr>
        <w:pStyle w:val="Style5"/>
        <w:widowControl/>
        <w:spacing w:line="274" w:lineRule="exact"/>
        <w:ind w:firstLine="706"/>
      </w:pPr>
      <w:r w:rsidRPr="00C44790">
        <w:t xml:space="preserve">- состоялись </w:t>
      </w:r>
      <w:r w:rsidR="000479FD" w:rsidRPr="00C44790">
        <w:t xml:space="preserve">(02.03.2017) </w:t>
      </w:r>
      <w:r w:rsidRPr="00C44790">
        <w:t xml:space="preserve">футбольные уроки по программе подготовки городских волонтеров для школьников в средних школах </w:t>
      </w:r>
      <w:proofErr w:type="spellStart"/>
      <w:r w:rsidRPr="00C44790">
        <w:t>Городищенского</w:t>
      </w:r>
      <w:proofErr w:type="spellEnd"/>
      <w:r w:rsidRPr="00C44790">
        <w:t xml:space="preserve"> района;</w:t>
      </w:r>
    </w:p>
    <w:p w:rsidR="00F11109" w:rsidRPr="00C44790" w:rsidRDefault="00F11109" w:rsidP="000479FD">
      <w:pPr>
        <w:pStyle w:val="Style5"/>
        <w:widowControl/>
        <w:spacing w:line="274" w:lineRule="exact"/>
        <w:ind w:firstLine="706"/>
      </w:pPr>
      <w:r w:rsidRPr="00C44790">
        <w:t xml:space="preserve">- в </w:t>
      </w:r>
      <w:proofErr w:type="spellStart"/>
      <w:r w:rsidRPr="00C44790">
        <w:t>ВолГУ</w:t>
      </w:r>
      <w:proofErr w:type="spellEnd"/>
      <w:r w:rsidRPr="00C44790">
        <w:t xml:space="preserve"> проведено мероприятие</w:t>
      </w:r>
      <w:r w:rsidR="000479FD" w:rsidRPr="00C44790">
        <w:t xml:space="preserve"> (09.03.2017)</w:t>
      </w:r>
      <w:r w:rsidR="004F67AA" w:rsidRPr="00C44790">
        <w:t>,</w:t>
      </w:r>
      <w:r w:rsidRPr="00C44790">
        <w:t xml:space="preserve"> посвященное 100 дням до старта Кубка Конфедераций FIFA 2017;</w:t>
      </w:r>
    </w:p>
    <w:p w:rsidR="00F11109" w:rsidRPr="00C44790" w:rsidRDefault="00F11109" w:rsidP="000479FD">
      <w:pPr>
        <w:pStyle w:val="Style5"/>
        <w:widowControl/>
        <w:spacing w:line="274" w:lineRule="exact"/>
        <w:ind w:firstLine="706"/>
      </w:pPr>
      <w:r w:rsidRPr="00C44790">
        <w:t xml:space="preserve">- на официальном сайте администрации Волгограда </w:t>
      </w:r>
      <w:hyperlink r:id="rId10" w:history="1">
        <w:proofErr w:type="spellStart"/>
        <w:r w:rsidRPr="00C44790">
          <w:rPr>
            <w:u w:val="single"/>
          </w:rPr>
          <w:t>ww.volgadmin.ru</w:t>
        </w:r>
        <w:proofErr w:type="spellEnd"/>
      </w:hyperlink>
      <w:r w:rsidRPr="00C44790">
        <w:t xml:space="preserve"> размещен баннер чемпионата мира по футболу FIFA</w:t>
      </w:r>
      <w:r w:rsidR="00A034E5" w:rsidRPr="00C44790">
        <w:t> </w:t>
      </w:r>
      <w:r w:rsidRPr="00C44790">
        <w:t>2018 в России;</w:t>
      </w:r>
    </w:p>
    <w:p w:rsidR="00F11109" w:rsidRPr="00C44790" w:rsidRDefault="00F11109" w:rsidP="000479FD">
      <w:pPr>
        <w:pStyle w:val="Style5"/>
        <w:widowControl/>
        <w:spacing w:line="274" w:lineRule="exact"/>
        <w:ind w:firstLine="706"/>
      </w:pPr>
      <w:r w:rsidRPr="00C44790">
        <w:t xml:space="preserve">- в манеже Волгоградской физкультурной академии </w:t>
      </w:r>
      <w:r w:rsidR="000479FD" w:rsidRPr="00C44790">
        <w:t xml:space="preserve">01.04.2017 </w:t>
      </w:r>
      <w:r w:rsidRPr="00C44790">
        <w:t xml:space="preserve">состоялся турнир по мини-футболу </w:t>
      </w:r>
      <w:r w:rsidR="000479FD" w:rsidRPr="00C44790">
        <w:t>«</w:t>
      </w:r>
      <w:r w:rsidRPr="00C44790">
        <w:t>Навстречу чемпионату</w:t>
      </w:r>
      <w:r w:rsidR="000479FD" w:rsidRPr="00C44790">
        <w:t>»;</w:t>
      </w:r>
    </w:p>
    <w:p w:rsidR="00F11109" w:rsidRPr="00C44790" w:rsidRDefault="000479FD" w:rsidP="000479FD">
      <w:pPr>
        <w:pStyle w:val="Style5"/>
        <w:widowControl/>
        <w:spacing w:line="274" w:lineRule="exact"/>
        <w:ind w:firstLine="706"/>
      </w:pPr>
      <w:r w:rsidRPr="00C44790">
        <w:t>-</w:t>
      </w:r>
      <w:r w:rsidR="00F11109" w:rsidRPr="00C44790">
        <w:t xml:space="preserve">открытие 14.03.2017 футбольной выставки в терминале </w:t>
      </w:r>
      <w:r w:rsidRPr="00C44790">
        <w:t>«</w:t>
      </w:r>
      <w:r w:rsidR="00F11109" w:rsidRPr="00C44790">
        <w:t>С</w:t>
      </w:r>
      <w:r w:rsidRPr="00C44790">
        <w:t>»</w:t>
      </w:r>
      <w:r w:rsidR="00F11109" w:rsidRPr="00C44790">
        <w:t xml:space="preserve"> аэропорта </w:t>
      </w:r>
      <w:r w:rsidRPr="00C44790">
        <w:t>«</w:t>
      </w:r>
      <w:r w:rsidR="00F11109" w:rsidRPr="00C44790">
        <w:t>Волгоград</w:t>
      </w:r>
      <w:r w:rsidRPr="00C44790">
        <w:t>»</w:t>
      </w:r>
      <w:r w:rsidR="00F11109" w:rsidRPr="00C44790">
        <w:t xml:space="preserve">, посвященной Кубку Конфедераций FIFA 2017, проект реализован за счет средств АНО </w:t>
      </w:r>
      <w:r w:rsidRPr="00C44790">
        <w:t>«</w:t>
      </w:r>
      <w:r w:rsidR="00F11109" w:rsidRPr="00C44790">
        <w:t>Оргкомитет-2018</w:t>
      </w:r>
      <w:r w:rsidRPr="00C44790">
        <w:t>»</w:t>
      </w:r>
      <w:r w:rsidR="00F11109" w:rsidRPr="00C44790">
        <w:t>.</w:t>
      </w:r>
    </w:p>
    <w:p w:rsidR="00B40225" w:rsidRPr="00C44790" w:rsidRDefault="00B40225" w:rsidP="00B40225">
      <w:pPr>
        <w:pStyle w:val="Style8"/>
        <w:widowControl/>
        <w:spacing w:line="274" w:lineRule="exact"/>
        <w:ind w:firstLine="706"/>
      </w:pPr>
      <w:r w:rsidRPr="00C44790">
        <w:rPr>
          <w:b/>
          <w:i/>
        </w:rPr>
        <w:t>12.</w:t>
      </w:r>
      <w:r w:rsidRPr="00C44790">
        <w:t xml:space="preserve"> В соответствии с Региональной программой ЧМ 2018 ответственным исполнителем подпрограммы </w:t>
      </w:r>
      <w:r w:rsidRPr="00C44790">
        <w:rPr>
          <w:i/>
        </w:rPr>
        <w:t>«</w:t>
      </w:r>
      <w:r w:rsidRPr="00C44790">
        <w:rPr>
          <w:b/>
          <w:bCs/>
          <w:i/>
        </w:rPr>
        <w:t>Городские волонтеры</w:t>
      </w:r>
      <w:r w:rsidRPr="00C44790">
        <w:rPr>
          <w:i/>
        </w:rPr>
        <w:t xml:space="preserve">» </w:t>
      </w:r>
      <w:r w:rsidRPr="00C44790">
        <w:t xml:space="preserve">является </w:t>
      </w:r>
      <w:proofErr w:type="spellStart"/>
      <w:r w:rsidRPr="00C44790">
        <w:t>О</w:t>
      </w:r>
      <w:r w:rsidR="00EB3A4E" w:rsidRPr="00C44790">
        <w:t>блкоммолодежи</w:t>
      </w:r>
      <w:proofErr w:type="spellEnd"/>
      <w:r w:rsidR="00EB3A4E" w:rsidRPr="00C44790">
        <w:t xml:space="preserve">, срок исполнения </w:t>
      </w:r>
      <w:r w:rsidR="00597EC7" w:rsidRPr="00C44790">
        <w:t>ее</w:t>
      </w:r>
      <w:r w:rsidRPr="00C44790">
        <w:t xml:space="preserve"> мероприятий </w:t>
      </w:r>
      <w:r w:rsidR="00EB3A4E" w:rsidRPr="00C44790">
        <w:t>- май</w:t>
      </w:r>
      <w:r w:rsidRPr="00C44790">
        <w:t xml:space="preserve"> 2018 года. </w:t>
      </w:r>
    </w:p>
    <w:p w:rsidR="00B40225" w:rsidRPr="00C44790" w:rsidRDefault="00B40225" w:rsidP="00B402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90">
        <w:rPr>
          <w:rFonts w:ascii="Times New Roman" w:hAnsi="Times New Roman" w:cs="Times New Roman"/>
          <w:sz w:val="24"/>
          <w:szCs w:val="24"/>
        </w:rPr>
        <w:t>Информация об исполнении мероприятий представлена в нижеследующей таблице.</w:t>
      </w:r>
    </w:p>
    <w:p w:rsidR="00510068" w:rsidRPr="00C44790" w:rsidRDefault="00E87A95" w:rsidP="0051006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C44790">
        <w:rPr>
          <w:rFonts w:ascii="Times New Roman" w:hAnsi="Times New Roman" w:cs="Times New Roman"/>
          <w:sz w:val="18"/>
          <w:szCs w:val="18"/>
        </w:rPr>
        <w:t xml:space="preserve">Таблица 10, </w:t>
      </w:r>
      <w:r w:rsidR="00510068" w:rsidRPr="00C44790">
        <w:rPr>
          <w:rFonts w:ascii="Times New Roman" w:hAnsi="Times New Roman" w:cs="Times New Roman"/>
          <w:sz w:val="18"/>
          <w:szCs w:val="18"/>
        </w:rPr>
        <w:t>(млн. руб.)</w:t>
      </w:r>
    </w:p>
    <w:tbl>
      <w:tblPr>
        <w:tblW w:w="9640" w:type="dxa"/>
        <w:tblInd w:w="108" w:type="dxa"/>
        <w:tblLook w:val="04A0"/>
      </w:tblPr>
      <w:tblGrid>
        <w:gridCol w:w="851"/>
        <w:gridCol w:w="851"/>
        <w:gridCol w:w="709"/>
        <w:gridCol w:w="708"/>
        <w:gridCol w:w="660"/>
        <w:gridCol w:w="758"/>
        <w:gridCol w:w="709"/>
        <w:gridCol w:w="708"/>
        <w:gridCol w:w="580"/>
        <w:gridCol w:w="838"/>
        <w:gridCol w:w="709"/>
        <w:gridCol w:w="850"/>
        <w:gridCol w:w="709"/>
      </w:tblGrid>
      <w:tr w:rsidR="001B0EAB" w:rsidRPr="00C44790" w:rsidTr="00B27813">
        <w:trPr>
          <w:trHeight w:val="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(финансовое обеспечение)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Фактическое финансирование 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выполненных работ</w:t>
            </w:r>
          </w:p>
        </w:tc>
      </w:tr>
      <w:tr w:rsidR="001B0EAB" w:rsidRPr="00C44790" w:rsidTr="00B27813">
        <w:trPr>
          <w:trHeight w:val="1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МБ</w:t>
            </w:r>
          </w:p>
        </w:tc>
      </w:tr>
      <w:tr w:rsidR="001B0EAB" w:rsidRPr="00C44790" w:rsidTr="006F1AF9">
        <w:trPr>
          <w:trHeight w:val="155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21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Подпрограмма </w:t>
            </w:r>
            <w:r w:rsidR="00216523"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Городские волонтеры</w:t>
            </w:r>
            <w:r w:rsidR="00216523" w:rsidRPr="00C447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EB57C1" w:rsidRPr="00C44790" w:rsidTr="00EB57C1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13</w:t>
            </w:r>
          </w:p>
        </w:tc>
      </w:tr>
      <w:tr w:rsidR="001B0EAB" w:rsidRPr="00C44790" w:rsidTr="00216523">
        <w:trPr>
          <w:trHeight w:val="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1B0EAB" w:rsidRPr="00C44790" w:rsidTr="006F1AF9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99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подготовке волонтеров</w:t>
            </w:r>
          </w:p>
        </w:tc>
      </w:tr>
      <w:tr w:rsidR="001B0EAB" w:rsidRPr="00C44790" w:rsidTr="00216523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1B0EAB">
        <w:trPr>
          <w:trHeight w:val="300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Реализация волонтерской программы чемпионата мира по футболу FIFA 2018 года в России на территории Волгоградской области</w:t>
            </w:r>
          </w:p>
        </w:tc>
      </w:tr>
      <w:tr w:rsidR="00EB57C1" w:rsidRPr="00C44790" w:rsidTr="00216523">
        <w:trPr>
          <w:trHeight w:val="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C1" w:rsidRPr="00EB57C1" w:rsidRDefault="00EB57C1" w:rsidP="00E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B57C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13</w:t>
            </w:r>
          </w:p>
        </w:tc>
      </w:tr>
      <w:tr w:rsidR="001B0EAB" w:rsidRPr="00C44790" w:rsidTr="00216523">
        <w:trPr>
          <w:trHeight w:val="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0EAB" w:rsidRPr="00C44790" w:rsidTr="00216523">
        <w:trPr>
          <w:trHeight w:val="1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4790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AB" w:rsidRPr="00C44790" w:rsidRDefault="001B0EAB" w:rsidP="001B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9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61F41" w:rsidRPr="00C44790" w:rsidRDefault="005B31E2" w:rsidP="005B31E2">
      <w:pPr>
        <w:pStyle w:val="Style8"/>
        <w:widowControl/>
        <w:spacing w:line="274" w:lineRule="exact"/>
        <w:ind w:firstLine="706"/>
      </w:pPr>
      <w:r w:rsidRPr="00C44790">
        <w:t>Р</w:t>
      </w:r>
      <w:r w:rsidR="00A110FF" w:rsidRPr="00C44790">
        <w:t xml:space="preserve">еализация </w:t>
      </w:r>
      <w:r w:rsidRPr="00C44790">
        <w:t xml:space="preserve">мероприятия по подготовке волонтеров </w:t>
      </w:r>
      <w:r w:rsidR="00A110FF" w:rsidRPr="00C44790">
        <w:t>прекращена по инициативе ответственного исполнителя (срок исполнения -</w:t>
      </w:r>
      <w:r w:rsidRPr="00C44790">
        <w:t xml:space="preserve"> май</w:t>
      </w:r>
      <w:r w:rsidR="00A110FF" w:rsidRPr="00C44790">
        <w:t xml:space="preserve"> 201</w:t>
      </w:r>
      <w:r w:rsidRPr="00C44790">
        <w:t>8</w:t>
      </w:r>
      <w:r w:rsidR="00A034E5" w:rsidRPr="00C44790">
        <w:t>г.</w:t>
      </w:r>
      <w:r w:rsidR="00A110FF" w:rsidRPr="00C44790">
        <w:t>)</w:t>
      </w:r>
      <w:r w:rsidR="004D4BC2" w:rsidRPr="00C44790">
        <w:t>.</w:t>
      </w:r>
    </w:p>
    <w:p w:rsidR="00B40225" w:rsidRPr="00C44790" w:rsidRDefault="00B40225" w:rsidP="006967F6">
      <w:pPr>
        <w:pStyle w:val="Style8"/>
        <w:widowControl/>
        <w:spacing w:line="274" w:lineRule="exact"/>
        <w:ind w:firstLine="706"/>
      </w:pPr>
      <w:r w:rsidRPr="00C44790">
        <w:t>Подготовка волонтеров для проведения в Волгограде матчей чемпионата мира по футболу Волгоградской области 2018 года на территории региона выполняется</w:t>
      </w:r>
      <w:r w:rsidR="007234A6" w:rsidRPr="00C44790">
        <w:t xml:space="preserve"> в рамках федерального проекта «Команда 2018»</w:t>
      </w:r>
      <w:r w:rsidRPr="00C44790">
        <w:t>.</w:t>
      </w:r>
    </w:p>
    <w:p w:rsidR="00AF4F5C" w:rsidRPr="00C44790" w:rsidRDefault="004F67AA" w:rsidP="006967F6">
      <w:pPr>
        <w:pStyle w:val="Style8"/>
        <w:widowControl/>
        <w:spacing w:line="274" w:lineRule="exact"/>
        <w:ind w:firstLine="706"/>
      </w:pPr>
      <w:r w:rsidRPr="00C44790">
        <w:t xml:space="preserve">На период проведения ЧМ </w:t>
      </w:r>
      <w:r w:rsidR="006967F6" w:rsidRPr="00C44790">
        <w:t>2018 в Волгограде необходимо подготовить 3300</w:t>
      </w:r>
      <w:r w:rsidR="00A034E5" w:rsidRPr="00C44790">
        <w:t> </w:t>
      </w:r>
      <w:r w:rsidR="006967F6" w:rsidRPr="00C44790">
        <w:t xml:space="preserve">волонтеров, из них 2000 - городские волонтеры и 1300 - волонтеры АНО «Оргкомитет «Россия-2018».  </w:t>
      </w:r>
    </w:p>
    <w:p w:rsidR="00AF4F5C" w:rsidRPr="00C44790" w:rsidRDefault="00AF4F5C" w:rsidP="006967F6">
      <w:pPr>
        <w:pStyle w:val="Style8"/>
        <w:widowControl/>
        <w:spacing w:line="274" w:lineRule="exact"/>
        <w:ind w:firstLine="706"/>
      </w:pPr>
      <w:r w:rsidRPr="00C44790">
        <w:t>П</w:t>
      </w:r>
      <w:r w:rsidR="006967F6" w:rsidRPr="00C44790">
        <w:t xml:space="preserve">остановлением Администрации Волгоградской области </w:t>
      </w:r>
      <w:r w:rsidRPr="00C44790">
        <w:t xml:space="preserve">от 28.03.2016 </w:t>
      </w:r>
      <w:r w:rsidR="006967F6" w:rsidRPr="00C44790">
        <w:t>№</w:t>
      </w:r>
      <w:r w:rsidR="00A034E5" w:rsidRPr="00C44790">
        <w:t> </w:t>
      </w:r>
      <w:r w:rsidR="006967F6" w:rsidRPr="00C44790">
        <w:t xml:space="preserve">122-п утверждена Концепция программы привлечения и подготовки городских волонтеров к мероприятиям </w:t>
      </w:r>
      <w:r w:rsidR="004F67AA" w:rsidRPr="00C44790">
        <w:t>ЧМ</w:t>
      </w:r>
      <w:r w:rsidR="00A034E5" w:rsidRPr="00C44790">
        <w:t> </w:t>
      </w:r>
      <w:r w:rsidR="006967F6" w:rsidRPr="00C44790">
        <w:t>2018 года в Волгоградской области. На сегодняшний день в регионе действуют 15</w:t>
      </w:r>
      <w:r w:rsidR="00A034E5" w:rsidRPr="00C44790">
        <w:t> </w:t>
      </w:r>
      <w:proofErr w:type="spellStart"/>
      <w:r w:rsidR="006967F6" w:rsidRPr="00C44790">
        <w:t>рекрутинговых</w:t>
      </w:r>
      <w:proofErr w:type="spellEnd"/>
      <w:r w:rsidR="006967F6" w:rsidRPr="00C44790">
        <w:t xml:space="preserve"> центров по привлечению городских</w:t>
      </w:r>
      <w:r w:rsidR="006967F6" w:rsidRPr="00C44790">
        <w:rPr>
          <w:rFonts w:ascii="Calibri" w:hAnsi="Calibri"/>
          <w:szCs w:val="22"/>
        </w:rPr>
        <w:t xml:space="preserve"> </w:t>
      </w:r>
      <w:r w:rsidR="006967F6" w:rsidRPr="00C44790">
        <w:t xml:space="preserve">волонтеров. </w:t>
      </w:r>
    </w:p>
    <w:p w:rsidR="00AF4F5C" w:rsidRPr="00C44790" w:rsidRDefault="00AF4F5C" w:rsidP="00AF4F5C">
      <w:pPr>
        <w:pStyle w:val="Style8"/>
        <w:widowControl/>
        <w:spacing w:line="274" w:lineRule="exact"/>
        <w:ind w:firstLine="706"/>
      </w:pPr>
      <w:r w:rsidRPr="00C44790">
        <w:t xml:space="preserve">Старт набора волонтеров начался </w:t>
      </w:r>
      <w:r w:rsidR="004F67AA" w:rsidRPr="00C44790">
        <w:t>01.06.2016</w:t>
      </w:r>
      <w:r w:rsidRPr="00C44790">
        <w:t xml:space="preserve">, сайты </w:t>
      </w:r>
      <w:r w:rsidRPr="00C44790">
        <w:rPr>
          <w:u w:val="single"/>
        </w:rPr>
        <w:t>volunteer34.ru,</w:t>
      </w:r>
      <w:r w:rsidRPr="00C44790">
        <w:t xml:space="preserve"> </w:t>
      </w:r>
      <w:r w:rsidRPr="00C44790">
        <w:rPr>
          <w:u w:val="single"/>
        </w:rPr>
        <w:t>волонтер34.рф</w:t>
      </w:r>
      <w:r w:rsidRPr="00C44790">
        <w:t xml:space="preserve"> работают в штатном</w:t>
      </w:r>
      <w:r w:rsidR="004F67AA" w:rsidRPr="00C44790">
        <w:t xml:space="preserve"> режиме. Заявки на участие в ЧМ</w:t>
      </w:r>
      <w:r w:rsidR="00A034E5" w:rsidRPr="00C44790">
        <w:t> </w:t>
      </w:r>
      <w:r w:rsidRPr="00C44790">
        <w:t>2018 в качестве городского волонтера подали 2502</w:t>
      </w:r>
      <w:r w:rsidR="00A034E5" w:rsidRPr="00C44790">
        <w:t> </w:t>
      </w:r>
      <w:r w:rsidRPr="00C44790">
        <w:t>человека из 36</w:t>
      </w:r>
      <w:r w:rsidR="00A034E5" w:rsidRPr="00C44790">
        <w:t> </w:t>
      </w:r>
      <w:r w:rsidRPr="00C44790">
        <w:t>муниципальных образований Волгоградской области, из них волонтеры «серебряного» возраста и корпоративные добровольцы – 80</w:t>
      </w:r>
      <w:r w:rsidR="00A034E5" w:rsidRPr="00C44790">
        <w:t> </w:t>
      </w:r>
      <w:r w:rsidRPr="00C44790">
        <w:t xml:space="preserve">человек.  </w:t>
      </w:r>
    </w:p>
    <w:p w:rsidR="00AF4F5C" w:rsidRPr="00C44790" w:rsidRDefault="00AF4F5C" w:rsidP="00AF4F5C">
      <w:pPr>
        <w:pStyle w:val="Style8"/>
        <w:widowControl/>
        <w:spacing w:line="274" w:lineRule="exact"/>
        <w:ind w:firstLine="706"/>
      </w:pPr>
      <w:r w:rsidRPr="00C44790">
        <w:t>На текущий момент тестирование кандидатов в городские волонтеры на личные качества и компетенции прошли 527</w:t>
      </w:r>
      <w:r w:rsidR="00A034E5" w:rsidRPr="00C44790">
        <w:t> </w:t>
      </w:r>
      <w:r w:rsidRPr="00C44790">
        <w:t>кандидатов, интервью прошли 353</w:t>
      </w:r>
      <w:r w:rsidR="00A034E5" w:rsidRPr="00C44790">
        <w:t> </w:t>
      </w:r>
      <w:r w:rsidRPr="00C44790">
        <w:t>человека.</w:t>
      </w:r>
    </w:p>
    <w:p w:rsidR="005176EC" w:rsidRPr="00C44790" w:rsidRDefault="005176EC" w:rsidP="004C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90">
        <w:rPr>
          <w:rFonts w:ascii="Times New Roman" w:eastAsia="Times New Roman" w:hAnsi="Times New Roman" w:cs="Times New Roman"/>
          <w:sz w:val="24"/>
          <w:szCs w:val="24"/>
        </w:rPr>
        <w:t>Функциональное обучение городских волонтеров запланировано на 1 квартал 2018</w:t>
      </w:r>
      <w:r w:rsidR="00A034E5" w:rsidRPr="00C447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4790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4C1BB9" w:rsidRPr="00C44790" w:rsidRDefault="004C1BB9" w:rsidP="000F6834">
      <w:pPr>
        <w:pStyle w:val="Style5"/>
        <w:widowControl/>
        <w:spacing w:line="274" w:lineRule="exact"/>
        <w:ind w:firstLine="706"/>
      </w:pPr>
      <w:r w:rsidRPr="00C44790">
        <w:rPr>
          <w:b/>
          <w:i/>
        </w:rPr>
        <w:t>13.</w:t>
      </w:r>
      <w:r w:rsidRPr="00C44790">
        <w:t xml:space="preserve"> В соответствии с Региональной программой ЧМ</w:t>
      </w:r>
      <w:r w:rsidR="00A034E5" w:rsidRPr="00C44790">
        <w:t> </w:t>
      </w:r>
      <w:r w:rsidRPr="00C44790">
        <w:t>2018 ответственным исполнителем подпрограммы «Обустройство территории Центральной набережной Волгограда им</w:t>
      </w:r>
      <w:r w:rsidR="00552C26" w:rsidRPr="00C44790">
        <w:t>.</w:t>
      </w:r>
      <w:r w:rsidRPr="00C44790">
        <w:t xml:space="preserve"> 62-й Армии» является</w:t>
      </w:r>
      <w:r w:rsidR="0091749D" w:rsidRPr="00C44790">
        <w:t xml:space="preserve"> </w:t>
      </w:r>
      <w:proofErr w:type="spellStart"/>
      <w:r w:rsidR="0091749D" w:rsidRPr="00C44790">
        <w:t>Облстрой</w:t>
      </w:r>
      <w:proofErr w:type="spellEnd"/>
      <w:r w:rsidR="0091749D" w:rsidRPr="00C44790">
        <w:t xml:space="preserve">,  срок исполнения - </w:t>
      </w:r>
      <w:r w:rsidRPr="00C44790">
        <w:t xml:space="preserve">май 2018 года. </w:t>
      </w:r>
    </w:p>
    <w:p w:rsidR="0091749D" w:rsidRPr="00C44790" w:rsidRDefault="00B27813" w:rsidP="000F6834">
      <w:pPr>
        <w:pStyle w:val="Style5"/>
        <w:widowControl/>
        <w:spacing w:line="274" w:lineRule="exact"/>
        <w:ind w:firstLine="706"/>
      </w:pPr>
      <w:r w:rsidRPr="00C44790">
        <w:t>В целях привлечения средств федерального бюджета администрацией Волгограда в январе</w:t>
      </w:r>
      <w:r w:rsidR="00267383" w:rsidRPr="00C44790">
        <w:t> </w:t>
      </w:r>
      <w:r w:rsidRPr="00C44790">
        <w:t>2017</w:t>
      </w:r>
      <w:r w:rsidR="00267383" w:rsidRPr="00C44790">
        <w:t> </w:t>
      </w:r>
      <w:r w:rsidRPr="00C44790">
        <w:t>года выполнена корректировка проектной документации с разделением работ на три этапа</w:t>
      </w:r>
      <w:r w:rsidR="0091749D" w:rsidRPr="00C44790">
        <w:t>. Сметная стоимость работ составляет</w:t>
      </w:r>
      <w:r w:rsidR="000D59F1" w:rsidRPr="00C44790">
        <w:t xml:space="preserve"> 2482,0</w:t>
      </w:r>
      <w:r w:rsidR="00A034E5" w:rsidRPr="00C44790">
        <w:t> </w:t>
      </w:r>
      <w:r w:rsidR="000D59F1" w:rsidRPr="00C44790">
        <w:t>млн. руб.</w:t>
      </w:r>
      <w:r w:rsidR="0091749D" w:rsidRPr="00C44790">
        <w:t xml:space="preserve">, из них стоимость: </w:t>
      </w:r>
    </w:p>
    <w:p w:rsidR="00B27813" w:rsidRPr="00C44790" w:rsidRDefault="0091749D" w:rsidP="000F6834">
      <w:pPr>
        <w:pStyle w:val="Style5"/>
        <w:widowControl/>
        <w:spacing w:line="274" w:lineRule="exact"/>
        <w:ind w:firstLine="706"/>
      </w:pPr>
      <w:r w:rsidRPr="00C44790">
        <w:t>-</w:t>
      </w:r>
      <w:r w:rsidR="00267383" w:rsidRPr="00C44790">
        <w:t> </w:t>
      </w:r>
      <w:r w:rsidRPr="00C44790">
        <w:t>1 этапа «</w:t>
      </w:r>
      <w:r w:rsidR="00B27813" w:rsidRPr="00C44790">
        <w:t>Инженерные сети. Наружное электроснабжение</w:t>
      </w:r>
      <w:r w:rsidRPr="00C44790">
        <w:t xml:space="preserve">» </w:t>
      </w:r>
      <w:r w:rsidR="004F67AA" w:rsidRPr="00C44790">
        <w:t xml:space="preserve">составляет </w:t>
      </w:r>
      <w:r w:rsidRPr="00C44790">
        <w:t>125,0</w:t>
      </w:r>
      <w:r w:rsidR="00A034E5" w:rsidRPr="00C44790">
        <w:t> </w:t>
      </w:r>
      <w:r w:rsidRPr="00C44790">
        <w:t>млн.</w:t>
      </w:r>
      <w:r w:rsidR="00D75EB1" w:rsidRPr="00C44790">
        <w:t xml:space="preserve"> </w:t>
      </w:r>
      <w:r w:rsidRPr="00C44790">
        <w:t>руб., п</w:t>
      </w:r>
      <w:r w:rsidR="00B27813" w:rsidRPr="00C44790">
        <w:t>родолжит</w:t>
      </w:r>
      <w:r w:rsidRPr="00C44790">
        <w:t>ельность строительства -1</w:t>
      </w:r>
      <w:r w:rsidR="00A034E5" w:rsidRPr="00C44790">
        <w:t> </w:t>
      </w:r>
      <w:r w:rsidRPr="00C44790">
        <w:t>месяц;</w:t>
      </w:r>
    </w:p>
    <w:p w:rsidR="0091749D" w:rsidRPr="00C44790" w:rsidRDefault="0091749D" w:rsidP="000F6834">
      <w:pPr>
        <w:pStyle w:val="Style5"/>
        <w:widowControl/>
        <w:spacing w:line="274" w:lineRule="exact"/>
        <w:ind w:firstLine="706"/>
      </w:pPr>
      <w:r w:rsidRPr="00C44790">
        <w:t>-</w:t>
      </w:r>
      <w:r w:rsidR="00267383" w:rsidRPr="00C44790">
        <w:t xml:space="preserve"> </w:t>
      </w:r>
      <w:r w:rsidRPr="00C44790">
        <w:t>2 этапа «</w:t>
      </w:r>
      <w:r w:rsidR="00DE10B2" w:rsidRPr="00C44790">
        <w:t>Гидротехнические сооружения. Участок №</w:t>
      </w:r>
      <w:r w:rsidR="00267383" w:rsidRPr="00C44790">
        <w:t> </w:t>
      </w:r>
      <w:r w:rsidR="00DE10B2" w:rsidRPr="00C44790">
        <w:t xml:space="preserve">1 (в границах речного порта участок причалов 10 </w:t>
      </w:r>
      <w:r w:rsidR="004F67AA" w:rsidRPr="00C44790">
        <w:t>-</w:t>
      </w:r>
      <w:r w:rsidR="00DE10B2" w:rsidRPr="00C44790">
        <w:t xml:space="preserve"> 15 СП «Пассажирский порт» ОАО «ВРП» длиной 825,6 м)</w:t>
      </w:r>
      <w:r w:rsidRPr="00C44790">
        <w:t>»</w:t>
      </w:r>
      <w:r w:rsidR="00DE10B2" w:rsidRPr="00C44790">
        <w:t xml:space="preserve"> </w:t>
      </w:r>
      <w:r w:rsidR="004F67AA" w:rsidRPr="00C44790">
        <w:t xml:space="preserve">- </w:t>
      </w:r>
      <w:r w:rsidRPr="00C44790">
        <w:t>207,0</w:t>
      </w:r>
      <w:r w:rsidR="00267383" w:rsidRPr="00C44790">
        <w:t> </w:t>
      </w:r>
      <w:r w:rsidRPr="00C44790">
        <w:t>млн.</w:t>
      </w:r>
      <w:r w:rsidR="00D75EB1" w:rsidRPr="00C44790">
        <w:t xml:space="preserve"> </w:t>
      </w:r>
      <w:r w:rsidRPr="00C44790">
        <w:t>руб., продолжительность строительства - 5 месяцев;</w:t>
      </w:r>
    </w:p>
    <w:p w:rsidR="000D59F1" w:rsidRPr="00C44790" w:rsidRDefault="0091749D" w:rsidP="000F6834">
      <w:pPr>
        <w:pStyle w:val="Style5"/>
        <w:widowControl/>
        <w:spacing w:line="274" w:lineRule="exact"/>
        <w:ind w:firstLine="706"/>
      </w:pPr>
      <w:r w:rsidRPr="00C44790">
        <w:t>-</w:t>
      </w:r>
      <w:r w:rsidR="00267383" w:rsidRPr="00C44790">
        <w:t> </w:t>
      </w:r>
      <w:r w:rsidRPr="00C44790">
        <w:t>3 этапа</w:t>
      </w:r>
      <w:r w:rsidR="00DE10B2" w:rsidRPr="00C44790">
        <w:t xml:space="preserve"> «Гидротехнические сооружения». Реконструкция существующей подпорной </w:t>
      </w:r>
      <w:r w:rsidR="00C67BB6" w:rsidRPr="00C44790">
        <w:t>стены набережной. Участок № 2 (</w:t>
      </w:r>
      <w:r w:rsidR="00DE10B2" w:rsidRPr="00C44790">
        <w:t xml:space="preserve">от «Стенки </w:t>
      </w:r>
      <w:proofErr w:type="spellStart"/>
      <w:r w:rsidR="00DE10B2" w:rsidRPr="00C44790">
        <w:t>Родимцева</w:t>
      </w:r>
      <w:proofErr w:type="spellEnd"/>
      <w:r w:rsidR="00DE10B2" w:rsidRPr="00C44790">
        <w:t>» до</w:t>
      </w:r>
      <w:r w:rsidR="001300A3" w:rsidRPr="00C44790">
        <w:t xml:space="preserve"> речного порта длиной 1097,5 м)</w:t>
      </w:r>
      <w:r w:rsidR="00DE10B2" w:rsidRPr="00C44790">
        <w:t xml:space="preserve"> </w:t>
      </w:r>
      <w:r w:rsidR="004F67AA" w:rsidRPr="00C44790">
        <w:t xml:space="preserve">- </w:t>
      </w:r>
      <w:r w:rsidR="000D59F1" w:rsidRPr="00C44790">
        <w:t>2150,0</w:t>
      </w:r>
      <w:r w:rsidR="00267383" w:rsidRPr="00C44790">
        <w:t> </w:t>
      </w:r>
      <w:r w:rsidR="000D59F1" w:rsidRPr="00C44790">
        <w:t>млн. руб</w:t>
      </w:r>
      <w:r w:rsidR="002A1C4C" w:rsidRPr="00C44790">
        <w:t>., продолжительность строительства - 16 месяцев</w:t>
      </w:r>
      <w:r w:rsidR="000D59F1" w:rsidRPr="00C44790">
        <w:t>.</w:t>
      </w:r>
    </w:p>
    <w:p w:rsidR="000D59F1" w:rsidRPr="00C44790" w:rsidRDefault="000D59F1" w:rsidP="000F6834">
      <w:pPr>
        <w:pStyle w:val="Style5"/>
        <w:widowControl/>
        <w:spacing w:line="274" w:lineRule="exact"/>
        <w:ind w:firstLine="706"/>
      </w:pPr>
      <w:r w:rsidRPr="00C44790">
        <w:t>Положительные заключения государственной экспертизы о соответствии проектной документации требованиям технических регламентов и о проверке достоверности определения сметной стоимости выданы ГАУ</w:t>
      </w:r>
      <w:r w:rsidR="00267383" w:rsidRPr="00C44790">
        <w:t> </w:t>
      </w:r>
      <w:r w:rsidRPr="00C44790">
        <w:t>ВО</w:t>
      </w:r>
      <w:r w:rsidR="00267383" w:rsidRPr="00C44790">
        <w:t> </w:t>
      </w:r>
      <w:r w:rsidRPr="00C44790">
        <w:t>«</w:t>
      </w:r>
      <w:proofErr w:type="spellStart"/>
      <w:r w:rsidRPr="00C44790">
        <w:t>Облгосэкспертиза</w:t>
      </w:r>
      <w:proofErr w:type="spellEnd"/>
      <w:r w:rsidRPr="00C44790">
        <w:t>» 18.01.2017.</w:t>
      </w:r>
    </w:p>
    <w:p w:rsidR="000F6834" w:rsidRPr="00C44790" w:rsidRDefault="00D75EB1" w:rsidP="000F6834">
      <w:pPr>
        <w:pStyle w:val="Style5"/>
        <w:widowControl/>
        <w:spacing w:line="274" w:lineRule="exact"/>
        <w:ind w:firstLine="706"/>
      </w:pPr>
      <w:r w:rsidRPr="00C44790">
        <w:t xml:space="preserve">Министерством строительства и жилищно-коммунального хозяйства Российской Федерации и Администрацией Волгоградской области заключено соглашение от 17.02.2017 № 069-07-329 о предоставлении </w:t>
      </w:r>
      <w:r w:rsidR="00CA6FE5" w:rsidRPr="00C44790">
        <w:t>в 2017</w:t>
      </w:r>
      <w:r w:rsidR="00267383" w:rsidRPr="00C44790">
        <w:t> </w:t>
      </w:r>
      <w:r w:rsidR="00CA6FE5" w:rsidRPr="00C44790">
        <w:t xml:space="preserve">году </w:t>
      </w:r>
      <w:r w:rsidRPr="00C44790">
        <w:t xml:space="preserve">субсидии из федерального бюджета на софинансирование </w:t>
      </w:r>
      <w:r w:rsidR="000F6834" w:rsidRPr="00C44790">
        <w:t>1 и 2</w:t>
      </w:r>
      <w:r w:rsidRPr="00C44790">
        <w:t xml:space="preserve"> этап</w:t>
      </w:r>
      <w:r w:rsidR="000F6834" w:rsidRPr="00C44790">
        <w:t>ов</w:t>
      </w:r>
      <w:r w:rsidRPr="00C44790">
        <w:t xml:space="preserve"> </w:t>
      </w:r>
      <w:r w:rsidR="000F6834" w:rsidRPr="00C44790">
        <w:t xml:space="preserve">строительства </w:t>
      </w:r>
      <w:r w:rsidRPr="00C44790">
        <w:t xml:space="preserve">в размере </w:t>
      </w:r>
      <w:r w:rsidR="000F6834" w:rsidRPr="00C44790">
        <w:t>265,6</w:t>
      </w:r>
      <w:r w:rsidR="00267383" w:rsidRPr="00C44790">
        <w:t> </w:t>
      </w:r>
      <w:r w:rsidR="00CA6FE5" w:rsidRPr="00C44790">
        <w:t>млн.</w:t>
      </w:r>
      <w:r w:rsidR="00267383" w:rsidRPr="00C44790">
        <w:t> </w:t>
      </w:r>
      <w:r w:rsidR="00CA6FE5" w:rsidRPr="00C44790">
        <w:t xml:space="preserve">руб., софинансирование из бюджета Волгоградской области составляет </w:t>
      </w:r>
      <w:r w:rsidR="000F6834" w:rsidRPr="00C44790">
        <w:t>66,4</w:t>
      </w:r>
      <w:r w:rsidR="00267383" w:rsidRPr="00C44790">
        <w:t> </w:t>
      </w:r>
      <w:r w:rsidR="00CA6FE5" w:rsidRPr="00C44790">
        <w:t>млн. рублей</w:t>
      </w:r>
      <w:r w:rsidRPr="00C44790">
        <w:t>.</w:t>
      </w:r>
      <w:r w:rsidR="00CA6FE5" w:rsidRPr="00C44790">
        <w:t xml:space="preserve"> </w:t>
      </w:r>
    </w:p>
    <w:p w:rsidR="00CA6FE5" w:rsidRPr="00C44790" w:rsidRDefault="00CA6FE5" w:rsidP="000F6834">
      <w:pPr>
        <w:pStyle w:val="Style5"/>
        <w:widowControl/>
        <w:spacing w:line="274" w:lineRule="exact"/>
        <w:ind w:firstLine="706"/>
      </w:pPr>
      <w:r w:rsidRPr="00C44790">
        <w:lastRenderedPageBreak/>
        <w:t xml:space="preserve">Между </w:t>
      </w:r>
      <w:proofErr w:type="spellStart"/>
      <w:r w:rsidRPr="00C44790">
        <w:t>Облстроем</w:t>
      </w:r>
      <w:proofErr w:type="spellEnd"/>
      <w:r w:rsidRPr="00C44790">
        <w:t xml:space="preserve"> и администрацией Волгограда заключено соглашение от 16.03.2017 №</w:t>
      </w:r>
      <w:r w:rsidR="00267383" w:rsidRPr="00C44790">
        <w:t> </w:t>
      </w:r>
      <w:r w:rsidRPr="00C44790">
        <w:t xml:space="preserve">7 о </w:t>
      </w:r>
      <w:proofErr w:type="spellStart"/>
      <w:r w:rsidRPr="00C44790">
        <w:t>софинансировании</w:t>
      </w:r>
      <w:proofErr w:type="spellEnd"/>
      <w:r w:rsidRPr="00C44790">
        <w:t xml:space="preserve"> 1-ого и 2-ого этапов на общую сумму 332,0</w:t>
      </w:r>
      <w:r w:rsidR="00267383" w:rsidRPr="00C44790">
        <w:t> </w:t>
      </w:r>
      <w:r w:rsidRPr="00C44790">
        <w:t>млн.</w:t>
      </w:r>
      <w:r w:rsidR="00267383" w:rsidRPr="00C44790">
        <w:t> </w:t>
      </w:r>
      <w:r w:rsidRPr="00C44790">
        <w:t>рублей.</w:t>
      </w:r>
    </w:p>
    <w:p w:rsidR="00F6429F" w:rsidRPr="00C44790" w:rsidRDefault="00F6429F" w:rsidP="000F6834">
      <w:pPr>
        <w:pStyle w:val="Style5"/>
        <w:widowControl/>
        <w:spacing w:line="274" w:lineRule="exact"/>
        <w:ind w:firstLine="706"/>
      </w:pPr>
      <w:r w:rsidRPr="00C44790">
        <w:t>По состоянию на 25.05.2017 аукционные процедуры не проведены, муниципальные контракты не заключены.</w:t>
      </w:r>
    </w:p>
    <w:p w:rsidR="009443CB" w:rsidRPr="00C44790" w:rsidRDefault="009443CB" w:rsidP="009443CB">
      <w:pPr>
        <w:pStyle w:val="Style5"/>
        <w:widowControl/>
        <w:spacing w:line="274" w:lineRule="exact"/>
        <w:ind w:firstLine="706"/>
      </w:pPr>
      <w:proofErr w:type="spellStart"/>
      <w:r w:rsidRPr="00C44790">
        <w:t>Облстроем</w:t>
      </w:r>
      <w:proofErr w:type="spellEnd"/>
      <w:r w:rsidRPr="00C44790">
        <w:t xml:space="preserve"> в адрес Минстроя России письмом от 20.02.2017 направлены предложения по включению 3 этапа в Федеральную адресную инвестиционную программу на 2018-2019 годы, из которых необходимо:</w:t>
      </w:r>
    </w:p>
    <w:p w:rsidR="009443CB" w:rsidRPr="00C44790" w:rsidRDefault="009443CB" w:rsidP="009443CB">
      <w:pPr>
        <w:pStyle w:val="Style5"/>
        <w:widowControl/>
        <w:spacing w:line="274" w:lineRule="exact"/>
        <w:ind w:firstLine="706"/>
      </w:pPr>
      <w:r w:rsidRPr="00C44790">
        <w:t>на 2018</w:t>
      </w:r>
      <w:r w:rsidR="00267383" w:rsidRPr="00C44790">
        <w:t> </w:t>
      </w:r>
      <w:r w:rsidRPr="00C44790">
        <w:t>год - 770,0</w:t>
      </w:r>
      <w:r w:rsidR="00267383" w:rsidRPr="00C44790">
        <w:t> </w:t>
      </w:r>
      <w:r w:rsidRPr="00C44790">
        <w:t>млн.</w:t>
      </w:r>
      <w:r w:rsidR="00C67BB6" w:rsidRPr="00C44790">
        <w:t xml:space="preserve"> </w:t>
      </w:r>
      <w:r w:rsidRPr="00C44790">
        <w:t>руб</w:t>
      </w:r>
      <w:r w:rsidR="00C67BB6" w:rsidRPr="00C44790">
        <w:t>.</w:t>
      </w:r>
      <w:r w:rsidRPr="00C44790">
        <w:t xml:space="preserve"> (строительство гидротехнических сооружений (участок №2), берегоукрепительных сооружений, лестничных спусков, ремонт существующих лестничных сходов на участке ул. </w:t>
      </w:r>
      <w:proofErr w:type="spellStart"/>
      <w:r w:rsidRPr="00C44790">
        <w:t>Родимцева</w:t>
      </w:r>
      <w:proofErr w:type="spellEnd"/>
      <w:r w:rsidRPr="00C44790">
        <w:t xml:space="preserve"> - Речной вокзал, ремонт подпорных стен по ул. </w:t>
      </w:r>
      <w:proofErr w:type="spellStart"/>
      <w:r w:rsidRPr="00C44790">
        <w:t>Родимцева</w:t>
      </w:r>
      <w:proofErr w:type="spellEnd"/>
      <w:r w:rsidRPr="00C44790">
        <w:t xml:space="preserve"> и ул. Комсомольской, а</w:t>
      </w:r>
      <w:r w:rsidR="00D665E0" w:rsidRPr="00C44790">
        <w:t xml:space="preserve"> так</w:t>
      </w:r>
      <w:r w:rsidRPr="00C44790">
        <w:t xml:space="preserve">же устройство покрытия </w:t>
      </w:r>
      <w:r w:rsidR="00284A07" w:rsidRPr="00C44790">
        <w:t>затапливаемой части набережной);</w:t>
      </w:r>
    </w:p>
    <w:p w:rsidR="009443CB" w:rsidRPr="00C44790" w:rsidRDefault="009443CB" w:rsidP="009443CB">
      <w:pPr>
        <w:pStyle w:val="Style5"/>
        <w:widowControl/>
        <w:spacing w:line="274" w:lineRule="exact"/>
        <w:ind w:firstLine="706"/>
      </w:pPr>
      <w:proofErr w:type="gramStart"/>
      <w:r w:rsidRPr="00C44790">
        <w:t>на 2019</w:t>
      </w:r>
      <w:r w:rsidR="00267383" w:rsidRPr="00C44790">
        <w:t> </w:t>
      </w:r>
      <w:r w:rsidRPr="00C44790">
        <w:t>год - 1319,7</w:t>
      </w:r>
      <w:r w:rsidR="00267383" w:rsidRPr="00C44790">
        <w:t> </w:t>
      </w:r>
      <w:r w:rsidRPr="00C44790">
        <w:t>млн. руб</w:t>
      </w:r>
      <w:r w:rsidR="00C67BB6" w:rsidRPr="00C44790">
        <w:t xml:space="preserve">. </w:t>
      </w:r>
      <w:r w:rsidRPr="00C44790">
        <w:t>(амфитеатр, автомобильная дорога, мостовые переходы, канализация, водовод, озеленение, малые формы).</w:t>
      </w:r>
      <w:proofErr w:type="gramEnd"/>
    </w:p>
    <w:p w:rsidR="009443CB" w:rsidRPr="00C44790" w:rsidRDefault="009443CB" w:rsidP="001F25B7">
      <w:pPr>
        <w:pStyle w:val="Style5"/>
        <w:widowControl/>
        <w:spacing w:line="274" w:lineRule="exact"/>
        <w:ind w:firstLine="706"/>
      </w:pPr>
      <w:r w:rsidRPr="00C44790">
        <w:t xml:space="preserve">В настоящее время решение о выделении дополнительных средств федерального бюджета на </w:t>
      </w:r>
      <w:r w:rsidR="003A7031" w:rsidRPr="00C44790">
        <w:t xml:space="preserve">выполнение работ 3 этапа мероприятия </w:t>
      </w:r>
      <w:r w:rsidRPr="00C44790">
        <w:t>не принято</w:t>
      </w:r>
      <w:r w:rsidR="004E2010" w:rsidRPr="00C44790">
        <w:t>, в</w:t>
      </w:r>
      <w:r w:rsidRPr="00C44790">
        <w:t xml:space="preserve"> этой связи исполнение м</w:t>
      </w:r>
      <w:r w:rsidR="00C86ACC" w:rsidRPr="00C44790">
        <w:t>ероприятия в программные сроки -</w:t>
      </w:r>
      <w:r w:rsidRPr="00C44790">
        <w:t xml:space="preserve"> май 2018</w:t>
      </w:r>
      <w:r w:rsidR="00267383" w:rsidRPr="00C44790">
        <w:t xml:space="preserve"> </w:t>
      </w:r>
      <w:r w:rsidR="00FC0CF6" w:rsidRPr="00C44790">
        <w:t>вызывает сомнение</w:t>
      </w:r>
      <w:r w:rsidRPr="00C44790">
        <w:t>.</w:t>
      </w:r>
    </w:p>
    <w:p w:rsidR="009443CB" w:rsidRPr="00C44790" w:rsidRDefault="009443CB" w:rsidP="001F25B7">
      <w:pPr>
        <w:pStyle w:val="Style5"/>
        <w:widowControl/>
        <w:spacing w:line="274" w:lineRule="exact"/>
        <w:ind w:firstLine="706"/>
        <w:rPr>
          <w:sz w:val="23"/>
          <w:szCs w:val="23"/>
        </w:rPr>
      </w:pPr>
    </w:p>
    <w:p w:rsidR="008C1521" w:rsidRDefault="008C1521" w:rsidP="00D10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EC347E">
        <w:rPr>
          <w:rFonts w:ascii="TimesNewRomanPS-BoldMT" w:hAnsi="TimesNewRomanPS-BoldMT" w:cs="TimesNewRomanPS-BoldMT"/>
          <w:b/>
          <w:bCs/>
          <w:sz w:val="23"/>
          <w:szCs w:val="23"/>
        </w:rPr>
        <w:t>Выводы</w:t>
      </w:r>
    </w:p>
    <w:p w:rsidR="00304060" w:rsidRPr="00304060" w:rsidRDefault="00D33675" w:rsidP="00304060">
      <w:pPr>
        <w:pStyle w:val="Style5"/>
        <w:widowControl/>
        <w:spacing w:line="274" w:lineRule="exact"/>
        <w:ind w:firstLine="706"/>
      </w:pPr>
      <w:r w:rsidRPr="00EC347E">
        <w:rPr>
          <w:b/>
        </w:rPr>
        <w:t>1</w:t>
      </w:r>
      <w:r w:rsidR="00EC347E" w:rsidRPr="00EC347E">
        <w:rPr>
          <w:b/>
        </w:rPr>
        <w:t>.</w:t>
      </w:r>
      <w:r w:rsidR="00EC347E" w:rsidRPr="00304060">
        <w:t xml:space="preserve">Финансирование </w:t>
      </w:r>
      <w:r w:rsidR="00823B5D" w:rsidRPr="00304060">
        <w:t xml:space="preserve">программных </w:t>
      </w:r>
      <w:r w:rsidR="00EC347E" w:rsidRPr="00304060">
        <w:t>мероприятий в анализируемом периоде составило 11228,0</w:t>
      </w:r>
      <w:r w:rsidR="00267383">
        <w:t> </w:t>
      </w:r>
      <w:r w:rsidR="00EC347E" w:rsidRPr="00304060">
        <w:t>млн. руб., или 53,7</w:t>
      </w:r>
      <w:r w:rsidR="00267383">
        <w:t> </w:t>
      </w:r>
      <w:r w:rsidR="00EC347E" w:rsidRPr="00304060">
        <w:t xml:space="preserve">% от прогнозных расходов, </w:t>
      </w:r>
      <w:r w:rsidR="00823B5D" w:rsidRPr="00C86ACC">
        <w:t xml:space="preserve">при этом финансирование за счет бюджетных средств составило </w:t>
      </w:r>
      <w:r w:rsidR="00304060" w:rsidRPr="00C86ACC">
        <w:t>7314,9</w:t>
      </w:r>
      <w:r w:rsidR="00267383">
        <w:t> </w:t>
      </w:r>
      <w:r w:rsidR="00823B5D" w:rsidRPr="00C86ACC">
        <w:t xml:space="preserve">млн. руб., или </w:t>
      </w:r>
      <w:r w:rsidR="00304060" w:rsidRPr="00C86ACC">
        <w:t>43,6</w:t>
      </w:r>
      <w:r w:rsidR="00267383">
        <w:t> </w:t>
      </w:r>
      <w:r w:rsidR="00823B5D" w:rsidRPr="00C86ACC">
        <w:t>% от плана,</w:t>
      </w:r>
      <w:r w:rsidR="00304060" w:rsidRPr="00304060">
        <w:t xml:space="preserve"> внебюджетных источников - 3913,1</w:t>
      </w:r>
      <w:r w:rsidR="00267383">
        <w:t> </w:t>
      </w:r>
      <w:r w:rsidR="00304060" w:rsidRPr="00304060">
        <w:t xml:space="preserve">млн. руб., или 94,5 </w:t>
      </w:r>
      <w:r w:rsidR="00267383" w:rsidRPr="00C86ACC">
        <w:t>%</w:t>
      </w:r>
      <w:r w:rsidR="00267383">
        <w:t xml:space="preserve"> </w:t>
      </w:r>
      <w:r w:rsidR="00304060" w:rsidRPr="00304060">
        <w:t>от плана.</w:t>
      </w:r>
    </w:p>
    <w:p w:rsidR="00EC347E" w:rsidRPr="00BC37D5" w:rsidRDefault="00EC347E" w:rsidP="00304060">
      <w:pPr>
        <w:pStyle w:val="Style5"/>
        <w:widowControl/>
        <w:spacing w:line="274" w:lineRule="exact"/>
        <w:ind w:firstLine="706"/>
      </w:pPr>
      <w:r w:rsidRPr="00C86ACC">
        <w:t>Кроме мероприятий Региональной программы ЧМ</w:t>
      </w:r>
      <w:r w:rsidR="00267383">
        <w:t> </w:t>
      </w:r>
      <w:r w:rsidRPr="00C86ACC">
        <w:t>2</w:t>
      </w:r>
      <w:r w:rsidR="00304060" w:rsidRPr="00C86ACC">
        <w:t>018 в рамках подготовки ЧМ</w:t>
      </w:r>
      <w:r w:rsidR="00267383">
        <w:t> </w:t>
      </w:r>
      <w:r w:rsidR="00304060" w:rsidRPr="00C86ACC">
        <w:t>2018</w:t>
      </w:r>
      <w:r w:rsidR="008273FE" w:rsidRPr="00C86ACC">
        <w:t xml:space="preserve"> </w:t>
      </w:r>
      <w:r w:rsidR="00304060" w:rsidRPr="00C86ACC">
        <w:t xml:space="preserve">за счет бюджетных средств и внебюджетных источников </w:t>
      </w:r>
      <w:r w:rsidRPr="00C86ACC">
        <w:t xml:space="preserve">реализуются иные </w:t>
      </w:r>
      <w:r w:rsidRPr="00304060">
        <w:t>мероприятия</w:t>
      </w:r>
      <w:r w:rsidRPr="00BC37D5">
        <w:t xml:space="preserve">, инвестирующие в спортивную, транспортную, </w:t>
      </w:r>
      <w:r w:rsidR="00823B5D" w:rsidRPr="00BC37D5">
        <w:t xml:space="preserve">и </w:t>
      </w:r>
      <w:r w:rsidRPr="00BC37D5">
        <w:t>инженерную и</w:t>
      </w:r>
      <w:r w:rsidR="00085E32" w:rsidRPr="00BC37D5">
        <w:t>нфраструктуры региона более 10,8</w:t>
      </w:r>
      <w:r w:rsidR="00267383">
        <w:t> </w:t>
      </w:r>
      <w:r w:rsidRPr="00BC37D5">
        <w:t>млрд. руб</w:t>
      </w:r>
      <w:r w:rsidR="00304060" w:rsidRPr="00BC37D5">
        <w:t>лей.</w:t>
      </w:r>
    </w:p>
    <w:p w:rsidR="00EC347E" w:rsidRPr="00C44790" w:rsidRDefault="00304060" w:rsidP="00304060">
      <w:pPr>
        <w:pStyle w:val="Style5"/>
        <w:widowControl/>
        <w:spacing w:line="274" w:lineRule="exact"/>
        <w:ind w:firstLine="706"/>
      </w:pPr>
      <w:r w:rsidRPr="00C44790">
        <w:rPr>
          <w:b/>
        </w:rPr>
        <w:t>2</w:t>
      </w:r>
      <w:r w:rsidR="00823B5D" w:rsidRPr="00C44790">
        <w:rPr>
          <w:b/>
        </w:rPr>
        <w:t>.</w:t>
      </w:r>
      <w:r w:rsidR="00823B5D" w:rsidRPr="00C44790">
        <w:t xml:space="preserve"> Из </w:t>
      </w:r>
      <w:r w:rsidR="00EC347E" w:rsidRPr="00C44790">
        <w:t>56</w:t>
      </w:r>
      <w:r w:rsidR="00FC0CF6" w:rsidRPr="00C44790">
        <w:t xml:space="preserve"> программных</w:t>
      </w:r>
      <w:r w:rsidR="00EC347E" w:rsidRPr="00C44790">
        <w:t xml:space="preserve"> мероприятий выполнено</w:t>
      </w:r>
      <w:r w:rsidR="008273FE" w:rsidRPr="00C44790">
        <w:t xml:space="preserve"> </w:t>
      </w:r>
      <w:r w:rsidR="00EC347E" w:rsidRPr="00C44790">
        <w:t>13, на различных стадиях реализации находятся 35</w:t>
      </w:r>
      <w:r w:rsidR="00267383" w:rsidRPr="00C44790">
        <w:t> </w:t>
      </w:r>
      <w:r w:rsidR="00EC347E" w:rsidRPr="00C44790">
        <w:t>мероприятий (58,9</w:t>
      </w:r>
      <w:r w:rsidR="00267383" w:rsidRPr="00C44790">
        <w:t> </w:t>
      </w:r>
      <w:r w:rsidR="00EC347E" w:rsidRPr="00C44790">
        <w:t>% от общего количества), по 8 мероприятиям реализация прекращена по инициативе ответственн</w:t>
      </w:r>
      <w:r w:rsidRPr="00C44790">
        <w:t>ых</w:t>
      </w:r>
      <w:r w:rsidR="00EC347E" w:rsidRPr="00C44790">
        <w:t xml:space="preserve"> исполнител</w:t>
      </w:r>
      <w:r w:rsidRPr="00C44790">
        <w:t>ей</w:t>
      </w:r>
      <w:r w:rsidR="00EC347E" w:rsidRPr="00C44790">
        <w:t xml:space="preserve">. </w:t>
      </w:r>
    </w:p>
    <w:p w:rsidR="00EC092F" w:rsidRPr="00C44790" w:rsidRDefault="00EC347E" w:rsidP="00EC092F">
      <w:pPr>
        <w:pStyle w:val="Style5"/>
        <w:widowControl/>
        <w:spacing w:line="274" w:lineRule="exact"/>
        <w:ind w:firstLine="706"/>
      </w:pPr>
      <w:r w:rsidRPr="00C44790">
        <w:t>Из 19 мероприятий</w:t>
      </w:r>
      <w:r w:rsidR="00EC092F" w:rsidRPr="00C44790">
        <w:t>,</w:t>
      </w:r>
      <w:r w:rsidRPr="00C44790">
        <w:t xml:space="preserve"> запланированных к исполнению в проверяемом периоде</w:t>
      </w:r>
      <w:r w:rsidR="00EC092F" w:rsidRPr="00C44790">
        <w:t>:</w:t>
      </w:r>
    </w:p>
    <w:p w:rsidR="00EC092F" w:rsidRPr="00C44790" w:rsidRDefault="00EC092F" w:rsidP="00EC092F">
      <w:pPr>
        <w:pStyle w:val="Style5"/>
        <w:widowControl/>
        <w:spacing w:line="274" w:lineRule="exact"/>
        <w:ind w:firstLine="706"/>
      </w:pPr>
      <w:r w:rsidRPr="00C44790">
        <w:t>-</w:t>
      </w:r>
      <w:r w:rsidR="00267383" w:rsidRPr="00C44790">
        <w:t> </w:t>
      </w:r>
      <w:r w:rsidRPr="00C44790">
        <w:t xml:space="preserve"> </w:t>
      </w:r>
      <w:r w:rsidR="00EC347E" w:rsidRPr="00C44790">
        <w:t>в установленный срок завершено 11</w:t>
      </w:r>
      <w:r w:rsidRPr="00C44790">
        <w:t xml:space="preserve">; </w:t>
      </w:r>
    </w:p>
    <w:p w:rsidR="00D047C3" w:rsidRPr="00EB57C1" w:rsidRDefault="00EC092F" w:rsidP="00D047C3">
      <w:pPr>
        <w:pStyle w:val="Style5"/>
        <w:widowControl/>
        <w:spacing w:line="274" w:lineRule="exact"/>
        <w:ind w:firstLine="706"/>
      </w:pPr>
      <w:r w:rsidRPr="00EC092F">
        <w:t>-</w:t>
      </w:r>
      <w:r w:rsidR="00267383">
        <w:t> </w:t>
      </w:r>
      <w:r w:rsidRPr="00EC092F">
        <w:t>исполнены с н</w:t>
      </w:r>
      <w:r w:rsidR="00FC0CF6">
        <w:t>арушением срока</w:t>
      </w:r>
      <w:r w:rsidR="00D047C3">
        <w:t>,</w:t>
      </w:r>
      <w:r w:rsidR="00FC0CF6">
        <w:t xml:space="preserve"> </w:t>
      </w:r>
      <w:r w:rsidR="00D047C3">
        <w:t xml:space="preserve">установленного </w:t>
      </w:r>
      <w:r w:rsidR="00D047C3" w:rsidRPr="00C86ACC">
        <w:t>Региональной программ</w:t>
      </w:r>
      <w:r w:rsidR="00D047C3">
        <w:t>ой</w:t>
      </w:r>
      <w:r w:rsidR="00D047C3" w:rsidRPr="00C86ACC">
        <w:t xml:space="preserve"> ЧМ</w:t>
      </w:r>
      <w:r w:rsidR="00D047C3">
        <w:t> </w:t>
      </w:r>
      <w:r w:rsidR="00D047C3" w:rsidRPr="00C86ACC">
        <w:t xml:space="preserve">2018 </w:t>
      </w:r>
      <w:r w:rsidR="00FC0CF6">
        <w:t>(</w:t>
      </w:r>
      <w:r w:rsidRPr="00D047C3">
        <w:t xml:space="preserve">на 22 месяца </w:t>
      </w:r>
      <w:r w:rsidR="00D047C3">
        <w:t xml:space="preserve">и на </w:t>
      </w:r>
      <w:r w:rsidR="00D047C3" w:rsidRPr="00D047C3">
        <w:t xml:space="preserve">5,5 месяцев  </w:t>
      </w:r>
      <w:r w:rsidRPr="00D047C3">
        <w:t>соответственно</w:t>
      </w:r>
      <w:r w:rsidR="00FC0CF6">
        <w:t>)</w:t>
      </w:r>
      <w:r w:rsidRPr="00EC092F">
        <w:t xml:space="preserve"> два </w:t>
      </w:r>
      <w:r w:rsidR="00EC347E" w:rsidRPr="00EC092F">
        <w:t>мероприятия</w:t>
      </w:r>
      <w:r>
        <w:t xml:space="preserve">: </w:t>
      </w:r>
      <w:r w:rsidR="00D047C3" w:rsidRPr="00EC092F">
        <w:t xml:space="preserve">«Разработка концепции наследия чемпионата мира по футболу по обеспечению эффективного использования в </w:t>
      </w:r>
      <w:proofErr w:type="spellStart"/>
      <w:r w:rsidR="00D047C3" w:rsidRPr="00EC092F">
        <w:t>постсоревновательный</w:t>
      </w:r>
      <w:proofErr w:type="spellEnd"/>
      <w:r w:rsidR="00D047C3" w:rsidRPr="00EC092F">
        <w:t xml:space="preserve"> период спортивных объектов с учетом потребностей региона»</w:t>
      </w:r>
      <w:r w:rsidR="00D047C3">
        <w:t xml:space="preserve"> и </w:t>
      </w:r>
      <w:r>
        <w:t>«</w:t>
      </w:r>
      <w:r w:rsidRPr="00EC092F">
        <w:t>Водоснабжение пос. Аэропорт (строительство</w:t>
      </w:r>
      <w:r w:rsidRPr="00EB57C1">
        <w:t>)»</w:t>
      </w:r>
      <w:r w:rsidR="00D047C3" w:rsidRPr="00EB57C1">
        <w:t xml:space="preserve">. При этом срок исполнения мероприятия «Водоснабжение пос. Аэропорт (строительство)», установленный Планом - графиком реализации Федеральной программы ЧМ 2018 (утв. приказом </w:t>
      </w:r>
      <w:proofErr w:type="spellStart"/>
      <w:r w:rsidR="00D047C3" w:rsidRPr="00EB57C1">
        <w:t>Минспорта</w:t>
      </w:r>
      <w:proofErr w:type="spellEnd"/>
      <w:r w:rsidR="00D047C3" w:rsidRPr="00EB57C1">
        <w:t xml:space="preserve"> России от 18.08.2014 №704), нарушен на 1,5 месяца;</w:t>
      </w:r>
    </w:p>
    <w:p w:rsidR="00EC347E" w:rsidRPr="00EB57C1" w:rsidRDefault="00EC347E" w:rsidP="00EC347E">
      <w:pPr>
        <w:pStyle w:val="Style5"/>
        <w:widowControl/>
        <w:spacing w:line="274" w:lineRule="exact"/>
        <w:ind w:firstLine="706"/>
      </w:pPr>
      <w:r w:rsidRPr="00EB57C1">
        <w:t>-</w:t>
      </w:r>
      <w:r w:rsidR="00267383" w:rsidRPr="00EB57C1">
        <w:t> </w:t>
      </w:r>
      <w:r w:rsidRPr="00EB57C1">
        <w:t>прекращена реализация по инициативе ответственного исполнителя</w:t>
      </w:r>
      <w:r w:rsidR="00EC092F" w:rsidRPr="00EB57C1">
        <w:t xml:space="preserve"> по 6</w:t>
      </w:r>
      <w:r w:rsidR="00267383" w:rsidRPr="00EB57C1">
        <w:t> </w:t>
      </w:r>
      <w:r w:rsidR="00EC092F" w:rsidRPr="00EB57C1">
        <w:t xml:space="preserve">мероприятиям. </w:t>
      </w:r>
    </w:p>
    <w:p w:rsidR="00DB6EF1" w:rsidRPr="00EB57C1" w:rsidRDefault="00EC092F" w:rsidP="00C86ACC">
      <w:pPr>
        <w:pStyle w:val="Style5"/>
        <w:widowControl/>
        <w:spacing w:line="274" w:lineRule="exact"/>
        <w:ind w:firstLine="706"/>
      </w:pPr>
      <w:r w:rsidRPr="00EB57C1">
        <w:rPr>
          <w:b/>
        </w:rPr>
        <w:t>3</w:t>
      </w:r>
      <w:r w:rsidR="00DB6EF1" w:rsidRPr="00EB57C1">
        <w:rPr>
          <w:b/>
        </w:rPr>
        <w:t>.</w:t>
      </w:r>
      <w:r w:rsidR="00DB6EF1" w:rsidRPr="00EB57C1">
        <w:t xml:space="preserve"> По ряду мероприятий нарушаются установленные графики производства работ, что содержит риск срыва их выполнения в плановые сроки, в частности по объектам:</w:t>
      </w:r>
    </w:p>
    <w:p w:rsidR="00DB6EF1" w:rsidRPr="00EB57C1" w:rsidRDefault="00DB6EF1" w:rsidP="00DC261A">
      <w:pPr>
        <w:pStyle w:val="Style5"/>
        <w:widowControl/>
        <w:spacing w:line="274" w:lineRule="exact"/>
        <w:ind w:firstLine="706"/>
      </w:pPr>
      <w:r w:rsidRPr="00EB57C1">
        <w:t>-</w:t>
      </w:r>
      <w:r w:rsidR="00267383" w:rsidRPr="00EB57C1">
        <w:t> </w:t>
      </w:r>
      <w:r w:rsidR="00DC261A" w:rsidRPr="00EB57C1">
        <w:t xml:space="preserve">«Реконструкция тренировочной площадки на стадионе «Зенит», </w:t>
      </w:r>
      <w:proofErr w:type="gramStart"/>
      <w:r w:rsidR="00DC261A" w:rsidRPr="00EB57C1">
        <w:t>г</w:t>
      </w:r>
      <w:proofErr w:type="gramEnd"/>
      <w:r w:rsidR="00DC261A" w:rsidRPr="00EB57C1">
        <w:t>.</w:t>
      </w:r>
      <w:r w:rsidR="00267383" w:rsidRPr="00EB57C1">
        <w:t> </w:t>
      </w:r>
      <w:r w:rsidR="00DC261A" w:rsidRPr="00EB57C1">
        <w:t>Волгоград, ул.</w:t>
      </w:r>
      <w:r w:rsidR="00267383" w:rsidRPr="00EB57C1">
        <w:t> </w:t>
      </w:r>
      <w:proofErr w:type="spellStart"/>
      <w:r w:rsidR="00DC261A" w:rsidRPr="00EB57C1">
        <w:t>Таращанцев</w:t>
      </w:r>
      <w:proofErr w:type="spellEnd"/>
      <w:r w:rsidR="00DC261A" w:rsidRPr="00EB57C1">
        <w:t xml:space="preserve">, д.72» на 01.05.2017 </w:t>
      </w:r>
      <w:r w:rsidRPr="00EB57C1">
        <w:t>уровень технической готовности составил 19,4</w:t>
      </w:r>
      <w:r w:rsidR="00267383" w:rsidRPr="00EB57C1">
        <w:t> </w:t>
      </w:r>
      <w:r w:rsidR="00DC261A" w:rsidRPr="00EB57C1">
        <w:t xml:space="preserve">%, </w:t>
      </w:r>
      <w:r w:rsidR="006B08AB" w:rsidRPr="00EB57C1">
        <w:t xml:space="preserve">на 22.06.2017 - 32,6%, объем выполненных СМР на 22.06.2017  составляет 31,5% от стоимости контракта,  что несет риски </w:t>
      </w:r>
      <w:r w:rsidRPr="00EB57C1">
        <w:t xml:space="preserve">завершения работ </w:t>
      </w:r>
      <w:r w:rsidR="006B08AB" w:rsidRPr="00EB57C1">
        <w:t>в установленный срок -</w:t>
      </w:r>
      <w:r w:rsidR="00DC261A" w:rsidRPr="00EB57C1">
        <w:t xml:space="preserve"> </w:t>
      </w:r>
      <w:r w:rsidRPr="00EB57C1">
        <w:t>26.08.2017</w:t>
      </w:r>
      <w:r w:rsidR="00DC261A" w:rsidRPr="00EB57C1">
        <w:t>;</w:t>
      </w:r>
      <w:r w:rsidRPr="00EB57C1">
        <w:t xml:space="preserve"> </w:t>
      </w:r>
    </w:p>
    <w:p w:rsidR="00782BA9" w:rsidRDefault="00DC261A" w:rsidP="00C86ACC">
      <w:pPr>
        <w:pStyle w:val="Style5"/>
        <w:widowControl/>
        <w:spacing w:line="274" w:lineRule="exact"/>
        <w:ind w:firstLine="706"/>
      </w:pPr>
      <w:r w:rsidRPr="00782BA9">
        <w:lastRenderedPageBreak/>
        <w:t>-</w:t>
      </w:r>
      <w:r w:rsidR="00267383">
        <w:t> </w:t>
      </w:r>
      <w:r w:rsidR="00782BA9" w:rsidRPr="00782BA9">
        <w:t xml:space="preserve">«Реконструкция автомобильной дороги «Шоссе Авиаторов» от международного аэропорта Волгоград до ул. Историческая («Самарский разъезд»)» СМР </w:t>
      </w:r>
      <w:r w:rsidR="00A77E46" w:rsidRPr="00782BA9">
        <w:t xml:space="preserve">выполнены </w:t>
      </w:r>
      <w:r w:rsidR="00782BA9" w:rsidRPr="00782BA9">
        <w:t>на 44,8</w:t>
      </w:r>
      <w:r w:rsidR="00267383">
        <w:t> </w:t>
      </w:r>
      <w:r w:rsidR="00692288">
        <w:t xml:space="preserve">% от цены контракта, </w:t>
      </w:r>
      <w:r w:rsidR="00782BA9" w:rsidRPr="00782BA9">
        <w:t xml:space="preserve">срок исполнения которого истекает </w:t>
      </w:r>
      <w:r w:rsidR="00782BA9">
        <w:t>01.12.2017;</w:t>
      </w:r>
    </w:p>
    <w:p w:rsidR="002B0E29" w:rsidRPr="00EB57C1" w:rsidRDefault="002B0E29" w:rsidP="002B0E29">
      <w:pPr>
        <w:pStyle w:val="Style5"/>
        <w:widowControl/>
        <w:spacing w:line="274" w:lineRule="exact"/>
        <w:ind w:firstLine="706"/>
      </w:pPr>
      <w:r w:rsidRPr="00A77E46">
        <w:t>-</w:t>
      </w:r>
      <w:r>
        <w:t> </w:t>
      </w:r>
      <w:r w:rsidRPr="00A77E46">
        <w:t>«Строительство</w:t>
      </w:r>
      <w:r w:rsidRPr="00E26908">
        <w:t xml:space="preserve"> </w:t>
      </w:r>
      <w:r>
        <w:t>«</w:t>
      </w:r>
      <w:r w:rsidRPr="00E26908">
        <w:t xml:space="preserve">Нулевой Продольной магистрали </w:t>
      </w:r>
      <w:r w:rsidRPr="00425793">
        <w:t>(рокадной дороги) с примыканием автомобильных дорог по ул.</w:t>
      </w:r>
      <w:r>
        <w:t> </w:t>
      </w:r>
      <w:r w:rsidRPr="00425793">
        <w:t>им.</w:t>
      </w:r>
      <w:r>
        <w:t> </w:t>
      </w:r>
      <w:r w:rsidRPr="00425793">
        <w:t>Калинина в Ворошиловском районе и ул.</w:t>
      </w:r>
      <w:r>
        <w:t> </w:t>
      </w:r>
      <w:r w:rsidRPr="00425793">
        <w:t xml:space="preserve">Химической в Центральном </w:t>
      </w:r>
      <w:r w:rsidRPr="002B0E29">
        <w:t>районе Волгограда» работы выполнены на 45,5 % от стоимости контракта, срок исполнения которого истекает  01.12.2017</w:t>
      </w:r>
      <w:r w:rsidRPr="00EB57C1">
        <w:t>. На 26.06.2017 исполнение составляет 836,9 млн. руб., или 50,2 стоимости контракта;</w:t>
      </w:r>
    </w:p>
    <w:p w:rsidR="00F848F8" w:rsidRPr="00EB57C1" w:rsidRDefault="00311261" w:rsidP="00A1441F">
      <w:pPr>
        <w:pStyle w:val="Style5"/>
        <w:widowControl/>
        <w:spacing w:line="274" w:lineRule="exact"/>
        <w:ind w:firstLine="706"/>
      </w:pPr>
      <w:r w:rsidRPr="00EB57C1">
        <w:t xml:space="preserve">-«Водоочистные сооружения Краснооктябрьского района </w:t>
      </w:r>
      <w:proofErr w:type="gramStart"/>
      <w:r w:rsidRPr="00EB57C1">
        <w:t>г</w:t>
      </w:r>
      <w:proofErr w:type="gramEnd"/>
      <w:r w:rsidRPr="00EB57C1">
        <w:t>.</w:t>
      </w:r>
      <w:r w:rsidR="00267383" w:rsidRPr="00EB57C1">
        <w:t> </w:t>
      </w:r>
      <w:r w:rsidRPr="00EB57C1">
        <w:t>Волгограда. Проектирование и реконструкция сооружений с увеличением производительности до 200</w:t>
      </w:r>
      <w:r w:rsidR="00267383" w:rsidRPr="00EB57C1">
        <w:t> </w:t>
      </w:r>
      <w:r w:rsidRPr="00EB57C1">
        <w:t>тыс. куб. метров в сутки (реконструкция системы обеззараживания и реагентного хозяйства, модернизация технологии водоподготовки)» на 01.04.2017 исполнение контракта состав</w:t>
      </w:r>
      <w:r w:rsidR="00A1441F" w:rsidRPr="00EB57C1">
        <w:t>ило</w:t>
      </w:r>
      <w:r w:rsidRPr="00EB57C1">
        <w:t xml:space="preserve"> 40,9</w:t>
      </w:r>
      <w:r w:rsidR="00267383" w:rsidRPr="00EB57C1">
        <w:t> </w:t>
      </w:r>
      <w:r w:rsidRPr="00EB57C1">
        <w:t xml:space="preserve">%, </w:t>
      </w:r>
      <w:r w:rsidR="00F848F8" w:rsidRPr="00EB57C1">
        <w:t xml:space="preserve">вследствие чего  имелись риски завершения работ в установленный срок (20.12.2017), на 26.06.2017 соответствующий показатель составил 67,2 процента. </w:t>
      </w:r>
    </w:p>
    <w:p w:rsidR="00BC37D5" w:rsidRPr="00C44790" w:rsidRDefault="006C4E22" w:rsidP="001F25B7">
      <w:pPr>
        <w:pStyle w:val="Style5"/>
        <w:widowControl/>
        <w:spacing w:line="274" w:lineRule="exact"/>
        <w:ind w:firstLine="706"/>
      </w:pPr>
      <w:r w:rsidRPr="00C86ACC">
        <w:rPr>
          <w:b/>
        </w:rPr>
        <w:t>4.</w:t>
      </w:r>
      <w:r w:rsidR="00BC37D5" w:rsidRPr="00BC37D5">
        <w:t xml:space="preserve"> </w:t>
      </w:r>
      <w:r w:rsidR="00BC37D5" w:rsidRPr="00C44790">
        <w:t>Решение о выделении дополнительных средств федерального бюджета (2089,7</w:t>
      </w:r>
      <w:r w:rsidR="00267383" w:rsidRPr="00C44790">
        <w:t> </w:t>
      </w:r>
      <w:r w:rsidR="00BC37D5" w:rsidRPr="00C44790">
        <w:t xml:space="preserve">млн. руб.) на </w:t>
      </w:r>
      <w:r w:rsidR="003A7031" w:rsidRPr="00C44790">
        <w:t>выполнение работ 3 этапа</w:t>
      </w:r>
      <w:r w:rsidR="00BC37D5" w:rsidRPr="00C44790">
        <w:t xml:space="preserve"> </w:t>
      </w:r>
      <w:r w:rsidR="003A7031" w:rsidRPr="00C44790">
        <w:t xml:space="preserve">мероприятия </w:t>
      </w:r>
      <w:r w:rsidR="00BC37D5" w:rsidRPr="00C44790">
        <w:t>«Обустройство территории Центральной набережной Волгограда им.</w:t>
      </w:r>
      <w:r w:rsidR="00267383" w:rsidRPr="00C44790">
        <w:t> </w:t>
      </w:r>
      <w:r w:rsidR="00BC37D5" w:rsidRPr="00C44790">
        <w:t xml:space="preserve">62-й Армии» </w:t>
      </w:r>
      <w:r w:rsidR="00FF7A4C" w:rsidRPr="00C44790">
        <w:t xml:space="preserve">на 01.05.2017 </w:t>
      </w:r>
      <w:r w:rsidR="00BC37D5" w:rsidRPr="00C44790">
        <w:t>не принято, в этой связи исполнение мероприятия в программные сроки - май 2018</w:t>
      </w:r>
      <w:r w:rsidR="00267383" w:rsidRPr="00C44790">
        <w:t xml:space="preserve"> </w:t>
      </w:r>
      <w:r w:rsidR="006E0E77" w:rsidRPr="00C44790">
        <w:t>вызывает сомнение</w:t>
      </w:r>
      <w:r w:rsidR="00BC37D5" w:rsidRPr="00C44790">
        <w:t>.</w:t>
      </w:r>
    </w:p>
    <w:p w:rsidR="0004548E" w:rsidRPr="00C44790" w:rsidRDefault="0004548E" w:rsidP="0004548E">
      <w:pPr>
        <w:pStyle w:val="Style5"/>
        <w:widowControl/>
        <w:spacing w:line="274" w:lineRule="exact"/>
        <w:ind w:firstLine="706"/>
      </w:pPr>
      <w:r w:rsidRPr="00C44790">
        <w:t xml:space="preserve">Необеспеченность финансированием </w:t>
      </w:r>
      <w:r w:rsidR="00BB6147" w:rsidRPr="00C44790">
        <w:t xml:space="preserve">(местный бюджет и внебюджетные средства) </w:t>
      </w:r>
      <w:r w:rsidRPr="00C44790">
        <w:t xml:space="preserve">также </w:t>
      </w:r>
      <w:r w:rsidR="00FD0BA1" w:rsidRPr="00C44790">
        <w:t xml:space="preserve">отмечена и по </w:t>
      </w:r>
      <w:r w:rsidR="00FD6A38">
        <w:t>объекту</w:t>
      </w:r>
      <w:r w:rsidRPr="00C44790">
        <w:t>:</w:t>
      </w:r>
      <w:r w:rsidR="00F85CB7" w:rsidRPr="00C44790">
        <w:t xml:space="preserve"> «Ремонт путепровода через железнодорожные пути по ул. </w:t>
      </w:r>
      <w:proofErr w:type="gramStart"/>
      <w:r w:rsidR="00F85CB7" w:rsidRPr="00C44790">
        <w:t>Комсомольской</w:t>
      </w:r>
      <w:proofErr w:type="gramEnd"/>
      <w:r w:rsidR="00F85CB7" w:rsidRPr="00C44790">
        <w:t xml:space="preserve"> в Центральном районе»</w:t>
      </w:r>
      <w:r w:rsidR="00FD6A38">
        <w:t>.</w:t>
      </w:r>
      <w:r w:rsidR="00D25E09" w:rsidRPr="00C44790">
        <w:t xml:space="preserve"> </w:t>
      </w:r>
    </w:p>
    <w:p w:rsidR="00BB6147" w:rsidRPr="00C44790" w:rsidRDefault="002265B3" w:rsidP="00BB614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9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D0BA1" w:rsidRPr="00C44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84B" w:rsidRPr="00C44790">
        <w:rPr>
          <w:rFonts w:ascii="Times New Roman" w:eastAsia="Times New Roman" w:hAnsi="Times New Roman" w:cs="Times New Roman"/>
          <w:sz w:val="24"/>
          <w:szCs w:val="24"/>
        </w:rPr>
        <w:t>Интегральная оценка возможных коррупционных проявлений и рисков при реализации мероприятий Региональной программы ЧМ</w:t>
      </w:r>
      <w:r w:rsidR="00267383" w:rsidRPr="00C447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684B" w:rsidRPr="00C44790">
        <w:rPr>
          <w:rFonts w:ascii="Times New Roman" w:eastAsia="Times New Roman" w:hAnsi="Times New Roman" w:cs="Times New Roman"/>
          <w:sz w:val="24"/>
          <w:szCs w:val="24"/>
        </w:rPr>
        <w:t>2018 показала, что из 14</w:t>
      </w:r>
      <w:r w:rsidR="00267383" w:rsidRPr="00C447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684B" w:rsidRPr="00C44790">
        <w:rPr>
          <w:rFonts w:ascii="Times New Roman" w:eastAsia="Times New Roman" w:hAnsi="Times New Roman" w:cs="Times New Roman"/>
          <w:sz w:val="24"/>
          <w:szCs w:val="24"/>
        </w:rPr>
        <w:t>государствен</w:t>
      </w:r>
      <w:r w:rsidR="0095133A" w:rsidRPr="00C44790">
        <w:rPr>
          <w:rFonts w:ascii="Times New Roman" w:eastAsia="Times New Roman" w:hAnsi="Times New Roman" w:cs="Times New Roman"/>
          <w:sz w:val="24"/>
          <w:szCs w:val="24"/>
        </w:rPr>
        <w:t xml:space="preserve">ных и муниципальных контрактов </w:t>
      </w:r>
      <w:r w:rsidR="00FD0BA1" w:rsidRPr="00C44790">
        <w:rPr>
          <w:rFonts w:ascii="Times New Roman" w:eastAsia="Times New Roman" w:hAnsi="Times New Roman" w:cs="Times New Roman"/>
          <w:sz w:val="24"/>
          <w:szCs w:val="24"/>
        </w:rPr>
        <w:t xml:space="preserve">по 12 оценка </w:t>
      </w:r>
      <w:r w:rsidR="0095133A" w:rsidRPr="00C44790">
        <w:rPr>
          <w:rFonts w:ascii="Times New Roman" w:eastAsia="Times New Roman" w:hAnsi="Times New Roman" w:cs="Times New Roman"/>
          <w:sz w:val="24"/>
          <w:szCs w:val="24"/>
        </w:rPr>
        <w:t xml:space="preserve">по-прежнему </w:t>
      </w:r>
      <w:r w:rsidR="00FD0BA1" w:rsidRPr="00C44790">
        <w:rPr>
          <w:rFonts w:ascii="Times New Roman" w:eastAsia="Times New Roman" w:hAnsi="Times New Roman" w:cs="Times New Roman"/>
          <w:sz w:val="24"/>
          <w:szCs w:val="24"/>
        </w:rPr>
        <w:t>не изменилась</w:t>
      </w:r>
      <w:r w:rsidR="00BB6147" w:rsidRPr="00C44790">
        <w:rPr>
          <w:rFonts w:ascii="Times New Roman" w:eastAsia="Times New Roman" w:hAnsi="Times New Roman" w:cs="Times New Roman"/>
          <w:sz w:val="24"/>
          <w:szCs w:val="24"/>
        </w:rPr>
        <w:t>, и означает что «риск возможных коррупционных проявлений незначителен».</w:t>
      </w:r>
    </w:p>
    <w:p w:rsidR="00387BCB" w:rsidRPr="00C44790" w:rsidRDefault="00387BCB" w:rsidP="003574E1">
      <w:pPr>
        <w:pStyle w:val="Style5"/>
        <w:widowControl/>
        <w:spacing w:line="274" w:lineRule="exact"/>
        <w:ind w:firstLine="706"/>
      </w:pPr>
      <w:r w:rsidRPr="00C44790">
        <w:t>В тоже время по двум контрактам:</w:t>
      </w:r>
      <w:r w:rsidR="00FD0BA1" w:rsidRPr="00C44790">
        <w:t xml:space="preserve"> </w:t>
      </w:r>
      <w:r w:rsidRPr="00C44790">
        <w:t>«Водоснабжение пос.</w:t>
      </w:r>
      <w:r w:rsidR="00267383" w:rsidRPr="00C44790">
        <w:t> </w:t>
      </w:r>
      <w:r w:rsidRPr="00C44790">
        <w:t xml:space="preserve">Аэропорт (строительство)» и «Реконструкция тренировочной площадки на стадионе «Зенит»» значение интегральной оценки снизилось </w:t>
      </w:r>
      <w:r w:rsidR="00BB6147" w:rsidRPr="00C44790">
        <w:t>и</w:t>
      </w:r>
      <w:r w:rsidR="00300110" w:rsidRPr="00C44790">
        <w:t xml:space="preserve"> </w:t>
      </w:r>
      <w:r w:rsidRPr="00C44790">
        <w:t xml:space="preserve">находится в диапазоне </w:t>
      </w:r>
      <w:r w:rsidR="00410798" w:rsidRPr="00C44790">
        <w:t>«</w:t>
      </w:r>
      <w:r w:rsidRPr="00C44790">
        <w:t>риск возможных ко</w:t>
      </w:r>
      <w:r w:rsidR="007A115B" w:rsidRPr="00C44790">
        <w:t>ррупционных проявлений имеется»</w:t>
      </w:r>
      <w:r w:rsidR="003574E1" w:rsidRPr="00C44790">
        <w:t xml:space="preserve">. </w:t>
      </w:r>
      <w:r w:rsidRPr="00C44790">
        <w:t xml:space="preserve">Снижение показателя интегральной оценки обусловлено ненадлежащим </w:t>
      </w:r>
      <w:r w:rsidR="007371D7" w:rsidRPr="00C44790">
        <w:t xml:space="preserve">исполнением контрактов, </w:t>
      </w:r>
      <w:r w:rsidRPr="00C44790">
        <w:t>как со стороны заказчика, так и со стороны подрядной организации.</w:t>
      </w:r>
    </w:p>
    <w:p w:rsidR="00387BCB" w:rsidRDefault="00CD620F" w:rsidP="00C86ACC">
      <w:pPr>
        <w:pStyle w:val="Style5"/>
        <w:widowControl/>
        <w:spacing w:line="274" w:lineRule="exact"/>
        <w:ind w:firstLine="706"/>
      </w:pPr>
      <w:r w:rsidRPr="00CD620F">
        <w:rPr>
          <w:i/>
        </w:rPr>
        <w:t>5.1</w:t>
      </w:r>
      <w:r>
        <w:t xml:space="preserve"> </w:t>
      </w:r>
      <w:r w:rsidR="00387BCB">
        <w:t xml:space="preserve">Контракт </w:t>
      </w:r>
      <w:r w:rsidR="00FD0BA1" w:rsidRPr="00387BCB">
        <w:t>«</w:t>
      </w:r>
      <w:r w:rsidR="00FD0BA1" w:rsidRPr="00C57CD5">
        <w:t>Водоснабжение пос.</w:t>
      </w:r>
      <w:r w:rsidR="00267383">
        <w:t> </w:t>
      </w:r>
      <w:r w:rsidR="00FD0BA1" w:rsidRPr="00C57CD5">
        <w:t>Аэропорт (строительство)» завершен строительством, значение интегральной оценки</w:t>
      </w:r>
      <w:r w:rsidR="00C57CD5" w:rsidRPr="00C57CD5">
        <w:t xml:space="preserve"> находится в диапазоне «риск возможных коррупционных проявлений имеется»</w:t>
      </w:r>
      <w:r w:rsidR="003E0539">
        <w:t>,</w:t>
      </w:r>
      <w:r w:rsidR="00C57CD5" w:rsidRPr="00C57CD5">
        <w:t xml:space="preserve"> но</w:t>
      </w:r>
      <w:r w:rsidR="00FD0BA1" w:rsidRPr="00C57CD5">
        <w:t xml:space="preserve"> </w:t>
      </w:r>
      <w:r w:rsidR="00C57CD5" w:rsidRPr="00C57CD5">
        <w:t>по результатам проверки КСП, установившей</w:t>
      </w:r>
      <w:r w:rsidR="00C57CD5" w:rsidRPr="00C86ACC">
        <w:t xml:space="preserve"> факты</w:t>
      </w:r>
      <w:r w:rsidR="003E0539" w:rsidRPr="00C86ACC">
        <w:t xml:space="preserve"> изменения стоимости контракта,</w:t>
      </w:r>
      <w:r w:rsidR="00C57CD5" w:rsidRPr="00C86ACC">
        <w:t xml:space="preserve"> нарушения сроков выполнения работ</w:t>
      </w:r>
      <w:r w:rsidR="003E0539" w:rsidRPr="00C86ACC">
        <w:t xml:space="preserve"> и их оплаты</w:t>
      </w:r>
      <w:r w:rsidR="00C57CD5" w:rsidRPr="00C86ACC">
        <w:t xml:space="preserve">, </w:t>
      </w:r>
      <w:r w:rsidR="00FD0BA1" w:rsidRPr="00C57CD5">
        <w:t>снизилось с 65,6</w:t>
      </w:r>
      <w:r w:rsidR="00267383">
        <w:t> </w:t>
      </w:r>
      <w:r w:rsidR="00FD0BA1" w:rsidRPr="00387BCB">
        <w:t>% до 59,4</w:t>
      </w:r>
      <w:r w:rsidR="00C57CD5">
        <w:t xml:space="preserve"> процента</w:t>
      </w:r>
      <w:r w:rsidR="00FD0BA1" w:rsidRPr="00387BCB">
        <w:t xml:space="preserve">. </w:t>
      </w:r>
    </w:p>
    <w:p w:rsidR="00C57CD5" w:rsidRDefault="00C57CD5" w:rsidP="00C86ACC">
      <w:pPr>
        <w:pStyle w:val="Style5"/>
        <w:widowControl/>
        <w:spacing w:line="274" w:lineRule="exact"/>
        <w:ind w:firstLine="706"/>
      </w:pPr>
      <w:r>
        <w:t>В</w:t>
      </w:r>
      <w:r w:rsidR="00387BCB" w:rsidRPr="007777D1">
        <w:t xml:space="preserve"> установленный срок </w:t>
      </w:r>
      <w:r>
        <w:t>(31.12.2015) подрядчиком работы не выполнены, а</w:t>
      </w:r>
      <w:r w:rsidR="00387BCB" w:rsidRPr="007777D1">
        <w:t>кт приемки объекта подписан 14.06.2016, то есть на 5,5 месяцев позже установленного срока.</w:t>
      </w:r>
    </w:p>
    <w:p w:rsidR="00387BCB" w:rsidRPr="00C44790" w:rsidRDefault="00C57CD5" w:rsidP="00C86ACC">
      <w:pPr>
        <w:pStyle w:val="Style5"/>
        <w:widowControl/>
        <w:spacing w:line="274" w:lineRule="exact"/>
        <w:ind w:firstLine="706"/>
      </w:pPr>
      <w:r w:rsidRPr="00C44790">
        <w:t>За нарушение срока выполнения работ и необоснованное использование средств, подлежащих перечислению третьим лицам, Арбитражным судом Волгоградской области вынесено решение о взыскании с подрядчик</w:t>
      </w:r>
      <w:proofErr w:type="gramStart"/>
      <w:r w:rsidRPr="00C44790">
        <w:t>а</w:t>
      </w:r>
      <w:r w:rsidR="00410798" w:rsidRPr="00C44790">
        <w:t xml:space="preserve"> ООО</w:t>
      </w:r>
      <w:proofErr w:type="gramEnd"/>
      <w:r w:rsidR="00410798" w:rsidRPr="00C44790">
        <w:t xml:space="preserve"> «</w:t>
      </w:r>
      <w:proofErr w:type="spellStart"/>
      <w:r w:rsidR="00410798" w:rsidRPr="00C44790">
        <w:t>ЭнергоСтройИнжиниринг</w:t>
      </w:r>
      <w:proofErr w:type="spellEnd"/>
      <w:r w:rsidR="00410798" w:rsidRPr="00C44790">
        <w:t xml:space="preserve">» в пользу </w:t>
      </w:r>
      <w:r w:rsidR="00387BCB" w:rsidRPr="00C44790">
        <w:t xml:space="preserve">МКУ «Служба единого заказчика-застройщика» неустойки в размере </w:t>
      </w:r>
      <w:r w:rsidR="00410798" w:rsidRPr="00C44790">
        <w:t>4,1</w:t>
      </w:r>
      <w:r w:rsidR="00267383" w:rsidRPr="00C44790">
        <w:t> </w:t>
      </w:r>
      <w:r w:rsidR="00410798" w:rsidRPr="00C44790">
        <w:t>млн. руб</w:t>
      </w:r>
      <w:r w:rsidR="00387BCB" w:rsidRPr="00C44790">
        <w:t>.</w:t>
      </w:r>
      <w:r w:rsidR="00410798" w:rsidRPr="00C44790">
        <w:t xml:space="preserve"> и </w:t>
      </w:r>
      <w:r w:rsidR="00387BCB" w:rsidRPr="00C44790">
        <w:t>неосновательн</w:t>
      </w:r>
      <w:r w:rsidR="00410798" w:rsidRPr="00C44790">
        <w:t>ого</w:t>
      </w:r>
      <w:r w:rsidR="00387BCB" w:rsidRPr="00C44790">
        <w:t xml:space="preserve"> обогащени</w:t>
      </w:r>
      <w:r w:rsidR="00410798" w:rsidRPr="00C44790">
        <w:t>я в сумме 3,5</w:t>
      </w:r>
      <w:r w:rsidR="00267383" w:rsidRPr="00C44790">
        <w:t> </w:t>
      </w:r>
      <w:r w:rsidR="00410798" w:rsidRPr="00C44790">
        <w:t>млн. рублей.</w:t>
      </w:r>
      <w:r w:rsidR="00387BCB" w:rsidRPr="00C44790">
        <w:t xml:space="preserve"> </w:t>
      </w:r>
      <w:r w:rsidR="003E0539" w:rsidRPr="00C44790">
        <w:t>Поскольку подрядчик находится в процедуре банкротства, судебные решения не исполнены.</w:t>
      </w:r>
    </w:p>
    <w:p w:rsidR="00F006EC" w:rsidRPr="00C44790" w:rsidRDefault="00CD620F" w:rsidP="00C86ACC">
      <w:pPr>
        <w:pStyle w:val="Style5"/>
        <w:widowControl/>
        <w:spacing w:line="274" w:lineRule="exact"/>
        <w:ind w:firstLine="706"/>
      </w:pPr>
      <w:r w:rsidRPr="00C44790">
        <w:rPr>
          <w:i/>
        </w:rPr>
        <w:t>5.2</w:t>
      </w:r>
      <w:r w:rsidRPr="00C44790">
        <w:t xml:space="preserve"> </w:t>
      </w:r>
      <w:r w:rsidR="00F006EC" w:rsidRPr="00C44790">
        <w:t>Интегральная оценка возможных коррупционных проявлений и рисков при реализации контракта по Реконструкции стадиона «Зенит», исчисленная по данным администрации Волгограда, составила 71,0</w:t>
      </w:r>
      <w:r w:rsidR="00267383" w:rsidRPr="00C44790">
        <w:t> </w:t>
      </w:r>
      <w:r w:rsidR="00F006EC" w:rsidRPr="00C44790">
        <w:t>% «риск возможных коррупционных проявлений незначителен».</w:t>
      </w:r>
    </w:p>
    <w:p w:rsidR="00F006EC" w:rsidRPr="00C44790" w:rsidRDefault="00F006EC" w:rsidP="00C86ACC">
      <w:pPr>
        <w:pStyle w:val="Style5"/>
        <w:widowControl/>
        <w:spacing w:line="274" w:lineRule="exact"/>
        <w:ind w:firstLine="706"/>
      </w:pPr>
      <w:r w:rsidRPr="00C44790">
        <w:t>Однако</w:t>
      </w:r>
      <w:r w:rsidR="00C2137D" w:rsidRPr="00C44790">
        <w:t>,</w:t>
      </w:r>
      <w:r w:rsidRPr="00C44790">
        <w:t xml:space="preserve"> учитывая факты изменения существенных условий контракта в ходе его реализации (увеличение размера авансирования с 10</w:t>
      </w:r>
      <w:r w:rsidR="00DF3D8D" w:rsidRPr="00C44790">
        <w:t> </w:t>
      </w:r>
      <w:r w:rsidRPr="00C44790">
        <w:t>% до 15</w:t>
      </w:r>
      <w:r w:rsidR="00DF3D8D" w:rsidRPr="00C44790">
        <w:t> </w:t>
      </w:r>
      <w:r w:rsidRPr="00C44790">
        <w:t>% цены контракта)</w:t>
      </w:r>
      <w:r w:rsidR="00012AA6" w:rsidRPr="00C44790">
        <w:t>,</w:t>
      </w:r>
      <w:r w:rsidRPr="00C44790">
        <w:t xml:space="preserve"> значение </w:t>
      </w:r>
      <w:r w:rsidR="00012AA6" w:rsidRPr="00C44790">
        <w:lastRenderedPageBreak/>
        <w:t xml:space="preserve">интегральной оценки </w:t>
      </w:r>
      <w:r w:rsidRPr="00C44790">
        <w:t>уменьшилось до 64,5</w:t>
      </w:r>
      <w:r w:rsidR="00DF3D8D" w:rsidRPr="00C44790">
        <w:t> </w:t>
      </w:r>
      <w:r w:rsidRPr="00C44790">
        <w:t>% «риск возможных коррупционных проявлений имеется».</w:t>
      </w:r>
    </w:p>
    <w:p w:rsidR="00FD7055" w:rsidRPr="00C44790" w:rsidRDefault="00CD620F" w:rsidP="00C86ACC">
      <w:pPr>
        <w:pStyle w:val="Style5"/>
        <w:widowControl/>
        <w:spacing w:line="274" w:lineRule="exact"/>
        <w:ind w:firstLine="706"/>
      </w:pPr>
      <w:r w:rsidRPr="00C44790">
        <w:t>Администрация Волгограда при стопроцентном использовании средств субсидий, предоставленных на Реконструкцию стадиона «Зенит»</w:t>
      </w:r>
      <w:r w:rsidR="00267383" w:rsidRPr="00C44790">
        <w:t>,</w:t>
      </w:r>
      <w:r w:rsidRPr="00C44790">
        <w:t xml:space="preserve"> не обеспечила за 2016</w:t>
      </w:r>
      <w:r w:rsidR="00267383" w:rsidRPr="00C44790">
        <w:t> </w:t>
      </w:r>
      <w:r w:rsidRPr="00C44790">
        <w:t>год достижение целев</w:t>
      </w:r>
      <w:r w:rsidR="00FD7055" w:rsidRPr="00C44790">
        <w:t>ого</w:t>
      </w:r>
      <w:r w:rsidRPr="00C44790">
        <w:t xml:space="preserve"> значения показател</w:t>
      </w:r>
      <w:r w:rsidR="00FD7055" w:rsidRPr="00C44790">
        <w:t>я</w:t>
      </w:r>
      <w:r w:rsidRPr="00C44790">
        <w:t xml:space="preserve"> </w:t>
      </w:r>
      <w:r w:rsidR="00FD7055" w:rsidRPr="00C44790">
        <w:t xml:space="preserve">уровня технической готовности объекта </w:t>
      </w:r>
      <w:r w:rsidRPr="00C44790">
        <w:t>(при плане 23</w:t>
      </w:r>
      <w:r w:rsidR="00267383" w:rsidRPr="00C44790">
        <w:t> </w:t>
      </w:r>
      <w:r w:rsidRPr="00C44790">
        <w:t>% фактическое зна</w:t>
      </w:r>
      <w:r w:rsidR="00E14F32" w:rsidRPr="00C44790">
        <w:t>чение показателя составило 12,8</w:t>
      </w:r>
      <w:r w:rsidR="00267383" w:rsidRPr="00C44790">
        <w:t> </w:t>
      </w:r>
      <w:r w:rsidR="00E14F32" w:rsidRPr="00C44790">
        <w:t>процента</w:t>
      </w:r>
      <w:r w:rsidRPr="00C44790">
        <w:t xml:space="preserve">). </w:t>
      </w:r>
      <w:r w:rsidR="00FD7055" w:rsidRPr="00160354">
        <w:t>Плановый уровень технической готовности объекта за 2016 год (23,0</w:t>
      </w:r>
      <w:r w:rsidR="00267383" w:rsidRPr="00160354">
        <w:t> </w:t>
      </w:r>
      <w:r w:rsidR="00FD7055" w:rsidRPr="00160354">
        <w:t>%) не достигнут даж</w:t>
      </w:r>
      <w:r w:rsidR="00012AA6" w:rsidRPr="00160354">
        <w:t xml:space="preserve">е на </w:t>
      </w:r>
      <w:proofErr w:type="gramStart"/>
      <w:r w:rsidR="00012AA6" w:rsidRPr="00160354">
        <w:t>01.05.2017</w:t>
      </w:r>
      <w:proofErr w:type="gramEnd"/>
      <w:r w:rsidR="00FD7055" w:rsidRPr="00160354">
        <w:t xml:space="preserve"> и составил 19,4</w:t>
      </w:r>
      <w:r w:rsidR="00267383" w:rsidRPr="00160354">
        <w:t> </w:t>
      </w:r>
      <w:r w:rsidR="00FD7055" w:rsidRPr="00160354">
        <w:t>процента.</w:t>
      </w:r>
      <w:r w:rsidR="00FD7055" w:rsidRPr="00C44790">
        <w:t xml:space="preserve"> </w:t>
      </w:r>
    </w:p>
    <w:p w:rsidR="00AD7835" w:rsidRPr="00C44790" w:rsidRDefault="00661A92" w:rsidP="00061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15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A315A">
        <w:t xml:space="preserve"> </w:t>
      </w:r>
      <w:proofErr w:type="gramStart"/>
      <w:r w:rsidR="00572B47" w:rsidRPr="00C44790">
        <w:rPr>
          <w:rFonts w:ascii="Times New Roman" w:eastAsia="Times New Roman" w:hAnsi="Times New Roman" w:cs="Times New Roman"/>
          <w:bCs/>
          <w:iCs/>
          <w:sz w:val="24"/>
          <w:szCs w:val="24"/>
        </w:rPr>
        <w:t>По объектам «Реконструкция стадиона «Зенит» и «Водоочистные сооружения Краснооктябрьского района г.</w:t>
      </w:r>
      <w:r w:rsidR="00267383" w:rsidRPr="00C44790">
        <w:t> </w:t>
      </w:r>
      <w:r w:rsidR="00572B47" w:rsidRPr="00C44790">
        <w:rPr>
          <w:rFonts w:ascii="Times New Roman" w:eastAsia="Times New Roman" w:hAnsi="Times New Roman" w:cs="Times New Roman"/>
          <w:bCs/>
          <w:iCs/>
          <w:sz w:val="24"/>
          <w:szCs w:val="24"/>
        </w:rPr>
        <w:t>Волгограда…» уровень технической готовности, рассчитанный в соответствии с приказом Федеральной службы государственной статистики от 15.08.2016 №</w:t>
      </w:r>
      <w:r w:rsidR="00C3249E" w:rsidRPr="00C44790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572B47" w:rsidRPr="00C447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427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хозяйством», значительно ниже </w:t>
      </w:r>
      <w:r w:rsidR="00546EF8" w:rsidRPr="00C44790">
        <w:rPr>
          <w:rFonts w:ascii="Times New Roman" w:hAnsi="Times New Roman" w:cs="Times New Roman"/>
          <w:sz w:val="24"/>
          <w:szCs w:val="24"/>
        </w:rPr>
        <w:t>целевых критериев результативности</w:t>
      </w:r>
      <w:r w:rsidR="00061FA0" w:rsidRPr="00C44790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="00546EF8" w:rsidRPr="00C44790">
        <w:rPr>
          <w:rFonts w:ascii="Times New Roman" w:hAnsi="Times New Roman" w:cs="Times New Roman"/>
          <w:sz w:val="24"/>
          <w:szCs w:val="24"/>
        </w:rPr>
        <w:t xml:space="preserve"> </w:t>
      </w:r>
      <w:r w:rsidR="00AD7835" w:rsidRPr="00C44790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условиями соглашений о предоставлении субсидий из областного бюджета</w:t>
      </w:r>
      <w:r w:rsidR="00572B47" w:rsidRPr="00C447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gramEnd"/>
    </w:p>
    <w:p w:rsidR="00572B47" w:rsidRPr="002A315A" w:rsidRDefault="00AD7835" w:rsidP="00AD7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572B47"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>оглашени</w:t>
      </w:r>
      <w:r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>ями</w:t>
      </w:r>
      <w:r w:rsidR="00572B47"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 предоставлении субсидий не определена методика его исчисления, что позволило ответственным исполнителям </w:t>
      </w:r>
      <w:r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>завысить показатель</w:t>
      </w:r>
      <w:r w:rsidR="00572B47" w:rsidRPr="002A315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путем включения в расчет неотработанных авансов; стоимости приобретенных материалов и оборудования, не уложенных в дело, а также выполненных, но не принятых строительным контролем работ.</w:t>
      </w:r>
    </w:p>
    <w:p w:rsidR="00296AC7" w:rsidRPr="00EB57C1" w:rsidRDefault="00661A92" w:rsidP="0038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57C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D620F" w:rsidRPr="00EB57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CD620F" w:rsidRPr="00EB57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96AC7" w:rsidRPr="00EB57C1">
        <w:rPr>
          <w:rFonts w:ascii="Times New Roman" w:eastAsia="Times New Roman" w:hAnsi="Times New Roman" w:cs="Times New Roman"/>
          <w:bCs/>
          <w:iCs/>
          <w:sz w:val="24"/>
          <w:szCs w:val="24"/>
        </w:rPr>
        <w:t>До настоящего времени часть оборудования объекта «Водоснабжение пос. Аэропорт (строительство)» не эксплуатируется в связи с отсутствием необходимости вторичного хлорирования воды, а также необходимостью определения в установленном порядке эксплуатирующей организации, оформлением договоров энергоснабжения в части включения точек поставки электроэнергии на объект, договоров аренды и т.д.</w:t>
      </w:r>
    </w:p>
    <w:p w:rsidR="00F80E82" w:rsidRPr="004C1DC0" w:rsidRDefault="00661A92" w:rsidP="004C1DC0">
      <w:pPr>
        <w:pStyle w:val="Style5"/>
        <w:widowControl/>
        <w:spacing w:line="274" w:lineRule="exact"/>
        <w:ind w:firstLine="706"/>
        <w:rPr>
          <w:b/>
          <w:strike/>
        </w:rPr>
      </w:pPr>
      <w:r>
        <w:rPr>
          <w:b/>
        </w:rPr>
        <w:t>8</w:t>
      </w:r>
      <w:r w:rsidR="00387BCB" w:rsidRPr="00CD620F">
        <w:rPr>
          <w:b/>
        </w:rPr>
        <w:t>.</w:t>
      </w:r>
      <w:r w:rsidR="00387BCB">
        <w:t xml:space="preserve"> </w:t>
      </w:r>
      <w:r w:rsidR="00F80E82" w:rsidRPr="004C1DC0">
        <w:t xml:space="preserve">Комитет 2018 </w:t>
      </w:r>
      <w:r w:rsidR="00F80E82" w:rsidRPr="004C1DC0">
        <w:rPr>
          <w:bCs/>
          <w:iCs/>
        </w:rPr>
        <w:t xml:space="preserve">не обеспечил надлежащий контроль </w:t>
      </w:r>
      <w:r w:rsidR="00927414" w:rsidRPr="004C1DC0">
        <w:rPr>
          <w:bCs/>
          <w:iCs/>
        </w:rPr>
        <w:t xml:space="preserve">над </w:t>
      </w:r>
      <w:r w:rsidR="00F80E82" w:rsidRPr="004C1DC0">
        <w:rPr>
          <w:bCs/>
          <w:iCs/>
        </w:rPr>
        <w:t xml:space="preserve">расходованием </w:t>
      </w:r>
      <w:r w:rsidR="00F80E82" w:rsidRPr="004C1DC0">
        <w:t>субсидии в сумме 20,5</w:t>
      </w:r>
      <w:r w:rsidR="00C3249E" w:rsidRPr="004C1DC0">
        <w:t> </w:t>
      </w:r>
      <w:r w:rsidR="00F80E82" w:rsidRPr="004C1DC0">
        <w:t>млн. руб., предоставленной из областного бюджета АНО «Арена-2018»</w:t>
      </w:r>
      <w:r w:rsidR="004C1DC0">
        <w:t xml:space="preserve"> на проектирование</w:t>
      </w:r>
      <w:r w:rsidR="004C1DC0" w:rsidRPr="004C1DC0">
        <w:t xml:space="preserve"> </w:t>
      </w:r>
      <w:r w:rsidR="004C1DC0" w:rsidRPr="0091753A">
        <w:t>Сооружений временного назначения</w:t>
      </w:r>
      <w:r w:rsidR="00F80E82" w:rsidRPr="004C1DC0">
        <w:t>.</w:t>
      </w:r>
    </w:p>
    <w:p w:rsidR="004C1DC0" w:rsidRPr="00C44790" w:rsidRDefault="007226E5" w:rsidP="004C1D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790">
        <w:rPr>
          <w:rFonts w:ascii="Times New Roman" w:hAnsi="Times New Roman" w:cs="Times New Roman"/>
          <w:sz w:val="24"/>
          <w:szCs w:val="24"/>
        </w:rPr>
        <w:t>В 2017</w:t>
      </w:r>
      <w:r w:rsidR="00C3249E" w:rsidRPr="00C44790">
        <w:rPr>
          <w:rFonts w:ascii="Times New Roman" w:hAnsi="Times New Roman" w:cs="Times New Roman"/>
          <w:sz w:val="24"/>
          <w:szCs w:val="24"/>
        </w:rPr>
        <w:t> </w:t>
      </w:r>
      <w:r w:rsidRPr="00C44790">
        <w:rPr>
          <w:rFonts w:ascii="Times New Roman" w:hAnsi="Times New Roman" w:cs="Times New Roman"/>
          <w:sz w:val="24"/>
          <w:szCs w:val="24"/>
        </w:rPr>
        <w:t>году порядок финансирования мероприятий</w:t>
      </w:r>
      <w:r w:rsidR="004C1DC0" w:rsidRPr="00C44790">
        <w:rPr>
          <w:rFonts w:ascii="Times New Roman" w:eastAsia="Times New Roman" w:hAnsi="Times New Roman" w:cs="Times New Roman"/>
          <w:sz w:val="24"/>
          <w:szCs w:val="24"/>
        </w:rPr>
        <w:t xml:space="preserve"> по поставке, монтажу, </w:t>
      </w:r>
      <w:r w:rsidR="004C1DC0" w:rsidRPr="00C44790">
        <w:rPr>
          <w:rFonts w:ascii="Times New Roman" w:hAnsi="Times New Roman" w:cs="Times New Roman"/>
          <w:sz w:val="24"/>
          <w:szCs w:val="24"/>
        </w:rPr>
        <w:t>демонтажу Сооружений временного назначения</w:t>
      </w:r>
      <w:r w:rsidRPr="00C44790">
        <w:rPr>
          <w:rFonts w:ascii="Times New Roman" w:hAnsi="Times New Roman" w:cs="Times New Roman"/>
          <w:sz w:val="24"/>
          <w:szCs w:val="24"/>
        </w:rPr>
        <w:t>, выполняемых АНО «Арена-2018»</w:t>
      </w:r>
      <w:r w:rsidR="005467C2" w:rsidRPr="00C44790">
        <w:rPr>
          <w:rFonts w:ascii="Times New Roman" w:hAnsi="Times New Roman" w:cs="Times New Roman"/>
          <w:sz w:val="24"/>
          <w:szCs w:val="24"/>
        </w:rPr>
        <w:t>,</w:t>
      </w:r>
      <w:r w:rsidRPr="00C44790">
        <w:rPr>
          <w:rFonts w:ascii="Times New Roman" w:hAnsi="Times New Roman" w:cs="Times New Roman"/>
          <w:sz w:val="24"/>
          <w:szCs w:val="24"/>
        </w:rPr>
        <w:t xml:space="preserve"> изменен - из федерального бюджета субсидия предоставляется бюджету субъекта РФ, в свою очередь субъект РФ предоставляет субсидию АНО «Арена</w:t>
      </w:r>
      <w:r w:rsidR="00C3249E" w:rsidRPr="00C44790">
        <w:rPr>
          <w:rFonts w:ascii="Times New Roman" w:hAnsi="Times New Roman" w:cs="Times New Roman"/>
          <w:sz w:val="24"/>
          <w:szCs w:val="24"/>
        </w:rPr>
        <w:t> </w:t>
      </w:r>
      <w:r w:rsidRPr="00C44790">
        <w:rPr>
          <w:rFonts w:ascii="Times New Roman" w:hAnsi="Times New Roman" w:cs="Times New Roman"/>
          <w:sz w:val="24"/>
          <w:szCs w:val="24"/>
        </w:rPr>
        <w:t>2018»</w:t>
      </w:r>
      <w:r w:rsidR="00995DEB" w:rsidRPr="00C44790">
        <w:rPr>
          <w:rFonts w:ascii="Times New Roman" w:hAnsi="Times New Roman" w:cs="Times New Roman"/>
          <w:sz w:val="24"/>
          <w:szCs w:val="24"/>
        </w:rPr>
        <w:t>, в</w:t>
      </w:r>
      <w:r w:rsidRPr="00C44790">
        <w:rPr>
          <w:rFonts w:ascii="Times New Roman" w:hAnsi="Times New Roman" w:cs="Times New Roman"/>
          <w:sz w:val="24"/>
          <w:szCs w:val="24"/>
        </w:rPr>
        <w:t xml:space="preserve"> этой связи ответственность за целевое и эффективное использование межбюджетных трансфертов </w:t>
      </w:r>
      <w:r w:rsidR="004C1DC0" w:rsidRPr="00C44790">
        <w:rPr>
          <w:rFonts w:ascii="Times New Roman" w:hAnsi="Times New Roman" w:cs="Times New Roman"/>
          <w:sz w:val="24"/>
          <w:szCs w:val="24"/>
        </w:rPr>
        <w:t xml:space="preserve">(более 1,0 млрд. руб.) </w:t>
      </w:r>
      <w:r w:rsidRPr="00C44790">
        <w:rPr>
          <w:rFonts w:ascii="Times New Roman" w:hAnsi="Times New Roman" w:cs="Times New Roman"/>
          <w:sz w:val="24"/>
          <w:szCs w:val="24"/>
        </w:rPr>
        <w:t>возлагается на Адми</w:t>
      </w:r>
      <w:r w:rsidR="00995DEB" w:rsidRPr="00C44790">
        <w:rPr>
          <w:rFonts w:ascii="Times New Roman" w:hAnsi="Times New Roman" w:cs="Times New Roman"/>
          <w:sz w:val="24"/>
          <w:szCs w:val="24"/>
        </w:rPr>
        <w:t xml:space="preserve">нистрацию Волгоградской области. </w:t>
      </w:r>
      <w:proofErr w:type="gramEnd"/>
    </w:p>
    <w:p w:rsidR="00546EF8" w:rsidRPr="00C44790" w:rsidRDefault="004C1DC0" w:rsidP="004C1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79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546EF8" w:rsidRPr="00C44790">
        <w:rPr>
          <w:rFonts w:ascii="Times New Roman" w:hAnsi="Times New Roman" w:cs="Times New Roman"/>
          <w:sz w:val="24"/>
          <w:szCs w:val="24"/>
        </w:rPr>
        <w:t>Комитетом 2018 в соглашении (от 01.09.2016 № 1-16) с администрацией Волгограда о предоставлении иного межбюджетного трансферта</w:t>
      </w:r>
      <w:r w:rsidR="001E041B" w:rsidRPr="00C44790">
        <w:rPr>
          <w:rFonts w:ascii="Times New Roman" w:hAnsi="Times New Roman" w:cs="Times New Roman"/>
          <w:sz w:val="24"/>
          <w:szCs w:val="24"/>
        </w:rPr>
        <w:t xml:space="preserve"> на Реконструкцию стадиона «Зенит» </w:t>
      </w:r>
      <w:r w:rsidR="00546EF8" w:rsidRPr="00C44790">
        <w:rPr>
          <w:rFonts w:ascii="Times New Roman" w:hAnsi="Times New Roman" w:cs="Times New Roman"/>
          <w:sz w:val="24"/>
          <w:szCs w:val="24"/>
        </w:rPr>
        <w:t xml:space="preserve"> ненадлежащим образом определены условия предоставления субсидии в части достижения целевых критериев результативности за 2016 год. </w:t>
      </w:r>
    </w:p>
    <w:p w:rsidR="00546EF8" w:rsidRPr="00C44790" w:rsidRDefault="00546EF8" w:rsidP="00546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4790">
        <w:rPr>
          <w:rFonts w:ascii="Times New Roman" w:hAnsi="Times New Roman" w:cs="Times New Roman"/>
          <w:sz w:val="24"/>
          <w:szCs w:val="24"/>
        </w:rPr>
        <w:t>При выявлении факта нарушения администрацией Волгограда принятых обязательств (</w:t>
      </w:r>
      <w:proofErr w:type="gramStart"/>
      <w:r w:rsidRPr="00C44790">
        <w:rPr>
          <w:rFonts w:ascii="Times New Roman" w:hAnsi="Times New Roman" w:cs="Times New Roman"/>
          <w:sz w:val="24"/>
          <w:szCs w:val="24"/>
        </w:rPr>
        <w:t>не достигнут</w:t>
      </w:r>
      <w:proofErr w:type="gramEnd"/>
      <w:r w:rsidRPr="00C44790">
        <w:rPr>
          <w:rFonts w:ascii="Times New Roman" w:hAnsi="Times New Roman" w:cs="Times New Roman"/>
          <w:sz w:val="24"/>
          <w:szCs w:val="24"/>
        </w:rPr>
        <w:t xml:space="preserve"> целевой показатель уровня технической готовности тренировочной площадки, составивший 12,8 % при плане 23,0%), нечеткость условий предоставления субсидии в тексте соглашения повлекла за собой невозможность применения финансовым органом мер бюджетного принуждения. </w:t>
      </w:r>
    </w:p>
    <w:p w:rsidR="001E041B" w:rsidRPr="00C44790" w:rsidRDefault="001E041B" w:rsidP="00546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49E" w:rsidRPr="009876FC" w:rsidRDefault="00C3249E" w:rsidP="00B03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10AA" w:rsidRDefault="00981FB3" w:rsidP="008B1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876FC">
        <w:rPr>
          <w:rFonts w:ascii="TimesNewRomanPSMT" w:hAnsi="TimesNewRomanPSMT" w:cs="TimesNewRomanPSMT"/>
          <w:b/>
          <w:sz w:val="24"/>
          <w:szCs w:val="24"/>
        </w:rPr>
        <w:t xml:space="preserve">Аудитор                                      </w:t>
      </w:r>
      <w:r w:rsidR="000431A2" w:rsidRPr="009876F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A5731D" w:rsidRPr="009876FC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8B10AA" w:rsidRPr="009876FC">
        <w:rPr>
          <w:rFonts w:ascii="TimesNewRomanPSMT" w:hAnsi="TimesNewRomanPSMT" w:cs="TimesNewRomanPSMT"/>
          <w:b/>
          <w:sz w:val="24"/>
          <w:szCs w:val="24"/>
        </w:rPr>
        <w:t>В.В.Подгайнов</w:t>
      </w:r>
      <w:proofErr w:type="spellEnd"/>
    </w:p>
    <w:p w:rsidR="008B10AA" w:rsidRPr="00182E75" w:rsidRDefault="008B10AA" w:rsidP="008B10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sectPr w:rsidR="008B10AA" w:rsidRPr="00182E75" w:rsidSect="008D64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1F" w:rsidRDefault="000C611F" w:rsidP="00DF6996">
      <w:pPr>
        <w:spacing w:after="0" w:line="240" w:lineRule="auto"/>
      </w:pPr>
      <w:r>
        <w:separator/>
      </w:r>
    </w:p>
  </w:endnote>
  <w:endnote w:type="continuationSeparator" w:id="0">
    <w:p w:rsidR="000C611F" w:rsidRDefault="000C611F" w:rsidP="00DF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8" w:rsidRDefault="00F848F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8" w:rsidRDefault="00F848F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8" w:rsidRDefault="00F848F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1F" w:rsidRDefault="000C611F" w:rsidP="00DF6996">
      <w:pPr>
        <w:spacing w:after="0" w:line="240" w:lineRule="auto"/>
      </w:pPr>
      <w:r>
        <w:separator/>
      </w:r>
    </w:p>
  </w:footnote>
  <w:footnote w:type="continuationSeparator" w:id="0">
    <w:p w:rsidR="000C611F" w:rsidRDefault="000C611F" w:rsidP="00DF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8" w:rsidRDefault="00F848F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8" w:rsidRPr="008D6481" w:rsidRDefault="002A3F3D">
    <w:pPr>
      <w:pStyle w:val="ab"/>
      <w:jc w:val="center"/>
      <w:rPr>
        <w:rFonts w:ascii="Times New Roman" w:hAnsi="Times New Roman" w:cs="Times New Roman"/>
      </w:rPr>
    </w:pPr>
    <w:sdt>
      <w:sdtPr>
        <w:id w:val="3517535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8D6481">
          <w:rPr>
            <w:rFonts w:ascii="Times New Roman" w:hAnsi="Times New Roman" w:cs="Times New Roman"/>
          </w:rPr>
          <w:fldChar w:fldCharType="begin"/>
        </w:r>
        <w:r w:rsidR="00F848F8" w:rsidRPr="008D6481">
          <w:rPr>
            <w:rFonts w:ascii="Times New Roman" w:hAnsi="Times New Roman" w:cs="Times New Roman"/>
          </w:rPr>
          <w:instrText xml:space="preserve"> PAGE   \* MERGEFORMAT </w:instrText>
        </w:r>
        <w:r w:rsidRPr="008D6481">
          <w:rPr>
            <w:rFonts w:ascii="Times New Roman" w:hAnsi="Times New Roman" w:cs="Times New Roman"/>
          </w:rPr>
          <w:fldChar w:fldCharType="separate"/>
        </w:r>
        <w:r w:rsidR="00FC1A4C">
          <w:rPr>
            <w:rFonts w:ascii="Times New Roman" w:hAnsi="Times New Roman" w:cs="Times New Roman"/>
            <w:noProof/>
          </w:rPr>
          <w:t>2</w:t>
        </w:r>
        <w:r w:rsidRPr="008D6481">
          <w:rPr>
            <w:rFonts w:ascii="Times New Roman" w:hAnsi="Times New Roman" w:cs="Times New Roman"/>
          </w:rPr>
          <w:fldChar w:fldCharType="end"/>
        </w:r>
      </w:sdtContent>
    </w:sdt>
  </w:p>
  <w:p w:rsidR="00F848F8" w:rsidRDefault="00F848F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F8" w:rsidRDefault="00F848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208A26"/>
    <w:lvl w:ilvl="0">
      <w:numFmt w:val="bullet"/>
      <w:lvlText w:val="*"/>
      <w:lvlJc w:val="left"/>
    </w:lvl>
  </w:abstractNum>
  <w:abstractNum w:abstractNumId="1">
    <w:nsid w:val="0065472F"/>
    <w:multiLevelType w:val="hybridMultilevel"/>
    <w:tmpl w:val="9618AD64"/>
    <w:lvl w:ilvl="0" w:tplc="43F0CFC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35571"/>
    <w:multiLevelType w:val="singleLevel"/>
    <w:tmpl w:val="2CF2AF00"/>
    <w:lvl w:ilvl="0">
      <w:start w:val="2015"/>
      <w:numFmt w:val="decimal"/>
      <w:lvlText w:val="11.09.%1"/>
      <w:legacy w:legacy="1" w:legacySpace="0" w:legacyIndent="1239"/>
      <w:lvlJc w:val="left"/>
      <w:rPr>
        <w:rFonts w:ascii="Times New Roman" w:hAnsi="Times New Roman" w:cs="Times New Roman" w:hint="default"/>
      </w:rPr>
    </w:lvl>
  </w:abstractNum>
  <w:abstractNum w:abstractNumId="3">
    <w:nsid w:val="02A76FCD"/>
    <w:multiLevelType w:val="singleLevel"/>
    <w:tmpl w:val="98687CC2"/>
    <w:lvl w:ilvl="0">
      <w:start w:val="2015"/>
      <w:numFmt w:val="decimal"/>
      <w:lvlText w:val="25.09.%1,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4">
    <w:nsid w:val="05030436"/>
    <w:multiLevelType w:val="singleLevel"/>
    <w:tmpl w:val="6FB86082"/>
    <w:lvl w:ilvl="0">
      <w:start w:val="2016"/>
      <w:numFmt w:val="decimal"/>
      <w:lvlText w:val="22.06.%1"/>
      <w:legacy w:legacy="1" w:legacySpace="0" w:legacyIndent="1267"/>
      <w:lvlJc w:val="left"/>
      <w:rPr>
        <w:rFonts w:ascii="Times New Roman" w:hAnsi="Times New Roman" w:cs="Times New Roman" w:hint="default"/>
      </w:rPr>
    </w:lvl>
  </w:abstractNum>
  <w:abstractNum w:abstractNumId="5">
    <w:nsid w:val="0AB211C6"/>
    <w:multiLevelType w:val="singleLevel"/>
    <w:tmpl w:val="3398B0C4"/>
    <w:lvl w:ilvl="0">
      <w:start w:val="2015"/>
      <w:numFmt w:val="decimal"/>
      <w:lvlText w:val="21.10.%1"/>
      <w:legacy w:legacy="1" w:legacySpace="0" w:legacyIndent="1224"/>
      <w:lvlJc w:val="left"/>
      <w:rPr>
        <w:rFonts w:ascii="Times New Roman" w:hAnsi="Times New Roman" w:cs="Times New Roman" w:hint="default"/>
      </w:rPr>
    </w:lvl>
  </w:abstractNum>
  <w:abstractNum w:abstractNumId="6">
    <w:nsid w:val="0DB91816"/>
    <w:multiLevelType w:val="singleLevel"/>
    <w:tmpl w:val="8DB28DE8"/>
    <w:lvl w:ilvl="0">
      <w:start w:val="2015"/>
      <w:numFmt w:val="decimal"/>
      <w:lvlText w:val="11.09.%1"/>
      <w:legacy w:legacy="1" w:legacySpace="0" w:legacyIndent="1246"/>
      <w:lvlJc w:val="left"/>
      <w:rPr>
        <w:rFonts w:ascii="Times New Roman" w:hAnsi="Times New Roman" w:cs="Times New Roman" w:hint="default"/>
      </w:rPr>
    </w:lvl>
  </w:abstractNum>
  <w:abstractNum w:abstractNumId="7">
    <w:nsid w:val="1A87678A"/>
    <w:multiLevelType w:val="singleLevel"/>
    <w:tmpl w:val="CA3E5784"/>
    <w:lvl w:ilvl="0">
      <w:start w:val="2015"/>
      <w:numFmt w:val="decimal"/>
      <w:lvlText w:val="14.10.%1"/>
      <w:legacy w:legacy="1" w:legacySpace="0" w:legacyIndent="1152"/>
      <w:lvlJc w:val="left"/>
      <w:rPr>
        <w:rFonts w:ascii="Times New Roman" w:hAnsi="Times New Roman" w:cs="Times New Roman" w:hint="default"/>
      </w:rPr>
    </w:lvl>
  </w:abstractNum>
  <w:abstractNum w:abstractNumId="8">
    <w:nsid w:val="1DAC1902"/>
    <w:multiLevelType w:val="singleLevel"/>
    <w:tmpl w:val="247E771A"/>
    <w:lvl w:ilvl="0">
      <w:start w:val="2014"/>
      <w:numFmt w:val="decimal"/>
      <w:lvlText w:val="07.12.%1"/>
      <w:legacy w:legacy="1" w:legacySpace="0" w:legacyIndent="1527"/>
      <w:lvlJc w:val="left"/>
      <w:rPr>
        <w:rFonts w:ascii="Times New Roman" w:hAnsi="Times New Roman" w:cs="Times New Roman" w:hint="default"/>
      </w:rPr>
    </w:lvl>
  </w:abstractNum>
  <w:abstractNum w:abstractNumId="9">
    <w:nsid w:val="1E6E1A8E"/>
    <w:multiLevelType w:val="singleLevel"/>
    <w:tmpl w:val="E0CED796"/>
    <w:lvl w:ilvl="0">
      <w:start w:val="2015"/>
      <w:numFmt w:val="decimal"/>
      <w:lvlText w:val="14.04.%1"/>
      <w:legacy w:legacy="1" w:legacySpace="0" w:legacyIndent="1274"/>
      <w:lvlJc w:val="left"/>
      <w:rPr>
        <w:rFonts w:ascii="Times New Roman" w:hAnsi="Times New Roman" w:cs="Times New Roman" w:hint="default"/>
      </w:rPr>
    </w:lvl>
  </w:abstractNum>
  <w:abstractNum w:abstractNumId="10">
    <w:nsid w:val="1F094874"/>
    <w:multiLevelType w:val="singleLevel"/>
    <w:tmpl w:val="A984A6BC"/>
    <w:lvl w:ilvl="0">
      <w:start w:val="2016"/>
      <w:numFmt w:val="decimal"/>
      <w:lvlText w:val="26.05.%1"/>
      <w:legacy w:legacy="1" w:legacySpace="0" w:legacyIndent="1382"/>
      <w:lvlJc w:val="left"/>
      <w:rPr>
        <w:rFonts w:ascii="Times New Roman" w:hAnsi="Times New Roman" w:cs="Times New Roman" w:hint="default"/>
      </w:rPr>
    </w:lvl>
  </w:abstractNum>
  <w:abstractNum w:abstractNumId="11">
    <w:nsid w:val="29A67EBE"/>
    <w:multiLevelType w:val="singleLevel"/>
    <w:tmpl w:val="10C4B2EC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352747E3"/>
    <w:multiLevelType w:val="singleLevel"/>
    <w:tmpl w:val="4008DE46"/>
    <w:lvl w:ilvl="0">
      <w:start w:val="2015"/>
      <w:numFmt w:val="decimal"/>
      <w:lvlText w:val="04.05.%1"/>
      <w:legacy w:legacy="1" w:legacySpace="0" w:legacyIndent="1238"/>
      <w:lvlJc w:val="left"/>
      <w:rPr>
        <w:rFonts w:ascii="Times New Roman" w:hAnsi="Times New Roman" w:cs="Times New Roman" w:hint="default"/>
      </w:rPr>
    </w:lvl>
  </w:abstractNum>
  <w:abstractNum w:abstractNumId="13">
    <w:nsid w:val="3E4A5BE8"/>
    <w:multiLevelType w:val="singleLevel"/>
    <w:tmpl w:val="5B50A7A6"/>
    <w:lvl w:ilvl="0">
      <w:start w:val="2014"/>
      <w:numFmt w:val="decimal"/>
      <w:lvlText w:val="28.05.%1"/>
      <w:legacy w:legacy="1" w:legacySpace="0" w:legacyIndent="1224"/>
      <w:lvlJc w:val="left"/>
      <w:rPr>
        <w:rFonts w:ascii="Times New Roman" w:hAnsi="Times New Roman" w:cs="Times New Roman" w:hint="default"/>
      </w:rPr>
    </w:lvl>
  </w:abstractNum>
  <w:abstractNum w:abstractNumId="14">
    <w:nsid w:val="3E6151AD"/>
    <w:multiLevelType w:val="singleLevel"/>
    <w:tmpl w:val="3DF2DD3E"/>
    <w:lvl w:ilvl="0">
      <w:start w:val="2014"/>
      <w:numFmt w:val="decimal"/>
      <w:lvlText w:val="10.04.%1"/>
      <w:legacy w:legacy="1" w:legacySpace="0" w:legacyIndent="1527"/>
      <w:lvlJc w:val="left"/>
      <w:rPr>
        <w:rFonts w:ascii="Times New Roman" w:hAnsi="Times New Roman" w:cs="Times New Roman" w:hint="default"/>
      </w:rPr>
    </w:lvl>
  </w:abstractNum>
  <w:abstractNum w:abstractNumId="15">
    <w:nsid w:val="4387585A"/>
    <w:multiLevelType w:val="singleLevel"/>
    <w:tmpl w:val="6374AED6"/>
    <w:lvl w:ilvl="0">
      <w:start w:val="2015"/>
      <w:numFmt w:val="decimal"/>
      <w:lvlText w:val="31.01.%1,"/>
      <w:legacy w:legacy="1" w:legacySpace="0" w:legacyIndent="1210"/>
      <w:lvlJc w:val="left"/>
      <w:rPr>
        <w:rFonts w:ascii="Times New Roman" w:hAnsi="Times New Roman" w:cs="Times New Roman" w:hint="default"/>
      </w:rPr>
    </w:lvl>
  </w:abstractNum>
  <w:abstractNum w:abstractNumId="16">
    <w:nsid w:val="478A2A33"/>
    <w:multiLevelType w:val="singleLevel"/>
    <w:tmpl w:val="F6662DC0"/>
    <w:lvl w:ilvl="0">
      <w:start w:val="2015"/>
      <w:numFmt w:val="decimal"/>
      <w:lvlText w:val="12.05.%1"/>
      <w:legacy w:legacy="1" w:legacySpace="0" w:legacyIndent="1238"/>
      <w:lvlJc w:val="left"/>
      <w:rPr>
        <w:rFonts w:ascii="Times New Roman" w:hAnsi="Times New Roman" w:cs="Times New Roman" w:hint="default"/>
      </w:rPr>
    </w:lvl>
  </w:abstractNum>
  <w:abstractNum w:abstractNumId="17">
    <w:nsid w:val="4F802D78"/>
    <w:multiLevelType w:val="singleLevel"/>
    <w:tmpl w:val="1EB2D5F8"/>
    <w:lvl w:ilvl="0">
      <w:start w:val="2016"/>
      <w:numFmt w:val="decimal"/>
      <w:lvlText w:val="15.06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8">
    <w:nsid w:val="50AE7A84"/>
    <w:multiLevelType w:val="singleLevel"/>
    <w:tmpl w:val="E842C56C"/>
    <w:lvl w:ilvl="0">
      <w:start w:val="2015"/>
      <w:numFmt w:val="decimal"/>
      <w:lvlText w:val="22.10.%1"/>
      <w:legacy w:legacy="1" w:legacySpace="0" w:legacyIndent="1274"/>
      <w:lvlJc w:val="left"/>
      <w:rPr>
        <w:rFonts w:ascii="Times New Roman" w:hAnsi="Times New Roman" w:cs="Times New Roman" w:hint="default"/>
      </w:rPr>
    </w:lvl>
  </w:abstractNum>
  <w:abstractNum w:abstractNumId="19">
    <w:nsid w:val="5A21733C"/>
    <w:multiLevelType w:val="singleLevel"/>
    <w:tmpl w:val="0ECE448C"/>
    <w:lvl w:ilvl="0">
      <w:start w:val="2015"/>
      <w:numFmt w:val="decimal"/>
      <w:lvlText w:val="25.12.%1"/>
      <w:legacy w:legacy="1" w:legacySpace="0" w:legacyIndent="1173"/>
      <w:lvlJc w:val="left"/>
      <w:rPr>
        <w:rFonts w:ascii="Times New Roman" w:hAnsi="Times New Roman" w:cs="Times New Roman" w:hint="default"/>
      </w:rPr>
    </w:lvl>
  </w:abstractNum>
  <w:abstractNum w:abstractNumId="20">
    <w:nsid w:val="5BB5043A"/>
    <w:multiLevelType w:val="singleLevel"/>
    <w:tmpl w:val="895AAB58"/>
    <w:lvl w:ilvl="0">
      <w:start w:val="2015"/>
      <w:numFmt w:val="decimal"/>
      <w:lvlText w:val="30.12.%1"/>
      <w:legacy w:legacy="1" w:legacySpace="0" w:legacyIndent="1397"/>
      <w:lvlJc w:val="left"/>
      <w:rPr>
        <w:rFonts w:ascii="Times New Roman" w:hAnsi="Times New Roman" w:cs="Times New Roman" w:hint="default"/>
      </w:rPr>
    </w:lvl>
  </w:abstractNum>
  <w:abstractNum w:abstractNumId="21">
    <w:nsid w:val="5CE61DF0"/>
    <w:multiLevelType w:val="hybridMultilevel"/>
    <w:tmpl w:val="7B98FEC4"/>
    <w:lvl w:ilvl="0" w:tplc="DDEC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1E67935"/>
    <w:multiLevelType w:val="singleLevel"/>
    <w:tmpl w:val="6A26C4B2"/>
    <w:lvl w:ilvl="0">
      <w:start w:val="2016"/>
      <w:numFmt w:val="decimal"/>
      <w:lvlText w:val="27.04.%1"/>
      <w:legacy w:legacy="1" w:legacySpace="0" w:legacyIndent="1238"/>
      <w:lvlJc w:val="left"/>
      <w:rPr>
        <w:rFonts w:ascii="Times New Roman" w:hAnsi="Times New Roman" w:cs="Times New Roman" w:hint="default"/>
      </w:rPr>
    </w:lvl>
  </w:abstractNum>
  <w:abstractNum w:abstractNumId="23">
    <w:nsid w:val="68207252"/>
    <w:multiLevelType w:val="hybridMultilevel"/>
    <w:tmpl w:val="B20E60E4"/>
    <w:lvl w:ilvl="0" w:tplc="BD945BC2">
      <w:start w:val="1"/>
      <w:numFmt w:val="decimal"/>
      <w:lvlText w:val="%1."/>
      <w:lvlJc w:val="left"/>
      <w:pPr>
        <w:ind w:left="1695" w:hanging="975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176E4E"/>
    <w:multiLevelType w:val="singleLevel"/>
    <w:tmpl w:val="094E5942"/>
    <w:lvl w:ilvl="0">
      <w:start w:val="2016"/>
      <w:numFmt w:val="decimal"/>
      <w:lvlText w:val="26.05.%1"/>
      <w:legacy w:legacy="1" w:legacySpace="0" w:legacyIndent="11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4"/>
  </w:num>
  <w:num w:numId="8">
    <w:abstractNumId w:val="20"/>
  </w:num>
  <w:num w:numId="9">
    <w:abstractNumId w:val="22"/>
  </w:num>
  <w:num w:numId="10">
    <w:abstractNumId w:val="1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9"/>
  </w:num>
  <w:num w:numId="16">
    <w:abstractNumId w:val="11"/>
  </w:num>
  <w:num w:numId="17">
    <w:abstractNumId w:val="13"/>
  </w:num>
  <w:num w:numId="18">
    <w:abstractNumId w:val="5"/>
  </w:num>
  <w:num w:numId="19">
    <w:abstractNumId w:val="2"/>
  </w:num>
  <w:num w:numId="20">
    <w:abstractNumId w:val="10"/>
  </w:num>
  <w:num w:numId="21">
    <w:abstractNumId w:val="6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1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3"/>
  </w:num>
  <w:num w:numId="33">
    <w:abstractNumId w:val="21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38B8"/>
    <w:rsid w:val="000040C4"/>
    <w:rsid w:val="000040C6"/>
    <w:rsid w:val="00004FB3"/>
    <w:rsid w:val="00005403"/>
    <w:rsid w:val="00007914"/>
    <w:rsid w:val="000106BA"/>
    <w:rsid w:val="0001097F"/>
    <w:rsid w:val="00011D59"/>
    <w:rsid w:val="000120C7"/>
    <w:rsid w:val="000121AD"/>
    <w:rsid w:val="00012AA6"/>
    <w:rsid w:val="00012B16"/>
    <w:rsid w:val="000139B5"/>
    <w:rsid w:val="000158A1"/>
    <w:rsid w:val="00017D21"/>
    <w:rsid w:val="0002397E"/>
    <w:rsid w:val="00023ED4"/>
    <w:rsid w:val="00025264"/>
    <w:rsid w:val="000255F6"/>
    <w:rsid w:val="00025669"/>
    <w:rsid w:val="00025C06"/>
    <w:rsid w:val="00026009"/>
    <w:rsid w:val="0002705E"/>
    <w:rsid w:val="0002766E"/>
    <w:rsid w:val="00027848"/>
    <w:rsid w:val="000305DB"/>
    <w:rsid w:val="000318A9"/>
    <w:rsid w:val="0003258E"/>
    <w:rsid w:val="00032786"/>
    <w:rsid w:val="00034559"/>
    <w:rsid w:val="000359FC"/>
    <w:rsid w:val="000363E4"/>
    <w:rsid w:val="0003694C"/>
    <w:rsid w:val="00037024"/>
    <w:rsid w:val="00037725"/>
    <w:rsid w:val="0004120D"/>
    <w:rsid w:val="000413AB"/>
    <w:rsid w:val="00041F5F"/>
    <w:rsid w:val="00042F2F"/>
    <w:rsid w:val="000431A2"/>
    <w:rsid w:val="00043F57"/>
    <w:rsid w:val="0004548E"/>
    <w:rsid w:val="0004613E"/>
    <w:rsid w:val="0004626A"/>
    <w:rsid w:val="00046F25"/>
    <w:rsid w:val="000479FD"/>
    <w:rsid w:val="00047DA0"/>
    <w:rsid w:val="00050891"/>
    <w:rsid w:val="000512A2"/>
    <w:rsid w:val="000521CB"/>
    <w:rsid w:val="000521D3"/>
    <w:rsid w:val="00053EAE"/>
    <w:rsid w:val="00054847"/>
    <w:rsid w:val="00054FDA"/>
    <w:rsid w:val="00055AF5"/>
    <w:rsid w:val="000566A8"/>
    <w:rsid w:val="000571F2"/>
    <w:rsid w:val="000579D7"/>
    <w:rsid w:val="00057B6E"/>
    <w:rsid w:val="00057CE9"/>
    <w:rsid w:val="00060A6E"/>
    <w:rsid w:val="00061074"/>
    <w:rsid w:val="000613B7"/>
    <w:rsid w:val="00061778"/>
    <w:rsid w:val="00061835"/>
    <w:rsid w:val="00061859"/>
    <w:rsid w:val="00061FA0"/>
    <w:rsid w:val="00062D18"/>
    <w:rsid w:val="00063FB5"/>
    <w:rsid w:val="0006532D"/>
    <w:rsid w:val="00065892"/>
    <w:rsid w:val="00066B37"/>
    <w:rsid w:val="0006729D"/>
    <w:rsid w:val="00070510"/>
    <w:rsid w:val="0007300F"/>
    <w:rsid w:val="0007341A"/>
    <w:rsid w:val="000749DC"/>
    <w:rsid w:val="00075CD3"/>
    <w:rsid w:val="0007654A"/>
    <w:rsid w:val="00076F6C"/>
    <w:rsid w:val="00077536"/>
    <w:rsid w:val="00077F10"/>
    <w:rsid w:val="0008018D"/>
    <w:rsid w:val="00080281"/>
    <w:rsid w:val="00080DAD"/>
    <w:rsid w:val="000815E7"/>
    <w:rsid w:val="0008196B"/>
    <w:rsid w:val="00081FF1"/>
    <w:rsid w:val="000822AE"/>
    <w:rsid w:val="00082714"/>
    <w:rsid w:val="000839EF"/>
    <w:rsid w:val="00083C80"/>
    <w:rsid w:val="00083C91"/>
    <w:rsid w:val="00083FA2"/>
    <w:rsid w:val="00084F0C"/>
    <w:rsid w:val="00085C8B"/>
    <w:rsid w:val="00085E32"/>
    <w:rsid w:val="000860B5"/>
    <w:rsid w:val="00086C22"/>
    <w:rsid w:val="00087B15"/>
    <w:rsid w:val="00087D84"/>
    <w:rsid w:val="000902C5"/>
    <w:rsid w:val="000908AA"/>
    <w:rsid w:val="00091414"/>
    <w:rsid w:val="00095034"/>
    <w:rsid w:val="00095963"/>
    <w:rsid w:val="00095AB8"/>
    <w:rsid w:val="00097086"/>
    <w:rsid w:val="000970C2"/>
    <w:rsid w:val="00097291"/>
    <w:rsid w:val="00097704"/>
    <w:rsid w:val="000A02BF"/>
    <w:rsid w:val="000A0B31"/>
    <w:rsid w:val="000A2564"/>
    <w:rsid w:val="000A28A9"/>
    <w:rsid w:val="000A2D8C"/>
    <w:rsid w:val="000A2ED7"/>
    <w:rsid w:val="000A367F"/>
    <w:rsid w:val="000A3CD8"/>
    <w:rsid w:val="000A410F"/>
    <w:rsid w:val="000A54BD"/>
    <w:rsid w:val="000A62E0"/>
    <w:rsid w:val="000A62E5"/>
    <w:rsid w:val="000A7A11"/>
    <w:rsid w:val="000B0DF6"/>
    <w:rsid w:val="000B17E2"/>
    <w:rsid w:val="000B189E"/>
    <w:rsid w:val="000B29DD"/>
    <w:rsid w:val="000B388F"/>
    <w:rsid w:val="000B479D"/>
    <w:rsid w:val="000B6AD7"/>
    <w:rsid w:val="000B7FED"/>
    <w:rsid w:val="000C0CD0"/>
    <w:rsid w:val="000C197E"/>
    <w:rsid w:val="000C1CB2"/>
    <w:rsid w:val="000C22F1"/>
    <w:rsid w:val="000C331F"/>
    <w:rsid w:val="000C5A7E"/>
    <w:rsid w:val="000C611F"/>
    <w:rsid w:val="000C7C32"/>
    <w:rsid w:val="000D0995"/>
    <w:rsid w:val="000D1B31"/>
    <w:rsid w:val="000D273F"/>
    <w:rsid w:val="000D2957"/>
    <w:rsid w:val="000D380A"/>
    <w:rsid w:val="000D42BB"/>
    <w:rsid w:val="000D42CF"/>
    <w:rsid w:val="000D4502"/>
    <w:rsid w:val="000D4B4D"/>
    <w:rsid w:val="000D54B2"/>
    <w:rsid w:val="000D557D"/>
    <w:rsid w:val="000D59F1"/>
    <w:rsid w:val="000D5C1F"/>
    <w:rsid w:val="000D5EBA"/>
    <w:rsid w:val="000D623F"/>
    <w:rsid w:val="000D701A"/>
    <w:rsid w:val="000D75B8"/>
    <w:rsid w:val="000D7BF6"/>
    <w:rsid w:val="000D7F3B"/>
    <w:rsid w:val="000E1611"/>
    <w:rsid w:val="000E39D0"/>
    <w:rsid w:val="000E44F9"/>
    <w:rsid w:val="000E5002"/>
    <w:rsid w:val="000E578A"/>
    <w:rsid w:val="000E5D38"/>
    <w:rsid w:val="000E75DC"/>
    <w:rsid w:val="000E7954"/>
    <w:rsid w:val="000E7DFA"/>
    <w:rsid w:val="000F0EA5"/>
    <w:rsid w:val="000F23BD"/>
    <w:rsid w:val="000F3469"/>
    <w:rsid w:val="000F3A4E"/>
    <w:rsid w:val="000F3D8B"/>
    <w:rsid w:val="000F41E4"/>
    <w:rsid w:val="000F449D"/>
    <w:rsid w:val="000F4DD2"/>
    <w:rsid w:val="000F5241"/>
    <w:rsid w:val="000F546C"/>
    <w:rsid w:val="000F657C"/>
    <w:rsid w:val="000F6834"/>
    <w:rsid w:val="000F76F7"/>
    <w:rsid w:val="00100317"/>
    <w:rsid w:val="0010058B"/>
    <w:rsid w:val="00100728"/>
    <w:rsid w:val="001020CB"/>
    <w:rsid w:val="00102246"/>
    <w:rsid w:val="001041C3"/>
    <w:rsid w:val="001058A1"/>
    <w:rsid w:val="00105CBF"/>
    <w:rsid w:val="00107646"/>
    <w:rsid w:val="00110558"/>
    <w:rsid w:val="00111CF1"/>
    <w:rsid w:val="0011309F"/>
    <w:rsid w:val="001153EC"/>
    <w:rsid w:val="00115605"/>
    <w:rsid w:val="00116402"/>
    <w:rsid w:val="001178A6"/>
    <w:rsid w:val="001207AE"/>
    <w:rsid w:val="0012138B"/>
    <w:rsid w:val="00121606"/>
    <w:rsid w:val="00121921"/>
    <w:rsid w:val="00121A09"/>
    <w:rsid w:val="00122536"/>
    <w:rsid w:val="0012309A"/>
    <w:rsid w:val="001231E8"/>
    <w:rsid w:val="00123283"/>
    <w:rsid w:val="00123B48"/>
    <w:rsid w:val="00124F55"/>
    <w:rsid w:val="00125259"/>
    <w:rsid w:val="00126307"/>
    <w:rsid w:val="001273EC"/>
    <w:rsid w:val="00127E84"/>
    <w:rsid w:val="001300A3"/>
    <w:rsid w:val="0013065E"/>
    <w:rsid w:val="00131D70"/>
    <w:rsid w:val="001327ED"/>
    <w:rsid w:val="001335F6"/>
    <w:rsid w:val="00136E35"/>
    <w:rsid w:val="00137C3E"/>
    <w:rsid w:val="00141143"/>
    <w:rsid w:val="0014150C"/>
    <w:rsid w:val="00141584"/>
    <w:rsid w:val="0014218D"/>
    <w:rsid w:val="001442AF"/>
    <w:rsid w:val="001447E1"/>
    <w:rsid w:val="00144AE4"/>
    <w:rsid w:val="00145BB3"/>
    <w:rsid w:val="00145FA8"/>
    <w:rsid w:val="00146876"/>
    <w:rsid w:val="0014739D"/>
    <w:rsid w:val="00147949"/>
    <w:rsid w:val="00147CC0"/>
    <w:rsid w:val="00147CC9"/>
    <w:rsid w:val="00150824"/>
    <w:rsid w:val="00151C2B"/>
    <w:rsid w:val="0015271A"/>
    <w:rsid w:val="0015354B"/>
    <w:rsid w:val="0015372A"/>
    <w:rsid w:val="0015373C"/>
    <w:rsid w:val="0015734F"/>
    <w:rsid w:val="00160354"/>
    <w:rsid w:val="00160500"/>
    <w:rsid w:val="00161E18"/>
    <w:rsid w:val="001621E4"/>
    <w:rsid w:val="00162387"/>
    <w:rsid w:val="00163190"/>
    <w:rsid w:val="00165258"/>
    <w:rsid w:val="00165610"/>
    <w:rsid w:val="00165D71"/>
    <w:rsid w:val="0016685D"/>
    <w:rsid w:val="0016693C"/>
    <w:rsid w:val="00166AB9"/>
    <w:rsid w:val="001678FB"/>
    <w:rsid w:val="00167FC4"/>
    <w:rsid w:val="00171422"/>
    <w:rsid w:val="0017238C"/>
    <w:rsid w:val="0017276A"/>
    <w:rsid w:val="00173CBC"/>
    <w:rsid w:val="00173EDB"/>
    <w:rsid w:val="00175892"/>
    <w:rsid w:val="00176DA3"/>
    <w:rsid w:val="001775D8"/>
    <w:rsid w:val="00177B4A"/>
    <w:rsid w:val="00182322"/>
    <w:rsid w:val="00182E75"/>
    <w:rsid w:val="0018303F"/>
    <w:rsid w:val="0018304D"/>
    <w:rsid w:val="00183BF5"/>
    <w:rsid w:val="00183DC5"/>
    <w:rsid w:val="00184700"/>
    <w:rsid w:val="001848FC"/>
    <w:rsid w:val="00184A8C"/>
    <w:rsid w:val="00185115"/>
    <w:rsid w:val="0018606B"/>
    <w:rsid w:val="00186169"/>
    <w:rsid w:val="0018643D"/>
    <w:rsid w:val="00187252"/>
    <w:rsid w:val="00190226"/>
    <w:rsid w:val="001915C8"/>
    <w:rsid w:val="00191E6C"/>
    <w:rsid w:val="00191F7C"/>
    <w:rsid w:val="00192C75"/>
    <w:rsid w:val="0019365D"/>
    <w:rsid w:val="00193D6F"/>
    <w:rsid w:val="001942A9"/>
    <w:rsid w:val="001947E4"/>
    <w:rsid w:val="001949AD"/>
    <w:rsid w:val="00194E09"/>
    <w:rsid w:val="00194F0D"/>
    <w:rsid w:val="0019512C"/>
    <w:rsid w:val="00196B0E"/>
    <w:rsid w:val="00197112"/>
    <w:rsid w:val="00197204"/>
    <w:rsid w:val="00197717"/>
    <w:rsid w:val="001A1396"/>
    <w:rsid w:val="001A35AE"/>
    <w:rsid w:val="001A561F"/>
    <w:rsid w:val="001A5BC6"/>
    <w:rsid w:val="001A5D54"/>
    <w:rsid w:val="001A62DA"/>
    <w:rsid w:val="001A6629"/>
    <w:rsid w:val="001A735D"/>
    <w:rsid w:val="001A746B"/>
    <w:rsid w:val="001A7B5B"/>
    <w:rsid w:val="001B0EAB"/>
    <w:rsid w:val="001B153E"/>
    <w:rsid w:val="001B1E68"/>
    <w:rsid w:val="001B20E4"/>
    <w:rsid w:val="001B251B"/>
    <w:rsid w:val="001B4CF0"/>
    <w:rsid w:val="001B4E98"/>
    <w:rsid w:val="001B542B"/>
    <w:rsid w:val="001B5A7F"/>
    <w:rsid w:val="001B697C"/>
    <w:rsid w:val="001C01C8"/>
    <w:rsid w:val="001C1A9D"/>
    <w:rsid w:val="001C1AE7"/>
    <w:rsid w:val="001C314C"/>
    <w:rsid w:val="001C3413"/>
    <w:rsid w:val="001C41D9"/>
    <w:rsid w:val="001C5877"/>
    <w:rsid w:val="001C5D27"/>
    <w:rsid w:val="001D0DF9"/>
    <w:rsid w:val="001D1420"/>
    <w:rsid w:val="001D15CC"/>
    <w:rsid w:val="001D1E73"/>
    <w:rsid w:val="001D324C"/>
    <w:rsid w:val="001D33C6"/>
    <w:rsid w:val="001D35FE"/>
    <w:rsid w:val="001D4521"/>
    <w:rsid w:val="001D50F2"/>
    <w:rsid w:val="001D66C9"/>
    <w:rsid w:val="001D6BEA"/>
    <w:rsid w:val="001D6D5B"/>
    <w:rsid w:val="001D6D64"/>
    <w:rsid w:val="001D7008"/>
    <w:rsid w:val="001D7162"/>
    <w:rsid w:val="001D7DE2"/>
    <w:rsid w:val="001D7E4E"/>
    <w:rsid w:val="001E041B"/>
    <w:rsid w:val="001E0B37"/>
    <w:rsid w:val="001E1572"/>
    <w:rsid w:val="001E1A95"/>
    <w:rsid w:val="001E1F3F"/>
    <w:rsid w:val="001E41DC"/>
    <w:rsid w:val="001E435C"/>
    <w:rsid w:val="001E4813"/>
    <w:rsid w:val="001E48E1"/>
    <w:rsid w:val="001E54A0"/>
    <w:rsid w:val="001E6A4F"/>
    <w:rsid w:val="001E6ECF"/>
    <w:rsid w:val="001F0264"/>
    <w:rsid w:val="001F077F"/>
    <w:rsid w:val="001F0D3E"/>
    <w:rsid w:val="001F1329"/>
    <w:rsid w:val="001F25B7"/>
    <w:rsid w:val="001F3B86"/>
    <w:rsid w:val="001F5137"/>
    <w:rsid w:val="001F7B92"/>
    <w:rsid w:val="00200905"/>
    <w:rsid w:val="002014E8"/>
    <w:rsid w:val="00203B21"/>
    <w:rsid w:val="00203BFF"/>
    <w:rsid w:val="00204056"/>
    <w:rsid w:val="00204781"/>
    <w:rsid w:val="00204D82"/>
    <w:rsid w:val="00206134"/>
    <w:rsid w:val="0020669F"/>
    <w:rsid w:val="00206BB5"/>
    <w:rsid w:val="00207B31"/>
    <w:rsid w:val="0021004A"/>
    <w:rsid w:val="00210456"/>
    <w:rsid w:val="00211336"/>
    <w:rsid w:val="0021195B"/>
    <w:rsid w:val="002122BF"/>
    <w:rsid w:val="002133D9"/>
    <w:rsid w:val="00214A5F"/>
    <w:rsid w:val="00215399"/>
    <w:rsid w:val="00215713"/>
    <w:rsid w:val="00215B80"/>
    <w:rsid w:val="00216523"/>
    <w:rsid w:val="002172D3"/>
    <w:rsid w:val="002177DC"/>
    <w:rsid w:val="00221DF6"/>
    <w:rsid w:val="0022272A"/>
    <w:rsid w:val="00222ACA"/>
    <w:rsid w:val="00224DA9"/>
    <w:rsid w:val="00225109"/>
    <w:rsid w:val="002265B3"/>
    <w:rsid w:val="00227474"/>
    <w:rsid w:val="002302CD"/>
    <w:rsid w:val="0023155D"/>
    <w:rsid w:val="00231869"/>
    <w:rsid w:val="002324C9"/>
    <w:rsid w:val="002324F0"/>
    <w:rsid w:val="002326FD"/>
    <w:rsid w:val="002352BF"/>
    <w:rsid w:val="00237491"/>
    <w:rsid w:val="00241BE4"/>
    <w:rsid w:val="00243439"/>
    <w:rsid w:val="002440BD"/>
    <w:rsid w:val="002443A1"/>
    <w:rsid w:val="002444BA"/>
    <w:rsid w:val="00244763"/>
    <w:rsid w:val="00244969"/>
    <w:rsid w:val="00244AC0"/>
    <w:rsid w:val="00245BC1"/>
    <w:rsid w:val="0024685A"/>
    <w:rsid w:val="00246A65"/>
    <w:rsid w:val="00246C61"/>
    <w:rsid w:val="00247FB5"/>
    <w:rsid w:val="00250591"/>
    <w:rsid w:val="00250C71"/>
    <w:rsid w:val="00251B7A"/>
    <w:rsid w:val="002521D7"/>
    <w:rsid w:val="002522E7"/>
    <w:rsid w:val="002527A6"/>
    <w:rsid w:val="002542AC"/>
    <w:rsid w:val="00254AFD"/>
    <w:rsid w:val="00254FE0"/>
    <w:rsid w:val="00255184"/>
    <w:rsid w:val="00260513"/>
    <w:rsid w:val="00263C72"/>
    <w:rsid w:val="00264739"/>
    <w:rsid w:val="00265467"/>
    <w:rsid w:val="00265983"/>
    <w:rsid w:val="00267383"/>
    <w:rsid w:val="00267469"/>
    <w:rsid w:val="00270003"/>
    <w:rsid w:val="00270272"/>
    <w:rsid w:val="00270FBE"/>
    <w:rsid w:val="00271014"/>
    <w:rsid w:val="00271313"/>
    <w:rsid w:val="002719EB"/>
    <w:rsid w:val="00272401"/>
    <w:rsid w:val="0027264A"/>
    <w:rsid w:val="00274BE3"/>
    <w:rsid w:val="00274C33"/>
    <w:rsid w:val="00276AAD"/>
    <w:rsid w:val="00276D05"/>
    <w:rsid w:val="00277DDB"/>
    <w:rsid w:val="00277F06"/>
    <w:rsid w:val="0028166A"/>
    <w:rsid w:val="002824BF"/>
    <w:rsid w:val="002828E8"/>
    <w:rsid w:val="00284A07"/>
    <w:rsid w:val="00284DCC"/>
    <w:rsid w:val="002869BC"/>
    <w:rsid w:val="00286CBE"/>
    <w:rsid w:val="00286DB1"/>
    <w:rsid w:val="00287E4C"/>
    <w:rsid w:val="0029047C"/>
    <w:rsid w:val="00290A18"/>
    <w:rsid w:val="00290F42"/>
    <w:rsid w:val="002920D8"/>
    <w:rsid w:val="00293AA8"/>
    <w:rsid w:val="00293FF4"/>
    <w:rsid w:val="00295BF0"/>
    <w:rsid w:val="00296002"/>
    <w:rsid w:val="00296AC7"/>
    <w:rsid w:val="00296E65"/>
    <w:rsid w:val="002A00EC"/>
    <w:rsid w:val="002A0AC3"/>
    <w:rsid w:val="002A0E63"/>
    <w:rsid w:val="002A1078"/>
    <w:rsid w:val="002A1C4C"/>
    <w:rsid w:val="002A2C6F"/>
    <w:rsid w:val="002A315A"/>
    <w:rsid w:val="002A36AE"/>
    <w:rsid w:val="002A3F3D"/>
    <w:rsid w:val="002A5854"/>
    <w:rsid w:val="002A6854"/>
    <w:rsid w:val="002A6A85"/>
    <w:rsid w:val="002A7835"/>
    <w:rsid w:val="002A7D64"/>
    <w:rsid w:val="002B0311"/>
    <w:rsid w:val="002B0E29"/>
    <w:rsid w:val="002B0FBF"/>
    <w:rsid w:val="002B125C"/>
    <w:rsid w:val="002B1D50"/>
    <w:rsid w:val="002B2B6E"/>
    <w:rsid w:val="002B3040"/>
    <w:rsid w:val="002B3212"/>
    <w:rsid w:val="002B59A6"/>
    <w:rsid w:val="002B63BD"/>
    <w:rsid w:val="002B6675"/>
    <w:rsid w:val="002B68DB"/>
    <w:rsid w:val="002B768D"/>
    <w:rsid w:val="002C0F93"/>
    <w:rsid w:val="002C17C9"/>
    <w:rsid w:val="002C27D9"/>
    <w:rsid w:val="002C33F4"/>
    <w:rsid w:val="002C3E04"/>
    <w:rsid w:val="002C49E3"/>
    <w:rsid w:val="002C580A"/>
    <w:rsid w:val="002C59B0"/>
    <w:rsid w:val="002C5B98"/>
    <w:rsid w:val="002C74F0"/>
    <w:rsid w:val="002C7BDC"/>
    <w:rsid w:val="002D0D44"/>
    <w:rsid w:val="002D1091"/>
    <w:rsid w:val="002D1168"/>
    <w:rsid w:val="002D1188"/>
    <w:rsid w:val="002D1F2B"/>
    <w:rsid w:val="002D2908"/>
    <w:rsid w:val="002D6150"/>
    <w:rsid w:val="002D7AE8"/>
    <w:rsid w:val="002E06A1"/>
    <w:rsid w:val="002E0DE1"/>
    <w:rsid w:val="002E1FC8"/>
    <w:rsid w:val="002E2057"/>
    <w:rsid w:val="002E20DE"/>
    <w:rsid w:val="002E4179"/>
    <w:rsid w:val="002E66BF"/>
    <w:rsid w:val="002E68D7"/>
    <w:rsid w:val="002F190A"/>
    <w:rsid w:val="002F1E43"/>
    <w:rsid w:val="002F1F7A"/>
    <w:rsid w:val="002F22F5"/>
    <w:rsid w:val="002F29C3"/>
    <w:rsid w:val="002F4502"/>
    <w:rsid w:val="002F5DDB"/>
    <w:rsid w:val="002F6457"/>
    <w:rsid w:val="002F72D1"/>
    <w:rsid w:val="002F7CF8"/>
    <w:rsid w:val="00300042"/>
    <w:rsid w:val="00300110"/>
    <w:rsid w:val="003016C5"/>
    <w:rsid w:val="00301757"/>
    <w:rsid w:val="003017E8"/>
    <w:rsid w:val="00301BA8"/>
    <w:rsid w:val="003021B7"/>
    <w:rsid w:val="00303358"/>
    <w:rsid w:val="00303525"/>
    <w:rsid w:val="003038B8"/>
    <w:rsid w:val="00304060"/>
    <w:rsid w:val="00304E3C"/>
    <w:rsid w:val="00305277"/>
    <w:rsid w:val="00306118"/>
    <w:rsid w:val="003066AB"/>
    <w:rsid w:val="003073F8"/>
    <w:rsid w:val="00307CA7"/>
    <w:rsid w:val="00310D3C"/>
    <w:rsid w:val="00310D86"/>
    <w:rsid w:val="00310D99"/>
    <w:rsid w:val="0031124B"/>
    <w:rsid w:val="00311261"/>
    <w:rsid w:val="00311334"/>
    <w:rsid w:val="003114E6"/>
    <w:rsid w:val="00312430"/>
    <w:rsid w:val="00314AC1"/>
    <w:rsid w:val="003160A6"/>
    <w:rsid w:val="003163D8"/>
    <w:rsid w:val="00316FF1"/>
    <w:rsid w:val="003170D9"/>
    <w:rsid w:val="003171CC"/>
    <w:rsid w:val="0031757A"/>
    <w:rsid w:val="003202D1"/>
    <w:rsid w:val="003206B3"/>
    <w:rsid w:val="00320B95"/>
    <w:rsid w:val="00320BFB"/>
    <w:rsid w:val="0032153F"/>
    <w:rsid w:val="003226AE"/>
    <w:rsid w:val="00325987"/>
    <w:rsid w:val="00325D41"/>
    <w:rsid w:val="0033022C"/>
    <w:rsid w:val="0033381E"/>
    <w:rsid w:val="00335C6B"/>
    <w:rsid w:val="003368A2"/>
    <w:rsid w:val="0033701F"/>
    <w:rsid w:val="00340B34"/>
    <w:rsid w:val="003413C3"/>
    <w:rsid w:val="0034177C"/>
    <w:rsid w:val="0034196C"/>
    <w:rsid w:val="00341BA9"/>
    <w:rsid w:val="00341DBC"/>
    <w:rsid w:val="003449DC"/>
    <w:rsid w:val="0034778C"/>
    <w:rsid w:val="003477A6"/>
    <w:rsid w:val="00351159"/>
    <w:rsid w:val="003515BE"/>
    <w:rsid w:val="003520A5"/>
    <w:rsid w:val="00353749"/>
    <w:rsid w:val="00354E36"/>
    <w:rsid w:val="00356256"/>
    <w:rsid w:val="00356DE1"/>
    <w:rsid w:val="00356FB5"/>
    <w:rsid w:val="0035735F"/>
    <w:rsid w:val="003574E1"/>
    <w:rsid w:val="00357C34"/>
    <w:rsid w:val="00357CAB"/>
    <w:rsid w:val="003607BE"/>
    <w:rsid w:val="003617B0"/>
    <w:rsid w:val="00362F60"/>
    <w:rsid w:val="003639B0"/>
    <w:rsid w:val="0036553A"/>
    <w:rsid w:val="00366890"/>
    <w:rsid w:val="00366E49"/>
    <w:rsid w:val="0036722D"/>
    <w:rsid w:val="00367D08"/>
    <w:rsid w:val="00367E4F"/>
    <w:rsid w:val="00370578"/>
    <w:rsid w:val="0037185A"/>
    <w:rsid w:val="00373626"/>
    <w:rsid w:val="0037386A"/>
    <w:rsid w:val="00374893"/>
    <w:rsid w:val="0037599D"/>
    <w:rsid w:val="00375EC2"/>
    <w:rsid w:val="00376520"/>
    <w:rsid w:val="00376796"/>
    <w:rsid w:val="00380C15"/>
    <w:rsid w:val="00381250"/>
    <w:rsid w:val="0038311C"/>
    <w:rsid w:val="00383BA2"/>
    <w:rsid w:val="00383DAF"/>
    <w:rsid w:val="003840A6"/>
    <w:rsid w:val="0038410E"/>
    <w:rsid w:val="00384D93"/>
    <w:rsid w:val="00384FDE"/>
    <w:rsid w:val="0038514E"/>
    <w:rsid w:val="0038549E"/>
    <w:rsid w:val="003863F2"/>
    <w:rsid w:val="003864F9"/>
    <w:rsid w:val="00387BCB"/>
    <w:rsid w:val="003908A9"/>
    <w:rsid w:val="0039271F"/>
    <w:rsid w:val="00393994"/>
    <w:rsid w:val="00394239"/>
    <w:rsid w:val="00394AE3"/>
    <w:rsid w:val="0039533B"/>
    <w:rsid w:val="00396AFA"/>
    <w:rsid w:val="00396D48"/>
    <w:rsid w:val="003974BE"/>
    <w:rsid w:val="003A02B3"/>
    <w:rsid w:val="003A1A23"/>
    <w:rsid w:val="003A3070"/>
    <w:rsid w:val="003A4206"/>
    <w:rsid w:val="003A44D6"/>
    <w:rsid w:val="003A5525"/>
    <w:rsid w:val="003A56A7"/>
    <w:rsid w:val="003A6CBD"/>
    <w:rsid w:val="003A7031"/>
    <w:rsid w:val="003B0910"/>
    <w:rsid w:val="003B09E2"/>
    <w:rsid w:val="003B0F0E"/>
    <w:rsid w:val="003B0F13"/>
    <w:rsid w:val="003B22B3"/>
    <w:rsid w:val="003B3081"/>
    <w:rsid w:val="003B3738"/>
    <w:rsid w:val="003B3771"/>
    <w:rsid w:val="003B60AA"/>
    <w:rsid w:val="003B7D2C"/>
    <w:rsid w:val="003C008D"/>
    <w:rsid w:val="003C0D77"/>
    <w:rsid w:val="003C10E2"/>
    <w:rsid w:val="003C1373"/>
    <w:rsid w:val="003C38D0"/>
    <w:rsid w:val="003C68C8"/>
    <w:rsid w:val="003C6CFB"/>
    <w:rsid w:val="003C771D"/>
    <w:rsid w:val="003D05E0"/>
    <w:rsid w:val="003D10C1"/>
    <w:rsid w:val="003D1353"/>
    <w:rsid w:val="003D4650"/>
    <w:rsid w:val="003D4A7C"/>
    <w:rsid w:val="003D5375"/>
    <w:rsid w:val="003D5B7E"/>
    <w:rsid w:val="003D5E6F"/>
    <w:rsid w:val="003D6501"/>
    <w:rsid w:val="003D69F8"/>
    <w:rsid w:val="003D71A7"/>
    <w:rsid w:val="003E0539"/>
    <w:rsid w:val="003E05DE"/>
    <w:rsid w:val="003E19E0"/>
    <w:rsid w:val="003E1A63"/>
    <w:rsid w:val="003E1D7E"/>
    <w:rsid w:val="003E2371"/>
    <w:rsid w:val="003E262D"/>
    <w:rsid w:val="003E280B"/>
    <w:rsid w:val="003E29FD"/>
    <w:rsid w:val="003E3053"/>
    <w:rsid w:val="003E54F3"/>
    <w:rsid w:val="003E5AAE"/>
    <w:rsid w:val="003E698F"/>
    <w:rsid w:val="003E7604"/>
    <w:rsid w:val="003F0A47"/>
    <w:rsid w:val="003F1F9C"/>
    <w:rsid w:val="003F284B"/>
    <w:rsid w:val="003F3691"/>
    <w:rsid w:val="003F384E"/>
    <w:rsid w:val="003F5605"/>
    <w:rsid w:val="003F59CE"/>
    <w:rsid w:val="003F654F"/>
    <w:rsid w:val="00400035"/>
    <w:rsid w:val="00400528"/>
    <w:rsid w:val="00400B7A"/>
    <w:rsid w:val="004029BC"/>
    <w:rsid w:val="00403A9E"/>
    <w:rsid w:val="00404F2F"/>
    <w:rsid w:val="00405204"/>
    <w:rsid w:val="0040543F"/>
    <w:rsid w:val="00405452"/>
    <w:rsid w:val="00406ABD"/>
    <w:rsid w:val="0041017E"/>
    <w:rsid w:val="00410798"/>
    <w:rsid w:val="0041128D"/>
    <w:rsid w:val="00413C35"/>
    <w:rsid w:val="004151C7"/>
    <w:rsid w:val="004163CA"/>
    <w:rsid w:val="00417BE3"/>
    <w:rsid w:val="00417C1C"/>
    <w:rsid w:val="00417D4F"/>
    <w:rsid w:val="00421607"/>
    <w:rsid w:val="00421F0F"/>
    <w:rsid w:val="004222FC"/>
    <w:rsid w:val="00422E78"/>
    <w:rsid w:val="004235C9"/>
    <w:rsid w:val="0042385B"/>
    <w:rsid w:val="00424417"/>
    <w:rsid w:val="00425793"/>
    <w:rsid w:val="00425A9B"/>
    <w:rsid w:val="0042614F"/>
    <w:rsid w:val="004261A6"/>
    <w:rsid w:val="004267BA"/>
    <w:rsid w:val="00431634"/>
    <w:rsid w:val="00431D25"/>
    <w:rsid w:val="00431DFC"/>
    <w:rsid w:val="00432863"/>
    <w:rsid w:val="00432F74"/>
    <w:rsid w:val="00433299"/>
    <w:rsid w:val="004334DA"/>
    <w:rsid w:val="004343CC"/>
    <w:rsid w:val="00434520"/>
    <w:rsid w:val="00434D68"/>
    <w:rsid w:val="004353AE"/>
    <w:rsid w:val="0043592C"/>
    <w:rsid w:val="00435E01"/>
    <w:rsid w:val="004364EB"/>
    <w:rsid w:val="00436537"/>
    <w:rsid w:val="004379FC"/>
    <w:rsid w:val="00437AEF"/>
    <w:rsid w:val="00440D8B"/>
    <w:rsid w:val="00441B4E"/>
    <w:rsid w:val="00441F1B"/>
    <w:rsid w:val="0044363E"/>
    <w:rsid w:val="00445DDF"/>
    <w:rsid w:val="004478C6"/>
    <w:rsid w:val="00447EC1"/>
    <w:rsid w:val="0045145A"/>
    <w:rsid w:val="0045202A"/>
    <w:rsid w:val="00452903"/>
    <w:rsid w:val="00452CF9"/>
    <w:rsid w:val="0045356F"/>
    <w:rsid w:val="00453AAF"/>
    <w:rsid w:val="00454BF2"/>
    <w:rsid w:val="0045510E"/>
    <w:rsid w:val="004553CA"/>
    <w:rsid w:val="0045720A"/>
    <w:rsid w:val="004578E4"/>
    <w:rsid w:val="00460156"/>
    <w:rsid w:val="00461A51"/>
    <w:rsid w:val="004666F8"/>
    <w:rsid w:val="00470373"/>
    <w:rsid w:val="00471840"/>
    <w:rsid w:val="00472E5E"/>
    <w:rsid w:val="004730B0"/>
    <w:rsid w:val="004730C1"/>
    <w:rsid w:val="004731D6"/>
    <w:rsid w:val="004738BB"/>
    <w:rsid w:val="00477751"/>
    <w:rsid w:val="00477779"/>
    <w:rsid w:val="00477E98"/>
    <w:rsid w:val="00477F56"/>
    <w:rsid w:val="004808C6"/>
    <w:rsid w:val="004810D2"/>
    <w:rsid w:val="00482D41"/>
    <w:rsid w:val="0048381A"/>
    <w:rsid w:val="0048429E"/>
    <w:rsid w:val="004844C1"/>
    <w:rsid w:val="00484720"/>
    <w:rsid w:val="00484B12"/>
    <w:rsid w:val="00484F1F"/>
    <w:rsid w:val="004862C3"/>
    <w:rsid w:val="004863CC"/>
    <w:rsid w:val="00486C2B"/>
    <w:rsid w:val="00486CCA"/>
    <w:rsid w:val="00487126"/>
    <w:rsid w:val="004935E6"/>
    <w:rsid w:val="00494BBD"/>
    <w:rsid w:val="004957C8"/>
    <w:rsid w:val="00497EF2"/>
    <w:rsid w:val="004A0275"/>
    <w:rsid w:val="004A158D"/>
    <w:rsid w:val="004A411F"/>
    <w:rsid w:val="004A4A0D"/>
    <w:rsid w:val="004A4D0E"/>
    <w:rsid w:val="004A6778"/>
    <w:rsid w:val="004A74E1"/>
    <w:rsid w:val="004B0105"/>
    <w:rsid w:val="004B0120"/>
    <w:rsid w:val="004B11C0"/>
    <w:rsid w:val="004B19FF"/>
    <w:rsid w:val="004B1EBF"/>
    <w:rsid w:val="004B277A"/>
    <w:rsid w:val="004B3A45"/>
    <w:rsid w:val="004B3C31"/>
    <w:rsid w:val="004B4AB8"/>
    <w:rsid w:val="004B537F"/>
    <w:rsid w:val="004B56E2"/>
    <w:rsid w:val="004B63BC"/>
    <w:rsid w:val="004C0191"/>
    <w:rsid w:val="004C1BB9"/>
    <w:rsid w:val="004C1DC0"/>
    <w:rsid w:val="004C27BE"/>
    <w:rsid w:val="004C36A5"/>
    <w:rsid w:val="004C40CA"/>
    <w:rsid w:val="004C46A8"/>
    <w:rsid w:val="004C58F1"/>
    <w:rsid w:val="004C5B79"/>
    <w:rsid w:val="004C6A21"/>
    <w:rsid w:val="004C7818"/>
    <w:rsid w:val="004D17CB"/>
    <w:rsid w:val="004D2E9D"/>
    <w:rsid w:val="004D3304"/>
    <w:rsid w:val="004D3801"/>
    <w:rsid w:val="004D3B41"/>
    <w:rsid w:val="004D42F6"/>
    <w:rsid w:val="004D4508"/>
    <w:rsid w:val="004D4848"/>
    <w:rsid w:val="004D49B1"/>
    <w:rsid w:val="004D4BC2"/>
    <w:rsid w:val="004D5488"/>
    <w:rsid w:val="004D6816"/>
    <w:rsid w:val="004D6DA8"/>
    <w:rsid w:val="004D6EC5"/>
    <w:rsid w:val="004E12B3"/>
    <w:rsid w:val="004E1FBC"/>
    <w:rsid w:val="004E2010"/>
    <w:rsid w:val="004E20D7"/>
    <w:rsid w:val="004E38A7"/>
    <w:rsid w:val="004E661B"/>
    <w:rsid w:val="004E6D2D"/>
    <w:rsid w:val="004E6E2F"/>
    <w:rsid w:val="004E70B3"/>
    <w:rsid w:val="004E754A"/>
    <w:rsid w:val="004E75B7"/>
    <w:rsid w:val="004E7A32"/>
    <w:rsid w:val="004F181B"/>
    <w:rsid w:val="004F1925"/>
    <w:rsid w:val="004F4606"/>
    <w:rsid w:val="004F53C5"/>
    <w:rsid w:val="004F5B70"/>
    <w:rsid w:val="004F67AA"/>
    <w:rsid w:val="004F6886"/>
    <w:rsid w:val="00501EB0"/>
    <w:rsid w:val="005027FF"/>
    <w:rsid w:val="005028D3"/>
    <w:rsid w:val="005032B7"/>
    <w:rsid w:val="005033AD"/>
    <w:rsid w:val="00503D26"/>
    <w:rsid w:val="00505087"/>
    <w:rsid w:val="005059ED"/>
    <w:rsid w:val="00507DC7"/>
    <w:rsid w:val="00507E76"/>
    <w:rsid w:val="00510068"/>
    <w:rsid w:val="005103E9"/>
    <w:rsid w:val="00511496"/>
    <w:rsid w:val="00511A3D"/>
    <w:rsid w:val="00511ABD"/>
    <w:rsid w:val="005125C1"/>
    <w:rsid w:val="005131A5"/>
    <w:rsid w:val="00513894"/>
    <w:rsid w:val="005146D8"/>
    <w:rsid w:val="0051738F"/>
    <w:rsid w:val="005176EC"/>
    <w:rsid w:val="005214B0"/>
    <w:rsid w:val="0052257C"/>
    <w:rsid w:val="0052390F"/>
    <w:rsid w:val="0052392D"/>
    <w:rsid w:val="00524904"/>
    <w:rsid w:val="005252F6"/>
    <w:rsid w:val="005269E3"/>
    <w:rsid w:val="00526E72"/>
    <w:rsid w:val="005277F3"/>
    <w:rsid w:val="00527EAE"/>
    <w:rsid w:val="005300C0"/>
    <w:rsid w:val="0053170F"/>
    <w:rsid w:val="00532E80"/>
    <w:rsid w:val="00532FCF"/>
    <w:rsid w:val="0053357B"/>
    <w:rsid w:val="0053368A"/>
    <w:rsid w:val="0053553E"/>
    <w:rsid w:val="00535979"/>
    <w:rsid w:val="00535D09"/>
    <w:rsid w:val="00536DD0"/>
    <w:rsid w:val="00537231"/>
    <w:rsid w:val="00540222"/>
    <w:rsid w:val="00540732"/>
    <w:rsid w:val="00540C17"/>
    <w:rsid w:val="00540EC8"/>
    <w:rsid w:val="005411F2"/>
    <w:rsid w:val="00542D3A"/>
    <w:rsid w:val="00542F03"/>
    <w:rsid w:val="0054354D"/>
    <w:rsid w:val="005467C2"/>
    <w:rsid w:val="00546CBE"/>
    <w:rsid w:val="00546CC3"/>
    <w:rsid w:val="00546EED"/>
    <w:rsid w:val="00546EF8"/>
    <w:rsid w:val="00546F0E"/>
    <w:rsid w:val="00546F68"/>
    <w:rsid w:val="00547CEA"/>
    <w:rsid w:val="00550E30"/>
    <w:rsid w:val="0055203A"/>
    <w:rsid w:val="00552527"/>
    <w:rsid w:val="00552C26"/>
    <w:rsid w:val="00552C96"/>
    <w:rsid w:val="00552EA7"/>
    <w:rsid w:val="0055325C"/>
    <w:rsid w:val="00553B6B"/>
    <w:rsid w:val="0055460B"/>
    <w:rsid w:val="00556033"/>
    <w:rsid w:val="005560F1"/>
    <w:rsid w:val="00556458"/>
    <w:rsid w:val="00556F87"/>
    <w:rsid w:val="005570F0"/>
    <w:rsid w:val="00557630"/>
    <w:rsid w:val="00560F4B"/>
    <w:rsid w:val="00561657"/>
    <w:rsid w:val="0056324B"/>
    <w:rsid w:val="0056327A"/>
    <w:rsid w:val="00563788"/>
    <w:rsid w:val="00563BB8"/>
    <w:rsid w:val="00564047"/>
    <w:rsid w:val="00564901"/>
    <w:rsid w:val="00564A74"/>
    <w:rsid w:val="00564B08"/>
    <w:rsid w:val="0056541D"/>
    <w:rsid w:val="00566E1E"/>
    <w:rsid w:val="00567100"/>
    <w:rsid w:val="0056710A"/>
    <w:rsid w:val="005671DA"/>
    <w:rsid w:val="00567533"/>
    <w:rsid w:val="0056757A"/>
    <w:rsid w:val="0056771C"/>
    <w:rsid w:val="005706E0"/>
    <w:rsid w:val="005711BF"/>
    <w:rsid w:val="0057189D"/>
    <w:rsid w:val="00571C3D"/>
    <w:rsid w:val="00572B47"/>
    <w:rsid w:val="00572D87"/>
    <w:rsid w:val="00574F95"/>
    <w:rsid w:val="00576285"/>
    <w:rsid w:val="00577267"/>
    <w:rsid w:val="0057742F"/>
    <w:rsid w:val="00577CC4"/>
    <w:rsid w:val="00581569"/>
    <w:rsid w:val="00581ED9"/>
    <w:rsid w:val="005840D8"/>
    <w:rsid w:val="0058576A"/>
    <w:rsid w:val="00585B1B"/>
    <w:rsid w:val="00587CD3"/>
    <w:rsid w:val="00591FB0"/>
    <w:rsid w:val="005920CE"/>
    <w:rsid w:val="0059223B"/>
    <w:rsid w:val="0059313B"/>
    <w:rsid w:val="00593455"/>
    <w:rsid w:val="00593B73"/>
    <w:rsid w:val="00594715"/>
    <w:rsid w:val="00595395"/>
    <w:rsid w:val="00595DE9"/>
    <w:rsid w:val="00595E9A"/>
    <w:rsid w:val="005960CF"/>
    <w:rsid w:val="005976DD"/>
    <w:rsid w:val="00597905"/>
    <w:rsid w:val="00597EC7"/>
    <w:rsid w:val="005A0686"/>
    <w:rsid w:val="005A0B3E"/>
    <w:rsid w:val="005A1053"/>
    <w:rsid w:val="005A2CD2"/>
    <w:rsid w:val="005A32A8"/>
    <w:rsid w:val="005A3604"/>
    <w:rsid w:val="005A40B9"/>
    <w:rsid w:val="005A4594"/>
    <w:rsid w:val="005A4D65"/>
    <w:rsid w:val="005A4D99"/>
    <w:rsid w:val="005A533B"/>
    <w:rsid w:val="005A5712"/>
    <w:rsid w:val="005A690A"/>
    <w:rsid w:val="005A6C68"/>
    <w:rsid w:val="005A75A9"/>
    <w:rsid w:val="005A7CB0"/>
    <w:rsid w:val="005A7CF3"/>
    <w:rsid w:val="005A7D4B"/>
    <w:rsid w:val="005B182D"/>
    <w:rsid w:val="005B1B0D"/>
    <w:rsid w:val="005B31E2"/>
    <w:rsid w:val="005B3DCD"/>
    <w:rsid w:val="005B46B2"/>
    <w:rsid w:val="005B545E"/>
    <w:rsid w:val="005B5E84"/>
    <w:rsid w:val="005B7D55"/>
    <w:rsid w:val="005C0D38"/>
    <w:rsid w:val="005C14A4"/>
    <w:rsid w:val="005C2825"/>
    <w:rsid w:val="005C2E29"/>
    <w:rsid w:val="005C34BC"/>
    <w:rsid w:val="005C393A"/>
    <w:rsid w:val="005C3BED"/>
    <w:rsid w:val="005C48C3"/>
    <w:rsid w:val="005C5664"/>
    <w:rsid w:val="005C5BBB"/>
    <w:rsid w:val="005C5BD2"/>
    <w:rsid w:val="005C6DD0"/>
    <w:rsid w:val="005C6E06"/>
    <w:rsid w:val="005C7D0A"/>
    <w:rsid w:val="005C7E36"/>
    <w:rsid w:val="005D062D"/>
    <w:rsid w:val="005D09D2"/>
    <w:rsid w:val="005D149C"/>
    <w:rsid w:val="005D1555"/>
    <w:rsid w:val="005D1BE1"/>
    <w:rsid w:val="005D21F7"/>
    <w:rsid w:val="005D2371"/>
    <w:rsid w:val="005D32C7"/>
    <w:rsid w:val="005D3436"/>
    <w:rsid w:val="005D41D3"/>
    <w:rsid w:val="005D43DA"/>
    <w:rsid w:val="005D4FCA"/>
    <w:rsid w:val="005D5270"/>
    <w:rsid w:val="005D5AFC"/>
    <w:rsid w:val="005D5ECE"/>
    <w:rsid w:val="005D61DE"/>
    <w:rsid w:val="005D7A61"/>
    <w:rsid w:val="005E019C"/>
    <w:rsid w:val="005E0AB3"/>
    <w:rsid w:val="005E0C0E"/>
    <w:rsid w:val="005E0E70"/>
    <w:rsid w:val="005E10B3"/>
    <w:rsid w:val="005E1531"/>
    <w:rsid w:val="005E1612"/>
    <w:rsid w:val="005E23E7"/>
    <w:rsid w:val="005E25D1"/>
    <w:rsid w:val="005E435E"/>
    <w:rsid w:val="005E5D4C"/>
    <w:rsid w:val="005E68CB"/>
    <w:rsid w:val="005E7F8A"/>
    <w:rsid w:val="005F16C1"/>
    <w:rsid w:val="005F2308"/>
    <w:rsid w:val="005F2365"/>
    <w:rsid w:val="005F37D3"/>
    <w:rsid w:val="005F49E9"/>
    <w:rsid w:val="005F56FA"/>
    <w:rsid w:val="005F61B7"/>
    <w:rsid w:val="005F61D8"/>
    <w:rsid w:val="005F756B"/>
    <w:rsid w:val="005F791A"/>
    <w:rsid w:val="006010BC"/>
    <w:rsid w:val="0060168F"/>
    <w:rsid w:val="00602405"/>
    <w:rsid w:val="00602F49"/>
    <w:rsid w:val="00603993"/>
    <w:rsid w:val="00604390"/>
    <w:rsid w:val="006048D8"/>
    <w:rsid w:val="00605081"/>
    <w:rsid w:val="00605954"/>
    <w:rsid w:val="00605C63"/>
    <w:rsid w:val="006061F4"/>
    <w:rsid w:val="0060624F"/>
    <w:rsid w:val="00606F32"/>
    <w:rsid w:val="00607916"/>
    <w:rsid w:val="00607E05"/>
    <w:rsid w:val="00610D93"/>
    <w:rsid w:val="00612C5E"/>
    <w:rsid w:val="00612FA4"/>
    <w:rsid w:val="00613082"/>
    <w:rsid w:val="006133C8"/>
    <w:rsid w:val="00613BA2"/>
    <w:rsid w:val="00614361"/>
    <w:rsid w:val="00615451"/>
    <w:rsid w:val="00616B8B"/>
    <w:rsid w:val="00617710"/>
    <w:rsid w:val="00617DAA"/>
    <w:rsid w:val="00617E98"/>
    <w:rsid w:val="00620876"/>
    <w:rsid w:val="00620B66"/>
    <w:rsid w:val="00623578"/>
    <w:rsid w:val="0062385B"/>
    <w:rsid w:val="00623B06"/>
    <w:rsid w:val="00623DAE"/>
    <w:rsid w:val="00625171"/>
    <w:rsid w:val="00626CD9"/>
    <w:rsid w:val="006279EA"/>
    <w:rsid w:val="00627B03"/>
    <w:rsid w:val="00627B11"/>
    <w:rsid w:val="0063099C"/>
    <w:rsid w:val="00630C51"/>
    <w:rsid w:val="006314DE"/>
    <w:rsid w:val="00631ABD"/>
    <w:rsid w:val="00633C21"/>
    <w:rsid w:val="0063495C"/>
    <w:rsid w:val="00634E11"/>
    <w:rsid w:val="00635C4D"/>
    <w:rsid w:val="006360D5"/>
    <w:rsid w:val="00636553"/>
    <w:rsid w:val="00636BA4"/>
    <w:rsid w:val="00637B65"/>
    <w:rsid w:val="00637D01"/>
    <w:rsid w:val="006404EE"/>
    <w:rsid w:val="006419B1"/>
    <w:rsid w:val="006428FF"/>
    <w:rsid w:val="006430B0"/>
    <w:rsid w:val="00643B9B"/>
    <w:rsid w:val="00643C26"/>
    <w:rsid w:val="00643D88"/>
    <w:rsid w:val="0064401A"/>
    <w:rsid w:val="00644167"/>
    <w:rsid w:val="00644942"/>
    <w:rsid w:val="006455F3"/>
    <w:rsid w:val="00647036"/>
    <w:rsid w:val="00647520"/>
    <w:rsid w:val="0065012C"/>
    <w:rsid w:val="00650F21"/>
    <w:rsid w:val="00650F5E"/>
    <w:rsid w:val="0065293A"/>
    <w:rsid w:val="00653206"/>
    <w:rsid w:val="00653576"/>
    <w:rsid w:val="00653C3F"/>
    <w:rsid w:val="006540D0"/>
    <w:rsid w:val="00654127"/>
    <w:rsid w:val="00656434"/>
    <w:rsid w:val="00656E71"/>
    <w:rsid w:val="006579D9"/>
    <w:rsid w:val="00657B29"/>
    <w:rsid w:val="006608C2"/>
    <w:rsid w:val="006609C0"/>
    <w:rsid w:val="00660AAE"/>
    <w:rsid w:val="00660F9E"/>
    <w:rsid w:val="006617F4"/>
    <w:rsid w:val="00661A92"/>
    <w:rsid w:val="00661F41"/>
    <w:rsid w:val="00663E75"/>
    <w:rsid w:val="0066402C"/>
    <w:rsid w:val="006643A8"/>
    <w:rsid w:val="0066547D"/>
    <w:rsid w:val="006666B7"/>
    <w:rsid w:val="00667475"/>
    <w:rsid w:val="006704BF"/>
    <w:rsid w:val="00670A35"/>
    <w:rsid w:val="00670D32"/>
    <w:rsid w:val="00671138"/>
    <w:rsid w:val="0067213B"/>
    <w:rsid w:val="0067763D"/>
    <w:rsid w:val="00677703"/>
    <w:rsid w:val="00677D55"/>
    <w:rsid w:val="00677DAE"/>
    <w:rsid w:val="00680305"/>
    <w:rsid w:val="00681E27"/>
    <w:rsid w:val="0068266F"/>
    <w:rsid w:val="0068281B"/>
    <w:rsid w:val="00683D8A"/>
    <w:rsid w:val="0068404D"/>
    <w:rsid w:val="0068412A"/>
    <w:rsid w:val="0068559C"/>
    <w:rsid w:val="00685994"/>
    <w:rsid w:val="00685D0B"/>
    <w:rsid w:val="00685E13"/>
    <w:rsid w:val="006862A8"/>
    <w:rsid w:val="0068660E"/>
    <w:rsid w:val="0068678A"/>
    <w:rsid w:val="00687C26"/>
    <w:rsid w:val="00691F12"/>
    <w:rsid w:val="00692288"/>
    <w:rsid w:val="00692C03"/>
    <w:rsid w:val="00692D64"/>
    <w:rsid w:val="00693681"/>
    <w:rsid w:val="00693C59"/>
    <w:rsid w:val="006942BD"/>
    <w:rsid w:val="006944F1"/>
    <w:rsid w:val="0069507B"/>
    <w:rsid w:val="006967F6"/>
    <w:rsid w:val="0069705D"/>
    <w:rsid w:val="0069721F"/>
    <w:rsid w:val="006972B0"/>
    <w:rsid w:val="0069791F"/>
    <w:rsid w:val="00697AC2"/>
    <w:rsid w:val="006A108F"/>
    <w:rsid w:val="006A15CE"/>
    <w:rsid w:val="006A3662"/>
    <w:rsid w:val="006A3E98"/>
    <w:rsid w:val="006A44DA"/>
    <w:rsid w:val="006A47C2"/>
    <w:rsid w:val="006A4B0B"/>
    <w:rsid w:val="006A7B09"/>
    <w:rsid w:val="006A7F7C"/>
    <w:rsid w:val="006B019E"/>
    <w:rsid w:val="006B08AB"/>
    <w:rsid w:val="006B0E8E"/>
    <w:rsid w:val="006B1C66"/>
    <w:rsid w:val="006B1E3C"/>
    <w:rsid w:val="006B25D5"/>
    <w:rsid w:val="006B2E02"/>
    <w:rsid w:val="006B2E68"/>
    <w:rsid w:val="006B350B"/>
    <w:rsid w:val="006B3A2E"/>
    <w:rsid w:val="006B6085"/>
    <w:rsid w:val="006B677C"/>
    <w:rsid w:val="006C07A3"/>
    <w:rsid w:val="006C0938"/>
    <w:rsid w:val="006C1F6C"/>
    <w:rsid w:val="006C2FE7"/>
    <w:rsid w:val="006C34B3"/>
    <w:rsid w:val="006C447A"/>
    <w:rsid w:val="006C46E5"/>
    <w:rsid w:val="006C4E22"/>
    <w:rsid w:val="006C5AC3"/>
    <w:rsid w:val="006C5E57"/>
    <w:rsid w:val="006C6003"/>
    <w:rsid w:val="006C7CE3"/>
    <w:rsid w:val="006D082E"/>
    <w:rsid w:val="006D0CE7"/>
    <w:rsid w:val="006D0E84"/>
    <w:rsid w:val="006D1E7E"/>
    <w:rsid w:val="006D219A"/>
    <w:rsid w:val="006D2F04"/>
    <w:rsid w:val="006D36D4"/>
    <w:rsid w:val="006D4470"/>
    <w:rsid w:val="006D4E7E"/>
    <w:rsid w:val="006D51C7"/>
    <w:rsid w:val="006D5826"/>
    <w:rsid w:val="006D5A00"/>
    <w:rsid w:val="006D782E"/>
    <w:rsid w:val="006D7C2B"/>
    <w:rsid w:val="006E0A8E"/>
    <w:rsid w:val="006E0E77"/>
    <w:rsid w:val="006E18CB"/>
    <w:rsid w:val="006E2B9F"/>
    <w:rsid w:val="006E36CA"/>
    <w:rsid w:val="006E44EF"/>
    <w:rsid w:val="006E49FB"/>
    <w:rsid w:val="006E5BA4"/>
    <w:rsid w:val="006E680F"/>
    <w:rsid w:val="006E775C"/>
    <w:rsid w:val="006F1A31"/>
    <w:rsid w:val="006F1AF9"/>
    <w:rsid w:val="006F2593"/>
    <w:rsid w:val="006F2686"/>
    <w:rsid w:val="006F2F82"/>
    <w:rsid w:val="006F3690"/>
    <w:rsid w:val="006F40A4"/>
    <w:rsid w:val="006F4A5B"/>
    <w:rsid w:val="006F4BED"/>
    <w:rsid w:val="006F5553"/>
    <w:rsid w:val="006F5840"/>
    <w:rsid w:val="006F5934"/>
    <w:rsid w:val="006F72DF"/>
    <w:rsid w:val="006F7F3F"/>
    <w:rsid w:val="007000CE"/>
    <w:rsid w:val="00700108"/>
    <w:rsid w:val="00700659"/>
    <w:rsid w:val="007010C0"/>
    <w:rsid w:val="00702D29"/>
    <w:rsid w:val="00703122"/>
    <w:rsid w:val="00704F0A"/>
    <w:rsid w:val="007079F4"/>
    <w:rsid w:val="007104AB"/>
    <w:rsid w:val="0071062D"/>
    <w:rsid w:val="00710B42"/>
    <w:rsid w:val="0071186B"/>
    <w:rsid w:val="007127E9"/>
    <w:rsid w:val="00713102"/>
    <w:rsid w:val="00713134"/>
    <w:rsid w:val="007134D0"/>
    <w:rsid w:val="007157F8"/>
    <w:rsid w:val="0072085E"/>
    <w:rsid w:val="00720B01"/>
    <w:rsid w:val="00720ED2"/>
    <w:rsid w:val="0072196F"/>
    <w:rsid w:val="00721CA2"/>
    <w:rsid w:val="00722658"/>
    <w:rsid w:val="007226E5"/>
    <w:rsid w:val="0072290E"/>
    <w:rsid w:val="00722BDE"/>
    <w:rsid w:val="007234A6"/>
    <w:rsid w:val="0072392F"/>
    <w:rsid w:val="00723A4E"/>
    <w:rsid w:val="0072404D"/>
    <w:rsid w:val="00725368"/>
    <w:rsid w:val="007253D2"/>
    <w:rsid w:val="00726D73"/>
    <w:rsid w:val="00726EC4"/>
    <w:rsid w:val="007276CE"/>
    <w:rsid w:val="00730B93"/>
    <w:rsid w:val="00731143"/>
    <w:rsid w:val="0073296F"/>
    <w:rsid w:val="00733345"/>
    <w:rsid w:val="00734402"/>
    <w:rsid w:val="00734569"/>
    <w:rsid w:val="00734ACC"/>
    <w:rsid w:val="00734CBC"/>
    <w:rsid w:val="007351C2"/>
    <w:rsid w:val="0073567A"/>
    <w:rsid w:val="0073684B"/>
    <w:rsid w:val="00736BB5"/>
    <w:rsid w:val="007371D7"/>
    <w:rsid w:val="0073765E"/>
    <w:rsid w:val="00740714"/>
    <w:rsid w:val="00740F25"/>
    <w:rsid w:val="0074105F"/>
    <w:rsid w:val="00741C92"/>
    <w:rsid w:val="00741D53"/>
    <w:rsid w:val="00742396"/>
    <w:rsid w:val="00742FF6"/>
    <w:rsid w:val="0074351B"/>
    <w:rsid w:val="007451CE"/>
    <w:rsid w:val="0074571A"/>
    <w:rsid w:val="00745A55"/>
    <w:rsid w:val="00746241"/>
    <w:rsid w:val="00746FB1"/>
    <w:rsid w:val="00750C26"/>
    <w:rsid w:val="007519E4"/>
    <w:rsid w:val="00751C05"/>
    <w:rsid w:val="00752196"/>
    <w:rsid w:val="007524DB"/>
    <w:rsid w:val="007529A9"/>
    <w:rsid w:val="00752FD3"/>
    <w:rsid w:val="00753627"/>
    <w:rsid w:val="00754C41"/>
    <w:rsid w:val="00755456"/>
    <w:rsid w:val="0075693A"/>
    <w:rsid w:val="00757C01"/>
    <w:rsid w:val="007604C0"/>
    <w:rsid w:val="0076173B"/>
    <w:rsid w:val="0076194C"/>
    <w:rsid w:val="007634CF"/>
    <w:rsid w:val="0076384C"/>
    <w:rsid w:val="00763F13"/>
    <w:rsid w:val="00764619"/>
    <w:rsid w:val="0076518A"/>
    <w:rsid w:val="00765C16"/>
    <w:rsid w:val="007668A2"/>
    <w:rsid w:val="00767C6F"/>
    <w:rsid w:val="00767EDD"/>
    <w:rsid w:val="00772002"/>
    <w:rsid w:val="00772633"/>
    <w:rsid w:val="00773105"/>
    <w:rsid w:val="00773208"/>
    <w:rsid w:val="0077356C"/>
    <w:rsid w:val="007751F8"/>
    <w:rsid w:val="00775C88"/>
    <w:rsid w:val="007760D7"/>
    <w:rsid w:val="00776FDD"/>
    <w:rsid w:val="007777D1"/>
    <w:rsid w:val="00777AB4"/>
    <w:rsid w:val="00777B51"/>
    <w:rsid w:val="00780966"/>
    <w:rsid w:val="0078188D"/>
    <w:rsid w:val="00781CD8"/>
    <w:rsid w:val="00782BA9"/>
    <w:rsid w:val="00784B03"/>
    <w:rsid w:val="007857E0"/>
    <w:rsid w:val="0079017F"/>
    <w:rsid w:val="007924DA"/>
    <w:rsid w:val="00792750"/>
    <w:rsid w:val="00792F3A"/>
    <w:rsid w:val="00793AEB"/>
    <w:rsid w:val="00793F18"/>
    <w:rsid w:val="00794054"/>
    <w:rsid w:val="00794D0F"/>
    <w:rsid w:val="00794D96"/>
    <w:rsid w:val="00796343"/>
    <w:rsid w:val="007A08A2"/>
    <w:rsid w:val="007A0F26"/>
    <w:rsid w:val="007A0F4E"/>
    <w:rsid w:val="007A115B"/>
    <w:rsid w:val="007A138A"/>
    <w:rsid w:val="007A1B91"/>
    <w:rsid w:val="007A1CA3"/>
    <w:rsid w:val="007A2A45"/>
    <w:rsid w:val="007A35E0"/>
    <w:rsid w:val="007A36A3"/>
    <w:rsid w:val="007A41A9"/>
    <w:rsid w:val="007A42D0"/>
    <w:rsid w:val="007A60F5"/>
    <w:rsid w:val="007A7216"/>
    <w:rsid w:val="007B04E5"/>
    <w:rsid w:val="007B0A0A"/>
    <w:rsid w:val="007B0B5F"/>
    <w:rsid w:val="007B0D79"/>
    <w:rsid w:val="007B1332"/>
    <w:rsid w:val="007B34C1"/>
    <w:rsid w:val="007B4578"/>
    <w:rsid w:val="007B45C6"/>
    <w:rsid w:val="007B553B"/>
    <w:rsid w:val="007B66AE"/>
    <w:rsid w:val="007B674A"/>
    <w:rsid w:val="007B6BA3"/>
    <w:rsid w:val="007B7668"/>
    <w:rsid w:val="007B7D26"/>
    <w:rsid w:val="007B7D29"/>
    <w:rsid w:val="007C0024"/>
    <w:rsid w:val="007C0B0C"/>
    <w:rsid w:val="007C1A4B"/>
    <w:rsid w:val="007C1D4D"/>
    <w:rsid w:val="007C32AD"/>
    <w:rsid w:val="007C3F0E"/>
    <w:rsid w:val="007C4AB4"/>
    <w:rsid w:val="007C5D92"/>
    <w:rsid w:val="007C5EC2"/>
    <w:rsid w:val="007C62B0"/>
    <w:rsid w:val="007C662B"/>
    <w:rsid w:val="007C6BB2"/>
    <w:rsid w:val="007C72DC"/>
    <w:rsid w:val="007C755E"/>
    <w:rsid w:val="007C79D5"/>
    <w:rsid w:val="007D2B64"/>
    <w:rsid w:val="007D30AE"/>
    <w:rsid w:val="007D549F"/>
    <w:rsid w:val="007D74EF"/>
    <w:rsid w:val="007E1661"/>
    <w:rsid w:val="007E2165"/>
    <w:rsid w:val="007E30A2"/>
    <w:rsid w:val="007E5957"/>
    <w:rsid w:val="007E599D"/>
    <w:rsid w:val="007E6845"/>
    <w:rsid w:val="007F0450"/>
    <w:rsid w:val="007F04C0"/>
    <w:rsid w:val="007F04D7"/>
    <w:rsid w:val="007F0852"/>
    <w:rsid w:val="007F2104"/>
    <w:rsid w:val="007F2E41"/>
    <w:rsid w:val="007F3217"/>
    <w:rsid w:val="007F3B4D"/>
    <w:rsid w:val="007F412A"/>
    <w:rsid w:val="007F4604"/>
    <w:rsid w:val="007F6B7D"/>
    <w:rsid w:val="007F7195"/>
    <w:rsid w:val="007F7809"/>
    <w:rsid w:val="007F7A1C"/>
    <w:rsid w:val="007F7B0E"/>
    <w:rsid w:val="007F7E45"/>
    <w:rsid w:val="00800DC7"/>
    <w:rsid w:val="0080227C"/>
    <w:rsid w:val="008024F3"/>
    <w:rsid w:val="00802574"/>
    <w:rsid w:val="00804689"/>
    <w:rsid w:val="00804CCF"/>
    <w:rsid w:val="008051A2"/>
    <w:rsid w:val="00805CB1"/>
    <w:rsid w:val="00806328"/>
    <w:rsid w:val="00807B58"/>
    <w:rsid w:val="00810130"/>
    <w:rsid w:val="00810255"/>
    <w:rsid w:val="008109FF"/>
    <w:rsid w:val="00811927"/>
    <w:rsid w:val="00812699"/>
    <w:rsid w:val="00812DD0"/>
    <w:rsid w:val="00813B01"/>
    <w:rsid w:val="00813F23"/>
    <w:rsid w:val="00814FC7"/>
    <w:rsid w:val="008151C3"/>
    <w:rsid w:val="0081559E"/>
    <w:rsid w:val="0081580C"/>
    <w:rsid w:val="008159CD"/>
    <w:rsid w:val="00815ECE"/>
    <w:rsid w:val="008168EB"/>
    <w:rsid w:val="00816BDC"/>
    <w:rsid w:val="008175F3"/>
    <w:rsid w:val="008176D2"/>
    <w:rsid w:val="0082059E"/>
    <w:rsid w:val="00820CDD"/>
    <w:rsid w:val="00820D1D"/>
    <w:rsid w:val="0082156A"/>
    <w:rsid w:val="00821668"/>
    <w:rsid w:val="00823B5D"/>
    <w:rsid w:val="00824311"/>
    <w:rsid w:val="00825B20"/>
    <w:rsid w:val="0082675C"/>
    <w:rsid w:val="008273FE"/>
    <w:rsid w:val="008305E2"/>
    <w:rsid w:val="008308F8"/>
    <w:rsid w:val="00830C42"/>
    <w:rsid w:val="00831AA1"/>
    <w:rsid w:val="0083456B"/>
    <w:rsid w:val="00834F11"/>
    <w:rsid w:val="00835470"/>
    <w:rsid w:val="008356CA"/>
    <w:rsid w:val="00835AD5"/>
    <w:rsid w:val="00836174"/>
    <w:rsid w:val="0083631B"/>
    <w:rsid w:val="00836B85"/>
    <w:rsid w:val="008378F9"/>
    <w:rsid w:val="0084035A"/>
    <w:rsid w:val="00841589"/>
    <w:rsid w:val="008421BF"/>
    <w:rsid w:val="00842F45"/>
    <w:rsid w:val="00842FB9"/>
    <w:rsid w:val="00844DDD"/>
    <w:rsid w:val="00844EFE"/>
    <w:rsid w:val="00845C9E"/>
    <w:rsid w:val="008475CE"/>
    <w:rsid w:val="008504D0"/>
    <w:rsid w:val="00850CAE"/>
    <w:rsid w:val="0085163D"/>
    <w:rsid w:val="00851772"/>
    <w:rsid w:val="00851B31"/>
    <w:rsid w:val="00851B42"/>
    <w:rsid w:val="00851E2B"/>
    <w:rsid w:val="00853139"/>
    <w:rsid w:val="0085531D"/>
    <w:rsid w:val="008557C1"/>
    <w:rsid w:val="00855BE6"/>
    <w:rsid w:val="00855CA3"/>
    <w:rsid w:val="008567E5"/>
    <w:rsid w:val="00856FE9"/>
    <w:rsid w:val="00857222"/>
    <w:rsid w:val="00857CAE"/>
    <w:rsid w:val="00857CF3"/>
    <w:rsid w:val="008607B7"/>
    <w:rsid w:val="00860CC8"/>
    <w:rsid w:val="00860DAE"/>
    <w:rsid w:val="00860E28"/>
    <w:rsid w:val="00861168"/>
    <w:rsid w:val="0086119E"/>
    <w:rsid w:val="008614BC"/>
    <w:rsid w:val="0086298B"/>
    <w:rsid w:val="00863161"/>
    <w:rsid w:val="0086361F"/>
    <w:rsid w:val="008647AC"/>
    <w:rsid w:val="0086643E"/>
    <w:rsid w:val="00866660"/>
    <w:rsid w:val="00867615"/>
    <w:rsid w:val="008678FF"/>
    <w:rsid w:val="00867D10"/>
    <w:rsid w:val="008708AC"/>
    <w:rsid w:val="00870EFF"/>
    <w:rsid w:val="00872276"/>
    <w:rsid w:val="008723ED"/>
    <w:rsid w:val="00874F2D"/>
    <w:rsid w:val="00876EE8"/>
    <w:rsid w:val="00877339"/>
    <w:rsid w:val="008776D3"/>
    <w:rsid w:val="00880363"/>
    <w:rsid w:val="00880D59"/>
    <w:rsid w:val="00883ACF"/>
    <w:rsid w:val="00884077"/>
    <w:rsid w:val="00884373"/>
    <w:rsid w:val="008843DB"/>
    <w:rsid w:val="0088460E"/>
    <w:rsid w:val="00884AB6"/>
    <w:rsid w:val="00885073"/>
    <w:rsid w:val="00885B86"/>
    <w:rsid w:val="00887B76"/>
    <w:rsid w:val="008905DD"/>
    <w:rsid w:val="00890B0C"/>
    <w:rsid w:val="008919B2"/>
    <w:rsid w:val="00892CF0"/>
    <w:rsid w:val="008945D2"/>
    <w:rsid w:val="00894647"/>
    <w:rsid w:val="008950BC"/>
    <w:rsid w:val="008952BA"/>
    <w:rsid w:val="00895BD6"/>
    <w:rsid w:val="00895C47"/>
    <w:rsid w:val="00896000"/>
    <w:rsid w:val="00896264"/>
    <w:rsid w:val="00896D67"/>
    <w:rsid w:val="00897A1C"/>
    <w:rsid w:val="008A12BD"/>
    <w:rsid w:val="008A1498"/>
    <w:rsid w:val="008A1894"/>
    <w:rsid w:val="008A1A4B"/>
    <w:rsid w:val="008A1A5F"/>
    <w:rsid w:val="008A2CF0"/>
    <w:rsid w:val="008A2DF3"/>
    <w:rsid w:val="008A2FC5"/>
    <w:rsid w:val="008A3671"/>
    <w:rsid w:val="008A41B9"/>
    <w:rsid w:val="008A41E6"/>
    <w:rsid w:val="008A447C"/>
    <w:rsid w:val="008A466A"/>
    <w:rsid w:val="008A4958"/>
    <w:rsid w:val="008A66A7"/>
    <w:rsid w:val="008A7085"/>
    <w:rsid w:val="008A7271"/>
    <w:rsid w:val="008A7B18"/>
    <w:rsid w:val="008B10AA"/>
    <w:rsid w:val="008B146E"/>
    <w:rsid w:val="008B1806"/>
    <w:rsid w:val="008B1868"/>
    <w:rsid w:val="008B20EE"/>
    <w:rsid w:val="008B317E"/>
    <w:rsid w:val="008B3E01"/>
    <w:rsid w:val="008B4EA5"/>
    <w:rsid w:val="008B561E"/>
    <w:rsid w:val="008B5674"/>
    <w:rsid w:val="008B7C4D"/>
    <w:rsid w:val="008C04F7"/>
    <w:rsid w:val="008C08AE"/>
    <w:rsid w:val="008C10C8"/>
    <w:rsid w:val="008C14C7"/>
    <w:rsid w:val="008C1521"/>
    <w:rsid w:val="008C152E"/>
    <w:rsid w:val="008C1A25"/>
    <w:rsid w:val="008C20FB"/>
    <w:rsid w:val="008C4BF6"/>
    <w:rsid w:val="008C6B3C"/>
    <w:rsid w:val="008C6F48"/>
    <w:rsid w:val="008C77E4"/>
    <w:rsid w:val="008D0E21"/>
    <w:rsid w:val="008D0FBC"/>
    <w:rsid w:val="008D1010"/>
    <w:rsid w:val="008D1538"/>
    <w:rsid w:val="008D1E6D"/>
    <w:rsid w:val="008D2446"/>
    <w:rsid w:val="008D4491"/>
    <w:rsid w:val="008D4536"/>
    <w:rsid w:val="008D6481"/>
    <w:rsid w:val="008D68D5"/>
    <w:rsid w:val="008E0BF6"/>
    <w:rsid w:val="008E1D77"/>
    <w:rsid w:val="008E252D"/>
    <w:rsid w:val="008E6D1D"/>
    <w:rsid w:val="008F0245"/>
    <w:rsid w:val="008F09F9"/>
    <w:rsid w:val="008F2908"/>
    <w:rsid w:val="008F3742"/>
    <w:rsid w:val="008F6175"/>
    <w:rsid w:val="008F6582"/>
    <w:rsid w:val="008F6747"/>
    <w:rsid w:val="008F6757"/>
    <w:rsid w:val="008F6777"/>
    <w:rsid w:val="008F6D03"/>
    <w:rsid w:val="008F709E"/>
    <w:rsid w:val="008F77FC"/>
    <w:rsid w:val="008F7B3D"/>
    <w:rsid w:val="00900AA7"/>
    <w:rsid w:val="00900C1C"/>
    <w:rsid w:val="00902FA4"/>
    <w:rsid w:val="009053A8"/>
    <w:rsid w:val="00907FF0"/>
    <w:rsid w:val="00910242"/>
    <w:rsid w:val="009109BB"/>
    <w:rsid w:val="00910A0F"/>
    <w:rsid w:val="00910C48"/>
    <w:rsid w:val="00912D3D"/>
    <w:rsid w:val="00912F1F"/>
    <w:rsid w:val="009135F3"/>
    <w:rsid w:val="0091373B"/>
    <w:rsid w:val="0091387C"/>
    <w:rsid w:val="00913EFB"/>
    <w:rsid w:val="0091436C"/>
    <w:rsid w:val="00914591"/>
    <w:rsid w:val="00914D84"/>
    <w:rsid w:val="00915846"/>
    <w:rsid w:val="0091737F"/>
    <w:rsid w:val="0091749D"/>
    <w:rsid w:val="0091753A"/>
    <w:rsid w:val="00917B67"/>
    <w:rsid w:val="00917D2A"/>
    <w:rsid w:val="00917E7B"/>
    <w:rsid w:val="00917EC6"/>
    <w:rsid w:val="009201FD"/>
    <w:rsid w:val="00920545"/>
    <w:rsid w:val="00920566"/>
    <w:rsid w:val="00920BF5"/>
    <w:rsid w:val="00921144"/>
    <w:rsid w:val="0092183A"/>
    <w:rsid w:val="00922CA7"/>
    <w:rsid w:val="0092328D"/>
    <w:rsid w:val="00923324"/>
    <w:rsid w:val="009235D0"/>
    <w:rsid w:val="009242E3"/>
    <w:rsid w:val="00925664"/>
    <w:rsid w:val="00926218"/>
    <w:rsid w:val="009266EE"/>
    <w:rsid w:val="009268FC"/>
    <w:rsid w:val="00926C58"/>
    <w:rsid w:val="00927414"/>
    <w:rsid w:val="00927F48"/>
    <w:rsid w:val="00931A93"/>
    <w:rsid w:val="00931B52"/>
    <w:rsid w:val="00931C95"/>
    <w:rsid w:val="00932503"/>
    <w:rsid w:val="00932B43"/>
    <w:rsid w:val="0093368C"/>
    <w:rsid w:val="009336EA"/>
    <w:rsid w:val="00934497"/>
    <w:rsid w:val="00935355"/>
    <w:rsid w:val="0093546C"/>
    <w:rsid w:val="009357A0"/>
    <w:rsid w:val="00935916"/>
    <w:rsid w:val="009366A1"/>
    <w:rsid w:val="00937205"/>
    <w:rsid w:val="009418DF"/>
    <w:rsid w:val="0094295A"/>
    <w:rsid w:val="009443CB"/>
    <w:rsid w:val="00944B38"/>
    <w:rsid w:val="00944B79"/>
    <w:rsid w:val="00945363"/>
    <w:rsid w:val="009457F7"/>
    <w:rsid w:val="00945931"/>
    <w:rsid w:val="00945DD8"/>
    <w:rsid w:val="009478DC"/>
    <w:rsid w:val="00947C3C"/>
    <w:rsid w:val="00950191"/>
    <w:rsid w:val="00950AB4"/>
    <w:rsid w:val="0095133A"/>
    <w:rsid w:val="00951583"/>
    <w:rsid w:val="00951E6D"/>
    <w:rsid w:val="009525F3"/>
    <w:rsid w:val="00953921"/>
    <w:rsid w:val="00953E6A"/>
    <w:rsid w:val="00954434"/>
    <w:rsid w:val="009556A9"/>
    <w:rsid w:val="009558B7"/>
    <w:rsid w:val="009568E0"/>
    <w:rsid w:val="009569D0"/>
    <w:rsid w:val="0095774C"/>
    <w:rsid w:val="00961221"/>
    <w:rsid w:val="0096150E"/>
    <w:rsid w:val="009621F6"/>
    <w:rsid w:val="009622A0"/>
    <w:rsid w:val="009625E7"/>
    <w:rsid w:val="0096281A"/>
    <w:rsid w:val="00963B3F"/>
    <w:rsid w:val="0096446F"/>
    <w:rsid w:val="00964AE3"/>
    <w:rsid w:val="00964C13"/>
    <w:rsid w:val="009652EC"/>
    <w:rsid w:val="009654AD"/>
    <w:rsid w:val="00965914"/>
    <w:rsid w:val="00965E93"/>
    <w:rsid w:val="009673E9"/>
    <w:rsid w:val="009709B6"/>
    <w:rsid w:val="00971319"/>
    <w:rsid w:val="00971DEF"/>
    <w:rsid w:val="00972E65"/>
    <w:rsid w:val="00975D75"/>
    <w:rsid w:val="009767C9"/>
    <w:rsid w:val="00980766"/>
    <w:rsid w:val="00980D9D"/>
    <w:rsid w:val="009813CE"/>
    <w:rsid w:val="00981BB4"/>
    <w:rsid w:val="00981FB1"/>
    <w:rsid w:val="00981FB3"/>
    <w:rsid w:val="00983891"/>
    <w:rsid w:val="0098490E"/>
    <w:rsid w:val="009850A7"/>
    <w:rsid w:val="009859BC"/>
    <w:rsid w:val="00985E85"/>
    <w:rsid w:val="00986602"/>
    <w:rsid w:val="00986A66"/>
    <w:rsid w:val="009876FC"/>
    <w:rsid w:val="0098795F"/>
    <w:rsid w:val="00987B62"/>
    <w:rsid w:val="00990A27"/>
    <w:rsid w:val="0099154C"/>
    <w:rsid w:val="00991687"/>
    <w:rsid w:val="009919BF"/>
    <w:rsid w:val="009922DD"/>
    <w:rsid w:val="009927C6"/>
    <w:rsid w:val="009934A1"/>
    <w:rsid w:val="0099419F"/>
    <w:rsid w:val="009944BA"/>
    <w:rsid w:val="00994E1D"/>
    <w:rsid w:val="0099577B"/>
    <w:rsid w:val="00995DEB"/>
    <w:rsid w:val="0099695C"/>
    <w:rsid w:val="00996D6E"/>
    <w:rsid w:val="00996FC8"/>
    <w:rsid w:val="0099769D"/>
    <w:rsid w:val="009976F9"/>
    <w:rsid w:val="009A2D4E"/>
    <w:rsid w:val="009A325D"/>
    <w:rsid w:val="009A3CF1"/>
    <w:rsid w:val="009A4468"/>
    <w:rsid w:val="009A4C72"/>
    <w:rsid w:val="009A7879"/>
    <w:rsid w:val="009B0A21"/>
    <w:rsid w:val="009B161C"/>
    <w:rsid w:val="009B2C17"/>
    <w:rsid w:val="009B3E9C"/>
    <w:rsid w:val="009B5357"/>
    <w:rsid w:val="009B61D1"/>
    <w:rsid w:val="009B64F6"/>
    <w:rsid w:val="009B7BA5"/>
    <w:rsid w:val="009C00A2"/>
    <w:rsid w:val="009C0BA5"/>
    <w:rsid w:val="009C19C7"/>
    <w:rsid w:val="009C26D8"/>
    <w:rsid w:val="009C2AF3"/>
    <w:rsid w:val="009C2F2E"/>
    <w:rsid w:val="009C3441"/>
    <w:rsid w:val="009C4133"/>
    <w:rsid w:val="009C5400"/>
    <w:rsid w:val="009C56A7"/>
    <w:rsid w:val="009C603B"/>
    <w:rsid w:val="009C716D"/>
    <w:rsid w:val="009C7923"/>
    <w:rsid w:val="009C7D33"/>
    <w:rsid w:val="009D010E"/>
    <w:rsid w:val="009D1710"/>
    <w:rsid w:val="009D31CC"/>
    <w:rsid w:val="009D3EAC"/>
    <w:rsid w:val="009D70CB"/>
    <w:rsid w:val="009D7823"/>
    <w:rsid w:val="009E1169"/>
    <w:rsid w:val="009E2298"/>
    <w:rsid w:val="009E4386"/>
    <w:rsid w:val="009E44BB"/>
    <w:rsid w:val="009E4709"/>
    <w:rsid w:val="009E531B"/>
    <w:rsid w:val="009E685F"/>
    <w:rsid w:val="009F13D6"/>
    <w:rsid w:val="009F1CB1"/>
    <w:rsid w:val="009F31A4"/>
    <w:rsid w:val="009F34B4"/>
    <w:rsid w:val="009F402D"/>
    <w:rsid w:val="009F4497"/>
    <w:rsid w:val="009F57D4"/>
    <w:rsid w:val="009F5AC7"/>
    <w:rsid w:val="009F63F7"/>
    <w:rsid w:val="009F6F2F"/>
    <w:rsid w:val="009F76C5"/>
    <w:rsid w:val="009F7C78"/>
    <w:rsid w:val="009F7E60"/>
    <w:rsid w:val="00A00113"/>
    <w:rsid w:val="00A00AD8"/>
    <w:rsid w:val="00A00D90"/>
    <w:rsid w:val="00A010AC"/>
    <w:rsid w:val="00A014A7"/>
    <w:rsid w:val="00A017E2"/>
    <w:rsid w:val="00A01CBC"/>
    <w:rsid w:val="00A0297E"/>
    <w:rsid w:val="00A034E5"/>
    <w:rsid w:val="00A03653"/>
    <w:rsid w:val="00A03E65"/>
    <w:rsid w:val="00A0573C"/>
    <w:rsid w:val="00A067EB"/>
    <w:rsid w:val="00A06C11"/>
    <w:rsid w:val="00A06DE2"/>
    <w:rsid w:val="00A1078D"/>
    <w:rsid w:val="00A10FA1"/>
    <w:rsid w:val="00A110FF"/>
    <w:rsid w:val="00A11589"/>
    <w:rsid w:val="00A1184C"/>
    <w:rsid w:val="00A11F00"/>
    <w:rsid w:val="00A126BE"/>
    <w:rsid w:val="00A1441F"/>
    <w:rsid w:val="00A14B96"/>
    <w:rsid w:val="00A15400"/>
    <w:rsid w:val="00A1561C"/>
    <w:rsid w:val="00A16564"/>
    <w:rsid w:val="00A17128"/>
    <w:rsid w:val="00A17897"/>
    <w:rsid w:val="00A17A59"/>
    <w:rsid w:val="00A204E5"/>
    <w:rsid w:val="00A22642"/>
    <w:rsid w:val="00A22B2B"/>
    <w:rsid w:val="00A22E7A"/>
    <w:rsid w:val="00A23238"/>
    <w:rsid w:val="00A23B41"/>
    <w:rsid w:val="00A24339"/>
    <w:rsid w:val="00A24E0F"/>
    <w:rsid w:val="00A26387"/>
    <w:rsid w:val="00A27906"/>
    <w:rsid w:val="00A27915"/>
    <w:rsid w:val="00A31D6C"/>
    <w:rsid w:val="00A31D83"/>
    <w:rsid w:val="00A32F1A"/>
    <w:rsid w:val="00A33BAC"/>
    <w:rsid w:val="00A33D43"/>
    <w:rsid w:val="00A33FB6"/>
    <w:rsid w:val="00A35418"/>
    <w:rsid w:val="00A35739"/>
    <w:rsid w:val="00A37087"/>
    <w:rsid w:val="00A4082E"/>
    <w:rsid w:val="00A415C3"/>
    <w:rsid w:val="00A42497"/>
    <w:rsid w:val="00A435EA"/>
    <w:rsid w:val="00A441D7"/>
    <w:rsid w:val="00A47308"/>
    <w:rsid w:val="00A50027"/>
    <w:rsid w:val="00A5058B"/>
    <w:rsid w:val="00A5102C"/>
    <w:rsid w:val="00A524E9"/>
    <w:rsid w:val="00A54A61"/>
    <w:rsid w:val="00A55A7E"/>
    <w:rsid w:val="00A55EE8"/>
    <w:rsid w:val="00A5655F"/>
    <w:rsid w:val="00A56854"/>
    <w:rsid w:val="00A5731D"/>
    <w:rsid w:val="00A57C7E"/>
    <w:rsid w:val="00A57D93"/>
    <w:rsid w:val="00A60203"/>
    <w:rsid w:val="00A60446"/>
    <w:rsid w:val="00A60683"/>
    <w:rsid w:val="00A61FF6"/>
    <w:rsid w:val="00A62004"/>
    <w:rsid w:val="00A655D3"/>
    <w:rsid w:val="00A6580F"/>
    <w:rsid w:val="00A675B7"/>
    <w:rsid w:val="00A70058"/>
    <w:rsid w:val="00A70216"/>
    <w:rsid w:val="00A70C9F"/>
    <w:rsid w:val="00A7122E"/>
    <w:rsid w:val="00A71FA5"/>
    <w:rsid w:val="00A72852"/>
    <w:rsid w:val="00A72CC0"/>
    <w:rsid w:val="00A7330C"/>
    <w:rsid w:val="00A74196"/>
    <w:rsid w:val="00A7637D"/>
    <w:rsid w:val="00A76887"/>
    <w:rsid w:val="00A76BBE"/>
    <w:rsid w:val="00A772D0"/>
    <w:rsid w:val="00A77E46"/>
    <w:rsid w:val="00A801D1"/>
    <w:rsid w:val="00A82150"/>
    <w:rsid w:val="00A828F1"/>
    <w:rsid w:val="00A832FE"/>
    <w:rsid w:val="00A8404C"/>
    <w:rsid w:val="00A840B4"/>
    <w:rsid w:val="00A84635"/>
    <w:rsid w:val="00A84799"/>
    <w:rsid w:val="00A84CD5"/>
    <w:rsid w:val="00A86668"/>
    <w:rsid w:val="00A87F50"/>
    <w:rsid w:val="00A903B8"/>
    <w:rsid w:val="00A9092B"/>
    <w:rsid w:val="00A913AD"/>
    <w:rsid w:val="00A9191D"/>
    <w:rsid w:val="00A92ED5"/>
    <w:rsid w:val="00A93503"/>
    <w:rsid w:val="00A938F5"/>
    <w:rsid w:val="00A940BD"/>
    <w:rsid w:val="00A97769"/>
    <w:rsid w:val="00A97F90"/>
    <w:rsid w:val="00AA0AB2"/>
    <w:rsid w:val="00AA10D0"/>
    <w:rsid w:val="00AA1182"/>
    <w:rsid w:val="00AA1471"/>
    <w:rsid w:val="00AA177A"/>
    <w:rsid w:val="00AA24AD"/>
    <w:rsid w:val="00AA2BC6"/>
    <w:rsid w:val="00AA2DE6"/>
    <w:rsid w:val="00AA35A2"/>
    <w:rsid w:val="00AA3730"/>
    <w:rsid w:val="00AA3B5D"/>
    <w:rsid w:val="00AA4204"/>
    <w:rsid w:val="00AA4B0F"/>
    <w:rsid w:val="00AA52B8"/>
    <w:rsid w:val="00AA536C"/>
    <w:rsid w:val="00AA55FB"/>
    <w:rsid w:val="00AA5F28"/>
    <w:rsid w:val="00AB2F1B"/>
    <w:rsid w:val="00AB4E2E"/>
    <w:rsid w:val="00AB4E93"/>
    <w:rsid w:val="00AB727A"/>
    <w:rsid w:val="00AB7D87"/>
    <w:rsid w:val="00AC0247"/>
    <w:rsid w:val="00AC0562"/>
    <w:rsid w:val="00AC2E28"/>
    <w:rsid w:val="00AC2EE3"/>
    <w:rsid w:val="00AC4125"/>
    <w:rsid w:val="00AC4C8D"/>
    <w:rsid w:val="00AC5B13"/>
    <w:rsid w:val="00AC6C4C"/>
    <w:rsid w:val="00AC7C58"/>
    <w:rsid w:val="00AD087D"/>
    <w:rsid w:val="00AD0D35"/>
    <w:rsid w:val="00AD200A"/>
    <w:rsid w:val="00AD2DD5"/>
    <w:rsid w:val="00AD3226"/>
    <w:rsid w:val="00AD4B61"/>
    <w:rsid w:val="00AD5FA7"/>
    <w:rsid w:val="00AD64D7"/>
    <w:rsid w:val="00AD683F"/>
    <w:rsid w:val="00AD6971"/>
    <w:rsid w:val="00AD7835"/>
    <w:rsid w:val="00AE09C1"/>
    <w:rsid w:val="00AE1C41"/>
    <w:rsid w:val="00AE2CE1"/>
    <w:rsid w:val="00AE4741"/>
    <w:rsid w:val="00AE4CDF"/>
    <w:rsid w:val="00AE6027"/>
    <w:rsid w:val="00AE6160"/>
    <w:rsid w:val="00AE674D"/>
    <w:rsid w:val="00AE6AA6"/>
    <w:rsid w:val="00AE6BEA"/>
    <w:rsid w:val="00AE76B3"/>
    <w:rsid w:val="00AE780A"/>
    <w:rsid w:val="00AF082A"/>
    <w:rsid w:val="00AF1184"/>
    <w:rsid w:val="00AF19EC"/>
    <w:rsid w:val="00AF1F4C"/>
    <w:rsid w:val="00AF2271"/>
    <w:rsid w:val="00AF2E70"/>
    <w:rsid w:val="00AF381F"/>
    <w:rsid w:val="00AF4203"/>
    <w:rsid w:val="00AF46E8"/>
    <w:rsid w:val="00AF4A99"/>
    <w:rsid w:val="00AF4F5C"/>
    <w:rsid w:val="00AF67AF"/>
    <w:rsid w:val="00AF726F"/>
    <w:rsid w:val="00AF74DC"/>
    <w:rsid w:val="00B00797"/>
    <w:rsid w:val="00B013A7"/>
    <w:rsid w:val="00B03D0E"/>
    <w:rsid w:val="00B0429A"/>
    <w:rsid w:val="00B04592"/>
    <w:rsid w:val="00B04A41"/>
    <w:rsid w:val="00B04C02"/>
    <w:rsid w:val="00B04E85"/>
    <w:rsid w:val="00B05CD5"/>
    <w:rsid w:val="00B104B3"/>
    <w:rsid w:val="00B105A9"/>
    <w:rsid w:val="00B109AB"/>
    <w:rsid w:val="00B11F01"/>
    <w:rsid w:val="00B128DE"/>
    <w:rsid w:val="00B12D55"/>
    <w:rsid w:val="00B12E57"/>
    <w:rsid w:val="00B151F5"/>
    <w:rsid w:val="00B1590C"/>
    <w:rsid w:val="00B15DCC"/>
    <w:rsid w:val="00B17356"/>
    <w:rsid w:val="00B17CE5"/>
    <w:rsid w:val="00B2163C"/>
    <w:rsid w:val="00B220B3"/>
    <w:rsid w:val="00B224D7"/>
    <w:rsid w:val="00B22742"/>
    <w:rsid w:val="00B234A5"/>
    <w:rsid w:val="00B236A7"/>
    <w:rsid w:val="00B247B6"/>
    <w:rsid w:val="00B258B1"/>
    <w:rsid w:val="00B266A9"/>
    <w:rsid w:val="00B26915"/>
    <w:rsid w:val="00B27813"/>
    <w:rsid w:val="00B27F28"/>
    <w:rsid w:val="00B32D85"/>
    <w:rsid w:val="00B34C7F"/>
    <w:rsid w:val="00B34D98"/>
    <w:rsid w:val="00B35359"/>
    <w:rsid w:val="00B364CB"/>
    <w:rsid w:val="00B367D5"/>
    <w:rsid w:val="00B36919"/>
    <w:rsid w:val="00B37576"/>
    <w:rsid w:val="00B377E7"/>
    <w:rsid w:val="00B40225"/>
    <w:rsid w:val="00B403A6"/>
    <w:rsid w:val="00B40D53"/>
    <w:rsid w:val="00B410E2"/>
    <w:rsid w:val="00B427B2"/>
    <w:rsid w:val="00B4288E"/>
    <w:rsid w:val="00B432B8"/>
    <w:rsid w:val="00B437E4"/>
    <w:rsid w:val="00B46DC1"/>
    <w:rsid w:val="00B47CFB"/>
    <w:rsid w:val="00B5007D"/>
    <w:rsid w:val="00B505D8"/>
    <w:rsid w:val="00B50C65"/>
    <w:rsid w:val="00B51BB1"/>
    <w:rsid w:val="00B51DCA"/>
    <w:rsid w:val="00B52096"/>
    <w:rsid w:val="00B53A8A"/>
    <w:rsid w:val="00B543B6"/>
    <w:rsid w:val="00B549AB"/>
    <w:rsid w:val="00B55BD6"/>
    <w:rsid w:val="00B60089"/>
    <w:rsid w:val="00B607F7"/>
    <w:rsid w:val="00B618C8"/>
    <w:rsid w:val="00B62740"/>
    <w:rsid w:val="00B62B43"/>
    <w:rsid w:val="00B63076"/>
    <w:rsid w:val="00B640E1"/>
    <w:rsid w:val="00B6624C"/>
    <w:rsid w:val="00B67B2A"/>
    <w:rsid w:val="00B67E33"/>
    <w:rsid w:val="00B70106"/>
    <w:rsid w:val="00B70982"/>
    <w:rsid w:val="00B72328"/>
    <w:rsid w:val="00B72494"/>
    <w:rsid w:val="00B744D7"/>
    <w:rsid w:val="00B74E7D"/>
    <w:rsid w:val="00B7607A"/>
    <w:rsid w:val="00B76537"/>
    <w:rsid w:val="00B774F0"/>
    <w:rsid w:val="00B80286"/>
    <w:rsid w:val="00B80313"/>
    <w:rsid w:val="00B80A1B"/>
    <w:rsid w:val="00B80CBD"/>
    <w:rsid w:val="00B80FB3"/>
    <w:rsid w:val="00B815D0"/>
    <w:rsid w:val="00B81E4C"/>
    <w:rsid w:val="00B82DB0"/>
    <w:rsid w:val="00B83017"/>
    <w:rsid w:val="00B83B52"/>
    <w:rsid w:val="00B85324"/>
    <w:rsid w:val="00B85A38"/>
    <w:rsid w:val="00B85DA4"/>
    <w:rsid w:val="00B85E4F"/>
    <w:rsid w:val="00B86582"/>
    <w:rsid w:val="00B86CFE"/>
    <w:rsid w:val="00B878F3"/>
    <w:rsid w:val="00B921A3"/>
    <w:rsid w:val="00B92C45"/>
    <w:rsid w:val="00B93CFD"/>
    <w:rsid w:val="00B9500E"/>
    <w:rsid w:val="00B9782A"/>
    <w:rsid w:val="00BA0EB7"/>
    <w:rsid w:val="00BA120F"/>
    <w:rsid w:val="00BA13C4"/>
    <w:rsid w:val="00BA1A93"/>
    <w:rsid w:val="00BA1ED6"/>
    <w:rsid w:val="00BA3FF1"/>
    <w:rsid w:val="00BA69B5"/>
    <w:rsid w:val="00BA7AD5"/>
    <w:rsid w:val="00BB0ABD"/>
    <w:rsid w:val="00BB13D1"/>
    <w:rsid w:val="00BB1C0B"/>
    <w:rsid w:val="00BB2DAA"/>
    <w:rsid w:val="00BB37CD"/>
    <w:rsid w:val="00BB3968"/>
    <w:rsid w:val="00BB4377"/>
    <w:rsid w:val="00BB5427"/>
    <w:rsid w:val="00BB6147"/>
    <w:rsid w:val="00BB65C4"/>
    <w:rsid w:val="00BB6769"/>
    <w:rsid w:val="00BC0766"/>
    <w:rsid w:val="00BC10A2"/>
    <w:rsid w:val="00BC155D"/>
    <w:rsid w:val="00BC1EE6"/>
    <w:rsid w:val="00BC2638"/>
    <w:rsid w:val="00BC2758"/>
    <w:rsid w:val="00BC2905"/>
    <w:rsid w:val="00BC37D5"/>
    <w:rsid w:val="00BC3A06"/>
    <w:rsid w:val="00BC40EA"/>
    <w:rsid w:val="00BC471B"/>
    <w:rsid w:val="00BC4A9A"/>
    <w:rsid w:val="00BC5BA2"/>
    <w:rsid w:val="00BC5D61"/>
    <w:rsid w:val="00BD0232"/>
    <w:rsid w:val="00BD091F"/>
    <w:rsid w:val="00BD206B"/>
    <w:rsid w:val="00BD222F"/>
    <w:rsid w:val="00BD28A2"/>
    <w:rsid w:val="00BD2A09"/>
    <w:rsid w:val="00BD30F0"/>
    <w:rsid w:val="00BD3839"/>
    <w:rsid w:val="00BD3BFE"/>
    <w:rsid w:val="00BD3D05"/>
    <w:rsid w:val="00BD441E"/>
    <w:rsid w:val="00BD4484"/>
    <w:rsid w:val="00BD4885"/>
    <w:rsid w:val="00BD52B2"/>
    <w:rsid w:val="00BD599F"/>
    <w:rsid w:val="00BD5B2D"/>
    <w:rsid w:val="00BD76B7"/>
    <w:rsid w:val="00BD7E9A"/>
    <w:rsid w:val="00BE0158"/>
    <w:rsid w:val="00BE0440"/>
    <w:rsid w:val="00BE0A88"/>
    <w:rsid w:val="00BE13F4"/>
    <w:rsid w:val="00BE2203"/>
    <w:rsid w:val="00BE23DB"/>
    <w:rsid w:val="00BE3278"/>
    <w:rsid w:val="00BE332A"/>
    <w:rsid w:val="00BE4235"/>
    <w:rsid w:val="00BE4470"/>
    <w:rsid w:val="00BE4DF8"/>
    <w:rsid w:val="00BE6F7F"/>
    <w:rsid w:val="00BE72DC"/>
    <w:rsid w:val="00BE745F"/>
    <w:rsid w:val="00BF00B4"/>
    <w:rsid w:val="00BF1BFD"/>
    <w:rsid w:val="00BF2D62"/>
    <w:rsid w:val="00BF3440"/>
    <w:rsid w:val="00BF460B"/>
    <w:rsid w:val="00BF6259"/>
    <w:rsid w:val="00BF683A"/>
    <w:rsid w:val="00BF79FB"/>
    <w:rsid w:val="00C0084C"/>
    <w:rsid w:val="00C00EDA"/>
    <w:rsid w:val="00C0142C"/>
    <w:rsid w:val="00C014C4"/>
    <w:rsid w:val="00C01F83"/>
    <w:rsid w:val="00C0258B"/>
    <w:rsid w:val="00C02C2C"/>
    <w:rsid w:val="00C03BE4"/>
    <w:rsid w:val="00C04354"/>
    <w:rsid w:val="00C04E73"/>
    <w:rsid w:val="00C04FE7"/>
    <w:rsid w:val="00C05E20"/>
    <w:rsid w:val="00C06467"/>
    <w:rsid w:val="00C06740"/>
    <w:rsid w:val="00C06D08"/>
    <w:rsid w:val="00C0762B"/>
    <w:rsid w:val="00C079AF"/>
    <w:rsid w:val="00C07B13"/>
    <w:rsid w:val="00C120C6"/>
    <w:rsid w:val="00C134C1"/>
    <w:rsid w:val="00C1454F"/>
    <w:rsid w:val="00C147D1"/>
    <w:rsid w:val="00C1535C"/>
    <w:rsid w:val="00C1581B"/>
    <w:rsid w:val="00C15AB3"/>
    <w:rsid w:val="00C15BD7"/>
    <w:rsid w:val="00C15D87"/>
    <w:rsid w:val="00C15E74"/>
    <w:rsid w:val="00C176CA"/>
    <w:rsid w:val="00C17764"/>
    <w:rsid w:val="00C203E8"/>
    <w:rsid w:val="00C21014"/>
    <w:rsid w:val="00C2137D"/>
    <w:rsid w:val="00C214E6"/>
    <w:rsid w:val="00C22193"/>
    <w:rsid w:val="00C2328F"/>
    <w:rsid w:val="00C244BE"/>
    <w:rsid w:val="00C261F4"/>
    <w:rsid w:val="00C27234"/>
    <w:rsid w:val="00C300F8"/>
    <w:rsid w:val="00C309A3"/>
    <w:rsid w:val="00C313E0"/>
    <w:rsid w:val="00C3249E"/>
    <w:rsid w:val="00C326D0"/>
    <w:rsid w:val="00C340CF"/>
    <w:rsid w:val="00C3414F"/>
    <w:rsid w:val="00C34732"/>
    <w:rsid w:val="00C34CF2"/>
    <w:rsid w:val="00C37A5F"/>
    <w:rsid w:val="00C40221"/>
    <w:rsid w:val="00C4096A"/>
    <w:rsid w:val="00C40A3E"/>
    <w:rsid w:val="00C42151"/>
    <w:rsid w:val="00C44790"/>
    <w:rsid w:val="00C45F70"/>
    <w:rsid w:val="00C4644E"/>
    <w:rsid w:val="00C47F77"/>
    <w:rsid w:val="00C509D1"/>
    <w:rsid w:val="00C50BAC"/>
    <w:rsid w:val="00C510E1"/>
    <w:rsid w:val="00C51DAB"/>
    <w:rsid w:val="00C51FF4"/>
    <w:rsid w:val="00C52339"/>
    <w:rsid w:val="00C52357"/>
    <w:rsid w:val="00C5300D"/>
    <w:rsid w:val="00C53735"/>
    <w:rsid w:val="00C53B58"/>
    <w:rsid w:val="00C53E4A"/>
    <w:rsid w:val="00C53EF4"/>
    <w:rsid w:val="00C546A4"/>
    <w:rsid w:val="00C54B86"/>
    <w:rsid w:val="00C56B89"/>
    <w:rsid w:val="00C57CD5"/>
    <w:rsid w:val="00C57F2B"/>
    <w:rsid w:val="00C60A2B"/>
    <w:rsid w:val="00C60FCF"/>
    <w:rsid w:val="00C60FE7"/>
    <w:rsid w:val="00C61EE1"/>
    <w:rsid w:val="00C67BB6"/>
    <w:rsid w:val="00C70A25"/>
    <w:rsid w:val="00C7156A"/>
    <w:rsid w:val="00C72D8E"/>
    <w:rsid w:val="00C73F4C"/>
    <w:rsid w:val="00C75219"/>
    <w:rsid w:val="00C764FF"/>
    <w:rsid w:val="00C76523"/>
    <w:rsid w:val="00C76729"/>
    <w:rsid w:val="00C76AEE"/>
    <w:rsid w:val="00C771C3"/>
    <w:rsid w:val="00C776E0"/>
    <w:rsid w:val="00C77C03"/>
    <w:rsid w:val="00C77DE7"/>
    <w:rsid w:val="00C8100C"/>
    <w:rsid w:val="00C8173E"/>
    <w:rsid w:val="00C821F6"/>
    <w:rsid w:val="00C82AA2"/>
    <w:rsid w:val="00C82AF0"/>
    <w:rsid w:val="00C831C9"/>
    <w:rsid w:val="00C83844"/>
    <w:rsid w:val="00C8387B"/>
    <w:rsid w:val="00C848CF"/>
    <w:rsid w:val="00C8517F"/>
    <w:rsid w:val="00C862BB"/>
    <w:rsid w:val="00C867EF"/>
    <w:rsid w:val="00C86ACC"/>
    <w:rsid w:val="00C90980"/>
    <w:rsid w:val="00C9125C"/>
    <w:rsid w:val="00C918AA"/>
    <w:rsid w:val="00C91CA0"/>
    <w:rsid w:val="00C921C1"/>
    <w:rsid w:val="00C923D9"/>
    <w:rsid w:val="00C931B1"/>
    <w:rsid w:val="00C93EA7"/>
    <w:rsid w:val="00C94367"/>
    <w:rsid w:val="00C97BDB"/>
    <w:rsid w:val="00C97C43"/>
    <w:rsid w:val="00CA0789"/>
    <w:rsid w:val="00CA1176"/>
    <w:rsid w:val="00CA175D"/>
    <w:rsid w:val="00CA1CF4"/>
    <w:rsid w:val="00CA1F37"/>
    <w:rsid w:val="00CA2A7B"/>
    <w:rsid w:val="00CA3A20"/>
    <w:rsid w:val="00CA431F"/>
    <w:rsid w:val="00CA4DBC"/>
    <w:rsid w:val="00CA5748"/>
    <w:rsid w:val="00CA5B67"/>
    <w:rsid w:val="00CA6FE5"/>
    <w:rsid w:val="00CB0D7D"/>
    <w:rsid w:val="00CB1576"/>
    <w:rsid w:val="00CB17A4"/>
    <w:rsid w:val="00CB1C9B"/>
    <w:rsid w:val="00CB1EF9"/>
    <w:rsid w:val="00CB20D7"/>
    <w:rsid w:val="00CB2EF4"/>
    <w:rsid w:val="00CB3BB7"/>
    <w:rsid w:val="00CB605F"/>
    <w:rsid w:val="00CB71B5"/>
    <w:rsid w:val="00CC0A6D"/>
    <w:rsid w:val="00CC0FEE"/>
    <w:rsid w:val="00CC29EB"/>
    <w:rsid w:val="00CC3E46"/>
    <w:rsid w:val="00CC4025"/>
    <w:rsid w:val="00CC4A38"/>
    <w:rsid w:val="00CC4F95"/>
    <w:rsid w:val="00CC52AD"/>
    <w:rsid w:val="00CC5DE2"/>
    <w:rsid w:val="00CC62E0"/>
    <w:rsid w:val="00CC6805"/>
    <w:rsid w:val="00CC6D7A"/>
    <w:rsid w:val="00CC7D06"/>
    <w:rsid w:val="00CD0DDB"/>
    <w:rsid w:val="00CD0E37"/>
    <w:rsid w:val="00CD12BC"/>
    <w:rsid w:val="00CD1BE5"/>
    <w:rsid w:val="00CD1DE4"/>
    <w:rsid w:val="00CD20CE"/>
    <w:rsid w:val="00CD2D55"/>
    <w:rsid w:val="00CD335A"/>
    <w:rsid w:val="00CD39EC"/>
    <w:rsid w:val="00CD51F2"/>
    <w:rsid w:val="00CD5CBA"/>
    <w:rsid w:val="00CD620F"/>
    <w:rsid w:val="00CD76E5"/>
    <w:rsid w:val="00CD7705"/>
    <w:rsid w:val="00CE0DBC"/>
    <w:rsid w:val="00CE26FD"/>
    <w:rsid w:val="00CE3278"/>
    <w:rsid w:val="00CE44E3"/>
    <w:rsid w:val="00CE4FF5"/>
    <w:rsid w:val="00CE50DF"/>
    <w:rsid w:val="00CE62EB"/>
    <w:rsid w:val="00CE64B8"/>
    <w:rsid w:val="00CF05CA"/>
    <w:rsid w:val="00CF1741"/>
    <w:rsid w:val="00CF2B71"/>
    <w:rsid w:val="00CF2F17"/>
    <w:rsid w:val="00CF3AB8"/>
    <w:rsid w:val="00CF4CB8"/>
    <w:rsid w:val="00CF4F43"/>
    <w:rsid w:val="00CF5B02"/>
    <w:rsid w:val="00CF5F49"/>
    <w:rsid w:val="00CF6CAB"/>
    <w:rsid w:val="00D0190B"/>
    <w:rsid w:val="00D021C5"/>
    <w:rsid w:val="00D043BC"/>
    <w:rsid w:val="00D047C3"/>
    <w:rsid w:val="00D049E6"/>
    <w:rsid w:val="00D06DFE"/>
    <w:rsid w:val="00D07014"/>
    <w:rsid w:val="00D07785"/>
    <w:rsid w:val="00D1076F"/>
    <w:rsid w:val="00D107A0"/>
    <w:rsid w:val="00D10DA9"/>
    <w:rsid w:val="00D12C2C"/>
    <w:rsid w:val="00D137E2"/>
    <w:rsid w:val="00D16505"/>
    <w:rsid w:val="00D16533"/>
    <w:rsid w:val="00D16EE9"/>
    <w:rsid w:val="00D170A2"/>
    <w:rsid w:val="00D17692"/>
    <w:rsid w:val="00D17960"/>
    <w:rsid w:val="00D17D4D"/>
    <w:rsid w:val="00D17FD0"/>
    <w:rsid w:val="00D20775"/>
    <w:rsid w:val="00D216BE"/>
    <w:rsid w:val="00D21F93"/>
    <w:rsid w:val="00D22930"/>
    <w:rsid w:val="00D2316E"/>
    <w:rsid w:val="00D24B6D"/>
    <w:rsid w:val="00D24C9F"/>
    <w:rsid w:val="00D24FEF"/>
    <w:rsid w:val="00D2518E"/>
    <w:rsid w:val="00D2527E"/>
    <w:rsid w:val="00D25383"/>
    <w:rsid w:val="00D25DDF"/>
    <w:rsid w:val="00D25E09"/>
    <w:rsid w:val="00D26E9D"/>
    <w:rsid w:val="00D30703"/>
    <w:rsid w:val="00D30E24"/>
    <w:rsid w:val="00D30EEF"/>
    <w:rsid w:val="00D32FC7"/>
    <w:rsid w:val="00D3328D"/>
    <w:rsid w:val="00D33675"/>
    <w:rsid w:val="00D33C8D"/>
    <w:rsid w:val="00D3454D"/>
    <w:rsid w:val="00D34A4F"/>
    <w:rsid w:val="00D350C3"/>
    <w:rsid w:val="00D35140"/>
    <w:rsid w:val="00D35B11"/>
    <w:rsid w:val="00D35F48"/>
    <w:rsid w:val="00D4030A"/>
    <w:rsid w:val="00D419D2"/>
    <w:rsid w:val="00D41C4D"/>
    <w:rsid w:val="00D41D73"/>
    <w:rsid w:val="00D42439"/>
    <w:rsid w:val="00D42E15"/>
    <w:rsid w:val="00D433F4"/>
    <w:rsid w:val="00D43771"/>
    <w:rsid w:val="00D43B72"/>
    <w:rsid w:val="00D43BA8"/>
    <w:rsid w:val="00D43D3C"/>
    <w:rsid w:val="00D45314"/>
    <w:rsid w:val="00D465D4"/>
    <w:rsid w:val="00D46987"/>
    <w:rsid w:val="00D503B8"/>
    <w:rsid w:val="00D50E74"/>
    <w:rsid w:val="00D51DD6"/>
    <w:rsid w:val="00D526F8"/>
    <w:rsid w:val="00D53C07"/>
    <w:rsid w:val="00D56416"/>
    <w:rsid w:val="00D5660C"/>
    <w:rsid w:val="00D609C8"/>
    <w:rsid w:val="00D619C2"/>
    <w:rsid w:val="00D62606"/>
    <w:rsid w:val="00D64D84"/>
    <w:rsid w:val="00D665E0"/>
    <w:rsid w:val="00D704D7"/>
    <w:rsid w:val="00D70A3D"/>
    <w:rsid w:val="00D70D6D"/>
    <w:rsid w:val="00D711CC"/>
    <w:rsid w:val="00D716A2"/>
    <w:rsid w:val="00D745B0"/>
    <w:rsid w:val="00D75EB1"/>
    <w:rsid w:val="00D7765A"/>
    <w:rsid w:val="00D77C4C"/>
    <w:rsid w:val="00D81849"/>
    <w:rsid w:val="00D81867"/>
    <w:rsid w:val="00D834E8"/>
    <w:rsid w:val="00D83EC0"/>
    <w:rsid w:val="00D844CB"/>
    <w:rsid w:val="00D84D46"/>
    <w:rsid w:val="00D85CB4"/>
    <w:rsid w:val="00D867A2"/>
    <w:rsid w:val="00D86F90"/>
    <w:rsid w:val="00D874C5"/>
    <w:rsid w:val="00D8756C"/>
    <w:rsid w:val="00D91730"/>
    <w:rsid w:val="00D92295"/>
    <w:rsid w:val="00D92AD6"/>
    <w:rsid w:val="00D93D20"/>
    <w:rsid w:val="00D95BAC"/>
    <w:rsid w:val="00D966F2"/>
    <w:rsid w:val="00D96A50"/>
    <w:rsid w:val="00D96BBD"/>
    <w:rsid w:val="00D970D5"/>
    <w:rsid w:val="00D974CB"/>
    <w:rsid w:val="00D97BC2"/>
    <w:rsid w:val="00D97C0E"/>
    <w:rsid w:val="00DA065F"/>
    <w:rsid w:val="00DA06BF"/>
    <w:rsid w:val="00DA070D"/>
    <w:rsid w:val="00DA3C0E"/>
    <w:rsid w:val="00DA4AC8"/>
    <w:rsid w:val="00DA5BE9"/>
    <w:rsid w:val="00DA5FD5"/>
    <w:rsid w:val="00DA69E9"/>
    <w:rsid w:val="00DA70F9"/>
    <w:rsid w:val="00DB03B7"/>
    <w:rsid w:val="00DB0AD7"/>
    <w:rsid w:val="00DB0BFB"/>
    <w:rsid w:val="00DB183D"/>
    <w:rsid w:val="00DB1AE4"/>
    <w:rsid w:val="00DB203B"/>
    <w:rsid w:val="00DB355F"/>
    <w:rsid w:val="00DB372A"/>
    <w:rsid w:val="00DB4824"/>
    <w:rsid w:val="00DB5385"/>
    <w:rsid w:val="00DB5AD4"/>
    <w:rsid w:val="00DB60E8"/>
    <w:rsid w:val="00DB6660"/>
    <w:rsid w:val="00DB66ED"/>
    <w:rsid w:val="00DB6EF1"/>
    <w:rsid w:val="00DB77FA"/>
    <w:rsid w:val="00DC0939"/>
    <w:rsid w:val="00DC09F7"/>
    <w:rsid w:val="00DC1757"/>
    <w:rsid w:val="00DC261A"/>
    <w:rsid w:val="00DC4282"/>
    <w:rsid w:val="00DC4E8C"/>
    <w:rsid w:val="00DC5084"/>
    <w:rsid w:val="00DC7305"/>
    <w:rsid w:val="00DC7A12"/>
    <w:rsid w:val="00DD07AE"/>
    <w:rsid w:val="00DD2369"/>
    <w:rsid w:val="00DD2480"/>
    <w:rsid w:val="00DD286E"/>
    <w:rsid w:val="00DD4E18"/>
    <w:rsid w:val="00DD6C7D"/>
    <w:rsid w:val="00DD7254"/>
    <w:rsid w:val="00DD78CA"/>
    <w:rsid w:val="00DE07C6"/>
    <w:rsid w:val="00DE10B2"/>
    <w:rsid w:val="00DE475B"/>
    <w:rsid w:val="00DE539A"/>
    <w:rsid w:val="00DE5DFE"/>
    <w:rsid w:val="00DE6010"/>
    <w:rsid w:val="00DE626B"/>
    <w:rsid w:val="00DE6556"/>
    <w:rsid w:val="00DF0352"/>
    <w:rsid w:val="00DF04FE"/>
    <w:rsid w:val="00DF0542"/>
    <w:rsid w:val="00DF3204"/>
    <w:rsid w:val="00DF3D8D"/>
    <w:rsid w:val="00DF650F"/>
    <w:rsid w:val="00DF6887"/>
    <w:rsid w:val="00DF6996"/>
    <w:rsid w:val="00DF6A73"/>
    <w:rsid w:val="00DF74EF"/>
    <w:rsid w:val="00DF7C62"/>
    <w:rsid w:val="00DF7CC2"/>
    <w:rsid w:val="00E000FD"/>
    <w:rsid w:val="00E00A3D"/>
    <w:rsid w:val="00E022DE"/>
    <w:rsid w:val="00E02A35"/>
    <w:rsid w:val="00E048B9"/>
    <w:rsid w:val="00E05965"/>
    <w:rsid w:val="00E06106"/>
    <w:rsid w:val="00E063B5"/>
    <w:rsid w:val="00E06A32"/>
    <w:rsid w:val="00E06E2F"/>
    <w:rsid w:val="00E07F88"/>
    <w:rsid w:val="00E105B9"/>
    <w:rsid w:val="00E11365"/>
    <w:rsid w:val="00E113EF"/>
    <w:rsid w:val="00E1160A"/>
    <w:rsid w:val="00E12D13"/>
    <w:rsid w:val="00E13ACC"/>
    <w:rsid w:val="00E142A0"/>
    <w:rsid w:val="00E14B4F"/>
    <w:rsid w:val="00E14F32"/>
    <w:rsid w:val="00E15AC9"/>
    <w:rsid w:val="00E165B3"/>
    <w:rsid w:val="00E16F49"/>
    <w:rsid w:val="00E17768"/>
    <w:rsid w:val="00E20605"/>
    <w:rsid w:val="00E216A5"/>
    <w:rsid w:val="00E221BB"/>
    <w:rsid w:val="00E22225"/>
    <w:rsid w:val="00E22CEA"/>
    <w:rsid w:val="00E22DAE"/>
    <w:rsid w:val="00E22DEF"/>
    <w:rsid w:val="00E230B5"/>
    <w:rsid w:val="00E23DB3"/>
    <w:rsid w:val="00E240AA"/>
    <w:rsid w:val="00E24A44"/>
    <w:rsid w:val="00E2638B"/>
    <w:rsid w:val="00E26697"/>
    <w:rsid w:val="00E26908"/>
    <w:rsid w:val="00E2715D"/>
    <w:rsid w:val="00E27DA2"/>
    <w:rsid w:val="00E30FC8"/>
    <w:rsid w:val="00E31045"/>
    <w:rsid w:val="00E3251E"/>
    <w:rsid w:val="00E32D2D"/>
    <w:rsid w:val="00E32E12"/>
    <w:rsid w:val="00E34335"/>
    <w:rsid w:val="00E3634F"/>
    <w:rsid w:val="00E36585"/>
    <w:rsid w:val="00E37045"/>
    <w:rsid w:val="00E37E98"/>
    <w:rsid w:val="00E400B2"/>
    <w:rsid w:val="00E404F5"/>
    <w:rsid w:val="00E40E79"/>
    <w:rsid w:val="00E41C95"/>
    <w:rsid w:val="00E447CF"/>
    <w:rsid w:val="00E44929"/>
    <w:rsid w:val="00E4583E"/>
    <w:rsid w:val="00E45A66"/>
    <w:rsid w:val="00E45C95"/>
    <w:rsid w:val="00E46008"/>
    <w:rsid w:val="00E467F8"/>
    <w:rsid w:val="00E46F93"/>
    <w:rsid w:val="00E51B95"/>
    <w:rsid w:val="00E52A5D"/>
    <w:rsid w:val="00E53B0F"/>
    <w:rsid w:val="00E54D1B"/>
    <w:rsid w:val="00E569AB"/>
    <w:rsid w:val="00E57544"/>
    <w:rsid w:val="00E57691"/>
    <w:rsid w:val="00E57C12"/>
    <w:rsid w:val="00E57F1F"/>
    <w:rsid w:val="00E6018F"/>
    <w:rsid w:val="00E60D1C"/>
    <w:rsid w:val="00E60E17"/>
    <w:rsid w:val="00E61BAE"/>
    <w:rsid w:val="00E62280"/>
    <w:rsid w:val="00E65783"/>
    <w:rsid w:val="00E65E52"/>
    <w:rsid w:val="00E65EB2"/>
    <w:rsid w:val="00E67A70"/>
    <w:rsid w:val="00E708AD"/>
    <w:rsid w:val="00E70C5E"/>
    <w:rsid w:val="00E724FB"/>
    <w:rsid w:val="00E72705"/>
    <w:rsid w:val="00E73228"/>
    <w:rsid w:val="00E74DD5"/>
    <w:rsid w:val="00E750ED"/>
    <w:rsid w:val="00E7514E"/>
    <w:rsid w:val="00E758FE"/>
    <w:rsid w:val="00E76A3E"/>
    <w:rsid w:val="00E77650"/>
    <w:rsid w:val="00E8018D"/>
    <w:rsid w:val="00E80AB0"/>
    <w:rsid w:val="00E821AA"/>
    <w:rsid w:val="00E83156"/>
    <w:rsid w:val="00E85068"/>
    <w:rsid w:val="00E86347"/>
    <w:rsid w:val="00E869A9"/>
    <w:rsid w:val="00E87A95"/>
    <w:rsid w:val="00E87ADF"/>
    <w:rsid w:val="00E87C81"/>
    <w:rsid w:val="00E91744"/>
    <w:rsid w:val="00E94367"/>
    <w:rsid w:val="00E949F5"/>
    <w:rsid w:val="00E9538B"/>
    <w:rsid w:val="00E955F5"/>
    <w:rsid w:val="00E95D3C"/>
    <w:rsid w:val="00E95DC5"/>
    <w:rsid w:val="00E95F96"/>
    <w:rsid w:val="00E96516"/>
    <w:rsid w:val="00E967FF"/>
    <w:rsid w:val="00E9686A"/>
    <w:rsid w:val="00E97647"/>
    <w:rsid w:val="00EA0BED"/>
    <w:rsid w:val="00EA1341"/>
    <w:rsid w:val="00EA24E0"/>
    <w:rsid w:val="00EA300C"/>
    <w:rsid w:val="00EA5CB1"/>
    <w:rsid w:val="00EA652B"/>
    <w:rsid w:val="00EB0401"/>
    <w:rsid w:val="00EB0BEF"/>
    <w:rsid w:val="00EB2385"/>
    <w:rsid w:val="00EB2421"/>
    <w:rsid w:val="00EB3A4E"/>
    <w:rsid w:val="00EB4C13"/>
    <w:rsid w:val="00EB5235"/>
    <w:rsid w:val="00EB57C1"/>
    <w:rsid w:val="00EB604A"/>
    <w:rsid w:val="00EB7FDD"/>
    <w:rsid w:val="00EC018E"/>
    <w:rsid w:val="00EC092F"/>
    <w:rsid w:val="00EC0AE3"/>
    <w:rsid w:val="00EC0E6B"/>
    <w:rsid w:val="00EC0FC4"/>
    <w:rsid w:val="00EC1199"/>
    <w:rsid w:val="00EC1468"/>
    <w:rsid w:val="00EC2552"/>
    <w:rsid w:val="00EC25C8"/>
    <w:rsid w:val="00EC33E7"/>
    <w:rsid w:val="00EC347E"/>
    <w:rsid w:val="00EC3583"/>
    <w:rsid w:val="00EC39EC"/>
    <w:rsid w:val="00EC3C5D"/>
    <w:rsid w:val="00EC4B9B"/>
    <w:rsid w:val="00EC615C"/>
    <w:rsid w:val="00EC61D6"/>
    <w:rsid w:val="00EC65FE"/>
    <w:rsid w:val="00EC7233"/>
    <w:rsid w:val="00EC7458"/>
    <w:rsid w:val="00EC77CD"/>
    <w:rsid w:val="00ED009D"/>
    <w:rsid w:val="00ED0211"/>
    <w:rsid w:val="00ED0344"/>
    <w:rsid w:val="00ED14EF"/>
    <w:rsid w:val="00ED193C"/>
    <w:rsid w:val="00ED2A11"/>
    <w:rsid w:val="00ED3C93"/>
    <w:rsid w:val="00ED740D"/>
    <w:rsid w:val="00EE0228"/>
    <w:rsid w:val="00EE06B2"/>
    <w:rsid w:val="00EE07E9"/>
    <w:rsid w:val="00EE0F92"/>
    <w:rsid w:val="00EE11DA"/>
    <w:rsid w:val="00EE2293"/>
    <w:rsid w:val="00EE297E"/>
    <w:rsid w:val="00EE36BB"/>
    <w:rsid w:val="00EE4A1F"/>
    <w:rsid w:val="00EE555A"/>
    <w:rsid w:val="00EE566C"/>
    <w:rsid w:val="00EE5773"/>
    <w:rsid w:val="00EE5FF3"/>
    <w:rsid w:val="00EE614F"/>
    <w:rsid w:val="00EE6BA0"/>
    <w:rsid w:val="00EE7D9E"/>
    <w:rsid w:val="00EF0589"/>
    <w:rsid w:val="00EF09DF"/>
    <w:rsid w:val="00EF0B38"/>
    <w:rsid w:val="00EF1744"/>
    <w:rsid w:val="00EF2A14"/>
    <w:rsid w:val="00EF343E"/>
    <w:rsid w:val="00EF34FE"/>
    <w:rsid w:val="00EF3856"/>
    <w:rsid w:val="00EF42B6"/>
    <w:rsid w:val="00EF542C"/>
    <w:rsid w:val="00EF5C11"/>
    <w:rsid w:val="00EF6904"/>
    <w:rsid w:val="00EF7610"/>
    <w:rsid w:val="00EF7B95"/>
    <w:rsid w:val="00EF7E4D"/>
    <w:rsid w:val="00F0008A"/>
    <w:rsid w:val="00F006EC"/>
    <w:rsid w:val="00F01889"/>
    <w:rsid w:val="00F02250"/>
    <w:rsid w:val="00F03908"/>
    <w:rsid w:val="00F0495C"/>
    <w:rsid w:val="00F04DC7"/>
    <w:rsid w:val="00F056B5"/>
    <w:rsid w:val="00F05AA5"/>
    <w:rsid w:val="00F06B25"/>
    <w:rsid w:val="00F07156"/>
    <w:rsid w:val="00F07D08"/>
    <w:rsid w:val="00F11109"/>
    <w:rsid w:val="00F11891"/>
    <w:rsid w:val="00F12DF4"/>
    <w:rsid w:val="00F138AB"/>
    <w:rsid w:val="00F14521"/>
    <w:rsid w:val="00F15027"/>
    <w:rsid w:val="00F15595"/>
    <w:rsid w:val="00F158B6"/>
    <w:rsid w:val="00F15AAD"/>
    <w:rsid w:val="00F15CDA"/>
    <w:rsid w:val="00F16337"/>
    <w:rsid w:val="00F1665C"/>
    <w:rsid w:val="00F16ACC"/>
    <w:rsid w:val="00F1712F"/>
    <w:rsid w:val="00F17B55"/>
    <w:rsid w:val="00F17F94"/>
    <w:rsid w:val="00F2181D"/>
    <w:rsid w:val="00F218A7"/>
    <w:rsid w:val="00F21C33"/>
    <w:rsid w:val="00F22897"/>
    <w:rsid w:val="00F24809"/>
    <w:rsid w:val="00F24CEF"/>
    <w:rsid w:val="00F24CF3"/>
    <w:rsid w:val="00F25105"/>
    <w:rsid w:val="00F274BF"/>
    <w:rsid w:val="00F277E6"/>
    <w:rsid w:val="00F27CA1"/>
    <w:rsid w:val="00F30618"/>
    <w:rsid w:val="00F310FC"/>
    <w:rsid w:val="00F317BB"/>
    <w:rsid w:val="00F31DBF"/>
    <w:rsid w:val="00F321FC"/>
    <w:rsid w:val="00F329AE"/>
    <w:rsid w:val="00F32BC8"/>
    <w:rsid w:val="00F34223"/>
    <w:rsid w:val="00F35A75"/>
    <w:rsid w:val="00F36599"/>
    <w:rsid w:val="00F36F35"/>
    <w:rsid w:val="00F372F9"/>
    <w:rsid w:val="00F378BB"/>
    <w:rsid w:val="00F37CFF"/>
    <w:rsid w:val="00F37F2A"/>
    <w:rsid w:val="00F4031B"/>
    <w:rsid w:val="00F43041"/>
    <w:rsid w:val="00F454A7"/>
    <w:rsid w:val="00F457D7"/>
    <w:rsid w:val="00F45976"/>
    <w:rsid w:val="00F45EF5"/>
    <w:rsid w:val="00F46151"/>
    <w:rsid w:val="00F47A34"/>
    <w:rsid w:val="00F51077"/>
    <w:rsid w:val="00F5162F"/>
    <w:rsid w:val="00F51A2E"/>
    <w:rsid w:val="00F53CC5"/>
    <w:rsid w:val="00F56B0A"/>
    <w:rsid w:val="00F56BA5"/>
    <w:rsid w:val="00F56CAF"/>
    <w:rsid w:val="00F572A9"/>
    <w:rsid w:val="00F575AD"/>
    <w:rsid w:val="00F60F83"/>
    <w:rsid w:val="00F613E0"/>
    <w:rsid w:val="00F62CDE"/>
    <w:rsid w:val="00F63174"/>
    <w:rsid w:val="00F63A18"/>
    <w:rsid w:val="00F63D68"/>
    <w:rsid w:val="00F6429F"/>
    <w:rsid w:val="00F645F9"/>
    <w:rsid w:val="00F646C7"/>
    <w:rsid w:val="00F64CAA"/>
    <w:rsid w:val="00F66162"/>
    <w:rsid w:val="00F6640E"/>
    <w:rsid w:val="00F66616"/>
    <w:rsid w:val="00F6666E"/>
    <w:rsid w:val="00F66F03"/>
    <w:rsid w:val="00F672FE"/>
    <w:rsid w:val="00F67CFE"/>
    <w:rsid w:val="00F70B17"/>
    <w:rsid w:val="00F711FB"/>
    <w:rsid w:val="00F71EA3"/>
    <w:rsid w:val="00F724FD"/>
    <w:rsid w:val="00F72A90"/>
    <w:rsid w:val="00F74389"/>
    <w:rsid w:val="00F75218"/>
    <w:rsid w:val="00F75282"/>
    <w:rsid w:val="00F77807"/>
    <w:rsid w:val="00F77909"/>
    <w:rsid w:val="00F779B4"/>
    <w:rsid w:val="00F80E82"/>
    <w:rsid w:val="00F82C14"/>
    <w:rsid w:val="00F84435"/>
    <w:rsid w:val="00F848F8"/>
    <w:rsid w:val="00F85734"/>
    <w:rsid w:val="00F85927"/>
    <w:rsid w:val="00F85CB7"/>
    <w:rsid w:val="00F8635B"/>
    <w:rsid w:val="00F86582"/>
    <w:rsid w:val="00F866E1"/>
    <w:rsid w:val="00F87E0F"/>
    <w:rsid w:val="00F910FF"/>
    <w:rsid w:val="00F92C69"/>
    <w:rsid w:val="00F93021"/>
    <w:rsid w:val="00F93202"/>
    <w:rsid w:val="00F9465F"/>
    <w:rsid w:val="00F97291"/>
    <w:rsid w:val="00F979A7"/>
    <w:rsid w:val="00FA0602"/>
    <w:rsid w:val="00FA0F65"/>
    <w:rsid w:val="00FA12C7"/>
    <w:rsid w:val="00FA367D"/>
    <w:rsid w:val="00FA3976"/>
    <w:rsid w:val="00FA3A86"/>
    <w:rsid w:val="00FA4533"/>
    <w:rsid w:val="00FA5186"/>
    <w:rsid w:val="00FA5987"/>
    <w:rsid w:val="00FA5B85"/>
    <w:rsid w:val="00FA6205"/>
    <w:rsid w:val="00FA6BC6"/>
    <w:rsid w:val="00FA6CA3"/>
    <w:rsid w:val="00FA7620"/>
    <w:rsid w:val="00FA7A19"/>
    <w:rsid w:val="00FB0835"/>
    <w:rsid w:val="00FB178E"/>
    <w:rsid w:val="00FB2BC1"/>
    <w:rsid w:val="00FB323B"/>
    <w:rsid w:val="00FB3B17"/>
    <w:rsid w:val="00FB421D"/>
    <w:rsid w:val="00FB4221"/>
    <w:rsid w:val="00FB56A4"/>
    <w:rsid w:val="00FB5E9A"/>
    <w:rsid w:val="00FB6448"/>
    <w:rsid w:val="00FC0994"/>
    <w:rsid w:val="00FC0CF6"/>
    <w:rsid w:val="00FC0F3B"/>
    <w:rsid w:val="00FC1A4C"/>
    <w:rsid w:val="00FC2E6E"/>
    <w:rsid w:val="00FC449F"/>
    <w:rsid w:val="00FC474E"/>
    <w:rsid w:val="00FC4899"/>
    <w:rsid w:val="00FC554C"/>
    <w:rsid w:val="00FC613D"/>
    <w:rsid w:val="00FC7DD1"/>
    <w:rsid w:val="00FD0BA1"/>
    <w:rsid w:val="00FD0F59"/>
    <w:rsid w:val="00FD1CF3"/>
    <w:rsid w:val="00FD1DB9"/>
    <w:rsid w:val="00FD2794"/>
    <w:rsid w:val="00FD3481"/>
    <w:rsid w:val="00FD3825"/>
    <w:rsid w:val="00FD6A38"/>
    <w:rsid w:val="00FD6B1B"/>
    <w:rsid w:val="00FD7055"/>
    <w:rsid w:val="00FD7A75"/>
    <w:rsid w:val="00FD7C24"/>
    <w:rsid w:val="00FE0081"/>
    <w:rsid w:val="00FE06B4"/>
    <w:rsid w:val="00FE12EB"/>
    <w:rsid w:val="00FE17A4"/>
    <w:rsid w:val="00FE2AE4"/>
    <w:rsid w:val="00FE427B"/>
    <w:rsid w:val="00FE514A"/>
    <w:rsid w:val="00FE5391"/>
    <w:rsid w:val="00FE5818"/>
    <w:rsid w:val="00FE6F03"/>
    <w:rsid w:val="00FE707E"/>
    <w:rsid w:val="00FE774E"/>
    <w:rsid w:val="00FF0C70"/>
    <w:rsid w:val="00FF13AB"/>
    <w:rsid w:val="00FF1B00"/>
    <w:rsid w:val="00FF20B2"/>
    <w:rsid w:val="00FF23B1"/>
    <w:rsid w:val="00FF2D90"/>
    <w:rsid w:val="00FF31ED"/>
    <w:rsid w:val="00FF34DE"/>
    <w:rsid w:val="00FF3992"/>
    <w:rsid w:val="00FF3C1F"/>
    <w:rsid w:val="00FF3F6F"/>
    <w:rsid w:val="00FF4029"/>
    <w:rsid w:val="00FF48F6"/>
    <w:rsid w:val="00FF5123"/>
    <w:rsid w:val="00FF5532"/>
    <w:rsid w:val="00FF5EED"/>
    <w:rsid w:val="00FF6471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C1"/>
  </w:style>
  <w:style w:type="paragraph" w:styleId="1">
    <w:name w:val="heading 1"/>
    <w:basedOn w:val="a"/>
    <w:next w:val="a"/>
    <w:link w:val="10"/>
    <w:uiPriority w:val="99"/>
    <w:qFormat/>
    <w:rsid w:val="006535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8D"/>
    <w:pPr>
      <w:overflowPunct w:val="0"/>
      <w:autoSpaceDE w:val="0"/>
      <w:autoSpaceDN w:val="0"/>
      <w:adjustRightInd w:val="0"/>
      <w:spacing w:after="120" w:line="48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8018D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13E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iPriority w:val="99"/>
    <w:unhideWhenUsed/>
    <w:rsid w:val="002724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72401"/>
  </w:style>
  <w:style w:type="character" w:customStyle="1" w:styleId="10">
    <w:name w:val="Заголовок 1 Знак"/>
    <w:basedOn w:val="a0"/>
    <w:link w:val="1"/>
    <w:uiPriority w:val="99"/>
    <w:rsid w:val="00653576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C15A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694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C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3368A2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68A2"/>
    <w:pPr>
      <w:widowControl w:val="0"/>
      <w:autoSpaceDE w:val="0"/>
      <w:autoSpaceDN w:val="0"/>
      <w:adjustRightInd w:val="0"/>
      <w:spacing w:after="0" w:line="277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368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3368A2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3368A2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Title"/>
    <w:basedOn w:val="a"/>
    <w:link w:val="a7"/>
    <w:qFormat/>
    <w:rsid w:val="005718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5718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4379FC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735F"/>
    <w:pPr>
      <w:ind w:left="720"/>
      <w:contextualSpacing/>
    </w:pPr>
  </w:style>
  <w:style w:type="paragraph" w:customStyle="1" w:styleId="Style19">
    <w:name w:val="Style19"/>
    <w:basedOn w:val="a"/>
    <w:uiPriority w:val="99"/>
    <w:rsid w:val="00AB7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AB7D87"/>
    <w:rPr>
      <w:rFonts w:ascii="Franklin Gothic Medium" w:hAnsi="Franklin Gothic Medium" w:cs="Franklin Gothic Medium"/>
      <w:i/>
      <w:i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40221"/>
    <w:rPr>
      <w:color w:val="106BBE"/>
    </w:rPr>
  </w:style>
  <w:style w:type="paragraph" w:styleId="3">
    <w:name w:val="Body Text Indent 3"/>
    <w:basedOn w:val="a"/>
    <w:link w:val="30"/>
    <w:uiPriority w:val="99"/>
    <w:semiHidden/>
    <w:unhideWhenUsed/>
    <w:rsid w:val="005F6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61D8"/>
    <w:rPr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926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7C6BB2"/>
    <w:pPr>
      <w:widowControl w:val="0"/>
      <w:autoSpaceDE w:val="0"/>
      <w:autoSpaceDN w:val="0"/>
      <w:adjustRightInd w:val="0"/>
      <w:spacing w:after="0" w:line="274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C6BB2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C6BB2"/>
    <w:pPr>
      <w:widowControl w:val="0"/>
      <w:autoSpaceDE w:val="0"/>
      <w:autoSpaceDN w:val="0"/>
      <w:adjustRightInd w:val="0"/>
      <w:spacing w:after="0" w:line="281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C6BB2"/>
    <w:pPr>
      <w:widowControl w:val="0"/>
      <w:autoSpaceDE w:val="0"/>
      <w:autoSpaceDN w:val="0"/>
      <w:adjustRightInd w:val="0"/>
      <w:spacing w:after="0" w:line="274" w:lineRule="exact"/>
      <w:ind w:firstLine="3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C6B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8607B7"/>
    <w:pPr>
      <w:widowControl w:val="0"/>
      <w:autoSpaceDE w:val="0"/>
      <w:autoSpaceDN w:val="0"/>
      <w:adjustRightInd w:val="0"/>
      <w:spacing w:after="0" w:line="275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607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607B7"/>
    <w:pPr>
      <w:widowControl w:val="0"/>
      <w:autoSpaceDE w:val="0"/>
      <w:autoSpaceDN w:val="0"/>
      <w:adjustRightInd w:val="0"/>
      <w:spacing w:after="0" w:line="274" w:lineRule="exact"/>
      <w:ind w:firstLine="10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607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8607B7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F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6996"/>
  </w:style>
  <w:style w:type="paragraph" w:styleId="ad">
    <w:name w:val="footer"/>
    <w:basedOn w:val="a"/>
    <w:link w:val="ae"/>
    <w:uiPriority w:val="99"/>
    <w:semiHidden/>
    <w:unhideWhenUsed/>
    <w:rsid w:val="00DF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6996"/>
  </w:style>
  <w:style w:type="character" w:styleId="af">
    <w:name w:val="Hyperlink"/>
    <w:basedOn w:val="a0"/>
    <w:uiPriority w:val="99"/>
    <w:rsid w:val="0064401A"/>
    <w:rPr>
      <w:color w:val="0066CC"/>
      <w:u w:val="single"/>
    </w:rPr>
  </w:style>
  <w:style w:type="paragraph" w:customStyle="1" w:styleId="Style4">
    <w:name w:val="Style4"/>
    <w:basedOn w:val="a"/>
    <w:uiPriority w:val="99"/>
    <w:rsid w:val="0064401A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4401A"/>
    <w:pPr>
      <w:widowControl w:val="0"/>
      <w:autoSpaceDE w:val="0"/>
      <w:autoSpaceDN w:val="0"/>
      <w:adjustRightInd w:val="0"/>
      <w:spacing w:after="0" w:line="274" w:lineRule="exact"/>
      <w:ind w:firstLine="157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4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C5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C5B79"/>
    <w:pPr>
      <w:widowControl w:val="0"/>
      <w:autoSpaceDE w:val="0"/>
      <w:autoSpaceDN w:val="0"/>
      <w:adjustRightInd w:val="0"/>
      <w:spacing w:after="0" w:line="274" w:lineRule="exact"/>
      <w:ind w:firstLine="21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C5B79"/>
    <w:pPr>
      <w:widowControl w:val="0"/>
      <w:autoSpaceDE w:val="0"/>
      <w:autoSpaceDN w:val="0"/>
      <w:adjustRightInd w:val="0"/>
      <w:spacing w:after="0" w:line="275" w:lineRule="exact"/>
      <w:ind w:firstLine="2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C5B79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A1471"/>
    <w:pPr>
      <w:widowControl w:val="0"/>
      <w:autoSpaceDE w:val="0"/>
      <w:autoSpaceDN w:val="0"/>
      <w:adjustRightInd w:val="0"/>
      <w:spacing w:after="0" w:line="274" w:lineRule="exact"/>
      <w:ind w:firstLine="13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B1C0B"/>
    <w:pPr>
      <w:widowControl w:val="0"/>
      <w:autoSpaceDE w:val="0"/>
      <w:autoSpaceDN w:val="0"/>
      <w:adjustRightInd w:val="0"/>
      <w:spacing w:after="0" w:line="281" w:lineRule="exact"/>
      <w:ind w:hanging="21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678F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13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381E"/>
  </w:style>
  <w:style w:type="character" w:customStyle="1" w:styleId="11">
    <w:name w:val="Слабое выделение1"/>
    <w:rsid w:val="00B50C65"/>
    <w:rPr>
      <w:i/>
      <w:color w:val="404040"/>
    </w:rPr>
  </w:style>
  <w:style w:type="character" w:customStyle="1" w:styleId="FontStyle25">
    <w:name w:val="Font Style25"/>
    <w:uiPriority w:val="99"/>
    <w:rsid w:val="00D43B72"/>
    <w:rPr>
      <w:rFonts w:ascii="Times New Roman" w:hAnsi="Times New Roman"/>
      <w:spacing w:val="20"/>
      <w:sz w:val="16"/>
    </w:rPr>
  </w:style>
  <w:style w:type="character" w:customStyle="1" w:styleId="af4">
    <w:name w:val="Заголовок Знак"/>
    <w:rsid w:val="00FC1A4C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336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11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564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DF5D269053B095E434F5AA68355A01D2E5A51612DFE647A5AEBDDC496C2AD6662401C0DC4BF2B9917D2AF16UF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.volg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DAE44208943FDB21429F06BC38A8538D8F2DE3CC3ECB0AC8883E314D36723414C04590969E9690NEJ6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0BE3-835C-4FDA-A202-6869237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33</Pages>
  <Words>18440</Words>
  <Characters>105109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Шишлянникова1</dc:creator>
  <cp:lastModifiedBy>Донская</cp:lastModifiedBy>
  <cp:revision>232</cp:revision>
  <cp:lastPrinted>2017-06-30T09:34:00Z</cp:lastPrinted>
  <dcterms:created xsi:type="dcterms:W3CDTF">2017-06-16T08:51:00Z</dcterms:created>
  <dcterms:modified xsi:type="dcterms:W3CDTF">2017-06-30T11:52:00Z</dcterms:modified>
</cp:coreProperties>
</file>