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8" w:rsidRPr="00602865" w:rsidRDefault="00F32EF8" w:rsidP="00F32EF8">
      <w:pPr>
        <w:tabs>
          <w:tab w:val="left" w:pos="180"/>
          <w:tab w:val="left" w:pos="360"/>
        </w:tabs>
        <w:ind w:left="5954"/>
        <w:rPr>
          <w:b/>
        </w:rPr>
      </w:pPr>
      <w:r>
        <w:rPr>
          <w:b/>
        </w:rPr>
        <w:t xml:space="preserve">                 </w:t>
      </w:r>
      <w:r w:rsidRPr="00602865">
        <w:rPr>
          <w:b/>
        </w:rPr>
        <w:t xml:space="preserve">УТВЕРЖДАЮ </w:t>
      </w:r>
    </w:p>
    <w:p w:rsidR="00F32EF8" w:rsidRPr="00602865" w:rsidRDefault="00F32EF8" w:rsidP="00F32EF8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 xml:space="preserve">председатель контрольно - </w:t>
      </w:r>
      <w:proofErr w:type="gramStart"/>
      <w:r w:rsidRPr="00602865">
        <w:t>счетной</w:t>
      </w:r>
      <w:proofErr w:type="gramEnd"/>
    </w:p>
    <w:p w:rsidR="00F32EF8" w:rsidRPr="00602865" w:rsidRDefault="00F32EF8" w:rsidP="00F32EF8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палаты Волгоградской области</w:t>
      </w:r>
    </w:p>
    <w:p w:rsidR="00F32EF8" w:rsidRPr="00602865" w:rsidRDefault="00F32EF8" w:rsidP="00F32EF8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</w:t>
      </w:r>
    </w:p>
    <w:p w:rsidR="00F32EF8" w:rsidRPr="00602865" w:rsidRDefault="00F32EF8" w:rsidP="00F32EF8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_________________ И.А. Дьяченко</w:t>
      </w:r>
    </w:p>
    <w:p w:rsidR="00F32EF8" w:rsidRPr="00602865" w:rsidRDefault="00F32EF8" w:rsidP="00F32EF8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___  марта  2020</w:t>
      </w:r>
      <w:r w:rsidRPr="00602865">
        <w:t xml:space="preserve"> года </w:t>
      </w:r>
    </w:p>
    <w:p w:rsidR="00F32EF8" w:rsidRPr="00602865" w:rsidRDefault="00F32EF8" w:rsidP="00F32EF8">
      <w:pPr>
        <w:jc w:val="center"/>
        <w:rPr>
          <w:b/>
          <w:i/>
        </w:rPr>
      </w:pPr>
    </w:p>
    <w:p w:rsidR="00F32EF8" w:rsidRPr="00602865" w:rsidRDefault="00F32EF8" w:rsidP="00F32EF8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F32EF8" w:rsidRPr="00602865" w:rsidRDefault="00F32EF8" w:rsidP="00F32EF8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F32EF8" w:rsidRPr="00602865" w:rsidRDefault="00F32EF8" w:rsidP="00F32EF8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9</w:t>
      </w:r>
      <w:r w:rsidRPr="00602865">
        <w:rPr>
          <w:b/>
          <w:i/>
        </w:rPr>
        <w:t xml:space="preserve"> год</w:t>
      </w:r>
    </w:p>
    <w:p w:rsidR="00F32EF8" w:rsidRPr="00602865" w:rsidRDefault="00F32EF8" w:rsidP="00F32EF8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F32EF8" w:rsidRDefault="00F32EF8" w:rsidP="00F32EF8">
      <w:pPr>
        <w:ind w:left="283"/>
        <w:jc w:val="center"/>
        <w:rPr>
          <w:b/>
          <w:bCs/>
          <w:i/>
          <w:iCs/>
          <w:color w:val="000000"/>
        </w:rPr>
      </w:pPr>
      <w:r w:rsidRPr="00602865">
        <w:rPr>
          <w:b/>
          <w:i/>
        </w:rPr>
        <w:t xml:space="preserve">комитетом </w:t>
      </w:r>
      <w:r>
        <w:rPr>
          <w:b/>
          <w:bCs/>
          <w:i/>
          <w:iCs/>
          <w:color w:val="000000"/>
        </w:rPr>
        <w:t>информационных технологий</w:t>
      </w:r>
    </w:p>
    <w:p w:rsidR="00F32EF8" w:rsidRDefault="00F32EF8" w:rsidP="00F32EF8">
      <w:pPr>
        <w:ind w:left="283"/>
        <w:jc w:val="center"/>
        <w:rPr>
          <w:b/>
          <w:bCs/>
          <w:i/>
          <w:iCs/>
          <w:color w:val="000000"/>
        </w:rPr>
      </w:pPr>
      <w:r w:rsidRPr="005072BC">
        <w:rPr>
          <w:b/>
          <w:bCs/>
          <w:i/>
          <w:iCs/>
          <w:color w:val="000000"/>
        </w:rPr>
        <w:t>Волгоградской области</w:t>
      </w:r>
    </w:p>
    <w:p w:rsidR="00724760" w:rsidRPr="005072BC" w:rsidRDefault="00724760" w:rsidP="00F32EF8">
      <w:pPr>
        <w:ind w:left="283"/>
        <w:jc w:val="center"/>
        <w:rPr>
          <w:b/>
          <w:i/>
        </w:rPr>
      </w:pPr>
    </w:p>
    <w:p w:rsidR="00F32EF8" w:rsidRPr="00F32EF8" w:rsidRDefault="00F32EF8" w:rsidP="00F32EF8">
      <w:pPr>
        <w:ind w:firstLine="851"/>
        <w:jc w:val="both"/>
      </w:pPr>
      <w:proofErr w:type="gramStart"/>
      <w:r w:rsidRPr="00602865">
        <w:t xml:space="preserve">В соответствии с </w:t>
      </w:r>
      <w:r w:rsidRPr="00DA0DEE">
        <w:t>п.3.</w:t>
      </w:r>
      <w:r>
        <w:t>1.27</w:t>
      </w:r>
      <w:r w:rsidRPr="00F3546A">
        <w:t xml:space="preserve"> </w:t>
      </w:r>
      <w:r w:rsidR="008E6AE9">
        <w:t>П</w:t>
      </w:r>
      <w:r w:rsidRPr="00602865">
        <w:t>лан</w:t>
      </w:r>
      <w:r>
        <w:t>а</w:t>
      </w:r>
      <w:r w:rsidRPr="00602865">
        <w:t xml:space="preserve"> работы контрольно-счетной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20</w:t>
      </w:r>
      <w:r w:rsidRPr="007E54B1">
        <w:t>.12.201</w:t>
      </w:r>
      <w:r>
        <w:t>9</w:t>
      </w:r>
      <w:r w:rsidRPr="007E54B1">
        <w:t xml:space="preserve"> № </w:t>
      </w:r>
      <w:r>
        <w:t>23</w:t>
      </w:r>
      <w:r w:rsidRPr="007E54B1">
        <w:t>/2</w:t>
      </w:r>
      <w:r w:rsidRPr="00602865">
        <w:t>, в целях подготовки заключения на годовой отчет об исполнении областного бюджета за 201</w:t>
      </w:r>
      <w:r>
        <w:t>9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201</w:t>
      </w:r>
      <w:r>
        <w:t>9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Pr="005072BC">
        <w:t xml:space="preserve">комитетом </w:t>
      </w:r>
      <w:r>
        <w:rPr>
          <w:bCs/>
          <w:iCs/>
          <w:color w:val="000000"/>
        </w:rPr>
        <w:t xml:space="preserve">информационных </w:t>
      </w:r>
      <w:r w:rsidRPr="00F32EF8">
        <w:rPr>
          <w:bCs/>
          <w:iCs/>
        </w:rPr>
        <w:t>технологий Волгоградской области</w:t>
      </w:r>
      <w:proofErr w:type="gramEnd"/>
      <w:r w:rsidRPr="00F32EF8">
        <w:rPr>
          <w:b/>
          <w:i/>
        </w:rPr>
        <w:t xml:space="preserve"> </w:t>
      </w:r>
      <w:r w:rsidRPr="00F32EF8">
        <w:t>(далее - Облкоминформтехнологии).</w:t>
      </w:r>
    </w:p>
    <w:p w:rsidR="00F32EF8" w:rsidRPr="00F32EF8" w:rsidRDefault="00F32EF8" w:rsidP="00F32EF8">
      <w:pPr>
        <w:ind w:firstLine="709"/>
        <w:jc w:val="both"/>
      </w:pPr>
      <w:r w:rsidRPr="00F32EF8">
        <w:t xml:space="preserve">Облкоминформтехнологии является органом исполнительной власти Волгоградской области, </w:t>
      </w:r>
      <w:r w:rsidRPr="00F32EF8">
        <w:rPr>
          <w:rFonts w:eastAsiaTheme="minorHAnsi"/>
          <w:lang w:eastAsia="en-US"/>
        </w:rPr>
        <w:t>уполномоченным в сфере информационных технологий, связи, телекоммуникаций, развития информационного общества и формирования электронного правительства на территории Волгоградской области.</w:t>
      </w:r>
      <w:r w:rsidRPr="00F32EF8">
        <w:t xml:space="preserve"> На конец отчетного года штатная численность Облкоминформтехнологии утверждена в количестве 32 единиц, в том числе 30 должностей государственной гражданской службы Волгоградской области.</w:t>
      </w:r>
    </w:p>
    <w:p w:rsidR="00D47E35" w:rsidRPr="00D47E35" w:rsidRDefault="00D47E35" w:rsidP="00D47E35">
      <w:pPr>
        <w:ind w:firstLine="680"/>
        <w:jc w:val="both"/>
      </w:pPr>
      <w:r w:rsidRPr="00D47E35">
        <w:t xml:space="preserve">Законом Волгоградской области от 07.12.2018 № 134-ОД «Об областном бюджете на 2019 год и на плановый период 2020 и 2021 годов» (далее -  Закон об областном бюджете на 2019 год) Облкоминформтехнологии включен в перечень главных администраторов доходов областного бюджета и главных распорядителей средств областного бюджета. </w:t>
      </w:r>
    </w:p>
    <w:p w:rsidR="00D47E35" w:rsidRPr="00D47E35" w:rsidRDefault="00D47E35" w:rsidP="00D47E35">
      <w:pPr>
        <w:spacing w:line="300" w:lineRule="exact"/>
        <w:ind w:firstLine="709"/>
        <w:jc w:val="both"/>
      </w:pPr>
      <w:r w:rsidRPr="00D47E35">
        <w:t>Облкоминформтехнологии является учредителем двух государственных учреждений:</w:t>
      </w:r>
    </w:p>
    <w:p w:rsidR="00D47E35" w:rsidRPr="00D47E35" w:rsidRDefault="00D47E35" w:rsidP="00D47E35">
      <w:pPr>
        <w:spacing w:line="300" w:lineRule="exact"/>
        <w:ind w:firstLine="709"/>
        <w:jc w:val="both"/>
      </w:pPr>
      <w:r w:rsidRPr="00D47E35">
        <w:t>-государственного бюджетного учреждения «Центр информационных технологий» (далее – ГБУ «ЦИТ»)</w:t>
      </w:r>
      <w:r w:rsidR="00526821">
        <w:t xml:space="preserve"> штатной численностью 93 единицы</w:t>
      </w:r>
      <w:r w:rsidRPr="00D47E35">
        <w:t>;</w:t>
      </w:r>
    </w:p>
    <w:p w:rsidR="00D47E35" w:rsidRPr="00D47E35" w:rsidRDefault="00D47E35" w:rsidP="00D47E35">
      <w:pPr>
        <w:spacing w:line="300" w:lineRule="exact"/>
        <w:ind w:firstLine="709"/>
        <w:jc w:val="both"/>
      </w:pPr>
      <w:r w:rsidRPr="00D47E35">
        <w:t>-государственного казенного учреждения Волгоградской области «Безопасный регион» (далее – ГКУ «Безопасный регион»)</w:t>
      </w:r>
      <w:r w:rsidR="00526821">
        <w:t xml:space="preserve"> штатной численностью 68 единиц</w:t>
      </w:r>
      <w:r w:rsidRPr="00D47E35">
        <w:t>.</w:t>
      </w:r>
    </w:p>
    <w:p w:rsidR="00D47E35" w:rsidRPr="00D47E35" w:rsidRDefault="00D47E35" w:rsidP="00D47E35">
      <w:pPr>
        <w:ind w:firstLine="708"/>
        <w:jc w:val="both"/>
      </w:pPr>
      <w:r w:rsidRPr="00D47E35">
        <w:t xml:space="preserve">Полномочия по ведению бюджетного учета и составлению отчётности </w:t>
      </w:r>
      <w:proofErr w:type="spellStart"/>
      <w:r w:rsidRPr="00D47E35">
        <w:t>Облкоминформтехнологии</w:t>
      </w:r>
      <w:proofErr w:type="spellEnd"/>
      <w:r w:rsidRPr="00D47E35">
        <w:t xml:space="preserve"> осуществляет государственное казенное учреждение Волгоградской области «Центр бюджетного учета и отчетности».</w:t>
      </w:r>
    </w:p>
    <w:p w:rsidR="00D47E35" w:rsidRPr="00D47E35" w:rsidRDefault="00D47E35" w:rsidP="00D47E35">
      <w:pPr>
        <w:spacing w:line="300" w:lineRule="exact"/>
        <w:ind w:firstLine="709"/>
        <w:jc w:val="both"/>
      </w:pPr>
    </w:p>
    <w:p w:rsidR="00014326" w:rsidRDefault="00014326" w:rsidP="00014326">
      <w:pPr>
        <w:jc w:val="center"/>
        <w:rPr>
          <w:b/>
          <w:i/>
        </w:rPr>
      </w:pPr>
      <w:r w:rsidRPr="00A3123E">
        <w:rPr>
          <w:b/>
          <w:i/>
        </w:rPr>
        <w:t xml:space="preserve">Бюджетная </w:t>
      </w:r>
      <w:r w:rsidR="00375527">
        <w:rPr>
          <w:b/>
          <w:i/>
        </w:rPr>
        <w:t xml:space="preserve">(бухгалтерская) </w:t>
      </w:r>
      <w:r w:rsidRPr="00A3123E">
        <w:rPr>
          <w:b/>
          <w:i/>
        </w:rPr>
        <w:t xml:space="preserve">отчётность </w:t>
      </w:r>
    </w:p>
    <w:p w:rsidR="00014326" w:rsidRPr="00397F57" w:rsidRDefault="00014326" w:rsidP="00014326">
      <w:pPr>
        <w:ind w:firstLine="709"/>
        <w:jc w:val="both"/>
      </w:pPr>
      <w:r w:rsidRPr="0032150E">
        <w:t xml:space="preserve">Сводная бюджетная </w:t>
      </w:r>
      <w:r w:rsidRPr="0032150E">
        <w:rPr>
          <w:bCs/>
        </w:rPr>
        <w:t xml:space="preserve">отчетность </w:t>
      </w:r>
      <w:r>
        <w:rPr>
          <w:bCs/>
        </w:rPr>
        <w:t>Облкоминформтехнологии</w:t>
      </w:r>
      <w:r w:rsidRPr="0032150E">
        <w:rPr>
          <w:bCs/>
        </w:rPr>
        <w:t xml:space="preserve"> за 2019 год представлена к </w:t>
      </w:r>
      <w:r w:rsidRPr="0032150E">
        <w:t xml:space="preserve">проверке в составе, определенном ст. 264.1 БК РФ и Инструкцией о порядке составления и </w:t>
      </w:r>
      <w:r w:rsidRPr="00397F57">
        <w:t>представления годовой, квартальной и месячной отчетности об исполнении бюджетов бюджетной системы РФ, утвержденной приказом Минфина РФ от 28.12.2010 № 191н.</w:t>
      </w:r>
    </w:p>
    <w:p w:rsidR="00996DB3" w:rsidRDefault="00014326" w:rsidP="00014326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397F57">
        <w:t>Проверкой достоверности бюджетной отчетности установлены нарушения</w:t>
      </w:r>
      <w:r w:rsidR="00996DB3" w:rsidRPr="00397F57">
        <w:rPr>
          <w:rFonts w:eastAsiaTheme="minorHAnsi"/>
          <w:lang w:eastAsia="en-US"/>
        </w:rPr>
        <w:t xml:space="preserve"> требований к</w:t>
      </w:r>
      <w:r w:rsidR="00996DB3" w:rsidRPr="00655265">
        <w:rPr>
          <w:rFonts w:eastAsiaTheme="minorHAnsi"/>
          <w:lang w:eastAsia="en-US"/>
        </w:rPr>
        <w:t xml:space="preserve"> бюджетному учету</w:t>
      </w:r>
      <w:r w:rsidR="00996DB3">
        <w:rPr>
          <w:rFonts w:eastAsiaTheme="minorHAnsi"/>
          <w:lang w:eastAsia="en-US"/>
        </w:rPr>
        <w:t>, которые</w:t>
      </w:r>
      <w:r w:rsidR="00996DB3" w:rsidRPr="00655265">
        <w:rPr>
          <w:rFonts w:eastAsiaTheme="minorHAnsi"/>
          <w:lang w:eastAsia="en-US"/>
        </w:rPr>
        <w:t xml:space="preserve"> повлекл</w:t>
      </w:r>
      <w:r w:rsidR="00996DB3">
        <w:rPr>
          <w:rFonts w:eastAsiaTheme="minorHAnsi"/>
          <w:lang w:eastAsia="en-US"/>
        </w:rPr>
        <w:t>и</w:t>
      </w:r>
      <w:r w:rsidR="00996DB3" w:rsidRPr="00655265">
        <w:rPr>
          <w:rFonts w:eastAsiaTheme="minorHAnsi"/>
          <w:lang w:eastAsia="en-US"/>
        </w:rPr>
        <w:t xml:space="preserve"> формирование и представление бюджетной отчетности</w:t>
      </w:r>
      <w:r w:rsidR="00996DB3" w:rsidRPr="00655265">
        <w:t xml:space="preserve"> ГКУ</w:t>
      </w:r>
      <w:r w:rsidR="00996DB3" w:rsidRPr="00655265">
        <w:rPr>
          <w:rFonts w:eastAsiaTheme="majorEastAsia"/>
          <w:bCs/>
        </w:rPr>
        <w:t xml:space="preserve"> «Безопасный регион»</w:t>
      </w:r>
      <w:r w:rsidR="00996DB3" w:rsidRPr="00655265">
        <w:t xml:space="preserve"> и сводной</w:t>
      </w:r>
      <w:r w:rsidR="00996DB3" w:rsidRPr="00655265">
        <w:rPr>
          <w:rFonts w:eastAsiaTheme="minorHAnsi"/>
          <w:lang w:eastAsia="en-US"/>
        </w:rPr>
        <w:t xml:space="preserve"> бюджетной отчётности </w:t>
      </w:r>
      <w:proofErr w:type="spellStart"/>
      <w:r w:rsidR="00996DB3" w:rsidRPr="00996DB3">
        <w:rPr>
          <w:rFonts w:eastAsiaTheme="minorHAnsi"/>
          <w:lang w:eastAsia="en-US"/>
        </w:rPr>
        <w:t>Облкоминформтехнологии</w:t>
      </w:r>
      <w:proofErr w:type="spellEnd"/>
      <w:r w:rsidR="00996DB3" w:rsidRPr="00996DB3">
        <w:rPr>
          <w:rFonts w:eastAsiaTheme="minorHAnsi"/>
          <w:lang w:eastAsia="en-US"/>
        </w:rPr>
        <w:t xml:space="preserve">, содержащей искаженные показатели, выраженные в денежном измерении, что привело к искажению информации </w:t>
      </w:r>
      <w:r w:rsidR="00996DB3">
        <w:rPr>
          <w:rFonts w:eastAsiaTheme="minorHAnsi"/>
          <w:lang w:eastAsia="en-US"/>
        </w:rPr>
        <w:t>об активах и</w:t>
      </w:r>
      <w:r w:rsidR="00996DB3" w:rsidRPr="00996DB3">
        <w:rPr>
          <w:rFonts w:eastAsiaTheme="minorHAnsi"/>
          <w:lang w:eastAsia="en-US"/>
        </w:rPr>
        <w:t xml:space="preserve"> обязательствах на </w:t>
      </w:r>
      <w:r w:rsidR="00996DB3">
        <w:rPr>
          <w:rFonts w:eastAsiaTheme="minorHAnsi"/>
          <w:lang w:eastAsia="en-US"/>
        </w:rPr>
        <w:t>общую сумму 1 095 658,5</w:t>
      </w:r>
      <w:r w:rsidR="00996DB3" w:rsidRPr="00996DB3">
        <w:rPr>
          <w:rFonts w:eastAsiaTheme="minorHAnsi"/>
          <w:lang w:eastAsia="en-US"/>
        </w:rPr>
        <w:t xml:space="preserve"> тыс. руб., или на </w:t>
      </w:r>
      <w:r w:rsidR="00996DB3">
        <w:t xml:space="preserve">6,1 </w:t>
      </w:r>
      <w:r w:rsidR="00996DB3" w:rsidRPr="00996DB3">
        <w:t>-</w:t>
      </w:r>
      <w:r w:rsidR="00996DB3">
        <w:t xml:space="preserve"> 100,0</w:t>
      </w:r>
      <w:r w:rsidR="00996DB3" w:rsidRPr="00996DB3">
        <w:t xml:space="preserve"> </w:t>
      </w:r>
      <w:r w:rsidR="00996DB3">
        <w:t>%</w:t>
      </w:r>
      <w:r w:rsidR="00996DB3">
        <w:rPr>
          <w:rFonts w:eastAsiaTheme="minorHAnsi"/>
          <w:lang w:eastAsia="en-US"/>
        </w:rPr>
        <w:t>:</w:t>
      </w:r>
      <w:proofErr w:type="gramEnd"/>
    </w:p>
    <w:p w:rsidR="00014326" w:rsidRPr="00996DB3" w:rsidRDefault="00014326" w:rsidP="00996DB3">
      <w:pPr>
        <w:spacing w:line="300" w:lineRule="exact"/>
        <w:ind w:firstLine="709"/>
        <w:jc w:val="both"/>
        <w:rPr>
          <w:rFonts w:eastAsiaTheme="minorHAnsi"/>
          <w:lang w:eastAsia="en-US"/>
        </w:rPr>
      </w:pPr>
      <w:r w:rsidRPr="00724760">
        <w:t>1</w:t>
      </w:r>
      <w:r w:rsidRPr="00655265">
        <w:rPr>
          <w:b/>
        </w:rPr>
        <w:t>.</w:t>
      </w:r>
      <w:r w:rsidRPr="00655265">
        <w:t xml:space="preserve"> </w:t>
      </w:r>
      <w:proofErr w:type="gramStart"/>
      <w:r w:rsidRPr="00655265">
        <w:t xml:space="preserve">В нарушение п. 40 федерального стандарта бухгалтерского учета для организаций государственного сектора «Доходы», утвержденного приказом Минфина России от </w:t>
      </w:r>
      <w:r w:rsidRPr="00655265">
        <w:lastRenderedPageBreak/>
        <w:t>27.02.2018 № 32н (далее – Стандарт «Доходы»)</w:t>
      </w:r>
      <w:r w:rsidR="004C36D0">
        <w:t>,</w:t>
      </w:r>
      <w:r w:rsidR="00BB3369" w:rsidRPr="00BB3369">
        <w:t xml:space="preserve"> </w:t>
      </w:r>
      <w:r w:rsidRPr="00655265">
        <w:t xml:space="preserve">ГКУ «Безопасный регион» </w:t>
      </w:r>
      <w:r w:rsidR="00BB3369">
        <w:t xml:space="preserve">не отражены </w:t>
      </w:r>
      <w:r w:rsidR="00BB3369" w:rsidRPr="00655265">
        <w:t xml:space="preserve">в составе доходов будущих периодов </w:t>
      </w:r>
      <w:r w:rsidRPr="00655265">
        <w:t xml:space="preserve">доходы в виде пожертвования </w:t>
      </w:r>
      <w:r w:rsidR="00BB3369" w:rsidRPr="0019434E">
        <w:t>от ОАО «РЖД» на устройство и эксплуатацию шести постов весового и габаритного контроля</w:t>
      </w:r>
      <w:r w:rsidR="00BB3369" w:rsidRPr="00655265">
        <w:t xml:space="preserve"> </w:t>
      </w:r>
      <w:r w:rsidRPr="00655265">
        <w:t>в сумме 120 000,0 тыс. руб</w:t>
      </w:r>
      <w:r w:rsidR="00BB3369">
        <w:t>лей</w:t>
      </w:r>
      <w:r w:rsidRPr="00655265">
        <w:t>.</w:t>
      </w:r>
      <w:proofErr w:type="gramEnd"/>
      <w:r w:rsidR="007B3C48">
        <w:t xml:space="preserve"> </w:t>
      </w:r>
      <w:proofErr w:type="gramStart"/>
      <w:r w:rsidR="00996DB3">
        <w:rPr>
          <w:rFonts w:eastAsiaTheme="minorHAnsi"/>
          <w:lang w:eastAsia="en-US"/>
        </w:rPr>
        <w:t>И</w:t>
      </w:r>
      <w:r w:rsidRPr="00996DB3">
        <w:rPr>
          <w:rFonts w:eastAsiaTheme="minorHAnsi"/>
          <w:lang w:eastAsia="en-US"/>
        </w:rPr>
        <w:t>нформаци</w:t>
      </w:r>
      <w:r w:rsidR="008E6AE9">
        <w:rPr>
          <w:rFonts w:eastAsiaTheme="minorHAnsi"/>
          <w:lang w:eastAsia="en-US"/>
        </w:rPr>
        <w:t>я</w:t>
      </w:r>
      <w:r w:rsidRPr="00996DB3">
        <w:rPr>
          <w:rFonts w:eastAsiaTheme="minorHAnsi"/>
          <w:lang w:eastAsia="en-US"/>
        </w:rPr>
        <w:t xml:space="preserve"> об </w:t>
      </w:r>
      <w:r w:rsidR="004108B6">
        <w:rPr>
          <w:rFonts w:eastAsiaTheme="minorHAnsi"/>
          <w:lang w:eastAsia="en-US"/>
        </w:rPr>
        <w:t xml:space="preserve">активах и </w:t>
      </w:r>
      <w:r w:rsidRPr="00996DB3">
        <w:rPr>
          <w:rFonts w:eastAsiaTheme="minorHAnsi"/>
          <w:lang w:eastAsia="en-US"/>
        </w:rPr>
        <w:t xml:space="preserve">обязательствах на конец 2019 года </w:t>
      </w:r>
      <w:r w:rsidR="00996DB3">
        <w:rPr>
          <w:rFonts w:eastAsiaTheme="minorHAnsi"/>
          <w:lang w:eastAsia="en-US"/>
        </w:rPr>
        <w:t xml:space="preserve">искажена </w:t>
      </w:r>
      <w:r w:rsidRPr="00996DB3">
        <w:rPr>
          <w:rFonts w:eastAsiaTheme="minorHAnsi"/>
          <w:lang w:eastAsia="en-US"/>
        </w:rPr>
        <w:t xml:space="preserve">на </w:t>
      </w:r>
      <w:r w:rsidR="00655265" w:rsidRPr="00996DB3">
        <w:rPr>
          <w:rFonts w:eastAsiaTheme="minorHAnsi"/>
          <w:lang w:eastAsia="en-US"/>
        </w:rPr>
        <w:t>120 000,0</w:t>
      </w:r>
      <w:r w:rsidRPr="00996DB3">
        <w:rPr>
          <w:rFonts w:eastAsiaTheme="minorHAnsi"/>
          <w:lang w:eastAsia="en-US"/>
        </w:rPr>
        <w:t xml:space="preserve"> тыс. руб., или на </w:t>
      </w:r>
      <w:r w:rsidR="00655265" w:rsidRPr="00996DB3">
        <w:t xml:space="preserve">14,6-99,9 </w:t>
      </w:r>
      <w:r w:rsidR="004108B6" w:rsidRPr="004108B6">
        <w:t>%</w:t>
      </w:r>
      <w:r w:rsidR="004108B6">
        <w:t xml:space="preserve"> в пяти</w:t>
      </w:r>
      <w:r w:rsidR="004108B6" w:rsidRPr="003E1EAB">
        <w:t xml:space="preserve"> форм</w:t>
      </w:r>
      <w:r w:rsidR="004108B6">
        <w:t>ах</w:t>
      </w:r>
      <w:r w:rsidR="004108B6" w:rsidRPr="003E1EAB">
        <w:t xml:space="preserve"> </w:t>
      </w:r>
      <w:r w:rsidR="004108B6" w:rsidRPr="003E1EAB">
        <w:rPr>
          <w:rFonts w:eastAsia="Calibri"/>
          <w:lang w:eastAsia="en-US"/>
        </w:rPr>
        <w:t>бюджетной отчетности</w:t>
      </w:r>
      <w:r w:rsidR="004108B6" w:rsidRPr="003E1EAB">
        <w:t xml:space="preserve"> (ф.0503130 «Баланс…», ф. 0503169 «Сведения по дебиторской и кредиторской задолженности», ф.0503121 «Отчет о финансовых результатах деятельности», ф. 0503168 «Сведения о движении нефинансовых активов»</w:t>
      </w:r>
      <w:r w:rsidR="004108B6">
        <w:t>, ф.0503110 «Справка по заключению счетов…»</w:t>
      </w:r>
      <w:r w:rsidR="004108B6" w:rsidRPr="003E1EAB">
        <w:t>)</w:t>
      </w:r>
      <w:r w:rsidRPr="00996DB3">
        <w:rPr>
          <w:rFonts w:eastAsiaTheme="minorHAnsi"/>
          <w:lang w:eastAsia="en-US"/>
        </w:rPr>
        <w:t>.</w:t>
      </w:r>
      <w:proofErr w:type="gramEnd"/>
    </w:p>
    <w:p w:rsidR="00AE6AFD" w:rsidRPr="00996DB3" w:rsidRDefault="00244A3A" w:rsidP="007B3C48">
      <w:pPr>
        <w:autoSpaceDE w:val="0"/>
        <w:spacing w:line="300" w:lineRule="exact"/>
        <w:ind w:firstLine="709"/>
        <w:contextualSpacing/>
        <w:jc w:val="both"/>
        <w:rPr>
          <w:rFonts w:eastAsia="Calibri"/>
          <w:lang w:eastAsia="en-US"/>
        </w:rPr>
      </w:pPr>
      <w:r w:rsidRPr="00996DB3">
        <w:rPr>
          <w:rFonts w:eastAsia="Calibri"/>
          <w:lang w:eastAsia="en-US"/>
        </w:rPr>
        <w:t>2.</w:t>
      </w:r>
      <w:r w:rsidR="00AE6AFD" w:rsidRPr="00996DB3">
        <w:rPr>
          <w:rFonts w:eastAsia="Calibri"/>
          <w:lang w:eastAsia="en-US"/>
        </w:rPr>
        <w:t xml:space="preserve"> В нарушение </w:t>
      </w:r>
      <w:r w:rsidR="00AE6AFD" w:rsidRPr="00996DB3">
        <w:t xml:space="preserve">п. 11, 20 </w:t>
      </w:r>
      <w:r w:rsidR="009E3A34" w:rsidRPr="00996DB3">
        <w:t>федерального стандарта бухгалтерского учета организаций государственного сектора «Аренда», утвержденного приказом Минфина России от 31.12.2016 № 258н (далее – Стандарт «Аренда»)</w:t>
      </w:r>
      <w:r w:rsidR="004108B6">
        <w:t>,</w:t>
      </w:r>
      <w:r w:rsidR="009E3A34" w:rsidRPr="00996DB3">
        <w:t xml:space="preserve"> </w:t>
      </w:r>
      <w:r w:rsidR="00916311" w:rsidRPr="00996DB3">
        <w:t>ГКУ</w:t>
      </w:r>
      <w:r w:rsidR="00916311" w:rsidRPr="00996DB3">
        <w:rPr>
          <w:rFonts w:eastAsiaTheme="majorEastAsia"/>
          <w:bCs/>
        </w:rPr>
        <w:t xml:space="preserve"> «Безопасный регион»</w:t>
      </w:r>
      <w:r w:rsidR="00916311" w:rsidRPr="00996DB3">
        <w:t xml:space="preserve"> несвоевременно и не в полном объёме произведена </w:t>
      </w:r>
      <w:proofErr w:type="gramStart"/>
      <w:r w:rsidR="00AE6AFD" w:rsidRPr="00996DB3">
        <w:t>классификация</w:t>
      </w:r>
      <w:proofErr w:type="gramEnd"/>
      <w:r w:rsidR="00AE6AFD" w:rsidRPr="00996DB3">
        <w:t xml:space="preserve"> и оценка объектов учёта </w:t>
      </w:r>
      <w:r w:rsidR="00916311" w:rsidRPr="00996DB3">
        <w:t xml:space="preserve">операционной </w:t>
      </w:r>
      <w:r w:rsidR="00AE6AFD" w:rsidRPr="00996DB3">
        <w:t xml:space="preserve">аренды </w:t>
      </w:r>
      <w:r w:rsidR="00916311" w:rsidRPr="00996DB3">
        <w:t>по двум государственным контрактам аренды 66</w:t>
      </w:r>
      <w:r w:rsidRPr="00996DB3">
        <w:t>-и</w:t>
      </w:r>
      <w:r w:rsidR="00916311" w:rsidRPr="00996DB3">
        <w:t xml:space="preserve"> комплексов </w:t>
      </w:r>
      <w:proofErr w:type="spellStart"/>
      <w:r w:rsidR="00916311" w:rsidRPr="00996DB3">
        <w:t>фотовидеофиксации</w:t>
      </w:r>
      <w:proofErr w:type="spellEnd"/>
      <w:r w:rsidR="00916311" w:rsidRPr="00996DB3">
        <w:t xml:space="preserve"> нарушений правил дорожного движения (далее - КФВФ) </w:t>
      </w:r>
      <w:r w:rsidRPr="00996DB3">
        <w:t xml:space="preserve">- </w:t>
      </w:r>
      <w:r w:rsidR="00AE6AFD" w:rsidRPr="00996DB3">
        <w:t>не на дату подписания договоров аренды и не в сумме арендных платежей за весь срок пользования имуществом с одновременным отражением арендных обязательств арендатора (кредиторской задолженности по аренде).</w:t>
      </w:r>
      <w:r w:rsidR="007B3C48">
        <w:t xml:space="preserve"> </w:t>
      </w:r>
      <w:proofErr w:type="gramStart"/>
      <w:r w:rsidR="007B3C48">
        <w:t>И</w:t>
      </w:r>
      <w:r w:rsidR="0026499A" w:rsidRPr="00996DB3">
        <w:rPr>
          <w:rFonts w:eastAsiaTheme="minorHAnsi"/>
          <w:lang w:eastAsia="en-US"/>
        </w:rPr>
        <w:t>нформаци</w:t>
      </w:r>
      <w:r w:rsidR="008E6AE9">
        <w:rPr>
          <w:rFonts w:eastAsiaTheme="minorHAnsi"/>
          <w:lang w:eastAsia="en-US"/>
        </w:rPr>
        <w:t>я</w:t>
      </w:r>
      <w:r w:rsidR="0026499A" w:rsidRPr="00996DB3">
        <w:rPr>
          <w:rFonts w:eastAsiaTheme="minorHAnsi"/>
          <w:lang w:eastAsia="en-US"/>
        </w:rPr>
        <w:t xml:space="preserve"> об активах и обязательствах на конец 2019 года </w:t>
      </w:r>
      <w:r w:rsidR="00996DB3">
        <w:rPr>
          <w:rFonts w:eastAsiaTheme="minorHAnsi"/>
          <w:lang w:eastAsia="en-US"/>
        </w:rPr>
        <w:t xml:space="preserve">искажена </w:t>
      </w:r>
      <w:r w:rsidR="0026499A" w:rsidRPr="00996DB3">
        <w:rPr>
          <w:rFonts w:eastAsiaTheme="minorHAnsi"/>
          <w:lang w:eastAsia="en-US"/>
        </w:rPr>
        <w:t xml:space="preserve">на </w:t>
      </w:r>
      <w:r w:rsidR="0026499A" w:rsidRPr="00996DB3">
        <w:rPr>
          <w:rFonts w:eastAsia="Calibri"/>
          <w:lang w:eastAsia="en-US"/>
        </w:rPr>
        <w:t xml:space="preserve">54 745,7 тыс. руб., или на </w:t>
      </w:r>
      <w:r w:rsidR="00AE6AFD" w:rsidRPr="00996DB3">
        <w:rPr>
          <w:rFonts w:eastAsia="Calibri"/>
          <w:lang w:eastAsia="en-US"/>
        </w:rPr>
        <w:t xml:space="preserve">6,1 </w:t>
      </w:r>
      <w:r w:rsidR="00D276FD">
        <w:rPr>
          <w:rFonts w:eastAsia="Calibri"/>
          <w:lang w:eastAsia="en-US"/>
        </w:rPr>
        <w:t>-</w:t>
      </w:r>
      <w:r w:rsidR="00AE6AFD" w:rsidRPr="00996DB3">
        <w:rPr>
          <w:rFonts w:eastAsia="Calibri"/>
          <w:lang w:eastAsia="en-US"/>
        </w:rPr>
        <w:t xml:space="preserve"> 10,4</w:t>
      </w:r>
      <w:r w:rsidR="004108B6">
        <w:rPr>
          <w:rFonts w:eastAsia="Calibri"/>
          <w:lang w:eastAsia="en-US"/>
        </w:rPr>
        <w:t xml:space="preserve"> % в пяти формах</w:t>
      </w:r>
      <w:r w:rsidR="004108B6" w:rsidRPr="00F507F2">
        <w:rPr>
          <w:rFonts w:eastAsia="Calibri"/>
          <w:lang w:eastAsia="en-US"/>
        </w:rPr>
        <w:t xml:space="preserve"> бюджетной отчетности</w:t>
      </w:r>
      <w:r w:rsidR="004108B6" w:rsidRPr="00F507F2">
        <w:t xml:space="preserve"> </w:t>
      </w:r>
      <w:r w:rsidR="004108B6" w:rsidRPr="003E1EAB">
        <w:t>(ф.0503130 «Баланс…», ф. 0503169 «Сведения по дебиторской и кредиторской задолженности», ф.0503121 «Отчет о финансовых результатах деятельности», ф. 0503168 «Сведения о движении нефинансовых активов»</w:t>
      </w:r>
      <w:r w:rsidR="004108B6">
        <w:t>, ф.0503110 «Справка по заключению счетов…»</w:t>
      </w:r>
      <w:r w:rsidR="004108B6" w:rsidRPr="003E1EAB">
        <w:t>)</w:t>
      </w:r>
      <w:r w:rsidR="00AE6AFD" w:rsidRPr="00996DB3">
        <w:rPr>
          <w:rFonts w:eastAsia="Calibri"/>
          <w:lang w:eastAsia="en-US"/>
        </w:rPr>
        <w:t>.</w:t>
      </w:r>
      <w:proofErr w:type="gramEnd"/>
    </w:p>
    <w:p w:rsidR="00AE6AFD" w:rsidRPr="00996DB3" w:rsidRDefault="00244A3A" w:rsidP="007B3C48">
      <w:pPr>
        <w:autoSpaceDE w:val="0"/>
        <w:spacing w:line="300" w:lineRule="exact"/>
        <w:ind w:firstLine="709"/>
        <w:contextualSpacing/>
        <w:jc w:val="both"/>
        <w:rPr>
          <w:rFonts w:eastAsia="Calibri"/>
          <w:lang w:eastAsia="en-US"/>
        </w:rPr>
      </w:pPr>
      <w:r w:rsidRPr="00996DB3">
        <w:rPr>
          <w:rFonts w:eastAsia="Calibri"/>
          <w:lang w:eastAsia="en-US"/>
        </w:rPr>
        <w:t>3</w:t>
      </w:r>
      <w:r w:rsidR="00AE6AFD" w:rsidRPr="00996DB3">
        <w:rPr>
          <w:rFonts w:eastAsia="Calibri"/>
          <w:lang w:eastAsia="en-US"/>
        </w:rPr>
        <w:t xml:space="preserve">. В нарушение </w:t>
      </w:r>
      <w:proofErr w:type="spellStart"/>
      <w:r w:rsidR="00AE6AFD" w:rsidRPr="00996DB3">
        <w:rPr>
          <w:rFonts w:eastAsia="Calibri"/>
          <w:lang w:eastAsia="en-US"/>
        </w:rPr>
        <w:t>абз</w:t>
      </w:r>
      <w:proofErr w:type="spellEnd"/>
      <w:r w:rsidR="00AE6AFD" w:rsidRPr="00996DB3">
        <w:rPr>
          <w:rFonts w:eastAsia="Calibri"/>
          <w:lang w:eastAsia="en-US"/>
        </w:rPr>
        <w:t xml:space="preserve">. 23 раздела </w:t>
      </w:r>
      <w:r w:rsidR="00AE6AFD" w:rsidRPr="00996DB3">
        <w:rPr>
          <w:rFonts w:eastAsia="Calibri"/>
          <w:lang w:val="en-US" w:eastAsia="en-US"/>
        </w:rPr>
        <w:t>II</w:t>
      </w:r>
      <w:r w:rsidR="00AE6AFD" w:rsidRPr="00996DB3">
        <w:rPr>
          <w:rFonts w:eastAsia="Calibri"/>
          <w:lang w:eastAsia="en-US"/>
        </w:rPr>
        <w:t xml:space="preserve">.1 </w:t>
      </w:r>
      <w:r w:rsidR="00AE6AFD" w:rsidRPr="00996DB3">
        <w:t>Методических указаний по применению Стандарта «Аренда», направленных письмом Минфина России от 13.12.2017 N 02-07-07/83464</w:t>
      </w:r>
      <w:r w:rsidRPr="00996DB3">
        <w:t xml:space="preserve"> (далее – Указания «Аренда»</w:t>
      </w:r>
      <w:r w:rsidR="008439E0" w:rsidRPr="00996DB3">
        <w:t>)</w:t>
      </w:r>
      <w:r w:rsidR="00AE6AFD" w:rsidRPr="00996DB3">
        <w:t xml:space="preserve">, </w:t>
      </w:r>
      <w:r w:rsidR="007B3C48" w:rsidRPr="00996DB3">
        <w:t>ГКУ</w:t>
      </w:r>
      <w:r w:rsidR="007B3C48" w:rsidRPr="00996DB3">
        <w:rPr>
          <w:rFonts w:eastAsiaTheme="majorEastAsia"/>
          <w:bCs/>
        </w:rPr>
        <w:t xml:space="preserve"> «Безопасный регион»</w:t>
      </w:r>
      <w:r w:rsidR="007B3C48" w:rsidRPr="00996DB3">
        <w:t xml:space="preserve"> </w:t>
      </w:r>
      <w:r w:rsidR="00AE6AFD" w:rsidRPr="00996DB3">
        <w:t xml:space="preserve">не все фактически долгосрочные (более года) права пользования </w:t>
      </w:r>
      <w:r w:rsidRPr="00996DB3">
        <w:t xml:space="preserve">66-ю КФВФ </w:t>
      </w:r>
      <w:r w:rsidR="00AE6AFD" w:rsidRPr="00996DB3">
        <w:t>и кредиторская задолженность по ним учтены как долгосрочные.</w:t>
      </w:r>
      <w:r w:rsidR="00AE6AFD" w:rsidRPr="00996DB3">
        <w:rPr>
          <w:rFonts w:eastAsia="Calibri"/>
          <w:lang w:eastAsia="en-US"/>
        </w:rPr>
        <w:t xml:space="preserve"> </w:t>
      </w:r>
      <w:r w:rsidR="007B3C48">
        <w:rPr>
          <w:rFonts w:eastAsia="Calibri"/>
          <w:lang w:eastAsia="en-US"/>
        </w:rPr>
        <w:t>И</w:t>
      </w:r>
      <w:r w:rsidR="00AE6AFD" w:rsidRPr="00996DB3">
        <w:rPr>
          <w:rFonts w:eastAsia="Calibri"/>
          <w:lang w:eastAsia="en-US"/>
        </w:rPr>
        <w:t>нформаци</w:t>
      </w:r>
      <w:r w:rsidR="007B3C48">
        <w:rPr>
          <w:rFonts w:eastAsia="Calibri"/>
          <w:lang w:eastAsia="en-US"/>
        </w:rPr>
        <w:t>я</w:t>
      </w:r>
      <w:r w:rsidR="00AE6AFD" w:rsidRPr="00996DB3">
        <w:rPr>
          <w:rFonts w:eastAsia="Calibri"/>
          <w:lang w:eastAsia="en-US"/>
        </w:rPr>
        <w:t xml:space="preserve"> об активах и обязательствах </w:t>
      </w:r>
      <w:r w:rsidR="007B3C48">
        <w:rPr>
          <w:rFonts w:eastAsia="Calibri"/>
          <w:lang w:eastAsia="en-US"/>
        </w:rPr>
        <w:t xml:space="preserve">искажена </w:t>
      </w:r>
      <w:r w:rsidRPr="00996DB3">
        <w:rPr>
          <w:rFonts w:eastAsia="Calibri"/>
          <w:lang w:eastAsia="en-US"/>
        </w:rPr>
        <w:t xml:space="preserve">на </w:t>
      </w:r>
      <w:r w:rsidRPr="00996DB3">
        <w:t>239 504,4 тыс. руб., или на</w:t>
      </w:r>
      <w:r w:rsidR="00AE6AFD" w:rsidRPr="00996DB3">
        <w:rPr>
          <w:rFonts w:eastAsia="Calibri"/>
          <w:lang w:eastAsia="en-US"/>
        </w:rPr>
        <w:t xml:space="preserve"> 10,4-45,6</w:t>
      </w:r>
      <w:r w:rsidR="004108B6">
        <w:rPr>
          <w:rFonts w:eastAsia="Calibri"/>
          <w:lang w:eastAsia="en-US"/>
        </w:rPr>
        <w:t xml:space="preserve"> % в одной форме</w:t>
      </w:r>
      <w:r w:rsidR="00AE6AFD" w:rsidRPr="00996DB3">
        <w:rPr>
          <w:rFonts w:eastAsia="Calibri"/>
          <w:lang w:eastAsia="en-US"/>
        </w:rPr>
        <w:t xml:space="preserve"> </w:t>
      </w:r>
      <w:r w:rsidR="004108B6" w:rsidRPr="00F507F2">
        <w:rPr>
          <w:rFonts w:eastAsia="Calibri"/>
          <w:lang w:eastAsia="en-US"/>
        </w:rPr>
        <w:t>бюджетной отчетности</w:t>
      </w:r>
      <w:r w:rsidR="004108B6" w:rsidRPr="00F507F2">
        <w:t xml:space="preserve"> (ф.0503130 «Баланс</w:t>
      </w:r>
      <w:r w:rsidR="004108B6">
        <w:t>…»</w:t>
      </w:r>
      <w:r w:rsidR="004108B6" w:rsidRPr="00F507F2">
        <w:t>)</w:t>
      </w:r>
      <w:r w:rsidR="004108B6">
        <w:t>.</w:t>
      </w:r>
    </w:p>
    <w:p w:rsidR="00AE6AFD" w:rsidRPr="00996DB3" w:rsidRDefault="00244A3A" w:rsidP="008439E0">
      <w:pPr>
        <w:autoSpaceDE w:val="0"/>
        <w:spacing w:line="300" w:lineRule="exact"/>
        <w:ind w:firstLine="709"/>
        <w:contextualSpacing/>
        <w:jc w:val="both"/>
      </w:pPr>
      <w:r w:rsidRPr="007B3C48">
        <w:rPr>
          <w:rFonts w:eastAsia="Calibri"/>
          <w:lang w:eastAsia="en-US"/>
        </w:rPr>
        <w:t>4</w:t>
      </w:r>
      <w:r w:rsidR="00AE6AFD" w:rsidRPr="00996DB3">
        <w:rPr>
          <w:rFonts w:eastAsia="Calibri"/>
          <w:b/>
          <w:lang w:eastAsia="en-US"/>
        </w:rPr>
        <w:t>.</w:t>
      </w:r>
      <w:r w:rsidR="00AE6AFD" w:rsidRPr="00996DB3">
        <w:rPr>
          <w:rFonts w:eastAsia="Calibri"/>
          <w:lang w:eastAsia="en-US"/>
        </w:rPr>
        <w:t xml:space="preserve"> В нарушение </w:t>
      </w:r>
      <w:r w:rsidR="00AE6AFD" w:rsidRPr="00996DB3">
        <w:t>п. 11, 18.1-18.3 Стандарта «Аренда»</w:t>
      </w:r>
      <w:r w:rsidR="008439E0" w:rsidRPr="00996DB3">
        <w:t>,</w:t>
      </w:r>
      <w:r w:rsidR="00AE6AFD" w:rsidRPr="00996DB3">
        <w:t xml:space="preserve"> </w:t>
      </w:r>
      <w:proofErr w:type="spellStart"/>
      <w:r w:rsidR="008439E0" w:rsidRPr="00996DB3">
        <w:t>абз</w:t>
      </w:r>
      <w:proofErr w:type="spellEnd"/>
      <w:r w:rsidR="008439E0" w:rsidRPr="00996DB3">
        <w:t xml:space="preserve">. 1 п.1.1. раздела IV.2. Указаний «Аренда» </w:t>
      </w:r>
      <w:r w:rsidRPr="00996DB3">
        <w:t>ГКУ</w:t>
      </w:r>
      <w:hyperlink r:id="rId8" w:history="1">
        <w:r w:rsidRPr="00996DB3">
          <w:rPr>
            <w:bCs/>
          </w:rPr>
          <w:t xml:space="preserve"> «Безопасный</w:t>
        </w:r>
      </w:hyperlink>
      <w:r w:rsidRPr="00996DB3">
        <w:t xml:space="preserve"> регион» </w:t>
      </w:r>
      <w:r w:rsidR="00AE6AFD" w:rsidRPr="00996DB3">
        <w:t xml:space="preserve">не произведена классификация и оценка объекта учёта </w:t>
      </w:r>
      <w:proofErr w:type="spellStart"/>
      <w:r w:rsidR="008439E0" w:rsidRPr="00996DB3">
        <w:t>неоперационной</w:t>
      </w:r>
      <w:proofErr w:type="spellEnd"/>
      <w:r w:rsidR="008439E0" w:rsidRPr="00996DB3">
        <w:t xml:space="preserve"> (финансовой) </w:t>
      </w:r>
      <w:r w:rsidR="00AE6AFD" w:rsidRPr="00996DB3">
        <w:t xml:space="preserve">аренды </w:t>
      </w:r>
      <w:r w:rsidR="008439E0" w:rsidRPr="00996DB3">
        <w:t xml:space="preserve">автоматизированной системы весогабаритного контроля (далее – АСВГК) по государственному контракту от 15.08.2019 № 30/2019 </w:t>
      </w:r>
      <w:r w:rsidR="00AE6AFD" w:rsidRPr="00996DB3">
        <w:t>в виде актива</w:t>
      </w:r>
      <w:r w:rsidRPr="00996DB3">
        <w:t xml:space="preserve"> </w:t>
      </w:r>
      <w:r w:rsidR="00AE6AFD" w:rsidRPr="00996DB3">
        <w:t>с одновременным признанием обязательств (кредиторской задолженности) в сумме дисконтированной стоимости арендных платежей</w:t>
      </w:r>
      <w:r w:rsidR="008439E0" w:rsidRPr="00996DB3">
        <w:t xml:space="preserve"> в размере </w:t>
      </w:r>
      <w:r w:rsidR="00AE6AFD" w:rsidRPr="00996DB3">
        <w:t>662 582,7 тыс. рублей.</w:t>
      </w:r>
    </w:p>
    <w:p w:rsidR="00AE6AFD" w:rsidRPr="00996DB3" w:rsidRDefault="00AE6AFD" w:rsidP="00B532D3">
      <w:pPr>
        <w:autoSpaceDE w:val="0"/>
        <w:autoSpaceDN w:val="0"/>
        <w:adjustRightInd w:val="0"/>
        <w:spacing w:line="300" w:lineRule="exact"/>
        <w:ind w:firstLine="709"/>
        <w:jc w:val="both"/>
      </w:pPr>
      <w:r w:rsidRPr="00996DB3">
        <w:rPr>
          <w:rFonts w:eastAsia="Calibri"/>
          <w:lang w:eastAsia="en-US"/>
        </w:rPr>
        <w:t xml:space="preserve">Указанные нарушения требований к бюджетному учету не повлекли формирование и представление бюджетной отчетности, содержащей искаженные показатели, так как </w:t>
      </w:r>
      <w:r w:rsidR="008439E0" w:rsidRPr="00996DB3">
        <w:rPr>
          <w:rFonts w:eastAsia="Calibri"/>
          <w:lang w:eastAsia="en-US"/>
        </w:rPr>
        <w:t xml:space="preserve">государственный контракт </w:t>
      </w:r>
      <w:proofErr w:type="gramStart"/>
      <w:r w:rsidR="008439E0" w:rsidRPr="00996DB3">
        <w:rPr>
          <w:rFonts w:eastAsia="Calibri"/>
          <w:lang w:eastAsia="en-US"/>
        </w:rPr>
        <w:t>был</w:t>
      </w:r>
      <w:proofErr w:type="gramEnd"/>
      <w:r w:rsidR="008439E0" w:rsidRPr="00996DB3">
        <w:rPr>
          <w:rFonts w:eastAsia="Calibri"/>
          <w:lang w:eastAsia="en-US"/>
        </w:rPr>
        <w:t xml:space="preserve"> расторгнут </w:t>
      </w:r>
      <w:r w:rsidR="00EE238B">
        <w:rPr>
          <w:rFonts w:eastAsia="Calibri"/>
          <w:lang w:eastAsia="en-US"/>
        </w:rPr>
        <w:t xml:space="preserve">в сентябре 2019 года </w:t>
      </w:r>
      <w:r w:rsidR="008439E0" w:rsidRPr="00996DB3">
        <w:rPr>
          <w:rFonts w:eastAsia="Calibri"/>
          <w:lang w:eastAsia="en-US"/>
        </w:rPr>
        <w:t xml:space="preserve">и </w:t>
      </w:r>
      <w:r w:rsidRPr="00996DB3">
        <w:rPr>
          <w:rFonts w:eastAsia="Calibri"/>
          <w:lang w:eastAsia="en-US"/>
        </w:rPr>
        <w:t>в соответствии с п. 21 Стандарта «Аренда»</w:t>
      </w:r>
      <w:r w:rsidRPr="00996DB3">
        <w:t xml:space="preserve"> стоимость права пользования активом </w:t>
      </w:r>
      <w:r w:rsidR="008439E0" w:rsidRPr="00996DB3">
        <w:t xml:space="preserve">подлежала </w:t>
      </w:r>
      <w:r w:rsidRPr="00996DB3">
        <w:t>сторнир</w:t>
      </w:r>
      <w:r w:rsidR="008439E0" w:rsidRPr="00996DB3">
        <w:t>ованию</w:t>
      </w:r>
      <w:r w:rsidRPr="00996DB3">
        <w:t xml:space="preserve"> в уменьшении кредиторской задолженности.</w:t>
      </w:r>
    </w:p>
    <w:p w:rsidR="00AE6AFD" w:rsidRPr="00996DB3" w:rsidRDefault="00375527" w:rsidP="007B3C48">
      <w:pPr>
        <w:autoSpaceDE w:val="0"/>
        <w:spacing w:line="300" w:lineRule="exact"/>
        <w:ind w:firstLine="709"/>
        <w:contextualSpacing/>
        <w:jc w:val="both"/>
        <w:rPr>
          <w:rFonts w:eastAsia="Calibri"/>
          <w:lang w:eastAsia="en-US"/>
        </w:rPr>
      </w:pPr>
      <w:r w:rsidRPr="00397F57">
        <w:rPr>
          <w:rFonts w:eastAsia="Calibri"/>
          <w:lang w:eastAsia="en-US"/>
        </w:rPr>
        <w:t>5</w:t>
      </w:r>
      <w:r w:rsidR="00AE6AFD" w:rsidRPr="00996DB3">
        <w:rPr>
          <w:rFonts w:eastAsia="Calibri"/>
          <w:b/>
          <w:lang w:eastAsia="en-US"/>
        </w:rPr>
        <w:t>.</w:t>
      </w:r>
      <w:r w:rsidR="00AE6AFD" w:rsidRPr="00996DB3">
        <w:rPr>
          <w:rFonts w:eastAsia="Calibri"/>
          <w:lang w:eastAsia="en-US"/>
        </w:rPr>
        <w:t xml:space="preserve"> </w:t>
      </w:r>
      <w:r w:rsidR="008439E0" w:rsidRPr="00996DB3">
        <w:rPr>
          <w:rFonts w:eastAsia="Calibri"/>
          <w:lang w:eastAsia="en-US"/>
        </w:rPr>
        <w:t xml:space="preserve">В нарушение </w:t>
      </w:r>
      <w:r w:rsidR="008439E0" w:rsidRPr="00996DB3">
        <w:t xml:space="preserve">п. 11, 18.1-18.3 Стандарта «Аренда», </w:t>
      </w:r>
      <w:proofErr w:type="spellStart"/>
      <w:r w:rsidR="008439E0" w:rsidRPr="00996DB3">
        <w:t>абз</w:t>
      </w:r>
      <w:proofErr w:type="spellEnd"/>
      <w:r w:rsidR="008439E0" w:rsidRPr="00996DB3">
        <w:t>. 1 п.1.1. раздела IV.2. Указаний «Аренда» ГКУ</w:t>
      </w:r>
      <w:hyperlink r:id="rId9" w:history="1">
        <w:r w:rsidR="008439E0" w:rsidRPr="00996DB3">
          <w:rPr>
            <w:bCs/>
          </w:rPr>
          <w:t xml:space="preserve"> «Безопасный</w:t>
        </w:r>
      </w:hyperlink>
      <w:r w:rsidR="008439E0" w:rsidRPr="00996DB3">
        <w:t xml:space="preserve"> регион» не произведена классификация и оценка объекта учёта </w:t>
      </w:r>
      <w:proofErr w:type="spellStart"/>
      <w:r w:rsidR="008439E0" w:rsidRPr="00996DB3">
        <w:t>неоперационной</w:t>
      </w:r>
      <w:proofErr w:type="spellEnd"/>
      <w:r w:rsidR="008439E0" w:rsidRPr="00996DB3">
        <w:t xml:space="preserve"> (финансовой) аренды АСВГК по государственному контракту от 08.11.2019 № 67/2019</w:t>
      </w:r>
      <w:r w:rsidR="00EE238B">
        <w:t xml:space="preserve"> </w:t>
      </w:r>
      <w:r w:rsidR="008439E0" w:rsidRPr="00996DB3">
        <w:t xml:space="preserve">в виде актива с одновременным признанием обязательств (кредиторской задолженности) в сумме дисконтированной стоимости арендных платежей в размере </w:t>
      </w:r>
      <w:r w:rsidR="00625689" w:rsidRPr="00996DB3">
        <w:t>681 408,4</w:t>
      </w:r>
      <w:r w:rsidR="008439E0" w:rsidRPr="00996DB3">
        <w:t xml:space="preserve"> тыс. рублей.</w:t>
      </w:r>
      <w:r w:rsidR="007B3C48">
        <w:t xml:space="preserve"> </w:t>
      </w:r>
      <w:proofErr w:type="gramStart"/>
      <w:r w:rsidR="007B3C48">
        <w:rPr>
          <w:rFonts w:eastAsiaTheme="minorHAnsi"/>
          <w:lang w:eastAsia="en-US"/>
        </w:rPr>
        <w:t>И</w:t>
      </w:r>
      <w:r w:rsidR="007156AB" w:rsidRPr="00996DB3">
        <w:rPr>
          <w:rFonts w:eastAsiaTheme="minorHAnsi"/>
          <w:lang w:eastAsia="en-US"/>
        </w:rPr>
        <w:t>нформаци</w:t>
      </w:r>
      <w:r w:rsidR="008E6AE9">
        <w:rPr>
          <w:rFonts w:eastAsiaTheme="minorHAnsi"/>
          <w:lang w:eastAsia="en-US"/>
        </w:rPr>
        <w:t>я</w:t>
      </w:r>
      <w:r w:rsidR="007156AB" w:rsidRPr="00996DB3">
        <w:rPr>
          <w:rFonts w:eastAsiaTheme="minorHAnsi"/>
          <w:lang w:eastAsia="en-US"/>
        </w:rPr>
        <w:t xml:space="preserve"> об активах и обязательствах на конец 2019 года </w:t>
      </w:r>
      <w:r w:rsidR="007B3C48">
        <w:rPr>
          <w:rFonts w:eastAsiaTheme="minorHAnsi"/>
          <w:lang w:eastAsia="en-US"/>
        </w:rPr>
        <w:t xml:space="preserve">искажена </w:t>
      </w:r>
      <w:r w:rsidR="007156AB" w:rsidRPr="00996DB3">
        <w:rPr>
          <w:rFonts w:eastAsiaTheme="minorHAnsi"/>
          <w:lang w:eastAsia="en-US"/>
        </w:rPr>
        <w:t xml:space="preserve">на 681 408,4 тыс. руб., или </w:t>
      </w:r>
      <w:r w:rsidR="00AE6AFD" w:rsidRPr="00996DB3">
        <w:rPr>
          <w:rFonts w:eastAsia="Calibri"/>
          <w:lang w:eastAsia="en-US"/>
        </w:rPr>
        <w:t xml:space="preserve">на 44,5-100,0 </w:t>
      </w:r>
      <w:r w:rsidR="004108B6">
        <w:rPr>
          <w:rFonts w:eastAsia="Calibri"/>
          <w:lang w:eastAsia="en-US"/>
        </w:rPr>
        <w:t>% в пяти формах</w:t>
      </w:r>
      <w:r w:rsidR="004108B6" w:rsidRPr="00F507F2">
        <w:rPr>
          <w:rFonts w:eastAsia="Calibri"/>
          <w:lang w:eastAsia="en-US"/>
        </w:rPr>
        <w:t xml:space="preserve"> бюджетной отчетности</w:t>
      </w:r>
      <w:r w:rsidR="004108B6" w:rsidRPr="00F507F2">
        <w:t xml:space="preserve"> </w:t>
      </w:r>
      <w:r w:rsidR="004108B6" w:rsidRPr="003E1EAB">
        <w:t xml:space="preserve">(ф.0503130 «Баланс…», ф. 0503169 «Сведения по дебиторской и кредиторской </w:t>
      </w:r>
      <w:r w:rsidR="004108B6" w:rsidRPr="003E1EAB">
        <w:lastRenderedPageBreak/>
        <w:t>задолженности», ф.0503121 «Отчет о финансовых результатах деятельности», ф. 0503168 «Сведения о движении нефинансовых активов»</w:t>
      </w:r>
      <w:r w:rsidR="004108B6">
        <w:t>, ф.0503110 «Справка по заключению счетов…»</w:t>
      </w:r>
      <w:r w:rsidR="004108B6" w:rsidRPr="003E1EAB">
        <w:t>)</w:t>
      </w:r>
      <w:r w:rsidR="00AE6AFD" w:rsidRPr="00996DB3">
        <w:rPr>
          <w:rFonts w:eastAsia="Calibri"/>
          <w:lang w:eastAsia="en-US"/>
        </w:rPr>
        <w:t>.</w:t>
      </w:r>
      <w:proofErr w:type="gramEnd"/>
    </w:p>
    <w:p w:rsidR="00375527" w:rsidRPr="00397F57" w:rsidRDefault="00375527" w:rsidP="00375527">
      <w:pPr>
        <w:ind w:firstLine="709"/>
        <w:jc w:val="both"/>
      </w:pPr>
      <w:r>
        <w:t xml:space="preserve">Бухгалтерская </w:t>
      </w:r>
      <w:r w:rsidRPr="0032150E">
        <w:rPr>
          <w:bCs/>
        </w:rPr>
        <w:t xml:space="preserve">отчетность </w:t>
      </w:r>
      <w:r>
        <w:rPr>
          <w:bCs/>
        </w:rPr>
        <w:t>ГБУ «ЦИТ»</w:t>
      </w:r>
      <w:r w:rsidRPr="0032150E">
        <w:rPr>
          <w:bCs/>
        </w:rPr>
        <w:t xml:space="preserve"> за 2019 год представлена к </w:t>
      </w:r>
      <w:r w:rsidRPr="0032150E">
        <w:t xml:space="preserve">проверке в составе, определенном </w:t>
      </w:r>
      <w:r>
        <w:rPr>
          <w:rFonts w:eastAsiaTheme="minorHAnsi"/>
          <w:lang w:eastAsia="en-US"/>
        </w:rPr>
        <w:t>Инструкци</w:t>
      </w:r>
      <w:r w:rsidR="00EE238B">
        <w:rPr>
          <w:rFonts w:eastAsiaTheme="minorHAnsi"/>
          <w:lang w:eastAsia="en-US"/>
        </w:rPr>
        <w:t>ей</w:t>
      </w:r>
      <w:r>
        <w:rPr>
          <w:rFonts w:eastAsiaTheme="minorHAnsi"/>
          <w:lang w:eastAsia="en-US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</w:t>
      </w:r>
      <w:r w:rsidRPr="00397F57">
        <w:rPr>
          <w:rFonts w:eastAsiaTheme="minorHAnsi"/>
          <w:lang w:eastAsia="en-US"/>
        </w:rPr>
        <w:t>учреждений</w:t>
      </w:r>
      <w:r w:rsidRPr="00397F57">
        <w:t xml:space="preserve">, утвержденной приказом Минфина РФ </w:t>
      </w:r>
      <w:r w:rsidRPr="00397F57">
        <w:rPr>
          <w:rFonts w:eastAsiaTheme="minorHAnsi"/>
          <w:lang w:eastAsia="en-US"/>
        </w:rPr>
        <w:t>от 25.03.2011 № 33н</w:t>
      </w:r>
      <w:r w:rsidRPr="00397F57">
        <w:t>.</w:t>
      </w:r>
    </w:p>
    <w:p w:rsidR="007B3C48" w:rsidRDefault="007B3C48" w:rsidP="007B3C48">
      <w:pPr>
        <w:ind w:firstLine="709"/>
        <w:jc w:val="both"/>
        <w:rPr>
          <w:rFonts w:eastAsiaTheme="minorHAnsi"/>
          <w:lang w:eastAsia="en-US"/>
        </w:rPr>
      </w:pPr>
      <w:r w:rsidRPr="00397F57">
        <w:t>Проверкой достоверности бухгалтерской отчетности ГБУ «ЦИТ» установлены нарушения</w:t>
      </w:r>
      <w:r w:rsidRPr="00397F57">
        <w:rPr>
          <w:rFonts w:eastAsiaTheme="minorHAnsi"/>
          <w:lang w:eastAsia="en-US"/>
        </w:rPr>
        <w:t xml:space="preserve"> требований к бухгалтерскому учету</w:t>
      </w:r>
      <w:r>
        <w:rPr>
          <w:rFonts w:eastAsiaTheme="minorHAnsi"/>
          <w:lang w:eastAsia="en-US"/>
        </w:rPr>
        <w:t>, которые</w:t>
      </w:r>
      <w:r w:rsidRPr="00655265">
        <w:rPr>
          <w:rFonts w:eastAsiaTheme="minorHAnsi"/>
          <w:lang w:eastAsia="en-US"/>
        </w:rPr>
        <w:t xml:space="preserve"> повлекл</w:t>
      </w:r>
      <w:r>
        <w:rPr>
          <w:rFonts w:eastAsiaTheme="minorHAnsi"/>
          <w:lang w:eastAsia="en-US"/>
        </w:rPr>
        <w:t>и</w:t>
      </w:r>
      <w:r w:rsidRPr="00655265">
        <w:rPr>
          <w:rFonts w:eastAsiaTheme="minorHAnsi"/>
          <w:lang w:eastAsia="en-US"/>
        </w:rPr>
        <w:t xml:space="preserve"> формирование и представление </w:t>
      </w:r>
      <w:r>
        <w:rPr>
          <w:rFonts w:eastAsiaTheme="minorHAnsi"/>
          <w:lang w:eastAsia="en-US"/>
        </w:rPr>
        <w:t>бухгалтерской</w:t>
      </w:r>
      <w:r w:rsidRPr="00655265">
        <w:rPr>
          <w:rFonts w:eastAsiaTheme="minorHAnsi"/>
          <w:lang w:eastAsia="en-US"/>
        </w:rPr>
        <w:t xml:space="preserve"> отчетности</w:t>
      </w:r>
      <w:r w:rsidRPr="00996DB3">
        <w:rPr>
          <w:rFonts w:eastAsiaTheme="minorHAnsi"/>
          <w:lang w:eastAsia="en-US"/>
        </w:rPr>
        <w:t xml:space="preserve">, содержащей искаженные показатели, выраженные в денежном измерении, что привело к искажению информации </w:t>
      </w:r>
      <w:r>
        <w:rPr>
          <w:rFonts w:eastAsiaTheme="minorHAnsi"/>
          <w:lang w:eastAsia="en-US"/>
        </w:rPr>
        <w:t>об активах и</w:t>
      </w:r>
      <w:r w:rsidRPr="00996DB3">
        <w:rPr>
          <w:rFonts w:eastAsiaTheme="minorHAnsi"/>
          <w:lang w:eastAsia="en-US"/>
        </w:rPr>
        <w:t xml:space="preserve"> обязательствах на </w:t>
      </w:r>
      <w:r>
        <w:rPr>
          <w:rFonts w:eastAsiaTheme="minorHAnsi"/>
          <w:lang w:eastAsia="en-US"/>
        </w:rPr>
        <w:t>общую сумму 52 714,6</w:t>
      </w:r>
      <w:r w:rsidRPr="00996DB3">
        <w:rPr>
          <w:rFonts w:eastAsiaTheme="minorHAnsi"/>
          <w:lang w:eastAsia="en-US"/>
        </w:rPr>
        <w:t xml:space="preserve"> тыс. руб., или на </w:t>
      </w:r>
      <w:r>
        <w:t>4,5 – 27,0</w:t>
      </w:r>
      <w:r w:rsidRPr="00996DB3">
        <w:t xml:space="preserve"> </w:t>
      </w:r>
      <w:r>
        <w:t>%</w:t>
      </w:r>
      <w:r>
        <w:rPr>
          <w:rFonts w:eastAsiaTheme="minorHAnsi"/>
          <w:lang w:eastAsia="en-US"/>
        </w:rPr>
        <w:t>:</w:t>
      </w:r>
    </w:p>
    <w:p w:rsidR="009E3A34" w:rsidRPr="00996DB3" w:rsidRDefault="00375527" w:rsidP="00BD20D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lang w:eastAsia="en-US"/>
        </w:rPr>
      </w:pPr>
      <w:r w:rsidRPr="00375527">
        <w:t>1</w:t>
      </w:r>
      <w:r w:rsidR="009E3A34" w:rsidRPr="00375527">
        <w:t>.</w:t>
      </w:r>
      <w:r w:rsidR="009E3A34" w:rsidRPr="00FD4050">
        <w:t xml:space="preserve"> </w:t>
      </w:r>
      <w:r w:rsidR="009E3A34" w:rsidRPr="00FD4050">
        <w:rPr>
          <w:rFonts w:eastAsia="Calibri"/>
          <w:lang w:eastAsia="en-US"/>
        </w:rPr>
        <w:t xml:space="preserve">В нарушение </w:t>
      </w:r>
      <w:r w:rsidR="009E3A34" w:rsidRPr="00FD4050">
        <w:t xml:space="preserve">п. 11, 18.1 – 18.3 </w:t>
      </w:r>
      <w:r>
        <w:t>Стандарта</w:t>
      </w:r>
      <w:r w:rsidR="009E3A34" w:rsidRPr="00FD4050">
        <w:t xml:space="preserve"> «Аренда»</w:t>
      </w:r>
      <w:r>
        <w:t xml:space="preserve"> </w:t>
      </w:r>
      <w:r w:rsidR="009E3A34" w:rsidRPr="00FD4050">
        <w:t xml:space="preserve">ГБУ «ЦИТ» не произведена классификация и оценка объектов учёта </w:t>
      </w:r>
      <w:proofErr w:type="spellStart"/>
      <w:r>
        <w:t>неоперационной</w:t>
      </w:r>
      <w:proofErr w:type="spellEnd"/>
      <w:r>
        <w:t xml:space="preserve"> </w:t>
      </w:r>
      <w:r w:rsidR="00DB6666">
        <w:t xml:space="preserve">(финансовой) </w:t>
      </w:r>
      <w:r w:rsidR="00DB6666" w:rsidRPr="00FD4050">
        <w:t>аренды</w:t>
      </w:r>
      <w:r w:rsidR="00DB6666">
        <w:t xml:space="preserve"> </w:t>
      </w:r>
      <w:r w:rsidR="009E3A34">
        <w:t>400</w:t>
      </w:r>
      <w:r w:rsidR="00DB6666">
        <w:t>-т</w:t>
      </w:r>
      <w:r w:rsidR="009E3A34">
        <w:t xml:space="preserve"> </w:t>
      </w:r>
      <w:r w:rsidR="009E3A34" w:rsidRPr="00FD4050">
        <w:rPr>
          <w:rFonts w:eastAsia="Calibri"/>
          <w:lang w:eastAsia="en-US"/>
        </w:rPr>
        <w:t>автоматизированных рабочих мест (АРМ)</w:t>
      </w:r>
      <w:r w:rsidR="009E3A34" w:rsidRPr="00FD4050">
        <w:t xml:space="preserve"> в виде актива</w:t>
      </w:r>
      <w:r w:rsidR="009E3A34" w:rsidRPr="00FD4050">
        <w:rPr>
          <w:rFonts w:eastAsia="Calibri"/>
          <w:lang w:eastAsia="en-US"/>
        </w:rPr>
        <w:t xml:space="preserve"> </w:t>
      </w:r>
      <w:r w:rsidR="009E3A34" w:rsidRPr="00FD4050">
        <w:t xml:space="preserve">в составе основных средств с одновременным признанием </w:t>
      </w:r>
      <w:r w:rsidR="009E3A34" w:rsidRPr="00996DB3">
        <w:t>обязательств (кредиторской задолженности) в сумме дисконтированной стоимости арендных платежей</w:t>
      </w:r>
      <w:r w:rsidR="00495C0D" w:rsidRPr="00996DB3">
        <w:t xml:space="preserve"> в размере 50 714,6 тыс. руб</w:t>
      </w:r>
      <w:r w:rsidR="00495C0D" w:rsidRPr="00996DB3">
        <w:rPr>
          <w:rFonts w:eastAsiaTheme="minorHAnsi"/>
          <w:lang w:eastAsia="en-US"/>
        </w:rPr>
        <w:t>лей</w:t>
      </w:r>
      <w:r w:rsidR="009E3A34" w:rsidRPr="00996DB3">
        <w:t>.</w:t>
      </w:r>
      <w:r w:rsidR="00BD20D6">
        <w:t xml:space="preserve"> </w:t>
      </w:r>
      <w:proofErr w:type="gramStart"/>
      <w:r w:rsidR="00BD20D6">
        <w:rPr>
          <w:rFonts w:eastAsiaTheme="minorHAnsi"/>
          <w:lang w:eastAsia="en-US"/>
        </w:rPr>
        <w:t>И</w:t>
      </w:r>
      <w:r w:rsidR="009E3A34" w:rsidRPr="00996DB3">
        <w:rPr>
          <w:rFonts w:eastAsiaTheme="minorHAnsi"/>
          <w:lang w:eastAsia="en-US"/>
        </w:rPr>
        <w:t>нформаци</w:t>
      </w:r>
      <w:r w:rsidR="00BD20D6">
        <w:rPr>
          <w:rFonts w:eastAsiaTheme="minorHAnsi"/>
          <w:lang w:eastAsia="en-US"/>
        </w:rPr>
        <w:t>я</w:t>
      </w:r>
      <w:r w:rsidR="009E3A34" w:rsidRPr="00996DB3">
        <w:rPr>
          <w:rFonts w:eastAsiaTheme="minorHAnsi"/>
          <w:lang w:eastAsia="en-US"/>
        </w:rPr>
        <w:t xml:space="preserve"> об активах и обязательствах на конец 2019 года </w:t>
      </w:r>
      <w:r w:rsidR="00BD20D6">
        <w:rPr>
          <w:rFonts w:eastAsiaTheme="minorHAnsi"/>
          <w:lang w:eastAsia="en-US"/>
        </w:rPr>
        <w:t xml:space="preserve">искажена </w:t>
      </w:r>
      <w:r w:rsidR="009E3A34" w:rsidRPr="00996DB3">
        <w:rPr>
          <w:rFonts w:eastAsiaTheme="minorHAnsi"/>
          <w:lang w:eastAsia="en-US"/>
        </w:rPr>
        <w:t xml:space="preserve">на </w:t>
      </w:r>
      <w:r w:rsidR="009E3A34" w:rsidRPr="00996DB3">
        <w:t>50 714,6 тыс. руб</w:t>
      </w:r>
      <w:r w:rsidR="009E3A34" w:rsidRPr="00996DB3">
        <w:rPr>
          <w:rFonts w:eastAsiaTheme="minorHAnsi"/>
          <w:lang w:eastAsia="en-US"/>
        </w:rPr>
        <w:t xml:space="preserve">., или на </w:t>
      </w:r>
      <w:r w:rsidR="009E3A34" w:rsidRPr="00996DB3">
        <w:rPr>
          <w:rFonts w:eastAsia="Calibri"/>
          <w:lang w:eastAsia="en-US"/>
        </w:rPr>
        <w:t>9,5-27,0</w:t>
      </w:r>
      <w:r w:rsidR="009E3A34" w:rsidRPr="00996DB3">
        <w:rPr>
          <w:rFonts w:eastAsiaTheme="minorHAnsi"/>
          <w:lang w:eastAsia="en-US"/>
        </w:rPr>
        <w:t xml:space="preserve"> </w:t>
      </w:r>
      <w:r w:rsidR="00EE238B">
        <w:rPr>
          <w:rFonts w:eastAsiaTheme="minorHAnsi"/>
          <w:lang w:eastAsia="en-US"/>
        </w:rPr>
        <w:t xml:space="preserve">% в пяти формах </w:t>
      </w:r>
      <w:r w:rsidR="00EE238B" w:rsidRPr="002B2496">
        <w:rPr>
          <w:rFonts w:eastAsia="Calibri"/>
          <w:lang w:eastAsia="en-US"/>
        </w:rPr>
        <w:t>бухгалтерской отчетности</w:t>
      </w:r>
      <w:r w:rsidR="00EE238B" w:rsidRPr="002B2496">
        <w:t xml:space="preserve"> (ф.0503730 «Баланс…», ф. 0503769 «Сведения по дебиторской и кредиторской задолженности учреждения», ф.0503721 «Отчет о финансовых результатах деятельности учреждения», ф. 0503768 «Сведения о движении нефинансовых активов учреждения», ф.0503710 «Справка по заключению учреждением счетов…»)</w:t>
      </w:r>
      <w:r w:rsidR="009E3A34" w:rsidRPr="00996DB3">
        <w:rPr>
          <w:rFonts w:eastAsiaTheme="minorHAnsi"/>
          <w:lang w:eastAsia="en-US"/>
        </w:rPr>
        <w:t>.</w:t>
      </w:r>
      <w:proofErr w:type="gramEnd"/>
    </w:p>
    <w:p w:rsidR="009E3A34" w:rsidRPr="00EE238B" w:rsidRDefault="00495C0D" w:rsidP="00BD20D6">
      <w:pPr>
        <w:pStyle w:val="af8"/>
        <w:widowControl/>
        <w:autoSpaceDE w:val="0"/>
        <w:spacing w:after="0" w:line="30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DB3">
        <w:rPr>
          <w:rFonts w:ascii="Times New Roman" w:hAnsi="Times New Roman" w:cs="Times New Roman"/>
          <w:sz w:val="24"/>
          <w:szCs w:val="24"/>
        </w:rPr>
        <w:t>2</w:t>
      </w:r>
      <w:r w:rsidR="009E3A34" w:rsidRPr="00996DB3">
        <w:rPr>
          <w:rFonts w:ascii="Times New Roman" w:hAnsi="Times New Roman" w:cs="Times New Roman"/>
          <w:sz w:val="24"/>
          <w:szCs w:val="24"/>
        </w:rPr>
        <w:t>.</w:t>
      </w:r>
      <w:r w:rsidR="009E3A34" w:rsidRPr="00996D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E3A34" w:rsidRPr="00BD20D6">
        <w:rPr>
          <w:rFonts w:ascii="Times New Roman" w:eastAsia="Calibri" w:hAnsi="Times New Roman" w:cs="Times New Roman"/>
          <w:sz w:val="24"/>
          <w:szCs w:val="24"/>
        </w:rPr>
        <w:t>нарушение п. 351 Инструкции</w:t>
      </w:r>
      <w:r w:rsidRPr="00BD20D6">
        <w:rPr>
          <w:rFonts w:ascii="Times New Roman" w:eastAsia="Calibri" w:hAnsi="Times New Roman" w:cs="Times New Roman"/>
          <w:sz w:val="24"/>
          <w:szCs w:val="24"/>
        </w:rPr>
        <w:t xml:space="preserve"> по применению единого плана счетов…, утверждённой </w:t>
      </w:r>
      <w:r w:rsidRPr="00BD20D6">
        <w:rPr>
          <w:rFonts w:ascii="Times New Roman" w:eastAsiaTheme="minorHAnsi" w:hAnsi="Times New Roman" w:cs="Times New Roman"/>
          <w:sz w:val="24"/>
          <w:szCs w:val="24"/>
        </w:rPr>
        <w:t xml:space="preserve">приказом Минфина России от 01.12.2010 </w:t>
      </w:r>
      <w:r w:rsidR="009E3A34" w:rsidRPr="00BD20D6">
        <w:rPr>
          <w:rFonts w:ascii="Times New Roman" w:eastAsia="Calibri" w:hAnsi="Times New Roman" w:cs="Times New Roman"/>
          <w:sz w:val="24"/>
          <w:szCs w:val="24"/>
        </w:rPr>
        <w:t>№ 157н</w:t>
      </w:r>
      <w:r w:rsidRPr="00BD20D6">
        <w:rPr>
          <w:rFonts w:ascii="Times New Roman" w:eastAsia="Calibri" w:hAnsi="Times New Roman" w:cs="Times New Roman"/>
          <w:sz w:val="24"/>
          <w:szCs w:val="24"/>
        </w:rPr>
        <w:t>,</w:t>
      </w:r>
      <w:r w:rsidR="009E3A34" w:rsidRPr="00BD20D6">
        <w:rPr>
          <w:rFonts w:ascii="Times New Roman" w:eastAsia="Calibri" w:hAnsi="Times New Roman" w:cs="Times New Roman"/>
          <w:sz w:val="24"/>
          <w:szCs w:val="24"/>
        </w:rPr>
        <w:t xml:space="preserve"> ГБУ «ЦИТ» </w:t>
      </w:r>
      <w:r w:rsidRPr="00BD20D6">
        <w:rPr>
          <w:rFonts w:ascii="Times New Roman" w:eastAsia="Calibri" w:hAnsi="Times New Roman" w:cs="Times New Roman"/>
          <w:sz w:val="24"/>
          <w:szCs w:val="24"/>
        </w:rPr>
        <w:t xml:space="preserve">не в полном объёме отражена на </w:t>
      </w:r>
      <w:proofErr w:type="spellStart"/>
      <w:r w:rsidRPr="00BD20D6">
        <w:rPr>
          <w:rFonts w:ascii="Times New Roman" w:eastAsia="Calibri" w:hAnsi="Times New Roman" w:cs="Times New Roman"/>
          <w:sz w:val="24"/>
          <w:szCs w:val="24"/>
        </w:rPr>
        <w:t>забалансовом</w:t>
      </w:r>
      <w:proofErr w:type="spellEnd"/>
      <w:r w:rsidRPr="00BD20D6">
        <w:rPr>
          <w:rFonts w:ascii="Times New Roman" w:eastAsia="Calibri" w:hAnsi="Times New Roman" w:cs="Times New Roman"/>
          <w:sz w:val="24"/>
          <w:szCs w:val="24"/>
        </w:rPr>
        <w:t xml:space="preserve"> счете 10 «Обеспечение исполнения обязательств» сумма банковской гарантии по контракту на оказание услуг аренды АРМ.</w:t>
      </w:r>
      <w:r w:rsidRPr="00BD20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D20D6" w:rsidRPr="00BD20D6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BD20D6">
        <w:rPr>
          <w:rFonts w:ascii="Times New Roman" w:eastAsiaTheme="minorHAnsi" w:hAnsi="Times New Roman" w:cs="Times New Roman"/>
          <w:sz w:val="24"/>
          <w:szCs w:val="24"/>
        </w:rPr>
        <w:t>нформаци</w:t>
      </w:r>
      <w:r w:rsidR="008E6AE9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BD20D6">
        <w:rPr>
          <w:rFonts w:ascii="Times New Roman" w:eastAsiaTheme="minorHAnsi" w:hAnsi="Times New Roman" w:cs="Times New Roman"/>
          <w:sz w:val="24"/>
          <w:szCs w:val="24"/>
        </w:rPr>
        <w:t xml:space="preserve"> об активах </w:t>
      </w:r>
      <w:proofErr w:type="gramStart"/>
      <w:r w:rsidRPr="00BD20D6">
        <w:rPr>
          <w:rFonts w:ascii="Times New Roman" w:eastAsiaTheme="minorHAnsi" w:hAnsi="Times New Roman" w:cs="Times New Roman"/>
          <w:sz w:val="24"/>
          <w:szCs w:val="24"/>
        </w:rPr>
        <w:t xml:space="preserve">на </w:t>
      </w:r>
      <w:r w:rsidRPr="00EE238B">
        <w:rPr>
          <w:rFonts w:ascii="Times New Roman" w:eastAsiaTheme="minorHAnsi" w:hAnsi="Times New Roman" w:cs="Times New Roman"/>
          <w:sz w:val="24"/>
          <w:szCs w:val="24"/>
        </w:rPr>
        <w:t>конец</w:t>
      </w:r>
      <w:proofErr w:type="gramEnd"/>
      <w:r w:rsidRPr="00EE238B">
        <w:rPr>
          <w:rFonts w:ascii="Times New Roman" w:eastAsiaTheme="minorHAnsi" w:hAnsi="Times New Roman" w:cs="Times New Roman"/>
          <w:sz w:val="24"/>
          <w:szCs w:val="24"/>
        </w:rPr>
        <w:t xml:space="preserve"> 2019 года </w:t>
      </w:r>
      <w:r w:rsidR="00BD20D6" w:rsidRPr="00EE238B">
        <w:rPr>
          <w:rFonts w:ascii="Times New Roman" w:eastAsiaTheme="minorHAnsi" w:hAnsi="Times New Roman" w:cs="Times New Roman"/>
          <w:sz w:val="24"/>
          <w:szCs w:val="24"/>
        </w:rPr>
        <w:t xml:space="preserve">искажена </w:t>
      </w:r>
      <w:r w:rsidRPr="00EE238B">
        <w:rPr>
          <w:rFonts w:ascii="Times New Roman" w:eastAsiaTheme="minorHAnsi" w:hAnsi="Times New Roman" w:cs="Times New Roman"/>
          <w:sz w:val="24"/>
          <w:szCs w:val="24"/>
        </w:rPr>
        <w:t xml:space="preserve">на </w:t>
      </w:r>
      <w:r w:rsidR="009E3A34" w:rsidRPr="00EE238B">
        <w:rPr>
          <w:rFonts w:ascii="Times New Roman" w:eastAsia="Calibri" w:hAnsi="Times New Roman" w:cs="Times New Roman"/>
          <w:sz w:val="24"/>
          <w:szCs w:val="24"/>
        </w:rPr>
        <w:t>2 000,0 тыс. руб., или на 4,5</w:t>
      </w:r>
      <w:r w:rsidR="00EE238B" w:rsidRPr="00EE238B">
        <w:rPr>
          <w:rFonts w:ascii="Times New Roman" w:eastAsia="Calibri" w:hAnsi="Times New Roman" w:cs="Times New Roman"/>
          <w:sz w:val="24"/>
          <w:szCs w:val="24"/>
        </w:rPr>
        <w:t xml:space="preserve"> % в одной форме бухгалтерской отчетности</w:t>
      </w:r>
      <w:r w:rsidR="009E3A34" w:rsidRPr="00EE2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38B">
        <w:rPr>
          <w:rFonts w:ascii="Times New Roman" w:eastAsia="Calibri" w:hAnsi="Times New Roman" w:cs="Times New Roman"/>
          <w:sz w:val="24"/>
          <w:szCs w:val="24"/>
        </w:rPr>
        <w:t>(</w:t>
      </w:r>
      <w:r w:rsidR="00EE238B" w:rsidRPr="00EE238B">
        <w:rPr>
          <w:rFonts w:ascii="Times New Roman" w:eastAsia="Calibri" w:hAnsi="Times New Roman" w:cs="Times New Roman"/>
          <w:sz w:val="24"/>
          <w:szCs w:val="24"/>
        </w:rPr>
        <w:t>ф.</w:t>
      </w:r>
      <w:r w:rsidR="00EE238B" w:rsidRPr="00EE238B">
        <w:rPr>
          <w:rFonts w:ascii="Times New Roman" w:hAnsi="Times New Roman" w:cs="Times New Roman"/>
          <w:sz w:val="24"/>
          <w:szCs w:val="24"/>
        </w:rPr>
        <w:t>0503730 «Баланс…»</w:t>
      </w:r>
      <w:r w:rsidR="00EE238B">
        <w:rPr>
          <w:rFonts w:ascii="Times New Roman" w:hAnsi="Times New Roman" w:cs="Times New Roman"/>
          <w:sz w:val="24"/>
          <w:szCs w:val="24"/>
        </w:rPr>
        <w:t>)</w:t>
      </w:r>
      <w:r w:rsidR="009E3A34" w:rsidRPr="00EE2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527" w:rsidRPr="00996DB3" w:rsidRDefault="00375527" w:rsidP="003755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20D6">
        <w:rPr>
          <w:rFonts w:eastAsiaTheme="minorHAnsi"/>
          <w:lang w:eastAsia="en-US"/>
        </w:rPr>
        <w:t>В ходе проверки нарушения устранены. Бюджетная отчетность</w:t>
      </w:r>
      <w:r w:rsidRPr="00BD20D6">
        <w:rPr>
          <w:rFonts w:eastAsia="Calibri"/>
          <w:lang w:eastAsia="en-US"/>
        </w:rPr>
        <w:t xml:space="preserve"> ГКУ «Безопасный регион», сводная бюджетная</w:t>
      </w:r>
      <w:r w:rsidRPr="00996DB3">
        <w:rPr>
          <w:rFonts w:eastAsia="Calibri"/>
          <w:lang w:eastAsia="en-US"/>
        </w:rPr>
        <w:t xml:space="preserve"> отчётность </w:t>
      </w:r>
      <w:proofErr w:type="spellStart"/>
      <w:r w:rsidRPr="00996DB3">
        <w:rPr>
          <w:rFonts w:eastAsia="Calibri"/>
          <w:lang w:eastAsia="en-US"/>
        </w:rPr>
        <w:t>Облкоминформтехнологии</w:t>
      </w:r>
      <w:proofErr w:type="spellEnd"/>
      <w:r w:rsidRPr="00996DB3">
        <w:rPr>
          <w:rFonts w:eastAsia="Calibri"/>
          <w:lang w:eastAsia="en-US"/>
        </w:rPr>
        <w:t xml:space="preserve"> и бухгалтерская отчетность ГБУ «ЦИТ»</w:t>
      </w:r>
      <w:r w:rsidRPr="00996DB3">
        <w:rPr>
          <w:rFonts w:eastAsiaTheme="minorHAnsi"/>
          <w:lang w:eastAsia="en-US"/>
        </w:rPr>
        <w:t>, содержащая уточненные (исправленные) показатели, представлена в комитет финансов Волгоградской области до её принятия.</w:t>
      </w:r>
    </w:p>
    <w:p w:rsidR="009E3A34" w:rsidRPr="00F32EF8" w:rsidRDefault="009E3A34" w:rsidP="0025054E">
      <w:pPr>
        <w:autoSpaceDE w:val="0"/>
        <w:autoSpaceDN w:val="0"/>
        <w:adjustRightInd w:val="0"/>
        <w:ind w:firstLine="360"/>
        <w:jc w:val="center"/>
        <w:rPr>
          <w:b/>
          <w:i/>
          <w:color w:val="0070C0"/>
        </w:rPr>
      </w:pPr>
    </w:p>
    <w:p w:rsidR="0025054E" w:rsidRPr="00724760" w:rsidRDefault="0025054E" w:rsidP="0025054E">
      <w:pPr>
        <w:autoSpaceDE w:val="0"/>
        <w:autoSpaceDN w:val="0"/>
        <w:adjustRightInd w:val="0"/>
        <w:ind w:firstLine="360"/>
        <w:jc w:val="center"/>
        <w:rPr>
          <w:b/>
          <w:bCs/>
          <w:i/>
        </w:rPr>
      </w:pPr>
      <w:r w:rsidRPr="00724760">
        <w:rPr>
          <w:b/>
          <w:i/>
        </w:rPr>
        <w:t>Исполнение плановых назначений по закрепленным доходам</w:t>
      </w:r>
    </w:p>
    <w:p w:rsidR="00026616" w:rsidRDefault="00CE49B2" w:rsidP="00026616">
      <w:pPr>
        <w:ind w:firstLine="680"/>
        <w:jc w:val="both"/>
        <w:rPr>
          <w:b/>
          <w:i/>
        </w:rPr>
      </w:pPr>
      <w:bookmarkStart w:id="0" w:name="OLE_LINK2"/>
      <w:r w:rsidRPr="00255602">
        <w:t xml:space="preserve">Исполнение </w:t>
      </w:r>
      <w:r w:rsidRPr="00AB4B98">
        <w:t>прогнозны</w:t>
      </w:r>
      <w:r>
        <w:t>х</w:t>
      </w:r>
      <w:r w:rsidRPr="00AB4B98">
        <w:t xml:space="preserve"> </w:t>
      </w:r>
      <w:r w:rsidRPr="00F50F7B">
        <w:t>показател</w:t>
      </w:r>
      <w:r>
        <w:t>ей</w:t>
      </w:r>
      <w:r w:rsidRPr="00F50F7B">
        <w:t xml:space="preserve"> </w:t>
      </w:r>
      <w:r w:rsidRPr="00255602">
        <w:t>по доходам за 201</w:t>
      </w:r>
      <w:r>
        <w:t>9</w:t>
      </w:r>
      <w:r w:rsidRPr="00255602">
        <w:t xml:space="preserve"> год составило </w:t>
      </w:r>
      <w:r>
        <w:t>135 461,2 тыс. руб</w:t>
      </w:r>
      <w:r w:rsidRPr="00026616">
        <w:t>.</w:t>
      </w:r>
      <w:r w:rsidR="0065652B" w:rsidRPr="00026616">
        <w:t xml:space="preserve"> (Приложение № 1)</w:t>
      </w:r>
      <w:r w:rsidRPr="00026616">
        <w:t>, из</w:t>
      </w:r>
      <w:r>
        <w:t xml:space="preserve"> которых 133 513,9 тыс. руб. (</w:t>
      </w:r>
      <w:r w:rsidR="0065652B">
        <w:t>98</w:t>
      </w:r>
      <w:r>
        <w:t> </w:t>
      </w:r>
      <w:r w:rsidRPr="00255602">
        <w:t>%</w:t>
      </w:r>
      <w:r w:rsidR="0065652B">
        <w:t xml:space="preserve">) являются безвозмездными поступлениями, в том числе </w:t>
      </w:r>
      <w:r w:rsidR="0065652B" w:rsidRPr="0019434E">
        <w:t>120</w:t>
      </w:r>
      <w:r w:rsidR="0065652B">
        <w:t> 000</w:t>
      </w:r>
      <w:r w:rsidR="0065652B" w:rsidRPr="0019434E">
        <w:t xml:space="preserve">,0 </w:t>
      </w:r>
      <w:r w:rsidR="0065652B">
        <w:t>тыс</w:t>
      </w:r>
      <w:r w:rsidR="0065652B" w:rsidRPr="0019434E">
        <w:t xml:space="preserve">. руб. </w:t>
      </w:r>
      <w:r w:rsidR="0065652B">
        <w:t xml:space="preserve">- </w:t>
      </w:r>
      <w:r w:rsidR="0065652B" w:rsidRPr="0019434E">
        <w:t>пожертвование от ОАО «РЖД» на устройство и эксплуатацию шести постов весового и габаритного контроля.</w:t>
      </w:r>
      <w:r w:rsidRPr="00255602">
        <w:t xml:space="preserve"> </w:t>
      </w:r>
      <w:bookmarkEnd w:id="0"/>
    </w:p>
    <w:p w:rsidR="00026616" w:rsidRDefault="00026616" w:rsidP="0025054E">
      <w:pPr>
        <w:tabs>
          <w:tab w:val="left" w:pos="1106"/>
        </w:tabs>
        <w:jc w:val="center"/>
        <w:rPr>
          <w:b/>
          <w:i/>
        </w:rPr>
      </w:pPr>
    </w:p>
    <w:p w:rsidR="0025054E" w:rsidRPr="00724760" w:rsidRDefault="0025054E" w:rsidP="0025054E">
      <w:pPr>
        <w:tabs>
          <w:tab w:val="left" w:pos="1106"/>
        </w:tabs>
        <w:jc w:val="center"/>
        <w:rPr>
          <w:b/>
          <w:i/>
        </w:rPr>
      </w:pPr>
      <w:r w:rsidRPr="00724760">
        <w:rPr>
          <w:b/>
          <w:i/>
        </w:rPr>
        <w:t>Исполнение расходов</w:t>
      </w:r>
    </w:p>
    <w:p w:rsidR="00BF4020" w:rsidRPr="0019434E" w:rsidRDefault="00A20ECF" w:rsidP="00B532D3">
      <w:pPr>
        <w:tabs>
          <w:tab w:val="left" w:pos="1106"/>
        </w:tabs>
        <w:spacing w:line="300" w:lineRule="exact"/>
        <w:ind w:firstLine="709"/>
        <w:jc w:val="both"/>
      </w:pPr>
      <w:r w:rsidRPr="0019434E">
        <w:t xml:space="preserve">Законом об областном бюджете </w:t>
      </w:r>
      <w:r w:rsidR="00713AFB" w:rsidRPr="0019434E">
        <w:t>Облкоминформтехнологии</w:t>
      </w:r>
      <w:r w:rsidR="00533660" w:rsidRPr="0019434E">
        <w:t xml:space="preserve"> утверждены бюджетные ассигнования в сумме </w:t>
      </w:r>
      <w:r w:rsidR="00D10B1A" w:rsidRPr="0019434E">
        <w:t xml:space="preserve">1 720 934,8 тыс. рублей. </w:t>
      </w:r>
      <w:r w:rsidR="0065652B">
        <w:t>Согласно</w:t>
      </w:r>
      <w:r w:rsidR="00D10B1A" w:rsidRPr="0019434E">
        <w:t xml:space="preserve"> отчету об исполнении бюджета (ф.0503127) утвержденные бюджетные назначения составили 1 751 770,4 тыс. руб., что на </w:t>
      </w:r>
      <w:r w:rsidR="00676D0F" w:rsidRPr="0019434E">
        <w:t>30 835,6 тыс. руб., или на 1,8</w:t>
      </w:r>
      <w:r w:rsidR="0065652B">
        <w:t> </w:t>
      </w:r>
      <w:r w:rsidR="00676D0F" w:rsidRPr="0019434E">
        <w:t>% больше объема, утвержденного Законом об областном бюджете.</w:t>
      </w:r>
      <w:r w:rsidR="00095CA1" w:rsidRPr="0019434E">
        <w:t xml:space="preserve"> </w:t>
      </w:r>
      <w:r w:rsidR="003A3CB2" w:rsidRPr="0019434E">
        <w:t>Указанное отклонение</w:t>
      </w:r>
      <w:r w:rsidR="0065652B">
        <w:t>,</w:t>
      </w:r>
      <w:r w:rsidR="003A3CB2" w:rsidRPr="0019434E">
        <w:t xml:space="preserve"> в основном</w:t>
      </w:r>
      <w:r w:rsidR="0065652B">
        <w:t>,</w:t>
      </w:r>
      <w:r w:rsidR="003A3CB2" w:rsidRPr="0019434E">
        <w:t xml:space="preserve"> обусловлено</w:t>
      </w:r>
      <w:r w:rsidR="00095CA1" w:rsidRPr="0019434E">
        <w:t xml:space="preserve"> увеличением расходов на 30 000,0 млн. руб</w:t>
      </w:r>
      <w:r w:rsidR="0065652B">
        <w:t xml:space="preserve">. </w:t>
      </w:r>
      <w:r w:rsidR="00095CA1" w:rsidRPr="0019434E">
        <w:t>на создание и информационное наполнение региональной автоматизированной системы учёта дорожно-транспортной инфраструктуры.</w:t>
      </w:r>
    </w:p>
    <w:p w:rsidR="00D84EE1" w:rsidRDefault="002C001F" w:rsidP="00B532D3">
      <w:pPr>
        <w:autoSpaceDE w:val="0"/>
        <w:autoSpaceDN w:val="0"/>
        <w:adjustRightInd w:val="0"/>
        <w:spacing w:line="300" w:lineRule="exact"/>
        <w:ind w:firstLine="709"/>
        <w:jc w:val="both"/>
      </w:pPr>
      <w:r w:rsidRPr="0019434E">
        <w:t xml:space="preserve">Бюджетные назначения исполнены в сумме </w:t>
      </w:r>
      <w:r w:rsidR="003A3CB2" w:rsidRPr="0019434E">
        <w:t>1 684 301,7</w:t>
      </w:r>
      <w:r w:rsidRPr="0019434E">
        <w:t xml:space="preserve"> тыс. руб., или на </w:t>
      </w:r>
      <w:r w:rsidR="003A3CB2" w:rsidRPr="0019434E">
        <w:t>96,1</w:t>
      </w:r>
      <w:r w:rsidRPr="0019434E">
        <w:t xml:space="preserve"> </w:t>
      </w:r>
      <w:r w:rsidR="0065652B">
        <w:t xml:space="preserve">% (Приложение № </w:t>
      </w:r>
      <w:r w:rsidR="00026616">
        <w:t>2</w:t>
      </w:r>
      <w:r w:rsidR="0065652B">
        <w:t>)</w:t>
      </w:r>
      <w:r w:rsidRPr="0019434E">
        <w:t>.</w:t>
      </w:r>
      <w:r w:rsidR="00D84EE1" w:rsidRPr="0019434E">
        <w:t xml:space="preserve"> </w:t>
      </w:r>
      <w:r w:rsidR="0065652B">
        <w:t>Не</w:t>
      </w:r>
      <w:r w:rsidR="00B541B5">
        <w:t xml:space="preserve"> </w:t>
      </w:r>
      <w:r w:rsidR="0065652B">
        <w:t xml:space="preserve">исполнены назначения </w:t>
      </w:r>
      <w:r w:rsidR="003B5B0D" w:rsidRPr="0019434E">
        <w:t xml:space="preserve">в сумме 67 468,7 тыс. руб. </w:t>
      </w:r>
      <w:r w:rsidR="003B5B0D">
        <w:t xml:space="preserve">в основном за счет </w:t>
      </w:r>
      <w:r w:rsidR="00AB1316" w:rsidRPr="0019434E">
        <w:lastRenderedPageBreak/>
        <w:t>отсутствия лимитов бюджетных обязательств</w:t>
      </w:r>
      <w:r w:rsidR="003B5B0D">
        <w:t>,</w:t>
      </w:r>
      <w:r w:rsidR="00AB1316" w:rsidRPr="0019434E">
        <w:t xml:space="preserve"> сокращения лимитов по результатам конкурсных процедур </w:t>
      </w:r>
      <w:r w:rsidR="003B5B0D">
        <w:t xml:space="preserve">и </w:t>
      </w:r>
      <w:r w:rsidR="00AB1316" w:rsidRPr="0019434E">
        <w:t>несвоевременного предоставления подрядчиками актов выполненных работ (</w:t>
      </w:r>
      <w:r w:rsidR="003B5B0D">
        <w:t>оказанных услуг).</w:t>
      </w:r>
    </w:p>
    <w:p w:rsidR="00D870C5" w:rsidRDefault="00D870C5" w:rsidP="00D870C5">
      <w:pPr>
        <w:ind w:firstLine="709"/>
        <w:jc w:val="both"/>
      </w:pPr>
      <w:r>
        <w:t xml:space="preserve">Расходы </w:t>
      </w:r>
      <w:proofErr w:type="spellStart"/>
      <w:r w:rsidRPr="0019434E">
        <w:t>Облкоминформтехнологии</w:t>
      </w:r>
      <w:proofErr w:type="spellEnd"/>
      <w:r w:rsidRPr="0019434E">
        <w:t xml:space="preserve"> </w:t>
      </w:r>
      <w:r>
        <w:t>в сумме 1 642 433,9 (9</w:t>
      </w:r>
      <w:r w:rsidR="00A3195E">
        <w:t>7</w:t>
      </w:r>
      <w:r>
        <w:t>,</w:t>
      </w:r>
      <w:r w:rsidR="00A3195E">
        <w:t>5</w:t>
      </w:r>
      <w:r>
        <w:t>%) исполнены в рамках государственных и ведомственных программ</w:t>
      </w:r>
      <w:r w:rsidRPr="0019434E">
        <w:t>:</w:t>
      </w:r>
    </w:p>
    <w:p w:rsidR="00A3195E" w:rsidRPr="0019434E" w:rsidRDefault="00A3195E" w:rsidP="00D870C5">
      <w:pPr>
        <w:ind w:firstLine="709"/>
        <w:jc w:val="both"/>
      </w:pPr>
      <w:r>
        <w:t>1. Г</w:t>
      </w:r>
      <w:r w:rsidRPr="0019434E">
        <w:t>осударственн</w:t>
      </w:r>
      <w:r>
        <w:t>ые</w:t>
      </w:r>
      <w:r w:rsidRPr="0019434E">
        <w:t xml:space="preserve"> программ</w:t>
      </w:r>
      <w:r>
        <w:t>ы</w:t>
      </w:r>
      <w:r w:rsidRPr="0019434E">
        <w:t xml:space="preserve"> Волгоградской области</w:t>
      </w:r>
      <w:r>
        <w:t>:</w:t>
      </w:r>
    </w:p>
    <w:p w:rsidR="00D870C5" w:rsidRDefault="00D870C5" w:rsidP="00D870C5">
      <w:pPr>
        <w:ind w:firstLine="709"/>
        <w:jc w:val="both"/>
      </w:pPr>
      <w:r w:rsidRPr="0019434E">
        <w:t xml:space="preserve">-«Развитие информационного общества Волгоградской области», </w:t>
      </w:r>
      <w:proofErr w:type="gramStart"/>
      <w:r w:rsidR="00EE238B">
        <w:t>утверждённая</w:t>
      </w:r>
      <w:proofErr w:type="gramEnd"/>
      <w:r w:rsidR="00EE238B">
        <w:t xml:space="preserve"> </w:t>
      </w:r>
      <w:r w:rsidRPr="0019434E">
        <w:t>постановление</w:t>
      </w:r>
      <w:r w:rsidR="00EE238B">
        <w:t>м</w:t>
      </w:r>
      <w:r w:rsidRPr="0019434E">
        <w:t xml:space="preserve"> Администрации Волгоградской области от 25.09.2017 № 501-п (далее – ГП «Информационное общество»);</w:t>
      </w:r>
    </w:p>
    <w:p w:rsidR="00A3195E" w:rsidRPr="005800AA" w:rsidRDefault="00A3195E" w:rsidP="00A3195E">
      <w:pPr>
        <w:ind w:firstLine="709"/>
        <w:jc w:val="both"/>
      </w:pPr>
      <w:r w:rsidRPr="0019434E">
        <w:t>-«Обеспечение безопасности жизнедеятельности на территории Волгоградской области»</w:t>
      </w:r>
      <w:proofErr w:type="gramStart"/>
      <w:r w:rsidRPr="0019434E">
        <w:t>,</w:t>
      </w:r>
      <w:r w:rsidR="00EE238B">
        <w:t>у</w:t>
      </w:r>
      <w:proofErr w:type="gramEnd"/>
      <w:r w:rsidR="00EE238B">
        <w:t xml:space="preserve">тверждённая </w:t>
      </w:r>
      <w:r w:rsidRPr="0019434E">
        <w:t>постановление</w:t>
      </w:r>
      <w:r w:rsidR="00EE238B">
        <w:t>м</w:t>
      </w:r>
      <w:r w:rsidRPr="0019434E">
        <w:t xml:space="preserve"> Администрации Волгоградской области от 25.09.2017 № 507-п (далее </w:t>
      </w:r>
      <w:r w:rsidR="00EE238B">
        <w:t>-</w:t>
      </w:r>
      <w:r w:rsidRPr="0019434E">
        <w:t xml:space="preserve"> ГП «Безопасность»)</w:t>
      </w:r>
      <w:r w:rsidR="005800AA">
        <w:t xml:space="preserve">, подпрограмма </w:t>
      </w:r>
      <w:r w:rsidR="005800AA" w:rsidRPr="005800AA">
        <w:t>«Создание, развитие и обеспечение функционирования средств автоматизации комплексной системы обеспечения безопасности жизнедеятельности населения на территории Волгоградской области» (далее – ПП «Автоматизация»)</w:t>
      </w:r>
      <w:r w:rsidRPr="005800AA">
        <w:t>;</w:t>
      </w:r>
    </w:p>
    <w:p w:rsidR="00A3195E" w:rsidRPr="0019434E" w:rsidRDefault="00A3195E" w:rsidP="00A3195E">
      <w:pPr>
        <w:ind w:firstLine="709"/>
        <w:jc w:val="both"/>
      </w:pPr>
      <w:r w:rsidRPr="005800AA">
        <w:t>-«Развитие транспортной системы и обеспечение безопасности</w:t>
      </w:r>
      <w:r w:rsidRPr="0019434E">
        <w:t xml:space="preserve"> дорожного движения в Волгоградской области», </w:t>
      </w:r>
      <w:proofErr w:type="gramStart"/>
      <w:r w:rsidR="00EE238B">
        <w:t>утверждённая</w:t>
      </w:r>
      <w:proofErr w:type="gramEnd"/>
      <w:r w:rsidR="00EE238B">
        <w:t xml:space="preserve"> </w:t>
      </w:r>
      <w:r w:rsidRPr="0019434E">
        <w:t>постановление</w:t>
      </w:r>
      <w:r w:rsidR="00EE238B">
        <w:t>м</w:t>
      </w:r>
      <w:r w:rsidRPr="0019434E">
        <w:t xml:space="preserve"> Администрации Волгоградской области от 23.01.2017 № 16-п (далее – ГП «Транспорт»);</w:t>
      </w:r>
    </w:p>
    <w:p w:rsidR="00A3195E" w:rsidRPr="0019434E" w:rsidRDefault="00A3195E" w:rsidP="00A3195E">
      <w:pPr>
        <w:ind w:firstLine="709"/>
        <w:jc w:val="both"/>
      </w:pPr>
      <w:r w:rsidRPr="0019434E">
        <w:t>-«Развитие здравоохранения в Волгоградской области»,</w:t>
      </w:r>
      <w:r w:rsidR="00EE238B">
        <w:t xml:space="preserve"> </w:t>
      </w:r>
      <w:proofErr w:type="gramStart"/>
      <w:r w:rsidR="00EE238B">
        <w:t>утверждённая</w:t>
      </w:r>
      <w:proofErr w:type="gramEnd"/>
      <w:r w:rsidRPr="0019434E">
        <w:t xml:space="preserve"> постановление</w:t>
      </w:r>
      <w:r w:rsidR="00EE238B">
        <w:t>м</w:t>
      </w:r>
      <w:r w:rsidRPr="0019434E">
        <w:t xml:space="preserve"> Правительства Волгоградской области от 25.11.2013 № 666-п (далее – ГП «Здравоохранение»);</w:t>
      </w:r>
    </w:p>
    <w:p w:rsidR="00A3195E" w:rsidRPr="0019434E" w:rsidRDefault="00A3195E" w:rsidP="00A3195E">
      <w:pPr>
        <w:ind w:firstLine="709"/>
        <w:jc w:val="both"/>
      </w:pPr>
      <w:r w:rsidRPr="0019434E">
        <w:t>-«Формирование современной городской среды Волгоградской области»,</w:t>
      </w:r>
      <w:r w:rsidR="00EE238B">
        <w:t xml:space="preserve"> утверждённая</w:t>
      </w:r>
      <w:r w:rsidRPr="0019434E">
        <w:t xml:space="preserve"> постановление</w:t>
      </w:r>
      <w:r w:rsidR="00EE238B">
        <w:t>м</w:t>
      </w:r>
      <w:r w:rsidRPr="0019434E">
        <w:t xml:space="preserve"> Администрации Волгоградской области от 31.08.2017 № 472-п (далее – ГП «Городская среда»);</w:t>
      </w:r>
    </w:p>
    <w:p w:rsidR="00A3195E" w:rsidRPr="0019434E" w:rsidRDefault="00A3195E" w:rsidP="00A3195E">
      <w:pPr>
        <w:ind w:firstLine="709"/>
        <w:jc w:val="both"/>
      </w:pPr>
      <w:r w:rsidRPr="0019434E">
        <w:t>-«Обеспечение доступным и комфортным жильем и коммунальными услугами жителей Волгоградской области»,</w:t>
      </w:r>
      <w:r w:rsidR="00EE238B">
        <w:t xml:space="preserve"> </w:t>
      </w:r>
      <w:proofErr w:type="gramStart"/>
      <w:r w:rsidR="00EE238B">
        <w:t>утверждённая</w:t>
      </w:r>
      <w:proofErr w:type="gramEnd"/>
      <w:r w:rsidRPr="0019434E">
        <w:t xml:space="preserve"> постановление</w:t>
      </w:r>
      <w:r w:rsidR="00EE238B">
        <w:t>м</w:t>
      </w:r>
      <w:r w:rsidRPr="0019434E">
        <w:t xml:space="preserve"> Администрации Волгоградской области от 08.02.2016 № 46-п (далее – ГП «Доступное жильё»);</w:t>
      </w:r>
    </w:p>
    <w:p w:rsidR="00A3195E" w:rsidRPr="0019434E" w:rsidRDefault="00A3195E" w:rsidP="00A3195E">
      <w:pPr>
        <w:ind w:firstLine="709"/>
        <w:jc w:val="both"/>
      </w:pPr>
      <w:r w:rsidRPr="0019434E">
        <w:t xml:space="preserve">-«Развитие гражданского общества на территории Волгоградской области», </w:t>
      </w:r>
      <w:proofErr w:type="gramStart"/>
      <w:r w:rsidR="00EE238B">
        <w:t>утверждённая</w:t>
      </w:r>
      <w:proofErr w:type="gramEnd"/>
      <w:r w:rsidR="00EE238B">
        <w:t xml:space="preserve"> </w:t>
      </w:r>
      <w:r w:rsidRPr="0019434E">
        <w:t>постановление</w:t>
      </w:r>
      <w:r w:rsidR="00EE238B">
        <w:t>м</w:t>
      </w:r>
      <w:r w:rsidRPr="0019434E">
        <w:t xml:space="preserve"> Администрации Волгоградской области от 26.10.2017 № 561-п (далее – ГП «Гражданское общество»).</w:t>
      </w:r>
    </w:p>
    <w:p w:rsidR="00A3195E" w:rsidRDefault="00A3195E" w:rsidP="00D870C5">
      <w:pPr>
        <w:ind w:firstLine="709"/>
        <w:jc w:val="both"/>
      </w:pPr>
      <w:r>
        <w:t>2. В</w:t>
      </w:r>
      <w:r w:rsidRPr="0019434E">
        <w:t>едомственн</w:t>
      </w:r>
      <w:r>
        <w:t>ые</w:t>
      </w:r>
      <w:r w:rsidRPr="0019434E">
        <w:t xml:space="preserve"> целев</w:t>
      </w:r>
      <w:r>
        <w:t>ые</w:t>
      </w:r>
      <w:r w:rsidRPr="0019434E">
        <w:t xml:space="preserve"> программ</w:t>
      </w:r>
      <w:r>
        <w:t>ы:</w:t>
      </w:r>
    </w:p>
    <w:p w:rsidR="00D870C5" w:rsidRPr="0019434E" w:rsidRDefault="00D870C5" w:rsidP="00D870C5">
      <w:pPr>
        <w:ind w:firstLine="709"/>
        <w:jc w:val="both"/>
      </w:pPr>
      <w:r w:rsidRPr="0019434E">
        <w:t xml:space="preserve">-«Отдельные мероприятия в сфере связи и информатизации», </w:t>
      </w:r>
      <w:r w:rsidR="00EE238B">
        <w:t xml:space="preserve">утверждённая </w:t>
      </w:r>
      <w:r w:rsidRPr="0019434E">
        <w:t>приказ</w:t>
      </w:r>
      <w:r w:rsidR="00EE238B">
        <w:t>ом</w:t>
      </w:r>
      <w:r w:rsidRPr="0019434E">
        <w:t xml:space="preserve"> </w:t>
      </w:r>
      <w:proofErr w:type="spellStart"/>
      <w:r w:rsidRPr="0019434E">
        <w:t>Облкоминформтехнологии</w:t>
      </w:r>
      <w:proofErr w:type="spellEnd"/>
      <w:r w:rsidRPr="0019434E">
        <w:t xml:space="preserve"> от 22.11.2018 № 136-о/</w:t>
      </w:r>
      <w:proofErr w:type="spellStart"/>
      <w:r w:rsidRPr="0019434E">
        <w:t>д</w:t>
      </w:r>
      <w:proofErr w:type="spellEnd"/>
      <w:r w:rsidRPr="0019434E">
        <w:t xml:space="preserve"> (далее – ВЦП «Связь»);</w:t>
      </w:r>
    </w:p>
    <w:p w:rsidR="00D870C5" w:rsidRPr="0019434E" w:rsidRDefault="00D870C5" w:rsidP="00D870C5">
      <w:pPr>
        <w:ind w:firstLine="709"/>
        <w:jc w:val="both"/>
      </w:pPr>
      <w:r w:rsidRPr="0019434E">
        <w:t xml:space="preserve">-«Обеспечение сетевой безопасности государственных информационных ресурсов», </w:t>
      </w:r>
      <w:r w:rsidR="00EE238B">
        <w:t xml:space="preserve">утверждённая </w:t>
      </w:r>
      <w:r w:rsidRPr="0019434E">
        <w:t>приказ</w:t>
      </w:r>
      <w:r w:rsidR="00EE238B">
        <w:t>ом</w:t>
      </w:r>
      <w:r w:rsidRPr="0019434E">
        <w:t xml:space="preserve"> </w:t>
      </w:r>
      <w:proofErr w:type="spellStart"/>
      <w:r w:rsidRPr="0019434E">
        <w:t>Облкоминформтехнологии</w:t>
      </w:r>
      <w:proofErr w:type="spellEnd"/>
      <w:r w:rsidRPr="0019434E">
        <w:t xml:space="preserve"> от 30.12.2016 № 170-о/</w:t>
      </w:r>
      <w:proofErr w:type="spellStart"/>
      <w:r w:rsidRPr="0019434E">
        <w:t>д</w:t>
      </w:r>
      <w:proofErr w:type="spellEnd"/>
      <w:r w:rsidRPr="0019434E">
        <w:t xml:space="preserve"> ДСП (</w:t>
      </w:r>
      <w:r w:rsidR="00A3195E">
        <w:t>далее – ВЦП «Сетевая безопасность»).</w:t>
      </w:r>
    </w:p>
    <w:p w:rsidR="00026616" w:rsidRPr="00B541B5" w:rsidRDefault="00026616" w:rsidP="002A1456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5A6A76" w:rsidRPr="0019434E" w:rsidRDefault="0025054E" w:rsidP="005A6A76">
      <w:pPr>
        <w:ind w:firstLine="708"/>
        <w:jc w:val="center"/>
        <w:rPr>
          <w:b/>
          <w:i/>
        </w:rPr>
      </w:pPr>
      <w:r w:rsidRPr="0019434E">
        <w:rPr>
          <w:b/>
          <w:i/>
        </w:rPr>
        <w:t>Сравнительный анализ</w:t>
      </w:r>
      <w:r w:rsidR="005A6A76" w:rsidRPr="0019434E">
        <w:rPr>
          <w:b/>
          <w:i/>
        </w:rPr>
        <w:t xml:space="preserve"> показателей</w:t>
      </w:r>
    </w:p>
    <w:p w:rsidR="005A6A76" w:rsidRPr="0019434E" w:rsidRDefault="0025054E" w:rsidP="005A6A76">
      <w:pPr>
        <w:ind w:firstLine="708"/>
        <w:jc w:val="center"/>
      </w:pPr>
      <w:r w:rsidRPr="0019434E">
        <w:rPr>
          <w:b/>
          <w:i/>
        </w:rPr>
        <w:t>исполнения расходов областного бюджета за 201</w:t>
      </w:r>
      <w:r w:rsidR="00384DA9" w:rsidRPr="0019434E">
        <w:rPr>
          <w:b/>
          <w:i/>
        </w:rPr>
        <w:t>8</w:t>
      </w:r>
      <w:r w:rsidRPr="0019434E">
        <w:rPr>
          <w:b/>
          <w:i/>
        </w:rPr>
        <w:t xml:space="preserve"> год и 201</w:t>
      </w:r>
      <w:r w:rsidR="00384DA9" w:rsidRPr="0019434E">
        <w:rPr>
          <w:b/>
          <w:i/>
        </w:rPr>
        <w:t>9</w:t>
      </w:r>
      <w:r w:rsidRPr="0019434E">
        <w:rPr>
          <w:b/>
          <w:i/>
        </w:rPr>
        <w:t xml:space="preserve"> год</w:t>
      </w:r>
    </w:p>
    <w:p w:rsidR="0025054E" w:rsidRPr="0019434E" w:rsidRDefault="0025054E" w:rsidP="0025054E">
      <w:pPr>
        <w:ind w:firstLine="708"/>
        <w:jc w:val="right"/>
        <w:rPr>
          <w:i/>
          <w:sz w:val="22"/>
          <w:szCs w:val="22"/>
        </w:rPr>
      </w:pPr>
      <w:r w:rsidRPr="0019434E">
        <w:rPr>
          <w:i/>
          <w:sz w:val="22"/>
          <w:szCs w:val="22"/>
        </w:rPr>
        <w:t>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93"/>
        <w:gridCol w:w="4252"/>
        <w:gridCol w:w="1276"/>
        <w:gridCol w:w="1276"/>
        <w:gridCol w:w="993"/>
        <w:gridCol w:w="850"/>
      </w:tblGrid>
      <w:tr w:rsidR="002A2EF7" w:rsidRPr="0019434E" w:rsidTr="002A2EF7">
        <w:trPr>
          <w:trHeight w:val="30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Отклонение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%</w:t>
            </w:r>
          </w:p>
        </w:tc>
      </w:tr>
      <w:tr w:rsidR="002A2EF7" w:rsidRPr="0019434E" w:rsidTr="002A2EF7">
        <w:trPr>
          <w:trHeight w:val="300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b/>
                <w:sz w:val="20"/>
                <w:szCs w:val="20"/>
              </w:rPr>
            </w:pPr>
            <w:r w:rsidRPr="0019434E">
              <w:rPr>
                <w:b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19434E">
              <w:rPr>
                <w:b/>
                <w:sz w:val="20"/>
                <w:szCs w:val="20"/>
              </w:rPr>
              <w:t>1 825 485,7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19434E">
              <w:rPr>
                <w:b/>
                <w:sz w:val="20"/>
                <w:szCs w:val="20"/>
              </w:rPr>
              <w:t>1 684 301,7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19434E">
              <w:rPr>
                <w:b/>
                <w:sz w:val="20"/>
                <w:szCs w:val="20"/>
              </w:rPr>
              <w:t>-141 184,0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19434E">
              <w:rPr>
                <w:b/>
                <w:sz w:val="20"/>
                <w:szCs w:val="20"/>
              </w:rPr>
              <w:t>-7,7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0113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90 638,7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105 519,7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14 881,0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16,4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0204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-0,1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-100,0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0309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Защита населения и территории от ЧС…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295 399,7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165 308,9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-130 090,8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-44,0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0409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708 909,0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865 827,1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156 918,1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22,1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0410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624 028,2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436 555,6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-187 472,6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-30,0</w:t>
            </w:r>
          </w:p>
        </w:tc>
      </w:tr>
      <w:tr w:rsidR="002A2EF7" w:rsidRPr="0019434E" w:rsidTr="002A2EF7">
        <w:trPr>
          <w:trHeight w:val="30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jc w:val="center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0412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2EF7" w:rsidRPr="0019434E" w:rsidRDefault="002A2EF7" w:rsidP="002A2EF7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19434E">
              <w:rPr>
                <w:sz w:val="20"/>
                <w:szCs w:val="20"/>
              </w:rPr>
              <w:t>нац</w:t>
            </w:r>
            <w:proofErr w:type="spellEnd"/>
            <w:r w:rsidRPr="0019434E">
              <w:rPr>
                <w:sz w:val="20"/>
                <w:szCs w:val="20"/>
              </w:rPr>
              <w:t>. экономики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106 510,0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111 090,4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2A2EF7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4 580,4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19434E" w:rsidRDefault="002A2EF7" w:rsidP="00EE238B">
            <w:pPr>
              <w:ind w:left="-57" w:right="-57"/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4,3</w:t>
            </w:r>
          </w:p>
        </w:tc>
      </w:tr>
    </w:tbl>
    <w:p w:rsidR="008E6AE9" w:rsidRDefault="008E6AE9" w:rsidP="00546AA6">
      <w:pPr>
        <w:spacing w:line="300" w:lineRule="exact"/>
        <w:ind w:firstLine="709"/>
        <w:jc w:val="both"/>
      </w:pPr>
    </w:p>
    <w:p w:rsidR="00817DBC" w:rsidRDefault="00817DBC" w:rsidP="00546AA6">
      <w:pPr>
        <w:spacing w:line="300" w:lineRule="exact"/>
        <w:ind w:firstLine="709"/>
        <w:jc w:val="both"/>
      </w:pPr>
      <w:r>
        <w:lastRenderedPageBreak/>
        <w:t xml:space="preserve">Объём расходов </w:t>
      </w:r>
      <w:proofErr w:type="spellStart"/>
      <w:r>
        <w:t>Облкоминформтехнологии</w:t>
      </w:r>
      <w:proofErr w:type="spellEnd"/>
      <w:r>
        <w:t xml:space="preserve"> в 2019 году меньше показателя 2018 года на </w:t>
      </w:r>
      <w:r w:rsidRPr="0019434E">
        <w:t xml:space="preserve">141 184,0 тыс. </w:t>
      </w:r>
      <w:proofErr w:type="gramStart"/>
      <w:r w:rsidRPr="0019434E">
        <w:t>руб., или на 7,7%,</w:t>
      </w:r>
      <w:r>
        <w:t xml:space="preserve"> что, в основном</w:t>
      </w:r>
      <w:r w:rsidR="00546AA6">
        <w:t>,</w:t>
      </w:r>
      <w:r>
        <w:t xml:space="preserve"> обусловлено</w:t>
      </w:r>
      <w:r w:rsidR="00546AA6">
        <w:t xml:space="preserve"> </w:t>
      </w:r>
      <w:r w:rsidR="00D870C5">
        <w:t>з</w:t>
      </w:r>
      <w:r>
        <w:t xml:space="preserve">авершением в 2018 году работ по созданию ситуационного центра </w:t>
      </w:r>
      <w:r w:rsidR="008E6AE9">
        <w:t>Г</w:t>
      </w:r>
      <w:r>
        <w:t>убернатора Волгоградской области</w:t>
      </w:r>
      <w:r w:rsidR="00D870C5">
        <w:t>,</w:t>
      </w:r>
      <w:r w:rsidR="00B541B5">
        <w:t xml:space="preserve"> </w:t>
      </w:r>
      <w:r>
        <w:t>центра обработки данных Волгоградской области</w:t>
      </w:r>
      <w:r w:rsidR="00D870C5">
        <w:t>,</w:t>
      </w:r>
      <w:r w:rsidR="00B541B5">
        <w:t xml:space="preserve"> </w:t>
      </w:r>
      <w:r>
        <w:t>завершением мероприятий, приуроченных к проведению Чемпионата мира по футболу</w:t>
      </w:r>
      <w:r w:rsidR="00B541B5">
        <w:t xml:space="preserve">, </w:t>
      </w:r>
      <w:r w:rsidR="00A3195E">
        <w:t>оплатой в 2018 году большого объёма кредиторской задолженности, сложившейся в 2017 году</w:t>
      </w:r>
      <w:proofErr w:type="gramEnd"/>
      <w:r w:rsidR="00A3195E">
        <w:t xml:space="preserve">, </w:t>
      </w:r>
      <w:r w:rsidR="00B541B5">
        <w:t>уменьшением</w:t>
      </w:r>
      <w:r w:rsidR="00A3195E">
        <w:t xml:space="preserve"> в 2019 году</w:t>
      </w:r>
      <w:r w:rsidR="00B541B5">
        <w:t xml:space="preserve"> расходов </w:t>
      </w:r>
      <w:r w:rsidR="00B541B5" w:rsidRPr="0019434E">
        <w:t xml:space="preserve">на реализацию </w:t>
      </w:r>
      <w:r w:rsidR="00546AA6">
        <w:t>ВЦП «Сетевая безопасность».</w:t>
      </w:r>
    </w:p>
    <w:p w:rsidR="002A2EF7" w:rsidRPr="0019434E" w:rsidRDefault="00546AA6" w:rsidP="00B532D3">
      <w:pPr>
        <w:spacing w:line="300" w:lineRule="exact"/>
        <w:ind w:firstLine="709"/>
        <w:jc w:val="both"/>
      </w:pPr>
      <w:r>
        <w:t xml:space="preserve">По отношению к 2018 году в 2019 году увеличились расходы </w:t>
      </w:r>
      <w:r w:rsidR="00056138" w:rsidRPr="0019434E">
        <w:t>на</w:t>
      </w:r>
      <w:r w:rsidR="00234448" w:rsidRPr="0019434E">
        <w:t xml:space="preserve"> реализаци</w:t>
      </w:r>
      <w:r w:rsidR="00056138" w:rsidRPr="0019434E">
        <w:t>ю</w:t>
      </w:r>
      <w:r w:rsidR="00234448" w:rsidRPr="0019434E">
        <w:t xml:space="preserve"> </w:t>
      </w:r>
      <w:r>
        <w:t>ВЦП «Связь</w:t>
      </w:r>
      <w:r w:rsidR="00234448" w:rsidRPr="0019434E">
        <w:t xml:space="preserve">» </w:t>
      </w:r>
      <w:r>
        <w:t>(</w:t>
      </w:r>
      <w:r w:rsidRPr="0019434E">
        <w:t>подраздел 0113</w:t>
      </w:r>
      <w:r>
        <w:t>)</w:t>
      </w:r>
      <w:r w:rsidRPr="0019434E">
        <w:t xml:space="preserve"> </w:t>
      </w:r>
      <w:r w:rsidR="00234448" w:rsidRPr="0019434E">
        <w:t>в связи с</w:t>
      </w:r>
      <w:r w:rsidR="00E40747" w:rsidRPr="0019434E">
        <w:t xml:space="preserve"> включением</w:t>
      </w:r>
      <w:r w:rsidR="00C849B8" w:rsidRPr="0019434E">
        <w:t xml:space="preserve"> в программу</w:t>
      </w:r>
      <w:r w:rsidR="00E40747" w:rsidRPr="0019434E">
        <w:t xml:space="preserve"> мероприятия по</w:t>
      </w:r>
      <w:r w:rsidR="00234448" w:rsidRPr="0019434E">
        <w:t xml:space="preserve"> модернизаци</w:t>
      </w:r>
      <w:r w:rsidR="00E40747" w:rsidRPr="0019434E">
        <w:t>и</w:t>
      </w:r>
      <w:r w:rsidR="00234448" w:rsidRPr="0019434E">
        <w:t xml:space="preserve"> телекоммуникационных сервисов на базе системы управления и передачи данных</w:t>
      </w:r>
      <w:r>
        <w:t xml:space="preserve"> и</w:t>
      </w:r>
      <w:r w:rsidR="00234448" w:rsidRPr="0019434E">
        <w:t xml:space="preserve"> увеличе</w:t>
      </w:r>
      <w:r w:rsidR="00056138" w:rsidRPr="0019434E">
        <w:t>нием стоимости услуг связи</w:t>
      </w:r>
      <w:r>
        <w:t xml:space="preserve"> (</w:t>
      </w:r>
      <w:r w:rsidRPr="0019434E">
        <w:t>+15 846,8 тыс. руб.)</w:t>
      </w:r>
      <w:r>
        <w:t xml:space="preserve">. Увеличение расходов </w:t>
      </w:r>
      <w:r w:rsidR="009838D4" w:rsidRPr="0019434E">
        <w:t xml:space="preserve">по подразделу 0409 </w:t>
      </w:r>
      <w:r>
        <w:t xml:space="preserve">обусловлено началом создания </w:t>
      </w:r>
      <w:r w:rsidR="005D5067" w:rsidRPr="0019434E">
        <w:t>автоматизированной системы весового и габаритного контроля транспортных средств</w:t>
      </w:r>
      <w:r w:rsidR="00CD77D6">
        <w:t xml:space="preserve"> (далее – АСВГК)</w:t>
      </w:r>
      <w:r w:rsidR="005D5067" w:rsidRPr="0019434E">
        <w:t xml:space="preserve"> </w:t>
      </w:r>
      <w:r>
        <w:t>(</w:t>
      </w:r>
      <w:r w:rsidR="005D5067" w:rsidRPr="0019434E">
        <w:t>13</w:t>
      </w:r>
      <w:r>
        <w:t>5</w:t>
      </w:r>
      <w:r w:rsidR="00056138" w:rsidRPr="0019434E">
        <w:t> </w:t>
      </w:r>
      <w:r>
        <w:t>823</w:t>
      </w:r>
      <w:r w:rsidR="00056138" w:rsidRPr="0019434E">
        <w:t>,0 тыс.</w:t>
      </w:r>
      <w:r w:rsidR="0019434E">
        <w:t xml:space="preserve"> руб.</w:t>
      </w:r>
      <w:r>
        <w:t>)</w:t>
      </w:r>
      <w:r w:rsidR="0019434E">
        <w:t xml:space="preserve"> </w:t>
      </w:r>
      <w:r>
        <w:t>в рамках ГП «Транспорт»</w:t>
      </w:r>
      <w:r w:rsidR="0019434E">
        <w:t>.</w:t>
      </w:r>
    </w:p>
    <w:p w:rsidR="002F61C1" w:rsidRPr="00F32EF8" w:rsidRDefault="002F61C1" w:rsidP="00F73506">
      <w:pPr>
        <w:ind w:firstLine="709"/>
        <w:jc w:val="both"/>
        <w:rPr>
          <w:color w:val="0070C0"/>
        </w:rPr>
      </w:pPr>
    </w:p>
    <w:p w:rsidR="0025054E" w:rsidRPr="0019434E" w:rsidRDefault="0025054E" w:rsidP="00236193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19434E">
        <w:rPr>
          <w:b/>
          <w:i/>
        </w:rPr>
        <w:t>Состояние дебиторской и кредиторской задолженности</w:t>
      </w:r>
    </w:p>
    <w:p w:rsidR="0025054E" w:rsidRPr="0019434E" w:rsidRDefault="0025054E" w:rsidP="0025054E">
      <w:pPr>
        <w:autoSpaceDE w:val="0"/>
        <w:autoSpaceDN w:val="0"/>
        <w:adjustRightInd w:val="0"/>
        <w:ind w:firstLine="709"/>
        <w:jc w:val="both"/>
      </w:pPr>
      <w:r w:rsidRPr="0019434E">
        <w:t>Информация о динамике дебиторской и кредиторской задолженности в 201</w:t>
      </w:r>
      <w:r w:rsidR="009838D4" w:rsidRPr="0019434E">
        <w:t>9</w:t>
      </w:r>
      <w:r w:rsidRPr="0019434E">
        <w:t xml:space="preserve"> году приведена в таблице</w:t>
      </w:r>
      <w:r w:rsidR="00546AA6">
        <w:t>.</w:t>
      </w:r>
    </w:p>
    <w:p w:rsidR="00A00AD8" w:rsidRPr="0019434E" w:rsidRDefault="00A00AD8" w:rsidP="00A00AD8">
      <w:pPr>
        <w:autoSpaceDE w:val="0"/>
        <w:autoSpaceDN w:val="0"/>
        <w:adjustRightInd w:val="0"/>
        <w:ind w:firstLine="709"/>
        <w:jc w:val="right"/>
      </w:pPr>
      <w:r w:rsidRPr="0019434E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111"/>
        <w:gridCol w:w="1418"/>
        <w:gridCol w:w="1417"/>
        <w:gridCol w:w="1276"/>
        <w:gridCol w:w="1417"/>
      </w:tblGrid>
      <w:tr w:rsidR="00543F99" w:rsidRPr="0019434E" w:rsidTr="009B25A7">
        <w:trPr>
          <w:trHeight w:val="20"/>
        </w:trPr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19434E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B25A7" w:rsidRPr="0019434E" w:rsidTr="009B25A7">
        <w:trPr>
          <w:trHeight w:val="20"/>
        </w:trPr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на 01.01.2019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на 01.01.2020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34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B25A7" w:rsidRPr="0019434E" w:rsidTr="009B25A7">
        <w:trPr>
          <w:trHeight w:val="20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ИТОГО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3 207,9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1 044 611,6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1 041 403,7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ED2AEB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в 324,6 раза</w:t>
            </w:r>
          </w:p>
        </w:tc>
      </w:tr>
      <w:tr w:rsidR="00543F99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9434E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43F99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59,3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906 218,8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906 159,5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ED2AEB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в 15,3 тыс</w:t>
            </w:r>
            <w:proofErr w:type="gramStart"/>
            <w:r w:rsidRPr="0019434E">
              <w:rPr>
                <w:sz w:val="20"/>
                <w:szCs w:val="20"/>
              </w:rPr>
              <w:t>.р</w:t>
            </w:r>
            <w:proofErr w:type="gramEnd"/>
            <w:r w:rsidRPr="0019434E">
              <w:rPr>
                <w:sz w:val="20"/>
                <w:szCs w:val="20"/>
              </w:rPr>
              <w:t>аз</w:t>
            </w:r>
          </w:p>
        </w:tc>
      </w:tr>
      <w:tr w:rsidR="00543F99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136 415,4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136 415,3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ED2AEB" w:rsidP="00EE238B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100,0</w:t>
            </w:r>
          </w:p>
        </w:tc>
      </w:tr>
      <w:tr w:rsidR="00543F99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2 942,4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1 053,7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-1 888,7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EE238B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-64,2</w:t>
            </w:r>
          </w:p>
        </w:tc>
      </w:tr>
      <w:tr w:rsidR="009B25A7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206,3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923,8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717,5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EB7057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в 4,5 раза</w:t>
            </w:r>
          </w:p>
        </w:tc>
      </w:tr>
      <w:tr w:rsidR="004E4CAA" w:rsidRPr="0019434E" w:rsidTr="009B25A7">
        <w:trPr>
          <w:trHeight w:val="20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814 340,5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1 359 014,1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544 673,6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EE238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</w:tr>
      <w:tr w:rsidR="00543F99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i/>
                <w:iCs/>
                <w:sz w:val="20"/>
                <w:szCs w:val="20"/>
              </w:rPr>
            </w:pPr>
            <w:r w:rsidRPr="0019434E">
              <w:rPr>
                <w:i/>
                <w:iCs/>
                <w:sz w:val="20"/>
                <w:szCs w:val="20"/>
              </w:rPr>
              <w:t>в</w:t>
            </w:r>
            <w:r w:rsidRPr="0019434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9434E">
              <w:rPr>
                <w:i/>
                <w:iCs/>
                <w:sz w:val="20"/>
                <w:szCs w:val="20"/>
              </w:rPr>
              <w:t>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43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4CAA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814 243,7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1 358 799,2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544 555,5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EE238B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66,9</w:t>
            </w:r>
          </w:p>
        </w:tc>
      </w:tr>
      <w:tr w:rsidR="004E4CAA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4CAA" w:rsidRPr="0019434E" w:rsidRDefault="004E4CAA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95,4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214,9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4CAA" w:rsidRPr="0019434E" w:rsidRDefault="004E4CAA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119,5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E4CAA" w:rsidRPr="0019434E" w:rsidRDefault="004E4CAA" w:rsidP="00EE238B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125,4</w:t>
            </w:r>
          </w:p>
        </w:tc>
      </w:tr>
      <w:tr w:rsidR="009B25A7" w:rsidRPr="0019434E" w:rsidTr="009B25A7">
        <w:trPr>
          <w:trHeight w:val="2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543F99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-1,4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9" w:rsidRPr="0019434E" w:rsidRDefault="00543F99" w:rsidP="00EE238B">
            <w:pPr>
              <w:jc w:val="right"/>
              <w:rPr>
                <w:sz w:val="20"/>
                <w:szCs w:val="20"/>
              </w:rPr>
            </w:pPr>
            <w:r w:rsidRPr="0019434E">
              <w:rPr>
                <w:sz w:val="20"/>
                <w:szCs w:val="20"/>
              </w:rPr>
              <w:t>-100,0</w:t>
            </w:r>
          </w:p>
        </w:tc>
      </w:tr>
    </w:tbl>
    <w:p w:rsidR="00543F99" w:rsidRPr="0019434E" w:rsidRDefault="00543F99" w:rsidP="0025054E">
      <w:pPr>
        <w:autoSpaceDE w:val="0"/>
        <w:autoSpaceDN w:val="0"/>
        <w:adjustRightInd w:val="0"/>
        <w:ind w:firstLine="709"/>
        <w:jc w:val="both"/>
      </w:pPr>
    </w:p>
    <w:p w:rsidR="002B6212" w:rsidRDefault="009B25A7" w:rsidP="00B532D3">
      <w:pPr>
        <w:autoSpaceDE w:val="0"/>
        <w:autoSpaceDN w:val="0"/>
        <w:adjustRightInd w:val="0"/>
        <w:spacing w:line="300" w:lineRule="exact"/>
        <w:ind w:firstLine="709"/>
        <w:jc w:val="both"/>
      </w:pPr>
      <w:r w:rsidRPr="0019434E">
        <w:t xml:space="preserve">Дебиторская задолженность в течение 2019 года увеличилась с 3 207,9 до 1 044 611,6 тыс. руб. в основном за счет отражения </w:t>
      </w:r>
      <w:r w:rsidR="00102CB8" w:rsidRPr="0019434E">
        <w:t>в составе задолженности</w:t>
      </w:r>
      <w:r w:rsidR="002B6212">
        <w:t>:</w:t>
      </w:r>
    </w:p>
    <w:p w:rsidR="00102CB8" w:rsidRPr="0019434E" w:rsidRDefault="002B6212" w:rsidP="00B532D3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</w:rPr>
      </w:pPr>
      <w:r>
        <w:t>-</w:t>
      </w:r>
      <w:r w:rsidRPr="0019434E">
        <w:t>900 000,0 тыс. руб</w:t>
      </w:r>
      <w:r>
        <w:t xml:space="preserve">. - </w:t>
      </w:r>
      <w:r w:rsidR="00102CB8" w:rsidRPr="0019434E">
        <w:t>ины</w:t>
      </w:r>
      <w:r>
        <w:t>е</w:t>
      </w:r>
      <w:r w:rsidR="00102CB8" w:rsidRPr="0019434E">
        <w:t xml:space="preserve"> межбюджетны</w:t>
      </w:r>
      <w:r>
        <w:t>е</w:t>
      </w:r>
      <w:r w:rsidR="00102CB8" w:rsidRPr="0019434E">
        <w:t xml:space="preserve"> трансферт</w:t>
      </w:r>
      <w:r>
        <w:t>ы</w:t>
      </w:r>
      <w:r w:rsidR="00102CB8" w:rsidRPr="0019434E">
        <w:t xml:space="preserve"> из федерального бюджета</w:t>
      </w:r>
      <w:r>
        <w:t xml:space="preserve">, запланированные к предоставлению </w:t>
      </w:r>
      <w:r w:rsidRPr="0019434E">
        <w:rPr>
          <w:bCs/>
        </w:rPr>
        <w:t>в 2020 - 202</w:t>
      </w:r>
      <w:r w:rsidR="00EE238B">
        <w:rPr>
          <w:bCs/>
        </w:rPr>
        <w:t>2</w:t>
      </w:r>
      <w:r w:rsidRPr="0019434E">
        <w:rPr>
          <w:bCs/>
        </w:rPr>
        <w:t xml:space="preserve"> годах</w:t>
      </w:r>
      <w:r>
        <w:rPr>
          <w:bCs/>
        </w:rPr>
        <w:t xml:space="preserve"> (по 300 млн. руб. в год)</w:t>
      </w:r>
      <w:r w:rsidRPr="0019434E">
        <w:rPr>
          <w:bCs/>
        </w:rPr>
        <w:t xml:space="preserve"> </w:t>
      </w:r>
      <w:r w:rsidR="00102CB8" w:rsidRPr="0019434E">
        <w:rPr>
          <w:bCs/>
        </w:rPr>
        <w:t xml:space="preserve">в целях внедрения интеллектуальных транспортных систем в рамках федерального проекта </w:t>
      </w:r>
      <w:r w:rsidR="005D34F1" w:rsidRPr="0019434E">
        <w:rPr>
          <w:bCs/>
        </w:rPr>
        <w:t>«</w:t>
      </w:r>
      <w:r w:rsidR="00102CB8" w:rsidRPr="0019434E">
        <w:rPr>
          <w:bCs/>
        </w:rPr>
        <w:t>Общесистемные меры развития дорожного хозяйства</w:t>
      </w:r>
      <w:r w:rsidR="005D34F1" w:rsidRPr="0019434E">
        <w:rPr>
          <w:bCs/>
        </w:rPr>
        <w:t>»</w:t>
      </w:r>
      <w:r w:rsidR="00102CB8" w:rsidRPr="0019434E">
        <w:rPr>
          <w:bCs/>
        </w:rPr>
        <w:t xml:space="preserve"> государственной программы Российской Федерации </w:t>
      </w:r>
      <w:r w:rsidR="005D34F1" w:rsidRPr="0019434E">
        <w:rPr>
          <w:bCs/>
        </w:rPr>
        <w:t>«</w:t>
      </w:r>
      <w:r w:rsidR="00102CB8" w:rsidRPr="0019434E">
        <w:rPr>
          <w:bCs/>
        </w:rPr>
        <w:t>Развитие транспортной системы</w:t>
      </w:r>
      <w:r w:rsidR="005D34F1" w:rsidRPr="0019434E">
        <w:rPr>
          <w:bCs/>
        </w:rPr>
        <w:t>».</w:t>
      </w:r>
    </w:p>
    <w:p w:rsidR="00C54DE8" w:rsidRPr="0019434E" w:rsidRDefault="002B6212" w:rsidP="00B532D3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</w:rPr>
      </w:pPr>
      <w:r>
        <w:rPr>
          <w:bCs/>
        </w:rPr>
        <w:t>-</w:t>
      </w:r>
      <w:r w:rsidRPr="0019434E">
        <w:rPr>
          <w:bCs/>
        </w:rPr>
        <w:t>135 823,0 тыс. руб.</w:t>
      </w:r>
      <w:r>
        <w:rPr>
          <w:bCs/>
        </w:rPr>
        <w:t xml:space="preserve"> - </w:t>
      </w:r>
      <w:r w:rsidR="00EC0833" w:rsidRPr="0019434E">
        <w:rPr>
          <w:bCs/>
        </w:rPr>
        <w:t>выданны</w:t>
      </w:r>
      <w:r>
        <w:rPr>
          <w:bCs/>
        </w:rPr>
        <w:t>й</w:t>
      </w:r>
      <w:r w:rsidR="00EC0833" w:rsidRPr="0019434E">
        <w:rPr>
          <w:bCs/>
        </w:rPr>
        <w:t xml:space="preserve"> аванс в рамках государственного контракта на оказание услуг аренды </w:t>
      </w:r>
      <w:r w:rsidR="00CD77D6">
        <w:rPr>
          <w:bCs/>
        </w:rPr>
        <w:t>АСВГК</w:t>
      </w:r>
      <w:r w:rsidR="00B26837" w:rsidRPr="0019434E">
        <w:rPr>
          <w:bCs/>
        </w:rPr>
        <w:t>.</w:t>
      </w:r>
    </w:p>
    <w:p w:rsidR="00946B8B" w:rsidRPr="0019434E" w:rsidRDefault="002B6212" w:rsidP="00B532D3">
      <w:pPr>
        <w:autoSpaceDE w:val="0"/>
        <w:autoSpaceDN w:val="0"/>
        <w:adjustRightInd w:val="0"/>
        <w:spacing w:line="300" w:lineRule="exact"/>
        <w:ind w:firstLine="709"/>
        <w:jc w:val="both"/>
      </w:pPr>
      <w:r>
        <w:rPr>
          <w:bCs/>
        </w:rPr>
        <w:t>П</w:t>
      </w:r>
      <w:r w:rsidR="00946B8B" w:rsidRPr="0019434E">
        <w:rPr>
          <w:bCs/>
        </w:rPr>
        <w:t>росроченная дебиторская задолженность</w:t>
      </w:r>
      <w:r w:rsidR="002C1CFD" w:rsidRPr="0019434E">
        <w:rPr>
          <w:bCs/>
        </w:rPr>
        <w:t xml:space="preserve"> в течение 2019 года уменьшилась</w:t>
      </w:r>
      <w:r w:rsidR="00946B8B" w:rsidRPr="0019434E">
        <w:rPr>
          <w:bCs/>
        </w:rPr>
        <w:t xml:space="preserve"> </w:t>
      </w:r>
      <w:r w:rsidR="002C1CFD" w:rsidRPr="0019434E">
        <w:rPr>
          <w:bCs/>
        </w:rPr>
        <w:t>с 2 148,5 до</w:t>
      </w:r>
      <w:r w:rsidR="00946B8B" w:rsidRPr="0019434E">
        <w:rPr>
          <w:bCs/>
        </w:rPr>
        <w:t xml:space="preserve"> 223,3 тыс. руб.</w:t>
      </w:r>
      <w:r w:rsidR="002C1CFD" w:rsidRPr="0019434E">
        <w:rPr>
          <w:bCs/>
        </w:rPr>
        <w:t xml:space="preserve">, или в 9,6 раза. </w:t>
      </w:r>
    </w:p>
    <w:p w:rsidR="00CD0D33" w:rsidRPr="0019434E" w:rsidRDefault="00CD0D33" w:rsidP="00B532D3">
      <w:pPr>
        <w:autoSpaceDE w:val="0"/>
        <w:autoSpaceDN w:val="0"/>
        <w:adjustRightInd w:val="0"/>
        <w:spacing w:line="300" w:lineRule="exact"/>
        <w:ind w:firstLine="709"/>
        <w:jc w:val="both"/>
      </w:pPr>
      <w:proofErr w:type="gramStart"/>
      <w:r w:rsidRPr="0019434E">
        <w:t xml:space="preserve">Кредиторская задолженность </w:t>
      </w:r>
      <w:r w:rsidR="002B6212">
        <w:t>в</w:t>
      </w:r>
      <w:r w:rsidRPr="0019434E">
        <w:t xml:space="preserve"> </w:t>
      </w:r>
      <w:r w:rsidR="00AC7F6B" w:rsidRPr="0019434E">
        <w:t>2019</w:t>
      </w:r>
      <w:r w:rsidRPr="0019434E">
        <w:t xml:space="preserve"> год</w:t>
      </w:r>
      <w:r w:rsidR="002B6212">
        <w:t>у</w:t>
      </w:r>
      <w:r w:rsidRPr="0019434E">
        <w:t xml:space="preserve"> </w:t>
      </w:r>
      <w:r w:rsidR="004E4CAA" w:rsidRPr="0019434E">
        <w:t>увеличилась</w:t>
      </w:r>
      <w:r w:rsidRPr="0019434E">
        <w:t xml:space="preserve"> с </w:t>
      </w:r>
      <w:r w:rsidR="00AC7F6B" w:rsidRPr="0019434E">
        <w:t>814 340,5</w:t>
      </w:r>
      <w:r w:rsidRPr="0019434E">
        <w:t xml:space="preserve"> до </w:t>
      </w:r>
      <w:r w:rsidR="004E4CAA" w:rsidRPr="0019434E">
        <w:t>1 359 014,1</w:t>
      </w:r>
      <w:r w:rsidRPr="0019434E">
        <w:t xml:space="preserve"> тыс. руб., или </w:t>
      </w:r>
      <w:r w:rsidR="004E4CAA" w:rsidRPr="0019434E">
        <w:t>в 1,7</w:t>
      </w:r>
      <w:r w:rsidR="00EF42D2" w:rsidRPr="0019434E">
        <w:t xml:space="preserve"> </w:t>
      </w:r>
      <w:r w:rsidR="004E4CAA" w:rsidRPr="0019434E">
        <w:t>раз</w:t>
      </w:r>
      <w:r w:rsidR="00EF42D2" w:rsidRPr="0019434E">
        <w:t>а</w:t>
      </w:r>
      <w:r w:rsidR="002B6212">
        <w:t xml:space="preserve">, в основном </w:t>
      </w:r>
      <w:r w:rsidR="002B6212" w:rsidRPr="0019434E">
        <w:t>(1 347 003,6 тыс. руб.)</w:t>
      </w:r>
      <w:r w:rsidR="002B6212">
        <w:t>, представляет собой задолженность в</w:t>
      </w:r>
      <w:r w:rsidR="00F12173" w:rsidRPr="0019434E">
        <w:t xml:space="preserve"> сумм</w:t>
      </w:r>
      <w:r w:rsidR="002B6212">
        <w:t>е</w:t>
      </w:r>
      <w:r w:rsidR="00F12173" w:rsidRPr="0019434E">
        <w:t xml:space="preserve"> </w:t>
      </w:r>
      <w:r w:rsidR="00FD52B1">
        <w:t xml:space="preserve">будущих </w:t>
      </w:r>
      <w:r w:rsidR="00F12173" w:rsidRPr="0019434E">
        <w:t>арендных платежей</w:t>
      </w:r>
      <w:r w:rsidR="007D3659" w:rsidRPr="0019434E">
        <w:t xml:space="preserve"> </w:t>
      </w:r>
      <w:r w:rsidR="00F12173" w:rsidRPr="0019434E">
        <w:t>по долгосрочн</w:t>
      </w:r>
      <w:r w:rsidR="000A22AE" w:rsidRPr="0019434E">
        <w:t>ым</w:t>
      </w:r>
      <w:r w:rsidR="00F12173" w:rsidRPr="0019434E">
        <w:t xml:space="preserve"> контракт</w:t>
      </w:r>
      <w:r w:rsidR="000A22AE" w:rsidRPr="0019434E">
        <w:t>ам</w:t>
      </w:r>
      <w:r w:rsidRPr="0019434E">
        <w:t xml:space="preserve"> </w:t>
      </w:r>
      <w:r w:rsidR="002B6212">
        <w:t xml:space="preserve">аренды камер </w:t>
      </w:r>
      <w:proofErr w:type="spellStart"/>
      <w:r w:rsidR="002B6212">
        <w:t>фотовидефиксации</w:t>
      </w:r>
      <w:proofErr w:type="spellEnd"/>
      <w:r w:rsidR="002B6212">
        <w:t xml:space="preserve"> нарушений правил дорожного движения</w:t>
      </w:r>
      <w:r w:rsidR="00FD52B1">
        <w:t xml:space="preserve"> и </w:t>
      </w:r>
      <w:r w:rsidR="00CD77D6">
        <w:rPr>
          <w:bCs/>
        </w:rPr>
        <w:t>АСВГК</w:t>
      </w:r>
      <w:r w:rsidR="00FD52B1">
        <w:t xml:space="preserve"> </w:t>
      </w:r>
      <w:r w:rsidRPr="0019434E">
        <w:t xml:space="preserve">в соответствии с требованиями </w:t>
      </w:r>
      <w:r w:rsidR="004E4CAA" w:rsidRPr="0019434E">
        <w:t>Стандарта</w:t>
      </w:r>
      <w:r w:rsidR="003128B1" w:rsidRPr="0019434E">
        <w:t xml:space="preserve"> «Аренда</w:t>
      </w:r>
      <w:r w:rsidR="004E4CAA" w:rsidRPr="0019434E">
        <w:t>»</w:t>
      </w:r>
      <w:r w:rsidR="00EF42D2" w:rsidRPr="0019434E">
        <w:t>.</w:t>
      </w:r>
      <w:proofErr w:type="gramEnd"/>
    </w:p>
    <w:p w:rsidR="0027237A" w:rsidRPr="0019434E" w:rsidRDefault="00FD52B1" w:rsidP="00B532D3">
      <w:pPr>
        <w:spacing w:line="300" w:lineRule="exact"/>
        <w:ind w:firstLine="720"/>
        <w:jc w:val="both"/>
      </w:pPr>
      <w:r>
        <w:t>По состоянию</w:t>
      </w:r>
      <w:r w:rsidR="0027237A" w:rsidRPr="0019434E">
        <w:t xml:space="preserve"> на 01.01.20</w:t>
      </w:r>
      <w:r w:rsidR="000A22AE" w:rsidRPr="0019434E">
        <w:t>20</w:t>
      </w:r>
      <w:r w:rsidR="0027237A" w:rsidRPr="0019434E">
        <w:t xml:space="preserve"> просроченн</w:t>
      </w:r>
      <w:r w:rsidR="000E3006" w:rsidRPr="0019434E">
        <w:t>ая</w:t>
      </w:r>
      <w:r w:rsidR="007D3659" w:rsidRPr="0019434E">
        <w:t xml:space="preserve"> </w:t>
      </w:r>
      <w:r w:rsidR="0027237A" w:rsidRPr="0019434E">
        <w:t>кредиторская задолженност</w:t>
      </w:r>
      <w:r w:rsidR="000E3006" w:rsidRPr="0019434E">
        <w:t>ь</w:t>
      </w:r>
      <w:r w:rsidR="0027237A" w:rsidRPr="0019434E">
        <w:t xml:space="preserve"> </w:t>
      </w:r>
      <w:r w:rsidR="007D3659" w:rsidRPr="0019434E">
        <w:t>отсутствовал</w:t>
      </w:r>
      <w:r w:rsidR="000E3006" w:rsidRPr="0019434E">
        <w:t>а</w:t>
      </w:r>
      <w:r w:rsidR="0027237A" w:rsidRPr="0019434E">
        <w:t>.</w:t>
      </w:r>
    </w:p>
    <w:p w:rsidR="00382D8A" w:rsidRPr="00F32EF8" w:rsidRDefault="00382D8A" w:rsidP="0027237A">
      <w:pPr>
        <w:ind w:firstLine="720"/>
        <w:jc w:val="both"/>
        <w:rPr>
          <w:color w:val="0070C0"/>
        </w:rPr>
      </w:pPr>
    </w:p>
    <w:p w:rsidR="00714B99" w:rsidRPr="0019434E" w:rsidRDefault="00714B99" w:rsidP="00714B99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 xml:space="preserve">Анализ достижения поставленных целей </w:t>
      </w:r>
    </w:p>
    <w:p w:rsidR="00714B99" w:rsidRDefault="00714B99" w:rsidP="00714B99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>и ожидаемых результатов при реализации государственных программ</w:t>
      </w:r>
    </w:p>
    <w:p w:rsidR="0067073D" w:rsidRPr="004C36D0" w:rsidRDefault="0067073D" w:rsidP="0067073D">
      <w:pPr>
        <w:autoSpaceDE w:val="0"/>
        <w:autoSpaceDN w:val="0"/>
        <w:adjustRightInd w:val="0"/>
        <w:ind w:firstLine="567"/>
        <w:jc w:val="both"/>
      </w:pPr>
      <w:r w:rsidRPr="004C36D0">
        <w:t xml:space="preserve">В сферу ответственности </w:t>
      </w:r>
      <w:proofErr w:type="spellStart"/>
      <w:r w:rsidRPr="004C36D0">
        <w:t>Облкоминформтехнологий</w:t>
      </w:r>
      <w:proofErr w:type="spellEnd"/>
      <w:r w:rsidRPr="004C36D0">
        <w:t xml:space="preserve"> входят 55 целевых показателей указанных выше </w:t>
      </w:r>
      <w:r w:rsidR="00EA5A9E">
        <w:t>семи</w:t>
      </w:r>
      <w:r w:rsidRPr="004C36D0">
        <w:t xml:space="preserve"> государственных и двух ведомственных программ. По итогам 2019 года не достигнуты целевые значения </w:t>
      </w:r>
      <w:r w:rsidR="00AD5C00">
        <w:t>восьми</w:t>
      </w:r>
      <w:r w:rsidRPr="004C36D0">
        <w:t xml:space="preserve"> целевых показателей трёх государственных программ Волгоградской области.</w:t>
      </w:r>
    </w:p>
    <w:p w:rsidR="0067073D" w:rsidRDefault="0067073D" w:rsidP="0067073D">
      <w:pPr>
        <w:autoSpaceDE w:val="0"/>
        <w:autoSpaceDN w:val="0"/>
        <w:adjustRightInd w:val="0"/>
        <w:ind w:firstLine="567"/>
        <w:jc w:val="both"/>
      </w:pPr>
      <w:r w:rsidRPr="004C36D0">
        <w:t xml:space="preserve">Обобщённая информация о </w:t>
      </w:r>
      <w:r w:rsidR="009F06EF" w:rsidRPr="004C36D0">
        <w:t>достигнутых результатах представлена в таблице, развернутая – в Приложении № 3.</w:t>
      </w:r>
    </w:p>
    <w:p w:rsidR="00FD52B1" w:rsidRDefault="00FD52B1" w:rsidP="00714B99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Style w:val="aff4"/>
        <w:tblW w:w="10916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9"/>
        <w:gridCol w:w="850"/>
        <w:gridCol w:w="567"/>
        <w:gridCol w:w="2693"/>
        <w:gridCol w:w="709"/>
        <w:gridCol w:w="850"/>
        <w:gridCol w:w="2978"/>
      </w:tblGrid>
      <w:tr w:rsidR="00790C47" w:rsidRPr="00790C47" w:rsidTr="0086153B">
        <w:tc>
          <w:tcPr>
            <w:tcW w:w="2269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790C47" w:rsidRPr="0086153B" w:rsidRDefault="00790C47" w:rsidP="008615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 xml:space="preserve">Целевые показатели в сфере ответственности </w:t>
            </w:r>
            <w:proofErr w:type="spellStart"/>
            <w:r w:rsidRPr="0086153B">
              <w:rPr>
                <w:b/>
                <w:sz w:val="20"/>
                <w:szCs w:val="20"/>
              </w:rPr>
              <w:t>Облкоминформтехнологи</w:t>
            </w:r>
            <w:r w:rsidR="0086153B">
              <w:rPr>
                <w:b/>
                <w:sz w:val="20"/>
                <w:szCs w:val="20"/>
              </w:rPr>
              <w:t>и</w:t>
            </w:r>
            <w:proofErr w:type="spellEnd"/>
          </w:p>
        </w:tc>
      </w:tr>
      <w:tr w:rsidR="00790C47" w:rsidRPr="00790C47" w:rsidTr="0086153B">
        <w:tc>
          <w:tcPr>
            <w:tcW w:w="226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790C47" w:rsidRPr="0086153B" w:rsidRDefault="00790C47" w:rsidP="00DA2F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Всего, ед.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Не</w:t>
            </w:r>
            <w:r w:rsidR="008E6AE9">
              <w:rPr>
                <w:b/>
                <w:sz w:val="20"/>
                <w:szCs w:val="20"/>
              </w:rPr>
              <w:t xml:space="preserve"> </w:t>
            </w:r>
            <w:r w:rsidRPr="0086153B">
              <w:rPr>
                <w:b/>
                <w:sz w:val="20"/>
                <w:szCs w:val="20"/>
              </w:rPr>
              <w:t>достигнуты плановые значения</w:t>
            </w:r>
          </w:p>
        </w:tc>
      </w:tr>
      <w:tr w:rsidR="00790C47" w:rsidRPr="00790C47" w:rsidTr="0086153B">
        <w:tc>
          <w:tcPr>
            <w:tcW w:w="2269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DA2F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Отчёт</w:t>
            </w:r>
          </w:p>
        </w:tc>
        <w:tc>
          <w:tcPr>
            <w:tcW w:w="2978" w:type="dxa"/>
            <w:tcBorders>
              <w:top w:val="single" w:sz="6" w:space="0" w:color="auto"/>
              <w:bottom w:val="double" w:sz="4" w:space="0" w:color="auto"/>
            </w:tcBorders>
          </w:tcPr>
          <w:p w:rsidR="00790C47" w:rsidRPr="0086153B" w:rsidRDefault="00790C47" w:rsidP="00714B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53B">
              <w:rPr>
                <w:b/>
                <w:sz w:val="20"/>
                <w:szCs w:val="20"/>
              </w:rPr>
              <w:t>Причина</w:t>
            </w:r>
          </w:p>
        </w:tc>
      </w:tr>
      <w:tr w:rsidR="00790C47" w:rsidRPr="00790C47" w:rsidTr="0086153B"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ГП «Информационное общество»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доля обращений граждан в адрес Губернатора Волгоградской области, поданных через официальный портал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21%</w:t>
            </w:r>
          </w:p>
        </w:tc>
        <w:tc>
          <w:tcPr>
            <w:tcW w:w="2978" w:type="dxa"/>
            <w:tcBorders>
              <w:top w:val="double" w:sz="4" w:space="0" w:color="auto"/>
            </w:tcBorders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граждане отдают предпочтение традиционному способу обращения путем личного посещения</w:t>
            </w:r>
          </w:p>
        </w:tc>
      </w:tr>
      <w:tr w:rsidR="00790C47" w:rsidRPr="00790C47" w:rsidTr="0086153B">
        <w:tc>
          <w:tcPr>
            <w:tcW w:w="2269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увеличение поступлений земельного налога</w:t>
            </w:r>
          </w:p>
        </w:tc>
        <w:tc>
          <w:tcPr>
            <w:tcW w:w="709" w:type="dxa"/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115%</w:t>
            </w:r>
          </w:p>
        </w:tc>
        <w:tc>
          <w:tcPr>
            <w:tcW w:w="850" w:type="dxa"/>
            <w:vAlign w:val="center"/>
          </w:tcPr>
          <w:p w:rsidR="00790C47" w:rsidRPr="00790C47" w:rsidRDefault="00790C47" w:rsidP="00EA5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9</w:t>
            </w:r>
            <w:r w:rsidR="00EA5A9E">
              <w:rPr>
                <w:sz w:val="20"/>
                <w:szCs w:val="20"/>
              </w:rPr>
              <w:t>2</w:t>
            </w:r>
            <w:r w:rsidRPr="00790C47">
              <w:rPr>
                <w:sz w:val="20"/>
                <w:szCs w:val="20"/>
              </w:rPr>
              <w:t>%</w:t>
            </w:r>
          </w:p>
        </w:tc>
        <w:tc>
          <w:tcPr>
            <w:tcW w:w="2978" w:type="dxa"/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снижение кадастровой стоимости земельных участков в связи с оспариванием в судах</w:t>
            </w:r>
          </w:p>
        </w:tc>
      </w:tr>
      <w:tr w:rsidR="00790C47" w:rsidRPr="00790C47" w:rsidTr="0086153B">
        <w:tc>
          <w:tcPr>
            <w:tcW w:w="2269" w:type="dxa"/>
            <w:vMerge w:val="restart"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ГП «Безопасность»</w:t>
            </w:r>
          </w:p>
        </w:tc>
        <w:tc>
          <w:tcPr>
            <w:tcW w:w="850" w:type="dxa"/>
            <w:vMerge w:val="restart"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90C47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790C47">
              <w:rPr>
                <w:sz w:val="20"/>
                <w:szCs w:val="20"/>
                <w:lang w:eastAsia="en-US"/>
              </w:rPr>
              <w:t>оля тяжких и особо тяжких преступлений, совершенных в общественных местах</w:t>
            </w:r>
          </w:p>
        </w:tc>
        <w:tc>
          <w:tcPr>
            <w:tcW w:w="709" w:type="dxa"/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3,5%</w:t>
            </w:r>
          </w:p>
        </w:tc>
        <w:tc>
          <w:tcPr>
            <w:tcW w:w="850" w:type="dxa"/>
            <w:vAlign w:val="center"/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4,2%</w:t>
            </w:r>
          </w:p>
        </w:tc>
        <w:tc>
          <w:tcPr>
            <w:tcW w:w="2978" w:type="dxa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  <w:lang w:eastAsia="en-US"/>
              </w:rPr>
              <w:t>увеличение общего количества зарегистрированных преступлений (+6,7%)</w:t>
            </w:r>
          </w:p>
        </w:tc>
      </w:tr>
      <w:tr w:rsidR="00790C47" w:rsidRPr="00790C47" w:rsidTr="0086153B">
        <w:tc>
          <w:tcPr>
            <w:tcW w:w="2269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C47" w:rsidRPr="00790C47" w:rsidRDefault="00790C47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90C47" w:rsidRPr="00790C47" w:rsidRDefault="00790C47" w:rsidP="00DB13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90C47">
              <w:rPr>
                <w:rFonts w:eastAsiaTheme="minorHAnsi"/>
                <w:sz w:val="20"/>
                <w:szCs w:val="20"/>
                <w:lang w:eastAsia="en-US"/>
              </w:rPr>
              <w:t>сокращение общего времени реагирования на кризисные ситуации, происшествия и ЧС</w:t>
            </w:r>
          </w:p>
        </w:tc>
        <w:tc>
          <w:tcPr>
            <w:tcW w:w="709" w:type="dxa"/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9,5 мин</w:t>
            </w:r>
          </w:p>
        </w:tc>
        <w:tc>
          <w:tcPr>
            <w:tcW w:w="850" w:type="dxa"/>
            <w:vAlign w:val="center"/>
          </w:tcPr>
          <w:p w:rsidR="00790C47" w:rsidRPr="00790C47" w:rsidRDefault="00790C47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10 мин</w:t>
            </w:r>
          </w:p>
        </w:tc>
        <w:tc>
          <w:tcPr>
            <w:tcW w:w="2978" w:type="dxa"/>
          </w:tcPr>
          <w:p w:rsidR="00790C47" w:rsidRPr="00EA5A9E" w:rsidRDefault="00EA5A9E" w:rsidP="008E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A9E">
              <w:rPr>
                <w:rFonts w:eastAsiaTheme="minorHAnsi"/>
                <w:sz w:val="20"/>
                <w:szCs w:val="20"/>
                <w:lang w:eastAsia="en-US"/>
              </w:rPr>
              <w:t>позднее завершение опытной эксплуатации единого центра оперативного реагирования в городе Волжском</w:t>
            </w:r>
          </w:p>
        </w:tc>
      </w:tr>
      <w:tr w:rsidR="00AD5C00" w:rsidRPr="00790C47" w:rsidTr="00AD5C00">
        <w:tc>
          <w:tcPr>
            <w:tcW w:w="2269" w:type="dxa"/>
            <w:vMerge w:val="restart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ГП «Транспорт»</w:t>
            </w:r>
          </w:p>
        </w:tc>
        <w:tc>
          <w:tcPr>
            <w:tcW w:w="850" w:type="dxa"/>
            <w:vMerge w:val="restart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D5C00" w:rsidRPr="00790C47" w:rsidRDefault="00AD5C00" w:rsidP="00AD5C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ч</w:t>
            </w:r>
            <w:r w:rsidRPr="00790C47">
              <w:rPr>
                <w:sz w:val="20"/>
                <w:szCs w:val="20"/>
                <w:lang w:eastAsia="en-US"/>
              </w:rPr>
              <w:t>исло лиц, погибших в ДТП</w:t>
            </w:r>
          </w:p>
        </w:tc>
        <w:tc>
          <w:tcPr>
            <w:tcW w:w="709" w:type="dxa"/>
            <w:vAlign w:val="center"/>
          </w:tcPr>
          <w:p w:rsidR="00AD5C00" w:rsidRPr="00790C47" w:rsidRDefault="00AD5C00" w:rsidP="00AD5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230 чел.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AD5C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286 чел.</w:t>
            </w:r>
          </w:p>
        </w:tc>
        <w:tc>
          <w:tcPr>
            <w:tcW w:w="2978" w:type="dxa"/>
            <w:vMerge w:val="restart"/>
            <w:vAlign w:val="center"/>
          </w:tcPr>
          <w:p w:rsidR="00AD5C00" w:rsidRPr="00790C47" w:rsidRDefault="00AD5C00" w:rsidP="00AD5C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  <w:lang w:eastAsia="en-US"/>
              </w:rPr>
              <w:t>нарушение ПДД участниками движения</w:t>
            </w:r>
          </w:p>
        </w:tc>
      </w:tr>
      <w:tr w:rsidR="00AD5C00" w:rsidRPr="00790C47" w:rsidTr="0086153B">
        <w:tc>
          <w:tcPr>
            <w:tcW w:w="2269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00" w:rsidRPr="00790C47" w:rsidRDefault="00AD5C00" w:rsidP="00AD5C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1B3737">
              <w:rPr>
                <w:rFonts w:eastAsiaTheme="minorHAnsi"/>
                <w:sz w:val="20"/>
                <w:szCs w:val="20"/>
                <w:lang w:eastAsia="en-US"/>
              </w:rPr>
              <w:t xml:space="preserve">оциальный риск (число лиц, погибших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ДТП</w:t>
            </w:r>
            <w:r w:rsidRPr="001B3737">
              <w:rPr>
                <w:rFonts w:eastAsiaTheme="minorHAnsi"/>
                <w:sz w:val="20"/>
                <w:szCs w:val="20"/>
                <w:lang w:eastAsia="en-US"/>
              </w:rPr>
              <w:t>, на 100 тыс. населения)</w:t>
            </w:r>
          </w:p>
        </w:tc>
        <w:tc>
          <w:tcPr>
            <w:tcW w:w="709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 чел.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11,37 чел.</w:t>
            </w:r>
          </w:p>
        </w:tc>
        <w:tc>
          <w:tcPr>
            <w:tcW w:w="2978" w:type="dxa"/>
            <w:vMerge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00" w:rsidRPr="00790C47" w:rsidRDefault="00AD5C00" w:rsidP="000234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90C47">
              <w:rPr>
                <w:sz w:val="20"/>
                <w:szCs w:val="20"/>
                <w:lang w:eastAsia="en-US"/>
              </w:rPr>
              <w:t>доля грузовых транспортных средств, перевозящих грузы с превышением допустимых весовых и габаритных параметров…</w:t>
            </w:r>
          </w:p>
        </w:tc>
        <w:tc>
          <w:tcPr>
            <w:tcW w:w="709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20%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vMerge w:val="restart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 xml:space="preserve">в связи с неисполнением подрядчиком обязательств </w:t>
            </w:r>
            <w:proofErr w:type="spellStart"/>
            <w:r w:rsidRPr="00790C47">
              <w:rPr>
                <w:sz w:val="20"/>
                <w:szCs w:val="20"/>
              </w:rPr>
              <w:t>гоконтракт</w:t>
            </w:r>
            <w:proofErr w:type="spellEnd"/>
            <w:r w:rsidRPr="00790C47">
              <w:rPr>
                <w:sz w:val="20"/>
                <w:szCs w:val="20"/>
              </w:rPr>
              <w:t xml:space="preserve"> </w:t>
            </w:r>
            <w:proofErr w:type="gramStart"/>
            <w:r w:rsidRPr="00790C47">
              <w:rPr>
                <w:sz w:val="20"/>
                <w:szCs w:val="20"/>
              </w:rPr>
              <w:t>расторгнут и проведены</w:t>
            </w:r>
            <w:proofErr w:type="gramEnd"/>
            <w:r w:rsidRPr="00790C47">
              <w:rPr>
                <w:sz w:val="20"/>
                <w:szCs w:val="20"/>
              </w:rPr>
              <w:t xml:space="preserve"> процедуры заключения нового контракта, срок ввода системы в эксплуатацию перенесён с 04.12.2019 на 01.07.2020</w:t>
            </w:r>
          </w:p>
        </w:tc>
      </w:tr>
      <w:tr w:rsidR="00AD5C00" w:rsidRPr="00790C47" w:rsidTr="0086153B">
        <w:tc>
          <w:tcPr>
            <w:tcW w:w="2269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00" w:rsidRPr="00790C47" w:rsidRDefault="00AD5C00" w:rsidP="00CD77D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0C47">
              <w:rPr>
                <w:sz w:val="20"/>
                <w:szCs w:val="20"/>
                <w:lang w:eastAsia="en-US"/>
              </w:rPr>
              <w:t xml:space="preserve">количество размещенных пунктов </w:t>
            </w:r>
            <w:r>
              <w:rPr>
                <w:sz w:val="20"/>
                <w:szCs w:val="20"/>
                <w:lang w:eastAsia="en-US"/>
              </w:rPr>
              <w:t>АСВГК</w:t>
            </w:r>
            <w:r w:rsidRPr="00790C4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6 ед.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0 ед.</w:t>
            </w:r>
          </w:p>
        </w:tc>
        <w:tc>
          <w:tcPr>
            <w:tcW w:w="2978" w:type="dxa"/>
            <w:vMerge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ГП «Городская среда»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AD5C00" w:rsidRPr="00790C47" w:rsidRDefault="00AD5C00" w:rsidP="00DB13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ГП «Гражданское общество»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AD5C00" w:rsidRPr="00790C47" w:rsidRDefault="00AD5C00" w:rsidP="00DB13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AD5C00" w:rsidRPr="00790C47" w:rsidRDefault="00AD5C00" w:rsidP="00714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«Здравоохранение»</w:t>
            </w:r>
          </w:p>
        </w:tc>
        <w:tc>
          <w:tcPr>
            <w:tcW w:w="1417" w:type="dxa"/>
            <w:gridSpan w:val="2"/>
            <w:vAlign w:val="center"/>
          </w:tcPr>
          <w:p w:rsidR="00AD5C00" w:rsidRPr="00790C47" w:rsidRDefault="00AD5C00" w:rsidP="00CD77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790C47">
              <w:rPr>
                <w:sz w:val="20"/>
                <w:szCs w:val="20"/>
              </w:rPr>
              <w:t>ВЦП</w:t>
            </w:r>
            <w:r w:rsidRPr="00790C47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«Связь»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C00" w:rsidRPr="00790C47" w:rsidTr="0086153B">
        <w:tc>
          <w:tcPr>
            <w:tcW w:w="2269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ВЦП «Сетевая безопасность»</w:t>
            </w:r>
          </w:p>
        </w:tc>
        <w:tc>
          <w:tcPr>
            <w:tcW w:w="850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C4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AD5C00" w:rsidRPr="00790C47" w:rsidRDefault="00AD5C00" w:rsidP="00790C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633AE" w:rsidRDefault="00B633AE" w:rsidP="004C36D0">
      <w:pPr>
        <w:autoSpaceDE w:val="0"/>
        <w:autoSpaceDN w:val="0"/>
        <w:adjustRightInd w:val="0"/>
        <w:jc w:val="both"/>
        <w:rPr>
          <w:b/>
          <w:i/>
        </w:rPr>
      </w:pPr>
    </w:p>
    <w:p w:rsidR="004C36D0" w:rsidRPr="009B4729" w:rsidRDefault="004C36D0" w:rsidP="009B4729">
      <w:pPr>
        <w:autoSpaceDE w:val="0"/>
        <w:autoSpaceDN w:val="0"/>
        <w:adjustRightInd w:val="0"/>
        <w:ind w:firstLine="709"/>
        <w:jc w:val="both"/>
      </w:pPr>
      <w:r w:rsidRPr="00B44ED9">
        <w:t xml:space="preserve">В рамках государственных программ Волгоградской области реализуются региональные проекты в целях реализации </w:t>
      </w:r>
      <w:r w:rsidR="0086153B" w:rsidRPr="00B44ED9">
        <w:t xml:space="preserve">федеральных </w:t>
      </w:r>
      <w:r w:rsidRPr="00B44ED9">
        <w:t>проектов</w:t>
      </w:r>
      <w:r w:rsidR="00AD5C00" w:rsidRPr="00B44ED9">
        <w:t xml:space="preserve">, входящих в состав </w:t>
      </w:r>
      <w:r w:rsidR="00AD5C00" w:rsidRPr="009B4729">
        <w:t>национальных проектов</w:t>
      </w:r>
      <w:r w:rsidR="009B4729" w:rsidRPr="009B4729">
        <w:t xml:space="preserve">, в </w:t>
      </w:r>
      <w:proofErr w:type="gramStart"/>
      <w:r w:rsidR="009B4729" w:rsidRPr="009B4729">
        <w:t>связи</w:t>
      </w:r>
      <w:proofErr w:type="gramEnd"/>
      <w:r w:rsidR="009B4729" w:rsidRPr="009B4729">
        <w:t xml:space="preserve"> с чем необходимо отметить следующее:</w:t>
      </w:r>
      <w:r w:rsidRPr="009B4729">
        <w:t xml:space="preserve"> </w:t>
      </w:r>
    </w:p>
    <w:p w:rsidR="00DB1389" w:rsidRPr="00397F57" w:rsidRDefault="00FF29B9" w:rsidP="00397F57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9B4729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9B4729">
        <w:rPr>
          <w:rFonts w:ascii="Times New Roman" w:hAnsi="Times New Roman" w:cs="Times New Roman"/>
          <w:sz w:val="24"/>
          <w:szCs w:val="24"/>
        </w:rPr>
        <w:t xml:space="preserve"> в 2019 году целевых значений показателей ГП «Транспорт», характеризующих смертность на автомобильных дорогах</w:t>
      </w:r>
      <w:r w:rsidR="00A848EF" w:rsidRPr="009B4729">
        <w:rPr>
          <w:rFonts w:ascii="Times New Roman" w:hAnsi="Times New Roman" w:cs="Times New Roman"/>
          <w:sz w:val="24"/>
          <w:szCs w:val="24"/>
        </w:rPr>
        <w:t xml:space="preserve"> и фактическое увеличение количества погибших (2018 год -</w:t>
      </w:r>
      <w:r w:rsidR="009B4729" w:rsidRPr="009B4729">
        <w:rPr>
          <w:rFonts w:ascii="Times New Roman" w:hAnsi="Times New Roman" w:cs="Times New Roman"/>
          <w:sz w:val="24"/>
          <w:szCs w:val="24"/>
        </w:rPr>
        <w:t xml:space="preserve"> 262</w:t>
      </w:r>
      <w:r w:rsidR="00A848EF" w:rsidRPr="009B4729">
        <w:rPr>
          <w:rFonts w:ascii="Times New Roman" w:hAnsi="Times New Roman" w:cs="Times New Roman"/>
          <w:sz w:val="24"/>
          <w:szCs w:val="24"/>
        </w:rPr>
        <w:t xml:space="preserve">, 2019 год - </w:t>
      </w:r>
      <w:r w:rsidR="009B4729" w:rsidRPr="009B4729">
        <w:rPr>
          <w:rFonts w:ascii="Times New Roman" w:hAnsi="Times New Roman" w:cs="Times New Roman"/>
          <w:sz w:val="24"/>
          <w:szCs w:val="24"/>
        </w:rPr>
        <w:t>286</w:t>
      </w:r>
      <w:r w:rsidR="00A848EF" w:rsidRPr="009B4729">
        <w:rPr>
          <w:rFonts w:ascii="Times New Roman" w:hAnsi="Times New Roman" w:cs="Times New Roman"/>
          <w:sz w:val="24"/>
          <w:szCs w:val="24"/>
        </w:rPr>
        <w:t>)</w:t>
      </w:r>
      <w:r w:rsidR="00B44ED9" w:rsidRPr="009B4729">
        <w:rPr>
          <w:rFonts w:ascii="Times New Roman" w:hAnsi="Times New Roman" w:cs="Times New Roman"/>
          <w:sz w:val="24"/>
          <w:szCs w:val="24"/>
        </w:rPr>
        <w:t>,</w:t>
      </w:r>
      <w:r w:rsidRPr="009B4729">
        <w:rPr>
          <w:rFonts w:ascii="Times New Roman" w:hAnsi="Times New Roman" w:cs="Times New Roman"/>
          <w:sz w:val="24"/>
          <w:szCs w:val="24"/>
        </w:rPr>
        <w:t xml:space="preserve"> </w:t>
      </w:r>
      <w:r w:rsidR="00A848EF" w:rsidRPr="009B4729">
        <w:rPr>
          <w:rFonts w:ascii="Times New Roman" w:hAnsi="Times New Roman" w:cs="Times New Roman"/>
          <w:sz w:val="24"/>
          <w:szCs w:val="24"/>
        </w:rPr>
        <w:t xml:space="preserve">остро ставит вопрос </w:t>
      </w:r>
      <w:r w:rsidR="009B4729" w:rsidRPr="009B4729">
        <w:rPr>
          <w:rFonts w:ascii="Times New Roman" w:hAnsi="Times New Roman" w:cs="Times New Roman"/>
          <w:sz w:val="24"/>
          <w:szCs w:val="24"/>
        </w:rPr>
        <w:t xml:space="preserve">о достаточности (адекватности) мер, принимаемых для решения поставленных задач, и </w:t>
      </w:r>
      <w:r w:rsidR="00A848EF" w:rsidRPr="009B4729">
        <w:rPr>
          <w:rFonts w:ascii="Times New Roman" w:hAnsi="Times New Roman" w:cs="Times New Roman"/>
          <w:sz w:val="24"/>
          <w:szCs w:val="24"/>
        </w:rPr>
        <w:t xml:space="preserve">об эффективности использования бюджетных средств, направленных, в том числе на развитие и обеспечение </w:t>
      </w:r>
      <w:r w:rsidR="00A848EF" w:rsidRPr="009B4729">
        <w:rPr>
          <w:rFonts w:ascii="Times New Roman" w:hAnsi="Times New Roman" w:cs="Times New Roman"/>
          <w:sz w:val="24"/>
          <w:szCs w:val="24"/>
        </w:rPr>
        <w:lastRenderedPageBreak/>
        <w:t>функционирования подсистемы контроля и выявления нарушений правил дорожного движения</w:t>
      </w:r>
      <w:proofErr w:type="gramEnd"/>
      <w:r w:rsidR="00A848EF" w:rsidRPr="009B4729">
        <w:rPr>
          <w:rFonts w:ascii="Times New Roman" w:hAnsi="Times New Roman" w:cs="Times New Roman"/>
          <w:sz w:val="24"/>
          <w:szCs w:val="24"/>
        </w:rPr>
        <w:t xml:space="preserve"> комплексной информационной системы видеонаблюдения Волгоградской области</w:t>
      </w:r>
      <w:r w:rsidR="009B4729" w:rsidRPr="009B4729">
        <w:rPr>
          <w:rFonts w:ascii="Times New Roman" w:hAnsi="Times New Roman" w:cs="Times New Roman"/>
          <w:sz w:val="24"/>
          <w:szCs w:val="24"/>
        </w:rPr>
        <w:t>. Складывающаяся негативная динамика</w:t>
      </w:r>
      <w:r w:rsidR="00A848EF" w:rsidRPr="009B4729">
        <w:rPr>
          <w:rFonts w:ascii="Times New Roman" w:hAnsi="Times New Roman" w:cs="Times New Roman"/>
          <w:sz w:val="24"/>
          <w:szCs w:val="24"/>
        </w:rPr>
        <w:t xml:space="preserve"> </w:t>
      </w:r>
      <w:r w:rsidRPr="009B4729">
        <w:rPr>
          <w:rFonts w:ascii="Times New Roman" w:hAnsi="Times New Roman" w:cs="Times New Roman"/>
          <w:sz w:val="24"/>
          <w:szCs w:val="24"/>
        </w:rPr>
        <w:t xml:space="preserve">несёт существенные риски </w:t>
      </w:r>
      <w:proofErr w:type="spellStart"/>
      <w:r w:rsidRPr="009B47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B4729">
        <w:rPr>
          <w:rFonts w:ascii="Times New Roman" w:hAnsi="Times New Roman" w:cs="Times New Roman"/>
          <w:sz w:val="24"/>
          <w:szCs w:val="24"/>
        </w:rPr>
        <w:t xml:space="preserve"> </w:t>
      </w:r>
      <w:r w:rsidR="00B44ED9" w:rsidRPr="009B4729">
        <w:rPr>
          <w:rFonts w:ascii="Times New Roman" w:hAnsi="Times New Roman" w:cs="Times New Roman"/>
          <w:sz w:val="24"/>
          <w:szCs w:val="24"/>
        </w:rPr>
        <w:t>цели по с</w:t>
      </w:r>
      <w:r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>нижени</w:t>
      </w:r>
      <w:r w:rsidR="00B44ED9"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>ю</w:t>
      </w:r>
      <w:r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смертности в результате дорожно-транспортных происшествий</w:t>
      </w:r>
      <w:r w:rsidR="00B44ED9"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, определённой Указом Президента РФ от 07.05.2018 </w:t>
      </w:r>
      <w:r w:rsidR="009B4729"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>№</w:t>
      </w:r>
      <w:r w:rsidR="00B44ED9" w:rsidRPr="009B4729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204 «О национальных целях и стратегических </w:t>
      </w:r>
      <w:r w:rsidR="00B44ED9" w:rsidRPr="00397F57">
        <w:rPr>
          <w:rFonts w:ascii="Times New Roman" w:eastAsiaTheme="minorHAnsi" w:hAnsi="Times New Roman" w:cs="Times New Roman"/>
          <w:bCs/>
          <w:iCs/>
          <w:sz w:val="24"/>
          <w:szCs w:val="24"/>
        </w:rPr>
        <w:t>задачах развития Российской Федерации на период до 2024 года» и закреплённой национальной программой «Безопасные и качественные автомобильные дороги»</w:t>
      </w:r>
      <w:r w:rsidR="009B4729" w:rsidRPr="00397F57">
        <w:rPr>
          <w:rFonts w:ascii="Times New Roman" w:eastAsiaTheme="minorHAnsi" w:hAnsi="Times New Roman" w:cs="Times New Roman"/>
          <w:bCs/>
          <w:iCs/>
          <w:sz w:val="24"/>
          <w:szCs w:val="24"/>
        </w:rPr>
        <w:t>.</w:t>
      </w:r>
    </w:p>
    <w:p w:rsidR="00DD0D89" w:rsidRPr="00397F57" w:rsidRDefault="00BD4451" w:rsidP="00397F57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F57">
        <w:rPr>
          <w:rFonts w:ascii="Times New Roman" w:hAnsi="Times New Roman" w:cs="Times New Roman"/>
          <w:sz w:val="24"/>
          <w:szCs w:val="24"/>
        </w:rPr>
        <w:t>Мероприятие ГП «Информационное общество», направленное на достижение цели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 xml:space="preserve"> национального проекта 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 xml:space="preserve">Национальная программа 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>Цифровая экономика Российской Федерации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F91729" w:rsidRPr="00397F57">
        <w:rPr>
          <w:rFonts w:ascii="Times New Roman" w:eastAsiaTheme="minorHAnsi" w:hAnsi="Times New Roman" w:cs="Times New Roman"/>
          <w:sz w:val="24"/>
          <w:szCs w:val="24"/>
        </w:rPr>
        <w:t xml:space="preserve"> (далее – НП «Цифровая экономика»)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 xml:space="preserve"> по созданию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домохозяйств, в части обеспечения возможности подключения социально значимых объектов инфраструктуры к широкополосному доступу к сети 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>Интернет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397F57">
        <w:rPr>
          <w:rFonts w:ascii="Times New Roman" w:eastAsiaTheme="minorHAnsi" w:hAnsi="Times New Roman" w:cs="Times New Roman"/>
          <w:sz w:val="24"/>
          <w:szCs w:val="24"/>
        </w:rPr>
        <w:t>,</w:t>
      </w:r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 xml:space="preserve"> со стороны Волгоградской области</w:t>
      </w:r>
      <w:proofErr w:type="gramEnd"/>
      <w:r w:rsidR="00DD0D89" w:rsidRPr="00397F57">
        <w:rPr>
          <w:rFonts w:ascii="Times New Roman" w:eastAsiaTheme="minorHAnsi" w:hAnsi="Times New Roman" w:cs="Times New Roman"/>
          <w:sz w:val="24"/>
          <w:szCs w:val="24"/>
        </w:rPr>
        <w:t xml:space="preserve"> реализуется путём содействия в подключении к сети передачи данных без использования финансовых ресурсов из областного бюджета. Практически мероприятие реализуется </w:t>
      </w:r>
      <w:r w:rsidR="00DD0D89" w:rsidRPr="00397F57">
        <w:rPr>
          <w:rFonts w:ascii="Times New Roman" w:hAnsi="Times New Roman" w:cs="Times New Roman"/>
          <w:sz w:val="24"/>
          <w:szCs w:val="24"/>
        </w:rPr>
        <w:t>силами федеральных органов государственной власти за счёт федерального бюджета.</w:t>
      </w:r>
    </w:p>
    <w:p w:rsidR="00DD0D89" w:rsidRPr="007B0D68" w:rsidRDefault="00DD0D89" w:rsidP="00397F57">
      <w:pPr>
        <w:autoSpaceDE w:val="0"/>
        <w:autoSpaceDN w:val="0"/>
        <w:adjustRightInd w:val="0"/>
        <w:ind w:firstLine="709"/>
        <w:jc w:val="both"/>
      </w:pPr>
      <w:r w:rsidRPr="00397F57">
        <w:t>Целевые значения двух из четырёх показателей, характеризующих достижение указанной цели и закреплённых ГП «Информационное общество», по итогам 2019 года не достигнуты. Но их отчётные значения соответствуют значениям, установленным</w:t>
      </w:r>
      <w:r w:rsidRPr="00DD0D89">
        <w:t xml:space="preserve"> соглашением между </w:t>
      </w:r>
      <w:proofErr w:type="spellStart"/>
      <w:r w:rsidRPr="00DD0D89">
        <w:t>Облкоминформтехнологии</w:t>
      </w:r>
      <w:proofErr w:type="spellEnd"/>
      <w:r w:rsidRPr="00DD0D89">
        <w:t xml:space="preserve"> и Министерством цифрового развития, связи и массовых коммуникаций РФ о реализации регионального проекта «Информационная </w:t>
      </w:r>
      <w:r w:rsidRPr="007B0D68">
        <w:t>инфраструктура» на территории Волгоградской области от 17.07.2019 (в ред. от 16.12.2019).</w:t>
      </w:r>
    </w:p>
    <w:p w:rsidR="00AD20E5" w:rsidRPr="007B0D68" w:rsidRDefault="004E3E83" w:rsidP="004E3E83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7B0D68">
        <w:rPr>
          <w:i/>
          <w:sz w:val="22"/>
          <w:szCs w:val="22"/>
        </w:rPr>
        <w:t>проценты</w:t>
      </w:r>
    </w:p>
    <w:tbl>
      <w:tblPr>
        <w:tblStyle w:val="aff4"/>
        <w:tblW w:w="1020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127"/>
        <w:gridCol w:w="1275"/>
        <w:gridCol w:w="1276"/>
        <w:gridCol w:w="851"/>
        <w:gridCol w:w="1359"/>
        <w:gridCol w:w="1341"/>
        <w:gridCol w:w="1276"/>
        <w:gridCol w:w="703"/>
      </w:tblGrid>
      <w:tr w:rsidR="004D5C4E" w:rsidRPr="007B0D68" w:rsidTr="004D5C4E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Базовое знач. на 01.01.19</w:t>
            </w:r>
          </w:p>
        </w:tc>
        <w:tc>
          <w:tcPr>
            <w:tcW w:w="4827" w:type="dxa"/>
            <w:gridSpan w:val="4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Плановое значение</w:t>
            </w:r>
            <w:r w:rsidR="003E3140" w:rsidRPr="007B0D68">
              <w:rPr>
                <w:sz w:val="20"/>
                <w:szCs w:val="20"/>
              </w:rPr>
              <w:t xml:space="preserve"> на 2019 год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5C4E" w:rsidRPr="007B0D68" w:rsidRDefault="003E3140" w:rsidP="003147E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Отчёт</w:t>
            </w:r>
          </w:p>
        </w:tc>
      </w:tr>
      <w:tr w:rsidR="004D5C4E" w:rsidRPr="007B0D68" w:rsidTr="00A050F6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соглашение от 17.07.2019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соглашение от 16.12.2019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D5C4E" w:rsidRPr="007B0D68" w:rsidRDefault="003E3140" w:rsidP="003E31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B0D68">
              <w:rPr>
                <w:sz w:val="20"/>
                <w:szCs w:val="20"/>
              </w:rPr>
              <w:t>Ф</w:t>
            </w:r>
            <w:r w:rsidR="004D5C4E" w:rsidRPr="007B0D68">
              <w:rPr>
                <w:sz w:val="20"/>
                <w:szCs w:val="20"/>
              </w:rPr>
              <w:t>ед</w:t>
            </w:r>
            <w:proofErr w:type="spellEnd"/>
            <w:r w:rsidR="004D5C4E" w:rsidRPr="007B0D68">
              <w:rPr>
                <w:sz w:val="20"/>
                <w:szCs w:val="20"/>
              </w:rPr>
              <w:t>. проект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соглашение от 17.07.2019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соглашение от 16.12.2019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ГП «</w:t>
            </w:r>
            <w:proofErr w:type="spellStart"/>
            <w:r w:rsidRPr="007B0D68">
              <w:rPr>
                <w:sz w:val="20"/>
                <w:szCs w:val="20"/>
              </w:rPr>
              <w:t>Информ</w:t>
            </w:r>
            <w:proofErr w:type="spellEnd"/>
            <w:r w:rsidRPr="007B0D68">
              <w:rPr>
                <w:sz w:val="20"/>
                <w:szCs w:val="20"/>
              </w:rPr>
              <w:t>. общество</w:t>
            </w:r>
          </w:p>
        </w:tc>
        <w:tc>
          <w:tcPr>
            <w:tcW w:w="70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484E" w:rsidRPr="007B0D68" w:rsidTr="00C7484E">
        <w:tc>
          <w:tcPr>
            <w:tcW w:w="1020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484E" w:rsidRPr="007B0D68" w:rsidRDefault="00C7484E" w:rsidP="00F91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>Доля социально значимых объектов инфраструктуры, имеющих возможность подключения к широкополосному доступу к сети "Интернет", в том числе:</w:t>
            </w:r>
          </w:p>
        </w:tc>
      </w:tr>
      <w:tr w:rsidR="004D5C4E" w:rsidRPr="007B0D68" w:rsidTr="00C7484E"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5C4E" w:rsidRPr="007B0D68" w:rsidRDefault="004D5C4E" w:rsidP="003E31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медицинских организаций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4D5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  <w:tc>
          <w:tcPr>
            <w:tcW w:w="703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D3571">
            <w:pPr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</w:tr>
      <w:tr w:rsidR="004D5C4E" w:rsidRPr="007B0D68" w:rsidTr="00C7484E"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4D5C4E" w:rsidRPr="007B0D68" w:rsidRDefault="003E3140" w:rsidP="003147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>ФАП</w:t>
            </w:r>
          </w:p>
        </w:tc>
        <w:tc>
          <w:tcPr>
            <w:tcW w:w="1275" w:type="dxa"/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8,76</w:t>
            </w:r>
          </w:p>
        </w:tc>
        <w:tc>
          <w:tcPr>
            <w:tcW w:w="1276" w:type="dxa"/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D5C4E" w:rsidRPr="007B0D68" w:rsidRDefault="004D5C4E" w:rsidP="004D5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39,17</w:t>
            </w:r>
          </w:p>
        </w:tc>
        <w:tc>
          <w:tcPr>
            <w:tcW w:w="1359" w:type="dxa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20,0</w:t>
            </w:r>
          </w:p>
        </w:tc>
        <w:tc>
          <w:tcPr>
            <w:tcW w:w="1341" w:type="dxa"/>
            <w:shd w:val="clear" w:color="auto" w:fill="EAF1DD" w:themeFill="accent3" w:themeFillTint="33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15,8</w:t>
            </w:r>
          </w:p>
        </w:tc>
        <w:tc>
          <w:tcPr>
            <w:tcW w:w="1276" w:type="dxa"/>
            <w:vAlign w:val="center"/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</w:t>
            </w:r>
            <w:r w:rsidR="00DD0D89" w:rsidRPr="007B0D68">
              <w:rPr>
                <w:sz w:val="20"/>
                <w:szCs w:val="20"/>
              </w:rPr>
              <w:t>,0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D3571">
            <w:pPr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15,8</w:t>
            </w:r>
          </w:p>
        </w:tc>
      </w:tr>
      <w:tr w:rsidR="004D5C4E" w:rsidRPr="007B0D68" w:rsidTr="00C7484E"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4D5C4E" w:rsidRPr="007B0D68" w:rsidRDefault="004D5C4E" w:rsidP="003E31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>образовательных организаций</w:t>
            </w:r>
          </w:p>
        </w:tc>
        <w:tc>
          <w:tcPr>
            <w:tcW w:w="1275" w:type="dxa"/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39,47</w:t>
            </w:r>
          </w:p>
        </w:tc>
        <w:tc>
          <w:tcPr>
            <w:tcW w:w="1276" w:type="dxa"/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D5C4E" w:rsidRPr="007B0D68" w:rsidRDefault="004D5C4E" w:rsidP="004D5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59,65</w:t>
            </w:r>
          </w:p>
        </w:tc>
        <w:tc>
          <w:tcPr>
            <w:tcW w:w="1359" w:type="dxa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20,0</w:t>
            </w:r>
          </w:p>
        </w:tc>
        <w:tc>
          <w:tcPr>
            <w:tcW w:w="1341" w:type="dxa"/>
            <w:shd w:val="clear" w:color="auto" w:fill="EAF1DD" w:themeFill="accent3" w:themeFillTint="33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15,7</w:t>
            </w:r>
          </w:p>
        </w:tc>
        <w:tc>
          <w:tcPr>
            <w:tcW w:w="1276" w:type="dxa"/>
            <w:vAlign w:val="center"/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</w:t>
            </w:r>
            <w:r w:rsidR="00DD0D89" w:rsidRPr="007B0D68">
              <w:rPr>
                <w:sz w:val="20"/>
                <w:szCs w:val="20"/>
              </w:rPr>
              <w:t>,0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D3571">
            <w:pPr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15,7</w:t>
            </w:r>
          </w:p>
        </w:tc>
      </w:tr>
      <w:tr w:rsidR="004D5C4E" w:rsidRPr="007B0D68" w:rsidTr="00C7484E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5C4E" w:rsidRPr="007B0D68" w:rsidRDefault="00C7484E" w:rsidP="00C7484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органов </w:t>
            </w:r>
            <w:proofErr w:type="spellStart"/>
            <w:r w:rsidRPr="007B0D68">
              <w:rPr>
                <w:rFonts w:eastAsiaTheme="minorHAnsi"/>
                <w:sz w:val="20"/>
                <w:szCs w:val="20"/>
                <w:lang w:eastAsia="en-US"/>
              </w:rPr>
              <w:t>гос</w:t>
            </w:r>
            <w:r w:rsidR="004D5C4E" w:rsidRPr="007B0D68">
              <w:rPr>
                <w:rFonts w:eastAsiaTheme="minorHAnsi"/>
                <w:sz w:val="20"/>
                <w:szCs w:val="20"/>
                <w:lang w:eastAsia="en-US"/>
              </w:rPr>
              <w:t>власти</w:t>
            </w:r>
            <w:proofErr w:type="spellEnd"/>
            <w:r w:rsidR="004D5C4E"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ОМСУ </w:t>
            </w:r>
            <w:r w:rsidR="004D5C4E"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пр. 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18,82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C12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4D5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18,82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20,0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14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23</w:t>
            </w:r>
            <w:r w:rsidR="00DD0D89" w:rsidRPr="007B0D6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D5C4E" w:rsidRPr="007B0D68" w:rsidRDefault="004D5C4E" w:rsidP="003D3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20</w:t>
            </w:r>
            <w:r w:rsidR="00DD0D89" w:rsidRPr="007B0D68">
              <w:rPr>
                <w:sz w:val="20"/>
                <w:szCs w:val="20"/>
              </w:rPr>
              <w:t>,0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5C4E" w:rsidRPr="007B0D68" w:rsidRDefault="004D5C4E" w:rsidP="003D3571">
            <w:pPr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23,0</w:t>
            </w:r>
          </w:p>
        </w:tc>
      </w:tr>
    </w:tbl>
    <w:p w:rsidR="004E3E83" w:rsidRPr="007B0D68" w:rsidRDefault="004E3E83" w:rsidP="00744F53">
      <w:pPr>
        <w:autoSpaceDE w:val="0"/>
        <w:autoSpaceDN w:val="0"/>
        <w:adjustRightInd w:val="0"/>
        <w:ind w:firstLine="709"/>
        <w:jc w:val="both"/>
      </w:pPr>
    </w:p>
    <w:p w:rsidR="008E6AE9" w:rsidRDefault="00F91729" w:rsidP="00744F53">
      <w:pPr>
        <w:autoSpaceDE w:val="0"/>
        <w:autoSpaceDN w:val="0"/>
        <w:adjustRightInd w:val="0"/>
        <w:ind w:firstLine="709"/>
        <w:jc w:val="both"/>
      </w:pPr>
      <w:r w:rsidRPr="007B0D68">
        <w:t xml:space="preserve">В целом представленные данные могут свидетельствовать о </w:t>
      </w:r>
      <w:r w:rsidR="008E6AE9">
        <w:t>приведении плановых значений целевых показателей под фактически достигнутые значения.</w:t>
      </w:r>
    </w:p>
    <w:p w:rsidR="00281E1A" w:rsidRDefault="00F91729" w:rsidP="00744F5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0D68">
        <w:t xml:space="preserve">При целевом значении показателя </w:t>
      </w:r>
      <w:r w:rsidR="007B0D68" w:rsidRPr="007B0D68">
        <w:t>«</w:t>
      </w:r>
      <w:r w:rsidR="007B0D68" w:rsidRPr="007B0D68">
        <w:rPr>
          <w:rFonts w:eastAsiaTheme="minorHAnsi"/>
          <w:lang w:eastAsia="en-US"/>
        </w:rPr>
        <w:t>Д</w:t>
      </w:r>
      <w:r w:rsidRPr="007B0D68">
        <w:rPr>
          <w:rFonts w:eastAsiaTheme="minorHAnsi"/>
          <w:lang w:eastAsia="en-US"/>
        </w:rPr>
        <w:t>ол</w:t>
      </w:r>
      <w:r w:rsidR="007B0D68" w:rsidRPr="007B0D68">
        <w:rPr>
          <w:rFonts w:eastAsiaTheme="minorHAnsi"/>
          <w:lang w:eastAsia="en-US"/>
        </w:rPr>
        <w:t>я</w:t>
      </w:r>
      <w:r w:rsidRPr="007B0D68">
        <w:rPr>
          <w:rFonts w:eastAsiaTheme="minorHAnsi"/>
          <w:lang w:eastAsia="en-US"/>
        </w:rPr>
        <w:t xml:space="preserve"> социально значимых объектов инфраструктуры, имеющих возможность подключения к широкополосному доступу к сети «Интернет», установленного НП «Цифровая экономика» </w:t>
      </w:r>
      <w:r w:rsidR="007B0D68" w:rsidRPr="007B0D68">
        <w:rPr>
          <w:rFonts w:eastAsiaTheme="minorHAnsi"/>
          <w:lang w:eastAsia="en-US"/>
        </w:rPr>
        <w:t xml:space="preserve">в целом по РФ </w:t>
      </w:r>
      <w:r w:rsidRPr="007B0D68">
        <w:rPr>
          <w:rFonts w:eastAsiaTheme="minorHAnsi"/>
          <w:lang w:eastAsia="en-US"/>
        </w:rPr>
        <w:t>на 2019 год</w:t>
      </w:r>
      <w:r w:rsidR="007B0D68" w:rsidRPr="007B0D68">
        <w:rPr>
          <w:rFonts w:eastAsiaTheme="minorHAnsi"/>
          <w:lang w:eastAsia="en-US"/>
        </w:rPr>
        <w:t>,</w:t>
      </w:r>
      <w:r w:rsidRPr="007B0D68">
        <w:rPr>
          <w:rFonts w:eastAsiaTheme="minorHAnsi"/>
          <w:lang w:eastAsia="en-US"/>
        </w:rPr>
        <w:t xml:space="preserve"> 55% </w:t>
      </w:r>
      <w:r w:rsidR="007B0D68" w:rsidRPr="007B0D68">
        <w:rPr>
          <w:rFonts w:eastAsiaTheme="minorHAnsi"/>
          <w:lang w:eastAsia="en-US"/>
        </w:rPr>
        <w:t>в Волгоградской области доля четырёх указанных видов объектов, подключённых к сети «Интернет», составила 28,7 процента</w:t>
      </w:r>
      <w:r w:rsidR="007B0D68">
        <w:rPr>
          <w:rFonts w:eastAsiaTheme="minorHAnsi"/>
          <w:lang w:eastAsia="en-US"/>
        </w:rPr>
        <w:t>.</w:t>
      </w:r>
    </w:p>
    <w:p w:rsidR="006C0F38" w:rsidRPr="007B0D68" w:rsidRDefault="006C0F38" w:rsidP="00744F53">
      <w:pPr>
        <w:autoSpaceDE w:val="0"/>
        <w:autoSpaceDN w:val="0"/>
        <w:adjustRightInd w:val="0"/>
        <w:ind w:firstLine="709"/>
        <w:jc w:val="both"/>
      </w:pPr>
    </w:p>
    <w:tbl>
      <w:tblPr>
        <w:tblStyle w:val="aff4"/>
        <w:tblW w:w="7938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1984"/>
        <w:gridCol w:w="1417"/>
        <w:gridCol w:w="1418"/>
      </w:tblGrid>
      <w:tr w:rsidR="007B0D68" w:rsidRPr="007B0D68" w:rsidTr="007B0D68">
        <w:trPr>
          <w:trHeight w:val="20"/>
          <w:jc w:val="center"/>
        </w:trPr>
        <w:tc>
          <w:tcPr>
            <w:tcW w:w="3119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Наименование объектов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Количество объектов на 01.01.2020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B0D68" w:rsidRPr="007B0D68" w:rsidRDefault="007B0D68" w:rsidP="00BA22D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Подключено к сети «Интернет»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BA22D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%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 xml:space="preserve">медицинские организации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306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100,0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ФАП</w:t>
            </w:r>
          </w:p>
        </w:tc>
        <w:tc>
          <w:tcPr>
            <w:tcW w:w="1984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649</w:t>
            </w:r>
          </w:p>
        </w:tc>
        <w:tc>
          <w:tcPr>
            <w:tcW w:w="1417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15,8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D68">
              <w:rPr>
                <w:rFonts w:eastAsiaTheme="minorHAnsi"/>
                <w:sz w:val="20"/>
                <w:szCs w:val="20"/>
                <w:lang w:eastAsia="en-US"/>
              </w:rPr>
              <w:t xml:space="preserve">образовательные организации </w:t>
            </w:r>
          </w:p>
        </w:tc>
        <w:tc>
          <w:tcPr>
            <w:tcW w:w="1984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855</w:t>
            </w:r>
          </w:p>
        </w:tc>
        <w:tc>
          <w:tcPr>
            <w:tcW w:w="1417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15,7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7B0D68" w:rsidRPr="007B0D68" w:rsidRDefault="007B0D68" w:rsidP="007B0D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 xml:space="preserve">органы </w:t>
            </w:r>
            <w:proofErr w:type="spellStart"/>
            <w:r w:rsidRPr="007B0D68">
              <w:rPr>
                <w:sz w:val="20"/>
                <w:szCs w:val="20"/>
              </w:rPr>
              <w:t>госвласти</w:t>
            </w:r>
            <w:proofErr w:type="spellEnd"/>
            <w:r w:rsidRPr="007B0D68">
              <w:rPr>
                <w:sz w:val="20"/>
                <w:szCs w:val="20"/>
              </w:rPr>
              <w:t>, ОМСУ и пр.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465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D68">
              <w:rPr>
                <w:sz w:val="20"/>
                <w:szCs w:val="20"/>
              </w:rPr>
              <w:t>23,4</w:t>
            </w:r>
          </w:p>
        </w:tc>
      </w:tr>
      <w:tr w:rsidR="007B0D68" w:rsidRPr="007B0D68" w:rsidTr="007B0D68">
        <w:trPr>
          <w:trHeight w:val="20"/>
          <w:jc w:val="center"/>
        </w:trPr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2 275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D68" w:rsidRPr="007B0D68" w:rsidRDefault="007B0D68" w:rsidP="00281E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0D68">
              <w:rPr>
                <w:b/>
                <w:sz w:val="20"/>
                <w:szCs w:val="20"/>
              </w:rPr>
              <w:t>28,7</w:t>
            </w:r>
          </w:p>
        </w:tc>
      </w:tr>
    </w:tbl>
    <w:p w:rsidR="00DD0D89" w:rsidRPr="00F32EF8" w:rsidRDefault="00DD0D89" w:rsidP="00BE35FD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25054E" w:rsidRPr="00DB736E" w:rsidRDefault="0025054E" w:rsidP="0025054E">
      <w:pPr>
        <w:ind w:firstLine="709"/>
        <w:jc w:val="center"/>
        <w:rPr>
          <w:b/>
          <w:i/>
        </w:rPr>
      </w:pPr>
      <w:r w:rsidRPr="00DB736E">
        <w:rPr>
          <w:b/>
          <w:i/>
        </w:rPr>
        <w:lastRenderedPageBreak/>
        <w:t>Состояние внутреннего финансового аудита</w:t>
      </w:r>
    </w:p>
    <w:p w:rsidR="00FA3216" w:rsidRDefault="00FA3216" w:rsidP="00FA321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B736E">
        <w:rPr>
          <w:rFonts w:eastAsia="Calibri"/>
        </w:rPr>
        <w:t xml:space="preserve">В </w:t>
      </w:r>
      <w:r w:rsidR="00F765A9" w:rsidRPr="00DB736E">
        <w:rPr>
          <w:rFonts w:eastAsia="Calibri"/>
        </w:rPr>
        <w:t>структуру</w:t>
      </w:r>
      <w:r w:rsidRPr="00DB736E">
        <w:rPr>
          <w:rFonts w:eastAsia="Calibri"/>
        </w:rPr>
        <w:t xml:space="preserve"> </w:t>
      </w:r>
      <w:r w:rsidR="00F82A00" w:rsidRPr="00DB736E">
        <w:rPr>
          <w:rFonts w:eastAsia="Calibri"/>
        </w:rPr>
        <w:t>Облкоминформтехнологии</w:t>
      </w:r>
      <w:r w:rsidRPr="00DB736E">
        <w:rPr>
          <w:rFonts w:eastAsia="Calibri"/>
        </w:rPr>
        <w:t xml:space="preserve"> </w:t>
      </w:r>
      <w:r w:rsidR="00F765A9" w:rsidRPr="00DB736E">
        <w:rPr>
          <w:rFonts w:eastAsia="Calibri"/>
        </w:rPr>
        <w:t>входит</w:t>
      </w:r>
      <w:r w:rsidRPr="00DB736E">
        <w:rPr>
          <w:rFonts w:eastAsia="Calibri"/>
        </w:rPr>
        <w:t xml:space="preserve"> сектор внутреннего финансового аудита численностью 1 штатная единица.</w:t>
      </w:r>
    </w:p>
    <w:p w:rsidR="0067073D" w:rsidRDefault="0067073D" w:rsidP="00FA3216">
      <w:pPr>
        <w:autoSpaceDE w:val="0"/>
        <w:autoSpaceDN w:val="0"/>
        <w:adjustRightInd w:val="0"/>
        <w:ind w:firstLine="720"/>
        <w:jc w:val="both"/>
      </w:pPr>
      <w:r w:rsidRPr="00515EC9">
        <w:t>В рамках внутреннего финансового аудита в отчетном году проведен</w:t>
      </w:r>
      <w:r>
        <w:t>о</w:t>
      </w:r>
      <w:r w:rsidRPr="00515EC9">
        <w:t xml:space="preserve"> </w:t>
      </w:r>
      <w:r>
        <w:t>5</w:t>
      </w:r>
      <w:r w:rsidRPr="00515EC9">
        <w:t xml:space="preserve"> аудиторски</w:t>
      </w:r>
      <w:r>
        <w:t>х</w:t>
      </w:r>
      <w:r w:rsidRPr="00515EC9">
        <w:t xml:space="preserve"> провер</w:t>
      </w:r>
      <w:r>
        <w:t>ок</w:t>
      </w:r>
      <w:r w:rsidRPr="00515EC9">
        <w:t xml:space="preserve">, </w:t>
      </w:r>
      <w:r>
        <w:t>в ходе</w:t>
      </w:r>
      <w:r w:rsidRPr="00515EC9">
        <w:t xml:space="preserve"> которых </w:t>
      </w:r>
      <w:r>
        <w:t>выявлен ряд нарушений</w:t>
      </w:r>
      <w:r w:rsidR="00EA5A9E">
        <w:t>:</w:t>
      </w:r>
    </w:p>
    <w:p w:rsidR="00EA5A9E" w:rsidRPr="004D2B75" w:rsidRDefault="00EA5A9E" w:rsidP="00EA5A9E">
      <w:pPr>
        <w:ind w:firstLine="709"/>
        <w:jc w:val="both"/>
        <w:rPr>
          <w:rFonts w:eastAsia="Calibri"/>
        </w:rPr>
      </w:pPr>
      <w:r w:rsidRPr="004D2B75">
        <w:rPr>
          <w:rFonts w:eastAsia="Calibri"/>
        </w:rPr>
        <w:t>-в форме 0503125 «Справка по консолидируемым расчетам» по коду счета 30406000 «Расчеты с прочими кредиторами</w:t>
      </w:r>
      <w:r>
        <w:rPr>
          <w:rFonts w:eastAsia="Calibri"/>
        </w:rPr>
        <w:t>» отражены недостоверные данные</w:t>
      </w:r>
      <w:r w:rsidRPr="004D2B75">
        <w:rPr>
          <w:rFonts w:eastAsia="Calibri"/>
        </w:rPr>
        <w:t>;</w:t>
      </w:r>
    </w:p>
    <w:p w:rsidR="00EA5A9E" w:rsidRPr="004D2B75" w:rsidRDefault="00EA5A9E" w:rsidP="00EA5A9E">
      <w:pPr>
        <w:ind w:firstLine="709"/>
        <w:jc w:val="both"/>
        <w:rPr>
          <w:rFonts w:eastAsia="Calibri"/>
        </w:rPr>
      </w:pPr>
      <w:r w:rsidRPr="004D2B75">
        <w:rPr>
          <w:rFonts w:eastAsia="Calibri"/>
        </w:rPr>
        <w:t>-в форме 0503121 «Отчет о финансовых результатах деятельности» не отражено увеличение прочей кредиторской задолженности по коду счета 30406000 «Расчеты с прочими кредиторами»;</w:t>
      </w:r>
    </w:p>
    <w:p w:rsidR="00EA5A9E" w:rsidRPr="004D2B75" w:rsidRDefault="00EA5A9E" w:rsidP="00EA5A9E">
      <w:pPr>
        <w:ind w:firstLine="709"/>
        <w:jc w:val="both"/>
        <w:rPr>
          <w:rFonts w:eastAsia="Calibri"/>
        </w:rPr>
      </w:pPr>
      <w:r w:rsidRPr="004D2B75">
        <w:rPr>
          <w:rFonts w:eastAsia="Calibri"/>
        </w:rPr>
        <w:t>-</w:t>
      </w:r>
      <w:proofErr w:type="spellStart"/>
      <w:r w:rsidRPr="004D2B75">
        <w:rPr>
          <w:rFonts w:eastAsia="Calibri"/>
        </w:rPr>
        <w:t>Облкоминформтехнологии</w:t>
      </w:r>
      <w:proofErr w:type="spellEnd"/>
      <w:r w:rsidRPr="004D2B75">
        <w:rPr>
          <w:rFonts w:eastAsia="Calibri"/>
        </w:rPr>
        <w:t xml:space="preserve"> не разработаны и не утверждены порядки взаимодействия с подведомственными учреждениями по вопросам составления и ведения бюджетной росписи и доведения показателей бюджетной росписи, лимитов бюджетных обязательств до получателей средств областного бюджета.</w:t>
      </w:r>
    </w:p>
    <w:p w:rsidR="00397F57" w:rsidRDefault="00EA5A9E" w:rsidP="00FA3216">
      <w:pPr>
        <w:autoSpaceDE w:val="0"/>
        <w:autoSpaceDN w:val="0"/>
        <w:adjustRightInd w:val="0"/>
        <w:ind w:firstLine="720"/>
        <w:jc w:val="both"/>
      </w:pPr>
      <w:r w:rsidRPr="004D2B75">
        <w:rPr>
          <w:rFonts w:eastAsia="Calibri"/>
        </w:rPr>
        <w:t>Выявленные в ходе провер</w:t>
      </w:r>
      <w:r>
        <w:rPr>
          <w:rFonts w:eastAsia="Calibri"/>
        </w:rPr>
        <w:t>ок нарушения</w:t>
      </w:r>
      <w:r w:rsidRPr="004D2B75">
        <w:rPr>
          <w:rFonts w:eastAsia="Calibri"/>
        </w:rPr>
        <w:t xml:space="preserve"> устранены</w:t>
      </w:r>
      <w:r w:rsidR="005D226F">
        <w:rPr>
          <w:rFonts w:eastAsia="Calibri"/>
        </w:rPr>
        <w:t>.</w:t>
      </w:r>
    </w:p>
    <w:p w:rsidR="00EE144B" w:rsidRDefault="00EE144B" w:rsidP="00FA3216">
      <w:pPr>
        <w:autoSpaceDE w:val="0"/>
        <w:autoSpaceDN w:val="0"/>
        <w:adjustRightInd w:val="0"/>
        <w:ind w:firstLine="720"/>
        <w:jc w:val="both"/>
      </w:pPr>
    </w:p>
    <w:p w:rsidR="00026616" w:rsidRPr="006C0F38" w:rsidRDefault="00026616" w:rsidP="006C0F38">
      <w:pPr>
        <w:ind w:firstLine="567"/>
        <w:jc w:val="both"/>
        <w:rPr>
          <w:b/>
          <w:i/>
        </w:rPr>
      </w:pPr>
      <w:r w:rsidRPr="006C0F38">
        <w:rPr>
          <w:b/>
          <w:i/>
        </w:rPr>
        <w:t>Выводы:</w:t>
      </w:r>
    </w:p>
    <w:p w:rsidR="00BD20D6" w:rsidRPr="006C0F38" w:rsidRDefault="00026616" w:rsidP="006C0F38">
      <w:pPr>
        <w:pStyle w:val="af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C0F38">
        <w:rPr>
          <w:rFonts w:ascii="Times New Roman" w:hAnsi="Times New Roman" w:cs="Times New Roman"/>
          <w:sz w:val="24"/>
          <w:szCs w:val="24"/>
        </w:rPr>
        <w:t>В результате нарушени</w:t>
      </w:r>
      <w:r w:rsidR="00EA5A9E">
        <w:rPr>
          <w:rFonts w:ascii="Times New Roman" w:hAnsi="Times New Roman" w:cs="Times New Roman"/>
          <w:sz w:val="24"/>
          <w:szCs w:val="24"/>
        </w:rPr>
        <w:t>й</w:t>
      </w:r>
      <w:r w:rsidRPr="006C0F38">
        <w:rPr>
          <w:rFonts w:ascii="Times New Roman" w:eastAsiaTheme="minorHAnsi" w:hAnsi="Times New Roman" w:cs="Times New Roman"/>
          <w:sz w:val="24"/>
          <w:szCs w:val="24"/>
        </w:rPr>
        <w:t xml:space="preserve"> требований к бюджетному</w:t>
      </w:r>
      <w:r w:rsidR="00BD20D6" w:rsidRPr="006C0F38">
        <w:rPr>
          <w:rFonts w:ascii="Times New Roman" w:eastAsiaTheme="minorHAnsi" w:hAnsi="Times New Roman" w:cs="Times New Roman"/>
          <w:sz w:val="24"/>
          <w:szCs w:val="24"/>
        </w:rPr>
        <w:t xml:space="preserve"> (бухгалтерскому)</w:t>
      </w:r>
      <w:r w:rsidRPr="006C0F38">
        <w:rPr>
          <w:rFonts w:ascii="Times New Roman" w:eastAsiaTheme="minorHAnsi" w:hAnsi="Times New Roman" w:cs="Times New Roman"/>
          <w:sz w:val="24"/>
          <w:szCs w:val="24"/>
        </w:rPr>
        <w:t xml:space="preserve"> учету</w:t>
      </w:r>
      <w:r w:rsidR="00BD20D6" w:rsidRPr="006C0F38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26616" w:rsidRPr="006C0F38" w:rsidRDefault="00BD20D6" w:rsidP="006C0F38">
      <w:pPr>
        <w:pStyle w:val="af8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C0F38">
        <w:rPr>
          <w:rFonts w:ascii="Times New Roman" w:eastAsiaTheme="minorHAnsi" w:hAnsi="Times New Roman" w:cs="Times New Roman"/>
          <w:sz w:val="24"/>
          <w:szCs w:val="24"/>
        </w:rPr>
        <w:t>Б</w:t>
      </w:r>
      <w:r w:rsidR="00026616" w:rsidRPr="006C0F38">
        <w:rPr>
          <w:rFonts w:ascii="Times New Roman" w:eastAsiaTheme="minorHAnsi" w:hAnsi="Times New Roman" w:cs="Times New Roman"/>
          <w:sz w:val="24"/>
          <w:szCs w:val="24"/>
        </w:rPr>
        <w:t>юджетная отчетность</w:t>
      </w:r>
      <w:r w:rsidR="00026616" w:rsidRPr="006C0F38">
        <w:rPr>
          <w:rFonts w:ascii="Times New Roman" w:hAnsi="Times New Roman" w:cs="Times New Roman"/>
          <w:sz w:val="24"/>
          <w:szCs w:val="24"/>
        </w:rPr>
        <w:t xml:space="preserve"> ГКУ</w:t>
      </w:r>
      <w:r w:rsidR="00026616" w:rsidRPr="006C0F3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«Безопасный регион»</w:t>
      </w:r>
      <w:r w:rsidR="00026616" w:rsidRPr="006C0F38">
        <w:rPr>
          <w:rFonts w:ascii="Times New Roman" w:hAnsi="Times New Roman" w:cs="Times New Roman"/>
          <w:sz w:val="24"/>
          <w:szCs w:val="24"/>
        </w:rPr>
        <w:t xml:space="preserve"> и сводная</w:t>
      </w:r>
      <w:r w:rsidR="00026616" w:rsidRPr="006C0F38">
        <w:rPr>
          <w:rFonts w:ascii="Times New Roman" w:eastAsiaTheme="minorHAnsi" w:hAnsi="Times New Roman" w:cs="Times New Roman"/>
          <w:sz w:val="24"/>
          <w:szCs w:val="24"/>
        </w:rPr>
        <w:t xml:space="preserve"> бюджетная отчётность </w:t>
      </w:r>
      <w:proofErr w:type="spellStart"/>
      <w:r w:rsidR="00026616" w:rsidRPr="006C0F38">
        <w:rPr>
          <w:rFonts w:ascii="Times New Roman" w:eastAsiaTheme="minorHAnsi" w:hAnsi="Times New Roman" w:cs="Times New Roman"/>
          <w:sz w:val="24"/>
          <w:szCs w:val="24"/>
        </w:rPr>
        <w:t>Облкоминформтехнологии</w:t>
      </w:r>
      <w:proofErr w:type="spellEnd"/>
      <w:r w:rsidR="00026616" w:rsidRPr="006C0F38">
        <w:rPr>
          <w:rFonts w:ascii="Times New Roman" w:eastAsiaTheme="minorHAnsi" w:hAnsi="Times New Roman" w:cs="Times New Roman"/>
          <w:sz w:val="24"/>
          <w:szCs w:val="24"/>
        </w:rPr>
        <w:t xml:space="preserve"> содержала искаженные показатели активов и обязательств на общую сумму 1 095 658,5 тыс. руб., или на </w:t>
      </w:r>
      <w:r w:rsidR="00026616" w:rsidRPr="006C0F38">
        <w:rPr>
          <w:rFonts w:ascii="Times New Roman" w:hAnsi="Times New Roman" w:cs="Times New Roman"/>
          <w:sz w:val="24"/>
          <w:szCs w:val="24"/>
        </w:rPr>
        <w:t xml:space="preserve">6,1 - 100,0 </w:t>
      </w:r>
      <w:r w:rsidRPr="006C0F38">
        <w:rPr>
          <w:rFonts w:ascii="Times New Roman" w:hAnsi="Times New Roman" w:cs="Times New Roman"/>
          <w:sz w:val="24"/>
          <w:szCs w:val="24"/>
        </w:rPr>
        <w:t>процента</w:t>
      </w:r>
      <w:r w:rsidRPr="006C0F3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D20D6" w:rsidRPr="006C0F38" w:rsidRDefault="00BD20D6" w:rsidP="006C0F38">
      <w:pPr>
        <w:pStyle w:val="af8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C0F38">
        <w:rPr>
          <w:rFonts w:ascii="Times New Roman" w:hAnsi="Times New Roman" w:cs="Times New Roman"/>
          <w:sz w:val="24"/>
          <w:szCs w:val="24"/>
        </w:rPr>
        <w:t xml:space="preserve">Бухгалтерская отчетность ГБУ «ЦИТ» </w:t>
      </w:r>
      <w:r w:rsidRPr="006C0F38">
        <w:rPr>
          <w:rFonts w:ascii="Times New Roman" w:eastAsiaTheme="minorHAnsi" w:hAnsi="Times New Roman" w:cs="Times New Roman"/>
          <w:sz w:val="24"/>
          <w:szCs w:val="24"/>
        </w:rPr>
        <w:t xml:space="preserve">содержала искаженные показатели активов и обязательств на общую сумму 52 714,6 тыс. руб., или на </w:t>
      </w:r>
      <w:r w:rsidRPr="006C0F38">
        <w:rPr>
          <w:rFonts w:ascii="Times New Roman" w:hAnsi="Times New Roman" w:cs="Times New Roman"/>
          <w:sz w:val="24"/>
          <w:szCs w:val="24"/>
        </w:rPr>
        <w:t>4,5 – 27,0 процента</w:t>
      </w:r>
      <w:r w:rsidRPr="006C0F38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BD20D6" w:rsidRPr="00EA5A9E" w:rsidRDefault="00BD20D6" w:rsidP="00EA5A9E">
      <w:pPr>
        <w:pStyle w:val="af8"/>
        <w:autoSpaceDE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C0F38">
        <w:rPr>
          <w:rFonts w:ascii="Times New Roman" w:eastAsiaTheme="minorHAnsi" w:hAnsi="Times New Roman" w:cs="Times New Roman"/>
          <w:sz w:val="24"/>
          <w:szCs w:val="24"/>
        </w:rPr>
        <w:t xml:space="preserve">Нарушения устранены в ходе проверки. Отчетность, содержащая уточненные (исправленные) показатели, представлена в комитет финансов Волгоградской области до её </w:t>
      </w:r>
      <w:r w:rsidRPr="00EA5A9E">
        <w:rPr>
          <w:rFonts w:ascii="Times New Roman" w:eastAsiaTheme="minorHAnsi" w:hAnsi="Times New Roman" w:cs="Times New Roman"/>
          <w:sz w:val="24"/>
          <w:szCs w:val="24"/>
        </w:rPr>
        <w:t>принятия.</w:t>
      </w:r>
    </w:p>
    <w:p w:rsidR="00EA5A9E" w:rsidRPr="007D46E7" w:rsidRDefault="00EA5A9E" w:rsidP="007D46E7">
      <w:pPr>
        <w:pStyle w:val="af8"/>
        <w:numPr>
          <w:ilvl w:val="0"/>
          <w:numId w:val="10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A9E">
        <w:rPr>
          <w:rFonts w:ascii="Times New Roman" w:hAnsi="Times New Roman" w:cs="Times New Roman"/>
          <w:sz w:val="24"/>
          <w:szCs w:val="24"/>
        </w:rPr>
        <w:t xml:space="preserve">В сферу ответственности </w:t>
      </w:r>
      <w:proofErr w:type="spellStart"/>
      <w:r w:rsidRPr="00EA5A9E">
        <w:rPr>
          <w:rFonts w:ascii="Times New Roman" w:hAnsi="Times New Roman" w:cs="Times New Roman"/>
          <w:sz w:val="24"/>
          <w:szCs w:val="24"/>
        </w:rPr>
        <w:t>Облкоминформтехнологий</w:t>
      </w:r>
      <w:proofErr w:type="spellEnd"/>
      <w:r w:rsidRPr="00EA5A9E">
        <w:rPr>
          <w:rFonts w:ascii="Times New Roman" w:hAnsi="Times New Roman" w:cs="Times New Roman"/>
          <w:sz w:val="24"/>
          <w:szCs w:val="24"/>
        </w:rPr>
        <w:t xml:space="preserve"> входят 55 целевых показателей семи государственных и двух ведомственных программ. По итогам 2019 года не достигнуты целевые значения восьми целевых показателей трёх государственных программ Волгоградской области.</w:t>
      </w:r>
    </w:p>
    <w:p w:rsidR="00397F57" w:rsidRPr="006C0F38" w:rsidRDefault="007D46E7" w:rsidP="00EA5A9E">
      <w:pPr>
        <w:pStyle w:val="af8"/>
        <w:numPr>
          <w:ilvl w:val="0"/>
          <w:numId w:val="10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социально значимой задачей, нерешённой в 2019 году</w:t>
      </w:r>
      <w:r w:rsidR="008E6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явилось снижение смертности на дорогах. </w:t>
      </w:r>
      <w:r w:rsidR="00B756E4" w:rsidRPr="00EA5A9E">
        <w:rPr>
          <w:rFonts w:ascii="Times New Roman" w:hAnsi="Times New Roman" w:cs="Times New Roman"/>
          <w:sz w:val="24"/>
          <w:szCs w:val="24"/>
        </w:rPr>
        <w:t>В 2019 году на автомобильных дорогах в Волгоградской области погибло 286</w:t>
      </w:r>
      <w:r w:rsidR="00B756E4" w:rsidRPr="006C0F38">
        <w:rPr>
          <w:rFonts w:ascii="Times New Roman" w:hAnsi="Times New Roman" w:cs="Times New Roman"/>
          <w:sz w:val="24"/>
          <w:szCs w:val="24"/>
        </w:rPr>
        <w:t xml:space="preserve"> человек, что больше целевого значения (230) и показателя 2018 года (262). Сложившаяся негативная динамика несёт существенные риски </w:t>
      </w:r>
      <w:proofErr w:type="spellStart"/>
      <w:r w:rsidR="00B756E4" w:rsidRPr="006C0F3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B756E4" w:rsidRPr="006C0F38">
        <w:rPr>
          <w:rFonts w:ascii="Times New Roman" w:hAnsi="Times New Roman" w:cs="Times New Roman"/>
          <w:sz w:val="24"/>
          <w:szCs w:val="24"/>
        </w:rPr>
        <w:t xml:space="preserve"> цели по с</w:t>
      </w:r>
      <w:r w:rsidR="00B756E4" w:rsidRPr="006C0F38">
        <w:rPr>
          <w:rFonts w:ascii="Times New Roman" w:eastAsiaTheme="minorHAnsi" w:hAnsi="Times New Roman" w:cs="Times New Roman"/>
          <w:bCs/>
          <w:iCs/>
          <w:sz w:val="24"/>
          <w:szCs w:val="24"/>
        </w:rPr>
        <w:t>нижению смертности в результате дорожно-транспортных происшествий, определённой Указом Президента РФ от 07.05.2018 № 204 «О национальных целях и стратегических задачах развития Российской Федерации на период до 2024 года» и закреплённой национальн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</w:rPr>
        <w:t>ым</w:t>
      </w:r>
      <w:r w:rsidR="00B756E4" w:rsidRPr="006C0F38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</w:rPr>
        <w:t>проектом</w:t>
      </w:r>
      <w:r w:rsidR="00B756E4" w:rsidRPr="006C0F38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«Безопасные и качественные автомобильные дороги».</w:t>
      </w:r>
    </w:p>
    <w:p w:rsidR="00B756E4" w:rsidRPr="006C0F38" w:rsidRDefault="00B756E4" w:rsidP="006C0F38">
      <w:pPr>
        <w:autoSpaceDE w:val="0"/>
        <w:ind w:firstLine="567"/>
        <w:jc w:val="both"/>
      </w:pPr>
    </w:p>
    <w:p w:rsidR="00397F57" w:rsidRPr="006C0F38" w:rsidRDefault="00B756E4" w:rsidP="006C0F38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6C0F38">
        <w:rPr>
          <w:b/>
          <w:i/>
        </w:rPr>
        <w:t>Предложения:</w:t>
      </w:r>
    </w:p>
    <w:p w:rsidR="00397F57" w:rsidRDefault="00B756E4" w:rsidP="006C0F38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proofErr w:type="gramStart"/>
      <w:r w:rsidRPr="006C0F38">
        <w:t>Губернатору Волгоградской области поручить ответственным органам исполнительной власти Волгоградской области совместно с заинтересованными федеральными структурами осуществить</w:t>
      </w:r>
      <w:r w:rsidR="00397F57" w:rsidRPr="006C0F38">
        <w:t xml:space="preserve"> детальный анализ </w:t>
      </w:r>
      <w:r w:rsidRPr="006C0F38">
        <w:t xml:space="preserve">причин смертности </w:t>
      </w:r>
      <w:r w:rsidR="006C0F38" w:rsidRPr="006C0F38">
        <w:rPr>
          <w:rFonts w:eastAsiaTheme="minorHAnsi"/>
          <w:bCs/>
          <w:iCs/>
        </w:rPr>
        <w:t>в результате дорожно-транспортных происшествий</w:t>
      </w:r>
      <w:r w:rsidR="006C0F38" w:rsidRPr="006C0F38">
        <w:t xml:space="preserve"> </w:t>
      </w:r>
      <w:r w:rsidR="00397F57" w:rsidRPr="006C0F38">
        <w:t>и пересмотр</w:t>
      </w:r>
      <w:r w:rsidR="006C0F38" w:rsidRPr="006C0F38">
        <w:t>еть</w:t>
      </w:r>
      <w:r w:rsidR="00397F57" w:rsidRPr="006C0F38">
        <w:t xml:space="preserve"> организационны</w:t>
      </w:r>
      <w:r w:rsidR="006C0F38" w:rsidRPr="006C0F38">
        <w:t>е</w:t>
      </w:r>
      <w:r w:rsidR="00397F57" w:rsidRPr="006C0F38">
        <w:t xml:space="preserve"> подход</w:t>
      </w:r>
      <w:r w:rsidR="006C0F38" w:rsidRPr="006C0F38">
        <w:t>ы</w:t>
      </w:r>
      <w:r w:rsidR="00397F57" w:rsidRPr="006C0F38">
        <w:t xml:space="preserve"> к реализации мероприятий</w:t>
      </w:r>
      <w:r w:rsidR="006C0F38" w:rsidRPr="006C0F38">
        <w:t xml:space="preserve"> государственной программы Волгоградской области «Развитие транспортной системы и обеспечение безопасности дорожного движения в Волгоградской области»</w:t>
      </w:r>
      <w:r w:rsidR="00397F57" w:rsidRPr="006C0F38">
        <w:t xml:space="preserve">, в том числе по </w:t>
      </w:r>
      <w:proofErr w:type="spellStart"/>
      <w:r w:rsidR="00397F57" w:rsidRPr="006C0F38">
        <w:t>фотовидеофиксации</w:t>
      </w:r>
      <w:proofErr w:type="spellEnd"/>
      <w:r w:rsidR="00397F57" w:rsidRPr="006C0F38">
        <w:t xml:space="preserve"> нарушений </w:t>
      </w:r>
      <w:r w:rsidR="006C0F38" w:rsidRPr="006C0F38">
        <w:t>правил дорожного движения.</w:t>
      </w:r>
      <w:proofErr w:type="gramEnd"/>
    </w:p>
    <w:p w:rsidR="00DB736E" w:rsidRDefault="00DB736E" w:rsidP="00FA3216">
      <w:pPr>
        <w:ind w:firstLine="709"/>
        <w:jc w:val="both"/>
        <w:rPr>
          <w:rFonts w:eastAsia="Calibri"/>
          <w:color w:val="0070C0"/>
        </w:rPr>
      </w:pPr>
    </w:p>
    <w:p w:rsidR="00252851" w:rsidRPr="00DB736E" w:rsidRDefault="00252851" w:rsidP="00FA3216">
      <w:pPr>
        <w:ind w:firstLine="709"/>
        <w:jc w:val="both"/>
        <w:rPr>
          <w:rFonts w:eastAsia="Calibri"/>
        </w:rPr>
      </w:pPr>
      <w:r w:rsidRPr="00DB736E">
        <w:rPr>
          <w:rFonts w:eastAsia="Calibri"/>
        </w:rPr>
        <w:t xml:space="preserve">Приложение: на </w:t>
      </w:r>
      <w:r w:rsidR="00397F57">
        <w:rPr>
          <w:rFonts w:eastAsia="Calibri"/>
        </w:rPr>
        <w:t>5</w:t>
      </w:r>
      <w:r w:rsidRPr="00DB736E">
        <w:rPr>
          <w:rFonts w:eastAsia="Calibri"/>
        </w:rPr>
        <w:t xml:space="preserve"> л.</w:t>
      </w:r>
    </w:p>
    <w:p w:rsidR="004D2B75" w:rsidRDefault="004D2B75" w:rsidP="0025054E">
      <w:pPr>
        <w:autoSpaceDE w:val="0"/>
        <w:autoSpaceDN w:val="0"/>
        <w:adjustRightInd w:val="0"/>
        <w:ind w:firstLine="720"/>
        <w:jc w:val="both"/>
        <w:rPr>
          <w:color w:val="0070C0"/>
        </w:rPr>
      </w:pPr>
    </w:p>
    <w:p w:rsidR="005D226F" w:rsidRPr="00F32EF8" w:rsidRDefault="005D226F" w:rsidP="0025054E">
      <w:pPr>
        <w:autoSpaceDE w:val="0"/>
        <w:autoSpaceDN w:val="0"/>
        <w:adjustRightInd w:val="0"/>
        <w:ind w:firstLine="720"/>
        <w:jc w:val="both"/>
        <w:rPr>
          <w:color w:val="0070C0"/>
        </w:rPr>
      </w:pPr>
    </w:p>
    <w:p w:rsidR="00DB736E" w:rsidRDefault="00DB736E" w:rsidP="00DB736E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Ауди</w:t>
      </w:r>
      <w:r w:rsidRPr="00BB0207">
        <w:rPr>
          <w:b/>
          <w:bCs/>
          <w:i/>
        </w:rPr>
        <w:t>тор</w:t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  <w:t xml:space="preserve">Н.Л. </w:t>
      </w:r>
      <w:proofErr w:type="spellStart"/>
      <w:r w:rsidRPr="00BB0207">
        <w:rPr>
          <w:b/>
          <w:bCs/>
          <w:i/>
        </w:rPr>
        <w:t>Ноздрюхина</w:t>
      </w:r>
      <w:proofErr w:type="spellEnd"/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right"/>
        <w:outlineLvl w:val="0"/>
        <w:rPr>
          <w:rFonts w:eastAsia="Calibri" w:cs="Arial"/>
          <w:sz w:val="22"/>
          <w:szCs w:val="22"/>
        </w:rPr>
      </w:pPr>
      <w:r w:rsidRPr="00EE144B">
        <w:rPr>
          <w:rFonts w:eastAsia="Calibri" w:cs="Arial"/>
          <w:sz w:val="22"/>
          <w:szCs w:val="22"/>
        </w:rPr>
        <w:lastRenderedPageBreak/>
        <w:t>Приложение № 1</w:t>
      </w:r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both"/>
        <w:outlineLvl w:val="0"/>
        <w:rPr>
          <w:rFonts w:eastAsia="Calibri" w:cs="Arial"/>
        </w:rPr>
      </w:pPr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both"/>
        <w:outlineLvl w:val="0"/>
        <w:rPr>
          <w:rFonts w:eastAsia="Calibri" w:cs="Arial"/>
        </w:rPr>
      </w:pPr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both"/>
        <w:outlineLvl w:val="0"/>
        <w:rPr>
          <w:rFonts w:eastAsia="Calibri" w:cs="Arial"/>
        </w:rPr>
      </w:pPr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center"/>
        <w:outlineLvl w:val="0"/>
        <w:rPr>
          <w:rFonts w:eastAsia="Calibri" w:cs="Arial"/>
          <w:b/>
        </w:rPr>
      </w:pPr>
      <w:r w:rsidRPr="00EE144B">
        <w:rPr>
          <w:rFonts w:eastAsia="Calibri" w:cs="Arial"/>
          <w:b/>
        </w:rPr>
        <w:t xml:space="preserve">Данные об </w:t>
      </w:r>
      <w:proofErr w:type="spellStart"/>
      <w:r w:rsidRPr="00EE144B">
        <w:rPr>
          <w:rFonts w:eastAsia="Calibri" w:cs="Arial"/>
          <w:b/>
        </w:rPr>
        <w:t>администрируемых</w:t>
      </w:r>
      <w:proofErr w:type="spellEnd"/>
      <w:r w:rsidRPr="00EE144B">
        <w:rPr>
          <w:rFonts w:eastAsia="Calibri" w:cs="Arial"/>
          <w:b/>
        </w:rPr>
        <w:t xml:space="preserve"> </w:t>
      </w:r>
      <w:proofErr w:type="spellStart"/>
      <w:r w:rsidRPr="00EE144B">
        <w:rPr>
          <w:rFonts w:eastAsia="Calibri" w:cs="Arial"/>
          <w:b/>
        </w:rPr>
        <w:t>Облкоминформтехнологии</w:t>
      </w:r>
      <w:proofErr w:type="spellEnd"/>
      <w:r w:rsidRPr="00EE144B">
        <w:rPr>
          <w:rFonts w:eastAsia="Calibri" w:cs="Arial"/>
          <w:b/>
        </w:rPr>
        <w:t xml:space="preserve"> </w:t>
      </w:r>
    </w:p>
    <w:p w:rsidR="00EE144B" w:rsidRPr="00EE144B" w:rsidRDefault="00EE144B" w:rsidP="00EE144B">
      <w:pPr>
        <w:autoSpaceDE w:val="0"/>
        <w:autoSpaceDN w:val="0"/>
        <w:adjustRightInd w:val="0"/>
        <w:spacing w:line="300" w:lineRule="exact"/>
        <w:ind w:firstLine="720"/>
        <w:jc w:val="center"/>
        <w:outlineLvl w:val="0"/>
        <w:rPr>
          <w:rFonts w:eastAsia="Calibri" w:cs="Arial"/>
          <w:b/>
        </w:rPr>
      </w:pPr>
      <w:proofErr w:type="gramStart"/>
      <w:r w:rsidRPr="00EE144B">
        <w:rPr>
          <w:rFonts w:eastAsia="Calibri" w:cs="Arial"/>
          <w:b/>
        </w:rPr>
        <w:t>доходах</w:t>
      </w:r>
      <w:proofErr w:type="gramEnd"/>
      <w:r w:rsidRPr="00EE144B">
        <w:rPr>
          <w:rFonts w:eastAsia="Calibri" w:cs="Arial"/>
          <w:b/>
        </w:rPr>
        <w:t xml:space="preserve"> и фактическом их поступлении за 2019 год</w:t>
      </w:r>
    </w:p>
    <w:p w:rsidR="00EE144B" w:rsidRPr="00EE144B" w:rsidRDefault="00EE144B" w:rsidP="00EE144B">
      <w:pPr>
        <w:rPr>
          <w:rFonts w:eastAsia="Calibri"/>
        </w:rPr>
      </w:pPr>
    </w:p>
    <w:p w:rsidR="00EE144B" w:rsidRPr="00EE144B" w:rsidRDefault="00EE144B" w:rsidP="00EE144B">
      <w:pPr>
        <w:autoSpaceDE w:val="0"/>
        <w:autoSpaceDN w:val="0"/>
        <w:adjustRightInd w:val="0"/>
        <w:ind w:right="-1" w:firstLine="720"/>
        <w:jc w:val="right"/>
        <w:rPr>
          <w:i/>
          <w:sz w:val="22"/>
          <w:szCs w:val="22"/>
        </w:rPr>
      </w:pPr>
      <w:r w:rsidRPr="00EE144B">
        <w:rPr>
          <w:b/>
          <w:sz w:val="22"/>
          <w:szCs w:val="22"/>
        </w:rPr>
        <w:t xml:space="preserve">                           </w:t>
      </w:r>
      <w:r w:rsidRPr="00EE144B">
        <w:rPr>
          <w:i/>
          <w:sz w:val="22"/>
          <w:szCs w:val="22"/>
        </w:rPr>
        <w:t>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1276"/>
      </w:tblGrid>
      <w:tr w:rsidR="00EE144B" w:rsidRPr="00EE144B" w:rsidTr="00EE144B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144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E144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E144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Доходы бюджета - всего</w:t>
            </w:r>
            <w:r w:rsidRPr="00EE144B">
              <w:rPr>
                <w:sz w:val="20"/>
                <w:szCs w:val="20"/>
              </w:rPr>
              <w:t xml:space="preserve"> </w:t>
            </w:r>
            <w:r w:rsidRPr="00EE144B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15 317,4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135 461,2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120 143,8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  <w:p w:rsidR="00EE144B" w:rsidRPr="00EE144B" w:rsidRDefault="00EE144B" w:rsidP="00EE144B">
            <w:pPr>
              <w:jc w:val="both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(837 1 00 00000 00 0000 000)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1 803,5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1 947,3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143,8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 субъектов РФ и созданных ими учреждений</w:t>
            </w:r>
          </w:p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(837 1 11 05032 02 0000 120)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20,9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субъектов РФ </w:t>
            </w:r>
          </w:p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(837 1 13 01992 02 0000 130)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384,7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396,0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Прочие доходы от компенсации затрат бюджетов субъектов РФ (837 1 13 02992 02 0000 130)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207,5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 (837 1 16 90020 02 000 140)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1 216,3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1 324,3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108,0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Невыясненные поступления, зачисляемые в бюджеты субъектов РФ (837 1 17 01000 00 0000 180)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-1,4</w:t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-1,4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Безвозмездные поступления (837 2 00 00000 00 0000 000)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13 513,9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133 513,9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120 000,0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Субсидии бюджетам субъектов РФ на поддержку региональных проектов в сфере информационных технологий (837 2 02 25028 02 0000 150)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13 513,9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13 513,9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субъектов РФ (837 2 04 02020 02 0000 150)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120 000,0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120 000,0</w:t>
            </w:r>
          </w:p>
        </w:tc>
      </w:tr>
    </w:tbl>
    <w:p w:rsidR="00EE144B" w:rsidRPr="00EE144B" w:rsidRDefault="00EE144B" w:rsidP="00EE144B"/>
    <w:p w:rsidR="00EE144B" w:rsidRPr="00EE144B" w:rsidRDefault="00EE144B" w:rsidP="00EE144B"/>
    <w:p w:rsidR="00EE144B" w:rsidRPr="00EE144B" w:rsidRDefault="00EE144B" w:rsidP="00EE144B"/>
    <w:p w:rsidR="00EE144B" w:rsidRPr="00EE144B" w:rsidRDefault="00EE144B" w:rsidP="00EE144B"/>
    <w:p w:rsidR="00EE144B" w:rsidRPr="00EE144B" w:rsidRDefault="00EE144B" w:rsidP="00EE144B">
      <w:pPr>
        <w:jc w:val="center"/>
        <w:rPr>
          <w:b/>
        </w:rPr>
      </w:pPr>
      <w:r w:rsidRPr="00EE144B">
        <w:rPr>
          <w:b/>
        </w:rPr>
        <w:t>Главный инспектор</w:t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  <w:t>А.В. Буряков</w:t>
      </w: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center"/>
        <w:rPr>
          <w:b/>
        </w:rPr>
      </w:pPr>
    </w:p>
    <w:p w:rsidR="00EE144B" w:rsidRPr="00EE144B" w:rsidRDefault="00EE144B" w:rsidP="00EE144B">
      <w:pPr>
        <w:jc w:val="right"/>
        <w:rPr>
          <w:sz w:val="22"/>
          <w:szCs w:val="22"/>
        </w:rPr>
      </w:pPr>
      <w:r w:rsidRPr="00EE144B">
        <w:rPr>
          <w:sz w:val="22"/>
          <w:szCs w:val="22"/>
        </w:rPr>
        <w:lastRenderedPageBreak/>
        <w:t>Приложение № 2</w:t>
      </w:r>
    </w:p>
    <w:p w:rsidR="00EE144B" w:rsidRPr="00EE144B" w:rsidRDefault="00EE144B" w:rsidP="00EE144B">
      <w:pPr>
        <w:jc w:val="both"/>
      </w:pPr>
    </w:p>
    <w:p w:rsidR="00EE144B" w:rsidRPr="00EE144B" w:rsidRDefault="00EE144B" w:rsidP="00EE144B">
      <w:pPr>
        <w:tabs>
          <w:tab w:val="left" w:pos="1106"/>
        </w:tabs>
        <w:spacing w:line="300" w:lineRule="exact"/>
        <w:ind w:firstLine="709"/>
        <w:jc w:val="center"/>
        <w:rPr>
          <w:b/>
        </w:rPr>
      </w:pPr>
      <w:r w:rsidRPr="00EE144B">
        <w:rPr>
          <w:b/>
        </w:rPr>
        <w:t xml:space="preserve">Анализ исполнения бюджетных назначений </w:t>
      </w:r>
      <w:proofErr w:type="spellStart"/>
      <w:r w:rsidRPr="00EE144B">
        <w:rPr>
          <w:b/>
        </w:rPr>
        <w:t>Облкоминформтехнологии</w:t>
      </w:r>
      <w:proofErr w:type="spellEnd"/>
    </w:p>
    <w:p w:rsidR="00EE144B" w:rsidRPr="00EE144B" w:rsidRDefault="00EE144B" w:rsidP="00EE144B">
      <w:pPr>
        <w:tabs>
          <w:tab w:val="left" w:pos="1106"/>
        </w:tabs>
        <w:spacing w:line="300" w:lineRule="exact"/>
        <w:ind w:firstLine="709"/>
        <w:jc w:val="center"/>
        <w:rPr>
          <w:b/>
        </w:rPr>
      </w:pPr>
    </w:p>
    <w:p w:rsidR="00EE144B" w:rsidRPr="00EE144B" w:rsidRDefault="00EE144B" w:rsidP="00EE144B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  <w:r w:rsidRPr="00EE144B">
        <w:rPr>
          <w:i/>
          <w:sz w:val="22"/>
          <w:szCs w:val="22"/>
        </w:rPr>
        <w:t>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7"/>
        <w:gridCol w:w="3969"/>
        <w:gridCol w:w="993"/>
        <w:gridCol w:w="1134"/>
        <w:gridCol w:w="1134"/>
        <w:gridCol w:w="992"/>
        <w:gridCol w:w="850"/>
      </w:tblGrid>
      <w:tr w:rsidR="00EE144B" w:rsidRPr="00EE144B" w:rsidTr="00EE144B">
        <w:trPr>
          <w:trHeight w:val="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КБК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E144B">
              <w:rPr>
                <w:sz w:val="20"/>
                <w:szCs w:val="20"/>
              </w:rPr>
              <w:t>Утвержд</w:t>
            </w:r>
            <w:proofErr w:type="spellEnd"/>
            <w:r w:rsidRPr="00EE144B">
              <w:rPr>
                <w:sz w:val="20"/>
                <w:szCs w:val="20"/>
              </w:rPr>
              <w:t>. бюджетные назначения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 бюджетным назначениям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144B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Расходы, всего: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1 720 934,8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1 751 770,4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1 684 301,7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-67 468,7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-3,9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119 746,2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117 973,5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105 519,7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-12 453,7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-10,6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81 0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ВЦП «Связь»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89 575,4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87 709,3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76 138,8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-11 570,5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-13,2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90 0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proofErr w:type="spellStart"/>
            <w:r w:rsidRPr="00EE144B">
              <w:rPr>
                <w:sz w:val="20"/>
                <w:szCs w:val="20"/>
              </w:rPr>
              <w:t>Непрограммные</w:t>
            </w:r>
            <w:proofErr w:type="spellEnd"/>
            <w:r w:rsidRPr="00EE144B">
              <w:rPr>
                <w:sz w:val="20"/>
                <w:szCs w:val="20"/>
              </w:rPr>
              <w:t xml:space="preserve"> направления обеспечения деятельности государственных органов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30 170,8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30 264,2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29 380,9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-883,3</w:t>
            </w:r>
          </w:p>
        </w:tc>
        <w:tc>
          <w:tcPr>
            <w:tcW w:w="8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-2,9%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03 09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283 858,7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165 358,7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165 308,9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EE144B">
              <w:rPr>
                <w:b/>
                <w:i/>
                <w:sz w:val="18"/>
                <w:szCs w:val="18"/>
              </w:rPr>
              <w:t>-49,8</w:t>
            </w:r>
          </w:p>
        </w:tc>
        <w:tc>
          <w:tcPr>
            <w:tcW w:w="850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EE144B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45 0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«Безопасность»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283 858,7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165 358,7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165 308,9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-49,8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45 2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Подпрограмма «Защита населения и территории от чрезвычайных ситуаций»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---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45 3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ПП «Автоматизация»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163 858,7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165 358,7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165 308,9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-49,8</w:t>
            </w:r>
          </w:p>
        </w:tc>
        <w:tc>
          <w:tcPr>
            <w:tcW w:w="8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sz w:val="20"/>
                <w:szCs w:val="20"/>
              </w:rPr>
            </w:pPr>
            <w:r w:rsidRPr="00EE144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1 317 329,9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1 468 438,2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E144B">
              <w:rPr>
                <w:b/>
                <w:bCs/>
                <w:sz w:val="18"/>
                <w:szCs w:val="18"/>
              </w:rPr>
              <w:t>1 413 473,0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-54 965,2</w:t>
            </w:r>
          </w:p>
        </w:tc>
        <w:tc>
          <w:tcPr>
            <w:tcW w:w="850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>-3,7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04 09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845 711,3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895 214,4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865 827,1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EE144B">
              <w:rPr>
                <w:b/>
                <w:i/>
                <w:sz w:val="18"/>
                <w:szCs w:val="18"/>
              </w:rPr>
              <w:t>-29 387,3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EE144B">
              <w:rPr>
                <w:b/>
                <w:i/>
                <w:sz w:val="18"/>
                <w:szCs w:val="18"/>
              </w:rPr>
              <w:t>-3,3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45 0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«Безопасность»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56,7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45 3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ПП «Автоматизация»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56,7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46 0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«Транспорт»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845 711,3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894 045,4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864 664,3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-29 381,1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-3,3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46 3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Подпрограмма «Повышение безопасности дорожного движения в Волгоградской области»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845 711,3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894 045,4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864 664,3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-29 381,1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-3,3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99 0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1 112,3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1 106,1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-6,2</w:t>
            </w:r>
          </w:p>
        </w:tc>
        <w:tc>
          <w:tcPr>
            <w:tcW w:w="8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-0,6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04 10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402 818,6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458 720,8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436 555,6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-22 165,3</w:t>
            </w:r>
          </w:p>
        </w:tc>
        <w:tc>
          <w:tcPr>
            <w:tcW w:w="850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-4,8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42 0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«Здравоохранение»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41 005,0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76 565,1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75 404,7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-1 160,4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-1,5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42 5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Подпрограмма «Совершенствование процессов организации медицинской помощи на основе внедрения информационных технологий»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41 005,0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76 565,1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75 404,7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-1 160,4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-1,5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43 0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«Гражданское общество»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19 990,0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-0,1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43 1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Подпрограмма «Государственная поддержка социально ориентированных некоммерческих организаций, осуществляющих деятельность на территории Волгоградской области»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19 990,0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-10,0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-0,1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45 0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«Безопасность»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68 106,2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67 648,0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62 318,7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-5 329,2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-7,9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45 3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ПП «Автоматизация»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68 106,2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67 648,0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62 318,7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-5 329,2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-7,9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56 0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«Информационное общество»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223 150,7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246 143,9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231 105,0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-15 038,9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-6,1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61 0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«Городская среда»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4 000,1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4 000,1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3 499,4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-500,6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-12,5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82 0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ВЦП «Сетевая безопасность»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46 556,6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43 715,8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43 589,8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-126,0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-0,3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99 0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648,0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04 12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b/>
                <w:bCs/>
                <w:i/>
                <w:sz w:val="20"/>
                <w:szCs w:val="20"/>
              </w:rPr>
            </w:pPr>
            <w:r w:rsidRPr="00EE144B">
              <w:rPr>
                <w:b/>
                <w:bCs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68 800,0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114 503,0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E144B">
              <w:rPr>
                <w:b/>
                <w:bCs/>
                <w:i/>
                <w:sz w:val="18"/>
                <w:szCs w:val="18"/>
              </w:rPr>
              <w:t>111 090,4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-3 412,6</w:t>
            </w:r>
          </w:p>
        </w:tc>
        <w:tc>
          <w:tcPr>
            <w:tcW w:w="850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-3,0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45 0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ГП «Безопасность»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68 800,0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114 503,0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111 090,4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-3 412,6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-3,0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45 3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i/>
                <w:sz w:val="20"/>
                <w:szCs w:val="20"/>
              </w:rPr>
            </w:pPr>
            <w:r w:rsidRPr="00EE144B">
              <w:rPr>
                <w:i/>
                <w:sz w:val="20"/>
                <w:szCs w:val="20"/>
              </w:rPr>
              <w:t>ПП «Автоматизация»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68 800,0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103 770,2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100 357,6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-3 412,6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EE144B">
              <w:rPr>
                <w:i/>
                <w:sz w:val="18"/>
                <w:szCs w:val="18"/>
              </w:rPr>
              <w:t>-3,3</w:t>
            </w:r>
          </w:p>
        </w:tc>
      </w:tr>
      <w:tr w:rsidR="00EE144B" w:rsidRPr="00EE144B" w:rsidTr="00EE144B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99 0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10 732,8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10 732,8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144B" w:rsidRPr="00EE144B" w:rsidRDefault="00EE144B" w:rsidP="007D46E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E144B">
              <w:rPr>
                <w:sz w:val="18"/>
                <w:szCs w:val="18"/>
              </w:rPr>
              <w:t>0,0</w:t>
            </w:r>
          </w:p>
        </w:tc>
      </w:tr>
    </w:tbl>
    <w:p w:rsidR="00EE144B" w:rsidRPr="00EE144B" w:rsidRDefault="00EE144B" w:rsidP="00EE144B">
      <w:pPr>
        <w:autoSpaceDE w:val="0"/>
        <w:autoSpaceDN w:val="0"/>
        <w:adjustRightInd w:val="0"/>
        <w:ind w:firstLine="709"/>
        <w:jc w:val="both"/>
      </w:pPr>
    </w:p>
    <w:p w:rsidR="00EE144B" w:rsidRPr="00EE144B" w:rsidRDefault="00EE144B" w:rsidP="00EE144B">
      <w:pPr>
        <w:autoSpaceDE w:val="0"/>
        <w:autoSpaceDN w:val="0"/>
        <w:adjustRightInd w:val="0"/>
        <w:ind w:firstLine="709"/>
        <w:jc w:val="both"/>
      </w:pPr>
    </w:p>
    <w:p w:rsidR="00EE144B" w:rsidRPr="00EE144B" w:rsidRDefault="00EE144B" w:rsidP="00EE144B">
      <w:pPr>
        <w:jc w:val="both"/>
      </w:pPr>
    </w:p>
    <w:p w:rsidR="00EE144B" w:rsidRDefault="00EE144B" w:rsidP="00EE144B">
      <w:pPr>
        <w:jc w:val="center"/>
        <w:rPr>
          <w:b/>
        </w:rPr>
      </w:pPr>
      <w:r w:rsidRPr="00EE144B">
        <w:rPr>
          <w:b/>
        </w:rPr>
        <w:t>Главный инспектор</w:t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  <w:t>А.В. Буряков</w:t>
      </w:r>
    </w:p>
    <w:p w:rsidR="007D46E7" w:rsidRPr="00EE144B" w:rsidRDefault="007D46E7" w:rsidP="00EE144B">
      <w:pPr>
        <w:jc w:val="center"/>
        <w:rPr>
          <w:b/>
        </w:rPr>
      </w:pPr>
    </w:p>
    <w:p w:rsidR="00EE144B" w:rsidRPr="00EE144B" w:rsidRDefault="00EE144B" w:rsidP="00EE144B">
      <w:pPr>
        <w:ind w:firstLine="709"/>
        <w:jc w:val="right"/>
        <w:rPr>
          <w:sz w:val="22"/>
          <w:szCs w:val="22"/>
        </w:rPr>
      </w:pPr>
      <w:r w:rsidRPr="00EE144B">
        <w:rPr>
          <w:sz w:val="22"/>
          <w:szCs w:val="22"/>
        </w:rPr>
        <w:lastRenderedPageBreak/>
        <w:t>Приложение № 3</w:t>
      </w:r>
    </w:p>
    <w:p w:rsidR="00EE144B" w:rsidRPr="00EE144B" w:rsidRDefault="00EE144B" w:rsidP="00EE144B">
      <w:pPr>
        <w:ind w:firstLine="709"/>
        <w:jc w:val="right"/>
        <w:rPr>
          <w:sz w:val="22"/>
          <w:szCs w:val="22"/>
        </w:rPr>
      </w:pPr>
    </w:p>
    <w:p w:rsidR="00EE144B" w:rsidRPr="00EE144B" w:rsidRDefault="00EE144B" w:rsidP="00EE144B">
      <w:pPr>
        <w:ind w:firstLine="709"/>
        <w:jc w:val="center"/>
        <w:rPr>
          <w:b/>
        </w:rPr>
      </w:pPr>
      <w:r w:rsidRPr="00EE144B">
        <w:rPr>
          <w:b/>
        </w:rPr>
        <w:t xml:space="preserve">Информация о достижении значений целевых показателей </w:t>
      </w:r>
    </w:p>
    <w:p w:rsidR="00EE144B" w:rsidRPr="00EE144B" w:rsidRDefault="00EE144B" w:rsidP="00EE144B">
      <w:pPr>
        <w:autoSpaceDE w:val="0"/>
        <w:autoSpaceDN w:val="0"/>
        <w:adjustRightInd w:val="0"/>
        <w:ind w:firstLine="709"/>
        <w:jc w:val="both"/>
      </w:pPr>
    </w:p>
    <w:tbl>
      <w:tblPr>
        <w:tblW w:w="973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26"/>
        <w:gridCol w:w="6472"/>
        <w:gridCol w:w="1134"/>
        <w:gridCol w:w="851"/>
        <w:gridCol w:w="850"/>
      </w:tblGrid>
      <w:tr w:rsidR="00EE144B" w:rsidRPr="00EE144B" w:rsidTr="00EE144B">
        <w:trPr>
          <w:trHeight w:val="299"/>
          <w:tblHeader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E144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144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E144B">
              <w:rPr>
                <w:b/>
                <w:sz w:val="18"/>
                <w:szCs w:val="18"/>
              </w:rPr>
              <w:t>/</w:t>
            </w:r>
            <w:proofErr w:type="spellStart"/>
            <w:r w:rsidRPr="00EE144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E144B" w:rsidRPr="00EE144B" w:rsidRDefault="00EE144B" w:rsidP="00EE144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Единица</w:t>
            </w:r>
          </w:p>
          <w:p w:rsidR="00EE144B" w:rsidRPr="00EE144B" w:rsidRDefault="00EE144B" w:rsidP="00EE144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Отчёт</w:t>
            </w:r>
          </w:p>
        </w:tc>
      </w:tr>
      <w:tr w:rsidR="00EE144B" w:rsidRPr="00EE144B" w:rsidTr="00EE144B">
        <w:trPr>
          <w:trHeight w:val="299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ГП «Информационное общество»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Доля обращений граждан в адрес Губернатора Волгоградской области, поданных через официальный портал Губернатора и Администрации Волгоградской области, к общему количеству обращений в адрес Губернатора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21,0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граждан, записавшихся на прием к врачу в электронном виде, от общего количества граждан, записавшихся на прием к врачу в лечебно-профилактические учреждения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40,48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органов исполнительной власти Волгоградской области, использующих пространственные данные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53,0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53,0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Увеличение поступлений земельного налога в консолидированный бюджет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92,0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проверок, осуществляемых по приоритетным видам регионального государственного контроля (надзора), информация о которых вносится в единый реестр проверок с использованием единой системы межведомственного электронного взаимодействия, в общем количестве указанных проверок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77,37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отказов при предоставлении приоритетных государственных услуг и сервисов от числа отказов в 2018 году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95,0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медицинских организаций государственной и муниципальной систем здравоохранения (больницы и поликлиники), подключенных к сети Интернет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ind w:left="-57" w:right="-57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фельдшерских и фельдшерско-акушерских пунктов государственной и муниципальной систем здравоохранения, подключенных к сети Интернет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15,8</w:t>
            </w:r>
            <w:r w:rsidRPr="00EE144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15,8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государственных (муниципальных) образовательных организаций, реализующих образовательные программы общего образования и (или) среднего профессионального образования, подключенных к сети Интернет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15,7</w:t>
            </w:r>
            <w:r w:rsidRPr="00EE144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15,7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органов государственной власти, органов местного самоуправления и государственных внебюджетных фондов, подключенных к сети Интернет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23,0</w:t>
            </w:r>
            <w:r w:rsidRPr="00EE144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23,0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</w:tr>
      <w:tr w:rsidR="00EE144B" w:rsidRPr="00EE144B" w:rsidTr="00EE144B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12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Количество специалистов,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0,095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0,095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ГП «Безопасность»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населения городских округов и административных центров Волгоградской области, охваченного комплексом технических средств оповещения П-166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52,4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52,4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Количество муниципальных районов и городских округов Волгоградской области, в которых развернут аппаратно-программный комплекс «Безопасный город»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тяжких и особо тяжких преступлений, совершенных в общественных местах, в общем количестве преступлений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4,2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Уменьшение нарушений скоростного режима при перевозке детей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34150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28252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Сокращение общего времени реагирования на кризисные ситуации, происшествия и чрезвычайные ситуации относительно 2017 года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мин.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ГП «Транспорт»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both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Число лиц, погибших в дорожно-транспортных происшествиях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286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11,37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автомобильных дорог  регионального или межмуниципального значения, работающих в режиме перегрузки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0,39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Доля грузовых транспортных средств, перевозящих грузы с превышением допустимых весовых и габаритных параметров без возмещения вреда, причиняемого автомобильным дорогам общего пользования регионального или межмуниципального, местного значения Волгоградской области, в общем объеме перевозок по автомобильным дорогам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---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 xml:space="preserve">Доля стационарных камер </w:t>
            </w:r>
            <w:proofErr w:type="spellStart"/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EE144B">
              <w:rPr>
                <w:rFonts w:eastAsiaTheme="minorHAnsi"/>
                <w:sz w:val="20"/>
                <w:szCs w:val="20"/>
                <w:lang w:eastAsia="en-US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относительно 2017 года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111,4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113,2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6472" w:type="dxa"/>
            <w:tcBorders>
              <w:left w:val="dotted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Повышение удельной пропускной способности перекрестков, оснащенных адаптивными светофорами, в часы "пиковых" нагрузок относительно 2019 года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---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</w:t>
            </w:r>
          </w:p>
        </w:tc>
        <w:tc>
          <w:tcPr>
            <w:tcW w:w="647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44B">
              <w:rPr>
                <w:rFonts w:eastAsiaTheme="minorHAnsi"/>
                <w:sz w:val="20"/>
                <w:szCs w:val="20"/>
                <w:lang w:eastAsia="en-US"/>
              </w:rPr>
              <w:t>Степень использования функциональных возможностей интеллектуальных транспортных систем пользователями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83,3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ГП «Городская среда»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 xml:space="preserve">количество обучающих семинаров по вопросам </w:t>
            </w:r>
            <w:proofErr w:type="spellStart"/>
            <w:r w:rsidRPr="00EE144B">
              <w:rPr>
                <w:rFonts w:eastAsia="Times New Roman CYR"/>
                <w:sz w:val="20"/>
                <w:szCs w:val="20"/>
              </w:rPr>
              <w:t>цифровизации</w:t>
            </w:r>
            <w:proofErr w:type="spellEnd"/>
            <w:r w:rsidRPr="00EE144B">
              <w:rPr>
                <w:rFonts w:eastAsia="Times New Roman CYR"/>
                <w:sz w:val="20"/>
                <w:szCs w:val="20"/>
              </w:rPr>
              <w:t xml:space="preserve"> городского хозяйства проекта «Умный город»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left w:val="dotted" w:sz="4" w:space="0" w:color="auto"/>
              <w:bottom w:val="double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 xml:space="preserve">доля мероприятий по </w:t>
            </w:r>
            <w:proofErr w:type="spellStart"/>
            <w:r w:rsidRPr="00EE144B">
              <w:rPr>
                <w:rFonts w:eastAsia="Times New Roman CYR"/>
                <w:sz w:val="20"/>
                <w:szCs w:val="20"/>
              </w:rPr>
              <w:t>цифровизации</w:t>
            </w:r>
            <w:proofErr w:type="spellEnd"/>
            <w:r w:rsidRPr="00EE144B">
              <w:rPr>
                <w:rFonts w:eastAsia="Times New Roman CYR"/>
                <w:sz w:val="20"/>
                <w:szCs w:val="20"/>
              </w:rPr>
              <w:t xml:space="preserve"> городского хозяйства стандарта «Умный город», включенных в «дорожные карты» </w:t>
            </w:r>
            <w:proofErr w:type="spellStart"/>
            <w:r w:rsidRPr="00EE144B">
              <w:rPr>
                <w:rFonts w:eastAsia="Times New Roman CYR"/>
                <w:sz w:val="20"/>
                <w:szCs w:val="20"/>
              </w:rPr>
              <w:t>пилотных</w:t>
            </w:r>
            <w:proofErr w:type="spellEnd"/>
            <w:r w:rsidRPr="00EE144B">
              <w:rPr>
                <w:rFonts w:eastAsia="Times New Roman CYR"/>
                <w:sz w:val="20"/>
                <w:szCs w:val="20"/>
              </w:rPr>
              <w:t xml:space="preserve"> муниципальных образований, по которым была оказана практическая помощь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90,0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ГП «Гражданское общество»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доля жителей Волгоградской области в возрасте старше 14 лет, имеющих возможность участвовать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65,0</w:t>
            </w:r>
          </w:p>
        </w:tc>
      </w:tr>
      <w:tr w:rsidR="00EE144B" w:rsidRPr="00EE144B" w:rsidTr="00EE144B"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ВЦП «Связь»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Обеспечение совокупной пропускной способности канала доступа ОИВ ВО  в информационно-телекоммуникационную сеть Интернет, не менее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  <w:lang w:val="en-US"/>
              </w:rPr>
            </w:pPr>
            <w:r w:rsidRPr="00EE144B">
              <w:rPr>
                <w:sz w:val="20"/>
                <w:szCs w:val="20"/>
              </w:rPr>
              <w:t>Мбит</w:t>
            </w:r>
            <w:r w:rsidRPr="00EE144B">
              <w:rPr>
                <w:sz w:val="20"/>
                <w:szCs w:val="20"/>
                <w:lang w:val="en-US"/>
              </w:rPr>
              <w:t>/c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539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Доля ОИВ </w:t>
            </w:r>
            <w:proofErr w:type="gramStart"/>
            <w:r w:rsidRPr="00EE144B">
              <w:rPr>
                <w:sz w:val="20"/>
                <w:szCs w:val="20"/>
              </w:rPr>
              <w:t>ВО</w:t>
            </w:r>
            <w:proofErr w:type="gramEnd"/>
            <w:r w:rsidRPr="00EE144B">
              <w:rPr>
                <w:sz w:val="20"/>
                <w:szCs w:val="20"/>
              </w:rPr>
              <w:t>, обеспеченных услугой доступа в сеть Интернет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Количество поддерживаемых доменных имен для нужд ОИВ </w:t>
            </w:r>
            <w:proofErr w:type="gramStart"/>
            <w:r w:rsidRPr="00EE144B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Уровень доступа ОИВ </w:t>
            </w:r>
            <w:proofErr w:type="gramStart"/>
            <w:r w:rsidRPr="00EE144B">
              <w:rPr>
                <w:sz w:val="20"/>
                <w:szCs w:val="20"/>
              </w:rPr>
              <w:t>ВО</w:t>
            </w:r>
            <w:proofErr w:type="gramEnd"/>
            <w:r w:rsidRPr="00EE144B">
              <w:rPr>
                <w:sz w:val="20"/>
                <w:szCs w:val="20"/>
              </w:rPr>
              <w:t xml:space="preserve"> </w:t>
            </w:r>
            <w:proofErr w:type="gramStart"/>
            <w:r w:rsidRPr="00EE144B">
              <w:rPr>
                <w:sz w:val="20"/>
                <w:szCs w:val="20"/>
              </w:rPr>
              <w:t>в</w:t>
            </w:r>
            <w:proofErr w:type="gramEnd"/>
            <w:r w:rsidRPr="00EE144B">
              <w:rPr>
                <w:sz w:val="20"/>
                <w:szCs w:val="20"/>
              </w:rPr>
              <w:t xml:space="preserve"> сеть Интернет,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99,5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по аренде каналов доступа в сеть Интернет,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29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Совокупная полоса пропускания арендуемых каналов передачи данных,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Мбит</w:t>
            </w:r>
            <w:r w:rsidRPr="00EE144B">
              <w:rPr>
                <w:sz w:val="20"/>
                <w:szCs w:val="20"/>
                <w:lang w:val="en-US"/>
              </w:rPr>
              <w:t>/c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1150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1189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по аренде каналов передачи данных,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35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8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Протяженность арендуемой телефонной канализации для размещения волоконно-оптического кабеля АВО,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  <w:lang w:val="en-US"/>
              </w:rPr>
            </w:pPr>
            <w:r w:rsidRPr="00EE144B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46,2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Количество видов услуг связи, оказываемых ОИВ </w:t>
            </w:r>
            <w:proofErr w:type="gramStart"/>
            <w:r w:rsidRPr="00EE144B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E144B">
              <w:rPr>
                <w:bCs/>
                <w:sz w:val="20"/>
                <w:szCs w:val="20"/>
              </w:rPr>
              <w:t>шт</w:t>
            </w:r>
            <w:proofErr w:type="spellEnd"/>
            <w:r w:rsidRPr="00EE144B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Уровень доступа услуг связи для ОИВ </w:t>
            </w:r>
            <w:proofErr w:type="gramStart"/>
            <w:r w:rsidRPr="00EE144B">
              <w:rPr>
                <w:sz w:val="20"/>
                <w:szCs w:val="20"/>
              </w:rPr>
              <w:t>ВО</w:t>
            </w:r>
            <w:proofErr w:type="gramEnd"/>
            <w:r w:rsidRPr="00EE144B">
              <w:rPr>
                <w:sz w:val="20"/>
                <w:szCs w:val="20"/>
              </w:rPr>
              <w:t>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99,5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11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сотовой связи, не менее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21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12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Количество органов исполнительной власти Волгоградской области, обеспеченных структурированными кабельными системами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13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 xml:space="preserve">Количество модернизированных систем видеоконференцсвязи 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14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 xml:space="preserve">Количество модернизированных </w:t>
            </w:r>
            <w:proofErr w:type="spellStart"/>
            <w:r w:rsidRPr="00EE144B">
              <w:rPr>
                <w:rFonts w:eastAsia="Times New Roman CYR"/>
                <w:sz w:val="20"/>
                <w:szCs w:val="20"/>
              </w:rPr>
              <w:t>учрежденченских</w:t>
            </w:r>
            <w:proofErr w:type="spellEnd"/>
            <w:r w:rsidRPr="00EE144B">
              <w:rPr>
                <w:rFonts w:eastAsia="Times New Roman CYR"/>
                <w:sz w:val="20"/>
                <w:szCs w:val="20"/>
              </w:rPr>
              <w:t xml:space="preserve"> производственных телефонных станций Администрации Волгоградской области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4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15</w:t>
            </w:r>
          </w:p>
        </w:tc>
        <w:tc>
          <w:tcPr>
            <w:tcW w:w="6472" w:type="dxa"/>
            <w:tcBorders>
              <w:left w:val="dotted" w:sz="4" w:space="0" w:color="auto"/>
              <w:bottom w:val="double" w:sz="4" w:space="0" w:color="auto"/>
            </w:tcBorders>
          </w:tcPr>
          <w:p w:rsidR="00EE144B" w:rsidRPr="00EE144B" w:rsidRDefault="00EE144B" w:rsidP="00EE144B">
            <w:pPr>
              <w:ind w:left="-57" w:right="-108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Количество организованных каналов связи в Центре обработки данных органов государственной власти Волгоградской области к сетям связи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bCs/>
                <w:sz w:val="20"/>
                <w:szCs w:val="20"/>
              </w:rPr>
            </w:pPr>
            <w:r w:rsidRPr="00EE144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973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E144B" w:rsidRPr="00EE144B" w:rsidRDefault="00EE144B" w:rsidP="00EE144B">
            <w:pPr>
              <w:jc w:val="center"/>
              <w:rPr>
                <w:b/>
                <w:sz w:val="20"/>
                <w:szCs w:val="20"/>
              </w:rPr>
            </w:pPr>
            <w:r w:rsidRPr="00EE144B">
              <w:rPr>
                <w:b/>
                <w:sz w:val="20"/>
                <w:szCs w:val="20"/>
              </w:rPr>
              <w:t>ВЦП «Сетевая безопасность»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Доля защищаемы сетевых устройств от общего количества сетевых устройств, подключенных к ЛВС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Доля выявленных по результатам обследования уязвимостей по отношению к общему числу сетевых ресурсов не более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Количество ежегодных специализированных курсов подготовки, переподготовки и повышения квалификации в сфере информационной безопасности, на которых обучились сотрудники комитета информационных технологий Волгоградской области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4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Количество организованных и выполненных мероприятий по защите информации ограниченного доступа 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3 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Количество созданных и выданных ключей электронных подписей, ключей проверки электронных подписей, иных криптографических ключей, сертификатов ключей проверки электронных подписей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6590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6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Количество оказанных услуг (выполненных работ) по технической защите информации, не содержащей сведений составляющих государственную тайну, но подлежащей защите в соответствии с законодательством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253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7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Количество обслуживаемых шифровальных (криптографических) средств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132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8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 xml:space="preserve">Количество источников (устройств) событий информационной безопасности, подключенных к центру мониторинга выявления инцидентов 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7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9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Количество информационных ресурсов, оснащенных средствами защиты информации от несанкционированного доступа, контроля сетевой активности и фильтрации, контроля устройств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245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10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Доля рабочих станций и серверов, на которых производиться установка сертифицированного ФСТЭК антивирусного программного обеспечения по отношению к общему количеству рабочих станций и серверов органов исполнительной власти Волгоградской области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11</w:t>
            </w:r>
          </w:p>
        </w:tc>
        <w:tc>
          <w:tcPr>
            <w:tcW w:w="6472" w:type="dxa"/>
            <w:tcBorders>
              <w:left w:val="dotted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Доля приобретаемых лицензий антивирусного программного обеспечения на почтовый сервер Администрации Волгоградской области по отношению к общему количеству необходимых лицензий для защиты всех почтовых ящиков органов исполнительной власти Волгоградской области</w:t>
            </w:r>
          </w:p>
        </w:tc>
        <w:tc>
          <w:tcPr>
            <w:tcW w:w="1134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100</w:t>
            </w:r>
          </w:p>
        </w:tc>
      </w:tr>
      <w:tr w:rsidR="00EE144B" w:rsidRPr="00EE144B" w:rsidTr="00EE144B">
        <w:tblPrEx>
          <w:tblLook w:val="01E0"/>
        </w:tblPrEx>
        <w:trPr>
          <w:cantSplit/>
          <w:trHeight w:val="2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E144B" w:rsidRPr="00EE144B" w:rsidRDefault="00EE144B" w:rsidP="00EE144B">
            <w:pPr>
              <w:ind w:left="-57" w:right="-108"/>
              <w:jc w:val="center"/>
              <w:rPr>
                <w:rFonts w:eastAsia="Times New Roman CYR"/>
                <w:sz w:val="20"/>
                <w:szCs w:val="20"/>
              </w:rPr>
            </w:pPr>
            <w:r w:rsidRPr="00EE144B">
              <w:rPr>
                <w:rFonts w:eastAsia="Times New Roman CYR"/>
                <w:sz w:val="20"/>
                <w:szCs w:val="20"/>
              </w:rPr>
              <w:t>12</w:t>
            </w:r>
          </w:p>
        </w:tc>
        <w:tc>
          <w:tcPr>
            <w:tcW w:w="6472" w:type="dxa"/>
            <w:tcBorders>
              <w:left w:val="dotted" w:sz="4" w:space="0" w:color="auto"/>
              <w:bottom w:val="double" w:sz="4" w:space="0" w:color="auto"/>
            </w:tcBorders>
          </w:tcPr>
          <w:p w:rsidR="00EE144B" w:rsidRPr="00EE144B" w:rsidRDefault="00EE144B" w:rsidP="00EE144B">
            <w:pPr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Экономическая оценка эффективности приобретения антивирусного программного обеспечения, не менее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44B" w:rsidRPr="00EE144B" w:rsidRDefault="00EE144B" w:rsidP="00EE144B">
            <w:pPr>
              <w:jc w:val="center"/>
              <w:rPr>
                <w:sz w:val="20"/>
                <w:szCs w:val="20"/>
              </w:rPr>
            </w:pPr>
            <w:r w:rsidRPr="00EE144B">
              <w:rPr>
                <w:sz w:val="20"/>
                <w:szCs w:val="20"/>
              </w:rPr>
              <w:t>20</w:t>
            </w:r>
          </w:p>
        </w:tc>
      </w:tr>
    </w:tbl>
    <w:p w:rsidR="00EE144B" w:rsidRPr="00EE144B" w:rsidRDefault="00EE144B" w:rsidP="00EE144B">
      <w:pPr>
        <w:contextualSpacing/>
        <w:jc w:val="both"/>
        <w:rPr>
          <w:i/>
          <w:sz w:val="20"/>
          <w:szCs w:val="20"/>
        </w:rPr>
      </w:pPr>
      <w:r w:rsidRPr="00EE144B">
        <w:rPr>
          <w:i/>
          <w:sz w:val="20"/>
          <w:szCs w:val="20"/>
        </w:rPr>
        <w:t xml:space="preserve">* - соглашение между </w:t>
      </w:r>
      <w:proofErr w:type="spellStart"/>
      <w:r w:rsidRPr="00EE144B">
        <w:rPr>
          <w:i/>
          <w:sz w:val="20"/>
          <w:szCs w:val="20"/>
        </w:rPr>
        <w:t>Облкоминформтехнологии</w:t>
      </w:r>
      <w:proofErr w:type="spellEnd"/>
      <w:r w:rsidRPr="00EE144B">
        <w:rPr>
          <w:i/>
          <w:sz w:val="20"/>
          <w:szCs w:val="20"/>
        </w:rPr>
        <w:t xml:space="preserve"> и Министерством цифрового развития, связи и массовых коммуникаций РФ о реализации регионального проекта «Информационная инфраструктура» на территории Волгоградской области от 17.07.2019 (в ред. от 16.12.2019).</w:t>
      </w:r>
    </w:p>
    <w:p w:rsidR="00EE144B" w:rsidRPr="00EE144B" w:rsidRDefault="00EE144B" w:rsidP="00EE144B">
      <w:pPr>
        <w:ind w:firstLine="709"/>
        <w:jc w:val="both"/>
      </w:pPr>
    </w:p>
    <w:p w:rsidR="00EE144B" w:rsidRPr="00EE144B" w:rsidRDefault="00EE144B" w:rsidP="00EE144B">
      <w:pPr>
        <w:ind w:firstLine="709"/>
        <w:jc w:val="both"/>
      </w:pPr>
    </w:p>
    <w:p w:rsidR="00EE144B" w:rsidRPr="00EE144B" w:rsidRDefault="00EE144B" w:rsidP="00EE144B">
      <w:pPr>
        <w:ind w:firstLine="709"/>
        <w:jc w:val="both"/>
      </w:pPr>
    </w:p>
    <w:p w:rsidR="00EE144B" w:rsidRPr="00EE144B" w:rsidRDefault="00EE144B" w:rsidP="00EE144B">
      <w:pPr>
        <w:ind w:firstLine="709"/>
        <w:jc w:val="both"/>
      </w:pPr>
    </w:p>
    <w:p w:rsidR="00EE144B" w:rsidRPr="00EE144B" w:rsidRDefault="00EE144B" w:rsidP="00EE144B">
      <w:pPr>
        <w:ind w:firstLine="709"/>
        <w:jc w:val="both"/>
      </w:pPr>
    </w:p>
    <w:p w:rsidR="00EE144B" w:rsidRPr="00EE144B" w:rsidRDefault="00EE144B" w:rsidP="00EE144B">
      <w:pPr>
        <w:jc w:val="center"/>
        <w:rPr>
          <w:b/>
        </w:rPr>
      </w:pPr>
      <w:r w:rsidRPr="00EE144B">
        <w:rPr>
          <w:b/>
        </w:rPr>
        <w:t>Главный инспектор</w:t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</w:r>
      <w:r w:rsidRPr="00EE144B">
        <w:rPr>
          <w:b/>
        </w:rPr>
        <w:tab/>
        <w:t>А.В. Буряков</w:t>
      </w:r>
    </w:p>
    <w:p w:rsidR="00EE144B" w:rsidRPr="00EE144B" w:rsidRDefault="00EE144B" w:rsidP="00EE144B">
      <w:pPr>
        <w:jc w:val="center"/>
        <w:rPr>
          <w:b/>
        </w:rPr>
      </w:pPr>
    </w:p>
    <w:p w:rsidR="00252851" w:rsidRPr="00F32EF8" w:rsidRDefault="00252851" w:rsidP="00DB736E">
      <w:pPr>
        <w:autoSpaceDE w:val="0"/>
        <w:autoSpaceDN w:val="0"/>
        <w:adjustRightInd w:val="0"/>
        <w:ind w:firstLine="720"/>
        <w:jc w:val="both"/>
        <w:rPr>
          <w:color w:val="0070C0"/>
        </w:rPr>
      </w:pPr>
    </w:p>
    <w:sectPr w:rsidR="00252851" w:rsidRPr="00F32EF8" w:rsidSect="007D4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E9" w:rsidRDefault="008E6AE9" w:rsidP="007E4D30">
      <w:r>
        <w:separator/>
      </w:r>
    </w:p>
  </w:endnote>
  <w:endnote w:type="continuationSeparator" w:id="1">
    <w:p w:rsidR="008E6AE9" w:rsidRDefault="008E6AE9" w:rsidP="007E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E9" w:rsidRDefault="008E6AE9" w:rsidP="007E4D30">
      <w:r>
        <w:separator/>
      </w:r>
    </w:p>
  </w:footnote>
  <w:footnote w:type="continuationSeparator" w:id="1">
    <w:p w:rsidR="008E6AE9" w:rsidRDefault="008E6AE9" w:rsidP="007E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Content>
        <w:fldSimple w:instr=" PAGE   \* MERGEFORMAT ">
          <w:r w:rsidR="00E412C2">
            <w:rPr>
              <w:noProof/>
            </w:rPr>
            <w:t>13</w:t>
          </w:r>
        </w:fldSimple>
      </w:sdtContent>
    </w:sdt>
  </w:p>
  <w:p w:rsidR="008E6AE9" w:rsidRDefault="008E6AE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9" w:rsidRDefault="008E6A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FD407A"/>
    <w:multiLevelType w:val="multilevel"/>
    <w:tmpl w:val="76AA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D54217"/>
    <w:multiLevelType w:val="hybridMultilevel"/>
    <w:tmpl w:val="61CE9DD6"/>
    <w:lvl w:ilvl="0" w:tplc="2CEC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D968EE"/>
    <w:multiLevelType w:val="multilevel"/>
    <w:tmpl w:val="8816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">
    <w:nsid w:val="492A10ED"/>
    <w:multiLevelType w:val="hybridMultilevel"/>
    <w:tmpl w:val="C1C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3476"/>
    <w:multiLevelType w:val="hybridMultilevel"/>
    <w:tmpl w:val="976E0000"/>
    <w:lvl w:ilvl="0" w:tplc="202803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8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/>
  <w:rsids>
    <w:rsidRoot w:val="0025054E"/>
    <w:rsid w:val="00000DC6"/>
    <w:rsid w:val="0000211E"/>
    <w:rsid w:val="000023A3"/>
    <w:rsid w:val="00003B19"/>
    <w:rsid w:val="000078D0"/>
    <w:rsid w:val="00011BB9"/>
    <w:rsid w:val="00014326"/>
    <w:rsid w:val="000152BD"/>
    <w:rsid w:val="0001589A"/>
    <w:rsid w:val="00016C9C"/>
    <w:rsid w:val="00021365"/>
    <w:rsid w:val="000234EA"/>
    <w:rsid w:val="0002635F"/>
    <w:rsid w:val="00026616"/>
    <w:rsid w:val="000273B2"/>
    <w:rsid w:val="00031391"/>
    <w:rsid w:val="0003489E"/>
    <w:rsid w:val="00034DA7"/>
    <w:rsid w:val="00037DEB"/>
    <w:rsid w:val="000406DD"/>
    <w:rsid w:val="000417A0"/>
    <w:rsid w:val="00042BFD"/>
    <w:rsid w:val="00042C5D"/>
    <w:rsid w:val="00043D17"/>
    <w:rsid w:val="0004671A"/>
    <w:rsid w:val="00047951"/>
    <w:rsid w:val="00050377"/>
    <w:rsid w:val="00053527"/>
    <w:rsid w:val="00053B51"/>
    <w:rsid w:val="00055F48"/>
    <w:rsid w:val="0005601E"/>
    <w:rsid w:val="00056138"/>
    <w:rsid w:val="00056615"/>
    <w:rsid w:val="00067541"/>
    <w:rsid w:val="00067823"/>
    <w:rsid w:val="00067A8E"/>
    <w:rsid w:val="00070BDD"/>
    <w:rsid w:val="00070D4B"/>
    <w:rsid w:val="00070F46"/>
    <w:rsid w:val="000719EB"/>
    <w:rsid w:val="00071BCE"/>
    <w:rsid w:val="0007359D"/>
    <w:rsid w:val="00073E01"/>
    <w:rsid w:val="00074574"/>
    <w:rsid w:val="00075AE4"/>
    <w:rsid w:val="00076DA1"/>
    <w:rsid w:val="0007713E"/>
    <w:rsid w:val="00077BCC"/>
    <w:rsid w:val="000813FE"/>
    <w:rsid w:val="000821B6"/>
    <w:rsid w:val="000834EB"/>
    <w:rsid w:val="00085584"/>
    <w:rsid w:val="00085945"/>
    <w:rsid w:val="000861E1"/>
    <w:rsid w:val="00090909"/>
    <w:rsid w:val="00092A5C"/>
    <w:rsid w:val="000941DC"/>
    <w:rsid w:val="00094A29"/>
    <w:rsid w:val="00095CA1"/>
    <w:rsid w:val="0009694C"/>
    <w:rsid w:val="000A22AE"/>
    <w:rsid w:val="000A2582"/>
    <w:rsid w:val="000A2B19"/>
    <w:rsid w:val="000A3AFD"/>
    <w:rsid w:val="000A53B7"/>
    <w:rsid w:val="000A5BA8"/>
    <w:rsid w:val="000B0F68"/>
    <w:rsid w:val="000B3DF6"/>
    <w:rsid w:val="000B5501"/>
    <w:rsid w:val="000C077E"/>
    <w:rsid w:val="000C0A05"/>
    <w:rsid w:val="000C1F73"/>
    <w:rsid w:val="000C406A"/>
    <w:rsid w:val="000C5B90"/>
    <w:rsid w:val="000C74D4"/>
    <w:rsid w:val="000D536D"/>
    <w:rsid w:val="000D55D5"/>
    <w:rsid w:val="000D6DBF"/>
    <w:rsid w:val="000E3006"/>
    <w:rsid w:val="000E4056"/>
    <w:rsid w:val="000E4FE2"/>
    <w:rsid w:val="000E58A5"/>
    <w:rsid w:val="000E6514"/>
    <w:rsid w:val="000E69CF"/>
    <w:rsid w:val="000E78FD"/>
    <w:rsid w:val="000F1CFA"/>
    <w:rsid w:val="000F2BC8"/>
    <w:rsid w:val="000F4180"/>
    <w:rsid w:val="000F7776"/>
    <w:rsid w:val="0010005B"/>
    <w:rsid w:val="00102CB8"/>
    <w:rsid w:val="001033D2"/>
    <w:rsid w:val="001046B3"/>
    <w:rsid w:val="001124CD"/>
    <w:rsid w:val="00112637"/>
    <w:rsid w:val="00112FAA"/>
    <w:rsid w:val="00113F33"/>
    <w:rsid w:val="00115EA0"/>
    <w:rsid w:val="001164DE"/>
    <w:rsid w:val="00117278"/>
    <w:rsid w:val="00117450"/>
    <w:rsid w:val="0012210E"/>
    <w:rsid w:val="0012283D"/>
    <w:rsid w:val="001241C1"/>
    <w:rsid w:val="00126F3C"/>
    <w:rsid w:val="00127FC0"/>
    <w:rsid w:val="0013044A"/>
    <w:rsid w:val="001307E1"/>
    <w:rsid w:val="0013243A"/>
    <w:rsid w:val="00134108"/>
    <w:rsid w:val="00135817"/>
    <w:rsid w:val="00135FB5"/>
    <w:rsid w:val="001378B2"/>
    <w:rsid w:val="00137999"/>
    <w:rsid w:val="00140EF8"/>
    <w:rsid w:val="00142110"/>
    <w:rsid w:val="001421C1"/>
    <w:rsid w:val="0014310F"/>
    <w:rsid w:val="001445CD"/>
    <w:rsid w:val="00151DF3"/>
    <w:rsid w:val="0015716F"/>
    <w:rsid w:val="001608B3"/>
    <w:rsid w:val="00163BDC"/>
    <w:rsid w:val="001642C2"/>
    <w:rsid w:val="00164DA0"/>
    <w:rsid w:val="0016519F"/>
    <w:rsid w:val="00170E11"/>
    <w:rsid w:val="00171E3F"/>
    <w:rsid w:val="00174E03"/>
    <w:rsid w:val="00176765"/>
    <w:rsid w:val="00176C62"/>
    <w:rsid w:val="00177A47"/>
    <w:rsid w:val="0018177F"/>
    <w:rsid w:val="00184D0F"/>
    <w:rsid w:val="00187F92"/>
    <w:rsid w:val="00190F10"/>
    <w:rsid w:val="0019389F"/>
    <w:rsid w:val="0019434E"/>
    <w:rsid w:val="00195584"/>
    <w:rsid w:val="0019578B"/>
    <w:rsid w:val="00196161"/>
    <w:rsid w:val="00196DBD"/>
    <w:rsid w:val="001979CF"/>
    <w:rsid w:val="00197BD3"/>
    <w:rsid w:val="00197F57"/>
    <w:rsid w:val="001A0E09"/>
    <w:rsid w:val="001A536D"/>
    <w:rsid w:val="001B06BE"/>
    <w:rsid w:val="001B52DA"/>
    <w:rsid w:val="001B582C"/>
    <w:rsid w:val="001B5A55"/>
    <w:rsid w:val="001B5DDC"/>
    <w:rsid w:val="001B66F9"/>
    <w:rsid w:val="001C4A02"/>
    <w:rsid w:val="001C7EE9"/>
    <w:rsid w:val="001D0895"/>
    <w:rsid w:val="001D0AFE"/>
    <w:rsid w:val="001D5CFB"/>
    <w:rsid w:val="001D7075"/>
    <w:rsid w:val="001E2A7B"/>
    <w:rsid w:val="001E3516"/>
    <w:rsid w:val="001F02DE"/>
    <w:rsid w:val="001F072C"/>
    <w:rsid w:val="001F45E0"/>
    <w:rsid w:val="001F5ABD"/>
    <w:rsid w:val="001F6081"/>
    <w:rsid w:val="001F6849"/>
    <w:rsid w:val="00201CE8"/>
    <w:rsid w:val="002073F2"/>
    <w:rsid w:val="002123C3"/>
    <w:rsid w:val="00212E85"/>
    <w:rsid w:val="00213B73"/>
    <w:rsid w:val="00213B9C"/>
    <w:rsid w:val="00213D88"/>
    <w:rsid w:val="00216D9B"/>
    <w:rsid w:val="00217B0B"/>
    <w:rsid w:val="00217C91"/>
    <w:rsid w:val="00223544"/>
    <w:rsid w:val="00223D2E"/>
    <w:rsid w:val="00223DBE"/>
    <w:rsid w:val="00224CD6"/>
    <w:rsid w:val="00224D10"/>
    <w:rsid w:val="00232BE9"/>
    <w:rsid w:val="00233262"/>
    <w:rsid w:val="00234448"/>
    <w:rsid w:val="00236193"/>
    <w:rsid w:val="00240926"/>
    <w:rsid w:val="0024352A"/>
    <w:rsid w:val="00244A12"/>
    <w:rsid w:val="00244A3A"/>
    <w:rsid w:val="0025054E"/>
    <w:rsid w:val="00252851"/>
    <w:rsid w:val="002529BE"/>
    <w:rsid w:val="00254E21"/>
    <w:rsid w:val="0025539F"/>
    <w:rsid w:val="002562F3"/>
    <w:rsid w:val="00260734"/>
    <w:rsid w:val="00263300"/>
    <w:rsid w:val="0026499A"/>
    <w:rsid w:val="00265695"/>
    <w:rsid w:val="002664D3"/>
    <w:rsid w:val="00270E39"/>
    <w:rsid w:val="00271DC7"/>
    <w:rsid w:val="0027237A"/>
    <w:rsid w:val="00272E32"/>
    <w:rsid w:val="002732B0"/>
    <w:rsid w:val="0027464C"/>
    <w:rsid w:val="00274BBC"/>
    <w:rsid w:val="0027599A"/>
    <w:rsid w:val="00275D32"/>
    <w:rsid w:val="0027711D"/>
    <w:rsid w:val="00281E1A"/>
    <w:rsid w:val="0028227A"/>
    <w:rsid w:val="00282875"/>
    <w:rsid w:val="00283167"/>
    <w:rsid w:val="00286668"/>
    <w:rsid w:val="0029046C"/>
    <w:rsid w:val="00290B24"/>
    <w:rsid w:val="00290B5F"/>
    <w:rsid w:val="0029148E"/>
    <w:rsid w:val="00291F54"/>
    <w:rsid w:val="00292BEC"/>
    <w:rsid w:val="00295E94"/>
    <w:rsid w:val="00297DF3"/>
    <w:rsid w:val="002A0E9C"/>
    <w:rsid w:val="002A1456"/>
    <w:rsid w:val="002A2EF7"/>
    <w:rsid w:val="002A46AE"/>
    <w:rsid w:val="002B1FCA"/>
    <w:rsid w:val="002B22A6"/>
    <w:rsid w:val="002B2496"/>
    <w:rsid w:val="002B49AE"/>
    <w:rsid w:val="002B6212"/>
    <w:rsid w:val="002B7596"/>
    <w:rsid w:val="002C001F"/>
    <w:rsid w:val="002C1CFD"/>
    <w:rsid w:val="002C29D9"/>
    <w:rsid w:val="002C4525"/>
    <w:rsid w:val="002C48B4"/>
    <w:rsid w:val="002D3962"/>
    <w:rsid w:val="002D65D9"/>
    <w:rsid w:val="002D7F02"/>
    <w:rsid w:val="002E0475"/>
    <w:rsid w:val="002E121D"/>
    <w:rsid w:val="002E22DC"/>
    <w:rsid w:val="002E2486"/>
    <w:rsid w:val="002E34E9"/>
    <w:rsid w:val="002E3F30"/>
    <w:rsid w:val="002E4160"/>
    <w:rsid w:val="002E55E9"/>
    <w:rsid w:val="002E68D3"/>
    <w:rsid w:val="002F291A"/>
    <w:rsid w:val="002F2E78"/>
    <w:rsid w:val="002F44E5"/>
    <w:rsid w:val="002F4D5C"/>
    <w:rsid w:val="002F5BBA"/>
    <w:rsid w:val="002F61C1"/>
    <w:rsid w:val="00300562"/>
    <w:rsid w:val="003008D4"/>
    <w:rsid w:val="00300F93"/>
    <w:rsid w:val="00301CA2"/>
    <w:rsid w:val="00302B4E"/>
    <w:rsid w:val="00302C4F"/>
    <w:rsid w:val="00304548"/>
    <w:rsid w:val="00304E31"/>
    <w:rsid w:val="00307798"/>
    <w:rsid w:val="00311335"/>
    <w:rsid w:val="003126C5"/>
    <w:rsid w:val="003127F2"/>
    <w:rsid w:val="003128B1"/>
    <w:rsid w:val="00313AE4"/>
    <w:rsid w:val="003147E6"/>
    <w:rsid w:val="003153C6"/>
    <w:rsid w:val="0031639D"/>
    <w:rsid w:val="00317952"/>
    <w:rsid w:val="0032498C"/>
    <w:rsid w:val="00325A90"/>
    <w:rsid w:val="00325E6D"/>
    <w:rsid w:val="00326519"/>
    <w:rsid w:val="00330475"/>
    <w:rsid w:val="00331581"/>
    <w:rsid w:val="0033429A"/>
    <w:rsid w:val="00334F51"/>
    <w:rsid w:val="003352EE"/>
    <w:rsid w:val="00335CEC"/>
    <w:rsid w:val="0033658F"/>
    <w:rsid w:val="003369D5"/>
    <w:rsid w:val="00336E02"/>
    <w:rsid w:val="0033771F"/>
    <w:rsid w:val="0034020F"/>
    <w:rsid w:val="00340AAD"/>
    <w:rsid w:val="00340F8C"/>
    <w:rsid w:val="003429EB"/>
    <w:rsid w:val="003467E0"/>
    <w:rsid w:val="003505C9"/>
    <w:rsid w:val="00350E4E"/>
    <w:rsid w:val="00353EB3"/>
    <w:rsid w:val="00354EEE"/>
    <w:rsid w:val="003612AD"/>
    <w:rsid w:val="0036130D"/>
    <w:rsid w:val="00362305"/>
    <w:rsid w:val="0036346A"/>
    <w:rsid w:val="00364887"/>
    <w:rsid w:val="0036546A"/>
    <w:rsid w:val="00366054"/>
    <w:rsid w:val="003668C4"/>
    <w:rsid w:val="00367FCF"/>
    <w:rsid w:val="00370FB8"/>
    <w:rsid w:val="00372CE8"/>
    <w:rsid w:val="00373FC4"/>
    <w:rsid w:val="00374C94"/>
    <w:rsid w:val="00374F01"/>
    <w:rsid w:val="00375527"/>
    <w:rsid w:val="0037725A"/>
    <w:rsid w:val="00380F0A"/>
    <w:rsid w:val="003828CF"/>
    <w:rsid w:val="00382D8A"/>
    <w:rsid w:val="00382E39"/>
    <w:rsid w:val="00384DA9"/>
    <w:rsid w:val="00387867"/>
    <w:rsid w:val="003879F7"/>
    <w:rsid w:val="00387B03"/>
    <w:rsid w:val="00391537"/>
    <w:rsid w:val="003946C7"/>
    <w:rsid w:val="00395FC2"/>
    <w:rsid w:val="00395FD0"/>
    <w:rsid w:val="0039766A"/>
    <w:rsid w:val="00397F2B"/>
    <w:rsid w:val="00397F57"/>
    <w:rsid w:val="003A026B"/>
    <w:rsid w:val="003A3CB2"/>
    <w:rsid w:val="003B15D9"/>
    <w:rsid w:val="003B3273"/>
    <w:rsid w:val="003B5B0D"/>
    <w:rsid w:val="003B6CC1"/>
    <w:rsid w:val="003C150A"/>
    <w:rsid w:val="003C4FBD"/>
    <w:rsid w:val="003C5E96"/>
    <w:rsid w:val="003D0144"/>
    <w:rsid w:val="003D2944"/>
    <w:rsid w:val="003D2E7E"/>
    <w:rsid w:val="003D3571"/>
    <w:rsid w:val="003D68F4"/>
    <w:rsid w:val="003E0307"/>
    <w:rsid w:val="003E1EAB"/>
    <w:rsid w:val="003E1EF8"/>
    <w:rsid w:val="003E2255"/>
    <w:rsid w:val="003E230F"/>
    <w:rsid w:val="003E3140"/>
    <w:rsid w:val="003E7B9B"/>
    <w:rsid w:val="003F381F"/>
    <w:rsid w:val="003F3F66"/>
    <w:rsid w:val="003F70BE"/>
    <w:rsid w:val="003F7A9B"/>
    <w:rsid w:val="00402052"/>
    <w:rsid w:val="004021C8"/>
    <w:rsid w:val="00402DB5"/>
    <w:rsid w:val="00403724"/>
    <w:rsid w:val="004108B6"/>
    <w:rsid w:val="0041244D"/>
    <w:rsid w:val="00414504"/>
    <w:rsid w:val="00415EA5"/>
    <w:rsid w:val="004167EE"/>
    <w:rsid w:val="00417C12"/>
    <w:rsid w:val="004203C0"/>
    <w:rsid w:val="00423DE8"/>
    <w:rsid w:val="00423F22"/>
    <w:rsid w:val="004254FD"/>
    <w:rsid w:val="0042761D"/>
    <w:rsid w:val="0043018E"/>
    <w:rsid w:val="00430E12"/>
    <w:rsid w:val="004333CC"/>
    <w:rsid w:val="00433C9F"/>
    <w:rsid w:val="00434382"/>
    <w:rsid w:val="0043778A"/>
    <w:rsid w:val="00443395"/>
    <w:rsid w:val="00444B81"/>
    <w:rsid w:val="00445C47"/>
    <w:rsid w:val="00446FE7"/>
    <w:rsid w:val="004528AD"/>
    <w:rsid w:val="00452E5A"/>
    <w:rsid w:val="00453101"/>
    <w:rsid w:val="00454035"/>
    <w:rsid w:val="004554CE"/>
    <w:rsid w:val="00455770"/>
    <w:rsid w:val="00462D42"/>
    <w:rsid w:val="004644DF"/>
    <w:rsid w:val="00472E15"/>
    <w:rsid w:val="00473D2E"/>
    <w:rsid w:val="004743F9"/>
    <w:rsid w:val="0047479B"/>
    <w:rsid w:val="0047548E"/>
    <w:rsid w:val="00475E63"/>
    <w:rsid w:val="00477420"/>
    <w:rsid w:val="00477AF0"/>
    <w:rsid w:val="00481175"/>
    <w:rsid w:val="00481E36"/>
    <w:rsid w:val="00482FC3"/>
    <w:rsid w:val="00483501"/>
    <w:rsid w:val="00486873"/>
    <w:rsid w:val="0049287F"/>
    <w:rsid w:val="00492A7C"/>
    <w:rsid w:val="004930CF"/>
    <w:rsid w:val="00494D1D"/>
    <w:rsid w:val="00494DC1"/>
    <w:rsid w:val="00495C0D"/>
    <w:rsid w:val="00497E93"/>
    <w:rsid w:val="004A160B"/>
    <w:rsid w:val="004A27E3"/>
    <w:rsid w:val="004A3DCA"/>
    <w:rsid w:val="004A5363"/>
    <w:rsid w:val="004A5B28"/>
    <w:rsid w:val="004A5D4D"/>
    <w:rsid w:val="004B6C0E"/>
    <w:rsid w:val="004C257E"/>
    <w:rsid w:val="004C2705"/>
    <w:rsid w:val="004C33E7"/>
    <w:rsid w:val="004C36D0"/>
    <w:rsid w:val="004C4944"/>
    <w:rsid w:val="004C5CB3"/>
    <w:rsid w:val="004C629B"/>
    <w:rsid w:val="004C6D5B"/>
    <w:rsid w:val="004D1B07"/>
    <w:rsid w:val="004D2858"/>
    <w:rsid w:val="004D2B75"/>
    <w:rsid w:val="004D43E5"/>
    <w:rsid w:val="004D5C4E"/>
    <w:rsid w:val="004E1707"/>
    <w:rsid w:val="004E271D"/>
    <w:rsid w:val="004E395C"/>
    <w:rsid w:val="004E3E83"/>
    <w:rsid w:val="004E4751"/>
    <w:rsid w:val="004E4CAA"/>
    <w:rsid w:val="004F188F"/>
    <w:rsid w:val="004F2CCB"/>
    <w:rsid w:val="004F4931"/>
    <w:rsid w:val="00501078"/>
    <w:rsid w:val="00502590"/>
    <w:rsid w:val="00502724"/>
    <w:rsid w:val="005028F8"/>
    <w:rsid w:val="00506491"/>
    <w:rsid w:val="005104CD"/>
    <w:rsid w:val="00510C9D"/>
    <w:rsid w:val="00513B62"/>
    <w:rsid w:val="005245E6"/>
    <w:rsid w:val="00525431"/>
    <w:rsid w:val="00526821"/>
    <w:rsid w:val="00527813"/>
    <w:rsid w:val="005316DD"/>
    <w:rsid w:val="005326BA"/>
    <w:rsid w:val="005333A7"/>
    <w:rsid w:val="00533660"/>
    <w:rsid w:val="005361EB"/>
    <w:rsid w:val="00536603"/>
    <w:rsid w:val="00536844"/>
    <w:rsid w:val="005377D8"/>
    <w:rsid w:val="0054184F"/>
    <w:rsid w:val="005439C0"/>
    <w:rsid w:val="00543F99"/>
    <w:rsid w:val="0054497B"/>
    <w:rsid w:val="00544D78"/>
    <w:rsid w:val="00545088"/>
    <w:rsid w:val="005452D8"/>
    <w:rsid w:val="00546133"/>
    <w:rsid w:val="00546AA6"/>
    <w:rsid w:val="005477BF"/>
    <w:rsid w:val="00550161"/>
    <w:rsid w:val="005508F9"/>
    <w:rsid w:val="00551F21"/>
    <w:rsid w:val="00552733"/>
    <w:rsid w:val="00555EF3"/>
    <w:rsid w:val="005566B5"/>
    <w:rsid w:val="00560322"/>
    <w:rsid w:val="005606A8"/>
    <w:rsid w:val="0056121D"/>
    <w:rsid w:val="005626B9"/>
    <w:rsid w:val="00563B7E"/>
    <w:rsid w:val="005650FA"/>
    <w:rsid w:val="00566219"/>
    <w:rsid w:val="0057342A"/>
    <w:rsid w:val="0057370F"/>
    <w:rsid w:val="00575D93"/>
    <w:rsid w:val="005800AA"/>
    <w:rsid w:val="00582D55"/>
    <w:rsid w:val="005850DD"/>
    <w:rsid w:val="00593E03"/>
    <w:rsid w:val="00597366"/>
    <w:rsid w:val="00597C66"/>
    <w:rsid w:val="005A17D7"/>
    <w:rsid w:val="005A1C61"/>
    <w:rsid w:val="005A6A76"/>
    <w:rsid w:val="005B05F2"/>
    <w:rsid w:val="005B1351"/>
    <w:rsid w:val="005B3488"/>
    <w:rsid w:val="005B361A"/>
    <w:rsid w:val="005B6CB5"/>
    <w:rsid w:val="005B7F13"/>
    <w:rsid w:val="005C15CF"/>
    <w:rsid w:val="005C2E06"/>
    <w:rsid w:val="005C31E4"/>
    <w:rsid w:val="005C5D2A"/>
    <w:rsid w:val="005D0A29"/>
    <w:rsid w:val="005D207F"/>
    <w:rsid w:val="005D226F"/>
    <w:rsid w:val="005D2EF7"/>
    <w:rsid w:val="005D34F1"/>
    <w:rsid w:val="005D361F"/>
    <w:rsid w:val="005D5067"/>
    <w:rsid w:val="005D53A0"/>
    <w:rsid w:val="005D7722"/>
    <w:rsid w:val="005E3D43"/>
    <w:rsid w:val="005E524E"/>
    <w:rsid w:val="005F1C06"/>
    <w:rsid w:val="005F1D6A"/>
    <w:rsid w:val="005F4EF6"/>
    <w:rsid w:val="005F701B"/>
    <w:rsid w:val="005F72A5"/>
    <w:rsid w:val="005F757D"/>
    <w:rsid w:val="006023C1"/>
    <w:rsid w:val="00604430"/>
    <w:rsid w:val="006062EF"/>
    <w:rsid w:val="00611188"/>
    <w:rsid w:val="0061120A"/>
    <w:rsid w:val="00620531"/>
    <w:rsid w:val="00620B73"/>
    <w:rsid w:val="00624506"/>
    <w:rsid w:val="00625689"/>
    <w:rsid w:val="00625A98"/>
    <w:rsid w:val="00632F9F"/>
    <w:rsid w:val="00633E4C"/>
    <w:rsid w:val="0063689B"/>
    <w:rsid w:val="006401DA"/>
    <w:rsid w:val="00640382"/>
    <w:rsid w:val="00641CED"/>
    <w:rsid w:val="006425E2"/>
    <w:rsid w:val="00645654"/>
    <w:rsid w:val="006457DE"/>
    <w:rsid w:val="00650040"/>
    <w:rsid w:val="00655265"/>
    <w:rsid w:val="0065652B"/>
    <w:rsid w:val="00657E72"/>
    <w:rsid w:val="00662566"/>
    <w:rsid w:val="00662C47"/>
    <w:rsid w:val="00664248"/>
    <w:rsid w:val="006654A5"/>
    <w:rsid w:val="0066602A"/>
    <w:rsid w:val="00666900"/>
    <w:rsid w:val="00667107"/>
    <w:rsid w:val="006674DA"/>
    <w:rsid w:val="0066763B"/>
    <w:rsid w:val="0067073D"/>
    <w:rsid w:val="006711E9"/>
    <w:rsid w:val="00671277"/>
    <w:rsid w:val="00671996"/>
    <w:rsid w:val="00673E4A"/>
    <w:rsid w:val="006751E5"/>
    <w:rsid w:val="00676D0F"/>
    <w:rsid w:val="00677578"/>
    <w:rsid w:val="00677FB0"/>
    <w:rsid w:val="00680E3B"/>
    <w:rsid w:val="00682A24"/>
    <w:rsid w:val="006836B3"/>
    <w:rsid w:val="00684DED"/>
    <w:rsid w:val="00686CEA"/>
    <w:rsid w:val="00686F93"/>
    <w:rsid w:val="00687366"/>
    <w:rsid w:val="0069363A"/>
    <w:rsid w:val="006964D1"/>
    <w:rsid w:val="0069724B"/>
    <w:rsid w:val="006A35E8"/>
    <w:rsid w:val="006A36BD"/>
    <w:rsid w:val="006A6394"/>
    <w:rsid w:val="006B0454"/>
    <w:rsid w:val="006B2C56"/>
    <w:rsid w:val="006B3424"/>
    <w:rsid w:val="006B3C22"/>
    <w:rsid w:val="006B64A1"/>
    <w:rsid w:val="006C0F38"/>
    <w:rsid w:val="006C17D8"/>
    <w:rsid w:val="006C298F"/>
    <w:rsid w:val="006C43C4"/>
    <w:rsid w:val="006C79D2"/>
    <w:rsid w:val="006D08AE"/>
    <w:rsid w:val="006D099E"/>
    <w:rsid w:val="006D157E"/>
    <w:rsid w:val="006D1D03"/>
    <w:rsid w:val="006D52AB"/>
    <w:rsid w:val="006D6FBF"/>
    <w:rsid w:val="006E04F0"/>
    <w:rsid w:val="006E08EE"/>
    <w:rsid w:val="006E0E98"/>
    <w:rsid w:val="006E1077"/>
    <w:rsid w:val="006E2177"/>
    <w:rsid w:val="006E2679"/>
    <w:rsid w:val="006E2951"/>
    <w:rsid w:val="006E3F29"/>
    <w:rsid w:val="006E44C4"/>
    <w:rsid w:val="006E6196"/>
    <w:rsid w:val="006F076E"/>
    <w:rsid w:val="006F23AD"/>
    <w:rsid w:val="006F345C"/>
    <w:rsid w:val="006F5339"/>
    <w:rsid w:val="006F539D"/>
    <w:rsid w:val="006F54A5"/>
    <w:rsid w:val="006F55B1"/>
    <w:rsid w:val="006F5633"/>
    <w:rsid w:val="006F59BF"/>
    <w:rsid w:val="006F743E"/>
    <w:rsid w:val="007004C8"/>
    <w:rsid w:val="00701DC8"/>
    <w:rsid w:val="00705250"/>
    <w:rsid w:val="00710DFF"/>
    <w:rsid w:val="0071187F"/>
    <w:rsid w:val="00711AED"/>
    <w:rsid w:val="00713AFB"/>
    <w:rsid w:val="00714B99"/>
    <w:rsid w:val="007156AB"/>
    <w:rsid w:val="00715965"/>
    <w:rsid w:val="007166BE"/>
    <w:rsid w:val="00720986"/>
    <w:rsid w:val="00722BFA"/>
    <w:rsid w:val="00724760"/>
    <w:rsid w:val="007316F8"/>
    <w:rsid w:val="007322C5"/>
    <w:rsid w:val="00732F6E"/>
    <w:rsid w:val="00734ABF"/>
    <w:rsid w:val="00736C49"/>
    <w:rsid w:val="0074011C"/>
    <w:rsid w:val="0074257C"/>
    <w:rsid w:val="00742BCA"/>
    <w:rsid w:val="00743BA9"/>
    <w:rsid w:val="00744F53"/>
    <w:rsid w:val="00747C17"/>
    <w:rsid w:val="00750A83"/>
    <w:rsid w:val="00751E6F"/>
    <w:rsid w:val="00753F18"/>
    <w:rsid w:val="00760DC8"/>
    <w:rsid w:val="007613BC"/>
    <w:rsid w:val="0076173E"/>
    <w:rsid w:val="00761C2C"/>
    <w:rsid w:val="00762964"/>
    <w:rsid w:val="00763A05"/>
    <w:rsid w:val="007642E6"/>
    <w:rsid w:val="00764767"/>
    <w:rsid w:val="007753BD"/>
    <w:rsid w:val="00776B75"/>
    <w:rsid w:val="00776CB2"/>
    <w:rsid w:val="007777E4"/>
    <w:rsid w:val="00780E33"/>
    <w:rsid w:val="0078273D"/>
    <w:rsid w:val="00783FDB"/>
    <w:rsid w:val="00784DFB"/>
    <w:rsid w:val="007850EB"/>
    <w:rsid w:val="00786AC6"/>
    <w:rsid w:val="00790C47"/>
    <w:rsid w:val="00793094"/>
    <w:rsid w:val="007930D9"/>
    <w:rsid w:val="00794686"/>
    <w:rsid w:val="007946FC"/>
    <w:rsid w:val="007959CE"/>
    <w:rsid w:val="00796028"/>
    <w:rsid w:val="007A09B2"/>
    <w:rsid w:val="007A1186"/>
    <w:rsid w:val="007A2CE2"/>
    <w:rsid w:val="007A6036"/>
    <w:rsid w:val="007A71FD"/>
    <w:rsid w:val="007A79E7"/>
    <w:rsid w:val="007B0D68"/>
    <w:rsid w:val="007B1362"/>
    <w:rsid w:val="007B1744"/>
    <w:rsid w:val="007B2307"/>
    <w:rsid w:val="007B3C48"/>
    <w:rsid w:val="007B4F10"/>
    <w:rsid w:val="007B600E"/>
    <w:rsid w:val="007B7701"/>
    <w:rsid w:val="007C3B03"/>
    <w:rsid w:val="007C4F64"/>
    <w:rsid w:val="007C7AE3"/>
    <w:rsid w:val="007C7CD0"/>
    <w:rsid w:val="007D2740"/>
    <w:rsid w:val="007D2F84"/>
    <w:rsid w:val="007D3659"/>
    <w:rsid w:val="007D37F8"/>
    <w:rsid w:val="007D405A"/>
    <w:rsid w:val="007D46E7"/>
    <w:rsid w:val="007E0743"/>
    <w:rsid w:val="007E1B58"/>
    <w:rsid w:val="007E4D30"/>
    <w:rsid w:val="007E7B96"/>
    <w:rsid w:val="007E7D8D"/>
    <w:rsid w:val="007E7FA5"/>
    <w:rsid w:val="007F4CF9"/>
    <w:rsid w:val="007F6C71"/>
    <w:rsid w:val="00800451"/>
    <w:rsid w:val="0080436F"/>
    <w:rsid w:val="0080537E"/>
    <w:rsid w:val="00807617"/>
    <w:rsid w:val="00813CB0"/>
    <w:rsid w:val="00814C46"/>
    <w:rsid w:val="00816C3F"/>
    <w:rsid w:val="00817DBC"/>
    <w:rsid w:val="00820AC3"/>
    <w:rsid w:val="00820E88"/>
    <w:rsid w:val="00820F97"/>
    <w:rsid w:val="008219CE"/>
    <w:rsid w:val="00822A37"/>
    <w:rsid w:val="008319B8"/>
    <w:rsid w:val="00834CF3"/>
    <w:rsid w:val="00834E26"/>
    <w:rsid w:val="00835436"/>
    <w:rsid w:val="008371AC"/>
    <w:rsid w:val="008422B2"/>
    <w:rsid w:val="008439E0"/>
    <w:rsid w:val="00843A5E"/>
    <w:rsid w:val="008462E8"/>
    <w:rsid w:val="00847867"/>
    <w:rsid w:val="00850102"/>
    <w:rsid w:val="0085500C"/>
    <w:rsid w:val="00856668"/>
    <w:rsid w:val="0086153B"/>
    <w:rsid w:val="00866EB5"/>
    <w:rsid w:val="0087097E"/>
    <w:rsid w:val="00870DC2"/>
    <w:rsid w:val="008716D3"/>
    <w:rsid w:val="00871D8A"/>
    <w:rsid w:val="00872D1E"/>
    <w:rsid w:val="00874E33"/>
    <w:rsid w:val="008814E7"/>
    <w:rsid w:val="00884DF0"/>
    <w:rsid w:val="00886B58"/>
    <w:rsid w:val="00886FBE"/>
    <w:rsid w:val="008907A1"/>
    <w:rsid w:val="00890945"/>
    <w:rsid w:val="00894740"/>
    <w:rsid w:val="008970F4"/>
    <w:rsid w:val="00897A24"/>
    <w:rsid w:val="008A189F"/>
    <w:rsid w:val="008A20C6"/>
    <w:rsid w:val="008A571B"/>
    <w:rsid w:val="008B0245"/>
    <w:rsid w:val="008B027C"/>
    <w:rsid w:val="008B195A"/>
    <w:rsid w:val="008B2BD2"/>
    <w:rsid w:val="008B3A19"/>
    <w:rsid w:val="008B403C"/>
    <w:rsid w:val="008B4542"/>
    <w:rsid w:val="008B532F"/>
    <w:rsid w:val="008C2D1A"/>
    <w:rsid w:val="008C319C"/>
    <w:rsid w:val="008C3494"/>
    <w:rsid w:val="008C7A62"/>
    <w:rsid w:val="008D2372"/>
    <w:rsid w:val="008D2D8D"/>
    <w:rsid w:val="008D6266"/>
    <w:rsid w:val="008D6B85"/>
    <w:rsid w:val="008D6F8F"/>
    <w:rsid w:val="008E5B49"/>
    <w:rsid w:val="008E660D"/>
    <w:rsid w:val="008E6AE9"/>
    <w:rsid w:val="008E75F7"/>
    <w:rsid w:val="008F3A6E"/>
    <w:rsid w:val="008F5346"/>
    <w:rsid w:val="008F6276"/>
    <w:rsid w:val="008F6514"/>
    <w:rsid w:val="008F7974"/>
    <w:rsid w:val="008F7F6B"/>
    <w:rsid w:val="009031B7"/>
    <w:rsid w:val="00903B44"/>
    <w:rsid w:val="00903B6B"/>
    <w:rsid w:val="009056A3"/>
    <w:rsid w:val="00905942"/>
    <w:rsid w:val="00910238"/>
    <w:rsid w:val="00910479"/>
    <w:rsid w:val="0091087D"/>
    <w:rsid w:val="00911206"/>
    <w:rsid w:val="0091202F"/>
    <w:rsid w:val="00912D9C"/>
    <w:rsid w:val="00914C33"/>
    <w:rsid w:val="009160E5"/>
    <w:rsid w:val="00916288"/>
    <w:rsid w:val="00916311"/>
    <w:rsid w:val="00916762"/>
    <w:rsid w:val="009208CB"/>
    <w:rsid w:val="00920A2D"/>
    <w:rsid w:val="00921DAF"/>
    <w:rsid w:val="00923BBF"/>
    <w:rsid w:val="00925051"/>
    <w:rsid w:val="00927FC4"/>
    <w:rsid w:val="00931775"/>
    <w:rsid w:val="009322C0"/>
    <w:rsid w:val="00932CB7"/>
    <w:rsid w:val="00933180"/>
    <w:rsid w:val="00933E68"/>
    <w:rsid w:val="00934A59"/>
    <w:rsid w:val="0093778F"/>
    <w:rsid w:val="00942861"/>
    <w:rsid w:val="00942FFD"/>
    <w:rsid w:val="009433A1"/>
    <w:rsid w:val="0094423F"/>
    <w:rsid w:val="009459CE"/>
    <w:rsid w:val="0094607B"/>
    <w:rsid w:val="00946B8B"/>
    <w:rsid w:val="009510C0"/>
    <w:rsid w:val="00953F6C"/>
    <w:rsid w:val="00954780"/>
    <w:rsid w:val="009621EA"/>
    <w:rsid w:val="0096367A"/>
    <w:rsid w:val="00966B34"/>
    <w:rsid w:val="00966F66"/>
    <w:rsid w:val="00967A74"/>
    <w:rsid w:val="00967A8C"/>
    <w:rsid w:val="00970465"/>
    <w:rsid w:val="00970F88"/>
    <w:rsid w:val="00971A7F"/>
    <w:rsid w:val="00972E14"/>
    <w:rsid w:val="00977DB2"/>
    <w:rsid w:val="00981832"/>
    <w:rsid w:val="009838D4"/>
    <w:rsid w:val="00984C95"/>
    <w:rsid w:val="0098522E"/>
    <w:rsid w:val="009870DB"/>
    <w:rsid w:val="00987141"/>
    <w:rsid w:val="009875A9"/>
    <w:rsid w:val="00995B13"/>
    <w:rsid w:val="0099640E"/>
    <w:rsid w:val="0099652A"/>
    <w:rsid w:val="00996BB3"/>
    <w:rsid w:val="00996DB3"/>
    <w:rsid w:val="00996E94"/>
    <w:rsid w:val="009A0EED"/>
    <w:rsid w:val="009A2427"/>
    <w:rsid w:val="009A483B"/>
    <w:rsid w:val="009A6376"/>
    <w:rsid w:val="009A7420"/>
    <w:rsid w:val="009B09BE"/>
    <w:rsid w:val="009B2171"/>
    <w:rsid w:val="009B25A7"/>
    <w:rsid w:val="009B2BC7"/>
    <w:rsid w:val="009B460B"/>
    <w:rsid w:val="009B4729"/>
    <w:rsid w:val="009B4F3D"/>
    <w:rsid w:val="009B6460"/>
    <w:rsid w:val="009C337C"/>
    <w:rsid w:val="009C3650"/>
    <w:rsid w:val="009C384D"/>
    <w:rsid w:val="009C4352"/>
    <w:rsid w:val="009C4621"/>
    <w:rsid w:val="009C48E4"/>
    <w:rsid w:val="009C53A3"/>
    <w:rsid w:val="009C5460"/>
    <w:rsid w:val="009D131E"/>
    <w:rsid w:val="009D1B60"/>
    <w:rsid w:val="009D29F6"/>
    <w:rsid w:val="009D2F9B"/>
    <w:rsid w:val="009D342F"/>
    <w:rsid w:val="009D41C3"/>
    <w:rsid w:val="009D44D5"/>
    <w:rsid w:val="009D4AF6"/>
    <w:rsid w:val="009E0AEE"/>
    <w:rsid w:val="009E1862"/>
    <w:rsid w:val="009E2D8E"/>
    <w:rsid w:val="009E2E95"/>
    <w:rsid w:val="009E3A34"/>
    <w:rsid w:val="009E3FE2"/>
    <w:rsid w:val="009E44C7"/>
    <w:rsid w:val="009E57FD"/>
    <w:rsid w:val="009E71C6"/>
    <w:rsid w:val="009E768F"/>
    <w:rsid w:val="009E7D6E"/>
    <w:rsid w:val="009F06EF"/>
    <w:rsid w:val="009F232D"/>
    <w:rsid w:val="009F33C7"/>
    <w:rsid w:val="009F4096"/>
    <w:rsid w:val="009F4A7D"/>
    <w:rsid w:val="009F5C2D"/>
    <w:rsid w:val="009F6980"/>
    <w:rsid w:val="009F734A"/>
    <w:rsid w:val="00A00AD8"/>
    <w:rsid w:val="00A04E98"/>
    <w:rsid w:val="00A04EE9"/>
    <w:rsid w:val="00A050F6"/>
    <w:rsid w:val="00A05634"/>
    <w:rsid w:val="00A05D2D"/>
    <w:rsid w:val="00A06854"/>
    <w:rsid w:val="00A0720D"/>
    <w:rsid w:val="00A10975"/>
    <w:rsid w:val="00A139CB"/>
    <w:rsid w:val="00A13F53"/>
    <w:rsid w:val="00A158B9"/>
    <w:rsid w:val="00A17317"/>
    <w:rsid w:val="00A17D80"/>
    <w:rsid w:val="00A20ECF"/>
    <w:rsid w:val="00A23444"/>
    <w:rsid w:val="00A2466F"/>
    <w:rsid w:val="00A31889"/>
    <w:rsid w:val="00A3195E"/>
    <w:rsid w:val="00A333A1"/>
    <w:rsid w:val="00A35CC6"/>
    <w:rsid w:val="00A369F6"/>
    <w:rsid w:val="00A42245"/>
    <w:rsid w:val="00A42482"/>
    <w:rsid w:val="00A42540"/>
    <w:rsid w:val="00A42B96"/>
    <w:rsid w:val="00A439B7"/>
    <w:rsid w:val="00A51D87"/>
    <w:rsid w:val="00A55CF2"/>
    <w:rsid w:val="00A55EB1"/>
    <w:rsid w:val="00A5621F"/>
    <w:rsid w:val="00A562F4"/>
    <w:rsid w:val="00A6005F"/>
    <w:rsid w:val="00A67209"/>
    <w:rsid w:val="00A67873"/>
    <w:rsid w:val="00A75B68"/>
    <w:rsid w:val="00A76771"/>
    <w:rsid w:val="00A773C3"/>
    <w:rsid w:val="00A77DEB"/>
    <w:rsid w:val="00A806D1"/>
    <w:rsid w:val="00A848EF"/>
    <w:rsid w:val="00A850F4"/>
    <w:rsid w:val="00A8774A"/>
    <w:rsid w:val="00A905B6"/>
    <w:rsid w:val="00A93FF9"/>
    <w:rsid w:val="00AA1F67"/>
    <w:rsid w:val="00AA3D83"/>
    <w:rsid w:val="00AA4B2C"/>
    <w:rsid w:val="00AA5EB6"/>
    <w:rsid w:val="00AB0BD5"/>
    <w:rsid w:val="00AB1316"/>
    <w:rsid w:val="00AB2D0E"/>
    <w:rsid w:val="00AB4B47"/>
    <w:rsid w:val="00AC0182"/>
    <w:rsid w:val="00AC25B1"/>
    <w:rsid w:val="00AC28FB"/>
    <w:rsid w:val="00AC340A"/>
    <w:rsid w:val="00AC4609"/>
    <w:rsid w:val="00AC7F6B"/>
    <w:rsid w:val="00AD07B7"/>
    <w:rsid w:val="00AD1696"/>
    <w:rsid w:val="00AD1BE6"/>
    <w:rsid w:val="00AD20E5"/>
    <w:rsid w:val="00AD2243"/>
    <w:rsid w:val="00AD2583"/>
    <w:rsid w:val="00AD47FA"/>
    <w:rsid w:val="00AD57EC"/>
    <w:rsid w:val="00AD5C00"/>
    <w:rsid w:val="00AD702B"/>
    <w:rsid w:val="00AE0E44"/>
    <w:rsid w:val="00AE19F3"/>
    <w:rsid w:val="00AE6AFD"/>
    <w:rsid w:val="00AE6B51"/>
    <w:rsid w:val="00AE6C6F"/>
    <w:rsid w:val="00AE72FF"/>
    <w:rsid w:val="00AE775A"/>
    <w:rsid w:val="00AF01A8"/>
    <w:rsid w:val="00AF0F01"/>
    <w:rsid w:val="00AF52EE"/>
    <w:rsid w:val="00AF6D6F"/>
    <w:rsid w:val="00B02EE4"/>
    <w:rsid w:val="00B02EF0"/>
    <w:rsid w:val="00B033EF"/>
    <w:rsid w:val="00B03A25"/>
    <w:rsid w:val="00B03F5E"/>
    <w:rsid w:val="00B054A0"/>
    <w:rsid w:val="00B10264"/>
    <w:rsid w:val="00B1045C"/>
    <w:rsid w:val="00B17F9E"/>
    <w:rsid w:val="00B245C8"/>
    <w:rsid w:val="00B2601C"/>
    <w:rsid w:val="00B26837"/>
    <w:rsid w:val="00B36329"/>
    <w:rsid w:val="00B44417"/>
    <w:rsid w:val="00B44855"/>
    <w:rsid w:val="00B44ED9"/>
    <w:rsid w:val="00B45543"/>
    <w:rsid w:val="00B458DF"/>
    <w:rsid w:val="00B45CC5"/>
    <w:rsid w:val="00B473ED"/>
    <w:rsid w:val="00B5224C"/>
    <w:rsid w:val="00B532D3"/>
    <w:rsid w:val="00B53D10"/>
    <w:rsid w:val="00B541B5"/>
    <w:rsid w:val="00B633AE"/>
    <w:rsid w:val="00B6396B"/>
    <w:rsid w:val="00B64B06"/>
    <w:rsid w:val="00B6704B"/>
    <w:rsid w:val="00B670D2"/>
    <w:rsid w:val="00B678B6"/>
    <w:rsid w:val="00B7113F"/>
    <w:rsid w:val="00B71B89"/>
    <w:rsid w:val="00B730C0"/>
    <w:rsid w:val="00B7330C"/>
    <w:rsid w:val="00B756E4"/>
    <w:rsid w:val="00B80C8B"/>
    <w:rsid w:val="00B81D0E"/>
    <w:rsid w:val="00B82136"/>
    <w:rsid w:val="00B82AF9"/>
    <w:rsid w:val="00B83749"/>
    <w:rsid w:val="00B85715"/>
    <w:rsid w:val="00B92DF9"/>
    <w:rsid w:val="00B96D35"/>
    <w:rsid w:val="00BA06A2"/>
    <w:rsid w:val="00BA1A79"/>
    <w:rsid w:val="00BA22D4"/>
    <w:rsid w:val="00BA7FE6"/>
    <w:rsid w:val="00BB2118"/>
    <w:rsid w:val="00BB222D"/>
    <w:rsid w:val="00BB3369"/>
    <w:rsid w:val="00BB4CD5"/>
    <w:rsid w:val="00BB4D9A"/>
    <w:rsid w:val="00BB4E2B"/>
    <w:rsid w:val="00BC047E"/>
    <w:rsid w:val="00BC1397"/>
    <w:rsid w:val="00BC1538"/>
    <w:rsid w:val="00BC2744"/>
    <w:rsid w:val="00BC290F"/>
    <w:rsid w:val="00BC40CB"/>
    <w:rsid w:val="00BC431A"/>
    <w:rsid w:val="00BC65B9"/>
    <w:rsid w:val="00BC684A"/>
    <w:rsid w:val="00BD20D6"/>
    <w:rsid w:val="00BD4451"/>
    <w:rsid w:val="00BD6E96"/>
    <w:rsid w:val="00BE35FD"/>
    <w:rsid w:val="00BE4809"/>
    <w:rsid w:val="00BE52C7"/>
    <w:rsid w:val="00BE546B"/>
    <w:rsid w:val="00BF06E6"/>
    <w:rsid w:val="00BF2361"/>
    <w:rsid w:val="00BF4020"/>
    <w:rsid w:val="00BF499F"/>
    <w:rsid w:val="00C00310"/>
    <w:rsid w:val="00C00D23"/>
    <w:rsid w:val="00C01EA2"/>
    <w:rsid w:val="00C02D59"/>
    <w:rsid w:val="00C03818"/>
    <w:rsid w:val="00C04B46"/>
    <w:rsid w:val="00C061EF"/>
    <w:rsid w:val="00C07149"/>
    <w:rsid w:val="00C11608"/>
    <w:rsid w:val="00C125CC"/>
    <w:rsid w:val="00C231B9"/>
    <w:rsid w:val="00C23720"/>
    <w:rsid w:val="00C30622"/>
    <w:rsid w:val="00C34BB3"/>
    <w:rsid w:val="00C350EA"/>
    <w:rsid w:val="00C3712B"/>
    <w:rsid w:val="00C37788"/>
    <w:rsid w:val="00C42337"/>
    <w:rsid w:val="00C44604"/>
    <w:rsid w:val="00C469C8"/>
    <w:rsid w:val="00C470D0"/>
    <w:rsid w:val="00C47DDF"/>
    <w:rsid w:val="00C5081D"/>
    <w:rsid w:val="00C52F19"/>
    <w:rsid w:val="00C53CB0"/>
    <w:rsid w:val="00C54B52"/>
    <w:rsid w:val="00C54DE8"/>
    <w:rsid w:val="00C56FDB"/>
    <w:rsid w:val="00C6556A"/>
    <w:rsid w:val="00C743FB"/>
    <w:rsid w:val="00C7484E"/>
    <w:rsid w:val="00C752DA"/>
    <w:rsid w:val="00C766DC"/>
    <w:rsid w:val="00C80DEA"/>
    <w:rsid w:val="00C849B8"/>
    <w:rsid w:val="00C85ABE"/>
    <w:rsid w:val="00C87947"/>
    <w:rsid w:val="00C90CAD"/>
    <w:rsid w:val="00CA0D68"/>
    <w:rsid w:val="00CA2927"/>
    <w:rsid w:val="00CA34D9"/>
    <w:rsid w:val="00CA41B6"/>
    <w:rsid w:val="00CA786A"/>
    <w:rsid w:val="00CB0722"/>
    <w:rsid w:val="00CB3E0E"/>
    <w:rsid w:val="00CB586C"/>
    <w:rsid w:val="00CB5DAC"/>
    <w:rsid w:val="00CC0DC9"/>
    <w:rsid w:val="00CC35D0"/>
    <w:rsid w:val="00CC3789"/>
    <w:rsid w:val="00CC5351"/>
    <w:rsid w:val="00CC59DE"/>
    <w:rsid w:val="00CC624E"/>
    <w:rsid w:val="00CC77AB"/>
    <w:rsid w:val="00CD01F7"/>
    <w:rsid w:val="00CD0415"/>
    <w:rsid w:val="00CD0D33"/>
    <w:rsid w:val="00CD1E18"/>
    <w:rsid w:val="00CD21B4"/>
    <w:rsid w:val="00CD342E"/>
    <w:rsid w:val="00CD482D"/>
    <w:rsid w:val="00CD510B"/>
    <w:rsid w:val="00CD77D6"/>
    <w:rsid w:val="00CE1CA3"/>
    <w:rsid w:val="00CE342D"/>
    <w:rsid w:val="00CE49B2"/>
    <w:rsid w:val="00CE4CFC"/>
    <w:rsid w:val="00CE69EE"/>
    <w:rsid w:val="00CE7AD3"/>
    <w:rsid w:val="00CF173C"/>
    <w:rsid w:val="00CF23EF"/>
    <w:rsid w:val="00CF3052"/>
    <w:rsid w:val="00CF612E"/>
    <w:rsid w:val="00D068D6"/>
    <w:rsid w:val="00D10B1A"/>
    <w:rsid w:val="00D12E23"/>
    <w:rsid w:val="00D14B22"/>
    <w:rsid w:val="00D2043F"/>
    <w:rsid w:val="00D230B0"/>
    <w:rsid w:val="00D231C5"/>
    <w:rsid w:val="00D23BE7"/>
    <w:rsid w:val="00D24C72"/>
    <w:rsid w:val="00D276FD"/>
    <w:rsid w:val="00D30021"/>
    <w:rsid w:val="00D31121"/>
    <w:rsid w:val="00D3197F"/>
    <w:rsid w:val="00D33213"/>
    <w:rsid w:val="00D333B6"/>
    <w:rsid w:val="00D3384B"/>
    <w:rsid w:val="00D33E28"/>
    <w:rsid w:val="00D35C04"/>
    <w:rsid w:val="00D35F63"/>
    <w:rsid w:val="00D4347C"/>
    <w:rsid w:val="00D448D3"/>
    <w:rsid w:val="00D454D9"/>
    <w:rsid w:val="00D4561D"/>
    <w:rsid w:val="00D462B0"/>
    <w:rsid w:val="00D46D0B"/>
    <w:rsid w:val="00D47E35"/>
    <w:rsid w:val="00D535E6"/>
    <w:rsid w:val="00D56FA4"/>
    <w:rsid w:val="00D650E6"/>
    <w:rsid w:val="00D67DE4"/>
    <w:rsid w:val="00D70398"/>
    <w:rsid w:val="00D708AA"/>
    <w:rsid w:val="00D719B8"/>
    <w:rsid w:val="00D71EC6"/>
    <w:rsid w:val="00D72E14"/>
    <w:rsid w:val="00D754F5"/>
    <w:rsid w:val="00D76501"/>
    <w:rsid w:val="00D82615"/>
    <w:rsid w:val="00D83C7B"/>
    <w:rsid w:val="00D84C21"/>
    <w:rsid w:val="00D84EE1"/>
    <w:rsid w:val="00D85B92"/>
    <w:rsid w:val="00D870C5"/>
    <w:rsid w:val="00D9046B"/>
    <w:rsid w:val="00D90F98"/>
    <w:rsid w:val="00D92A42"/>
    <w:rsid w:val="00D92CA8"/>
    <w:rsid w:val="00D94DB7"/>
    <w:rsid w:val="00DA2FC4"/>
    <w:rsid w:val="00DA2FC5"/>
    <w:rsid w:val="00DA3C93"/>
    <w:rsid w:val="00DA563B"/>
    <w:rsid w:val="00DA7620"/>
    <w:rsid w:val="00DB0B7E"/>
    <w:rsid w:val="00DB1132"/>
    <w:rsid w:val="00DB1389"/>
    <w:rsid w:val="00DB434A"/>
    <w:rsid w:val="00DB5EFE"/>
    <w:rsid w:val="00DB6666"/>
    <w:rsid w:val="00DB736E"/>
    <w:rsid w:val="00DB789D"/>
    <w:rsid w:val="00DC0F25"/>
    <w:rsid w:val="00DC1149"/>
    <w:rsid w:val="00DC14D8"/>
    <w:rsid w:val="00DC1E0F"/>
    <w:rsid w:val="00DC2082"/>
    <w:rsid w:val="00DC4320"/>
    <w:rsid w:val="00DD0BED"/>
    <w:rsid w:val="00DD0D89"/>
    <w:rsid w:val="00DD23DB"/>
    <w:rsid w:val="00DD780D"/>
    <w:rsid w:val="00DE57F1"/>
    <w:rsid w:val="00E04FAD"/>
    <w:rsid w:val="00E05CA7"/>
    <w:rsid w:val="00E071C2"/>
    <w:rsid w:val="00E07A03"/>
    <w:rsid w:val="00E127B4"/>
    <w:rsid w:val="00E14F70"/>
    <w:rsid w:val="00E16FEB"/>
    <w:rsid w:val="00E177C7"/>
    <w:rsid w:val="00E20805"/>
    <w:rsid w:val="00E214D5"/>
    <w:rsid w:val="00E24EF9"/>
    <w:rsid w:val="00E274D9"/>
    <w:rsid w:val="00E307B3"/>
    <w:rsid w:val="00E36137"/>
    <w:rsid w:val="00E36B3F"/>
    <w:rsid w:val="00E37A29"/>
    <w:rsid w:val="00E40747"/>
    <w:rsid w:val="00E412C2"/>
    <w:rsid w:val="00E41B59"/>
    <w:rsid w:val="00E425F2"/>
    <w:rsid w:val="00E43A66"/>
    <w:rsid w:val="00E43BB1"/>
    <w:rsid w:val="00E4461D"/>
    <w:rsid w:val="00E45F65"/>
    <w:rsid w:val="00E519C7"/>
    <w:rsid w:val="00E54701"/>
    <w:rsid w:val="00E56435"/>
    <w:rsid w:val="00E56B96"/>
    <w:rsid w:val="00E57DD0"/>
    <w:rsid w:val="00E60CE2"/>
    <w:rsid w:val="00E64A2E"/>
    <w:rsid w:val="00E64F94"/>
    <w:rsid w:val="00E65921"/>
    <w:rsid w:val="00E65CBF"/>
    <w:rsid w:val="00E65CEB"/>
    <w:rsid w:val="00E66324"/>
    <w:rsid w:val="00E672AE"/>
    <w:rsid w:val="00E67778"/>
    <w:rsid w:val="00E67A4F"/>
    <w:rsid w:val="00E67E20"/>
    <w:rsid w:val="00E700D4"/>
    <w:rsid w:val="00E71A4C"/>
    <w:rsid w:val="00E75164"/>
    <w:rsid w:val="00E753D9"/>
    <w:rsid w:val="00E8356C"/>
    <w:rsid w:val="00E84886"/>
    <w:rsid w:val="00E856A5"/>
    <w:rsid w:val="00E86920"/>
    <w:rsid w:val="00E874F6"/>
    <w:rsid w:val="00E8775F"/>
    <w:rsid w:val="00E91889"/>
    <w:rsid w:val="00E94596"/>
    <w:rsid w:val="00E971C9"/>
    <w:rsid w:val="00EA3970"/>
    <w:rsid w:val="00EA3B33"/>
    <w:rsid w:val="00EA59C6"/>
    <w:rsid w:val="00EA5A9E"/>
    <w:rsid w:val="00EA69CC"/>
    <w:rsid w:val="00EA754B"/>
    <w:rsid w:val="00EA7C48"/>
    <w:rsid w:val="00EB1E01"/>
    <w:rsid w:val="00EB23A4"/>
    <w:rsid w:val="00EB23AA"/>
    <w:rsid w:val="00EB27D5"/>
    <w:rsid w:val="00EB3A3D"/>
    <w:rsid w:val="00EB459A"/>
    <w:rsid w:val="00EB7057"/>
    <w:rsid w:val="00EB7630"/>
    <w:rsid w:val="00EC0833"/>
    <w:rsid w:val="00EC2E97"/>
    <w:rsid w:val="00EC3A7E"/>
    <w:rsid w:val="00EC4197"/>
    <w:rsid w:val="00EC65ED"/>
    <w:rsid w:val="00EC68B4"/>
    <w:rsid w:val="00EC6F13"/>
    <w:rsid w:val="00ED1ED9"/>
    <w:rsid w:val="00ED2AEB"/>
    <w:rsid w:val="00ED32AB"/>
    <w:rsid w:val="00ED3F0D"/>
    <w:rsid w:val="00ED488E"/>
    <w:rsid w:val="00ED53A7"/>
    <w:rsid w:val="00ED6977"/>
    <w:rsid w:val="00ED71FE"/>
    <w:rsid w:val="00EE041D"/>
    <w:rsid w:val="00EE1306"/>
    <w:rsid w:val="00EE144B"/>
    <w:rsid w:val="00EE1BFB"/>
    <w:rsid w:val="00EE20C6"/>
    <w:rsid w:val="00EE238B"/>
    <w:rsid w:val="00EE5EB6"/>
    <w:rsid w:val="00EF0DE8"/>
    <w:rsid w:val="00EF10D7"/>
    <w:rsid w:val="00EF42D2"/>
    <w:rsid w:val="00F025D6"/>
    <w:rsid w:val="00F0575A"/>
    <w:rsid w:val="00F05E74"/>
    <w:rsid w:val="00F063B4"/>
    <w:rsid w:val="00F0766A"/>
    <w:rsid w:val="00F10261"/>
    <w:rsid w:val="00F12173"/>
    <w:rsid w:val="00F12F1A"/>
    <w:rsid w:val="00F1632A"/>
    <w:rsid w:val="00F202C7"/>
    <w:rsid w:val="00F21970"/>
    <w:rsid w:val="00F30239"/>
    <w:rsid w:val="00F3082A"/>
    <w:rsid w:val="00F316FE"/>
    <w:rsid w:val="00F3193A"/>
    <w:rsid w:val="00F32EF8"/>
    <w:rsid w:val="00F50F0C"/>
    <w:rsid w:val="00F50FE5"/>
    <w:rsid w:val="00F51F0F"/>
    <w:rsid w:val="00F542D2"/>
    <w:rsid w:val="00F55C3C"/>
    <w:rsid w:val="00F60CAB"/>
    <w:rsid w:val="00F63F5F"/>
    <w:rsid w:val="00F67330"/>
    <w:rsid w:val="00F67901"/>
    <w:rsid w:val="00F73506"/>
    <w:rsid w:val="00F765A9"/>
    <w:rsid w:val="00F76F26"/>
    <w:rsid w:val="00F80FDA"/>
    <w:rsid w:val="00F82A00"/>
    <w:rsid w:val="00F85C5D"/>
    <w:rsid w:val="00F87E95"/>
    <w:rsid w:val="00F909F3"/>
    <w:rsid w:val="00F91729"/>
    <w:rsid w:val="00F9277F"/>
    <w:rsid w:val="00F94A3D"/>
    <w:rsid w:val="00F95109"/>
    <w:rsid w:val="00F953AC"/>
    <w:rsid w:val="00F96B0F"/>
    <w:rsid w:val="00F9710A"/>
    <w:rsid w:val="00FA3216"/>
    <w:rsid w:val="00FA341B"/>
    <w:rsid w:val="00FA39F4"/>
    <w:rsid w:val="00FA3EA1"/>
    <w:rsid w:val="00FA48DA"/>
    <w:rsid w:val="00FA6846"/>
    <w:rsid w:val="00FA762B"/>
    <w:rsid w:val="00FA7C01"/>
    <w:rsid w:val="00FB1CB3"/>
    <w:rsid w:val="00FB2970"/>
    <w:rsid w:val="00FB2FA4"/>
    <w:rsid w:val="00FB3A62"/>
    <w:rsid w:val="00FB6A37"/>
    <w:rsid w:val="00FC47D8"/>
    <w:rsid w:val="00FC6953"/>
    <w:rsid w:val="00FC7446"/>
    <w:rsid w:val="00FD091D"/>
    <w:rsid w:val="00FD2369"/>
    <w:rsid w:val="00FD39C2"/>
    <w:rsid w:val="00FD4050"/>
    <w:rsid w:val="00FD4A1D"/>
    <w:rsid w:val="00FD4B5D"/>
    <w:rsid w:val="00FD52B1"/>
    <w:rsid w:val="00FD64CB"/>
    <w:rsid w:val="00FE1BD4"/>
    <w:rsid w:val="00FE22A4"/>
    <w:rsid w:val="00FE4E65"/>
    <w:rsid w:val="00FE56D5"/>
    <w:rsid w:val="00FE76FC"/>
    <w:rsid w:val="00FF121E"/>
    <w:rsid w:val="00FF1BB7"/>
    <w:rsid w:val="00FF1C4E"/>
    <w:rsid w:val="00FF29B9"/>
    <w:rsid w:val="00FF2F20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Название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5054E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Cs/>
      <w:color w:val="008000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b/>
      <w:bCs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b/>
      <w:bCs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uiPriority w:val="59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z.volgograd.ru/about/organizations/list/3853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z.volgograd.ru/about/organizations/list/3853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75C0-4255-4615-B0E5-FF17BBC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13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38882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Виктор_2</dc:creator>
  <cp:lastModifiedBy>V_Mirgorodov</cp:lastModifiedBy>
  <cp:revision>14</cp:revision>
  <cp:lastPrinted>2020-03-17T07:49:00Z</cp:lastPrinted>
  <dcterms:created xsi:type="dcterms:W3CDTF">2020-03-12T07:44:00Z</dcterms:created>
  <dcterms:modified xsi:type="dcterms:W3CDTF">2020-03-17T07:50:00Z</dcterms:modified>
</cp:coreProperties>
</file>