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v:imagedata r:id="rId8" o:title=""/>
                </v:shape>
                <o:OLEObject Type="Embed" ProgID="MSPhotoEd.3" ShapeID="_x0000_i1025" DrawAspect="Content" ObjectID="_1644303021" r:id="rId9"/>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Революционная,158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Pr="00107BB0" w:rsidRDefault="00DE17F1" w:rsidP="00DE17F1">
      <w:pPr>
        <w:ind w:firstLine="720"/>
        <w:jc w:val="center"/>
        <w:rPr>
          <w:b/>
          <w:szCs w:val="24"/>
        </w:rPr>
      </w:pPr>
      <w:r w:rsidRPr="00107BB0">
        <w:rPr>
          <w:b/>
          <w:szCs w:val="24"/>
        </w:rPr>
        <w:t xml:space="preserve">Информация о результатах проведенных </w:t>
      </w:r>
    </w:p>
    <w:p w:rsidR="00DE17F1" w:rsidRPr="00107BB0" w:rsidRDefault="00DE17F1" w:rsidP="00DE17F1">
      <w:pPr>
        <w:ind w:firstLine="720"/>
        <w:jc w:val="center"/>
        <w:rPr>
          <w:b/>
          <w:szCs w:val="24"/>
        </w:rPr>
      </w:pPr>
      <w:r w:rsidRPr="00107BB0">
        <w:rPr>
          <w:b/>
          <w:szCs w:val="24"/>
        </w:rPr>
        <w:t xml:space="preserve">Контрольно-счетной палатой Калачевского муниципального района контрольных и экспертно-аналитических мероприятий </w:t>
      </w:r>
    </w:p>
    <w:p w:rsidR="00DE17F1" w:rsidRPr="00107BB0" w:rsidRDefault="00DE17F1" w:rsidP="00DE17F1">
      <w:pPr>
        <w:ind w:firstLine="720"/>
        <w:jc w:val="center"/>
        <w:rPr>
          <w:b/>
          <w:szCs w:val="24"/>
        </w:rPr>
      </w:pPr>
      <w:r w:rsidRPr="00107BB0">
        <w:rPr>
          <w:b/>
          <w:szCs w:val="24"/>
        </w:rPr>
        <w:t xml:space="preserve">за </w:t>
      </w:r>
      <w:r w:rsidR="00AB6DD1" w:rsidRPr="00107BB0">
        <w:rPr>
          <w:b/>
          <w:szCs w:val="24"/>
        </w:rPr>
        <w:t>2</w:t>
      </w:r>
      <w:r w:rsidRPr="00107BB0">
        <w:rPr>
          <w:b/>
          <w:szCs w:val="24"/>
        </w:rPr>
        <w:t xml:space="preserve"> квартал 201</w:t>
      </w:r>
      <w:r w:rsidR="001F5CE6" w:rsidRPr="00107BB0">
        <w:rPr>
          <w:b/>
          <w:szCs w:val="24"/>
        </w:rPr>
        <w:t>9</w:t>
      </w:r>
      <w:r w:rsidRPr="00107BB0">
        <w:rPr>
          <w:b/>
          <w:szCs w:val="24"/>
        </w:rPr>
        <w:t xml:space="preserve"> года.</w:t>
      </w:r>
    </w:p>
    <w:p w:rsidR="00DE17F1" w:rsidRPr="00107BB0" w:rsidRDefault="00DE17F1" w:rsidP="00DE17F1">
      <w:pPr>
        <w:ind w:firstLine="720"/>
        <w:jc w:val="center"/>
        <w:rPr>
          <w:b/>
          <w:szCs w:val="24"/>
        </w:rPr>
      </w:pPr>
    </w:p>
    <w:p w:rsidR="00DE17F1" w:rsidRPr="00107BB0" w:rsidRDefault="00DE17F1" w:rsidP="00DE17F1">
      <w:pPr>
        <w:ind w:firstLine="720"/>
        <w:jc w:val="center"/>
        <w:rPr>
          <w:b/>
          <w:szCs w:val="24"/>
        </w:rPr>
      </w:pPr>
      <w:r w:rsidRPr="00107BB0">
        <w:rPr>
          <w:b/>
          <w:szCs w:val="24"/>
        </w:rPr>
        <w:t>1. Общие положения.</w:t>
      </w:r>
    </w:p>
    <w:p w:rsidR="00DE17F1" w:rsidRDefault="00DE17F1" w:rsidP="00DE17F1">
      <w:pPr>
        <w:widowControl w:val="0"/>
        <w:ind w:firstLine="720"/>
        <w:jc w:val="both"/>
        <w:rPr>
          <w:szCs w:val="24"/>
        </w:rPr>
      </w:pPr>
      <w:r w:rsidRPr="00107BB0">
        <w:rPr>
          <w:szCs w:val="24"/>
        </w:rPr>
        <w:t>Информация Контрольно-счетной палаты Калачевского муниципального района</w:t>
      </w:r>
      <w:r w:rsidR="00027DEF" w:rsidRPr="00107BB0">
        <w:rPr>
          <w:szCs w:val="24"/>
        </w:rPr>
        <w:t xml:space="preserve"> (далее-КСП)</w:t>
      </w:r>
      <w:r w:rsidRPr="00107BB0">
        <w:rPr>
          <w:szCs w:val="24"/>
        </w:rPr>
        <w:t xml:space="preserve"> о результатах проведённых контрольных и экспертно-аналитических мероприятий за </w:t>
      </w:r>
      <w:r w:rsidR="00AB6DD1" w:rsidRPr="00107BB0">
        <w:rPr>
          <w:szCs w:val="24"/>
        </w:rPr>
        <w:t>2</w:t>
      </w:r>
      <w:r w:rsidRPr="00107BB0">
        <w:rPr>
          <w:szCs w:val="24"/>
        </w:rPr>
        <w:t xml:space="preserve"> квартал 201</w:t>
      </w:r>
      <w:r w:rsidR="001F5CE6" w:rsidRPr="00107BB0">
        <w:rPr>
          <w:szCs w:val="24"/>
        </w:rPr>
        <w:t>9</w:t>
      </w:r>
      <w:r w:rsidRPr="00107BB0">
        <w:rPr>
          <w:szCs w:val="24"/>
        </w:rPr>
        <w:t xml:space="preserve"> года подготовлена в соответствии со статьей 8 Положения о Контрольно-счётной палате Калачевского муниципального района (Решение Калачевской районной Думы от </w:t>
      </w:r>
      <w:r w:rsidR="00027DEF" w:rsidRPr="00107BB0">
        <w:rPr>
          <w:szCs w:val="24"/>
        </w:rPr>
        <w:t>13</w:t>
      </w:r>
      <w:r w:rsidRPr="00107BB0">
        <w:rPr>
          <w:szCs w:val="24"/>
        </w:rPr>
        <w:t>.1</w:t>
      </w:r>
      <w:r w:rsidR="00027DEF" w:rsidRPr="00107BB0">
        <w:rPr>
          <w:szCs w:val="24"/>
        </w:rPr>
        <w:t>0</w:t>
      </w:r>
      <w:r w:rsidRPr="00107BB0">
        <w:rPr>
          <w:szCs w:val="24"/>
        </w:rPr>
        <w:t xml:space="preserve">.2011 г. № </w:t>
      </w:r>
      <w:r w:rsidR="00027DEF" w:rsidRPr="00107BB0">
        <w:rPr>
          <w:szCs w:val="24"/>
        </w:rPr>
        <w:t>177</w:t>
      </w:r>
      <w:r w:rsidRPr="00107BB0">
        <w:rPr>
          <w:szCs w:val="24"/>
        </w:rPr>
        <w:t>), п.</w:t>
      </w:r>
      <w:r w:rsidR="00027DEF" w:rsidRPr="00107BB0">
        <w:rPr>
          <w:szCs w:val="24"/>
        </w:rPr>
        <w:t>1.</w:t>
      </w:r>
      <w:r w:rsidR="004F742B" w:rsidRPr="00107BB0">
        <w:rPr>
          <w:szCs w:val="24"/>
        </w:rPr>
        <w:t>5</w:t>
      </w:r>
      <w:r w:rsidRPr="00107BB0">
        <w:rPr>
          <w:szCs w:val="24"/>
        </w:rPr>
        <w:t xml:space="preserve"> Плана работы Контрольно-счётной палаты </w:t>
      </w:r>
      <w:r w:rsidR="00027DEF" w:rsidRPr="00107BB0">
        <w:rPr>
          <w:szCs w:val="24"/>
        </w:rPr>
        <w:t xml:space="preserve">Калачевского муниципального района </w:t>
      </w:r>
      <w:r w:rsidRPr="00107BB0">
        <w:rPr>
          <w:szCs w:val="24"/>
        </w:rPr>
        <w:t>на 201</w:t>
      </w:r>
      <w:r w:rsidR="004F742B" w:rsidRPr="00107BB0">
        <w:rPr>
          <w:szCs w:val="24"/>
        </w:rPr>
        <w:t>9</w:t>
      </w:r>
      <w:r w:rsidRPr="00107BB0">
        <w:rPr>
          <w:szCs w:val="24"/>
        </w:rPr>
        <w:t xml:space="preserve"> год, утвержденного Распоряжением </w:t>
      </w:r>
      <w:r w:rsidR="000E3973" w:rsidRPr="00107BB0">
        <w:rPr>
          <w:szCs w:val="24"/>
        </w:rPr>
        <w:t>к</w:t>
      </w:r>
      <w:r w:rsidRPr="00107BB0">
        <w:rPr>
          <w:szCs w:val="24"/>
        </w:rPr>
        <w:t xml:space="preserve">онтрольно-счётной палаты от </w:t>
      </w:r>
      <w:r w:rsidR="00027DEF" w:rsidRPr="00107BB0">
        <w:rPr>
          <w:szCs w:val="24"/>
        </w:rPr>
        <w:t>2</w:t>
      </w:r>
      <w:r w:rsidR="004F742B" w:rsidRPr="00107BB0">
        <w:rPr>
          <w:szCs w:val="24"/>
        </w:rPr>
        <w:t>1</w:t>
      </w:r>
      <w:r w:rsidRPr="00107BB0">
        <w:rPr>
          <w:szCs w:val="24"/>
        </w:rPr>
        <w:t>.12.201</w:t>
      </w:r>
      <w:r w:rsidR="00107BB0" w:rsidRPr="00107BB0">
        <w:rPr>
          <w:szCs w:val="24"/>
        </w:rPr>
        <w:t>8</w:t>
      </w:r>
      <w:r w:rsidRPr="00107BB0">
        <w:rPr>
          <w:szCs w:val="24"/>
        </w:rPr>
        <w:t xml:space="preserve"> г. № </w:t>
      </w:r>
      <w:r w:rsidR="00027DEF" w:rsidRPr="00107BB0">
        <w:rPr>
          <w:szCs w:val="24"/>
        </w:rPr>
        <w:t>3</w:t>
      </w:r>
      <w:r w:rsidR="004F742B" w:rsidRPr="00107BB0">
        <w:rPr>
          <w:szCs w:val="24"/>
        </w:rPr>
        <w:t>8</w:t>
      </w:r>
      <w:r w:rsidRPr="00107BB0">
        <w:rPr>
          <w:szCs w:val="24"/>
        </w:rPr>
        <w:t>.</w:t>
      </w:r>
    </w:p>
    <w:p w:rsidR="00107BB0" w:rsidRPr="00107BB0" w:rsidRDefault="00107BB0" w:rsidP="00DE17F1">
      <w:pPr>
        <w:widowControl w:val="0"/>
        <w:ind w:firstLine="720"/>
        <w:jc w:val="both"/>
        <w:rPr>
          <w:szCs w:val="24"/>
        </w:rPr>
      </w:pPr>
    </w:p>
    <w:p w:rsidR="00DE17F1" w:rsidRPr="00107BB0" w:rsidRDefault="00DE17F1" w:rsidP="00DE17F1">
      <w:pPr>
        <w:ind w:firstLine="720"/>
        <w:jc w:val="center"/>
        <w:rPr>
          <w:b/>
          <w:szCs w:val="24"/>
        </w:rPr>
      </w:pPr>
      <w:r w:rsidRPr="00107BB0">
        <w:rPr>
          <w:b/>
          <w:szCs w:val="24"/>
        </w:rPr>
        <w:t>2. Контрольные мероприятия</w:t>
      </w:r>
      <w:r w:rsidR="008B2565" w:rsidRPr="00107BB0">
        <w:rPr>
          <w:b/>
          <w:szCs w:val="24"/>
        </w:rPr>
        <w:t>.</w:t>
      </w:r>
    </w:p>
    <w:p w:rsidR="00DE17F1" w:rsidRPr="00107BB0" w:rsidRDefault="00DE17F1" w:rsidP="00DE17F1">
      <w:pPr>
        <w:ind w:firstLine="720"/>
        <w:jc w:val="both"/>
        <w:rPr>
          <w:szCs w:val="24"/>
        </w:rPr>
      </w:pPr>
      <w:r w:rsidRPr="00107BB0">
        <w:rPr>
          <w:szCs w:val="24"/>
        </w:rPr>
        <w:t xml:space="preserve">          За отчётный период, </w:t>
      </w:r>
      <w:r w:rsidR="00AB6DD1" w:rsidRPr="00107BB0">
        <w:rPr>
          <w:szCs w:val="24"/>
        </w:rPr>
        <w:t>апрель</w:t>
      </w:r>
      <w:r w:rsidR="00027DEF" w:rsidRPr="00107BB0">
        <w:rPr>
          <w:szCs w:val="24"/>
        </w:rPr>
        <w:t>-</w:t>
      </w:r>
      <w:r w:rsidR="00AB6DD1" w:rsidRPr="00107BB0">
        <w:rPr>
          <w:szCs w:val="24"/>
        </w:rPr>
        <w:t>июнь</w:t>
      </w:r>
      <w:r w:rsidRPr="00107BB0">
        <w:rPr>
          <w:szCs w:val="24"/>
        </w:rPr>
        <w:t xml:space="preserve"> 201</w:t>
      </w:r>
      <w:r w:rsidR="001F5CE6" w:rsidRPr="00107BB0">
        <w:rPr>
          <w:szCs w:val="24"/>
        </w:rPr>
        <w:t>9</w:t>
      </w:r>
      <w:r w:rsidRPr="00107BB0">
        <w:rPr>
          <w:szCs w:val="24"/>
        </w:rPr>
        <w:t xml:space="preserve"> года, должностными лицами контрольно-счётного органа проведено </w:t>
      </w:r>
      <w:r w:rsidR="004F742B" w:rsidRPr="00107BB0">
        <w:rPr>
          <w:szCs w:val="24"/>
        </w:rPr>
        <w:t>шесть</w:t>
      </w:r>
      <w:r w:rsidR="00592FBF" w:rsidRPr="00107BB0">
        <w:rPr>
          <w:szCs w:val="24"/>
        </w:rPr>
        <w:t xml:space="preserve"> контрольных мероприятия, в  соответствии с планом работы КСП на </w:t>
      </w:r>
      <w:r w:rsidR="00AB6DD1" w:rsidRPr="00107BB0">
        <w:rPr>
          <w:szCs w:val="24"/>
        </w:rPr>
        <w:t>2</w:t>
      </w:r>
      <w:r w:rsidR="00592FBF" w:rsidRPr="00107BB0">
        <w:rPr>
          <w:szCs w:val="24"/>
        </w:rPr>
        <w:t xml:space="preserve"> квартал 201</w:t>
      </w:r>
      <w:r w:rsidR="004F742B" w:rsidRPr="00107BB0">
        <w:rPr>
          <w:szCs w:val="24"/>
        </w:rPr>
        <w:t>9</w:t>
      </w:r>
      <w:r w:rsidR="00592FBF" w:rsidRPr="00107BB0">
        <w:rPr>
          <w:szCs w:val="24"/>
        </w:rPr>
        <w:t xml:space="preserve"> год (распоряжение КСП от </w:t>
      </w:r>
      <w:r w:rsidR="004F742B" w:rsidRPr="00107BB0">
        <w:rPr>
          <w:szCs w:val="24"/>
        </w:rPr>
        <w:t>29</w:t>
      </w:r>
      <w:r w:rsidR="00592FBF" w:rsidRPr="00107BB0">
        <w:rPr>
          <w:szCs w:val="24"/>
        </w:rPr>
        <w:t>.0</w:t>
      </w:r>
      <w:r w:rsidR="004F742B" w:rsidRPr="00107BB0">
        <w:rPr>
          <w:szCs w:val="24"/>
        </w:rPr>
        <w:t>3</w:t>
      </w:r>
      <w:r w:rsidR="00592FBF" w:rsidRPr="00107BB0">
        <w:rPr>
          <w:szCs w:val="24"/>
        </w:rPr>
        <w:t>.201</w:t>
      </w:r>
      <w:r w:rsidR="004F742B" w:rsidRPr="00107BB0">
        <w:rPr>
          <w:szCs w:val="24"/>
        </w:rPr>
        <w:t>9</w:t>
      </w:r>
      <w:r w:rsidR="00592FBF" w:rsidRPr="00107BB0">
        <w:rPr>
          <w:szCs w:val="24"/>
        </w:rPr>
        <w:t xml:space="preserve">г. № </w:t>
      </w:r>
      <w:r w:rsidR="004F742B" w:rsidRPr="00107BB0">
        <w:rPr>
          <w:szCs w:val="24"/>
        </w:rPr>
        <w:t>6</w:t>
      </w:r>
      <w:r w:rsidR="00592FBF" w:rsidRPr="00107BB0">
        <w:rPr>
          <w:szCs w:val="24"/>
        </w:rPr>
        <w:t>).</w:t>
      </w:r>
    </w:p>
    <w:p w:rsidR="00DE17F1" w:rsidRPr="00107BB0" w:rsidRDefault="00DE17F1" w:rsidP="00DE17F1">
      <w:pPr>
        <w:ind w:firstLine="720"/>
        <w:jc w:val="both"/>
        <w:rPr>
          <w:b/>
          <w:i/>
          <w:szCs w:val="24"/>
        </w:rPr>
      </w:pPr>
      <w:r w:rsidRPr="00107BB0">
        <w:rPr>
          <w:b/>
          <w:szCs w:val="24"/>
        </w:rPr>
        <w:t>2.1.</w:t>
      </w:r>
      <w:r w:rsidRPr="00107BB0">
        <w:rPr>
          <w:szCs w:val="24"/>
        </w:rPr>
        <w:t xml:space="preserve"> </w:t>
      </w:r>
      <w:r w:rsidR="0083605D" w:rsidRPr="00107BB0">
        <w:rPr>
          <w:b/>
          <w:i/>
          <w:szCs w:val="24"/>
        </w:rPr>
        <w:t>«</w:t>
      </w:r>
      <w:r w:rsidR="00022656" w:rsidRPr="00107BB0">
        <w:rPr>
          <w:b/>
          <w:i/>
          <w:szCs w:val="24"/>
        </w:rPr>
        <w:t>Проверка отдельных вопросов финансово-хозяйственной деятельности МУП «Калачевская районная дезинфекция»</w:t>
      </w:r>
      <w:r w:rsidR="0083605D" w:rsidRPr="00107BB0">
        <w:rPr>
          <w:b/>
          <w:i/>
          <w:szCs w:val="24"/>
        </w:rPr>
        <w:t>»</w:t>
      </w:r>
      <w:r w:rsidR="00AB6DD1" w:rsidRPr="00107BB0">
        <w:rPr>
          <w:b/>
          <w:i/>
          <w:szCs w:val="24"/>
        </w:rPr>
        <w:t>.</w:t>
      </w:r>
    </w:p>
    <w:p w:rsidR="0083605D" w:rsidRPr="00107BB0" w:rsidRDefault="0083605D" w:rsidP="0083605D">
      <w:pPr>
        <w:ind w:firstLine="720"/>
        <w:jc w:val="both"/>
        <w:rPr>
          <w:b/>
          <w:i/>
          <w:szCs w:val="24"/>
        </w:rPr>
      </w:pPr>
      <w:r w:rsidRPr="00107BB0">
        <w:rPr>
          <w:b/>
          <w:i/>
          <w:szCs w:val="24"/>
        </w:rPr>
        <w:t>В результате проведенного контрольного мероприятия выявлено:</w:t>
      </w:r>
    </w:p>
    <w:p w:rsidR="00022656" w:rsidRPr="00107BB0" w:rsidRDefault="00022656" w:rsidP="00022656">
      <w:pPr>
        <w:autoSpaceDE w:val="0"/>
        <w:autoSpaceDN w:val="0"/>
        <w:adjustRightInd w:val="0"/>
        <w:ind w:firstLine="540"/>
        <w:jc w:val="both"/>
        <w:rPr>
          <w:rFonts w:eastAsia="Calibri"/>
          <w:bCs/>
          <w:szCs w:val="24"/>
          <w:u w:val="single"/>
          <w:lang w:eastAsia="en-US"/>
        </w:rPr>
      </w:pPr>
      <w:r w:rsidRPr="00107BB0">
        <w:rPr>
          <w:rFonts w:eastAsia="Calibri"/>
          <w:bCs/>
          <w:szCs w:val="24"/>
          <w:u w:val="single"/>
          <w:lang w:eastAsia="en-US"/>
        </w:rPr>
        <w:t>Нарушение при выполнении муниципальных функций органами местного самоуправления, в сумме 15,0 тыс. рублей:</w:t>
      </w:r>
    </w:p>
    <w:p w:rsidR="00022656" w:rsidRPr="00107BB0" w:rsidRDefault="00022656" w:rsidP="00022656">
      <w:pPr>
        <w:ind w:firstLine="567"/>
        <w:jc w:val="both"/>
        <w:rPr>
          <w:szCs w:val="24"/>
        </w:rPr>
      </w:pPr>
      <w:r w:rsidRPr="00107BB0">
        <w:rPr>
          <w:szCs w:val="24"/>
        </w:rPr>
        <w:t>1. В нарушение п. 1 ст. 20 Федерального закона «О государственных и муниципальных унитарных предприятиях» №161-ФЗ от 14.11.2002г. собственником имущества унитарного предприятия:</w:t>
      </w:r>
    </w:p>
    <w:p w:rsidR="00022656" w:rsidRPr="00107BB0" w:rsidRDefault="00022656" w:rsidP="00022656">
      <w:pPr>
        <w:ind w:firstLine="567"/>
        <w:jc w:val="both"/>
        <w:rPr>
          <w:szCs w:val="24"/>
        </w:rPr>
      </w:pPr>
      <w:r w:rsidRPr="00107BB0">
        <w:rPr>
          <w:szCs w:val="24"/>
        </w:rPr>
        <w:t>- не согласован прием на работу главного бухгалтера и заключение с ним трудового договора;</w:t>
      </w:r>
    </w:p>
    <w:p w:rsidR="00022656" w:rsidRPr="00107BB0" w:rsidRDefault="00022656" w:rsidP="00022656">
      <w:pPr>
        <w:tabs>
          <w:tab w:val="left" w:pos="851"/>
        </w:tabs>
        <w:ind w:firstLine="567"/>
        <w:contextualSpacing/>
        <w:jc w:val="both"/>
        <w:rPr>
          <w:i/>
          <w:szCs w:val="24"/>
        </w:rPr>
      </w:pPr>
      <w:r w:rsidRPr="00107BB0">
        <w:rPr>
          <w:szCs w:val="24"/>
        </w:rPr>
        <w:t>- бухгалтерская отчетность не утверждена</w:t>
      </w:r>
      <w:r w:rsidRPr="00107BB0">
        <w:rPr>
          <w:i/>
          <w:szCs w:val="24"/>
        </w:rPr>
        <w:t>.</w:t>
      </w:r>
    </w:p>
    <w:p w:rsidR="00022656" w:rsidRPr="00107BB0" w:rsidRDefault="00022656" w:rsidP="00022656">
      <w:pPr>
        <w:autoSpaceDE w:val="0"/>
        <w:autoSpaceDN w:val="0"/>
        <w:adjustRightInd w:val="0"/>
        <w:ind w:firstLine="567"/>
        <w:jc w:val="both"/>
        <w:rPr>
          <w:szCs w:val="24"/>
        </w:rPr>
      </w:pPr>
      <w:r w:rsidRPr="00107BB0">
        <w:rPr>
          <w:szCs w:val="24"/>
        </w:rPr>
        <w:t>2. В нарушение п. 3.4. Положения об условиях оплаты труда руководителей муниципальных унитарных предприятий, за исключением предприятий осуществляющих деятельность в сфере жилищно-коммунального хозяйства и учредителем которых является администрация Калачевского муниципального района, утвержденного Постановлением</w:t>
      </w:r>
      <w:r w:rsidRPr="00107BB0">
        <w:rPr>
          <w:b/>
          <w:szCs w:val="24"/>
        </w:rPr>
        <w:t xml:space="preserve"> </w:t>
      </w:r>
      <w:r w:rsidRPr="00107BB0">
        <w:rPr>
          <w:szCs w:val="24"/>
        </w:rPr>
        <w:t>администрации Калачевского муниципального района от 30.06.2016 года №454:</w:t>
      </w:r>
    </w:p>
    <w:p w:rsidR="00022656" w:rsidRPr="00107BB0" w:rsidRDefault="00022656" w:rsidP="00022656">
      <w:pPr>
        <w:autoSpaceDE w:val="0"/>
        <w:autoSpaceDN w:val="0"/>
        <w:adjustRightInd w:val="0"/>
        <w:ind w:firstLine="709"/>
        <w:jc w:val="both"/>
        <w:rPr>
          <w:szCs w:val="24"/>
        </w:rPr>
      </w:pPr>
      <w:r w:rsidRPr="00107BB0">
        <w:rPr>
          <w:szCs w:val="24"/>
        </w:rPr>
        <w:t xml:space="preserve">- Учредителем установлена надбавка компенсационного характера за расширение зон </w:t>
      </w:r>
      <w:r w:rsidR="00107BB0" w:rsidRPr="00107BB0">
        <w:rPr>
          <w:szCs w:val="24"/>
        </w:rPr>
        <w:t>обслуживания в</w:t>
      </w:r>
      <w:r w:rsidRPr="00107BB0">
        <w:rPr>
          <w:szCs w:val="24"/>
        </w:rPr>
        <w:t xml:space="preserve"> размере 120% должностного оклада директора. Сумма начисленной надбавки сверх установленной Положением</w:t>
      </w:r>
      <w:r w:rsidRPr="00107BB0">
        <w:rPr>
          <w:i/>
          <w:szCs w:val="24"/>
        </w:rPr>
        <w:t xml:space="preserve"> </w:t>
      </w:r>
      <w:r w:rsidRPr="00107BB0">
        <w:rPr>
          <w:szCs w:val="24"/>
        </w:rPr>
        <w:t>составила</w:t>
      </w:r>
      <w:r w:rsidRPr="00107BB0">
        <w:rPr>
          <w:i/>
          <w:szCs w:val="24"/>
        </w:rPr>
        <w:t xml:space="preserve"> </w:t>
      </w:r>
      <w:r w:rsidRPr="00107BB0">
        <w:rPr>
          <w:szCs w:val="24"/>
        </w:rPr>
        <w:t>15,0 тыс. рублей;</w:t>
      </w:r>
    </w:p>
    <w:p w:rsidR="00022656" w:rsidRPr="00107BB0" w:rsidRDefault="00022656" w:rsidP="00022656">
      <w:pPr>
        <w:autoSpaceDE w:val="0"/>
        <w:autoSpaceDN w:val="0"/>
        <w:adjustRightInd w:val="0"/>
        <w:ind w:firstLine="709"/>
        <w:jc w:val="both"/>
        <w:rPr>
          <w:szCs w:val="24"/>
        </w:rPr>
      </w:pPr>
      <w:r w:rsidRPr="00107BB0">
        <w:rPr>
          <w:szCs w:val="24"/>
        </w:rPr>
        <w:t>- В трудовом договоре от 29.06.2016г. № 15/2016 (с изменениями) не определены размер и условия установления компенсационных выплат.</w:t>
      </w:r>
    </w:p>
    <w:p w:rsidR="00022656" w:rsidRPr="00107BB0" w:rsidRDefault="00022656" w:rsidP="00022656">
      <w:pPr>
        <w:jc w:val="both"/>
        <w:rPr>
          <w:szCs w:val="24"/>
        </w:rPr>
      </w:pPr>
      <w:r w:rsidRPr="00107BB0">
        <w:rPr>
          <w:szCs w:val="24"/>
        </w:rPr>
        <w:tab/>
        <w:t>3. В нарушение ст. 57 «Трудового кодекса Российской Федерации» от 30.12.2001 №197-</w:t>
      </w:r>
      <w:r w:rsidR="00107BB0" w:rsidRPr="00107BB0">
        <w:rPr>
          <w:szCs w:val="24"/>
        </w:rPr>
        <w:t>ФЗ в</w:t>
      </w:r>
      <w:r w:rsidRPr="00107BB0">
        <w:rPr>
          <w:szCs w:val="24"/>
        </w:rPr>
        <w:t xml:space="preserve"> трудовом договоре от 29.06.2016г. № 15/2016 (с изменениями) не указан размер выплат компенсационного и стимулирующего характера.</w:t>
      </w:r>
    </w:p>
    <w:p w:rsidR="00022656" w:rsidRPr="00107BB0" w:rsidRDefault="00022656" w:rsidP="00022656">
      <w:pPr>
        <w:jc w:val="both"/>
        <w:rPr>
          <w:szCs w:val="24"/>
        </w:rPr>
      </w:pPr>
    </w:p>
    <w:p w:rsidR="00022656" w:rsidRPr="00107BB0" w:rsidRDefault="00022656" w:rsidP="00022656">
      <w:pPr>
        <w:tabs>
          <w:tab w:val="left" w:pos="993"/>
        </w:tabs>
        <w:jc w:val="both"/>
        <w:rPr>
          <w:bCs/>
          <w:szCs w:val="24"/>
          <w:u w:val="single"/>
        </w:rPr>
      </w:pPr>
      <w:r w:rsidRPr="00107BB0">
        <w:rPr>
          <w:bCs/>
          <w:szCs w:val="24"/>
        </w:rPr>
        <w:t xml:space="preserve">         </w:t>
      </w:r>
      <w:r w:rsidRPr="00107BB0">
        <w:rPr>
          <w:bCs/>
          <w:szCs w:val="24"/>
          <w:u w:val="single"/>
        </w:rPr>
        <w:t>Нарушения ведения бухгалтерского учета, составления и представления бухгалтерской (финансовой) отчетности, в сумме 33,7 тыс. рублей:</w:t>
      </w:r>
    </w:p>
    <w:p w:rsidR="00022656" w:rsidRPr="00107BB0" w:rsidRDefault="00022656" w:rsidP="00022656">
      <w:pPr>
        <w:autoSpaceDE w:val="0"/>
        <w:autoSpaceDN w:val="0"/>
        <w:adjustRightInd w:val="0"/>
        <w:ind w:firstLine="567"/>
        <w:jc w:val="both"/>
        <w:rPr>
          <w:szCs w:val="24"/>
        </w:rPr>
      </w:pPr>
      <w:r w:rsidRPr="00107BB0">
        <w:rPr>
          <w:rFonts w:eastAsiaTheme="minorHAnsi"/>
          <w:szCs w:val="24"/>
          <w:lang w:eastAsia="en-US"/>
        </w:rPr>
        <w:t xml:space="preserve">1. </w:t>
      </w:r>
      <w:r w:rsidRPr="00107BB0">
        <w:rPr>
          <w:szCs w:val="24"/>
        </w:rPr>
        <w:t xml:space="preserve">В нарушение Раздела III Приказа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Положением об учётной политике для целей бухгалтерского учёта, утверждённым приказом директора предприятия от </w:t>
      </w:r>
      <w:r w:rsidRPr="00107BB0">
        <w:rPr>
          <w:szCs w:val="24"/>
        </w:rPr>
        <w:lastRenderedPageBreak/>
        <w:t>28.12.2017г. № 31-п ведение аналитического учета на счете 20 «Основное производство» по видам предоставляемых услуг не предусмотрено. Предприятием аналитический учет на счете 20 «Основное производство» по шести видам предоставляемых услуг не ведется.</w:t>
      </w:r>
    </w:p>
    <w:p w:rsidR="00022656" w:rsidRPr="00107BB0" w:rsidRDefault="00022656" w:rsidP="00022656">
      <w:pPr>
        <w:ind w:firstLine="567"/>
        <w:contextualSpacing/>
        <w:jc w:val="both"/>
        <w:rPr>
          <w:szCs w:val="24"/>
        </w:rPr>
      </w:pPr>
      <w:r w:rsidRPr="00107BB0">
        <w:rPr>
          <w:szCs w:val="24"/>
        </w:rPr>
        <w:t xml:space="preserve">2. В нарушение п. 23 Положения об учётной политике для целей бухгалтерского учёта, утверждённого приказом директора предприятия от 28.12.2017г. № 31-п, затраты в сумме 20,1 тыс. рублей со счета 26 «Общехозяйственные расходы» ежемесячно распределены на </w:t>
      </w:r>
      <w:proofErr w:type="spellStart"/>
      <w:r w:rsidRPr="00107BB0">
        <w:rPr>
          <w:szCs w:val="24"/>
        </w:rPr>
        <w:t>сч</w:t>
      </w:r>
      <w:proofErr w:type="spellEnd"/>
      <w:r w:rsidRPr="00107BB0">
        <w:rPr>
          <w:szCs w:val="24"/>
        </w:rPr>
        <w:t>. 90.02 «Себестоимость продаж».</w:t>
      </w:r>
    </w:p>
    <w:p w:rsidR="00022656" w:rsidRPr="00107BB0" w:rsidRDefault="00022656" w:rsidP="00022656">
      <w:pPr>
        <w:ind w:firstLine="567"/>
        <w:jc w:val="both"/>
        <w:rPr>
          <w:szCs w:val="24"/>
        </w:rPr>
      </w:pPr>
      <w:r w:rsidRPr="00107BB0">
        <w:rPr>
          <w:szCs w:val="24"/>
        </w:rPr>
        <w:t>3. В нарушение п. 4 Положения по бухгалтерскому учету «Учетная политика организации» (ПБУ 1/2008), утвержденного Приказом Минфина России от 06.10.2008 №106н, форма путевого листа легкового автомобиля, используемая Предприятием с 20.04.2018г., Положением об учётной политике для целей бухгалтерского учёта, утверждённым приказом директора предприятия от 28.12.2017г. № 31-п не утверждена.</w:t>
      </w:r>
    </w:p>
    <w:p w:rsidR="00022656" w:rsidRPr="00107BB0" w:rsidRDefault="00022656" w:rsidP="00022656">
      <w:pPr>
        <w:ind w:firstLine="567"/>
        <w:jc w:val="both"/>
        <w:rPr>
          <w:szCs w:val="24"/>
        </w:rPr>
      </w:pPr>
      <w:r w:rsidRPr="00107BB0">
        <w:rPr>
          <w:szCs w:val="24"/>
        </w:rPr>
        <w:t xml:space="preserve">4. </w:t>
      </w:r>
      <w:r w:rsidRPr="00107BB0">
        <w:rPr>
          <w:bCs/>
          <w:szCs w:val="24"/>
        </w:rPr>
        <w:t xml:space="preserve">В нарушение п.16 </w:t>
      </w:r>
      <w:hyperlink r:id="rId10" w:history="1">
        <w:r w:rsidRPr="00107BB0">
          <w:rPr>
            <w:szCs w:val="24"/>
          </w:rPr>
          <w:t>Приказ</w:t>
        </w:r>
      </w:hyperlink>
      <w:r w:rsidRPr="00107BB0">
        <w:rPr>
          <w:szCs w:val="24"/>
        </w:rPr>
        <w:t xml:space="preserve">а Минтранса РФ от 18.09.2008 № 152 «Об утверждении обязательных реквизитов и порядка заполнения путевых листов» правила заполнения предрейсового и послерейсового медицинского осмотра водителя </w:t>
      </w:r>
      <w:r w:rsidRPr="00107BB0">
        <w:rPr>
          <w:bCs/>
          <w:szCs w:val="24"/>
        </w:rPr>
        <w:t xml:space="preserve">в путевых листах </w:t>
      </w:r>
      <w:r w:rsidRPr="00107BB0">
        <w:rPr>
          <w:szCs w:val="24"/>
        </w:rPr>
        <w:t>легкового автомобиля не соблюдены.</w:t>
      </w:r>
    </w:p>
    <w:p w:rsidR="00022656" w:rsidRPr="00107BB0" w:rsidRDefault="00022656" w:rsidP="00022656">
      <w:pPr>
        <w:ind w:firstLine="567"/>
        <w:jc w:val="both"/>
        <w:rPr>
          <w:szCs w:val="24"/>
        </w:rPr>
      </w:pPr>
      <w:r w:rsidRPr="00107BB0">
        <w:rPr>
          <w:szCs w:val="24"/>
        </w:rPr>
        <w:t xml:space="preserve">5. </w:t>
      </w:r>
      <w:r w:rsidRPr="00107BB0">
        <w:rPr>
          <w:bCs/>
          <w:szCs w:val="24"/>
        </w:rPr>
        <w:t>В</w:t>
      </w:r>
      <w:r w:rsidRPr="00107BB0">
        <w:rPr>
          <w:szCs w:val="24"/>
        </w:rPr>
        <w:t xml:space="preserve"> нарушение ст.9 Федерального закона №402-ФЗ исправления в путевых листах легкового автомобиля надлежащим образом не оформлены.</w:t>
      </w:r>
    </w:p>
    <w:p w:rsidR="00022656" w:rsidRPr="00107BB0" w:rsidRDefault="00022656" w:rsidP="00022656">
      <w:pPr>
        <w:ind w:firstLine="567"/>
        <w:jc w:val="both"/>
        <w:rPr>
          <w:szCs w:val="24"/>
        </w:rPr>
      </w:pPr>
      <w:r w:rsidRPr="00107BB0">
        <w:rPr>
          <w:szCs w:val="24"/>
        </w:rPr>
        <w:t xml:space="preserve">6. В нарушение Приказов «Об утверждении норм расхода топлива и горюче-смазочными материалами»: от 15.11.2017г. № 23-п, от 28.12.2017г. № 32п заправка автомобильного транспорта произведена не установленной маркой топлива, в сумме 13,6 тыс. рублей. </w:t>
      </w:r>
    </w:p>
    <w:p w:rsidR="00022656" w:rsidRPr="00107BB0" w:rsidRDefault="00022656" w:rsidP="00022656">
      <w:pPr>
        <w:autoSpaceDE w:val="0"/>
        <w:autoSpaceDN w:val="0"/>
        <w:adjustRightInd w:val="0"/>
        <w:ind w:firstLine="567"/>
        <w:jc w:val="both"/>
        <w:rPr>
          <w:szCs w:val="24"/>
        </w:rPr>
      </w:pPr>
      <w:r w:rsidRPr="00107BB0">
        <w:rPr>
          <w:szCs w:val="24"/>
        </w:rPr>
        <w:t>7. В нарушение Альбома унифицированных форм первичной учетной документации по учету торговых операций, утвержденного Постановлением Госкомстата РФ от 25.12.1998 № 132 при списании материальных запасов, не связанных с порчей и потерей качества товаров используется «Акт о списании товаров» (форма № ТОРГ-16).</w:t>
      </w:r>
    </w:p>
    <w:p w:rsidR="00022656" w:rsidRPr="00107BB0" w:rsidRDefault="00022656" w:rsidP="00022656">
      <w:pPr>
        <w:tabs>
          <w:tab w:val="left" w:pos="851"/>
        </w:tabs>
        <w:ind w:firstLine="567"/>
        <w:contextualSpacing/>
        <w:jc w:val="both"/>
        <w:rPr>
          <w:szCs w:val="24"/>
        </w:rPr>
      </w:pPr>
      <w:r w:rsidRPr="00107BB0">
        <w:rPr>
          <w:szCs w:val="24"/>
        </w:rPr>
        <w:t>8. В бухгалтерском учете начисление налога при применении упрощенной системы налогообложения произведено в нарушение правил, установленных разделом VIII Инструкции по применению плана счетов бухгалтерского учета финансово-хозяйственной деятельности организаций, утвержденной Приказом Минфина РФ от 31.10.2000 № 94н.</w:t>
      </w:r>
    </w:p>
    <w:p w:rsidR="00022656" w:rsidRPr="00107BB0" w:rsidRDefault="00022656" w:rsidP="00022656">
      <w:pPr>
        <w:tabs>
          <w:tab w:val="left" w:pos="709"/>
        </w:tabs>
        <w:spacing w:after="200"/>
        <w:ind w:firstLine="567"/>
        <w:contextualSpacing/>
        <w:jc w:val="both"/>
        <w:rPr>
          <w:rFonts w:eastAsiaTheme="minorHAnsi"/>
          <w:szCs w:val="24"/>
          <w:lang w:eastAsia="en-US"/>
        </w:rPr>
      </w:pPr>
      <w:r w:rsidRPr="00107BB0">
        <w:rPr>
          <w:szCs w:val="24"/>
        </w:rPr>
        <w:t xml:space="preserve">9. </w:t>
      </w:r>
      <w:r w:rsidRPr="00107BB0">
        <w:rPr>
          <w:rFonts w:eastAsiaTheme="minorHAnsi"/>
          <w:szCs w:val="24"/>
          <w:lang w:eastAsia="en-US"/>
        </w:rPr>
        <w:t>В нарушение п. 2, п. 23</w:t>
      </w:r>
      <w:r w:rsidRPr="00107BB0">
        <w:rPr>
          <w:rFonts w:eastAsiaTheme="minorHAnsi"/>
          <w:i/>
          <w:szCs w:val="24"/>
          <w:lang w:eastAsia="en-US"/>
        </w:rPr>
        <w:t xml:space="preserve"> </w:t>
      </w:r>
      <w:r w:rsidRPr="00107BB0">
        <w:rPr>
          <w:szCs w:val="24"/>
        </w:rPr>
        <w:t xml:space="preserve">Методических указаний по бухгалтерскому учету специального  инструмента, специальных приспособлений, специального оборудования и специальной одежды, утвержденных  Приказом Минфина РФ от 26.12.2002 № 135н </w:t>
      </w:r>
      <w:r w:rsidRPr="00107BB0">
        <w:rPr>
          <w:rFonts w:eastAsiaTheme="minorHAnsi"/>
          <w:szCs w:val="24"/>
          <w:lang w:eastAsia="en-US"/>
        </w:rPr>
        <w:t>контрольно-кассовая техника                                                              «Меркурий-185ф» определена как специальная оснастка и принята на забалансовый учет по счету МЦ 03 «Спец</w:t>
      </w:r>
      <w:r w:rsidR="00107BB0">
        <w:rPr>
          <w:rFonts w:eastAsiaTheme="minorHAnsi"/>
          <w:szCs w:val="24"/>
          <w:lang w:eastAsia="en-US"/>
        </w:rPr>
        <w:t xml:space="preserve"> </w:t>
      </w:r>
      <w:r w:rsidRPr="00107BB0">
        <w:rPr>
          <w:rFonts w:eastAsiaTheme="minorHAnsi"/>
          <w:szCs w:val="24"/>
          <w:lang w:eastAsia="en-US"/>
        </w:rPr>
        <w:t>оснастка в эксплуатации».</w:t>
      </w:r>
    </w:p>
    <w:p w:rsidR="00022656" w:rsidRPr="00107BB0" w:rsidRDefault="00022656" w:rsidP="00022656">
      <w:pPr>
        <w:ind w:firstLine="567"/>
        <w:jc w:val="both"/>
        <w:rPr>
          <w:szCs w:val="24"/>
        </w:rPr>
      </w:pPr>
    </w:p>
    <w:p w:rsidR="0083605D" w:rsidRPr="00107BB0" w:rsidRDefault="0083605D" w:rsidP="00AB6DD1">
      <w:pPr>
        <w:ind w:right="51"/>
        <w:jc w:val="both"/>
        <w:rPr>
          <w:b/>
          <w:i/>
          <w:szCs w:val="24"/>
        </w:rPr>
      </w:pPr>
      <w:r w:rsidRPr="00107BB0">
        <w:rPr>
          <w:b/>
          <w:i/>
          <w:szCs w:val="24"/>
        </w:rPr>
        <w:t xml:space="preserve">    </w:t>
      </w:r>
      <w:r w:rsidR="00592FBF" w:rsidRPr="00107BB0">
        <w:rPr>
          <w:b/>
          <w:i/>
          <w:szCs w:val="24"/>
        </w:rPr>
        <w:t xml:space="preserve">    </w:t>
      </w:r>
      <w:r w:rsidRPr="00107BB0">
        <w:rPr>
          <w:b/>
          <w:i/>
          <w:szCs w:val="24"/>
        </w:rPr>
        <w:t xml:space="preserve">   По результатам контрольного мероприятия:</w:t>
      </w:r>
    </w:p>
    <w:p w:rsidR="00A71E72" w:rsidRPr="00107BB0" w:rsidRDefault="00A71E72" w:rsidP="00A71E72">
      <w:pPr>
        <w:ind w:right="51" w:firstLine="567"/>
        <w:jc w:val="both"/>
        <w:rPr>
          <w:color w:val="000000"/>
          <w:szCs w:val="24"/>
          <w:u w:val="single"/>
        </w:rPr>
      </w:pPr>
      <w:r w:rsidRPr="00107BB0">
        <w:rPr>
          <w:color w:val="000000"/>
          <w:szCs w:val="24"/>
          <w:u w:val="single"/>
        </w:rPr>
        <w:t>Направлены представления:</w:t>
      </w:r>
    </w:p>
    <w:p w:rsidR="00A71E72" w:rsidRPr="00107BB0" w:rsidRDefault="00A71E72" w:rsidP="00A71E72">
      <w:pPr>
        <w:ind w:left="709" w:right="51"/>
        <w:jc w:val="both"/>
        <w:rPr>
          <w:color w:val="000000"/>
          <w:szCs w:val="24"/>
          <w:u w:val="single"/>
        </w:rPr>
      </w:pPr>
      <w:r w:rsidRPr="00107BB0">
        <w:rPr>
          <w:color w:val="000000"/>
          <w:szCs w:val="24"/>
          <w:u w:val="single"/>
        </w:rPr>
        <w:t>-  от 10.06.2019 №7, в адрес МУП «Калачевская районная дезинфекция», рекомендовано:</w:t>
      </w:r>
    </w:p>
    <w:p w:rsidR="00A71E72" w:rsidRPr="00107BB0" w:rsidRDefault="00A71E72" w:rsidP="00107BB0">
      <w:pPr>
        <w:autoSpaceDE w:val="0"/>
        <w:autoSpaceDN w:val="0"/>
        <w:adjustRightInd w:val="0"/>
        <w:jc w:val="both"/>
        <w:rPr>
          <w:szCs w:val="24"/>
        </w:rPr>
      </w:pPr>
      <w:r w:rsidRPr="00107BB0">
        <w:rPr>
          <w:szCs w:val="24"/>
        </w:rPr>
        <w:tab/>
        <w:t xml:space="preserve">1. Аналитический учет затрат на счете 20 «Основное производство» вести по видам предоставляемых услуг,  в соответствии с Разделом III Приказа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w:t>
      </w:r>
    </w:p>
    <w:p w:rsidR="00A71E72" w:rsidRPr="00107BB0" w:rsidRDefault="00A71E72" w:rsidP="00107BB0">
      <w:pPr>
        <w:autoSpaceDE w:val="0"/>
        <w:autoSpaceDN w:val="0"/>
        <w:adjustRightInd w:val="0"/>
        <w:jc w:val="both"/>
        <w:rPr>
          <w:szCs w:val="24"/>
        </w:rPr>
      </w:pPr>
      <w:r w:rsidRPr="00107BB0">
        <w:rPr>
          <w:szCs w:val="24"/>
        </w:rPr>
        <w:t>Положение об учётной политики для целей бухгалтерского учёта, утверждённое приказом директора предприятия от 28.12.2017г. № 31-п привести в соответствие с действующим законодательством.</w:t>
      </w:r>
    </w:p>
    <w:p w:rsidR="00A71E72" w:rsidRPr="00107BB0" w:rsidRDefault="00107BB0" w:rsidP="00107BB0">
      <w:pPr>
        <w:autoSpaceDE w:val="0"/>
        <w:autoSpaceDN w:val="0"/>
        <w:adjustRightInd w:val="0"/>
        <w:jc w:val="both"/>
        <w:rPr>
          <w:szCs w:val="24"/>
        </w:rPr>
      </w:pPr>
      <w:r>
        <w:rPr>
          <w:szCs w:val="24"/>
        </w:rPr>
        <w:t xml:space="preserve">            </w:t>
      </w:r>
      <w:r w:rsidR="00A71E72" w:rsidRPr="00107BB0">
        <w:rPr>
          <w:szCs w:val="24"/>
        </w:rPr>
        <w:t>2. При оформлении путевого листа легкового автомобиля соблюдать требования:</w:t>
      </w:r>
    </w:p>
    <w:p w:rsidR="00A71E72" w:rsidRPr="00107BB0" w:rsidRDefault="00A71E72" w:rsidP="00107BB0">
      <w:pPr>
        <w:autoSpaceDE w:val="0"/>
        <w:autoSpaceDN w:val="0"/>
        <w:adjustRightInd w:val="0"/>
        <w:jc w:val="both"/>
        <w:rPr>
          <w:szCs w:val="24"/>
        </w:rPr>
      </w:pPr>
      <w:r w:rsidRPr="00107BB0">
        <w:rPr>
          <w:szCs w:val="24"/>
        </w:rPr>
        <w:t xml:space="preserve"> -  ст. 9 Федерального закона №402-ФЗ;</w:t>
      </w:r>
    </w:p>
    <w:p w:rsidR="00A71E72" w:rsidRPr="00107BB0" w:rsidRDefault="00A71E72" w:rsidP="00107BB0">
      <w:pPr>
        <w:autoSpaceDE w:val="0"/>
        <w:autoSpaceDN w:val="0"/>
        <w:adjustRightInd w:val="0"/>
        <w:jc w:val="both"/>
        <w:rPr>
          <w:szCs w:val="24"/>
        </w:rPr>
      </w:pPr>
      <w:r w:rsidRPr="00107BB0">
        <w:rPr>
          <w:szCs w:val="24"/>
        </w:rPr>
        <w:t>- п.16 Приказа Минтранса РФ от 18.09.2008 № 152 «Об утверждении обязательных реквизитов и порядка заполнения путевых листов».</w:t>
      </w:r>
    </w:p>
    <w:p w:rsidR="00A71E72" w:rsidRPr="00107BB0" w:rsidRDefault="00107BB0" w:rsidP="00107BB0">
      <w:pPr>
        <w:autoSpaceDE w:val="0"/>
        <w:autoSpaceDN w:val="0"/>
        <w:adjustRightInd w:val="0"/>
        <w:jc w:val="both"/>
        <w:rPr>
          <w:szCs w:val="24"/>
        </w:rPr>
      </w:pPr>
      <w:r>
        <w:rPr>
          <w:szCs w:val="24"/>
        </w:rPr>
        <w:t xml:space="preserve">            </w:t>
      </w:r>
      <w:r w:rsidR="00A71E72" w:rsidRPr="00107BB0">
        <w:rPr>
          <w:szCs w:val="24"/>
        </w:rPr>
        <w:t>3. Заправку автомобильного транспорта производить маркой топлива, установленной Приказами МУП «Калачевская районная дезинфекция».</w:t>
      </w:r>
    </w:p>
    <w:p w:rsidR="00A71E72" w:rsidRPr="00107BB0" w:rsidRDefault="00107BB0" w:rsidP="00107BB0">
      <w:pPr>
        <w:autoSpaceDE w:val="0"/>
        <w:autoSpaceDN w:val="0"/>
        <w:adjustRightInd w:val="0"/>
        <w:jc w:val="both"/>
        <w:rPr>
          <w:szCs w:val="24"/>
        </w:rPr>
      </w:pPr>
      <w:r>
        <w:rPr>
          <w:szCs w:val="24"/>
        </w:rPr>
        <w:lastRenderedPageBreak/>
        <w:t xml:space="preserve">            </w:t>
      </w:r>
      <w:r w:rsidR="00A71E72" w:rsidRPr="00107BB0">
        <w:rPr>
          <w:szCs w:val="24"/>
        </w:rPr>
        <w:t xml:space="preserve">4. Соблюдать требования Унифицированных форм первичной учетной документации по учету торговых операций, утвержденного Постановлением Госкомстата РФ от 25.12.1998 № 132. «Акт о списании товаров» (форма № ТОРГ-16) применять при списании материальных запасов, связанных с порчей и потерей качества товаров. </w:t>
      </w:r>
    </w:p>
    <w:p w:rsidR="00A71E72" w:rsidRPr="00107BB0" w:rsidRDefault="00107BB0" w:rsidP="00107BB0">
      <w:pPr>
        <w:autoSpaceDE w:val="0"/>
        <w:autoSpaceDN w:val="0"/>
        <w:adjustRightInd w:val="0"/>
        <w:jc w:val="both"/>
        <w:rPr>
          <w:szCs w:val="24"/>
        </w:rPr>
      </w:pPr>
      <w:r>
        <w:rPr>
          <w:szCs w:val="24"/>
        </w:rPr>
        <w:t xml:space="preserve">           </w:t>
      </w:r>
      <w:r w:rsidR="00A71E72" w:rsidRPr="00107BB0">
        <w:rPr>
          <w:szCs w:val="24"/>
        </w:rPr>
        <w:t>5. В бухгалтерском учете начисление налога при применении упрощенной системы налогообложения производить в соответствии с правилами, установленными разделом VIII Инструкции по применению плана счетов бухгалтерского учета финансово-хозяйственной деятельности организаций, утвержденной Приказом Минфина РФ от 31.10.2000 № 94н.</w:t>
      </w:r>
    </w:p>
    <w:p w:rsidR="00A71E72" w:rsidRPr="00107BB0" w:rsidRDefault="00107BB0" w:rsidP="00107BB0">
      <w:pPr>
        <w:tabs>
          <w:tab w:val="left" w:pos="709"/>
          <w:tab w:val="left" w:pos="851"/>
        </w:tabs>
        <w:contextualSpacing/>
        <w:jc w:val="both"/>
        <w:rPr>
          <w:szCs w:val="24"/>
        </w:rPr>
      </w:pPr>
      <w:r>
        <w:rPr>
          <w:szCs w:val="24"/>
        </w:rPr>
        <w:t xml:space="preserve">            </w:t>
      </w:r>
      <w:r w:rsidR="00A71E72" w:rsidRPr="00107BB0">
        <w:rPr>
          <w:szCs w:val="24"/>
        </w:rPr>
        <w:t>6.Забалансовый учет контрольно-кассовой техники «Меркурий-185ф» скорректировать с учетом соблюдения п. 2, п. 23</w:t>
      </w:r>
      <w:r w:rsidR="00A71E72" w:rsidRPr="00107BB0">
        <w:rPr>
          <w:i/>
          <w:szCs w:val="24"/>
        </w:rPr>
        <w:t xml:space="preserve"> </w:t>
      </w:r>
      <w:r w:rsidR="00A71E72" w:rsidRPr="00107BB0">
        <w:rPr>
          <w:szCs w:val="24"/>
        </w:rPr>
        <w:t xml:space="preserve">Методических указаний по бухгалтерскому учету специального инструмента, специальных приспособлений, специального оборудования и специальной одежды, </w:t>
      </w:r>
      <w:r w:rsidRPr="00107BB0">
        <w:rPr>
          <w:szCs w:val="24"/>
        </w:rPr>
        <w:t>утвержденных Приказом</w:t>
      </w:r>
      <w:r w:rsidR="00A71E72" w:rsidRPr="00107BB0">
        <w:rPr>
          <w:szCs w:val="24"/>
        </w:rPr>
        <w:t xml:space="preserve"> Минфина РФ от 26.12.2002 № 135н.</w:t>
      </w:r>
    </w:p>
    <w:p w:rsidR="00A71E72" w:rsidRPr="00107BB0" w:rsidRDefault="00107BB0" w:rsidP="00107BB0">
      <w:pPr>
        <w:tabs>
          <w:tab w:val="left" w:pos="993"/>
        </w:tabs>
        <w:jc w:val="both"/>
        <w:rPr>
          <w:szCs w:val="24"/>
        </w:rPr>
      </w:pPr>
      <w:r>
        <w:rPr>
          <w:szCs w:val="24"/>
        </w:rPr>
        <w:t xml:space="preserve">          </w:t>
      </w:r>
      <w:r w:rsidR="00A71E72" w:rsidRPr="00107BB0">
        <w:rPr>
          <w:szCs w:val="24"/>
        </w:rPr>
        <w:t>7. Рассмотреть вопрос о применении мер дисциплинарного воздействия к должностным лицам, допустившим указанные нарушения и недостатки.</w:t>
      </w:r>
    </w:p>
    <w:p w:rsidR="00A71E72" w:rsidRPr="00107BB0" w:rsidRDefault="00A71E72" w:rsidP="00A71E72">
      <w:pPr>
        <w:tabs>
          <w:tab w:val="left" w:pos="993"/>
        </w:tabs>
        <w:ind w:firstLine="567"/>
        <w:jc w:val="both"/>
        <w:rPr>
          <w:szCs w:val="24"/>
        </w:rPr>
      </w:pPr>
    </w:p>
    <w:p w:rsidR="00A71E72" w:rsidRPr="00107BB0" w:rsidRDefault="00A71E72" w:rsidP="00A71E72">
      <w:pPr>
        <w:tabs>
          <w:tab w:val="left" w:pos="993"/>
        </w:tabs>
        <w:ind w:firstLine="709"/>
        <w:contextualSpacing/>
        <w:jc w:val="both"/>
        <w:rPr>
          <w:color w:val="000000"/>
          <w:szCs w:val="24"/>
          <w:u w:val="single"/>
        </w:rPr>
      </w:pPr>
      <w:r w:rsidRPr="00107BB0">
        <w:rPr>
          <w:color w:val="000000"/>
          <w:szCs w:val="24"/>
          <w:u w:val="single"/>
        </w:rPr>
        <w:t>-  от 10.06.2019 №8, в адрес администрации Калачевского муниципального района, рекомендовано:</w:t>
      </w:r>
    </w:p>
    <w:p w:rsidR="00A71E72" w:rsidRPr="00107BB0" w:rsidRDefault="00A71E72" w:rsidP="00A71E72">
      <w:pPr>
        <w:numPr>
          <w:ilvl w:val="0"/>
          <w:numId w:val="11"/>
        </w:numPr>
        <w:tabs>
          <w:tab w:val="left" w:pos="1134"/>
        </w:tabs>
        <w:ind w:left="0" w:firstLine="567"/>
        <w:jc w:val="both"/>
        <w:rPr>
          <w:szCs w:val="24"/>
        </w:rPr>
      </w:pPr>
      <w:r w:rsidRPr="00107BB0">
        <w:rPr>
          <w:szCs w:val="24"/>
        </w:rPr>
        <w:t>Соблюдать установленные требования ст. 20 Федерального закона «О государственных и муниципальных унитарных предприятиях» №161-ФЗ от 14.11.2002г. к собственнику имущества унитарного предприятия. Осуществлять согласование при приеме на работу главного бухгалтера, заключение с ним трудового договора и утверждение бухгалтерской отчетности унитарного предприятия.</w:t>
      </w:r>
    </w:p>
    <w:p w:rsidR="00A71E72" w:rsidRPr="00107BB0" w:rsidRDefault="00A71E72" w:rsidP="00A71E72">
      <w:pPr>
        <w:numPr>
          <w:ilvl w:val="0"/>
          <w:numId w:val="11"/>
        </w:numPr>
        <w:tabs>
          <w:tab w:val="left" w:pos="426"/>
          <w:tab w:val="left" w:pos="993"/>
        </w:tabs>
        <w:ind w:left="0" w:firstLine="567"/>
        <w:jc w:val="both"/>
        <w:rPr>
          <w:szCs w:val="24"/>
        </w:rPr>
      </w:pPr>
      <w:r w:rsidRPr="00107BB0">
        <w:rPr>
          <w:szCs w:val="24"/>
        </w:rPr>
        <w:t>Трудовой договор от 29.06.2016г. № 15/2016 с директором МУП «Калачевская районная дезинфекция» привести в соответствие с:</w:t>
      </w:r>
    </w:p>
    <w:p w:rsidR="00A71E72" w:rsidRPr="00107BB0" w:rsidRDefault="00A71E72" w:rsidP="00A71E72">
      <w:pPr>
        <w:tabs>
          <w:tab w:val="left" w:pos="426"/>
          <w:tab w:val="left" w:pos="993"/>
        </w:tabs>
        <w:jc w:val="both"/>
        <w:rPr>
          <w:szCs w:val="24"/>
        </w:rPr>
      </w:pPr>
      <w:r w:rsidRPr="00107BB0">
        <w:rPr>
          <w:szCs w:val="24"/>
        </w:rPr>
        <w:tab/>
        <w:t xml:space="preserve">  -  ст. 57 «Трудового кодекса Российской Федерации» от 30.12.2001 №197-ФЗ;</w:t>
      </w:r>
    </w:p>
    <w:p w:rsidR="00A71E72" w:rsidRPr="00107BB0" w:rsidRDefault="00A71E72" w:rsidP="00A71E72">
      <w:pPr>
        <w:tabs>
          <w:tab w:val="left" w:pos="993"/>
        </w:tabs>
        <w:ind w:firstLine="567"/>
        <w:jc w:val="both"/>
        <w:rPr>
          <w:szCs w:val="24"/>
        </w:rPr>
      </w:pPr>
      <w:r w:rsidRPr="00107BB0">
        <w:rPr>
          <w:szCs w:val="24"/>
        </w:rPr>
        <w:t>- п. 3.4. Положения об условиях оплаты труда руководителей муниципальных унитарных предприятий, за исключением предприятий осуществляющих деятельность в сфере жилищно-коммунального хозяйства и учредителем которых является администрация Калачевского муниципального района, утвержденного Постановлением администрации Калачевского муниципального района от 30.06.2016 года №454.</w:t>
      </w:r>
    </w:p>
    <w:p w:rsidR="00A71E72" w:rsidRPr="00107BB0" w:rsidRDefault="00A71E72" w:rsidP="00A71E72">
      <w:pPr>
        <w:tabs>
          <w:tab w:val="left" w:pos="993"/>
        </w:tabs>
        <w:ind w:firstLine="567"/>
        <w:jc w:val="both"/>
        <w:rPr>
          <w:szCs w:val="24"/>
        </w:rPr>
      </w:pPr>
      <w:r w:rsidRPr="00107BB0">
        <w:rPr>
          <w:szCs w:val="24"/>
        </w:rPr>
        <w:t>3. Надбавку компенсационного характера за расширение зон обслуживания, установленную директору МУП «Калачевская районная дезинфекция», привести в соответствие с п. 3.4 Положения об условиях оплаты труда руководителей муниципальных унитарных предприятий, за исключением предприятий осуществляющих деятельность в сфере жилищно-коммунального хозяйства и учредителем которых является администрация Калачевского муниципального района, утвержденного Постановлением администрации Калачевского муниципального района от 30.06.2016 года №454.</w:t>
      </w:r>
    </w:p>
    <w:p w:rsidR="00AB6DD1" w:rsidRPr="00107BB0" w:rsidRDefault="00AB6DD1" w:rsidP="00DE17F1">
      <w:pPr>
        <w:ind w:firstLine="720"/>
        <w:jc w:val="both"/>
        <w:rPr>
          <w:b/>
          <w:szCs w:val="24"/>
        </w:rPr>
      </w:pPr>
    </w:p>
    <w:p w:rsidR="00DE17F1" w:rsidRPr="00107BB0" w:rsidRDefault="00DE17F1" w:rsidP="00DE17F1">
      <w:pPr>
        <w:ind w:firstLine="720"/>
        <w:jc w:val="both"/>
        <w:rPr>
          <w:b/>
          <w:i/>
          <w:szCs w:val="24"/>
        </w:rPr>
      </w:pPr>
      <w:r w:rsidRPr="00107BB0">
        <w:rPr>
          <w:b/>
          <w:szCs w:val="24"/>
        </w:rPr>
        <w:t>2.2.</w:t>
      </w:r>
      <w:r w:rsidRPr="00107BB0">
        <w:rPr>
          <w:szCs w:val="24"/>
        </w:rPr>
        <w:t xml:space="preserve"> </w:t>
      </w:r>
      <w:r w:rsidR="00592FBF" w:rsidRPr="00107BB0">
        <w:rPr>
          <w:b/>
          <w:i/>
          <w:szCs w:val="24"/>
        </w:rPr>
        <w:t>«</w:t>
      </w:r>
      <w:r w:rsidR="00A71E72" w:rsidRPr="00107BB0">
        <w:rPr>
          <w:b/>
          <w:i/>
          <w:szCs w:val="24"/>
        </w:rPr>
        <w:t>Проверка эффективности и целевого использования бюджетных средств и муниципального имущества МКУДО «Калачевская школа искусств»</w:t>
      </w:r>
      <w:r w:rsidR="00592FBF" w:rsidRPr="00107BB0">
        <w:rPr>
          <w:b/>
          <w:i/>
          <w:szCs w:val="24"/>
        </w:rPr>
        <w:t>.</w:t>
      </w:r>
    </w:p>
    <w:p w:rsidR="006D7BF3" w:rsidRPr="00107BB0" w:rsidRDefault="006D7BF3" w:rsidP="006D7BF3">
      <w:pPr>
        <w:ind w:firstLine="720"/>
        <w:jc w:val="both"/>
        <w:rPr>
          <w:b/>
          <w:i/>
          <w:szCs w:val="24"/>
        </w:rPr>
      </w:pPr>
      <w:r w:rsidRPr="00107BB0">
        <w:rPr>
          <w:b/>
          <w:i/>
          <w:szCs w:val="24"/>
        </w:rPr>
        <w:t>В результате проведенного контрольного мероприятия выявлено:</w:t>
      </w:r>
    </w:p>
    <w:p w:rsidR="00A71E72" w:rsidRPr="00107BB0" w:rsidRDefault="00A71E72" w:rsidP="00A71E72">
      <w:pPr>
        <w:ind w:firstLine="720"/>
        <w:jc w:val="both"/>
        <w:rPr>
          <w:szCs w:val="24"/>
          <w:u w:val="single"/>
        </w:rPr>
      </w:pPr>
      <w:r w:rsidRPr="00107BB0">
        <w:rPr>
          <w:szCs w:val="24"/>
          <w:u w:val="single"/>
        </w:rPr>
        <w:t xml:space="preserve">Неэффективное расходование бюджетных средств на сумму 19,5 </w:t>
      </w:r>
      <w:proofErr w:type="spellStart"/>
      <w:proofErr w:type="gramStart"/>
      <w:r w:rsidRPr="00107BB0">
        <w:rPr>
          <w:szCs w:val="24"/>
          <w:u w:val="single"/>
        </w:rPr>
        <w:t>тыс.рублей</w:t>
      </w:r>
      <w:proofErr w:type="spellEnd"/>
      <w:proofErr w:type="gramEnd"/>
      <w:r w:rsidRPr="00107BB0">
        <w:rPr>
          <w:szCs w:val="24"/>
          <w:u w:val="single"/>
        </w:rPr>
        <w:t>.</w:t>
      </w:r>
    </w:p>
    <w:p w:rsidR="00A71E72" w:rsidRPr="00107BB0" w:rsidRDefault="00A71E72" w:rsidP="00A71E72">
      <w:pPr>
        <w:ind w:firstLine="720"/>
        <w:jc w:val="both"/>
        <w:rPr>
          <w:szCs w:val="24"/>
        </w:rPr>
      </w:pPr>
      <w:r w:rsidRPr="00107BB0">
        <w:rPr>
          <w:szCs w:val="24"/>
        </w:rPr>
        <w:t>1.</w:t>
      </w:r>
      <w:r w:rsidRPr="00107BB0">
        <w:rPr>
          <w:szCs w:val="24"/>
        </w:rPr>
        <w:tab/>
        <w:t xml:space="preserve">В нарушение ст.34 Бюджетного кодекса РФ денежные средства, начисленные секретарю, в виде надбавки за дополнительный объем работ, в сумме 19,5 </w:t>
      </w:r>
      <w:proofErr w:type="spellStart"/>
      <w:proofErr w:type="gramStart"/>
      <w:r w:rsidRPr="00107BB0">
        <w:rPr>
          <w:szCs w:val="24"/>
        </w:rPr>
        <w:t>тыс.рублей</w:t>
      </w:r>
      <w:proofErr w:type="spellEnd"/>
      <w:proofErr w:type="gramEnd"/>
      <w:r w:rsidRPr="00107BB0">
        <w:rPr>
          <w:szCs w:val="24"/>
        </w:rPr>
        <w:t xml:space="preserve"> использованы неэффективно, принцип эффективности не соблюден.</w:t>
      </w:r>
    </w:p>
    <w:p w:rsidR="00A71E72" w:rsidRPr="00107BB0" w:rsidRDefault="00A71E72" w:rsidP="00A71E72">
      <w:pPr>
        <w:ind w:firstLine="720"/>
        <w:jc w:val="both"/>
        <w:rPr>
          <w:szCs w:val="24"/>
          <w:u w:val="single"/>
        </w:rPr>
      </w:pPr>
      <w:r w:rsidRPr="00107BB0">
        <w:rPr>
          <w:szCs w:val="24"/>
          <w:u w:val="single"/>
        </w:rPr>
        <w:t xml:space="preserve">Нарушение при выполнении муниципальной функции органа местного самоуправления: </w:t>
      </w:r>
    </w:p>
    <w:p w:rsidR="00A71E72" w:rsidRPr="00107BB0" w:rsidRDefault="00A71E72" w:rsidP="00A71E72">
      <w:pPr>
        <w:ind w:firstLine="720"/>
        <w:jc w:val="both"/>
        <w:rPr>
          <w:szCs w:val="24"/>
        </w:rPr>
      </w:pPr>
      <w:r w:rsidRPr="00107BB0">
        <w:rPr>
          <w:szCs w:val="24"/>
        </w:rPr>
        <w:t>2.</w:t>
      </w:r>
      <w:r w:rsidRPr="00107BB0">
        <w:rPr>
          <w:szCs w:val="24"/>
        </w:rPr>
        <w:tab/>
        <w:t>В нарушение ст.57 Трудового кодекса РФ в трудовом договоре №21 с руководителем МКУДО «Калачевская школа искусств» от 04.08.2017г. заключенным с директором Учреждения отсутствуют условия оплаты труда (в том числе размер тарифной ставки или оклада (должностного оклада) работника, доплаты, надбавки и поощрительные выплаты).</w:t>
      </w:r>
    </w:p>
    <w:p w:rsidR="00A71E72" w:rsidRPr="00107BB0" w:rsidRDefault="00A71E72" w:rsidP="00A71E72">
      <w:pPr>
        <w:ind w:firstLine="720"/>
        <w:jc w:val="both"/>
        <w:rPr>
          <w:szCs w:val="24"/>
          <w:u w:val="single"/>
        </w:rPr>
      </w:pPr>
      <w:r w:rsidRPr="00107BB0">
        <w:rPr>
          <w:szCs w:val="24"/>
          <w:u w:val="single"/>
        </w:rPr>
        <w:t>Нарушение составления и предоставления бюджетной отчетности:</w:t>
      </w:r>
    </w:p>
    <w:p w:rsidR="00A71E72" w:rsidRPr="00107BB0" w:rsidRDefault="00A71E72" w:rsidP="00A71E72">
      <w:pPr>
        <w:ind w:firstLine="720"/>
        <w:jc w:val="both"/>
        <w:rPr>
          <w:szCs w:val="24"/>
        </w:rPr>
      </w:pPr>
      <w:r w:rsidRPr="00107BB0">
        <w:rPr>
          <w:szCs w:val="24"/>
        </w:rPr>
        <w:lastRenderedPageBreak/>
        <w:t>3.</w:t>
      </w:r>
      <w:r w:rsidRPr="00107BB0">
        <w:rPr>
          <w:szCs w:val="24"/>
        </w:rPr>
        <w:tab/>
        <w:t>При заполнении форм бюджетной отчетности допущен 1 случай нарушения Инструкции №191н:</w:t>
      </w:r>
    </w:p>
    <w:p w:rsidR="00A71E72" w:rsidRPr="00107BB0" w:rsidRDefault="00A71E72" w:rsidP="00A71E72">
      <w:pPr>
        <w:ind w:firstLine="720"/>
        <w:jc w:val="both"/>
        <w:rPr>
          <w:szCs w:val="24"/>
        </w:rPr>
      </w:pPr>
      <w:r w:rsidRPr="00107BB0">
        <w:rPr>
          <w:szCs w:val="24"/>
        </w:rPr>
        <w:t>-</w:t>
      </w:r>
      <w:r w:rsidRPr="00107BB0">
        <w:rPr>
          <w:szCs w:val="24"/>
        </w:rPr>
        <w:tab/>
        <w:t>в нарушение п.4 Инструкции №191н, представленная отчетность по состоянию на 01.01.2019г.  не пронумерована, отсутствует оглавление и сопроводительное письмо.</w:t>
      </w:r>
    </w:p>
    <w:p w:rsidR="00A71E72" w:rsidRPr="00107BB0" w:rsidRDefault="00A71E72" w:rsidP="00A71E72">
      <w:pPr>
        <w:ind w:firstLine="720"/>
        <w:jc w:val="both"/>
        <w:rPr>
          <w:szCs w:val="24"/>
          <w:u w:val="single"/>
        </w:rPr>
      </w:pPr>
      <w:r w:rsidRPr="00107BB0">
        <w:rPr>
          <w:szCs w:val="24"/>
          <w:u w:val="single"/>
        </w:rPr>
        <w:t>Нарушение порядка и условий оплаты труда работников на сумму 15,2 тыс. рублей.</w:t>
      </w:r>
    </w:p>
    <w:p w:rsidR="00A71E72" w:rsidRPr="00107BB0" w:rsidRDefault="00A71E72" w:rsidP="00A71E72">
      <w:pPr>
        <w:ind w:firstLine="720"/>
        <w:jc w:val="both"/>
        <w:rPr>
          <w:szCs w:val="24"/>
        </w:rPr>
      </w:pPr>
      <w:r w:rsidRPr="00107BB0">
        <w:rPr>
          <w:szCs w:val="24"/>
        </w:rPr>
        <w:t>4.</w:t>
      </w:r>
      <w:r w:rsidRPr="00107BB0">
        <w:rPr>
          <w:szCs w:val="24"/>
        </w:rPr>
        <w:tab/>
        <w:t>В нарушение п.6.1. Положения №81 представленные к проверке штатные расписания за проверяемый период не согласованы с учредителем.</w:t>
      </w:r>
    </w:p>
    <w:p w:rsidR="00A71E72" w:rsidRPr="00107BB0" w:rsidRDefault="00A71E72" w:rsidP="00A71E72">
      <w:pPr>
        <w:ind w:firstLine="720"/>
        <w:jc w:val="both"/>
        <w:rPr>
          <w:szCs w:val="24"/>
        </w:rPr>
      </w:pPr>
      <w:r w:rsidRPr="00107BB0">
        <w:rPr>
          <w:szCs w:val="24"/>
        </w:rPr>
        <w:t>5.</w:t>
      </w:r>
      <w:r w:rsidRPr="00107BB0">
        <w:rPr>
          <w:szCs w:val="24"/>
        </w:rPr>
        <w:tab/>
        <w:t>В нарушение п.10.4 Постановления №4-п заместителю директора установлен оклад на 10% ниже оклада директора, при штатной численности в Учреждении менее 2500 единиц. Сумма нарушения составила 15,2 тыс.</w:t>
      </w:r>
      <w:r w:rsidR="00107BB0">
        <w:rPr>
          <w:szCs w:val="24"/>
        </w:rPr>
        <w:t xml:space="preserve"> </w:t>
      </w:r>
      <w:r w:rsidRPr="00107BB0">
        <w:rPr>
          <w:szCs w:val="24"/>
        </w:rPr>
        <w:t>рублей.</w:t>
      </w:r>
    </w:p>
    <w:p w:rsidR="00A71E72" w:rsidRPr="00107BB0" w:rsidRDefault="00A71E72" w:rsidP="00A71E72">
      <w:pPr>
        <w:ind w:firstLine="720"/>
        <w:jc w:val="both"/>
        <w:rPr>
          <w:szCs w:val="24"/>
          <w:u w:val="single"/>
        </w:rPr>
      </w:pPr>
      <w:r w:rsidRPr="00107BB0">
        <w:rPr>
          <w:szCs w:val="24"/>
          <w:u w:val="single"/>
        </w:rPr>
        <w:t>Нарушение использования муниципального имущества на сумму 55,6 тыс.</w:t>
      </w:r>
      <w:r w:rsidR="00107BB0">
        <w:rPr>
          <w:szCs w:val="24"/>
          <w:u w:val="single"/>
        </w:rPr>
        <w:t xml:space="preserve"> </w:t>
      </w:r>
      <w:r w:rsidRPr="00107BB0">
        <w:rPr>
          <w:szCs w:val="24"/>
          <w:u w:val="single"/>
        </w:rPr>
        <w:t>рублей:</w:t>
      </w:r>
    </w:p>
    <w:p w:rsidR="00A71E72" w:rsidRPr="00107BB0" w:rsidRDefault="00A71E72" w:rsidP="00A71E72">
      <w:pPr>
        <w:ind w:firstLine="720"/>
        <w:jc w:val="both"/>
        <w:rPr>
          <w:b/>
          <w:i/>
          <w:szCs w:val="24"/>
        </w:rPr>
      </w:pPr>
      <w:r w:rsidRPr="00107BB0">
        <w:rPr>
          <w:szCs w:val="24"/>
        </w:rPr>
        <w:t>6.</w:t>
      </w:r>
      <w:r w:rsidRPr="00107BB0">
        <w:rPr>
          <w:szCs w:val="24"/>
        </w:rPr>
        <w:tab/>
        <w:t>В нарушение ст.13 Федерального закона от 06.12.2011г. №402-ФЗ "О бухгалтерском учете" балансовая стоимость муниципального имущества по данным «Баланса главного распорядителя …» (ф. 0503130) выше указанной в договорах о закреплении имущества на праве оперативного управления по состоянию на 01.01.2018г. в сумме 55,6 тыс. рублей.</w:t>
      </w:r>
      <w:r w:rsidR="00056287" w:rsidRPr="00107BB0">
        <w:rPr>
          <w:szCs w:val="24"/>
        </w:rPr>
        <w:t xml:space="preserve"> </w:t>
      </w:r>
    </w:p>
    <w:p w:rsidR="00A71E72" w:rsidRPr="00107BB0" w:rsidRDefault="00A71E72" w:rsidP="00A71E72">
      <w:pPr>
        <w:ind w:firstLine="720"/>
        <w:jc w:val="both"/>
        <w:rPr>
          <w:b/>
          <w:i/>
          <w:szCs w:val="24"/>
        </w:rPr>
      </w:pPr>
    </w:p>
    <w:p w:rsidR="00900A98" w:rsidRPr="00107BB0" w:rsidRDefault="00900A98" w:rsidP="00900A98">
      <w:pPr>
        <w:ind w:firstLine="720"/>
        <w:jc w:val="both"/>
        <w:rPr>
          <w:bCs/>
          <w:iCs/>
          <w:szCs w:val="24"/>
        </w:rPr>
      </w:pPr>
      <w:r w:rsidRPr="00107BB0">
        <w:rPr>
          <w:b/>
          <w:i/>
          <w:szCs w:val="24"/>
        </w:rPr>
        <w:t xml:space="preserve">По результатам контрольного мероприятия: </w:t>
      </w:r>
      <w:r w:rsidRPr="00107BB0">
        <w:rPr>
          <w:bCs/>
          <w:iCs/>
          <w:szCs w:val="24"/>
        </w:rPr>
        <w:t>направлено два представления:</w:t>
      </w:r>
    </w:p>
    <w:p w:rsidR="00900A98" w:rsidRPr="00107BB0" w:rsidRDefault="00900A98" w:rsidP="00900A98">
      <w:pPr>
        <w:ind w:firstLine="720"/>
        <w:jc w:val="both"/>
        <w:rPr>
          <w:bCs/>
          <w:iCs/>
          <w:szCs w:val="24"/>
        </w:rPr>
      </w:pPr>
      <w:r w:rsidRPr="00107BB0">
        <w:rPr>
          <w:bCs/>
          <w:iCs/>
          <w:szCs w:val="24"/>
        </w:rPr>
        <w:t>-</w:t>
      </w:r>
      <w:r w:rsidRPr="00107BB0">
        <w:rPr>
          <w:bCs/>
          <w:iCs/>
          <w:szCs w:val="24"/>
        </w:rPr>
        <w:tab/>
        <w:t>директору МКУДО «Калачевская школа искусств» от 20.06.2019г. №11, в котором рекомендовано:</w:t>
      </w:r>
    </w:p>
    <w:p w:rsidR="00900A98" w:rsidRPr="00107BB0" w:rsidRDefault="00900A98" w:rsidP="00900A98">
      <w:pPr>
        <w:ind w:firstLine="720"/>
        <w:jc w:val="both"/>
        <w:rPr>
          <w:bCs/>
          <w:iCs/>
          <w:szCs w:val="24"/>
        </w:rPr>
      </w:pPr>
      <w:r w:rsidRPr="00107BB0">
        <w:rPr>
          <w:bCs/>
          <w:iCs/>
          <w:szCs w:val="24"/>
        </w:rPr>
        <w:t>1.</w:t>
      </w:r>
      <w:r w:rsidRPr="00107BB0">
        <w:rPr>
          <w:bCs/>
          <w:iCs/>
          <w:szCs w:val="24"/>
        </w:rPr>
        <w:tab/>
        <w:t xml:space="preserve">Не </w:t>
      </w:r>
      <w:r w:rsidR="00107BB0" w:rsidRPr="00107BB0">
        <w:rPr>
          <w:bCs/>
          <w:iCs/>
          <w:szCs w:val="24"/>
        </w:rPr>
        <w:t>допускать нарушение</w:t>
      </w:r>
      <w:r w:rsidRPr="00107BB0">
        <w:rPr>
          <w:bCs/>
          <w:iCs/>
          <w:szCs w:val="24"/>
        </w:rPr>
        <w:t xml:space="preserve"> ст.34 Бюджетного кодекса РФ.</w:t>
      </w:r>
    </w:p>
    <w:p w:rsidR="00900A98" w:rsidRPr="00107BB0" w:rsidRDefault="00900A98" w:rsidP="00900A98">
      <w:pPr>
        <w:ind w:firstLine="720"/>
        <w:jc w:val="both"/>
        <w:rPr>
          <w:bCs/>
          <w:iCs/>
          <w:szCs w:val="24"/>
        </w:rPr>
      </w:pPr>
      <w:r w:rsidRPr="00107BB0">
        <w:rPr>
          <w:bCs/>
          <w:iCs/>
          <w:szCs w:val="24"/>
        </w:rPr>
        <w:t>2.</w:t>
      </w:r>
      <w:r w:rsidRPr="00107BB0">
        <w:rPr>
          <w:bCs/>
          <w:iCs/>
          <w:szCs w:val="24"/>
        </w:rPr>
        <w:tab/>
        <w:t>Не допускать нарушение Приказа Минфина России от 28.12.2010 г.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РФ".</w:t>
      </w:r>
    </w:p>
    <w:p w:rsidR="00900A98" w:rsidRPr="00107BB0" w:rsidRDefault="00900A98" w:rsidP="00900A98">
      <w:pPr>
        <w:ind w:firstLine="720"/>
        <w:jc w:val="both"/>
        <w:rPr>
          <w:bCs/>
          <w:iCs/>
          <w:szCs w:val="24"/>
        </w:rPr>
      </w:pPr>
      <w:r w:rsidRPr="00107BB0">
        <w:rPr>
          <w:bCs/>
          <w:iCs/>
          <w:szCs w:val="24"/>
        </w:rPr>
        <w:t>3.</w:t>
      </w:r>
      <w:r w:rsidRPr="00107BB0">
        <w:rPr>
          <w:bCs/>
          <w:iCs/>
          <w:szCs w:val="24"/>
        </w:rPr>
        <w:tab/>
        <w:t>Не допускать нарушение п.6.1. Положения об оплате труда работников МКУДО «Калачевская школа искусств» утвержденного Приказом №81 от 01.09.2016г.</w:t>
      </w:r>
    </w:p>
    <w:p w:rsidR="00900A98" w:rsidRPr="00107BB0" w:rsidRDefault="00900A98" w:rsidP="00900A98">
      <w:pPr>
        <w:ind w:firstLine="720"/>
        <w:jc w:val="both"/>
        <w:rPr>
          <w:bCs/>
          <w:iCs/>
          <w:szCs w:val="24"/>
        </w:rPr>
      </w:pPr>
      <w:r w:rsidRPr="00107BB0">
        <w:rPr>
          <w:bCs/>
          <w:iCs/>
          <w:szCs w:val="24"/>
        </w:rPr>
        <w:t>4.</w:t>
      </w:r>
      <w:r w:rsidRPr="00107BB0">
        <w:rPr>
          <w:bCs/>
          <w:iCs/>
          <w:szCs w:val="24"/>
        </w:rPr>
        <w:tab/>
        <w:t>Привести в соответствие п.5.5 Положения об оплате труда работников МКУДО «Калачевская школа искусств» утвержденного Приказом №81 от 01.09.2016г. с п.10.4 Постановления администрации Волгоградской области от 19.01.2016г. №4-п «Об общих требованиях к положениям об оплате труда работников государственных учреждений Волгоградской области».</w:t>
      </w:r>
    </w:p>
    <w:p w:rsidR="00900A98" w:rsidRPr="00107BB0" w:rsidRDefault="00900A98" w:rsidP="00900A98">
      <w:pPr>
        <w:ind w:firstLine="720"/>
        <w:jc w:val="both"/>
        <w:rPr>
          <w:bCs/>
          <w:iCs/>
          <w:szCs w:val="24"/>
        </w:rPr>
      </w:pPr>
      <w:r w:rsidRPr="00107BB0">
        <w:rPr>
          <w:bCs/>
          <w:iCs/>
          <w:szCs w:val="24"/>
        </w:rPr>
        <w:t>5.</w:t>
      </w:r>
      <w:r w:rsidRPr="00107BB0">
        <w:rPr>
          <w:bCs/>
          <w:iCs/>
          <w:szCs w:val="24"/>
        </w:rPr>
        <w:tab/>
        <w:t>Не допускать нарушение ст.13 Федерального закона от 06.12.2011г. №402-ФЗ "О бухгалтерском учете".</w:t>
      </w:r>
    </w:p>
    <w:p w:rsidR="00900A98" w:rsidRPr="00107BB0" w:rsidRDefault="00900A98" w:rsidP="00900A98">
      <w:pPr>
        <w:ind w:firstLine="720"/>
        <w:jc w:val="both"/>
        <w:rPr>
          <w:bCs/>
          <w:iCs/>
          <w:szCs w:val="24"/>
        </w:rPr>
      </w:pPr>
      <w:r w:rsidRPr="00107BB0">
        <w:rPr>
          <w:bCs/>
          <w:iCs/>
          <w:szCs w:val="24"/>
        </w:rPr>
        <w:t>6.</w:t>
      </w:r>
      <w:r w:rsidRPr="00107BB0">
        <w:rPr>
          <w:bCs/>
          <w:iCs/>
          <w:szCs w:val="24"/>
        </w:rPr>
        <w:tab/>
        <w:t xml:space="preserve">Рассмотреть вопрос о привлечении к дисциплинарной </w:t>
      </w:r>
      <w:r w:rsidR="00107BB0" w:rsidRPr="00107BB0">
        <w:rPr>
          <w:bCs/>
          <w:iCs/>
          <w:szCs w:val="24"/>
        </w:rPr>
        <w:t>ответственности должностных</w:t>
      </w:r>
      <w:r w:rsidRPr="00107BB0">
        <w:rPr>
          <w:bCs/>
          <w:iCs/>
          <w:szCs w:val="24"/>
        </w:rPr>
        <w:t xml:space="preserve"> </w:t>
      </w:r>
      <w:r w:rsidR="00107BB0" w:rsidRPr="00107BB0">
        <w:rPr>
          <w:bCs/>
          <w:iCs/>
          <w:szCs w:val="24"/>
        </w:rPr>
        <w:t>лиц, допустивших нарушения законодательства</w:t>
      </w:r>
      <w:r w:rsidRPr="00107BB0">
        <w:rPr>
          <w:bCs/>
          <w:iCs/>
          <w:szCs w:val="24"/>
        </w:rPr>
        <w:t>.</w:t>
      </w:r>
    </w:p>
    <w:p w:rsidR="00900A98" w:rsidRPr="00107BB0" w:rsidRDefault="00900A98" w:rsidP="00900A98">
      <w:pPr>
        <w:ind w:firstLine="720"/>
        <w:jc w:val="both"/>
        <w:rPr>
          <w:bCs/>
          <w:iCs/>
          <w:szCs w:val="24"/>
        </w:rPr>
      </w:pPr>
      <w:r w:rsidRPr="00107BB0">
        <w:rPr>
          <w:bCs/>
          <w:iCs/>
          <w:szCs w:val="24"/>
        </w:rPr>
        <w:t>-</w:t>
      </w:r>
      <w:r w:rsidRPr="00107BB0">
        <w:rPr>
          <w:bCs/>
          <w:iCs/>
          <w:szCs w:val="24"/>
        </w:rPr>
        <w:tab/>
        <w:t>Главе Калачевского муниципального района от 20.06.2019г. №12, в котором рекомендовано:</w:t>
      </w:r>
    </w:p>
    <w:p w:rsidR="00900A98" w:rsidRPr="00107BB0" w:rsidRDefault="00900A98" w:rsidP="00900A98">
      <w:pPr>
        <w:ind w:firstLine="720"/>
        <w:jc w:val="both"/>
        <w:rPr>
          <w:bCs/>
          <w:iCs/>
          <w:szCs w:val="24"/>
        </w:rPr>
      </w:pPr>
      <w:r w:rsidRPr="00107BB0">
        <w:rPr>
          <w:bCs/>
          <w:iCs/>
          <w:szCs w:val="24"/>
        </w:rPr>
        <w:t>1.</w:t>
      </w:r>
      <w:r w:rsidRPr="00107BB0">
        <w:rPr>
          <w:bCs/>
          <w:iCs/>
          <w:szCs w:val="24"/>
        </w:rPr>
        <w:tab/>
        <w:t>Привести в соответствие трудовой договор №21 с руководителем МКУДО «Калачевская школа искусств» от 04.08.2017г. со ст.57 Трудового кодекса РФ.</w:t>
      </w:r>
    </w:p>
    <w:p w:rsidR="00DE17F1" w:rsidRPr="00107BB0" w:rsidRDefault="00DE17F1" w:rsidP="00056287">
      <w:pPr>
        <w:jc w:val="both"/>
        <w:rPr>
          <w:szCs w:val="24"/>
        </w:rPr>
      </w:pPr>
      <w:r w:rsidRPr="00107BB0">
        <w:rPr>
          <w:szCs w:val="24"/>
        </w:rPr>
        <w:t xml:space="preserve">    </w:t>
      </w:r>
    </w:p>
    <w:p w:rsidR="00251ACE" w:rsidRPr="00107BB0" w:rsidRDefault="00DE17F1" w:rsidP="00DE17F1">
      <w:pPr>
        <w:ind w:firstLine="720"/>
        <w:jc w:val="both"/>
        <w:rPr>
          <w:b/>
          <w:i/>
          <w:szCs w:val="24"/>
        </w:rPr>
      </w:pPr>
      <w:r w:rsidRPr="00107BB0">
        <w:rPr>
          <w:b/>
          <w:szCs w:val="24"/>
        </w:rPr>
        <w:t>2.3.</w:t>
      </w:r>
      <w:r w:rsidRPr="00107BB0">
        <w:rPr>
          <w:szCs w:val="24"/>
        </w:rPr>
        <w:t xml:space="preserve"> </w:t>
      </w:r>
      <w:r w:rsidR="00251ACE" w:rsidRPr="00107BB0">
        <w:rPr>
          <w:b/>
          <w:i/>
          <w:szCs w:val="24"/>
        </w:rPr>
        <w:t>«</w:t>
      </w:r>
      <w:r w:rsidR="00776215" w:rsidRPr="00107BB0">
        <w:rPr>
          <w:b/>
          <w:i/>
          <w:szCs w:val="24"/>
        </w:rPr>
        <w:t>П</w:t>
      </w:r>
      <w:r w:rsidR="00A71E72" w:rsidRPr="00107BB0">
        <w:rPr>
          <w:b/>
          <w:i/>
          <w:szCs w:val="24"/>
        </w:rPr>
        <w:t>роверк</w:t>
      </w:r>
      <w:r w:rsidR="00776215" w:rsidRPr="00107BB0">
        <w:rPr>
          <w:b/>
          <w:i/>
          <w:szCs w:val="24"/>
        </w:rPr>
        <w:t>а</w:t>
      </w:r>
      <w:r w:rsidR="00A71E72" w:rsidRPr="00107BB0">
        <w:rPr>
          <w:b/>
          <w:i/>
          <w:szCs w:val="24"/>
        </w:rPr>
        <w:t xml:space="preserve"> </w:t>
      </w:r>
      <w:r w:rsidR="00776215" w:rsidRPr="00107BB0">
        <w:rPr>
          <w:b/>
          <w:i/>
          <w:szCs w:val="24"/>
        </w:rPr>
        <w:t>эффективности и</w:t>
      </w:r>
      <w:r w:rsidR="00A71E72" w:rsidRPr="00107BB0">
        <w:rPr>
          <w:b/>
          <w:i/>
          <w:szCs w:val="24"/>
        </w:rPr>
        <w:t xml:space="preserve"> целевого использования бюджетных средств и муниципального имущества муниципального казенного учреждения «Комплексный центр социального обслуживания молодежи» Калачевского муниципального района.</w:t>
      </w:r>
      <w:r w:rsidR="00251ACE" w:rsidRPr="00107BB0">
        <w:rPr>
          <w:b/>
          <w:i/>
          <w:szCs w:val="24"/>
        </w:rPr>
        <w:t>».</w:t>
      </w:r>
    </w:p>
    <w:p w:rsidR="00251ACE" w:rsidRPr="00107BB0" w:rsidRDefault="00251ACE" w:rsidP="00251ACE">
      <w:pPr>
        <w:widowControl w:val="0"/>
        <w:shd w:val="clear" w:color="auto" w:fill="FFFFFF"/>
        <w:autoSpaceDE w:val="0"/>
        <w:autoSpaceDN w:val="0"/>
        <w:adjustRightInd w:val="0"/>
        <w:ind w:firstLine="720"/>
        <w:jc w:val="both"/>
        <w:rPr>
          <w:b/>
          <w:i/>
          <w:color w:val="000000"/>
          <w:spacing w:val="-6"/>
          <w:szCs w:val="24"/>
        </w:rPr>
      </w:pPr>
      <w:r w:rsidRPr="00107BB0">
        <w:rPr>
          <w:b/>
          <w:i/>
          <w:color w:val="000000"/>
          <w:spacing w:val="-6"/>
          <w:szCs w:val="24"/>
        </w:rPr>
        <w:t>В результате проведенного контрольного мероприятия выявлено:</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Нарушение нормативных правовых актов.</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w:t>
      </w:r>
      <w:r w:rsidRPr="00107BB0">
        <w:rPr>
          <w:color w:val="000000"/>
          <w:spacing w:val="-6"/>
          <w:szCs w:val="24"/>
        </w:rPr>
        <w:tab/>
        <w:t>Пункты 7.9., 7.10., 8.9., 10.1., 10.2., 10.3., 10.4. Устава МКУ «КЦСОМ» не соответствует нормам действующего законодательства.</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2.</w:t>
      </w:r>
      <w:r w:rsidRPr="00107BB0">
        <w:rPr>
          <w:color w:val="000000"/>
          <w:spacing w:val="-6"/>
          <w:szCs w:val="24"/>
        </w:rPr>
        <w:tab/>
        <w:t xml:space="preserve">В нарушение п.3 ст.25 Закона РФ от 19.04.1991 г. №1032-1 «О занятости населения в Российской </w:t>
      </w:r>
      <w:r w:rsidR="00107BB0" w:rsidRPr="00107BB0">
        <w:rPr>
          <w:color w:val="000000"/>
          <w:spacing w:val="-6"/>
          <w:szCs w:val="24"/>
        </w:rPr>
        <w:t>Федерации» информация</w:t>
      </w:r>
      <w:r w:rsidRPr="00107BB0">
        <w:rPr>
          <w:color w:val="000000"/>
          <w:spacing w:val="-6"/>
          <w:szCs w:val="24"/>
        </w:rPr>
        <w:t xml:space="preserve"> о </w:t>
      </w:r>
      <w:r w:rsidR="00107BB0" w:rsidRPr="00107BB0">
        <w:rPr>
          <w:color w:val="000000"/>
          <w:spacing w:val="-6"/>
          <w:szCs w:val="24"/>
        </w:rPr>
        <w:t>наличии свободных</w:t>
      </w:r>
      <w:r w:rsidRPr="00107BB0">
        <w:rPr>
          <w:color w:val="000000"/>
          <w:spacing w:val="-6"/>
          <w:szCs w:val="24"/>
        </w:rPr>
        <w:t xml:space="preserve"> рабочих мест и вакантных должностей в Центр занятости населения не подавалась.</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3.</w:t>
      </w:r>
      <w:r w:rsidRPr="00107BB0">
        <w:rPr>
          <w:color w:val="000000"/>
          <w:spacing w:val="-6"/>
          <w:szCs w:val="24"/>
        </w:rPr>
        <w:tab/>
        <w:t xml:space="preserve">В нарушение Приказа Министерства здравоохранения и социального развития РФ от 28.11.2008 г. № 678 «Об утверждении Единого квалификационного справочника должностей руководителей, специалистов и служащих», которым утверждены квалификационные характеристики должностей работников учреждений органов по делам молодежи, в штате </w:t>
      </w:r>
      <w:r w:rsidRPr="00107BB0">
        <w:rPr>
          <w:color w:val="000000"/>
          <w:spacing w:val="-6"/>
          <w:szCs w:val="24"/>
        </w:rPr>
        <w:lastRenderedPageBreak/>
        <w:t xml:space="preserve">учреждения имеются такие должности, как </w:t>
      </w:r>
      <w:proofErr w:type="spellStart"/>
      <w:r w:rsidRPr="00107BB0">
        <w:rPr>
          <w:color w:val="000000"/>
          <w:spacing w:val="-6"/>
          <w:szCs w:val="24"/>
        </w:rPr>
        <w:t>документовед</w:t>
      </w:r>
      <w:proofErr w:type="spellEnd"/>
      <w:r w:rsidRPr="00107BB0">
        <w:rPr>
          <w:color w:val="000000"/>
          <w:spacing w:val="-6"/>
          <w:szCs w:val="24"/>
        </w:rPr>
        <w:t xml:space="preserve">, программист, педагог-организатор, старший методист.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Нарушение порядка и условий оплаты труда работников учреждения – 464,6 тыс. 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4.</w:t>
      </w:r>
      <w:r w:rsidRPr="00107BB0">
        <w:rPr>
          <w:color w:val="000000"/>
          <w:spacing w:val="-6"/>
          <w:szCs w:val="24"/>
        </w:rPr>
        <w:tab/>
        <w:t>В нарушение п.10.3 Постановления Администрации Волгоградской области от 19.01.2016г №4-п «Об общих требованиях к положениям об оплате труда работников государственных учреждений Волгоградской области», согласно которому должностные оклады заместителей руководителя учреждения, в учреждениях со штатной численностью менее 2500 единиц оклад устанавливается на 15-30 процентов ниже должностного оклада  руководителя, заместителю директора, должностной оклад установлен на 10% ниже оклада директора,  что привело к завышению месячного фонда оплаты труда   на 1455,0 рублей и годового на 17462,5 рублей (без учета премиальных выплат и материальной  помощи).</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5.</w:t>
      </w:r>
      <w:r w:rsidRPr="00107BB0">
        <w:rPr>
          <w:color w:val="000000"/>
          <w:spacing w:val="-6"/>
          <w:szCs w:val="24"/>
        </w:rPr>
        <w:tab/>
        <w:t xml:space="preserve">В  нарушение  п.5.2 Положения об оплате труда от 15.12.2017г. № 1339, представленный трудовой договор с директором МКУ «Комплексный центр социального обслуживания молодежи» от 22.03.2012 г. №4 (дополнительные соглашения от 21.03.2013 г., от 21.05.2013 г.) не соответствует типовой форме трудового договора, утвержденной Постановлением Правительства №329. Трудовой договор заключен с директором учреждения 22.03.2012 г. сроком на 1 год, продлен до 22.07.2013 г. Пролонгация договора не предусмотрена, исполнение должностных обязанностей с 2013 г. производится в отсутствие действующего договора.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6.</w:t>
      </w:r>
      <w:r w:rsidRPr="00107BB0">
        <w:rPr>
          <w:color w:val="000000"/>
          <w:spacing w:val="-6"/>
          <w:szCs w:val="24"/>
        </w:rPr>
        <w:tab/>
        <w:t>В нарушение ч.2 ст.57 ТК РФ в трудовых договорах работников не указаны доплаты, надбавки и поощрительные выплаты.</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7.</w:t>
      </w:r>
      <w:r w:rsidRPr="00107BB0">
        <w:rPr>
          <w:color w:val="000000"/>
          <w:spacing w:val="-6"/>
          <w:szCs w:val="24"/>
        </w:rPr>
        <w:tab/>
        <w:t xml:space="preserve">В  нарушение  условий п.4.1 Трудового договора директора МКУ «КЦСОМ» по «Расчетно- платежным ведомостям» начисляется оклад в размере 12,9  тыс. рублей, в то время как трудовым договором оклад установлен в размере 11,5 тыс. рублей, в результате чего  годовой фонд оплаты труда по окладу завышен на 16,8 тыс. рублей.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8.</w:t>
      </w:r>
      <w:r w:rsidRPr="00107BB0">
        <w:rPr>
          <w:color w:val="000000"/>
          <w:spacing w:val="-6"/>
          <w:szCs w:val="24"/>
        </w:rPr>
        <w:tab/>
        <w:t xml:space="preserve">В нарушение п.5.3, п.5.5.2 Положения об оплате труда №1339 директору учреждения должностной оклад и повышающий </w:t>
      </w:r>
      <w:r w:rsidR="00107BB0" w:rsidRPr="00107BB0">
        <w:rPr>
          <w:color w:val="000000"/>
          <w:spacing w:val="-6"/>
          <w:szCs w:val="24"/>
        </w:rPr>
        <w:t>коэффициент Учредителем</w:t>
      </w:r>
      <w:r w:rsidRPr="00107BB0">
        <w:rPr>
          <w:color w:val="000000"/>
          <w:spacing w:val="-6"/>
          <w:szCs w:val="24"/>
        </w:rPr>
        <w:t xml:space="preserve"> </w:t>
      </w:r>
      <w:r w:rsidR="00107BB0" w:rsidRPr="00107BB0">
        <w:rPr>
          <w:color w:val="000000"/>
          <w:spacing w:val="-6"/>
          <w:szCs w:val="24"/>
        </w:rPr>
        <w:t>не установлен</w:t>
      </w:r>
      <w:r w:rsidRPr="00107BB0">
        <w:rPr>
          <w:color w:val="000000"/>
          <w:spacing w:val="-6"/>
          <w:szCs w:val="24"/>
        </w:rPr>
        <w:t xml:space="preserve">.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9.</w:t>
      </w:r>
      <w:r w:rsidRPr="00107BB0">
        <w:rPr>
          <w:color w:val="000000"/>
          <w:spacing w:val="-6"/>
          <w:szCs w:val="24"/>
        </w:rPr>
        <w:tab/>
        <w:t>При отсутствии распоряжения о назначении на должность директора учреждения, действующего дополнительного соглашения к трудовому договору директора МКУ «КЦСОМ», при  отсутствии распоряжения Работодателя, устанавливающего заработную плату директору учреждения,  необоснованные расходы Учреждения на оплату труда руководителя МКУ «КЦСОМ»  по КОСГУ 211 «Заработная плата» составили в общей сумме 405,6 тыс. 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10.</w:t>
      </w:r>
      <w:r w:rsidRPr="00107BB0">
        <w:rPr>
          <w:color w:val="000000"/>
          <w:spacing w:val="-6"/>
          <w:szCs w:val="24"/>
        </w:rPr>
        <w:tab/>
        <w:t xml:space="preserve">Порядок и условия </w:t>
      </w:r>
      <w:r w:rsidR="00107BB0" w:rsidRPr="00107BB0">
        <w:rPr>
          <w:color w:val="000000"/>
          <w:spacing w:val="-6"/>
          <w:szCs w:val="24"/>
        </w:rPr>
        <w:t>предоставления дополнительного</w:t>
      </w:r>
      <w:r w:rsidRPr="00107BB0">
        <w:rPr>
          <w:color w:val="000000"/>
          <w:spacing w:val="-6"/>
          <w:szCs w:val="24"/>
        </w:rPr>
        <w:t xml:space="preserve"> отпуска </w:t>
      </w:r>
      <w:r w:rsidR="00107BB0" w:rsidRPr="00107BB0">
        <w:rPr>
          <w:color w:val="000000"/>
          <w:spacing w:val="-6"/>
          <w:szCs w:val="24"/>
        </w:rPr>
        <w:t>директору учреждения</w:t>
      </w:r>
      <w:r w:rsidRPr="00107BB0">
        <w:rPr>
          <w:color w:val="000000"/>
          <w:spacing w:val="-6"/>
          <w:szCs w:val="24"/>
        </w:rPr>
        <w:t xml:space="preserve"> не представлены. Основания предоставления ежегодного дополнительного отпуска отсутствуют, в результате чего необоснованно произведены выплаты в размере 12,9 тыс. рублей.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11.</w:t>
      </w:r>
      <w:r w:rsidRPr="00107BB0">
        <w:rPr>
          <w:color w:val="000000"/>
          <w:spacing w:val="-6"/>
          <w:szCs w:val="24"/>
        </w:rPr>
        <w:tab/>
        <w:t xml:space="preserve">В Положении об оплате труда отсутствует критерии для установления персонального повышающего коэффициента работникам учреждения, отсутствуют критерии особо важных и сложных работ и условия выплат по ним в учреждении.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12.</w:t>
      </w:r>
      <w:r w:rsidRPr="00107BB0">
        <w:rPr>
          <w:color w:val="000000"/>
          <w:spacing w:val="-6"/>
          <w:szCs w:val="24"/>
        </w:rPr>
        <w:tab/>
      </w:r>
      <w:r w:rsidR="00107BB0" w:rsidRPr="00107BB0">
        <w:rPr>
          <w:color w:val="000000"/>
          <w:spacing w:val="-6"/>
          <w:szCs w:val="24"/>
        </w:rPr>
        <w:t>В нарушение</w:t>
      </w:r>
      <w:r w:rsidRPr="00107BB0">
        <w:rPr>
          <w:color w:val="000000"/>
          <w:spacing w:val="-6"/>
          <w:szCs w:val="24"/>
        </w:rPr>
        <w:t xml:space="preserve"> п.11.1 Постановления 4-п, согласно которому размер материальной помощи не должен превышать 200 процентов должностного оклада в расчете на год, выплачена материальная помощь работнику в размере 2 должностных окладов (11,8 тыс.</w:t>
      </w:r>
      <w:r w:rsidR="00107BB0">
        <w:rPr>
          <w:color w:val="000000"/>
          <w:spacing w:val="-6"/>
          <w:szCs w:val="24"/>
        </w:rPr>
        <w:t xml:space="preserve"> </w:t>
      </w:r>
      <w:r w:rsidRPr="00107BB0">
        <w:rPr>
          <w:color w:val="000000"/>
          <w:spacing w:val="-6"/>
          <w:szCs w:val="24"/>
        </w:rPr>
        <w:t>рублей) за неполный год.</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 xml:space="preserve">       Нарушение при выполнении   функций казенным учреждением -356,9 тыс. 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13.</w:t>
      </w:r>
      <w:r w:rsidRPr="00107BB0">
        <w:rPr>
          <w:color w:val="000000"/>
          <w:spacing w:val="-6"/>
          <w:szCs w:val="24"/>
        </w:rPr>
        <w:tab/>
        <w:t xml:space="preserve">Работник в должности  старшего методиста, согласно должностной инструкции (утвержденной директором МКУ «КЦСОМ»  09.01.2018 г.), осуществляет взаимодействие с общественными организациями, </w:t>
      </w:r>
      <w:proofErr w:type="spellStart"/>
      <w:r w:rsidRPr="00107BB0">
        <w:rPr>
          <w:color w:val="000000"/>
          <w:spacing w:val="-6"/>
          <w:szCs w:val="24"/>
        </w:rPr>
        <w:t>ТОСами</w:t>
      </w:r>
      <w:proofErr w:type="spellEnd"/>
      <w:r w:rsidRPr="00107BB0">
        <w:rPr>
          <w:color w:val="000000"/>
          <w:spacing w:val="-6"/>
          <w:szCs w:val="24"/>
        </w:rPr>
        <w:t xml:space="preserve">, добровольческими объединениями и другими социальными институтами, в т.ч. по направлению «Серебряное </w:t>
      </w:r>
      <w:proofErr w:type="spellStart"/>
      <w:r w:rsidRPr="00107BB0">
        <w:rPr>
          <w:color w:val="000000"/>
          <w:spacing w:val="-6"/>
          <w:szCs w:val="24"/>
        </w:rPr>
        <w:t>волонтерство</w:t>
      </w:r>
      <w:proofErr w:type="spellEnd"/>
      <w:r w:rsidRPr="00107BB0">
        <w:rPr>
          <w:color w:val="000000"/>
          <w:spacing w:val="-6"/>
          <w:szCs w:val="24"/>
        </w:rPr>
        <w:t xml:space="preserve">», что противоречит уставной деятельности Учреждения, согласно которому Учреждение реализует направления молодежной политики.   Взаимодействие с </w:t>
      </w:r>
      <w:proofErr w:type="spellStart"/>
      <w:r w:rsidR="00107BB0" w:rsidRPr="00107BB0">
        <w:rPr>
          <w:color w:val="000000"/>
          <w:spacing w:val="-6"/>
          <w:szCs w:val="24"/>
        </w:rPr>
        <w:t>ТОСами</w:t>
      </w:r>
      <w:proofErr w:type="spellEnd"/>
      <w:r w:rsidR="00107BB0" w:rsidRPr="00107BB0">
        <w:rPr>
          <w:color w:val="000000"/>
          <w:spacing w:val="-6"/>
          <w:szCs w:val="24"/>
        </w:rPr>
        <w:t xml:space="preserve"> и</w:t>
      </w:r>
      <w:r w:rsidRPr="00107BB0">
        <w:rPr>
          <w:color w:val="000000"/>
          <w:spacing w:val="-6"/>
          <w:szCs w:val="24"/>
        </w:rPr>
        <w:t xml:space="preserve"> направлением «</w:t>
      </w:r>
      <w:proofErr w:type="spellStart"/>
      <w:r w:rsidRPr="00107BB0">
        <w:rPr>
          <w:color w:val="000000"/>
          <w:spacing w:val="-6"/>
          <w:szCs w:val="24"/>
        </w:rPr>
        <w:t>Серебрянное</w:t>
      </w:r>
      <w:proofErr w:type="spellEnd"/>
      <w:r w:rsidRPr="00107BB0">
        <w:rPr>
          <w:color w:val="000000"/>
          <w:spacing w:val="-6"/>
          <w:szCs w:val="24"/>
        </w:rPr>
        <w:t xml:space="preserve"> </w:t>
      </w:r>
      <w:proofErr w:type="spellStart"/>
      <w:r w:rsidRPr="00107BB0">
        <w:rPr>
          <w:color w:val="000000"/>
          <w:spacing w:val="-6"/>
          <w:szCs w:val="24"/>
        </w:rPr>
        <w:t>волонтерство</w:t>
      </w:r>
      <w:proofErr w:type="spellEnd"/>
      <w:r w:rsidRPr="00107BB0">
        <w:rPr>
          <w:color w:val="000000"/>
          <w:spacing w:val="-6"/>
          <w:szCs w:val="24"/>
        </w:rPr>
        <w:t xml:space="preserve">» не </w:t>
      </w:r>
      <w:r w:rsidR="00107BB0" w:rsidRPr="00107BB0">
        <w:rPr>
          <w:color w:val="000000"/>
          <w:spacing w:val="-6"/>
          <w:szCs w:val="24"/>
        </w:rPr>
        <w:t>относится к</w:t>
      </w:r>
      <w:r w:rsidRPr="00107BB0">
        <w:rPr>
          <w:color w:val="000000"/>
          <w:spacing w:val="-6"/>
          <w:szCs w:val="24"/>
        </w:rPr>
        <w:t xml:space="preserve"> полномочиям учреждения.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14.</w:t>
      </w:r>
      <w:r w:rsidRPr="00107BB0">
        <w:rPr>
          <w:color w:val="000000"/>
          <w:spacing w:val="-6"/>
          <w:szCs w:val="24"/>
        </w:rPr>
        <w:tab/>
        <w:t xml:space="preserve">В нарушение ст.70 Бюджетного кодекса </w:t>
      </w:r>
      <w:r w:rsidR="00107BB0" w:rsidRPr="00107BB0">
        <w:rPr>
          <w:color w:val="000000"/>
          <w:spacing w:val="-6"/>
          <w:szCs w:val="24"/>
        </w:rPr>
        <w:t>РФ произведены</w:t>
      </w:r>
      <w:r w:rsidRPr="00107BB0">
        <w:rPr>
          <w:color w:val="000000"/>
          <w:spacing w:val="-6"/>
          <w:szCs w:val="24"/>
        </w:rPr>
        <w:t xml:space="preserve"> расходы по КОСГУ 296 «Иные расходы» на приобретение подарков в виде кондитерских изделий и сувениров на общую сумму 217,2 тыс.</w:t>
      </w:r>
      <w:r w:rsidR="00107BB0">
        <w:rPr>
          <w:color w:val="000000"/>
          <w:spacing w:val="-6"/>
          <w:szCs w:val="24"/>
        </w:rPr>
        <w:t xml:space="preserve"> </w:t>
      </w:r>
      <w:r w:rsidRPr="00107BB0">
        <w:rPr>
          <w:color w:val="000000"/>
          <w:spacing w:val="-6"/>
          <w:szCs w:val="24"/>
        </w:rPr>
        <w:t xml:space="preserve">рублей при реализации мероприятий, проводимых МКУ «КЦСОМ».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15.</w:t>
      </w:r>
      <w:r w:rsidRPr="00107BB0">
        <w:rPr>
          <w:color w:val="000000"/>
          <w:spacing w:val="-6"/>
          <w:szCs w:val="24"/>
        </w:rPr>
        <w:tab/>
        <w:t xml:space="preserve">В результате отсутствия нормативного акта, регулирующего порядок и условия финансирования расходов на питание участников мероприятий, отсутствия списков участников </w:t>
      </w:r>
      <w:r w:rsidRPr="00107BB0">
        <w:rPr>
          <w:color w:val="000000"/>
          <w:spacing w:val="-6"/>
          <w:szCs w:val="24"/>
        </w:rPr>
        <w:lastRenderedPageBreak/>
        <w:t xml:space="preserve">мероприятий, получивших питание, отсутствия отчетов о реализации   </w:t>
      </w:r>
      <w:r w:rsidR="00107BB0" w:rsidRPr="00107BB0">
        <w:rPr>
          <w:color w:val="000000"/>
          <w:spacing w:val="-6"/>
          <w:szCs w:val="24"/>
        </w:rPr>
        <w:t>мероприятий необоснованно</w:t>
      </w:r>
      <w:r w:rsidRPr="00107BB0">
        <w:rPr>
          <w:color w:val="000000"/>
          <w:spacing w:val="-6"/>
          <w:szCs w:val="24"/>
        </w:rPr>
        <w:t xml:space="preserve"> произведены расходы в общей сумме 139,</w:t>
      </w:r>
      <w:r w:rsidR="00107BB0" w:rsidRPr="00107BB0">
        <w:rPr>
          <w:color w:val="000000"/>
          <w:spacing w:val="-6"/>
          <w:szCs w:val="24"/>
        </w:rPr>
        <w:t>7 тыс.</w:t>
      </w:r>
      <w:r w:rsidRPr="00107BB0">
        <w:rPr>
          <w:color w:val="000000"/>
          <w:spacing w:val="-6"/>
          <w:szCs w:val="24"/>
        </w:rPr>
        <w:t xml:space="preserve"> рублей.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 xml:space="preserve">  </w:t>
      </w:r>
      <w:r w:rsidRPr="00107BB0">
        <w:rPr>
          <w:color w:val="000000"/>
          <w:spacing w:val="-6"/>
          <w:szCs w:val="24"/>
          <w:u w:val="single"/>
        </w:rPr>
        <w:tab/>
        <w:t xml:space="preserve">      Нарушение ведения бухгалтерского учета- 624,5 тыс.</w:t>
      </w:r>
      <w:r w:rsidR="00107BB0">
        <w:rPr>
          <w:color w:val="000000"/>
          <w:spacing w:val="-6"/>
          <w:szCs w:val="24"/>
          <w:u w:val="single"/>
        </w:rPr>
        <w:t xml:space="preserve"> </w:t>
      </w:r>
      <w:r w:rsidRPr="00107BB0">
        <w:rPr>
          <w:color w:val="000000"/>
          <w:spacing w:val="-6"/>
          <w:szCs w:val="24"/>
          <w:u w:val="single"/>
        </w:rPr>
        <w:t>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16.</w:t>
      </w:r>
      <w:r w:rsidRPr="00107BB0">
        <w:rPr>
          <w:color w:val="000000"/>
          <w:spacing w:val="-6"/>
          <w:szCs w:val="24"/>
        </w:rPr>
        <w:tab/>
        <w:t>В нарушение п.1 ст.9 Федерального закона 402-ФЗ «О бухгалтерском учете», в ведомости «На выдачу призовой и сувенирной продукции» от 29.12.2018 г. № б/н отсутствуют стоимость подарка и единица измерения, отсутствует итоговая сумма по выданным подаркам, при этом списано 100 шт. новогодних подарков на сумму 35,9 тыс. 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17.</w:t>
      </w:r>
      <w:r w:rsidRPr="00107BB0">
        <w:rPr>
          <w:color w:val="000000"/>
          <w:spacing w:val="-6"/>
          <w:szCs w:val="24"/>
        </w:rPr>
        <w:tab/>
      </w:r>
      <w:r w:rsidR="00107BB0" w:rsidRPr="00107BB0">
        <w:rPr>
          <w:color w:val="000000"/>
          <w:spacing w:val="-6"/>
          <w:szCs w:val="24"/>
        </w:rPr>
        <w:t>В нарушение п.36 Инструкции</w:t>
      </w:r>
      <w:r w:rsidRPr="00107BB0">
        <w:rPr>
          <w:color w:val="000000"/>
          <w:spacing w:val="-6"/>
          <w:szCs w:val="24"/>
        </w:rPr>
        <w:t xml:space="preserve"> №157 </w:t>
      </w:r>
      <w:r w:rsidR="00107BB0" w:rsidRPr="00107BB0">
        <w:rPr>
          <w:color w:val="000000"/>
          <w:spacing w:val="-6"/>
          <w:szCs w:val="24"/>
        </w:rPr>
        <w:t>н, недвижимое</w:t>
      </w:r>
      <w:r w:rsidRPr="00107BB0">
        <w:rPr>
          <w:color w:val="000000"/>
          <w:spacing w:val="-6"/>
          <w:szCs w:val="24"/>
        </w:rPr>
        <w:t xml:space="preserve">   имущество   общей    балансовой стоимостью 583,4 тыс. рублей по договору оперативного управления от 08.04.2014 г. принято к учету в отсутствие документов, подтверждающих государственную регистрацию.</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18.</w:t>
      </w:r>
      <w:r w:rsidRPr="00107BB0">
        <w:rPr>
          <w:color w:val="000000"/>
          <w:spacing w:val="-6"/>
          <w:szCs w:val="24"/>
        </w:rPr>
        <w:tab/>
        <w:t xml:space="preserve"> При заключении договоров на предоставление услуг на организацию фотозоны и фотосъемок, не прилагаются сметные расчеты. В </w:t>
      </w:r>
      <w:r w:rsidR="00107BB0" w:rsidRPr="00107BB0">
        <w:rPr>
          <w:color w:val="000000"/>
          <w:spacing w:val="-6"/>
          <w:szCs w:val="24"/>
        </w:rPr>
        <w:t>актах выполненных</w:t>
      </w:r>
      <w:r w:rsidRPr="00107BB0">
        <w:rPr>
          <w:color w:val="000000"/>
          <w:spacing w:val="-6"/>
          <w:szCs w:val="24"/>
        </w:rPr>
        <w:t xml:space="preserve"> работ к данным </w:t>
      </w:r>
      <w:r w:rsidR="00107BB0" w:rsidRPr="00107BB0">
        <w:rPr>
          <w:color w:val="000000"/>
          <w:spacing w:val="-6"/>
          <w:szCs w:val="24"/>
        </w:rPr>
        <w:t>договорам не</w:t>
      </w:r>
      <w:r w:rsidRPr="00107BB0">
        <w:rPr>
          <w:color w:val="000000"/>
          <w:spacing w:val="-6"/>
          <w:szCs w:val="24"/>
        </w:rPr>
        <w:t xml:space="preserve"> представляется возможным определить объем выполненных </w:t>
      </w:r>
      <w:r w:rsidR="00107BB0" w:rsidRPr="00107BB0">
        <w:rPr>
          <w:color w:val="000000"/>
          <w:spacing w:val="-6"/>
          <w:szCs w:val="24"/>
        </w:rPr>
        <w:t>работ, затраты</w:t>
      </w:r>
      <w:r w:rsidRPr="00107BB0">
        <w:rPr>
          <w:color w:val="000000"/>
          <w:spacing w:val="-6"/>
          <w:szCs w:val="24"/>
        </w:rPr>
        <w:t xml:space="preserve"> на материалы. Кроме </w:t>
      </w:r>
      <w:r w:rsidR="00107BB0" w:rsidRPr="00107BB0">
        <w:rPr>
          <w:color w:val="000000"/>
          <w:spacing w:val="-6"/>
          <w:szCs w:val="24"/>
        </w:rPr>
        <w:t>того, украшение</w:t>
      </w:r>
      <w:r w:rsidRPr="00107BB0">
        <w:rPr>
          <w:color w:val="000000"/>
          <w:spacing w:val="-6"/>
          <w:szCs w:val="24"/>
        </w:rPr>
        <w:t xml:space="preserve"> фотозоны осуществлялось в помещениях, не стоящих на балансе учреждения, в результате </w:t>
      </w:r>
      <w:r w:rsidR="00107BB0" w:rsidRPr="00107BB0">
        <w:rPr>
          <w:color w:val="000000"/>
          <w:spacing w:val="-6"/>
          <w:szCs w:val="24"/>
        </w:rPr>
        <w:t>чего необоснованные</w:t>
      </w:r>
      <w:r w:rsidRPr="00107BB0">
        <w:rPr>
          <w:color w:val="000000"/>
          <w:spacing w:val="-6"/>
          <w:szCs w:val="24"/>
        </w:rPr>
        <w:t xml:space="preserve"> расходы составили 5,2 тыс. рублей. </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Нарушения в сфере управления и распоряжения муниципальной собственности -662,1 тыс. рублей.</w:t>
      </w:r>
    </w:p>
    <w:p w:rsidR="00776215" w:rsidRPr="00107BB0" w:rsidRDefault="00776215" w:rsidP="00776215">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19.</w:t>
      </w:r>
      <w:r w:rsidRPr="00107BB0">
        <w:rPr>
          <w:color w:val="000000"/>
          <w:spacing w:val="-6"/>
          <w:szCs w:val="24"/>
        </w:rPr>
        <w:tab/>
        <w:t>В нарушение ст. 131 ГК РФ Учреждением не проведена государственная регистрация права оперативного управления на недвижимое имущество по договору о закреплении муниципального имущества на праве оперативного управления на сумму 583,4 тыс. рублей.</w:t>
      </w:r>
    </w:p>
    <w:p w:rsidR="006B7932" w:rsidRPr="00107BB0" w:rsidRDefault="00776215" w:rsidP="00776215">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rPr>
        <w:t>20.</w:t>
      </w:r>
      <w:r w:rsidRPr="00107BB0">
        <w:rPr>
          <w:color w:val="000000"/>
          <w:spacing w:val="-6"/>
          <w:szCs w:val="24"/>
        </w:rPr>
        <w:tab/>
        <w:t>В нарушение п.7.3, п7.4, п.7.8 Устава Учреждения, п.4 ст.298 Гражданского кодекса РФ, без согласия собственника имущества, учреждением передано в безвозмездное пользование здание гаража балансовой стоимостью 78,7 тыс. рублей</w:t>
      </w:r>
      <w:r w:rsidRPr="00107BB0">
        <w:rPr>
          <w:color w:val="000000"/>
          <w:spacing w:val="-6"/>
          <w:szCs w:val="24"/>
          <w:u w:val="single"/>
        </w:rPr>
        <w:t>.</w:t>
      </w:r>
    </w:p>
    <w:p w:rsidR="00900A98" w:rsidRPr="00107BB0" w:rsidRDefault="00900A98" w:rsidP="00776215">
      <w:pPr>
        <w:widowControl w:val="0"/>
        <w:shd w:val="clear" w:color="auto" w:fill="FFFFFF"/>
        <w:autoSpaceDE w:val="0"/>
        <w:autoSpaceDN w:val="0"/>
        <w:adjustRightInd w:val="0"/>
        <w:ind w:firstLine="720"/>
        <w:jc w:val="both"/>
        <w:rPr>
          <w:color w:val="000000"/>
          <w:spacing w:val="-6"/>
          <w:szCs w:val="24"/>
          <w:u w:val="single"/>
        </w:rPr>
      </w:pPr>
    </w:p>
    <w:p w:rsidR="006B7932" w:rsidRPr="00107BB0" w:rsidRDefault="00251ACE" w:rsidP="006B7932">
      <w:pPr>
        <w:widowControl w:val="0"/>
        <w:shd w:val="clear" w:color="auto" w:fill="FFFFFF"/>
        <w:autoSpaceDE w:val="0"/>
        <w:autoSpaceDN w:val="0"/>
        <w:adjustRightInd w:val="0"/>
        <w:ind w:firstLine="720"/>
        <w:jc w:val="both"/>
        <w:rPr>
          <w:color w:val="000000"/>
          <w:spacing w:val="-6"/>
          <w:szCs w:val="24"/>
          <w:u w:val="single"/>
        </w:rPr>
      </w:pPr>
      <w:r w:rsidRPr="00107BB0">
        <w:rPr>
          <w:b/>
          <w:i/>
          <w:color w:val="000000"/>
          <w:spacing w:val="-6"/>
          <w:szCs w:val="24"/>
        </w:rPr>
        <w:t>По результатам контрольного мероприятия:</w:t>
      </w:r>
      <w:r w:rsidR="006B7932" w:rsidRPr="00107BB0">
        <w:rPr>
          <w:b/>
          <w:i/>
          <w:color w:val="000000"/>
          <w:spacing w:val="-6"/>
          <w:szCs w:val="24"/>
        </w:rPr>
        <w:t xml:space="preserve"> </w:t>
      </w:r>
      <w:r w:rsidR="006B7932" w:rsidRPr="00107BB0">
        <w:rPr>
          <w:color w:val="000000"/>
          <w:spacing w:val="-6"/>
          <w:szCs w:val="24"/>
          <w:u w:val="single"/>
        </w:rPr>
        <w:t xml:space="preserve">направлено два представления: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 в адрес директора МКУ «КЦСОМ» - представление от 14.06.2019 г. № 9, в котором рекомендовано:</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w:t>
      </w:r>
      <w:r w:rsidRPr="00107BB0">
        <w:rPr>
          <w:color w:val="000000"/>
          <w:spacing w:val="-6"/>
          <w:szCs w:val="24"/>
        </w:rPr>
        <w:tab/>
        <w:t xml:space="preserve">Устав МКУ «Комплексный центр социального обслуживания молодежи» привести в соответствие с действующим законодательством.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2.</w:t>
      </w:r>
      <w:r w:rsidRPr="00107BB0">
        <w:rPr>
          <w:color w:val="000000"/>
          <w:spacing w:val="-6"/>
          <w:szCs w:val="24"/>
        </w:rPr>
        <w:tab/>
        <w:t xml:space="preserve">Направить информацию о наличии вакантных должностей в органы службы занятости.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3.</w:t>
      </w:r>
      <w:r w:rsidRPr="00107BB0">
        <w:rPr>
          <w:color w:val="000000"/>
          <w:spacing w:val="-6"/>
          <w:szCs w:val="24"/>
        </w:rPr>
        <w:tab/>
        <w:t xml:space="preserve">Должности работников учреждения привести в соответствие с приказом Министерства здравоохранения и социального развития РФ от 28.11.2008 г. № 678 «Об утверждении Единого квалификационного справочника должностей руководителей, специалистов и служащих», которым утверждены квалификационные характеристики должностей работников учреждений органов по делам молодежи.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4.</w:t>
      </w:r>
      <w:r w:rsidRPr="00107BB0">
        <w:rPr>
          <w:color w:val="000000"/>
          <w:spacing w:val="-6"/>
          <w:szCs w:val="24"/>
        </w:rPr>
        <w:tab/>
        <w:t>Должностной оклад заместителя директора учреждения привести в соответствие с п.10.3 Постановления Администрации Волгоградской области от 19.01.2016г №4-п «Об общих требованиях к положениям об оплате труда работников государственных учреждений Волгоградской области».</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5.</w:t>
      </w:r>
      <w:r w:rsidRPr="00107BB0">
        <w:rPr>
          <w:color w:val="000000"/>
          <w:spacing w:val="-6"/>
          <w:szCs w:val="24"/>
        </w:rPr>
        <w:tab/>
        <w:t xml:space="preserve">Трудовые договоры работников учреждения привести в соответствие со ст.57 Трудового кодекса РФ.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6.</w:t>
      </w:r>
      <w:r w:rsidRPr="00107BB0">
        <w:rPr>
          <w:color w:val="000000"/>
          <w:spacing w:val="-6"/>
          <w:szCs w:val="24"/>
        </w:rPr>
        <w:tab/>
        <w:t xml:space="preserve"> </w:t>
      </w:r>
      <w:r w:rsidR="00107BB0" w:rsidRPr="00107BB0">
        <w:rPr>
          <w:color w:val="000000"/>
          <w:spacing w:val="-6"/>
          <w:szCs w:val="24"/>
        </w:rPr>
        <w:t>Положением об</w:t>
      </w:r>
      <w:r w:rsidRPr="00107BB0">
        <w:rPr>
          <w:color w:val="000000"/>
          <w:spacing w:val="-6"/>
          <w:szCs w:val="24"/>
        </w:rPr>
        <w:t xml:space="preserve"> оплате труда работников МКУ «</w:t>
      </w:r>
      <w:r w:rsidR="00107BB0" w:rsidRPr="00107BB0">
        <w:rPr>
          <w:color w:val="000000"/>
          <w:spacing w:val="-6"/>
          <w:szCs w:val="24"/>
        </w:rPr>
        <w:t>КЦСОМ» установить</w:t>
      </w:r>
      <w:r w:rsidRPr="00107BB0">
        <w:rPr>
          <w:color w:val="000000"/>
          <w:spacing w:val="-6"/>
          <w:szCs w:val="24"/>
        </w:rPr>
        <w:t xml:space="preserve"> условия и критерии выплат стимулирующего характера, в т.ч. по установлению персонального повышающего коэффициента, а также </w:t>
      </w:r>
      <w:r w:rsidR="00107BB0" w:rsidRPr="00107BB0">
        <w:rPr>
          <w:color w:val="000000"/>
          <w:spacing w:val="-6"/>
          <w:szCs w:val="24"/>
        </w:rPr>
        <w:t>по премиальным</w:t>
      </w:r>
      <w:r w:rsidRPr="00107BB0">
        <w:rPr>
          <w:color w:val="000000"/>
          <w:spacing w:val="-6"/>
          <w:szCs w:val="24"/>
        </w:rPr>
        <w:t xml:space="preserve"> выплатам за выполнение особо важных и срочных работ.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7.</w:t>
      </w:r>
      <w:r w:rsidRPr="00107BB0">
        <w:rPr>
          <w:color w:val="000000"/>
          <w:spacing w:val="-6"/>
          <w:szCs w:val="24"/>
        </w:rPr>
        <w:tab/>
        <w:t xml:space="preserve">Материальную помощь выплачивать в соответствии с </w:t>
      </w:r>
      <w:r w:rsidR="00107BB0" w:rsidRPr="00107BB0">
        <w:rPr>
          <w:color w:val="000000"/>
          <w:spacing w:val="-6"/>
          <w:szCs w:val="24"/>
        </w:rPr>
        <w:t>п.11.1 Постановления</w:t>
      </w:r>
      <w:r w:rsidRPr="00107BB0">
        <w:rPr>
          <w:color w:val="000000"/>
          <w:spacing w:val="-6"/>
          <w:szCs w:val="24"/>
        </w:rPr>
        <w:t xml:space="preserve"> Администрации Волгоградской области от 19.01.2016г №4-п «Об общих требованиях к положениям об оплате труда работников государственных учреждений Волгоградской области».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8.</w:t>
      </w:r>
      <w:r w:rsidRPr="00107BB0">
        <w:rPr>
          <w:color w:val="000000"/>
          <w:spacing w:val="-6"/>
          <w:szCs w:val="24"/>
        </w:rPr>
        <w:tab/>
        <w:t xml:space="preserve">Прекратить исполнение должностных обязанностей работниками учреждения, </w:t>
      </w:r>
      <w:r w:rsidR="00107BB0" w:rsidRPr="00107BB0">
        <w:rPr>
          <w:color w:val="000000"/>
          <w:spacing w:val="-6"/>
          <w:szCs w:val="24"/>
        </w:rPr>
        <w:t>не относящимися</w:t>
      </w:r>
      <w:r w:rsidRPr="00107BB0">
        <w:rPr>
          <w:color w:val="000000"/>
          <w:spacing w:val="-6"/>
          <w:szCs w:val="24"/>
        </w:rPr>
        <w:t xml:space="preserve"> к полномочиям учреждения.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9.</w:t>
      </w:r>
      <w:r w:rsidRPr="00107BB0">
        <w:rPr>
          <w:color w:val="000000"/>
          <w:spacing w:val="-6"/>
          <w:szCs w:val="24"/>
        </w:rPr>
        <w:tab/>
        <w:t xml:space="preserve">Принять нормативный акт, регулирующий порядок и условия финансирования расходов на проведение мероприятий.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10.</w:t>
      </w:r>
      <w:r w:rsidRPr="00107BB0">
        <w:rPr>
          <w:color w:val="000000"/>
          <w:spacing w:val="-6"/>
          <w:szCs w:val="24"/>
        </w:rPr>
        <w:tab/>
        <w:t xml:space="preserve">Не допускать нарушений бухгалтерского учета при списании подарочной </w:t>
      </w:r>
      <w:r w:rsidRPr="00107BB0">
        <w:rPr>
          <w:color w:val="000000"/>
          <w:spacing w:val="-6"/>
          <w:szCs w:val="24"/>
        </w:rPr>
        <w:lastRenderedPageBreak/>
        <w:t xml:space="preserve">продукции.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11.</w:t>
      </w:r>
      <w:r w:rsidRPr="00107BB0">
        <w:rPr>
          <w:color w:val="000000"/>
          <w:spacing w:val="-6"/>
          <w:szCs w:val="24"/>
        </w:rPr>
        <w:tab/>
        <w:t xml:space="preserve">При заключении договоров на </w:t>
      </w:r>
      <w:r w:rsidR="00107BB0" w:rsidRPr="00107BB0">
        <w:rPr>
          <w:color w:val="000000"/>
          <w:spacing w:val="-6"/>
          <w:szCs w:val="24"/>
        </w:rPr>
        <w:t>предоставление работ</w:t>
      </w:r>
      <w:r w:rsidRPr="00107BB0">
        <w:rPr>
          <w:color w:val="000000"/>
          <w:spacing w:val="-6"/>
          <w:szCs w:val="24"/>
        </w:rPr>
        <w:t xml:space="preserve">, </w:t>
      </w:r>
      <w:r w:rsidR="00107BB0" w:rsidRPr="00107BB0">
        <w:rPr>
          <w:color w:val="000000"/>
          <w:spacing w:val="-6"/>
          <w:szCs w:val="24"/>
        </w:rPr>
        <w:t>услуг прилагать</w:t>
      </w:r>
      <w:r w:rsidRPr="00107BB0">
        <w:rPr>
          <w:color w:val="000000"/>
          <w:spacing w:val="-6"/>
          <w:szCs w:val="24"/>
        </w:rPr>
        <w:t xml:space="preserve"> сметные расчету по </w:t>
      </w:r>
      <w:r w:rsidR="00107BB0" w:rsidRPr="00107BB0">
        <w:rPr>
          <w:color w:val="000000"/>
          <w:spacing w:val="-6"/>
          <w:szCs w:val="24"/>
        </w:rPr>
        <w:t>оказываемым работам</w:t>
      </w:r>
      <w:r w:rsidRPr="00107BB0">
        <w:rPr>
          <w:color w:val="000000"/>
          <w:spacing w:val="-6"/>
          <w:szCs w:val="24"/>
        </w:rPr>
        <w:t xml:space="preserve">, услугам.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12.</w:t>
      </w:r>
      <w:r w:rsidRPr="00107BB0">
        <w:rPr>
          <w:color w:val="000000"/>
          <w:spacing w:val="-6"/>
          <w:szCs w:val="24"/>
        </w:rPr>
        <w:tab/>
        <w:t xml:space="preserve">Провести государственную регистрацию права оперативного управления на недвижимое имущество по договору о закреплении муниципального имущества на праве оперативного управления.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13.</w:t>
      </w:r>
      <w:r w:rsidRPr="00107BB0">
        <w:rPr>
          <w:color w:val="000000"/>
          <w:spacing w:val="-6"/>
          <w:szCs w:val="24"/>
        </w:rPr>
        <w:tab/>
        <w:t xml:space="preserve">Расторгнуть договор безвозмездного пользования имущества, заключенного без согласия собственника имущества.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u w:val="single"/>
        </w:rPr>
      </w:pPr>
      <w:r w:rsidRPr="00107BB0">
        <w:rPr>
          <w:color w:val="000000"/>
          <w:spacing w:val="-6"/>
          <w:szCs w:val="24"/>
          <w:u w:val="single"/>
        </w:rPr>
        <w:t xml:space="preserve">        В адрес главы Калачевского муниципального района – от 14.06.2019 г. №10, в котором рекомендовано: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1.</w:t>
      </w:r>
      <w:r w:rsidRPr="00107BB0">
        <w:rPr>
          <w:color w:val="000000"/>
          <w:spacing w:val="-6"/>
          <w:szCs w:val="24"/>
        </w:rPr>
        <w:tab/>
        <w:t xml:space="preserve">Трудовой договор с директором МКУ «КЦСОМ» привести в соответствие постановлением Правительства РФ от 12.04.2013 г. №329 «О типовой форме трудового договора с руководителем государственного(муниципального) учреждения».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2.</w:t>
      </w:r>
      <w:r w:rsidRPr="00107BB0">
        <w:rPr>
          <w:color w:val="000000"/>
          <w:spacing w:val="-6"/>
          <w:szCs w:val="24"/>
        </w:rPr>
        <w:tab/>
        <w:t xml:space="preserve"> Утвердить порядок расчета должностного оклада директору МКУ «КЦСОМ» и распоряжением Работодателя </w:t>
      </w:r>
      <w:r w:rsidR="00107BB0" w:rsidRPr="00107BB0">
        <w:rPr>
          <w:color w:val="000000"/>
          <w:spacing w:val="-6"/>
          <w:szCs w:val="24"/>
        </w:rPr>
        <w:t>установить заработную</w:t>
      </w:r>
      <w:r w:rsidRPr="00107BB0">
        <w:rPr>
          <w:color w:val="000000"/>
          <w:spacing w:val="-6"/>
          <w:szCs w:val="24"/>
        </w:rPr>
        <w:t xml:space="preserve"> плату директору МКУ «КЦСОМ».</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3.</w:t>
      </w:r>
      <w:r w:rsidRPr="00107BB0">
        <w:rPr>
          <w:color w:val="000000"/>
          <w:spacing w:val="-6"/>
          <w:szCs w:val="24"/>
        </w:rPr>
        <w:tab/>
        <w:t xml:space="preserve"> Обосновать предоставление ежегодного дополнительного отпуска директору МКУ «КЦСОМ».</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4.</w:t>
      </w:r>
      <w:r w:rsidRPr="00107BB0">
        <w:rPr>
          <w:color w:val="000000"/>
          <w:spacing w:val="-6"/>
          <w:szCs w:val="24"/>
        </w:rPr>
        <w:tab/>
        <w:t xml:space="preserve">Проконтролировать проведение учреждением государственной регистрации права оперативного управления на недвижимое имущество по договору о закреплении муниципального имущества учреждения на праве оперативного управления.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5.</w:t>
      </w:r>
      <w:r w:rsidRPr="00107BB0">
        <w:rPr>
          <w:color w:val="000000"/>
          <w:spacing w:val="-6"/>
          <w:szCs w:val="24"/>
        </w:rPr>
        <w:tab/>
        <w:t xml:space="preserve">Осуществлять контроль за </w:t>
      </w:r>
      <w:r w:rsidR="00107BB0" w:rsidRPr="00107BB0">
        <w:rPr>
          <w:color w:val="000000"/>
          <w:spacing w:val="-6"/>
          <w:szCs w:val="24"/>
        </w:rPr>
        <w:t>деятельностью МКУ</w:t>
      </w:r>
      <w:r w:rsidRPr="00107BB0">
        <w:rPr>
          <w:color w:val="000000"/>
          <w:spacing w:val="-6"/>
          <w:szCs w:val="24"/>
        </w:rPr>
        <w:t xml:space="preserve"> «КЦСОМ». </w:t>
      </w:r>
    </w:p>
    <w:p w:rsidR="006B7932" w:rsidRPr="00107BB0" w:rsidRDefault="006B7932" w:rsidP="006B7932">
      <w:pPr>
        <w:widowControl w:val="0"/>
        <w:shd w:val="clear" w:color="auto" w:fill="FFFFFF"/>
        <w:autoSpaceDE w:val="0"/>
        <w:autoSpaceDN w:val="0"/>
        <w:adjustRightInd w:val="0"/>
        <w:ind w:firstLine="720"/>
        <w:jc w:val="both"/>
        <w:rPr>
          <w:color w:val="000000"/>
          <w:spacing w:val="-6"/>
          <w:szCs w:val="24"/>
        </w:rPr>
      </w:pPr>
      <w:r w:rsidRPr="00107BB0">
        <w:rPr>
          <w:color w:val="000000"/>
          <w:spacing w:val="-6"/>
          <w:szCs w:val="24"/>
        </w:rPr>
        <w:t>6.</w:t>
      </w:r>
      <w:r w:rsidRPr="00107BB0">
        <w:rPr>
          <w:color w:val="000000"/>
          <w:spacing w:val="-6"/>
          <w:szCs w:val="24"/>
        </w:rPr>
        <w:tab/>
        <w:t>Рассмотреть вопрос о привлечении к дисциплинарной ответственности должностных лиц, допустивших нарушения законодательства.</w:t>
      </w:r>
    </w:p>
    <w:p w:rsidR="00056287" w:rsidRPr="00107BB0" w:rsidRDefault="00056287" w:rsidP="000739CD">
      <w:pPr>
        <w:widowControl w:val="0"/>
        <w:shd w:val="clear" w:color="auto" w:fill="FFFFFF"/>
        <w:autoSpaceDE w:val="0"/>
        <w:autoSpaceDN w:val="0"/>
        <w:adjustRightInd w:val="0"/>
        <w:ind w:firstLine="720"/>
        <w:jc w:val="both"/>
        <w:rPr>
          <w:b/>
          <w:szCs w:val="24"/>
        </w:rPr>
      </w:pPr>
    </w:p>
    <w:p w:rsidR="000739CD" w:rsidRPr="00107BB0" w:rsidRDefault="00DE17F1" w:rsidP="006B7932">
      <w:pPr>
        <w:widowControl w:val="0"/>
        <w:shd w:val="clear" w:color="auto" w:fill="FFFFFF"/>
        <w:autoSpaceDE w:val="0"/>
        <w:autoSpaceDN w:val="0"/>
        <w:adjustRightInd w:val="0"/>
        <w:ind w:firstLine="720"/>
        <w:jc w:val="both"/>
        <w:rPr>
          <w:b/>
          <w:i/>
          <w:szCs w:val="24"/>
        </w:rPr>
      </w:pPr>
      <w:r w:rsidRPr="00107BB0">
        <w:rPr>
          <w:b/>
          <w:szCs w:val="24"/>
        </w:rPr>
        <w:t>2.4</w:t>
      </w:r>
      <w:r w:rsidRPr="00107BB0">
        <w:rPr>
          <w:szCs w:val="24"/>
        </w:rPr>
        <w:t xml:space="preserve">. </w:t>
      </w:r>
      <w:r w:rsidR="000739CD" w:rsidRPr="00107BB0">
        <w:rPr>
          <w:b/>
          <w:i/>
          <w:szCs w:val="24"/>
        </w:rPr>
        <w:t>«</w:t>
      </w:r>
      <w:r w:rsidR="00056287" w:rsidRPr="00107BB0">
        <w:rPr>
          <w:b/>
          <w:i/>
          <w:szCs w:val="24"/>
        </w:rPr>
        <w:t xml:space="preserve">Проверка </w:t>
      </w:r>
      <w:r w:rsidR="006B7932" w:rsidRPr="00107BB0">
        <w:rPr>
          <w:b/>
          <w:i/>
          <w:szCs w:val="24"/>
        </w:rPr>
        <w:t>эффективности использования бюджетных средств, направленных на реализацию мероприятий в рамках муниципальной программы «Управление муниципальным имуществом Калачевского муниципального района Волгоградской области на 2017-2019 годы».</w:t>
      </w:r>
      <w:r w:rsidR="000739CD" w:rsidRPr="00107BB0">
        <w:rPr>
          <w:b/>
          <w:i/>
          <w:szCs w:val="24"/>
        </w:rPr>
        <w:t>».</w:t>
      </w:r>
    </w:p>
    <w:p w:rsidR="00EC32A0" w:rsidRPr="00107BB0" w:rsidRDefault="00EC32A0" w:rsidP="000739CD">
      <w:pPr>
        <w:widowControl w:val="0"/>
        <w:autoSpaceDE w:val="0"/>
        <w:autoSpaceDN w:val="0"/>
        <w:adjustRightInd w:val="0"/>
        <w:ind w:firstLine="720"/>
        <w:jc w:val="both"/>
        <w:rPr>
          <w:b/>
          <w:i/>
          <w:szCs w:val="24"/>
        </w:rPr>
      </w:pPr>
    </w:p>
    <w:p w:rsidR="000739CD" w:rsidRPr="00107BB0" w:rsidRDefault="000739CD" w:rsidP="000739CD">
      <w:pPr>
        <w:widowControl w:val="0"/>
        <w:autoSpaceDE w:val="0"/>
        <w:autoSpaceDN w:val="0"/>
        <w:adjustRightInd w:val="0"/>
        <w:ind w:firstLine="720"/>
        <w:jc w:val="both"/>
        <w:rPr>
          <w:b/>
          <w:i/>
          <w:szCs w:val="24"/>
        </w:rPr>
      </w:pPr>
      <w:r w:rsidRPr="00107BB0">
        <w:rPr>
          <w:b/>
          <w:i/>
          <w:szCs w:val="24"/>
        </w:rPr>
        <w:t>В результате проведенного контрольного мероприятия выявлено:</w:t>
      </w:r>
    </w:p>
    <w:p w:rsidR="006B7932" w:rsidRPr="00107BB0" w:rsidRDefault="006B7932" w:rsidP="006B7932">
      <w:pPr>
        <w:autoSpaceDE w:val="0"/>
        <w:autoSpaceDN w:val="0"/>
        <w:adjustRightInd w:val="0"/>
        <w:ind w:firstLine="708"/>
        <w:jc w:val="both"/>
        <w:rPr>
          <w:i/>
          <w:szCs w:val="24"/>
        </w:rPr>
      </w:pPr>
      <w:r w:rsidRPr="00107BB0">
        <w:rPr>
          <w:i/>
          <w:szCs w:val="24"/>
        </w:rPr>
        <w:t xml:space="preserve">Муниципальная программа «Управление муниципальным имуществом Калачевского муниципального района Волгоградской области на 2017-2019 годы», утвержденная Постановлением администрации Калачевского муниципального района от 30.11.2016г. №993 не соответствует требованию конкретности, отсутствуют количественные значения, отражающие фактическое описание ситуации на дату разработки и утверждения муниципальной программы, что затрудняет возможность проверки достижения целей. Динамика отдельных показателей не обеспечивает достижение целей и решение задач муниципальной программы. </w:t>
      </w:r>
    </w:p>
    <w:p w:rsidR="006B7932" w:rsidRPr="00107BB0" w:rsidRDefault="006B7932" w:rsidP="006B7932">
      <w:pPr>
        <w:autoSpaceDE w:val="0"/>
        <w:autoSpaceDN w:val="0"/>
        <w:adjustRightInd w:val="0"/>
        <w:ind w:firstLine="708"/>
        <w:jc w:val="both"/>
        <w:rPr>
          <w:i/>
          <w:szCs w:val="24"/>
        </w:rPr>
      </w:pPr>
      <w:r w:rsidRPr="00107BB0">
        <w:rPr>
          <w:i/>
          <w:szCs w:val="24"/>
        </w:rPr>
        <w:t>Оценку эффективности реализации муниципальной программы нельзя считать достоверной ввиду неверного расчета показателей, некорректного их формирования.</w:t>
      </w:r>
    </w:p>
    <w:p w:rsidR="006B7932" w:rsidRPr="00107BB0" w:rsidRDefault="006B7932" w:rsidP="006B7932">
      <w:pPr>
        <w:jc w:val="both"/>
        <w:rPr>
          <w:szCs w:val="24"/>
        </w:rPr>
      </w:pPr>
    </w:p>
    <w:p w:rsidR="006B7932" w:rsidRPr="00107BB0" w:rsidRDefault="006B7932" w:rsidP="006B7932">
      <w:pPr>
        <w:jc w:val="both"/>
        <w:rPr>
          <w:szCs w:val="24"/>
        </w:rPr>
      </w:pPr>
      <w:r w:rsidRPr="00107BB0">
        <w:rPr>
          <w:szCs w:val="24"/>
        </w:rPr>
        <w:t>Выявлены следующие нарушения:</w:t>
      </w:r>
    </w:p>
    <w:p w:rsidR="006B7932" w:rsidRPr="00107BB0" w:rsidRDefault="006B7932" w:rsidP="006B7932">
      <w:pPr>
        <w:autoSpaceDE w:val="0"/>
        <w:autoSpaceDN w:val="0"/>
        <w:adjustRightInd w:val="0"/>
        <w:ind w:firstLine="540"/>
        <w:jc w:val="both"/>
        <w:outlineLvl w:val="0"/>
        <w:rPr>
          <w:szCs w:val="24"/>
          <w:u w:val="single"/>
        </w:rPr>
      </w:pPr>
      <w:r w:rsidRPr="00107BB0">
        <w:rPr>
          <w:szCs w:val="24"/>
          <w:u w:val="single"/>
        </w:rPr>
        <w:t>Нарушение порядка реализации муниципальных программ:</w:t>
      </w:r>
    </w:p>
    <w:p w:rsidR="006B7932" w:rsidRPr="00107BB0" w:rsidRDefault="006B7932" w:rsidP="006B7932">
      <w:pPr>
        <w:autoSpaceDE w:val="0"/>
        <w:autoSpaceDN w:val="0"/>
        <w:adjustRightInd w:val="0"/>
        <w:ind w:firstLine="567"/>
        <w:jc w:val="both"/>
        <w:rPr>
          <w:szCs w:val="24"/>
        </w:rPr>
      </w:pPr>
      <w:r w:rsidRPr="00107BB0">
        <w:rPr>
          <w:szCs w:val="24"/>
        </w:rPr>
        <w:tab/>
        <w:t xml:space="preserve">1. </w:t>
      </w:r>
      <w:r w:rsidRPr="00107BB0">
        <w:rPr>
          <w:bCs/>
          <w:szCs w:val="24"/>
        </w:rPr>
        <w:t xml:space="preserve">В </w:t>
      </w:r>
      <w:r w:rsidRPr="00107BB0">
        <w:rPr>
          <w:szCs w:val="24"/>
        </w:rPr>
        <w:t>нарушение п. 1.2.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№414 в Муниципальной программе «Управление муниципальным имуществом Калачевского муниципального района Волгоградской области на 2017-2019 годы», утвержденной Постановлением администрации Калачевского муниципального района от 30.11.2016г. №993 увязка программных мероприятий с целевыми показателями отсутствует.</w:t>
      </w:r>
    </w:p>
    <w:p w:rsidR="006B7932" w:rsidRPr="00107BB0" w:rsidRDefault="006B7932" w:rsidP="006B7932">
      <w:pPr>
        <w:autoSpaceDE w:val="0"/>
        <w:autoSpaceDN w:val="0"/>
        <w:adjustRightInd w:val="0"/>
        <w:ind w:firstLine="709"/>
        <w:jc w:val="both"/>
        <w:rPr>
          <w:szCs w:val="24"/>
        </w:rPr>
      </w:pPr>
      <w:r w:rsidRPr="00107BB0">
        <w:rPr>
          <w:szCs w:val="24"/>
        </w:rPr>
        <w:t xml:space="preserve">2. </w:t>
      </w:r>
      <w:r w:rsidR="00107BB0" w:rsidRPr="00107BB0">
        <w:rPr>
          <w:szCs w:val="24"/>
        </w:rPr>
        <w:t>В нарушение</w:t>
      </w:r>
      <w:r w:rsidRPr="00107BB0">
        <w:rPr>
          <w:szCs w:val="24"/>
        </w:rPr>
        <w:t xml:space="preserve"> п. 2.7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w:t>
      </w:r>
      <w:r w:rsidRPr="00107BB0">
        <w:rPr>
          <w:szCs w:val="24"/>
        </w:rPr>
        <w:lastRenderedPageBreak/>
        <w:t>№414 раздел 5 текстовой части Муниципальной программы «Управление муниципальным имуществом Калачевского муниципального района Волгоградской области на 2017-2019 годы», утвержденной Постановлением администрации Калачевского муниципального района от 30.11.2016г. № 993 не содержит обоснование объема финансовых ресурсов, необходимых для реализации муниципальной программы.</w:t>
      </w:r>
    </w:p>
    <w:p w:rsidR="006B7932" w:rsidRPr="00107BB0" w:rsidRDefault="006B7932" w:rsidP="006B7932">
      <w:pPr>
        <w:autoSpaceDE w:val="0"/>
        <w:autoSpaceDN w:val="0"/>
        <w:adjustRightInd w:val="0"/>
        <w:ind w:firstLine="709"/>
        <w:jc w:val="both"/>
        <w:rPr>
          <w:szCs w:val="24"/>
        </w:rPr>
      </w:pPr>
      <w:r w:rsidRPr="00107BB0">
        <w:rPr>
          <w:szCs w:val="24"/>
        </w:rPr>
        <w:t xml:space="preserve">3. </w:t>
      </w:r>
      <w:r w:rsidR="00107BB0" w:rsidRPr="00107BB0">
        <w:rPr>
          <w:szCs w:val="24"/>
        </w:rPr>
        <w:t>В нарушение</w:t>
      </w:r>
      <w:r w:rsidRPr="00107BB0">
        <w:rPr>
          <w:szCs w:val="24"/>
        </w:rPr>
        <w:t xml:space="preserve"> п. 2.8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№414 раздел 6 текстовой части Муниципальной программы «Управление муниципальным имуществом Калачевского муниципального района Волгоградской области на 2017-2019 годы», утвержденной Постановлением администрации Калачевского муниципального района от 30.11.2016г. № 993 не содержит взаимоувязанный комплекс процедур, обеспечивающих достижение целей и решение задач муниципальной программы.</w:t>
      </w:r>
    </w:p>
    <w:p w:rsidR="006B7932" w:rsidRPr="00107BB0" w:rsidRDefault="006B7932" w:rsidP="006B7932">
      <w:pPr>
        <w:tabs>
          <w:tab w:val="left" w:pos="567"/>
        </w:tabs>
        <w:autoSpaceDE w:val="0"/>
        <w:autoSpaceDN w:val="0"/>
        <w:adjustRightInd w:val="0"/>
        <w:jc w:val="both"/>
        <w:rPr>
          <w:szCs w:val="24"/>
        </w:rPr>
      </w:pPr>
      <w:r w:rsidRPr="00107BB0">
        <w:rPr>
          <w:szCs w:val="24"/>
        </w:rPr>
        <w:tab/>
        <w:t xml:space="preserve">4. </w:t>
      </w:r>
      <w:r w:rsidR="00107BB0" w:rsidRPr="00107BB0">
        <w:rPr>
          <w:szCs w:val="24"/>
        </w:rPr>
        <w:t>В нарушение</w:t>
      </w:r>
      <w:r w:rsidRPr="00107BB0">
        <w:rPr>
          <w:szCs w:val="24"/>
        </w:rPr>
        <w:t xml:space="preserve"> п. 2.9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№414 текстовая часть Муниципальной программы «Управление муниципальным имуществом Калачевского муниципального района Волгоградской области на 2017-2019 годы», утвержденной Постановлением администрации Калачевского муниципального района от 30.11.2016г. № 993 не дополнена разделом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муниципальной программы.</w:t>
      </w:r>
    </w:p>
    <w:p w:rsidR="006B7932" w:rsidRPr="00107BB0" w:rsidRDefault="006B7932" w:rsidP="006B7932">
      <w:pPr>
        <w:tabs>
          <w:tab w:val="left" w:pos="567"/>
          <w:tab w:val="left" w:pos="851"/>
        </w:tabs>
        <w:autoSpaceDE w:val="0"/>
        <w:autoSpaceDN w:val="0"/>
        <w:adjustRightInd w:val="0"/>
        <w:jc w:val="both"/>
        <w:rPr>
          <w:szCs w:val="24"/>
        </w:rPr>
      </w:pPr>
      <w:r w:rsidRPr="00107BB0">
        <w:rPr>
          <w:szCs w:val="24"/>
        </w:rPr>
        <w:tab/>
        <w:t>5. Приложения к Муниципальной программе «Управление муниципальным имуществом Калачевского муниципального района Волгоградской области на 2017-2019 годы», утвержденные Постановлением администрации Калачевского муниципального района от 30.11.2016г. № 993, не соответствуют форме установленной приложением №2 к Порядку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6B7932" w:rsidRPr="00107BB0" w:rsidRDefault="006B7932" w:rsidP="006B7932">
      <w:pPr>
        <w:ind w:firstLine="709"/>
        <w:jc w:val="both"/>
        <w:rPr>
          <w:szCs w:val="24"/>
        </w:rPr>
      </w:pPr>
      <w:r w:rsidRPr="00107BB0">
        <w:rPr>
          <w:szCs w:val="24"/>
        </w:rPr>
        <w:t>6. В нарушение п. 1.5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администрации Калачевского муниципального района от 07.12.2015г. №1205 при проведении оценки эффективности муниципальных программ, не проводится анализ соблюдения сроков реализации мероприятий муниципальной программы.</w:t>
      </w:r>
    </w:p>
    <w:p w:rsidR="006B7932" w:rsidRPr="00107BB0" w:rsidRDefault="006B7932" w:rsidP="006B7932">
      <w:pPr>
        <w:ind w:firstLine="709"/>
        <w:jc w:val="both"/>
        <w:rPr>
          <w:szCs w:val="24"/>
        </w:rPr>
      </w:pPr>
      <w:r w:rsidRPr="00107BB0">
        <w:rPr>
          <w:szCs w:val="24"/>
        </w:rPr>
        <w:t xml:space="preserve"> 7. Установленный п. 2.1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администрации Калачевского муниципального района от 07.12.2015г. №1205 расчет показателя оценки эффективности (К) противоречит п. 1.3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6B7932" w:rsidRPr="00107BB0" w:rsidRDefault="006B7932" w:rsidP="006B7932">
      <w:pPr>
        <w:autoSpaceDE w:val="0"/>
        <w:autoSpaceDN w:val="0"/>
        <w:adjustRightInd w:val="0"/>
        <w:ind w:firstLine="708"/>
        <w:jc w:val="both"/>
        <w:outlineLvl w:val="0"/>
        <w:rPr>
          <w:szCs w:val="24"/>
          <w:u w:val="single"/>
        </w:rPr>
      </w:pPr>
      <w:r w:rsidRPr="00107BB0">
        <w:rPr>
          <w:szCs w:val="24"/>
          <w:u w:val="single"/>
        </w:rPr>
        <w:t>Нарушения порядка формирования, утверждения и ведения плана закупок, порядка его размещения в открытом доступе:</w:t>
      </w:r>
    </w:p>
    <w:p w:rsidR="006B7932" w:rsidRPr="00107BB0" w:rsidRDefault="006B7932" w:rsidP="006B7932">
      <w:pPr>
        <w:widowControl w:val="0"/>
        <w:ind w:firstLine="567"/>
        <w:jc w:val="both"/>
        <w:rPr>
          <w:szCs w:val="24"/>
        </w:rPr>
      </w:pPr>
      <w:r w:rsidRPr="00107BB0">
        <w:rPr>
          <w:szCs w:val="24"/>
        </w:rPr>
        <w:t>1. В нарушение п. 7 ст. 17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 закупок товаров, работ, услуг для обеспечения муниципальных нужд Калачевского муниципального района Волгоградской области, утвержденного Постановлением администрации Калачевского муниципального района от 20.06.2017 №633, План закупок  товаров, работ, услуг для обеспечения нужд субъекта РФ и муниципальных нужд на 2018 год и плановый период 2019 и 2020 годов утвержден ИО Главы администрации Калачевского муниципального района с нарушением установленных сроков.</w:t>
      </w:r>
    </w:p>
    <w:p w:rsidR="006B7932" w:rsidRPr="00107BB0" w:rsidRDefault="006B7932" w:rsidP="006B7932">
      <w:pPr>
        <w:autoSpaceDE w:val="0"/>
        <w:autoSpaceDN w:val="0"/>
        <w:adjustRightInd w:val="0"/>
        <w:ind w:firstLine="709"/>
        <w:jc w:val="both"/>
        <w:rPr>
          <w:szCs w:val="24"/>
          <w:u w:val="single"/>
        </w:rPr>
      </w:pPr>
      <w:r w:rsidRPr="00107BB0">
        <w:rPr>
          <w:szCs w:val="24"/>
          <w:u w:val="single"/>
        </w:rPr>
        <w:lastRenderedPageBreak/>
        <w:t>Нарушения порядка формирования, утверждения и ведения плана-графика закупок, порядка его размещения в открытом доступе:</w:t>
      </w:r>
    </w:p>
    <w:p w:rsidR="006B7932" w:rsidRPr="00107BB0" w:rsidRDefault="006B7932" w:rsidP="006B7932">
      <w:pPr>
        <w:widowControl w:val="0"/>
        <w:ind w:firstLine="567"/>
        <w:jc w:val="both"/>
        <w:rPr>
          <w:szCs w:val="24"/>
        </w:rPr>
      </w:pPr>
      <w:r w:rsidRPr="00107BB0">
        <w:rPr>
          <w:szCs w:val="24"/>
        </w:rPr>
        <w:t xml:space="preserve">1. В нарушение п. 10 ст. 21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планов-графиков закупок товаров, работ, услуг для обеспечения муниципальных нужд Калачевского муниципального района, утвержденного Постановлением администрации Калачевского муниципального района от 20.06.2017 №631, План-график закупок  товаров, работ, услуг для обеспечения нужд субъекта РФ и муниципальных нужд  утвержден ИО Главы администрации Калачевского муниципального района с нарушением установленных сроков. </w:t>
      </w:r>
    </w:p>
    <w:p w:rsidR="006B7932" w:rsidRPr="00107BB0" w:rsidRDefault="006B7932" w:rsidP="006B7932">
      <w:pPr>
        <w:widowControl w:val="0"/>
        <w:ind w:firstLine="567"/>
        <w:jc w:val="both"/>
        <w:rPr>
          <w:szCs w:val="24"/>
        </w:rPr>
      </w:pPr>
      <w:r w:rsidRPr="00107BB0">
        <w:rPr>
          <w:szCs w:val="24"/>
        </w:rPr>
        <w:t xml:space="preserve">2. В нарушение п. 15 ст. 21 Федерального закона от 05.04.2013 № 44-ФЗ «О контрактной системе в сфере закупок товаров, работ, услуг для обеспечения государственных и муниципальных нужд» План-график закупок  товаров, работ, услуг для обеспечения нужд субъекта РФ и муниципальных нужд  утвержденный Главой администрации Калачевского муниципального района 25.08.2017г. размещен в единой информационной системе с нарушением установленных сроков. </w:t>
      </w:r>
    </w:p>
    <w:p w:rsidR="006B7932" w:rsidRPr="00107BB0" w:rsidRDefault="006B7932" w:rsidP="000739CD">
      <w:pPr>
        <w:widowControl w:val="0"/>
        <w:autoSpaceDE w:val="0"/>
        <w:autoSpaceDN w:val="0"/>
        <w:adjustRightInd w:val="0"/>
        <w:ind w:firstLine="720"/>
        <w:jc w:val="both"/>
        <w:rPr>
          <w:b/>
          <w:i/>
          <w:szCs w:val="24"/>
        </w:rPr>
      </w:pPr>
    </w:p>
    <w:p w:rsidR="000739CD" w:rsidRPr="00107BB0" w:rsidRDefault="000739CD" w:rsidP="000739CD">
      <w:pPr>
        <w:widowControl w:val="0"/>
        <w:autoSpaceDE w:val="0"/>
        <w:autoSpaceDN w:val="0"/>
        <w:adjustRightInd w:val="0"/>
        <w:ind w:firstLine="720"/>
        <w:jc w:val="both"/>
        <w:rPr>
          <w:b/>
          <w:i/>
          <w:szCs w:val="24"/>
        </w:rPr>
      </w:pPr>
      <w:bookmarkStart w:id="0" w:name="_Hlk16249573"/>
      <w:r w:rsidRPr="00107BB0">
        <w:rPr>
          <w:b/>
          <w:i/>
          <w:szCs w:val="24"/>
        </w:rPr>
        <w:t>По результатам контрольного мероприятия:</w:t>
      </w:r>
    </w:p>
    <w:p w:rsidR="00492905" w:rsidRPr="00107BB0" w:rsidRDefault="00492905" w:rsidP="00492905">
      <w:pPr>
        <w:widowControl w:val="0"/>
        <w:autoSpaceDE w:val="0"/>
        <w:autoSpaceDN w:val="0"/>
        <w:adjustRightInd w:val="0"/>
        <w:ind w:firstLine="720"/>
        <w:jc w:val="both"/>
        <w:rPr>
          <w:szCs w:val="24"/>
          <w:u w:val="single"/>
        </w:rPr>
      </w:pPr>
      <w:r w:rsidRPr="00107BB0">
        <w:rPr>
          <w:szCs w:val="24"/>
          <w:u w:val="single"/>
        </w:rPr>
        <w:t>Направлено представление от 16.07.2019 № 12, рекомендовано:</w:t>
      </w:r>
    </w:p>
    <w:bookmarkEnd w:id="0"/>
    <w:p w:rsidR="00492905" w:rsidRPr="00107BB0" w:rsidRDefault="00492905" w:rsidP="00492905">
      <w:pPr>
        <w:widowControl w:val="0"/>
        <w:autoSpaceDE w:val="0"/>
        <w:autoSpaceDN w:val="0"/>
        <w:adjustRightInd w:val="0"/>
        <w:ind w:firstLine="720"/>
        <w:jc w:val="both"/>
        <w:rPr>
          <w:szCs w:val="24"/>
        </w:rPr>
      </w:pPr>
      <w:r w:rsidRPr="00107BB0">
        <w:rPr>
          <w:szCs w:val="24"/>
        </w:rPr>
        <w:t>1.</w:t>
      </w:r>
      <w:r w:rsidRPr="00107BB0">
        <w:rPr>
          <w:szCs w:val="24"/>
        </w:rPr>
        <w:tab/>
        <w:t>Муниципальную программу «Управление муниципальным имуществом Калачевского муниципального района Волгоградской области на 2017-2019 годы», утвержденную Постановлением администрации Калачевского муниципального района от 30.11.2016г. привести в соответствие с п.1.2, п.2.7, п.2.8, п.2.9 Порядка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 993.</w:t>
      </w:r>
    </w:p>
    <w:p w:rsidR="00492905" w:rsidRPr="00107BB0" w:rsidRDefault="00492905" w:rsidP="00492905">
      <w:pPr>
        <w:widowControl w:val="0"/>
        <w:autoSpaceDE w:val="0"/>
        <w:autoSpaceDN w:val="0"/>
        <w:adjustRightInd w:val="0"/>
        <w:ind w:firstLine="720"/>
        <w:jc w:val="both"/>
        <w:rPr>
          <w:szCs w:val="24"/>
        </w:rPr>
      </w:pPr>
      <w:r w:rsidRPr="00107BB0">
        <w:rPr>
          <w:szCs w:val="24"/>
        </w:rPr>
        <w:t>2.</w:t>
      </w:r>
      <w:r w:rsidRPr="00107BB0">
        <w:rPr>
          <w:szCs w:val="24"/>
        </w:rPr>
        <w:tab/>
        <w:t>Приложения к Муниципальной программе «Управление муниципальным имуществом Калачевского муниципального района Волгоградской области на 2017-2019 годы», утвержденные Постановлением администрации Калачевского муниципального района от 30.11.2016г. № 993, привести в соответствие с  формой установленной приложением №2 к Порядку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№414.</w:t>
      </w:r>
    </w:p>
    <w:p w:rsidR="00492905" w:rsidRPr="00107BB0" w:rsidRDefault="00492905" w:rsidP="00492905">
      <w:pPr>
        <w:widowControl w:val="0"/>
        <w:autoSpaceDE w:val="0"/>
        <w:autoSpaceDN w:val="0"/>
        <w:adjustRightInd w:val="0"/>
        <w:ind w:firstLine="720"/>
        <w:jc w:val="both"/>
        <w:rPr>
          <w:szCs w:val="24"/>
        </w:rPr>
      </w:pPr>
      <w:r w:rsidRPr="00107BB0">
        <w:rPr>
          <w:szCs w:val="24"/>
        </w:rPr>
        <w:tab/>
        <w:t>3. При оценке эффективности муниципальных программ проводить   анализ соблюдения сроков реализации мероприятий муниципальной программы согласно п. 1.5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администрации Калачевского муниципального района от 07.12.2015г. №1205.</w:t>
      </w:r>
    </w:p>
    <w:p w:rsidR="00492905" w:rsidRPr="00107BB0" w:rsidRDefault="00492905" w:rsidP="00492905">
      <w:pPr>
        <w:widowControl w:val="0"/>
        <w:autoSpaceDE w:val="0"/>
        <w:autoSpaceDN w:val="0"/>
        <w:adjustRightInd w:val="0"/>
        <w:ind w:firstLine="720"/>
        <w:jc w:val="both"/>
        <w:rPr>
          <w:szCs w:val="24"/>
        </w:rPr>
      </w:pPr>
      <w:r w:rsidRPr="00107BB0">
        <w:rPr>
          <w:szCs w:val="24"/>
        </w:rPr>
        <w:tab/>
        <w:t>4. Пункт. 2.1 Методики оценки эффективности реализации муниципальных программ Калачевского муниципального района Волгоградской области, утвержденной Постановлением администрации Калачевского муниципального района от 07.12.2015г. №1205 привести в соответствие с  Порядком разработки, реализации и оценки эффективности муниципальных программ Калачевского муниципального района, утвержденного Постановлением администрации Калачевского муниципального района от 24.03.2014г.  № 414.</w:t>
      </w:r>
    </w:p>
    <w:p w:rsidR="00492905" w:rsidRPr="00107BB0" w:rsidRDefault="00492905" w:rsidP="00492905">
      <w:pPr>
        <w:widowControl w:val="0"/>
        <w:autoSpaceDE w:val="0"/>
        <w:autoSpaceDN w:val="0"/>
        <w:adjustRightInd w:val="0"/>
        <w:ind w:firstLine="720"/>
        <w:jc w:val="both"/>
        <w:rPr>
          <w:szCs w:val="24"/>
        </w:rPr>
      </w:pPr>
      <w:r w:rsidRPr="00107BB0">
        <w:rPr>
          <w:szCs w:val="24"/>
        </w:rPr>
        <w:t>5. План закупок  товаров, работ, услуг для обеспечения нужд субъекта РФ и муниципальных нужд утверждать с соблюдением сроков, установленных  п. 7 ст. 17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 закупок товаров, работ, услуг для обеспечения муниципальных нужд Калачевского муниципального района Волгоградской области, утвержденного Постановлением администрации Калачевского муниципального района от 20.06.2017 №633.</w:t>
      </w:r>
    </w:p>
    <w:p w:rsidR="00492905" w:rsidRPr="00107BB0" w:rsidRDefault="00492905" w:rsidP="00492905">
      <w:pPr>
        <w:widowControl w:val="0"/>
        <w:autoSpaceDE w:val="0"/>
        <w:autoSpaceDN w:val="0"/>
        <w:adjustRightInd w:val="0"/>
        <w:ind w:firstLine="720"/>
        <w:jc w:val="both"/>
        <w:rPr>
          <w:szCs w:val="24"/>
        </w:rPr>
      </w:pPr>
      <w:r w:rsidRPr="00107BB0">
        <w:rPr>
          <w:szCs w:val="24"/>
        </w:rPr>
        <w:lastRenderedPageBreak/>
        <w:t>6. План-график закупок  товаров, работ, услуг для обеспечения нужд субъекта РФ и муниципальных нужд  утверждать с соблюдением сроков, установленных п. 10 ст. 21 Федерального закона от 05.04.2013 № 44-ФЗ «О контрактной системе в сфере закупок товаров, работ, услуг для обеспечения государственных и муниципальных нужд», п. 3 Порядка формирования, утверждения и ведения планов-графиков закупок товаров, работ, услуг для обеспечения муниципальных нужд Калачевского муниципального района, утвержденного Постановлением администрации Калачевского муниципального района от 20.06.2017 №631.</w:t>
      </w:r>
    </w:p>
    <w:p w:rsidR="00492905" w:rsidRPr="00107BB0" w:rsidRDefault="00492905" w:rsidP="00492905">
      <w:pPr>
        <w:widowControl w:val="0"/>
        <w:autoSpaceDE w:val="0"/>
        <w:autoSpaceDN w:val="0"/>
        <w:adjustRightInd w:val="0"/>
        <w:ind w:firstLine="720"/>
        <w:jc w:val="both"/>
        <w:rPr>
          <w:szCs w:val="24"/>
        </w:rPr>
      </w:pPr>
      <w:r w:rsidRPr="00107BB0">
        <w:rPr>
          <w:szCs w:val="24"/>
        </w:rPr>
        <w:t>7. Рассмотреть вопрос о применении мер дисциплинарного воздействия к должностным лицам, допустившим указанные нарушения и недостатки.</w:t>
      </w:r>
    </w:p>
    <w:p w:rsidR="00DE17F1" w:rsidRPr="00107BB0" w:rsidRDefault="00DE17F1" w:rsidP="00056287">
      <w:pPr>
        <w:widowControl w:val="0"/>
        <w:autoSpaceDE w:val="0"/>
        <w:autoSpaceDN w:val="0"/>
        <w:adjustRightInd w:val="0"/>
        <w:ind w:firstLine="720"/>
        <w:jc w:val="both"/>
        <w:rPr>
          <w:szCs w:val="24"/>
        </w:rPr>
      </w:pPr>
    </w:p>
    <w:p w:rsidR="00056287" w:rsidRPr="00107BB0" w:rsidRDefault="00056287" w:rsidP="000E3973">
      <w:pPr>
        <w:widowControl w:val="0"/>
        <w:shd w:val="clear" w:color="auto" w:fill="FFFFFF"/>
        <w:autoSpaceDE w:val="0"/>
        <w:autoSpaceDN w:val="0"/>
        <w:adjustRightInd w:val="0"/>
        <w:ind w:firstLine="720"/>
        <w:jc w:val="both"/>
        <w:rPr>
          <w:b/>
          <w:szCs w:val="24"/>
        </w:rPr>
      </w:pPr>
    </w:p>
    <w:p w:rsidR="000E3973" w:rsidRPr="00107BB0" w:rsidRDefault="000E3973" w:rsidP="000906C9">
      <w:pPr>
        <w:widowControl w:val="0"/>
        <w:shd w:val="clear" w:color="auto" w:fill="FFFFFF"/>
        <w:autoSpaceDE w:val="0"/>
        <w:autoSpaceDN w:val="0"/>
        <w:adjustRightInd w:val="0"/>
        <w:ind w:firstLine="720"/>
        <w:jc w:val="both"/>
        <w:rPr>
          <w:b/>
          <w:i/>
          <w:szCs w:val="24"/>
        </w:rPr>
      </w:pPr>
      <w:bookmarkStart w:id="1" w:name="_Hlk16249144"/>
      <w:r w:rsidRPr="00107BB0">
        <w:rPr>
          <w:b/>
          <w:szCs w:val="24"/>
        </w:rPr>
        <w:t>2.5</w:t>
      </w:r>
      <w:r w:rsidRPr="00107BB0">
        <w:rPr>
          <w:szCs w:val="24"/>
        </w:rPr>
        <w:t xml:space="preserve">. </w:t>
      </w:r>
      <w:r w:rsidRPr="00107BB0">
        <w:rPr>
          <w:b/>
          <w:i/>
          <w:szCs w:val="24"/>
        </w:rPr>
        <w:t>«</w:t>
      </w:r>
      <w:r w:rsidR="00492905" w:rsidRPr="00107BB0">
        <w:rPr>
          <w:b/>
          <w:i/>
          <w:szCs w:val="24"/>
        </w:rPr>
        <w:t>Проверка эффективности использования бюджетных средств, направленных на реализацию муниципальной программы «Охрана окружающей среды, экологическое образование и просвещение населения на территории Калачевского муниципального района в 2017-2019 годах»</w:t>
      </w:r>
      <w:r w:rsidRPr="00107BB0">
        <w:rPr>
          <w:b/>
          <w:i/>
          <w:szCs w:val="24"/>
        </w:rPr>
        <w:t>».</w:t>
      </w:r>
    </w:p>
    <w:p w:rsidR="00F523FE" w:rsidRPr="00107BB0" w:rsidRDefault="00F523FE" w:rsidP="00F523FE">
      <w:pPr>
        <w:widowControl w:val="0"/>
        <w:shd w:val="clear" w:color="auto" w:fill="FFFFFF"/>
        <w:autoSpaceDE w:val="0"/>
        <w:autoSpaceDN w:val="0"/>
        <w:adjustRightInd w:val="0"/>
        <w:ind w:firstLine="720"/>
        <w:jc w:val="both"/>
        <w:rPr>
          <w:b/>
          <w:i/>
          <w:szCs w:val="24"/>
        </w:rPr>
      </w:pPr>
      <w:r w:rsidRPr="00107BB0">
        <w:rPr>
          <w:b/>
          <w:i/>
          <w:szCs w:val="24"/>
        </w:rPr>
        <w:t>В результате проведенного контрольного мероприятия выявлено:</w:t>
      </w:r>
    </w:p>
    <w:bookmarkEnd w:id="1"/>
    <w:p w:rsidR="00492905" w:rsidRPr="00107BB0" w:rsidRDefault="00492905" w:rsidP="00492905">
      <w:pPr>
        <w:widowControl w:val="0"/>
        <w:shd w:val="clear" w:color="auto" w:fill="FFFFFF"/>
        <w:autoSpaceDE w:val="0"/>
        <w:autoSpaceDN w:val="0"/>
        <w:adjustRightInd w:val="0"/>
        <w:ind w:firstLine="720"/>
        <w:jc w:val="both"/>
        <w:rPr>
          <w:i/>
          <w:iCs/>
          <w:szCs w:val="24"/>
        </w:rPr>
      </w:pPr>
      <w:r w:rsidRPr="00107BB0">
        <w:rPr>
          <w:i/>
          <w:iCs/>
          <w:szCs w:val="24"/>
        </w:rPr>
        <w:t xml:space="preserve">Муниципальная программа не содержит взаимосвязи целевых показателей с мероприятиями и ресурсами, позволяющими оценить достижение целей и задач, подтвердить реализацию принципа эффективности использования бюджетных средств, установленного ст.34 БК РФ, по итогам 2017-2018 годов не представляется возможным.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1.</w:t>
      </w:r>
      <w:r w:rsidRPr="00107BB0">
        <w:rPr>
          <w:szCs w:val="24"/>
        </w:rPr>
        <w:tab/>
        <w:t xml:space="preserve">Муниципальная программа в 2017 г. утверждена в сумме 567,1 тыс. рублей, исполнена на сумму 517,9 тыс. рублей или на 91,3%.  В 2018 г. утверждена в размере 738,8 тыс. рублей, исполнена на сумму 698,1 тыс. рублей или на 94,5%.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2.</w:t>
      </w:r>
      <w:r w:rsidRPr="00107BB0">
        <w:rPr>
          <w:szCs w:val="24"/>
        </w:rPr>
        <w:tab/>
        <w:t xml:space="preserve">В соответствии с Отчетами о реализации программы в 2017 г.  по трем целевым показателям целевые индикаторы достигнуты на 100%, по шести показателям – от 124% до 173%, по одному показателю – на 370%. Не достигнуты на 100 % целевые индикаторы по количеству учреждений, разработавших природоохранную документацию (исполнена 67%), по количеству детей, принявших участие в </w:t>
      </w:r>
      <w:r w:rsidR="00107BB0" w:rsidRPr="00107BB0">
        <w:rPr>
          <w:szCs w:val="24"/>
        </w:rPr>
        <w:t>экологических конкурсах</w:t>
      </w:r>
      <w:r w:rsidRPr="00107BB0">
        <w:rPr>
          <w:szCs w:val="24"/>
        </w:rPr>
        <w:t xml:space="preserve">, олимпиадах   регионального и всероссийского уровней (исполнено 87%). В 2018 г. целевые индикаторы  достигнуты на 100%, но при этом подтвердить выполнение некоторых целевых показателей не представляется возможным, т.к. Отчеты не содержат перечня организаций с количеством человек принявшим участие по санитарной очистке, по озеленению территорий, а также перечня мероприятий экологической направленности с количеством детей, принявших участие в указанных мероприятиях.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3.</w:t>
      </w:r>
      <w:r w:rsidRPr="00107BB0">
        <w:rPr>
          <w:szCs w:val="24"/>
        </w:rPr>
        <w:tab/>
        <w:t xml:space="preserve">По исполнению программного мероприятия «Организация и проведение муниципальных экологических  конкурсов, выставок, слетов, полевых школ, олимпиад, конференций, практических природоохранных  акций, субботников» подтвердить расходы в сумме 97,4 тыс. рублей в 2017 г. и 100,0 рублей в 2018 г. не представляется возможным, т.к. в муниципальной программе не указаны наименования  и количество запланированных конкурсов, выставок, слетов, полевых школ и т.д.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4.</w:t>
      </w:r>
      <w:r w:rsidRPr="00107BB0">
        <w:rPr>
          <w:szCs w:val="24"/>
        </w:rPr>
        <w:tab/>
        <w:t>В 2017 г. расходы на общую сумму 29,2 тыс. рублей на основании приказов директора МКУ «Эко-Дон» произведены в рамках муниципальной программы «Экологическое образование, воспитание и просвещение населения, обеспечение благоприятных условий жизнедеятельности человека в 2017-2019 гг.» не предусмотренной бюджетом Калачевского муниципального района.</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5.</w:t>
      </w:r>
      <w:r w:rsidRPr="00107BB0">
        <w:rPr>
          <w:szCs w:val="24"/>
        </w:rPr>
        <w:tab/>
        <w:t xml:space="preserve">Проверить исполнение показателя «количество учреждений, принявших участие в муниципальных акциях по озеленению </w:t>
      </w:r>
      <w:r w:rsidR="00107BB0" w:rsidRPr="00107BB0">
        <w:rPr>
          <w:szCs w:val="24"/>
        </w:rPr>
        <w:t>своих территорий</w:t>
      </w:r>
      <w:r w:rsidRPr="00107BB0">
        <w:rPr>
          <w:szCs w:val="24"/>
        </w:rPr>
        <w:t xml:space="preserve">», т.к. муниципальной программой не предусмотрена методика расчетов целевых показателей, а для подтверждения достоверности указанного показателя Отделом охраны окружающей среды не представлены какие-либо подтверждения.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6.</w:t>
      </w:r>
      <w:r w:rsidRPr="00107BB0">
        <w:rPr>
          <w:szCs w:val="24"/>
        </w:rPr>
        <w:tab/>
        <w:t xml:space="preserve"> В 2018 г. в нарушение условий Положения о проведении районного конкурса «Лучший школьный двор», МКОУ «СШ №4 г. Калача-на-Дону» не участвовала в указанном конкурсе, при этом получила денежные  средства на установку навеса над входом в подвал.</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lastRenderedPageBreak/>
        <w:t>7.</w:t>
      </w:r>
      <w:r w:rsidRPr="00107BB0">
        <w:rPr>
          <w:szCs w:val="24"/>
        </w:rPr>
        <w:tab/>
        <w:t xml:space="preserve">Проведенный анализ муниципальной программы показал, что расходы при проведении мероприятий в рамках экологического </w:t>
      </w:r>
      <w:proofErr w:type="gramStart"/>
      <w:r w:rsidRPr="00107BB0">
        <w:rPr>
          <w:szCs w:val="24"/>
        </w:rPr>
        <w:t>образования  направлялись</w:t>
      </w:r>
      <w:proofErr w:type="gramEnd"/>
      <w:r w:rsidRPr="00107BB0">
        <w:rPr>
          <w:szCs w:val="24"/>
        </w:rPr>
        <w:t xml:space="preserve"> на приобретение мебели, оргтехники, </w:t>
      </w:r>
      <w:proofErr w:type="spellStart"/>
      <w:r w:rsidRPr="00107BB0">
        <w:rPr>
          <w:szCs w:val="24"/>
        </w:rPr>
        <w:t>ноотбуков</w:t>
      </w:r>
      <w:proofErr w:type="spellEnd"/>
      <w:r w:rsidRPr="00107BB0">
        <w:rPr>
          <w:szCs w:val="24"/>
        </w:rPr>
        <w:t xml:space="preserve">, наградного материала, оплату командировочных расходов педагогам, направляемым на различные конкурсы при отсутствии учеников.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8.</w:t>
      </w:r>
      <w:r w:rsidRPr="00107BB0">
        <w:rPr>
          <w:szCs w:val="24"/>
        </w:rPr>
        <w:tab/>
        <w:t xml:space="preserve">В рамках муниципальной программы проводились мероприятия по благоустройству школьных дворов, связанные с опиловкой деревьев, установкой навесов, а также приобретение лакокрасочного материала, электротоваров для освещения мини дендропарка и т.д., что противоречит нормам   Федерального закона от 10.01.2002 г. № 7-ФЗ «Об охране окружающей среды».    </w:t>
      </w:r>
    </w:p>
    <w:p w:rsidR="00492905" w:rsidRPr="00107BB0" w:rsidRDefault="00492905" w:rsidP="00492905">
      <w:pPr>
        <w:widowControl w:val="0"/>
        <w:shd w:val="clear" w:color="auto" w:fill="FFFFFF"/>
        <w:autoSpaceDE w:val="0"/>
        <w:autoSpaceDN w:val="0"/>
        <w:adjustRightInd w:val="0"/>
        <w:ind w:firstLine="720"/>
        <w:jc w:val="both"/>
        <w:rPr>
          <w:szCs w:val="24"/>
          <w:u w:val="single"/>
        </w:rPr>
      </w:pPr>
      <w:r w:rsidRPr="00107BB0">
        <w:rPr>
          <w:szCs w:val="24"/>
        </w:rPr>
        <w:t>9.</w:t>
      </w:r>
      <w:r w:rsidRPr="00107BB0">
        <w:rPr>
          <w:szCs w:val="24"/>
        </w:rPr>
        <w:tab/>
        <w:t xml:space="preserve">Администрацией Калачевского муниципального района в </w:t>
      </w:r>
      <w:r w:rsidR="00EC32A0" w:rsidRPr="00107BB0">
        <w:rPr>
          <w:szCs w:val="24"/>
        </w:rPr>
        <w:t>лице отдела</w:t>
      </w:r>
      <w:r w:rsidRPr="00107BB0">
        <w:rPr>
          <w:szCs w:val="24"/>
        </w:rPr>
        <w:t xml:space="preserve"> охраны окружающей среды не осуществляется текущий контроль за    достижением целевых показателей, что не способствует обеспечению максимально возможного уровня эффективности использования бюджетных средств.</w:t>
      </w:r>
      <w:r w:rsidRPr="00107BB0">
        <w:rPr>
          <w:szCs w:val="24"/>
          <w:u w:val="single"/>
        </w:rPr>
        <w:t xml:space="preserve">  </w:t>
      </w:r>
    </w:p>
    <w:p w:rsidR="00492905" w:rsidRPr="00107BB0" w:rsidRDefault="00492905" w:rsidP="00492905">
      <w:pPr>
        <w:widowControl w:val="0"/>
        <w:shd w:val="clear" w:color="auto" w:fill="FFFFFF"/>
        <w:autoSpaceDE w:val="0"/>
        <w:autoSpaceDN w:val="0"/>
        <w:adjustRightInd w:val="0"/>
        <w:ind w:firstLine="720"/>
        <w:jc w:val="both"/>
        <w:rPr>
          <w:szCs w:val="24"/>
          <w:u w:val="single"/>
        </w:rPr>
      </w:pPr>
      <w:r w:rsidRPr="00107BB0">
        <w:rPr>
          <w:szCs w:val="24"/>
          <w:u w:val="single"/>
        </w:rPr>
        <w:t xml:space="preserve">Нарушение </w:t>
      </w:r>
      <w:r w:rsidR="00107BB0" w:rsidRPr="00107BB0">
        <w:rPr>
          <w:szCs w:val="24"/>
          <w:u w:val="single"/>
        </w:rPr>
        <w:t>порядка разработки</w:t>
      </w:r>
      <w:r w:rsidRPr="00107BB0">
        <w:rPr>
          <w:szCs w:val="24"/>
          <w:u w:val="single"/>
        </w:rPr>
        <w:t xml:space="preserve"> и реализации муниципальной программы: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10.</w:t>
      </w:r>
      <w:r w:rsidRPr="00107BB0">
        <w:rPr>
          <w:szCs w:val="24"/>
        </w:rPr>
        <w:tab/>
        <w:t xml:space="preserve">В нарушение п.1.2 Порядка №414, согласно которому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Калачевского муниципального района, увязка программных мероприятий с целевыми показателями отсутствует.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11.</w:t>
      </w:r>
      <w:r w:rsidRPr="00107BB0">
        <w:rPr>
          <w:szCs w:val="24"/>
        </w:rPr>
        <w:tab/>
      </w:r>
      <w:r w:rsidR="00EC32A0" w:rsidRPr="00107BB0">
        <w:rPr>
          <w:szCs w:val="24"/>
        </w:rPr>
        <w:t>В нарушение</w:t>
      </w:r>
      <w:r w:rsidRPr="00107BB0">
        <w:rPr>
          <w:szCs w:val="24"/>
        </w:rPr>
        <w:t xml:space="preserve"> п.2.7 Порядка №414, раздел 5 текстовой части Программы не содержит обоснования объема финансовых ресурсов, необходимых для реализации муниципальной программы;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12.</w:t>
      </w:r>
      <w:r w:rsidRPr="00107BB0">
        <w:rPr>
          <w:szCs w:val="24"/>
        </w:rPr>
        <w:tab/>
        <w:t xml:space="preserve">В нарушение п.2.8 Порядка № 414, раздел 6 текстовой части Программы </w:t>
      </w:r>
      <w:r w:rsidR="00EC32A0" w:rsidRPr="00107BB0">
        <w:rPr>
          <w:szCs w:val="24"/>
        </w:rPr>
        <w:t>не содержит</w:t>
      </w:r>
      <w:r w:rsidRPr="00107BB0">
        <w:rPr>
          <w:szCs w:val="24"/>
        </w:rPr>
        <w:t xml:space="preserve"> взаимоувязанный комплекс процедур, обеспечивающих достижение целей и решение задач муниципальной программы; </w:t>
      </w:r>
    </w:p>
    <w:p w:rsidR="00492905" w:rsidRPr="00107BB0" w:rsidRDefault="00492905" w:rsidP="00492905">
      <w:pPr>
        <w:widowControl w:val="0"/>
        <w:shd w:val="clear" w:color="auto" w:fill="FFFFFF"/>
        <w:autoSpaceDE w:val="0"/>
        <w:autoSpaceDN w:val="0"/>
        <w:adjustRightInd w:val="0"/>
        <w:ind w:firstLine="720"/>
        <w:jc w:val="both"/>
        <w:rPr>
          <w:szCs w:val="24"/>
        </w:rPr>
      </w:pPr>
      <w:r w:rsidRPr="00107BB0">
        <w:rPr>
          <w:szCs w:val="24"/>
        </w:rPr>
        <w:t>13.</w:t>
      </w:r>
      <w:r w:rsidRPr="00107BB0">
        <w:rPr>
          <w:szCs w:val="24"/>
        </w:rPr>
        <w:tab/>
        <w:t xml:space="preserve">В нарушение п.2.9 Порядка № 414, текстовая часть Программы не дополнена разделом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при реализации муниципальной программы.  </w:t>
      </w:r>
    </w:p>
    <w:p w:rsidR="00900A98" w:rsidRPr="00107BB0" w:rsidRDefault="00900A98" w:rsidP="00492905">
      <w:pPr>
        <w:widowControl w:val="0"/>
        <w:shd w:val="clear" w:color="auto" w:fill="FFFFFF"/>
        <w:autoSpaceDE w:val="0"/>
        <w:autoSpaceDN w:val="0"/>
        <w:adjustRightInd w:val="0"/>
        <w:ind w:firstLine="720"/>
        <w:jc w:val="both"/>
        <w:rPr>
          <w:szCs w:val="24"/>
        </w:rPr>
      </w:pPr>
    </w:p>
    <w:p w:rsidR="00F523FE" w:rsidRPr="00107BB0" w:rsidRDefault="00F523FE" w:rsidP="00492905">
      <w:pPr>
        <w:widowControl w:val="0"/>
        <w:shd w:val="clear" w:color="auto" w:fill="FFFFFF"/>
        <w:autoSpaceDE w:val="0"/>
        <w:autoSpaceDN w:val="0"/>
        <w:adjustRightInd w:val="0"/>
        <w:ind w:firstLine="720"/>
        <w:jc w:val="both"/>
        <w:rPr>
          <w:b/>
          <w:i/>
          <w:szCs w:val="24"/>
        </w:rPr>
      </w:pPr>
      <w:r w:rsidRPr="00107BB0">
        <w:rPr>
          <w:b/>
          <w:i/>
          <w:szCs w:val="24"/>
        </w:rPr>
        <w:t>По результатам контрольного мероприятия:</w:t>
      </w:r>
    </w:p>
    <w:p w:rsidR="00900A98" w:rsidRPr="00107BB0" w:rsidRDefault="00900A98" w:rsidP="00900A98">
      <w:pPr>
        <w:pStyle w:val="af1"/>
        <w:autoSpaceDE w:val="0"/>
        <w:autoSpaceDN w:val="0"/>
        <w:adjustRightInd w:val="0"/>
        <w:spacing w:after="0" w:line="240" w:lineRule="auto"/>
        <w:jc w:val="both"/>
        <w:rPr>
          <w:rFonts w:ascii="Times New Roman" w:hAnsi="Times New Roman"/>
          <w:bCs/>
          <w:color w:val="26282F"/>
          <w:sz w:val="24"/>
          <w:szCs w:val="24"/>
        </w:rPr>
      </w:pPr>
      <w:r w:rsidRPr="00107BB0">
        <w:rPr>
          <w:rFonts w:ascii="Times New Roman" w:hAnsi="Times New Roman"/>
          <w:bCs/>
          <w:color w:val="26282F"/>
          <w:sz w:val="24"/>
          <w:szCs w:val="24"/>
        </w:rPr>
        <w:t xml:space="preserve">в адрес главы Калачевского муниципального района направлено </w:t>
      </w:r>
      <w:r w:rsidR="00107BB0" w:rsidRPr="00107BB0">
        <w:rPr>
          <w:rFonts w:ascii="Times New Roman" w:hAnsi="Times New Roman"/>
          <w:bCs/>
          <w:color w:val="26282F"/>
          <w:sz w:val="24"/>
          <w:szCs w:val="24"/>
        </w:rPr>
        <w:t>представление от</w:t>
      </w:r>
      <w:r w:rsidRPr="00107BB0">
        <w:rPr>
          <w:rFonts w:ascii="Times New Roman" w:hAnsi="Times New Roman"/>
          <w:bCs/>
          <w:color w:val="26282F"/>
          <w:sz w:val="24"/>
          <w:szCs w:val="24"/>
        </w:rPr>
        <w:t xml:space="preserve"> 16.07.2019 г. №11 в котором рекомендовано: </w:t>
      </w:r>
    </w:p>
    <w:p w:rsidR="00900A98" w:rsidRPr="00107BB0" w:rsidRDefault="00900A98" w:rsidP="00107BB0">
      <w:pPr>
        <w:pStyle w:val="af1"/>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107BB0">
        <w:rPr>
          <w:rFonts w:ascii="Times New Roman" w:hAnsi="Times New Roman"/>
          <w:color w:val="000000"/>
          <w:sz w:val="24"/>
          <w:szCs w:val="24"/>
        </w:rPr>
        <w:t>В муниципальной программе предусмотреть увязку программных мероприятий с целевыми показателями и ресурсами, как того требует п.1.2 Порядка №414.</w:t>
      </w:r>
    </w:p>
    <w:p w:rsidR="00900A98" w:rsidRPr="00107BB0" w:rsidRDefault="00900A98" w:rsidP="00107BB0">
      <w:pPr>
        <w:pStyle w:val="af1"/>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107BB0">
        <w:rPr>
          <w:rFonts w:ascii="Times New Roman" w:hAnsi="Times New Roman"/>
          <w:color w:val="000000"/>
          <w:sz w:val="24"/>
          <w:szCs w:val="24"/>
        </w:rPr>
        <w:t xml:space="preserve">В разделе 5 текстовой части муниципальной программы </w:t>
      </w:r>
      <w:r w:rsidR="00107BB0" w:rsidRPr="00107BB0">
        <w:rPr>
          <w:rFonts w:ascii="Times New Roman" w:hAnsi="Times New Roman"/>
          <w:color w:val="000000"/>
          <w:sz w:val="24"/>
          <w:szCs w:val="24"/>
        </w:rPr>
        <w:t>предусмотреть обоснование</w:t>
      </w:r>
      <w:r w:rsidRPr="00107BB0">
        <w:rPr>
          <w:rFonts w:ascii="Times New Roman" w:hAnsi="Times New Roman"/>
          <w:color w:val="000000"/>
          <w:sz w:val="24"/>
          <w:szCs w:val="24"/>
        </w:rPr>
        <w:t xml:space="preserve"> объема финансовых ресурсов, необходимых для реализации данной программы, как того требует п.2.7 Порядка № 414. </w:t>
      </w:r>
    </w:p>
    <w:p w:rsidR="00900A98" w:rsidRPr="00107BB0" w:rsidRDefault="00900A98" w:rsidP="00107BB0">
      <w:pPr>
        <w:pStyle w:val="af1"/>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107BB0">
        <w:rPr>
          <w:rFonts w:ascii="Times New Roman" w:hAnsi="Times New Roman"/>
          <w:color w:val="000000"/>
          <w:sz w:val="24"/>
          <w:szCs w:val="24"/>
        </w:rPr>
        <w:t xml:space="preserve">В разделе 6 текстовой части муниципальной программы предусмотреть увязку комплекса процедур, обеспечивающих достижение целей и решение задач программы, как того требует п.2.8 Порядка № 414. </w:t>
      </w:r>
    </w:p>
    <w:p w:rsidR="00900A98" w:rsidRPr="00107BB0" w:rsidRDefault="00900A98" w:rsidP="00107BB0">
      <w:pPr>
        <w:pStyle w:val="af1"/>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107BB0">
        <w:rPr>
          <w:rFonts w:ascii="Times New Roman" w:hAnsi="Times New Roman"/>
          <w:color w:val="000000"/>
          <w:sz w:val="24"/>
          <w:szCs w:val="24"/>
        </w:rPr>
        <w:t xml:space="preserve">Муниципальную программу дополнить разделом 7, который должен содержать перечень основных видов товаров, работ, услуг, приобретение, выполнение или оказание которых необходимо для осуществления мероприятий при реализации муниципальной программы, как того требует п. 2.9 Порядка №414. </w:t>
      </w:r>
    </w:p>
    <w:p w:rsidR="00115310" w:rsidRPr="00107BB0" w:rsidRDefault="00115310" w:rsidP="00ED43E9">
      <w:pPr>
        <w:tabs>
          <w:tab w:val="left" w:pos="993"/>
        </w:tabs>
        <w:ind w:firstLine="709"/>
        <w:jc w:val="both"/>
        <w:rPr>
          <w:color w:val="FF0000"/>
          <w:szCs w:val="24"/>
          <w:u w:val="single"/>
        </w:rPr>
      </w:pPr>
    </w:p>
    <w:p w:rsidR="00115310" w:rsidRPr="00107BB0" w:rsidRDefault="00115310" w:rsidP="00115310">
      <w:pPr>
        <w:widowControl w:val="0"/>
        <w:shd w:val="clear" w:color="auto" w:fill="FFFFFF"/>
        <w:autoSpaceDE w:val="0"/>
        <w:autoSpaceDN w:val="0"/>
        <w:adjustRightInd w:val="0"/>
        <w:ind w:firstLine="720"/>
        <w:jc w:val="both"/>
        <w:rPr>
          <w:b/>
          <w:i/>
          <w:szCs w:val="24"/>
        </w:rPr>
      </w:pPr>
      <w:r w:rsidRPr="00107BB0">
        <w:rPr>
          <w:b/>
          <w:szCs w:val="24"/>
        </w:rPr>
        <w:t>2.</w:t>
      </w:r>
      <w:r w:rsidR="00032FDB" w:rsidRPr="00107BB0">
        <w:rPr>
          <w:b/>
          <w:szCs w:val="24"/>
        </w:rPr>
        <w:t>6</w:t>
      </w:r>
      <w:r w:rsidRPr="00107BB0">
        <w:rPr>
          <w:szCs w:val="24"/>
        </w:rPr>
        <w:t xml:space="preserve">. </w:t>
      </w:r>
      <w:r w:rsidRPr="00107BB0">
        <w:rPr>
          <w:b/>
          <w:i/>
          <w:szCs w:val="24"/>
        </w:rPr>
        <w:t xml:space="preserve">«Проверка </w:t>
      </w:r>
      <w:r w:rsidR="00032FDB" w:rsidRPr="00107BB0">
        <w:rPr>
          <w:b/>
          <w:i/>
          <w:szCs w:val="24"/>
        </w:rPr>
        <w:t xml:space="preserve">эффективности и целевого использования бюджетных средств (с элементами аудита в сфере закупок) и муниципального имущества администрации </w:t>
      </w:r>
      <w:proofErr w:type="spellStart"/>
      <w:r w:rsidR="00032FDB" w:rsidRPr="00107BB0">
        <w:rPr>
          <w:b/>
          <w:i/>
          <w:szCs w:val="24"/>
        </w:rPr>
        <w:t>Ильевского</w:t>
      </w:r>
      <w:proofErr w:type="spellEnd"/>
      <w:r w:rsidR="00032FDB" w:rsidRPr="00107BB0">
        <w:rPr>
          <w:b/>
          <w:i/>
          <w:szCs w:val="24"/>
        </w:rPr>
        <w:t xml:space="preserve"> сельского поселения Калачевского муниципального района</w:t>
      </w:r>
      <w:r w:rsidRPr="00107BB0">
        <w:rPr>
          <w:b/>
          <w:i/>
          <w:szCs w:val="24"/>
        </w:rPr>
        <w:t>».</w:t>
      </w:r>
    </w:p>
    <w:p w:rsidR="00115310" w:rsidRPr="00107BB0" w:rsidRDefault="00115310" w:rsidP="00115310">
      <w:pPr>
        <w:widowControl w:val="0"/>
        <w:shd w:val="clear" w:color="auto" w:fill="FFFFFF"/>
        <w:autoSpaceDE w:val="0"/>
        <w:autoSpaceDN w:val="0"/>
        <w:adjustRightInd w:val="0"/>
        <w:ind w:firstLine="720"/>
        <w:jc w:val="both"/>
        <w:rPr>
          <w:b/>
          <w:i/>
          <w:szCs w:val="24"/>
        </w:rPr>
      </w:pPr>
      <w:r w:rsidRPr="00107BB0">
        <w:rPr>
          <w:b/>
          <w:i/>
          <w:szCs w:val="24"/>
        </w:rPr>
        <w:t>В результате проведенного контрольного мероприятия выявлено:</w:t>
      </w:r>
    </w:p>
    <w:p w:rsidR="00032FDB" w:rsidRPr="00107BB0" w:rsidRDefault="00032FDB" w:rsidP="00032FDB">
      <w:pPr>
        <w:widowControl w:val="0"/>
        <w:autoSpaceDE w:val="0"/>
        <w:autoSpaceDN w:val="0"/>
        <w:adjustRightInd w:val="0"/>
        <w:ind w:firstLine="720"/>
        <w:jc w:val="both"/>
        <w:rPr>
          <w:szCs w:val="24"/>
          <w:u w:val="single"/>
        </w:rPr>
      </w:pPr>
      <w:r w:rsidRPr="00107BB0">
        <w:rPr>
          <w:szCs w:val="24"/>
          <w:u w:val="single"/>
        </w:rPr>
        <w:t>Неэффективное расходование бюджетных средств на сумму 212,1 тыс.</w:t>
      </w:r>
      <w:r w:rsidR="00107BB0">
        <w:rPr>
          <w:szCs w:val="24"/>
          <w:u w:val="single"/>
        </w:rPr>
        <w:t xml:space="preserve"> </w:t>
      </w:r>
      <w:r w:rsidRPr="00107BB0">
        <w:rPr>
          <w:szCs w:val="24"/>
          <w:u w:val="single"/>
        </w:rPr>
        <w:t>рублей.</w:t>
      </w:r>
    </w:p>
    <w:p w:rsidR="00032FDB" w:rsidRPr="00107BB0" w:rsidRDefault="00032FDB" w:rsidP="00032FDB">
      <w:pPr>
        <w:widowControl w:val="0"/>
        <w:autoSpaceDE w:val="0"/>
        <w:autoSpaceDN w:val="0"/>
        <w:adjustRightInd w:val="0"/>
        <w:ind w:firstLine="720"/>
        <w:jc w:val="both"/>
        <w:rPr>
          <w:szCs w:val="24"/>
        </w:rPr>
      </w:pPr>
      <w:r w:rsidRPr="00107BB0">
        <w:rPr>
          <w:szCs w:val="24"/>
        </w:rPr>
        <w:t>1.</w:t>
      </w:r>
      <w:r w:rsidRPr="00107BB0">
        <w:rPr>
          <w:szCs w:val="24"/>
        </w:rPr>
        <w:tab/>
        <w:t xml:space="preserve">В нарушение ст.34 Бюджетного кодекса РФ выплаченные в проверяемом периоде денежные поощрения работникам Администрации за выполнение «прямых» </w:t>
      </w:r>
      <w:r w:rsidRPr="00107BB0">
        <w:rPr>
          <w:szCs w:val="24"/>
        </w:rPr>
        <w:lastRenderedPageBreak/>
        <w:t>должностных обязанностей на общую сумму 212,1 тыс.</w:t>
      </w:r>
      <w:r w:rsidR="00107BB0">
        <w:rPr>
          <w:szCs w:val="24"/>
        </w:rPr>
        <w:t xml:space="preserve"> </w:t>
      </w:r>
      <w:r w:rsidRPr="00107BB0">
        <w:rPr>
          <w:szCs w:val="24"/>
        </w:rPr>
        <w:t>рублей являются неэффективным расходованием средств. Нарушен принцип эффективности и результативности использования бюджетных средств, установленный ст.34 Бюджетного кодекса РФ.</w:t>
      </w:r>
    </w:p>
    <w:p w:rsidR="00032FDB" w:rsidRPr="00107BB0" w:rsidRDefault="00032FDB" w:rsidP="00032FDB">
      <w:pPr>
        <w:widowControl w:val="0"/>
        <w:autoSpaceDE w:val="0"/>
        <w:autoSpaceDN w:val="0"/>
        <w:adjustRightInd w:val="0"/>
        <w:ind w:firstLine="720"/>
        <w:jc w:val="both"/>
        <w:rPr>
          <w:szCs w:val="24"/>
          <w:u w:val="single"/>
        </w:rPr>
      </w:pPr>
      <w:r w:rsidRPr="00107BB0">
        <w:rPr>
          <w:szCs w:val="24"/>
          <w:u w:val="single"/>
        </w:rPr>
        <w:t>Нарушение ведения бухгалтерского учета на сумму 8,3 тыс.</w:t>
      </w:r>
      <w:r w:rsidR="00107BB0">
        <w:rPr>
          <w:szCs w:val="24"/>
          <w:u w:val="single"/>
        </w:rPr>
        <w:t xml:space="preserve"> </w:t>
      </w:r>
      <w:r w:rsidRPr="00107BB0">
        <w:rPr>
          <w:szCs w:val="24"/>
          <w:u w:val="single"/>
        </w:rPr>
        <w:t>рублей.</w:t>
      </w:r>
    </w:p>
    <w:p w:rsidR="00032FDB" w:rsidRPr="00107BB0" w:rsidRDefault="00032FDB" w:rsidP="00032FDB">
      <w:pPr>
        <w:widowControl w:val="0"/>
        <w:autoSpaceDE w:val="0"/>
        <w:autoSpaceDN w:val="0"/>
        <w:adjustRightInd w:val="0"/>
        <w:ind w:firstLine="720"/>
        <w:jc w:val="both"/>
        <w:rPr>
          <w:szCs w:val="24"/>
        </w:rPr>
      </w:pPr>
      <w:r w:rsidRPr="00107BB0">
        <w:rPr>
          <w:szCs w:val="24"/>
        </w:rPr>
        <w:t>2.</w:t>
      </w:r>
      <w:r w:rsidRPr="00107BB0">
        <w:rPr>
          <w:szCs w:val="24"/>
        </w:rPr>
        <w:tab/>
        <w:t>В нарушение Указание Центрального банка РФ от 11.03.2014г.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 платежной ведомости №4 за январь 2018г. от 28.04.2018г. на сумму 8,3 тыс.</w:t>
      </w:r>
      <w:r w:rsidR="00107BB0">
        <w:rPr>
          <w:szCs w:val="24"/>
        </w:rPr>
        <w:t xml:space="preserve"> </w:t>
      </w:r>
      <w:r w:rsidRPr="00107BB0">
        <w:rPr>
          <w:szCs w:val="24"/>
        </w:rPr>
        <w:t>рублей отсутствует подпись работника.</w:t>
      </w:r>
    </w:p>
    <w:p w:rsidR="00032FDB" w:rsidRPr="00107BB0" w:rsidRDefault="00032FDB" w:rsidP="00032FDB">
      <w:pPr>
        <w:widowControl w:val="0"/>
        <w:autoSpaceDE w:val="0"/>
        <w:autoSpaceDN w:val="0"/>
        <w:adjustRightInd w:val="0"/>
        <w:ind w:firstLine="720"/>
        <w:jc w:val="both"/>
        <w:rPr>
          <w:szCs w:val="24"/>
          <w:u w:val="single"/>
        </w:rPr>
      </w:pPr>
      <w:r w:rsidRPr="00107BB0">
        <w:rPr>
          <w:szCs w:val="24"/>
          <w:u w:val="single"/>
        </w:rPr>
        <w:t>Нарушение порядка составления, утверждения и ведения бюджетных смет казенного учреждения.</w:t>
      </w:r>
    </w:p>
    <w:p w:rsidR="00032FDB" w:rsidRPr="00107BB0" w:rsidRDefault="00032FDB" w:rsidP="00032FDB">
      <w:pPr>
        <w:widowControl w:val="0"/>
        <w:autoSpaceDE w:val="0"/>
        <w:autoSpaceDN w:val="0"/>
        <w:adjustRightInd w:val="0"/>
        <w:ind w:firstLine="720"/>
        <w:jc w:val="both"/>
        <w:rPr>
          <w:szCs w:val="24"/>
        </w:rPr>
      </w:pPr>
      <w:r w:rsidRPr="00107BB0">
        <w:rPr>
          <w:szCs w:val="24"/>
        </w:rPr>
        <w:t>3.</w:t>
      </w:r>
      <w:r w:rsidRPr="00107BB0">
        <w:rPr>
          <w:szCs w:val="24"/>
        </w:rPr>
        <w:tab/>
        <w:t xml:space="preserve">В нарушение п.6 «Общих требований к порядку составления, утверждения и ведения бюджетной сметы казенного учреждения» утвержденных приказом Министерства финансов РФ от 20.11.2007г. №112н администрацией </w:t>
      </w:r>
      <w:proofErr w:type="spellStart"/>
      <w:r w:rsidRPr="00107BB0">
        <w:rPr>
          <w:szCs w:val="24"/>
        </w:rPr>
        <w:t>Ильевского</w:t>
      </w:r>
      <w:proofErr w:type="spellEnd"/>
      <w:r w:rsidRPr="00107BB0">
        <w:rPr>
          <w:szCs w:val="24"/>
        </w:rPr>
        <w:t xml:space="preserve"> сельского поселения не разработана и не утверждена форма проекта бюджетной сметы.</w:t>
      </w:r>
    </w:p>
    <w:p w:rsidR="00032FDB" w:rsidRPr="00107BB0" w:rsidRDefault="00032FDB" w:rsidP="00032FDB">
      <w:pPr>
        <w:widowControl w:val="0"/>
        <w:autoSpaceDE w:val="0"/>
        <w:autoSpaceDN w:val="0"/>
        <w:adjustRightInd w:val="0"/>
        <w:ind w:firstLine="720"/>
        <w:jc w:val="both"/>
        <w:rPr>
          <w:szCs w:val="24"/>
        </w:rPr>
      </w:pPr>
      <w:r w:rsidRPr="00107BB0">
        <w:rPr>
          <w:szCs w:val="24"/>
        </w:rPr>
        <w:t>4.</w:t>
      </w:r>
      <w:r w:rsidRPr="00107BB0">
        <w:rPr>
          <w:szCs w:val="24"/>
        </w:rPr>
        <w:tab/>
        <w:t xml:space="preserve">В нарушение п.1.1. «Порядок составления, утверждения и ведения бюджетной сметы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утвержденного распоряжением №81 Р-п от 29.12.2014г. администрации </w:t>
      </w:r>
      <w:proofErr w:type="spellStart"/>
      <w:r w:rsidRPr="00107BB0">
        <w:rPr>
          <w:szCs w:val="24"/>
        </w:rPr>
        <w:t>Ильевского</w:t>
      </w:r>
      <w:proofErr w:type="spellEnd"/>
      <w:r w:rsidRPr="00107BB0">
        <w:rPr>
          <w:szCs w:val="24"/>
        </w:rPr>
        <w:t xml:space="preserve"> сельского поселения, «Сметами расходов на 2018-2020гг.» установлен и утвержден объем средств в отсутствии доведенных до Администрации лимитов бюджетных обязательств.</w:t>
      </w:r>
    </w:p>
    <w:p w:rsidR="00032FDB" w:rsidRPr="00107BB0" w:rsidRDefault="00032FDB" w:rsidP="00032FDB">
      <w:pPr>
        <w:widowControl w:val="0"/>
        <w:autoSpaceDE w:val="0"/>
        <w:autoSpaceDN w:val="0"/>
        <w:adjustRightInd w:val="0"/>
        <w:ind w:firstLine="720"/>
        <w:jc w:val="both"/>
        <w:rPr>
          <w:szCs w:val="24"/>
        </w:rPr>
      </w:pPr>
      <w:r w:rsidRPr="00107BB0">
        <w:rPr>
          <w:szCs w:val="24"/>
        </w:rPr>
        <w:t>5.</w:t>
      </w:r>
      <w:r w:rsidRPr="00107BB0">
        <w:rPr>
          <w:szCs w:val="24"/>
        </w:rPr>
        <w:tab/>
        <w:t xml:space="preserve">«Порядок составления, утверждения и ведения бюджетной сметы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утвержденный распоряжением №81 Р-п от 29.12.2014г. администрации </w:t>
      </w:r>
      <w:proofErr w:type="spellStart"/>
      <w:r w:rsidRPr="00107BB0">
        <w:rPr>
          <w:szCs w:val="24"/>
        </w:rPr>
        <w:t>Ильевского</w:t>
      </w:r>
      <w:proofErr w:type="spellEnd"/>
      <w:r w:rsidRPr="00107BB0">
        <w:rPr>
          <w:szCs w:val="24"/>
        </w:rPr>
        <w:t xml:space="preserve"> сельского поселения не соответствует Общим требованиям к порядку составления, утверждения и ведения бюджетной сметы казенного учреждения утверждены приказом Министерства финансов РФ от 20.11.2007г. №112н,  администрация </w:t>
      </w:r>
      <w:proofErr w:type="spellStart"/>
      <w:r w:rsidRPr="00107BB0">
        <w:rPr>
          <w:szCs w:val="24"/>
        </w:rPr>
        <w:t>Ильевского</w:t>
      </w:r>
      <w:proofErr w:type="spellEnd"/>
      <w:r w:rsidRPr="00107BB0">
        <w:rPr>
          <w:szCs w:val="24"/>
        </w:rPr>
        <w:t xml:space="preserve"> сельского поселения использует ф.0501011 «Смета расходов на 2018-2020гг.», которая исключена из Общероссийского классификатора управленческой документации, изменение 31/2006ОКУД Общероссийский классификатор управленческой документации ОК011-93 от 01.07.2006г. </w:t>
      </w:r>
    </w:p>
    <w:p w:rsidR="00032FDB" w:rsidRPr="00107BB0" w:rsidRDefault="00032FDB" w:rsidP="00032FDB">
      <w:pPr>
        <w:widowControl w:val="0"/>
        <w:autoSpaceDE w:val="0"/>
        <w:autoSpaceDN w:val="0"/>
        <w:adjustRightInd w:val="0"/>
        <w:ind w:firstLine="720"/>
        <w:jc w:val="both"/>
        <w:rPr>
          <w:szCs w:val="24"/>
        </w:rPr>
      </w:pPr>
      <w:r w:rsidRPr="00107BB0">
        <w:rPr>
          <w:szCs w:val="24"/>
        </w:rPr>
        <w:t>6.</w:t>
      </w:r>
      <w:r w:rsidRPr="00107BB0">
        <w:rPr>
          <w:szCs w:val="24"/>
        </w:rPr>
        <w:tab/>
        <w:t xml:space="preserve">В нарушение п.3.1. «Порядок составления, утверждения и ведения бюджетной сметы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утвержденного распоряжением №81 Р-п от 29.12.2014г. администрации </w:t>
      </w:r>
      <w:proofErr w:type="spellStart"/>
      <w:r w:rsidRPr="00107BB0">
        <w:rPr>
          <w:szCs w:val="24"/>
        </w:rPr>
        <w:t>Ильевского</w:t>
      </w:r>
      <w:proofErr w:type="spellEnd"/>
      <w:r w:rsidRPr="00107BB0">
        <w:rPr>
          <w:szCs w:val="24"/>
        </w:rPr>
        <w:t xml:space="preserve"> сельского поселения, п.2 ст.221 Бюджетного кодекса РФ в течении проверяемого периода утвержденные показатели бюджетных смет не соответствуют доведенным лимитам бюджетных обязательств.</w:t>
      </w:r>
    </w:p>
    <w:p w:rsidR="00032FDB" w:rsidRPr="00107BB0" w:rsidRDefault="00032FDB" w:rsidP="00032FDB">
      <w:pPr>
        <w:widowControl w:val="0"/>
        <w:autoSpaceDE w:val="0"/>
        <w:autoSpaceDN w:val="0"/>
        <w:adjustRightInd w:val="0"/>
        <w:ind w:firstLine="720"/>
        <w:jc w:val="both"/>
        <w:rPr>
          <w:szCs w:val="24"/>
        </w:rPr>
      </w:pPr>
      <w:r w:rsidRPr="00107BB0">
        <w:rPr>
          <w:szCs w:val="24"/>
        </w:rPr>
        <w:t xml:space="preserve">Нарушение порядка и условий оплаты труда работников на </w:t>
      </w:r>
      <w:r w:rsidR="00107BB0" w:rsidRPr="00107BB0">
        <w:rPr>
          <w:szCs w:val="24"/>
        </w:rPr>
        <w:t>сумму 212</w:t>
      </w:r>
      <w:r w:rsidRPr="00107BB0">
        <w:rPr>
          <w:szCs w:val="24"/>
        </w:rPr>
        <w:t>,1 тыс. рублей.</w:t>
      </w:r>
    </w:p>
    <w:p w:rsidR="00032FDB" w:rsidRPr="00107BB0" w:rsidRDefault="00032FDB" w:rsidP="00032FDB">
      <w:pPr>
        <w:widowControl w:val="0"/>
        <w:autoSpaceDE w:val="0"/>
        <w:autoSpaceDN w:val="0"/>
        <w:adjustRightInd w:val="0"/>
        <w:ind w:firstLine="720"/>
        <w:jc w:val="both"/>
        <w:rPr>
          <w:szCs w:val="24"/>
        </w:rPr>
      </w:pPr>
      <w:r w:rsidRPr="00107BB0">
        <w:rPr>
          <w:szCs w:val="24"/>
        </w:rPr>
        <w:t>7.</w:t>
      </w:r>
      <w:r w:rsidRPr="00107BB0">
        <w:rPr>
          <w:szCs w:val="24"/>
        </w:rPr>
        <w:tab/>
        <w:t xml:space="preserve">В нарушение ст.9 Закона Волгоградской области от 11.02.2008г. №1626-ОД «О некоторых вопросах муниципальной службы в Волгоградской области» муниципальным служащим администрации </w:t>
      </w:r>
      <w:proofErr w:type="spellStart"/>
      <w:r w:rsidRPr="00107BB0">
        <w:rPr>
          <w:szCs w:val="24"/>
        </w:rPr>
        <w:t>Ильевского</w:t>
      </w:r>
      <w:proofErr w:type="spellEnd"/>
      <w:r w:rsidRPr="00107BB0">
        <w:rPr>
          <w:szCs w:val="24"/>
        </w:rPr>
        <w:t xml:space="preserve"> сельского поселения выплачено единовременное денежное поощрение в размере пяти должностных окладов  за добросовестное выполнение должностных обязанностей, сумма нарушения составила 154,7 тыс.</w:t>
      </w:r>
      <w:r w:rsidR="00107BB0">
        <w:rPr>
          <w:szCs w:val="24"/>
        </w:rPr>
        <w:t xml:space="preserve"> </w:t>
      </w:r>
      <w:r w:rsidRPr="00107BB0">
        <w:rPr>
          <w:szCs w:val="24"/>
        </w:rPr>
        <w:t>рублей.</w:t>
      </w:r>
    </w:p>
    <w:p w:rsidR="00032FDB" w:rsidRPr="00107BB0" w:rsidRDefault="00032FDB" w:rsidP="00032FDB">
      <w:pPr>
        <w:widowControl w:val="0"/>
        <w:autoSpaceDE w:val="0"/>
        <w:autoSpaceDN w:val="0"/>
        <w:adjustRightInd w:val="0"/>
        <w:ind w:firstLine="720"/>
        <w:jc w:val="both"/>
        <w:rPr>
          <w:szCs w:val="24"/>
        </w:rPr>
      </w:pPr>
      <w:r w:rsidRPr="00107BB0">
        <w:rPr>
          <w:szCs w:val="24"/>
        </w:rPr>
        <w:t>8.</w:t>
      </w:r>
      <w:r w:rsidRPr="00107BB0">
        <w:rPr>
          <w:szCs w:val="24"/>
        </w:rPr>
        <w:tab/>
        <w:t>Установлен факт не корректного составления Распоряжения «О денежном поощрении».</w:t>
      </w:r>
    </w:p>
    <w:p w:rsidR="00032FDB" w:rsidRPr="00107BB0" w:rsidRDefault="00032FDB" w:rsidP="00032FDB">
      <w:pPr>
        <w:widowControl w:val="0"/>
        <w:autoSpaceDE w:val="0"/>
        <w:autoSpaceDN w:val="0"/>
        <w:adjustRightInd w:val="0"/>
        <w:ind w:firstLine="720"/>
        <w:jc w:val="both"/>
        <w:rPr>
          <w:szCs w:val="24"/>
        </w:rPr>
      </w:pPr>
      <w:r w:rsidRPr="00107BB0">
        <w:rPr>
          <w:szCs w:val="24"/>
        </w:rPr>
        <w:t>9.</w:t>
      </w:r>
      <w:r w:rsidRPr="00107BB0">
        <w:rPr>
          <w:szCs w:val="24"/>
        </w:rPr>
        <w:tab/>
        <w:t xml:space="preserve">В нарушение п.2.9 Положения об оплате труда и иных дополнительных выплатах работникам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занимающих должности, не отнесенные к должностям муниципальной службы (утверждено Постановлением №144 от 29.12.2017г.) денежное поощрение работникам Администрации, замещающим должности, не отнесенные к муниципальным должностям, в размере двух должностных окладов (Распоряжение №62Р-к от 10.12.2018г.) установлены за добросовестное выполнение должностных обязанностей в 2018г.,  сумма нарушения составила 19,6 тыс.</w:t>
      </w:r>
      <w:r w:rsidR="00107BB0">
        <w:rPr>
          <w:szCs w:val="24"/>
        </w:rPr>
        <w:t xml:space="preserve"> </w:t>
      </w:r>
      <w:r w:rsidRPr="00107BB0">
        <w:rPr>
          <w:szCs w:val="24"/>
        </w:rPr>
        <w:t>рублей.</w:t>
      </w:r>
    </w:p>
    <w:p w:rsidR="00032FDB" w:rsidRPr="00107BB0" w:rsidRDefault="00032FDB" w:rsidP="00032FDB">
      <w:pPr>
        <w:widowControl w:val="0"/>
        <w:autoSpaceDE w:val="0"/>
        <w:autoSpaceDN w:val="0"/>
        <w:adjustRightInd w:val="0"/>
        <w:ind w:firstLine="720"/>
        <w:jc w:val="both"/>
        <w:rPr>
          <w:szCs w:val="24"/>
        </w:rPr>
      </w:pPr>
      <w:r w:rsidRPr="00107BB0">
        <w:rPr>
          <w:szCs w:val="24"/>
        </w:rPr>
        <w:lastRenderedPageBreak/>
        <w:t>10.</w:t>
      </w:r>
      <w:r w:rsidRPr="00107BB0">
        <w:rPr>
          <w:szCs w:val="24"/>
        </w:rPr>
        <w:tab/>
        <w:t xml:space="preserve">В нарушение п. 3.5 Положения по оплате труда работников, осуществляющих полномочия по первичному воинскому учету ВУС администрации </w:t>
      </w:r>
      <w:proofErr w:type="spellStart"/>
      <w:r w:rsidRPr="00107BB0">
        <w:rPr>
          <w:szCs w:val="24"/>
        </w:rPr>
        <w:t>Ильевского</w:t>
      </w:r>
      <w:proofErr w:type="spellEnd"/>
      <w:r w:rsidRPr="00107BB0">
        <w:rPr>
          <w:szCs w:val="24"/>
        </w:rPr>
        <w:t xml:space="preserve"> сельского поселения (утверждено Постановлением №78 от 29.12.2012г.) отсутствует выплата в виде поощрения инспектора ВУС за добросовестное выполнение должностных обязанностей, сумма нарушения составила 37,8 тыс.</w:t>
      </w:r>
      <w:r w:rsidR="00107BB0">
        <w:rPr>
          <w:szCs w:val="24"/>
        </w:rPr>
        <w:t xml:space="preserve"> </w:t>
      </w:r>
      <w:r w:rsidRPr="00107BB0">
        <w:rPr>
          <w:szCs w:val="24"/>
        </w:rPr>
        <w:t>рублей.</w:t>
      </w:r>
    </w:p>
    <w:p w:rsidR="00032FDB" w:rsidRPr="00107BB0" w:rsidRDefault="00032FDB" w:rsidP="00032FDB">
      <w:pPr>
        <w:widowControl w:val="0"/>
        <w:autoSpaceDE w:val="0"/>
        <w:autoSpaceDN w:val="0"/>
        <w:adjustRightInd w:val="0"/>
        <w:ind w:firstLine="720"/>
        <w:jc w:val="both"/>
        <w:rPr>
          <w:szCs w:val="24"/>
        </w:rPr>
      </w:pPr>
    </w:p>
    <w:p w:rsidR="00032FDB" w:rsidRPr="00107BB0" w:rsidRDefault="00032FDB" w:rsidP="00032FDB">
      <w:pPr>
        <w:widowControl w:val="0"/>
        <w:autoSpaceDE w:val="0"/>
        <w:autoSpaceDN w:val="0"/>
        <w:adjustRightInd w:val="0"/>
        <w:ind w:firstLine="720"/>
        <w:jc w:val="both"/>
        <w:rPr>
          <w:szCs w:val="24"/>
          <w:u w:val="single"/>
        </w:rPr>
      </w:pPr>
      <w:r w:rsidRPr="00107BB0">
        <w:rPr>
          <w:szCs w:val="24"/>
          <w:u w:val="single"/>
        </w:rPr>
        <w:t>Нарушения при осуществлении муниципальных закупок.</w:t>
      </w:r>
    </w:p>
    <w:p w:rsidR="00032FDB" w:rsidRPr="00107BB0" w:rsidRDefault="00032FDB" w:rsidP="00032FDB">
      <w:pPr>
        <w:widowControl w:val="0"/>
        <w:autoSpaceDE w:val="0"/>
        <w:autoSpaceDN w:val="0"/>
        <w:adjustRightInd w:val="0"/>
        <w:ind w:firstLine="720"/>
        <w:jc w:val="both"/>
        <w:rPr>
          <w:szCs w:val="24"/>
        </w:rPr>
      </w:pPr>
      <w:r w:rsidRPr="00107BB0">
        <w:rPr>
          <w:szCs w:val="24"/>
        </w:rPr>
        <w:t>11.</w:t>
      </w:r>
      <w:r w:rsidRPr="00107BB0">
        <w:rPr>
          <w:szCs w:val="24"/>
        </w:rPr>
        <w:tab/>
        <w:t xml:space="preserve">В нарушение требований п.2 ст.38 Закона №44-ФЗ «О контрактной системе в сфере закупок товаров, работ, услуг для обеспечения государственных и муниципальных нужд» от 05.04.2013г. главой </w:t>
      </w:r>
      <w:proofErr w:type="spellStart"/>
      <w:r w:rsidRPr="00107BB0">
        <w:rPr>
          <w:szCs w:val="24"/>
        </w:rPr>
        <w:t>Ильевского</w:t>
      </w:r>
      <w:proofErr w:type="spellEnd"/>
      <w:r w:rsidRPr="00107BB0">
        <w:rPr>
          <w:szCs w:val="24"/>
        </w:rPr>
        <w:t xml:space="preserve"> сельского поселения распоряжение о назначении должностного лица, ответственного за осуществление закупки или нескольких закупок, включая исполнение каждого контракта (контрактного управляющего) не издавалось.</w:t>
      </w:r>
    </w:p>
    <w:p w:rsidR="00032FDB" w:rsidRPr="00107BB0" w:rsidRDefault="00032FDB" w:rsidP="00032FDB">
      <w:pPr>
        <w:widowControl w:val="0"/>
        <w:autoSpaceDE w:val="0"/>
        <w:autoSpaceDN w:val="0"/>
        <w:adjustRightInd w:val="0"/>
        <w:ind w:firstLine="720"/>
        <w:jc w:val="both"/>
        <w:rPr>
          <w:szCs w:val="24"/>
        </w:rPr>
      </w:pPr>
      <w:r w:rsidRPr="00107BB0">
        <w:rPr>
          <w:szCs w:val="24"/>
        </w:rPr>
        <w:t>12.</w:t>
      </w:r>
      <w:r w:rsidRPr="00107BB0">
        <w:rPr>
          <w:szCs w:val="24"/>
        </w:rPr>
        <w:tab/>
        <w:t>В нарушение п.5 ст.17 Закона №44-ФЗ «О контрактной системе в сфере закупок товаров, работ, услуг для обеспечения государственных и муниципальных нужд» от 05.04.2013г. Администрацией не разработан порядок формирования, утверждения и ведения планов закупок.</w:t>
      </w:r>
    </w:p>
    <w:p w:rsidR="00032FDB" w:rsidRPr="00107BB0" w:rsidRDefault="00032FDB" w:rsidP="00032FDB">
      <w:pPr>
        <w:widowControl w:val="0"/>
        <w:autoSpaceDE w:val="0"/>
        <w:autoSpaceDN w:val="0"/>
        <w:adjustRightInd w:val="0"/>
        <w:ind w:firstLine="720"/>
        <w:jc w:val="both"/>
        <w:rPr>
          <w:szCs w:val="24"/>
        </w:rPr>
      </w:pPr>
      <w:r w:rsidRPr="00107BB0">
        <w:rPr>
          <w:szCs w:val="24"/>
        </w:rPr>
        <w:t>13.</w:t>
      </w:r>
      <w:r w:rsidRPr="00107BB0">
        <w:rPr>
          <w:szCs w:val="24"/>
        </w:rPr>
        <w:tab/>
        <w:t>В нарушение п.5 ст.21 Закона №44-ФЗ «О контрактной системе в сфере закупок товаров, работ, услуг для обеспечения государственных и муниципальных нужд» от 05.04.2013г.  Администрацией не разработан порядок формирования, утверждения и ведения планов - графиков.</w:t>
      </w:r>
    </w:p>
    <w:p w:rsidR="00802DB4" w:rsidRPr="00107BB0" w:rsidRDefault="00032FDB" w:rsidP="00032FDB">
      <w:pPr>
        <w:widowControl w:val="0"/>
        <w:autoSpaceDE w:val="0"/>
        <w:autoSpaceDN w:val="0"/>
        <w:adjustRightInd w:val="0"/>
        <w:ind w:firstLine="720"/>
        <w:jc w:val="both"/>
        <w:rPr>
          <w:szCs w:val="24"/>
        </w:rPr>
      </w:pPr>
      <w:r w:rsidRPr="00107BB0">
        <w:rPr>
          <w:szCs w:val="24"/>
        </w:rPr>
        <w:t>14.</w:t>
      </w:r>
      <w:r w:rsidRPr="00107BB0">
        <w:rPr>
          <w:szCs w:val="24"/>
        </w:rPr>
        <w:tab/>
        <w:t xml:space="preserve">В нарушение ст.73 Бюджетного Кодекса в администрации </w:t>
      </w:r>
      <w:proofErr w:type="spellStart"/>
      <w:r w:rsidRPr="00107BB0">
        <w:rPr>
          <w:szCs w:val="24"/>
        </w:rPr>
        <w:t>Ильевского</w:t>
      </w:r>
      <w:proofErr w:type="spellEnd"/>
      <w:r w:rsidRPr="00107BB0">
        <w:rPr>
          <w:szCs w:val="24"/>
        </w:rPr>
        <w:t xml:space="preserve"> сельского поселения реестр закупок не ведется.</w:t>
      </w:r>
    </w:p>
    <w:p w:rsidR="00032FDB" w:rsidRPr="00107BB0" w:rsidRDefault="00032FDB" w:rsidP="00032FDB">
      <w:pPr>
        <w:widowControl w:val="0"/>
        <w:autoSpaceDE w:val="0"/>
        <w:autoSpaceDN w:val="0"/>
        <w:adjustRightInd w:val="0"/>
        <w:ind w:firstLine="720"/>
        <w:jc w:val="both"/>
        <w:rPr>
          <w:szCs w:val="24"/>
        </w:rPr>
      </w:pPr>
    </w:p>
    <w:p w:rsidR="00032FDB" w:rsidRPr="00107BB0" w:rsidRDefault="00032FDB" w:rsidP="00032FDB">
      <w:pPr>
        <w:widowControl w:val="0"/>
        <w:autoSpaceDE w:val="0"/>
        <w:autoSpaceDN w:val="0"/>
        <w:adjustRightInd w:val="0"/>
        <w:ind w:firstLine="720"/>
        <w:jc w:val="both"/>
        <w:rPr>
          <w:b/>
          <w:i/>
          <w:szCs w:val="24"/>
        </w:rPr>
      </w:pPr>
      <w:r w:rsidRPr="00107BB0">
        <w:rPr>
          <w:b/>
          <w:i/>
          <w:szCs w:val="24"/>
        </w:rPr>
        <w:t>По результатам контрольного мероприятия:</w:t>
      </w:r>
    </w:p>
    <w:p w:rsidR="00C24DCB" w:rsidRPr="00107BB0" w:rsidRDefault="00C24DCB" w:rsidP="00C24DCB">
      <w:pPr>
        <w:ind w:firstLine="567"/>
        <w:jc w:val="both"/>
        <w:rPr>
          <w:bCs/>
          <w:szCs w:val="24"/>
          <w:u w:val="single"/>
        </w:rPr>
      </w:pPr>
      <w:r w:rsidRPr="00107BB0">
        <w:rPr>
          <w:bCs/>
          <w:szCs w:val="24"/>
          <w:u w:val="single"/>
        </w:rPr>
        <w:t>направлено представление №13 от 02.08.2019г., в котором рекомендовано:</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Соблюдать требования ст.34 Бюджетного кодекса РФ.</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Не допускать нарушение Указаний Центрального банка РФ от 11.03.2014г.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 xml:space="preserve">Привести в соответствие «Порядок составления, утверждения и ведения бюджетной сметы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(утвержденный распоряжением №81 Р-п от 29.12.2014г.) с Общими требованиями к порядку составления, утверждения и ведения бюджетной сметы казенного учреждения утверждены приказом Министерства финансов РФ от 20.11.2007г. №112н.</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 xml:space="preserve">Привести в соответствие Положение об оплате труда муниципальных служащих </w:t>
      </w:r>
      <w:proofErr w:type="spellStart"/>
      <w:r w:rsidRPr="00107BB0">
        <w:rPr>
          <w:szCs w:val="24"/>
        </w:rPr>
        <w:t>Ильевского</w:t>
      </w:r>
      <w:proofErr w:type="spellEnd"/>
      <w:r w:rsidRPr="00107BB0">
        <w:rPr>
          <w:szCs w:val="24"/>
        </w:rPr>
        <w:t xml:space="preserve"> сельского поселения (утверждено Решением №151 от 27.11.2017г.) со ст.9 Закона Волгоградской области от 11.02.2008г. №1626-ОД «О некоторых вопросах муниципальной службы в Волгоградской области».</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Не допускать нарушение ст.9 Закона Волгоградской области от 11.02.2008г. №1626-ОД «О некоторых вопросах муниципальной службы в Волгоградской области».</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 xml:space="preserve">Не допускать нарушение п.2.9 Положения об оплате труда и иных дополнительных выплатах работникам администрации </w:t>
      </w:r>
      <w:proofErr w:type="spellStart"/>
      <w:r w:rsidRPr="00107BB0">
        <w:rPr>
          <w:szCs w:val="24"/>
        </w:rPr>
        <w:t>Ильевского</w:t>
      </w:r>
      <w:proofErr w:type="spellEnd"/>
      <w:r w:rsidRPr="00107BB0">
        <w:rPr>
          <w:szCs w:val="24"/>
        </w:rPr>
        <w:t xml:space="preserve"> сельского поселения Калачевского муниципального района, занимающих должности, не отнесенные к должностям муниципальной службы (утверждено Постановлением №144 от 29.12.2017г.).</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 xml:space="preserve">Не допускать нарушение п. 3.5 Положения по оплате труда работников, осуществляющих полномочия по первичному воинскому учету ВУС администрации </w:t>
      </w:r>
      <w:proofErr w:type="spellStart"/>
      <w:r w:rsidRPr="00107BB0">
        <w:rPr>
          <w:szCs w:val="24"/>
        </w:rPr>
        <w:t>Ильевского</w:t>
      </w:r>
      <w:proofErr w:type="spellEnd"/>
      <w:r w:rsidRPr="00107BB0">
        <w:rPr>
          <w:szCs w:val="24"/>
        </w:rPr>
        <w:t xml:space="preserve"> сельского поселения (утверждено Постановлением №78 от 29.12.2012г.).</w:t>
      </w:r>
    </w:p>
    <w:p w:rsidR="00C24DCB" w:rsidRPr="00107BB0" w:rsidRDefault="00C24DCB" w:rsidP="007364A9">
      <w:pPr>
        <w:numPr>
          <w:ilvl w:val="0"/>
          <w:numId w:val="13"/>
        </w:numPr>
        <w:ind w:left="0" w:firstLine="360"/>
        <w:contextualSpacing/>
        <w:jc w:val="both"/>
        <w:rPr>
          <w:szCs w:val="24"/>
          <w:u w:val="single"/>
        </w:rPr>
      </w:pPr>
      <w:r w:rsidRPr="00107BB0">
        <w:rPr>
          <w:szCs w:val="24"/>
        </w:rPr>
        <w:t>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w:t>
      </w:r>
    </w:p>
    <w:p w:rsidR="00C24DCB" w:rsidRPr="00107BB0" w:rsidRDefault="00C24DCB" w:rsidP="007364A9">
      <w:pPr>
        <w:numPr>
          <w:ilvl w:val="0"/>
          <w:numId w:val="14"/>
        </w:numPr>
        <w:ind w:left="0" w:firstLine="360"/>
        <w:contextualSpacing/>
        <w:jc w:val="both"/>
        <w:rPr>
          <w:szCs w:val="24"/>
          <w:u w:val="single"/>
        </w:rPr>
      </w:pPr>
      <w:r w:rsidRPr="00107BB0">
        <w:rPr>
          <w:szCs w:val="24"/>
        </w:rPr>
        <w:t>назначить ответственного за осуществление закупки или нескольких закупок, включая исполнение каждого контракта (контрактного управляющего);</w:t>
      </w:r>
    </w:p>
    <w:p w:rsidR="00C24DCB" w:rsidRPr="00107BB0" w:rsidRDefault="00C24DCB" w:rsidP="007364A9">
      <w:pPr>
        <w:numPr>
          <w:ilvl w:val="0"/>
          <w:numId w:val="14"/>
        </w:numPr>
        <w:ind w:left="0" w:firstLine="360"/>
        <w:contextualSpacing/>
        <w:jc w:val="both"/>
        <w:rPr>
          <w:szCs w:val="24"/>
          <w:u w:val="single"/>
        </w:rPr>
      </w:pPr>
      <w:r w:rsidRPr="00107BB0">
        <w:rPr>
          <w:szCs w:val="24"/>
        </w:rPr>
        <w:t>разработать порядок формирования, утверждения и ведения планов закупок;</w:t>
      </w:r>
    </w:p>
    <w:p w:rsidR="00C24DCB" w:rsidRPr="00107BB0" w:rsidRDefault="00C24DCB" w:rsidP="007364A9">
      <w:pPr>
        <w:numPr>
          <w:ilvl w:val="0"/>
          <w:numId w:val="14"/>
        </w:numPr>
        <w:ind w:left="0" w:firstLine="360"/>
        <w:contextualSpacing/>
        <w:jc w:val="both"/>
        <w:rPr>
          <w:szCs w:val="24"/>
          <w:u w:val="single"/>
        </w:rPr>
      </w:pPr>
      <w:r w:rsidRPr="00107BB0">
        <w:rPr>
          <w:szCs w:val="24"/>
        </w:rPr>
        <w:t>разработать порядок формирования, утверждения и ведения планов - графиков.</w:t>
      </w:r>
    </w:p>
    <w:p w:rsidR="00C24DCB" w:rsidRPr="00107BB0" w:rsidRDefault="00C24DCB" w:rsidP="007364A9">
      <w:pPr>
        <w:numPr>
          <w:ilvl w:val="0"/>
          <w:numId w:val="13"/>
        </w:numPr>
        <w:ind w:left="0" w:firstLine="360"/>
        <w:contextualSpacing/>
        <w:jc w:val="both"/>
        <w:rPr>
          <w:szCs w:val="24"/>
        </w:rPr>
      </w:pPr>
      <w:r w:rsidRPr="00107BB0">
        <w:rPr>
          <w:szCs w:val="24"/>
        </w:rPr>
        <w:lastRenderedPageBreak/>
        <w:t>Вести реестр закупок, с целью соблюдения требований ст.73 Бюджетного кодекса РФ.</w:t>
      </w:r>
    </w:p>
    <w:p w:rsidR="00C24DCB" w:rsidRPr="00107BB0" w:rsidRDefault="00C24DCB" w:rsidP="007364A9">
      <w:pPr>
        <w:numPr>
          <w:ilvl w:val="0"/>
          <w:numId w:val="13"/>
        </w:numPr>
        <w:autoSpaceDE w:val="0"/>
        <w:autoSpaceDN w:val="0"/>
        <w:adjustRightInd w:val="0"/>
        <w:ind w:left="0" w:firstLine="360"/>
        <w:contextualSpacing/>
        <w:jc w:val="both"/>
        <w:rPr>
          <w:szCs w:val="24"/>
        </w:rPr>
      </w:pPr>
      <w:r w:rsidRPr="00107BB0">
        <w:rPr>
          <w:szCs w:val="24"/>
        </w:rPr>
        <w:t xml:space="preserve">Рассмотреть вопрос о привлечении к дисциплинарной </w:t>
      </w:r>
      <w:r w:rsidR="007364A9" w:rsidRPr="00107BB0">
        <w:rPr>
          <w:szCs w:val="24"/>
        </w:rPr>
        <w:t>ответственности должностных</w:t>
      </w:r>
      <w:r w:rsidRPr="00107BB0">
        <w:rPr>
          <w:szCs w:val="24"/>
        </w:rPr>
        <w:t xml:space="preserve"> </w:t>
      </w:r>
      <w:r w:rsidR="007364A9" w:rsidRPr="00107BB0">
        <w:rPr>
          <w:szCs w:val="24"/>
        </w:rPr>
        <w:t>лиц, допустивших нарушения законодательства</w:t>
      </w:r>
      <w:r w:rsidRPr="00107BB0">
        <w:rPr>
          <w:szCs w:val="24"/>
        </w:rPr>
        <w:t>.</w:t>
      </w:r>
    </w:p>
    <w:p w:rsidR="00032FDB" w:rsidRPr="00107BB0" w:rsidRDefault="00032FDB" w:rsidP="00032FDB">
      <w:pPr>
        <w:widowControl w:val="0"/>
        <w:autoSpaceDE w:val="0"/>
        <w:autoSpaceDN w:val="0"/>
        <w:adjustRightInd w:val="0"/>
        <w:ind w:firstLine="720"/>
        <w:jc w:val="both"/>
        <w:rPr>
          <w:szCs w:val="24"/>
          <w:u w:val="single"/>
        </w:rPr>
      </w:pPr>
    </w:p>
    <w:p w:rsidR="00032FDB" w:rsidRPr="00107BB0" w:rsidRDefault="00032FDB" w:rsidP="00032FDB">
      <w:pPr>
        <w:widowControl w:val="0"/>
        <w:autoSpaceDE w:val="0"/>
        <w:autoSpaceDN w:val="0"/>
        <w:adjustRightInd w:val="0"/>
        <w:ind w:firstLine="720"/>
        <w:jc w:val="both"/>
        <w:rPr>
          <w:b/>
          <w:szCs w:val="24"/>
        </w:rPr>
      </w:pPr>
      <w:r w:rsidRPr="00107BB0">
        <w:rPr>
          <w:b/>
          <w:szCs w:val="24"/>
        </w:rPr>
        <w:t>По результатам контрольного мероприятия составлен протокол об административной ответственности за нарушение</w:t>
      </w:r>
      <w:r w:rsidR="00D77B81" w:rsidRPr="00107BB0">
        <w:rPr>
          <w:b/>
          <w:szCs w:val="24"/>
        </w:rPr>
        <w:t xml:space="preserve"> казенным учреждением</w:t>
      </w:r>
      <w:r w:rsidRPr="00107BB0">
        <w:rPr>
          <w:b/>
          <w:szCs w:val="24"/>
        </w:rPr>
        <w:t xml:space="preserve"> порядка </w:t>
      </w:r>
      <w:r w:rsidR="00D77B81" w:rsidRPr="00107BB0">
        <w:rPr>
          <w:b/>
          <w:szCs w:val="24"/>
        </w:rPr>
        <w:t>составления, утверждения и ведения бюджетных смет</w:t>
      </w:r>
      <w:r w:rsidRPr="00107BB0">
        <w:rPr>
          <w:b/>
          <w:szCs w:val="24"/>
        </w:rPr>
        <w:t xml:space="preserve"> (</w:t>
      </w:r>
      <w:r w:rsidR="00D77B81" w:rsidRPr="00107BB0">
        <w:rPr>
          <w:b/>
          <w:szCs w:val="24"/>
        </w:rPr>
        <w:t xml:space="preserve">ч.2 </w:t>
      </w:r>
      <w:r w:rsidRPr="00107BB0">
        <w:rPr>
          <w:b/>
          <w:szCs w:val="24"/>
        </w:rPr>
        <w:t>статья 15.15.</w:t>
      </w:r>
      <w:r w:rsidR="00D77B81" w:rsidRPr="00107BB0">
        <w:rPr>
          <w:b/>
          <w:szCs w:val="24"/>
        </w:rPr>
        <w:t>7</w:t>
      </w:r>
      <w:r w:rsidRPr="00107BB0">
        <w:rPr>
          <w:b/>
          <w:szCs w:val="24"/>
        </w:rPr>
        <w:t xml:space="preserve"> КоАП РФ).</w:t>
      </w:r>
    </w:p>
    <w:p w:rsidR="00032FDB" w:rsidRPr="00107BB0" w:rsidRDefault="00032FDB" w:rsidP="00032FDB">
      <w:pPr>
        <w:widowControl w:val="0"/>
        <w:autoSpaceDE w:val="0"/>
        <w:autoSpaceDN w:val="0"/>
        <w:adjustRightInd w:val="0"/>
        <w:ind w:firstLine="720"/>
        <w:jc w:val="both"/>
        <w:rPr>
          <w:szCs w:val="24"/>
        </w:rPr>
      </w:pPr>
      <w:bookmarkStart w:id="2" w:name="_GoBack"/>
      <w:bookmarkEnd w:id="2"/>
    </w:p>
    <w:p w:rsidR="00DE17F1" w:rsidRPr="00107BB0" w:rsidRDefault="00DE17F1" w:rsidP="00DE17F1">
      <w:pPr>
        <w:ind w:firstLine="720"/>
        <w:jc w:val="center"/>
        <w:rPr>
          <w:b/>
          <w:szCs w:val="24"/>
        </w:rPr>
      </w:pPr>
      <w:r w:rsidRPr="00107BB0">
        <w:rPr>
          <w:b/>
          <w:szCs w:val="24"/>
        </w:rPr>
        <w:t>3. Экспертно-аналитические мероприятия</w:t>
      </w:r>
      <w:r w:rsidR="008B2565" w:rsidRPr="00107BB0">
        <w:rPr>
          <w:b/>
          <w:szCs w:val="24"/>
        </w:rPr>
        <w:t>.</w:t>
      </w:r>
    </w:p>
    <w:p w:rsidR="00FE3CDF" w:rsidRPr="00107BB0" w:rsidRDefault="00DE17F1" w:rsidP="00FE3CDF">
      <w:pPr>
        <w:autoSpaceDE w:val="0"/>
        <w:autoSpaceDN w:val="0"/>
        <w:adjustRightInd w:val="0"/>
        <w:ind w:firstLine="720"/>
        <w:jc w:val="both"/>
        <w:rPr>
          <w:szCs w:val="24"/>
        </w:rPr>
      </w:pPr>
      <w:r w:rsidRPr="00107BB0">
        <w:rPr>
          <w:szCs w:val="24"/>
        </w:rPr>
        <w:t xml:space="preserve"> За </w:t>
      </w:r>
      <w:r w:rsidR="000906C9" w:rsidRPr="00107BB0">
        <w:rPr>
          <w:szCs w:val="24"/>
        </w:rPr>
        <w:t>апрель-июнь</w:t>
      </w:r>
      <w:r w:rsidR="00F369A1" w:rsidRPr="00107BB0">
        <w:rPr>
          <w:szCs w:val="24"/>
        </w:rPr>
        <w:t xml:space="preserve"> 201</w:t>
      </w:r>
      <w:r w:rsidR="00EC32A0" w:rsidRPr="00107BB0">
        <w:rPr>
          <w:szCs w:val="24"/>
        </w:rPr>
        <w:t>9</w:t>
      </w:r>
      <w:r w:rsidR="00F369A1" w:rsidRPr="00107BB0">
        <w:rPr>
          <w:szCs w:val="24"/>
        </w:rPr>
        <w:t xml:space="preserve"> года </w:t>
      </w:r>
      <w:r w:rsidRPr="00107BB0">
        <w:rPr>
          <w:szCs w:val="24"/>
        </w:rPr>
        <w:t xml:space="preserve">контрольно-счётным органом подготовлено </w:t>
      </w:r>
      <w:r w:rsidR="000906C9" w:rsidRPr="007364A9">
        <w:rPr>
          <w:bCs/>
          <w:szCs w:val="24"/>
        </w:rPr>
        <w:t>19</w:t>
      </w:r>
      <w:r w:rsidRPr="00107BB0">
        <w:rPr>
          <w:szCs w:val="24"/>
        </w:rPr>
        <w:t xml:space="preserve"> экспертных заключени</w:t>
      </w:r>
      <w:r w:rsidR="003314F5" w:rsidRPr="00107BB0">
        <w:rPr>
          <w:szCs w:val="24"/>
        </w:rPr>
        <w:t>й</w:t>
      </w:r>
      <w:r w:rsidRPr="00107BB0">
        <w:rPr>
          <w:szCs w:val="24"/>
        </w:rPr>
        <w:t xml:space="preserve"> </w:t>
      </w:r>
      <w:r w:rsidR="003314F5" w:rsidRPr="00107BB0">
        <w:rPr>
          <w:szCs w:val="24"/>
        </w:rPr>
        <w:t xml:space="preserve">на нормативные правовые акты. Из общего числа экспертно-аналитических мероприятий, на проекты Решений Калачевской районной Думы подготовлено </w:t>
      </w:r>
      <w:r w:rsidR="003314F5" w:rsidRPr="007364A9">
        <w:rPr>
          <w:bCs/>
          <w:szCs w:val="24"/>
        </w:rPr>
        <w:t>6</w:t>
      </w:r>
      <w:r w:rsidR="003314F5" w:rsidRPr="00107BB0">
        <w:rPr>
          <w:szCs w:val="24"/>
        </w:rPr>
        <w:t xml:space="preserve"> заключений, на проекты решений представительных органов поселений </w:t>
      </w:r>
      <w:r w:rsidR="003314F5" w:rsidRPr="007364A9">
        <w:rPr>
          <w:bCs/>
          <w:szCs w:val="24"/>
        </w:rPr>
        <w:t>13</w:t>
      </w:r>
      <w:r w:rsidR="003314F5" w:rsidRPr="00107BB0">
        <w:rPr>
          <w:szCs w:val="24"/>
        </w:rPr>
        <w:t xml:space="preserve"> заключений. </w:t>
      </w:r>
    </w:p>
    <w:p w:rsidR="000638C3" w:rsidRPr="00107BB0" w:rsidRDefault="00FE3CDF" w:rsidP="000638C3">
      <w:pPr>
        <w:autoSpaceDE w:val="0"/>
        <w:autoSpaceDN w:val="0"/>
        <w:adjustRightInd w:val="0"/>
        <w:ind w:firstLine="720"/>
        <w:jc w:val="both"/>
        <w:rPr>
          <w:szCs w:val="24"/>
        </w:rPr>
      </w:pPr>
      <w:r w:rsidRPr="00107BB0">
        <w:rPr>
          <w:szCs w:val="24"/>
        </w:rPr>
        <w:t xml:space="preserve"> Подготовлено </w:t>
      </w:r>
      <w:r w:rsidRPr="007364A9">
        <w:rPr>
          <w:szCs w:val="24"/>
        </w:rPr>
        <w:t>14</w:t>
      </w:r>
      <w:r w:rsidRPr="00107BB0">
        <w:rPr>
          <w:b/>
          <w:bCs/>
          <w:szCs w:val="24"/>
        </w:rPr>
        <w:t xml:space="preserve"> </w:t>
      </w:r>
      <w:r w:rsidRPr="00107BB0">
        <w:rPr>
          <w:szCs w:val="24"/>
        </w:rPr>
        <w:t>заключений по проведенной внешней проверке годовых отчетов об исполнении бюджетов муниципальных образований Калачевского района за 201</w:t>
      </w:r>
      <w:r w:rsidR="00EC32A0" w:rsidRPr="00107BB0">
        <w:rPr>
          <w:szCs w:val="24"/>
        </w:rPr>
        <w:t>8</w:t>
      </w:r>
      <w:r w:rsidRPr="00107BB0">
        <w:rPr>
          <w:szCs w:val="24"/>
        </w:rPr>
        <w:t xml:space="preserve"> год.</w:t>
      </w:r>
      <w:r w:rsidR="000638C3" w:rsidRPr="00107BB0">
        <w:rPr>
          <w:szCs w:val="24"/>
        </w:rPr>
        <w:t xml:space="preserve"> </w:t>
      </w:r>
      <w:r w:rsidR="003B2871" w:rsidRPr="00107BB0">
        <w:rPr>
          <w:szCs w:val="24"/>
        </w:rPr>
        <w:t>Выявленные в ходе внешней проверки годовых отчетов замечания в целом не оказали влияния на достоверность бюджетной отчетности за 201</w:t>
      </w:r>
      <w:r w:rsidR="00EC32A0" w:rsidRPr="00107BB0">
        <w:rPr>
          <w:szCs w:val="24"/>
        </w:rPr>
        <w:t>8</w:t>
      </w:r>
      <w:r w:rsidR="003B2871" w:rsidRPr="00107BB0">
        <w:rPr>
          <w:szCs w:val="24"/>
        </w:rPr>
        <w:t xml:space="preserve"> год. Указанные </w:t>
      </w:r>
      <w:r w:rsidR="00092CBA" w:rsidRPr="00107BB0">
        <w:rPr>
          <w:szCs w:val="24"/>
        </w:rPr>
        <w:t>замечания являются основанием для принятия их к сведению с целью повышения качества предоставляемой бюджетной отчетности в дальнейшем.</w:t>
      </w:r>
    </w:p>
    <w:p w:rsidR="00DE17F1" w:rsidRPr="00107BB0" w:rsidRDefault="00DE17F1" w:rsidP="00DE17F1">
      <w:pPr>
        <w:ind w:firstLine="720"/>
        <w:jc w:val="both"/>
        <w:rPr>
          <w:szCs w:val="24"/>
        </w:rPr>
      </w:pPr>
      <w:r w:rsidRPr="00107BB0">
        <w:rPr>
          <w:szCs w:val="24"/>
        </w:rPr>
        <w:t>Предложения, рекомендации контрольно-счётного органа, учитываются разработчиками проектов</w:t>
      </w:r>
      <w:r w:rsidR="003314F5" w:rsidRPr="00107BB0">
        <w:rPr>
          <w:szCs w:val="24"/>
        </w:rPr>
        <w:t>, часть замечаний устранялась на стадии подготовки заключений.</w:t>
      </w:r>
    </w:p>
    <w:p w:rsidR="00802DB4" w:rsidRPr="00107BB0" w:rsidRDefault="00802DB4" w:rsidP="00802DB4">
      <w:pPr>
        <w:rPr>
          <w:szCs w:val="24"/>
        </w:rPr>
      </w:pPr>
    </w:p>
    <w:p w:rsidR="007A70C6" w:rsidRPr="00107BB0" w:rsidRDefault="007A70C6" w:rsidP="00F575FB">
      <w:pPr>
        <w:autoSpaceDE w:val="0"/>
        <w:autoSpaceDN w:val="0"/>
        <w:adjustRightInd w:val="0"/>
        <w:rPr>
          <w:b/>
          <w:szCs w:val="24"/>
        </w:rPr>
      </w:pPr>
    </w:p>
    <w:p w:rsidR="002047C8" w:rsidRPr="00107BB0" w:rsidRDefault="001A1F0D" w:rsidP="001B182E">
      <w:pPr>
        <w:jc w:val="both"/>
        <w:rPr>
          <w:b/>
          <w:szCs w:val="24"/>
        </w:rPr>
      </w:pPr>
      <w:r w:rsidRPr="00107BB0">
        <w:rPr>
          <w:b/>
          <w:szCs w:val="24"/>
        </w:rPr>
        <w:t>П</w:t>
      </w:r>
      <w:r w:rsidR="00384984" w:rsidRPr="00107BB0">
        <w:rPr>
          <w:b/>
          <w:szCs w:val="24"/>
        </w:rPr>
        <w:t>редседатель</w:t>
      </w:r>
      <w:r w:rsidR="001A7399" w:rsidRPr="00107BB0">
        <w:rPr>
          <w:b/>
          <w:szCs w:val="24"/>
        </w:rPr>
        <w:t xml:space="preserve"> </w:t>
      </w:r>
    </w:p>
    <w:p w:rsidR="008F637F" w:rsidRPr="00107BB0" w:rsidRDefault="00384984" w:rsidP="001B182E">
      <w:pPr>
        <w:jc w:val="both"/>
        <w:rPr>
          <w:b/>
          <w:szCs w:val="24"/>
        </w:rPr>
      </w:pPr>
      <w:r w:rsidRPr="00107BB0">
        <w:rPr>
          <w:b/>
          <w:szCs w:val="24"/>
        </w:rPr>
        <w:t>контрольно-счетной палаты</w:t>
      </w:r>
    </w:p>
    <w:p w:rsidR="00384984" w:rsidRPr="00107BB0" w:rsidRDefault="00384984" w:rsidP="001B182E">
      <w:pPr>
        <w:jc w:val="both"/>
        <w:rPr>
          <w:b/>
          <w:szCs w:val="24"/>
        </w:rPr>
      </w:pPr>
      <w:r w:rsidRPr="00107BB0">
        <w:rPr>
          <w:b/>
          <w:szCs w:val="24"/>
        </w:rPr>
        <w:t xml:space="preserve">Калачевского муниципального района                                                       </w:t>
      </w:r>
      <w:r w:rsidR="00526962" w:rsidRPr="00107BB0">
        <w:rPr>
          <w:b/>
          <w:szCs w:val="24"/>
        </w:rPr>
        <w:t>Ю</w:t>
      </w:r>
      <w:r w:rsidRPr="00107BB0">
        <w:rPr>
          <w:b/>
          <w:szCs w:val="24"/>
        </w:rPr>
        <w:t>.</w:t>
      </w:r>
      <w:r w:rsidR="00526962" w:rsidRPr="00107BB0">
        <w:rPr>
          <w:b/>
          <w:szCs w:val="24"/>
        </w:rPr>
        <w:t>В</w:t>
      </w:r>
      <w:r w:rsidRPr="00107BB0">
        <w:rPr>
          <w:b/>
          <w:szCs w:val="24"/>
        </w:rPr>
        <w:t xml:space="preserve">. </w:t>
      </w:r>
      <w:r w:rsidR="00526962" w:rsidRPr="00107BB0">
        <w:rPr>
          <w:b/>
          <w:szCs w:val="24"/>
        </w:rPr>
        <w:t>Галухина</w:t>
      </w:r>
      <w:r w:rsidRPr="00107BB0">
        <w:rPr>
          <w:b/>
          <w:szCs w:val="24"/>
        </w:rPr>
        <w:t xml:space="preserve"> </w:t>
      </w:r>
    </w:p>
    <w:sectPr w:rsidR="00384984" w:rsidRPr="00107BB0" w:rsidSect="0028060E">
      <w:headerReference w:type="even" r:id="rId11"/>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625" w:rsidRDefault="009C0625">
      <w:r>
        <w:separator/>
      </w:r>
    </w:p>
  </w:endnote>
  <w:endnote w:type="continuationSeparator" w:id="0">
    <w:p w:rsidR="009C0625" w:rsidRDefault="009C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625" w:rsidRDefault="009C0625">
      <w:r>
        <w:separator/>
      </w:r>
    </w:p>
  </w:footnote>
  <w:footnote w:type="continuationSeparator" w:id="0">
    <w:p w:rsidR="009C0625" w:rsidRDefault="009C0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ED43E9">
      <w:rPr>
        <w:rStyle w:val="a6"/>
        <w:noProof/>
      </w:rPr>
      <w:t>9</w:t>
    </w:r>
    <w:r>
      <w:rPr>
        <w:rStyle w:val="a6"/>
      </w:rPr>
      <w:fldChar w:fldCharType="end"/>
    </w:r>
  </w:p>
  <w:p w:rsidR="000E01EB" w:rsidRDefault="000E01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3CA7"/>
    <w:multiLevelType w:val="hybridMultilevel"/>
    <w:tmpl w:val="BCB60C48"/>
    <w:lvl w:ilvl="0" w:tplc="8F9856D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8545C3"/>
    <w:multiLevelType w:val="hybridMultilevel"/>
    <w:tmpl w:val="033423FC"/>
    <w:lvl w:ilvl="0" w:tplc="92729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9" w15:restartNumberingAfterBreak="0">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C3D334F"/>
    <w:multiLevelType w:val="hybridMultilevel"/>
    <w:tmpl w:val="409038DE"/>
    <w:lvl w:ilvl="0" w:tplc="2A2AF4B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8B7887"/>
    <w:multiLevelType w:val="hybridMultilevel"/>
    <w:tmpl w:val="4F9467AA"/>
    <w:lvl w:ilvl="0" w:tplc="8C38D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7"/>
  </w:num>
  <w:num w:numId="3">
    <w:abstractNumId w:val="5"/>
  </w:num>
  <w:num w:numId="4">
    <w:abstractNumId w:val="6"/>
  </w:num>
  <w:num w:numId="5">
    <w:abstractNumId w:val="9"/>
  </w:num>
  <w:num w:numId="6">
    <w:abstractNumId w:val="1"/>
  </w:num>
  <w:num w:numId="7">
    <w:abstractNumId w:val="3"/>
  </w:num>
  <w:num w:numId="8">
    <w:abstractNumId w:val="2"/>
  </w:num>
  <w:num w:numId="9">
    <w:abstractNumId w:val="8"/>
  </w:num>
  <w:num w:numId="10">
    <w:abstractNumId w:val="10"/>
  </w:num>
  <w:num w:numId="11">
    <w:abstractNumId w:val="13"/>
  </w:num>
  <w:num w:numId="12">
    <w:abstractNumId w:val="4"/>
  </w:num>
  <w:num w:numId="13">
    <w:abstractNumId w:val="0"/>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F"/>
    <w:rsid w:val="00003376"/>
    <w:rsid w:val="000034BB"/>
    <w:rsid w:val="00003A85"/>
    <w:rsid w:val="00003B76"/>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2656"/>
    <w:rsid w:val="00023EBA"/>
    <w:rsid w:val="00024312"/>
    <w:rsid w:val="00024DFC"/>
    <w:rsid w:val="00025900"/>
    <w:rsid w:val="000259A3"/>
    <w:rsid w:val="000259E5"/>
    <w:rsid w:val="00025F29"/>
    <w:rsid w:val="00027DEF"/>
    <w:rsid w:val="00027FC9"/>
    <w:rsid w:val="00032FDB"/>
    <w:rsid w:val="00036703"/>
    <w:rsid w:val="0003687A"/>
    <w:rsid w:val="0003725F"/>
    <w:rsid w:val="00040E10"/>
    <w:rsid w:val="000417F5"/>
    <w:rsid w:val="00041BAE"/>
    <w:rsid w:val="00042304"/>
    <w:rsid w:val="000433BF"/>
    <w:rsid w:val="00044374"/>
    <w:rsid w:val="00046044"/>
    <w:rsid w:val="00051D6E"/>
    <w:rsid w:val="000535B1"/>
    <w:rsid w:val="000547EC"/>
    <w:rsid w:val="00054928"/>
    <w:rsid w:val="00055396"/>
    <w:rsid w:val="00056287"/>
    <w:rsid w:val="000613C3"/>
    <w:rsid w:val="00061680"/>
    <w:rsid w:val="00061B6E"/>
    <w:rsid w:val="00061BA3"/>
    <w:rsid w:val="000638C3"/>
    <w:rsid w:val="00064BFA"/>
    <w:rsid w:val="00067D17"/>
    <w:rsid w:val="00067DD3"/>
    <w:rsid w:val="0007240B"/>
    <w:rsid w:val="000739CD"/>
    <w:rsid w:val="00073F2C"/>
    <w:rsid w:val="00075ABF"/>
    <w:rsid w:val="00076A92"/>
    <w:rsid w:val="00076DE0"/>
    <w:rsid w:val="00076F28"/>
    <w:rsid w:val="00077588"/>
    <w:rsid w:val="00080DE8"/>
    <w:rsid w:val="00083F19"/>
    <w:rsid w:val="00084FE8"/>
    <w:rsid w:val="000856F4"/>
    <w:rsid w:val="00085F5E"/>
    <w:rsid w:val="00086971"/>
    <w:rsid w:val="00087FC0"/>
    <w:rsid w:val="000906C9"/>
    <w:rsid w:val="00090C28"/>
    <w:rsid w:val="00092C0F"/>
    <w:rsid w:val="00092CBA"/>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697"/>
    <w:rsid w:val="000C2A5A"/>
    <w:rsid w:val="000C437F"/>
    <w:rsid w:val="000C5949"/>
    <w:rsid w:val="000C6F53"/>
    <w:rsid w:val="000C787F"/>
    <w:rsid w:val="000D2569"/>
    <w:rsid w:val="000D2BFD"/>
    <w:rsid w:val="000D3589"/>
    <w:rsid w:val="000D3599"/>
    <w:rsid w:val="000D3B8F"/>
    <w:rsid w:val="000D777E"/>
    <w:rsid w:val="000E01EB"/>
    <w:rsid w:val="000E2870"/>
    <w:rsid w:val="000E3221"/>
    <w:rsid w:val="000E3434"/>
    <w:rsid w:val="000E3973"/>
    <w:rsid w:val="000E3C83"/>
    <w:rsid w:val="000E4281"/>
    <w:rsid w:val="000E6413"/>
    <w:rsid w:val="000E6520"/>
    <w:rsid w:val="000E65B5"/>
    <w:rsid w:val="000F10A8"/>
    <w:rsid w:val="000F1306"/>
    <w:rsid w:val="000F41C5"/>
    <w:rsid w:val="000F44CC"/>
    <w:rsid w:val="000F45BA"/>
    <w:rsid w:val="000F49CE"/>
    <w:rsid w:val="000F4ED4"/>
    <w:rsid w:val="000F5C2C"/>
    <w:rsid w:val="000F7E23"/>
    <w:rsid w:val="00100A8E"/>
    <w:rsid w:val="0010455B"/>
    <w:rsid w:val="00106BAD"/>
    <w:rsid w:val="00107A75"/>
    <w:rsid w:val="00107BB0"/>
    <w:rsid w:val="00115310"/>
    <w:rsid w:val="00117967"/>
    <w:rsid w:val="00123759"/>
    <w:rsid w:val="00125197"/>
    <w:rsid w:val="00127F4C"/>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B67"/>
    <w:rsid w:val="00156228"/>
    <w:rsid w:val="001613C9"/>
    <w:rsid w:val="00161C5B"/>
    <w:rsid w:val="001674B7"/>
    <w:rsid w:val="00172B54"/>
    <w:rsid w:val="00173C67"/>
    <w:rsid w:val="00174A03"/>
    <w:rsid w:val="0017571A"/>
    <w:rsid w:val="001758AB"/>
    <w:rsid w:val="00175FD6"/>
    <w:rsid w:val="00177F72"/>
    <w:rsid w:val="00180F1B"/>
    <w:rsid w:val="00181D43"/>
    <w:rsid w:val="0018337B"/>
    <w:rsid w:val="001903BD"/>
    <w:rsid w:val="001905F8"/>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B0F03"/>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56ED"/>
    <w:rsid w:val="001F5CE6"/>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C53"/>
    <w:rsid w:val="0025048F"/>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B0240"/>
    <w:rsid w:val="002B0B7F"/>
    <w:rsid w:val="002B10A2"/>
    <w:rsid w:val="002B24CB"/>
    <w:rsid w:val="002B3B24"/>
    <w:rsid w:val="002B43D9"/>
    <w:rsid w:val="002B47A6"/>
    <w:rsid w:val="002B5491"/>
    <w:rsid w:val="002B5828"/>
    <w:rsid w:val="002B6B82"/>
    <w:rsid w:val="002C019E"/>
    <w:rsid w:val="002C02EA"/>
    <w:rsid w:val="002C1742"/>
    <w:rsid w:val="002C61BC"/>
    <w:rsid w:val="002D22CD"/>
    <w:rsid w:val="002D2592"/>
    <w:rsid w:val="002D360F"/>
    <w:rsid w:val="002D4E79"/>
    <w:rsid w:val="002D54DE"/>
    <w:rsid w:val="002D5655"/>
    <w:rsid w:val="002D6495"/>
    <w:rsid w:val="002D7F39"/>
    <w:rsid w:val="002E22A0"/>
    <w:rsid w:val="002E440E"/>
    <w:rsid w:val="002E45CF"/>
    <w:rsid w:val="002E4ACE"/>
    <w:rsid w:val="002E7D4E"/>
    <w:rsid w:val="002F1917"/>
    <w:rsid w:val="002F2908"/>
    <w:rsid w:val="002F36A8"/>
    <w:rsid w:val="002F423A"/>
    <w:rsid w:val="002F48C2"/>
    <w:rsid w:val="002F7077"/>
    <w:rsid w:val="00300F53"/>
    <w:rsid w:val="0030168A"/>
    <w:rsid w:val="00302C30"/>
    <w:rsid w:val="00302CFC"/>
    <w:rsid w:val="00302F07"/>
    <w:rsid w:val="00303A9F"/>
    <w:rsid w:val="00304977"/>
    <w:rsid w:val="0030497D"/>
    <w:rsid w:val="0030686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14F5"/>
    <w:rsid w:val="00333127"/>
    <w:rsid w:val="003347DB"/>
    <w:rsid w:val="00337C28"/>
    <w:rsid w:val="00344C08"/>
    <w:rsid w:val="0034506B"/>
    <w:rsid w:val="00346777"/>
    <w:rsid w:val="003524D9"/>
    <w:rsid w:val="00353574"/>
    <w:rsid w:val="003544CC"/>
    <w:rsid w:val="00354F09"/>
    <w:rsid w:val="0035526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4984"/>
    <w:rsid w:val="003849A5"/>
    <w:rsid w:val="00385EE5"/>
    <w:rsid w:val="003871B4"/>
    <w:rsid w:val="00387811"/>
    <w:rsid w:val="00390E58"/>
    <w:rsid w:val="0039196A"/>
    <w:rsid w:val="00396506"/>
    <w:rsid w:val="00396A2E"/>
    <w:rsid w:val="003A281C"/>
    <w:rsid w:val="003A3CFB"/>
    <w:rsid w:val="003A5174"/>
    <w:rsid w:val="003A70E3"/>
    <w:rsid w:val="003A7CD3"/>
    <w:rsid w:val="003B1167"/>
    <w:rsid w:val="003B1420"/>
    <w:rsid w:val="003B1EAA"/>
    <w:rsid w:val="003B2871"/>
    <w:rsid w:val="003B3AB4"/>
    <w:rsid w:val="003B6A82"/>
    <w:rsid w:val="003C05C5"/>
    <w:rsid w:val="003C06AF"/>
    <w:rsid w:val="003C1E44"/>
    <w:rsid w:val="003C3190"/>
    <w:rsid w:val="003C364B"/>
    <w:rsid w:val="003C3A7A"/>
    <w:rsid w:val="003C43E1"/>
    <w:rsid w:val="003C5038"/>
    <w:rsid w:val="003C50B5"/>
    <w:rsid w:val="003C56C6"/>
    <w:rsid w:val="003C5BD4"/>
    <w:rsid w:val="003C7BEC"/>
    <w:rsid w:val="003D0371"/>
    <w:rsid w:val="003D29DD"/>
    <w:rsid w:val="003D4564"/>
    <w:rsid w:val="003D4D0B"/>
    <w:rsid w:val="003D57E9"/>
    <w:rsid w:val="003D5F2F"/>
    <w:rsid w:val="003D747A"/>
    <w:rsid w:val="003D7A81"/>
    <w:rsid w:val="003E0BD8"/>
    <w:rsid w:val="003E200C"/>
    <w:rsid w:val="003E45AD"/>
    <w:rsid w:val="003E5967"/>
    <w:rsid w:val="003E7935"/>
    <w:rsid w:val="003E7A10"/>
    <w:rsid w:val="003F04A4"/>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B36"/>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905"/>
    <w:rsid w:val="00492D16"/>
    <w:rsid w:val="0049756D"/>
    <w:rsid w:val="004A0403"/>
    <w:rsid w:val="004A0DA7"/>
    <w:rsid w:val="004A1A3E"/>
    <w:rsid w:val="004A23EA"/>
    <w:rsid w:val="004A3242"/>
    <w:rsid w:val="004A3553"/>
    <w:rsid w:val="004A493C"/>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4F742B"/>
    <w:rsid w:val="00500354"/>
    <w:rsid w:val="005014E3"/>
    <w:rsid w:val="005067E4"/>
    <w:rsid w:val="00507269"/>
    <w:rsid w:val="00510604"/>
    <w:rsid w:val="00510668"/>
    <w:rsid w:val="0051334C"/>
    <w:rsid w:val="0051726D"/>
    <w:rsid w:val="00517ACF"/>
    <w:rsid w:val="00517B08"/>
    <w:rsid w:val="00521B09"/>
    <w:rsid w:val="00522812"/>
    <w:rsid w:val="0052429E"/>
    <w:rsid w:val="0052465A"/>
    <w:rsid w:val="0052536C"/>
    <w:rsid w:val="00525928"/>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2A9C"/>
    <w:rsid w:val="00586E4C"/>
    <w:rsid w:val="00590B65"/>
    <w:rsid w:val="00592233"/>
    <w:rsid w:val="005922E7"/>
    <w:rsid w:val="00592FBF"/>
    <w:rsid w:val="00593E08"/>
    <w:rsid w:val="005958D1"/>
    <w:rsid w:val="00595B18"/>
    <w:rsid w:val="0059673E"/>
    <w:rsid w:val="00596A86"/>
    <w:rsid w:val="005A31C1"/>
    <w:rsid w:val="005A32D6"/>
    <w:rsid w:val="005A57B7"/>
    <w:rsid w:val="005A6D96"/>
    <w:rsid w:val="005B030B"/>
    <w:rsid w:val="005B11AD"/>
    <w:rsid w:val="005B24F0"/>
    <w:rsid w:val="005B2A22"/>
    <w:rsid w:val="005B3255"/>
    <w:rsid w:val="005B3BF0"/>
    <w:rsid w:val="005B4333"/>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642E"/>
    <w:rsid w:val="006A6510"/>
    <w:rsid w:val="006A7167"/>
    <w:rsid w:val="006B31A8"/>
    <w:rsid w:val="006B3BB5"/>
    <w:rsid w:val="006B45D1"/>
    <w:rsid w:val="006B47F3"/>
    <w:rsid w:val="006B5442"/>
    <w:rsid w:val="006B7932"/>
    <w:rsid w:val="006C30FD"/>
    <w:rsid w:val="006C3FC7"/>
    <w:rsid w:val="006C430C"/>
    <w:rsid w:val="006C4846"/>
    <w:rsid w:val="006C5C4B"/>
    <w:rsid w:val="006C628C"/>
    <w:rsid w:val="006C6625"/>
    <w:rsid w:val="006C6C57"/>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364A9"/>
    <w:rsid w:val="007404B2"/>
    <w:rsid w:val="007427C5"/>
    <w:rsid w:val="007470C5"/>
    <w:rsid w:val="00747A78"/>
    <w:rsid w:val="007511BD"/>
    <w:rsid w:val="00751984"/>
    <w:rsid w:val="00754228"/>
    <w:rsid w:val="00754F40"/>
    <w:rsid w:val="007557AF"/>
    <w:rsid w:val="00761658"/>
    <w:rsid w:val="00762767"/>
    <w:rsid w:val="00762C74"/>
    <w:rsid w:val="00762F6B"/>
    <w:rsid w:val="0076428E"/>
    <w:rsid w:val="007645DB"/>
    <w:rsid w:val="007646D5"/>
    <w:rsid w:val="00765011"/>
    <w:rsid w:val="007650FC"/>
    <w:rsid w:val="007658B1"/>
    <w:rsid w:val="00765E3B"/>
    <w:rsid w:val="00766491"/>
    <w:rsid w:val="00766570"/>
    <w:rsid w:val="00767593"/>
    <w:rsid w:val="00770189"/>
    <w:rsid w:val="00772A91"/>
    <w:rsid w:val="0077548C"/>
    <w:rsid w:val="00776099"/>
    <w:rsid w:val="00776215"/>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7DB4"/>
    <w:rsid w:val="007D2A8C"/>
    <w:rsid w:val="007D42A0"/>
    <w:rsid w:val="007D51A0"/>
    <w:rsid w:val="007D6798"/>
    <w:rsid w:val="007D7921"/>
    <w:rsid w:val="007E18EE"/>
    <w:rsid w:val="007E1C68"/>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2DB4"/>
    <w:rsid w:val="008059C8"/>
    <w:rsid w:val="008075D2"/>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73B"/>
    <w:rsid w:val="008264AE"/>
    <w:rsid w:val="0082706E"/>
    <w:rsid w:val="00827AA9"/>
    <w:rsid w:val="00830583"/>
    <w:rsid w:val="008306E9"/>
    <w:rsid w:val="00831A80"/>
    <w:rsid w:val="00831D12"/>
    <w:rsid w:val="008324A2"/>
    <w:rsid w:val="00832ED9"/>
    <w:rsid w:val="008346FF"/>
    <w:rsid w:val="0083475A"/>
    <w:rsid w:val="00834A69"/>
    <w:rsid w:val="0083605D"/>
    <w:rsid w:val="0083795D"/>
    <w:rsid w:val="00837C16"/>
    <w:rsid w:val="008400BD"/>
    <w:rsid w:val="00840AC6"/>
    <w:rsid w:val="00841315"/>
    <w:rsid w:val="008436E4"/>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A6E"/>
    <w:rsid w:val="00872CD4"/>
    <w:rsid w:val="008740C2"/>
    <w:rsid w:val="00874DB2"/>
    <w:rsid w:val="0087518A"/>
    <w:rsid w:val="0088167B"/>
    <w:rsid w:val="008823C2"/>
    <w:rsid w:val="008844CF"/>
    <w:rsid w:val="00884A8C"/>
    <w:rsid w:val="00887DD2"/>
    <w:rsid w:val="00892BE4"/>
    <w:rsid w:val="00893688"/>
    <w:rsid w:val="00895CAE"/>
    <w:rsid w:val="00896880"/>
    <w:rsid w:val="0089773A"/>
    <w:rsid w:val="008A0C4D"/>
    <w:rsid w:val="008A3B75"/>
    <w:rsid w:val="008A3CBC"/>
    <w:rsid w:val="008A3D6E"/>
    <w:rsid w:val="008A3DBF"/>
    <w:rsid w:val="008A49D5"/>
    <w:rsid w:val="008A4FBD"/>
    <w:rsid w:val="008A6D4C"/>
    <w:rsid w:val="008B067E"/>
    <w:rsid w:val="008B0858"/>
    <w:rsid w:val="008B0FE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4D5"/>
    <w:rsid w:val="008E00DE"/>
    <w:rsid w:val="008E053A"/>
    <w:rsid w:val="008E5963"/>
    <w:rsid w:val="008E5A4A"/>
    <w:rsid w:val="008E66AA"/>
    <w:rsid w:val="008E6ECD"/>
    <w:rsid w:val="008F091A"/>
    <w:rsid w:val="008F1184"/>
    <w:rsid w:val="008F1433"/>
    <w:rsid w:val="008F1912"/>
    <w:rsid w:val="008F2948"/>
    <w:rsid w:val="008F2F6C"/>
    <w:rsid w:val="008F3B3F"/>
    <w:rsid w:val="008F4CDD"/>
    <w:rsid w:val="008F4DDE"/>
    <w:rsid w:val="008F637F"/>
    <w:rsid w:val="008F784F"/>
    <w:rsid w:val="00900A98"/>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4855"/>
    <w:rsid w:val="00964C89"/>
    <w:rsid w:val="009659BF"/>
    <w:rsid w:val="009665D6"/>
    <w:rsid w:val="00967433"/>
    <w:rsid w:val="0097397B"/>
    <w:rsid w:val="009832E8"/>
    <w:rsid w:val="009838B3"/>
    <w:rsid w:val="00984E53"/>
    <w:rsid w:val="00984FB1"/>
    <w:rsid w:val="009854E1"/>
    <w:rsid w:val="00986C16"/>
    <w:rsid w:val="0098733A"/>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0625"/>
    <w:rsid w:val="009C1F09"/>
    <w:rsid w:val="009C26C3"/>
    <w:rsid w:val="009C4A17"/>
    <w:rsid w:val="009C5CE1"/>
    <w:rsid w:val="009C6747"/>
    <w:rsid w:val="009D0307"/>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CBB"/>
    <w:rsid w:val="00A41532"/>
    <w:rsid w:val="00A44F15"/>
    <w:rsid w:val="00A47FC6"/>
    <w:rsid w:val="00A50016"/>
    <w:rsid w:val="00A50A89"/>
    <w:rsid w:val="00A50F36"/>
    <w:rsid w:val="00A5204E"/>
    <w:rsid w:val="00A5220B"/>
    <w:rsid w:val="00A55A9A"/>
    <w:rsid w:val="00A608CE"/>
    <w:rsid w:val="00A619BE"/>
    <w:rsid w:val="00A62753"/>
    <w:rsid w:val="00A63444"/>
    <w:rsid w:val="00A63887"/>
    <w:rsid w:val="00A63BA0"/>
    <w:rsid w:val="00A63D02"/>
    <w:rsid w:val="00A65930"/>
    <w:rsid w:val="00A670C0"/>
    <w:rsid w:val="00A67535"/>
    <w:rsid w:val="00A70D27"/>
    <w:rsid w:val="00A711AD"/>
    <w:rsid w:val="00A71E72"/>
    <w:rsid w:val="00A72086"/>
    <w:rsid w:val="00A73186"/>
    <w:rsid w:val="00A73383"/>
    <w:rsid w:val="00A73C98"/>
    <w:rsid w:val="00A7590A"/>
    <w:rsid w:val="00A759EB"/>
    <w:rsid w:val="00A7667C"/>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17B2"/>
    <w:rsid w:val="00AB1FA7"/>
    <w:rsid w:val="00AB3B35"/>
    <w:rsid w:val="00AB622C"/>
    <w:rsid w:val="00AB6DD1"/>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6610"/>
    <w:rsid w:val="00AD7930"/>
    <w:rsid w:val="00AD7FF3"/>
    <w:rsid w:val="00AE0809"/>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87B"/>
    <w:rsid w:val="00B049FD"/>
    <w:rsid w:val="00B04F1D"/>
    <w:rsid w:val="00B0505A"/>
    <w:rsid w:val="00B06A68"/>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3103C"/>
    <w:rsid w:val="00B31087"/>
    <w:rsid w:val="00B335B2"/>
    <w:rsid w:val="00B347BD"/>
    <w:rsid w:val="00B35223"/>
    <w:rsid w:val="00B35815"/>
    <w:rsid w:val="00B369B0"/>
    <w:rsid w:val="00B4096E"/>
    <w:rsid w:val="00B42A1F"/>
    <w:rsid w:val="00B42B19"/>
    <w:rsid w:val="00B430FE"/>
    <w:rsid w:val="00B44740"/>
    <w:rsid w:val="00B447B0"/>
    <w:rsid w:val="00B46B00"/>
    <w:rsid w:val="00B537FC"/>
    <w:rsid w:val="00B53EAD"/>
    <w:rsid w:val="00B5463F"/>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E6B"/>
    <w:rsid w:val="00BB6C9F"/>
    <w:rsid w:val="00BB74D4"/>
    <w:rsid w:val="00BC1A59"/>
    <w:rsid w:val="00BC5039"/>
    <w:rsid w:val="00BC51A4"/>
    <w:rsid w:val="00BC55E3"/>
    <w:rsid w:val="00BC59E7"/>
    <w:rsid w:val="00BC7B69"/>
    <w:rsid w:val="00BC7CB2"/>
    <w:rsid w:val="00BD080C"/>
    <w:rsid w:val="00BD0C6D"/>
    <w:rsid w:val="00BD2D16"/>
    <w:rsid w:val="00BD3111"/>
    <w:rsid w:val="00BD3FD8"/>
    <w:rsid w:val="00BD417D"/>
    <w:rsid w:val="00BD48D9"/>
    <w:rsid w:val="00BD4A43"/>
    <w:rsid w:val="00BD6617"/>
    <w:rsid w:val="00BD6C22"/>
    <w:rsid w:val="00BE0B69"/>
    <w:rsid w:val="00BE1211"/>
    <w:rsid w:val="00BE1E79"/>
    <w:rsid w:val="00BE2015"/>
    <w:rsid w:val="00BE296B"/>
    <w:rsid w:val="00BE2E74"/>
    <w:rsid w:val="00BE601F"/>
    <w:rsid w:val="00BE6C4F"/>
    <w:rsid w:val="00BF19C5"/>
    <w:rsid w:val="00BF1ACC"/>
    <w:rsid w:val="00BF3521"/>
    <w:rsid w:val="00BF38E2"/>
    <w:rsid w:val="00BF51B1"/>
    <w:rsid w:val="00BF749F"/>
    <w:rsid w:val="00C0080B"/>
    <w:rsid w:val="00C008C7"/>
    <w:rsid w:val="00C0132B"/>
    <w:rsid w:val="00C02441"/>
    <w:rsid w:val="00C035C0"/>
    <w:rsid w:val="00C04009"/>
    <w:rsid w:val="00C04718"/>
    <w:rsid w:val="00C04E49"/>
    <w:rsid w:val="00C055E7"/>
    <w:rsid w:val="00C10066"/>
    <w:rsid w:val="00C12DA2"/>
    <w:rsid w:val="00C14A02"/>
    <w:rsid w:val="00C15451"/>
    <w:rsid w:val="00C15718"/>
    <w:rsid w:val="00C15DC2"/>
    <w:rsid w:val="00C16451"/>
    <w:rsid w:val="00C17B07"/>
    <w:rsid w:val="00C17C55"/>
    <w:rsid w:val="00C20CF9"/>
    <w:rsid w:val="00C2124A"/>
    <w:rsid w:val="00C227BA"/>
    <w:rsid w:val="00C22B79"/>
    <w:rsid w:val="00C2333B"/>
    <w:rsid w:val="00C23C05"/>
    <w:rsid w:val="00C24DCB"/>
    <w:rsid w:val="00C27F64"/>
    <w:rsid w:val="00C27FCA"/>
    <w:rsid w:val="00C30298"/>
    <w:rsid w:val="00C30E2E"/>
    <w:rsid w:val="00C31CC0"/>
    <w:rsid w:val="00C3293E"/>
    <w:rsid w:val="00C33549"/>
    <w:rsid w:val="00C3525E"/>
    <w:rsid w:val="00C3538C"/>
    <w:rsid w:val="00C362AA"/>
    <w:rsid w:val="00C40553"/>
    <w:rsid w:val="00C405CA"/>
    <w:rsid w:val="00C40A91"/>
    <w:rsid w:val="00C41F37"/>
    <w:rsid w:val="00C42A74"/>
    <w:rsid w:val="00C4340A"/>
    <w:rsid w:val="00C43725"/>
    <w:rsid w:val="00C43EB7"/>
    <w:rsid w:val="00C47C17"/>
    <w:rsid w:val="00C513FA"/>
    <w:rsid w:val="00C52A92"/>
    <w:rsid w:val="00C52F4D"/>
    <w:rsid w:val="00C5399B"/>
    <w:rsid w:val="00C55578"/>
    <w:rsid w:val="00C56085"/>
    <w:rsid w:val="00C57BDF"/>
    <w:rsid w:val="00C6278B"/>
    <w:rsid w:val="00C62CC3"/>
    <w:rsid w:val="00C63AA1"/>
    <w:rsid w:val="00C64469"/>
    <w:rsid w:val="00C65214"/>
    <w:rsid w:val="00C6527D"/>
    <w:rsid w:val="00C66CD9"/>
    <w:rsid w:val="00C715B2"/>
    <w:rsid w:val="00C71B1B"/>
    <w:rsid w:val="00C72AC0"/>
    <w:rsid w:val="00C753FA"/>
    <w:rsid w:val="00C81DC3"/>
    <w:rsid w:val="00C830FF"/>
    <w:rsid w:val="00C8330D"/>
    <w:rsid w:val="00C84C63"/>
    <w:rsid w:val="00C91149"/>
    <w:rsid w:val="00CA0686"/>
    <w:rsid w:val="00CA12FD"/>
    <w:rsid w:val="00CA2A7E"/>
    <w:rsid w:val="00CA2C50"/>
    <w:rsid w:val="00CA4393"/>
    <w:rsid w:val="00CA46CB"/>
    <w:rsid w:val="00CA574F"/>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4A92"/>
    <w:rsid w:val="00D45FAF"/>
    <w:rsid w:val="00D5036E"/>
    <w:rsid w:val="00D5348E"/>
    <w:rsid w:val="00D56256"/>
    <w:rsid w:val="00D602B0"/>
    <w:rsid w:val="00D64A7E"/>
    <w:rsid w:val="00D64E63"/>
    <w:rsid w:val="00D66FC9"/>
    <w:rsid w:val="00D708D0"/>
    <w:rsid w:val="00D72679"/>
    <w:rsid w:val="00D73327"/>
    <w:rsid w:val="00D73BCC"/>
    <w:rsid w:val="00D7502D"/>
    <w:rsid w:val="00D75631"/>
    <w:rsid w:val="00D76F84"/>
    <w:rsid w:val="00D77B81"/>
    <w:rsid w:val="00D77E24"/>
    <w:rsid w:val="00D810BD"/>
    <w:rsid w:val="00D823F1"/>
    <w:rsid w:val="00D82971"/>
    <w:rsid w:val="00D82E77"/>
    <w:rsid w:val="00D8462B"/>
    <w:rsid w:val="00D85471"/>
    <w:rsid w:val="00D8626B"/>
    <w:rsid w:val="00D86831"/>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17F1"/>
    <w:rsid w:val="00DE1844"/>
    <w:rsid w:val="00DE6F1A"/>
    <w:rsid w:val="00DE7150"/>
    <w:rsid w:val="00DE771D"/>
    <w:rsid w:val="00DE7B6F"/>
    <w:rsid w:val="00DF13CE"/>
    <w:rsid w:val="00DF1D06"/>
    <w:rsid w:val="00DF3742"/>
    <w:rsid w:val="00DF67CD"/>
    <w:rsid w:val="00E00D7C"/>
    <w:rsid w:val="00E04316"/>
    <w:rsid w:val="00E043BC"/>
    <w:rsid w:val="00E04576"/>
    <w:rsid w:val="00E04872"/>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621"/>
    <w:rsid w:val="00EB0D9D"/>
    <w:rsid w:val="00EB2115"/>
    <w:rsid w:val="00EB2124"/>
    <w:rsid w:val="00EB431B"/>
    <w:rsid w:val="00EC02F0"/>
    <w:rsid w:val="00EC10BE"/>
    <w:rsid w:val="00EC32A0"/>
    <w:rsid w:val="00EC4A16"/>
    <w:rsid w:val="00EC54D4"/>
    <w:rsid w:val="00EC627E"/>
    <w:rsid w:val="00EC673F"/>
    <w:rsid w:val="00ED10E3"/>
    <w:rsid w:val="00ED12DE"/>
    <w:rsid w:val="00ED2A5B"/>
    <w:rsid w:val="00ED43E9"/>
    <w:rsid w:val="00ED5237"/>
    <w:rsid w:val="00EE25AC"/>
    <w:rsid w:val="00EE2B0D"/>
    <w:rsid w:val="00EE3276"/>
    <w:rsid w:val="00EE4F82"/>
    <w:rsid w:val="00EE56CC"/>
    <w:rsid w:val="00EF0EC7"/>
    <w:rsid w:val="00EF1190"/>
    <w:rsid w:val="00EF3EC7"/>
    <w:rsid w:val="00EF4A56"/>
    <w:rsid w:val="00EF53DA"/>
    <w:rsid w:val="00EF5416"/>
    <w:rsid w:val="00EF7D1C"/>
    <w:rsid w:val="00F00E9E"/>
    <w:rsid w:val="00F01624"/>
    <w:rsid w:val="00F017C5"/>
    <w:rsid w:val="00F01B35"/>
    <w:rsid w:val="00F01B76"/>
    <w:rsid w:val="00F02A4F"/>
    <w:rsid w:val="00F04A58"/>
    <w:rsid w:val="00F04AA2"/>
    <w:rsid w:val="00F04D18"/>
    <w:rsid w:val="00F07305"/>
    <w:rsid w:val="00F1200C"/>
    <w:rsid w:val="00F130B3"/>
    <w:rsid w:val="00F1359B"/>
    <w:rsid w:val="00F1685E"/>
    <w:rsid w:val="00F17623"/>
    <w:rsid w:val="00F3016E"/>
    <w:rsid w:val="00F309BA"/>
    <w:rsid w:val="00F30CDB"/>
    <w:rsid w:val="00F31827"/>
    <w:rsid w:val="00F31D31"/>
    <w:rsid w:val="00F31E42"/>
    <w:rsid w:val="00F338CB"/>
    <w:rsid w:val="00F3442B"/>
    <w:rsid w:val="00F362BF"/>
    <w:rsid w:val="00F3682C"/>
    <w:rsid w:val="00F369A1"/>
    <w:rsid w:val="00F37C54"/>
    <w:rsid w:val="00F40186"/>
    <w:rsid w:val="00F41168"/>
    <w:rsid w:val="00F41C94"/>
    <w:rsid w:val="00F44C71"/>
    <w:rsid w:val="00F453C6"/>
    <w:rsid w:val="00F45CAD"/>
    <w:rsid w:val="00F46363"/>
    <w:rsid w:val="00F47A84"/>
    <w:rsid w:val="00F50755"/>
    <w:rsid w:val="00F51681"/>
    <w:rsid w:val="00F51F2A"/>
    <w:rsid w:val="00F523FE"/>
    <w:rsid w:val="00F5439D"/>
    <w:rsid w:val="00F54F92"/>
    <w:rsid w:val="00F54FA7"/>
    <w:rsid w:val="00F575FB"/>
    <w:rsid w:val="00F57C71"/>
    <w:rsid w:val="00F60851"/>
    <w:rsid w:val="00F60D02"/>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91CDB"/>
    <w:rsid w:val="00F92C20"/>
    <w:rsid w:val="00F951B7"/>
    <w:rsid w:val="00F9657D"/>
    <w:rsid w:val="00F97216"/>
    <w:rsid w:val="00F9752D"/>
    <w:rsid w:val="00FA0DA4"/>
    <w:rsid w:val="00FA0EE1"/>
    <w:rsid w:val="00FA177B"/>
    <w:rsid w:val="00FA213F"/>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3CDF"/>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BF7FF"/>
  <w15:docId w15:val="{0203A1E0-D7DE-47F6-9169-6700EDF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5310"/>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Заголовок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9404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8277-B3C4-445F-B124-B900E6CA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7378</Words>
  <Characters>42061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PC01</cp:lastModifiedBy>
  <cp:revision>4</cp:revision>
  <cp:lastPrinted>2020-02-27T06:02:00Z</cp:lastPrinted>
  <dcterms:created xsi:type="dcterms:W3CDTF">2020-02-26T12:41:00Z</dcterms:created>
  <dcterms:modified xsi:type="dcterms:W3CDTF">2020-02-27T06:04:00Z</dcterms:modified>
</cp:coreProperties>
</file>