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1B" w:rsidRPr="004D2DD3" w:rsidRDefault="0092691B" w:rsidP="0092691B">
      <w:pPr>
        <w:pStyle w:val="ab"/>
        <w:tabs>
          <w:tab w:val="left" w:pos="180"/>
          <w:tab w:val="left" w:pos="360"/>
        </w:tabs>
        <w:spacing w:after="0"/>
        <w:ind w:left="5670"/>
        <w:jc w:val="center"/>
        <w:rPr>
          <w:b/>
        </w:rPr>
      </w:pPr>
      <w:r w:rsidRPr="004D2DD3">
        <w:rPr>
          <w:b/>
        </w:rPr>
        <w:t>УТВЕРЖДАЮ</w:t>
      </w:r>
    </w:p>
    <w:p w:rsidR="0092691B" w:rsidRPr="004D2DD3" w:rsidRDefault="004D2DD3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4D2DD3">
        <w:t>и.о. председателя</w:t>
      </w:r>
      <w:r w:rsidR="0092691B" w:rsidRPr="004D2DD3">
        <w:t xml:space="preserve"> </w:t>
      </w:r>
      <w:proofErr w:type="gramStart"/>
      <w:r w:rsidR="0092691B" w:rsidRPr="004D2DD3">
        <w:t>контрольно-счетной</w:t>
      </w:r>
      <w:proofErr w:type="gramEnd"/>
    </w:p>
    <w:p w:rsidR="0092691B" w:rsidRPr="004D2DD3" w:rsidRDefault="0092691B" w:rsidP="0092691B">
      <w:pPr>
        <w:pStyle w:val="ab"/>
        <w:tabs>
          <w:tab w:val="left" w:pos="5670"/>
        </w:tabs>
        <w:spacing w:after="0"/>
        <w:ind w:left="5670"/>
        <w:jc w:val="center"/>
      </w:pPr>
      <w:r w:rsidRPr="004D2DD3">
        <w:t>палаты Волгоградской области</w:t>
      </w:r>
    </w:p>
    <w:p w:rsidR="0092691B" w:rsidRPr="004D2DD3" w:rsidRDefault="0092691B" w:rsidP="0092691B">
      <w:pPr>
        <w:pStyle w:val="ab"/>
        <w:tabs>
          <w:tab w:val="left" w:pos="5670"/>
        </w:tabs>
        <w:spacing w:after="0"/>
        <w:ind w:left="5670"/>
      </w:pPr>
      <w:r w:rsidRPr="004D2DD3">
        <w:t xml:space="preserve">______________         </w:t>
      </w:r>
      <w:r w:rsidR="004D2DD3" w:rsidRPr="004D2DD3">
        <w:t xml:space="preserve">Л.М. </w:t>
      </w:r>
      <w:proofErr w:type="spellStart"/>
      <w:r w:rsidR="004D2DD3" w:rsidRPr="004D2DD3">
        <w:t>Горгоцкая</w:t>
      </w:r>
      <w:proofErr w:type="spellEnd"/>
    </w:p>
    <w:p w:rsidR="0092691B" w:rsidRPr="00820C2C" w:rsidRDefault="004D2DD3" w:rsidP="0092691B">
      <w:pPr>
        <w:pStyle w:val="ab"/>
        <w:tabs>
          <w:tab w:val="left" w:pos="5670"/>
        </w:tabs>
        <w:spacing w:after="0"/>
        <w:ind w:left="5670"/>
      </w:pPr>
      <w:r w:rsidRPr="004D2DD3">
        <w:t xml:space="preserve">    </w:t>
      </w:r>
      <w:r w:rsidR="004A336D" w:rsidRPr="004D2DD3">
        <w:t>августа</w:t>
      </w:r>
      <w:r w:rsidR="0092691B" w:rsidRPr="004D2DD3">
        <w:t xml:space="preserve"> 2017 года</w:t>
      </w:r>
    </w:p>
    <w:p w:rsidR="0092691B" w:rsidRDefault="0092691B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ОТЧЁТ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>
        <w:rPr>
          <w:b/>
          <w:color w:val="000000" w:themeColor="text1"/>
        </w:rPr>
        <w:t>о результатах м</w:t>
      </w:r>
      <w:r w:rsidRPr="00C508CD">
        <w:rPr>
          <w:b/>
          <w:color w:val="000000" w:themeColor="text1"/>
        </w:rPr>
        <w:t>ониторинг</w:t>
      </w:r>
      <w:r>
        <w:rPr>
          <w:b/>
          <w:color w:val="000000" w:themeColor="text1"/>
        </w:rPr>
        <w:t xml:space="preserve">а </w:t>
      </w:r>
      <w:r w:rsidRPr="00C508CD">
        <w:rPr>
          <w:b/>
        </w:rPr>
        <w:t>использования средств</w:t>
      </w:r>
    </w:p>
    <w:p w:rsidR="00F43E5B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 дорожного фонда Волгоградской области </w:t>
      </w:r>
      <w:r>
        <w:rPr>
          <w:b/>
        </w:rPr>
        <w:t xml:space="preserve">и </w:t>
      </w:r>
    </w:p>
    <w:p w:rsidR="00320949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92691B">
        <w:rPr>
          <w:b/>
        </w:rPr>
        <w:t>муниципальных дорожных фондов</w:t>
      </w:r>
    </w:p>
    <w:p w:rsidR="00320949" w:rsidRPr="00C508CD" w:rsidRDefault="00320949" w:rsidP="00320949">
      <w:pPr>
        <w:autoSpaceDE w:val="0"/>
        <w:autoSpaceDN w:val="0"/>
        <w:adjustRightInd w:val="0"/>
        <w:jc w:val="center"/>
        <w:rPr>
          <w:b/>
        </w:rPr>
      </w:pPr>
      <w:r w:rsidRPr="00C508CD">
        <w:rPr>
          <w:b/>
        </w:rPr>
        <w:t xml:space="preserve">в </w:t>
      </w:r>
      <w:r w:rsidR="00FB62C2" w:rsidRPr="00E1242A">
        <w:rPr>
          <w:b/>
        </w:rPr>
        <w:t xml:space="preserve">1 </w:t>
      </w:r>
      <w:r w:rsidR="004A336D" w:rsidRPr="00634FF6">
        <w:rPr>
          <w:b/>
        </w:rPr>
        <w:t>полугодии</w:t>
      </w:r>
      <w:r w:rsidR="00FB62C2" w:rsidRPr="00E1242A">
        <w:rPr>
          <w:b/>
        </w:rPr>
        <w:t xml:space="preserve"> </w:t>
      </w:r>
      <w:r w:rsidR="00FB62C2">
        <w:rPr>
          <w:b/>
        </w:rPr>
        <w:t>2017 года</w:t>
      </w:r>
    </w:p>
    <w:p w:rsidR="007F5A94" w:rsidRPr="00F43E5B" w:rsidRDefault="007F5A94" w:rsidP="0020791A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</w:rPr>
      </w:pPr>
    </w:p>
    <w:p w:rsidR="00113688" w:rsidRPr="00C508CD" w:rsidRDefault="00113688" w:rsidP="0020791A">
      <w:pPr>
        <w:autoSpaceDE w:val="0"/>
        <w:autoSpaceDN w:val="0"/>
        <w:adjustRightInd w:val="0"/>
        <w:ind w:firstLine="720"/>
        <w:jc w:val="both"/>
      </w:pPr>
      <w:r w:rsidRPr="00C508CD">
        <w:t>Мониторинг проведён в соответствии с п. 4.8 плана работы контрольно-счетной палаты Волгоградской области</w:t>
      </w:r>
      <w:r w:rsidR="00E27924">
        <w:t xml:space="preserve"> (далее – КСП)</w:t>
      </w:r>
      <w:r w:rsidRPr="00C508CD">
        <w:t xml:space="preserve">, утвержденного постановлением коллегии </w:t>
      </w:r>
      <w:r w:rsidR="00E27924">
        <w:t>КСП</w:t>
      </w:r>
      <w:r w:rsidRPr="00C508CD">
        <w:t xml:space="preserve"> от 09.12.2016 № 29/3.</w:t>
      </w:r>
    </w:p>
    <w:p w:rsidR="005F5B33" w:rsidRPr="00C508CD" w:rsidRDefault="00460890" w:rsidP="0020791A">
      <w:pPr>
        <w:autoSpaceDE w:val="0"/>
        <w:autoSpaceDN w:val="0"/>
        <w:adjustRightInd w:val="0"/>
        <w:ind w:firstLine="720"/>
        <w:jc w:val="both"/>
      </w:pPr>
      <w:r w:rsidRPr="00C508CD">
        <w:t xml:space="preserve">Мониторинг проведён на основе </w:t>
      </w:r>
      <w:r w:rsidR="005F5B33" w:rsidRPr="00C508CD">
        <w:t>данны</w:t>
      </w:r>
      <w:r w:rsidRPr="00C508CD">
        <w:t>х бюджетной, статистической и иной отчётности</w:t>
      </w:r>
      <w:r w:rsidR="005F5B33" w:rsidRPr="00C508CD">
        <w:t>, а именно:</w:t>
      </w:r>
    </w:p>
    <w:p w:rsidR="00C508CD" w:rsidRPr="00A40B9E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 xml:space="preserve">-отчет об исполнении консолидированного бюджета </w:t>
      </w:r>
      <w:r w:rsidR="00F55D3B" w:rsidRPr="00C23DA0">
        <w:t>Волгоградской области</w:t>
      </w:r>
      <w:r w:rsidRPr="00C23DA0">
        <w:t xml:space="preserve"> (ф. 0503317);</w:t>
      </w:r>
    </w:p>
    <w:p w:rsidR="00457A51" w:rsidRPr="00A40B9E" w:rsidRDefault="00457A51" w:rsidP="0020791A">
      <w:pPr>
        <w:autoSpaceDE w:val="0"/>
        <w:autoSpaceDN w:val="0"/>
        <w:adjustRightInd w:val="0"/>
        <w:ind w:firstLine="720"/>
        <w:jc w:val="both"/>
      </w:pPr>
      <w:r w:rsidRPr="00A40B9E">
        <w:t>-</w:t>
      </w:r>
      <w:r w:rsidR="00A403CA" w:rsidRPr="00A40B9E">
        <w:t xml:space="preserve">отчет об исполнении </w:t>
      </w:r>
      <w:r w:rsidR="004C23ED" w:rsidRPr="00A40B9E">
        <w:t xml:space="preserve">бюджета </w:t>
      </w:r>
      <w:r w:rsidR="000927D7" w:rsidRPr="00A40B9E">
        <w:t>комитет</w:t>
      </w:r>
      <w:r w:rsidR="00320949">
        <w:t>ом</w:t>
      </w:r>
      <w:r w:rsidR="000927D7" w:rsidRPr="00A40B9E">
        <w:t xml:space="preserve"> транспорта и дорожного хозяйства Волгоградской области</w:t>
      </w:r>
      <w:r w:rsidR="00B62B47" w:rsidRPr="00A40B9E">
        <w:t xml:space="preserve"> (далее – </w:t>
      </w:r>
      <w:proofErr w:type="spellStart"/>
      <w:r w:rsidR="00B62B47" w:rsidRPr="00A40B9E">
        <w:t>Облкомдортранс</w:t>
      </w:r>
      <w:proofErr w:type="spellEnd"/>
      <w:r w:rsidR="00B62B47" w:rsidRPr="00A40B9E">
        <w:t>)</w:t>
      </w:r>
      <w:r w:rsidR="000927D7" w:rsidRPr="00A40B9E">
        <w:t xml:space="preserve"> (ф.</w:t>
      </w:r>
      <w:r w:rsidR="001B1F16" w:rsidRPr="00A40B9E">
        <w:t xml:space="preserve"> №</w:t>
      </w:r>
      <w:r w:rsidR="000927D7" w:rsidRPr="00A40B9E">
        <w:t xml:space="preserve"> 0503127);</w:t>
      </w:r>
    </w:p>
    <w:p w:rsidR="00C508CD" w:rsidRDefault="00C508CD" w:rsidP="00C508CD">
      <w:pPr>
        <w:autoSpaceDE w:val="0"/>
        <w:autoSpaceDN w:val="0"/>
        <w:adjustRightInd w:val="0"/>
        <w:ind w:firstLine="720"/>
        <w:jc w:val="both"/>
      </w:pPr>
      <w:r w:rsidRPr="00C23DA0">
        <w:t>-сводка комитета финансов Волгоградской области об исполнении бюджетов муниципальных образований Волгоградской области на 01.0</w:t>
      </w:r>
      <w:r w:rsidR="004A336D">
        <w:t>7</w:t>
      </w:r>
      <w:r w:rsidRPr="00C23DA0">
        <w:t>.2017;</w:t>
      </w:r>
    </w:p>
    <w:p w:rsidR="00DA218A" w:rsidRPr="00A40B9E" w:rsidRDefault="00DA218A" w:rsidP="00C508CD">
      <w:pPr>
        <w:autoSpaceDE w:val="0"/>
        <w:autoSpaceDN w:val="0"/>
        <w:adjustRightInd w:val="0"/>
        <w:ind w:firstLine="720"/>
        <w:jc w:val="both"/>
      </w:pPr>
      <w:r>
        <w:t xml:space="preserve">-сведения по дебиторской и кредиторской задолженности </w:t>
      </w:r>
      <w:proofErr w:type="spellStart"/>
      <w:r w:rsidR="000F368E" w:rsidRPr="00A40B9E">
        <w:t>Облкомдортранс</w:t>
      </w:r>
      <w:r w:rsidR="000F368E">
        <w:t>а</w:t>
      </w:r>
      <w:proofErr w:type="spellEnd"/>
      <w:r w:rsidR="000F368E">
        <w:t xml:space="preserve"> </w:t>
      </w:r>
      <w:r>
        <w:t>(ф.0503169);</w:t>
      </w:r>
    </w:p>
    <w:p w:rsidR="000927D7" w:rsidRPr="00C508CD" w:rsidRDefault="000927D7" w:rsidP="0020791A">
      <w:pPr>
        <w:autoSpaceDE w:val="0"/>
        <w:autoSpaceDN w:val="0"/>
        <w:adjustRightInd w:val="0"/>
        <w:ind w:firstLine="720"/>
        <w:jc w:val="both"/>
      </w:pPr>
      <w:r w:rsidRPr="00C508CD">
        <w:t>-</w:t>
      </w:r>
      <w:r w:rsidR="001B1F16" w:rsidRPr="00C508CD">
        <w:t>сведения об использовании средств федерального дорожного фонда, дорожных фондов субъектов РФ, муниципальных дорожных фондов (статистическая ф. № 1-ФД);</w:t>
      </w:r>
    </w:p>
    <w:p w:rsidR="001B1F16" w:rsidRPr="00C508CD" w:rsidRDefault="001B1F16" w:rsidP="0020791A">
      <w:pPr>
        <w:autoSpaceDE w:val="0"/>
        <w:autoSpaceDN w:val="0"/>
        <w:adjustRightInd w:val="0"/>
        <w:ind w:firstLine="720"/>
        <w:jc w:val="both"/>
      </w:pPr>
      <w:r w:rsidRPr="00C508CD">
        <w:t>-сведения о ремонте и содержании автомобильных дорог общего пользования федерального, регионального или межмуниципального значения и искусственных сооружений на них (</w:t>
      </w:r>
      <w:proofErr w:type="gramStart"/>
      <w:r w:rsidRPr="00C508CD">
        <w:t>статистическая</w:t>
      </w:r>
      <w:proofErr w:type="gramEnd"/>
      <w:r w:rsidRPr="00C508CD">
        <w:t xml:space="preserve"> ф.</w:t>
      </w:r>
      <w:r w:rsidR="004E28CE" w:rsidRPr="00C508CD">
        <w:t xml:space="preserve"> №</w:t>
      </w:r>
      <w:r w:rsidRPr="00C508CD">
        <w:t xml:space="preserve"> 3-автодор);</w:t>
      </w:r>
    </w:p>
    <w:p w:rsidR="001B1F16" w:rsidRDefault="001B1F16" w:rsidP="0020791A">
      <w:pPr>
        <w:autoSpaceDE w:val="0"/>
        <w:autoSpaceDN w:val="0"/>
        <w:adjustRightInd w:val="0"/>
        <w:ind w:firstLine="720"/>
        <w:jc w:val="both"/>
      </w:pPr>
      <w:r w:rsidRPr="00C23DA0">
        <w:t>-</w:t>
      </w:r>
      <w:r w:rsidR="00D6753F" w:rsidRPr="00C23DA0">
        <w:t xml:space="preserve">информация </w:t>
      </w:r>
      <w:proofErr w:type="spellStart"/>
      <w:r w:rsidR="00D6753F" w:rsidRPr="00C23DA0">
        <w:t>Облкомдортранс</w:t>
      </w:r>
      <w:r w:rsidR="00B62B47" w:rsidRPr="00C23DA0">
        <w:t>а</w:t>
      </w:r>
      <w:proofErr w:type="spellEnd"/>
      <w:r w:rsidR="00D6753F" w:rsidRPr="00C23DA0">
        <w:t xml:space="preserve"> об освоении средств по объектам строительства, реконструкции и технического перевооружения для областных гос</w:t>
      </w:r>
      <w:r w:rsidR="00A40B9E" w:rsidRPr="00C23DA0">
        <w:t>ударственных нужд на 01.0</w:t>
      </w:r>
      <w:r w:rsidR="004A336D">
        <w:t>7</w:t>
      </w:r>
      <w:r w:rsidR="00A40B9E" w:rsidRPr="00C23DA0">
        <w:t>.2017.</w:t>
      </w:r>
    </w:p>
    <w:p w:rsidR="008E51FE" w:rsidRDefault="00B37594" w:rsidP="0020791A">
      <w:pPr>
        <w:autoSpaceDE w:val="0"/>
        <w:autoSpaceDN w:val="0"/>
        <w:adjustRightInd w:val="0"/>
        <w:ind w:firstLine="720"/>
        <w:jc w:val="both"/>
      </w:pPr>
      <w:r>
        <w:t>-и</w:t>
      </w:r>
      <w:r w:rsidRPr="00B37594">
        <w:t>нформация по реализации программы комплексного развития транспортной инфраструктуры агломераций</w:t>
      </w:r>
      <w:r>
        <w:t xml:space="preserve"> на 06.07.2017;</w:t>
      </w:r>
    </w:p>
    <w:p w:rsidR="00C46F56" w:rsidRDefault="003416FD" w:rsidP="0020791A">
      <w:pPr>
        <w:autoSpaceDE w:val="0"/>
        <w:autoSpaceDN w:val="0"/>
        <w:adjustRightInd w:val="0"/>
        <w:ind w:firstLine="720"/>
        <w:jc w:val="both"/>
      </w:pPr>
      <w:r>
        <w:t>Далее по тексту использованы следующие сокращения</w:t>
      </w:r>
      <w:r w:rsidR="003A5EB1">
        <w:t>:</w:t>
      </w:r>
    </w:p>
    <w:p w:rsidR="00C46F56" w:rsidRPr="003416FD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автомобильные дороги общего пользования регионального или межмуниципального значения</w:t>
      </w:r>
      <w:r w:rsidR="0057475D">
        <w:t xml:space="preserve"> – </w:t>
      </w:r>
      <w:r w:rsidR="0057475D" w:rsidRPr="0057475D">
        <w:t>областные дороги</w:t>
      </w:r>
      <w:r w:rsidR="00C46F56" w:rsidRPr="003416FD">
        <w:t>;</w:t>
      </w:r>
    </w:p>
    <w:p w:rsidR="00C46F56" w:rsidRDefault="003416FD" w:rsidP="00C46F56">
      <w:pPr>
        <w:autoSpaceDE w:val="0"/>
        <w:autoSpaceDN w:val="0"/>
        <w:adjustRightInd w:val="0"/>
        <w:ind w:firstLine="720"/>
        <w:jc w:val="both"/>
      </w:pPr>
      <w:r w:rsidRPr="003416FD">
        <w:t>-</w:t>
      </w:r>
      <w:r w:rsidR="00C46F56" w:rsidRPr="003416FD">
        <w:t>автомобильные дороги общего пользования местного значения</w:t>
      </w:r>
      <w:r w:rsidR="0057475D" w:rsidRPr="0057475D">
        <w:t xml:space="preserve"> – </w:t>
      </w:r>
      <w:r w:rsidR="0057475D">
        <w:t>местные дороги</w:t>
      </w:r>
      <w:r w:rsidR="00C46F56" w:rsidRPr="003416FD">
        <w:t>.</w:t>
      </w:r>
    </w:p>
    <w:p w:rsidR="00F3576A" w:rsidRDefault="00F3576A" w:rsidP="00B94F1C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B21153" w:rsidRPr="00FD3F81" w:rsidRDefault="00B21153" w:rsidP="00B94F1C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FD3F81">
        <w:rPr>
          <w:b/>
        </w:rPr>
        <w:t xml:space="preserve">Объём дорожного фонда </w:t>
      </w:r>
      <w:r w:rsidR="001D196D">
        <w:rPr>
          <w:b/>
        </w:rPr>
        <w:t xml:space="preserve">Волгоградской области </w:t>
      </w:r>
      <w:r w:rsidRPr="00FD3F81">
        <w:rPr>
          <w:b/>
        </w:rPr>
        <w:t>и источники его формирования</w:t>
      </w:r>
    </w:p>
    <w:p w:rsidR="00932683" w:rsidRDefault="00377085" w:rsidP="00634F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FD3F81">
        <w:t xml:space="preserve">Законом Волгоградской области от </w:t>
      </w:r>
      <w:r w:rsidR="00E1242A" w:rsidRPr="00E1242A">
        <w:rPr>
          <w:rFonts w:eastAsiaTheme="minorHAnsi"/>
          <w:lang w:eastAsia="en-US"/>
        </w:rPr>
        <w:t>06</w:t>
      </w:r>
      <w:r w:rsidRPr="00FD3F81">
        <w:rPr>
          <w:rFonts w:eastAsiaTheme="minorHAnsi"/>
          <w:lang w:eastAsia="en-US"/>
        </w:rPr>
        <w:t>.12.201</w:t>
      </w:r>
      <w:r w:rsidR="00E1242A" w:rsidRPr="00E1242A">
        <w:rPr>
          <w:rFonts w:eastAsiaTheme="minorHAnsi"/>
          <w:lang w:eastAsia="en-US"/>
        </w:rPr>
        <w:t>6</w:t>
      </w:r>
      <w:r w:rsidRPr="00FD3F81">
        <w:rPr>
          <w:rFonts w:eastAsiaTheme="minorHAnsi"/>
          <w:lang w:eastAsia="en-US"/>
        </w:rPr>
        <w:t xml:space="preserve"> № </w:t>
      </w:r>
      <w:r w:rsidR="00E1242A" w:rsidRPr="00E1242A">
        <w:rPr>
          <w:rFonts w:eastAsiaTheme="minorHAnsi"/>
          <w:lang w:eastAsia="en-US"/>
        </w:rPr>
        <w:t>126</w:t>
      </w:r>
      <w:r w:rsidRPr="00FD3F81">
        <w:rPr>
          <w:rFonts w:eastAsiaTheme="minorHAnsi"/>
          <w:lang w:eastAsia="en-US"/>
        </w:rPr>
        <w:t>-</w:t>
      </w:r>
      <w:r w:rsidR="00E1242A">
        <w:rPr>
          <w:rFonts w:eastAsiaTheme="minorHAnsi"/>
          <w:lang w:eastAsia="en-US"/>
        </w:rPr>
        <w:t>ОД «Об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 и на плановый период 201</w:t>
      </w:r>
      <w:r w:rsidR="00E1242A" w:rsidRPr="00E1242A">
        <w:rPr>
          <w:rFonts w:eastAsiaTheme="minorHAnsi"/>
          <w:lang w:eastAsia="en-US"/>
        </w:rPr>
        <w:t>8</w:t>
      </w:r>
      <w:r w:rsidRPr="00FD3F81">
        <w:rPr>
          <w:rFonts w:eastAsiaTheme="minorHAnsi"/>
          <w:lang w:eastAsia="en-US"/>
        </w:rPr>
        <w:t xml:space="preserve"> и 201</w:t>
      </w:r>
      <w:r w:rsidR="00E1242A" w:rsidRPr="00E1242A">
        <w:rPr>
          <w:rFonts w:eastAsiaTheme="minorHAnsi"/>
          <w:lang w:eastAsia="en-US"/>
        </w:rPr>
        <w:t>9</w:t>
      </w:r>
      <w:r w:rsidRPr="00FD3F81">
        <w:rPr>
          <w:rFonts w:eastAsiaTheme="minorHAnsi"/>
          <w:lang w:eastAsia="en-US"/>
        </w:rPr>
        <w:t xml:space="preserve"> годов» (далее – Закон об областном бюджете на 201</w:t>
      </w:r>
      <w:r w:rsidR="00E1242A" w:rsidRPr="00E1242A">
        <w:rPr>
          <w:rFonts w:eastAsiaTheme="minorHAnsi"/>
          <w:lang w:eastAsia="en-US"/>
        </w:rPr>
        <w:t>7</w:t>
      </w:r>
      <w:r w:rsidRPr="00FD3F81">
        <w:rPr>
          <w:rFonts w:eastAsiaTheme="minorHAnsi"/>
          <w:lang w:eastAsia="en-US"/>
        </w:rPr>
        <w:t xml:space="preserve"> год) объем бюджетных ассигнований дорожного фонда Волгоградской области утвер</w:t>
      </w:r>
      <w:r w:rsidR="00672780" w:rsidRPr="00FD3F81">
        <w:rPr>
          <w:rFonts w:eastAsiaTheme="minorHAnsi"/>
          <w:lang w:eastAsia="en-US"/>
        </w:rPr>
        <w:t xml:space="preserve">жден в сумме </w:t>
      </w:r>
      <w:r w:rsidR="00F076B0">
        <w:rPr>
          <w:rFonts w:eastAsiaTheme="minorHAnsi"/>
          <w:lang w:eastAsia="en-US"/>
        </w:rPr>
        <w:t>9 836,1</w:t>
      </w:r>
      <w:r w:rsidR="00E1242A">
        <w:rPr>
          <w:rFonts w:eastAsiaTheme="minorHAnsi"/>
          <w:lang w:eastAsia="en-US"/>
        </w:rPr>
        <w:t xml:space="preserve"> </w:t>
      </w:r>
      <w:r w:rsidR="00672780" w:rsidRPr="00FD3F81">
        <w:rPr>
          <w:rFonts w:eastAsiaTheme="minorHAnsi"/>
          <w:lang w:eastAsia="en-US"/>
        </w:rPr>
        <w:t xml:space="preserve">млн. руб., в том числе за счет безвозмездных поступлений из федерального бюджета в сумме </w:t>
      </w:r>
      <w:r w:rsidR="00F076B0">
        <w:rPr>
          <w:lang w:eastAsia="en-US"/>
        </w:rPr>
        <w:t>3 014,1</w:t>
      </w:r>
      <w:r w:rsidR="00E1242A">
        <w:rPr>
          <w:rFonts w:eastAsiaTheme="minorHAnsi"/>
          <w:lang w:eastAsia="en-US"/>
        </w:rPr>
        <w:t xml:space="preserve"> </w:t>
      </w:r>
      <w:r w:rsidR="00672780" w:rsidRPr="00FD3F81">
        <w:rPr>
          <w:rFonts w:eastAsiaTheme="minorHAnsi"/>
          <w:lang w:eastAsia="en-US"/>
        </w:rPr>
        <w:t>млн. рублей</w:t>
      </w:r>
      <w:r w:rsidR="006C1CC6" w:rsidRPr="00FD3F81">
        <w:rPr>
          <w:rFonts w:eastAsiaTheme="minorHAnsi"/>
          <w:lang w:eastAsia="en-US"/>
        </w:rPr>
        <w:t>.</w:t>
      </w:r>
      <w:proofErr w:type="gramEnd"/>
      <w:r w:rsidR="00932683" w:rsidRPr="00932683">
        <w:rPr>
          <w:rFonts w:eastAsia="Calibri"/>
        </w:rPr>
        <w:t xml:space="preserve"> </w:t>
      </w:r>
      <w:r w:rsidR="00932683">
        <w:rPr>
          <w:rFonts w:eastAsia="Calibri"/>
        </w:rPr>
        <w:t>Бюджетные ассигнования дорожного фонда Волгоградской области на 2017 год увеличены на объём бюджетных ассигнований, не использованных в 2016 году, в сумме 700,0 млн. рублей.</w:t>
      </w:r>
    </w:p>
    <w:p w:rsidR="00AA595A" w:rsidRDefault="00932683" w:rsidP="00AA595A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</w:t>
      </w:r>
      <w:r w:rsidR="00AA595A" w:rsidRPr="00B01A40">
        <w:rPr>
          <w:rFonts w:eastAsiaTheme="minorHAnsi"/>
          <w:lang w:eastAsia="en-US"/>
        </w:rPr>
        <w:t xml:space="preserve"> 1 </w:t>
      </w:r>
      <w:r w:rsidR="00F076B0">
        <w:rPr>
          <w:rFonts w:eastAsiaTheme="minorHAnsi"/>
          <w:lang w:eastAsia="en-US"/>
        </w:rPr>
        <w:t>полугодии</w:t>
      </w:r>
      <w:r w:rsidR="00AA595A" w:rsidRPr="00B01A40">
        <w:rPr>
          <w:rFonts w:eastAsiaTheme="minorHAnsi"/>
          <w:lang w:eastAsia="en-US"/>
        </w:rPr>
        <w:t xml:space="preserve"> 2017 года по источникам формирования дорожного фонда </w:t>
      </w:r>
      <w:r w:rsidRPr="00FD3F81">
        <w:rPr>
          <w:rFonts w:eastAsiaTheme="minorHAnsi"/>
          <w:lang w:eastAsia="en-US"/>
        </w:rPr>
        <w:t xml:space="preserve">Волгоградской области </w:t>
      </w:r>
      <w:r w:rsidR="00AA595A" w:rsidRPr="00B01A40">
        <w:rPr>
          <w:rFonts w:eastAsiaTheme="minorHAnsi"/>
          <w:lang w:eastAsia="en-US"/>
        </w:rPr>
        <w:t xml:space="preserve">поступило </w:t>
      </w:r>
      <w:r w:rsidR="00DC4DA6">
        <w:rPr>
          <w:rFonts w:eastAsiaTheme="minorHAnsi"/>
          <w:lang w:eastAsia="en-US"/>
        </w:rPr>
        <w:t>3 </w:t>
      </w:r>
      <w:r w:rsidR="00DC4DA6" w:rsidRPr="00DC4DA6">
        <w:rPr>
          <w:rFonts w:eastAsiaTheme="minorHAnsi"/>
          <w:lang w:eastAsia="en-US"/>
        </w:rPr>
        <w:t>276,2</w:t>
      </w:r>
      <w:r w:rsidR="00AA595A" w:rsidRPr="00B01A40">
        <w:rPr>
          <w:rFonts w:eastAsiaTheme="minorHAnsi"/>
          <w:lang w:eastAsia="en-US"/>
        </w:rPr>
        <w:t xml:space="preserve"> млн. руб</w:t>
      </w:r>
      <w:r w:rsidR="00AA595A">
        <w:rPr>
          <w:rFonts w:eastAsiaTheme="minorHAnsi"/>
          <w:lang w:eastAsia="en-US"/>
        </w:rPr>
        <w:t xml:space="preserve">., что составляет </w:t>
      </w:r>
      <w:r w:rsidR="00DC4DA6">
        <w:rPr>
          <w:rFonts w:eastAsiaTheme="minorHAnsi"/>
          <w:lang w:eastAsia="en-US"/>
        </w:rPr>
        <w:t>35,9</w:t>
      </w:r>
      <w:r w:rsidR="00AA595A">
        <w:rPr>
          <w:rFonts w:eastAsiaTheme="minorHAnsi"/>
          <w:lang w:eastAsia="en-US"/>
        </w:rPr>
        <w:t xml:space="preserve">% </w:t>
      </w:r>
      <w:r w:rsidRPr="00FD3F81">
        <w:rPr>
          <w:rFonts w:eastAsiaTheme="minorHAnsi"/>
          <w:lang w:eastAsia="en-US"/>
        </w:rPr>
        <w:t>объем</w:t>
      </w:r>
      <w:r>
        <w:rPr>
          <w:rFonts w:eastAsiaTheme="minorHAnsi"/>
          <w:lang w:eastAsia="en-US"/>
        </w:rPr>
        <w:t>а</w:t>
      </w:r>
      <w:r w:rsidRPr="00FD3F81">
        <w:rPr>
          <w:rFonts w:eastAsiaTheme="minorHAnsi"/>
          <w:lang w:eastAsia="en-US"/>
        </w:rPr>
        <w:t xml:space="preserve"> бюджетных ассигнований дорожного фонда</w:t>
      </w:r>
      <w:r>
        <w:rPr>
          <w:rFonts w:eastAsiaTheme="minorHAnsi"/>
          <w:lang w:eastAsia="en-US"/>
        </w:rPr>
        <w:t xml:space="preserve"> без учёта </w:t>
      </w:r>
      <w:r>
        <w:rPr>
          <w:rFonts w:eastAsia="Calibri"/>
        </w:rPr>
        <w:t>объёма ассигнований</w:t>
      </w:r>
      <w:r w:rsidR="007830BB">
        <w:rPr>
          <w:rFonts w:eastAsia="Calibri"/>
        </w:rPr>
        <w:t xml:space="preserve"> за счёт</w:t>
      </w:r>
      <w:r>
        <w:rPr>
          <w:rFonts w:eastAsia="Calibri"/>
        </w:rPr>
        <w:t xml:space="preserve"> </w:t>
      </w:r>
      <w:r w:rsidR="008D605B">
        <w:rPr>
          <w:rFonts w:eastAsia="Calibri"/>
        </w:rPr>
        <w:t xml:space="preserve">ассигнований, </w:t>
      </w:r>
      <w:r>
        <w:rPr>
          <w:rFonts w:eastAsia="Calibri"/>
        </w:rPr>
        <w:t xml:space="preserve">не использованных </w:t>
      </w:r>
      <w:r w:rsidR="007830BB">
        <w:rPr>
          <w:rFonts w:eastAsia="Calibri"/>
        </w:rPr>
        <w:t>в</w:t>
      </w:r>
      <w:r>
        <w:rPr>
          <w:rFonts w:eastAsia="Calibri"/>
        </w:rPr>
        <w:t xml:space="preserve"> 2016 году (</w:t>
      </w:r>
      <w:r w:rsidR="007E5BDE">
        <w:rPr>
          <w:rFonts w:eastAsia="Calibri"/>
        </w:rPr>
        <w:t>9 836,1</w:t>
      </w:r>
      <w:r>
        <w:rPr>
          <w:rFonts w:eastAsia="Calibri"/>
        </w:rPr>
        <w:t>-700,0=</w:t>
      </w:r>
      <w:r w:rsidR="007E5BDE" w:rsidRPr="007E5BDE">
        <w:rPr>
          <w:rFonts w:eastAsia="Calibri"/>
        </w:rPr>
        <w:t>9</w:t>
      </w:r>
      <w:r w:rsidR="007E5BDE">
        <w:rPr>
          <w:rFonts w:eastAsia="Calibri"/>
        </w:rPr>
        <w:t> </w:t>
      </w:r>
      <w:r w:rsidR="007E5BDE" w:rsidRPr="007E5BDE">
        <w:rPr>
          <w:rFonts w:eastAsia="Calibri"/>
        </w:rPr>
        <w:t>136,1</w:t>
      </w:r>
      <w:r>
        <w:rPr>
          <w:rFonts w:eastAsia="Calibri"/>
        </w:rPr>
        <w:t>)</w:t>
      </w:r>
      <w:r w:rsidR="00AA595A" w:rsidRPr="00B01A40">
        <w:rPr>
          <w:rFonts w:eastAsiaTheme="minorHAnsi"/>
          <w:lang w:eastAsia="en-US"/>
        </w:rPr>
        <w:t>. Информация об источниках формирования дорожного фонда представлена в таблице.</w:t>
      </w:r>
    </w:p>
    <w:p w:rsidR="0057475D" w:rsidRPr="00B320C2" w:rsidRDefault="0057475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57475D" w:rsidRPr="00B320C2" w:rsidRDefault="0057475D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</w:p>
    <w:p w:rsidR="00AA595A" w:rsidRPr="00FD3F81" w:rsidRDefault="00AA595A" w:rsidP="00AA595A">
      <w:pPr>
        <w:autoSpaceDE w:val="0"/>
        <w:autoSpaceDN w:val="0"/>
        <w:adjustRightInd w:val="0"/>
        <w:ind w:left="8495" w:firstLine="1"/>
        <w:jc w:val="right"/>
        <w:rPr>
          <w:rFonts w:eastAsiaTheme="minorHAnsi"/>
          <w:i/>
          <w:sz w:val="22"/>
          <w:szCs w:val="22"/>
          <w:lang w:eastAsia="en-US"/>
        </w:rPr>
      </w:pPr>
      <w:r w:rsidRPr="00FD3F81">
        <w:rPr>
          <w:rFonts w:eastAsiaTheme="minorHAnsi"/>
          <w:i/>
          <w:sz w:val="22"/>
          <w:szCs w:val="22"/>
          <w:lang w:eastAsia="en-US"/>
        </w:rPr>
        <w:lastRenderedPageBreak/>
        <w:t>млн. руб.</w:t>
      </w:r>
    </w:p>
    <w:tbl>
      <w:tblPr>
        <w:tblW w:w="10387" w:type="dxa"/>
        <w:tblInd w:w="-60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954"/>
        <w:gridCol w:w="1430"/>
        <w:gridCol w:w="1300"/>
        <w:gridCol w:w="1703"/>
      </w:tblGrid>
      <w:tr w:rsidR="007F0AAF" w:rsidRPr="00FD3F81" w:rsidTr="00C46F56">
        <w:trPr>
          <w:trHeight w:val="34"/>
        </w:trPr>
        <w:tc>
          <w:tcPr>
            <w:tcW w:w="595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FD3F81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Источник</w:t>
            </w:r>
            <w:r w:rsidR="003A5EB1">
              <w:rPr>
                <w:b/>
                <w:bCs/>
                <w:sz w:val="22"/>
                <w:szCs w:val="22"/>
              </w:rPr>
              <w:t>и</w:t>
            </w:r>
            <w:r w:rsidRPr="00FD3F81">
              <w:rPr>
                <w:b/>
                <w:bCs/>
                <w:sz w:val="22"/>
                <w:szCs w:val="22"/>
              </w:rPr>
              <w:t xml:space="preserve"> формирования дорожного фонда</w:t>
            </w:r>
          </w:p>
        </w:tc>
        <w:tc>
          <w:tcPr>
            <w:tcW w:w="143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F0AAF" w:rsidRPr="000E4C59" w:rsidRDefault="007F0AAF" w:rsidP="00FC4409">
            <w:pPr>
              <w:jc w:val="center"/>
              <w:rPr>
                <w:b/>
                <w:bCs/>
                <w:sz w:val="22"/>
                <w:szCs w:val="22"/>
              </w:rPr>
            </w:pPr>
            <w:r w:rsidRPr="000E4C59">
              <w:rPr>
                <w:b/>
                <w:bCs/>
                <w:sz w:val="22"/>
                <w:szCs w:val="22"/>
              </w:rPr>
              <w:t>Утверждено</w:t>
            </w:r>
          </w:p>
        </w:tc>
        <w:tc>
          <w:tcPr>
            <w:tcW w:w="3003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7F0AAF" w:rsidRPr="00C46F56" w:rsidRDefault="007F0AAF" w:rsidP="007F0AAF">
            <w:pPr>
              <w:jc w:val="center"/>
              <w:rPr>
                <w:b/>
                <w:bCs/>
                <w:sz w:val="22"/>
                <w:szCs w:val="22"/>
              </w:rPr>
            </w:pPr>
            <w:r w:rsidRPr="00C46F56">
              <w:rPr>
                <w:b/>
                <w:bCs/>
                <w:sz w:val="22"/>
                <w:szCs w:val="22"/>
              </w:rPr>
              <w:t>Поступило</w:t>
            </w:r>
          </w:p>
        </w:tc>
      </w:tr>
      <w:tr w:rsidR="007F0AAF" w:rsidRPr="00FD3F81" w:rsidTr="00C46F56">
        <w:trPr>
          <w:trHeight w:val="34"/>
        </w:trPr>
        <w:tc>
          <w:tcPr>
            <w:tcW w:w="595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7F0AAF" w:rsidRPr="00FD3F81" w:rsidRDefault="007F0AAF" w:rsidP="00FC4409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7F0AAF" w:rsidRPr="000E4C59" w:rsidRDefault="007F0AAF" w:rsidP="00305043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млн. руб.</w:t>
            </w:r>
          </w:p>
        </w:tc>
        <w:tc>
          <w:tcPr>
            <w:tcW w:w="1703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F0AAF" w:rsidRPr="00C46F56" w:rsidRDefault="007F0AAF" w:rsidP="00305043">
            <w:pPr>
              <w:jc w:val="center"/>
              <w:rPr>
                <w:bCs/>
                <w:sz w:val="22"/>
                <w:szCs w:val="22"/>
              </w:rPr>
            </w:pPr>
            <w:r w:rsidRPr="00C46F56">
              <w:rPr>
                <w:bCs/>
                <w:sz w:val="22"/>
                <w:szCs w:val="22"/>
              </w:rPr>
              <w:t>%</w:t>
            </w:r>
          </w:p>
        </w:tc>
      </w:tr>
      <w:tr w:rsidR="00AA595A" w:rsidRPr="00FD3F81" w:rsidTr="00305043">
        <w:trPr>
          <w:trHeight w:val="34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43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9 836,1</w:t>
            </w:r>
          </w:p>
        </w:tc>
        <w:tc>
          <w:tcPr>
            <w:tcW w:w="130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DC4DA6" w:rsidP="00DC4DA6">
            <w:pPr>
              <w:jc w:val="center"/>
              <w:rPr>
                <w:b/>
                <w:bCs/>
                <w:sz w:val="22"/>
                <w:szCs w:val="22"/>
              </w:rPr>
            </w:pPr>
            <w:r w:rsidRPr="00DC4DA6">
              <w:rPr>
                <w:b/>
                <w:bCs/>
                <w:sz w:val="22"/>
                <w:szCs w:val="22"/>
              </w:rPr>
              <w:t>3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DC4DA6">
              <w:rPr>
                <w:b/>
                <w:bCs/>
                <w:sz w:val="22"/>
                <w:szCs w:val="22"/>
              </w:rPr>
              <w:t>27</w:t>
            </w:r>
            <w:r>
              <w:rPr>
                <w:b/>
                <w:bCs/>
                <w:sz w:val="22"/>
                <w:szCs w:val="22"/>
              </w:rPr>
              <w:t>6</w:t>
            </w:r>
            <w:r w:rsidRPr="00DC4DA6">
              <w:rPr>
                <w:b/>
                <w:bCs/>
                <w:sz w:val="22"/>
                <w:szCs w:val="22"/>
              </w:rPr>
              <w:t>,2</w:t>
            </w:r>
          </w:p>
        </w:tc>
        <w:tc>
          <w:tcPr>
            <w:tcW w:w="170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DC4DA6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35,9</w:t>
            </w:r>
            <w:r w:rsidR="007E5BDE">
              <w:rPr>
                <w:b/>
                <w:bCs/>
                <w:sz w:val="22"/>
                <w:szCs w:val="22"/>
              </w:rPr>
              <w:t>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За счёт средств областного бюджета, в том числе: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3101A" w:rsidRDefault="00AA595A" w:rsidP="0003101A">
            <w:pPr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0E4C59">
              <w:rPr>
                <w:b/>
                <w:bCs/>
                <w:sz w:val="22"/>
                <w:szCs w:val="22"/>
              </w:rPr>
              <w:t xml:space="preserve">6 </w:t>
            </w:r>
            <w:r w:rsidR="0003101A">
              <w:rPr>
                <w:b/>
                <w:bCs/>
                <w:sz w:val="22"/>
                <w:szCs w:val="22"/>
                <w:lang w:val="en-US"/>
              </w:rPr>
              <w:t>822</w:t>
            </w:r>
            <w:r w:rsidRPr="000E4C59">
              <w:rPr>
                <w:b/>
                <w:bCs/>
                <w:sz w:val="22"/>
                <w:szCs w:val="22"/>
              </w:rPr>
              <w:t>,</w:t>
            </w:r>
            <w:r w:rsidR="0003101A">
              <w:rPr>
                <w:b/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03101A" w:rsidP="00DC4DA6">
            <w:pPr>
              <w:jc w:val="center"/>
              <w:rPr>
                <w:b/>
                <w:bCs/>
                <w:sz w:val="22"/>
                <w:szCs w:val="22"/>
              </w:rPr>
            </w:pPr>
            <w:r w:rsidRPr="0003101A">
              <w:rPr>
                <w:b/>
                <w:bCs/>
                <w:sz w:val="22"/>
                <w:szCs w:val="22"/>
              </w:rPr>
              <w:t>2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03101A">
              <w:rPr>
                <w:b/>
                <w:bCs/>
                <w:sz w:val="22"/>
                <w:szCs w:val="22"/>
              </w:rPr>
              <w:t>68</w:t>
            </w:r>
            <w:r w:rsidR="00DC4DA6">
              <w:rPr>
                <w:b/>
                <w:bCs/>
                <w:sz w:val="22"/>
                <w:szCs w:val="22"/>
              </w:rPr>
              <w:t>7</w:t>
            </w:r>
            <w:r w:rsidRPr="0003101A">
              <w:rPr>
                <w:b/>
                <w:bCs/>
                <w:sz w:val="22"/>
                <w:szCs w:val="22"/>
              </w:rPr>
              <w:t>,3</w:t>
            </w:r>
          </w:p>
        </w:tc>
        <w:tc>
          <w:tcPr>
            <w:tcW w:w="17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7E5BDE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39,4%</w:t>
            </w:r>
          </w:p>
        </w:tc>
      </w:tr>
      <w:tr w:rsidR="00AA595A" w:rsidRPr="00FD3F81" w:rsidTr="00305043">
        <w:trPr>
          <w:trHeight w:val="96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sz w:val="22"/>
                <w:szCs w:val="22"/>
              </w:rPr>
            </w:pPr>
            <w:r w:rsidRPr="00FD3F81">
              <w:rPr>
                <w:sz w:val="22"/>
                <w:szCs w:val="22"/>
              </w:rPr>
              <w:t>Налоговые доходы областного бюджета, в том числе: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3101A" w:rsidRDefault="0003101A" w:rsidP="0003101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  <w:r w:rsidR="00AA595A" w:rsidRPr="000E4C5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122</w:t>
            </w:r>
            <w:r w:rsidR="00AA595A" w:rsidRPr="000E4C5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03101A" w:rsidP="00DC4DA6">
            <w:pPr>
              <w:jc w:val="center"/>
              <w:rPr>
                <w:sz w:val="22"/>
                <w:szCs w:val="22"/>
              </w:rPr>
            </w:pPr>
            <w:r w:rsidRPr="0003101A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03101A">
              <w:rPr>
                <w:sz w:val="22"/>
                <w:szCs w:val="22"/>
              </w:rPr>
              <w:t>68</w:t>
            </w:r>
            <w:r w:rsidR="00DC4DA6">
              <w:rPr>
                <w:sz w:val="22"/>
                <w:szCs w:val="22"/>
              </w:rPr>
              <w:t>7</w:t>
            </w:r>
            <w:r w:rsidRPr="0003101A">
              <w:rPr>
                <w:sz w:val="22"/>
                <w:szCs w:val="22"/>
              </w:rPr>
              <w:t>,3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E5BDE" w:rsidP="003050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Акцизы на нефтепродукты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3101A" w:rsidRDefault="00AA595A" w:rsidP="0003101A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 w:rsidRPr="000E4C59">
              <w:rPr>
                <w:i/>
                <w:iCs/>
                <w:sz w:val="22"/>
                <w:szCs w:val="22"/>
              </w:rPr>
              <w:t xml:space="preserve">4 </w:t>
            </w:r>
            <w:r w:rsidR="0003101A">
              <w:rPr>
                <w:i/>
                <w:iCs/>
                <w:sz w:val="22"/>
                <w:szCs w:val="22"/>
                <w:lang w:val="en-US"/>
              </w:rPr>
              <w:t>564</w:t>
            </w:r>
            <w:r w:rsidRPr="000E4C59">
              <w:rPr>
                <w:i/>
                <w:iCs/>
                <w:sz w:val="22"/>
                <w:szCs w:val="22"/>
              </w:rPr>
              <w:t>,</w:t>
            </w:r>
            <w:r w:rsidR="0003101A">
              <w:rPr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3101A" w:rsidRDefault="0003101A" w:rsidP="00DC4DA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2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i/>
                <w:iCs/>
                <w:sz w:val="22"/>
                <w:szCs w:val="22"/>
                <w:lang w:val="en-US"/>
              </w:rPr>
              <w:t>30</w:t>
            </w:r>
            <w:r w:rsidR="00DC4DA6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E5BDE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50,5%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/>
                <w:iCs/>
                <w:sz w:val="22"/>
                <w:szCs w:val="22"/>
              </w:rPr>
            </w:pPr>
            <w:r w:rsidRPr="00FD3F81">
              <w:rPr>
                <w:i/>
                <w:iCs/>
                <w:sz w:val="22"/>
                <w:szCs w:val="22"/>
              </w:rPr>
              <w:t>Транспортный налог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 w:rsidRPr="000E4C59">
              <w:rPr>
                <w:i/>
                <w:iCs/>
                <w:sz w:val="22"/>
                <w:szCs w:val="22"/>
              </w:rPr>
              <w:t>1 557,9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3101A" w:rsidRDefault="0003101A" w:rsidP="00305043">
            <w:pPr>
              <w:jc w:val="center"/>
              <w:rPr>
                <w:i/>
                <w:iCs/>
                <w:sz w:val="22"/>
                <w:szCs w:val="22"/>
                <w:lang w:val="en-US"/>
              </w:rPr>
            </w:pPr>
            <w:r>
              <w:rPr>
                <w:i/>
                <w:iCs/>
                <w:sz w:val="22"/>
                <w:szCs w:val="22"/>
                <w:lang w:val="en-US"/>
              </w:rPr>
              <w:t>386</w:t>
            </w:r>
            <w:r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  <w:lang w:val="en-US"/>
              </w:rPr>
              <w:t>2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7E5BDE" w:rsidP="0030504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24,8%</w:t>
            </w:r>
          </w:p>
        </w:tc>
      </w:tr>
      <w:tr w:rsidR="00AA595A" w:rsidRPr="00FD3F81" w:rsidTr="00305043">
        <w:trPr>
          <w:trHeight w:val="20"/>
        </w:trPr>
        <w:tc>
          <w:tcPr>
            <w:tcW w:w="595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AA5122" w:rsidRDefault="00AA595A" w:rsidP="00FC4409">
            <w:pPr>
              <w:rPr>
                <w:sz w:val="22"/>
                <w:szCs w:val="22"/>
              </w:rPr>
            </w:pPr>
            <w:r w:rsidRPr="00AA5122">
              <w:rPr>
                <w:sz w:val="22"/>
                <w:szCs w:val="22"/>
              </w:rPr>
              <w:t>Бюджетные ассигнования, не использованные в предыдущем году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  <w:r w:rsidRPr="000E4C59">
              <w:rPr>
                <w:sz w:val="22"/>
                <w:szCs w:val="22"/>
              </w:rPr>
              <w:t>700,0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AA595A" w:rsidP="00305043">
            <w:pPr>
              <w:jc w:val="center"/>
              <w:rPr>
                <w:sz w:val="22"/>
                <w:szCs w:val="22"/>
              </w:rPr>
            </w:pPr>
          </w:p>
        </w:tc>
      </w:tr>
      <w:tr w:rsidR="00AA595A" w:rsidRPr="00FD3F81" w:rsidTr="00305043">
        <w:trPr>
          <w:trHeight w:val="34"/>
        </w:trPr>
        <w:tc>
          <w:tcPr>
            <w:tcW w:w="595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b/>
                <w:bCs/>
                <w:sz w:val="22"/>
                <w:szCs w:val="22"/>
              </w:rPr>
            </w:pPr>
            <w:r w:rsidRPr="00FD3F81">
              <w:rPr>
                <w:b/>
                <w:bCs/>
                <w:sz w:val="22"/>
                <w:szCs w:val="22"/>
              </w:rPr>
              <w:t>Межбюджетные трансферты из федерального бюджета, в т.ч.:</w:t>
            </w:r>
          </w:p>
        </w:tc>
        <w:tc>
          <w:tcPr>
            <w:tcW w:w="143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3 014,1</w:t>
            </w:r>
          </w:p>
        </w:tc>
        <w:tc>
          <w:tcPr>
            <w:tcW w:w="1300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DC4DA6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588,9</w:t>
            </w:r>
          </w:p>
        </w:tc>
        <w:tc>
          <w:tcPr>
            <w:tcW w:w="1703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DC4DA6" w:rsidP="0030504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19,5%</w:t>
            </w:r>
          </w:p>
        </w:tc>
      </w:tr>
      <w:tr w:rsidR="00AA595A" w:rsidRPr="00FD3F81" w:rsidTr="00305043">
        <w:trPr>
          <w:trHeight w:val="54"/>
        </w:trPr>
        <w:tc>
          <w:tcPr>
            <w:tcW w:w="5954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Субсидии на финансовое обеспечение дорожной деятельности</w:t>
            </w:r>
          </w:p>
        </w:tc>
        <w:tc>
          <w:tcPr>
            <w:tcW w:w="1430" w:type="dxa"/>
            <w:shd w:val="clear" w:color="auto" w:fill="auto"/>
            <w:vAlign w:val="center"/>
            <w:hideMark/>
          </w:tcPr>
          <w:p w:rsidR="00AA595A" w:rsidRPr="000E4C59" w:rsidRDefault="009E49C1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1 548,0</w:t>
            </w:r>
          </w:p>
        </w:tc>
        <w:tc>
          <w:tcPr>
            <w:tcW w:w="130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DC4DA6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546,0</w:t>
            </w:r>
          </w:p>
        </w:tc>
        <w:tc>
          <w:tcPr>
            <w:tcW w:w="1703" w:type="dxa"/>
            <w:tcBorders>
              <w:right w:val="double" w:sz="4" w:space="0" w:color="auto"/>
            </w:tcBorders>
            <w:vAlign w:val="center"/>
          </w:tcPr>
          <w:p w:rsidR="00AA595A" w:rsidRPr="000E4C59" w:rsidRDefault="00DC4DA6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35,3%</w:t>
            </w:r>
          </w:p>
        </w:tc>
      </w:tr>
      <w:tr w:rsidR="00AA595A" w:rsidRPr="00FD3F81" w:rsidTr="00305043">
        <w:trPr>
          <w:trHeight w:val="190"/>
        </w:trPr>
        <w:tc>
          <w:tcPr>
            <w:tcW w:w="595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FD3F81" w:rsidRDefault="00AA595A" w:rsidP="00FC4409">
            <w:pPr>
              <w:rPr>
                <w:iCs/>
                <w:sz w:val="22"/>
                <w:szCs w:val="22"/>
              </w:rPr>
            </w:pPr>
            <w:r w:rsidRPr="00FD3F81">
              <w:rPr>
                <w:iCs/>
                <w:sz w:val="22"/>
                <w:szCs w:val="22"/>
              </w:rPr>
              <w:t>Межбюджетные трансферты, передаваемые бюджетам на реализацию мероприятий региональных программ в сфере дорожного хозяйства</w:t>
            </w:r>
          </w:p>
        </w:tc>
        <w:tc>
          <w:tcPr>
            <w:tcW w:w="1430" w:type="dxa"/>
            <w:tcBorders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AA595A" w:rsidP="009E49C1">
            <w:pPr>
              <w:jc w:val="center"/>
              <w:rPr>
                <w:iCs/>
                <w:sz w:val="22"/>
                <w:szCs w:val="22"/>
              </w:rPr>
            </w:pPr>
            <w:r w:rsidRPr="000E4C59">
              <w:rPr>
                <w:iCs/>
                <w:sz w:val="22"/>
                <w:szCs w:val="22"/>
              </w:rPr>
              <w:t xml:space="preserve">1 </w:t>
            </w:r>
            <w:r w:rsidR="009E49C1">
              <w:rPr>
                <w:iCs/>
                <w:sz w:val="22"/>
                <w:szCs w:val="22"/>
              </w:rPr>
              <w:t>466</w:t>
            </w:r>
            <w:r w:rsidRPr="000E4C59">
              <w:rPr>
                <w:iCs/>
                <w:sz w:val="22"/>
                <w:szCs w:val="22"/>
              </w:rPr>
              <w:t>,</w:t>
            </w:r>
            <w:r w:rsidR="009E49C1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30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AA595A" w:rsidRPr="000E4C59" w:rsidRDefault="00DC4DA6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42,9</w:t>
            </w:r>
          </w:p>
        </w:tc>
        <w:tc>
          <w:tcPr>
            <w:tcW w:w="1703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AA595A" w:rsidRPr="000E4C59" w:rsidRDefault="00DC4DA6" w:rsidP="0030504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0,3%</w:t>
            </w:r>
          </w:p>
        </w:tc>
      </w:tr>
    </w:tbl>
    <w:p w:rsidR="00305043" w:rsidRDefault="00305043" w:rsidP="00AA595A">
      <w:pPr>
        <w:autoSpaceDE w:val="0"/>
        <w:autoSpaceDN w:val="0"/>
        <w:adjustRightInd w:val="0"/>
        <w:ind w:firstLine="709"/>
        <w:jc w:val="both"/>
      </w:pPr>
    </w:p>
    <w:p w:rsidR="007830BB" w:rsidRDefault="007830BB" w:rsidP="00AA595A">
      <w:pPr>
        <w:autoSpaceDE w:val="0"/>
        <w:autoSpaceDN w:val="0"/>
        <w:adjustRightInd w:val="0"/>
        <w:ind w:firstLine="709"/>
        <w:jc w:val="both"/>
      </w:pPr>
      <w:r w:rsidRPr="00DC4DA6">
        <w:t xml:space="preserve">В 1 </w:t>
      </w:r>
      <w:r w:rsidR="00E518DB" w:rsidRPr="00DC4DA6">
        <w:t>полугодии</w:t>
      </w:r>
      <w:r w:rsidRPr="00DC4DA6">
        <w:t xml:space="preserve"> 2017 года в дорожный фонд Волгоградской области поступило на </w:t>
      </w:r>
      <w:r w:rsidR="00DC4DA6" w:rsidRPr="00DC4DA6">
        <w:t xml:space="preserve">315,8 </w:t>
      </w:r>
      <w:r w:rsidRPr="00DC4DA6">
        <w:t>млн. руб. (</w:t>
      </w:r>
      <w:r w:rsidR="00DC4DA6" w:rsidRPr="00DC4DA6">
        <w:t>10,7</w:t>
      </w:r>
      <w:r w:rsidRPr="00DC4DA6">
        <w:t xml:space="preserve">%) больше, чем в 1 </w:t>
      </w:r>
      <w:r w:rsidR="00DC4DA6" w:rsidRPr="00DC4DA6">
        <w:t>полугодии</w:t>
      </w:r>
      <w:r w:rsidRPr="00DC4DA6">
        <w:t xml:space="preserve"> 2016 года</w:t>
      </w:r>
      <w:r w:rsidR="00305043" w:rsidRPr="00DC4DA6">
        <w:t xml:space="preserve"> (</w:t>
      </w:r>
      <w:r w:rsidR="00DC4DA6" w:rsidRPr="00DC4DA6">
        <w:t>2 960,4</w:t>
      </w:r>
      <w:r w:rsidR="00305043" w:rsidRPr="00DC4DA6">
        <w:t>тыс. руб.)</w:t>
      </w:r>
      <w:r w:rsidRPr="00DC4DA6">
        <w:t>.</w:t>
      </w:r>
    </w:p>
    <w:p w:rsidR="007830BB" w:rsidRDefault="007830BB" w:rsidP="00AA595A">
      <w:pPr>
        <w:autoSpaceDE w:val="0"/>
        <w:autoSpaceDN w:val="0"/>
        <w:adjustRightInd w:val="0"/>
        <w:ind w:firstLine="709"/>
        <w:jc w:val="both"/>
      </w:pPr>
    </w:p>
    <w:p w:rsidR="00E27924" w:rsidRPr="008E51FE" w:rsidRDefault="00AA595A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>М</w:t>
      </w:r>
      <w:r w:rsidR="00E27924" w:rsidRPr="008E51FE">
        <w:rPr>
          <w:rFonts w:eastAsiaTheme="minorHAnsi"/>
          <w:lang w:eastAsia="en-US"/>
        </w:rPr>
        <w:t>ониторинг</w:t>
      </w:r>
      <w:r w:rsidRPr="008E51FE">
        <w:rPr>
          <w:rFonts w:eastAsiaTheme="minorHAnsi"/>
          <w:lang w:eastAsia="en-US"/>
        </w:rPr>
        <w:t>ом</w:t>
      </w:r>
      <w:r w:rsidR="00E27924" w:rsidRPr="008E51FE">
        <w:rPr>
          <w:rFonts w:eastAsiaTheme="minorHAnsi"/>
          <w:lang w:eastAsia="en-US"/>
        </w:rPr>
        <w:t xml:space="preserve"> использования средств дорожного фонда Волгоградской области и муниципальных дорожных фондов в 2016 году</w:t>
      </w:r>
      <w:r w:rsidR="008313CC" w:rsidRPr="008E51FE">
        <w:rPr>
          <w:rFonts w:eastAsiaTheme="minorHAnsi"/>
          <w:lang w:eastAsia="en-US"/>
        </w:rPr>
        <w:t xml:space="preserve"> (далее – </w:t>
      </w:r>
      <w:r w:rsidRPr="008E51FE">
        <w:rPr>
          <w:rFonts w:eastAsiaTheme="minorHAnsi"/>
          <w:lang w:eastAsia="en-US"/>
        </w:rPr>
        <w:t>М</w:t>
      </w:r>
      <w:r w:rsidR="008313CC" w:rsidRPr="008E51FE">
        <w:rPr>
          <w:rFonts w:eastAsiaTheme="minorHAnsi"/>
          <w:lang w:eastAsia="en-US"/>
        </w:rPr>
        <w:t>ониторинг за 2016 год) установлено, что в 2016 году образовалась положительная разница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области, в размере 1 950,2 млн. рублей.</w:t>
      </w:r>
    </w:p>
    <w:p w:rsidR="008313CC" w:rsidRPr="008E51FE" w:rsidRDefault="008313CC" w:rsidP="00E27924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 xml:space="preserve">В 2016 году ассигнования дорожного фонда Волгоградской области на указанную разницу не увеличивались. В 2017 году такое увеличение областным бюджетом также не предусмотрено, чем не исполнено требование </w:t>
      </w:r>
      <w:proofErr w:type="spellStart"/>
      <w:r w:rsidRPr="008E51FE">
        <w:rPr>
          <w:rFonts w:eastAsiaTheme="minorHAnsi"/>
          <w:lang w:eastAsia="en-US"/>
        </w:rPr>
        <w:t>абз</w:t>
      </w:r>
      <w:proofErr w:type="spellEnd"/>
      <w:r w:rsidRPr="008E51FE">
        <w:rPr>
          <w:rFonts w:eastAsiaTheme="minorHAnsi"/>
          <w:lang w:eastAsia="en-US"/>
        </w:rPr>
        <w:t>. 10 п. 4 ст. 179.4 БК РФ (в ред. от 23.05.2016).</w:t>
      </w:r>
    </w:p>
    <w:p w:rsidR="00305043" w:rsidRPr="008E51FE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51FE">
        <w:t xml:space="preserve">В 2016 году не использованы бюджетные ассигнования дорожного фонда Волгоградской области, источником формирования которых являлись налоговые доходы областного бюджета, в сумме 847,7 млн. руб. (5 585,1-4 737,4). </w:t>
      </w:r>
      <w:r w:rsidR="00512CDE" w:rsidRPr="008E51FE">
        <w:t>Как указано выше</w:t>
      </w:r>
      <w:r w:rsidR="002629D0">
        <w:t>,</w:t>
      </w:r>
      <w:r w:rsidR="00512CDE" w:rsidRPr="008E51FE">
        <w:t xml:space="preserve"> б</w:t>
      </w:r>
      <w:r w:rsidRPr="008E51FE">
        <w:rPr>
          <w:rFonts w:eastAsia="Calibri"/>
        </w:rPr>
        <w:t>юджетные ассигнования дорожного фонда, не использованные в 2016 году, в сумме 700,0 млн. руб. направлены на увеличение бюджетных ассигнований дорожного фонда Волгоградской области в 2017 году.</w:t>
      </w:r>
    </w:p>
    <w:p w:rsidR="00305043" w:rsidRPr="008E51FE" w:rsidRDefault="00305043" w:rsidP="0030504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E51FE">
        <w:t xml:space="preserve">В соответствии с </w:t>
      </w:r>
      <w:proofErr w:type="spellStart"/>
      <w:r w:rsidRPr="008E51FE">
        <w:t>абз</w:t>
      </w:r>
      <w:proofErr w:type="spellEnd"/>
      <w:r w:rsidRPr="008E51FE">
        <w:t>. 8 п. 4 ст. 179.4 БК РФ б</w:t>
      </w:r>
      <w:r w:rsidRPr="008E51FE">
        <w:rPr>
          <w:rFonts w:eastAsia="Calibri"/>
        </w:rPr>
        <w:t>юджетные ассигнования дорожного фонда Волгоградской области в 2017 году необходимо увеличить за счёт ассигнований, не использованных в 2016 году, дополнительно на 147,7 млн. рублей.</w:t>
      </w:r>
    </w:p>
    <w:p w:rsidR="00E27924" w:rsidRPr="008E51FE" w:rsidRDefault="00AA595A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>П</w:t>
      </w:r>
      <w:r w:rsidR="008313CC" w:rsidRPr="008E51FE">
        <w:rPr>
          <w:rFonts w:eastAsiaTheme="minorHAnsi"/>
          <w:lang w:eastAsia="en-US"/>
        </w:rPr>
        <w:t xml:space="preserve">о результатам </w:t>
      </w:r>
      <w:r w:rsidR="00512CDE" w:rsidRPr="008E51FE">
        <w:rPr>
          <w:rFonts w:eastAsiaTheme="minorHAnsi"/>
          <w:lang w:eastAsia="en-US"/>
        </w:rPr>
        <w:t>М</w:t>
      </w:r>
      <w:r w:rsidR="008313CC" w:rsidRPr="008E51FE">
        <w:rPr>
          <w:rFonts w:eastAsiaTheme="minorHAnsi"/>
          <w:lang w:eastAsia="en-US"/>
        </w:rPr>
        <w:t xml:space="preserve">ониторинга за 2016 год </w:t>
      </w:r>
      <w:r w:rsidRPr="008E51FE">
        <w:rPr>
          <w:rFonts w:eastAsiaTheme="minorHAnsi"/>
          <w:lang w:eastAsia="en-US"/>
        </w:rPr>
        <w:t xml:space="preserve">КСП предложено </w:t>
      </w:r>
      <w:r w:rsidR="008313CC" w:rsidRPr="008E51FE">
        <w:rPr>
          <w:rFonts w:eastAsiaTheme="minorHAnsi"/>
          <w:lang w:eastAsia="en-US"/>
        </w:rPr>
        <w:t xml:space="preserve">Администрации </w:t>
      </w:r>
      <w:proofErr w:type="gramStart"/>
      <w:r w:rsidR="008313CC" w:rsidRPr="008E51FE">
        <w:rPr>
          <w:rFonts w:eastAsiaTheme="minorHAnsi"/>
          <w:lang w:eastAsia="en-US"/>
        </w:rPr>
        <w:t>Волгоградской области инициировать внесение изменений в Закон об областном бюджете на 2017 год в части увеличения ассигнований дорожного фонда Волгоградской области в 2017 году на положительную разницу между фактически поступившим и прогнозировавшимся объемом доходов бюджета Волгоградской области, учитываемых при формировании дорожного фонда Волгоградской области в 2016 году, и за счёт всего объёма ассигнований, не использованных в 2016 году.</w:t>
      </w:r>
      <w:proofErr w:type="gramEnd"/>
    </w:p>
    <w:p w:rsidR="00785F54" w:rsidRDefault="00785F54" w:rsidP="00377085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8E51FE">
        <w:rPr>
          <w:rFonts w:eastAsiaTheme="minorHAnsi"/>
          <w:lang w:eastAsia="en-US"/>
        </w:rPr>
        <w:t xml:space="preserve">Согласно информации </w:t>
      </w:r>
      <w:proofErr w:type="spellStart"/>
      <w:r w:rsidR="00AA595A" w:rsidRPr="008E51FE">
        <w:rPr>
          <w:rFonts w:eastAsiaTheme="minorHAnsi"/>
          <w:lang w:eastAsia="en-US"/>
        </w:rPr>
        <w:t>Облкомдортранса</w:t>
      </w:r>
      <w:proofErr w:type="spellEnd"/>
      <w:r w:rsidR="00AA595A" w:rsidRPr="008E51FE">
        <w:rPr>
          <w:rFonts w:eastAsiaTheme="minorHAnsi"/>
          <w:lang w:eastAsia="en-US"/>
        </w:rPr>
        <w:t xml:space="preserve"> (</w:t>
      </w:r>
      <w:r w:rsidR="00512CDE" w:rsidRPr="008E51FE">
        <w:rPr>
          <w:rFonts w:eastAsiaTheme="minorHAnsi"/>
          <w:lang w:eastAsia="en-US"/>
        </w:rPr>
        <w:t>письмо</w:t>
      </w:r>
      <w:r w:rsidR="00AA595A" w:rsidRPr="008E51FE">
        <w:rPr>
          <w:rFonts w:eastAsiaTheme="minorHAnsi"/>
          <w:lang w:eastAsia="en-US"/>
        </w:rPr>
        <w:t xml:space="preserve"> № </w:t>
      </w:r>
      <w:r w:rsidR="00512CDE" w:rsidRPr="008E51FE">
        <w:rPr>
          <w:rFonts w:eastAsiaTheme="minorHAnsi"/>
          <w:lang w:eastAsia="en-US"/>
        </w:rPr>
        <w:t>25/4756</w:t>
      </w:r>
      <w:r w:rsidR="00AA595A" w:rsidRPr="008E51FE">
        <w:rPr>
          <w:rFonts w:eastAsiaTheme="minorHAnsi"/>
          <w:lang w:eastAsia="en-US"/>
        </w:rPr>
        <w:t xml:space="preserve"> от </w:t>
      </w:r>
      <w:r w:rsidR="00512CDE" w:rsidRPr="008E51FE">
        <w:rPr>
          <w:rFonts w:eastAsiaTheme="minorHAnsi"/>
          <w:lang w:eastAsia="en-US"/>
        </w:rPr>
        <w:t>27</w:t>
      </w:r>
      <w:r w:rsidR="00AA595A" w:rsidRPr="008E51FE">
        <w:rPr>
          <w:rFonts w:eastAsiaTheme="minorHAnsi"/>
          <w:lang w:eastAsia="en-US"/>
        </w:rPr>
        <w:t>.0</w:t>
      </w:r>
      <w:r w:rsidR="00512CDE" w:rsidRPr="008E51FE">
        <w:rPr>
          <w:rFonts w:eastAsiaTheme="minorHAnsi"/>
          <w:lang w:eastAsia="en-US"/>
        </w:rPr>
        <w:t>4</w:t>
      </w:r>
      <w:r w:rsidR="00AA595A" w:rsidRPr="008E51FE">
        <w:rPr>
          <w:rFonts w:eastAsiaTheme="minorHAnsi"/>
          <w:lang w:eastAsia="en-US"/>
        </w:rPr>
        <w:t xml:space="preserve">.2017) и </w:t>
      </w:r>
      <w:r w:rsidRPr="008E51FE">
        <w:rPr>
          <w:rFonts w:eastAsiaTheme="minorHAnsi"/>
          <w:lang w:eastAsia="en-US"/>
        </w:rPr>
        <w:t xml:space="preserve">комитета финансов Волгоградской области (письмо </w:t>
      </w:r>
      <w:r w:rsidR="00512CDE" w:rsidRPr="008E51FE">
        <w:rPr>
          <w:rFonts w:eastAsiaTheme="minorHAnsi"/>
          <w:lang w:eastAsia="en-US"/>
        </w:rPr>
        <w:t xml:space="preserve">№ 06-11-02-17/3934 </w:t>
      </w:r>
      <w:r w:rsidRPr="008E51FE">
        <w:rPr>
          <w:rFonts w:eastAsiaTheme="minorHAnsi"/>
          <w:lang w:eastAsia="en-US"/>
        </w:rPr>
        <w:t xml:space="preserve">от 20.04.2017) </w:t>
      </w:r>
      <w:r w:rsidR="006B766D" w:rsidRPr="008E51FE">
        <w:rPr>
          <w:rFonts w:eastAsiaTheme="minorHAnsi"/>
          <w:lang w:eastAsia="en-US"/>
        </w:rPr>
        <w:t>возможность внесения соответствующих изменений в Закон об областном бюджете на 2017 год будет рассмотрена до 31.12.2017.</w:t>
      </w:r>
    </w:p>
    <w:p w:rsidR="00D57C55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Использование </w:t>
      </w:r>
      <w:r w:rsidR="001A5CA5" w:rsidRPr="001A5CA5">
        <w:rPr>
          <w:b/>
        </w:rPr>
        <w:t>средств</w:t>
      </w:r>
      <w:r w:rsidRPr="001A5CA5">
        <w:rPr>
          <w:b/>
        </w:rPr>
        <w:t xml:space="preserve"> </w:t>
      </w:r>
    </w:p>
    <w:p w:rsidR="00AF4E19" w:rsidRPr="001A5CA5" w:rsidRDefault="00D57C55" w:rsidP="00DA04B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1A5CA5">
        <w:rPr>
          <w:b/>
        </w:rPr>
        <w:t xml:space="preserve">дорожного фонда </w:t>
      </w:r>
      <w:r w:rsidR="00C545EB" w:rsidRPr="001A5CA5">
        <w:rPr>
          <w:b/>
        </w:rPr>
        <w:t>Волгоградской области в</w:t>
      </w:r>
      <w:r w:rsidRPr="001A5CA5">
        <w:rPr>
          <w:b/>
        </w:rPr>
        <w:t xml:space="preserve"> </w:t>
      </w:r>
      <w:r w:rsidR="00010C43">
        <w:rPr>
          <w:b/>
        </w:rPr>
        <w:t xml:space="preserve">1 </w:t>
      </w:r>
      <w:r w:rsidR="00167B71">
        <w:rPr>
          <w:b/>
        </w:rPr>
        <w:t>полугодии</w:t>
      </w:r>
      <w:r w:rsidR="00010C43">
        <w:rPr>
          <w:b/>
        </w:rPr>
        <w:t xml:space="preserve"> 2017 года</w:t>
      </w:r>
    </w:p>
    <w:p w:rsidR="00C545EB" w:rsidRPr="006D5994" w:rsidRDefault="00512CDE" w:rsidP="007F56D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lang w:eastAsia="en-US"/>
        </w:rPr>
        <w:t xml:space="preserve">За 1 </w:t>
      </w:r>
      <w:r w:rsidR="00167B71">
        <w:rPr>
          <w:rFonts w:eastAsiaTheme="minorHAnsi"/>
          <w:lang w:eastAsia="en-US"/>
        </w:rPr>
        <w:t>полугоди</w:t>
      </w:r>
      <w:r w:rsidR="002953D3">
        <w:rPr>
          <w:rFonts w:eastAsiaTheme="minorHAnsi"/>
          <w:lang w:eastAsia="en-US"/>
        </w:rPr>
        <w:t>е</w:t>
      </w:r>
      <w:r>
        <w:rPr>
          <w:rFonts w:eastAsiaTheme="minorHAnsi"/>
          <w:lang w:eastAsia="en-US"/>
        </w:rPr>
        <w:t xml:space="preserve"> 2017 года ассигнования д</w:t>
      </w:r>
      <w:r w:rsidR="00C545EB" w:rsidRPr="006D5994">
        <w:rPr>
          <w:rFonts w:eastAsiaTheme="minorHAnsi"/>
          <w:lang w:eastAsia="en-US"/>
        </w:rPr>
        <w:t>орожн</w:t>
      </w:r>
      <w:r>
        <w:rPr>
          <w:rFonts w:eastAsiaTheme="minorHAnsi"/>
          <w:lang w:eastAsia="en-US"/>
        </w:rPr>
        <w:t>ого</w:t>
      </w:r>
      <w:r w:rsidR="00C545EB" w:rsidRPr="006D5994">
        <w:rPr>
          <w:rFonts w:eastAsiaTheme="minorHAnsi"/>
          <w:lang w:eastAsia="en-US"/>
        </w:rPr>
        <w:t xml:space="preserve"> фонд</w:t>
      </w:r>
      <w:r>
        <w:rPr>
          <w:rFonts w:eastAsiaTheme="minorHAnsi"/>
          <w:lang w:eastAsia="en-US"/>
        </w:rPr>
        <w:t>а</w:t>
      </w:r>
      <w:r w:rsidR="00C545EB" w:rsidRPr="006D5994">
        <w:rPr>
          <w:rFonts w:eastAsiaTheme="minorHAnsi"/>
          <w:lang w:eastAsia="en-US"/>
        </w:rPr>
        <w:t xml:space="preserve"> Волгоградской области </w:t>
      </w:r>
      <w:r w:rsidR="00C9720C">
        <w:rPr>
          <w:rFonts w:eastAsiaTheme="minorHAnsi"/>
          <w:lang w:eastAsia="en-US"/>
        </w:rPr>
        <w:t>использованы</w:t>
      </w:r>
      <w:r w:rsidR="001A5CA5" w:rsidRPr="006D5994">
        <w:rPr>
          <w:rFonts w:eastAsiaTheme="minorHAnsi"/>
          <w:lang w:eastAsia="en-US"/>
        </w:rPr>
        <w:t xml:space="preserve"> в сумме </w:t>
      </w:r>
      <w:r w:rsidR="00167B71">
        <w:t>2</w:t>
      </w:r>
      <w:r w:rsidR="00B320C2">
        <w:t> 546,9</w:t>
      </w:r>
      <w:r w:rsidR="007F6DE8" w:rsidRPr="006D5994">
        <w:t xml:space="preserve"> млн. руб</w:t>
      </w:r>
      <w:r w:rsidR="0092154E">
        <w:t xml:space="preserve">лей. </w:t>
      </w:r>
      <w:r w:rsidR="0068584F" w:rsidRPr="006D5994">
        <w:rPr>
          <w:iCs/>
        </w:rPr>
        <w:t xml:space="preserve">Объём расходов </w:t>
      </w:r>
      <w:r w:rsidR="007F6DE8" w:rsidRPr="006D5994">
        <w:t xml:space="preserve">составляет </w:t>
      </w:r>
      <w:r w:rsidR="00167B71">
        <w:t>77,7</w:t>
      </w:r>
      <w:r w:rsidR="001A5CA5" w:rsidRPr="006D5994">
        <w:t xml:space="preserve">% от объёма </w:t>
      </w:r>
      <w:r w:rsidR="001A5CA5" w:rsidRPr="006D5994">
        <w:lastRenderedPageBreak/>
        <w:t xml:space="preserve">фактически поступивших доходов, учитываемых при </w:t>
      </w:r>
      <w:r w:rsidR="006D5994" w:rsidRPr="006D5994">
        <w:t>формировании дорожного фонда (</w:t>
      </w:r>
      <w:r w:rsidR="00167B71" w:rsidRPr="00167B71">
        <w:rPr>
          <w:bCs/>
        </w:rPr>
        <w:t>3</w:t>
      </w:r>
      <w:r w:rsidR="00167B71">
        <w:rPr>
          <w:bCs/>
        </w:rPr>
        <w:t> </w:t>
      </w:r>
      <w:r w:rsidR="00167B71" w:rsidRPr="00167B71">
        <w:rPr>
          <w:bCs/>
        </w:rPr>
        <w:t>276,2</w:t>
      </w:r>
      <w:r w:rsidR="006D5994" w:rsidRPr="006D5994">
        <w:rPr>
          <w:bCs/>
        </w:rPr>
        <w:t>млн. руб.).</w:t>
      </w:r>
    </w:p>
    <w:p w:rsidR="00FB03BE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Использование средств</w:t>
      </w:r>
      <w:r w:rsidR="00DC7325" w:rsidRPr="00FF2503">
        <w:t xml:space="preserve"> дорожного фонда </w:t>
      </w:r>
      <w:r w:rsidRPr="00FF2503">
        <w:t>Волгоградской области (подраздел 0409 «Дорожное хозяйство (дорожные фонды)»</w:t>
      </w:r>
      <w:r w:rsidR="009826C3">
        <w:t>)</w:t>
      </w:r>
      <w:r w:rsidRPr="00FF2503">
        <w:t xml:space="preserve"> осуществлено</w:t>
      </w:r>
      <w:r w:rsidR="00DC7325" w:rsidRPr="00FF2503">
        <w:t xml:space="preserve"> в рамках реализации </w:t>
      </w:r>
      <w:r w:rsidR="0092154E">
        <w:t>двух</w:t>
      </w:r>
      <w:r w:rsidR="00DC7325" w:rsidRPr="00FF2503">
        <w:t xml:space="preserve"> государственных программ Волгоградской области</w:t>
      </w:r>
      <w:r w:rsidR="00170B45" w:rsidRPr="00FF2503">
        <w:t>:</w:t>
      </w:r>
    </w:p>
    <w:p w:rsidR="00170B45" w:rsidRPr="00FF2503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170B45" w:rsidRPr="00FF2503">
        <w:t>Устойчивое развитие сельских территорий на 2014 - 2017 годы и на период до 2020 года, утвержден</w:t>
      </w:r>
      <w:r w:rsidR="00C9720C">
        <w:t>ной</w:t>
      </w:r>
      <w:r w:rsidR="00170B45" w:rsidRPr="00FF2503">
        <w:t xml:space="preserve"> </w:t>
      </w:r>
      <w:r w:rsidRPr="00FF2503">
        <w:t>п</w:t>
      </w:r>
      <w:r w:rsidR="00170B45" w:rsidRPr="00FF2503">
        <w:t xml:space="preserve">остановлением Правительства Волгоградской области от 29.11.2013 № </w:t>
      </w:r>
      <w:r w:rsidR="008512D0" w:rsidRPr="00FF2503">
        <w:t>681-п</w:t>
      </w:r>
      <w:r w:rsidR="00FE2F6B" w:rsidRPr="00FF2503">
        <w:t xml:space="preserve"> (далее – ГП «Развитие сельских территорий»)</w:t>
      </w:r>
      <w:r w:rsidR="008512D0" w:rsidRPr="00FF2503">
        <w:t>;</w:t>
      </w:r>
    </w:p>
    <w:p w:rsidR="00F34D0D" w:rsidRDefault="00FF2503" w:rsidP="00C9720C">
      <w:pPr>
        <w:autoSpaceDE w:val="0"/>
        <w:autoSpaceDN w:val="0"/>
        <w:adjustRightInd w:val="0"/>
        <w:ind w:firstLine="709"/>
        <w:jc w:val="both"/>
      </w:pPr>
      <w:r w:rsidRPr="00FF2503">
        <w:t>-</w:t>
      </w:r>
      <w:r w:rsidR="0092154E" w:rsidRPr="00FF2503">
        <w:t>Развитие транспортной системы и обеспечение безопасности дорожного движения в Волгоградской области</w:t>
      </w:r>
      <w:r w:rsidR="0092154E">
        <w:t>, утвержде</w:t>
      </w:r>
      <w:r w:rsidR="00C9720C">
        <w:t>нной</w:t>
      </w:r>
      <w:r w:rsidR="0092154E" w:rsidRPr="00FF2503">
        <w:t xml:space="preserve"> </w:t>
      </w:r>
      <w:r w:rsidR="0092154E">
        <w:t>п</w:t>
      </w:r>
      <w:r w:rsidR="00F34D0D" w:rsidRPr="00FF2503">
        <w:t>остановлением Администрации Волгоградск</w:t>
      </w:r>
      <w:r w:rsidR="0092154E">
        <w:t>ой области от 23.01.2017 № 16-п</w:t>
      </w:r>
      <w:r w:rsidR="00C9720C" w:rsidRPr="00C9720C">
        <w:t xml:space="preserve"> </w:t>
      </w:r>
      <w:r w:rsidR="00C9720C" w:rsidRPr="00FF2503">
        <w:t xml:space="preserve">(далее – ГП «Развитие </w:t>
      </w:r>
      <w:r w:rsidR="00C9720C">
        <w:t>транспортной системы</w:t>
      </w:r>
      <w:r w:rsidR="00C9720C" w:rsidRPr="00FF2503">
        <w:t>»)</w:t>
      </w:r>
      <w:r w:rsidR="00C9720C">
        <w:t>.</w:t>
      </w:r>
    </w:p>
    <w:p w:rsidR="00C9720C" w:rsidRDefault="00C9720C" w:rsidP="00C9720C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2953D3">
        <w:rPr>
          <w:rFonts w:eastAsia="Calibri"/>
        </w:rPr>
        <w:t>Расходы на обслуживание долговых обязательств, связанных с использованием бюджетных кредитов, полученных Волгоградской областью из федерального бюджета на строительство, реконструкцию, капитальный ремонт, ремонт и содержание автомобильных дорог общего пользования (план на 2017 год - 2,0 млн. руб.) в</w:t>
      </w:r>
      <w:r w:rsidRPr="002953D3">
        <w:rPr>
          <w:rFonts w:eastAsiaTheme="minorHAnsi"/>
          <w:lang w:eastAsia="en-US"/>
        </w:rPr>
        <w:t xml:space="preserve"> 1 </w:t>
      </w:r>
      <w:r w:rsidR="006F294C" w:rsidRPr="002953D3">
        <w:rPr>
          <w:rFonts w:eastAsiaTheme="minorHAnsi"/>
          <w:lang w:eastAsia="en-US"/>
        </w:rPr>
        <w:t>полугодии</w:t>
      </w:r>
      <w:r w:rsidRPr="002953D3">
        <w:rPr>
          <w:rFonts w:eastAsiaTheme="minorHAnsi"/>
          <w:lang w:eastAsia="en-US"/>
        </w:rPr>
        <w:t xml:space="preserve"> 2017 года</w:t>
      </w:r>
      <w:r w:rsidR="007F0AAF" w:rsidRPr="002953D3">
        <w:rPr>
          <w:rFonts w:eastAsiaTheme="minorHAnsi"/>
          <w:lang w:eastAsia="en-US"/>
        </w:rPr>
        <w:t xml:space="preserve"> не осуществлялись.</w:t>
      </w:r>
    </w:p>
    <w:p w:rsidR="00C9720C" w:rsidRPr="00FF2503" w:rsidRDefault="00C9720C" w:rsidP="0092154E">
      <w:pPr>
        <w:autoSpaceDE w:val="0"/>
        <w:autoSpaceDN w:val="0"/>
        <w:adjustRightInd w:val="0"/>
        <w:ind w:firstLine="709"/>
        <w:jc w:val="both"/>
      </w:pPr>
    </w:p>
    <w:p w:rsidR="00F34D0D" w:rsidRDefault="00F34D0D" w:rsidP="008512D0">
      <w:pPr>
        <w:autoSpaceDE w:val="0"/>
        <w:autoSpaceDN w:val="0"/>
        <w:adjustRightInd w:val="0"/>
        <w:ind w:firstLine="709"/>
        <w:jc w:val="both"/>
      </w:pPr>
      <w:r w:rsidRPr="00FF2503">
        <w:t>Информация о фактическ</w:t>
      </w:r>
      <w:r w:rsidR="00C94174">
        <w:t>ом</w:t>
      </w:r>
      <w:r w:rsidRPr="00FF2503">
        <w:t xml:space="preserve"> </w:t>
      </w:r>
      <w:r w:rsidR="00C94174">
        <w:t>использовании</w:t>
      </w:r>
      <w:r w:rsidRPr="00FF2503">
        <w:t xml:space="preserve"> бюджетных ассигнований дорожного фонда в </w:t>
      </w:r>
      <w:r w:rsidR="0092154E">
        <w:t xml:space="preserve">1 </w:t>
      </w:r>
      <w:r w:rsidR="006F294C">
        <w:t>полугодии</w:t>
      </w:r>
      <w:r w:rsidR="0092154E">
        <w:t xml:space="preserve"> 2017</w:t>
      </w:r>
      <w:r w:rsidRPr="00FF2503">
        <w:t xml:space="preserve"> год</w:t>
      </w:r>
      <w:r w:rsidR="0092154E">
        <w:t>а</w:t>
      </w:r>
      <w:r w:rsidR="003A295D" w:rsidRPr="00FF2503">
        <w:t xml:space="preserve"> в разрезе основных мероприятий государственных программ</w:t>
      </w:r>
      <w:r w:rsidR="005C59B7" w:rsidRPr="00FF2503">
        <w:t xml:space="preserve"> согласно данным бюджетной отчетности </w:t>
      </w:r>
      <w:proofErr w:type="spellStart"/>
      <w:r w:rsidR="005C59B7" w:rsidRPr="00FF2503">
        <w:t>Облкомдортранса</w:t>
      </w:r>
      <w:proofErr w:type="spellEnd"/>
      <w:r w:rsidR="005C59B7" w:rsidRPr="00FF2503">
        <w:t xml:space="preserve"> (ф.0503127)</w:t>
      </w:r>
      <w:r w:rsidRPr="00FF2503">
        <w:t xml:space="preserve"> представлена в следующей таблице.</w:t>
      </w:r>
    </w:p>
    <w:p w:rsidR="00F34D0D" w:rsidRPr="00FF2503" w:rsidRDefault="005C59B7" w:rsidP="005C59B7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FF2503">
        <w:rPr>
          <w:i/>
          <w:sz w:val="22"/>
          <w:szCs w:val="22"/>
        </w:rPr>
        <w:t>млн. руб.</w:t>
      </w:r>
    </w:p>
    <w:tbl>
      <w:tblPr>
        <w:tblW w:w="10648" w:type="dxa"/>
        <w:tblInd w:w="-88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978"/>
        <w:gridCol w:w="1134"/>
        <w:gridCol w:w="1134"/>
        <w:gridCol w:w="1134"/>
        <w:gridCol w:w="1134"/>
        <w:gridCol w:w="1134"/>
      </w:tblGrid>
      <w:tr w:rsidR="001F71B5" w:rsidRPr="00C545EB" w:rsidTr="001F71B5">
        <w:trPr>
          <w:trHeight w:val="597"/>
          <w:tblHeader/>
        </w:trPr>
        <w:tc>
          <w:tcPr>
            <w:tcW w:w="4978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Закон об областном бюджете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545EB">
              <w:rPr>
                <w:sz w:val="20"/>
                <w:szCs w:val="20"/>
              </w:rPr>
              <w:t>Гос</w:t>
            </w:r>
            <w:proofErr w:type="spellEnd"/>
            <w:r w:rsidRPr="00C545EB">
              <w:rPr>
                <w:sz w:val="20"/>
                <w:szCs w:val="20"/>
              </w:rPr>
              <w:t>. программа</w:t>
            </w:r>
            <w:proofErr w:type="gramEnd"/>
          </w:p>
        </w:tc>
        <w:tc>
          <w:tcPr>
            <w:tcW w:w="3402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F71B5" w:rsidRPr="00C545EB" w:rsidRDefault="001F71B5" w:rsidP="005C59B7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ф. 0503127</w:t>
            </w:r>
          </w:p>
        </w:tc>
      </w:tr>
      <w:tr w:rsidR="001F71B5" w:rsidRPr="00C545EB" w:rsidTr="00C46F56">
        <w:trPr>
          <w:trHeight w:val="20"/>
          <w:tblHeader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1F71B5" w:rsidRPr="00C545EB" w:rsidRDefault="001F71B5" w:rsidP="003A29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C545EB" w:rsidRDefault="001F71B5" w:rsidP="005C59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F71B5" w:rsidRPr="00C545EB" w:rsidRDefault="001F71B5" w:rsidP="00605E9B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545EB">
              <w:rPr>
                <w:sz w:val="20"/>
                <w:szCs w:val="20"/>
              </w:rPr>
              <w:t>Утверждено</w:t>
            </w:r>
          </w:p>
        </w:tc>
        <w:tc>
          <w:tcPr>
            <w:tcW w:w="2268" w:type="dxa"/>
            <w:gridSpan w:val="2"/>
            <w:tcBorders>
              <w:bottom w:val="dotted" w:sz="4" w:space="0" w:color="auto"/>
              <w:right w:val="double" w:sz="4" w:space="0" w:color="auto"/>
            </w:tcBorders>
          </w:tcPr>
          <w:p w:rsidR="001F71B5" w:rsidRPr="001F71B5" w:rsidRDefault="001F71B5" w:rsidP="001F71B5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1F71B5">
              <w:rPr>
                <w:sz w:val="20"/>
                <w:szCs w:val="20"/>
              </w:rPr>
              <w:t>Исполнено</w:t>
            </w:r>
          </w:p>
        </w:tc>
      </w:tr>
      <w:tr w:rsidR="001F71B5" w:rsidRPr="007F0AAF" w:rsidTr="00C46F56">
        <w:trPr>
          <w:trHeight w:val="20"/>
        </w:trPr>
        <w:tc>
          <w:tcPr>
            <w:tcW w:w="4978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F71B5" w:rsidRPr="007F0AAF" w:rsidRDefault="001F71B5" w:rsidP="003A295D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1F71B5" w:rsidRPr="007F0AAF" w:rsidRDefault="001F71B5" w:rsidP="00C9720C">
            <w:pPr>
              <w:jc w:val="righ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bottom"/>
          </w:tcPr>
          <w:p w:rsidR="001F71B5" w:rsidRPr="007F0AAF" w:rsidRDefault="001F71B5" w:rsidP="006D52C8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</w:tcBorders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млн. руб.</w:t>
            </w:r>
          </w:p>
        </w:tc>
        <w:tc>
          <w:tcPr>
            <w:tcW w:w="1134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1F71B5" w:rsidRPr="001F71B5" w:rsidRDefault="001F71B5" w:rsidP="001F71B5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1F71B5">
              <w:rPr>
                <w:i/>
                <w:color w:val="000000"/>
                <w:sz w:val="20"/>
                <w:szCs w:val="20"/>
              </w:rPr>
              <w:t>%</w:t>
            </w:r>
          </w:p>
        </w:tc>
      </w:tr>
      <w:tr w:rsidR="00455CF6" w:rsidRPr="007F0AAF" w:rsidTr="00C46F56">
        <w:trPr>
          <w:trHeight w:val="20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55CF6" w:rsidRPr="007F0AAF" w:rsidRDefault="00455CF6" w:rsidP="007F0AA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55CF6" w:rsidRPr="00455CF6" w:rsidRDefault="00455CF6" w:rsidP="007F0AAF">
            <w:pPr>
              <w:jc w:val="right"/>
              <w:rPr>
                <w:b/>
                <w:i/>
                <w:sz w:val="20"/>
                <w:szCs w:val="20"/>
              </w:rPr>
            </w:pPr>
            <w:r w:rsidRPr="00455CF6">
              <w:rPr>
                <w:b/>
                <w:i/>
                <w:sz w:val="20"/>
                <w:szCs w:val="20"/>
              </w:rPr>
              <w:t>9834</w:t>
            </w:r>
            <w:r>
              <w:rPr>
                <w:b/>
                <w:i/>
                <w:sz w:val="20"/>
                <w:szCs w:val="20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F0AAF" w:rsidRDefault="00455CF6" w:rsidP="007F0AAF">
            <w:pPr>
              <w:jc w:val="right"/>
              <w:rPr>
                <w:b/>
                <w:i/>
                <w:color w:val="000000"/>
                <w:sz w:val="20"/>
                <w:szCs w:val="20"/>
              </w:rPr>
            </w:pPr>
            <w:r w:rsidRPr="007F0AAF">
              <w:rPr>
                <w:b/>
                <w:i/>
                <w:color w:val="000000"/>
                <w:sz w:val="20"/>
                <w:szCs w:val="20"/>
              </w:rPr>
              <w:t>9 038,1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Default="00455CF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9 537,7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Default="00455CF6">
            <w:pPr>
              <w:jc w:val="right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2</w:t>
            </w:r>
            <w:r w:rsidR="00B320C2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54</w:t>
            </w:r>
            <w:r w:rsidR="00B320C2">
              <w:rPr>
                <w:b/>
                <w:bCs/>
                <w:i/>
                <w:iCs/>
                <w:color w:val="000000"/>
                <w:sz w:val="20"/>
                <w:szCs w:val="20"/>
              </w:rPr>
              <w:t>6,9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55CF6" w:rsidRDefault="00AD3CF2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26,7</w:t>
            </w:r>
            <w:r w:rsidR="00455CF6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</w:tr>
      <w:tr w:rsidR="007F0AAF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BA7E93" w:rsidP="007F0AA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532,5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b/>
                <w:sz w:val="20"/>
                <w:szCs w:val="20"/>
              </w:rPr>
            </w:pPr>
            <w:r w:rsidRPr="007F0AAF">
              <w:rPr>
                <w:b/>
                <w:sz w:val="20"/>
                <w:szCs w:val="20"/>
              </w:rPr>
              <w:t>356,2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7F0AAF" w:rsidRPr="00455CF6" w:rsidRDefault="00C844AB" w:rsidP="007F0AAF">
            <w:pPr>
              <w:jc w:val="right"/>
              <w:rPr>
                <w:b/>
                <w:sz w:val="20"/>
                <w:szCs w:val="20"/>
              </w:rPr>
            </w:pPr>
            <w:r w:rsidRPr="00455CF6">
              <w:rPr>
                <w:b/>
                <w:sz w:val="20"/>
                <w:szCs w:val="20"/>
              </w:rPr>
              <w:t>661</w:t>
            </w:r>
            <w:r>
              <w:rPr>
                <w:b/>
                <w:sz w:val="20"/>
                <w:szCs w:val="20"/>
              </w:rPr>
              <w:t>,</w:t>
            </w:r>
            <w:r w:rsidRPr="00455CF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7F0AAF" w:rsidRPr="007F0AAF" w:rsidRDefault="00C844AB" w:rsidP="007F0AA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84,4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C844AB" w:rsidP="007F0AA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12,8%</w:t>
            </w:r>
          </w:p>
        </w:tc>
      </w:tr>
      <w:tr w:rsidR="00455CF6" w:rsidRPr="007F0AAF" w:rsidTr="001F71B5">
        <w:trPr>
          <w:trHeight w:val="34"/>
        </w:trPr>
        <w:tc>
          <w:tcPr>
            <w:tcW w:w="497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  <w:hideMark/>
          </w:tcPr>
          <w:p w:rsidR="00455CF6" w:rsidRPr="007F0AAF" w:rsidRDefault="00455CF6" w:rsidP="007F0AAF">
            <w:pPr>
              <w:rPr>
                <w:b/>
                <w:bCs/>
                <w:sz w:val="20"/>
                <w:szCs w:val="20"/>
              </w:rPr>
            </w:pPr>
            <w:r w:rsidRPr="007F0AAF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455CF6" w:rsidRPr="007F0AAF" w:rsidRDefault="00455CF6" w:rsidP="007F0AAF">
            <w:pPr>
              <w:jc w:val="right"/>
              <w:rPr>
                <w:b/>
                <w:sz w:val="20"/>
                <w:szCs w:val="20"/>
              </w:rPr>
            </w:pPr>
            <w:r w:rsidRPr="00455CF6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  <w:lang w:val="en-US"/>
              </w:rPr>
              <w:t> </w:t>
            </w:r>
            <w:r w:rsidRPr="00455CF6">
              <w:rPr>
                <w:b/>
                <w:sz w:val="20"/>
                <w:szCs w:val="20"/>
              </w:rPr>
              <w:t>301,5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7F0AAF" w:rsidRDefault="00455CF6" w:rsidP="007F0AAF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7F0AAF">
              <w:rPr>
                <w:b/>
                <w:color w:val="000000"/>
                <w:sz w:val="20"/>
                <w:szCs w:val="20"/>
              </w:rPr>
              <w:t>8 681,9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Default="00455C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</w:t>
            </w:r>
            <w:r>
              <w:rPr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>
              <w:rPr>
                <w:b/>
                <w:bCs/>
                <w:color w:val="000000"/>
                <w:sz w:val="20"/>
                <w:szCs w:val="20"/>
              </w:rPr>
              <w:t>876,1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bottom"/>
          </w:tcPr>
          <w:p w:rsidR="00455CF6" w:rsidRPr="00B320C2" w:rsidRDefault="00455C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  <w:r w:rsidR="00B320C2">
              <w:rPr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="00B320C2">
              <w:rPr>
                <w:b/>
                <w:bCs/>
                <w:color w:val="000000"/>
                <w:sz w:val="20"/>
                <w:szCs w:val="20"/>
              </w:rPr>
              <w:t>462,5</w:t>
            </w:r>
          </w:p>
        </w:tc>
        <w:tc>
          <w:tcPr>
            <w:tcW w:w="1134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bottom"/>
          </w:tcPr>
          <w:p w:rsidR="00455CF6" w:rsidRDefault="00455CF6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27,7%</w:t>
            </w:r>
          </w:p>
        </w:tc>
      </w:tr>
      <w:tr w:rsidR="007F0AAF" w:rsidRPr="007F0AAF" w:rsidTr="001F71B5">
        <w:trPr>
          <w:trHeight w:val="212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401,8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298,2</w:t>
            </w:r>
          </w:p>
        </w:tc>
        <w:tc>
          <w:tcPr>
            <w:tcW w:w="1134" w:type="dxa"/>
            <w:vAlign w:val="center"/>
          </w:tcPr>
          <w:p w:rsidR="007F0AAF" w:rsidRPr="007F0AAF" w:rsidRDefault="00E3198D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304,7</w:t>
            </w:r>
          </w:p>
        </w:tc>
        <w:tc>
          <w:tcPr>
            <w:tcW w:w="1134" w:type="dxa"/>
            <w:vAlign w:val="center"/>
          </w:tcPr>
          <w:p w:rsidR="007F0AAF" w:rsidRPr="007F0AAF" w:rsidRDefault="00E3198D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E3198D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29,1%</w:t>
            </w:r>
          </w:p>
        </w:tc>
      </w:tr>
      <w:tr w:rsidR="007F0AAF" w:rsidRPr="007F0AAF" w:rsidTr="001F71B5">
        <w:trPr>
          <w:trHeight w:val="5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2 275,</w:t>
            </w:r>
            <w:r w:rsidRPr="00A006F4">
              <w:rPr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2 265,3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1 976,8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1 070,8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54,2%</w:t>
            </w:r>
          </w:p>
        </w:tc>
      </w:tr>
      <w:tr w:rsidR="007F0AAF" w:rsidRPr="007F0AAF" w:rsidTr="001F71B5">
        <w:trPr>
          <w:trHeight w:val="104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 xml:space="preserve">Строительство и реконструкция автомобильных дорог общего пользования 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 w:rsidRPr="00A006F4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A006F4">
              <w:rPr>
                <w:sz w:val="20"/>
                <w:szCs w:val="20"/>
              </w:rPr>
              <w:t>498</w:t>
            </w:r>
            <w:r>
              <w:rPr>
                <w:sz w:val="20"/>
                <w:szCs w:val="20"/>
              </w:rPr>
              <w:t>,1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3 047,4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3 689,2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B320C2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  <w:r w:rsidR="00B320C2">
              <w:rPr>
                <w:sz w:val="20"/>
                <w:szCs w:val="20"/>
              </w:rPr>
              <w:t>7,7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Предоставление МБТ бюджетам МО на дорожную деятельность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 w:rsidRPr="00A006F4">
              <w:rPr>
                <w:sz w:val="20"/>
                <w:szCs w:val="20"/>
              </w:rPr>
              <w:t>2 737,1</w:t>
            </w:r>
          </w:p>
        </w:tc>
        <w:tc>
          <w:tcPr>
            <w:tcW w:w="1134" w:type="dxa"/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2 653,5</w:t>
            </w:r>
          </w:p>
        </w:tc>
        <w:tc>
          <w:tcPr>
            <w:tcW w:w="1134" w:type="dxa"/>
            <w:vAlign w:val="center"/>
          </w:tcPr>
          <w:p w:rsidR="007F0AAF" w:rsidRPr="007F0AAF" w:rsidRDefault="00A006F4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2 497,9</w:t>
            </w:r>
          </w:p>
        </w:tc>
        <w:tc>
          <w:tcPr>
            <w:tcW w:w="1134" w:type="dxa"/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800,2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32,0%</w:t>
            </w:r>
          </w:p>
        </w:tc>
      </w:tr>
      <w:tr w:rsidR="007F0AAF" w:rsidRPr="007F0AAF" w:rsidTr="001F71B5">
        <w:trPr>
          <w:trHeight w:val="20"/>
        </w:trPr>
        <w:tc>
          <w:tcPr>
            <w:tcW w:w="4978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7F0AAF" w:rsidRPr="007F0AAF" w:rsidRDefault="007F0AAF" w:rsidP="007F0AA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F0AAF">
              <w:rPr>
                <w:rFonts w:eastAsia="Calibri"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388,</w:t>
            </w:r>
            <w:r w:rsidRPr="00455CF6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7F0AAF" w:rsidP="007F0AAF">
            <w:pPr>
              <w:jc w:val="right"/>
              <w:rPr>
                <w:sz w:val="20"/>
                <w:szCs w:val="20"/>
              </w:rPr>
            </w:pPr>
            <w:r w:rsidRPr="007F0AAF">
              <w:rPr>
                <w:sz w:val="20"/>
                <w:szCs w:val="20"/>
              </w:rPr>
              <w:t>417,5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407,5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F0AAF" w:rsidRPr="007F0AAF" w:rsidRDefault="00455CF6" w:rsidP="007F0A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1,2%</w:t>
            </w:r>
          </w:p>
        </w:tc>
      </w:tr>
    </w:tbl>
    <w:p w:rsidR="00273A2D" w:rsidRDefault="00273A2D" w:rsidP="00E14167">
      <w:pPr>
        <w:autoSpaceDE w:val="0"/>
        <w:autoSpaceDN w:val="0"/>
        <w:adjustRightInd w:val="0"/>
        <w:ind w:firstLine="709"/>
        <w:jc w:val="both"/>
      </w:pPr>
    </w:p>
    <w:p w:rsidR="00C577CE" w:rsidRPr="007326BF" w:rsidRDefault="002234B7" w:rsidP="00E14167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Расходы дорожного фонда Волгоградской области за 1 </w:t>
      </w:r>
      <w:r w:rsidR="00123645">
        <w:t xml:space="preserve">полугодие </w:t>
      </w:r>
      <w:r>
        <w:t xml:space="preserve">2017 года составили </w:t>
      </w:r>
      <w:r w:rsidR="00AD3CF2">
        <w:t>26,7</w:t>
      </w:r>
      <w:r>
        <w:t xml:space="preserve"> % от объёма ассигнований, утверждённых сводной бюджетной росписью, что </w:t>
      </w:r>
      <w:r w:rsidR="00AD3CF2">
        <w:t>больше</w:t>
      </w:r>
      <w:r>
        <w:t xml:space="preserve"> аналогичного показателя за 1 </w:t>
      </w:r>
      <w:r w:rsidR="00AD3CF2">
        <w:t>полугодие</w:t>
      </w:r>
      <w:r>
        <w:t xml:space="preserve"> 2016 года (1</w:t>
      </w:r>
      <w:r w:rsidR="003416FD">
        <w:t> </w:t>
      </w:r>
      <w:r w:rsidR="00123645">
        <w:t>838</w:t>
      </w:r>
      <w:r>
        <w:t>,</w:t>
      </w:r>
      <w:r w:rsidR="00123645">
        <w:t>4</w:t>
      </w:r>
      <w:r>
        <w:t>/</w:t>
      </w:r>
      <w:r w:rsidR="00123645">
        <w:t>9 776,2=18,8</w:t>
      </w:r>
      <w:r>
        <w:t>%)</w:t>
      </w:r>
      <w:r w:rsidR="003416FD">
        <w:t>,</w:t>
      </w:r>
      <w:r>
        <w:t xml:space="preserve"> как в абсолютной </w:t>
      </w:r>
      <w:r w:rsidR="00273A2D" w:rsidRPr="007326BF">
        <w:t xml:space="preserve">(на </w:t>
      </w:r>
      <w:r w:rsidR="00AD3CF2">
        <w:t>709</w:t>
      </w:r>
      <w:r w:rsidR="00273A2D" w:rsidRPr="007326BF">
        <w:t>,</w:t>
      </w:r>
      <w:r w:rsidR="00AD3CF2">
        <w:t>0 млн. руб., или в 1,4</w:t>
      </w:r>
      <w:r w:rsidR="00273A2D" w:rsidRPr="007326BF">
        <w:t xml:space="preserve"> раза), так и в относительной (на </w:t>
      </w:r>
      <w:r w:rsidR="00AD3CF2">
        <w:t>7,9</w:t>
      </w:r>
      <w:r w:rsidR="00273A2D" w:rsidRPr="007326BF">
        <w:t xml:space="preserve"> процентных пункта, или в </w:t>
      </w:r>
      <w:r w:rsidR="00AD3CF2">
        <w:t>1,4</w:t>
      </w:r>
      <w:r w:rsidR="00273A2D" w:rsidRPr="007326BF">
        <w:t xml:space="preserve"> раза) </w:t>
      </w:r>
      <w:r w:rsidRPr="007326BF">
        <w:t>величине.</w:t>
      </w:r>
      <w:proofErr w:type="gramEnd"/>
    </w:p>
    <w:p w:rsidR="001F71B5" w:rsidRDefault="001F71B5" w:rsidP="00E14167">
      <w:pPr>
        <w:autoSpaceDE w:val="0"/>
        <w:autoSpaceDN w:val="0"/>
        <w:adjustRightInd w:val="0"/>
        <w:ind w:firstLine="709"/>
        <w:jc w:val="both"/>
      </w:pPr>
    </w:p>
    <w:p w:rsidR="004C09E7" w:rsidRPr="00377EDE" w:rsidRDefault="004C09E7" w:rsidP="00E14167">
      <w:pPr>
        <w:autoSpaceDE w:val="0"/>
        <w:autoSpaceDN w:val="0"/>
        <w:adjustRightInd w:val="0"/>
        <w:ind w:firstLine="709"/>
        <w:jc w:val="both"/>
      </w:pPr>
      <w:r w:rsidRPr="00C94174">
        <w:t xml:space="preserve">В разрезе направлений расходов (ф. </w:t>
      </w:r>
      <w:r w:rsidR="00D953EE" w:rsidRPr="00C94174">
        <w:t>0503127</w:t>
      </w:r>
      <w:r w:rsidRPr="00C94174">
        <w:t>) информация об использовании</w:t>
      </w:r>
      <w:r>
        <w:t xml:space="preserve"> дорожного фонда Волгоградской области в </w:t>
      </w:r>
      <w:r w:rsidR="00F67AE0">
        <w:t xml:space="preserve">1 </w:t>
      </w:r>
      <w:r w:rsidR="00AD3CF2">
        <w:t>полугодии</w:t>
      </w:r>
      <w:r w:rsidR="00F67AE0">
        <w:t xml:space="preserve"> </w:t>
      </w:r>
      <w:r>
        <w:t>20</w:t>
      </w:r>
      <w:r w:rsidR="00D953EE">
        <w:t>1</w:t>
      </w:r>
      <w:r w:rsidR="00F67AE0">
        <w:t>7</w:t>
      </w:r>
      <w:r w:rsidR="00D953EE">
        <w:t xml:space="preserve"> год</w:t>
      </w:r>
      <w:r w:rsidR="00F67AE0">
        <w:t>а</w:t>
      </w:r>
      <w:r w:rsidR="00D953EE">
        <w:t xml:space="preserve"> представлена диаграммой.</w:t>
      </w:r>
    </w:p>
    <w:p w:rsidR="007F6DE8" w:rsidRDefault="007F6DE8" w:rsidP="007F6DE8">
      <w:pPr>
        <w:autoSpaceDE w:val="0"/>
        <w:autoSpaceDN w:val="0"/>
        <w:adjustRightInd w:val="0"/>
        <w:ind w:right="-567"/>
        <w:jc w:val="right"/>
        <w:rPr>
          <w:color w:val="00B050"/>
        </w:rPr>
      </w:pPr>
      <w:r>
        <w:rPr>
          <w:noProof/>
          <w:color w:val="00B050"/>
        </w:rPr>
        <w:lastRenderedPageBreak/>
        <w:drawing>
          <wp:inline distT="0" distB="0" distL="0" distR="0">
            <wp:extent cx="6429375" cy="3010486"/>
            <wp:effectExtent l="1905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0B2B2D" w:rsidRPr="004D2DD3" w:rsidRDefault="00991BE6" w:rsidP="008D24E4">
      <w:pPr>
        <w:autoSpaceDE w:val="0"/>
        <w:autoSpaceDN w:val="0"/>
        <w:adjustRightInd w:val="0"/>
        <w:ind w:firstLine="709"/>
        <w:jc w:val="both"/>
      </w:pPr>
      <w:r w:rsidRPr="004D2DD3">
        <w:t xml:space="preserve">В 2017 году запланировано строительство и реконструкция </w:t>
      </w:r>
      <w:r w:rsidR="00456B39" w:rsidRPr="004D2DD3">
        <w:t>41</w:t>
      </w:r>
      <w:r w:rsidRPr="004D2DD3">
        <w:t xml:space="preserve"> объект</w:t>
      </w:r>
      <w:r w:rsidR="00A07DF3" w:rsidRPr="004D2DD3">
        <w:t>а</w:t>
      </w:r>
      <w:r w:rsidRPr="004D2DD3">
        <w:t xml:space="preserve"> областных и местных дорог</w:t>
      </w:r>
      <w:r w:rsidR="00A07DF3" w:rsidRPr="004D2DD3">
        <w:t>, из которых 15</w:t>
      </w:r>
      <w:r w:rsidRPr="004D2DD3">
        <w:t xml:space="preserve"> объектов </w:t>
      </w:r>
      <w:r w:rsidR="00F67AE0" w:rsidRPr="004D2DD3">
        <w:t xml:space="preserve">протяжённостью </w:t>
      </w:r>
      <w:r w:rsidR="00A07DF3" w:rsidRPr="004D2DD3">
        <w:t>50,232</w:t>
      </w:r>
      <w:r w:rsidR="00F67AE0" w:rsidRPr="004D2DD3">
        <w:t xml:space="preserve"> км </w:t>
      </w:r>
      <w:r w:rsidR="003416FD" w:rsidRPr="004D2DD3">
        <w:t>планируется</w:t>
      </w:r>
      <w:r w:rsidR="000B2B2D" w:rsidRPr="004D2DD3">
        <w:t xml:space="preserve"> ввести в эксплуатацию в текущем году </w:t>
      </w:r>
      <w:r w:rsidRPr="004D2DD3">
        <w:t xml:space="preserve">(ф. №1-ФД разд. 5 и 6). </w:t>
      </w:r>
    </w:p>
    <w:p w:rsidR="00456B39" w:rsidRPr="00456B39" w:rsidRDefault="00456B39" w:rsidP="008D24E4">
      <w:pPr>
        <w:autoSpaceDE w:val="0"/>
        <w:autoSpaceDN w:val="0"/>
        <w:adjustRightInd w:val="0"/>
        <w:ind w:firstLine="709"/>
        <w:jc w:val="both"/>
      </w:pPr>
      <w:proofErr w:type="gramStart"/>
      <w:r w:rsidRPr="004D2DD3">
        <w:t>В 1 полугодии 2017 года финансирование осуществлялось по 20 объектам областных и местных дорог, строительство и реконструкция которых запланирована на 2017 год, на общую сумму 584,7 млн. руб., из которых 97,2 млн. руб. – средства федерального дорожного фонда, 477,5 млн. руб. – средства дорожного фонда Волгоградской области, 10,0 млн. руб. – средства муниципальных дорожных фондов (Приложение № 1).</w:t>
      </w:r>
      <w:proofErr w:type="gramEnd"/>
      <w:r w:rsidRPr="004D2DD3">
        <w:t xml:space="preserve"> Кроме того, в 1 полугодии 2017 года </w:t>
      </w:r>
      <w:r w:rsidR="00402F65" w:rsidRPr="004D2DD3">
        <w:t xml:space="preserve">за счет средств областного бюджета </w:t>
      </w:r>
      <w:r w:rsidRPr="004D2DD3">
        <w:t>погашена кредитор</w:t>
      </w:r>
      <w:r w:rsidR="00402F65" w:rsidRPr="004D2DD3">
        <w:t>ская задолженность, образовавшая</w:t>
      </w:r>
      <w:r w:rsidRPr="004D2DD3">
        <w:t xml:space="preserve">ся на 01.01.2017 по </w:t>
      </w:r>
      <w:r w:rsidR="00402F65" w:rsidRPr="004D2DD3">
        <w:t>28</w:t>
      </w:r>
      <w:r w:rsidRPr="004D2DD3">
        <w:t xml:space="preserve"> объектам</w:t>
      </w:r>
      <w:r w:rsidR="00402F65" w:rsidRPr="004D2DD3">
        <w:t xml:space="preserve"> областных и местных дорог</w:t>
      </w:r>
      <w:r w:rsidRPr="004D2DD3">
        <w:t xml:space="preserve">, </w:t>
      </w:r>
      <w:r w:rsidR="00402F65" w:rsidRPr="004D2DD3">
        <w:t>на сумму 7,5 млн. рублей.</w:t>
      </w:r>
    </w:p>
    <w:p w:rsidR="00E32453" w:rsidRDefault="00E32453" w:rsidP="00F1072C">
      <w:pPr>
        <w:autoSpaceDE w:val="0"/>
        <w:autoSpaceDN w:val="0"/>
        <w:adjustRightInd w:val="0"/>
        <w:ind w:firstLine="709"/>
        <w:jc w:val="both"/>
      </w:pPr>
    </w:p>
    <w:p w:rsidR="00E32453" w:rsidRDefault="00E32453" w:rsidP="00E32453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Сведения о кредиторской задолженности</w:t>
      </w:r>
    </w:p>
    <w:p w:rsidR="00BA3FA7" w:rsidRDefault="00E32453" w:rsidP="00F1072C">
      <w:pPr>
        <w:autoSpaceDE w:val="0"/>
        <w:autoSpaceDN w:val="0"/>
        <w:adjustRightInd w:val="0"/>
        <w:ind w:firstLine="709"/>
        <w:jc w:val="both"/>
      </w:pPr>
      <w:r w:rsidRPr="00D24082">
        <w:t xml:space="preserve">Кредиторская задолженность </w:t>
      </w:r>
      <w:proofErr w:type="spellStart"/>
      <w:r w:rsidR="000F368E" w:rsidRPr="00D24082">
        <w:t>Облкомдортранса</w:t>
      </w:r>
      <w:proofErr w:type="spellEnd"/>
      <w:r w:rsidR="000F368E" w:rsidRPr="00D24082">
        <w:t xml:space="preserve"> по расходам подраздела 0409 «Дорожное хозяйство (дорожные фонды)» </w:t>
      </w:r>
      <w:r w:rsidRPr="00D24082">
        <w:t xml:space="preserve">в течение </w:t>
      </w:r>
      <w:r w:rsidR="00C90749" w:rsidRPr="00D24082">
        <w:t xml:space="preserve">1 </w:t>
      </w:r>
      <w:r w:rsidR="009E3387">
        <w:t>полугодия</w:t>
      </w:r>
      <w:r w:rsidR="00C90749" w:rsidRPr="00D24082">
        <w:t xml:space="preserve"> 2017</w:t>
      </w:r>
      <w:r w:rsidRPr="00D24082">
        <w:t xml:space="preserve"> года </w:t>
      </w:r>
      <w:r w:rsidR="00D24082" w:rsidRPr="00D24082">
        <w:t>увеличилась</w:t>
      </w:r>
      <w:r w:rsidRPr="00D24082">
        <w:t xml:space="preserve"> с</w:t>
      </w:r>
      <w:r w:rsidR="00AA74B7">
        <w:t>о</w:t>
      </w:r>
      <w:r w:rsidR="00D96CEB" w:rsidRPr="00D24082">
        <w:t xml:space="preserve"> </w:t>
      </w:r>
      <w:r w:rsidR="00D24082" w:rsidRPr="00D24082">
        <w:t>183,3</w:t>
      </w:r>
      <w:r w:rsidR="00D96CEB" w:rsidRPr="00D24082">
        <w:t xml:space="preserve"> млн. руб.</w:t>
      </w:r>
      <w:r w:rsidRPr="00D24082">
        <w:t xml:space="preserve"> до </w:t>
      </w:r>
      <w:r w:rsidR="009E3387">
        <w:t>647,0</w:t>
      </w:r>
      <w:r w:rsidR="00D96CEB" w:rsidRPr="00D24082">
        <w:t xml:space="preserve"> млн. руб.</w:t>
      </w:r>
      <w:r w:rsidRPr="00D24082">
        <w:t>, или в</w:t>
      </w:r>
      <w:r w:rsidR="00D96CEB" w:rsidRPr="00D24082">
        <w:t xml:space="preserve"> </w:t>
      </w:r>
      <w:r w:rsidR="009E3387">
        <w:t>3</w:t>
      </w:r>
      <w:r w:rsidR="00D24082" w:rsidRPr="00D24082">
        <w:t>,5</w:t>
      </w:r>
      <w:r w:rsidRPr="00D24082">
        <w:t xml:space="preserve"> раз</w:t>
      </w:r>
      <w:r w:rsidR="00D96CEB" w:rsidRPr="00D24082">
        <w:t>а</w:t>
      </w:r>
      <w:r w:rsidR="000F368E" w:rsidRPr="00D24082">
        <w:t xml:space="preserve"> (ф. 0503169)</w:t>
      </w:r>
      <w:r w:rsidR="00D96CEB" w:rsidRPr="00D24082">
        <w:t xml:space="preserve">. </w:t>
      </w:r>
      <w:r w:rsidRPr="00D24082">
        <w:t xml:space="preserve">Информация об изменении кредиторской задолженности в разрезе направлений </w:t>
      </w:r>
      <w:r w:rsidR="00245F5D" w:rsidRPr="00D24082">
        <w:t>использования дорожного фонда представлена в следующей таблице.</w:t>
      </w:r>
    </w:p>
    <w:p w:rsidR="00245F5D" w:rsidRPr="00245F5D" w:rsidRDefault="00245F5D" w:rsidP="00245F5D">
      <w:pPr>
        <w:autoSpaceDE w:val="0"/>
        <w:autoSpaceDN w:val="0"/>
        <w:adjustRightInd w:val="0"/>
        <w:ind w:firstLine="709"/>
        <w:jc w:val="right"/>
        <w:rPr>
          <w:i/>
          <w:sz w:val="22"/>
          <w:szCs w:val="22"/>
        </w:rPr>
      </w:pPr>
      <w:r w:rsidRPr="00245F5D">
        <w:rPr>
          <w:i/>
          <w:sz w:val="22"/>
          <w:szCs w:val="22"/>
        </w:rPr>
        <w:t>млн. руб.</w:t>
      </w:r>
    </w:p>
    <w:tbl>
      <w:tblPr>
        <w:tblStyle w:val="af3"/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245"/>
        <w:gridCol w:w="1462"/>
        <w:gridCol w:w="1462"/>
        <w:gridCol w:w="1381"/>
      </w:tblGrid>
      <w:tr w:rsidR="00C37640" w:rsidRPr="00245F5D" w:rsidTr="00C37640">
        <w:tc>
          <w:tcPr>
            <w:tcW w:w="524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37640" w:rsidRPr="00245F5D" w:rsidRDefault="00C37640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расходов</w:t>
            </w:r>
          </w:p>
        </w:tc>
        <w:tc>
          <w:tcPr>
            <w:tcW w:w="4305" w:type="dxa"/>
            <w:gridSpan w:val="3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37640" w:rsidRDefault="00C37640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кредиторской задолженности</w:t>
            </w:r>
          </w:p>
        </w:tc>
      </w:tr>
      <w:tr w:rsidR="00C37640" w:rsidRPr="00245F5D" w:rsidTr="00C37640">
        <w:tc>
          <w:tcPr>
            <w:tcW w:w="524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C37640" w:rsidRPr="00245F5D" w:rsidRDefault="00C37640" w:rsidP="00245F5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bottom w:val="double" w:sz="4" w:space="0" w:color="auto"/>
            </w:tcBorders>
            <w:vAlign w:val="center"/>
          </w:tcPr>
          <w:p w:rsidR="00C37640" w:rsidRPr="00245F5D" w:rsidRDefault="00C37640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01.01.2017</w:t>
            </w:r>
          </w:p>
        </w:tc>
        <w:tc>
          <w:tcPr>
            <w:tcW w:w="1462" w:type="dxa"/>
            <w:tcBorders>
              <w:bottom w:val="double" w:sz="4" w:space="0" w:color="auto"/>
            </w:tcBorders>
            <w:vAlign w:val="center"/>
          </w:tcPr>
          <w:p w:rsidR="00C37640" w:rsidRPr="00245F5D" w:rsidRDefault="00C37640" w:rsidP="002D75B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01.04.2017</w:t>
            </w:r>
          </w:p>
        </w:tc>
        <w:tc>
          <w:tcPr>
            <w:tcW w:w="1381" w:type="dxa"/>
            <w:tcBorders>
              <w:bottom w:val="double" w:sz="4" w:space="0" w:color="auto"/>
              <w:right w:val="double" w:sz="4" w:space="0" w:color="auto"/>
            </w:tcBorders>
          </w:tcPr>
          <w:p w:rsidR="00C37640" w:rsidRPr="00245F5D" w:rsidRDefault="00C37640" w:rsidP="002E73A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E73A5">
              <w:rPr>
                <w:sz w:val="20"/>
                <w:szCs w:val="20"/>
              </w:rPr>
              <w:t>на 01.0</w:t>
            </w:r>
            <w:r>
              <w:rPr>
                <w:sz w:val="20"/>
                <w:szCs w:val="20"/>
              </w:rPr>
              <w:t>7</w:t>
            </w:r>
            <w:r w:rsidRPr="002E73A5">
              <w:rPr>
                <w:sz w:val="20"/>
                <w:szCs w:val="20"/>
              </w:rPr>
              <w:t>.2017</w:t>
            </w:r>
          </w:p>
        </w:tc>
      </w:tr>
      <w:tr w:rsidR="00C37640" w:rsidRPr="00D96CEB" w:rsidTr="00C37640">
        <w:tc>
          <w:tcPr>
            <w:tcW w:w="52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37640" w:rsidRPr="00D96CEB" w:rsidRDefault="00C37640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сельских территорий»</w:t>
            </w:r>
          </w:p>
        </w:tc>
        <w:tc>
          <w:tcPr>
            <w:tcW w:w="14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7640" w:rsidRPr="0023073B" w:rsidRDefault="00C37640" w:rsidP="0023073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23073B">
              <w:rPr>
                <w:b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46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C37640" w:rsidRPr="001C1E41" w:rsidRDefault="00C37640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1C1E41">
              <w:rPr>
                <w:b/>
                <w:color w:val="000000"/>
                <w:sz w:val="20"/>
                <w:szCs w:val="20"/>
                <w:lang w:val="en-US"/>
              </w:rPr>
              <w:t>1,3</w:t>
            </w:r>
          </w:p>
        </w:tc>
        <w:tc>
          <w:tcPr>
            <w:tcW w:w="138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37640" w:rsidRDefault="00C3764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20,5</w:t>
            </w:r>
          </w:p>
        </w:tc>
      </w:tr>
      <w:tr w:rsidR="00C37640" w:rsidRPr="00D96CEB" w:rsidTr="00C37640">
        <w:trPr>
          <w:trHeight w:val="34"/>
        </w:trPr>
        <w:tc>
          <w:tcPr>
            <w:tcW w:w="524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37640" w:rsidRPr="00D96CEB" w:rsidRDefault="00C37640" w:rsidP="00245F5D">
            <w:pPr>
              <w:rPr>
                <w:b/>
                <w:bCs/>
                <w:sz w:val="20"/>
                <w:szCs w:val="20"/>
              </w:rPr>
            </w:pPr>
            <w:r w:rsidRPr="00D96CEB">
              <w:rPr>
                <w:b/>
                <w:bCs/>
                <w:sz w:val="20"/>
                <w:szCs w:val="20"/>
              </w:rPr>
              <w:t>ГП «Развитие транспортной системы»</w:t>
            </w:r>
          </w:p>
        </w:tc>
        <w:tc>
          <w:tcPr>
            <w:tcW w:w="1462" w:type="dxa"/>
            <w:tcBorders>
              <w:top w:val="double" w:sz="4" w:space="0" w:color="auto"/>
            </w:tcBorders>
            <w:vAlign w:val="center"/>
          </w:tcPr>
          <w:p w:rsidR="00C37640" w:rsidRPr="0023073B" w:rsidRDefault="00986D43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180,6</w:t>
            </w:r>
          </w:p>
        </w:tc>
        <w:tc>
          <w:tcPr>
            <w:tcW w:w="1462" w:type="dxa"/>
            <w:tcBorders>
              <w:top w:val="double" w:sz="4" w:space="0" w:color="auto"/>
            </w:tcBorders>
            <w:vAlign w:val="center"/>
          </w:tcPr>
          <w:p w:rsidR="00C37640" w:rsidRPr="00D96CEB" w:rsidRDefault="00C3764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827,9</w:t>
            </w:r>
          </w:p>
        </w:tc>
        <w:tc>
          <w:tcPr>
            <w:tcW w:w="1381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E3387">
              <w:rPr>
                <w:b/>
                <w:color w:val="000000"/>
                <w:sz w:val="20"/>
                <w:szCs w:val="20"/>
              </w:rPr>
              <w:t>626,5</w:t>
            </w:r>
          </w:p>
        </w:tc>
      </w:tr>
      <w:tr w:rsidR="00C37640" w:rsidRPr="00245F5D" w:rsidTr="00C37640">
        <w:trPr>
          <w:trHeight w:val="54"/>
        </w:trPr>
        <w:tc>
          <w:tcPr>
            <w:tcW w:w="5245" w:type="dxa"/>
            <w:tcBorders>
              <w:left w:val="double" w:sz="4" w:space="0" w:color="auto"/>
            </w:tcBorders>
            <w:vAlign w:val="center"/>
          </w:tcPr>
          <w:p w:rsidR="00C37640" w:rsidRPr="00245F5D" w:rsidRDefault="00C37640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Капитальный ремонт, ремонт областных дорог</w:t>
            </w:r>
          </w:p>
        </w:tc>
        <w:tc>
          <w:tcPr>
            <w:tcW w:w="1462" w:type="dxa"/>
            <w:vAlign w:val="center"/>
          </w:tcPr>
          <w:p w:rsidR="00C37640" w:rsidRPr="0023073B" w:rsidRDefault="00C37640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1,7</w:t>
            </w:r>
          </w:p>
        </w:tc>
        <w:tc>
          <w:tcPr>
            <w:tcW w:w="1462" w:type="dxa"/>
            <w:vAlign w:val="center"/>
          </w:tcPr>
          <w:p w:rsidR="00C37640" w:rsidRDefault="00C3764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81" w:type="dxa"/>
            <w:tcBorders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30,0</w:t>
            </w:r>
          </w:p>
        </w:tc>
      </w:tr>
      <w:tr w:rsidR="00C37640" w:rsidRPr="00245F5D" w:rsidTr="00C37640">
        <w:trPr>
          <w:trHeight w:val="54"/>
        </w:trPr>
        <w:tc>
          <w:tcPr>
            <w:tcW w:w="5245" w:type="dxa"/>
            <w:tcBorders>
              <w:left w:val="double" w:sz="4" w:space="0" w:color="auto"/>
            </w:tcBorders>
            <w:vAlign w:val="center"/>
          </w:tcPr>
          <w:p w:rsidR="00C37640" w:rsidRPr="00245F5D" w:rsidRDefault="00C37640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Содержание областных дорог</w:t>
            </w:r>
          </w:p>
        </w:tc>
        <w:tc>
          <w:tcPr>
            <w:tcW w:w="1462" w:type="dxa"/>
            <w:vAlign w:val="center"/>
          </w:tcPr>
          <w:p w:rsidR="00C37640" w:rsidRPr="0023073B" w:rsidRDefault="00C37640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50,6</w:t>
            </w:r>
          </w:p>
        </w:tc>
        <w:tc>
          <w:tcPr>
            <w:tcW w:w="1462" w:type="dxa"/>
            <w:vAlign w:val="center"/>
          </w:tcPr>
          <w:p w:rsidR="00C37640" w:rsidRDefault="00C3764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704,5</w:t>
            </w:r>
          </w:p>
        </w:tc>
        <w:tc>
          <w:tcPr>
            <w:tcW w:w="1381" w:type="dxa"/>
            <w:tcBorders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422,6</w:t>
            </w:r>
          </w:p>
        </w:tc>
      </w:tr>
      <w:tr w:rsidR="00C37640" w:rsidRPr="00245F5D" w:rsidTr="00C37640">
        <w:trPr>
          <w:trHeight w:val="54"/>
        </w:trPr>
        <w:tc>
          <w:tcPr>
            <w:tcW w:w="5245" w:type="dxa"/>
            <w:tcBorders>
              <w:left w:val="double" w:sz="4" w:space="0" w:color="auto"/>
            </w:tcBorders>
            <w:vAlign w:val="center"/>
          </w:tcPr>
          <w:p w:rsidR="00C37640" w:rsidRPr="00245F5D" w:rsidRDefault="00C37640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Строительство и реконструкция автомобильных дорог общего пользования</w:t>
            </w:r>
          </w:p>
        </w:tc>
        <w:tc>
          <w:tcPr>
            <w:tcW w:w="1462" w:type="dxa"/>
            <w:vAlign w:val="center"/>
          </w:tcPr>
          <w:p w:rsidR="00C37640" w:rsidRPr="0023073B" w:rsidRDefault="00C37640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3073B">
              <w:rPr>
                <w:i/>
                <w:iCs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462" w:type="dxa"/>
            <w:vAlign w:val="center"/>
          </w:tcPr>
          <w:p w:rsidR="00C37640" w:rsidRDefault="00C3764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381" w:type="dxa"/>
            <w:tcBorders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100,2</w:t>
            </w:r>
          </w:p>
        </w:tc>
      </w:tr>
      <w:tr w:rsidR="00C37640" w:rsidRPr="00245F5D" w:rsidTr="00C37640">
        <w:trPr>
          <w:trHeight w:val="54"/>
        </w:trPr>
        <w:tc>
          <w:tcPr>
            <w:tcW w:w="5245" w:type="dxa"/>
            <w:tcBorders>
              <w:left w:val="double" w:sz="4" w:space="0" w:color="auto"/>
              <w:bottom w:val="dotted" w:sz="4" w:space="0" w:color="auto"/>
            </w:tcBorders>
            <w:vAlign w:val="center"/>
          </w:tcPr>
          <w:p w:rsidR="00C37640" w:rsidRPr="00245F5D" w:rsidRDefault="00C37640" w:rsidP="00245F5D">
            <w:pPr>
              <w:rPr>
                <w:i/>
                <w:sz w:val="20"/>
                <w:szCs w:val="20"/>
              </w:rPr>
            </w:pPr>
            <w:r w:rsidRPr="00245F5D">
              <w:rPr>
                <w:i/>
                <w:sz w:val="20"/>
                <w:szCs w:val="20"/>
              </w:rPr>
              <w:t>Предоставление субсидий бюджетам муниципальных образований на дорожную деятельность</w:t>
            </w:r>
          </w:p>
        </w:tc>
        <w:tc>
          <w:tcPr>
            <w:tcW w:w="1462" w:type="dxa"/>
            <w:tcBorders>
              <w:bottom w:val="dotted" w:sz="4" w:space="0" w:color="auto"/>
            </w:tcBorders>
            <w:vAlign w:val="center"/>
          </w:tcPr>
          <w:p w:rsidR="00C37640" w:rsidRDefault="00C37640" w:rsidP="00431A5B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115,6</w:t>
            </w:r>
          </w:p>
        </w:tc>
        <w:tc>
          <w:tcPr>
            <w:tcW w:w="1462" w:type="dxa"/>
            <w:tcBorders>
              <w:bottom w:val="dotted" w:sz="4" w:space="0" w:color="auto"/>
            </w:tcBorders>
            <w:vAlign w:val="center"/>
          </w:tcPr>
          <w:p w:rsidR="00C37640" w:rsidRDefault="00C37640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114,4</w:t>
            </w:r>
          </w:p>
        </w:tc>
        <w:tc>
          <w:tcPr>
            <w:tcW w:w="1381" w:type="dxa"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i/>
                <w:iCs/>
                <w:color w:val="000000"/>
                <w:sz w:val="20"/>
                <w:szCs w:val="20"/>
              </w:rPr>
              <w:t>72,2</w:t>
            </w:r>
          </w:p>
        </w:tc>
      </w:tr>
      <w:tr w:rsidR="00C37640" w:rsidRPr="002D75BE" w:rsidTr="00C37640">
        <w:trPr>
          <w:trHeight w:val="148"/>
        </w:trPr>
        <w:tc>
          <w:tcPr>
            <w:tcW w:w="5245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C37640" w:rsidRPr="002D75BE" w:rsidRDefault="00C37640" w:rsidP="00245F5D">
            <w:pPr>
              <w:rPr>
                <w:i/>
                <w:sz w:val="20"/>
                <w:szCs w:val="20"/>
              </w:rPr>
            </w:pPr>
            <w:r w:rsidRPr="002D75BE">
              <w:rPr>
                <w:i/>
                <w:sz w:val="20"/>
                <w:szCs w:val="20"/>
              </w:rPr>
              <w:t>Повышение безопасности дорожного движения</w:t>
            </w:r>
          </w:p>
        </w:tc>
        <w:tc>
          <w:tcPr>
            <w:tcW w:w="14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37640" w:rsidRPr="002D75BE" w:rsidRDefault="00C37640" w:rsidP="002D75BE">
            <w:pPr>
              <w:jc w:val="right"/>
              <w:rPr>
                <w:i/>
                <w:iCs/>
                <w:color w:val="000000"/>
                <w:sz w:val="20"/>
                <w:szCs w:val="20"/>
              </w:rPr>
            </w:pPr>
            <w:r w:rsidRPr="002D75BE">
              <w:rPr>
                <w:i/>
                <w:iCs/>
                <w:color w:val="000000"/>
                <w:sz w:val="20"/>
                <w:szCs w:val="20"/>
              </w:rPr>
              <w:t>4,9</w:t>
            </w:r>
          </w:p>
        </w:tc>
        <w:tc>
          <w:tcPr>
            <w:tcW w:w="146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37640" w:rsidRPr="002D75BE" w:rsidRDefault="00C37640" w:rsidP="00FA7A3D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0,0</w:t>
            </w:r>
          </w:p>
        </w:tc>
        <w:tc>
          <w:tcPr>
            <w:tcW w:w="1381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1,5</w:t>
            </w:r>
          </w:p>
        </w:tc>
      </w:tr>
      <w:tr w:rsidR="00C37640" w:rsidRPr="00245F5D" w:rsidTr="00C37640">
        <w:tc>
          <w:tcPr>
            <w:tcW w:w="5245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C37640" w:rsidRPr="00C545EB" w:rsidRDefault="00C37640" w:rsidP="00245F5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46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37640" w:rsidRPr="00D96CEB" w:rsidRDefault="00C37640" w:rsidP="00431A5B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D96CEB">
              <w:rPr>
                <w:b/>
                <w:color w:val="000000"/>
                <w:sz w:val="20"/>
                <w:szCs w:val="20"/>
              </w:rPr>
              <w:t>183,3</w:t>
            </w:r>
          </w:p>
        </w:tc>
        <w:tc>
          <w:tcPr>
            <w:tcW w:w="146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C37640" w:rsidRPr="00D96CEB" w:rsidRDefault="00C37640">
            <w:pPr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829,2</w:t>
            </w:r>
          </w:p>
        </w:tc>
        <w:tc>
          <w:tcPr>
            <w:tcW w:w="1381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37640" w:rsidRDefault="00C37640" w:rsidP="00FE1B64">
            <w:pPr>
              <w:jc w:val="right"/>
              <w:rPr>
                <w:b/>
                <w:color w:val="000000"/>
                <w:sz w:val="20"/>
                <w:szCs w:val="20"/>
              </w:rPr>
            </w:pPr>
            <w:r w:rsidRPr="009E3387">
              <w:rPr>
                <w:b/>
                <w:color w:val="000000"/>
                <w:sz w:val="20"/>
                <w:szCs w:val="20"/>
              </w:rPr>
              <w:t>647</w:t>
            </w:r>
            <w:r>
              <w:rPr>
                <w:b/>
                <w:color w:val="000000"/>
                <w:sz w:val="20"/>
                <w:szCs w:val="20"/>
              </w:rPr>
              <w:t>,0</w:t>
            </w:r>
          </w:p>
        </w:tc>
      </w:tr>
    </w:tbl>
    <w:p w:rsidR="00F3576A" w:rsidRDefault="00F3576A" w:rsidP="00E6129B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F71652" w:rsidRDefault="00F71652" w:rsidP="00FB18CC">
      <w:pPr>
        <w:autoSpaceDE w:val="0"/>
        <w:autoSpaceDN w:val="0"/>
        <w:adjustRightInd w:val="0"/>
        <w:ind w:firstLine="709"/>
        <w:jc w:val="both"/>
      </w:pPr>
      <w:r w:rsidRPr="00C37640">
        <w:t xml:space="preserve">Значительный объём кредиторской задолженности по содержанию областных дорог обусловлен </w:t>
      </w:r>
      <w:r w:rsidR="00E051A1" w:rsidRPr="00C37640">
        <w:t xml:space="preserve">требованиями к </w:t>
      </w:r>
      <w:r w:rsidRPr="00C37640">
        <w:t>бухгалтерско</w:t>
      </w:r>
      <w:r w:rsidR="00E051A1" w:rsidRPr="00C37640">
        <w:t>му</w:t>
      </w:r>
      <w:r w:rsidRPr="00C37640">
        <w:t xml:space="preserve"> учёт</w:t>
      </w:r>
      <w:r w:rsidR="00E051A1" w:rsidRPr="00C37640">
        <w:t>у</w:t>
      </w:r>
      <w:r w:rsidRPr="00C37640">
        <w:t xml:space="preserve"> задолженности по субсидии на финансовое обеспечение государственного задания – </w:t>
      </w:r>
      <w:r w:rsidR="00E051A1" w:rsidRPr="00C37640">
        <w:t xml:space="preserve">к учёту принимается </w:t>
      </w:r>
      <w:r w:rsidRPr="00C37640">
        <w:t>вс</w:t>
      </w:r>
      <w:r w:rsidR="00E051A1" w:rsidRPr="00C37640">
        <w:t>я</w:t>
      </w:r>
      <w:r w:rsidRPr="00C37640">
        <w:t xml:space="preserve"> сумм</w:t>
      </w:r>
      <w:r w:rsidR="00E051A1" w:rsidRPr="00C37640">
        <w:t>а</w:t>
      </w:r>
      <w:r w:rsidRPr="00C37640">
        <w:t xml:space="preserve"> по заключённому соглашению</w:t>
      </w:r>
      <w:r w:rsidR="00E051A1" w:rsidRPr="00C37640">
        <w:t xml:space="preserve"> на год</w:t>
      </w:r>
      <w:r w:rsidRPr="00C37640">
        <w:t>. Задолженность будет уменьшаться по мере предоставления субсидии ГБУ «</w:t>
      </w:r>
      <w:proofErr w:type="spellStart"/>
      <w:r w:rsidRPr="00C37640">
        <w:t>Волго</w:t>
      </w:r>
      <w:r w:rsidR="002629D0">
        <w:t>г</w:t>
      </w:r>
      <w:r w:rsidRPr="00C37640">
        <w:t>радавтодор</w:t>
      </w:r>
      <w:proofErr w:type="spellEnd"/>
      <w:r w:rsidRPr="00C37640">
        <w:t>».</w:t>
      </w:r>
    </w:p>
    <w:p w:rsidR="004D2DD3" w:rsidRDefault="004D2DD3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</w:p>
    <w:p w:rsidR="004D2DD3" w:rsidRDefault="004D2DD3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</w:p>
    <w:p w:rsidR="00715688" w:rsidRDefault="00715688" w:rsidP="00715688">
      <w:pPr>
        <w:autoSpaceDE w:val="0"/>
        <w:autoSpaceDN w:val="0"/>
        <w:adjustRightInd w:val="0"/>
        <w:ind w:firstLine="567"/>
        <w:jc w:val="center"/>
        <w:rPr>
          <w:b/>
          <w:i/>
          <w:color w:val="000000" w:themeColor="text1"/>
        </w:rPr>
      </w:pPr>
      <w:r w:rsidRPr="00715688">
        <w:rPr>
          <w:b/>
          <w:i/>
          <w:color w:val="000000" w:themeColor="text1"/>
        </w:rPr>
        <w:lastRenderedPageBreak/>
        <w:t>Использование муниципальных дорожных фондов</w:t>
      </w:r>
    </w:p>
    <w:p w:rsidR="00EB2216" w:rsidRPr="00F605D5" w:rsidRDefault="00F71652" w:rsidP="0041772E">
      <w:pPr>
        <w:autoSpaceDE w:val="0"/>
        <w:autoSpaceDN w:val="0"/>
        <w:adjustRightInd w:val="0"/>
        <w:ind w:firstLine="709"/>
        <w:jc w:val="both"/>
      </w:pPr>
      <w:r>
        <w:t xml:space="preserve">Расходы местных бюджетов по подразделу 0409 «Дорожное хозяйство (дорожные фонды)» </w:t>
      </w:r>
      <w:r w:rsidR="000F368E">
        <w:t>в</w:t>
      </w:r>
      <w:r w:rsidR="00EB2216" w:rsidRPr="00F605D5">
        <w:t xml:space="preserve"> </w:t>
      </w:r>
      <w:r w:rsidR="00431A5B">
        <w:t xml:space="preserve">1 </w:t>
      </w:r>
      <w:r w:rsidR="009E3387">
        <w:t>полугодии</w:t>
      </w:r>
      <w:r w:rsidR="00431A5B">
        <w:t xml:space="preserve"> 2017</w:t>
      </w:r>
      <w:r w:rsidR="00EB2216" w:rsidRPr="00F605D5">
        <w:t xml:space="preserve"> год</w:t>
      </w:r>
      <w:r w:rsidR="00431A5B">
        <w:t>а</w:t>
      </w:r>
      <w:r w:rsidR="00EB2216" w:rsidRPr="00F605D5">
        <w:t xml:space="preserve"> </w:t>
      </w:r>
      <w:r>
        <w:t>исполнены в</w:t>
      </w:r>
      <w:r w:rsidR="00EB2216" w:rsidRPr="00F605D5">
        <w:t xml:space="preserve"> сумме </w:t>
      </w:r>
      <w:r w:rsidR="00B34B0E">
        <w:t>1 346</w:t>
      </w:r>
      <w:r w:rsidR="00431A5B">
        <w:t>,</w:t>
      </w:r>
      <w:r w:rsidR="00B34B0E">
        <w:t>2</w:t>
      </w:r>
      <w:r w:rsidR="00EB2216" w:rsidRPr="00F605D5">
        <w:t xml:space="preserve"> млн. руб</w:t>
      </w:r>
      <w:r w:rsidR="00FC6C33" w:rsidRPr="00F605D5">
        <w:t xml:space="preserve">., или на </w:t>
      </w:r>
      <w:r w:rsidR="00B34B0E">
        <w:t>24</w:t>
      </w:r>
      <w:r w:rsidR="00FC6C33" w:rsidRPr="00F605D5">
        <w:t>,</w:t>
      </w:r>
      <w:r w:rsidR="00B34B0E">
        <w:t>1</w:t>
      </w:r>
      <w:r w:rsidR="009826C3">
        <w:t>% от объёма утверждённых ассигнований</w:t>
      </w:r>
      <w:r w:rsidR="000F368E">
        <w:t xml:space="preserve"> </w:t>
      </w:r>
      <w:r w:rsidR="000F368E" w:rsidRPr="00431A5B">
        <w:t>(ф. 0503317)</w:t>
      </w:r>
      <w:r w:rsidR="00EC0C00">
        <w:t xml:space="preserve"> (Приложение № 2)</w:t>
      </w:r>
      <w:r w:rsidR="00FC6C33" w:rsidRPr="00431A5B">
        <w:t>.</w:t>
      </w:r>
    </w:p>
    <w:p w:rsidR="0041772E" w:rsidRPr="005432E6" w:rsidRDefault="00FC6C33" w:rsidP="00FC6C33">
      <w:pPr>
        <w:autoSpaceDE w:val="0"/>
        <w:autoSpaceDN w:val="0"/>
        <w:adjustRightInd w:val="0"/>
        <w:ind w:firstLine="709"/>
        <w:jc w:val="right"/>
        <w:rPr>
          <w:i/>
        </w:rPr>
      </w:pPr>
      <w:r w:rsidRPr="005432E6">
        <w:rPr>
          <w:i/>
        </w:rPr>
        <w:t>млн. руб.</w:t>
      </w:r>
    </w:p>
    <w:tbl>
      <w:tblPr>
        <w:tblStyle w:val="af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79"/>
        <w:gridCol w:w="1731"/>
        <w:gridCol w:w="1732"/>
        <w:gridCol w:w="1732"/>
      </w:tblGrid>
      <w:tr w:rsidR="000E4C59" w:rsidRPr="00F605D5" w:rsidTr="00E5185D">
        <w:trPr>
          <w:trHeight w:val="40"/>
          <w:jc w:val="center"/>
        </w:trPr>
        <w:tc>
          <w:tcPr>
            <w:tcW w:w="2679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1731" w:type="dxa"/>
            <w:vMerge w:val="restart"/>
            <w:tcBorders>
              <w:top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Утверждено</w:t>
            </w:r>
          </w:p>
        </w:tc>
        <w:tc>
          <w:tcPr>
            <w:tcW w:w="3464" w:type="dxa"/>
            <w:gridSpan w:val="2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C46F56">
              <w:rPr>
                <w:b/>
                <w:sz w:val="22"/>
                <w:szCs w:val="22"/>
              </w:rPr>
              <w:t>Исполнено</w:t>
            </w:r>
          </w:p>
        </w:tc>
      </w:tr>
      <w:tr w:rsidR="000E4C59" w:rsidRPr="00F605D5" w:rsidTr="00E5185D">
        <w:trPr>
          <w:trHeight w:val="60"/>
          <w:jc w:val="center"/>
        </w:trPr>
        <w:tc>
          <w:tcPr>
            <w:tcW w:w="2679" w:type="dxa"/>
            <w:vMerge/>
            <w:tcBorders>
              <w:left w:val="double" w:sz="4" w:space="0" w:color="auto"/>
            </w:tcBorders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1" w:type="dxa"/>
            <w:vMerge/>
            <w:vAlign w:val="center"/>
          </w:tcPr>
          <w:p w:rsidR="000E4C59" w:rsidRPr="00F605D5" w:rsidRDefault="000E4C59" w:rsidP="0041772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32" w:type="dxa"/>
            <w:tcBorders>
              <w:top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0E4C59" w:rsidRPr="00C46F56" w:rsidRDefault="000E4C59" w:rsidP="004177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млн. руб.</w:t>
            </w:r>
          </w:p>
        </w:tc>
        <w:tc>
          <w:tcPr>
            <w:tcW w:w="1732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E4C59" w:rsidRPr="00C46F56" w:rsidRDefault="000E4C59" w:rsidP="00BA3FA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46F56">
              <w:rPr>
                <w:sz w:val="22"/>
                <w:szCs w:val="22"/>
              </w:rPr>
              <w:t>%</w:t>
            </w:r>
          </w:p>
        </w:tc>
      </w:tr>
      <w:tr w:rsidR="00B34B0E" w:rsidRPr="00F605D5" w:rsidTr="00C46F56">
        <w:trPr>
          <w:trHeight w:val="2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округа</w:t>
            </w:r>
          </w:p>
        </w:tc>
        <w:tc>
          <w:tcPr>
            <w:tcW w:w="1731" w:type="dxa"/>
            <w:tcBorders>
              <w:top w:val="double" w:sz="4" w:space="0" w:color="auto"/>
            </w:tcBorders>
            <w:vAlign w:val="center"/>
          </w:tcPr>
          <w:p w:rsidR="00B34B0E" w:rsidRPr="009E3387" w:rsidRDefault="00B34B0E" w:rsidP="001066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4 415,1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B34B0E" w:rsidP="00D1668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04AC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046,</w:t>
            </w:r>
            <w:r w:rsidR="00D1668B">
              <w:rPr>
                <w:sz w:val="22"/>
                <w:szCs w:val="22"/>
              </w:rPr>
              <w:t>0</w:t>
            </w:r>
          </w:p>
        </w:tc>
        <w:tc>
          <w:tcPr>
            <w:tcW w:w="1732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B34B0E">
            <w:pPr>
              <w:jc w:val="right"/>
              <w:rPr>
                <w:sz w:val="22"/>
                <w:szCs w:val="22"/>
              </w:rPr>
            </w:pPr>
            <w:r w:rsidRPr="00B34B0E">
              <w:rPr>
                <w:sz w:val="22"/>
                <w:szCs w:val="22"/>
              </w:rPr>
              <w:t>23,7%</w:t>
            </w:r>
          </w:p>
        </w:tc>
      </w:tr>
      <w:tr w:rsidR="00B34B0E" w:rsidRPr="004345C0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4345C0" w:rsidRDefault="00B34B0E" w:rsidP="0041772E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4345C0">
              <w:rPr>
                <w:i/>
                <w:sz w:val="20"/>
                <w:szCs w:val="20"/>
              </w:rPr>
              <w:t xml:space="preserve">в том числе </w:t>
            </w:r>
            <w:proofErr w:type="gramStart"/>
            <w:r w:rsidRPr="004345C0">
              <w:rPr>
                <w:i/>
                <w:sz w:val="20"/>
                <w:szCs w:val="20"/>
              </w:rPr>
              <w:t>г</w:t>
            </w:r>
            <w:proofErr w:type="gramEnd"/>
            <w:r>
              <w:rPr>
                <w:i/>
                <w:sz w:val="20"/>
                <w:szCs w:val="20"/>
              </w:rPr>
              <w:t>.</w:t>
            </w:r>
            <w:r w:rsidRPr="004345C0">
              <w:rPr>
                <w:i/>
                <w:sz w:val="20"/>
                <w:szCs w:val="20"/>
              </w:rPr>
              <w:t xml:space="preserve"> Волгоград</w:t>
            </w:r>
          </w:p>
        </w:tc>
        <w:tc>
          <w:tcPr>
            <w:tcW w:w="1731" w:type="dxa"/>
            <w:vAlign w:val="center"/>
          </w:tcPr>
          <w:p w:rsidR="00B34B0E" w:rsidRPr="004345C0" w:rsidRDefault="00E04ACB" w:rsidP="004734B9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3 632,5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4345C0" w:rsidRDefault="00E04ACB">
            <w:pPr>
              <w:jc w:val="righ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906,8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172212" w:rsidRDefault="00172212" w:rsidP="00B34B0E">
            <w:pPr>
              <w:jc w:val="right"/>
              <w:rPr>
                <w:i/>
                <w:sz w:val="20"/>
                <w:szCs w:val="20"/>
              </w:rPr>
            </w:pPr>
            <w:r w:rsidRPr="00172212">
              <w:rPr>
                <w:i/>
                <w:sz w:val="20"/>
                <w:szCs w:val="20"/>
              </w:rPr>
              <w:t>25,0%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муниципальные районы</w:t>
            </w:r>
          </w:p>
        </w:tc>
        <w:tc>
          <w:tcPr>
            <w:tcW w:w="1731" w:type="dxa"/>
            <w:vAlign w:val="center"/>
          </w:tcPr>
          <w:p w:rsidR="00B34B0E" w:rsidRPr="00F605D5" w:rsidRDefault="00B34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F605D5" w:rsidRDefault="00B34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B34B0E" w:rsidRDefault="00B34B0E" w:rsidP="00D1668B">
            <w:pPr>
              <w:jc w:val="right"/>
              <w:rPr>
                <w:sz w:val="22"/>
                <w:szCs w:val="22"/>
              </w:rPr>
            </w:pPr>
            <w:r w:rsidRPr="00B34B0E">
              <w:rPr>
                <w:sz w:val="22"/>
                <w:szCs w:val="22"/>
              </w:rPr>
              <w:t>34,</w:t>
            </w:r>
            <w:r w:rsidR="00D1668B">
              <w:rPr>
                <w:sz w:val="22"/>
                <w:szCs w:val="22"/>
              </w:rPr>
              <w:t>6</w:t>
            </w:r>
            <w:r w:rsidRPr="00B34B0E">
              <w:rPr>
                <w:sz w:val="22"/>
                <w:szCs w:val="22"/>
              </w:rPr>
              <w:t>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городские поселения</w:t>
            </w:r>
          </w:p>
        </w:tc>
        <w:tc>
          <w:tcPr>
            <w:tcW w:w="1731" w:type="dxa"/>
            <w:vAlign w:val="center"/>
          </w:tcPr>
          <w:p w:rsidR="00B34B0E" w:rsidRPr="00F605D5" w:rsidRDefault="00B34B0E" w:rsidP="001066D5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378,1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center"/>
          </w:tcPr>
          <w:p w:rsidR="00B34B0E" w:rsidRPr="00F605D5" w:rsidRDefault="00B34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  <w:tc>
          <w:tcPr>
            <w:tcW w:w="1732" w:type="dxa"/>
            <w:tcBorders>
              <w:right w:val="double" w:sz="4" w:space="0" w:color="auto"/>
            </w:tcBorders>
            <w:vAlign w:val="bottom"/>
          </w:tcPr>
          <w:p w:rsidR="00B34B0E" w:rsidRPr="00B34B0E" w:rsidRDefault="00B34B0E">
            <w:pPr>
              <w:jc w:val="right"/>
              <w:rPr>
                <w:sz w:val="22"/>
                <w:szCs w:val="22"/>
              </w:rPr>
            </w:pPr>
            <w:r w:rsidRPr="00B34B0E">
              <w:rPr>
                <w:sz w:val="22"/>
                <w:szCs w:val="22"/>
              </w:rPr>
              <w:t>31,5%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05D5">
              <w:rPr>
                <w:sz w:val="22"/>
                <w:szCs w:val="22"/>
              </w:rPr>
              <w:t>сельские поселения</w:t>
            </w:r>
          </w:p>
        </w:tc>
        <w:tc>
          <w:tcPr>
            <w:tcW w:w="1731" w:type="dxa"/>
            <w:tcBorders>
              <w:bottom w:val="double" w:sz="4" w:space="0" w:color="auto"/>
            </w:tcBorders>
            <w:vAlign w:val="center"/>
          </w:tcPr>
          <w:p w:rsidR="00B34B0E" w:rsidRPr="00F605D5" w:rsidRDefault="00B34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613,7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B34B0E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118,6</w:t>
            </w:r>
          </w:p>
        </w:tc>
        <w:tc>
          <w:tcPr>
            <w:tcW w:w="1732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B34B0E">
            <w:pPr>
              <w:jc w:val="right"/>
              <w:rPr>
                <w:sz w:val="22"/>
                <w:szCs w:val="22"/>
              </w:rPr>
            </w:pPr>
            <w:r w:rsidRPr="00B34B0E">
              <w:rPr>
                <w:sz w:val="22"/>
                <w:szCs w:val="22"/>
              </w:rPr>
              <w:t>19,3%</w:t>
            </w:r>
          </w:p>
        </w:tc>
      </w:tr>
      <w:tr w:rsidR="00B34B0E" w:rsidRPr="00F605D5" w:rsidTr="000E4C59">
        <w:trPr>
          <w:trHeight w:val="20"/>
          <w:jc w:val="center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B34B0E" w:rsidP="0041772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F605D5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3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B34B0E" w:rsidRPr="00F605D5" w:rsidRDefault="00B34B0E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E04AC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586,9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34B0E" w:rsidRPr="00F605D5" w:rsidRDefault="00B34B0E" w:rsidP="00D1668B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E04ACB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346,</w:t>
            </w:r>
            <w:r w:rsidR="00D1668B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3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B34B0E" w:rsidRPr="00B34B0E" w:rsidRDefault="00B34B0E">
            <w:pPr>
              <w:jc w:val="right"/>
              <w:rPr>
                <w:b/>
                <w:bCs/>
                <w:sz w:val="22"/>
                <w:szCs w:val="22"/>
              </w:rPr>
            </w:pPr>
            <w:r w:rsidRPr="00B34B0E">
              <w:rPr>
                <w:b/>
                <w:bCs/>
                <w:sz w:val="22"/>
                <w:szCs w:val="22"/>
              </w:rPr>
              <w:t>24,1%</w:t>
            </w:r>
          </w:p>
        </w:tc>
      </w:tr>
    </w:tbl>
    <w:p w:rsidR="00F71652" w:rsidRDefault="00F71652" w:rsidP="00B7418A">
      <w:pPr>
        <w:autoSpaceDE w:val="0"/>
        <w:autoSpaceDN w:val="0"/>
        <w:adjustRightInd w:val="0"/>
        <w:ind w:firstLine="709"/>
        <w:jc w:val="both"/>
      </w:pPr>
    </w:p>
    <w:p w:rsidR="00F71652" w:rsidRDefault="004345C0" w:rsidP="00B7418A">
      <w:pPr>
        <w:autoSpaceDE w:val="0"/>
        <w:autoSpaceDN w:val="0"/>
        <w:adjustRightInd w:val="0"/>
        <w:ind w:firstLine="709"/>
        <w:jc w:val="both"/>
      </w:pPr>
      <w:r w:rsidRPr="00C23DA0">
        <w:t xml:space="preserve">Согласно данным ф. № 1-ФД </w:t>
      </w:r>
      <w:r w:rsidR="001127E9">
        <w:t xml:space="preserve">в 1 </w:t>
      </w:r>
      <w:r w:rsidR="00060FC9">
        <w:t>полугодии</w:t>
      </w:r>
      <w:r w:rsidR="001127E9">
        <w:t xml:space="preserve"> 2017 года средств муниципальных дорожных фондов</w:t>
      </w:r>
      <w:r w:rsidR="001127E9" w:rsidRPr="00C23DA0">
        <w:t xml:space="preserve"> </w:t>
      </w:r>
      <w:proofErr w:type="gramStart"/>
      <w:r w:rsidRPr="00C23DA0">
        <w:t>израсходован</w:t>
      </w:r>
      <w:r w:rsidR="001127E9">
        <w:t>ы</w:t>
      </w:r>
      <w:proofErr w:type="gramEnd"/>
      <w:r w:rsidRPr="00C23DA0">
        <w:t xml:space="preserve"> </w:t>
      </w:r>
      <w:r w:rsidR="001127E9">
        <w:t xml:space="preserve">в сумме </w:t>
      </w:r>
      <w:r w:rsidR="00060FC9">
        <w:t>1 101,9</w:t>
      </w:r>
      <w:r w:rsidRPr="00C23DA0">
        <w:t xml:space="preserve"> млн. руб</w:t>
      </w:r>
      <w:r w:rsidR="00F71652">
        <w:t>лей</w:t>
      </w:r>
      <w:r w:rsidRPr="00C23DA0">
        <w:t>.</w:t>
      </w:r>
      <w:r w:rsidR="002D1D09">
        <w:t xml:space="preserve"> Объём расходов муниципальных дорожных фондов согласно статистической отчётности не соответствует объёму расходов по подразделу 0409 «Дорожное хозяйство (дорожные фонды)» в связи с тем, что имеющийся объём источников формирования муниципальных фондов не позволяет обеспечить требуемый объём расходов и муниципалитеты утверждают и осуществляют расходы на дорожное хозяйство сверх утверждённых объёмов фондов.</w:t>
      </w:r>
    </w:p>
    <w:p w:rsidR="000A0851" w:rsidRDefault="00F71652" w:rsidP="00B7418A">
      <w:pPr>
        <w:autoSpaceDE w:val="0"/>
        <w:autoSpaceDN w:val="0"/>
        <w:adjustRightInd w:val="0"/>
        <w:ind w:firstLine="709"/>
        <w:jc w:val="both"/>
      </w:pPr>
      <w:r>
        <w:t>В</w:t>
      </w:r>
      <w:r w:rsidR="000A0851" w:rsidRPr="00C94174">
        <w:t xml:space="preserve"> разрезе направлений расходов информация об использовании</w:t>
      </w:r>
      <w:r w:rsidR="000A0851">
        <w:t xml:space="preserve"> дорожных фондов муниципальных образований Волгоградской области в 1 </w:t>
      </w:r>
      <w:r w:rsidR="00060FC9">
        <w:t>полугодии</w:t>
      </w:r>
      <w:r w:rsidR="000A0851">
        <w:t xml:space="preserve"> 2017 года представлена диаграммой.</w:t>
      </w:r>
    </w:p>
    <w:p w:rsidR="000A0851" w:rsidRDefault="000A0851" w:rsidP="000A0851">
      <w:pPr>
        <w:autoSpaceDE w:val="0"/>
        <w:autoSpaceDN w:val="0"/>
        <w:adjustRightInd w:val="0"/>
        <w:jc w:val="both"/>
      </w:pPr>
      <w:r>
        <w:rPr>
          <w:noProof/>
          <w:color w:val="00B050"/>
        </w:rPr>
        <w:drawing>
          <wp:inline distT="0" distB="0" distL="0" distR="0">
            <wp:extent cx="6120130" cy="2865128"/>
            <wp:effectExtent l="1905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52511" w:rsidRPr="00EC0C00" w:rsidRDefault="00D757E3" w:rsidP="00EC0C00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EC0C00">
        <w:rPr>
          <w:color w:val="000000" w:themeColor="text1"/>
        </w:rPr>
        <w:t xml:space="preserve">Более </w:t>
      </w:r>
      <w:r w:rsidR="00B01D6B">
        <w:rPr>
          <w:color w:val="000000" w:themeColor="text1"/>
        </w:rPr>
        <w:t>53</w:t>
      </w:r>
      <w:r w:rsidRPr="00EC0C00">
        <w:rPr>
          <w:color w:val="000000" w:themeColor="text1"/>
        </w:rPr>
        <w:t>% (</w:t>
      </w:r>
      <w:r w:rsidR="00B01D6B">
        <w:rPr>
          <w:color w:val="000000" w:themeColor="text1"/>
        </w:rPr>
        <w:t>588,8</w:t>
      </w:r>
      <w:r w:rsidRPr="00EC0C00">
        <w:rPr>
          <w:color w:val="000000" w:themeColor="text1"/>
        </w:rPr>
        <w:t xml:space="preserve"> млн. руб.) расходов муниципальных дорожных фондов </w:t>
      </w:r>
      <w:r w:rsidR="00EC0C00">
        <w:rPr>
          <w:color w:val="000000" w:themeColor="text1"/>
        </w:rPr>
        <w:t xml:space="preserve">в </w:t>
      </w:r>
      <w:r w:rsidR="00EC0C00" w:rsidRPr="00EC0C00">
        <w:rPr>
          <w:color w:val="000000" w:themeColor="text1"/>
        </w:rPr>
        <w:t xml:space="preserve">1 </w:t>
      </w:r>
      <w:r w:rsidR="00B01D6B">
        <w:rPr>
          <w:color w:val="000000" w:themeColor="text1"/>
        </w:rPr>
        <w:t>полугодии</w:t>
      </w:r>
      <w:r w:rsidR="00EC0C00" w:rsidRPr="00EC0C00">
        <w:rPr>
          <w:color w:val="000000" w:themeColor="text1"/>
        </w:rPr>
        <w:t xml:space="preserve"> 2017 года </w:t>
      </w:r>
      <w:r w:rsidRPr="00EC0C00">
        <w:rPr>
          <w:color w:val="000000" w:themeColor="text1"/>
        </w:rPr>
        <w:t xml:space="preserve">направлено на ремонт автодорог, </w:t>
      </w:r>
      <w:r w:rsidR="00B01D6B">
        <w:rPr>
          <w:color w:val="000000" w:themeColor="text1"/>
        </w:rPr>
        <w:t>39,5</w:t>
      </w:r>
      <w:r w:rsidR="00EC0C00" w:rsidRPr="00EC0C00">
        <w:rPr>
          <w:color w:val="000000" w:themeColor="text1"/>
        </w:rPr>
        <w:t>% (</w:t>
      </w:r>
      <w:r w:rsidR="00B01D6B">
        <w:rPr>
          <w:color w:val="000000" w:themeColor="text1"/>
        </w:rPr>
        <w:t>435,7</w:t>
      </w:r>
      <w:r w:rsidR="00EC0C00" w:rsidRPr="00EC0C00">
        <w:rPr>
          <w:color w:val="000000" w:themeColor="text1"/>
        </w:rPr>
        <w:t xml:space="preserve"> млн. руб.) </w:t>
      </w:r>
      <w:r w:rsidR="00EC0C00">
        <w:rPr>
          <w:color w:val="000000" w:themeColor="text1"/>
        </w:rPr>
        <w:t xml:space="preserve">- </w:t>
      </w:r>
      <w:r w:rsidR="00EC0C00" w:rsidRPr="00EC0C00">
        <w:rPr>
          <w:color w:val="000000" w:themeColor="text1"/>
        </w:rPr>
        <w:t>на содержание автодорог</w:t>
      </w:r>
      <w:r w:rsidR="00C17399">
        <w:rPr>
          <w:color w:val="000000" w:themeColor="text1"/>
        </w:rPr>
        <w:t>.</w:t>
      </w:r>
    </w:p>
    <w:p w:rsidR="003A5EB1" w:rsidRDefault="003A5EB1" w:rsidP="00D86614">
      <w:pPr>
        <w:autoSpaceDE w:val="0"/>
        <w:autoSpaceDN w:val="0"/>
        <w:adjustRightInd w:val="0"/>
        <w:jc w:val="center"/>
        <w:rPr>
          <w:b/>
          <w:color w:val="000000" w:themeColor="text1"/>
          <w:highlight w:val="green"/>
        </w:rPr>
      </w:pP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>Программа комплексного развития транспортной инфраструктуры</w:t>
      </w:r>
    </w:p>
    <w:p w:rsidR="00D86614" w:rsidRPr="00D86614" w:rsidRDefault="00D86614" w:rsidP="00D86614">
      <w:pPr>
        <w:autoSpaceDE w:val="0"/>
        <w:autoSpaceDN w:val="0"/>
        <w:adjustRightInd w:val="0"/>
        <w:jc w:val="center"/>
        <w:rPr>
          <w:b/>
          <w:color w:val="000000" w:themeColor="text1"/>
        </w:rPr>
      </w:pPr>
      <w:r w:rsidRPr="00D86614">
        <w:rPr>
          <w:b/>
          <w:color w:val="000000" w:themeColor="text1"/>
        </w:rPr>
        <w:t>Волгоградской городской агломерации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</w:pPr>
      <w:proofErr w:type="gramStart"/>
      <w:r w:rsidRPr="00D86614">
        <w:rPr>
          <w:rFonts w:eastAsia="Calibri"/>
        </w:rPr>
        <w:t>С 2017 года в рамках ГП «Развитие транспортной системы» запланирована к реализации «Программа комплексного развития транспортной инфраструктуры Волгоградской городской агломерации» (далее – ПКРТИ)</w:t>
      </w:r>
      <w:r w:rsidRPr="00D86614">
        <w:t xml:space="preserve">, которая разработана в рамках основного мероприятия «Приоритетный проект «Безопасные и качественные дороги» государственной </w:t>
      </w:r>
      <w:hyperlink r:id="rId10" w:history="1">
        <w:r w:rsidRPr="00D86614">
          <w:t>программы</w:t>
        </w:r>
      </w:hyperlink>
      <w:r w:rsidRPr="00D86614">
        <w:t xml:space="preserve"> Российской Федерации «Развитие транспортной системы», утверждённой </w:t>
      </w:r>
      <w:r w:rsidRPr="00D86614">
        <w:rPr>
          <w:rFonts w:eastAsia="Calibri"/>
        </w:rPr>
        <w:t>постановлением Правительства РФ от 15.04.2014 № 319</w:t>
      </w:r>
      <w:r w:rsidRPr="00D86614">
        <w:t xml:space="preserve"> (далее – Приоритетный проект).</w:t>
      </w:r>
      <w:proofErr w:type="gramEnd"/>
    </w:p>
    <w:p w:rsidR="00D86614" w:rsidRPr="0057475D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D86614">
        <w:rPr>
          <w:rFonts w:eastAsia="Calibri"/>
        </w:rPr>
        <w:lastRenderedPageBreak/>
        <w:t>Целью ПКРТИ определено приведение в нормативное состояние дорожной сети Волгоградской городской агломерации (в 2018 году - не менее 50 % протяженности дорожной сети, в 2025 году - 85 %) и снижение в агломерации мест концентрации дорожно-транспортных происшествий в 2018 году (относительно уровня 2016 года) в 2 раза, в 2025 году - на 85 %)</w:t>
      </w:r>
      <w:r w:rsidR="0057475D" w:rsidRPr="0057475D">
        <w:rPr>
          <w:rFonts w:eastAsia="Calibri"/>
        </w:rPr>
        <w:t>.</w:t>
      </w:r>
      <w:proofErr w:type="gramEnd"/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 xml:space="preserve">На реализацию ПКРТИ в части региональных, межмуниципальных и местных дорог планируется направить 9 000,0 млн. руб. средств федерального бюджета (2017 -1200,0, 2018 – 800,0, 2019 – 2025 – по 1000,0) и </w:t>
      </w:r>
      <w:r w:rsidRPr="00D86614">
        <w:rPr>
          <w:bCs/>
          <w:color w:val="000000"/>
          <w:u w:color="000000"/>
        </w:rPr>
        <w:t xml:space="preserve">9 012,6 млн. руб. средств </w:t>
      </w:r>
      <w:r w:rsidRPr="00D86614">
        <w:rPr>
          <w:u w:color="000000"/>
        </w:rPr>
        <w:t xml:space="preserve">консолидированного бюджета Волгоградской области </w:t>
      </w:r>
      <w:r w:rsidRPr="00D86614">
        <w:t xml:space="preserve">(2017 -1211,5, 2018 – 801,1, 2019 – 2025 – по 1000,0). </w:t>
      </w:r>
    </w:p>
    <w:p w:rsidR="00D86614" w:rsidRPr="00D86614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 xml:space="preserve">Вместе с тем ГП «Развитие транспортной системы» в действующей редакции не содержит чётких структурных элементов по реализации ПКРТИ. Объемы финансирования мероприятий ПРКТИ рассредоточены </w:t>
      </w:r>
      <w:r w:rsidR="0057475D">
        <w:rPr>
          <w:rFonts w:eastAsia="Calibri"/>
        </w:rPr>
        <w:t>по ранее имевшимся мероприятиям.</w:t>
      </w:r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 xml:space="preserve">Отсутствие в перечне мероприятий </w:t>
      </w:r>
      <w:r w:rsidRPr="00D86614">
        <w:rPr>
          <w:rFonts w:eastAsia="Calibri"/>
        </w:rPr>
        <w:t xml:space="preserve">ГП «Развитие транспортной системы» </w:t>
      </w:r>
      <w:r w:rsidRPr="00D86614">
        <w:t xml:space="preserve">структурных элементов, соответствующих ПКРТИ, может оказать негативное влияние на качество бюджетного планирования, исполнения областного бюджета, формирования отчётности, мониторинга и </w:t>
      </w:r>
      <w:proofErr w:type="gramStart"/>
      <w:r w:rsidRPr="00D86614">
        <w:t>контроля за</w:t>
      </w:r>
      <w:proofErr w:type="gramEnd"/>
      <w:r w:rsidRPr="00D86614">
        <w:t xml:space="preserve"> реализацией ПКРТИ.</w:t>
      </w:r>
    </w:p>
    <w:p w:rsidR="00D86614" w:rsidRPr="00D86614" w:rsidRDefault="00D86614" w:rsidP="00D757E3">
      <w:pPr>
        <w:widowControl w:val="0"/>
        <w:autoSpaceDE w:val="0"/>
        <w:autoSpaceDN w:val="0"/>
        <w:adjustRightInd w:val="0"/>
        <w:ind w:firstLine="709"/>
        <w:jc w:val="both"/>
      </w:pPr>
      <w:r w:rsidRPr="00D86614">
        <w:t>Раздробленность объемов финансирования не дает возможность определить их согласованность между мероприятиями текущей деятельности в сфере дорожного строительства и мероприятиями в рамках ПКРТИ.</w:t>
      </w:r>
    </w:p>
    <w:p w:rsidR="00D86614" w:rsidRPr="005312C0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 xml:space="preserve">Постановлением Администрации Волгоградской области от 15.02.2017 № 79-п «О внесении изменений в постановление Администрации Волгоградской области от 23.01.2017 № 16-п «Об утверждении ГП «Развитие транспортной системы» (в ред. от 26.04.2017) </w:t>
      </w:r>
      <w:proofErr w:type="spellStart"/>
      <w:r w:rsidRPr="00D86614">
        <w:rPr>
          <w:rFonts w:eastAsia="Calibri"/>
        </w:rPr>
        <w:t>Облкомдортрансу</w:t>
      </w:r>
      <w:proofErr w:type="spellEnd"/>
      <w:r w:rsidRPr="00D86614">
        <w:rPr>
          <w:rFonts w:eastAsia="Calibri"/>
        </w:rPr>
        <w:t xml:space="preserve"> предписано до 01.08.2017 </w:t>
      </w:r>
      <w:proofErr w:type="gramStart"/>
      <w:r w:rsidRPr="00D86614">
        <w:rPr>
          <w:rFonts w:eastAsia="Calibri"/>
        </w:rPr>
        <w:t>внести</w:t>
      </w:r>
      <w:proofErr w:type="gramEnd"/>
      <w:r w:rsidRPr="00D86614">
        <w:rPr>
          <w:rFonts w:eastAsia="Calibri"/>
        </w:rPr>
        <w:t xml:space="preserve"> изменения в ГП «Развитие транспортной системы», предусматривающие отражение в качестве мероприятий программы мероприятия ПКРТИ.</w:t>
      </w:r>
    </w:p>
    <w:p w:rsidR="00D86614" w:rsidRPr="00FF1373" w:rsidRDefault="00D86614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t>Таким образом, провести корректный мониторинг реализаци</w:t>
      </w:r>
      <w:r w:rsidR="002D1D09">
        <w:rPr>
          <w:rFonts w:eastAsia="Calibri"/>
        </w:rPr>
        <w:t>и</w:t>
      </w:r>
      <w:r w:rsidRPr="00D86614">
        <w:rPr>
          <w:rFonts w:eastAsia="Calibri"/>
        </w:rPr>
        <w:t xml:space="preserve"> ПКРТИ в 1 </w:t>
      </w:r>
      <w:r w:rsidR="003D59C0">
        <w:rPr>
          <w:rFonts w:eastAsia="Calibri"/>
        </w:rPr>
        <w:t>полугодии</w:t>
      </w:r>
      <w:r w:rsidRPr="00D86614">
        <w:rPr>
          <w:rFonts w:eastAsia="Calibri"/>
        </w:rPr>
        <w:t xml:space="preserve"> 2017 года </w:t>
      </w:r>
      <w:r w:rsidR="009909A9" w:rsidRPr="00FF1373">
        <w:rPr>
          <w:rFonts w:eastAsia="Calibri"/>
        </w:rPr>
        <w:t>по объёмам расходов затруднительно</w:t>
      </w:r>
      <w:r w:rsidRPr="00D86614">
        <w:rPr>
          <w:rFonts w:eastAsia="Calibri"/>
        </w:rPr>
        <w:t>.</w:t>
      </w:r>
    </w:p>
    <w:p w:rsidR="009909A9" w:rsidRPr="005312C0" w:rsidRDefault="009909A9" w:rsidP="00D757E3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5312C0">
        <w:rPr>
          <w:rFonts w:eastAsia="Calibri"/>
        </w:rPr>
        <w:t xml:space="preserve">Тем не менее, согласно </w:t>
      </w:r>
      <w:r w:rsidR="00584EC0" w:rsidRPr="005312C0">
        <w:rPr>
          <w:rFonts w:eastAsia="Calibri"/>
        </w:rPr>
        <w:t xml:space="preserve">ПКТРИ и </w:t>
      </w:r>
      <w:r w:rsidRPr="005312C0">
        <w:rPr>
          <w:rFonts w:eastAsia="Calibri"/>
        </w:rPr>
        <w:t>информации, размещённой на официальном сайте Приоритетного проекта (</w:t>
      </w:r>
      <w:hyperlink r:id="rId11" w:history="1">
        <w:r w:rsidRPr="005312C0">
          <w:rPr>
            <w:rStyle w:val="af1"/>
            <w:rFonts w:eastAsia="Calibri"/>
            <w:i/>
            <w:color w:val="auto"/>
            <w:u w:val="none"/>
          </w:rPr>
          <w:t>http://bkd.rosdornii.ru/agglomeration/volgogradskaya/</w:t>
        </w:r>
      </w:hyperlink>
      <w:r w:rsidRPr="005312C0">
        <w:rPr>
          <w:rFonts w:eastAsia="Calibri"/>
        </w:rPr>
        <w:t>)</w:t>
      </w:r>
      <w:r w:rsidR="00584EC0" w:rsidRPr="005312C0">
        <w:rPr>
          <w:rFonts w:eastAsia="Calibri"/>
        </w:rPr>
        <w:t>,</w:t>
      </w:r>
      <w:r w:rsidRPr="005312C0">
        <w:rPr>
          <w:rFonts w:eastAsia="Calibri"/>
        </w:rPr>
        <w:t xml:space="preserve"> </w:t>
      </w:r>
      <w:r w:rsidR="00584EC0" w:rsidRPr="005312C0">
        <w:rPr>
          <w:rFonts w:eastAsia="Calibri"/>
        </w:rPr>
        <w:t xml:space="preserve">определены следующие </w:t>
      </w:r>
      <w:r w:rsidRPr="005312C0">
        <w:rPr>
          <w:rFonts w:eastAsia="Calibri"/>
        </w:rPr>
        <w:t>основные плановые параметры ПКРТИ.</w:t>
      </w:r>
    </w:p>
    <w:p w:rsidR="003A5EB1" w:rsidRPr="005312C0" w:rsidRDefault="003A5EB1" w:rsidP="00D86614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tbl>
      <w:tblPr>
        <w:tblStyle w:val="af3"/>
        <w:tblW w:w="10969" w:type="dxa"/>
        <w:tblInd w:w="-1026" w:type="dxa"/>
        <w:tblLayout w:type="fixed"/>
        <w:tblLook w:val="04A0"/>
      </w:tblPr>
      <w:tblGrid>
        <w:gridCol w:w="2127"/>
        <w:gridCol w:w="709"/>
        <w:gridCol w:w="850"/>
        <w:gridCol w:w="936"/>
        <w:gridCol w:w="907"/>
        <w:gridCol w:w="2551"/>
        <w:gridCol w:w="609"/>
        <w:gridCol w:w="809"/>
        <w:gridCol w:w="749"/>
        <w:gridCol w:w="722"/>
      </w:tblGrid>
      <w:tr w:rsidR="00E87A16" w:rsidRPr="005312C0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Автодороги</w:t>
            </w:r>
          </w:p>
        </w:tc>
        <w:tc>
          <w:tcPr>
            <w:tcW w:w="1559" w:type="dxa"/>
            <w:gridSpan w:val="2"/>
            <w:vMerge w:val="restart"/>
            <w:tcBorders>
              <w:top w:val="double" w:sz="4" w:space="0" w:color="auto"/>
            </w:tcBorders>
            <w:vAlign w:val="center"/>
            <w:hideMark/>
          </w:tcPr>
          <w:p w:rsidR="00D86614" w:rsidRPr="005312C0" w:rsidRDefault="00D86614" w:rsidP="007326B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Протяженность автодороги (улицы) в агломерации (км) и площадь покрытия (тыс. кв</w:t>
            </w:r>
            <w:proofErr w:type="gramStart"/>
            <w:r w:rsidRPr="005312C0">
              <w:rPr>
                <w:rFonts w:eastAsia="Calibri"/>
                <w:sz w:val="18"/>
                <w:szCs w:val="18"/>
              </w:rPr>
              <w:t>.м</w:t>
            </w:r>
            <w:proofErr w:type="gramEnd"/>
            <w:r w:rsidRPr="005312C0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Протяженность автодороги (улицы), находящейся в нормативном состоянии, </w:t>
            </w:r>
            <w:proofErr w:type="gramStart"/>
            <w:r w:rsidRPr="005312C0">
              <w:rPr>
                <w:rFonts w:eastAsia="Calibri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5440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План работ на 2017 год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 w:val="restart"/>
            <w:vAlign w:val="center"/>
            <w:hideMark/>
          </w:tcPr>
          <w:p w:rsidR="00D86614" w:rsidRPr="005312C0" w:rsidRDefault="00121AE7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на 31.12.</w:t>
            </w:r>
            <w:r w:rsidR="00D86614" w:rsidRPr="005312C0">
              <w:rPr>
                <w:rFonts w:eastAsia="Calibri"/>
                <w:sz w:val="16"/>
                <w:szCs w:val="16"/>
              </w:rPr>
              <w:t>16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left="-90" w:right="-2" w:firstLine="51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на 31.12.17 (план)</w:t>
            </w:r>
          </w:p>
        </w:tc>
        <w:tc>
          <w:tcPr>
            <w:tcW w:w="2551" w:type="dxa"/>
            <w:vMerge w:val="restart"/>
            <w:tcBorders>
              <w:lef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Виды работ</w:t>
            </w:r>
          </w:p>
        </w:tc>
        <w:tc>
          <w:tcPr>
            <w:tcW w:w="1418" w:type="dxa"/>
            <w:gridSpan w:val="2"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Мощность объекта, </w:t>
            </w:r>
            <w:proofErr w:type="gramStart"/>
            <w:r w:rsidRPr="005312C0">
              <w:rPr>
                <w:rFonts w:eastAsia="Calibri"/>
                <w:sz w:val="18"/>
                <w:szCs w:val="18"/>
              </w:rPr>
              <w:t>км</w:t>
            </w:r>
            <w:proofErr w:type="gramEnd"/>
          </w:p>
        </w:tc>
        <w:tc>
          <w:tcPr>
            <w:tcW w:w="1471" w:type="dxa"/>
            <w:gridSpan w:val="2"/>
            <w:tcBorders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Стоимость, </w:t>
            </w:r>
          </w:p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млн. руб.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60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км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6"/>
                <w:szCs w:val="16"/>
              </w:rPr>
            </w:pPr>
            <w:r w:rsidRPr="005312C0">
              <w:rPr>
                <w:rFonts w:eastAsia="Calibri"/>
                <w:sz w:val="16"/>
                <w:szCs w:val="16"/>
              </w:rPr>
              <w:t>тыс. кв. м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Всего</w:t>
            </w:r>
          </w:p>
        </w:tc>
        <w:tc>
          <w:tcPr>
            <w:tcW w:w="722" w:type="dxa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Итого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Областные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518,5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hanging="14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3 786,1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171,1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182,4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11,3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71,8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88,4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227,7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27,5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132,3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527F9A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7,0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527F9A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Волгоград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650,5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6 976,8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229,7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303,3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55,8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860,4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1629,3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2035,6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E87A16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Рекон</w:t>
            </w:r>
            <w:r w:rsidR="00E87A16" w:rsidRPr="005312C0">
              <w:rPr>
                <w:rFonts w:eastAsia="Calibri"/>
                <w:sz w:val="18"/>
                <w:szCs w:val="18"/>
              </w:rPr>
              <w:t>стру</w:t>
            </w:r>
            <w:r w:rsidRPr="005312C0">
              <w:rPr>
                <w:rFonts w:eastAsia="Calibri"/>
                <w:sz w:val="18"/>
                <w:szCs w:val="18"/>
              </w:rPr>
              <w:t>кция автодороги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7,3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50,4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220,0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Прочее</w:t>
            </w:r>
            <w:r w:rsidR="00EC0C00" w:rsidRPr="005312C0">
              <w:rPr>
                <w:rFonts w:eastAsia="Calibri"/>
                <w:sz w:val="18"/>
                <w:szCs w:val="18"/>
              </w:rPr>
              <w:t>*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186,3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 w:val="restart"/>
            <w:tcBorders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Волжский</w:t>
            </w:r>
          </w:p>
        </w:tc>
        <w:tc>
          <w:tcPr>
            <w:tcW w:w="709" w:type="dxa"/>
            <w:vMerge w:val="restart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64,7</w:t>
            </w:r>
          </w:p>
        </w:tc>
        <w:tc>
          <w:tcPr>
            <w:tcW w:w="850" w:type="dxa"/>
            <w:vMerge w:val="restart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826,7</w:t>
            </w:r>
          </w:p>
        </w:tc>
        <w:tc>
          <w:tcPr>
            <w:tcW w:w="936" w:type="dxa"/>
            <w:vMerge w:val="restart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47,0</w:t>
            </w:r>
          </w:p>
        </w:tc>
        <w:tc>
          <w:tcPr>
            <w:tcW w:w="907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56,7</w:t>
            </w: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9,7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115,0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139,7</w:t>
            </w:r>
          </w:p>
        </w:tc>
        <w:tc>
          <w:tcPr>
            <w:tcW w:w="722" w:type="dxa"/>
            <w:vMerge w:val="restart"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148,2</w:t>
            </w:r>
          </w:p>
        </w:tc>
      </w:tr>
      <w:tr w:rsidR="009300EF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sz w:val="18"/>
                <w:szCs w:val="18"/>
              </w:rPr>
            </w:pPr>
            <w:r w:rsidRPr="005312C0">
              <w:rPr>
                <w:rFonts w:eastAsia="Calibri"/>
                <w:sz w:val="18"/>
                <w:szCs w:val="18"/>
              </w:rPr>
              <w:t>8,4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9300EF" w:rsidRPr="005312C0" w:rsidTr="00121AE7">
        <w:trPr>
          <w:trHeight w:val="20"/>
        </w:trPr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Итого местные дороги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715,2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7 803,5</w:t>
            </w:r>
          </w:p>
        </w:tc>
        <w:tc>
          <w:tcPr>
            <w:tcW w:w="936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276,7</w:t>
            </w:r>
          </w:p>
        </w:tc>
        <w:tc>
          <w:tcPr>
            <w:tcW w:w="90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360,0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6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top w:val="double" w:sz="4" w:space="0" w:color="auto"/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i/>
                <w:sz w:val="18"/>
                <w:szCs w:val="18"/>
              </w:rPr>
            </w:pPr>
            <w:r w:rsidRPr="005312C0">
              <w:rPr>
                <w:rFonts w:eastAsia="Calibri"/>
                <w:b/>
                <w:i/>
                <w:sz w:val="18"/>
                <w:szCs w:val="18"/>
              </w:rPr>
              <w:t>2183,8</w:t>
            </w:r>
          </w:p>
        </w:tc>
      </w:tr>
      <w:tr w:rsidR="009300EF" w:rsidRPr="005312C0" w:rsidTr="00121AE7">
        <w:trPr>
          <w:trHeight w:val="20"/>
        </w:trPr>
        <w:tc>
          <w:tcPr>
            <w:tcW w:w="2127" w:type="dxa"/>
            <w:vMerge w:val="restart"/>
            <w:tcBorders>
              <w:top w:val="double" w:sz="4" w:space="0" w:color="auto"/>
              <w:lef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Итого областные и местные дороги</w:t>
            </w:r>
          </w:p>
        </w:tc>
        <w:tc>
          <w:tcPr>
            <w:tcW w:w="709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right="-107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1 233,7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11 589,</w:t>
            </w:r>
            <w:r w:rsidR="00DE464C">
              <w:rPr>
                <w:rFonts w:eastAsia="Calibri"/>
                <w:b/>
                <w:sz w:val="18"/>
                <w:szCs w:val="18"/>
              </w:rPr>
              <w:t>6</w:t>
            </w:r>
          </w:p>
        </w:tc>
        <w:tc>
          <w:tcPr>
            <w:tcW w:w="936" w:type="dxa"/>
            <w:vMerge w:val="restart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447,8</w:t>
            </w:r>
          </w:p>
        </w:tc>
        <w:tc>
          <w:tcPr>
            <w:tcW w:w="907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542,4</w:t>
            </w:r>
          </w:p>
        </w:tc>
        <w:tc>
          <w:tcPr>
            <w:tcW w:w="2551" w:type="dxa"/>
            <w:tcBorders>
              <w:top w:val="double" w:sz="4" w:space="0" w:color="auto"/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 xml:space="preserve">Ремонт покрытия </w:t>
            </w:r>
          </w:p>
        </w:tc>
        <w:tc>
          <w:tcPr>
            <w:tcW w:w="6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76,8</w:t>
            </w:r>
          </w:p>
        </w:tc>
        <w:tc>
          <w:tcPr>
            <w:tcW w:w="80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1047,2</w:t>
            </w:r>
          </w:p>
        </w:tc>
        <w:tc>
          <w:tcPr>
            <w:tcW w:w="749" w:type="dxa"/>
            <w:tcBorders>
              <w:top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E464C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1857,</w:t>
            </w:r>
            <w:r w:rsidR="00DE464C">
              <w:rPr>
                <w:rFonts w:eastAsia="Calibri"/>
                <w:b/>
                <w:sz w:val="18"/>
                <w:szCs w:val="18"/>
              </w:rPr>
              <w:t>4</w:t>
            </w:r>
          </w:p>
        </w:tc>
        <w:tc>
          <w:tcPr>
            <w:tcW w:w="722" w:type="dxa"/>
            <w:vMerge w:val="restart"/>
            <w:tcBorders>
              <w:top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E464C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2411,4</w:t>
            </w: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Устройство освещения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27,5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132,3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righ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Реконструкция автодороги</w:t>
            </w:r>
          </w:p>
        </w:tc>
        <w:tc>
          <w:tcPr>
            <w:tcW w:w="6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7,3</w:t>
            </w:r>
          </w:p>
        </w:tc>
        <w:tc>
          <w:tcPr>
            <w:tcW w:w="80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50,40</w:t>
            </w:r>
          </w:p>
        </w:tc>
        <w:tc>
          <w:tcPr>
            <w:tcW w:w="749" w:type="dxa"/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220,0</w:t>
            </w:r>
          </w:p>
        </w:tc>
        <w:tc>
          <w:tcPr>
            <w:tcW w:w="722" w:type="dxa"/>
            <w:vMerge/>
            <w:tcBorders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E87A16" w:rsidRPr="005312C0" w:rsidTr="00121AE7">
        <w:trPr>
          <w:trHeight w:val="20"/>
        </w:trPr>
        <w:tc>
          <w:tcPr>
            <w:tcW w:w="2127" w:type="dxa"/>
            <w:vMerge/>
            <w:tcBorders>
              <w:left w:val="double" w:sz="4" w:space="0" w:color="auto"/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36" w:type="dxa"/>
            <w:vMerge/>
            <w:tcBorders>
              <w:bottom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7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uto"/>
            </w:tcBorders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Прочее*</w:t>
            </w:r>
          </w:p>
        </w:tc>
        <w:tc>
          <w:tcPr>
            <w:tcW w:w="6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80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 </w:t>
            </w:r>
          </w:p>
        </w:tc>
        <w:tc>
          <w:tcPr>
            <w:tcW w:w="749" w:type="dxa"/>
            <w:tcBorders>
              <w:bottom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5312C0">
              <w:rPr>
                <w:rFonts w:eastAsia="Calibri"/>
                <w:b/>
                <w:sz w:val="18"/>
                <w:szCs w:val="18"/>
              </w:rPr>
              <w:t>201,7</w:t>
            </w:r>
          </w:p>
        </w:tc>
        <w:tc>
          <w:tcPr>
            <w:tcW w:w="722" w:type="dxa"/>
            <w:vMerge/>
            <w:tcBorders>
              <w:bottom w:val="double" w:sz="4" w:space="0" w:color="auto"/>
              <w:right w:val="double" w:sz="4" w:space="0" w:color="auto"/>
            </w:tcBorders>
            <w:noWrap/>
            <w:vAlign w:val="center"/>
            <w:hideMark/>
          </w:tcPr>
          <w:p w:rsidR="00D86614" w:rsidRPr="005312C0" w:rsidRDefault="00D86614" w:rsidP="00D86614">
            <w:pPr>
              <w:autoSpaceDE w:val="0"/>
              <w:autoSpaceDN w:val="0"/>
              <w:adjustRightInd w:val="0"/>
              <w:ind w:firstLine="709"/>
              <w:jc w:val="right"/>
              <w:rPr>
                <w:rFonts w:eastAsia="Calibri"/>
                <w:sz w:val="18"/>
                <w:szCs w:val="18"/>
              </w:rPr>
            </w:pPr>
          </w:p>
        </w:tc>
      </w:tr>
    </w:tbl>
    <w:p w:rsidR="00D86614" w:rsidRPr="00D86614" w:rsidRDefault="00D86614" w:rsidP="00D8661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</w:rPr>
      </w:pPr>
      <w:r w:rsidRPr="005312C0">
        <w:rPr>
          <w:rFonts w:eastAsia="Calibri"/>
          <w:sz w:val="20"/>
          <w:szCs w:val="20"/>
        </w:rPr>
        <w:t xml:space="preserve">* - установка дорожных знаков, светофоров, </w:t>
      </w:r>
      <w:proofErr w:type="gramStart"/>
      <w:r w:rsidRPr="005312C0">
        <w:rPr>
          <w:rFonts w:eastAsia="Calibri"/>
          <w:sz w:val="20"/>
          <w:szCs w:val="20"/>
        </w:rPr>
        <w:t>барьерного</w:t>
      </w:r>
      <w:proofErr w:type="gramEnd"/>
      <w:r w:rsidRPr="005312C0">
        <w:rPr>
          <w:rFonts w:eastAsia="Calibri"/>
          <w:sz w:val="20"/>
          <w:szCs w:val="20"/>
        </w:rPr>
        <w:t xml:space="preserve"> и пешеходных ограждений, обустройство пешеходных переходов, остановок</w:t>
      </w:r>
      <w:r w:rsidR="00EC0C00" w:rsidRPr="005312C0">
        <w:rPr>
          <w:rFonts w:eastAsia="Calibri"/>
          <w:sz w:val="20"/>
          <w:szCs w:val="20"/>
        </w:rPr>
        <w:t>.</w:t>
      </w:r>
    </w:p>
    <w:p w:rsidR="003A5EB1" w:rsidRDefault="003A5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D86614" w:rsidRPr="00E253F1" w:rsidRDefault="009909A9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Большая часть объема финансирования ПКРТИ в 2017 году запланирована на ремонт и реконструкцию </w:t>
      </w:r>
      <w:r w:rsidR="007326BF">
        <w:rPr>
          <w:rFonts w:eastAsia="Calibri"/>
        </w:rPr>
        <w:t>63,1 км</w:t>
      </w:r>
      <w:proofErr w:type="gramStart"/>
      <w:r w:rsidR="007326BF">
        <w:rPr>
          <w:rFonts w:eastAsia="Calibri"/>
        </w:rPr>
        <w:t>.</w:t>
      </w:r>
      <w:proofErr w:type="gramEnd"/>
      <w:r w:rsidR="007326BF">
        <w:rPr>
          <w:rFonts w:eastAsia="Calibri"/>
        </w:rPr>
        <w:t xml:space="preserve"> </w:t>
      </w:r>
      <w:proofErr w:type="gramStart"/>
      <w:r>
        <w:rPr>
          <w:rFonts w:eastAsia="Calibri"/>
        </w:rPr>
        <w:t>д</w:t>
      </w:r>
      <w:proofErr w:type="gramEnd"/>
      <w:r>
        <w:rPr>
          <w:rFonts w:eastAsia="Calibri"/>
        </w:rPr>
        <w:t>орог в г. Волгограде (1</w:t>
      </w:r>
      <w:r w:rsidR="00B37594">
        <w:rPr>
          <w:rFonts w:eastAsia="Calibri"/>
        </w:rPr>
        <w:t> </w:t>
      </w:r>
      <w:r>
        <w:rPr>
          <w:rFonts w:eastAsia="Calibri"/>
        </w:rPr>
        <w:t>849,3 млн. руб., или 76,7%).</w:t>
      </w:r>
    </w:p>
    <w:p w:rsidR="00E253F1" w:rsidRPr="00D86614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86614">
        <w:rPr>
          <w:rFonts w:eastAsia="Calibri"/>
        </w:rPr>
        <w:lastRenderedPageBreak/>
        <w:t>ПКРТИ</w:t>
      </w:r>
      <w:r w:rsidRPr="009300EF">
        <w:rPr>
          <w:rFonts w:eastAsia="Calibri"/>
        </w:rPr>
        <w:t xml:space="preserve"> определены</w:t>
      </w:r>
      <w:r>
        <w:rPr>
          <w:rFonts w:eastAsia="Calibri"/>
        </w:rPr>
        <w:t xml:space="preserve"> этапы и контрольные точки реализации программы. До 01.04.2017 установлены сроки прохождения 6 контрольных точек, информация о которых представлена в таблице.</w:t>
      </w:r>
    </w:p>
    <w:p w:rsidR="00E253F1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W w:w="10490" w:type="dxa"/>
        <w:tblInd w:w="-743" w:type="dxa"/>
        <w:tblLayout w:type="fixed"/>
        <w:tblLook w:val="04A0"/>
      </w:tblPr>
      <w:tblGrid>
        <w:gridCol w:w="6663"/>
        <w:gridCol w:w="1276"/>
        <w:gridCol w:w="1559"/>
        <w:gridCol w:w="992"/>
      </w:tblGrid>
      <w:tr w:rsidR="00E253F1" w:rsidRPr="007467C1" w:rsidTr="00E253F1">
        <w:trPr>
          <w:trHeight w:val="25"/>
        </w:trPr>
        <w:tc>
          <w:tcPr>
            <w:tcW w:w="6663" w:type="dxa"/>
            <w:vMerge w:val="restart"/>
            <w:tcBorders>
              <w:top w:val="double" w:sz="6" w:space="0" w:color="auto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Наименование контрольной точки</w:t>
            </w:r>
          </w:p>
        </w:tc>
        <w:tc>
          <w:tcPr>
            <w:tcW w:w="2835" w:type="dxa"/>
            <w:gridSpan w:val="2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Срок</w:t>
            </w:r>
          </w:p>
        </w:tc>
        <w:tc>
          <w:tcPr>
            <w:tcW w:w="992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CC6AC7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Откло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>-</w:t>
            </w:r>
          </w:p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нение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>, дней</w:t>
            </w:r>
          </w:p>
        </w:tc>
      </w:tr>
      <w:tr w:rsidR="00E253F1" w:rsidRPr="007467C1" w:rsidTr="00E253F1">
        <w:trPr>
          <w:trHeight w:val="25"/>
        </w:trPr>
        <w:tc>
          <w:tcPr>
            <w:tcW w:w="6663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8" w:space="0" w:color="auto"/>
            </w:tcBorders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План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double" w:sz="6" w:space="0" w:color="auto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Проект инициирован (паспорт программы согласован со всеми соисполнителями, утвержден и направлен в Минтранс России)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01.12.2016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согласован и утверждён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 xml:space="preserve">В государственную программу Волгоградской области в качестве аналитического приложения </w:t>
            </w:r>
            <w:proofErr w:type="gramStart"/>
            <w:r w:rsidRPr="007467C1">
              <w:rPr>
                <w:color w:val="000000"/>
                <w:sz w:val="20"/>
                <w:szCs w:val="20"/>
              </w:rPr>
              <w:t>включена</w:t>
            </w:r>
            <w:proofErr w:type="gramEnd"/>
            <w:r w:rsidRPr="007467C1">
              <w:rPr>
                <w:color w:val="000000"/>
                <w:sz w:val="20"/>
                <w:szCs w:val="20"/>
              </w:rPr>
              <w:t xml:space="preserve"> ПКРТИ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Заключено соглашение о предоставлении бюджету Волгоградской области межбюджетных трансфертов для оказания поддержки реализации государственных программ субъектов РФ, предусматривающих достижение целевых показателей ПКРТИ на 2017 год (далее – МБТ). В Минтранс России представлены сводные календарные планы выполнения соответствующих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15.02.2017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20.02.2017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5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Администрацией Волгоградской области утверждены Правила распределения и предоставления бюджетам муниципальных образований МБТ, а также распределение указанных МБТ на 2017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01.03.2017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24.03.2017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23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Облкомдортрансом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 xml:space="preserve"> с администрацией Волгограда и администрацией городского округа - город Волжский заключены соглашения о предоставлении местным бюджетам МБТ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10.03.2017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27.03.2017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>17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7467C1">
              <w:rPr>
                <w:color w:val="000000"/>
                <w:sz w:val="20"/>
                <w:szCs w:val="20"/>
              </w:rPr>
              <w:t>Облкомдортрансом</w:t>
            </w:r>
            <w:proofErr w:type="spellEnd"/>
            <w:r w:rsidRPr="007467C1">
              <w:rPr>
                <w:color w:val="000000"/>
                <w:sz w:val="20"/>
                <w:szCs w:val="20"/>
              </w:rPr>
              <w:t xml:space="preserve"> и органами местного самоуправления обеспечено заключение контрактов на выполнение мероприятий, необходимых для достижения целевых показателей ПКРТИ на 2017 г.</w:t>
            </w:r>
          </w:p>
          <w:p w:rsidR="00E253F1" w:rsidRPr="007467C1" w:rsidRDefault="00E253F1" w:rsidP="00E253F1">
            <w:pPr>
              <w:jc w:val="both"/>
              <w:rPr>
                <w:color w:val="000000"/>
                <w:sz w:val="20"/>
                <w:szCs w:val="20"/>
              </w:rPr>
            </w:pPr>
            <w:r w:rsidRPr="007467C1">
              <w:rPr>
                <w:color w:val="000000"/>
                <w:sz w:val="20"/>
                <w:szCs w:val="20"/>
              </w:rPr>
              <w:t xml:space="preserve">В Минтранс России представлены сводные календарные планы выполнения мероприятий ПКРТИ на 2017 год, </w:t>
            </w:r>
            <w:proofErr w:type="gramStart"/>
            <w:r w:rsidRPr="007467C1">
              <w:rPr>
                <w:color w:val="000000"/>
                <w:sz w:val="20"/>
                <w:szCs w:val="20"/>
              </w:rPr>
              <w:t>содержащие</w:t>
            </w:r>
            <w:proofErr w:type="gramEnd"/>
            <w:r w:rsidRPr="007467C1">
              <w:rPr>
                <w:color w:val="000000"/>
                <w:sz w:val="20"/>
                <w:szCs w:val="20"/>
              </w:rPr>
              <w:t xml:space="preserve"> в том числе сведения о натуральных показателях объемов работ, в отношении которых заключены соответствующие контракты, стоимости фактически заключенных контрактов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31.03.2017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9,</w:t>
            </w:r>
            <w:r w:rsidR="00581977" w:rsidRPr="006753AA">
              <w:rPr>
                <w:rFonts w:eastAsia="Calibri"/>
                <w:sz w:val="20"/>
                <w:szCs w:val="20"/>
              </w:rPr>
              <w:t>7</w:t>
            </w:r>
            <w:r w:rsidRPr="007467C1">
              <w:rPr>
                <w:rFonts w:eastAsia="Calibri"/>
                <w:sz w:val="20"/>
                <w:szCs w:val="20"/>
              </w:rPr>
              <w:t>% до 31.03.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12,</w:t>
            </w:r>
            <w:r w:rsidR="00581977" w:rsidRPr="006753AA">
              <w:rPr>
                <w:rFonts w:eastAsia="Calibri"/>
                <w:sz w:val="20"/>
                <w:szCs w:val="20"/>
              </w:rPr>
              <w:t>4</w:t>
            </w:r>
            <w:r w:rsidRPr="007467C1">
              <w:rPr>
                <w:rFonts w:eastAsia="Calibri"/>
                <w:sz w:val="20"/>
                <w:szCs w:val="20"/>
              </w:rPr>
              <w:t>% до 17.04.</w:t>
            </w:r>
          </w:p>
          <w:p w:rsidR="00E253F1" w:rsidRPr="006753AA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22,</w:t>
            </w:r>
            <w:r w:rsidR="00581977" w:rsidRPr="006753AA">
              <w:rPr>
                <w:rFonts w:eastAsia="Calibri"/>
                <w:sz w:val="20"/>
                <w:szCs w:val="20"/>
              </w:rPr>
              <w:t>7</w:t>
            </w:r>
            <w:r w:rsidRPr="007467C1">
              <w:rPr>
                <w:rFonts w:eastAsia="Calibri"/>
                <w:sz w:val="20"/>
                <w:szCs w:val="20"/>
              </w:rPr>
              <w:t>% до 11.05.</w:t>
            </w:r>
          </w:p>
          <w:p w:rsidR="00581977" w:rsidRPr="00581977" w:rsidRDefault="0058197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581977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8,</w:t>
            </w:r>
            <w:r w:rsidR="009E4647">
              <w:rPr>
                <w:rFonts w:eastAsia="Calibri"/>
                <w:sz w:val="20"/>
                <w:szCs w:val="20"/>
              </w:rPr>
              <w:t>4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19</w:t>
            </w:r>
            <w:r w:rsidRPr="00581977">
              <w:rPr>
                <w:rFonts w:eastAsia="Calibri"/>
                <w:sz w:val="20"/>
                <w:szCs w:val="20"/>
              </w:rPr>
              <w:t>.05.</w:t>
            </w:r>
          </w:p>
          <w:p w:rsidR="00581977" w:rsidRPr="00581977" w:rsidRDefault="0058197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Pr="00581977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20</w:t>
            </w:r>
            <w:r w:rsidRPr="00581977">
              <w:rPr>
                <w:rFonts w:eastAsia="Calibri"/>
                <w:sz w:val="20"/>
                <w:szCs w:val="20"/>
              </w:rPr>
              <w:t>.0</w:t>
            </w:r>
            <w:r>
              <w:rPr>
                <w:rFonts w:eastAsia="Calibri"/>
                <w:sz w:val="20"/>
                <w:szCs w:val="20"/>
              </w:rPr>
              <w:t>6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581977">
              <w:rPr>
                <w:rFonts w:eastAsia="Calibri"/>
                <w:sz w:val="20"/>
                <w:szCs w:val="20"/>
              </w:rPr>
              <w:t>,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58197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27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07</w:t>
            </w:r>
            <w:r w:rsidRPr="00581977">
              <w:rPr>
                <w:rFonts w:eastAsia="Calibri"/>
                <w:sz w:val="20"/>
                <w:szCs w:val="20"/>
              </w:rPr>
              <w:t>.</w:t>
            </w:r>
          </w:p>
          <w:p w:rsidR="00E253F1" w:rsidRPr="007467C1" w:rsidRDefault="009E4647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7,9</w:t>
            </w:r>
            <w:r w:rsidRPr="009E4647">
              <w:rPr>
                <w:rFonts w:eastAsia="Calibri"/>
                <w:sz w:val="20"/>
                <w:szCs w:val="20"/>
              </w:rPr>
              <w:t xml:space="preserve">% до </w:t>
            </w:r>
            <w:r>
              <w:rPr>
                <w:rFonts w:eastAsia="Calibri"/>
                <w:sz w:val="20"/>
                <w:szCs w:val="20"/>
              </w:rPr>
              <w:t>03</w:t>
            </w:r>
            <w:r w:rsidRPr="009E4647">
              <w:rPr>
                <w:rFonts w:eastAsia="Calibri"/>
                <w:sz w:val="20"/>
                <w:szCs w:val="20"/>
              </w:rPr>
              <w:t>.</w:t>
            </w:r>
            <w:r>
              <w:rPr>
                <w:rFonts w:eastAsia="Calibri"/>
                <w:sz w:val="20"/>
                <w:szCs w:val="20"/>
              </w:rPr>
              <w:t>08</w:t>
            </w:r>
            <w:r w:rsidRPr="009E4647">
              <w:rPr>
                <w:rFonts w:eastAsia="Calibri"/>
                <w:sz w:val="20"/>
                <w:szCs w:val="20"/>
              </w:rPr>
              <w:t>.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см. ниже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467C1">
              <w:rPr>
                <w:rFonts w:eastAsia="Calibri"/>
                <w:sz w:val="20"/>
                <w:szCs w:val="20"/>
              </w:rPr>
              <w:t>от 7</w:t>
            </w:r>
            <w:r w:rsidR="00AA40EE">
              <w:rPr>
                <w:rFonts w:eastAsia="Calibri"/>
                <w:sz w:val="20"/>
                <w:szCs w:val="20"/>
              </w:rPr>
              <w:t xml:space="preserve"> до 125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Администрацией Волгоградской области утверждены дорожные карты по актуализации и утверждению: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документов территориального планирования;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программы комплексного развития транспортной инфраструктуры;</w:t>
            </w:r>
          </w:p>
          <w:p w:rsidR="00E253F1" w:rsidRPr="00664094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</w:rPr>
            </w:pPr>
            <w:r w:rsidRPr="00664094">
              <w:rPr>
                <w:rFonts w:eastAsia="Calibri"/>
                <w:sz w:val="20"/>
              </w:rPr>
              <w:t>- комплексной схемы организации транспортного обслуживания населения общественным транспортом, в том числе учитывающие пригородные перевозки;</w:t>
            </w:r>
          </w:p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4094">
              <w:rPr>
                <w:rFonts w:eastAsia="Calibri"/>
                <w:sz w:val="20"/>
              </w:rPr>
              <w:t>- комплексной схемы организации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28.04.2017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Утверждены</w:t>
            </w:r>
          </w:p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 w:rsidRPr="00664094">
              <w:rPr>
                <w:color w:val="000000"/>
                <w:sz w:val="20"/>
                <w:szCs w:val="20"/>
              </w:rPr>
              <w:t>30.05.2017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E253F1" w:rsidP="000704A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Администрацией Волгограда и администрацией городского округа - город Волжский при необходимости представлены в </w:t>
            </w:r>
            <w:proofErr w:type="spellStart"/>
            <w:r w:rsidR="000704AB">
              <w:rPr>
                <w:rFonts w:eastAsia="Calibri"/>
                <w:sz w:val="20"/>
                <w:szCs w:val="20"/>
              </w:rPr>
              <w:t>Облкомдортранс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предложения по корректировке программы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64094">
              <w:rPr>
                <w:rFonts w:eastAsia="Calibri"/>
                <w:sz w:val="20"/>
                <w:szCs w:val="20"/>
              </w:rPr>
              <w:t>01.05.2017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03.05.2017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E253F1" w:rsidRPr="007467C1" w:rsidTr="00E253F1">
        <w:trPr>
          <w:trHeight w:val="50"/>
        </w:trPr>
        <w:tc>
          <w:tcPr>
            <w:tcW w:w="6663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253F1" w:rsidRPr="007467C1" w:rsidRDefault="000704AB" w:rsidP="00E253F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Облкомдотрансом</w:t>
            </w:r>
            <w:proofErr w:type="spellEnd"/>
            <w:r w:rsidR="00E253F1">
              <w:rPr>
                <w:rFonts w:eastAsia="Calibri"/>
                <w:sz w:val="20"/>
                <w:szCs w:val="20"/>
              </w:rPr>
              <w:t xml:space="preserve"> при необходимости представлены предложения в </w:t>
            </w:r>
            <w:proofErr w:type="spellStart"/>
            <w:r w:rsidR="00E253F1">
              <w:rPr>
                <w:rFonts w:eastAsia="Calibri"/>
                <w:sz w:val="20"/>
                <w:szCs w:val="20"/>
              </w:rPr>
              <w:t>Росавтодор</w:t>
            </w:r>
            <w:proofErr w:type="spellEnd"/>
            <w:r w:rsidR="00E253F1">
              <w:rPr>
                <w:rFonts w:eastAsia="Calibri"/>
                <w:sz w:val="20"/>
                <w:szCs w:val="20"/>
              </w:rPr>
              <w:t xml:space="preserve"> по корректировке программы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15.05.2017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253F1" w:rsidRPr="007467C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64094">
              <w:rPr>
                <w:rFonts w:eastAsia="Calibri"/>
                <w:sz w:val="20"/>
                <w:szCs w:val="20"/>
              </w:rPr>
              <w:t>03.05.2017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E253F1" w:rsidRPr="00E253F1" w:rsidRDefault="00E253F1" w:rsidP="00E253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en-US"/>
              </w:rPr>
            </w:pPr>
            <w:r>
              <w:rPr>
                <w:rFonts w:eastAsia="Calibri"/>
                <w:sz w:val="20"/>
                <w:szCs w:val="20"/>
                <w:lang w:val="en-US"/>
              </w:rPr>
              <w:t>0</w:t>
            </w:r>
          </w:p>
        </w:tc>
      </w:tr>
    </w:tbl>
    <w:p w:rsidR="00E253F1" w:rsidRDefault="00E253F1" w:rsidP="00D86614">
      <w:pPr>
        <w:autoSpaceDE w:val="0"/>
        <w:autoSpaceDN w:val="0"/>
        <w:adjustRightInd w:val="0"/>
        <w:ind w:firstLine="709"/>
        <w:jc w:val="both"/>
        <w:rPr>
          <w:rFonts w:eastAsia="Calibri"/>
          <w:lang w:val="en-US"/>
        </w:rPr>
      </w:pPr>
    </w:p>
    <w:p w:rsidR="00E253F1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В обобщённом виде информация о заключении контрактов (договоров, соглашений) на выполнение мероприятий ПКРТИ по состоянию на </w:t>
      </w:r>
      <w:r w:rsidRPr="00E253F1">
        <w:rPr>
          <w:rFonts w:eastAsia="Calibri"/>
        </w:rPr>
        <w:t>03</w:t>
      </w:r>
      <w:r>
        <w:rPr>
          <w:rFonts w:eastAsia="Calibri"/>
        </w:rPr>
        <w:t>.0</w:t>
      </w:r>
      <w:r w:rsidRPr="00E253F1">
        <w:rPr>
          <w:rFonts w:eastAsia="Calibri"/>
        </w:rPr>
        <w:t>8</w:t>
      </w:r>
      <w:r>
        <w:rPr>
          <w:rFonts w:eastAsia="Calibri"/>
        </w:rPr>
        <w:t>.2017 представлена в таблице.</w:t>
      </w:r>
    </w:p>
    <w:p w:rsidR="00E253F1" w:rsidRPr="006630F5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  <w:i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6630F5">
        <w:rPr>
          <w:rFonts w:eastAsia="Calibri"/>
          <w:i/>
        </w:rPr>
        <w:t>млн. руб.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44"/>
        <w:gridCol w:w="916"/>
        <w:gridCol w:w="1004"/>
        <w:gridCol w:w="1134"/>
        <w:gridCol w:w="993"/>
        <w:gridCol w:w="992"/>
        <w:gridCol w:w="992"/>
        <w:gridCol w:w="992"/>
      </w:tblGrid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до 31.03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07.04 по 17.04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sz w:val="20"/>
                <w:szCs w:val="20"/>
              </w:rPr>
            </w:pPr>
            <w:r w:rsidRPr="006630F5">
              <w:rPr>
                <w:b/>
                <w:bCs/>
                <w:sz w:val="20"/>
                <w:szCs w:val="20"/>
              </w:rPr>
              <w:t>с 03.05 по 11.05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  <w:hideMark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16.05 по 19.05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01.06 по 20.06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25.07 по 27.07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  <w:hideMark/>
          </w:tcPr>
          <w:p w:rsidR="009E4647" w:rsidRDefault="009E464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 01.08 по 03.08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proofErr w:type="spellStart"/>
            <w:r w:rsidRPr="006630F5">
              <w:rPr>
                <w:sz w:val="20"/>
                <w:szCs w:val="20"/>
              </w:rPr>
              <w:t>Гос</w:t>
            </w:r>
            <w:proofErr w:type="spellEnd"/>
            <w:r w:rsidRPr="006630F5">
              <w:rPr>
                <w:sz w:val="20"/>
                <w:szCs w:val="20"/>
              </w:rPr>
              <w:t>. задание ГБУ</w:t>
            </w:r>
          </w:p>
        </w:tc>
        <w:tc>
          <w:tcPr>
            <w:tcW w:w="916" w:type="dxa"/>
            <w:tcBorders>
              <w:top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92,4</w:t>
            </w:r>
          </w:p>
        </w:tc>
        <w:tc>
          <w:tcPr>
            <w:tcW w:w="1004" w:type="dxa"/>
            <w:tcBorders>
              <w:top w:val="double" w:sz="4" w:space="0" w:color="auto"/>
            </w:tcBorders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lef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proofErr w:type="spellStart"/>
            <w:r w:rsidRPr="006630F5">
              <w:rPr>
                <w:sz w:val="20"/>
                <w:szCs w:val="20"/>
              </w:rPr>
              <w:t>Мун</w:t>
            </w:r>
            <w:proofErr w:type="spellEnd"/>
            <w:r w:rsidRPr="006630F5">
              <w:rPr>
                <w:sz w:val="20"/>
                <w:szCs w:val="20"/>
              </w:rPr>
              <w:t>. задание МБУ</w:t>
            </w:r>
          </w:p>
        </w:tc>
        <w:tc>
          <w:tcPr>
            <w:tcW w:w="916" w:type="dxa"/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8,4</w:t>
            </w:r>
          </w:p>
        </w:tc>
        <w:tc>
          <w:tcPr>
            <w:tcW w:w="1004" w:type="dxa"/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186,5</w:t>
            </w:r>
          </w:p>
        </w:tc>
        <w:tc>
          <w:tcPr>
            <w:tcW w:w="1134" w:type="dxa"/>
            <w:shd w:val="clear" w:color="auto" w:fill="auto"/>
            <w:noWrap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92" w:type="dxa"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Default="009E46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Pr="006630F5" w:rsidRDefault="009E4647" w:rsidP="00E253F1">
            <w:pPr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Контракты</w:t>
            </w:r>
          </w:p>
        </w:tc>
        <w:tc>
          <w:tcPr>
            <w:tcW w:w="916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132,4</w:t>
            </w:r>
          </w:p>
        </w:tc>
        <w:tc>
          <w:tcPr>
            <w:tcW w:w="1004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110,6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6630F5" w:rsidRDefault="009E4647" w:rsidP="00E253F1">
            <w:pPr>
              <w:jc w:val="center"/>
              <w:rPr>
                <w:sz w:val="20"/>
                <w:szCs w:val="20"/>
              </w:rPr>
            </w:pPr>
            <w:r w:rsidRPr="006630F5">
              <w:rPr>
                <w:sz w:val="20"/>
                <w:szCs w:val="20"/>
              </w:rPr>
              <w:t>544,6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924,1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75,6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133,1</w:t>
            </w:r>
          </w:p>
        </w:tc>
        <w:tc>
          <w:tcPr>
            <w:tcW w:w="99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9E4647" w:rsidRDefault="009E464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188,8</w:t>
            </w:r>
          </w:p>
        </w:tc>
      </w:tr>
      <w:tr w:rsidR="009E4647" w:rsidRPr="006630F5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6630F5" w:rsidRDefault="009E4647" w:rsidP="00E253F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ИТОГО: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233,3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297,1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:rsidR="009E4647" w:rsidRPr="009E4647" w:rsidRDefault="009E4647" w:rsidP="00E253F1">
            <w:pPr>
              <w:jc w:val="center"/>
              <w:rPr>
                <w:b/>
                <w:sz w:val="20"/>
                <w:szCs w:val="20"/>
              </w:rPr>
            </w:pPr>
            <w:r w:rsidRPr="009E4647">
              <w:rPr>
                <w:b/>
                <w:sz w:val="20"/>
                <w:szCs w:val="20"/>
              </w:rPr>
              <w:t>544,6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924,1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82,3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133,1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9E4647" w:rsidRPr="009E4647" w:rsidRDefault="009E4647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E4647">
              <w:rPr>
                <w:b/>
                <w:bCs/>
                <w:iCs/>
                <w:sz w:val="20"/>
                <w:szCs w:val="20"/>
              </w:rPr>
              <w:t>188,8</w:t>
            </w:r>
          </w:p>
        </w:tc>
      </w:tr>
      <w:tr w:rsidR="009E4647" w:rsidRPr="009E4647" w:rsidTr="009E4647">
        <w:trPr>
          <w:trHeight w:val="20"/>
          <w:jc w:val="center"/>
        </w:trPr>
        <w:tc>
          <w:tcPr>
            <w:tcW w:w="20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noWrap/>
            <w:vAlign w:val="center"/>
          </w:tcPr>
          <w:p w:rsidR="009E4647" w:rsidRPr="006630F5" w:rsidRDefault="009E4647" w:rsidP="00E253F1">
            <w:pPr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6630F5">
              <w:rPr>
                <w:b/>
                <w:bCs/>
                <w:iCs/>
                <w:sz w:val="20"/>
                <w:szCs w:val="20"/>
              </w:rPr>
              <w:t>Доля</w:t>
            </w:r>
          </w:p>
        </w:tc>
        <w:tc>
          <w:tcPr>
            <w:tcW w:w="916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9,7%</w:t>
            </w:r>
          </w:p>
        </w:tc>
        <w:tc>
          <w:tcPr>
            <w:tcW w:w="100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12,4%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22,7%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38,4%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3,4%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5,5%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</w:tcPr>
          <w:p w:rsidR="009E4647" w:rsidRPr="009E4647" w:rsidRDefault="009E4647" w:rsidP="009E4647">
            <w:pPr>
              <w:jc w:val="center"/>
              <w:rPr>
                <w:b/>
                <w:i/>
                <w:sz w:val="20"/>
                <w:szCs w:val="20"/>
              </w:rPr>
            </w:pPr>
            <w:r w:rsidRPr="009E4647">
              <w:rPr>
                <w:b/>
                <w:i/>
                <w:sz w:val="20"/>
                <w:szCs w:val="20"/>
              </w:rPr>
              <w:t>7,9%</w:t>
            </w:r>
          </w:p>
        </w:tc>
      </w:tr>
    </w:tbl>
    <w:p w:rsidR="00E253F1" w:rsidRPr="00616F49" w:rsidRDefault="00E253F1" w:rsidP="00E253F1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E4647" w:rsidRDefault="00E253F1" w:rsidP="00E253F1">
      <w:pPr>
        <w:autoSpaceDE w:val="0"/>
        <w:autoSpaceDN w:val="0"/>
        <w:adjustRightInd w:val="0"/>
        <w:ind w:firstLine="720"/>
        <w:jc w:val="both"/>
        <w:rPr>
          <w:rFonts w:eastAsia="Calibri"/>
        </w:rPr>
      </w:pPr>
      <w:r w:rsidRPr="00616F49">
        <w:t xml:space="preserve">В установленный срок </w:t>
      </w:r>
      <w:r w:rsidRPr="00616F49">
        <w:rPr>
          <w:rFonts w:eastAsia="Calibri"/>
        </w:rPr>
        <w:t>контракты (договоры, соглашения) заключены только на 9,</w:t>
      </w:r>
      <w:r w:rsidR="009E4647">
        <w:rPr>
          <w:rFonts w:eastAsia="Calibri"/>
        </w:rPr>
        <w:t>7</w:t>
      </w:r>
      <w:r w:rsidRPr="00616F49">
        <w:rPr>
          <w:rFonts w:eastAsia="Calibri"/>
        </w:rPr>
        <w:t>% от объёма финансирования программы на 2017 год, с задержкой до 4</w:t>
      </w:r>
      <w:r w:rsidR="009E4647">
        <w:rPr>
          <w:rFonts w:eastAsia="Calibri"/>
        </w:rPr>
        <w:t>9</w:t>
      </w:r>
      <w:r w:rsidRPr="00616F49">
        <w:rPr>
          <w:rFonts w:eastAsia="Calibri"/>
        </w:rPr>
        <w:t xml:space="preserve"> дн</w:t>
      </w:r>
      <w:r w:rsidR="0057475D">
        <w:rPr>
          <w:rFonts w:eastAsia="Calibri"/>
        </w:rPr>
        <w:t>ей</w:t>
      </w:r>
      <w:r w:rsidRPr="00616F49">
        <w:rPr>
          <w:rFonts w:eastAsia="Calibri"/>
        </w:rPr>
        <w:t xml:space="preserve"> - на </w:t>
      </w:r>
      <w:r w:rsidR="009E4647">
        <w:rPr>
          <w:rFonts w:eastAsia="Calibri"/>
        </w:rPr>
        <w:t xml:space="preserve">73,5%, с задержкой до </w:t>
      </w:r>
      <w:r w:rsidR="00EB60F3">
        <w:rPr>
          <w:rFonts w:eastAsia="Calibri"/>
        </w:rPr>
        <w:t>трех месяцев – 16,8 процент</w:t>
      </w:r>
      <w:r w:rsidR="00F37CBE">
        <w:rPr>
          <w:rFonts w:eastAsia="Calibri"/>
        </w:rPr>
        <w:t>а</w:t>
      </w:r>
      <w:r w:rsidR="00EB60F3">
        <w:rPr>
          <w:rFonts w:eastAsia="Calibri"/>
        </w:rPr>
        <w:t>.</w:t>
      </w:r>
    </w:p>
    <w:p w:rsidR="00F37CBE" w:rsidRDefault="00AA40E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ПКРТИ последний срок завершения работ по ремонту автодорог установлен в октябре 2017 года. В связи с поздним заключением контрактов </w:t>
      </w:r>
      <w:r w:rsidR="00F37CBE">
        <w:rPr>
          <w:rFonts w:eastAsia="Calibri"/>
        </w:rPr>
        <w:t>срок завершения работ по ре</w:t>
      </w:r>
      <w:r w:rsidR="003856ED">
        <w:rPr>
          <w:rFonts w:eastAsia="Calibri"/>
        </w:rPr>
        <w:t xml:space="preserve">монту 4 автодорог </w:t>
      </w:r>
      <w:proofErr w:type="gramStart"/>
      <w:r w:rsidR="003856ED">
        <w:rPr>
          <w:rFonts w:eastAsia="Calibri"/>
        </w:rPr>
        <w:t>г</w:t>
      </w:r>
      <w:proofErr w:type="gramEnd"/>
      <w:r w:rsidR="003856ED">
        <w:rPr>
          <w:rFonts w:eastAsia="Calibri"/>
        </w:rPr>
        <w:t>. Волгограда</w:t>
      </w:r>
      <w:r>
        <w:rPr>
          <w:rFonts w:eastAsia="Calibri"/>
        </w:rPr>
        <w:t xml:space="preserve"> </w:t>
      </w:r>
      <w:r w:rsidR="003856ED">
        <w:rPr>
          <w:rFonts w:eastAsia="Calibri"/>
        </w:rPr>
        <w:t>на общую сумму 15</w:t>
      </w:r>
      <w:r w:rsidR="002629D0">
        <w:rPr>
          <w:rFonts w:eastAsia="Calibri"/>
        </w:rPr>
        <w:t>2</w:t>
      </w:r>
      <w:r w:rsidR="003856ED">
        <w:rPr>
          <w:rFonts w:eastAsia="Calibri"/>
        </w:rPr>
        <w:t>,1 млн. руб., или 8,2% от общей суммы контрактов по ремонту дорог г. Волгограда (</w:t>
      </w:r>
      <w:r w:rsidR="00B37594" w:rsidRPr="00B37594">
        <w:rPr>
          <w:rFonts w:eastAsia="Calibri"/>
        </w:rPr>
        <w:t>1</w:t>
      </w:r>
      <w:r w:rsidR="00B37594">
        <w:rPr>
          <w:rFonts w:eastAsia="Calibri"/>
        </w:rPr>
        <w:t> </w:t>
      </w:r>
      <w:r w:rsidR="00B37594" w:rsidRPr="00B37594">
        <w:rPr>
          <w:rFonts w:eastAsia="Calibri"/>
        </w:rPr>
        <w:t xml:space="preserve">849,3 </w:t>
      </w:r>
      <w:r w:rsidR="003856ED">
        <w:rPr>
          <w:rFonts w:eastAsia="Calibri"/>
        </w:rPr>
        <w:t>млн. руб.)</w:t>
      </w:r>
      <w:r w:rsidR="00B37594">
        <w:rPr>
          <w:rFonts w:eastAsia="Calibri"/>
        </w:rPr>
        <w:t>,</w:t>
      </w:r>
      <w:r w:rsidR="003856ED">
        <w:rPr>
          <w:rFonts w:eastAsia="Calibri"/>
        </w:rPr>
        <w:t xml:space="preserve"> </w:t>
      </w:r>
      <w:r w:rsidR="00F37CBE">
        <w:rPr>
          <w:rFonts w:eastAsia="Calibri"/>
        </w:rPr>
        <w:t>установлен 01.12.2017, а именно: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 xml:space="preserve">57,3 млн. руб. – </w:t>
      </w:r>
      <w:r w:rsidRPr="00C960E0">
        <w:rPr>
          <w:rFonts w:eastAsia="Calibri"/>
        </w:rPr>
        <w:t>проезд Дорожников (от III Продольной магистрали до ул.</w:t>
      </w:r>
      <w:r w:rsidR="00AA40EE">
        <w:rPr>
          <w:rFonts w:eastAsia="Calibri"/>
        </w:rPr>
        <w:t xml:space="preserve"> </w:t>
      </w:r>
      <w:proofErr w:type="spellStart"/>
      <w:r w:rsidRPr="00C960E0">
        <w:rPr>
          <w:rFonts w:eastAsia="Calibri"/>
        </w:rPr>
        <w:t>Краснополянской</w:t>
      </w:r>
      <w:proofErr w:type="spellEnd"/>
      <w:r w:rsidRPr="00C960E0">
        <w:rPr>
          <w:rFonts w:eastAsia="Calibri"/>
        </w:rPr>
        <w:t>)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>26,5</w:t>
      </w:r>
      <w:r w:rsidR="00B37594" w:rsidRPr="00B37594">
        <w:t xml:space="preserve">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>ул. Кубинская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</w:t>
      </w:r>
      <w:r w:rsidR="00B37594">
        <w:rPr>
          <w:rFonts w:eastAsia="Calibri"/>
        </w:rPr>
        <w:t>42,5</w:t>
      </w:r>
      <w:r w:rsidR="00B37594" w:rsidRPr="00B37594">
        <w:t xml:space="preserve">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 xml:space="preserve">ул. </w:t>
      </w:r>
      <w:proofErr w:type="spellStart"/>
      <w:r w:rsidRPr="00C960E0">
        <w:rPr>
          <w:rFonts w:eastAsia="Calibri"/>
        </w:rPr>
        <w:t>Краснознаменская</w:t>
      </w:r>
      <w:proofErr w:type="spellEnd"/>
      <w:r w:rsidRPr="00C960E0">
        <w:rPr>
          <w:rFonts w:eastAsia="Calibri"/>
        </w:rPr>
        <w:t xml:space="preserve"> (от </w:t>
      </w:r>
      <w:proofErr w:type="spellStart"/>
      <w:r w:rsidRPr="00C960E0">
        <w:rPr>
          <w:rFonts w:eastAsia="Calibri"/>
        </w:rPr>
        <w:t>наб</w:t>
      </w:r>
      <w:proofErr w:type="spellEnd"/>
      <w:r w:rsidRPr="00C960E0">
        <w:rPr>
          <w:rFonts w:eastAsia="Calibri"/>
        </w:rPr>
        <w:t xml:space="preserve">. 62-й Армии до ул. </w:t>
      </w:r>
      <w:proofErr w:type="spellStart"/>
      <w:r w:rsidRPr="00C960E0">
        <w:rPr>
          <w:rFonts w:eastAsia="Calibri"/>
        </w:rPr>
        <w:t>Глубокоовражной</w:t>
      </w:r>
      <w:proofErr w:type="spellEnd"/>
      <w:r w:rsidRPr="00C960E0">
        <w:rPr>
          <w:rFonts w:eastAsia="Calibri"/>
        </w:rPr>
        <w:t>)</w:t>
      </w:r>
      <w:r>
        <w:rPr>
          <w:rFonts w:eastAsia="Calibri"/>
        </w:rPr>
        <w:t>;</w:t>
      </w:r>
    </w:p>
    <w:p w:rsidR="00F37CBE" w:rsidRDefault="00F37CBE" w:rsidP="00F37CBE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-</w:t>
      </w:r>
      <w:r w:rsidR="00B37594">
        <w:rPr>
          <w:rFonts w:eastAsia="Calibri"/>
        </w:rPr>
        <w:t xml:space="preserve">25,8 </w:t>
      </w:r>
      <w:r w:rsidR="00B37594" w:rsidRPr="00B37594">
        <w:rPr>
          <w:rFonts w:eastAsia="Calibri"/>
        </w:rPr>
        <w:t xml:space="preserve">млн. руб. – </w:t>
      </w:r>
      <w:r w:rsidRPr="00C960E0">
        <w:rPr>
          <w:rFonts w:eastAsia="Calibri"/>
        </w:rPr>
        <w:t xml:space="preserve">ул. Кубанская (от ул. им. Михаила </w:t>
      </w:r>
      <w:proofErr w:type="spellStart"/>
      <w:r w:rsidRPr="00C960E0">
        <w:rPr>
          <w:rFonts w:eastAsia="Calibri"/>
        </w:rPr>
        <w:t>Балонина</w:t>
      </w:r>
      <w:proofErr w:type="spellEnd"/>
      <w:r w:rsidRPr="00C960E0">
        <w:rPr>
          <w:rFonts w:eastAsia="Calibri"/>
        </w:rPr>
        <w:t xml:space="preserve"> до ул. им. Рокоссовского)</w:t>
      </w:r>
      <w:r>
        <w:rPr>
          <w:rFonts w:eastAsia="Calibri"/>
        </w:rPr>
        <w:t>.</w:t>
      </w:r>
      <w:proofErr w:type="gramEnd"/>
    </w:p>
    <w:p w:rsidR="00AA40EE" w:rsidRDefault="00AA40EE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Завершение работ по ремонту 01.12.20</w:t>
      </w:r>
      <w:r w:rsidR="002629D0">
        <w:rPr>
          <w:rFonts w:eastAsia="Calibri"/>
        </w:rPr>
        <w:t>1</w:t>
      </w:r>
      <w:r>
        <w:rPr>
          <w:rFonts w:eastAsia="Calibri"/>
        </w:rPr>
        <w:t>7 может негативно отразится на качестве работ.</w:t>
      </w:r>
    </w:p>
    <w:p w:rsidR="00732EB1" w:rsidRDefault="00732EB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Согласно информации по реализации ПКРТИ, предоставленной </w:t>
      </w:r>
      <w:proofErr w:type="spellStart"/>
      <w:r w:rsidR="00AA40EE">
        <w:rPr>
          <w:rFonts w:eastAsia="Calibri"/>
        </w:rPr>
        <w:t>Облкомдортанс</w:t>
      </w:r>
      <w:r w:rsidR="00B37594">
        <w:rPr>
          <w:rFonts w:eastAsia="Calibri"/>
        </w:rPr>
        <w:t>ом</w:t>
      </w:r>
      <w:proofErr w:type="spellEnd"/>
      <w:r>
        <w:rPr>
          <w:rFonts w:eastAsia="Calibri"/>
        </w:rPr>
        <w:t xml:space="preserve">, по состоянию на 06.07.2017 </w:t>
      </w:r>
      <w:r w:rsidR="002D7EF1">
        <w:rPr>
          <w:rFonts w:eastAsia="Calibri"/>
        </w:rPr>
        <w:t>заключено 27</w:t>
      </w:r>
      <w:r>
        <w:rPr>
          <w:rFonts w:eastAsia="Calibri"/>
        </w:rPr>
        <w:t xml:space="preserve"> контрактов на ремонт автодорог на общую сумму </w:t>
      </w:r>
      <w:r w:rsidR="002D7EF1">
        <w:rPr>
          <w:rFonts w:eastAsia="Calibri"/>
        </w:rPr>
        <w:t>1</w:t>
      </w:r>
      <w:r w:rsidR="002D7EF1">
        <w:rPr>
          <w:rFonts w:eastAsia="Calibri"/>
          <w:lang w:val="en-US"/>
        </w:rPr>
        <w:t> </w:t>
      </w:r>
      <w:r w:rsidR="002D7EF1" w:rsidRPr="002D7EF1">
        <w:rPr>
          <w:rFonts w:eastAsia="Calibri"/>
        </w:rPr>
        <w:t>672</w:t>
      </w:r>
      <w:r w:rsidR="002D7EF1">
        <w:rPr>
          <w:rFonts w:eastAsia="Calibri"/>
        </w:rPr>
        <w:t>,</w:t>
      </w:r>
      <w:r w:rsidR="00D31925">
        <w:rPr>
          <w:rFonts w:eastAsia="Calibri"/>
        </w:rPr>
        <w:t>3</w:t>
      </w:r>
      <w:r w:rsidR="002D7EF1">
        <w:rPr>
          <w:rFonts w:eastAsia="Calibri"/>
        </w:rPr>
        <w:t xml:space="preserve"> млн. руб. и выдано государственное задание ГБУ «</w:t>
      </w:r>
      <w:proofErr w:type="spellStart"/>
      <w:r w:rsidR="002D7EF1">
        <w:rPr>
          <w:rFonts w:eastAsia="Calibri"/>
        </w:rPr>
        <w:t>Волгоградавтодор</w:t>
      </w:r>
      <w:proofErr w:type="spellEnd"/>
      <w:r w:rsidR="002D7EF1">
        <w:rPr>
          <w:rFonts w:eastAsia="Calibri"/>
        </w:rPr>
        <w:t>» на выполнение работ по ремонту 2 автодорог на сумму 80,9 млн. рублей. Информация о степени готовности объектов представлена в таблице ниже.</w:t>
      </w:r>
    </w:p>
    <w:p w:rsidR="002D7EF1" w:rsidRDefault="002D7EF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tbl>
      <w:tblPr>
        <w:tblStyle w:val="af3"/>
        <w:tblW w:w="988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1242"/>
        <w:gridCol w:w="1134"/>
        <w:gridCol w:w="1843"/>
        <w:gridCol w:w="709"/>
        <w:gridCol w:w="1134"/>
        <w:gridCol w:w="1134"/>
        <w:gridCol w:w="1843"/>
        <w:gridCol w:w="850"/>
      </w:tblGrid>
      <w:tr w:rsidR="000E05CC" w:rsidRPr="000E05CC" w:rsidTr="000E05CC">
        <w:trPr>
          <w:trHeight w:val="60"/>
        </w:trPr>
        <w:tc>
          <w:tcPr>
            <w:tcW w:w="1242" w:type="dxa"/>
            <w:vMerge w:val="restart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Автодороги</w:t>
            </w:r>
          </w:p>
        </w:tc>
        <w:tc>
          <w:tcPr>
            <w:tcW w:w="3686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Мощность объекта, тыс. кв. м</w:t>
            </w:r>
          </w:p>
        </w:tc>
        <w:tc>
          <w:tcPr>
            <w:tcW w:w="4961" w:type="dxa"/>
            <w:gridSpan w:val="4"/>
            <w:tcBorders>
              <w:top w:val="double" w:sz="4" w:space="0" w:color="auto"/>
              <w:bottom w:val="single" w:sz="4" w:space="0" w:color="auto"/>
            </w:tcBorders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Стоимость, млн. руб.</w:t>
            </w:r>
          </w:p>
        </w:tc>
      </w:tr>
      <w:tr w:rsidR="000E05CC" w:rsidRPr="000E05CC" w:rsidTr="000E05CC">
        <w:trPr>
          <w:trHeight w:val="60"/>
        </w:trPr>
        <w:tc>
          <w:tcPr>
            <w:tcW w:w="1242" w:type="dxa"/>
            <w:vMerge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План по программе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Объем выполненных работ по отчету</w:t>
            </w:r>
          </w:p>
        </w:tc>
        <w:tc>
          <w:tcPr>
            <w:tcW w:w="70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Доля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План по программе</w:t>
            </w:r>
          </w:p>
        </w:tc>
        <w:tc>
          <w:tcPr>
            <w:tcW w:w="1134" w:type="dxa"/>
            <w:tcBorders>
              <w:top w:val="single" w:sz="4" w:space="0" w:color="auto"/>
              <w:bottom w:val="double" w:sz="4" w:space="0" w:color="auto"/>
            </w:tcBorders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Сумма контрактов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Объем выполненных работ по отчету</w:t>
            </w:r>
          </w:p>
        </w:tc>
        <w:tc>
          <w:tcPr>
            <w:tcW w:w="85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Доля</w:t>
            </w:r>
          </w:p>
        </w:tc>
      </w:tr>
      <w:tr w:rsidR="000E05CC" w:rsidRPr="000E05CC" w:rsidTr="000E05CC">
        <w:trPr>
          <w:trHeight w:val="60"/>
        </w:trPr>
        <w:tc>
          <w:tcPr>
            <w:tcW w:w="1242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Областные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71,8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709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88,4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119,</w:t>
            </w:r>
            <w:r w:rsidR="00D31925">
              <w:rPr>
                <w:rFonts w:eastAsia="Calibri"/>
                <w:sz w:val="18"/>
                <w:szCs w:val="20"/>
              </w:rPr>
              <w:t>6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double" w:sz="4" w:space="0" w:color="auto"/>
            </w:tcBorders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</w:tr>
      <w:tr w:rsidR="000E05CC" w:rsidRPr="000E05CC" w:rsidTr="000E05CC">
        <w:trPr>
          <w:trHeight w:val="60"/>
        </w:trPr>
        <w:tc>
          <w:tcPr>
            <w:tcW w:w="1242" w:type="dxa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Волгоград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860,4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0,5%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1629,3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1520,1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164,1</w:t>
            </w:r>
          </w:p>
        </w:tc>
        <w:tc>
          <w:tcPr>
            <w:tcW w:w="850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10,8%</w:t>
            </w:r>
          </w:p>
        </w:tc>
      </w:tr>
      <w:tr w:rsidR="000E05CC" w:rsidRPr="000E05CC" w:rsidTr="000E05CC">
        <w:trPr>
          <w:trHeight w:val="60"/>
        </w:trPr>
        <w:tc>
          <w:tcPr>
            <w:tcW w:w="1242" w:type="dxa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Волжский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115,0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139,7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113,5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16,1</w:t>
            </w:r>
          </w:p>
        </w:tc>
        <w:tc>
          <w:tcPr>
            <w:tcW w:w="850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20"/>
              </w:rPr>
            </w:pPr>
            <w:r w:rsidRPr="000E05CC">
              <w:rPr>
                <w:rFonts w:eastAsia="Calibri"/>
                <w:sz w:val="18"/>
                <w:szCs w:val="20"/>
              </w:rPr>
              <w:t>14,2%</w:t>
            </w:r>
          </w:p>
        </w:tc>
      </w:tr>
      <w:tr w:rsidR="000E05CC" w:rsidRPr="000E05CC" w:rsidTr="000E05CC">
        <w:trPr>
          <w:trHeight w:val="60"/>
        </w:trPr>
        <w:tc>
          <w:tcPr>
            <w:tcW w:w="1242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ИТОГО: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1047,2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4,3</w:t>
            </w:r>
          </w:p>
        </w:tc>
        <w:tc>
          <w:tcPr>
            <w:tcW w:w="709" w:type="dxa"/>
            <w:vAlign w:val="center"/>
          </w:tcPr>
          <w:p w:rsidR="000E05CC" w:rsidRPr="000E05CC" w:rsidRDefault="000E05CC" w:rsidP="002D7EF1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0,4%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DE464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1857,</w:t>
            </w:r>
            <w:r w:rsidR="00DE464C">
              <w:rPr>
                <w:rFonts w:eastAsia="Calibri"/>
                <w:b/>
                <w:sz w:val="18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1753,</w:t>
            </w:r>
            <w:r w:rsidR="00D31925">
              <w:rPr>
                <w:rFonts w:eastAsia="Calibri"/>
                <w:b/>
                <w:sz w:val="18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180,2</w:t>
            </w:r>
          </w:p>
        </w:tc>
        <w:tc>
          <w:tcPr>
            <w:tcW w:w="850" w:type="dxa"/>
            <w:vAlign w:val="center"/>
          </w:tcPr>
          <w:p w:rsidR="000E05CC" w:rsidRPr="000E05CC" w:rsidRDefault="000E05CC" w:rsidP="000E05CC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18"/>
                <w:szCs w:val="20"/>
              </w:rPr>
            </w:pPr>
            <w:r w:rsidRPr="000E05CC">
              <w:rPr>
                <w:rFonts w:eastAsia="Calibri"/>
                <w:b/>
                <w:sz w:val="18"/>
                <w:szCs w:val="20"/>
              </w:rPr>
              <w:t>10,3%</w:t>
            </w:r>
          </w:p>
        </w:tc>
      </w:tr>
    </w:tbl>
    <w:p w:rsidR="002D7EF1" w:rsidRDefault="002D7EF1" w:rsidP="00D86614">
      <w:pPr>
        <w:autoSpaceDE w:val="0"/>
        <w:autoSpaceDN w:val="0"/>
        <w:adjustRightInd w:val="0"/>
        <w:ind w:firstLine="709"/>
        <w:jc w:val="both"/>
        <w:rPr>
          <w:rFonts w:eastAsia="Calibri"/>
          <w:sz w:val="22"/>
        </w:rPr>
      </w:pPr>
    </w:p>
    <w:p w:rsidR="00C960E0" w:rsidRDefault="00D31925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  <w:sz w:val="22"/>
        </w:rPr>
        <w:t xml:space="preserve">Сумма контрактов </w:t>
      </w:r>
      <w:r w:rsidR="00455041">
        <w:rPr>
          <w:rFonts w:eastAsia="Calibri"/>
          <w:sz w:val="22"/>
        </w:rPr>
        <w:t xml:space="preserve">и государственного задания </w:t>
      </w:r>
      <w:r>
        <w:rPr>
          <w:rFonts w:eastAsia="Calibri"/>
          <w:sz w:val="22"/>
        </w:rPr>
        <w:t xml:space="preserve">на ремонт </w:t>
      </w:r>
      <w:r w:rsidR="00C960E0">
        <w:rPr>
          <w:rFonts w:eastAsia="Calibri"/>
          <w:sz w:val="22"/>
        </w:rPr>
        <w:t>областных</w:t>
      </w:r>
      <w:r>
        <w:rPr>
          <w:rFonts w:eastAsia="Calibri"/>
        </w:rPr>
        <w:t xml:space="preserve"> дорог составляет 119,6 млн. руб., что на 31,2 млн. руб. больше, чем предусмотрено программой (88,4 млн. руб.), в связи с </w:t>
      </w:r>
      <w:r w:rsidR="00B37594">
        <w:rPr>
          <w:rFonts w:eastAsia="Calibri"/>
        </w:rPr>
        <w:t>перераспределением объемов финансирования на ремонт областных и местных автодорог</w:t>
      </w:r>
      <w:r w:rsidR="00AA40EE">
        <w:rPr>
          <w:rFonts w:eastAsia="Calibri"/>
        </w:rPr>
        <w:t>, обусловленной</w:t>
      </w:r>
      <w:r w:rsidR="00B37594">
        <w:rPr>
          <w:rFonts w:eastAsia="Calibri"/>
        </w:rPr>
        <w:t xml:space="preserve"> экономией, сложившейся по результат</w:t>
      </w:r>
      <w:r w:rsidR="0057475D">
        <w:rPr>
          <w:rFonts w:eastAsia="Calibri"/>
        </w:rPr>
        <w:t>ам</w:t>
      </w:r>
      <w:r w:rsidR="00B37594">
        <w:rPr>
          <w:rFonts w:eastAsia="Calibri"/>
        </w:rPr>
        <w:t xml:space="preserve"> конкурсных процедур.</w:t>
      </w:r>
    </w:p>
    <w:p w:rsidR="00D31925" w:rsidRDefault="00455041" w:rsidP="00D8661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По состоянию на 06.07.2017 принятые р</w:t>
      </w:r>
      <w:r w:rsidR="00C960E0">
        <w:rPr>
          <w:rFonts w:eastAsia="Calibri"/>
        </w:rPr>
        <w:t xml:space="preserve">аботы по ремонту областных дорог </w:t>
      </w:r>
      <w:r>
        <w:rPr>
          <w:rFonts w:eastAsia="Calibri"/>
        </w:rPr>
        <w:t>отсутствуют</w:t>
      </w:r>
      <w:r w:rsidR="00C960E0">
        <w:rPr>
          <w:rFonts w:eastAsia="Calibri"/>
        </w:rPr>
        <w:t xml:space="preserve">. Доля </w:t>
      </w:r>
      <w:r>
        <w:rPr>
          <w:rFonts w:eastAsia="Calibri"/>
        </w:rPr>
        <w:t>принятых</w:t>
      </w:r>
      <w:r w:rsidR="00C960E0">
        <w:rPr>
          <w:rFonts w:eastAsia="Calibri"/>
        </w:rPr>
        <w:t xml:space="preserve"> работ по ремонту дорог г. Волгограда составляет – 10,8%, дорог г. </w:t>
      </w:r>
      <w:proofErr w:type="gramStart"/>
      <w:r w:rsidR="00C960E0">
        <w:rPr>
          <w:rFonts w:eastAsia="Calibri"/>
        </w:rPr>
        <w:t>Волжский</w:t>
      </w:r>
      <w:proofErr w:type="gramEnd"/>
      <w:r w:rsidR="00C960E0">
        <w:rPr>
          <w:rFonts w:eastAsia="Calibri"/>
        </w:rPr>
        <w:t xml:space="preserve"> – 14,2</w:t>
      </w:r>
      <w:r>
        <w:rPr>
          <w:rFonts w:eastAsia="Calibri"/>
        </w:rPr>
        <w:t> % от объёмов контрактов</w:t>
      </w:r>
      <w:r w:rsidR="00C960E0">
        <w:rPr>
          <w:rFonts w:eastAsia="Calibri"/>
        </w:rPr>
        <w:t>.</w:t>
      </w:r>
    </w:p>
    <w:p w:rsidR="00616F49" w:rsidRDefault="00616F49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</w:p>
    <w:p w:rsidR="00044096" w:rsidRPr="004D2DD3" w:rsidRDefault="00044096" w:rsidP="00044096">
      <w:pPr>
        <w:autoSpaceDE w:val="0"/>
        <w:autoSpaceDN w:val="0"/>
        <w:adjustRightInd w:val="0"/>
        <w:ind w:firstLine="720"/>
        <w:jc w:val="both"/>
        <w:rPr>
          <w:b/>
          <w:i/>
        </w:rPr>
      </w:pPr>
      <w:r w:rsidRPr="004D2DD3">
        <w:rPr>
          <w:b/>
          <w:i/>
        </w:rPr>
        <w:t>Выводы:</w:t>
      </w:r>
    </w:p>
    <w:p w:rsidR="006C49A4" w:rsidRPr="004D2DD3" w:rsidRDefault="006C49A4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4D2DD3">
        <w:rPr>
          <w:rFonts w:eastAsiaTheme="minorHAnsi"/>
          <w:lang w:eastAsia="en-US"/>
        </w:rPr>
        <w:t xml:space="preserve">В 1 </w:t>
      </w:r>
      <w:r w:rsidR="004D2DD3" w:rsidRPr="004D2DD3">
        <w:rPr>
          <w:rFonts w:eastAsiaTheme="minorHAnsi"/>
          <w:lang w:eastAsia="en-US"/>
        </w:rPr>
        <w:t>полугодии</w:t>
      </w:r>
      <w:r w:rsidRPr="004D2DD3">
        <w:rPr>
          <w:rFonts w:eastAsiaTheme="minorHAnsi"/>
          <w:lang w:eastAsia="en-US"/>
        </w:rPr>
        <w:t xml:space="preserve"> 2017 года в дорожный фонд Волгоградской области поступило </w:t>
      </w:r>
      <w:r w:rsidR="004D2DD3" w:rsidRPr="004D2DD3">
        <w:rPr>
          <w:rFonts w:eastAsiaTheme="minorHAnsi"/>
          <w:lang w:eastAsia="en-US"/>
        </w:rPr>
        <w:t>3 276,2</w:t>
      </w:r>
      <w:r w:rsidR="004D2DD3">
        <w:rPr>
          <w:rFonts w:eastAsiaTheme="minorHAnsi"/>
          <w:lang w:eastAsia="en-US"/>
        </w:rPr>
        <w:t xml:space="preserve"> </w:t>
      </w:r>
      <w:r w:rsidRPr="004D2DD3">
        <w:rPr>
          <w:rFonts w:eastAsiaTheme="minorHAnsi"/>
          <w:lang w:eastAsia="en-US"/>
        </w:rPr>
        <w:t xml:space="preserve">млн. руб., что составляет </w:t>
      </w:r>
      <w:r w:rsidR="004D2DD3" w:rsidRPr="004D2DD3">
        <w:rPr>
          <w:rFonts w:eastAsiaTheme="minorHAnsi"/>
          <w:lang w:eastAsia="en-US"/>
        </w:rPr>
        <w:t>35</w:t>
      </w:r>
      <w:r w:rsidRPr="004D2DD3">
        <w:rPr>
          <w:rFonts w:eastAsiaTheme="minorHAnsi"/>
          <w:lang w:eastAsia="en-US"/>
        </w:rPr>
        <w:t>,</w:t>
      </w:r>
      <w:r w:rsidR="004D2DD3" w:rsidRPr="004D2DD3">
        <w:rPr>
          <w:rFonts w:eastAsiaTheme="minorHAnsi"/>
          <w:lang w:eastAsia="en-US"/>
        </w:rPr>
        <w:t>9</w:t>
      </w:r>
      <w:r w:rsidRPr="004D2DD3">
        <w:rPr>
          <w:rFonts w:eastAsiaTheme="minorHAnsi"/>
          <w:lang w:eastAsia="en-US"/>
        </w:rPr>
        <w:t xml:space="preserve"> % утверждённого объема бюджетных ассигнований без учёта </w:t>
      </w:r>
      <w:r w:rsidRPr="004D2DD3">
        <w:rPr>
          <w:rFonts w:eastAsia="Calibri"/>
        </w:rPr>
        <w:t xml:space="preserve">объёма ассигнований за счёт неиспользованных ассигнований 2016 года. Поступления </w:t>
      </w:r>
      <w:r w:rsidRPr="004D2DD3">
        <w:t>1</w:t>
      </w:r>
      <w:r w:rsidR="00FF1373" w:rsidRPr="004D2DD3">
        <w:t> </w:t>
      </w:r>
      <w:r w:rsidR="004D2DD3" w:rsidRPr="004D2DD3">
        <w:t>полугодия</w:t>
      </w:r>
      <w:r w:rsidRPr="004D2DD3">
        <w:t xml:space="preserve"> 2017 года больше поступлений 1 </w:t>
      </w:r>
      <w:r w:rsidR="004D2DD3" w:rsidRPr="004D2DD3">
        <w:t>полугодия</w:t>
      </w:r>
      <w:r w:rsidRPr="004D2DD3">
        <w:t xml:space="preserve"> 2016 года на </w:t>
      </w:r>
      <w:r w:rsidR="004D2DD3" w:rsidRPr="004D2DD3">
        <w:t>315,8 млн. руб. (10,7%).</w:t>
      </w:r>
    </w:p>
    <w:p w:rsidR="009300EF" w:rsidRPr="004D2DD3" w:rsidRDefault="009300EF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4D2DD3">
        <w:rPr>
          <w:rFonts w:eastAsiaTheme="minorHAnsi"/>
          <w:lang w:eastAsia="en-US"/>
        </w:rPr>
        <w:t xml:space="preserve">Расходы дорожного фонда Волгоградской области за 1 </w:t>
      </w:r>
      <w:r w:rsidR="004D2DD3" w:rsidRPr="004D2DD3">
        <w:rPr>
          <w:rFonts w:eastAsiaTheme="minorHAnsi"/>
          <w:lang w:eastAsia="en-US"/>
        </w:rPr>
        <w:t>полугоди</w:t>
      </w:r>
      <w:r w:rsidR="0057475D">
        <w:rPr>
          <w:rFonts w:eastAsiaTheme="minorHAnsi"/>
          <w:lang w:eastAsia="en-US"/>
        </w:rPr>
        <w:t>е</w:t>
      </w:r>
      <w:r w:rsidRPr="004D2DD3">
        <w:rPr>
          <w:rFonts w:eastAsiaTheme="minorHAnsi"/>
          <w:lang w:eastAsia="en-US"/>
        </w:rPr>
        <w:t xml:space="preserve"> 2017 года исполнены в сумме </w:t>
      </w:r>
      <w:r w:rsidR="004D2DD3" w:rsidRPr="004D2DD3">
        <w:t>2</w:t>
      </w:r>
      <w:r w:rsidR="001665F2">
        <w:t> </w:t>
      </w:r>
      <w:r w:rsidR="004D2DD3" w:rsidRPr="004D2DD3">
        <w:t xml:space="preserve">547,4 </w:t>
      </w:r>
      <w:r w:rsidRPr="004D2DD3">
        <w:t xml:space="preserve">млн. руб., что составляет </w:t>
      </w:r>
      <w:r w:rsidR="004D2DD3" w:rsidRPr="004D2DD3">
        <w:t>77,7</w:t>
      </w:r>
      <w:r w:rsidRPr="004D2DD3">
        <w:t>% от объёма фактически поступивш</w:t>
      </w:r>
      <w:bookmarkStart w:id="0" w:name="_GoBack"/>
      <w:bookmarkEnd w:id="0"/>
      <w:r w:rsidRPr="004D2DD3">
        <w:t>их доходов, учитываемых при формировании дорожного фонда</w:t>
      </w:r>
      <w:r w:rsidR="00152511" w:rsidRPr="004D2DD3">
        <w:t xml:space="preserve">, и </w:t>
      </w:r>
      <w:r w:rsidR="004D2DD3" w:rsidRPr="004D2DD3">
        <w:t>26,7</w:t>
      </w:r>
      <w:r w:rsidR="00152511" w:rsidRPr="004D2DD3">
        <w:t xml:space="preserve"> % от годового объёма утверждённых бюджетных назначений. Показатель исполнения расходов</w:t>
      </w:r>
      <w:r w:rsidRPr="004D2DD3">
        <w:t xml:space="preserve"> </w:t>
      </w:r>
      <w:r w:rsidR="004D2DD3" w:rsidRPr="004D2DD3">
        <w:t>больше</w:t>
      </w:r>
      <w:r w:rsidRPr="004D2DD3">
        <w:t xml:space="preserve"> аналогичного показателя за 1 </w:t>
      </w:r>
      <w:r w:rsidR="004D2DD3" w:rsidRPr="004D2DD3">
        <w:t>полугодие</w:t>
      </w:r>
      <w:r w:rsidRPr="004D2DD3">
        <w:t xml:space="preserve"> 2016 года (</w:t>
      </w:r>
      <w:r w:rsidR="004D2DD3" w:rsidRPr="004D2DD3">
        <w:t>1</w:t>
      </w:r>
      <w:r w:rsidR="001665F2">
        <w:t> </w:t>
      </w:r>
      <w:r w:rsidR="004D2DD3" w:rsidRPr="004D2DD3">
        <w:t xml:space="preserve">838,4 </w:t>
      </w:r>
      <w:r w:rsidRPr="004D2DD3">
        <w:t xml:space="preserve">млн. руб.) на </w:t>
      </w:r>
      <w:r w:rsidR="004D2DD3" w:rsidRPr="004D2DD3">
        <w:t xml:space="preserve">709,0 </w:t>
      </w:r>
      <w:r w:rsidRPr="004D2DD3">
        <w:t>млн. рублей.</w:t>
      </w:r>
    </w:p>
    <w:p w:rsidR="00955F2D" w:rsidRPr="004D2DD3" w:rsidRDefault="00955F2D" w:rsidP="00955F2D">
      <w:pPr>
        <w:pStyle w:val="af2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/>
          <w:lang w:eastAsia="en-US"/>
        </w:rPr>
      </w:pPr>
      <w:r w:rsidRPr="004D2DD3">
        <w:rPr>
          <w:rFonts w:eastAsiaTheme="minorHAnsi"/>
          <w:lang w:eastAsia="en-US"/>
        </w:rPr>
        <w:t xml:space="preserve">Прохождение контрольных точек </w:t>
      </w:r>
      <w:r w:rsidRPr="004D2DD3">
        <w:rPr>
          <w:rFonts w:eastAsia="Calibri"/>
        </w:rPr>
        <w:t>Программы комплексного развития транспортной инфраструктуры Волгоградской городской агломерации</w:t>
      </w:r>
      <w:r w:rsidRPr="004D2DD3">
        <w:t>, реализуемой с 2017 года в рамках Приоритетного проекта «Безопасные и качественные дороги», происходит с</w:t>
      </w:r>
      <w:r w:rsidR="00616F49" w:rsidRPr="004D2DD3">
        <w:t xml:space="preserve">о значительным </w:t>
      </w:r>
      <w:r w:rsidRPr="004D2DD3">
        <w:t>запаздыванием</w:t>
      </w:r>
      <w:r w:rsidR="004D2DD3" w:rsidRPr="004D2DD3">
        <w:t xml:space="preserve"> </w:t>
      </w:r>
      <w:r w:rsidR="001665F2">
        <w:t>(</w:t>
      </w:r>
      <w:r w:rsidR="004D2DD3" w:rsidRPr="004D2DD3">
        <w:t>до 125 дней</w:t>
      </w:r>
      <w:r w:rsidR="001665F2">
        <w:t>)</w:t>
      </w:r>
      <w:r w:rsidR="004D2DD3" w:rsidRPr="004D2DD3">
        <w:t>, что</w:t>
      </w:r>
      <w:r w:rsidR="00616F49" w:rsidRPr="004D2DD3">
        <w:t xml:space="preserve"> </w:t>
      </w:r>
      <w:r w:rsidRPr="004D2DD3">
        <w:t xml:space="preserve">может </w:t>
      </w:r>
      <w:r w:rsidR="00017685" w:rsidRPr="004D2DD3">
        <w:t xml:space="preserve">негативно отразиться на </w:t>
      </w:r>
      <w:r w:rsidR="00E87A16" w:rsidRPr="004D2DD3">
        <w:t>результатах</w:t>
      </w:r>
      <w:r w:rsidR="00017685" w:rsidRPr="004D2DD3">
        <w:t xml:space="preserve"> </w:t>
      </w:r>
      <w:r w:rsidR="001665F2">
        <w:t xml:space="preserve">реализации </w:t>
      </w:r>
      <w:r w:rsidR="00017685" w:rsidRPr="004D2DD3">
        <w:t xml:space="preserve">программы по </w:t>
      </w:r>
      <w:r w:rsidR="00E87A16" w:rsidRPr="004D2DD3">
        <w:t>итогам</w:t>
      </w:r>
      <w:r w:rsidR="00017685" w:rsidRPr="004D2DD3">
        <w:t xml:space="preserve"> 2017 года</w:t>
      </w:r>
      <w:r w:rsidR="00E87A16" w:rsidRPr="004D2DD3">
        <w:t>.</w:t>
      </w:r>
    </w:p>
    <w:p w:rsidR="00044096" w:rsidRPr="00C960E0" w:rsidRDefault="00044096" w:rsidP="00044096">
      <w:pPr>
        <w:pStyle w:val="2"/>
        <w:spacing w:after="0" w:line="240" w:lineRule="auto"/>
        <w:jc w:val="both"/>
        <w:rPr>
          <w:b/>
          <w:i/>
          <w:highlight w:val="yellow"/>
        </w:rPr>
      </w:pPr>
    </w:p>
    <w:p w:rsidR="004F4766" w:rsidRDefault="004F4766" w:rsidP="00836B5F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</w:rPr>
      </w:pPr>
    </w:p>
    <w:p w:rsidR="007F5A94" w:rsidRDefault="007F5A94" w:rsidP="0020791A">
      <w:pPr>
        <w:pStyle w:val="2"/>
        <w:spacing w:after="0" w:line="240" w:lineRule="auto"/>
        <w:ind w:firstLine="720"/>
        <w:jc w:val="both"/>
      </w:pPr>
    </w:p>
    <w:p w:rsidR="00390596" w:rsidRDefault="00390596">
      <w:r w:rsidRPr="00492DD9">
        <w:rPr>
          <w:b/>
          <w:bCs/>
        </w:rPr>
        <w:t xml:space="preserve">Аудитор                                                                                        </w:t>
      </w:r>
      <w:r>
        <w:rPr>
          <w:b/>
          <w:bCs/>
        </w:rPr>
        <w:t xml:space="preserve">                    </w:t>
      </w:r>
      <w:r w:rsidR="00E9725F">
        <w:rPr>
          <w:b/>
          <w:bCs/>
        </w:rPr>
        <w:t>Н.Л.</w:t>
      </w:r>
      <w:r w:rsidR="004F4766">
        <w:rPr>
          <w:b/>
          <w:bCs/>
        </w:rPr>
        <w:t xml:space="preserve"> </w:t>
      </w:r>
      <w:proofErr w:type="spellStart"/>
      <w:r w:rsidR="00E9725F">
        <w:rPr>
          <w:b/>
          <w:bCs/>
        </w:rPr>
        <w:t>Ноздрюхина</w:t>
      </w:r>
      <w:proofErr w:type="spellEnd"/>
    </w:p>
    <w:sectPr w:rsidR="00390596" w:rsidSect="004D2DD3">
      <w:headerReference w:type="default" r:id="rId12"/>
      <w:pgSz w:w="11906" w:h="16838"/>
      <w:pgMar w:top="1134" w:right="56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0EE" w:rsidRDefault="00AA40EE" w:rsidP="00717F1E">
      <w:r>
        <w:separator/>
      </w:r>
    </w:p>
  </w:endnote>
  <w:endnote w:type="continuationSeparator" w:id="0">
    <w:p w:rsidR="00AA40EE" w:rsidRDefault="00AA40EE" w:rsidP="00717F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0EE" w:rsidRDefault="00AA40EE" w:rsidP="00717F1E">
      <w:r>
        <w:separator/>
      </w:r>
    </w:p>
  </w:footnote>
  <w:footnote w:type="continuationSeparator" w:id="0">
    <w:p w:rsidR="00AA40EE" w:rsidRDefault="00AA40EE" w:rsidP="00717F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0EE" w:rsidRDefault="00CF07B5" w:rsidP="00CB64BC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A40E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7414">
      <w:rPr>
        <w:rStyle w:val="a6"/>
        <w:noProof/>
      </w:rPr>
      <w:t>2</w:t>
    </w:r>
    <w:r>
      <w:rPr>
        <w:rStyle w:val="a6"/>
      </w:rPr>
      <w:fldChar w:fldCharType="end"/>
    </w:r>
  </w:p>
  <w:p w:rsidR="00AA40EE" w:rsidRDefault="00AA40E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654D2"/>
    <w:multiLevelType w:val="hybridMultilevel"/>
    <w:tmpl w:val="BB8ECA56"/>
    <w:lvl w:ilvl="0" w:tplc="0040D656">
      <w:start w:val="1"/>
      <w:numFmt w:val="decimal"/>
      <w:lvlText w:val="%1."/>
      <w:lvlJc w:val="left"/>
      <w:pPr>
        <w:ind w:left="1353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BE631D"/>
    <w:multiLevelType w:val="hybridMultilevel"/>
    <w:tmpl w:val="831A1812"/>
    <w:lvl w:ilvl="0" w:tplc="BD783CE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B9915C0"/>
    <w:multiLevelType w:val="multilevel"/>
    <w:tmpl w:val="18D649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791A"/>
    <w:rsid w:val="00000DE0"/>
    <w:rsid w:val="000010A4"/>
    <w:rsid w:val="0000224D"/>
    <w:rsid w:val="000055F4"/>
    <w:rsid w:val="00007F4E"/>
    <w:rsid w:val="00010065"/>
    <w:rsid w:val="00010C43"/>
    <w:rsid w:val="000131D6"/>
    <w:rsid w:val="00017685"/>
    <w:rsid w:val="0002314F"/>
    <w:rsid w:val="00024105"/>
    <w:rsid w:val="00025F05"/>
    <w:rsid w:val="0003101A"/>
    <w:rsid w:val="0003238E"/>
    <w:rsid w:val="00034085"/>
    <w:rsid w:val="0003503D"/>
    <w:rsid w:val="00043746"/>
    <w:rsid w:val="00044096"/>
    <w:rsid w:val="0004737F"/>
    <w:rsid w:val="00050092"/>
    <w:rsid w:val="000536E9"/>
    <w:rsid w:val="00056873"/>
    <w:rsid w:val="00060FC9"/>
    <w:rsid w:val="00063169"/>
    <w:rsid w:val="00064A78"/>
    <w:rsid w:val="000704AB"/>
    <w:rsid w:val="00070928"/>
    <w:rsid w:val="00070B77"/>
    <w:rsid w:val="000739AD"/>
    <w:rsid w:val="00074260"/>
    <w:rsid w:val="00074F4A"/>
    <w:rsid w:val="00075A61"/>
    <w:rsid w:val="00082500"/>
    <w:rsid w:val="0008337E"/>
    <w:rsid w:val="000836FE"/>
    <w:rsid w:val="00084475"/>
    <w:rsid w:val="000927D7"/>
    <w:rsid w:val="00094087"/>
    <w:rsid w:val="000942A3"/>
    <w:rsid w:val="00094D56"/>
    <w:rsid w:val="000A0851"/>
    <w:rsid w:val="000A2EE7"/>
    <w:rsid w:val="000A386E"/>
    <w:rsid w:val="000A5837"/>
    <w:rsid w:val="000A5CF8"/>
    <w:rsid w:val="000B29DD"/>
    <w:rsid w:val="000B2B2D"/>
    <w:rsid w:val="000B605E"/>
    <w:rsid w:val="000C0331"/>
    <w:rsid w:val="000C1833"/>
    <w:rsid w:val="000C629A"/>
    <w:rsid w:val="000C7798"/>
    <w:rsid w:val="000D2777"/>
    <w:rsid w:val="000D2EB8"/>
    <w:rsid w:val="000D3F45"/>
    <w:rsid w:val="000E05CC"/>
    <w:rsid w:val="000E0ADD"/>
    <w:rsid w:val="000E4C59"/>
    <w:rsid w:val="000F1505"/>
    <w:rsid w:val="000F368E"/>
    <w:rsid w:val="00102FB1"/>
    <w:rsid w:val="00104360"/>
    <w:rsid w:val="001066D5"/>
    <w:rsid w:val="00106A86"/>
    <w:rsid w:val="00106AE5"/>
    <w:rsid w:val="00111D6E"/>
    <w:rsid w:val="001127E9"/>
    <w:rsid w:val="00113688"/>
    <w:rsid w:val="0012032D"/>
    <w:rsid w:val="00121AE7"/>
    <w:rsid w:val="00123089"/>
    <w:rsid w:val="001235D8"/>
    <w:rsid w:val="00123645"/>
    <w:rsid w:val="001249B1"/>
    <w:rsid w:val="00124A7B"/>
    <w:rsid w:val="00126441"/>
    <w:rsid w:val="00132413"/>
    <w:rsid w:val="00132FCB"/>
    <w:rsid w:val="00135272"/>
    <w:rsid w:val="0013545A"/>
    <w:rsid w:val="001376F7"/>
    <w:rsid w:val="001411D2"/>
    <w:rsid w:val="00146365"/>
    <w:rsid w:val="00147836"/>
    <w:rsid w:val="001478E3"/>
    <w:rsid w:val="00150249"/>
    <w:rsid w:val="0015213B"/>
    <w:rsid w:val="00152511"/>
    <w:rsid w:val="00152E7E"/>
    <w:rsid w:val="00155A39"/>
    <w:rsid w:val="00156F16"/>
    <w:rsid w:val="00157CA3"/>
    <w:rsid w:val="00161ED5"/>
    <w:rsid w:val="001652DE"/>
    <w:rsid w:val="001665F2"/>
    <w:rsid w:val="00166E29"/>
    <w:rsid w:val="00167B71"/>
    <w:rsid w:val="00170B45"/>
    <w:rsid w:val="00171038"/>
    <w:rsid w:val="001715EF"/>
    <w:rsid w:val="00172212"/>
    <w:rsid w:val="00176A88"/>
    <w:rsid w:val="00180807"/>
    <w:rsid w:val="00181DA1"/>
    <w:rsid w:val="001A22DD"/>
    <w:rsid w:val="001A4582"/>
    <w:rsid w:val="001A5CA5"/>
    <w:rsid w:val="001A7DFF"/>
    <w:rsid w:val="001B0A3C"/>
    <w:rsid w:val="001B1F16"/>
    <w:rsid w:val="001C1E41"/>
    <w:rsid w:val="001C48D6"/>
    <w:rsid w:val="001C6F49"/>
    <w:rsid w:val="001D196D"/>
    <w:rsid w:val="001D7388"/>
    <w:rsid w:val="001E0234"/>
    <w:rsid w:val="001E211E"/>
    <w:rsid w:val="001E4D81"/>
    <w:rsid w:val="001F04A0"/>
    <w:rsid w:val="001F6589"/>
    <w:rsid w:val="001F6EC2"/>
    <w:rsid w:val="001F71B5"/>
    <w:rsid w:val="00204F31"/>
    <w:rsid w:val="0020791A"/>
    <w:rsid w:val="00213A84"/>
    <w:rsid w:val="002234B7"/>
    <w:rsid w:val="0023073B"/>
    <w:rsid w:val="00236EF2"/>
    <w:rsid w:val="00240C32"/>
    <w:rsid w:val="00245F5D"/>
    <w:rsid w:val="0025042E"/>
    <w:rsid w:val="0026084E"/>
    <w:rsid w:val="00260E58"/>
    <w:rsid w:val="002629D0"/>
    <w:rsid w:val="0026468E"/>
    <w:rsid w:val="00264887"/>
    <w:rsid w:val="00267B77"/>
    <w:rsid w:val="00273A2D"/>
    <w:rsid w:val="002834D9"/>
    <w:rsid w:val="00292A42"/>
    <w:rsid w:val="002943E3"/>
    <w:rsid w:val="002953D3"/>
    <w:rsid w:val="002A2C3B"/>
    <w:rsid w:val="002B24F4"/>
    <w:rsid w:val="002B48E4"/>
    <w:rsid w:val="002C1E23"/>
    <w:rsid w:val="002C3112"/>
    <w:rsid w:val="002C3AB6"/>
    <w:rsid w:val="002C785D"/>
    <w:rsid w:val="002C7E89"/>
    <w:rsid w:val="002D1D09"/>
    <w:rsid w:val="002D4C53"/>
    <w:rsid w:val="002D560E"/>
    <w:rsid w:val="002D7058"/>
    <w:rsid w:val="002D75BE"/>
    <w:rsid w:val="002D7EF1"/>
    <w:rsid w:val="002E07D2"/>
    <w:rsid w:val="002E10C7"/>
    <w:rsid w:val="002E3321"/>
    <w:rsid w:val="002E3E94"/>
    <w:rsid w:val="002E621E"/>
    <w:rsid w:val="002E73A5"/>
    <w:rsid w:val="002E7FF1"/>
    <w:rsid w:val="002F4639"/>
    <w:rsid w:val="00305043"/>
    <w:rsid w:val="00305F74"/>
    <w:rsid w:val="0031016F"/>
    <w:rsid w:val="00316562"/>
    <w:rsid w:val="00320949"/>
    <w:rsid w:val="0032094D"/>
    <w:rsid w:val="003223B3"/>
    <w:rsid w:val="00325927"/>
    <w:rsid w:val="00332C2B"/>
    <w:rsid w:val="0033456B"/>
    <w:rsid w:val="0033593D"/>
    <w:rsid w:val="003416FD"/>
    <w:rsid w:val="003417CB"/>
    <w:rsid w:val="00346184"/>
    <w:rsid w:val="003478EE"/>
    <w:rsid w:val="003504B9"/>
    <w:rsid w:val="00351108"/>
    <w:rsid w:val="00360967"/>
    <w:rsid w:val="00360F65"/>
    <w:rsid w:val="003616E6"/>
    <w:rsid w:val="00362971"/>
    <w:rsid w:val="00363223"/>
    <w:rsid w:val="003652C3"/>
    <w:rsid w:val="003659F3"/>
    <w:rsid w:val="00371473"/>
    <w:rsid w:val="00372682"/>
    <w:rsid w:val="00374816"/>
    <w:rsid w:val="00375111"/>
    <w:rsid w:val="00377085"/>
    <w:rsid w:val="00377EDE"/>
    <w:rsid w:val="003835F4"/>
    <w:rsid w:val="003856ED"/>
    <w:rsid w:val="00386B77"/>
    <w:rsid w:val="00387FB0"/>
    <w:rsid w:val="00390186"/>
    <w:rsid w:val="00390596"/>
    <w:rsid w:val="00390BB7"/>
    <w:rsid w:val="0039191F"/>
    <w:rsid w:val="00392D7B"/>
    <w:rsid w:val="00393695"/>
    <w:rsid w:val="00394194"/>
    <w:rsid w:val="0039618C"/>
    <w:rsid w:val="003977F1"/>
    <w:rsid w:val="003A295D"/>
    <w:rsid w:val="003A4F18"/>
    <w:rsid w:val="003A5EB1"/>
    <w:rsid w:val="003A6E85"/>
    <w:rsid w:val="003A7C83"/>
    <w:rsid w:val="003B161C"/>
    <w:rsid w:val="003B2BF1"/>
    <w:rsid w:val="003B3184"/>
    <w:rsid w:val="003B35B0"/>
    <w:rsid w:val="003B5515"/>
    <w:rsid w:val="003B57CD"/>
    <w:rsid w:val="003B6FD1"/>
    <w:rsid w:val="003B7B47"/>
    <w:rsid w:val="003C192B"/>
    <w:rsid w:val="003C1CB1"/>
    <w:rsid w:val="003C7B4B"/>
    <w:rsid w:val="003D02B5"/>
    <w:rsid w:val="003D3E19"/>
    <w:rsid w:val="003D5835"/>
    <w:rsid w:val="003D59C0"/>
    <w:rsid w:val="003E497F"/>
    <w:rsid w:val="003E70F5"/>
    <w:rsid w:val="003E74BB"/>
    <w:rsid w:val="003F656D"/>
    <w:rsid w:val="003F75DD"/>
    <w:rsid w:val="003F77D3"/>
    <w:rsid w:val="00401862"/>
    <w:rsid w:val="004021A2"/>
    <w:rsid w:val="00402F65"/>
    <w:rsid w:val="004122D8"/>
    <w:rsid w:val="0041389D"/>
    <w:rsid w:val="00414062"/>
    <w:rsid w:val="0041772E"/>
    <w:rsid w:val="004201C0"/>
    <w:rsid w:val="00431A5B"/>
    <w:rsid w:val="00432132"/>
    <w:rsid w:val="004345C0"/>
    <w:rsid w:val="0043620D"/>
    <w:rsid w:val="00442137"/>
    <w:rsid w:val="00446FFC"/>
    <w:rsid w:val="00455041"/>
    <w:rsid w:val="00455CF6"/>
    <w:rsid w:val="00456B39"/>
    <w:rsid w:val="00457944"/>
    <w:rsid w:val="00457A51"/>
    <w:rsid w:val="00460890"/>
    <w:rsid w:val="00461A6F"/>
    <w:rsid w:val="004642B9"/>
    <w:rsid w:val="00470712"/>
    <w:rsid w:val="004734B9"/>
    <w:rsid w:val="004755C2"/>
    <w:rsid w:val="00482D14"/>
    <w:rsid w:val="004833ED"/>
    <w:rsid w:val="00490918"/>
    <w:rsid w:val="00490EAA"/>
    <w:rsid w:val="00492DD9"/>
    <w:rsid w:val="00494E0B"/>
    <w:rsid w:val="00495AD8"/>
    <w:rsid w:val="004A336D"/>
    <w:rsid w:val="004A587D"/>
    <w:rsid w:val="004A5DAE"/>
    <w:rsid w:val="004A64F9"/>
    <w:rsid w:val="004B0978"/>
    <w:rsid w:val="004B3E39"/>
    <w:rsid w:val="004B4F8F"/>
    <w:rsid w:val="004B6EFB"/>
    <w:rsid w:val="004B705C"/>
    <w:rsid w:val="004C09E7"/>
    <w:rsid w:val="004C23ED"/>
    <w:rsid w:val="004C5C73"/>
    <w:rsid w:val="004D1BDA"/>
    <w:rsid w:val="004D2DD3"/>
    <w:rsid w:val="004E0AD5"/>
    <w:rsid w:val="004E19E9"/>
    <w:rsid w:val="004E28CE"/>
    <w:rsid w:val="004E28EE"/>
    <w:rsid w:val="004E2D5D"/>
    <w:rsid w:val="004E51FC"/>
    <w:rsid w:val="004F3443"/>
    <w:rsid w:val="004F3C3E"/>
    <w:rsid w:val="004F3D63"/>
    <w:rsid w:val="004F4766"/>
    <w:rsid w:val="004F6F3D"/>
    <w:rsid w:val="005007B2"/>
    <w:rsid w:val="005069EB"/>
    <w:rsid w:val="005110DE"/>
    <w:rsid w:val="00512CDE"/>
    <w:rsid w:val="0051431E"/>
    <w:rsid w:val="00516BD6"/>
    <w:rsid w:val="005208F4"/>
    <w:rsid w:val="00527F9A"/>
    <w:rsid w:val="00530439"/>
    <w:rsid w:val="005312C0"/>
    <w:rsid w:val="00533224"/>
    <w:rsid w:val="005333ED"/>
    <w:rsid w:val="00533C4A"/>
    <w:rsid w:val="005432E6"/>
    <w:rsid w:val="005478A6"/>
    <w:rsid w:val="00550E3B"/>
    <w:rsid w:val="005567A8"/>
    <w:rsid w:val="00556C76"/>
    <w:rsid w:val="0056094D"/>
    <w:rsid w:val="00560AB2"/>
    <w:rsid w:val="005645A9"/>
    <w:rsid w:val="005663CC"/>
    <w:rsid w:val="005713DE"/>
    <w:rsid w:val="0057475D"/>
    <w:rsid w:val="00575FFB"/>
    <w:rsid w:val="00577F04"/>
    <w:rsid w:val="00581977"/>
    <w:rsid w:val="00584EC0"/>
    <w:rsid w:val="00593936"/>
    <w:rsid w:val="0059726D"/>
    <w:rsid w:val="005A4BBA"/>
    <w:rsid w:val="005A53B7"/>
    <w:rsid w:val="005A651C"/>
    <w:rsid w:val="005A7476"/>
    <w:rsid w:val="005B1DA3"/>
    <w:rsid w:val="005C24FE"/>
    <w:rsid w:val="005C379B"/>
    <w:rsid w:val="005C59B7"/>
    <w:rsid w:val="005C6E28"/>
    <w:rsid w:val="005D00C0"/>
    <w:rsid w:val="005D5321"/>
    <w:rsid w:val="005F0BF8"/>
    <w:rsid w:val="005F2373"/>
    <w:rsid w:val="005F5B33"/>
    <w:rsid w:val="00605E9B"/>
    <w:rsid w:val="0060694E"/>
    <w:rsid w:val="006070B7"/>
    <w:rsid w:val="00607501"/>
    <w:rsid w:val="00610899"/>
    <w:rsid w:val="00611631"/>
    <w:rsid w:val="00616F49"/>
    <w:rsid w:val="00621B19"/>
    <w:rsid w:val="00622A57"/>
    <w:rsid w:val="006265D7"/>
    <w:rsid w:val="00627213"/>
    <w:rsid w:val="00634FF6"/>
    <w:rsid w:val="00636682"/>
    <w:rsid w:val="006444A9"/>
    <w:rsid w:val="006630F5"/>
    <w:rsid w:val="00664094"/>
    <w:rsid w:val="006642E9"/>
    <w:rsid w:val="00672780"/>
    <w:rsid w:val="0067489A"/>
    <w:rsid w:val="006753AA"/>
    <w:rsid w:val="00684ABC"/>
    <w:rsid w:val="0068584F"/>
    <w:rsid w:val="00685C59"/>
    <w:rsid w:val="00687598"/>
    <w:rsid w:val="00690BB6"/>
    <w:rsid w:val="0069520C"/>
    <w:rsid w:val="0069604E"/>
    <w:rsid w:val="006A28AE"/>
    <w:rsid w:val="006A39B8"/>
    <w:rsid w:val="006A4682"/>
    <w:rsid w:val="006B0D6A"/>
    <w:rsid w:val="006B202C"/>
    <w:rsid w:val="006B5DD1"/>
    <w:rsid w:val="006B635F"/>
    <w:rsid w:val="006B766D"/>
    <w:rsid w:val="006C182B"/>
    <w:rsid w:val="006C1CC6"/>
    <w:rsid w:val="006C2705"/>
    <w:rsid w:val="006C49A4"/>
    <w:rsid w:val="006D00E9"/>
    <w:rsid w:val="006D195B"/>
    <w:rsid w:val="006D2246"/>
    <w:rsid w:val="006D5238"/>
    <w:rsid w:val="006D52C8"/>
    <w:rsid w:val="006D5994"/>
    <w:rsid w:val="006E4D8C"/>
    <w:rsid w:val="006F09E0"/>
    <w:rsid w:val="006F2757"/>
    <w:rsid w:val="006F294C"/>
    <w:rsid w:val="006F4134"/>
    <w:rsid w:val="006F5F3E"/>
    <w:rsid w:val="006F71EE"/>
    <w:rsid w:val="00705F60"/>
    <w:rsid w:val="00706AEC"/>
    <w:rsid w:val="00710DFA"/>
    <w:rsid w:val="00714BCD"/>
    <w:rsid w:val="0071518E"/>
    <w:rsid w:val="00715688"/>
    <w:rsid w:val="00717F1E"/>
    <w:rsid w:val="00724938"/>
    <w:rsid w:val="00730F2B"/>
    <w:rsid w:val="0073188C"/>
    <w:rsid w:val="0073195E"/>
    <w:rsid w:val="00731F81"/>
    <w:rsid w:val="007326BF"/>
    <w:rsid w:val="00732EB1"/>
    <w:rsid w:val="00734FCD"/>
    <w:rsid w:val="00742D96"/>
    <w:rsid w:val="00744048"/>
    <w:rsid w:val="00745F2F"/>
    <w:rsid w:val="00752094"/>
    <w:rsid w:val="00755F07"/>
    <w:rsid w:val="00757414"/>
    <w:rsid w:val="00757BC8"/>
    <w:rsid w:val="007628BA"/>
    <w:rsid w:val="00763692"/>
    <w:rsid w:val="007651C7"/>
    <w:rsid w:val="007731A4"/>
    <w:rsid w:val="00774672"/>
    <w:rsid w:val="00774912"/>
    <w:rsid w:val="007768BB"/>
    <w:rsid w:val="0078078D"/>
    <w:rsid w:val="00781955"/>
    <w:rsid w:val="007830BB"/>
    <w:rsid w:val="00785720"/>
    <w:rsid w:val="00785F54"/>
    <w:rsid w:val="007900B4"/>
    <w:rsid w:val="00790D05"/>
    <w:rsid w:val="007933E7"/>
    <w:rsid w:val="007976FF"/>
    <w:rsid w:val="007A2C44"/>
    <w:rsid w:val="007A4FD2"/>
    <w:rsid w:val="007A60AB"/>
    <w:rsid w:val="007B0A78"/>
    <w:rsid w:val="007B5CAF"/>
    <w:rsid w:val="007B628D"/>
    <w:rsid w:val="007C57BF"/>
    <w:rsid w:val="007C61A6"/>
    <w:rsid w:val="007C7B94"/>
    <w:rsid w:val="007D02B2"/>
    <w:rsid w:val="007D03A8"/>
    <w:rsid w:val="007D3A3C"/>
    <w:rsid w:val="007E22BE"/>
    <w:rsid w:val="007E3744"/>
    <w:rsid w:val="007E5BDE"/>
    <w:rsid w:val="007F0AAF"/>
    <w:rsid w:val="007F0F13"/>
    <w:rsid w:val="007F1BBE"/>
    <w:rsid w:val="007F3A61"/>
    <w:rsid w:val="007F56D4"/>
    <w:rsid w:val="007F5A94"/>
    <w:rsid w:val="007F6DE8"/>
    <w:rsid w:val="00802471"/>
    <w:rsid w:val="00804BDE"/>
    <w:rsid w:val="008065DA"/>
    <w:rsid w:val="008101D7"/>
    <w:rsid w:val="00810E93"/>
    <w:rsid w:val="00811E79"/>
    <w:rsid w:val="00814A66"/>
    <w:rsid w:val="00817C60"/>
    <w:rsid w:val="008243C2"/>
    <w:rsid w:val="008244CB"/>
    <w:rsid w:val="00830F9B"/>
    <w:rsid w:val="008313CC"/>
    <w:rsid w:val="00832591"/>
    <w:rsid w:val="00833092"/>
    <w:rsid w:val="00833289"/>
    <w:rsid w:val="0083411A"/>
    <w:rsid w:val="00836B5F"/>
    <w:rsid w:val="00841889"/>
    <w:rsid w:val="00841F69"/>
    <w:rsid w:val="008430F7"/>
    <w:rsid w:val="00844D0D"/>
    <w:rsid w:val="00845386"/>
    <w:rsid w:val="00847093"/>
    <w:rsid w:val="008512D0"/>
    <w:rsid w:val="00852BF2"/>
    <w:rsid w:val="00853F9C"/>
    <w:rsid w:val="0086158C"/>
    <w:rsid w:val="00875D8D"/>
    <w:rsid w:val="00881675"/>
    <w:rsid w:val="00886BC3"/>
    <w:rsid w:val="00887521"/>
    <w:rsid w:val="0089113E"/>
    <w:rsid w:val="00897ED9"/>
    <w:rsid w:val="008A40BA"/>
    <w:rsid w:val="008A489F"/>
    <w:rsid w:val="008B130D"/>
    <w:rsid w:val="008B2EE4"/>
    <w:rsid w:val="008B370E"/>
    <w:rsid w:val="008C4EB7"/>
    <w:rsid w:val="008C5329"/>
    <w:rsid w:val="008C55E2"/>
    <w:rsid w:val="008D24E4"/>
    <w:rsid w:val="008D4C8B"/>
    <w:rsid w:val="008D605B"/>
    <w:rsid w:val="008E240A"/>
    <w:rsid w:val="008E51FE"/>
    <w:rsid w:val="008E7095"/>
    <w:rsid w:val="008F0823"/>
    <w:rsid w:val="008F11C8"/>
    <w:rsid w:val="008F1F0E"/>
    <w:rsid w:val="0091079C"/>
    <w:rsid w:val="00915850"/>
    <w:rsid w:val="00915AEE"/>
    <w:rsid w:val="00916D76"/>
    <w:rsid w:val="0092154E"/>
    <w:rsid w:val="0092308D"/>
    <w:rsid w:val="00925919"/>
    <w:rsid w:val="0092691B"/>
    <w:rsid w:val="00927A51"/>
    <w:rsid w:val="009300EF"/>
    <w:rsid w:val="00932007"/>
    <w:rsid w:val="00932683"/>
    <w:rsid w:val="00933B1E"/>
    <w:rsid w:val="009342B3"/>
    <w:rsid w:val="00936BCB"/>
    <w:rsid w:val="00937B7D"/>
    <w:rsid w:val="0094031E"/>
    <w:rsid w:val="00942325"/>
    <w:rsid w:val="00946764"/>
    <w:rsid w:val="0095013D"/>
    <w:rsid w:val="00952E95"/>
    <w:rsid w:val="00955F2D"/>
    <w:rsid w:val="00964106"/>
    <w:rsid w:val="00973B34"/>
    <w:rsid w:val="009826C3"/>
    <w:rsid w:val="00983D40"/>
    <w:rsid w:val="00986D43"/>
    <w:rsid w:val="00987228"/>
    <w:rsid w:val="00987D71"/>
    <w:rsid w:val="009909A9"/>
    <w:rsid w:val="00991BE6"/>
    <w:rsid w:val="00993ED1"/>
    <w:rsid w:val="009952DA"/>
    <w:rsid w:val="0099677C"/>
    <w:rsid w:val="0099712C"/>
    <w:rsid w:val="009A0D01"/>
    <w:rsid w:val="009A62B3"/>
    <w:rsid w:val="009A68C4"/>
    <w:rsid w:val="009B37A6"/>
    <w:rsid w:val="009B6E49"/>
    <w:rsid w:val="009C0C64"/>
    <w:rsid w:val="009C15A5"/>
    <w:rsid w:val="009C168F"/>
    <w:rsid w:val="009C58DA"/>
    <w:rsid w:val="009C6028"/>
    <w:rsid w:val="009D2121"/>
    <w:rsid w:val="009D69B3"/>
    <w:rsid w:val="009E05EA"/>
    <w:rsid w:val="009E3387"/>
    <w:rsid w:val="009E4647"/>
    <w:rsid w:val="009E49C1"/>
    <w:rsid w:val="00A006F4"/>
    <w:rsid w:val="00A023C6"/>
    <w:rsid w:val="00A073B7"/>
    <w:rsid w:val="00A07DF3"/>
    <w:rsid w:val="00A07FED"/>
    <w:rsid w:val="00A16546"/>
    <w:rsid w:val="00A17608"/>
    <w:rsid w:val="00A303B0"/>
    <w:rsid w:val="00A30801"/>
    <w:rsid w:val="00A30F65"/>
    <w:rsid w:val="00A33AAC"/>
    <w:rsid w:val="00A35F89"/>
    <w:rsid w:val="00A4013F"/>
    <w:rsid w:val="00A403CA"/>
    <w:rsid w:val="00A40B9E"/>
    <w:rsid w:val="00A40CB1"/>
    <w:rsid w:val="00A41622"/>
    <w:rsid w:val="00A44874"/>
    <w:rsid w:val="00A4532D"/>
    <w:rsid w:val="00A62829"/>
    <w:rsid w:val="00A62FAC"/>
    <w:rsid w:val="00A80168"/>
    <w:rsid w:val="00A957D9"/>
    <w:rsid w:val="00AA06FC"/>
    <w:rsid w:val="00AA0A4F"/>
    <w:rsid w:val="00AA110A"/>
    <w:rsid w:val="00AA40EE"/>
    <w:rsid w:val="00AA5122"/>
    <w:rsid w:val="00AA595A"/>
    <w:rsid w:val="00AA74B7"/>
    <w:rsid w:val="00AA7604"/>
    <w:rsid w:val="00AA7C3C"/>
    <w:rsid w:val="00AB53D2"/>
    <w:rsid w:val="00AB6D4C"/>
    <w:rsid w:val="00AB78F7"/>
    <w:rsid w:val="00AC20DF"/>
    <w:rsid w:val="00AC2285"/>
    <w:rsid w:val="00AC317B"/>
    <w:rsid w:val="00AC480A"/>
    <w:rsid w:val="00AC71EB"/>
    <w:rsid w:val="00AC7400"/>
    <w:rsid w:val="00AC7F6B"/>
    <w:rsid w:val="00AD0821"/>
    <w:rsid w:val="00AD0FAA"/>
    <w:rsid w:val="00AD3CF2"/>
    <w:rsid w:val="00AD7781"/>
    <w:rsid w:val="00AE0118"/>
    <w:rsid w:val="00AE2566"/>
    <w:rsid w:val="00AE76C0"/>
    <w:rsid w:val="00AF4E19"/>
    <w:rsid w:val="00B01A40"/>
    <w:rsid w:val="00B01D6B"/>
    <w:rsid w:val="00B0254B"/>
    <w:rsid w:val="00B07E2B"/>
    <w:rsid w:val="00B12247"/>
    <w:rsid w:val="00B16824"/>
    <w:rsid w:val="00B21153"/>
    <w:rsid w:val="00B234EE"/>
    <w:rsid w:val="00B256E4"/>
    <w:rsid w:val="00B320C2"/>
    <w:rsid w:val="00B34B0E"/>
    <w:rsid w:val="00B35C96"/>
    <w:rsid w:val="00B370BC"/>
    <w:rsid w:val="00B37252"/>
    <w:rsid w:val="00B37594"/>
    <w:rsid w:val="00B4398C"/>
    <w:rsid w:val="00B43E95"/>
    <w:rsid w:val="00B4540B"/>
    <w:rsid w:val="00B500C4"/>
    <w:rsid w:val="00B51908"/>
    <w:rsid w:val="00B55904"/>
    <w:rsid w:val="00B57008"/>
    <w:rsid w:val="00B5710C"/>
    <w:rsid w:val="00B62B47"/>
    <w:rsid w:val="00B64CE3"/>
    <w:rsid w:val="00B674E3"/>
    <w:rsid w:val="00B71A41"/>
    <w:rsid w:val="00B7418A"/>
    <w:rsid w:val="00B837EA"/>
    <w:rsid w:val="00B94F1C"/>
    <w:rsid w:val="00B95993"/>
    <w:rsid w:val="00B96AA5"/>
    <w:rsid w:val="00BA1C2A"/>
    <w:rsid w:val="00BA3452"/>
    <w:rsid w:val="00BA3FA7"/>
    <w:rsid w:val="00BA439B"/>
    <w:rsid w:val="00BA49A8"/>
    <w:rsid w:val="00BA745F"/>
    <w:rsid w:val="00BA7E93"/>
    <w:rsid w:val="00BB2FE2"/>
    <w:rsid w:val="00BB3D04"/>
    <w:rsid w:val="00BB3FD0"/>
    <w:rsid w:val="00BC1354"/>
    <w:rsid w:val="00BC5A6C"/>
    <w:rsid w:val="00BC7067"/>
    <w:rsid w:val="00BD04A7"/>
    <w:rsid w:val="00BD6DDA"/>
    <w:rsid w:val="00BE019C"/>
    <w:rsid w:val="00BE235A"/>
    <w:rsid w:val="00BE4186"/>
    <w:rsid w:val="00BF60DD"/>
    <w:rsid w:val="00BF77D0"/>
    <w:rsid w:val="00BF7AF5"/>
    <w:rsid w:val="00BF7D65"/>
    <w:rsid w:val="00C03D77"/>
    <w:rsid w:val="00C05182"/>
    <w:rsid w:val="00C10AEB"/>
    <w:rsid w:val="00C141A9"/>
    <w:rsid w:val="00C17399"/>
    <w:rsid w:val="00C176FF"/>
    <w:rsid w:val="00C20133"/>
    <w:rsid w:val="00C21CC2"/>
    <w:rsid w:val="00C23DA0"/>
    <w:rsid w:val="00C24164"/>
    <w:rsid w:val="00C245AA"/>
    <w:rsid w:val="00C26FF4"/>
    <w:rsid w:val="00C32A3C"/>
    <w:rsid w:val="00C339A6"/>
    <w:rsid w:val="00C37640"/>
    <w:rsid w:val="00C41EDC"/>
    <w:rsid w:val="00C42ECA"/>
    <w:rsid w:val="00C43A48"/>
    <w:rsid w:val="00C46F56"/>
    <w:rsid w:val="00C508CD"/>
    <w:rsid w:val="00C545EB"/>
    <w:rsid w:val="00C54F3D"/>
    <w:rsid w:val="00C55DF3"/>
    <w:rsid w:val="00C577CE"/>
    <w:rsid w:val="00C62727"/>
    <w:rsid w:val="00C63D50"/>
    <w:rsid w:val="00C73559"/>
    <w:rsid w:val="00C74D5F"/>
    <w:rsid w:val="00C75F48"/>
    <w:rsid w:val="00C82953"/>
    <w:rsid w:val="00C842BA"/>
    <w:rsid w:val="00C844AB"/>
    <w:rsid w:val="00C85C54"/>
    <w:rsid w:val="00C85EF1"/>
    <w:rsid w:val="00C90749"/>
    <w:rsid w:val="00C94174"/>
    <w:rsid w:val="00C94F87"/>
    <w:rsid w:val="00C960E0"/>
    <w:rsid w:val="00C9720C"/>
    <w:rsid w:val="00CA1D2D"/>
    <w:rsid w:val="00CA4030"/>
    <w:rsid w:val="00CA4336"/>
    <w:rsid w:val="00CB24F3"/>
    <w:rsid w:val="00CB64BC"/>
    <w:rsid w:val="00CC0354"/>
    <w:rsid w:val="00CC44FC"/>
    <w:rsid w:val="00CC6AC7"/>
    <w:rsid w:val="00CD53A4"/>
    <w:rsid w:val="00CE2FBF"/>
    <w:rsid w:val="00CE307D"/>
    <w:rsid w:val="00CE6722"/>
    <w:rsid w:val="00CE7B50"/>
    <w:rsid w:val="00CF07B5"/>
    <w:rsid w:val="00CF0DA2"/>
    <w:rsid w:val="00CF52F3"/>
    <w:rsid w:val="00D01F35"/>
    <w:rsid w:val="00D03F63"/>
    <w:rsid w:val="00D0594A"/>
    <w:rsid w:val="00D059AF"/>
    <w:rsid w:val="00D13DD6"/>
    <w:rsid w:val="00D14B2A"/>
    <w:rsid w:val="00D1668B"/>
    <w:rsid w:val="00D16ED9"/>
    <w:rsid w:val="00D21081"/>
    <w:rsid w:val="00D23137"/>
    <w:rsid w:val="00D24082"/>
    <w:rsid w:val="00D25A57"/>
    <w:rsid w:val="00D30DA8"/>
    <w:rsid w:val="00D31925"/>
    <w:rsid w:val="00D349FA"/>
    <w:rsid w:val="00D35F2C"/>
    <w:rsid w:val="00D3634B"/>
    <w:rsid w:val="00D4160B"/>
    <w:rsid w:val="00D47560"/>
    <w:rsid w:val="00D47B0C"/>
    <w:rsid w:val="00D50653"/>
    <w:rsid w:val="00D527E1"/>
    <w:rsid w:val="00D57C55"/>
    <w:rsid w:val="00D61C63"/>
    <w:rsid w:val="00D6753F"/>
    <w:rsid w:val="00D67E3E"/>
    <w:rsid w:val="00D711BA"/>
    <w:rsid w:val="00D757E3"/>
    <w:rsid w:val="00D8034C"/>
    <w:rsid w:val="00D81220"/>
    <w:rsid w:val="00D83BB0"/>
    <w:rsid w:val="00D86614"/>
    <w:rsid w:val="00D879B7"/>
    <w:rsid w:val="00D9329A"/>
    <w:rsid w:val="00D953EE"/>
    <w:rsid w:val="00D96CEB"/>
    <w:rsid w:val="00DA04B7"/>
    <w:rsid w:val="00DA218A"/>
    <w:rsid w:val="00DA29D0"/>
    <w:rsid w:val="00DA4183"/>
    <w:rsid w:val="00DB7071"/>
    <w:rsid w:val="00DC0372"/>
    <w:rsid w:val="00DC4DA6"/>
    <w:rsid w:val="00DC7325"/>
    <w:rsid w:val="00DD21C4"/>
    <w:rsid w:val="00DD5552"/>
    <w:rsid w:val="00DD6824"/>
    <w:rsid w:val="00DE3BF2"/>
    <w:rsid w:val="00DE464C"/>
    <w:rsid w:val="00DE4C7B"/>
    <w:rsid w:val="00DF44BD"/>
    <w:rsid w:val="00E02B04"/>
    <w:rsid w:val="00E04ACB"/>
    <w:rsid w:val="00E051A1"/>
    <w:rsid w:val="00E1015A"/>
    <w:rsid w:val="00E1242A"/>
    <w:rsid w:val="00E13EEE"/>
    <w:rsid w:val="00E14167"/>
    <w:rsid w:val="00E20A25"/>
    <w:rsid w:val="00E22A90"/>
    <w:rsid w:val="00E253F1"/>
    <w:rsid w:val="00E2589A"/>
    <w:rsid w:val="00E27924"/>
    <w:rsid w:val="00E318D2"/>
    <w:rsid w:val="00E3198D"/>
    <w:rsid w:val="00E32453"/>
    <w:rsid w:val="00E35105"/>
    <w:rsid w:val="00E415AB"/>
    <w:rsid w:val="00E44157"/>
    <w:rsid w:val="00E44D66"/>
    <w:rsid w:val="00E46809"/>
    <w:rsid w:val="00E5185D"/>
    <w:rsid w:val="00E518DB"/>
    <w:rsid w:val="00E535BF"/>
    <w:rsid w:val="00E535C5"/>
    <w:rsid w:val="00E5505A"/>
    <w:rsid w:val="00E56BB6"/>
    <w:rsid w:val="00E5778A"/>
    <w:rsid w:val="00E57A37"/>
    <w:rsid w:val="00E6129B"/>
    <w:rsid w:val="00E64932"/>
    <w:rsid w:val="00E667DB"/>
    <w:rsid w:val="00E672DF"/>
    <w:rsid w:val="00E719B6"/>
    <w:rsid w:val="00E84F33"/>
    <w:rsid w:val="00E87A16"/>
    <w:rsid w:val="00E964FE"/>
    <w:rsid w:val="00E9725F"/>
    <w:rsid w:val="00EA18E5"/>
    <w:rsid w:val="00EA392B"/>
    <w:rsid w:val="00EA5569"/>
    <w:rsid w:val="00EA73C9"/>
    <w:rsid w:val="00EB2216"/>
    <w:rsid w:val="00EB564A"/>
    <w:rsid w:val="00EB60F3"/>
    <w:rsid w:val="00EC0C00"/>
    <w:rsid w:val="00EC4CE2"/>
    <w:rsid w:val="00ED20D9"/>
    <w:rsid w:val="00ED354B"/>
    <w:rsid w:val="00ED3738"/>
    <w:rsid w:val="00EE2068"/>
    <w:rsid w:val="00EE5A74"/>
    <w:rsid w:val="00EE70B7"/>
    <w:rsid w:val="00F076B0"/>
    <w:rsid w:val="00F079D8"/>
    <w:rsid w:val="00F1072C"/>
    <w:rsid w:val="00F111AE"/>
    <w:rsid w:val="00F11CA9"/>
    <w:rsid w:val="00F1247A"/>
    <w:rsid w:val="00F13747"/>
    <w:rsid w:val="00F154E0"/>
    <w:rsid w:val="00F174B5"/>
    <w:rsid w:val="00F17F4B"/>
    <w:rsid w:val="00F2477A"/>
    <w:rsid w:val="00F27887"/>
    <w:rsid w:val="00F27D83"/>
    <w:rsid w:val="00F31F3D"/>
    <w:rsid w:val="00F34D0D"/>
    <w:rsid w:val="00F3576A"/>
    <w:rsid w:val="00F37CBE"/>
    <w:rsid w:val="00F4133D"/>
    <w:rsid w:val="00F43E5B"/>
    <w:rsid w:val="00F46457"/>
    <w:rsid w:val="00F46F81"/>
    <w:rsid w:val="00F524EB"/>
    <w:rsid w:val="00F527A1"/>
    <w:rsid w:val="00F55D3B"/>
    <w:rsid w:val="00F605D5"/>
    <w:rsid w:val="00F6149A"/>
    <w:rsid w:val="00F62234"/>
    <w:rsid w:val="00F64D51"/>
    <w:rsid w:val="00F66AE1"/>
    <w:rsid w:val="00F66F2C"/>
    <w:rsid w:val="00F67AE0"/>
    <w:rsid w:val="00F714A1"/>
    <w:rsid w:val="00F71652"/>
    <w:rsid w:val="00F71908"/>
    <w:rsid w:val="00F72BF1"/>
    <w:rsid w:val="00F7453E"/>
    <w:rsid w:val="00F76BC0"/>
    <w:rsid w:val="00F8119F"/>
    <w:rsid w:val="00F87820"/>
    <w:rsid w:val="00F91547"/>
    <w:rsid w:val="00F9317C"/>
    <w:rsid w:val="00F93B6C"/>
    <w:rsid w:val="00F9422D"/>
    <w:rsid w:val="00FA2018"/>
    <w:rsid w:val="00FA7A3D"/>
    <w:rsid w:val="00FB03BE"/>
    <w:rsid w:val="00FB121F"/>
    <w:rsid w:val="00FB18CC"/>
    <w:rsid w:val="00FB1D24"/>
    <w:rsid w:val="00FB2EA8"/>
    <w:rsid w:val="00FB62C2"/>
    <w:rsid w:val="00FB76E7"/>
    <w:rsid w:val="00FB788E"/>
    <w:rsid w:val="00FC1256"/>
    <w:rsid w:val="00FC3FAF"/>
    <w:rsid w:val="00FC4409"/>
    <w:rsid w:val="00FC5B16"/>
    <w:rsid w:val="00FC6C33"/>
    <w:rsid w:val="00FD0593"/>
    <w:rsid w:val="00FD2256"/>
    <w:rsid w:val="00FD3F81"/>
    <w:rsid w:val="00FD419E"/>
    <w:rsid w:val="00FE1B64"/>
    <w:rsid w:val="00FE2F6B"/>
    <w:rsid w:val="00FE31B9"/>
    <w:rsid w:val="00FE386F"/>
    <w:rsid w:val="00FE3C61"/>
    <w:rsid w:val="00FE493D"/>
    <w:rsid w:val="00FE704C"/>
    <w:rsid w:val="00FE742A"/>
    <w:rsid w:val="00FE7EE9"/>
    <w:rsid w:val="00FF0750"/>
    <w:rsid w:val="00FF08CB"/>
    <w:rsid w:val="00FF1373"/>
    <w:rsid w:val="00FF1D03"/>
    <w:rsid w:val="00FF2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9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86158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30D"/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20791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20791A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link w:val="ConsPlusNormal0"/>
    <w:rsid w:val="0020791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20791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rsid w:val="002079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0791A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20791A"/>
  </w:style>
  <w:style w:type="paragraph" w:customStyle="1" w:styleId="a7">
    <w:name w:val="Нормальный (таблица)"/>
    <w:basedOn w:val="a"/>
    <w:next w:val="a"/>
    <w:uiPriority w:val="99"/>
    <w:rsid w:val="0020791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8">
    <w:name w:val="Гипертекстовая ссылка"/>
    <w:basedOn w:val="a0"/>
    <w:uiPriority w:val="99"/>
    <w:rsid w:val="00457944"/>
    <w:rPr>
      <w:color w:val="auto"/>
    </w:rPr>
  </w:style>
  <w:style w:type="paragraph" w:customStyle="1" w:styleId="a9">
    <w:name w:val="Комментарий"/>
    <w:basedOn w:val="a"/>
    <w:next w:val="a"/>
    <w:uiPriority w:val="99"/>
    <w:rsid w:val="00457944"/>
    <w:pPr>
      <w:autoSpaceDE w:val="0"/>
      <w:autoSpaceDN w:val="0"/>
      <w:adjustRightInd w:val="0"/>
      <w:spacing w:before="75"/>
      <w:ind w:left="170"/>
      <w:jc w:val="both"/>
    </w:pPr>
    <w:rPr>
      <w:rFonts w:ascii="Arial" w:eastAsia="Calibri" w:hAnsi="Arial" w:cs="Arial"/>
      <w:color w:val="353842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457944"/>
    <w:rPr>
      <w:i/>
      <w:iCs/>
    </w:rPr>
  </w:style>
  <w:style w:type="paragraph" w:styleId="ab">
    <w:name w:val="Body Text Indent"/>
    <w:basedOn w:val="a"/>
    <w:link w:val="ac"/>
    <w:uiPriority w:val="99"/>
    <w:rsid w:val="0091079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8B130D"/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CF52F3"/>
    <w:rPr>
      <w:rFonts w:ascii="Arial" w:eastAsia="Times New Roman" w:hAnsi="Arial" w:cs="Arial"/>
      <w:lang w:val="ru-RU" w:eastAsia="ru-RU" w:bidi="ar-SA"/>
    </w:rPr>
  </w:style>
  <w:style w:type="character" w:customStyle="1" w:styleId="ad">
    <w:name w:val="Цветовое выделение"/>
    <w:uiPriority w:val="99"/>
    <w:rsid w:val="006D195B"/>
    <w:rPr>
      <w:b/>
      <w:bCs/>
      <w:color w:val="26282F"/>
    </w:rPr>
  </w:style>
  <w:style w:type="paragraph" w:customStyle="1" w:styleId="ae">
    <w:name w:val="Заголовок статьи"/>
    <w:basedOn w:val="a"/>
    <w:next w:val="a"/>
    <w:uiPriority w:val="99"/>
    <w:rsid w:val="006D195B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styleId="af">
    <w:name w:val="Title"/>
    <w:basedOn w:val="a"/>
    <w:link w:val="af0"/>
    <w:uiPriority w:val="99"/>
    <w:qFormat/>
    <w:locked/>
    <w:rsid w:val="00E9725F"/>
    <w:pPr>
      <w:jc w:val="center"/>
    </w:pPr>
  </w:style>
  <w:style w:type="character" w:customStyle="1" w:styleId="af0">
    <w:name w:val="Название Знак"/>
    <w:basedOn w:val="a0"/>
    <w:link w:val="af"/>
    <w:uiPriority w:val="99"/>
    <w:rsid w:val="00E9725F"/>
    <w:rPr>
      <w:rFonts w:ascii="Times New Roman" w:eastAsia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106AE5"/>
    <w:pPr>
      <w:widowControl w:val="0"/>
      <w:autoSpaceDE w:val="0"/>
      <w:autoSpaceDN w:val="0"/>
      <w:adjustRightInd w:val="0"/>
      <w:spacing w:line="277" w:lineRule="exact"/>
      <w:ind w:firstLine="710"/>
      <w:jc w:val="both"/>
    </w:pPr>
  </w:style>
  <w:style w:type="character" w:customStyle="1" w:styleId="FontStyle32">
    <w:name w:val="Font Style32"/>
    <w:basedOn w:val="a0"/>
    <w:uiPriority w:val="99"/>
    <w:rsid w:val="00106AE5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106AE5"/>
    <w:pPr>
      <w:widowControl w:val="0"/>
      <w:autoSpaceDE w:val="0"/>
      <w:autoSpaceDN w:val="0"/>
      <w:adjustRightInd w:val="0"/>
      <w:spacing w:line="275" w:lineRule="exact"/>
      <w:ind w:firstLine="528"/>
      <w:jc w:val="both"/>
    </w:pPr>
  </w:style>
  <w:style w:type="paragraph" w:customStyle="1" w:styleId="Style25">
    <w:name w:val="Style25"/>
    <w:basedOn w:val="a"/>
    <w:uiPriority w:val="99"/>
    <w:rsid w:val="00106AE5"/>
    <w:pPr>
      <w:widowControl w:val="0"/>
      <w:autoSpaceDE w:val="0"/>
      <w:autoSpaceDN w:val="0"/>
      <w:adjustRightInd w:val="0"/>
    </w:pPr>
  </w:style>
  <w:style w:type="paragraph" w:customStyle="1" w:styleId="Style11">
    <w:name w:val="Style11"/>
    <w:basedOn w:val="a"/>
    <w:uiPriority w:val="99"/>
    <w:rsid w:val="00106AE5"/>
    <w:pPr>
      <w:widowControl w:val="0"/>
      <w:autoSpaceDE w:val="0"/>
      <w:autoSpaceDN w:val="0"/>
      <w:adjustRightInd w:val="0"/>
      <w:spacing w:line="187" w:lineRule="exact"/>
      <w:jc w:val="both"/>
    </w:pPr>
  </w:style>
  <w:style w:type="paragraph" w:customStyle="1" w:styleId="Style22">
    <w:name w:val="Style22"/>
    <w:basedOn w:val="a"/>
    <w:uiPriority w:val="99"/>
    <w:rsid w:val="00106AE5"/>
    <w:pPr>
      <w:widowControl w:val="0"/>
      <w:autoSpaceDE w:val="0"/>
      <w:autoSpaceDN w:val="0"/>
      <w:adjustRightInd w:val="0"/>
      <w:jc w:val="both"/>
    </w:pPr>
  </w:style>
  <w:style w:type="character" w:customStyle="1" w:styleId="FontStyle36">
    <w:name w:val="Font Style36"/>
    <w:basedOn w:val="a0"/>
    <w:uiPriority w:val="99"/>
    <w:rsid w:val="00106AE5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8">
    <w:name w:val="Font Style38"/>
    <w:basedOn w:val="a0"/>
    <w:uiPriority w:val="99"/>
    <w:rsid w:val="00106AE5"/>
    <w:rPr>
      <w:rFonts w:ascii="Times New Roman" w:hAnsi="Times New Roman" w:cs="Times New Roman"/>
      <w:sz w:val="14"/>
      <w:szCs w:val="14"/>
    </w:rPr>
  </w:style>
  <w:style w:type="character" w:styleId="af1">
    <w:name w:val="Hyperlink"/>
    <w:basedOn w:val="a0"/>
    <w:uiPriority w:val="99"/>
    <w:unhideWhenUsed/>
    <w:rsid w:val="002C3112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690BB6"/>
    <w:pPr>
      <w:ind w:left="720"/>
      <w:contextualSpacing/>
    </w:pPr>
  </w:style>
  <w:style w:type="table" w:styleId="af3">
    <w:name w:val="Table Grid"/>
    <w:basedOn w:val="a1"/>
    <w:locked/>
    <w:rsid w:val="00417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C508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508CD"/>
    <w:rPr>
      <w:rFonts w:ascii="Tahoma" w:eastAsia="Times New Roman" w:hAnsi="Tahoma" w:cs="Tahoma"/>
      <w:sz w:val="16"/>
      <w:szCs w:val="16"/>
    </w:rPr>
  </w:style>
  <w:style w:type="paragraph" w:customStyle="1" w:styleId="consplusnonformat">
    <w:name w:val="consplusnonformat"/>
    <w:basedOn w:val="a"/>
    <w:rsid w:val="0066409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0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kd.rosdornii.ru/agglomeration/volgogradskay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95834F08EF7B71BDC21B1F7D16EC6B0AF534359EB988C9B1EF7E0550D4DFEF6785B64B278CE6E82PEhFL" TargetMode="Externa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дорожного фонда</a:t>
            </a:r>
            <a:r>
              <a:rPr lang="ru-RU" baseline="0"/>
              <a:t> Волгоградской области</a:t>
            </a:r>
          </a:p>
          <a:p>
            <a:pPr>
              <a:defRPr sz="1200"/>
            </a:pPr>
            <a:r>
              <a:rPr lang="ru-RU"/>
              <a:t> в 1 полугодии 2017 года</a:t>
            </a:r>
          </a:p>
        </c:rich>
      </c:tx>
      <c:layout/>
    </c:title>
    <c:view3D>
      <c:rotX val="30"/>
      <c:rotY val="250"/>
      <c:perspective val="20"/>
    </c:view3D>
    <c:plotArea>
      <c:layout>
        <c:manualLayout>
          <c:layoutTarget val="inner"/>
          <c:xMode val="edge"/>
          <c:yMode val="edge"/>
          <c:x val="8.5522465247401175E-2"/>
          <c:y val="0.16587301587301589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spPr>
              <a:gradFill>
                <a:gsLst>
                  <a:gs pos="0">
                    <a:srgbClr val="D6B19C"/>
                  </a:gs>
                  <a:gs pos="30000">
                    <a:srgbClr val="D49E6C"/>
                  </a:gs>
                  <a:gs pos="70000">
                    <a:srgbClr val="A65528"/>
                  </a:gs>
                  <a:gs pos="100000">
                    <a:srgbClr val="663012"/>
                  </a:gs>
                </a:gsLst>
                <a:lin ang="5400000" scaled="0"/>
              </a:gradFill>
            </c:spPr>
          </c:dPt>
          <c:dPt>
            <c:idx val="1"/>
            <c:spPr>
              <a:gradFill>
                <a:gsLst>
                  <a:gs pos="0">
                    <a:srgbClr val="03D4A8"/>
                  </a:gs>
                  <a:gs pos="25000">
                    <a:srgbClr val="21D6E0"/>
                  </a:gs>
                  <a:gs pos="75000">
                    <a:srgbClr val="0087E6"/>
                  </a:gs>
                  <a:gs pos="100000">
                    <a:srgbClr val="005CBF"/>
                  </a:gs>
                </a:gsLst>
                <a:lin ang="5400000" scaled="0"/>
              </a:gradFill>
            </c:spPr>
          </c:dPt>
          <c:dPt>
            <c:idx val="2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4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2.1518887916788181E-2"/>
                  <c:y val="-0.1880334271609305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дорог сельских территорий; 84,4 </a:t>
                    </a:r>
                    <a:r>
                      <a:rPr lang="ru-RU" sz="1000" b="0" i="0" u="none" strike="noStrike" baseline="0"/>
                      <a:t>млн.руб.</a:t>
                    </a:r>
                    <a:r>
                      <a:rPr lang="ru-RU"/>
                      <a:t>; 3%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1"/>
              <c:layout>
                <c:manualLayout>
                  <c:x val="-1.5597317002041412E-2"/>
                  <c:y val="-0.3578558412163351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ремонт, ремонт областных дорог; 88,8 млн.руб.; 4%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2"/>
              <c:layout>
                <c:manualLayout>
                  <c:x val="0.10235800524934364"/>
                  <c:y val="0.1926625800618242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 областных дорог; 1070,8 </a:t>
                    </a:r>
                    <a:r>
                      <a:rPr lang="ru-RU" sz="1000" b="0" i="0" u="none" strike="noStrike" baseline="0"/>
                      <a:t>млн.руб.</a:t>
                    </a:r>
                    <a:r>
                      <a:rPr lang="ru-RU"/>
                      <a:t>; 42%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 дорог; 49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 </a:t>
                    </a:r>
                    <a:r>
                      <a:rPr lang="ru-RU" sz="1000" b="0" i="0" u="none" strike="noStrike" baseline="0"/>
                      <a:t>млн.руб.</a:t>
                    </a:r>
                    <a:r>
                      <a:rPr lang="ru-RU"/>
                      <a:t>; 20%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Предоставление межбюджетных трансфертов местным бюджетам; 800,2 </a:t>
                    </a:r>
                    <a:r>
                      <a:rPr lang="ru-RU" sz="1000" b="0" i="0" u="none" strike="noStrike" baseline="0"/>
                      <a:t>млн.руб.</a:t>
                    </a:r>
                    <a:r>
                      <a:rPr lang="ru-RU"/>
                      <a:t>; 31%</a:t>
                    </a:r>
                  </a:p>
                </c:rich>
              </c:tx>
              <c:showVal val="1"/>
              <c:showCatName val="1"/>
              <c:showPercent val="1"/>
            </c:dLbl>
            <c:dLbl>
              <c:idx val="5"/>
              <c:layout>
                <c:manualLayout>
                  <c:x val="-1.0977194517351997E-2"/>
                  <c:y val="9.870366445816403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Повышение безопасности дорожного движения; 5,0 </a:t>
                    </a:r>
                    <a:r>
                      <a:rPr lang="ru-RU" sz="1000" b="0" i="0" u="none" strike="noStrike" baseline="0"/>
                      <a:t>млн.руб.</a:t>
                    </a:r>
                    <a:r>
                      <a:rPr lang="ru-RU"/>
                      <a:t>; 0%</a:t>
                    </a:r>
                  </a:p>
                </c:rich>
              </c:tx>
              <c:showVal val="1"/>
              <c:showCatName val="1"/>
              <c:showPercent val="1"/>
            </c:dLbl>
            <c:spPr>
              <a:noFill/>
              <a:ln>
                <a:noFill/>
              </a:ln>
              <a:effectLst/>
            </c:spPr>
            <c:showVal val="1"/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Строительство дорог сельских территорий</c:v>
                </c:pt>
                <c:pt idx="1">
                  <c:v>Капитальный ремонт, ремонт областных дорог</c:v>
                </c:pt>
                <c:pt idx="2">
                  <c:v>Содержание областных дорог</c:v>
                </c:pt>
                <c:pt idx="3">
                  <c:v>Строительство и реконструкция дорог</c:v>
                </c:pt>
                <c:pt idx="4">
                  <c:v>Предоставление межбюджетных трансфертов местным бюджетам</c:v>
                </c:pt>
                <c:pt idx="5">
                  <c:v>Повышение безопасности дорожного движения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84.4</c:v>
                </c:pt>
                <c:pt idx="1">
                  <c:v>88.8</c:v>
                </c:pt>
                <c:pt idx="2">
                  <c:v>1070.8</c:v>
                </c:pt>
                <c:pt idx="3">
                  <c:v>497.7</c:v>
                </c:pt>
                <c:pt idx="4">
                  <c:v>800.2</c:v>
                </c:pt>
                <c:pt idx="5">
                  <c:v>5</c:v>
                </c:pt>
              </c:numCache>
            </c:numRef>
          </c:val>
        </c:ser>
        <c:dLbls>
          <c:showVal val="1"/>
        </c:dLbls>
      </c:pie3D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/>
              <a:t>Использование дорожных фондов муниципальных образований</a:t>
            </a:r>
            <a:r>
              <a:rPr lang="ru-RU" baseline="0"/>
              <a:t> Волгоградской области</a:t>
            </a:r>
            <a:r>
              <a:rPr lang="ru-RU"/>
              <a:t> в 1 полугодии 2017 года</a:t>
            </a:r>
          </a:p>
        </c:rich>
      </c:tx>
      <c:layout>
        <c:manualLayout>
          <c:xMode val="edge"/>
          <c:yMode val="edge"/>
          <c:x val="0.13266237808673997"/>
          <c:y val="2.6595744680851092E-2"/>
        </c:manualLayout>
      </c:layout>
    </c:title>
    <c:view3D>
      <c:rotX val="30"/>
      <c:rotY val="270"/>
      <c:perspective val="20"/>
    </c:view3D>
    <c:plotArea>
      <c:layout>
        <c:manualLayout>
          <c:layoutTarget val="inner"/>
          <c:xMode val="edge"/>
          <c:yMode val="edge"/>
          <c:x val="8.5522465247401119E-2"/>
          <c:y val="0.16587301587301587"/>
          <c:w val="0.91447753475259996"/>
          <c:h val="0.7904761904761904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Использование дорожного фонда в 2016 году</c:v>
                </c:pt>
              </c:strCache>
            </c:strRef>
          </c:tx>
          <c:explosion val="6"/>
          <c:dPt>
            <c:idx val="0"/>
            <c:spPr>
              <a:gradFill flip="none" rotWithShape="1">
                <a:gsLst>
                  <a:gs pos="0">
                    <a:schemeClr val="accent3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3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3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lin ang="2700000" scaled="1"/>
                <a:tileRect/>
              </a:gradFill>
            </c:spPr>
          </c:dPt>
          <c:dPt>
            <c:idx val="1"/>
            <c:spPr>
              <a:gradFill flip="none" rotWithShape="1">
                <a:gsLst>
                  <a:gs pos="0">
                    <a:schemeClr val="tx2">
                      <a:lumMod val="40000"/>
                      <a:lumOff val="60000"/>
                      <a:shade val="30000"/>
                      <a:satMod val="115000"/>
                    </a:schemeClr>
                  </a:gs>
                  <a:gs pos="50000">
                    <a:schemeClr val="tx2">
                      <a:lumMod val="40000"/>
                      <a:lumOff val="60000"/>
                      <a:shade val="67500"/>
                      <a:satMod val="115000"/>
                    </a:schemeClr>
                  </a:gs>
                  <a:gs pos="100000">
                    <a:schemeClr val="tx2">
                      <a:lumMod val="40000"/>
                      <a:lumOff val="6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2"/>
            <c:spPr>
              <a:gradFill>
                <a:gsLst>
                  <a:gs pos="0">
                    <a:srgbClr val="DDEBCF"/>
                  </a:gs>
                  <a:gs pos="50000">
                    <a:srgbClr val="9CB86E"/>
                  </a:gs>
                  <a:gs pos="100000">
                    <a:srgbClr val="156B13"/>
                  </a:gs>
                </a:gsLst>
                <a:lin ang="5400000" scaled="0"/>
              </a:gradFill>
            </c:spPr>
          </c:dPt>
          <c:dPt>
            <c:idx val="3"/>
            <c:spPr>
              <a:gradFill flip="none" rotWithShape="1">
                <a:gsLst>
                  <a:gs pos="0">
                    <a:srgbClr val="FFC000">
                      <a:shade val="30000"/>
                      <a:satMod val="115000"/>
                    </a:srgbClr>
                  </a:gs>
                  <a:gs pos="50000">
                    <a:srgbClr val="FFC000">
                      <a:shade val="67500"/>
                      <a:satMod val="115000"/>
                    </a:srgbClr>
                  </a:gs>
                  <a:gs pos="100000">
                    <a:srgbClr val="FFC000">
                      <a:shade val="100000"/>
                      <a:satMod val="115000"/>
                    </a:srgb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Pt>
            <c:idx val="4"/>
            <c:spPr>
              <a:gradFill flip="none" rotWithShape="1">
                <a:gsLst>
                  <a:gs pos="0">
                    <a:schemeClr val="accent2">
                      <a:lumMod val="60000"/>
                      <a:lumOff val="40000"/>
                      <a:shade val="30000"/>
                      <a:satMod val="115000"/>
                    </a:schemeClr>
                  </a:gs>
                  <a:gs pos="50000">
                    <a:schemeClr val="accent2">
                      <a:lumMod val="60000"/>
                      <a:lumOff val="40000"/>
                      <a:shade val="67500"/>
                      <a:satMod val="115000"/>
                    </a:schemeClr>
                  </a:gs>
                  <a:gs pos="100000">
                    <a:schemeClr val="accent2">
                      <a:lumMod val="60000"/>
                      <a:lumOff val="40000"/>
                      <a:shade val="100000"/>
                      <a:satMod val="115000"/>
                    </a:schemeClr>
                  </a:gs>
                </a:gsLst>
                <a:path path="circle">
                  <a:fillToRect l="100000" t="100000"/>
                </a:path>
                <a:tileRect r="-100000" b="-100000"/>
              </a:gradFill>
            </c:spPr>
          </c:dPt>
          <c:dLbls>
            <c:dLbl>
              <c:idx val="0"/>
              <c:layout>
                <c:manualLayout>
                  <c:x val="0.13961165857587993"/>
                  <c:y val="0.1769320602779355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Содержание; 435,7 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39,5%</a:t>
                    </a:r>
                  </a:p>
                </c:rich>
              </c:tx>
              <c:showVal val="1"/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26534395511206482"/>
                  <c:y val="-0.3029718044010599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Ремонт; 588,8 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53,4%</a:t>
                    </a:r>
                  </a:p>
                </c:rich>
              </c:tx>
              <c:showVal val="1"/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5205984186610412E-2"/>
                  <c:y val="0.1262498568999363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Капитальный ремонт; 2,7 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0,2%</a:t>
                    </a:r>
                  </a:p>
                </c:rich>
              </c:tx>
              <c:showVal val="1"/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0438193306351337E-2"/>
                  <c:y val="-0.1981014460784999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 и реконструкция; 10,3 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0,9%</a:t>
                    </a:r>
                  </a:p>
                </c:rich>
              </c:tx>
              <c:showVal val="1"/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801577744263622E-2"/>
                  <c:y val="-0.3084891844273628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Прочее; 64,4 </a:t>
                    </a:r>
                    <a:r>
                      <a:rPr lang="ru-RU" sz="1000" b="0" i="0" u="none" strike="noStrike" baseline="0"/>
                      <a:t> млн. руб.</a:t>
                    </a:r>
                    <a:r>
                      <a:rPr lang="ru-RU"/>
                      <a:t>; 5,8%</a:t>
                    </a:r>
                  </a:p>
                </c:rich>
              </c:tx>
              <c:showVal val="1"/>
              <c:showCatName val="1"/>
              <c:showPercent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showVal val="1"/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Содержание</c:v>
                </c:pt>
                <c:pt idx="1">
                  <c:v>Ремонт</c:v>
                </c:pt>
                <c:pt idx="2">
                  <c:v>Капитальный ремонт</c:v>
                </c:pt>
                <c:pt idx="3">
                  <c:v>Строительство и реконструкция</c:v>
                </c:pt>
                <c:pt idx="4">
                  <c:v>Прочее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435.7</c:v>
                </c:pt>
                <c:pt idx="1">
                  <c:v>588.79999999999995</c:v>
                </c:pt>
                <c:pt idx="2">
                  <c:v>2.7</c:v>
                </c:pt>
                <c:pt idx="3">
                  <c:v>10.3</c:v>
                </c:pt>
                <c:pt idx="4">
                  <c:v>64.400000000000006</c:v>
                </c:pt>
              </c:numCache>
            </c:numRef>
          </c:val>
        </c:ser>
        <c:dLbls>
          <c:showVal val="1"/>
        </c:dLbls>
      </c:pie3DChart>
    </c:plotArea>
    <c:plotVisOnly val="1"/>
    <c:dispBlanksAs val="zero"/>
  </c:chart>
  <c:spPr>
    <a:ln>
      <a:noFill/>
    </a:ln>
  </c:spPr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E18568-351B-4AA8-90E4-D42C56C88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2528</TotalTime>
  <Pages>8</Pages>
  <Words>2979</Words>
  <Characters>20085</Characters>
  <Application>Microsoft Office Word</Application>
  <DocSecurity>0</DocSecurity>
  <Lines>167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формировании и использовании средств дорожного фонда</vt:lpstr>
    </vt:vector>
  </TitlesOfParts>
  <Company>Контрольно-счетная палата Волгоградской области</Company>
  <LinksUpToDate>false</LinksUpToDate>
  <CharactersWithSpaces>23018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формировании и использовании средств дорожного фонда</dc:title>
  <dc:creator>Шишлянникова</dc:creator>
  <cp:lastModifiedBy>Куликов</cp:lastModifiedBy>
  <cp:revision>65</cp:revision>
  <cp:lastPrinted>2017-08-07T10:08:00Z</cp:lastPrinted>
  <dcterms:created xsi:type="dcterms:W3CDTF">2017-05-16T06:36:00Z</dcterms:created>
  <dcterms:modified xsi:type="dcterms:W3CDTF">2017-08-07T10:12:00Z</dcterms:modified>
</cp:coreProperties>
</file>