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4B" w:rsidRPr="009623D3" w:rsidRDefault="00003B4B" w:rsidP="00D858B1">
      <w:pPr>
        <w:spacing w:after="0" w:line="240" w:lineRule="auto"/>
        <w:ind w:left="6120"/>
        <w:rPr>
          <w:rFonts w:ascii="Times New Roman" w:hAnsi="Times New Roman"/>
          <w:b/>
          <w:bCs/>
          <w:sz w:val="24"/>
          <w:szCs w:val="24"/>
        </w:rPr>
      </w:pPr>
      <w:r w:rsidRPr="009623D3">
        <w:rPr>
          <w:rFonts w:ascii="Times New Roman" w:hAnsi="Times New Roman"/>
          <w:b/>
          <w:bCs/>
          <w:sz w:val="24"/>
          <w:szCs w:val="24"/>
        </w:rPr>
        <w:t>УТВЕРЖДЕНО</w:t>
      </w:r>
    </w:p>
    <w:p w:rsidR="00003B4B" w:rsidRPr="009623D3" w:rsidRDefault="00003B4B" w:rsidP="00D858B1">
      <w:pPr>
        <w:spacing w:after="0" w:line="240" w:lineRule="auto"/>
        <w:ind w:left="6120"/>
        <w:rPr>
          <w:rFonts w:ascii="Times New Roman" w:hAnsi="Times New Roman"/>
          <w:bCs/>
          <w:sz w:val="24"/>
          <w:szCs w:val="24"/>
        </w:rPr>
      </w:pPr>
      <w:r w:rsidRPr="009623D3">
        <w:rPr>
          <w:rFonts w:ascii="Times New Roman" w:hAnsi="Times New Roman"/>
          <w:bCs/>
          <w:sz w:val="24"/>
          <w:szCs w:val="24"/>
        </w:rPr>
        <w:t>Председатель контрольно-счетной палаты Волгоградской области</w:t>
      </w:r>
      <w:r w:rsidRPr="009623D3">
        <w:rPr>
          <w:rFonts w:ascii="Times New Roman" w:hAnsi="Times New Roman"/>
          <w:bCs/>
          <w:sz w:val="24"/>
          <w:szCs w:val="24"/>
        </w:rPr>
        <w:br/>
        <w:t>______________ И.А.Дьяченко</w:t>
      </w:r>
    </w:p>
    <w:p w:rsidR="00003B4B" w:rsidRPr="009623D3" w:rsidRDefault="00003B4B" w:rsidP="00D858B1">
      <w:pPr>
        <w:spacing w:after="0" w:line="240" w:lineRule="auto"/>
        <w:ind w:left="6120"/>
        <w:rPr>
          <w:rFonts w:ascii="Times New Roman" w:hAnsi="Times New Roman"/>
          <w:bCs/>
          <w:sz w:val="24"/>
          <w:szCs w:val="24"/>
        </w:rPr>
      </w:pPr>
      <w:r w:rsidRPr="009623D3">
        <w:rPr>
          <w:rFonts w:ascii="Times New Roman" w:hAnsi="Times New Roman"/>
          <w:bCs/>
          <w:sz w:val="24"/>
          <w:szCs w:val="24"/>
        </w:rPr>
        <w:t xml:space="preserve">________  </w:t>
      </w:r>
      <w:r w:rsidR="009C075B">
        <w:rPr>
          <w:rFonts w:ascii="Times New Roman" w:hAnsi="Times New Roman"/>
          <w:bCs/>
          <w:sz w:val="24"/>
          <w:szCs w:val="24"/>
        </w:rPr>
        <w:t>мая</w:t>
      </w:r>
      <w:r w:rsidRPr="009623D3">
        <w:rPr>
          <w:rFonts w:ascii="Times New Roman" w:hAnsi="Times New Roman"/>
          <w:bCs/>
          <w:sz w:val="24"/>
          <w:szCs w:val="24"/>
        </w:rPr>
        <w:t xml:space="preserve"> 201</w:t>
      </w:r>
      <w:r>
        <w:rPr>
          <w:rFonts w:ascii="Times New Roman" w:hAnsi="Times New Roman"/>
          <w:bCs/>
          <w:sz w:val="24"/>
          <w:szCs w:val="24"/>
        </w:rPr>
        <w:t>7</w:t>
      </w:r>
      <w:r w:rsidRPr="009623D3">
        <w:rPr>
          <w:rFonts w:ascii="Times New Roman" w:hAnsi="Times New Roman"/>
          <w:bCs/>
          <w:sz w:val="24"/>
          <w:szCs w:val="24"/>
        </w:rPr>
        <w:t xml:space="preserve"> года</w:t>
      </w:r>
    </w:p>
    <w:p w:rsidR="00003B4B" w:rsidRDefault="00003B4B" w:rsidP="00D858B1">
      <w:pPr>
        <w:spacing w:after="0" w:line="240" w:lineRule="auto"/>
        <w:jc w:val="center"/>
        <w:rPr>
          <w:rFonts w:ascii="Times New Roman" w:hAnsi="Times New Roman"/>
          <w:b/>
          <w:i/>
          <w:sz w:val="24"/>
          <w:szCs w:val="24"/>
        </w:rPr>
      </w:pPr>
    </w:p>
    <w:p w:rsidR="00003B4B" w:rsidRPr="009623D3" w:rsidRDefault="00003B4B" w:rsidP="00D858B1">
      <w:pPr>
        <w:spacing w:after="0" w:line="240" w:lineRule="auto"/>
        <w:jc w:val="center"/>
        <w:rPr>
          <w:rFonts w:ascii="Times New Roman" w:hAnsi="Times New Roman"/>
          <w:b/>
          <w:i/>
          <w:sz w:val="24"/>
          <w:szCs w:val="24"/>
        </w:rPr>
      </w:pPr>
      <w:r w:rsidRPr="009623D3">
        <w:rPr>
          <w:rFonts w:ascii="Times New Roman" w:hAnsi="Times New Roman"/>
          <w:b/>
          <w:i/>
          <w:sz w:val="24"/>
          <w:szCs w:val="24"/>
        </w:rPr>
        <w:t>ЗАКЛЮЧЕНИЕ</w:t>
      </w:r>
    </w:p>
    <w:p w:rsidR="00003B4B" w:rsidRPr="009623D3" w:rsidRDefault="00003B4B" w:rsidP="00D858B1">
      <w:pPr>
        <w:pStyle w:val="a4"/>
        <w:rPr>
          <w:i/>
          <w:szCs w:val="24"/>
        </w:rPr>
      </w:pPr>
      <w:r w:rsidRPr="009623D3">
        <w:rPr>
          <w:i/>
          <w:szCs w:val="24"/>
        </w:rPr>
        <w:t>о результатах</w:t>
      </w:r>
      <w:r>
        <w:rPr>
          <w:i/>
          <w:szCs w:val="24"/>
        </w:rPr>
        <w:t xml:space="preserve"> камеральной</w:t>
      </w:r>
      <w:r w:rsidRPr="009623D3">
        <w:rPr>
          <w:i/>
          <w:szCs w:val="24"/>
        </w:rPr>
        <w:t xml:space="preserve"> внешней проверки бюджетной отчетности и отдельных вопросов исполнения областного бюджета за 201</w:t>
      </w:r>
      <w:r>
        <w:rPr>
          <w:i/>
          <w:szCs w:val="24"/>
        </w:rPr>
        <w:t>6</w:t>
      </w:r>
      <w:r w:rsidRPr="009623D3">
        <w:rPr>
          <w:i/>
          <w:szCs w:val="24"/>
        </w:rPr>
        <w:t xml:space="preserve"> год главным администратором средств областного бюджета – комитетом сельского хозяйства Волгоградской области</w:t>
      </w:r>
    </w:p>
    <w:p w:rsidR="00003B4B" w:rsidRPr="009623D3" w:rsidRDefault="00003B4B" w:rsidP="00D858B1">
      <w:pPr>
        <w:pStyle w:val="a4"/>
        <w:rPr>
          <w:i/>
        </w:rPr>
      </w:pPr>
    </w:p>
    <w:p w:rsidR="00003B4B" w:rsidRPr="009623D3" w:rsidRDefault="00003B4B" w:rsidP="00D858B1">
      <w:pPr>
        <w:pStyle w:val="a4"/>
        <w:ind w:firstLine="708"/>
        <w:jc w:val="both"/>
        <w:rPr>
          <w:b w:val="0"/>
          <w:szCs w:val="24"/>
        </w:rPr>
      </w:pPr>
      <w:r w:rsidRPr="009623D3">
        <w:rPr>
          <w:b w:val="0"/>
          <w:szCs w:val="24"/>
        </w:rPr>
        <w:t>В соответствии с</w:t>
      </w:r>
      <w:r w:rsidRPr="009623D3">
        <w:rPr>
          <w:b w:val="0"/>
          <w:i/>
          <w:szCs w:val="24"/>
        </w:rPr>
        <w:t xml:space="preserve"> </w:t>
      </w:r>
      <w:r w:rsidRPr="009623D3">
        <w:rPr>
          <w:b w:val="0"/>
          <w:szCs w:val="24"/>
        </w:rPr>
        <w:t xml:space="preserve">планом работы контрольно-счетной палаты Волгоградской области (далее КСП), утвержденным постановлением коллегии контрольно-счетной палаты Волгоградской области от </w:t>
      </w:r>
      <w:r>
        <w:rPr>
          <w:b w:val="0"/>
          <w:szCs w:val="24"/>
        </w:rPr>
        <w:t>0</w:t>
      </w:r>
      <w:r w:rsidRPr="009623D3">
        <w:rPr>
          <w:b w:val="0"/>
          <w:szCs w:val="24"/>
        </w:rPr>
        <w:t>9.12.201</w:t>
      </w:r>
      <w:r>
        <w:rPr>
          <w:b w:val="0"/>
          <w:szCs w:val="24"/>
        </w:rPr>
        <w:t>6</w:t>
      </w:r>
      <w:r w:rsidRPr="009623D3">
        <w:rPr>
          <w:b w:val="0"/>
          <w:szCs w:val="24"/>
        </w:rPr>
        <w:t xml:space="preserve"> №</w:t>
      </w:r>
      <w:r>
        <w:rPr>
          <w:b w:val="0"/>
          <w:szCs w:val="24"/>
        </w:rPr>
        <w:t>29</w:t>
      </w:r>
      <w:r w:rsidRPr="009623D3">
        <w:rPr>
          <w:b w:val="0"/>
          <w:szCs w:val="24"/>
        </w:rPr>
        <w:t>/</w:t>
      </w:r>
      <w:r>
        <w:rPr>
          <w:b w:val="0"/>
          <w:szCs w:val="24"/>
        </w:rPr>
        <w:t>3</w:t>
      </w:r>
      <w:r w:rsidRPr="009623D3">
        <w:rPr>
          <w:b w:val="0"/>
          <w:szCs w:val="24"/>
        </w:rPr>
        <w:t>, в целях подготовки заключения на годовой отчет об исполнении областного бюджета за 201</w:t>
      </w:r>
      <w:r>
        <w:rPr>
          <w:b w:val="0"/>
          <w:szCs w:val="24"/>
        </w:rPr>
        <w:t>6</w:t>
      </w:r>
      <w:r w:rsidRPr="009623D3">
        <w:rPr>
          <w:b w:val="0"/>
          <w:szCs w:val="24"/>
        </w:rPr>
        <w:t xml:space="preserve"> 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 комитетом  сельского хозяйства Волгоградской области </w:t>
      </w:r>
      <w:r w:rsidR="00D66398">
        <w:rPr>
          <w:b w:val="0"/>
          <w:szCs w:val="24"/>
        </w:rPr>
        <w:t xml:space="preserve">(далее Комитет) </w:t>
      </w:r>
      <w:r w:rsidRPr="009623D3">
        <w:rPr>
          <w:b w:val="0"/>
          <w:szCs w:val="24"/>
        </w:rPr>
        <w:t>за 201</w:t>
      </w:r>
      <w:r>
        <w:rPr>
          <w:b w:val="0"/>
          <w:szCs w:val="24"/>
        </w:rPr>
        <w:t>6</w:t>
      </w:r>
      <w:r w:rsidRPr="009623D3">
        <w:rPr>
          <w:b w:val="0"/>
          <w:szCs w:val="24"/>
        </w:rPr>
        <w:t xml:space="preserve"> год.</w:t>
      </w:r>
    </w:p>
    <w:p w:rsidR="00003B4B" w:rsidRPr="009623D3" w:rsidRDefault="00003B4B" w:rsidP="00D858B1">
      <w:pPr>
        <w:pStyle w:val="2"/>
        <w:spacing w:after="0" w:line="240" w:lineRule="auto"/>
        <w:ind w:right="-1"/>
        <w:jc w:val="center"/>
        <w:rPr>
          <w:shadow/>
          <w:szCs w:val="24"/>
        </w:rPr>
      </w:pPr>
    </w:p>
    <w:p w:rsidR="00003B4B" w:rsidRDefault="00003B4B" w:rsidP="00D858B1">
      <w:pPr>
        <w:pStyle w:val="2"/>
        <w:spacing w:after="0" w:line="240" w:lineRule="auto"/>
        <w:ind w:right="-1"/>
        <w:jc w:val="center"/>
        <w:rPr>
          <w:b/>
          <w:shadow/>
          <w:szCs w:val="24"/>
        </w:rPr>
      </w:pPr>
      <w:r w:rsidRPr="009623D3">
        <w:rPr>
          <w:b/>
          <w:shadow/>
          <w:szCs w:val="24"/>
        </w:rPr>
        <w:t>Общие сведения</w:t>
      </w:r>
    </w:p>
    <w:p w:rsidR="001547E2" w:rsidRPr="009623D3" w:rsidRDefault="001547E2" w:rsidP="00D858B1">
      <w:pPr>
        <w:pStyle w:val="2"/>
        <w:spacing w:after="0" w:line="240" w:lineRule="auto"/>
        <w:ind w:right="-1"/>
        <w:jc w:val="center"/>
        <w:rPr>
          <w:b/>
          <w:shadow/>
          <w:szCs w:val="24"/>
        </w:rPr>
      </w:pPr>
    </w:p>
    <w:p w:rsidR="00003B4B" w:rsidRPr="009623D3" w:rsidRDefault="00003B4B" w:rsidP="00D858B1">
      <w:pPr>
        <w:spacing w:after="0" w:line="240" w:lineRule="auto"/>
        <w:ind w:right="-1" w:firstLine="709"/>
        <w:jc w:val="both"/>
        <w:rPr>
          <w:rFonts w:ascii="Times New Roman" w:hAnsi="Times New Roman"/>
          <w:sz w:val="24"/>
          <w:szCs w:val="24"/>
        </w:rPr>
      </w:pPr>
      <w:r w:rsidRPr="009623D3">
        <w:rPr>
          <w:rFonts w:ascii="Times New Roman" w:hAnsi="Times New Roman"/>
          <w:sz w:val="24"/>
          <w:szCs w:val="24"/>
        </w:rPr>
        <w:t xml:space="preserve">Комитет является органом исполнительной власти Волгоградской области, осуществляющим реализацию государственной аграрной политики на территории Волгоградской области, а также государственное управление в сфере рыболовства, </w:t>
      </w:r>
      <w:proofErr w:type="spellStart"/>
      <w:r w:rsidRPr="009623D3">
        <w:rPr>
          <w:rFonts w:ascii="Times New Roman" w:hAnsi="Times New Roman"/>
          <w:sz w:val="24"/>
          <w:szCs w:val="24"/>
        </w:rPr>
        <w:t>аквакультуры</w:t>
      </w:r>
      <w:proofErr w:type="spellEnd"/>
      <w:r w:rsidRPr="009623D3">
        <w:rPr>
          <w:rFonts w:ascii="Times New Roman" w:hAnsi="Times New Roman"/>
          <w:sz w:val="24"/>
          <w:szCs w:val="24"/>
        </w:rPr>
        <w:t xml:space="preserve"> (рыбоводства) и сохранения водных биологических ресурсов на территории Волгоградской области, за исключением охраны водных биологических ресурсов, занесенных в Красную книгу Волгоградской области.</w:t>
      </w:r>
    </w:p>
    <w:p w:rsidR="001547E2" w:rsidRPr="009623D3" w:rsidRDefault="001547E2" w:rsidP="001547E2">
      <w:pPr>
        <w:spacing w:after="0" w:line="240" w:lineRule="auto"/>
        <w:ind w:right="-1" w:firstLine="709"/>
        <w:jc w:val="both"/>
        <w:rPr>
          <w:rFonts w:ascii="Times New Roman" w:hAnsi="Times New Roman"/>
          <w:sz w:val="24"/>
          <w:szCs w:val="24"/>
        </w:rPr>
      </w:pPr>
      <w:r w:rsidRPr="009623D3">
        <w:rPr>
          <w:rFonts w:ascii="Times New Roman" w:hAnsi="Times New Roman"/>
          <w:sz w:val="24"/>
          <w:szCs w:val="24"/>
        </w:rPr>
        <w:t xml:space="preserve">Законом Волгоградской области от 07.12.2015 №206-ОД «Об областном бюджете на 2016 год и на плановый период 2017 и 2018 годов» </w:t>
      </w:r>
      <w:r>
        <w:rPr>
          <w:rFonts w:ascii="Times New Roman" w:hAnsi="Times New Roman"/>
          <w:sz w:val="24"/>
          <w:szCs w:val="24"/>
        </w:rPr>
        <w:t xml:space="preserve">(далее Закон об областном бюджете на 2016 год) </w:t>
      </w:r>
      <w:r w:rsidRPr="009623D3">
        <w:rPr>
          <w:rFonts w:ascii="Times New Roman" w:hAnsi="Times New Roman"/>
          <w:sz w:val="24"/>
          <w:szCs w:val="24"/>
        </w:rPr>
        <w:t xml:space="preserve">предельная штатная численность </w:t>
      </w:r>
      <w:r>
        <w:rPr>
          <w:rFonts w:ascii="Times New Roman" w:hAnsi="Times New Roman"/>
          <w:sz w:val="24"/>
          <w:szCs w:val="24"/>
        </w:rPr>
        <w:t>государственных гражданских служащих (далее ГГС)</w:t>
      </w:r>
      <w:r w:rsidRPr="009623D3">
        <w:rPr>
          <w:rFonts w:ascii="Times New Roman" w:hAnsi="Times New Roman"/>
          <w:sz w:val="24"/>
          <w:szCs w:val="24"/>
        </w:rPr>
        <w:t xml:space="preserve"> по Комитету утверждена в количестве 9</w:t>
      </w:r>
      <w:r>
        <w:rPr>
          <w:rFonts w:ascii="Times New Roman" w:hAnsi="Times New Roman"/>
          <w:sz w:val="24"/>
          <w:szCs w:val="24"/>
        </w:rPr>
        <w:t>7</w:t>
      </w:r>
      <w:r w:rsidRPr="009623D3">
        <w:rPr>
          <w:rFonts w:ascii="Times New Roman" w:hAnsi="Times New Roman"/>
          <w:sz w:val="24"/>
          <w:szCs w:val="24"/>
        </w:rPr>
        <w:t xml:space="preserve"> человек. Фактическая численность на 01.01.201</w:t>
      </w:r>
      <w:r>
        <w:rPr>
          <w:rFonts w:ascii="Times New Roman" w:hAnsi="Times New Roman"/>
          <w:sz w:val="24"/>
          <w:szCs w:val="24"/>
        </w:rPr>
        <w:t>7</w:t>
      </w:r>
      <w:r w:rsidRPr="009623D3">
        <w:rPr>
          <w:rFonts w:ascii="Times New Roman" w:hAnsi="Times New Roman"/>
          <w:sz w:val="24"/>
          <w:szCs w:val="24"/>
        </w:rPr>
        <w:t xml:space="preserve"> составила </w:t>
      </w:r>
      <w:r>
        <w:rPr>
          <w:rFonts w:ascii="Times New Roman" w:hAnsi="Times New Roman"/>
          <w:sz w:val="24"/>
          <w:szCs w:val="24"/>
        </w:rPr>
        <w:t>97</w:t>
      </w:r>
      <w:r w:rsidRPr="009623D3">
        <w:rPr>
          <w:rFonts w:ascii="Times New Roman" w:hAnsi="Times New Roman"/>
          <w:sz w:val="24"/>
          <w:szCs w:val="24"/>
        </w:rPr>
        <w:t xml:space="preserve"> чел., из них </w:t>
      </w:r>
      <w:r>
        <w:rPr>
          <w:rFonts w:ascii="Times New Roman" w:hAnsi="Times New Roman"/>
          <w:sz w:val="24"/>
          <w:szCs w:val="24"/>
        </w:rPr>
        <w:t>87 - занимающие должности ГГС</w:t>
      </w:r>
      <w:r w:rsidRPr="009623D3">
        <w:rPr>
          <w:rFonts w:ascii="Times New Roman" w:hAnsi="Times New Roman"/>
          <w:sz w:val="24"/>
          <w:szCs w:val="24"/>
        </w:rPr>
        <w:t>.</w:t>
      </w:r>
      <w:r>
        <w:rPr>
          <w:rFonts w:ascii="Times New Roman" w:hAnsi="Times New Roman"/>
          <w:sz w:val="24"/>
          <w:szCs w:val="24"/>
        </w:rPr>
        <w:t xml:space="preserve"> То есть на начало 2017 года в Комитете имелось 10 вакансий ГГС.</w:t>
      </w:r>
    </w:p>
    <w:p w:rsidR="00003B4B" w:rsidRPr="009623D3" w:rsidRDefault="002721D3" w:rsidP="00D858B1">
      <w:pPr>
        <w:spacing w:after="0" w:line="240" w:lineRule="auto"/>
        <w:ind w:right="-1" w:firstLine="720"/>
        <w:jc w:val="both"/>
        <w:rPr>
          <w:rFonts w:ascii="Times New Roman" w:hAnsi="Times New Roman"/>
          <w:sz w:val="24"/>
          <w:szCs w:val="24"/>
        </w:rPr>
      </w:pPr>
      <w:r>
        <w:rPr>
          <w:rFonts w:ascii="Times New Roman" w:hAnsi="Times New Roman"/>
          <w:sz w:val="24"/>
          <w:szCs w:val="24"/>
        </w:rPr>
        <w:t>П</w:t>
      </w:r>
      <w:r w:rsidR="00003B4B" w:rsidRPr="009623D3">
        <w:rPr>
          <w:rFonts w:ascii="Times New Roman" w:hAnsi="Times New Roman"/>
          <w:sz w:val="24"/>
          <w:szCs w:val="24"/>
        </w:rPr>
        <w:t>одведомственным Комитету учреждением является государственное казенное учреждение Волгоградской области «Межотраслевой агропромышленный центр» (далее ГКУ ВО «МАЦ»).</w:t>
      </w:r>
      <w:r w:rsidR="001547E2">
        <w:rPr>
          <w:rFonts w:ascii="Times New Roman" w:hAnsi="Times New Roman"/>
          <w:sz w:val="24"/>
          <w:szCs w:val="24"/>
        </w:rPr>
        <w:t xml:space="preserve"> Штатная численность данного учреждения утверждена в количестве 14 единиц, фактическая на 01.01.2017 составила 7 человек, то есть имелось 50% вакантных должностей.</w:t>
      </w:r>
    </w:p>
    <w:p w:rsidR="00003B4B" w:rsidRDefault="00003B4B" w:rsidP="00D858B1">
      <w:pPr>
        <w:spacing w:after="0" w:line="240" w:lineRule="auto"/>
        <w:jc w:val="center"/>
        <w:rPr>
          <w:rFonts w:ascii="Times New Roman" w:hAnsi="Times New Roman"/>
          <w:b/>
          <w:sz w:val="24"/>
          <w:szCs w:val="24"/>
        </w:rPr>
      </w:pPr>
    </w:p>
    <w:p w:rsidR="003C5DE4" w:rsidRDefault="003C5DE4" w:rsidP="00D858B1">
      <w:pPr>
        <w:spacing w:after="0" w:line="240" w:lineRule="auto"/>
        <w:ind w:right="-1"/>
        <w:jc w:val="center"/>
        <w:rPr>
          <w:rFonts w:ascii="Times New Roman" w:hAnsi="Times New Roman"/>
          <w:b/>
          <w:sz w:val="24"/>
          <w:szCs w:val="24"/>
        </w:rPr>
      </w:pPr>
      <w:r w:rsidRPr="00AF47AB">
        <w:rPr>
          <w:rFonts w:ascii="Times New Roman" w:hAnsi="Times New Roman"/>
          <w:b/>
          <w:sz w:val="24"/>
          <w:szCs w:val="24"/>
        </w:rPr>
        <w:t>Проверка бюджетной отчетности</w:t>
      </w:r>
    </w:p>
    <w:p w:rsidR="001547E2" w:rsidRPr="00AF47AB" w:rsidRDefault="001547E2" w:rsidP="00D858B1">
      <w:pPr>
        <w:spacing w:after="0" w:line="240" w:lineRule="auto"/>
        <w:ind w:right="-1"/>
        <w:jc w:val="center"/>
        <w:rPr>
          <w:rFonts w:ascii="Times New Roman" w:hAnsi="Times New Roman"/>
          <w:b/>
        </w:rPr>
      </w:pPr>
    </w:p>
    <w:p w:rsidR="003C5DE4" w:rsidRPr="00254662" w:rsidRDefault="003C5DE4" w:rsidP="00D858B1">
      <w:pPr>
        <w:pStyle w:val="a3"/>
        <w:ind w:right="-1" w:firstLine="709"/>
        <w:jc w:val="both"/>
        <w:rPr>
          <w:rFonts w:ascii="Times New Roman" w:hAnsi="Times New Roman" w:cs="Times New Roman"/>
        </w:rPr>
      </w:pPr>
      <w:r w:rsidRPr="00254662">
        <w:rPr>
          <w:rFonts w:ascii="Times New Roman" w:hAnsi="Times New Roman" w:cs="Times New Roman"/>
        </w:rPr>
        <w:t>Сводная бюджетная отчетность Комитета сформирована с учетом данных бюджетной отчетности ГКУ ВО «МАЦ»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(далее Инструкция №191н).</w:t>
      </w:r>
    </w:p>
    <w:p w:rsidR="003C5DE4" w:rsidRPr="00D66398" w:rsidRDefault="003C5DE4" w:rsidP="00D858B1">
      <w:pPr>
        <w:spacing w:after="0" w:line="240" w:lineRule="auto"/>
        <w:ind w:right="-1" w:firstLine="720"/>
        <w:jc w:val="both"/>
        <w:rPr>
          <w:rFonts w:ascii="Times New Roman" w:hAnsi="Times New Roman"/>
          <w:sz w:val="24"/>
          <w:szCs w:val="24"/>
          <w:u w:val="single"/>
        </w:rPr>
      </w:pPr>
      <w:r w:rsidRPr="00D66398">
        <w:rPr>
          <w:rFonts w:ascii="Times New Roman" w:hAnsi="Times New Roman"/>
          <w:sz w:val="24"/>
          <w:szCs w:val="24"/>
          <w:u w:val="single"/>
        </w:rPr>
        <w:t>Проверкой содержания бюджетной отчетности установлен ряд нарушений положений Инструкции №191н:</w:t>
      </w:r>
    </w:p>
    <w:p w:rsidR="003C5DE4" w:rsidRPr="003C5DE4" w:rsidRDefault="003C5DE4" w:rsidP="00D858B1">
      <w:pPr>
        <w:pStyle w:val="ad"/>
        <w:numPr>
          <w:ilvl w:val="0"/>
          <w:numId w:val="3"/>
        </w:numPr>
        <w:spacing w:after="0" w:line="240" w:lineRule="auto"/>
        <w:ind w:left="0" w:right="-1" w:firstLine="709"/>
        <w:jc w:val="both"/>
        <w:rPr>
          <w:rFonts w:ascii="Times New Roman" w:hAnsi="Times New Roman"/>
          <w:sz w:val="24"/>
          <w:szCs w:val="24"/>
          <w:lang w:eastAsia="ru-RU"/>
        </w:rPr>
      </w:pPr>
      <w:proofErr w:type="gramStart"/>
      <w:r w:rsidRPr="003C5DE4">
        <w:rPr>
          <w:rFonts w:ascii="Times New Roman" w:hAnsi="Times New Roman"/>
          <w:sz w:val="24"/>
          <w:szCs w:val="24"/>
        </w:rPr>
        <w:t>в нарушение пункта 57 в</w:t>
      </w:r>
      <w:r w:rsidRPr="003C5DE4">
        <w:rPr>
          <w:rFonts w:ascii="Times New Roman" w:hAnsi="Times New Roman"/>
          <w:sz w:val="24"/>
          <w:szCs w:val="24"/>
          <w:lang w:eastAsia="ru-RU"/>
        </w:rPr>
        <w:t xml:space="preserve">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w:t>
      </w:r>
      <w:r w:rsidRPr="003C5DE4">
        <w:rPr>
          <w:rFonts w:ascii="Times New Roman" w:hAnsi="Times New Roman"/>
          <w:sz w:val="24"/>
          <w:szCs w:val="24"/>
          <w:lang w:eastAsia="ru-RU"/>
        </w:rPr>
        <w:lastRenderedPageBreak/>
        <w:t xml:space="preserve">администратора, администратора доходов бюджета </w:t>
      </w:r>
      <w:hyperlink r:id="rId8" w:history="1">
        <w:r w:rsidRPr="003C5DE4">
          <w:rPr>
            <w:rFonts w:ascii="Times New Roman" w:hAnsi="Times New Roman"/>
            <w:sz w:val="24"/>
            <w:szCs w:val="24"/>
            <w:lang w:eastAsia="ru-RU"/>
          </w:rPr>
          <w:t xml:space="preserve">(ф. 0503127) (далее отчет об исполнении бюджета ф.0503127) </w:t>
        </w:r>
      </w:hyperlink>
      <w:r w:rsidRPr="003C5DE4">
        <w:rPr>
          <w:rFonts w:ascii="Times New Roman" w:hAnsi="Times New Roman"/>
          <w:sz w:val="24"/>
          <w:szCs w:val="24"/>
          <w:lang w:eastAsia="ru-RU"/>
        </w:rPr>
        <w:t>по строке «Возврат остатков субсидий, субвенций и иных межбюджетных трансфертов, имеющих целевое назначение, прошлых лет» при отсутствии суммы утвержденных бюджетных назначений (графа 4) в</w:t>
      </w:r>
      <w:proofErr w:type="gramEnd"/>
      <w:r w:rsidRPr="003C5DE4">
        <w:rPr>
          <w:rFonts w:ascii="Times New Roman" w:hAnsi="Times New Roman"/>
          <w:sz w:val="24"/>
          <w:szCs w:val="24"/>
          <w:lang w:eastAsia="ru-RU"/>
        </w:rPr>
        <w:t xml:space="preserve"> графе 9 «Неисполненные назначения» Комитетом указана сумма 19945 тыс. руб., которых фактически не было.</w:t>
      </w:r>
      <w:r>
        <w:rPr>
          <w:rFonts w:ascii="Times New Roman" w:hAnsi="Times New Roman"/>
          <w:sz w:val="24"/>
          <w:szCs w:val="24"/>
          <w:lang w:eastAsia="ru-RU"/>
        </w:rPr>
        <w:t xml:space="preserve"> </w:t>
      </w:r>
      <w:r w:rsidRPr="003C5DE4">
        <w:rPr>
          <w:rFonts w:ascii="Times New Roman" w:hAnsi="Times New Roman"/>
          <w:sz w:val="24"/>
          <w:szCs w:val="24"/>
          <w:lang w:eastAsia="ru-RU"/>
        </w:rPr>
        <w:t xml:space="preserve">Соответственно общая сумма неисполненных назначений (графа 9) по строке 010 «Доходы бюджета» отчета об исполнении бюджета </w:t>
      </w:r>
      <w:hyperlink r:id="rId9" w:history="1">
        <w:r w:rsidRPr="003C5DE4">
          <w:rPr>
            <w:rFonts w:ascii="Times New Roman" w:hAnsi="Times New Roman"/>
            <w:sz w:val="24"/>
            <w:szCs w:val="24"/>
            <w:lang w:eastAsia="ru-RU"/>
          </w:rPr>
          <w:t xml:space="preserve">(ф. 0503127) </w:t>
        </w:r>
      </w:hyperlink>
      <w:r w:rsidRPr="003C5DE4">
        <w:rPr>
          <w:rFonts w:ascii="Times New Roman" w:hAnsi="Times New Roman"/>
          <w:sz w:val="24"/>
          <w:szCs w:val="24"/>
          <w:lang w:eastAsia="ru-RU"/>
        </w:rPr>
        <w:t>завышена на 19945 тыс. рублей.</w:t>
      </w:r>
    </w:p>
    <w:p w:rsidR="003C5DE4" w:rsidRPr="002721D3" w:rsidRDefault="003C5DE4" w:rsidP="00D858B1">
      <w:pPr>
        <w:pStyle w:val="ad"/>
        <w:spacing w:after="0" w:line="240" w:lineRule="auto"/>
        <w:ind w:left="0" w:right="-1" w:firstLine="709"/>
        <w:jc w:val="both"/>
        <w:rPr>
          <w:rFonts w:ascii="Times New Roman" w:hAnsi="Times New Roman"/>
          <w:sz w:val="24"/>
          <w:szCs w:val="24"/>
          <w:lang w:eastAsia="ru-RU"/>
        </w:rPr>
      </w:pPr>
      <w:r w:rsidRPr="00254662">
        <w:rPr>
          <w:rFonts w:ascii="Times New Roman" w:hAnsi="Times New Roman"/>
          <w:sz w:val="24"/>
          <w:szCs w:val="24"/>
          <w:lang w:eastAsia="ru-RU"/>
        </w:rPr>
        <w:t xml:space="preserve">По пояснениям начальника отдела бюджетной отчетности ГКУ «ЦБУ» данная сумма в указанных графах отчета об исполнении бюджета </w:t>
      </w:r>
      <w:hyperlink r:id="rId10" w:history="1">
        <w:r w:rsidRPr="00254662">
          <w:rPr>
            <w:rFonts w:ascii="Times New Roman" w:hAnsi="Times New Roman"/>
            <w:sz w:val="24"/>
            <w:szCs w:val="24"/>
            <w:lang w:eastAsia="ru-RU"/>
          </w:rPr>
          <w:t xml:space="preserve">(ф. 0503127) </w:t>
        </w:r>
      </w:hyperlink>
      <w:r w:rsidRPr="00254662">
        <w:rPr>
          <w:rFonts w:ascii="Times New Roman" w:hAnsi="Times New Roman"/>
          <w:sz w:val="24"/>
          <w:szCs w:val="24"/>
        </w:rPr>
        <w:t xml:space="preserve">была </w:t>
      </w:r>
      <w:r w:rsidR="002721D3">
        <w:rPr>
          <w:rFonts w:ascii="Times New Roman" w:hAnsi="Times New Roman"/>
          <w:sz w:val="24"/>
          <w:szCs w:val="24"/>
          <w:lang w:eastAsia="ru-RU"/>
        </w:rPr>
        <w:t>отражена</w:t>
      </w:r>
      <w:r w:rsidRPr="00254662">
        <w:rPr>
          <w:rFonts w:ascii="Times New Roman" w:hAnsi="Times New Roman"/>
          <w:sz w:val="24"/>
          <w:szCs w:val="24"/>
          <w:lang w:eastAsia="ru-RU"/>
        </w:rPr>
        <w:t xml:space="preserve"> в результате системной ошибки в программном комплексе, с помощью которого  сформирована бюджетная отчетность за 2016 год</w:t>
      </w:r>
      <w:r w:rsidRPr="002721D3">
        <w:rPr>
          <w:rFonts w:ascii="Times New Roman" w:hAnsi="Times New Roman"/>
          <w:sz w:val="24"/>
          <w:szCs w:val="24"/>
        </w:rPr>
        <w:t>;</w:t>
      </w:r>
    </w:p>
    <w:p w:rsidR="003C5DE4" w:rsidRPr="009C075B" w:rsidRDefault="003C5DE4" w:rsidP="00D858B1">
      <w:pPr>
        <w:pStyle w:val="ad"/>
        <w:numPr>
          <w:ilvl w:val="2"/>
          <w:numId w:val="2"/>
        </w:numPr>
        <w:autoSpaceDE w:val="0"/>
        <w:autoSpaceDN w:val="0"/>
        <w:adjustRightInd w:val="0"/>
        <w:spacing w:after="0" w:line="240" w:lineRule="auto"/>
        <w:ind w:left="0" w:right="-1" w:firstLine="709"/>
        <w:jc w:val="both"/>
        <w:rPr>
          <w:rFonts w:ascii="Times New Roman" w:hAnsi="Times New Roman"/>
          <w:sz w:val="24"/>
          <w:szCs w:val="24"/>
        </w:rPr>
      </w:pPr>
      <w:r w:rsidRPr="009C075B">
        <w:rPr>
          <w:rFonts w:ascii="Times New Roman" w:hAnsi="Times New Roman"/>
          <w:sz w:val="24"/>
          <w:szCs w:val="24"/>
        </w:rPr>
        <w:t xml:space="preserve">в нарушение пункта 152 текстовая часть пояснительной записки сформирована </w:t>
      </w:r>
      <w:r w:rsidRPr="009C075B">
        <w:rPr>
          <w:rFonts w:ascii="Times New Roman" w:hAnsi="Times New Roman"/>
          <w:sz w:val="24"/>
          <w:szCs w:val="24"/>
          <w:lang w:eastAsia="ru-RU"/>
        </w:rPr>
        <w:t xml:space="preserve">не в разрезе 5 </w:t>
      </w:r>
      <w:r w:rsidR="009C075B" w:rsidRPr="009C075B">
        <w:rPr>
          <w:rFonts w:ascii="Times New Roman" w:hAnsi="Times New Roman"/>
          <w:sz w:val="24"/>
          <w:szCs w:val="24"/>
          <w:lang w:eastAsia="ru-RU"/>
        </w:rPr>
        <w:t>разделов,</w:t>
      </w:r>
      <w:r w:rsidR="009C075B">
        <w:rPr>
          <w:rFonts w:ascii="Times New Roman" w:hAnsi="Times New Roman"/>
          <w:sz w:val="24"/>
          <w:szCs w:val="24"/>
          <w:lang w:eastAsia="ru-RU"/>
        </w:rPr>
        <w:t xml:space="preserve"> также в </w:t>
      </w:r>
      <w:r w:rsidR="001547E2">
        <w:rPr>
          <w:rFonts w:ascii="Times New Roman" w:hAnsi="Times New Roman"/>
          <w:sz w:val="24"/>
          <w:szCs w:val="24"/>
          <w:lang w:eastAsia="ru-RU"/>
        </w:rPr>
        <w:t>ней</w:t>
      </w:r>
      <w:r w:rsidRPr="009C075B">
        <w:rPr>
          <w:rFonts w:ascii="Times New Roman" w:hAnsi="Times New Roman"/>
          <w:sz w:val="24"/>
          <w:szCs w:val="24"/>
          <w:lang w:eastAsia="ru-RU"/>
        </w:rPr>
        <w:t xml:space="preserve"> не представлена информация о мерах по повышению квалификации и переподготовке специалистов, о ресурсах (стоимость имущества, объемы закупок).</w:t>
      </w:r>
    </w:p>
    <w:p w:rsidR="003C5DE4" w:rsidRPr="00254662" w:rsidRDefault="003C5DE4" w:rsidP="00D858B1">
      <w:pPr>
        <w:pStyle w:val="ad"/>
        <w:spacing w:after="0" w:line="240" w:lineRule="auto"/>
        <w:ind w:left="0" w:right="-1" w:firstLine="709"/>
        <w:jc w:val="both"/>
        <w:rPr>
          <w:rFonts w:ascii="Times New Roman" w:hAnsi="Times New Roman"/>
          <w:sz w:val="24"/>
          <w:szCs w:val="24"/>
        </w:rPr>
      </w:pPr>
      <w:r w:rsidRPr="00254662">
        <w:rPr>
          <w:rFonts w:ascii="Times New Roman" w:hAnsi="Times New Roman"/>
          <w:sz w:val="24"/>
          <w:szCs w:val="24"/>
          <w:lang w:eastAsia="ru-RU"/>
        </w:rPr>
        <w:t>Вместе с тем согласно выписке из лицевого счета Комитетом в 2016 году перечислен аванс в размере 2 тыс. руб. (30%) за образовательные услуги по программе повышения квалификации по счету ЧОУ ДПО «Академия бизнеса и управления системами» от 30.05.2016 №914/16-ТП во исполнение договора от 27.05.2016 №148/16-Т/24. Выполненные услуги по указанному договору приняты к учету в сумме 6,5 тыс. руб. согласно</w:t>
      </w:r>
      <w:r>
        <w:rPr>
          <w:rFonts w:ascii="Times New Roman" w:hAnsi="Times New Roman"/>
          <w:sz w:val="24"/>
          <w:szCs w:val="24"/>
          <w:lang w:eastAsia="ru-RU"/>
        </w:rPr>
        <w:t xml:space="preserve"> акту от 10.06.2016 №27939;</w:t>
      </w:r>
    </w:p>
    <w:p w:rsidR="003C5DE4" w:rsidRPr="009A335B" w:rsidRDefault="003C5DE4" w:rsidP="00D858B1">
      <w:pPr>
        <w:pStyle w:val="ad"/>
        <w:numPr>
          <w:ilvl w:val="2"/>
          <w:numId w:val="2"/>
        </w:numPr>
        <w:spacing w:after="0" w:line="240" w:lineRule="auto"/>
        <w:ind w:left="0" w:right="-1" w:firstLine="709"/>
        <w:jc w:val="both"/>
        <w:rPr>
          <w:rFonts w:ascii="Times New Roman" w:hAnsi="Times New Roman"/>
          <w:sz w:val="24"/>
          <w:szCs w:val="24"/>
        </w:rPr>
      </w:pPr>
      <w:r w:rsidRPr="009A335B">
        <w:rPr>
          <w:rFonts w:ascii="Times New Roman" w:hAnsi="Times New Roman"/>
          <w:sz w:val="24"/>
          <w:szCs w:val="24"/>
          <w:lang w:eastAsia="ru-RU"/>
        </w:rPr>
        <w:t xml:space="preserve">в нарушение пункта 155 в пояснительной записке (ф.0503160) частично отсутствует информация об исполнении пункта 2 статьи 10 Закона об областном бюджете на 2016 год. Так, в таблице 3 отсутствует информация о результатах исполнения и причинах неисполнения Комитетом расходов по трем видам государственной поддержки в сфере агропромышленного комплекса, указанных в текстовой статье, </w:t>
      </w:r>
      <w:r w:rsidR="005A1E7A" w:rsidRPr="009A335B">
        <w:rPr>
          <w:rFonts w:ascii="Times New Roman" w:hAnsi="Times New Roman"/>
          <w:sz w:val="24"/>
          <w:szCs w:val="24"/>
          <w:lang w:eastAsia="ru-RU"/>
        </w:rPr>
        <w:t xml:space="preserve">исполнение расходов по которым в 2016 году составило </w:t>
      </w:r>
      <w:r w:rsidRPr="009A335B">
        <w:rPr>
          <w:rFonts w:ascii="Times New Roman" w:hAnsi="Times New Roman"/>
          <w:sz w:val="24"/>
          <w:szCs w:val="24"/>
          <w:lang w:eastAsia="ru-RU"/>
        </w:rPr>
        <w:t>111363,1</w:t>
      </w:r>
      <w:r w:rsidR="005A1E7A" w:rsidRPr="009A335B">
        <w:rPr>
          <w:rFonts w:ascii="Times New Roman" w:hAnsi="Times New Roman"/>
          <w:sz w:val="24"/>
          <w:szCs w:val="24"/>
          <w:lang w:eastAsia="ru-RU"/>
        </w:rPr>
        <w:t xml:space="preserve"> тыс. руб.;</w:t>
      </w:r>
    </w:p>
    <w:p w:rsidR="003C5DE4" w:rsidRPr="00D66398" w:rsidRDefault="003C5DE4" w:rsidP="00D858B1">
      <w:pPr>
        <w:pStyle w:val="ad"/>
        <w:numPr>
          <w:ilvl w:val="2"/>
          <w:numId w:val="2"/>
        </w:numPr>
        <w:spacing w:after="0" w:line="240" w:lineRule="auto"/>
        <w:ind w:left="0" w:right="-1" w:firstLine="709"/>
        <w:jc w:val="both"/>
        <w:rPr>
          <w:rFonts w:ascii="Times New Roman" w:hAnsi="Times New Roman"/>
          <w:sz w:val="24"/>
          <w:szCs w:val="24"/>
        </w:rPr>
      </w:pPr>
      <w:proofErr w:type="gramStart"/>
      <w:r w:rsidRPr="00D66398">
        <w:rPr>
          <w:rFonts w:ascii="Times New Roman" w:hAnsi="Times New Roman"/>
          <w:sz w:val="24"/>
          <w:szCs w:val="24"/>
        </w:rPr>
        <w:t>в нарушение пункта 157 в таблице 5 «Сведения о результатах мероприятий внутреннего (муниципального) финансового контроля» к пояснительной записке (ф. 0503160), указаны контрольные мероприятия, проведенные Департаментом бюджетной политики и государственных закупок Минсельхоза РФ, который не является органом государственного (муниципального) финансового контроля, являющимся соответственно органом (должностными лицами) исполнительной власти субъ</w:t>
      </w:r>
      <w:r w:rsidR="005A1E7A" w:rsidRPr="00D66398">
        <w:rPr>
          <w:rFonts w:ascii="Times New Roman" w:hAnsi="Times New Roman"/>
          <w:sz w:val="24"/>
          <w:szCs w:val="24"/>
        </w:rPr>
        <w:t>ектов РФ, местных администраций;</w:t>
      </w:r>
      <w:proofErr w:type="gramEnd"/>
    </w:p>
    <w:p w:rsidR="009A335B" w:rsidRPr="00D66398" w:rsidRDefault="009A335B" w:rsidP="00D858B1">
      <w:pPr>
        <w:pStyle w:val="ad"/>
        <w:numPr>
          <w:ilvl w:val="2"/>
          <w:numId w:val="2"/>
        </w:numPr>
        <w:autoSpaceDE w:val="0"/>
        <w:autoSpaceDN w:val="0"/>
        <w:adjustRightInd w:val="0"/>
        <w:spacing w:after="0" w:line="240" w:lineRule="auto"/>
        <w:ind w:left="0" w:right="-1" w:firstLine="709"/>
        <w:jc w:val="both"/>
        <w:rPr>
          <w:rFonts w:ascii="Times New Roman" w:hAnsi="Times New Roman"/>
          <w:sz w:val="24"/>
          <w:szCs w:val="24"/>
        </w:rPr>
      </w:pPr>
      <w:r w:rsidRPr="00D66398">
        <w:rPr>
          <w:rFonts w:ascii="Times New Roman" w:hAnsi="Times New Roman"/>
          <w:sz w:val="24"/>
          <w:szCs w:val="24"/>
        </w:rPr>
        <w:t>в нарушение пункта 159 в таблице 7 «Сведения о результатах внешнего государственного (муниципального) финансового контроля» к пояснительной записке (ф. 0503160) указаны контрольные мероприятия, проведенные в 2016 году Федеральной Антимонопольной Службой России;</w:t>
      </w:r>
    </w:p>
    <w:p w:rsidR="002721D3" w:rsidRPr="00A81F50" w:rsidRDefault="002721D3" w:rsidP="00D858B1">
      <w:pPr>
        <w:pStyle w:val="ad"/>
        <w:numPr>
          <w:ilvl w:val="2"/>
          <w:numId w:val="2"/>
        </w:numPr>
        <w:spacing w:after="0" w:line="240" w:lineRule="auto"/>
        <w:ind w:left="0" w:right="-1" w:firstLine="709"/>
        <w:jc w:val="both"/>
        <w:rPr>
          <w:rFonts w:ascii="Times New Roman" w:hAnsi="Times New Roman"/>
          <w:sz w:val="24"/>
          <w:szCs w:val="24"/>
        </w:rPr>
      </w:pPr>
      <w:r w:rsidRPr="00A81F50">
        <w:rPr>
          <w:rFonts w:ascii="Times New Roman" w:hAnsi="Times New Roman"/>
          <w:sz w:val="24"/>
          <w:szCs w:val="24"/>
        </w:rPr>
        <w:t xml:space="preserve">в нарушение пункта 163 </w:t>
      </w:r>
      <w:r w:rsidR="00D66398">
        <w:rPr>
          <w:rFonts w:ascii="Times New Roman" w:hAnsi="Times New Roman"/>
          <w:sz w:val="24"/>
          <w:szCs w:val="24"/>
        </w:rPr>
        <w:t>и</w:t>
      </w:r>
      <w:r w:rsidRPr="00A81F50">
        <w:rPr>
          <w:rFonts w:ascii="Times New Roman" w:hAnsi="Times New Roman"/>
          <w:sz w:val="24"/>
          <w:szCs w:val="24"/>
        </w:rPr>
        <w:t xml:space="preserve"> рекомендаций комитета финансов Волгоградской области </w:t>
      </w:r>
      <w:r w:rsidR="00D66398">
        <w:rPr>
          <w:rFonts w:ascii="Times New Roman" w:hAnsi="Times New Roman"/>
          <w:sz w:val="24"/>
          <w:szCs w:val="24"/>
        </w:rPr>
        <w:t>от 16.01.2017</w:t>
      </w:r>
      <w:r w:rsidRPr="00A81F50">
        <w:rPr>
          <w:rFonts w:ascii="Times New Roman" w:hAnsi="Times New Roman"/>
          <w:sz w:val="24"/>
          <w:szCs w:val="24"/>
        </w:rPr>
        <w:t xml:space="preserve"> </w:t>
      </w:r>
      <w:r w:rsidR="00D66398">
        <w:rPr>
          <w:rFonts w:ascii="Times New Roman" w:hAnsi="Times New Roman"/>
          <w:sz w:val="24"/>
          <w:szCs w:val="24"/>
        </w:rPr>
        <w:t xml:space="preserve">(далее </w:t>
      </w:r>
      <w:proofErr w:type="spellStart"/>
      <w:r w:rsidRPr="00A81F50">
        <w:rPr>
          <w:rFonts w:ascii="Times New Roman" w:hAnsi="Times New Roman"/>
          <w:sz w:val="24"/>
          <w:szCs w:val="24"/>
        </w:rPr>
        <w:t>Облфин</w:t>
      </w:r>
      <w:proofErr w:type="spellEnd"/>
      <w:r w:rsidRPr="00A81F50">
        <w:rPr>
          <w:rFonts w:ascii="Times New Roman" w:hAnsi="Times New Roman"/>
          <w:sz w:val="24"/>
          <w:szCs w:val="24"/>
        </w:rPr>
        <w:t>) в сведениях об исполнении бюджета (ф.0503164) по разделу 1 «Доходы бюджета» указаны показатели, по которым исполнение на отчетную дату соответствует плановым (прогнозным) показателям;</w:t>
      </w:r>
    </w:p>
    <w:p w:rsidR="003C5DE4" w:rsidRDefault="005A1E7A" w:rsidP="00D858B1">
      <w:pPr>
        <w:pStyle w:val="ad"/>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с</w:t>
      </w:r>
      <w:r w:rsidR="003C5DE4" w:rsidRPr="00254662">
        <w:rPr>
          <w:rFonts w:ascii="Times New Roman" w:hAnsi="Times New Roman"/>
          <w:sz w:val="24"/>
          <w:szCs w:val="24"/>
        </w:rPr>
        <w:t>ведения об исполнении мероприятий в рамках целевых программ (ф. 0503166) представлен</w:t>
      </w:r>
      <w:r>
        <w:rPr>
          <w:rFonts w:ascii="Times New Roman" w:hAnsi="Times New Roman"/>
          <w:sz w:val="24"/>
          <w:szCs w:val="24"/>
        </w:rPr>
        <w:t>ы</w:t>
      </w:r>
      <w:r w:rsidR="003C5DE4" w:rsidRPr="00254662">
        <w:rPr>
          <w:rFonts w:ascii="Times New Roman" w:hAnsi="Times New Roman"/>
          <w:sz w:val="24"/>
          <w:szCs w:val="24"/>
        </w:rPr>
        <w:t xml:space="preserve"> с нарушением</w:t>
      </w:r>
      <w:r w:rsidR="003C5DE4">
        <w:rPr>
          <w:rFonts w:ascii="Times New Roman" w:hAnsi="Times New Roman"/>
          <w:sz w:val="24"/>
          <w:szCs w:val="24"/>
        </w:rPr>
        <w:t xml:space="preserve"> пункта </w:t>
      </w:r>
      <w:r w:rsidR="003C5DE4" w:rsidRPr="00254662">
        <w:rPr>
          <w:rFonts w:ascii="Times New Roman" w:hAnsi="Times New Roman"/>
          <w:sz w:val="24"/>
          <w:szCs w:val="24"/>
        </w:rPr>
        <w:t>164, поскольку в графе 1 данной формы не указаны наименования программы, подпрограммы, по которым отражены результаты исполнения мероприятий.</w:t>
      </w:r>
    </w:p>
    <w:p w:rsidR="003C5DE4" w:rsidRPr="00254662" w:rsidRDefault="003C5DE4" w:rsidP="00D858B1">
      <w:pPr>
        <w:pStyle w:val="ad"/>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графе 5 по строке «Информационно-статистические услуги» допущена техническая ошибка, в результате которой в графе 6 указана сумма неисполненных назначений в размере 311 тыс. руб., которых фактически не было. </w:t>
      </w:r>
      <w:proofErr w:type="gramStart"/>
      <w:r>
        <w:rPr>
          <w:rFonts w:ascii="Times New Roman" w:hAnsi="Times New Roman"/>
          <w:sz w:val="24"/>
          <w:szCs w:val="24"/>
        </w:rPr>
        <w:t xml:space="preserve">В графе 4 и графе 5 по строке «Эксплуатация и ремонт внутрихозяйственных оросительных систем и отдельно расположенных гидротехнических сооружений, находящихся в государственной собственности Волгоградской области» также допущена техническая ошибка, в </w:t>
      </w:r>
      <w:r>
        <w:rPr>
          <w:rFonts w:ascii="Times New Roman" w:hAnsi="Times New Roman"/>
          <w:sz w:val="24"/>
          <w:szCs w:val="24"/>
        </w:rPr>
        <w:lastRenderedPageBreak/>
        <w:t>результате которой в графе 6 указана сумма неисполненных назначений в сумме 1259,9 тыс. руб., которых фактически не было, что подтверждается данными отчета об исполнении бюджета (ф.0503127).</w:t>
      </w:r>
      <w:proofErr w:type="gramEnd"/>
      <w:r>
        <w:rPr>
          <w:rFonts w:ascii="Times New Roman" w:hAnsi="Times New Roman"/>
          <w:sz w:val="24"/>
          <w:szCs w:val="24"/>
        </w:rPr>
        <w:t xml:space="preserve"> Искажение показателей по графе </w:t>
      </w:r>
      <w:r w:rsidR="00A01CDD">
        <w:rPr>
          <w:rFonts w:ascii="Times New Roman" w:hAnsi="Times New Roman"/>
          <w:sz w:val="24"/>
          <w:szCs w:val="24"/>
        </w:rPr>
        <w:t>6</w:t>
      </w:r>
      <w:r>
        <w:rPr>
          <w:rFonts w:ascii="Times New Roman" w:hAnsi="Times New Roman"/>
          <w:sz w:val="24"/>
          <w:szCs w:val="24"/>
        </w:rPr>
        <w:t xml:space="preserve"> «Не исполнено» ф.0503166 указанных строк составило 100</w:t>
      </w:r>
      <w:r w:rsidR="00940CB8">
        <w:rPr>
          <w:rFonts w:ascii="Times New Roman" w:hAnsi="Times New Roman"/>
          <w:sz w:val="24"/>
          <w:szCs w:val="24"/>
        </w:rPr>
        <w:t xml:space="preserve"> процентов</w:t>
      </w:r>
      <w:r>
        <w:rPr>
          <w:rFonts w:ascii="Times New Roman" w:hAnsi="Times New Roman"/>
          <w:sz w:val="24"/>
          <w:szCs w:val="24"/>
        </w:rPr>
        <w:t>.</w:t>
      </w:r>
    </w:p>
    <w:p w:rsidR="003C5DE4" w:rsidRDefault="003C5DE4" w:rsidP="00D858B1">
      <w:pPr>
        <w:autoSpaceDE w:val="0"/>
        <w:autoSpaceDN w:val="0"/>
        <w:adjustRightInd w:val="0"/>
        <w:spacing w:after="0" w:line="240" w:lineRule="auto"/>
        <w:ind w:firstLine="709"/>
        <w:jc w:val="both"/>
        <w:rPr>
          <w:rFonts w:ascii="Times New Roman" w:hAnsi="Times New Roman"/>
          <w:sz w:val="24"/>
          <w:szCs w:val="24"/>
        </w:rPr>
      </w:pPr>
      <w:r w:rsidRPr="00254662">
        <w:rPr>
          <w:rFonts w:ascii="Times New Roman" w:hAnsi="Times New Roman"/>
          <w:sz w:val="24"/>
          <w:szCs w:val="24"/>
        </w:rPr>
        <w:t xml:space="preserve">Кроме того, в данной форме Комитетом отражены </w:t>
      </w:r>
      <w:r w:rsidR="00A81F50">
        <w:rPr>
          <w:rFonts w:ascii="Times New Roman" w:hAnsi="Times New Roman"/>
          <w:sz w:val="24"/>
          <w:szCs w:val="24"/>
        </w:rPr>
        <w:t>сведения</w:t>
      </w:r>
      <w:r w:rsidRPr="00254662">
        <w:rPr>
          <w:rFonts w:ascii="Times New Roman" w:hAnsi="Times New Roman"/>
          <w:sz w:val="24"/>
          <w:szCs w:val="24"/>
        </w:rPr>
        <w:t xml:space="preserve"> об исполнении государственной программы Волгоградской области «Предупреждение распространения и ликвидация африканской чумы свиней на территории Волгоградской области» на 2014 -2016 годы», утвержденной постановлением Правительства Волгоградской области от 29.11.2013 №683-п, </w:t>
      </w:r>
      <w:r>
        <w:rPr>
          <w:rFonts w:ascii="Times New Roman" w:hAnsi="Times New Roman"/>
          <w:sz w:val="24"/>
          <w:szCs w:val="24"/>
        </w:rPr>
        <w:t xml:space="preserve">финансирование </w:t>
      </w:r>
      <w:r w:rsidRPr="00254662">
        <w:rPr>
          <w:rFonts w:ascii="Times New Roman" w:hAnsi="Times New Roman"/>
          <w:sz w:val="24"/>
          <w:szCs w:val="24"/>
        </w:rPr>
        <w:t>котор</w:t>
      </w:r>
      <w:r>
        <w:rPr>
          <w:rFonts w:ascii="Times New Roman" w:hAnsi="Times New Roman"/>
          <w:sz w:val="24"/>
          <w:szCs w:val="24"/>
        </w:rPr>
        <w:t>ой</w:t>
      </w:r>
      <w:r w:rsidRPr="00254662">
        <w:rPr>
          <w:rFonts w:ascii="Times New Roman" w:hAnsi="Times New Roman"/>
          <w:sz w:val="24"/>
          <w:szCs w:val="24"/>
        </w:rPr>
        <w:t xml:space="preserve"> </w:t>
      </w:r>
      <w:r>
        <w:rPr>
          <w:rFonts w:ascii="Times New Roman" w:hAnsi="Times New Roman"/>
          <w:sz w:val="24"/>
          <w:szCs w:val="24"/>
        </w:rPr>
        <w:t>за счет средств федерального бюджета</w:t>
      </w:r>
      <w:r w:rsidRPr="00A63CF7">
        <w:rPr>
          <w:rFonts w:ascii="Times New Roman" w:hAnsi="Times New Roman"/>
          <w:sz w:val="24"/>
          <w:szCs w:val="24"/>
        </w:rPr>
        <w:t xml:space="preserve"> </w:t>
      </w:r>
      <w:r w:rsidRPr="00254662">
        <w:rPr>
          <w:rFonts w:ascii="Times New Roman" w:hAnsi="Times New Roman"/>
          <w:sz w:val="24"/>
          <w:szCs w:val="24"/>
        </w:rPr>
        <w:t xml:space="preserve">не </w:t>
      </w:r>
      <w:r>
        <w:rPr>
          <w:rFonts w:ascii="Times New Roman" w:hAnsi="Times New Roman"/>
          <w:sz w:val="24"/>
          <w:szCs w:val="24"/>
        </w:rPr>
        <w:t>осуществлял</w:t>
      </w:r>
      <w:r w:rsidR="00A81F50">
        <w:rPr>
          <w:rFonts w:ascii="Times New Roman" w:hAnsi="Times New Roman"/>
          <w:sz w:val="24"/>
          <w:szCs w:val="24"/>
        </w:rPr>
        <w:t>о</w:t>
      </w:r>
      <w:r>
        <w:rPr>
          <w:rFonts w:ascii="Times New Roman" w:hAnsi="Times New Roman"/>
          <w:sz w:val="24"/>
          <w:szCs w:val="24"/>
        </w:rPr>
        <w:t xml:space="preserve">сь. Вместе с тем в соответствии с пунктом 164 </w:t>
      </w:r>
      <w:r>
        <w:rPr>
          <w:rFonts w:ascii="Times New Roman" w:hAnsi="Times New Roman"/>
          <w:sz w:val="24"/>
          <w:szCs w:val="24"/>
          <w:lang w:eastAsia="ru-RU"/>
        </w:rPr>
        <w:t xml:space="preserve">информация в </w:t>
      </w:r>
      <w:r w:rsidR="002721D3">
        <w:rPr>
          <w:rFonts w:ascii="Times New Roman" w:hAnsi="Times New Roman"/>
          <w:sz w:val="24"/>
          <w:szCs w:val="24"/>
          <w:lang w:eastAsia="ru-RU"/>
        </w:rPr>
        <w:t>форме №0503166</w:t>
      </w:r>
      <w:r>
        <w:rPr>
          <w:rFonts w:ascii="Times New Roman" w:hAnsi="Times New Roman"/>
          <w:sz w:val="24"/>
          <w:szCs w:val="24"/>
          <w:lang w:eastAsia="ru-RU"/>
        </w:rPr>
        <w:t xml:space="preserve"> </w:t>
      </w:r>
      <w:r w:rsidR="00C768DE">
        <w:rPr>
          <w:rFonts w:ascii="Times New Roman" w:hAnsi="Times New Roman"/>
          <w:sz w:val="24"/>
          <w:szCs w:val="24"/>
          <w:lang w:eastAsia="ru-RU"/>
        </w:rPr>
        <w:t>должна содержать</w:t>
      </w:r>
      <w:r>
        <w:rPr>
          <w:rFonts w:ascii="Times New Roman" w:hAnsi="Times New Roman"/>
          <w:sz w:val="24"/>
          <w:szCs w:val="24"/>
          <w:lang w:eastAsia="ru-RU"/>
        </w:rPr>
        <w:t xml:space="preserve"> обобщенные за отчетный период данные об исполнении федеральных целевых программ, подпрограмм, в реализации которых принимает участие субъект бюджетной отчетности;</w:t>
      </w:r>
    </w:p>
    <w:p w:rsidR="003C5DE4" w:rsidRPr="0021329C" w:rsidRDefault="003C5DE4" w:rsidP="00D858B1">
      <w:pPr>
        <w:pStyle w:val="ad"/>
        <w:numPr>
          <w:ilvl w:val="0"/>
          <w:numId w:val="2"/>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в</w:t>
      </w:r>
      <w:r w:rsidRPr="0021329C">
        <w:rPr>
          <w:rFonts w:ascii="Times New Roman" w:hAnsi="Times New Roman"/>
          <w:sz w:val="24"/>
          <w:szCs w:val="24"/>
        </w:rPr>
        <w:t xml:space="preserve"> нарушение пункта 167 в разделе 2 «Сведения о просроченной задолженности» формы 0503169 «Сведения по дебиторской и кредиторской задолженности» (в части кредиторской задолженности) не указаны ИНН по 8 кредиторам и причины образования задолженности по 3 кредиторам.</w:t>
      </w:r>
    </w:p>
    <w:p w:rsidR="003C5DE4" w:rsidRPr="00254662" w:rsidRDefault="003C5DE4" w:rsidP="00D858B1">
      <w:pPr>
        <w:pStyle w:val="ad"/>
        <w:widowControl w:val="0"/>
        <w:autoSpaceDE w:val="0"/>
        <w:autoSpaceDN w:val="0"/>
        <w:adjustRightInd w:val="0"/>
        <w:spacing w:after="0" w:line="240" w:lineRule="auto"/>
        <w:ind w:left="0" w:right="-1" w:firstLine="709"/>
        <w:jc w:val="both"/>
        <w:rPr>
          <w:rFonts w:ascii="Times New Roman" w:hAnsi="Times New Roman"/>
          <w:sz w:val="24"/>
          <w:szCs w:val="24"/>
        </w:rPr>
      </w:pPr>
      <w:r w:rsidRPr="00254662">
        <w:rPr>
          <w:rFonts w:ascii="Times New Roman" w:hAnsi="Times New Roman"/>
          <w:bCs/>
          <w:sz w:val="24"/>
          <w:szCs w:val="24"/>
        </w:rPr>
        <w:t>Кроме того,</w:t>
      </w:r>
      <w:r>
        <w:rPr>
          <w:rFonts w:ascii="Times New Roman" w:hAnsi="Times New Roman"/>
          <w:bCs/>
          <w:sz w:val="24"/>
          <w:szCs w:val="24"/>
        </w:rPr>
        <w:t xml:space="preserve"> в</w:t>
      </w:r>
      <w:r w:rsidRPr="00254662">
        <w:rPr>
          <w:rFonts w:ascii="Times New Roman" w:hAnsi="Times New Roman"/>
          <w:bCs/>
          <w:sz w:val="24"/>
          <w:szCs w:val="24"/>
        </w:rPr>
        <w:t xml:space="preserve"> нарушение пункта 4 статьи 264.1 БК РФ в пояснительной записке Комитета не представлена информация </w:t>
      </w:r>
      <w:r w:rsidRPr="00254662">
        <w:rPr>
          <w:rFonts w:ascii="Times New Roman" w:hAnsi="Times New Roman"/>
          <w:bCs/>
          <w:sz w:val="24"/>
          <w:szCs w:val="24"/>
          <w:u w:val="single"/>
        </w:rPr>
        <w:t>о выполнении</w:t>
      </w:r>
      <w:r w:rsidRPr="00254662">
        <w:rPr>
          <w:rFonts w:ascii="Times New Roman" w:hAnsi="Times New Roman"/>
          <w:bCs/>
          <w:sz w:val="24"/>
          <w:szCs w:val="24"/>
        </w:rPr>
        <w:t xml:space="preserve"> государственного задания, установленного на 2016 год для ГКУ ВО «МАЦ».</w:t>
      </w:r>
    </w:p>
    <w:p w:rsidR="003C5DE4" w:rsidRDefault="003C5DE4" w:rsidP="00D858B1">
      <w:pPr>
        <w:pStyle w:val="ad"/>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Pr="00254662">
        <w:rPr>
          <w:rFonts w:ascii="Times New Roman" w:hAnsi="Times New Roman"/>
          <w:bCs/>
          <w:sz w:val="24"/>
          <w:szCs w:val="24"/>
        </w:rPr>
        <w:t xml:space="preserve"> нарушение пункта 4 статьи 264.1 БК РФ в текстовой части пояснительной записки не представлен анализ исполнения бюджета и бюджетной отчетности</w:t>
      </w:r>
      <w:r>
        <w:rPr>
          <w:rFonts w:ascii="Times New Roman" w:hAnsi="Times New Roman"/>
          <w:bCs/>
          <w:sz w:val="24"/>
          <w:szCs w:val="24"/>
        </w:rPr>
        <w:t>.</w:t>
      </w:r>
    </w:p>
    <w:p w:rsidR="003C5DE4" w:rsidRDefault="008936A7" w:rsidP="00D858B1">
      <w:pPr>
        <w:spacing w:after="0" w:line="240" w:lineRule="auto"/>
        <w:ind w:right="-1" w:firstLine="709"/>
        <w:jc w:val="both"/>
        <w:rPr>
          <w:rFonts w:ascii="Times New Roman" w:hAnsi="Times New Roman"/>
          <w:bCs/>
          <w:sz w:val="24"/>
          <w:szCs w:val="24"/>
        </w:rPr>
      </w:pPr>
      <w:r>
        <w:rPr>
          <w:rFonts w:ascii="Times New Roman" w:hAnsi="Times New Roman"/>
          <w:bCs/>
          <w:sz w:val="24"/>
          <w:szCs w:val="24"/>
        </w:rPr>
        <w:t>Например</w:t>
      </w:r>
      <w:r w:rsidR="003C5DE4">
        <w:rPr>
          <w:rFonts w:ascii="Times New Roman" w:hAnsi="Times New Roman"/>
          <w:bCs/>
          <w:sz w:val="24"/>
          <w:szCs w:val="24"/>
        </w:rPr>
        <w:t xml:space="preserve">, по данным бюджетной отчетности за 2016 год Комитета по отдельным балансовым счетам дебиторская и кредиторская задолженности значительно </w:t>
      </w:r>
      <w:r>
        <w:rPr>
          <w:rFonts w:ascii="Times New Roman" w:hAnsi="Times New Roman"/>
          <w:bCs/>
          <w:sz w:val="24"/>
          <w:szCs w:val="24"/>
        </w:rPr>
        <w:t>изменили</w:t>
      </w:r>
      <w:r w:rsidR="003C5DE4">
        <w:rPr>
          <w:rFonts w:ascii="Times New Roman" w:hAnsi="Times New Roman"/>
          <w:bCs/>
          <w:sz w:val="24"/>
          <w:szCs w:val="24"/>
        </w:rPr>
        <w:t xml:space="preserve">сь. Так, по данным бухгалтерского учета на </w:t>
      </w:r>
      <w:r w:rsidR="003C5DE4" w:rsidRPr="00254662">
        <w:rPr>
          <w:rFonts w:ascii="Times New Roman" w:hAnsi="Times New Roman"/>
          <w:bCs/>
          <w:sz w:val="24"/>
          <w:szCs w:val="24"/>
        </w:rPr>
        <w:t>счет</w:t>
      </w:r>
      <w:r w:rsidR="003C5DE4">
        <w:rPr>
          <w:rFonts w:ascii="Times New Roman" w:hAnsi="Times New Roman"/>
          <w:bCs/>
          <w:sz w:val="24"/>
          <w:szCs w:val="24"/>
        </w:rPr>
        <w:t>е</w:t>
      </w:r>
      <w:r w:rsidR="003C5DE4" w:rsidRPr="00254662">
        <w:rPr>
          <w:rFonts w:ascii="Times New Roman" w:hAnsi="Times New Roman"/>
          <w:bCs/>
          <w:sz w:val="24"/>
          <w:szCs w:val="24"/>
        </w:rPr>
        <w:t xml:space="preserve"> 206</w:t>
      </w:r>
      <w:r w:rsidR="003C5DE4">
        <w:rPr>
          <w:rFonts w:ascii="Times New Roman" w:hAnsi="Times New Roman"/>
          <w:bCs/>
          <w:sz w:val="24"/>
          <w:szCs w:val="24"/>
        </w:rPr>
        <w:t>42</w:t>
      </w:r>
      <w:r w:rsidR="003C5DE4" w:rsidRPr="00254662">
        <w:rPr>
          <w:rFonts w:ascii="Times New Roman" w:hAnsi="Times New Roman"/>
          <w:bCs/>
          <w:sz w:val="24"/>
          <w:szCs w:val="24"/>
        </w:rPr>
        <w:t xml:space="preserve"> «</w:t>
      </w:r>
      <w:r w:rsidR="003C5DE4" w:rsidRPr="00254662">
        <w:rPr>
          <w:rFonts w:ascii="Times New Roman" w:hAnsi="Times New Roman"/>
          <w:sz w:val="24"/>
          <w:szCs w:val="24"/>
          <w:lang w:eastAsia="ru-RU"/>
        </w:rPr>
        <w:t xml:space="preserve">Расчеты по авансовым безвозмездным перечислениям организациям, за исключением государственных и муниципальных организаций» </w:t>
      </w:r>
      <w:r w:rsidR="003C5DE4">
        <w:rPr>
          <w:rFonts w:ascii="Times New Roman" w:hAnsi="Times New Roman"/>
          <w:sz w:val="24"/>
          <w:szCs w:val="24"/>
          <w:lang w:eastAsia="ru-RU"/>
        </w:rPr>
        <w:t xml:space="preserve">дебиторская задолженность увеличилась </w:t>
      </w:r>
      <w:r w:rsidR="003C5DE4" w:rsidRPr="00254662">
        <w:rPr>
          <w:rFonts w:ascii="Times New Roman" w:hAnsi="Times New Roman"/>
          <w:sz w:val="24"/>
          <w:szCs w:val="24"/>
          <w:lang w:eastAsia="ru-RU"/>
        </w:rPr>
        <w:t>с 3867 тыс. руб. (на 01.01.2016) до 44921,4 тыс. руб. (на 01.01.2017)</w:t>
      </w:r>
      <w:r w:rsidR="003C5DE4">
        <w:rPr>
          <w:rFonts w:ascii="Times New Roman" w:hAnsi="Times New Roman"/>
          <w:sz w:val="24"/>
          <w:szCs w:val="24"/>
          <w:lang w:eastAsia="ru-RU"/>
        </w:rPr>
        <w:t xml:space="preserve">, или в 11,6 раз. Кредиторская задолженность </w:t>
      </w:r>
      <w:r w:rsidR="003C5DE4">
        <w:rPr>
          <w:rFonts w:ascii="Times New Roman" w:hAnsi="Times New Roman"/>
          <w:bCs/>
          <w:sz w:val="24"/>
          <w:szCs w:val="24"/>
        </w:rPr>
        <w:t>на счете 30226</w:t>
      </w:r>
      <w:r w:rsidR="003C5DE4" w:rsidRPr="00254662">
        <w:rPr>
          <w:rFonts w:ascii="Times New Roman" w:hAnsi="Times New Roman"/>
          <w:bCs/>
          <w:sz w:val="24"/>
          <w:szCs w:val="24"/>
        </w:rPr>
        <w:t xml:space="preserve"> «</w:t>
      </w:r>
      <w:r w:rsidR="003C5DE4">
        <w:rPr>
          <w:rFonts w:ascii="Times New Roman" w:hAnsi="Times New Roman"/>
          <w:sz w:val="24"/>
          <w:szCs w:val="24"/>
          <w:lang w:eastAsia="ru-RU"/>
        </w:rPr>
        <w:t>Расчеты по прочим работам, услугам</w:t>
      </w:r>
      <w:r w:rsidR="003C5DE4" w:rsidRPr="00254662">
        <w:rPr>
          <w:rFonts w:ascii="Times New Roman" w:hAnsi="Times New Roman"/>
          <w:sz w:val="24"/>
          <w:szCs w:val="24"/>
          <w:lang w:eastAsia="ru-RU"/>
        </w:rPr>
        <w:t xml:space="preserve">» </w:t>
      </w:r>
      <w:r w:rsidR="003C5DE4">
        <w:rPr>
          <w:rFonts w:ascii="Times New Roman" w:hAnsi="Times New Roman"/>
          <w:sz w:val="24"/>
          <w:szCs w:val="24"/>
          <w:lang w:eastAsia="ru-RU"/>
        </w:rPr>
        <w:t xml:space="preserve">увеличилась </w:t>
      </w:r>
      <w:r w:rsidR="003C5DE4" w:rsidRPr="00254662">
        <w:rPr>
          <w:rFonts w:ascii="Times New Roman" w:hAnsi="Times New Roman"/>
          <w:sz w:val="24"/>
          <w:szCs w:val="24"/>
          <w:lang w:eastAsia="ru-RU"/>
        </w:rPr>
        <w:t xml:space="preserve">с </w:t>
      </w:r>
      <w:r w:rsidR="003C5DE4">
        <w:rPr>
          <w:rFonts w:ascii="Times New Roman" w:hAnsi="Times New Roman"/>
          <w:sz w:val="24"/>
          <w:szCs w:val="24"/>
          <w:lang w:eastAsia="ru-RU"/>
        </w:rPr>
        <w:t>660,8</w:t>
      </w:r>
      <w:r w:rsidR="003C5DE4" w:rsidRPr="00254662">
        <w:rPr>
          <w:rFonts w:ascii="Times New Roman" w:hAnsi="Times New Roman"/>
          <w:sz w:val="24"/>
          <w:szCs w:val="24"/>
          <w:lang w:eastAsia="ru-RU"/>
        </w:rPr>
        <w:t xml:space="preserve"> тыс. руб. (на 01.01.2016) до </w:t>
      </w:r>
      <w:r w:rsidR="003C5DE4">
        <w:rPr>
          <w:rFonts w:ascii="Times New Roman" w:hAnsi="Times New Roman"/>
          <w:sz w:val="24"/>
          <w:szCs w:val="24"/>
          <w:lang w:eastAsia="ru-RU"/>
        </w:rPr>
        <w:t>4269,9 тыс. руб. (на 01.01.2017), или в 6,5 раз</w:t>
      </w:r>
      <w:r>
        <w:rPr>
          <w:rFonts w:ascii="Times New Roman" w:hAnsi="Times New Roman"/>
          <w:sz w:val="24"/>
          <w:szCs w:val="24"/>
          <w:lang w:eastAsia="ru-RU"/>
        </w:rPr>
        <w:t>а</w:t>
      </w:r>
      <w:r w:rsidR="003C5DE4">
        <w:rPr>
          <w:rFonts w:ascii="Times New Roman" w:hAnsi="Times New Roman"/>
          <w:sz w:val="24"/>
          <w:szCs w:val="24"/>
          <w:lang w:eastAsia="ru-RU"/>
        </w:rPr>
        <w:t>.</w:t>
      </w:r>
    </w:p>
    <w:p w:rsidR="003C5DE4" w:rsidRPr="00DE32B1" w:rsidRDefault="009C075B" w:rsidP="00D858B1">
      <w:pPr>
        <w:spacing w:after="0" w:line="240" w:lineRule="auto"/>
        <w:ind w:right="-1" w:firstLine="708"/>
        <w:jc w:val="both"/>
        <w:rPr>
          <w:rFonts w:ascii="Times New Roman" w:hAnsi="Times New Roman"/>
          <w:sz w:val="24"/>
          <w:szCs w:val="24"/>
          <w:u w:val="single"/>
        </w:rPr>
      </w:pPr>
      <w:r>
        <w:rPr>
          <w:rFonts w:ascii="Times New Roman" w:hAnsi="Times New Roman"/>
          <w:sz w:val="24"/>
          <w:szCs w:val="24"/>
        </w:rPr>
        <w:t xml:space="preserve">Из вышеперечисленных 12 случаев нарушений, допущенных при составлении бюджетной отчетности, </w:t>
      </w:r>
      <w:r w:rsidRPr="001547E2">
        <w:rPr>
          <w:rFonts w:ascii="Times New Roman" w:hAnsi="Times New Roman"/>
          <w:sz w:val="24"/>
          <w:szCs w:val="24"/>
          <w:u w:val="single"/>
        </w:rPr>
        <w:t>9 нарушений было устранено в ходе проверки,</w:t>
      </w:r>
      <w:r>
        <w:rPr>
          <w:rFonts w:ascii="Times New Roman" w:hAnsi="Times New Roman"/>
          <w:sz w:val="24"/>
          <w:szCs w:val="24"/>
        </w:rPr>
        <w:t xml:space="preserve"> то есть в</w:t>
      </w:r>
      <w:r w:rsidR="00C64427" w:rsidRPr="00DE32B1">
        <w:rPr>
          <w:rFonts w:ascii="Times New Roman" w:hAnsi="Times New Roman"/>
          <w:sz w:val="24"/>
          <w:szCs w:val="24"/>
        </w:rPr>
        <w:t xml:space="preserve"> большинство </w:t>
      </w:r>
      <w:r w:rsidR="003C5DE4" w:rsidRPr="00DE32B1">
        <w:rPr>
          <w:rFonts w:ascii="Times New Roman" w:hAnsi="Times New Roman"/>
          <w:sz w:val="24"/>
          <w:szCs w:val="24"/>
        </w:rPr>
        <w:t xml:space="preserve">форм бюджетной отчетности, которые были составлены с нарушениями требований нормативных правовых актов, </w:t>
      </w:r>
      <w:r w:rsidR="005A1E7A" w:rsidRPr="00DE32B1">
        <w:rPr>
          <w:rFonts w:ascii="Times New Roman" w:hAnsi="Times New Roman"/>
          <w:sz w:val="24"/>
          <w:szCs w:val="24"/>
        </w:rPr>
        <w:t xml:space="preserve">ГКУ «ЦБУ» </w:t>
      </w:r>
      <w:r w:rsidR="003C5DE4" w:rsidRPr="00DE32B1">
        <w:rPr>
          <w:rFonts w:ascii="Times New Roman" w:hAnsi="Times New Roman"/>
          <w:sz w:val="24"/>
          <w:szCs w:val="24"/>
        </w:rPr>
        <w:t xml:space="preserve">были внесены изменения и </w:t>
      </w:r>
      <w:r w:rsidR="00C64427" w:rsidRPr="00DE32B1">
        <w:rPr>
          <w:rFonts w:ascii="Times New Roman" w:hAnsi="Times New Roman"/>
          <w:sz w:val="24"/>
          <w:szCs w:val="24"/>
        </w:rPr>
        <w:t xml:space="preserve">дополнительно </w:t>
      </w:r>
      <w:r w:rsidR="003C5DE4" w:rsidRPr="00DE32B1">
        <w:rPr>
          <w:rFonts w:ascii="Times New Roman" w:hAnsi="Times New Roman"/>
          <w:sz w:val="24"/>
          <w:szCs w:val="24"/>
        </w:rPr>
        <w:t xml:space="preserve">направлены в </w:t>
      </w:r>
      <w:r w:rsidR="001547E2">
        <w:rPr>
          <w:rFonts w:ascii="Times New Roman" w:hAnsi="Times New Roman"/>
          <w:sz w:val="24"/>
          <w:szCs w:val="24"/>
        </w:rPr>
        <w:t xml:space="preserve">комитет финансов Волгоградской области (далее </w:t>
      </w:r>
      <w:proofErr w:type="spellStart"/>
      <w:r w:rsidR="003C5DE4" w:rsidRPr="00DE32B1">
        <w:rPr>
          <w:rFonts w:ascii="Times New Roman" w:hAnsi="Times New Roman"/>
          <w:sz w:val="24"/>
          <w:szCs w:val="24"/>
        </w:rPr>
        <w:t>Облфин</w:t>
      </w:r>
      <w:proofErr w:type="spellEnd"/>
      <w:r w:rsidR="001547E2">
        <w:rPr>
          <w:rFonts w:ascii="Times New Roman" w:hAnsi="Times New Roman"/>
          <w:sz w:val="24"/>
          <w:szCs w:val="24"/>
        </w:rPr>
        <w:t>)</w:t>
      </w:r>
      <w:r w:rsidR="003C5DE4" w:rsidRPr="00DE32B1">
        <w:rPr>
          <w:rFonts w:ascii="Times New Roman" w:hAnsi="Times New Roman"/>
          <w:sz w:val="24"/>
          <w:szCs w:val="24"/>
        </w:rPr>
        <w:t>.</w:t>
      </w:r>
    </w:p>
    <w:p w:rsidR="003C5DE4" w:rsidRDefault="003C5DE4" w:rsidP="00D858B1">
      <w:pPr>
        <w:spacing w:after="0" w:line="240" w:lineRule="auto"/>
        <w:jc w:val="center"/>
        <w:rPr>
          <w:rFonts w:ascii="Times New Roman" w:hAnsi="Times New Roman"/>
          <w:b/>
          <w:sz w:val="24"/>
          <w:szCs w:val="24"/>
        </w:rPr>
      </w:pPr>
    </w:p>
    <w:p w:rsidR="005A1E7A" w:rsidRDefault="005A1E7A" w:rsidP="00D858B1">
      <w:pPr>
        <w:spacing w:after="0" w:line="240" w:lineRule="auto"/>
        <w:ind w:right="-1"/>
        <w:jc w:val="center"/>
        <w:rPr>
          <w:rFonts w:ascii="Times New Roman" w:hAnsi="Times New Roman"/>
          <w:b/>
          <w:sz w:val="24"/>
          <w:szCs w:val="24"/>
        </w:rPr>
      </w:pPr>
      <w:r w:rsidRPr="00AD1B30">
        <w:rPr>
          <w:rFonts w:ascii="Times New Roman" w:hAnsi="Times New Roman"/>
          <w:b/>
          <w:sz w:val="24"/>
          <w:szCs w:val="24"/>
        </w:rPr>
        <w:t>Администрирование доходов областного бюджета</w:t>
      </w:r>
    </w:p>
    <w:p w:rsidR="001547E2" w:rsidRPr="00AD1B30" w:rsidRDefault="001547E2" w:rsidP="00D858B1">
      <w:pPr>
        <w:spacing w:after="0" w:line="240" w:lineRule="auto"/>
        <w:ind w:right="-1"/>
        <w:jc w:val="center"/>
        <w:rPr>
          <w:rFonts w:ascii="Times New Roman" w:hAnsi="Times New Roman"/>
          <w:b/>
          <w:sz w:val="24"/>
          <w:szCs w:val="24"/>
        </w:rPr>
      </w:pPr>
    </w:p>
    <w:p w:rsidR="005A1E7A" w:rsidRPr="00254662" w:rsidRDefault="005A1E7A"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 xml:space="preserve">Исполнение по доходам за 2016 год составило 2129582,3 тыс. руб., или 99,4% от плановых назначений, отраженных в бюджетной отчетности Комитета (2143365,1 тыс. руб.), в том числе по средствам федерального бюджета доходы исполнены на </w:t>
      </w:r>
      <w:r w:rsidR="008936A7">
        <w:rPr>
          <w:rFonts w:ascii="Times New Roman" w:hAnsi="Times New Roman"/>
          <w:sz w:val="24"/>
          <w:szCs w:val="24"/>
        </w:rPr>
        <w:t>2111353,3 тыс. руб</w:t>
      </w:r>
      <w:r w:rsidRPr="00254662">
        <w:rPr>
          <w:rFonts w:ascii="Times New Roman" w:hAnsi="Times New Roman"/>
          <w:sz w:val="24"/>
          <w:szCs w:val="24"/>
        </w:rPr>
        <w:t>.</w:t>
      </w:r>
      <w:r w:rsidR="008936A7">
        <w:rPr>
          <w:rFonts w:ascii="Times New Roman" w:hAnsi="Times New Roman"/>
          <w:sz w:val="24"/>
          <w:szCs w:val="24"/>
        </w:rPr>
        <w:t xml:space="preserve">, </w:t>
      </w:r>
      <w:r w:rsidR="004242A5">
        <w:rPr>
          <w:rFonts w:ascii="Times New Roman" w:hAnsi="Times New Roman"/>
          <w:sz w:val="24"/>
          <w:szCs w:val="24"/>
        </w:rPr>
        <w:t xml:space="preserve">или </w:t>
      </w:r>
      <w:r w:rsidR="00A81F50">
        <w:rPr>
          <w:rFonts w:ascii="Times New Roman" w:hAnsi="Times New Roman"/>
          <w:sz w:val="24"/>
          <w:szCs w:val="24"/>
        </w:rPr>
        <w:t xml:space="preserve">на </w:t>
      </w:r>
      <w:r w:rsidR="004242A5">
        <w:rPr>
          <w:rFonts w:ascii="Times New Roman" w:hAnsi="Times New Roman"/>
          <w:sz w:val="24"/>
          <w:szCs w:val="24"/>
        </w:rPr>
        <w:t>98,</w:t>
      </w:r>
      <w:r w:rsidR="00940CB8">
        <w:rPr>
          <w:rFonts w:ascii="Times New Roman" w:hAnsi="Times New Roman"/>
          <w:sz w:val="24"/>
          <w:szCs w:val="24"/>
        </w:rPr>
        <w:t>9</w:t>
      </w:r>
      <w:r w:rsidR="004242A5">
        <w:rPr>
          <w:rFonts w:ascii="Times New Roman" w:hAnsi="Times New Roman"/>
          <w:sz w:val="24"/>
          <w:szCs w:val="24"/>
        </w:rPr>
        <w:t xml:space="preserve"> процент</w:t>
      </w:r>
      <w:r w:rsidR="00A81F50">
        <w:rPr>
          <w:rFonts w:ascii="Times New Roman" w:hAnsi="Times New Roman"/>
          <w:sz w:val="24"/>
          <w:szCs w:val="24"/>
        </w:rPr>
        <w:t>а</w:t>
      </w:r>
      <w:r w:rsidR="004242A5">
        <w:rPr>
          <w:rFonts w:ascii="Times New Roman" w:hAnsi="Times New Roman"/>
          <w:sz w:val="24"/>
          <w:szCs w:val="24"/>
        </w:rPr>
        <w:t>.</w:t>
      </w:r>
    </w:p>
    <w:p w:rsidR="004242A5" w:rsidRPr="00254662" w:rsidRDefault="004242A5" w:rsidP="00D858B1">
      <w:pPr>
        <w:autoSpaceDE w:val="0"/>
        <w:autoSpaceDN w:val="0"/>
        <w:adjustRightInd w:val="0"/>
        <w:spacing w:after="0" w:line="240" w:lineRule="auto"/>
        <w:ind w:right="-1" w:firstLine="708"/>
        <w:jc w:val="both"/>
        <w:rPr>
          <w:rFonts w:ascii="Times New Roman" w:hAnsi="Times New Roman"/>
          <w:sz w:val="24"/>
          <w:szCs w:val="24"/>
        </w:rPr>
      </w:pPr>
      <w:r w:rsidRPr="00254662">
        <w:rPr>
          <w:rFonts w:ascii="Times New Roman" w:hAnsi="Times New Roman"/>
          <w:sz w:val="24"/>
          <w:szCs w:val="24"/>
        </w:rPr>
        <w:t xml:space="preserve">Согласно отчету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w:t>
      </w:r>
      <w:hyperlink r:id="rId11" w:history="1">
        <w:r w:rsidRPr="00254662">
          <w:rPr>
            <w:rFonts w:ascii="Times New Roman" w:hAnsi="Times New Roman"/>
            <w:sz w:val="24"/>
            <w:szCs w:val="24"/>
          </w:rPr>
          <w:t>(ф. 0503324)</w:t>
        </w:r>
      </w:hyperlink>
      <w:r>
        <w:t xml:space="preserve"> </w:t>
      </w:r>
      <w:proofErr w:type="gramStart"/>
      <w:r w:rsidRPr="00254662">
        <w:rPr>
          <w:rFonts w:ascii="Times New Roman" w:hAnsi="Times New Roman"/>
          <w:sz w:val="24"/>
          <w:szCs w:val="24"/>
        </w:rPr>
        <w:t>на конец</w:t>
      </w:r>
      <w:proofErr w:type="gramEnd"/>
      <w:r w:rsidRPr="00254662">
        <w:rPr>
          <w:rFonts w:ascii="Times New Roman" w:hAnsi="Times New Roman"/>
          <w:sz w:val="24"/>
          <w:szCs w:val="24"/>
        </w:rPr>
        <w:t xml:space="preserve"> 2016 года </w:t>
      </w:r>
      <w:r w:rsidRPr="00254662">
        <w:rPr>
          <w:rFonts w:ascii="Times New Roman" w:hAnsi="Times New Roman"/>
          <w:sz w:val="24"/>
          <w:szCs w:val="24"/>
          <w:u w:val="single"/>
        </w:rPr>
        <w:t>сумма неиспользованных остатков субсидий, подлежащих возврату в федеральный бюджет, отсутствует.</w:t>
      </w:r>
    </w:p>
    <w:p w:rsidR="005A1E7A" w:rsidRDefault="005A1E7A" w:rsidP="00D858B1">
      <w:pPr>
        <w:spacing w:after="0" w:line="240" w:lineRule="auto"/>
        <w:ind w:right="-1" w:firstLine="709"/>
        <w:jc w:val="both"/>
        <w:rPr>
          <w:rFonts w:ascii="Times New Roman" w:hAnsi="Times New Roman"/>
          <w:sz w:val="24"/>
          <w:szCs w:val="24"/>
        </w:rPr>
      </w:pPr>
      <w:r w:rsidRPr="00EA4027">
        <w:rPr>
          <w:rFonts w:ascii="Times New Roman" w:hAnsi="Times New Roman"/>
          <w:sz w:val="24"/>
          <w:szCs w:val="24"/>
        </w:rPr>
        <w:t>Анализ плановых и фактических</w:t>
      </w:r>
      <w:r w:rsidRPr="00254662">
        <w:rPr>
          <w:rFonts w:ascii="Times New Roman" w:hAnsi="Times New Roman"/>
          <w:sz w:val="24"/>
          <w:szCs w:val="24"/>
        </w:rPr>
        <w:t xml:space="preserve"> показателей исполнения доходов областного бюджета за 2016 год по данным отчета об исполнении бюджета на 01.01.2017 (ф. 0503127) приведен в таблице 1:</w:t>
      </w:r>
    </w:p>
    <w:p w:rsidR="001547E2" w:rsidRDefault="001547E2" w:rsidP="00D858B1">
      <w:pPr>
        <w:spacing w:after="0" w:line="240" w:lineRule="auto"/>
        <w:ind w:right="-1" w:firstLine="709"/>
        <w:jc w:val="both"/>
        <w:rPr>
          <w:rFonts w:ascii="Times New Roman" w:hAnsi="Times New Roman"/>
          <w:sz w:val="24"/>
          <w:szCs w:val="24"/>
        </w:rPr>
      </w:pPr>
    </w:p>
    <w:p w:rsidR="001547E2" w:rsidRDefault="001547E2" w:rsidP="00D858B1">
      <w:pPr>
        <w:spacing w:after="0" w:line="240" w:lineRule="auto"/>
        <w:ind w:right="-1" w:firstLine="709"/>
        <w:jc w:val="both"/>
        <w:rPr>
          <w:rFonts w:ascii="Times New Roman" w:hAnsi="Times New Roman"/>
          <w:sz w:val="24"/>
          <w:szCs w:val="24"/>
        </w:rPr>
      </w:pPr>
    </w:p>
    <w:p w:rsidR="001547E2" w:rsidRPr="00254662" w:rsidRDefault="001547E2" w:rsidP="00D858B1">
      <w:pPr>
        <w:spacing w:after="0" w:line="240" w:lineRule="auto"/>
        <w:ind w:right="-1" w:firstLine="709"/>
        <w:jc w:val="both"/>
        <w:rPr>
          <w:rFonts w:ascii="Times New Roman" w:hAnsi="Times New Roman"/>
          <w:sz w:val="24"/>
          <w:szCs w:val="24"/>
        </w:rPr>
      </w:pPr>
    </w:p>
    <w:p w:rsidR="005A1E7A" w:rsidRPr="00254662" w:rsidRDefault="005A1E7A" w:rsidP="00D858B1">
      <w:pPr>
        <w:spacing w:after="0" w:line="240" w:lineRule="auto"/>
        <w:ind w:right="-1" w:firstLine="720"/>
        <w:jc w:val="right"/>
        <w:rPr>
          <w:rFonts w:ascii="Times New Roman" w:hAnsi="Times New Roman"/>
          <w:sz w:val="24"/>
          <w:szCs w:val="24"/>
        </w:rPr>
      </w:pPr>
      <w:r w:rsidRPr="00254662">
        <w:rPr>
          <w:rFonts w:ascii="Times New Roman" w:hAnsi="Times New Roman"/>
          <w:sz w:val="24"/>
          <w:szCs w:val="24"/>
        </w:rPr>
        <w:lastRenderedPageBreak/>
        <w:t>Таблица 1 (тыс. руб.)</w:t>
      </w:r>
    </w:p>
    <w:tbl>
      <w:tblPr>
        <w:tblW w:w="9512" w:type="dxa"/>
        <w:tblInd w:w="93" w:type="dxa"/>
        <w:tblLayout w:type="fixed"/>
        <w:tblLook w:val="04A0"/>
      </w:tblPr>
      <w:tblGrid>
        <w:gridCol w:w="2992"/>
        <w:gridCol w:w="1418"/>
        <w:gridCol w:w="1537"/>
        <w:gridCol w:w="1178"/>
        <w:gridCol w:w="1248"/>
        <w:gridCol w:w="1139"/>
      </w:tblGrid>
      <w:tr w:rsidR="005A1E7A" w:rsidRPr="00A73ABE" w:rsidTr="005A1E7A">
        <w:trPr>
          <w:trHeight w:val="343"/>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1E7A" w:rsidRPr="00A73ABE" w:rsidRDefault="005A1E7A" w:rsidP="00D858B1">
            <w:pPr>
              <w:spacing w:after="0" w:line="240" w:lineRule="auto"/>
              <w:jc w:val="center"/>
              <w:rPr>
                <w:rFonts w:ascii="Times New Roman" w:hAnsi="Times New Roman"/>
                <w:b/>
                <w:color w:val="000000"/>
                <w:sz w:val="18"/>
                <w:szCs w:val="18"/>
              </w:rPr>
            </w:pPr>
            <w:r w:rsidRPr="00A73ABE">
              <w:rPr>
                <w:rFonts w:ascii="Times New Roman" w:hAnsi="Times New Roman"/>
                <w:b/>
                <w:color w:val="000000"/>
                <w:sz w:val="18"/>
                <w:szCs w:val="18"/>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1E7A" w:rsidRPr="00A73ABE" w:rsidRDefault="005A1E7A" w:rsidP="00D858B1">
            <w:pPr>
              <w:spacing w:after="0" w:line="240" w:lineRule="auto"/>
              <w:jc w:val="center"/>
              <w:rPr>
                <w:rFonts w:ascii="Times New Roman" w:hAnsi="Times New Roman"/>
                <w:b/>
                <w:color w:val="000000"/>
                <w:sz w:val="18"/>
                <w:szCs w:val="18"/>
              </w:rPr>
            </w:pPr>
            <w:r w:rsidRPr="00A73ABE">
              <w:rPr>
                <w:rFonts w:ascii="Times New Roman" w:hAnsi="Times New Roman"/>
                <w:b/>
                <w:color w:val="000000"/>
                <w:sz w:val="18"/>
                <w:szCs w:val="18"/>
              </w:rPr>
              <w:t>Код дохода по бюджетной классификации</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1E7A" w:rsidRPr="00A73ABE" w:rsidRDefault="005A1E7A" w:rsidP="00D858B1">
            <w:pPr>
              <w:spacing w:after="0" w:line="240" w:lineRule="auto"/>
              <w:jc w:val="center"/>
              <w:rPr>
                <w:rFonts w:ascii="Times New Roman" w:hAnsi="Times New Roman"/>
                <w:b/>
                <w:color w:val="000000"/>
                <w:sz w:val="18"/>
                <w:szCs w:val="18"/>
              </w:rPr>
            </w:pPr>
            <w:r w:rsidRPr="00A73ABE">
              <w:rPr>
                <w:rFonts w:ascii="Times New Roman" w:hAnsi="Times New Roman"/>
                <w:b/>
                <w:color w:val="000000"/>
                <w:sz w:val="18"/>
                <w:szCs w:val="18"/>
              </w:rPr>
              <w:t>Утвержденные бюджетные назначения</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1E7A" w:rsidRPr="00A73ABE" w:rsidRDefault="005A1E7A" w:rsidP="00D858B1">
            <w:pPr>
              <w:spacing w:after="0" w:line="240" w:lineRule="auto"/>
              <w:jc w:val="center"/>
              <w:rPr>
                <w:rFonts w:ascii="Times New Roman" w:hAnsi="Times New Roman"/>
                <w:b/>
                <w:color w:val="000000"/>
                <w:sz w:val="18"/>
                <w:szCs w:val="18"/>
              </w:rPr>
            </w:pPr>
            <w:r w:rsidRPr="00A73ABE">
              <w:rPr>
                <w:rFonts w:ascii="Times New Roman" w:hAnsi="Times New Roman"/>
                <w:b/>
                <w:color w:val="000000"/>
                <w:sz w:val="18"/>
                <w:szCs w:val="18"/>
              </w:rPr>
              <w:t>Исполнено</w:t>
            </w:r>
          </w:p>
        </w:tc>
        <w:tc>
          <w:tcPr>
            <w:tcW w:w="2387" w:type="dxa"/>
            <w:gridSpan w:val="2"/>
            <w:tcBorders>
              <w:top w:val="single" w:sz="4" w:space="0" w:color="auto"/>
              <w:left w:val="nil"/>
              <w:bottom w:val="single" w:sz="4" w:space="0" w:color="auto"/>
              <w:right w:val="single" w:sz="4" w:space="0" w:color="auto"/>
            </w:tcBorders>
            <w:shd w:val="clear" w:color="auto" w:fill="auto"/>
            <w:hideMark/>
          </w:tcPr>
          <w:p w:rsidR="005A1E7A" w:rsidRPr="00A73ABE" w:rsidRDefault="005A1E7A" w:rsidP="00D858B1">
            <w:pPr>
              <w:spacing w:after="0" w:line="240" w:lineRule="auto"/>
              <w:jc w:val="center"/>
              <w:rPr>
                <w:rFonts w:ascii="Times New Roman" w:hAnsi="Times New Roman"/>
                <w:b/>
                <w:color w:val="000000"/>
                <w:sz w:val="18"/>
                <w:szCs w:val="18"/>
              </w:rPr>
            </w:pPr>
            <w:r w:rsidRPr="00A73ABE">
              <w:rPr>
                <w:rFonts w:ascii="Times New Roman" w:hAnsi="Times New Roman"/>
                <w:b/>
                <w:color w:val="000000"/>
                <w:sz w:val="18"/>
                <w:szCs w:val="18"/>
              </w:rPr>
              <w:t>К прогнозным показателям</w:t>
            </w:r>
          </w:p>
        </w:tc>
      </w:tr>
      <w:tr w:rsidR="005A1E7A" w:rsidRPr="00A73ABE" w:rsidTr="005A1E7A">
        <w:trPr>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5A1E7A" w:rsidRPr="00A73ABE" w:rsidRDefault="005A1E7A" w:rsidP="00D858B1">
            <w:pPr>
              <w:spacing w:after="0" w:line="240" w:lineRule="auto"/>
              <w:rPr>
                <w:rFonts w:ascii="Times New Roman" w:hAnsi="Times New Roman"/>
                <w:b/>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A1E7A" w:rsidRPr="00A73ABE" w:rsidRDefault="005A1E7A" w:rsidP="00D858B1">
            <w:pPr>
              <w:spacing w:after="0" w:line="240" w:lineRule="auto"/>
              <w:rPr>
                <w:rFonts w:ascii="Times New Roman" w:hAnsi="Times New Roman"/>
                <w:b/>
                <w:color w:val="000000"/>
                <w:sz w:val="18"/>
                <w:szCs w:val="1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5A1E7A" w:rsidRPr="00A73ABE" w:rsidRDefault="005A1E7A" w:rsidP="00D858B1">
            <w:pPr>
              <w:spacing w:after="0" w:line="240" w:lineRule="auto"/>
              <w:rPr>
                <w:rFonts w:ascii="Times New Roman" w:hAnsi="Times New Roman"/>
                <w:b/>
                <w:color w:val="000000"/>
                <w:sz w:val="18"/>
                <w:szCs w:val="18"/>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5A1E7A" w:rsidRPr="00A73ABE" w:rsidRDefault="005A1E7A" w:rsidP="00D858B1">
            <w:pPr>
              <w:spacing w:after="0" w:line="240" w:lineRule="auto"/>
              <w:rPr>
                <w:rFonts w:ascii="Times New Roman" w:hAnsi="Times New Roman"/>
                <w:b/>
                <w:color w:val="000000"/>
                <w:sz w:val="18"/>
                <w:szCs w:val="18"/>
              </w:rPr>
            </w:pPr>
          </w:p>
        </w:tc>
        <w:tc>
          <w:tcPr>
            <w:tcW w:w="1248" w:type="dxa"/>
            <w:tcBorders>
              <w:top w:val="nil"/>
              <w:left w:val="nil"/>
              <w:bottom w:val="single" w:sz="4" w:space="0" w:color="auto"/>
              <w:right w:val="single" w:sz="4" w:space="0" w:color="auto"/>
            </w:tcBorders>
            <w:shd w:val="clear" w:color="auto" w:fill="auto"/>
            <w:hideMark/>
          </w:tcPr>
          <w:p w:rsidR="005A1E7A" w:rsidRPr="00A73ABE" w:rsidRDefault="005A1E7A" w:rsidP="00D858B1">
            <w:pPr>
              <w:spacing w:after="0" w:line="240" w:lineRule="auto"/>
              <w:jc w:val="center"/>
              <w:rPr>
                <w:rFonts w:ascii="Times New Roman" w:hAnsi="Times New Roman"/>
                <w:b/>
                <w:color w:val="000000"/>
                <w:sz w:val="18"/>
                <w:szCs w:val="18"/>
              </w:rPr>
            </w:pPr>
            <w:r w:rsidRPr="00A73ABE">
              <w:rPr>
                <w:rFonts w:ascii="Times New Roman" w:hAnsi="Times New Roman"/>
                <w:b/>
                <w:color w:val="000000"/>
                <w:sz w:val="18"/>
                <w:szCs w:val="18"/>
              </w:rPr>
              <w:t>Отклонение (гр.4-гр.3)</w:t>
            </w:r>
          </w:p>
        </w:tc>
        <w:tc>
          <w:tcPr>
            <w:tcW w:w="1139" w:type="dxa"/>
            <w:tcBorders>
              <w:top w:val="nil"/>
              <w:left w:val="single" w:sz="4" w:space="0" w:color="auto"/>
              <w:bottom w:val="single" w:sz="4" w:space="0" w:color="auto"/>
              <w:right w:val="single" w:sz="4" w:space="0" w:color="auto"/>
            </w:tcBorders>
            <w:shd w:val="clear" w:color="auto" w:fill="auto"/>
            <w:hideMark/>
          </w:tcPr>
          <w:p w:rsidR="005A1E7A" w:rsidRPr="00A73ABE" w:rsidRDefault="005A1E7A" w:rsidP="00D858B1">
            <w:pPr>
              <w:spacing w:after="0" w:line="240" w:lineRule="auto"/>
              <w:jc w:val="center"/>
              <w:rPr>
                <w:rFonts w:ascii="Times New Roman" w:hAnsi="Times New Roman"/>
                <w:b/>
                <w:color w:val="000000"/>
                <w:sz w:val="18"/>
                <w:szCs w:val="18"/>
              </w:rPr>
            </w:pPr>
            <w:r w:rsidRPr="00A73ABE">
              <w:rPr>
                <w:rFonts w:ascii="Times New Roman" w:hAnsi="Times New Roman"/>
                <w:b/>
                <w:color w:val="000000"/>
                <w:sz w:val="18"/>
                <w:szCs w:val="18"/>
              </w:rPr>
              <w:t xml:space="preserve">% </w:t>
            </w:r>
            <w:proofErr w:type="spellStart"/>
            <w:r w:rsidRPr="00A73ABE">
              <w:rPr>
                <w:rFonts w:ascii="Times New Roman" w:hAnsi="Times New Roman"/>
                <w:b/>
                <w:color w:val="000000"/>
                <w:sz w:val="18"/>
                <w:szCs w:val="18"/>
              </w:rPr>
              <w:t>исп-я</w:t>
            </w:r>
            <w:proofErr w:type="spellEnd"/>
          </w:p>
        </w:tc>
      </w:tr>
      <w:tr w:rsidR="005A1E7A" w:rsidRPr="00A73ABE" w:rsidTr="005A1E7A">
        <w:trPr>
          <w:trHeight w:val="43"/>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5A1E7A" w:rsidRPr="00A73ABE" w:rsidRDefault="005A1E7A" w:rsidP="00D858B1">
            <w:pPr>
              <w:spacing w:after="0" w:line="240" w:lineRule="auto"/>
              <w:jc w:val="center"/>
              <w:rPr>
                <w:rFonts w:ascii="Times New Roman" w:hAnsi="Times New Roman"/>
                <w:b/>
                <w:bCs/>
                <w:color w:val="000000"/>
                <w:sz w:val="18"/>
                <w:szCs w:val="18"/>
              </w:rPr>
            </w:pPr>
            <w:r w:rsidRPr="00A73ABE">
              <w:rPr>
                <w:rFonts w:ascii="Times New Roman" w:hAnsi="Times New Roman"/>
                <w:b/>
                <w:bCs/>
                <w:color w:val="000000"/>
                <w:sz w:val="18"/>
                <w:szCs w:val="18"/>
              </w:rPr>
              <w:t>Доходы бюджета – всего</w:t>
            </w:r>
          </w:p>
        </w:tc>
        <w:tc>
          <w:tcPr>
            <w:tcW w:w="141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b/>
                <w:bCs/>
                <w:color w:val="000000"/>
                <w:sz w:val="18"/>
                <w:szCs w:val="18"/>
              </w:rPr>
            </w:pPr>
            <w:r w:rsidRPr="00A73ABE">
              <w:rPr>
                <w:rFonts w:ascii="Times New Roman" w:hAnsi="Times New Roman"/>
                <w:b/>
                <w:bCs/>
                <w:color w:val="000000"/>
                <w:sz w:val="18"/>
                <w:szCs w:val="18"/>
              </w:rPr>
              <w:t>Х</w:t>
            </w:r>
          </w:p>
        </w:tc>
        <w:tc>
          <w:tcPr>
            <w:tcW w:w="1537"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b/>
                <w:bCs/>
                <w:color w:val="000000"/>
                <w:sz w:val="18"/>
                <w:szCs w:val="18"/>
              </w:rPr>
            </w:pPr>
            <w:r w:rsidRPr="00A73ABE">
              <w:rPr>
                <w:rFonts w:ascii="Times New Roman" w:hAnsi="Times New Roman"/>
                <w:b/>
                <w:bCs/>
                <w:color w:val="000000"/>
                <w:sz w:val="18"/>
                <w:szCs w:val="18"/>
              </w:rPr>
              <w:t>2143365,1</w:t>
            </w:r>
          </w:p>
        </w:tc>
        <w:tc>
          <w:tcPr>
            <w:tcW w:w="117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b/>
                <w:bCs/>
                <w:sz w:val="18"/>
                <w:szCs w:val="18"/>
              </w:rPr>
            </w:pPr>
            <w:r w:rsidRPr="00A73ABE">
              <w:rPr>
                <w:rFonts w:ascii="Times New Roman" w:hAnsi="Times New Roman"/>
                <w:b/>
                <w:bCs/>
                <w:sz w:val="18"/>
                <w:szCs w:val="18"/>
              </w:rPr>
              <w:t>2129582,3</w:t>
            </w:r>
          </w:p>
        </w:tc>
        <w:tc>
          <w:tcPr>
            <w:tcW w:w="124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b/>
                <w:bCs/>
                <w:sz w:val="18"/>
                <w:szCs w:val="18"/>
              </w:rPr>
            </w:pPr>
            <w:r w:rsidRPr="00A73ABE">
              <w:rPr>
                <w:rFonts w:ascii="Times New Roman" w:hAnsi="Times New Roman"/>
                <w:b/>
                <w:bCs/>
                <w:sz w:val="18"/>
                <w:szCs w:val="18"/>
              </w:rPr>
              <w:t>-13782,8</w:t>
            </w:r>
          </w:p>
        </w:tc>
        <w:tc>
          <w:tcPr>
            <w:tcW w:w="1139"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b/>
                <w:bCs/>
                <w:sz w:val="18"/>
                <w:szCs w:val="18"/>
              </w:rPr>
            </w:pPr>
            <w:r w:rsidRPr="00A73ABE">
              <w:rPr>
                <w:rFonts w:ascii="Times New Roman" w:hAnsi="Times New Roman"/>
                <w:b/>
                <w:bCs/>
                <w:sz w:val="18"/>
                <w:szCs w:val="18"/>
              </w:rPr>
              <w:t>99,4 </w:t>
            </w:r>
          </w:p>
        </w:tc>
      </w:tr>
      <w:tr w:rsidR="005A1E7A" w:rsidRPr="00A73ABE" w:rsidTr="005A1E7A">
        <w:trPr>
          <w:trHeight w:val="43"/>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5A1E7A" w:rsidRPr="00A73ABE" w:rsidRDefault="005A1E7A" w:rsidP="00D858B1">
            <w:pPr>
              <w:spacing w:after="0" w:line="240" w:lineRule="auto"/>
              <w:rPr>
                <w:rFonts w:ascii="Times New Roman" w:hAnsi="Times New Roman"/>
                <w:sz w:val="18"/>
                <w:szCs w:val="18"/>
              </w:rPr>
            </w:pPr>
            <w:r w:rsidRPr="00A73ABE">
              <w:rPr>
                <w:rFonts w:ascii="Times New Roman" w:hAnsi="Times New Roman"/>
                <w:sz w:val="18"/>
                <w:szCs w:val="18"/>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 </w:t>
            </w:r>
          </w:p>
        </w:tc>
        <w:tc>
          <w:tcPr>
            <w:tcW w:w="1537"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 </w:t>
            </w:r>
          </w:p>
        </w:tc>
        <w:tc>
          <w:tcPr>
            <w:tcW w:w="117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 </w:t>
            </w:r>
          </w:p>
        </w:tc>
        <w:tc>
          <w:tcPr>
            <w:tcW w:w="124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 </w:t>
            </w:r>
          </w:p>
        </w:tc>
      </w:tr>
      <w:tr w:rsidR="005A1E7A" w:rsidRPr="00A73ABE" w:rsidTr="005A1E7A">
        <w:trPr>
          <w:trHeight w:val="43"/>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5A1E7A" w:rsidRPr="00A73ABE" w:rsidRDefault="005A1E7A" w:rsidP="00D858B1">
            <w:pPr>
              <w:spacing w:after="0" w:line="240" w:lineRule="auto"/>
              <w:jc w:val="both"/>
              <w:rPr>
                <w:rFonts w:ascii="Times New Roman" w:hAnsi="Times New Roman"/>
                <w:sz w:val="18"/>
                <w:szCs w:val="18"/>
              </w:rPr>
            </w:pPr>
            <w:r w:rsidRPr="00A73ABE">
              <w:rPr>
                <w:rFonts w:ascii="Times New Roman" w:hAnsi="Times New Roman"/>
                <w:sz w:val="18"/>
                <w:szCs w:val="18"/>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816 1 13 00000 00 0000 000</w:t>
            </w:r>
          </w:p>
        </w:tc>
        <w:tc>
          <w:tcPr>
            <w:tcW w:w="1537"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2083,4</w:t>
            </w:r>
          </w:p>
        </w:tc>
        <w:tc>
          <w:tcPr>
            <w:tcW w:w="117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4487,2</w:t>
            </w:r>
          </w:p>
        </w:tc>
        <w:tc>
          <w:tcPr>
            <w:tcW w:w="124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2403,8</w:t>
            </w:r>
          </w:p>
        </w:tc>
        <w:tc>
          <w:tcPr>
            <w:tcW w:w="1139"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в 2,2 раза больше</w:t>
            </w:r>
          </w:p>
        </w:tc>
      </w:tr>
      <w:tr w:rsidR="005A1E7A" w:rsidRPr="00A73ABE" w:rsidTr="005A1E7A">
        <w:trPr>
          <w:trHeight w:val="212"/>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5A1E7A" w:rsidRPr="00A73ABE" w:rsidRDefault="005A1E7A" w:rsidP="00D858B1">
            <w:pPr>
              <w:spacing w:after="0" w:line="240" w:lineRule="auto"/>
              <w:jc w:val="both"/>
              <w:rPr>
                <w:rFonts w:ascii="Times New Roman" w:hAnsi="Times New Roman"/>
                <w:sz w:val="18"/>
                <w:szCs w:val="18"/>
              </w:rPr>
            </w:pPr>
            <w:r w:rsidRPr="00A73ABE">
              <w:rPr>
                <w:rFonts w:ascii="Times New Roman" w:hAnsi="Times New Roman"/>
                <w:sz w:val="18"/>
                <w:szCs w:val="18"/>
              </w:rPr>
              <w:t>Штрафы, санкции, возмещение ущерба,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816 1 16 00000 00 0000 000</w:t>
            </w:r>
          </w:p>
        </w:tc>
        <w:tc>
          <w:tcPr>
            <w:tcW w:w="1537"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6140,4</w:t>
            </w:r>
          </w:p>
        </w:tc>
        <w:tc>
          <w:tcPr>
            <w:tcW w:w="117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1434,1</w:t>
            </w:r>
          </w:p>
        </w:tc>
        <w:tc>
          <w:tcPr>
            <w:tcW w:w="124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-4706,3</w:t>
            </w:r>
          </w:p>
        </w:tc>
        <w:tc>
          <w:tcPr>
            <w:tcW w:w="1139"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23,4</w:t>
            </w:r>
          </w:p>
        </w:tc>
      </w:tr>
      <w:tr w:rsidR="005A1E7A" w:rsidRPr="00A73ABE" w:rsidTr="005A1E7A">
        <w:trPr>
          <w:trHeight w:val="428"/>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5A1E7A" w:rsidRPr="00A73ABE" w:rsidRDefault="005A1E7A" w:rsidP="00D858B1">
            <w:pPr>
              <w:spacing w:after="0" w:line="240" w:lineRule="auto"/>
              <w:jc w:val="both"/>
              <w:rPr>
                <w:rFonts w:ascii="Times New Roman" w:hAnsi="Times New Roman"/>
                <w:i/>
                <w:iCs/>
                <w:sz w:val="18"/>
                <w:szCs w:val="18"/>
              </w:rPr>
            </w:pPr>
            <w:r w:rsidRPr="00A73ABE">
              <w:rPr>
                <w:rFonts w:ascii="Times New Roman" w:hAnsi="Times New Roman"/>
                <w:i/>
                <w:iCs/>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41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i/>
                <w:iCs/>
                <w:sz w:val="18"/>
                <w:szCs w:val="18"/>
              </w:rPr>
            </w:pPr>
            <w:r w:rsidRPr="00A73ABE">
              <w:rPr>
                <w:rFonts w:ascii="Times New Roman" w:hAnsi="Times New Roman"/>
                <w:i/>
                <w:iCs/>
                <w:sz w:val="18"/>
                <w:szCs w:val="18"/>
              </w:rPr>
              <w:t>816 1 16 32000 02 0000 140</w:t>
            </w:r>
          </w:p>
        </w:tc>
        <w:tc>
          <w:tcPr>
            <w:tcW w:w="1537"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6140,4</w:t>
            </w:r>
          </w:p>
        </w:tc>
        <w:tc>
          <w:tcPr>
            <w:tcW w:w="117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i/>
                <w:iCs/>
                <w:sz w:val="18"/>
                <w:szCs w:val="18"/>
              </w:rPr>
            </w:pPr>
            <w:r w:rsidRPr="00A73ABE">
              <w:rPr>
                <w:rFonts w:ascii="Times New Roman" w:hAnsi="Times New Roman"/>
                <w:i/>
                <w:iCs/>
                <w:sz w:val="18"/>
                <w:szCs w:val="18"/>
              </w:rPr>
              <w:t>1434,1</w:t>
            </w:r>
          </w:p>
        </w:tc>
        <w:tc>
          <w:tcPr>
            <w:tcW w:w="124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-4706,3</w:t>
            </w:r>
          </w:p>
        </w:tc>
        <w:tc>
          <w:tcPr>
            <w:tcW w:w="1139"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23,4</w:t>
            </w:r>
          </w:p>
        </w:tc>
      </w:tr>
      <w:tr w:rsidR="005A1E7A" w:rsidRPr="00A73ABE" w:rsidTr="005A1E7A">
        <w:trPr>
          <w:trHeight w:val="156"/>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5A1E7A" w:rsidRPr="00A73ABE" w:rsidRDefault="005A1E7A" w:rsidP="00D858B1">
            <w:pPr>
              <w:spacing w:after="0" w:line="240" w:lineRule="auto"/>
              <w:jc w:val="both"/>
              <w:rPr>
                <w:rFonts w:ascii="Times New Roman" w:hAnsi="Times New Roman"/>
                <w:sz w:val="18"/>
                <w:szCs w:val="18"/>
              </w:rPr>
            </w:pPr>
            <w:r w:rsidRPr="00A73ABE">
              <w:rPr>
                <w:rFonts w:ascii="Times New Roman" w:hAnsi="Times New Roman"/>
                <w:sz w:val="18"/>
                <w:szCs w:val="18"/>
              </w:rPr>
              <w:t>Безвозмездные поступления от других бюджетов бюджетной системы РФ</w:t>
            </w:r>
          </w:p>
        </w:tc>
        <w:tc>
          <w:tcPr>
            <w:tcW w:w="141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816 2 02 00000 00 0000 000</w:t>
            </w:r>
          </w:p>
        </w:tc>
        <w:tc>
          <w:tcPr>
            <w:tcW w:w="1537"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2135141,3</w:t>
            </w:r>
          </w:p>
        </w:tc>
        <w:tc>
          <w:tcPr>
            <w:tcW w:w="117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2111353,3</w:t>
            </w:r>
          </w:p>
        </w:tc>
        <w:tc>
          <w:tcPr>
            <w:tcW w:w="124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-23788</w:t>
            </w:r>
          </w:p>
        </w:tc>
        <w:tc>
          <w:tcPr>
            <w:tcW w:w="1139"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98,9</w:t>
            </w:r>
          </w:p>
        </w:tc>
      </w:tr>
      <w:tr w:rsidR="005A1E7A" w:rsidRPr="00A73ABE" w:rsidTr="005A1E7A">
        <w:trPr>
          <w:trHeight w:val="994"/>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5A1E7A" w:rsidRPr="00A73ABE" w:rsidRDefault="005A1E7A" w:rsidP="00D858B1">
            <w:pPr>
              <w:spacing w:after="0" w:line="240" w:lineRule="auto"/>
              <w:jc w:val="both"/>
              <w:rPr>
                <w:rFonts w:ascii="Times New Roman" w:hAnsi="Times New Roman"/>
                <w:sz w:val="18"/>
                <w:szCs w:val="18"/>
              </w:rPr>
            </w:pPr>
            <w:r w:rsidRPr="00A73ABE">
              <w:rPr>
                <w:rFonts w:ascii="Times New Roman" w:hAnsi="Times New Roman"/>
                <w:sz w:val="18"/>
                <w:szCs w:val="18"/>
              </w:rPr>
              <w:t>Доходы бюджетов бюджетной системы РФ от возврата бюджетам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816 2 18 00000 00 0000 000</w:t>
            </w:r>
          </w:p>
        </w:tc>
        <w:tc>
          <w:tcPr>
            <w:tcW w:w="1537"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 </w:t>
            </w:r>
          </w:p>
        </w:tc>
        <w:tc>
          <w:tcPr>
            <w:tcW w:w="117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32195,4</w:t>
            </w:r>
          </w:p>
        </w:tc>
        <w:tc>
          <w:tcPr>
            <w:tcW w:w="124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Х</w:t>
            </w:r>
          </w:p>
        </w:tc>
        <w:tc>
          <w:tcPr>
            <w:tcW w:w="1139"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Х</w:t>
            </w:r>
          </w:p>
        </w:tc>
      </w:tr>
      <w:tr w:rsidR="005A1E7A" w:rsidRPr="00A73ABE" w:rsidTr="005A1E7A">
        <w:trPr>
          <w:trHeight w:val="507"/>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5A1E7A" w:rsidRPr="00A73ABE" w:rsidRDefault="005A1E7A" w:rsidP="00D858B1">
            <w:pPr>
              <w:spacing w:after="0" w:line="240" w:lineRule="auto"/>
              <w:jc w:val="both"/>
              <w:rPr>
                <w:rFonts w:ascii="Times New Roman" w:hAnsi="Times New Roman"/>
                <w:sz w:val="18"/>
                <w:szCs w:val="18"/>
              </w:rPr>
            </w:pPr>
            <w:r w:rsidRPr="00A73ABE">
              <w:rPr>
                <w:rFonts w:ascii="Times New Roman" w:hAnsi="Times New Roman"/>
                <w:sz w:val="18"/>
                <w:szCs w:val="18"/>
              </w:rPr>
              <w:t>Возврат остатков субсидий, субвенций и иных межбюджетных трансфертов, имеющих целевое назначение, прошлых лет из бюджетов субъектов РФ</w:t>
            </w:r>
          </w:p>
        </w:tc>
        <w:tc>
          <w:tcPr>
            <w:tcW w:w="141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816 2 19 00000 00 0000 000</w:t>
            </w:r>
          </w:p>
        </w:tc>
        <w:tc>
          <w:tcPr>
            <w:tcW w:w="1537"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 </w:t>
            </w:r>
          </w:p>
        </w:tc>
        <w:tc>
          <w:tcPr>
            <w:tcW w:w="117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-199445</w:t>
            </w:r>
          </w:p>
        </w:tc>
        <w:tc>
          <w:tcPr>
            <w:tcW w:w="1248"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Х</w:t>
            </w:r>
          </w:p>
        </w:tc>
        <w:tc>
          <w:tcPr>
            <w:tcW w:w="1139" w:type="dxa"/>
            <w:tcBorders>
              <w:top w:val="nil"/>
              <w:left w:val="nil"/>
              <w:bottom w:val="single" w:sz="4" w:space="0" w:color="auto"/>
              <w:right w:val="single" w:sz="4" w:space="0" w:color="auto"/>
            </w:tcBorders>
            <w:shd w:val="clear" w:color="auto" w:fill="auto"/>
            <w:vAlign w:val="center"/>
            <w:hideMark/>
          </w:tcPr>
          <w:p w:rsidR="005A1E7A" w:rsidRPr="00A73ABE" w:rsidRDefault="005A1E7A" w:rsidP="00D858B1">
            <w:pPr>
              <w:spacing w:after="0" w:line="240" w:lineRule="auto"/>
              <w:jc w:val="center"/>
              <w:rPr>
                <w:rFonts w:ascii="Times New Roman" w:hAnsi="Times New Roman"/>
                <w:sz w:val="18"/>
                <w:szCs w:val="18"/>
              </w:rPr>
            </w:pPr>
            <w:r w:rsidRPr="00A73ABE">
              <w:rPr>
                <w:rFonts w:ascii="Times New Roman" w:hAnsi="Times New Roman"/>
                <w:sz w:val="18"/>
                <w:szCs w:val="18"/>
              </w:rPr>
              <w:t>Х</w:t>
            </w:r>
          </w:p>
        </w:tc>
      </w:tr>
    </w:tbl>
    <w:p w:rsidR="00940CB8" w:rsidRPr="00940CB8" w:rsidRDefault="00940CB8" w:rsidP="00940CB8">
      <w:pPr>
        <w:spacing w:after="0" w:line="240" w:lineRule="auto"/>
        <w:ind w:right="-1" w:firstLine="720"/>
        <w:jc w:val="both"/>
        <w:rPr>
          <w:rFonts w:ascii="Times New Roman" w:hAnsi="Times New Roman"/>
          <w:sz w:val="24"/>
          <w:szCs w:val="24"/>
        </w:rPr>
      </w:pPr>
      <w:r w:rsidRPr="00940CB8">
        <w:rPr>
          <w:rFonts w:ascii="Times New Roman" w:hAnsi="Times New Roman"/>
          <w:sz w:val="24"/>
          <w:szCs w:val="24"/>
        </w:rPr>
        <w:t>Как видно из таблицы, поступление доходов от оказания платных услуг (работ) и компенсации затрат государства в 2,2 раза превысило плановый показатель, а поступление штрафных санкций, наоборот, составило всего лишь 23,4% к плану.</w:t>
      </w:r>
    </w:p>
    <w:p w:rsidR="005A1E7A" w:rsidRPr="00254662" w:rsidRDefault="005A1E7A" w:rsidP="00D858B1">
      <w:pPr>
        <w:spacing w:after="0" w:line="240" w:lineRule="auto"/>
        <w:ind w:right="-1" w:firstLine="720"/>
        <w:jc w:val="both"/>
        <w:rPr>
          <w:rFonts w:ascii="Times New Roman" w:hAnsi="Times New Roman"/>
          <w:sz w:val="24"/>
          <w:szCs w:val="24"/>
        </w:rPr>
      </w:pPr>
    </w:p>
    <w:p w:rsidR="00353EE7" w:rsidRDefault="00353EE7" w:rsidP="00D858B1">
      <w:pPr>
        <w:spacing w:after="0" w:line="240" w:lineRule="auto"/>
        <w:ind w:right="-1"/>
        <w:jc w:val="center"/>
        <w:rPr>
          <w:rFonts w:ascii="Times New Roman" w:hAnsi="Times New Roman"/>
          <w:b/>
          <w:sz w:val="24"/>
          <w:szCs w:val="24"/>
        </w:rPr>
      </w:pPr>
      <w:r w:rsidRPr="00254662">
        <w:rPr>
          <w:rFonts w:ascii="Times New Roman" w:hAnsi="Times New Roman"/>
          <w:b/>
          <w:sz w:val="24"/>
          <w:szCs w:val="24"/>
        </w:rPr>
        <w:t>Исполнение расходов</w:t>
      </w:r>
    </w:p>
    <w:p w:rsidR="007A7084" w:rsidRPr="00254662" w:rsidRDefault="007A7084" w:rsidP="00D858B1">
      <w:pPr>
        <w:spacing w:after="0" w:line="240" w:lineRule="auto"/>
        <w:ind w:right="-1"/>
        <w:jc w:val="center"/>
        <w:rPr>
          <w:rFonts w:ascii="Times New Roman" w:hAnsi="Times New Roman"/>
          <w:b/>
          <w:sz w:val="24"/>
          <w:szCs w:val="24"/>
        </w:rPr>
      </w:pPr>
    </w:p>
    <w:p w:rsidR="00353EE7" w:rsidRPr="00254662" w:rsidRDefault="00353EE7" w:rsidP="00D858B1">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 xml:space="preserve">Законом об областном бюджете на 2016 год Комитету предусмотрены бюджетные ассигнования в размере 3278331,4 тыс. руб., что составляет 85,9% к уровню 2015 года (3817420,6 тыс. руб.). Кассовые расходы в 2016 году составили 3289761,8 тыс. руб., </w:t>
      </w:r>
      <w:r w:rsidR="00940CB8">
        <w:rPr>
          <w:rFonts w:ascii="Times New Roman" w:hAnsi="Times New Roman"/>
          <w:sz w:val="24"/>
          <w:szCs w:val="24"/>
        </w:rPr>
        <w:t>или</w:t>
      </w:r>
      <w:r w:rsidRPr="00254662">
        <w:rPr>
          <w:rFonts w:ascii="Times New Roman" w:hAnsi="Times New Roman"/>
          <w:sz w:val="24"/>
          <w:szCs w:val="24"/>
        </w:rPr>
        <w:t xml:space="preserve"> 75,6% к уровню 2015 года (4353705,5 тыс. руб.).</w:t>
      </w:r>
    </w:p>
    <w:p w:rsidR="00353EE7" w:rsidRPr="00254662" w:rsidRDefault="00353EE7" w:rsidP="00D858B1">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Основной причиной</w:t>
      </w:r>
      <w:r>
        <w:rPr>
          <w:rFonts w:ascii="Times New Roman" w:hAnsi="Times New Roman"/>
          <w:sz w:val="24"/>
          <w:szCs w:val="24"/>
        </w:rPr>
        <w:t xml:space="preserve"> </w:t>
      </w:r>
      <w:r w:rsidRPr="00254662">
        <w:rPr>
          <w:rFonts w:ascii="Times New Roman" w:hAnsi="Times New Roman"/>
          <w:sz w:val="24"/>
          <w:szCs w:val="24"/>
        </w:rPr>
        <w:t>снижения расходов в 2016 году по сравнению с 2015 годом является</w:t>
      </w:r>
      <w:r>
        <w:rPr>
          <w:rFonts w:ascii="Times New Roman" w:hAnsi="Times New Roman"/>
          <w:sz w:val="24"/>
          <w:szCs w:val="24"/>
        </w:rPr>
        <w:t xml:space="preserve"> снижение расходов за счет средств федерального бюджета, в том числе отсутствие </w:t>
      </w:r>
      <w:r w:rsidRPr="00254662">
        <w:rPr>
          <w:rFonts w:ascii="Times New Roman" w:hAnsi="Times New Roman"/>
          <w:sz w:val="24"/>
          <w:szCs w:val="24"/>
        </w:rPr>
        <w:t>выплат</w:t>
      </w:r>
      <w:r>
        <w:rPr>
          <w:rFonts w:ascii="Times New Roman" w:hAnsi="Times New Roman"/>
          <w:sz w:val="24"/>
          <w:szCs w:val="24"/>
        </w:rPr>
        <w:t xml:space="preserve"> в 2016 году на компенсацию ущерба, причиненного в результате чрезвычайных ситуаций природного характера. В</w:t>
      </w:r>
      <w:r w:rsidRPr="00254662">
        <w:rPr>
          <w:rFonts w:ascii="Times New Roman" w:hAnsi="Times New Roman"/>
          <w:sz w:val="24"/>
          <w:szCs w:val="24"/>
        </w:rPr>
        <w:t xml:space="preserve"> 2015 году сельскохозяйственным товаропроизводителям области </w:t>
      </w:r>
      <w:r>
        <w:rPr>
          <w:rFonts w:ascii="Times New Roman" w:hAnsi="Times New Roman"/>
          <w:sz w:val="24"/>
          <w:szCs w:val="24"/>
        </w:rPr>
        <w:t>расходы на указанные цели составили</w:t>
      </w:r>
      <w:r w:rsidRPr="00254662">
        <w:rPr>
          <w:rFonts w:ascii="Times New Roman" w:hAnsi="Times New Roman"/>
          <w:sz w:val="24"/>
          <w:szCs w:val="24"/>
        </w:rPr>
        <w:t xml:space="preserve"> 452797,2 тыс. рублей.</w:t>
      </w:r>
    </w:p>
    <w:p w:rsidR="003817A1" w:rsidRPr="00BC06CF" w:rsidRDefault="00353EE7" w:rsidP="00D858B1">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Согласно отчету об исполнении бюджета на 01.01.201</w:t>
      </w:r>
      <w:r>
        <w:rPr>
          <w:rFonts w:ascii="Times New Roman" w:hAnsi="Times New Roman"/>
          <w:sz w:val="24"/>
          <w:szCs w:val="24"/>
        </w:rPr>
        <w:t>7</w:t>
      </w:r>
      <w:r w:rsidRPr="00254662">
        <w:rPr>
          <w:rFonts w:ascii="Times New Roman" w:hAnsi="Times New Roman"/>
          <w:sz w:val="24"/>
          <w:szCs w:val="24"/>
        </w:rPr>
        <w:t xml:space="preserve"> (ф. 0503127) утвержденные бюджетные назначения (показатели сводной бюджетной росписи с учетом изменений) составили </w:t>
      </w:r>
      <w:r w:rsidRPr="00254662">
        <w:rPr>
          <w:rFonts w:ascii="Times New Roman" w:hAnsi="Times New Roman"/>
          <w:bCs/>
          <w:sz w:val="24"/>
          <w:szCs w:val="24"/>
          <w:lang w:eastAsia="ru-RU"/>
        </w:rPr>
        <w:t>3325412,9</w:t>
      </w:r>
      <w:r w:rsidRPr="00254662">
        <w:rPr>
          <w:rFonts w:ascii="Times New Roman" w:hAnsi="Times New Roman"/>
          <w:sz w:val="24"/>
          <w:szCs w:val="24"/>
        </w:rPr>
        <w:t xml:space="preserve"> тыс. руб., </w:t>
      </w:r>
      <w:r w:rsidRPr="001B0E40">
        <w:rPr>
          <w:rFonts w:ascii="Times New Roman" w:hAnsi="Times New Roman"/>
          <w:sz w:val="24"/>
          <w:szCs w:val="24"/>
        </w:rPr>
        <w:t xml:space="preserve">что на </w:t>
      </w:r>
      <w:r w:rsidRPr="001B0E40">
        <w:rPr>
          <w:rFonts w:ascii="Times New Roman" w:hAnsi="Times New Roman"/>
          <w:sz w:val="24"/>
          <w:szCs w:val="24"/>
          <w:u w:val="single"/>
        </w:rPr>
        <w:t>47081,5 тыс. руб</w:t>
      </w:r>
      <w:r w:rsidRPr="001B0E40">
        <w:rPr>
          <w:rFonts w:ascii="Times New Roman" w:hAnsi="Times New Roman"/>
          <w:sz w:val="24"/>
          <w:szCs w:val="24"/>
        </w:rPr>
        <w:t xml:space="preserve">. </w:t>
      </w:r>
      <w:r w:rsidR="00F71205" w:rsidRPr="001B0E40">
        <w:rPr>
          <w:rFonts w:ascii="Times New Roman" w:hAnsi="Times New Roman"/>
          <w:sz w:val="24"/>
          <w:szCs w:val="24"/>
        </w:rPr>
        <w:t>больше</w:t>
      </w:r>
      <w:r w:rsidRPr="001B0E40">
        <w:rPr>
          <w:rFonts w:ascii="Times New Roman" w:hAnsi="Times New Roman"/>
          <w:sz w:val="24"/>
          <w:szCs w:val="24"/>
        </w:rPr>
        <w:t xml:space="preserve"> бюджетных </w:t>
      </w:r>
      <w:r w:rsidR="00496131" w:rsidRPr="001B0E40">
        <w:rPr>
          <w:rFonts w:ascii="Times New Roman" w:hAnsi="Times New Roman"/>
          <w:sz w:val="24"/>
          <w:szCs w:val="24"/>
        </w:rPr>
        <w:t>ассигнований</w:t>
      </w:r>
      <w:r w:rsidRPr="001B0E40">
        <w:rPr>
          <w:rFonts w:ascii="Times New Roman" w:hAnsi="Times New Roman"/>
          <w:sz w:val="24"/>
          <w:szCs w:val="24"/>
        </w:rPr>
        <w:t>, утвержденных Законом об областном бюджете на 2016 год (3278331,4 тыс. руб.)</w:t>
      </w:r>
      <w:r w:rsidR="001B0E40">
        <w:rPr>
          <w:rFonts w:ascii="Times New Roman" w:hAnsi="Times New Roman"/>
          <w:sz w:val="24"/>
          <w:szCs w:val="24"/>
        </w:rPr>
        <w:t xml:space="preserve">. </w:t>
      </w:r>
      <w:proofErr w:type="gramStart"/>
      <w:r w:rsidR="001B0E40">
        <w:rPr>
          <w:rFonts w:ascii="Times New Roman" w:hAnsi="Times New Roman"/>
          <w:sz w:val="24"/>
          <w:szCs w:val="24"/>
        </w:rPr>
        <w:t xml:space="preserve">Увеличение расходов осуществлялось </w:t>
      </w:r>
      <w:r w:rsidR="003817A1">
        <w:rPr>
          <w:rFonts w:ascii="Times New Roman" w:hAnsi="Times New Roman"/>
          <w:sz w:val="24"/>
          <w:szCs w:val="24"/>
        </w:rPr>
        <w:t>в соответствии со</w:t>
      </w:r>
      <w:r w:rsidR="001B0E40">
        <w:rPr>
          <w:rFonts w:ascii="Times New Roman" w:hAnsi="Times New Roman"/>
          <w:sz w:val="24"/>
          <w:szCs w:val="24"/>
        </w:rPr>
        <w:t xml:space="preserve"> </w:t>
      </w:r>
      <w:r w:rsidR="003817A1">
        <w:rPr>
          <w:rFonts w:ascii="Times New Roman" w:hAnsi="Times New Roman"/>
          <w:sz w:val="24"/>
          <w:szCs w:val="24"/>
        </w:rPr>
        <w:t xml:space="preserve">статьей 36 Закона об областном бюджете на 2016 год на основании </w:t>
      </w:r>
      <w:r w:rsidR="00C433E4">
        <w:rPr>
          <w:rFonts w:ascii="Times New Roman" w:hAnsi="Times New Roman"/>
          <w:sz w:val="24"/>
          <w:szCs w:val="24"/>
        </w:rPr>
        <w:t xml:space="preserve">дополнительного соглашения от 26.12.2016 к </w:t>
      </w:r>
      <w:r w:rsidR="003817A1" w:rsidRPr="007C40C6">
        <w:rPr>
          <w:rFonts w:ascii="Times New Roman" w:hAnsi="Times New Roman"/>
          <w:sz w:val="24"/>
          <w:szCs w:val="24"/>
          <w:u w:val="single"/>
        </w:rPr>
        <w:t>соглашени</w:t>
      </w:r>
      <w:r w:rsidR="00C433E4">
        <w:rPr>
          <w:rFonts w:ascii="Times New Roman" w:hAnsi="Times New Roman"/>
          <w:sz w:val="24"/>
          <w:szCs w:val="24"/>
          <w:u w:val="single"/>
        </w:rPr>
        <w:t>ю</w:t>
      </w:r>
      <w:r w:rsidR="003817A1">
        <w:rPr>
          <w:rFonts w:ascii="Times New Roman" w:hAnsi="Times New Roman"/>
          <w:sz w:val="24"/>
          <w:szCs w:val="24"/>
        </w:rPr>
        <w:t xml:space="preserve"> </w:t>
      </w:r>
      <w:r w:rsidR="003817A1" w:rsidRPr="0087247F">
        <w:rPr>
          <w:rFonts w:ascii="Times New Roman" w:hAnsi="Times New Roman"/>
          <w:sz w:val="24"/>
          <w:szCs w:val="24"/>
        </w:rPr>
        <w:t>от 02.02.2016 №53/17-с</w:t>
      </w:r>
      <w:r w:rsidR="003817A1">
        <w:rPr>
          <w:rFonts w:ascii="Times New Roman" w:hAnsi="Times New Roman"/>
          <w:sz w:val="24"/>
          <w:szCs w:val="24"/>
        </w:rPr>
        <w:t>,</w:t>
      </w:r>
      <w:r w:rsidR="003817A1" w:rsidRPr="0087247F">
        <w:rPr>
          <w:rFonts w:ascii="Times New Roman" w:hAnsi="Times New Roman"/>
          <w:sz w:val="24"/>
          <w:szCs w:val="24"/>
        </w:rPr>
        <w:t xml:space="preserve"> </w:t>
      </w:r>
      <w:r w:rsidR="003817A1">
        <w:rPr>
          <w:rFonts w:ascii="Times New Roman" w:hAnsi="Times New Roman"/>
          <w:sz w:val="24"/>
          <w:szCs w:val="24"/>
        </w:rPr>
        <w:t>заключенно</w:t>
      </w:r>
      <w:r w:rsidR="00C433E4">
        <w:rPr>
          <w:rFonts w:ascii="Times New Roman" w:hAnsi="Times New Roman"/>
          <w:sz w:val="24"/>
          <w:szCs w:val="24"/>
        </w:rPr>
        <w:t>му</w:t>
      </w:r>
      <w:r w:rsidR="003817A1">
        <w:rPr>
          <w:rFonts w:ascii="Times New Roman" w:hAnsi="Times New Roman"/>
          <w:sz w:val="24"/>
          <w:szCs w:val="24"/>
        </w:rPr>
        <w:t xml:space="preserve"> </w:t>
      </w:r>
      <w:r w:rsidR="003817A1" w:rsidRPr="00254662">
        <w:rPr>
          <w:rFonts w:ascii="Times New Roman" w:hAnsi="Times New Roman"/>
          <w:sz w:val="24"/>
          <w:szCs w:val="24"/>
        </w:rPr>
        <w:t>Минсельхоз</w:t>
      </w:r>
      <w:r w:rsidR="003817A1">
        <w:rPr>
          <w:rFonts w:ascii="Times New Roman" w:hAnsi="Times New Roman"/>
          <w:sz w:val="24"/>
          <w:szCs w:val="24"/>
        </w:rPr>
        <w:t>ом РФ с</w:t>
      </w:r>
      <w:r w:rsidR="003817A1" w:rsidRPr="00254662">
        <w:rPr>
          <w:rFonts w:ascii="Times New Roman" w:hAnsi="Times New Roman"/>
          <w:sz w:val="24"/>
          <w:szCs w:val="24"/>
        </w:rPr>
        <w:t xml:space="preserve"> Администрацией Волгоградской области</w:t>
      </w:r>
      <w:r w:rsidR="003817A1">
        <w:rPr>
          <w:rFonts w:ascii="Times New Roman" w:hAnsi="Times New Roman"/>
          <w:sz w:val="24"/>
          <w:szCs w:val="24"/>
        </w:rPr>
        <w:t xml:space="preserve"> на</w:t>
      </w:r>
      <w:r w:rsidR="003817A1" w:rsidRPr="0087247F">
        <w:rPr>
          <w:rFonts w:ascii="Times New Roman" w:hAnsi="Times New Roman"/>
          <w:sz w:val="24"/>
          <w:szCs w:val="24"/>
        </w:rPr>
        <w:t xml:space="preserve"> предоставлени</w:t>
      </w:r>
      <w:r w:rsidR="003817A1">
        <w:rPr>
          <w:rFonts w:ascii="Times New Roman" w:hAnsi="Times New Roman"/>
          <w:sz w:val="24"/>
          <w:szCs w:val="24"/>
        </w:rPr>
        <w:t>е</w:t>
      </w:r>
      <w:r w:rsidR="003817A1" w:rsidRPr="0087247F">
        <w:rPr>
          <w:rFonts w:ascii="Times New Roman" w:hAnsi="Times New Roman"/>
          <w:sz w:val="24"/>
          <w:szCs w:val="24"/>
        </w:rPr>
        <w:t xml:space="preserve"> субсидий из федерального бюджета бюджету субъекта РФ в целях реализации в 2016 году мероприятий Государственной программы развития сельского хозяйства и регулирования рынков сельскохозяйственной продукции</w:t>
      </w:r>
      <w:proofErr w:type="gramEnd"/>
      <w:r w:rsidR="003817A1">
        <w:rPr>
          <w:rFonts w:ascii="Times New Roman" w:hAnsi="Times New Roman"/>
          <w:sz w:val="24"/>
          <w:szCs w:val="24"/>
        </w:rPr>
        <w:t>,</w:t>
      </w:r>
      <w:r w:rsidR="00A81F50">
        <w:rPr>
          <w:rFonts w:ascii="Times New Roman" w:hAnsi="Times New Roman"/>
          <w:sz w:val="24"/>
          <w:szCs w:val="24"/>
        </w:rPr>
        <w:t xml:space="preserve"> сырья и продовольствия на 2013</w:t>
      </w:r>
      <w:r w:rsidR="003817A1">
        <w:rPr>
          <w:rFonts w:ascii="Times New Roman" w:hAnsi="Times New Roman"/>
          <w:sz w:val="24"/>
          <w:szCs w:val="24"/>
        </w:rPr>
        <w:t>-2020 годы, утвержденной постановлением Правительства РФ от 14.07.2012 №717</w:t>
      </w:r>
      <w:r w:rsidR="00C433E4">
        <w:rPr>
          <w:rFonts w:ascii="Times New Roman" w:hAnsi="Times New Roman"/>
          <w:sz w:val="24"/>
          <w:szCs w:val="24"/>
        </w:rPr>
        <w:t xml:space="preserve"> (далее Соглашение от 02.02.2016 №53/17-с)</w:t>
      </w:r>
      <w:r w:rsidR="003817A1">
        <w:rPr>
          <w:rFonts w:ascii="Times New Roman" w:hAnsi="Times New Roman"/>
          <w:sz w:val="24"/>
          <w:szCs w:val="24"/>
        </w:rPr>
        <w:t>.</w:t>
      </w:r>
      <w:r w:rsidR="00C433E4">
        <w:rPr>
          <w:rFonts w:ascii="Times New Roman" w:hAnsi="Times New Roman"/>
          <w:sz w:val="24"/>
          <w:szCs w:val="24"/>
        </w:rPr>
        <w:t xml:space="preserve"> </w:t>
      </w:r>
      <w:proofErr w:type="gramStart"/>
      <w:r w:rsidR="00C433E4">
        <w:rPr>
          <w:rFonts w:ascii="Times New Roman" w:hAnsi="Times New Roman"/>
          <w:sz w:val="24"/>
          <w:szCs w:val="24"/>
        </w:rPr>
        <w:t xml:space="preserve">Увеличены бюджетные ассигнования за счет средств федерального бюджета по трем видам </w:t>
      </w:r>
      <w:r w:rsidR="00C433E4">
        <w:rPr>
          <w:rFonts w:ascii="Times New Roman" w:hAnsi="Times New Roman"/>
          <w:sz w:val="24"/>
          <w:szCs w:val="24"/>
        </w:rPr>
        <w:lastRenderedPageBreak/>
        <w:t>государственной поддержки инвестиционного характера (субсидии на возмещение части процентной ставки по инвестиционным кредитам (займам) на развитие растениеводства, субсидии на возмещение части процентной ставки по инвестиционным кредитам (займам) на развитие животноводства, субсидии на возмещение части процентной ставки по инвестиционным кредитам (займам) на строительство и реконструкцию объектов молочного скотоводства) на общую</w:t>
      </w:r>
      <w:proofErr w:type="gramEnd"/>
      <w:r w:rsidR="00C433E4">
        <w:rPr>
          <w:rFonts w:ascii="Times New Roman" w:hAnsi="Times New Roman"/>
          <w:sz w:val="24"/>
          <w:szCs w:val="24"/>
        </w:rPr>
        <w:t xml:space="preserve"> сумму 48022,2 тыс. рублей.</w:t>
      </w:r>
    </w:p>
    <w:p w:rsidR="00353EE7" w:rsidRDefault="00353EE7" w:rsidP="00D858B1">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Сравнительный анализ плановых и фактических показателей исполнения расходов в разрезе подразделов функциональной классификации за 2016 год приведен в таблице</w:t>
      </w:r>
      <w:r w:rsidR="00A81F50">
        <w:rPr>
          <w:rFonts w:ascii="Times New Roman" w:hAnsi="Times New Roman"/>
          <w:sz w:val="24"/>
          <w:szCs w:val="24"/>
        </w:rPr>
        <w:t xml:space="preserve"> 2:</w:t>
      </w:r>
    </w:p>
    <w:p w:rsidR="00353EE7" w:rsidRPr="00BC06CF" w:rsidRDefault="00353EE7" w:rsidP="00D858B1">
      <w:pPr>
        <w:spacing w:after="0" w:line="240" w:lineRule="auto"/>
        <w:ind w:right="-1" w:firstLine="720"/>
        <w:jc w:val="right"/>
        <w:rPr>
          <w:rFonts w:ascii="Times New Roman" w:hAnsi="Times New Roman"/>
          <w:sz w:val="24"/>
          <w:szCs w:val="24"/>
        </w:rPr>
      </w:pPr>
      <w:r w:rsidRPr="00254662">
        <w:rPr>
          <w:rFonts w:ascii="Times New Roman" w:hAnsi="Times New Roman"/>
          <w:sz w:val="24"/>
          <w:szCs w:val="24"/>
        </w:rPr>
        <w:t xml:space="preserve">Таблица 2 (тыс. </w:t>
      </w:r>
      <w:r w:rsidRPr="00BC06CF">
        <w:rPr>
          <w:rFonts w:ascii="Times New Roman" w:hAnsi="Times New Roman"/>
          <w:sz w:val="24"/>
          <w:szCs w:val="24"/>
        </w:rPr>
        <w:t>руб.)</w:t>
      </w:r>
    </w:p>
    <w:tbl>
      <w:tblPr>
        <w:tblW w:w="9498" w:type="dxa"/>
        <w:tblInd w:w="108" w:type="dxa"/>
        <w:tblLayout w:type="fixed"/>
        <w:tblLook w:val="00A0"/>
      </w:tblPr>
      <w:tblGrid>
        <w:gridCol w:w="716"/>
        <w:gridCol w:w="2403"/>
        <w:gridCol w:w="1559"/>
        <w:gridCol w:w="1531"/>
        <w:gridCol w:w="1304"/>
        <w:gridCol w:w="1295"/>
        <w:gridCol w:w="690"/>
      </w:tblGrid>
      <w:tr w:rsidR="00353EE7" w:rsidRPr="00A73ABE" w:rsidTr="00353EE7">
        <w:trPr>
          <w:trHeight w:val="417"/>
        </w:trPr>
        <w:tc>
          <w:tcPr>
            <w:tcW w:w="716" w:type="dxa"/>
            <w:vMerge w:val="restart"/>
            <w:tcBorders>
              <w:top w:val="single" w:sz="4" w:space="0" w:color="auto"/>
              <w:left w:val="single" w:sz="4" w:space="0" w:color="auto"/>
              <w:bottom w:val="single" w:sz="4" w:space="0" w:color="auto"/>
              <w:right w:val="single" w:sz="4" w:space="0" w:color="auto"/>
            </w:tcBorders>
            <w:textDirection w:val="btLr"/>
            <w:vAlign w:val="bottom"/>
          </w:tcPr>
          <w:p w:rsidR="00353EE7" w:rsidRPr="00A73ABE" w:rsidRDefault="00353EE7" w:rsidP="00D858B1">
            <w:pPr>
              <w:spacing w:after="0" w:line="240" w:lineRule="auto"/>
              <w:ind w:right="-1"/>
              <w:jc w:val="center"/>
              <w:rPr>
                <w:rFonts w:ascii="Times New Roman" w:hAnsi="Times New Roman"/>
                <w:b/>
                <w:sz w:val="18"/>
                <w:szCs w:val="18"/>
                <w:lang w:eastAsia="ru-RU"/>
              </w:rPr>
            </w:pPr>
            <w:r w:rsidRPr="00A73ABE">
              <w:rPr>
                <w:rFonts w:ascii="Times New Roman" w:hAnsi="Times New Roman"/>
                <w:b/>
                <w:sz w:val="18"/>
                <w:szCs w:val="18"/>
                <w:lang w:eastAsia="ru-RU"/>
              </w:rPr>
              <w:t xml:space="preserve">Раздел, </w:t>
            </w:r>
            <w:r w:rsidRPr="00A73ABE">
              <w:rPr>
                <w:rFonts w:ascii="Times New Roman" w:hAnsi="Times New Roman"/>
                <w:b/>
                <w:sz w:val="18"/>
                <w:szCs w:val="18"/>
                <w:lang w:eastAsia="ru-RU"/>
              </w:rPr>
              <w:br/>
              <w:t>подраздел</w:t>
            </w:r>
          </w:p>
        </w:tc>
        <w:tc>
          <w:tcPr>
            <w:tcW w:w="2403" w:type="dxa"/>
            <w:vMerge w:val="restart"/>
            <w:tcBorders>
              <w:top w:val="single" w:sz="4" w:space="0" w:color="auto"/>
              <w:left w:val="single" w:sz="4" w:space="0" w:color="auto"/>
              <w:bottom w:val="single" w:sz="4" w:space="0" w:color="auto"/>
              <w:right w:val="single" w:sz="4" w:space="0" w:color="auto"/>
            </w:tcBorders>
            <w:vAlign w:val="center"/>
          </w:tcPr>
          <w:p w:rsidR="00353EE7" w:rsidRPr="00A73ABE" w:rsidRDefault="00353EE7" w:rsidP="00D858B1">
            <w:pPr>
              <w:spacing w:after="0" w:line="240" w:lineRule="auto"/>
              <w:ind w:right="-1"/>
              <w:jc w:val="center"/>
              <w:rPr>
                <w:rFonts w:ascii="Times New Roman" w:hAnsi="Times New Roman"/>
                <w:b/>
                <w:sz w:val="18"/>
                <w:szCs w:val="18"/>
                <w:lang w:eastAsia="ru-RU"/>
              </w:rPr>
            </w:pPr>
            <w:r w:rsidRPr="00A73ABE">
              <w:rPr>
                <w:rFonts w:ascii="Times New Roman" w:hAnsi="Times New Roman"/>
                <w:b/>
                <w:sz w:val="18"/>
                <w:szCs w:val="18"/>
                <w:lang w:eastAsia="ru-RU"/>
              </w:rPr>
              <w:t xml:space="preserve">Наименование </w:t>
            </w:r>
            <w:r w:rsidR="007E3E74">
              <w:rPr>
                <w:rFonts w:ascii="Times New Roman" w:hAnsi="Times New Roman"/>
                <w:b/>
                <w:sz w:val="18"/>
                <w:szCs w:val="18"/>
                <w:lang w:eastAsia="ru-RU"/>
              </w:rPr>
              <w:t>раздела, подраздела</w:t>
            </w:r>
          </w:p>
        </w:tc>
        <w:tc>
          <w:tcPr>
            <w:tcW w:w="1559" w:type="dxa"/>
            <w:vMerge w:val="restart"/>
            <w:tcBorders>
              <w:top w:val="single" w:sz="4" w:space="0" w:color="auto"/>
              <w:left w:val="single" w:sz="4" w:space="0" w:color="auto"/>
              <w:right w:val="single" w:sz="4" w:space="0" w:color="auto"/>
            </w:tcBorders>
          </w:tcPr>
          <w:p w:rsidR="00353EE7" w:rsidRPr="00A73ABE" w:rsidRDefault="00353EE7" w:rsidP="00D858B1">
            <w:pPr>
              <w:spacing w:after="0" w:line="240" w:lineRule="auto"/>
              <w:ind w:right="-1"/>
              <w:jc w:val="center"/>
              <w:rPr>
                <w:rFonts w:ascii="Times New Roman" w:hAnsi="Times New Roman"/>
                <w:b/>
                <w:sz w:val="18"/>
                <w:szCs w:val="18"/>
                <w:lang w:eastAsia="ru-RU"/>
              </w:rPr>
            </w:pPr>
            <w:r w:rsidRPr="00A73ABE">
              <w:rPr>
                <w:rFonts w:ascii="Times New Roman" w:hAnsi="Times New Roman"/>
                <w:b/>
                <w:sz w:val="18"/>
                <w:szCs w:val="18"/>
                <w:lang w:eastAsia="ru-RU"/>
              </w:rPr>
              <w:t>Предусмотрено Законом об областном бюджете на 2016 год</w:t>
            </w:r>
          </w:p>
        </w:tc>
        <w:tc>
          <w:tcPr>
            <w:tcW w:w="1531" w:type="dxa"/>
            <w:vMerge w:val="restart"/>
            <w:tcBorders>
              <w:top w:val="single" w:sz="4" w:space="0" w:color="auto"/>
              <w:left w:val="single" w:sz="4" w:space="0" w:color="auto"/>
              <w:bottom w:val="single" w:sz="4" w:space="0" w:color="auto"/>
              <w:right w:val="single" w:sz="4" w:space="0" w:color="auto"/>
            </w:tcBorders>
          </w:tcPr>
          <w:p w:rsidR="00353EE7" w:rsidRPr="00A73ABE" w:rsidRDefault="00353EE7" w:rsidP="00D858B1">
            <w:pPr>
              <w:spacing w:after="0" w:line="240" w:lineRule="auto"/>
              <w:ind w:right="-1"/>
              <w:jc w:val="center"/>
              <w:rPr>
                <w:rFonts w:ascii="Times New Roman" w:hAnsi="Times New Roman"/>
                <w:b/>
                <w:sz w:val="18"/>
                <w:szCs w:val="18"/>
                <w:lang w:eastAsia="ru-RU"/>
              </w:rPr>
            </w:pPr>
            <w:r w:rsidRPr="00A73ABE">
              <w:rPr>
                <w:rFonts w:ascii="Times New Roman" w:hAnsi="Times New Roman"/>
                <w:b/>
                <w:sz w:val="18"/>
                <w:szCs w:val="18"/>
                <w:lang w:eastAsia="ru-RU"/>
              </w:rPr>
              <w:t>Утвержденные бюджетные назначения</w:t>
            </w:r>
          </w:p>
        </w:tc>
        <w:tc>
          <w:tcPr>
            <w:tcW w:w="1304" w:type="dxa"/>
            <w:vMerge w:val="restart"/>
            <w:tcBorders>
              <w:top w:val="single" w:sz="4" w:space="0" w:color="auto"/>
              <w:left w:val="single" w:sz="4" w:space="0" w:color="auto"/>
              <w:bottom w:val="single" w:sz="4" w:space="0" w:color="auto"/>
              <w:right w:val="single" w:sz="4" w:space="0" w:color="auto"/>
            </w:tcBorders>
            <w:noWrap/>
          </w:tcPr>
          <w:p w:rsidR="00353EE7" w:rsidRPr="00A73ABE" w:rsidRDefault="00353EE7" w:rsidP="00D858B1">
            <w:pPr>
              <w:spacing w:after="0" w:line="240" w:lineRule="auto"/>
              <w:ind w:right="-1"/>
              <w:jc w:val="center"/>
              <w:rPr>
                <w:rFonts w:ascii="Times New Roman" w:hAnsi="Times New Roman"/>
                <w:b/>
                <w:sz w:val="18"/>
                <w:szCs w:val="18"/>
                <w:lang w:eastAsia="ru-RU"/>
              </w:rPr>
            </w:pPr>
            <w:r w:rsidRPr="00A73ABE">
              <w:rPr>
                <w:rFonts w:ascii="Times New Roman" w:hAnsi="Times New Roman"/>
                <w:b/>
                <w:sz w:val="18"/>
                <w:szCs w:val="18"/>
                <w:lang w:eastAsia="ru-RU"/>
              </w:rPr>
              <w:t>Исполнено</w:t>
            </w:r>
          </w:p>
        </w:tc>
        <w:tc>
          <w:tcPr>
            <w:tcW w:w="1985" w:type="dxa"/>
            <w:gridSpan w:val="2"/>
            <w:tcBorders>
              <w:top w:val="single" w:sz="4" w:space="0" w:color="auto"/>
              <w:left w:val="nil"/>
              <w:bottom w:val="single" w:sz="4" w:space="0" w:color="auto"/>
              <w:right w:val="single" w:sz="4" w:space="0" w:color="auto"/>
            </w:tcBorders>
            <w:vAlign w:val="bottom"/>
          </w:tcPr>
          <w:p w:rsidR="00353EE7" w:rsidRPr="00A73ABE" w:rsidRDefault="00353EE7" w:rsidP="00D858B1">
            <w:pPr>
              <w:spacing w:after="0" w:line="240" w:lineRule="auto"/>
              <w:ind w:right="-1"/>
              <w:jc w:val="center"/>
              <w:rPr>
                <w:rFonts w:ascii="Times New Roman" w:hAnsi="Times New Roman"/>
                <w:b/>
                <w:sz w:val="18"/>
                <w:szCs w:val="18"/>
                <w:lang w:eastAsia="ru-RU"/>
              </w:rPr>
            </w:pPr>
            <w:r w:rsidRPr="00A73ABE">
              <w:rPr>
                <w:rFonts w:ascii="Times New Roman" w:hAnsi="Times New Roman"/>
                <w:b/>
                <w:sz w:val="18"/>
                <w:szCs w:val="18"/>
                <w:lang w:eastAsia="ru-RU"/>
              </w:rPr>
              <w:t>К бюджетным назначениям</w:t>
            </w:r>
          </w:p>
        </w:tc>
      </w:tr>
      <w:tr w:rsidR="00353EE7" w:rsidRPr="00A73ABE" w:rsidTr="00353EE7">
        <w:trPr>
          <w:trHeight w:val="523"/>
        </w:trPr>
        <w:tc>
          <w:tcPr>
            <w:tcW w:w="716" w:type="dxa"/>
            <w:vMerge/>
            <w:tcBorders>
              <w:top w:val="single" w:sz="4" w:space="0" w:color="auto"/>
              <w:left w:val="single" w:sz="4" w:space="0" w:color="auto"/>
              <w:bottom w:val="single" w:sz="4" w:space="0" w:color="auto"/>
              <w:right w:val="single" w:sz="4" w:space="0" w:color="auto"/>
            </w:tcBorders>
            <w:vAlign w:val="center"/>
          </w:tcPr>
          <w:p w:rsidR="00353EE7" w:rsidRPr="00A73ABE" w:rsidRDefault="00353EE7" w:rsidP="00D858B1">
            <w:pPr>
              <w:spacing w:after="0" w:line="240" w:lineRule="auto"/>
              <w:ind w:right="-1"/>
              <w:rPr>
                <w:rFonts w:ascii="Times New Roman" w:hAnsi="Times New Roman"/>
                <w:b/>
                <w:sz w:val="18"/>
                <w:szCs w:val="18"/>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353EE7" w:rsidRPr="00A73ABE" w:rsidRDefault="00353EE7" w:rsidP="00D858B1">
            <w:pPr>
              <w:spacing w:after="0" w:line="240" w:lineRule="auto"/>
              <w:ind w:right="-1"/>
              <w:rPr>
                <w:rFonts w:ascii="Times New Roman" w:hAnsi="Times New Roman"/>
                <w:b/>
                <w:sz w:val="18"/>
                <w:szCs w:val="18"/>
                <w:lang w:eastAsia="ru-RU"/>
              </w:rPr>
            </w:pPr>
          </w:p>
        </w:tc>
        <w:tc>
          <w:tcPr>
            <w:tcW w:w="1559" w:type="dxa"/>
            <w:vMerge/>
            <w:tcBorders>
              <w:left w:val="single" w:sz="4" w:space="0" w:color="auto"/>
              <w:bottom w:val="single" w:sz="4" w:space="0" w:color="auto"/>
              <w:right w:val="single" w:sz="4" w:space="0" w:color="auto"/>
            </w:tcBorders>
          </w:tcPr>
          <w:p w:rsidR="00353EE7" w:rsidRPr="00A73ABE" w:rsidRDefault="00353EE7" w:rsidP="00D858B1">
            <w:pPr>
              <w:spacing w:after="0" w:line="240" w:lineRule="auto"/>
              <w:ind w:right="-1"/>
              <w:rPr>
                <w:rFonts w:ascii="Times New Roman" w:hAnsi="Times New Roman"/>
                <w:b/>
                <w:sz w:val="18"/>
                <w:szCs w:val="18"/>
                <w:lang w:eastAsia="ru-RU"/>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353EE7" w:rsidRPr="00A73ABE" w:rsidRDefault="00353EE7" w:rsidP="00D858B1">
            <w:pPr>
              <w:spacing w:after="0" w:line="240" w:lineRule="auto"/>
              <w:ind w:right="-1"/>
              <w:rPr>
                <w:rFonts w:ascii="Times New Roman" w:hAnsi="Times New Roman"/>
                <w:b/>
                <w:sz w:val="18"/>
                <w:szCs w:val="18"/>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353EE7" w:rsidRPr="00A73ABE" w:rsidRDefault="00353EE7" w:rsidP="00D858B1">
            <w:pPr>
              <w:spacing w:after="0" w:line="240" w:lineRule="auto"/>
              <w:ind w:right="-1"/>
              <w:rPr>
                <w:rFonts w:ascii="Times New Roman" w:hAnsi="Times New Roman"/>
                <w:b/>
                <w:sz w:val="18"/>
                <w:szCs w:val="18"/>
                <w:lang w:eastAsia="ru-RU"/>
              </w:rPr>
            </w:pPr>
          </w:p>
        </w:tc>
        <w:tc>
          <w:tcPr>
            <w:tcW w:w="1295"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
                <w:sz w:val="18"/>
                <w:szCs w:val="18"/>
                <w:lang w:eastAsia="ru-RU"/>
              </w:rPr>
            </w:pPr>
            <w:r w:rsidRPr="00A73ABE">
              <w:rPr>
                <w:rFonts w:ascii="Times New Roman" w:hAnsi="Times New Roman"/>
                <w:b/>
                <w:sz w:val="18"/>
                <w:szCs w:val="18"/>
                <w:lang w:eastAsia="ru-RU"/>
              </w:rPr>
              <w:t>Отклонение</w:t>
            </w:r>
          </w:p>
        </w:tc>
        <w:tc>
          <w:tcPr>
            <w:tcW w:w="690" w:type="dxa"/>
            <w:tcBorders>
              <w:top w:val="nil"/>
              <w:left w:val="nil"/>
              <w:bottom w:val="single" w:sz="4" w:space="0" w:color="auto"/>
              <w:right w:val="single" w:sz="4" w:space="0" w:color="auto"/>
            </w:tcBorders>
            <w:vAlign w:val="center"/>
          </w:tcPr>
          <w:p w:rsidR="00353EE7" w:rsidRPr="00A73ABE" w:rsidRDefault="00353EE7" w:rsidP="00D858B1">
            <w:pPr>
              <w:spacing w:after="0" w:line="240" w:lineRule="auto"/>
              <w:ind w:right="-1"/>
              <w:jc w:val="center"/>
              <w:rPr>
                <w:rFonts w:ascii="Times New Roman" w:hAnsi="Times New Roman"/>
                <w:b/>
                <w:sz w:val="18"/>
                <w:szCs w:val="18"/>
                <w:lang w:eastAsia="ru-RU"/>
              </w:rPr>
            </w:pPr>
            <w:r w:rsidRPr="00A73ABE">
              <w:rPr>
                <w:rFonts w:ascii="Times New Roman" w:hAnsi="Times New Roman"/>
                <w:b/>
                <w:sz w:val="18"/>
                <w:szCs w:val="18"/>
                <w:lang w:eastAsia="ru-RU"/>
              </w:rPr>
              <w:t xml:space="preserve">% </w:t>
            </w:r>
            <w:proofErr w:type="spellStart"/>
            <w:r w:rsidRPr="00A73ABE">
              <w:rPr>
                <w:rFonts w:ascii="Times New Roman" w:hAnsi="Times New Roman"/>
                <w:b/>
                <w:sz w:val="18"/>
                <w:szCs w:val="18"/>
                <w:lang w:eastAsia="ru-RU"/>
              </w:rPr>
              <w:t>исп-я</w:t>
            </w:r>
            <w:proofErr w:type="spellEnd"/>
          </w:p>
        </w:tc>
      </w:tr>
      <w:tr w:rsidR="00353EE7" w:rsidRPr="00A73ABE" w:rsidTr="00353EE7">
        <w:trPr>
          <w:trHeight w:val="111"/>
        </w:trPr>
        <w:tc>
          <w:tcPr>
            <w:tcW w:w="3119" w:type="dxa"/>
            <w:gridSpan w:val="2"/>
            <w:tcBorders>
              <w:top w:val="nil"/>
              <w:left w:val="single" w:sz="4" w:space="0" w:color="auto"/>
              <w:bottom w:val="single" w:sz="4" w:space="0" w:color="auto"/>
              <w:right w:val="single" w:sz="4" w:space="0" w:color="auto"/>
            </w:tcBorders>
            <w:noWrap/>
            <w:vAlign w:val="bottom"/>
          </w:tcPr>
          <w:p w:rsidR="00353EE7" w:rsidRPr="00A73ABE" w:rsidRDefault="00353EE7" w:rsidP="00D858B1">
            <w:pPr>
              <w:spacing w:after="0" w:line="240" w:lineRule="auto"/>
              <w:ind w:right="-1"/>
              <w:rPr>
                <w:rFonts w:ascii="Times New Roman" w:hAnsi="Times New Roman"/>
                <w:b/>
                <w:bCs/>
                <w:sz w:val="18"/>
                <w:szCs w:val="18"/>
                <w:lang w:eastAsia="ru-RU"/>
              </w:rPr>
            </w:pPr>
            <w:r w:rsidRPr="00A73ABE">
              <w:rPr>
                <w:rFonts w:ascii="Times New Roman" w:hAnsi="Times New Roman"/>
                <w:b/>
                <w:bCs/>
                <w:sz w:val="18"/>
                <w:szCs w:val="18"/>
                <w:lang w:eastAsia="ru-RU"/>
              </w:rPr>
              <w:t>Всего по Комитету:</w:t>
            </w:r>
          </w:p>
        </w:tc>
        <w:tc>
          <w:tcPr>
            <w:tcW w:w="1559" w:type="dxa"/>
            <w:tcBorders>
              <w:top w:val="single" w:sz="4" w:space="0" w:color="auto"/>
              <w:left w:val="nil"/>
              <w:bottom w:val="single" w:sz="4" w:space="0" w:color="auto"/>
              <w:right w:val="single" w:sz="4" w:space="0" w:color="auto"/>
            </w:tcBorders>
            <w:vAlign w:val="center"/>
          </w:tcPr>
          <w:p w:rsidR="00353EE7" w:rsidRPr="00A73ABE" w:rsidRDefault="00353EE7"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3278331,4</w:t>
            </w:r>
          </w:p>
        </w:tc>
        <w:tc>
          <w:tcPr>
            <w:tcW w:w="1531" w:type="dxa"/>
            <w:tcBorders>
              <w:top w:val="nil"/>
              <w:left w:val="single" w:sz="4" w:space="0" w:color="auto"/>
              <w:bottom w:val="single" w:sz="4" w:space="0" w:color="auto"/>
              <w:right w:val="single" w:sz="4" w:space="0" w:color="auto"/>
            </w:tcBorders>
            <w:vAlign w:val="center"/>
          </w:tcPr>
          <w:p w:rsidR="00353EE7" w:rsidRPr="00A73ABE" w:rsidRDefault="00353EE7"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3325412,9</w:t>
            </w:r>
          </w:p>
        </w:tc>
        <w:tc>
          <w:tcPr>
            <w:tcW w:w="1304" w:type="dxa"/>
            <w:tcBorders>
              <w:top w:val="nil"/>
              <w:left w:val="nil"/>
              <w:bottom w:val="single" w:sz="4" w:space="0" w:color="auto"/>
              <w:right w:val="single" w:sz="4" w:space="0" w:color="auto"/>
            </w:tcBorders>
            <w:vAlign w:val="center"/>
          </w:tcPr>
          <w:p w:rsidR="00353EE7" w:rsidRPr="00A73ABE" w:rsidRDefault="00353EE7"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3289761,8</w:t>
            </w:r>
          </w:p>
        </w:tc>
        <w:tc>
          <w:tcPr>
            <w:tcW w:w="1295"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-35651,1</w:t>
            </w:r>
          </w:p>
        </w:tc>
        <w:tc>
          <w:tcPr>
            <w:tcW w:w="690"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98,9</w:t>
            </w:r>
          </w:p>
        </w:tc>
      </w:tr>
      <w:tr w:rsidR="00353EE7" w:rsidRPr="00A73ABE" w:rsidTr="00353EE7">
        <w:trPr>
          <w:trHeight w:val="309"/>
        </w:trPr>
        <w:tc>
          <w:tcPr>
            <w:tcW w:w="716" w:type="dxa"/>
            <w:tcBorders>
              <w:top w:val="nil"/>
              <w:left w:val="single" w:sz="4" w:space="0" w:color="auto"/>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0405</w:t>
            </w:r>
          </w:p>
        </w:tc>
        <w:tc>
          <w:tcPr>
            <w:tcW w:w="2403" w:type="dxa"/>
            <w:tcBorders>
              <w:top w:val="nil"/>
              <w:left w:val="nil"/>
              <w:bottom w:val="single" w:sz="4" w:space="0" w:color="auto"/>
              <w:right w:val="single" w:sz="4" w:space="0" w:color="auto"/>
            </w:tcBorders>
            <w:vAlign w:val="bottom"/>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Сельское хозяйство и рыболовство</w:t>
            </w:r>
          </w:p>
        </w:tc>
        <w:tc>
          <w:tcPr>
            <w:tcW w:w="1559" w:type="dxa"/>
            <w:tcBorders>
              <w:top w:val="single" w:sz="4" w:space="0" w:color="auto"/>
              <w:left w:val="nil"/>
              <w:bottom w:val="single" w:sz="4" w:space="0" w:color="auto"/>
              <w:right w:val="single" w:sz="4" w:space="0" w:color="auto"/>
            </w:tcBorders>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3099859,0</w:t>
            </w:r>
          </w:p>
        </w:tc>
        <w:tc>
          <w:tcPr>
            <w:tcW w:w="1531" w:type="dxa"/>
            <w:tcBorders>
              <w:top w:val="nil"/>
              <w:left w:val="single" w:sz="4" w:space="0" w:color="auto"/>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3146940,5</w:t>
            </w:r>
          </w:p>
        </w:tc>
        <w:tc>
          <w:tcPr>
            <w:tcW w:w="1304"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3111465,8</w:t>
            </w:r>
          </w:p>
        </w:tc>
        <w:tc>
          <w:tcPr>
            <w:tcW w:w="1295"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-35474,7</w:t>
            </w:r>
          </w:p>
        </w:tc>
        <w:tc>
          <w:tcPr>
            <w:tcW w:w="690"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98,9</w:t>
            </w:r>
          </w:p>
        </w:tc>
      </w:tr>
      <w:tr w:rsidR="00353EE7" w:rsidRPr="00A73ABE" w:rsidTr="00353EE7">
        <w:trPr>
          <w:trHeight w:val="305"/>
        </w:trPr>
        <w:tc>
          <w:tcPr>
            <w:tcW w:w="716" w:type="dxa"/>
            <w:tcBorders>
              <w:top w:val="nil"/>
              <w:left w:val="single" w:sz="4" w:space="0" w:color="auto"/>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0502</w:t>
            </w:r>
          </w:p>
        </w:tc>
        <w:tc>
          <w:tcPr>
            <w:tcW w:w="2403" w:type="dxa"/>
            <w:tcBorders>
              <w:top w:val="nil"/>
              <w:left w:val="nil"/>
              <w:bottom w:val="single" w:sz="4" w:space="0" w:color="auto"/>
              <w:right w:val="single" w:sz="4" w:space="0" w:color="auto"/>
            </w:tcBorders>
            <w:vAlign w:val="bottom"/>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Коммунальное хозяйство</w:t>
            </w:r>
          </w:p>
        </w:tc>
        <w:tc>
          <w:tcPr>
            <w:tcW w:w="1559" w:type="dxa"/>
            <w:tcBorders>
              <w:top w:val="single" w:sz="4" w:space="0" w:color="auto"/>
              <w:left w:val="nil"/>
              <w:bottom w:val="single" w:sz="4" w:space="0" w:color="auto"/>
              <w:right w:val="single" w:sz="4" w:space="0" w:color="auto"/>
            </w:tcBorders>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23742,3</w:t>
            </w:r>
          </w:p>
        </w:tc>
        <w:tc>
          <w:tcPr>
            <w:tcW w:w="1531" w:type="dxa"/>
            <w:tcBorders>
              <w:top w:val="nil"/>
              <w:left w:val="single" w:sz="4" w:space="0" w:color="auto"/>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23742,3</w:t>
            </w:r>
          </w:p>
        </w:tc>
        <w:tc>
          <w:tcPr>
            <w:tcW w:w="1304"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23738,9</w:t>
            </w:r>
          </w:p>
        </w:tc>
        <w:tc>
          <w:tcPr>
            <w:tcW w:w="1295"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-3,4</w:t>
            </w:r>
          </w:p>
        </w:tc>
        <w:tc>
          <w:tcPr>
            <w:tcW w:w="690"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99,9</w:t>
            </w:r>
          </w:p>
        </w:tc>
      </w:tr>
      <w:tr w:rsidR="00353EE7" w:rsidRPr="00A73ABE" w:rsidTr="00353EE7">
        <w:trPr>
          <w:trHeight w:val="50"/>
        </w:trPr>
        <w:tc>
          <w:tcPr>
            <w:tcW w:w="716" w:type="dxa"/>
            <w:tcBorders>
              <w:top w:val="nil"/>
              <w:left w:val="single" w:sz="4" w:space="0" w:color="auto"/>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0702</w:t>
            </w:r>
          </w:p>
        </w:tc>
        <w:tc>
          <w:tcPr>
            <w:tcW w:w="2403" w:type="dxa"/>
            <w:tcBorders>
              <w:top w:val="nil"/>
              <w:left w:val="nil"/>
              <w:bottom w:val="single" w:sz="4" w:space="0" w:color="auto"/>
              <w:right w:val="single" w:sz="4" w:space="0" w:color="auto"/>
            </w:tcBorders>
            <w:vAlign w:val="bottom"/>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Общее образование</w:t>
            </w:r>
          </w:p>
        </w:tc>
        <w:tc>
          <w:tcPr>
            <w:tcW w:w="1559" w:type="dxa"/>
            <w:tcBorders>
              <w:top w:val="single" w:sz="4" w:space="0" w:color="auto"/>
              <w:left w:val="nil"/>
              <w:bottom w:val="single" w:sz="4" w:space="0" w:color="auto"/>
              <w:right w:val="single" w:sz="4" w:space="0" w:color="auto"/>
            </w:tcBorders>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33466</w:t>
            </w:r>
          </w:p>
        </w:tc>
        <w:tc>
          <w:tcPr>
            <w:tcW w:w="1531" w:type="dxa"/>
            <w:tcBorders>
              <w:top w:val="nil"/>
              <w:left w:val="single" w:sz="4" w:space="0" w:color="auto"/>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33466,0</w:t>
            </w:r>
          </w:p>
        </w:tc>
        <w:tc>
          <w:tcPr>
            <w:tcW w:w="1304"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33466,0</w:t>
            </w:r>
          </w:p>
        </w:tc>
        <w:tc>
          <w:tcPr>
            <w:tcW w:w="1295"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0</w:t>
            </w:r>
          </w:p>
        </w:tc>
        <w:tc>
          <w:tcPr>
            <w:tcW w:w="690"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100</w:t>
            </w:r>
          </w:p>
        </w:tc>
      </w:tr>
      <w:tr w:rsidR="00353EE7" w:rsidRPr="00A73ABE" w:rsidTr="00353EE7">
        <w:trPr>
          <w:trHeight w:val="50"/>
        </w:trPr>
        <w:tc>
          <w:tcPr>
            <w:tcW w:w="716" w:type="dxa"/>
            <w:tcBorders>
              <w:top w:val="nil"/>
              <w:left w:val="single" w:sz="4" w:space="0" w:color="auto"/>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0902</w:t>
            </w:r>
          </w:p>
        </w:tc>
        <w:tc>
          <w:tcPr>
            <w:tcW w:w="2403" w:type="dxa"/>
            <w:tcBorders>
              <w:top w:val="nil"/>
              <w:left w:val="nil"/>
              <w:bottom w:val="single" w:sz="4" w:space="0" w:color="auto"/>
              <w:right w:val="single" w:sz="4" w:space="0" w:color="auto"/>
            </w:tcBorders>
            <w:vAlign w:val="bottom"/>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Амбулаторная помощь</w:t>
            </w:r>
          </w:p>
        </w:tc>
        <w:tc>
          <w:tcPr>
            <w:tcW w:w="1559" w:type="dxa"/>
            <w:tcBorders>
              <w:top w:val="single" w:sz="4" w:space="0" w:color="auto"/>
              <w:left w:val="nil"/>
              <w:bottom w:val="single" w:sz="4" w:space="0" w:color="auto"/>
              <w:right w:val="single" w:sz="4" w:space="0" w:color="auto"/>
            </w:tcBorders>
            <w:shd w:val="clear" w:color="auto" w:fill="auto"/>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12795,1</w:t>
            </w:r>
          </w:p>
        </w:tc>
        <w:tc>
          <w:tcPr>
            <w:tcW w:w="1531" w:type="dxa"/>
            <w:tcBorders>
              <w:top w:val="nil"/>
              <w:left w:val="single" w:sz="4" w:space="0" w:color="auto"/>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12795,1</w:t>
            </w:r>
          </w:p>
        </w:tc>
        <w:tc>
          <w:tcPr>
            <w:tcW w:w="1304"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12794,8</w:t>
            </w:r>
          </w:p>
        </w:tc>
        <w:tc>
          <w:tcPr>
            <w:tcW w:w="1295"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-0,3</w:t>
            </w:r>
          </w:p>
        </w:tc>
        <w:tc>
          <w:tcPr>
            <w:tcW w:w="690"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99,9</w:t>
            </w:r>
          </w:p>
        </w:tc>
      </w:tr>
      <w:tr w:rsidR="00353EE7" w:rsidRPr="00A73ABE" w:rsidTr="00353EE7">
        <w:trPr>
          <w:trHeight w:val="64"/>
        </w:trPr>
        <w:tc>
          <w:tcPr>
            <w:tcW w:w="716" w:type="dxa"/>
            <w:tcBorders>
              <w:top w:val="nil"/>
              <w:left w:val="single" w:sz="4" w:space="0" w:color="auto"/>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1003</w:t>
            </w:r>
          </w:p>
        </w:tc>
        <w:tc>
          <w:tcPr>
            <w:tcW w:w="2403" w:type="dxa"/>
            <w:tcBorders>
              <w:top w:val="nil"/>
              <w:left w:val="nil"/>
              <w:bottom w:val="single" w:sz="4" w:space="0" w:color="auto"/>
              <w:right w:val="single" w:sz="4" w:space="0" w:color="auto"/>
            </w:tcBorders>
            <w:vAlign w:val="bottom"/>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Социальное обеспечение населения</w:t>
            </w:r>
          </w:p>
        </w:tc>
        <w:tc>
          <w:tcPr>
            <w:tcW w:w="1559" w:type="dxa"/>
            <w:tcBorders>
              <w:top w:val="single" w:sz="4" w:space="0" w:color="auto"/>
              <w:left w:val="nil"/>
              <w:bottom w:val="single" w:sz="4" w:space="0" w:color="auto"/>
              <w:right w:val="single" w:sz="4" w:space="0" w:color="auto"/>
            </w:tcBorders>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108469</w:t>
            </w:r>
          </w:p>
        </w:tc>
        <w:tc>
          <w:tcPr>
            <w:tcW w:w="1531" w:type="dxa"/>
            <w:tcBorders>
              <w:top w:val="nil"/>
              <w:left w:val="single" w:sz="4" w:space="0" w:color="auto"/>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108469,0</w:t>
            </w:r>
          </w:p>
        </w:tc>
        <w:tc>
          <w:tcPr>
            <w:tcW w:w="1304"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108296,3</w:t>
            </w:r>
          </w:p>
        </w:tc>
        <w:tc>
          <w:tcPr>
            <w:tcW w:w="1295"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-172,7</w:t>
            </w:r>
          </w:p>
        </w:tc>
        <w:tc>
          <w:tcPr>
            <w:tcW w:w="690" w:type="dxa"/>
            <w:tcBorders>
              <w:top w:val="nil"/>
              <w:left w:val="nil"/>
              <w:bottom w:val="single" w:sz="4" w:space="0" w:color="auto"/>
              <w:right w:val="single" w:sz="4" w:space="0" w:color="auto"/>
            </w:tcBorders>
            <w:noWrap/>
            <w:vAlign w:val="center"/>
          </w:tcPr>
          <w:p w:rsidR="00353EE7" w:rsidRPr="00A73ABE" w:rsidRDefault="00353EE7" w:rsidP="00D858B1">
            <w:pPr>
              <w:spacing w:after="0" w:line="240" w:lineRule="auto"/>
              <w:ind w:right="-1"/>
              <w:jc w:val="center"/>
              <w:rPr>
                <w:rFonts w:ascii="Times New Roman" w:hAnsi="Times New Roman"/>
                <w:bCs/>
                <w:sz w:val="18"/>
                <w:szCs w:val="18"/>
                <w:lang w:eastAsia="ru-RU"/>
              </w:rPr>
            </w:pPr>
            <w:r w:rsidRPr="00A73ABE">
              <w:rPr>
                <w:rFonts w:ascii="Times New Roman" w:hAnsi="Times New Roman"/>
                <w:bCs/>
                <w:sz w:val="18"/>
                <w:szCs w:val="18"/>
                <w:lang w:eastAsia="ru-RU"/>
              </w:rPr>
              <w:t>99,8</w:t>
            </w:r>
          </w:p>
        </w:tc>
      </w:tr>
    </w:tbl>
    <w:p w:rsidR="00353EE7" w:rsidRPr="00254662" w:rsidRDefault="00353EE7" w:rsidP="00D858B1">
      <w:pPr>
        <w:spacing w:after="0" w:line="240" w:lineRule="auto"/>
        <w:ind w:right="-1" w:firstLine="720"/>
        <w:jc w:val="both"/>
        <w:rPr>
          <w:rFonts w:ascii="Times New Roman" w:hAnsi="Times New Roman"/>
          <w:sz w:val="24"/>
          <w:szCs w:val="24"/>
        </w:rPr>
      </w:pPr>
    </w:p>
    <w:p w:rsidR="00353EE7" w:rsidRPr="00254662" w:rsidRDefault="00353EE7" w:rsidP="00D858B1">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 xml:space="preserve">Кассовые расходы в 2016 году исполнены на 3289761,8 тыс. руб., или на 98,9% к утвержденным бюджетным назначениям. Из общей суммы кассовых расходов на выполнение программных мероприятий Комитетом в 2016 году было направлено 3199370,8 тыс. руб. (97,3%), на </w:t>
      </w:r>
      <w:proofErr w:type="spellStart"/>
      <w:r w:rsidRPr="00254662">
        <w:rPr>
          <w:rFonts w:ascii="Times New Roman" w:hAnsi="Times New Roman"/>
          <w:sz w:val="24"/>
          <w:szCs w:val="24"/>
        </w:rPr>
        <w:t>непрограммные</w:t>
      </w:r>
      <w:proofErr w:type="spellEnd"/>
      <w:r w:rsidRPr="00254662">
        <w:rPr>
          <w:rFonts w:ascii="Times New Roman" w:hAnsi="Times New Roman"/>
          <w:sz w:val="24"/>
          <w:szCs w:val="24"/>
        </w:rPr>
        <w:t xml:space="preserve"> мероприятия –</w:t>
      </w:r>
      <w:r w:rsidR="007E3E74">
        <w:rPr>
          <w:rFonts w:ascii="Times New Roman" w:hAnsi="Times New Roman"/>
          <w:sz w:val="24"/>
          <w:szCs w:val="24"/>
        </w:rPr>
        <w:t xml:space="preserve"> </w:t>
      </w:r>
      <w:r w:rsidRPr="00254662">
        <w:rPr>
          <w:rFonts w:ascii="Times New Roman" w:hAnsi="Times New Roman"/>
          <w:sz w:val="24"/>
          <w:szCs w:val="24"/>
        </w:rPr>
        <w:t>90391,0 тыс. руб. (2,7%).</w:t>
      </w:r>
    </w:p>
    <w:p w:rsidR="00353EE7" w:rsidRPr="00254662" w:rsidRDefault="00353EE7" w:rsidP="00D858B1">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 xml:space="preserve">Неисполненные бюджетные назначения в 2016 году составили </w:t>
      </w:r>
      <w:r w:rsidRPr="00254662">
        <w:rPr>
          <w:rFonts w:ascii="Times New Roman" w:hAnsi="Times New Roman"/>
          <w:sz w:val="24"/>
          <w:szCs w:val="24"/>
          <w:u w:val="single"/>
        </w:rPr>
        <w:t>35651,1 тыс. рублей.</w:t>
      </w:r>
      <w:r w:rsidRPr="00254662">
        <w:rPr>
          <w:rFonts w:ascii="Times New Roman" w:hAnsi="Times New Roman"/>
          <w:sz w:val="24"/>
          <w:szCs w:val="24"/>
        </w:rPr>
        <w:t xml:space="preserve"> Основная сумма неисполненных бюджетных назначений сложилась </w:t>
      </w:r>
      <w:r w:rsidRPr="00254662">
        <w:rPr>
          <w:rFonts w:ascii="Times New Roman" w:hAnsi="Times New Roman"/>
          <w:sz w:val="24"/>
          <w:szCs w:val="24"/>
          <w:u w:val="single"/>
        </w:rPr>
        <w:t>по</w:t>
      </w:r>
      <w:r>
        <w:rPr>
          <w:rFonts w:ascii="Times New Roman" w:hAnsi="Times New Roman"/>
          <w:sz w:val="24"/>
          <w:szCs w:val="24"/>
          <w:u w:val="single"/>
        </w:rPr>
        <w:t xml:space="preserve"> </w:t>
      </w:r>
      <w:r w:rsidRPr="00254662">
        <w:rPr>
          <w:rFonts w:ascii="Times New Roman" w:hAnsi="Times New Roman"/>
          <w:sz w:val="24"/>
          <w:szCs w:val="24"/>
          <w:u w:val="single"/>
        </w:rPr>
        <w:t>программным мероприятиям</w:t>
      </w:r>
      <w:r w:rsidR="007E3E74">
        <w:rPr>
          <w:rFonts w:ascii="Times New Roman" w:hAnsi="Times New Roman"/>
          <w:sz w:val="24"/>
          <w:szCs w:val="24"/>
          <w:u w:val="single"/>
        </w:rPr>
        <w:t xml:space="preserve"> </w:t>
      </w:r>
      <w:r w:rsidRPr="00254662">
        <w:rPr>
          <w:rFonts w:ascii="Times New Roman" w:hAnsi="Times New Roman"/>
          <w:sz w:val="24"/>
          <w:szCs w:val="24"/>
          <w:u w:val="single"/>
        </w:rPr>
        <w:t xml:space="preserve">– </w:t>
      </w:r>
      <w:r w:rsidRPr="00254662">
        <w:rPr>
          <w:rFonts w:ascii="Times New Roman" w:hAnsi="Times New Roman"/>
          <w:sz w:val="24"/>
          <w:szCs w:val="24"/>
          <w:u w:val="single"/>
          <w:lang w:eastAsia="ru-RU"/>
        </w:rPr>
        <w:t>33925,6</w:t>
      </w:r>
      <w:r w:rsidRPr="00254662">
        <w:rPr>
          <w:rFonts w:ascii="Times New Roman" w:hAnsi="Times New Roman"/>
          <w:sz w:val="24"/>
          <w:szCs w:val="24"/>
          <w:u w:val="single"/>
        </w:rPr>
        <w:t xml:space="preserve"> тыс. руб</w:t>
      </w:r>
      <w:r w:rsidRPr="00254662">
        <w:rPr>
          <w:rFonts w:ascii="Times New Roman" w:hAnsi="Times New Roman"/>
          <w:sz w:val="24"/>
          <w:szCs w:val="24"/>
        </w:rPr>
        <w:t>., из них:</w:t>
      </w:r>
    </w:p>
    <w:p w:rsidR="00353EE7" w:rsidRPr="00254662" w:rsidRDefault="00353EE7" w:rsidP="00D858B1">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w:t>
      </w:r>
      <w:r w:rsidRPr="00254662">
        <w:rPr>
          <w:rFonts w:ascii="Times New Roman" w:hAnsi="Times New Roman"/>
          <w:sz w:val="24"/>
          <w:szCs w:val="24"/>
          <w:u w:val="single"/>
        </w:rPr>
        <w:t>32351,2 тыс. руб</w:t>
      </w:r>
      <w:r w:rsidRPr="00254662">
        <w:rPr>
          <w:rFonts w:ascii="Times New Roman" w:hAnsi="Times New Roman"/>
          <w:sz w:val="24"/>
          <w:szCs w:val="24"/>
        </w:rPr>
        <w:t>. –</w:t>
      </w:r>
      <w:r>
        <w:rPr>
          <w:rFonts w:ascii="Times New Roman" w:hAnsi="Times New Roman"/>
          <w:sz w:val="24"/>
          <w:szCs w:val="24"/>
        </w:rPr>
        <w:t xml:space="preserve"> </w:t>
      </w:r>
      <w:r w:rsidRPr="00254662">
        <w:rPr>
          <w:rFonts w:ascii="Times New Roman" w:hAnsi="Times New Roman"/>
          <w:sz w:val="24"/>
          <w:szCs w:val="24"/>
        </w:rPr>
        <w:t xml:space="preserve">в рамках ГП </w:t>
      </w:r>
      <w:proofErr w:type="gramStart"/>
      <w:r w:rsidRPr="00254662">
        <w:rPr>
          <w:rFonts w:ascii="Times New Roman" w:hAnsi="Times New Roman"/>
          <w:sz w:val="24"/>
          <w:szCs w:val="24"/>
        </w:rPr>
        <w:t>ВО</w:t>
      </w:r>
      <w:proofErr w:type="gramEnd"/>
      <w:r w:rsidRPr="00254662">
        <w:rPr>
          <w:rFonts w:ascii="Times New Roman" w:hAnsi="Times New Roman"/>
          <w:sz w:val="24"/>
          <w:szCs w:val="24"/>
        </w:rPr>
        <w:t xml:space="preserve"> «Развития сельского хозяйства и регулирования рынков сельскохозяйственной продукции, сырья и продовольствия на 2014-2020 годы»;</w:t>
      </w:r>
    </w:p>
    <w:p w:rsidR="00353EE7" w:rsidRPr="00254662" w:rsidRDefault="00353EE7" w:rsidP="00D858B1">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 xml:space="preserve">-1398,0 тыс. руб. – в рамках ГП </w:t>
      </w:r>
      <w:proofErr w:type="gramStart"/>
      <w:r w:rsidRPr="00254662">
        <w:rPr>
          <w:rFonts w:ascii="Times New Roman" w:hAnsi="Times New Roman"/>
          <w:sz w:val="24"/>
          <w:szCs w:val="24"/>
        </w:rPr>
        <w:t>ВО</w:t>
      </w:r>
      <w:proofErr w:type="gramEnd"/>
      <w:r w:rsidRPr="00254662">
        <w:rPr>
          <w:rFonts w:ascii="Times New Roman" w:hAnsi="Times New Roman"/>
          <w:sz w:val="24"/>
          <w:szCs w:val="24"/>
        </w:rPr>
        <w:t xml:space="preserve"> «Предупреждение распространения и ликвидация АЧС на территории Волгоградской области»;</w:t>
      </w:r>
    </w:p>
    <w:p w:rsidR="00353EE7" w:rsidRPr="00254662" w:rsidRDefault="00353EE7" w:rsidP="00D858B1">
      <w:pPr>
        <w:spacing w:after="0" w:line="240" w:lineRule="auto"/>
        <w:ind w:right="-1" w:firstLine="720"/>
        <w:jc w:val="both"/>
        <w:rPr>
          <w:rFonts w:ascii="Times New Roman" w:hAnsi="Times New Roman"/>
          <w:sz w:val="24"/>
          <w:szCs w:val="24"/>
          <w:u w:val="single"/>
        </w:rPr>
      </w:pPr>
      <w:r w:rsidRPr="00254662">
        <w:rPr>
          <w:rFonts w:ascii="Times New Roman" w:hAnsi="Times New Roman"/>
          <w:sz w:val="24"/>
          <w:szCs w:val="24"/>
        </w:rPr>
        <w:t>-</w:t>
      </w:r>
      <w:r w:rsidRPr="00254662">
        <w:rPr>
          <w:rFonts w:ascii="Times New Roman" w:hAnsi="Times New Roman"/>
          <w:sz w:val="24"/>
          <w:szCs w:val="24"/>
          <w:u w:val="single"/>
        </w:rPr>
        <w:t>176,4 тыс. руб</w:t>
      </w:r>
      <w:r w:rsidRPr="00254662">
        <w:rPr>
          <w:rFonts w:ascii="Times New Roman" w:hAnsi="Times New Roman"/>
          <w:sz w:val="24"/>
          <w:szCs w:val="24"/>
        </w:rPr>
        <w:t xml:space="preserve">.– в рамках ГП </w:t>
      </w:r>
      <w:proofErr w:type="gramStart"/>
      <w:r w:rsidRPr="00254662">
        <w:rPr>
          <w:rFonts w:ascii="Times New Roman" w:hAnsi="Times New Roman"/>
          <w:sz w:val="24"/>
          <w:szCs w:val="24"/>
        </w:rPr>
        <w:t>ВО</w:t>
      </w:r>
      <w:proofErr w:type="gramEnd"/>
      <w:r w:rsidRPr="00254662">
        <w:rPr>
          <w:rFonts w:ascii="Times New Roman" w:hAnsi="Times New Roman"/>
          <w:sz w:val="24"/>
          <w:szCs w:val="24"/>
        </w:rPr>
        <w:t xml:space="preserve"> «Устойчивое развитие сельских территорий на 2014-2017 годы и на период до 2020 года».</w:t>
      </w:r>
    </w:p>
    <w:p w:rsidR="00353EE7" w:rsidRPr="002E17FB" w:rsidRDefault="00353EE7" w:rsidP="00D858B1">
      <w:pPr>
        <w:spacing w:after="0" w:line="240" w:lineRule="auto"/>
        <w:ind w:right="-1" w:firstLine="720"/>
        <w:jc w:val="both"/>
        <w:rPr>
          <w:rFonts w:ascii="Times New Roman" w:hAnsi="Times New Roman"/>
          <w:sz w:val="24"/>
          <w:szCs w:val="24"/>
          <w:u w:val="single"/>
        </w:rPr>
      </w:pPr>
      <w:r w:rsidRPr="00254662">
        <w:rPr>
          <w:rFonts w:ascii="Times New Roman" w:hAnsi="Times New Roman"/>
          <w:sz w:val="24"/>
          <w:szCs w:val="24"/>
        </w:rPr>
        <w:t xml:space="preserve">Согласно Сведениям об исполнении бюджета (ф. 0503164) и Сведениям об исполнении мероприятий в рамках целевых программ (ф. 0503166) </w:t>
      </w:r>
      <w:r w:rsidRPr="002E17FB">
        <w:rPr>
          <w:rFonts w:ascii="Times New Roman" w:hAnsi="Times New Roman"/>
          <w:sz w:val="24"/>
          <w:szCs w:val="24"/>
          <w:u w:val="single"/>
        </w:rPr>
        <w:t>основными причинами неисполнения явились:</w:t>
      </w:r>
    </w:p>
    <w:p w:rsidR="00353EE7" w:rsidRDefault="00353EE7" w:rsidP="00D858B1">
      <w:pPr>
        <w:spacing w:after="0" w:line="240" w:lineRule="auto"/>
        <w:ind w:right="-1" w:firstLine="720"/>
        <w:jc w:val="both"/>
        <w:rPr>
          <w:rFonts w:ascii="Times New Roman" w:hAnsi="Times New Roman"/>
          <w:b/>
          <w:i/>
          <w:sz w:val="24"/>
          <w:szCs w:val="24"/>
        </w:rPr>
      </w:pPr>
      <w:r w:rsidRPr="00254662">
        <w:rPr>
          <w:rFonts w:ascii="Times New Roman" w:hAnsi="Times New Roman"/>
          <w:b/>
          <w:i/>
          <w:sz w:val="24"/>
          <w:szCs w:val="24"/>
          <w:u w:val="single"/>
        </w:rPr>
        <w:t>По Государственной программе Волгоградской области «</w:t>
      </w:r>
      <w:r w:rsidRPr="00254662">
        <w:rPr>
          <w:rFonts w:ascii="Times New Roman" w:hAnsi="Times New Roman"/>
          <w:b/>
          <w:i/>
          <w:sz w:val="24"/>
          <w:szCs w:val="24"/>
          <w:u w:val="single"/>
          <w:lang w:eastAsia="ru-RU"/>
        </w:rPr>
        <w:t>Развитие сельского хозяйства и регулирование рынков сельскохозяйственной продукции, сырья и продовольствия на 2014-2020 годы»</w:t>
      </w:r>
      <w:r w:rsidRPr="00254662">
        <w:rPr>
          <w:rFonts w:ascii="Times New Roman" w:hAnsi="Times New Roman"/>
          <w:b/>
          <w:i/>
          <w:sz w:val="24"/>
          <w:szCs w:val="24"/>
        </w:rPr>
        <w:t>:</w:t>
      </w:r>
    </w:p>
    <w:p w:rsidR="00353EE7" w:rsidRPr="00183331" w:rsidRDefault="00353EE7" w:rsidP="00D858B1">
      <w:pPr>
        <w:pStyle w:val="ad"/>
        <w:numPr>
          <w:ilvl w:val="0"/>
          <w:numId w:val="5"/>
        </w:numPr>
        <w:spacing w:after="0" w:line="240" w:lineRule="auto"/>
        <w:ind w:left="0" w:right="-1" w:firstLine="709"/>
        <w:jc w:val="both"/>
        <w:rPr>
          <w:rFonts w:ascii="Times New Roman" w:hAnsi="Times New Roman"/>
          <w:i/>
          <w:sz w:val="24"/>
          <w:szCs w:val="24"/>
          <w:u w:val="single"/>
        </w:rPr>
      </w:pPr>
      <w:r w:rsidRPr="00183331">
        <w:rPr>
          <w:rFonts w:ascii="Times New Roman" w:hAnsi="Times New Roman"/>
          <w:i/>
          <w:sz w:val="24"/>
          <w:szCs w:val="24"/>
        </w:rPr>
        <w:t xml:space="preserve">по расходам на государственную поддержку </w:t>
      </w:r>
      <w:proofErr w:type="spellStart"/>
      <w:r w:rsidRPr="00183331">
        <w:rPr>
          <w:rFonts w:ascii="Times New Roman" w:hAnsi="Times New Roman"/>
          <w:i/>
          <w:sz w:val="24"/>
          <w:szCs w:val="24"/>
        </w:rPr>
        <w:t>сельхозтоваропроизводителей</w:t>
      </w:r>
      <w:proofErr w:type="spellEnd"/>
      <w:r>
        <w:rPr>
          <w:rFonts w:ascii="Times New Roman" w:hAnsi="Times New Roman"/>
          <w:i/>
          <w:sz w:val="24"/>
          <w:szCs w:val="24"/>
        </w:rPr>
        <w:t>:</w:t>
      </w:r>
    </w:p>
    <w:p w:rsidR="00353EE7" w:rsidRPr="00254662" w:rsidRDefault="00353EE7" w:rsidP="00D858B1">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-отсутствие заявителей</w:t>
      </w:r>
      <w:r>
        <w:rPr>
          <w:rFonts w:ascii="Times New Roman" w:hAnsi="Times New Roman"/>
          <w:sz w:val="24"/>
          <w:szCs w:val="24"/>
        </w:rPr>
        <w:t xml:space="preserve"> </w:t>
      </w:r>
      <w:r w:rsidR="00A26E36" w:rsidRPr="00254662">
        <w:rPr>
          <w:rFonts w:ascii="Times New Roman" w:hAnsi="Times New Roman"/>
          <w:sz w:val="24"/>
          <w:szCs w:val="24"/>
        </w:rPr>
        <w:t xml:space="preserve">на получение </w:t>
      </w:r>
      <w:r w:rsidR="00A26E36">
        <w:rPr>
          <w:rFonts w:ascii="Times New Roman" w:hAnsi="Times New Roman"/>
          <w:sz w:val="24"/>
          <w:szCs w:val="24"/>
        </w:rPr>
        <w:t xml:space="preserve">6 видов государственной поддержки </w:t>
      </w:r>
      <w:r>
        <w:rPr>
          <w:rFonts w:ascii="Times New Roman" w:hAnsi="Times New Roman"/>
          <w:sz w:val="24"/>
          <w:szCs w:val="24"/>
        </w:rPr>
        <w:t xml:space="preserve">на общую сумму </w:t>
      </w:r>
      <w:r w:rsidR="00073904">
        <w:rPr>
          <w:rFonts w:ascii="Times New Roman" w:hAnsi="Times New Roman"/>
          <w:sz w:val="24"/>
          <w:szCs w:val="24"/>
        </w:rPr>
        <w:t>13622</w:t>
      </w:r>
      <w:r w:rsidR="00A26E36">
        <w:rPr>
          <w:rFonts w:ascii="Times New Roman" w:hAnsi="Times New Roman"/>
          <w:sz w:val="24"/>
          <w:szCs w:val="24"/>
        </w:rPr>
        <w:t>,4</w:t>
      </w:r>
      <w:r>
        <w:rPr>
          <w:rFonts w:ascii="Times New Roman" w:hAnsi="Times New Roman"/>
          <w:sz w:val="24"/>
          <w:szCs w:val="24"/>
        </w:rPr>
        <w:t xml:space="preserve"> тыс. руб., из них</w:t>
      </w:r>
      <w:r w:rsidRPr="00254662">
        <w:rPr>
          <w:rFonts w:ascii="Times New Roman" w:hAnsi="Times New Roman"/>
          <w:sz w:val="24"/>
          <w:szCs w:val="24"/>
        </w:rPr>
        <w:t xml:space="preserve"> на 12275,4 тыс. руб. за счет средств федерального бюджета;</w:t>
      </w:r>
    </w:p>
    <w:p w:rsidR="00353EE7" w:rsidRPr="00254662" w:rsidRDefault="00353EE7" w:rsidP="00D858B1">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w:t>
      </w:r>
      <w:r w:rsidR="002E17FB">
        <w:rPr>
          <w:rFonts w:ascii="Times New Roman" w:hAnsi="Times New Roman"/>
          <w:sz w:val="24"/>
          <w:szCs w:val="24"/>
        </w:rPr>
        <w:t xml:space="preserve">уменьшение субсидии в соответствии с </w:t>
      </w:r>
      <w:r w:rsidR="00FF3951" w:rsidRPr="00254662">
        <w:rPr>
          <w:rFonts w:ascii="Times New Roman" w:hAnsi="Times New Roman"/>
          <w:sz w:val="24"/>
          <w:szCs w:val="24"/>
        </w:rPr>
        <w:t>дополнительн</w:t>
      </w:r>
      <w:r w:rsidR="00FF3951">
        <w:rPr>
          <w:rFonts w:ascii="Times New Roman" w:hAnsi="Times New Roman"/>
          <w:sz w:val="24"/>
          <w:szCs w:val="24"/>
        </w:rPr>
        <w:t>ым</w:t>
      </w:r>
      <w:r w:rsidR="00FF3951" w:rsidRPr="00254662">
        <w:rPr>
          <w:rFonts w:ascii="Times New Roman" w:hAnsi="Times New Roman"/>
          <w:sz w:val="24"/>
          <w:szCs w:val="24"/>
        </w:rPr>
        <w:t xml:space="preserve"> соглашение</w:t>
      </w:r>
      <w:r w:rsidR="00FF3951">
        <w:rPr>
          <w:rFonts w:ascii="Times New Roman" w:hAnsi="Times New Roman"/>
          <w:sz w:val="24"/>
          <w:szCs w:val="24"/>
        </w:rPr>
        <w:t>м</w:t>
      </w:r>
      <w:r w:rsidR="00FF3951" w:rsidRPr="00254662">
        <w:rPr>
          <w:rFonts w:ascii="Times New Roman" w:hAnsi="Times New Roman"/>
          <w:sz w:val="24"/>
          <w:szCs w:val="24"/>
        </w:rPr>
        <w:t xml:space="preserve"> от 26.12.2016 №1492/17</w:t>
      </w:r>
      <w:r w:rsidR="00FF3951">
        <w:rPr>
          <w:rFonts w:ascii="Times New Roman" w:hAnsi="Times New Roman"/>
          <w:sz w:val="24"/>
          <w:szCs w:val="24"/>
        </w:rPr>
        <w:t>,</w:t>
      </w:r>
      <w:r w:rsidR="00FF3951" w:rsidRPr="00FF3951">
        <w:rPr>
          <w:rFonts w:ascii="Times New Roman" w:hAnsi="Times New Roman"/>
          <w:sz w:val="24"/>
          <w:szCs w:val="24"/>
        </w:rPr>
        <w:t xml:space="preserve"> </w:t>
      </w:r>
      <w:r w:rsidR="00FF3951" w:rsidRPr="00254662">
        <w:rPr>
          <w:rFonts w:ascii="Times New Roman" w:hAnsi="Times New Roman"/>
          <w:sz w:val="24"/>
          <w:szCs w:val="24"/>
        </w:rPr>
        <w:t>заключенн</w:t>
      </w:r>
      <w:r w:rsidR="00FF3951">
        <w:rPr>
          <w:rFonts w:ascii="Times New Roman" w:hAnsi="Times New Roman"/>
          <w:sz w:val="24"/>
          <w:szCs w:val="24"/>
        </w:rPr>
        <w:t>ым</w:t>
      </w:r>
      <w:r w:rsidR="00FF3951" w:rsidRPr="00254662">
        <w:rPr>
          <w:rFonts w:ascii="Times New Roman" w:hAnsi="Times New Roman"/>
          <w:sz w:val="24"/>
          <w:szCs w:val="24"/>
        </w:rPr>
        <w:t xml:space="preserve"> с Минсельхозом РФ</w:t>
      </w:r>
      <w:r w:rsidR="00FF3951">
        <w:rPr>
          <w:rFonts w:ascii="Times New Roman" w:hAnsi="Times New Roman"/>
          <w:sz w:val="24"/>
          <w:szCs w:val="24"/>
        </w:rPr>
        <w:t xml:space="preserve">, </w:t>
      </w:r>
      <w:r>
        <w:rPr>
          <w:rFonts w:ascii="Times New Roman" w:hAnsi="Times New Roman"/>
          <w:sz w:val="24"/>
          <w:szCs w:val="24"/>
        </w:rPr>
        <w:t>на 11583,2 тыс. руб., в том числе</w:t>
      </w:r>
      <w:r w:rsidRPr="00254662">
        <w:rPr>
          <w:rFonts w:ascii="Times New Roman" w:hAnsi="Times New Roman"/>
          <w:sz w:val="24"/>
          <w:szCs w:val="24"/>
        </w:rPr>
        <w:t xml:space="preserve"> на 11512,</w:t>
      </w:r>
      <w:r w:rsidR="00FF3951">
        <w:rPr>
          <w:rFonts w:ascii="Times New Roman" w:hAnsi="Times New Roman"/>
          <w:sz w:val="24"/>
          <w:szCs w:val="24"/>
        </w:rPr>
        <w:t>6</w:t>
      </w:r>
      <w:r w:rsidRPr="00254662">
        <w:rPr>
          <w:rFonts w:ascii="Times New Roman" w:hAnsi="Times New Roman"/>
          <w:sz w:val="24"/>
          <w:szCs w:val="24"/>
        </w:rPr>
        <w:t xml:space="preserve"> тыс. руб. </w:t>
      </w:r>
      <w:r w:rsidR="007A7084">
        <w:rPr>
          <w:rFonts w:ascii="Times New Roman" w:hAnsi="Times New Roman"/>
          <w:sz w:val="24"/>
          <w:szCs w:val="24"/>
        </w:rPr>
        <w:t xml:space="preserve">- </w:t>
      </w:r>
      <w:r w:rsidRPr="00254662">
        <w:rPr>
          <w:rFonts w:ascii="Times New Roman" w:hAnsi="Times New Roman"/>
          <w:sz w:val="24"/>
          <w:szCs w:val="24"/>
        </w:rPr>
        <w:t>за счет средств федерального бюджета</w:t>
      </w:r>
      <w:r>
        <w:rPr>
          <w:rFonts w:ascii="Times New Roman" w:hAnsi="Times New Roman"/>
          <w:sz w:val="24"/>
          <w:szCs w:val="24"/>
        </w:rPr>
        <w:t xml:space="preserve"> и на 70,6 тыс. руб. – за счет средств областного бюджета</w:t>
      </w:r>
      <w:r w:rsidRPr="00254662">
        <w:rPr>
          <w:rFonts w:ascii="Times New Roman" w:hAnsi="Times New Roman"/>
          <w:sz w:val="24"/>
          <w:szCs w:val="24"/>
        </w:rPr>
        <w:t>;</w:t>
      </w:r>
    </w:p>
    <w:p w:rsidR="00353EE7" w:rsidRDefault="00353EE7" w:rsidP="00D858B1">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w:t>
      </w:r>
      <w:r>
        <w:rPr>
          <w:rFonts w:ascii="Times New Roman" w:hAnsi="Times New Roman"/>
          <w:sz w:val="24"/>
          <w:szCs w:val="24"/>
        </w:rPr>
        <w:t>отсутствие лимитов бюджетных обязательств</w:t>
      </w:r>
      <w:r w:rsidRPr="00254662">
        <w:rPr>
          <w:rFonts w:ascii="Times New Roman" w:hAnsi="Times New Roman"/>
          <w:sz w:val="24"/>
          <w:szCs w:val="24"/>
        </w:rPr>
        <w:t xml:space="preserve"> и кассового плана </w:t>
      </w:r>
      <w:r w:rsidR="00491DE3">
        <w:rPr>
          <w:rFonts w:ascii="Times New Roman" w:hAnsi="Times New Roman"/>
          <w:sz w:val="24"/>
          <w:szCs w:val="24"/>
        </w:rPr>
        <w:t>по 2 видам субсидий</w:t>
      </w:r>
      <w:r w:rsidR="00491DE3" w:rsidRPr="00254662">
        <w:rPr>
          <w:rFonts w:ascii="Times New Roman" w:hAnsi="Times New Roman"/>
          <w:sz w:val="24"/>
          <w:szCs w:val="24"/>
        </w:rPr>
        <w:t xml:space="preserve"> </w:t>
      </w:r>
      <w:r w:rsidRPr="00254662">
        <w:rPr>
          <w:rFonts w:ascii="Times New Roman" w:hAnsi="Times New Roman"/>
          <w:sz w:val="24"/>
          <w:szCs w:val="24"/>
        </w:rPr>
        <w:t xml:space="preserve">на </w:t>
      </w:r>
      <w:r>
        <w:rPr>
          <w:rFonts w:ascii="Times New Roman" w:hAnsi="Times New Roman"/>
          <w:sz w:val="24"/>
          <w:szCs w:val="24"/>
        </w:rPr>
        <w:t>1517,1</w:t>
      </w:r>
      <w:r w:rsidRPr="00254662">
        <w:rPr>
          <w:rFonts w:ascii="Times New Roman" w:hAnsi="Times New Roman"/>
          <w:sz w:val="24"/>
          <w:szCs w:val="24"/>
        </w:rPr>
        <w:t xml:space="preserve"> тыс. руб.</w:t>
      </w:r>
      <w:r>
        <w:rPr>
          <w:rFonts w:ascii="Times New Roman" w:hAnsi="Times New Roman"/>
          <w:sz w:val="24"/>
          <w:szCs w:val="24"/>
        </w:rPr>
        <w:t>;</w:t>
      </w:r>
    </w:p>
    <w:p w:rsidR="00353EE7" w:rsidRPr="00C436C9" w:rsidRDefault="00353EE7" w:rsidP="00D858B1">
      <w:pPr>
        <w:pStyle w:val="ad"/>
        <w:numPr>
          <w:ilvl w:val="0"/>
          <w:numId w:val="5"/>
        </w:numPr>
        <w:spacing w:after="0" w:line="240" w:lineRule="auto"/>
        <w:ind w:left="0" w:right="-1" w:firstLine="720"/>
        <w:jc w:val="both"/>
        <w:rPr>
          <w:rFonts w:ascii="Times New Roman" w:hAnsi="Times New Roman"/>
          <w:sz w:val="24"/>
          <w:szCs w:val="24"/>
        </w:rPr>
      </w:pPr>
      <w:r w:rsidRPr="00375A7B">
        <w:rPr>
          <w:rFonts w:ascii="Times New Roman" w:hAnsi="Times New Roman"/>
          <w:i/>
          <w:sz w:val="24"/>
          <w:szCs w:val="24"/>
        </w:rPr>
        <w:t>по расходам на поддержку научных исследований в агропромышленном комплексе</w:t>
      </w:r>
      <w:r>
        <w:rPr>
          <w:rFonts w:ascii="Times New Roman" w:hAnsi="Times New Roman"/>
          <w:i/>
          <w:sz w:val="24"/>
          <w:szCs w:val="24"/>
        </w:rPr>
        <w:t xml:space="preserve"> </w:t>
      </w:r>
      <w:r w:rsidRPr="00FF3951">
        <w:rPr>
          <w:rFonts w:ascii="Times New Roman" w:hAnsi="Times New Roman"/>
          <w:sz w:val="24"/>
          <w:szCs w:val="24"/>
        </w:rPr>
        <w:t>по причине</w:t>
      </w:r>
      <w:r>
        <w:rPr>
          <w:rFonts w:ascii="Times New Roman" w:hAnsi="Times New Roman"/>
          <w:i/>
          <w:sz w:val="24"/>
          <w:szCs w:val="24"/>
        </w:rPr>
        <w:t xml:space="preserve"> </w:t>
      </w:r>
      <w:r w:rsidRPr="00183331">
        <w:rPr>
          <w:rFonts w:ascii="Times New Roman" w:hAnsi="Times New Roman"/>
          <w:sz w:val="24"/>
          <w:szCs w:val="24"/>
        </w:rPr>
        <w:t>отсутстви</w:t>
      </w:r>
      <w:r>
        <w:rPr>
          <w:rFonts w:ascii="Times New Roman" w:hAnsi="Times New Roman"/>
          <w:sz w:val="24"/>
          <w:szCs w:val="24"/>
        </w:rPr>
        <w:t>я</w:t>
      </w:r>
      <w:r w:rsidRPr="00183331">
        <w:rPr>
          <w:rFonts w:ascii="Times New Roman" w:hAnsi="Times New Roman"/>
          <w:sz w:val="24"/>
          <w:szCs w:val="24"/>
        </w:rPr>
        <w:t xml:space="preserve"> кассового плана </w:t>
      </w:r>
      <w:r w:rsidR="00491DE3">
        <w:rPr>
          <w:rFonts w:ascii="Times New Roman" w:hAnsi="Times New Roman"/>
          <w:sz w:val="24"/>
          <w:szCs w:val="24"/>
        </w:rPr>
        <w:t>на</w:t>
      </w:r>
      <w:r w:rsidR="00491DE3" w:rsidRPr="00FF3951">
        <w:rPr>
          <w:rFonts w:ascii="Times New Roman" w:hAnsi="Times New Roman"/>
          <w:sz w:val="24"/>
          <w:szCs w:val="24"/>
        </w:rPr>
        <w:t xml:space="preserve"> 4000 тыс. руб. </w:t>
      </w:r>
      <w:r w:rsidRPr="00183331">
        <w:rPr>
          <w:rFonts w:ascii="Times New Roman" w:hAnsi="Times New Roman"/>
          <w:sz w:val="24"/>
          <w:szCs w:val="24"/>
        </w:rPr>
        <w:t xml:space="preserve">(кредиторская задолженность </w:t>
      </w:r>
      <w:r w:rsidR="007A7084">
        <w:rPr>
          <w:rFonts w:ascii="Times New Roman" w:hAnsi="Times New Roman"/>
          <w:sz w:val="24"/>
          <w:szCs w:val="24"/>
        </w:rPr>
        <w:t>перед</w:t>
      </w:r>
      <w:r w:rsidRPr="00183331">
        <w:rPr>
          <w:rFonts w:ascii="Times New Roman" w:hAnsi="Times New Roman"/>
          <w:sz w:val="24"/>
          <w:szCs w:val="24"/>
        </w:rPr>
        <w:t xml:space="preserve"> ФГБОУ </w:t>
      </w:r>
      <w:proofErr w:type="gramStart"/>
      <w:r w:rsidRPr="00183331">
        <w:rPr>
          <w:rFonts w:ascii="Times New Roman" w:hAnsi="Times New Roman"/>
          <w:sz w:val="24"/>
          <w:szCs w:val="24"/>
        </w:rPr>
        <w:t>ВО</w:t>
      </w:r>
      <w:proofErr w:type="gramEnd"/>
      <w:r w:rsidRPr="00183331">
        <w:rPr>
          <w:rFonts w:ascii="Times New Roman" w:hAnsi="Times New Roman"/>
          <w:sz w:val="24"/>
          <w:szCs w:val="24"/>
        </w:rPr>
        <w:t xml:space="preserve"> </w:t>
      </w:r>
      <w:r w:rsidRPr="00C436C9">
        <w:rPr>
          <w:rFonts w:ascii="Times New Roman" w:hAnsi="Times New Roman"/>
          <w:sz w:val="24"/>
          <w:szCs w:val="24"/>
        </w:rPr>
        <w:t>Волгоградский ГАУ);</w:t>
      </w:r>
    </w:p>
    <w:p w:rsidR="00353EE7" w:rsidRPr="00C436C9" w:rsidRDefault="00353EE7" w:rsidP="00D858B1">
      <w:pPr>
        <w:pStyle w:val="ad"/>
        <w:numPr>
          <w:ilvl w:val="0"/>
          <w:numId w:val="5"/>
        </w:numPr>
        <w:spacing w:after="0" w:line="240" w:lineRule="auto"/>
        <w:ind w:left="0" w:right="-1" w:firstLine="709"/>
        <w:jc w:val="both"/>
        <w:rPr>
          <w:rFonts w:ascii="Times New Roman" w:hAnsi="Times New Roman"/>
          <w:sz w:val="24"/>
          <w:szCs w:val="24"/>
        </w:rPr>
      </w:pPr>
      <w:r w:rsidRPr="00C436C9">
        <w:rPr>
          <w:rFonts w:ascii="Times New Roman" w:hAnsi="Times New Roman"/>
          <w:i/>
          <w:sz w:val="24"/>
          <w:szCs w:val="24"/>
        </w:rPr>
        <w:lastRenderedPageBreak/>
        <w:t>по расходам ГКУ ВО «МАЦ»</w:t>
      </w:r>
      <w:r w:rsidRPr="00C436C9">
        <w:rPr>
          <w:rFonts w:ascii="Times New Roman" w:hAnsi="Times New Roman"/>
          <w:sz w:val="24"/>
          <w:szCs w:val="24"/>
        </w:rPr>
        <w:t>:</w:t>
      </w:r>
    </w:p>
    <w:p w:rsidR="00353EE7" w:rsidRPr="00C436C9" w:rsidRDefault="00353EE7" w:rsidP="00D858B1">
      <w:pPr>
        <w:pStyle w:val="ad"/>
        <w:spacing w:after="0" w:line="240" w:lineRule="auto"/>
        <w:ind w:left="0" w:right="-1" w:firstLine="709"/>
        <w:jc w:val="both"/>
        <w:rPr>
          <w:rFonts w:ascii="Times New Roman" w:hAnsi="Times New Roman"/>
          <w:sz w:val="24"/>
          <w:szCs w:val="24"/>
        </w:rPr>
      </w:pPr>
      <w:r w:rsidRPr="00C436C9">
        <w:rPr>
          <w:rFonts w:ascii="Times New Roman" w:hAnsi="Times New Roman"/>
          <w:sz w:val="24"/>
          <w:szCs w:val="24"/>
        </w:rPr>
        <w:t>-</w:t>
      </w:r>
      <w:r w:rsidR="00CD678C" w:rsidRPr="00C436C9">
        <w:rPr>
          <w:rFonts w:ascii="Times New Roman" w:hAnsi="Times New Roman"/>
          <w:sz w:val="24"/>
          <w:szCs w:val="24"/>
        </w:rPr>
        <w:t>имеющи</w:t>
      </w:r>
      <w:r w:rsidR="00A81F50">
        <w:rPr>
          <w:rFonts w:ascii="Times New Roman" w:hAnsi="Times New Roman"/>
          <w:sz w:val="24"/>
          <w:szCs w:val="24"/>
        </w:rPr>
        <w:t>е</w:t>
      </w:r>
      <w:r w:rsidR="00CD678C" w:rsidRPr="00C436C9">
        <w:rPr>
          <w:rFonts w:ascii="Times New Roman" w:hAnsi="Times New Roman"/>
          <w:sz w:val="24"/>
          <w:szCs w:val="24"/>
        </w:rPr>
        <w:t>ся ваканси</w:t>
      </w:r>
      <w:r w:rsidR="00A81F50">
        <w:rPr>
          <w:rFonts w:ascii="Times New Roman" w:hAnsi="Times New Roman"/>
          <w:sz w:val="24"/>
          <w:szCs w:val="24"/>
        </w:rPr>
        <w:t>и</w:t>
      </w:r>
      <w:r w:rsidRPr="00C436C9">
        <w:rPr>
          <w:rFonts w:ascii="Times New Roman" w:hAnsi="Times New Roman"/>
          <w:sz w:val="24"/>
          <w:szCs w:val="24"/>
        </w:rPr>
        <w:t xml:space="preserve"> </w:t>
      </w:r>
      <w:r w:rsidR="00CD678C" w:rsidRPr="00C436C9">
        <w:rPr>
          <w:rFonts w:ascii="Times New Roman" w:hAnsi="Times New Roman"/>
          <w:sz w:val="24"/>
          <w:szCs w:val="24"/>
        </w:rPr>
        <w:t xml:space="preserve">– </w:t>
      </w:r>
      <w:r w:rsidR="002E17FB">
        <w:rPr>
          <w:rFonts w:ascii="Times New Roman" w:hAnsi="Times New Roman"/>
          <w:sz w:val="24"/>
          <w:szCs w:val="24"/>
        </w:rPr>
        <w:t xml:space="preserve">на </w:t>
      </w:r>
      <w:r w:rsidR="00CD678C" w:rsidRPr="00C436C9">
        <w:rPr>
          <w:rFonts w:ascii="Times New Roman" w:hAnsi="Times New Roman"/>
          <w:sz w:val="24"/>
          <w:szCs w:val="24"/>
        </w:rPr>
        <w:t>386,1 тыс. руб.</w:t>
      </w:r>
      <w:r w:rsidRPr="00C436C9">
        <w:rPr>
          <w:rFonts w:ascii="Times New Roman" w:hAnsi="Times New Roman"/>
          <w:sz w:val="24"/>
          <w:szCs w:val="24"/>
        </w:rPr>
        <w:t>;</w:t>
      </w:r>
    </w:p>
    <w:p w:rsidR="00CD678C" w:rsidRPr="00C436C9" w:rsidRDefault="00CD678C" w:rsidP="00D858B1">
      <w:pPr>
        <w:pStyle w:val="ad"/>
        <w:spacing w:after="0" w:line="240" w:lineRule="auto"/>
        <w:ind w:left="0" w:right="-1" w:firstLine="709"/>
        <w:jc w:val="both"/>
        <w:rPr>
          <w:rFonts w:ascii="Times New Roman" w:hAnsi="Times New Roman"/>
          <w:sz w:val="24"/>
          <w:szCs w:val="24"/>
        </w:rPr>
      </w:pPr>
      <w:r w:rsidRPr="00C436C9">
        <w:rPr>
          <w:rFonts w:ascii="Times New Roman" w:hAnsi="Times New Roman"/>
          <w:sz w:val="24"/>
          <w:szCs w:val="24"/>
        </w:rPr>
        <w:t>-</w:t>
      </w:r>
      <w:r w:rsidR="002E17FB">
        <w:rPr>
          <w:rFonts w:ascii="Times New Roman" w:hAnsi="Times New Roman"/>
          <w:sz w:val="24"/>
          <w:szCs w:val="24"/>
        </w:rPr>
        <w:t>не</w:t>
      </w:r>
      <w:r w:rsidRPr="00C436C9">
        <w:rPr>
          <w:rFonts w:ascii="Times New Roman" w:hAnsi="Times New Roman"/>
          <w:sz w:val="24"/>
          <w:szCs w:val="24"/>
        </w:rPr>
        <w:t>выплат</w:t>
      </w:r>
      <w:r w:rsidR="002E17FB">
        <w:rPr>
          <w:rFonts w:ascii="Times New Roman" w:hAnsi="Times New Roman"/>
          <w:sz w:val="24"/>
          <w:szCs w:val="24"/>
        </w:rPr>
        <w:t>а</w:t>
      </w:r>
      <w:r w:rsidRPr="00C436C9">
        <w:rPr>
          <w:rFonts w:ascii="Times New Roman" w:hAnsi="Times New Roman"/>
          <w:sz w:val="24"/>
          <w:szCs w:val="24"/>
        </w:rPr>
        <w:t xml:space="preserve"> премий </w:t>
      </w:r>
      <w:r w:rsidR="002E17FB">
        <w:rPr>
          <w:rFonts w:ascii="Times New Roman" w:hAnsi="Times New Roman"/>
          <w:sz w:val="24"/>
          <w:szCs w:val="24"/>
        </w:rPr>
        <w:t>–</w:t>
      </w:r>
      <w:r w:rsidRPr="00C436C9">
        <w:rPr>
          <w:rFonts w:ascii="Times New Roman" w:hAnsi="Times New Roman"/>
          <w:sz w:val="24"/>
          <w:szCs w:val="24"/>
        </w:rPr>
        <w:t xml:space="preserve"> </w:t>
      </w:r>
      <w:r w:rsidR="002E17FB">
        <w:rPr>
          <w:rFonts w:ascii="Times New Roman" w:hAnsi="Times New Roman"/>
          <w:sz w:val="24"/>
          <w:szCs w:val="24"/>
        </w:rPr>
        <w:t xml:space="preserve">на </w:t>
      </w:r>
      <w:r w:rsidRPr="00C436C9">
        <w:rPr>
          <w:rFonts w:ascii="Times New Roman" w:hAnsi="Times New Roman"/>
          <w:sz w:val="24"/>
          <w:szCs w:val="24"/>
        </w:rPr>
        <w:t>395 тыс. руб.;</w:t>
      </w:r>
    </w:p>
    <w:p w:rsidR="00353EE7" w:rsidRPr="00C436C9" w:rsidRDefault="00353EE7" w:rsidP="00D858B1">
      <w:pPr>
        <w:pStyle w:val="ad"/>
        <w:spacing w:after="0" w:line="240" w:lineRule="auto"/>
        <w:ind w:left="0" w:right="-1" w:firstLine="709"/>
        <w:jc w:val="both"/>
        <w:rPr>
          <w:rFonts w:ascii="Times New Roman" w:hAnsi="Times New Roman"/>
          <w:sz w:val="24"/>
          <w:szCs w:val="24"/>
        </w:rPr>
      </w:pPr>
      <w:r w:rsidRPr="00C436C9">
        <w:rPr>
          <w:rFonts w:ascii="Times New Roman" w:hAnsi="Times New Roman"/>
          <w:sz w:val="24"/>
          <w:szCs w:val="24"/>
        </w:rPr>
        <w:t>-</w:t>
      </w:r>
      <w:r w:rsidR="00454F0B">
        <w:rPr>
          <w:rFonts w:ascii="Times New Roman" w:hAnsi="Times New Roman"/>
          <w:sz w:val="24"/>
          <w:szCs w:val="24"/>
        </w:rPr>
        <w:t>отсутстви</w:t>
      </w:r>
      <w:r w:rsidR="00A81F50">
        <w:rPr>
          <w:rFonts w:ascii="Times New Roman" w:hAnsi="Times New Roman"/>
          <w:sz w:val="24"/>
          <w:szCs w:val="24"/>
        </w:rPr>
        <w:t>е</w:t>
      </w:r>
      <w:r w:rsidR="00454F0B">
        <w:rPr>
          <w:rFonts w:ascii="Times New Roman" w:hAnsi="Times New Roman"/>
          <w:sz w:val="24"/>
          <w:szCs w:val="24"/>
        </w:rPr>
        <w:t xml:space="preserve"> кассового плана </w:t>
      </w:r>
      <w:r w:rsidR="00CD678C" w:rsidRPr="00C436C9">
        <w:rPr>
          <w:rFonts w:ascii="Times New Roman" w:hAnsi="Times New Roman"/>
          <w:sz w:val="24"/>
          <w:szCs w:val="24"/>
        </w:rPr>
        <w:t xml:space="preserve">на уплату налога </w:t>
      </w:r>
      <w:r w:rsidR="00454F0B">
        <w:rPr>
          <w:rFonts w:ascii="Times New Roman" w:hAnsi="Times New Roman"/>
          <w:sz w:val="24"/>
          <w:szCs w:val="24"/>
        </w:rPr>
        <w:t xml:space="preserve">на имущество </w:t>
      </w:r>
      <w:r w:rsidR="002E17FB">
        <w:rPr>
          <w:rFonts w:ascii="Times New Roman" w:hAnsi="Times New Roman"/>
          <w:sz w:val="24"/>
          <w:szCs w:val="24"/>
        </w:rPr>
        <w:t>- на</w:t>
      </w:r>
      <w:r w:rsidRPr="00C436C9">
        <w:rPr>
          <w:rFonts w:ascii="Times New Roman" w:hAnsi="Times New Roman"/>
          <w:sz w:val="24"/>
          <w:szCs w:val="24"/>
        </w:rPr>
        <w:t xml:space="preserve"> 4</w:t>
      </w:r>
      <w:r w:rsidR="002E17FB">
        <w:rPr>
          <w:rFonts w:ascii="Times New Roman" w:hAnsi="Times New Roman"/>
          <w:sz w:val="24"/>
          <w:szCs w:val="24"/>
        </w:rPr>
        <w:t>51,7</w:t>
      </w:r>
      <w:r w:rsidRPr="00C436C9">
        <w:rPr>
          <w:rFonts w:ascii="Times New Roman" w:hAnsi="Times New Roman"/>
          <w:sz w:val="24"/>
          <w:szCs w:val="24"/>
        </w:rPr>
        <w:t xml:space="preserve"> тыс. рублей.</w:t>
      </w:r>
    </w:p>
    <w:p w:rsidR="00353EE7" w:rsidRPr="00375A7B" w:rsidRDefault="00353EE7" w:rsidP="00D858B1">
      <w:pPr>
        <w:spacing w:after="0" w:line="240" w:lineRule="auto"/>
        <w:ind w:right="-1" w:firstLine="720"/>
        <w:jc w:val="both"/>
        <w:rPr>
          <w:rFonts w:ascii="Times New Roman" w:hAnsi="Times New Roman"/>
          <w:b/>
          <w:i/>
          <w:sz w:val="24"/>
          <w:szCs w:val="24"/>
          <w:u w:val="single"/>
        </w:rPr>
      </w:pPr>
      <w:r w:rsidRPr="00375A7B">
        <w:rPr>
          <w:rFonts w:ascii="Times New Roman" w:hAnsi="Times New Roman"/>
          <w:b/>
          <w:i/>
          <w:sz w:val="24"/>
          <w:szCs w:val="24"/>
          <w:u w:val="single"/>
        </w:rPr>
        <w:t>По Государственной программе Волгоградской области «Устойчивое развитие сельских территорий на 2014-2017 годы и на период до 2020 года»</w:t>
      </w:r>
      <w:r w:rsidRPr="00AD1B30">
        <w:rPr>
          <w:rFonts w:ascii="Times New Roman" w:hAnsi="Times New Roman"/>
          <w:b/>
          <w:i/>
          <w:sz w:val="24"/>
          <w:szCs w:val="24"/>
        </w:rPr>
        <w:t>:</w:t>
      </w:r>
    </w:p>
    <w:p w:rsidR="00353EE7" w:rsidRPr="005D7B3F" w:rsidRDefault="00353EE7" w:rsidP="00D858B1">
      <w:pPr>
        <w:pStyle w:val="ad"/>
        <w:numPr>
          <w:ilvl w:val="0"/>
          <w:numId w:val="6"/>
        </w:numPr>
        <w:spacing w:after="0" w:line="240" w:lineRule="auto"/>
        <w:ind w:left="0" w:right="-1" w:firstLine="709"/>
        <w:jc w:val="both"/>
        <w:rPr>
          <w:rFonts w:ascii="Times New Roman" w:hAnsi="Times New Roman"/>
          <w:i/>
          <w:sz w:val="24"/>
          <w:szCs w:val="24"/>
        </w:rPr>
      </w:pPr>
      <w:r w:rsidRPr="005D7B3F">
        <w:rPr>
          <w:rFonts w:ascii="Times New Roman" w:hAnsi="Times New Roman"/>
          <w:i/>
          <w:sz w:val="24"/>
          <w:szCs w:val="24"/>
        </w:rPr>
        <w:t xml:space="preserve">по расходам на мероприятия по улучшению жилищных условий граждан, проживающих в сельской местности, в том числе молодых семей и молодых специалистов </w:t>
      </w:r>
      <w:r w:rsidRPr="007A7084">
        <w:rPr>
          <w:rFonts w:ascii="Times New Roman" w:hAnsi="Times New Roman"/>
          <w:sz w:val="24"/>
          <w:szCs w:val="24"/>
        </w:rPr>
        <w:t>на сумму 172,6 тыс. руб. по причине остатка</w:t>
      </w:r>
      <w:r>
        <w:rPr>
          <w:rFonts w:ascii="Times New Roman" w:hAnsi="Times New Roman"/>
          <w:sz w:val="24"/>
          <w:szCs w:val="24"/>
        </w:rPr>
        <w:t xml:space="preserve"> средств в недостаточном объеме для предоставления социальной выплаты на улучшение жилищных условий.</w:t>
      </w:r>
    </w:p>
    <w:p w:rsidR="00353EE7" w:rsidRDefault="00353EE7" w:rsidP="00D858B1">
      <w:pPr>
        <w:spacing w:after="0" w:line="240" w:lineRule="auto"/>
        <w:ind w:right="-1" w:firstLine="709"/>
        <w:jc w:val="both"/>
        <w:rPr>
          <w:rFonts w:ascii="Times New Roman" w:hAnsi="Times New Roman"/>
          <w:b/>
          <w:i/>
          <w:sz w:val="24"/>
          <w:szCs w:val="24"/>
        </w:rPr>
      </w:pPr>
      <w:r w:rsidRPr="00F71205">
        <w:rPr>
          <w:rFonts w:ascii="Times New Roman" w:hAnsi="Times New Roman"/>
          <w:b/>
          <w:i/>
          <w:sz w:val="24"/>
          <w:szCs w:val="24"/>
          <w:u w:val="single"/>
        </w:rPr>
        <w:t>По Государственной программе Волгоградской области «Предупреждение распространения и ликвидация АЧС на территории Волгоградской области»</w:t>
      </w:r>
      <w:r>
        <w:rPr>
          <w:rFonts w:ascii="Times New Roman" w:hAnsi="Times New Roman"/>
          <w:b/>
          <w:i/>
          <w:sz w:val="24"/>
          <w:szCs w:val="24"/>
        </w:rPr>
        <w:t xml:space="preserve"> </w:t>
      </w:r>
      <w:r w:rsidRPr="00686719">
        <w:rPr>
          <w:rFonts w:ascii="Times New Roman" w:hAnsi="Times New Roman"/>
          <w:sz w:val="24"/>
          <w:szCs w:val="24"/>
        </w:rPr>
        <w:t xml:space="preserve">по причине </w:t>
      </w:r>
      <w:r w:rsidR="00CD678C">
        <w:rPr>
          <w:rFonts w:ascii="Times New Roman" w:hAnsi="Times New Roman"/>
          <w:sz w:val="24"/>
          <w:szCs w:val="24"/>
        </w:rPr>
        <w:t>отсутствия заявителей на возмещение ущерба, понесенного гражданами и юридическими лицами при отчуждении животных и изъятии продуктов животноводства при ликвидации очагов особо опасных болезней животных</w:t>
      </w:r>
      <w:r w:rsidRPr="00686719">
        <w:rPr>
          <w:rFonts w:ascii="Times New Roman" w:hAnsi="Times New Roman"/>
          <w:sz w:val="24"/>
          <w:szCs w:val="24"/>
        </w:rPr>
        <w:t xml:space="preserve"> на сумму 1398,0 тыс. рублей.</w:t>
      </w:r>
    </w:p>
    <w:p w:rsidR="00353EE7" w:rsidRPr="00864FFE" w:rsidRDefault="00353EE7" w:rsidP="00D858B1">
      <w:pPr>
        <w:spacing w:after="0" w:line="240" w:lineRule="auto"/>
        <w:ind w:right="-1" w:firstLine="720"/>
        <w:jc w:val="both"/>
        <w:rPr>
          <w:rFonts w:ascii="Times New Roman" w:hAnsi="Times New Roman"/>
          <w:sz w:val="24"/>
          <w:szCs w:val="24"/>
        </w:rPr>
      </w:pPr>
      <w:r w:rsidRPr="005D7B3F">
        <w:rPr>
          <w:rFonts w:ascii="Times New Roman" w:hAnsi="Times New Roman"/>
          <w:b/>
          <w:i/>
          <w:sz w:val="24"/>
          <w:szCs w:val="24"/>
          <w:u w:val="single"/>
        </w:rPr>
        <w:t xml:space="preserve">По </w:t>
      </w:r>
      <w:proofErr w:type="spellStart"/>
      <w:r w:rsidRPr="005D7B3F">
        <w:rPr>
          <w:rFonts w:ascii="Times New Roman" w:hAnsi="Times New Roman"/>
          <w:b/>
          <w:i/>
          <w:sz w:val="24"/>
          <w:szCs w:val="24"/>
          <w:u w:val="single"/>
        </w:rPr>
        <w:t>непрограммным</w:t>
      </w:r>
      <w:proofErr w:type="spellEnd"/>
      <w:r w:rsidRPr="005D7B3F">
        <w:rPr>
          <w:rFonts w:ascii="Times New Roman" w:hAnsi="Times New Roman"/>
          <w:b/>
          <w:i/>
          <w:sz w:val="24"/>
          <w:szCs w:val="24"/>
          <w:u w:val="single"/>
        </w:rPr>
        <w:t xml:space="preserve"> </w:t>
      </w:r>
      <w:r w:rsidRPr="00864FFE">
        <w:rPr>
          <w:rFonts w:ascii="Times New Roman" w:hAnsi="Times New Roman"/>
          <w:b/>
          <w:i/>
          <w:sz w:val="24"/>
          <w:szCs w:val="24"/>
          <w:u w:val="single"/>
        </w:rPr>
        <w:t>мероприятиям</w:t>
      </w:r>
      <w:r w:rsidRPr="00AD1B30">
        <w:rPr>
          <w:rFonts w:ascii="Times New Roman" w:hAnsi="Times New Roman"/>
          <w:b/>
          <w:i/>
          <w:sz w:val="24"/>
          <w:szCs w:val="24"/>
        </w:rPr>
        <w:t xml:space="preserve"> </w:t>
      </w:r>
      <w:r w:rsidRPr="00864FFE">
        <w:rPr>
          <w:rFonts w:ascii="Times New Roman" w:hAnsi="Times New Roman"/>
          <w:sz w:val="24"/>
          <w:szCs w:val="24"/>
        </w:rPr>
        <w:t xml:space="preserve">расходы не исполнены на </w:t>
      </w:r>
      <w:r w:rsidRPr="00864FFE">
        <w:rPr>
          <w:rFonts w:ascii="Times New Roman" w:hAnsi="Times New Roman"/>
          <w:sz w:val="24"/>
          <w:szCs w:val="24"/>
          <w:u w:val="single"/>
        </w:rPr>
        <w:t>1725,5 тыс. руб</w:t>
      </w:r>
      <w:r w:rsidRPr="00F1330E">
        <w:rPr>
          <w:rFonts w:ascii="Times New Roman" w:hAnsi="Times New Roman"/>
          <w:sz w:val="24"/>
          <w:szCs w:val="24"/>
        </w:rPr>
        <w:t xml:space="preserve">., </w:t>
      </w:r>
      <w:r w:rsidRPr="00864FFE">
        <w:rPr>
          <w:rFonts w:ascii="Times New Roman" w:hAnsi="Times New Roman"/>
          <w:sz w:val="24"/>
          <w:szCs w:val="24"/>
        </w:rPr>
        <w:t xml:space="preserve">в том числе на 1442,6 тыс. руб. по расходам на обеспечение деятельности </w:t>
      </w:r>
      <w:r w:rsidR="00296EAF">
        <w:rPr>
          <w:rFonts w:ascii="Times New Roman" w:hAnsi="Times New Roman"/>
          <w:sz w:val="24"/>
          <w:szCs w:val="24"/>
        </w:rPr>
        <w:t>Комитета</w:t>
      </w:r>
      <w:r w:rsidRPr="00864FFE">
        <w:rPr>
          <w:rFonts w:ascii="Times New Roman" w:hAnsi="Times New Roman"/>
          <w:sz w:val="24"/>
          <w:szCs w:val="24"/>
        </w:rPr>
        <w:t xml:space="preserve"> и на оплату </w:t>
      </w:r>
      <w:r w:rsidR="00296EAF">
        <w:rPr>
          <w:rFonts w:ascii="Times New Roman" w:hAnsi="Times New Roman"/>
          <w:sz w:val="24"/>
          <w:szCs w:val="24"/>
        </w:rPr>
        <w:t xml:space="preserve">им </w:t>
      </w:r>
      <w:r w:rsidRPr="00864FFE">
        <w:rPr>
          <w:rFonts w:ascii="Times New Roman" w:hAnsi="Times New Roman"/>
          <w:sz w:val="24"/>
          <w:szCs w:val="24"/>
        </w:rPr>
        <w:t>налогов и сборов, основной причиной неисполнения которых указано «Применение регрессивной шкалы при начислении ЕСН».</w:t>
      </w:r>
    </w:p>
    <w:p w:rsidR="005A1E7A" w:rsidRDefault="005A1E7A" w:rsidP="00D858B1">
      <w:pPr>
        <w:spacing w:after="0" w:line="240" w:lineRule="auto"/>
        <w:jc w:val="center"/>
        <w:rPr>
          <w:rFonts w:ascii="Times New Roman" w:hAnsi="Times New Roman"/>
          <w:b/>
          <w:sz w:val="24"/>
          <w:szCs w:val="24"/>
        </w:rPr>
      </w:pPr>
    </w:p>
    <w:p w:rsidR="0040126D" w:rsidRPr="00254662" w:rsidRDefault="0040126D" w:rsidP="00D858B1">
      <w:pPr>
        <w:spacing w:after="0" w:line="240" w:lineRule="auto"/>
        <w:ind w:right="-1"/>
        <w:jc w:val="center"/>
        <w:rPr>
          <w:rFonts w:ascii="Times New Roman" w:hAnsi="Times New Roman"/>
          <w:b/>
          <w:sz w:val="24"/>
          <w:szCs w:val="24"/>
        </w:rPr>
      </w:pPr>
      <w:r w:rsidRPr="00254662">
        <w:rPr>
          <w:rFonts w:ascii="Times New Roman" w:hAnsi="Times New Roman"/>
          <w:b/>
          <w:sz w:val="24"/>
          <w:szCs w:val="24"/>
        </w:rPr>
        <w:t>Дебиторская и кредиторская задолженность</w:t>
      </w:r>
    </w:p>
    <w:p w:rsidR="0040126D" w:rsidRPr="00254662" w:rsidRDefault="0040126D" w:rsidP="00D858B1">
      <w:pPr>
        <w:spacing w:after="0" w:line="240" w:lineRule="auto"/>
        <w:ind w:right="-1" w:firstLine="567"/>
        <w:jc w:val="both"/>
        <w:rPr>
          <w:rFonts w:ascii="Times New Roman" w:hAnsi="Times New Roman"/>
          <w:sz w:val="24"/>
          <w:szCs w:val="24"/>
        </w:rPr>
      </w:pPr>
    </w:p>
    <w:p w:rsidR="0040126D" w:rsidRDefault="0040126D" w:rsidP="00D858B1">
      <w:pPr>
        <w:spacing w:after="0" w:line="240" w:lineRule="auto"/>
        <w:ind w:right="-1" w:firstLine="709"/>
        <w:jc w:val="both"/>
        <w:rPr>
          <w:rFonts w:ascii="Times New Roman" w:hAnsi="Times New Roman"/>
          <w:sz w:val="24"/>
          <w:szCs w:val="24"/>
        </w:rPr>
      </w:pPr>
      <w:r w:rsidRPr="00254662">
        <w:rPr>
          <w:rFonts w:ascii="Times New Roman" w:hAnsi="Times New Roman"/>
          <w:b/>
          <w:i/>
          <w:sz w:val="24"/>
          <w:szCs w:val="24"/>
          <w:u w:val="single"/>
        </w:rPr>
        <w:t>Дебиторская задолженность</w:t>
      </w:r>
      <w:r w:rsidRPr="00254662">
        <w:rPr>
          <w:rFonts w:ascii="Times New Roman" w:hAnsi="Times New Roman"/>
          <w:sz w:val="24"/>
          <w:szCs w:val="24"/>
        </w:rPr>
        <w:t xml:space="preserve"> согласно «Сведениям по дебиторской и кредиторской задолженности» (ф. 0503169) на 01.01.2017 составила 52019,8 тыс. руб., что </w:t>
      </w:r>
      <w:r>
        <w:rPr>
          <w:rFonts w:ascii="Times New Roman" w:hAnsi="Times New Roman"/>
          <w:sz w:val="24"/>
          <w:szCs w:val="24"/>
        </w:rPr>
        <w:t xml:space="preserve">на 555384,1 тыс. руб., или </w:t>
      </w:r>
      <w:r w:rsidRPr="00254662">
        <w:rPr>
          <w:rFonts w:ascii="Times New Roman" w:hAnsi="Times New Roman"/>
          <w:sz w:val="24"/>
          <w:szCs w:val="24"/>
        </w:rPr>
        <w:t>в 11,7 раз</w:t>
      </w:r>
      <w:r w:rsidR="00296EAF">
        <w:rPr>
          <w:rFonts w:ascii="Times New Roman" w:hAnsi="Times New Roman"/>
          <w:sz w:val="24"/>
          <w:szCs w:val="24"/>
        </w:rPr>
        <w:t>а</w:t>
      </w:r>
      <w:r w:rsidRPr="00254662">
        <w:rPr>
          <w:rFonts w:ascii="Times New Roman" w:hAnsi="Times New Roman"/>
          <w:sz w:val="24"/>
          <w:szCs w:val="24"/>
        </w:rPr>
        <w:t xml:space="preserve"> меньше по сравнению с данными на 01.01.2016 (607403,9 тыс. руб.).</w:t>
      </w:r>
      <w:r>
        <w:rPr>
          <w:rFonts w:ascii="Times New Roman" w:hAnsi="Times New Roman"/>
          <w:sz w:val="24"/>
          <w:szCs w:val="24"/>
        </w:rPr>
        <w:t xml:space="preserve"> Основной причиной ее уменьшения является списание ГКУ ВО «МАЦ» с балансового счета</w:t>
      </w:r>
      <w:r w:rsidRPr="00254662">
        <w:rPr>
          <w:rFonts w:ascii="Times New Roman" w:hAnsi="Times New Roman"/>
          <w:sz w:val="24"/>
          <w:szCs w:val="24"/>
        </w:rPr>
        <w:t xml:space="preserve"> 209</w:t>
      </w:r>
      <w:r>
        <w:rPr>
          <w:rFonts w:ascii="Times New Roman" w:hAnsi="Times New Roman"/>
          <w:sz w:val="24"/>
          <w:szCs w:val="24"/>
        </w:rPr>
        <w:t>00</w:t>
      </w:r>
      <w:r w:rsidRPr="00254662">
        <w:rPr>
          <w:rFonts w:ascii="Times New Roman" w:hAnsi="Times New Roman"/>
          <w:sz w:val="24"/>
          <w:szCs w:val="24"/>
        </w:rPr>
        <w:t xml:space="preserve"> «Расчеты по ущербу и иным доходам»</w:t>
      </w:r>
      <w:r>
        <w:rPr>
          <w:rFonts w:ascii="Times New Roman" w:hAnsi="Times New Roman"/>
          <w:sz w:val="24"/>
          <w:szCs w:val="24"/>
        </w:rPr>
        <w:t xml:space="preserve"> просроченной дебиторской задолженности в сумме 597392,7 тыс. руб., возникшей вследствие хищения имущества </w:t>
      </w:r>
      <w:r w:rsidRPr="00254662">
        <w:rPr>
          <w:rFonts w:ascii="Times New Roman" w:hAnsi="Times New Roman"/>
          <w:sz w:val="24"/>
          <w:szCs w:val="24"/>
        </w:rPr>
        <w:t>в период с 20</w:t>
      </w:r>
      <w:r>
        <w:rPr>
          <w:rFonts w:ascii="Times New Roman" w:hAnsi="Times New Roman"/>
          <w:sz w:val="24"/>
          <w:szCs w:val="24"/>
        </w:rPr>
        <w:t>07</w:t>
      </w:r>
      <w:r w:rsidRPr="00254662">
        <w:rPr>
          <w:rFonts w:ascii="Times New Roman" w:hAnsi="Times New Roman"/>
          <w:sz w:val="24"/>
          <w:szCs w:val="24"/>
        </w:rPr>
        <w:t xml:space="preserve"> по 2013 годы</w:t>
      </w:r>
      <w:r>
        <w:rPr>
          <w:rFonts w:ascii="Times New Roman" w:hAnsi="Times New Roman"/>
          <w:sz w:val="24"/>
          <w:szCs w:val="24"/>
        </w:rPr>
        <w:t>.</w:t>
      </w:r>
    </w:p>
    <w:p w:rsidR="0040126D" w:rsidRPr="00254662" w:rsidRDefault="00AB0072" w:rsidP="00D858B1">
      <w:pPr>
        <w:spacing w:after="0" w:line="240" w:lineRule="auto"/>
        <w:ind w:right="-1" w:firstLine="709"/>
        <w:jc w:val="both"/>
        <w:rPr>
          <w:rFonts w:ascii="Times New Roman" w:hAnsi="Times New Roman"/>
          <w:sz w:val="24"/>
          <w:szCs w:val="24"/>
        </w:rPr>
      </w:pPr>
      <w:r>
        <w:rPr>
          <w:rFonts w:ascii="Times New Roman" w:hAnsi="Times New Roman"/>
          <w:bCs/>
          <w:sz w:val="24"/>
          <w:szCs w:val="24"/>
        </w:rPr>
        <w:t xml:space="preserve">Вместе с тем </w:t>
      </w:r>
      <w:r w:rsidR="0040126D">
        <w:rPr>
          <w:rFonts w:ascii="Times New Roman" w:hAnsi="Times New Roman"/>
          <w:bCs/>
          <w:sz w:val="24"/>
          <w:szCs w:val="24"/>
        </w:rPr>
        <w:t xml:space="preserve">дебиторская задолженность </w:t>
      </w:r>
      <w:r>
        <w:rPr>
          <w:rFonts w:ascii="Times New Roman" w:hAnsi="Times New Roman"/>
          <w:bCs/>
          <w:sz w:val="24"/>
          <w:szCs w:val="24"/>
        </w:rPr>
        <w:t xml:space="preserve">по счету </w:t>
      </w:r>
      <w:r w:rsidRPr="00254662">
        <w:rPr>
          <w:rFonts w:ascii="Times New Roman" w:hAnsi="Times New Roman"/>
          <w:bCs/>
          <w:sz w:val="24"/>
          <w:szCs w:val="24"/>
        </w:rPr>
        <w:t>206</w:t>
      </w:r>
      <w:r>
        <w:rPr>
          <w:rFonts w:ascii="Times New Roman" w:hAnsi="Times New Roman"/>
          <w:bCs/>
          <w:sz w:val="24"/>
          <w:szCs w:val="24"/>
        </w:rPr>
        <w:t>42</w:t>
      </w:r>
      <w:r w:rsidRPr="00254662">
        <w:rPr>
          <w:rFonts w:ascii="Times New Roman" w:hAnsi="Times New Roman"/>
          <w:bCs/>
          <w:sz w:val="24"/>
          <w:szCs w:val="24"/>
        </w:rPr>
        <w:t xml:space="preserve"> «</w:t>
      </w:r>
      <w:r w:rsidRPr="00254662">
        <w:rPr>
          <w:rFonts w:ascii="Times New Roman" w:hAnsi="Times New Roman"/>
          <w:sz w:val="24"/>
          <w:szCs w:val="24"/>
          <w:lang w:eastAsia="ru-RU"/>
        </w:rPr>
        <w:t>Расчеты по авансовым безвозмездным перечислениям организациям, за исключением государственных и муниципальных организаций»</w:t>
      </w:r>
      <w:r w:rsidR="0040126D">
        <w:rPr>
          <w:rFonts w:ascii="Times New Roman" w:hAnsi="Times New Roman"/>
          <w:bCs/>
          <w:sz w:val="24"/>
          <w:szCs w:val="24"/>
        </w:rPr>
        <w:t xml:space="preserve"> увеличилась </w:t>
      </w:r>
      <w:r w:rsidR="0040126D" w:rsidRPr="00254662">
        <w:rPr>
          <w:rFonts w:ascii="Times New Roman" w:hAnsi="Times New Roman"/>
          <w:sz w:val="24"/>
          <w:szCs w:val="24"/>
          <w:lang w:eastAsia="ru-RU"/>
        </w:rPr>
        <w:t>с 3867 тыс. руб. (на 01.01.2016) до 44</w:t>
      </w:r>
      <w:r w:rsidR="0040126D">
        <w:rPr>
          <w:rFonts w:ascii="Times New Roman" w:hAnsi="Times New Roman"/>
          <w:sz w:val="24"/>
          <w:szCs w:val="24"/>
          <w:lang w:eastAsia="ru-RU"/>
        </w:rPr>
        <w:t>921,4 тыс. руб. (на 01.01.2017), или в 11,6 раз</w:t>
      </w:r>
      <w:r w:rsidR="00296EAF">
        <w:rPr>
          <w:rFonts w:ascii="Times New Roman" w:hAnsi="Times New Roman"/>
          <w:sz w:val="24"/>
          <w:szCs w:val="24"/>
          <w:lang w:eastAsia="ru-RU"/>
        </w:rPr>
        <w:t>а</w:t>
      </w:r>
      <w:r w:rsidR="0040126D">
        <w:rPr>
          <w:rFonts w:ascii="Times New Roman" w:hAnsi="Times New Roman"/>
          <w:sz w:val="24"/>
          <w:szCs w:val="24"/>
          <w:lang w:eastAsia="ru-RU"/>
        </w:rPr>
        <w:t>.</w:t>
      </w:r>
      <w:r>
        <w:rPr>
          <w:rFonts w:ascii="Times New Roman" w:hAnsi="Times New Roman"/>
          <w:sz w:val="24"/>
          <w:szCs w:val="24"/>
          <w:lang w:eastAsia="ru-RU"/>
        </w:rPr>
        <w:t xml:space="preserve"> Увеличение</w:t>
      </w:r>
      <w:r w:rsidR="0040126D">
        <w:rPr>
          <w:rFonts w:ascii="Times New Roman" w:hAnsi="Times New Roman"/>
          <w:sz w:val="24"/>
          <w:szCs w:val="24"/>
          <w:lang w:eastAsia="ru-RU"/>
        </w:rPr>
        <w:t xml:space="preserve"> дебиторск</w:t>
      </w:r>
      <w:r>
        <w:rPr>
          <w:rFonts w:ascii="Times New Roman" w:hAnsi="Times New Roman"/>
          <w:sz w:val="24"/>
          <w:szCs w:val="24"/>
          <w:lang w:eastAsia="ru-RU"/>
        </w:rPr>
        <w:t>ой</w:t>
      </w:r>
      <w:r w:rsidR="0040126D">
        <w:rPr>
          <w:rFonts w:ascii="Times New Roman" w:hAnsi="Times New Roman"/>
          <w:sz w:val="24"/>
          <w:szCs w:val="24"/>
          <w:lang w:eastAsia="ru-RU"/>
        </w:rPr>
        <w:t xml:space="preserve"> задолженност</w:t>
      </w:r>
      <w:r>
        <w:rPr>
          <w:rFonts w:ascii="Times New Roman" w:hAnsi="Times New Roman"/>
          <w:sz w:val="24"/>
          <w:szCs w:val="24"/>
          <w:lang w:eastAsia="ru-RU"/>
        </w:rPr>
        <w:t>и</w:t>
      </w:r>
      <w:r w:rsidR="0040126D">
        <w:rPr>
          <w:rFonts w:ascii="Times New Roman" w:hAnsi="Times New Roman"/>
          <w:sz w:val="24"/>
          <w:szCs w:val="24"/>
          <w:lang w:eastAsia="ru-RU"/>
        </w:rPr>
        <w:t xml:space="preserve"> по указанному счету </w:t>
      </w:r>
      <w:r>
        <w:rPr>
          <w:rFonts w:ascii="Times New Roman" w:hAnsi="Times New Roman"/>
          <w:sz w:val="24"/>
          <w:szCs w:val="24"/>
          <w:lang w:eastAsia="ru-RU"/>
        </w:rPr>
        <w:t>обусловлено</w:t>
      </w:r>
      <w:r w:rsidR="0040126D">
        <w:rPr>
          <w:rFonts w:ascii="Times New Roman" w:hAnsi="Times New Roman"/>
          <w:sz w:val="24"/>
          <w:szCs w:val="24"/>
          <w:lang w:eastAsia="ru-RU"/>
        </w:rPr>
        <w:t xml:space="preserve"> </w:t>
      </w:r>
      <w:r>
        <w:rPr>
          <w:rFonts w:ascii="Times New Roman" w:hAnsi="Times New Roman"/>
          <w:sz w:val="24"/>
          <w:szCs w:val="24"/>
          <w:lang w:eastAsia="ru-RU"/>
        </w:rPr>
        <w:t>письменным обращением</w:t>
      </w:r>
      <w:r w:rsidR="0040126D">
        <w:rPr>
          <w:rFonts w:ascii="Times New Roman" w:hAnsi="Times New Roman"/>
          <w:sz w:val="24"/>
          <w:szCs w:val="24"/>
          <w:lang w:eastAsia="ru-RU"/>
        </w:rPr>
        <w:t xml:space="preserve"> Комитета </w:t>
      </w:r>
      <w:r>
        <w:rPr>
          <w:rFonts w:ascii="Times New Roman" w:hAnsi="Times New Roman"/>
          <w:sz w:val="24"/>
          <w:szCs w:val="24"/>
          <w:lang w:eastAsia="ru-RU"/>
        </w:rPr>
        <w:t xml:space="preserve">в адрес ГКУ «ЦБУ» </w:t>
      </w:r>
      <w:r w:rsidR="00E76DF5">
        <w:rPr>
          <w:rFonts w:ascii="Times New Roman" w:hAnsi="Times New Roman"/>
          <w:sz w:val="24"/>
          <w:szCs w:val="24"/>
          <w:lang w:eastAsia="ru-RU"/>
        </w:rPr>
        <w:t xml:space="preserve">с целью восстановления задолженности </w:t>
      </w:r>
      <w:r w:rsidR="0040126D">
        <w:rPr>
          <w:rFonts w:ascii="Times New Roman" w:hAnsi="Times New Roman"/>
          <w:sz w:val="24"/>
          <w:szCs w:val="24"/>
          <w:lang w:eastAsia="ru-RU"/>
        </w:rPr>
        <w:t>по тем получателям субсидий, в отношении которых в 2016 году было принято решение о возврате полученных средств (в том числе и при неисполнении целевых показателей).</w:t>
      </w:r>
    </w:p>
    <w:p w:rsidR="0040126D" w:rsidRDefault="0040126D" w:rsidP="00D858B1">
      <w:pPr>
        <w:spacing w:after="0" w:line="240" w:lineRule="auto"/>
        <w:ind w:right="-1" w:firstLine="709"/>
        <w:jc w:val="both"/>
        <w:rPr>
          <w:rFonts w:ascii="Times New Roman" w:hAnsi="Times New Roman"/>
          <w:sz w:val="24"/>
          <w:szCs w:val="24"/>
          <w:lang w:eastAsia="ru-RU"/>
        </w:rPr>
      </w:pPr>
      <w:proofErr w:type="gramStart"/>
      <w:r>
        <w:rPr>
          <w:rFonts w:ascii="Times New Roman" w:hAnsi="Times New Roman"/>
          <w:sz w:val="24"/>
          <w:szCs w:val="24"/>
          <w:lang w:eastAsia="ru-RU"/>
        </w:rPr>
        <w:t xml:space="preserve">Основными дебиторами </w:t>
      </w:r>
      <w:r w:rsidR="006D101B">
        <w:rPr>
          <w:rFonts w:ascii="Times New Roman" w:hAnsi="Times New Roman"/>
          <w:sz w:val="24"/>
          <w:szCs w:val="24"/>
          <w:lang w:eastAsia="ru-RU"/>
        </w:rPr>
        <w:t>числятся</w:t>
      </w:r>
      <w:r>
        <w:rPr>
          <w:rFonts w:ascii="Times New Roman" w:hAnsi="Times New Roman"/>
          <w:sz w:val="24"/>
          <w:szCs w:val="24"/>
          <w:lang w:eastAsia="ru-RU"/>
        </w:rPr>
        <w:t xml:space="preserve"> такие получатели субсидий как ОАО «Семеновское» </w:t>
      </w:r>
      <w:proofErr w:type="spellStart"/>
      <w:r>
        <w:rPr>
          <w:rFonts w:ascii="Times New Roman" w:hAnsi="Times New Roman"/>
          <w:sz w:val="24"/>
          <w:szCs w:val="24"/>
          <w:lang w:eastAsia="ru-RU"/>
        </w:rPr>
        <w:t>Камышинского</w:t>
      </w:r>
      <w:proofErr w:type="spellEnd"/>
      <w:r>
        <w:rPr>
          <w:rFonts w:ascii="Times New Roman" w:hAnsi="Times New Roman"/>
          <w:sz w:val="24"/>
          <w:szCs w:val="24"/>
          <w:lang w:eastAsia="ru-RU"/>
        </w:rPr>
        <w:t xml:space="preserve"> муниципального района (сумма дебиторской задолженности - 8260,2 тыс. руб.), глава крестьянского (фермерского) хозяйства Алиев Ш.А. (7000 тыс. руб.), глава крестьянского (фермерского) хозяйства </w:t>
      </w:r>
      <w:proofErr w:type="spellStart"/>
      <w:r>
        <w:rPr>
          <w:rFonts w:ascii="Times New Roman" w:hAnsi="Times New Roman"/>
          <w:sz w:val="24"/>
          <w:szCs w:val="24"/>
          <w:lang w:eastAsia="ru-RU"/>
        </w:rPr>
        <w:t>Корсиков</w:t>
      </w:r>
      <w:proofErr w:type="spellEnd"/>
      <w:r>
        <w:rPr>
          <w:rFonts w:ascii="Times New Roman" w:hAnsi="Times New Roman"/>
          <w:sz w:val="24"/>
          <w:szCs w:val="24"/>
          <w:lang w:eastAsia="ru-RU"/>
        </w:rPr>
        <w:t xml:space="preserve"> И.Б. (7000 тыс. руб.), глава крестьянского фермерского) хозяйства </w:t>
      </w:r>
      <w:proofErr w:type="spellStart"/>
      <w:r>
        <w:rPr>
          <w:rFonts w:ascii="Times New Roman" w:hAnsi="Times New Roman"/>
          <w:sz w:val="24"/>
          <w:szCs w:val="24"/>
          <w:lang w:eastAsia="ru-RU"/>
        </w:rPr>
        <w:t>Раисов</w:t>
      </w:r>
      <w:proofErr w:type="spellEnd"/>
      <w:r>
        <w:rPr>
          <w:rFonts w:ascii="Times New Roman" w:hAnsi="Times New Roman"/>
          <w:sz w:val="24"/>
          <w:szCs w:val="24"/>
          <w:lang w:eastAsia="ru-RU"/>
        </w:rPr>
        <w:t xml:space="preserve"> Р.С. (4650 тыс. руб.), глава крестьянского фермерского) хозяйства Григорьев А.И. (6954 тыс. руб.).</w:t>
      </w:r>
      <w:proofErr w:type="gramEnd"/>
      <w:r>
        <w:rPr>
          <w:rFonts w:ascii="Times New Roman" w:hAnsi="Times New Roman"/>
          <w:sz w:val="24"/>
          <w:szCs w:val="24"/>
          <w:lang w:eastAsia="ru-RU"/>
        </w:rPr>
        <w:t xml:space="preserve"> Комитетом по всем вышеперечисленным </w:t>
      </w:r>
      <w:r w:rsidR="006D101B">
        <w:rPr>
          <w:rFonts w:ascii="Times New Roman" w:hAnsi="Times New Roman"/>
          <w:sz w:val="24"/>
          <w:szCs w:val="24"/>
          <w:lang w:eastAsia="ru-RU"/>
        </w:rPr>
        <w:t>дебиторам</w:t>
      </w:r>
      <w:r>
        <w:rPr>
          <w:rFonts w:ascii="Times New Roman" w:hAnsi="Times New Roman"/>
          <w:sz w:val="24"/>
          <w:szCs w:val="24"/>
          <w:lang w:eastAsia="ru-RU"/>
        </w:rPr>
        <w:t xml:space="preserve"> решается вопрос о возврате ранее полученных сумм субсидий в судебном порядке.</w:t>
      </w:r>
    </w:p>
    <w:p w:rsidR="0040126D" w:rsidRDefault="0040126D" w:rsidP="00D858B1">
      <w:pPr>
        <w:spacing w:after="0" w:line="240" w:lineRule="auto"/>
        <w:ind w:right="-1" w:firstLine="709"/>
        <w:jc w:val="both"/>
        <w:rPr>
          <w:rFonts w:ascii="Times New Roman" w:hAnsi="Times New Roman"/>
          <w:sz w:val="24"/>
          <w:szCs w:val="24"/>
          <w:lang w:eastAsia="ru-RU"/>
        </w:rPr>
      </w:pPr>
      <w:r>
        <w:rPr>
          <w:rFonts w:ascii="Times New Roman" w:hAnsi="Times New Roman"/>
          <w:sz w:val="24"/>
          <w:szCs w:val="24"/>
          <w:lang w:eastAsia="ru-RU"/>
        </w:rPr>
        <w:t xml:space="preserve">По остальным дебиторам на счете </w:t>
      </w:r>
      <w:r w:rsidRPr="00254662">
        <w:rPr>
          <w:rFonts w:ascii="Times New Roman" w:hAnsi="Times New Roman"/>
          <w:bCs/>
          <w:sz w:val="24"/>
          <w:szCs w:val="24"/>
        </w:rPr>
        <w:t>206</w:t>
      </w:r>
      <w:r>
        <w:rPr>
          <w:rFonts w:ascii="Times New Roman" w:hAnsi="Times New Roman"/>
          <w:bCs/>
          <w:sz w:val="24"/>
          <w:szCs w:val="24"/>
        </w:rPr>
        <w:t>42</w:t>
      </w:r>
      <w:r w:rsidRPr="00254662">
        <w:rPr>
          <w:rFonts w:ascii="Times New Roman" w:hAnsi="Times New Roman"/>
          <w:bCs/>
          <w:sz w:val="24"/>
          <w:szCs w:val="24"/>
        </w:rPr>
        <w:t xml:space="preserve"> «</w:t>
      </w:r>
      <w:r w:rsidRPr="00254662">
        <w:rPr>
          <w:rFonts w:ascii="Times New Roman" w:hAnsi="Times New Roman"/>
          <w:sz w:val="24"/>
          <w:szCs w:val="24"/>
          <w:lang w:eastAsia="ru-RU"/>
        </w:rPr>
        <w:t>Расчеты по авансовым безвозмездным перечислениям организациям, за исключением государственных и муниципальных организаций»</w:t>
      </w:r>
      <w:r>
        <w:rPr>
          <w:rFonts w:ascii="Times New Roman" w:hAnsi="Times New Roman"/>
          <w:sz w:val="24"/>
          <w:szCs w:val="24"/>
          <w:lang w:eastAsia="ru-RU"/>
        </w:rPr>
        <w:t xml:space="preserve"> числится задолженность в размере от 0,1 тыс. руб. до 622,6 тыс. рублей.</w:t>
      </w:r>
    </w:p>
    <w:p w:rsidR="0040126D" w:rsidRDefault="0040126D" w:rsidP="00D858B1">
      <w:pPr>
        <w:spacing w:after="0" w:line="240" w:lineRule="auto"/>
        <w:ind w:right="-1" w:firstLine="709"/>
        <w:jc w:val="both"/>
        <w:rPr>
          <w:rFonts w:ascii="Times New Roman" w:hAnsi="Times New Roman"/>
          <w:sz w:val="24"/>
          <w:szCs w:val="24"/>
          <w:lang w:eastAsia="ru-RU"/>
        </w:rPr>
      </w:pPr>
    </w:p>
    <w:p w:rsidR="0040126D" w:rsidRDefault="00296EAF" w:rsidP="00D858B1">
      <w:pPr>
        <w:spacing w:after="0" w:line="240" w:lineRule="auto"/>
        <w:ind w:right="-1" w:firstLine="709"/>
        <w:jc w:val="both"/>
        <w:rPr>
          <w:rFonts w:ascii="Times New Roman" w:hAnsi="Times New Roman"/>
          <w:sz w:val="24"/>
          <w:szCs w:val="24"/>
          <w:lang w:eastAsia="ru-RU"/>
        </w:rPr>
      </w:pPr>
      <w:r>
        <w:rPr>
          <w:rFonts w:ascii="Times New Roman" w:hAnsi="Times New Roman"/>
          <w:sz w:val="24"/>
          <w:szCs w:val="24"/>
          <w:lang w:eastAsia="ru-RU"/>
        </w:rPr>
        <w:t>Кроме того, по</w:t>
      </w:r>
      <w:r w:rsidR="0040126D">
        <w:rPr>
          <w:rFonts w:ascii="Times New Roman" w:hAnsi="Times New Roman"/>
          <w:sz w:val="24"/>
          <w:szCs w:val="24"/>
          <w:lang w:eastAsia="ru-RU"/>
        </w:rPr>
        <w:t xml:space="preserve"> </w:t>
      </w:r>
      <w:r>
        <w:rPr>
          <w:rFonts w:ascii="Times New Roman" w:hAnsi="Times New Roman"/>
          <w:sz w:val="24"/>
          <w:szCs w:val="24"/>
          <w:lang w:eastAsia="ru-RU"/>
        </w:rPr>
        <w:t xml:space="preserve">ГКУ ВО «МАЦ» числится </w:t>
      </w:r>
      <w:r w:rsidR="0040126D">
        <w:rPr>
          <w:rFonts w:ascii="Times New Roman" w:hAnsi="Times New Roman"/>
          <w:sz w:val="24"/>
          <w:szCs w:val="24"/>
          <w:lang w:eastAsia="ru-RU"/>
        </w:rPr>
        <w:t>дебиторск</w:t>
      </w:r>
      <w:r>
        <w:rPr>
          <w:rFonts w:ascii="Times New Roman" w:hAnsi="Times New Roman"/>
          <w:sz w:val="24"/>
          <w:szCs w:val="24"/>
          <w:lang w:eastAsia="ru-RU"/>
        </w:rPr>
        <w:t>ая</w:t>
      </w:r>
      <w:r w:rsidR="0040126D">
        <w:rPr>
          <w:rFonts w:ascii="Times New Roman" w:hAnsi="Times New Roman"/>
          <w:sz w:val="24"/>
          <w:szCs w:val="24"/>
          <w:lang w:eastAsia="ru-RU"/>
        </w:rPr>
        <w:t xml:space="preserve"> задолженност</w:t>
      </w:r>
      <w:r>
        <w:rPr>
          <w:rFonts w:ascii="Times New Roman" w:hAnsi="Times New Roman"/>
          <w:sz w:val="24"/>
          <w:szCs w:val="24"/>
          <w:lang w:eastAsia="ru-RU"/>
        </w:rPr>
        <w:t>ь</w:t>
      </w:r>
      <w:r w:rsidR="0040126D">
        <w:rPr>
          <w:rFonts w:ascii="Times New Roman" w:hAnsi="Times New Roman"/>
          <w:sz w:val="24"/>
          <w:szCs w:val="24"/>
          <w:lang w:eastAsia="ru-RU"/>
        </w:rPr>
        <w:t xml:space="preserve"> по балансовому счету 20971 «Расчеты по ущербу основным средствам» в сумме 6065,4 тыс. рублей.</w:t>
      </w:r>
    </w:p>
    <w:p w:rsidR="0040126D" w:rsidRPr="00254662" w:rsidRDefault="006D101B" w:rsidP="00D858B1">
      <w:pPr>
        <w:spacing w:after="0" w:line="240" w:lineRule="auto"/>
        <w:ind w:right="-1" w:firstLine="709"/>
        <w:jc w:val="both"/>
        <w:rPr>
          <w:rFonts w:ascii="Times New Roman" w:hAnsi="Times New Roman"/>
          <w:sz w:val="24"/>
          <w:szCs w:val="24"/>
        </w:rPr>
      </w:pPr>
      <w:proofErr w:type="gramStart"/>
      <w:r>
        <w:rPr>
          <w:rFonts w:ascii="Times New Roman" w:hAnsi="Times New Roman"/>
          <w:sz w:val="24"/>
          <w:szCs w:val="24"/>
        </w:rPr>
        <w:lastRenderedPageBreak/>
        <w:t>В декабре 2016 года в</w:t>
      </w:r>
      <w:r w:rsidR="0040126D" w:rsidRPr="00254662">
        <w:rPr>
          <w:rFonts w:ascii="Times New Roman" w:hAnsi="Times New Roman"/>
          <w:sz w:val="24"/>
          <w:szCs w:val="24"/>
        </w:rPr>
        <w:t xml:space="preserve"> соответствии со статьей 196 Гражданского кодекса РФ и пункта 339 </w:t>
      </w:r>
      <w:r w:rsidR="0040126D">
        <w:rPr>
          <w:rFonts w:ascii="Times New Roman" w:hAnsi="Times New Roman"/>
          <w:sz w:val="24"/>
          <w:szCs w:val="24"/>
        </w:rPr>
        <w:t>И</w:t>
      </w:r>
      <w:r w:rsidR="0040126D">
        <w:rPr>
          <w:rFonts w:ascii="Times New Roman" w:hAnsi="Times New Roman"/>
          <w:sz w:val="24"/>
          <w:szCs w:val="24"/>
          <w:lang w:eastAsia="ru-RU"/>
        </w:rPr>
        <w:t xml:space="preserve">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№157н (далее </w:t>
      </w:r>
      <w:r w:rsidR="0040126D" w:rsidRPr="00254662">
        <w:rPr>
          <w:rFonts w:ascii="Times New Roman" w:hAnsi="Times New Roman"/>
          <w:sz w:val="24"/>
          <w:szCs w:val="24"/>
        </w:rPr>
        <w:t>Инструкци</w:t>
      </w:r>
      <w:r w:rsidR="0040126D">
        <w:rPr>
          <w:rFonts w:ascii="Times New Roman" w:hAnsi="Times New Roman"/>
          <w:sz w:val="24"/>
          <w:szCs w:val="24"/>
        </w:rPr>
        <w:t>я</w:t>
      </w:r>
      <w:r w:rsidR="0040126D" w:rsidRPr="00254662">
        <w:rPr>
          <w:rFonts w:ascii="Times New Roman" w:hAnsi="Times New Roman"/>
          <w:sz w:val="24"/>
          <w:szCs w:val="24"/>
        </w:rPr>
        <w:t xml:space="preserve"> №157н</w:t>
      </w:r>
      <w:r w:rsidR="0040126D">
        <w:rPr>
          <w:rFonts w:ascii="Times New Roman" w:hAnsi="Times New Roman"/>
          <w:sz w:val="24"/>
          <w:szCs w:val="24"/>
        </w:rPr>
        <w:t xml:space="preserve">), </w:t>
      </w:r>
      <w:r w:rsidR="0040126D" w:rsidRPr="00254662">
        <w:rPr>
          <w:rFonts w:ascii="Times New Roman" w:hAnsi="Times New Roman"/>
          <w:sz w:val="24"/>
          <w:szCs w:val="24"/>
        </w:rPr>
        <w:t xml:space="preserve">комиссией по принятию и выбытию активов </w:t>
      </w:r>
      <w:r>
        <w:rPr>
          <w:rFonts w:ascii="Times New Roman" w:hAnsi="Times New Roman"/>
          <w:sz w:val="24"/>
          <w:szCs w:val="24"/>
        </w:rPr>
        <w:t>ГКУ</w:t>
      </w:r>
      <w:proofErr w:type="gramEnd"/>
      <w:r>
        <w:rPr>
          <w:rFonts w:ascii="Times New Roman" w:hAnsi="Times New Roman"/>
          <w:sz w:val="24"/>
          <w:szCs w:val="24"/>
        </w:rPr>
        <w:t xml:space="preserve"> ВО «МАЦ» </w:t>
      </w:r>
      <w:r w:rsidR="0040126D" w:rsidRPr="00254662">
        <w:rPr>
          <w:rFonts w:ascii="Times New Roman" w:hAnsi="Times New Roman"/>
          <w:sz w:val="24"/>
          <w:szCs w:val="24"/>
        </w:rPr>
        <w:t>проведена внеплановая инвентаризация дебиторской задолженности, отраженной на счете 209</w:t>
      </w:r>
      <w:r w:rsidR="0040126D">
        <w:rPr>
          <w:rFonts w:ascii="Times New Roman" w:hAnsi="Times New Roman"/>
          <w:sz w:val="24"/>
          <w:szCs w:val="24"/>
        </w:rPr>
        <w:t>00</w:t>
      </w:r>
      <w:r w:rsidR="0040126D" w:rsidRPr="00254662">
        <w:rPr>
          <w:rFonts w:ascii="Times New Roman" w:hAnsi="Times New Roman"/>
          <w:sz w:val="24"/>
          <w:szCs w:val="24"/>
        </w:rPr>
        <w:t xml:space="preserve"> «Ра</w:t>
      </w:r>
      <w:r>
        <w:rPr>
          <w:rFonts w:ascii="Times New Roman" w:hAnsi="Times New Roman"/>
          <w:sz w:val="24"/>
          <w:szCs w:val="24"/>
        </w:rPr>
        <w:t>счеты по ущербу и иным доходам».</w:t>
      </w:r>
      <w:r w:rsidR="0040126D" w:rsidRPr="00254662">
        <w:rPr>
          <w:rFonts w:ascii="Times New Roman" w:hAnsi="Times New Roman"/>
          <w:sz w:val="24"/>
          <w:szCs w:val="24"/>
        </w:rPr>
        <w:t xml:space="preserve"> </w:t>
      </w:r>
      <w:proofErr w:type="gramStart"/>
      <w:r>
        <w:rPr>
          <w:rFonts w:ascii="Times New Roman" w:hAnsi="Times New Roman"/>
          <w:sz w:val="24"/>
          <w:szCs w:val="24"/>
        </w:rPr>
        <w:t>П</w:t>
      </w:r>
      <w:r w:rsidR="0040126D" w:rsidRPr="00254662">
        <w:rPr>
          <w:rFonts w:ascii="Times New Roman" w:hAnsi="Times New Roman"/>
          <w:sz w:val="24"/>
          <w:szCs w:val="24"/>
        </w:rPr>
        <w:t xml:space="preserve">о результатам </w:t>
      </w:r>
      <w:r>
        <w:rPr>
          <w:rFonts w:ascii="Times New Roman" w:hAnsi="Times New Roman"/>
          <w:sz w:val="24"/>
          <w:szCs w:val="24"/>
        </w:rPr>
        <w:t>инвентаризации</w:t>
      </w:r>
      <w:r w:rsidR="0040126D" w:rsidRPr="00254662">
        <w:rPr>
          <w:rFonts w:ascii="Times New Roman" w:hAnsi="Times New Roman"/>
          <w:sz w:val="24"/>
          <w:szCs w:val="24"/>
        </w:rPr>
        <w:t xml:space="preserve"> </w:t>
      </w:r>
      <w:r>
        <w:rPr>
          <w:rFonts w:ascii="Times New Roman" w:hAnsi="Times New Roman"/>
          <w:sz w:val="24"/>
          <w:szCs w:val="24"/>
        </w:rPr>
        <w:t xml:space="preserve">был издан приказ руководителя ГКУ ВО «МАЦ», в соответствии с которым </w:t>
      </w:r>
      <w:r w:rsidR="0040126D" w:rsidRPr="00254662">
        <w:rPr>
          <w:rFonts w:ascii="Times New Roman" w:hAnsi="Times New Roman"/>
          <w:sz w:val="24"/>
          <w:szCs w:val="24"/>
        </w:rPr>
        <w:t>дебиторская задолженность в сумме 307712,2 тыс. руб., возникш</w:t>
      </w:r>
      <w:r w:rsidR="0040126D">
        <w:rPr>
          <w:rFonts w:ascii="Times New Roman" w:hAnsi="Times New Roman"/>
          <w:sz w:val="24"/>
          <w:szCs w:val="24"/>
        </w:rPr>
        <w:t>ая</w:t>
      </w:r>
      <w:r w:rsidR="0040126D" w:rsidRPr="00254662">
        <w:rPr>
          <w:rFonts w:ascii="Times New Roman" w:hAnsi="Times New Roman"/>
          <w:sz w:val="24"/>
          <w:szCs w:val="24"/>
        </w:rPr>
        <w:t xml:space="preserve"> вследствие хищения в период с 2007 по 2010 год</w:t>
      </w:r>
      <w:r w:rsidR="00BD1769">
        <w:rPr>
          <w:rFonts w:ascii="Times New Roman" w:hAnsi="Times New Roman"/>
          <w:sz w:val="24"/>
          <w:szCs w:val="24"/>
        </w:rPr>
        <w:t>ы</w:t>
      </w:r>
      <w:r>
        <w:rPr>
          <w:rFonts w:ascii="Times New Roman" w:hAnsi="Times New Roman"/>
          <w:sz w:val="24"/>
          <w:szCs w:val="24"/>
        </w:rPr>
        <w:t>, должна быть</w:t>
      </w:r>
      <w:r w:rsidR="0040126D" w:rsidRPr="00254662">
        <w:rPr>
          <w:rFonts w:ascii="Times New Roman" w:hAnsi="Times New Roman"/>
          <w:sz w:val="24"/>
          <w:szCs w:val="24"/>
        </w:rPr>
        <w:t xml:space="preserve"> списана</w:t>
      </w:r>
      <w:r w:rsidR="00BD1769">
        <w:rPr>
          <w:rFonts w:ascii="Times New Roman" w:hAnsi="Times New Roman"/>
          <w:sz w:val="24"/>
          <w:szCs w:val="24"/>
        </w:rPr>
        <w:t>, а</w:t>
      </w:r>
      <w:r w:rsidR="0040126D" w:rsidRPr="00254662">
        <w:rPr>
          <w:rFonts w:ascii="Times New Roman" w:hAnsi="Times New Roman"/>
          <w:sz w:val="24"/>
          <w:szCs w:val="24"/>
        </w:rPr>
        <w:t xml:space="preserve"> дебиторская задолженность в сумме 289680,5 тыс. руб., возникшая вследствие хищения в период с 2011 по 2013 годы, </w:t>
      </w:r>
      <w:r>
        <w:rPr>
          <w:rFonts w:ascii="Times New Roman" w:hAnsi="Times New Roman"/>
          <w:sz w:val="24"/>
          <w:szCs w:val="24"/>
        </w:rPr>
        <w:t xml:space="preserve">должна быть </w:t>
      </w:r>
      <w:r w:rsidR="0040126D" w:rsidRPr="00254662">
        <w:rPr>
          <w:rFonts w:ascii="Times New Roman" w:hAnsi="Times New Roman"/>
          <w:sz w:val="24"/>
          <w:szCs w:val="24"/>
        </w:rPr>
        <w:t xml:space="preserve">перенесена на </w:t>
      </w:r>
      <w:proofErr w:type="spellStart"/>
      <w:r w:rsidR="0040126D" w:rsidRPr="00254662">
        <w:rPr>
          <w:rFonts w:ascii="Times New Roman" w:hAnsi="Times New Roman"/>
          <w:sz w:val="24"/>
          <w:szCs w:val="24"/>
        </w:rPr>
        <w:t>забалансовый</w:t>
      </w:r>
      <w:proofErr w:type="spellEnd"/>
      <w:r w:rsidR="0040126D" w:rsidRPr="00254662">
        <w:rPr>
          <w:rFonts w:ascii="Times New Roman" w:hAnsi="Times New Roman"/>
          <w:sz w:val="24"/>
          <w:szCs w:val="24"/>
        </w:rPr>
        <w:t xml:space="preserve"> счет 04 «Задолженность</w:t>
      </w:r>
      <w:proofErr w:type="gramEnd"/>
      <w:r w:rsidR="0040126D" w:rsidRPr="00254662">
        <w:rPr>
          <w:rFonts w:ascii="Times New Roman" w:hAnsi="Times New Roman"/>
          <w:sz w:val="24"/>
          <w:szCs w:val="24"/>
        </w:rPr>
        <w:t xml:space="preserve"> неплатежеспособных дебиторов»</w:t>
      </w:r>
      <w:r w:rsidR="00E76DF5" w:rsidRPr="00E76DF5">
        <w:rPr>
          <w:rFonts w:ascii="Times New Roman" w:hAnsi="Times New Roman"/>
          <w:sz w:val="24"/>
          <w:szCs w:val="24"/>
        </w:rPr>
        <w:t xml:space="preserve"> </w:t>
      </w:r>
      <w:r w:rsidR="00E76DF5" w:rsidRPr="00254662">
        <w:rPr>
          <w:rFonts w:ascii="Times New Roman" w:hAnsi="Times New Roman"/>
          <w:sz w:val="24"/>
          <w:szCs w:val="24"/>
        </w:rPr>
        <w:t>для дальнейшего наблюдения</w:t>
      </w:r>
      <w:r w:rsidR="00E76DF5">
        <w:rPr>
          <w:rFonts w:ascii="Times New Roman" w:hAnsi="Times New Roman"/>
          <w:sz w:val="24"/>
          <w:szCs w:val="24"/>
        </w:rPr>
        <w:t>.</w:t>
      </w:r>
    </w:p>
    <w:p w:rsidR="0040126D" w:rsidRPr="00254662" w:rsidRDefault="0040126D" w:rsidP="00D858B1">
      <w:pPr>
        <w:spacing w:after="0" w:line="240" w:lineRule="auto"/>
        <w:ind w:firstLine="708"/>
        <w:jc w:val="both"/>
        <w:rPr>
          <w:rFonts w:ascii="Times New Roman" w:hAnsi="Times New Roman"/>
          <w:sz w:val="24"/>
          <w:szCs w:val="24"/>
        </w:rPr>
      </w:pPr>
      <w:r w:rsidRPr="00254662">
        <w:rPr>
          <w:rFonts w:ascii="Times New Roman" w:hAnsi="Times New Roman"/>
          <w:sz w:val="24"/>
          <w:szCs w:val="24"/>
        </w:rPr>
        <w:t>Встречной проверкой, проведенной в ГКУ ВО «МАЦ» по вопросу списания в 2016 году просроченной дебиторской задолженности, установлено</w:t>
      </w:r>
      <w:r w:rsidR="00D159A2">
        <w:rPr>
          <w:rFonts w:ascii="Times New Roman" w:hAnsi="Times New Roman"/>
          <w:sz w:val="24"/>
          <w:szCs w:val="24"/>
        </w:rPr>
        <w:t>, что</w:t>
      </w:r>
      <w:r w:rsidRPr="00254662">
        <w:rPr>
          <w:rFonts w:ascii="Times New Roman" w:hAnsi="Times New Roman"/>
          <w:sz w:val="24"/>
          <w:szCs w:val="24"/>
        </w:rPr>
        <w:t xml:space="preserve"> признанная безнадежной к взысканию дебиторская задолженность в размере 289680,5 тыс. руб. на </w:t>
      </w:r>
      <w:proofErr w:type="spellStart"/>
      <w:r w:rsidRPr="00254662">
        <w:rPr>
          <w:rFonts w:ascii="Times New Roman" w:hAnsi="Times New Roman"/>
          <w:sz w:val="24"/>
          <w:szCs w:val="24"/>
        </w:rPr>
        <w:t>забалансовом</w:t>
      </w:r>
      <w:proofErr w:type="spellEnd"/>
      <w:r w:rsidRPr="00254662">
        <w:rPr>
          <w:rFonts w:ascii="Times New Roman" w:hAnsi="Times New Roman"/>
          <w:sz w:val="24"/>
          <w:szCs w:val="24"/>
        </w:rPr>
        <w:t xml:space="preserve"> счете 04 «Задолженность неплатежеспособных дебиторов» по состоянию на 01.01.2017 не</w:t>
      </w:r>
      <w:r w:rsidR="00BA2224">
        <w:rPr>
          <w:rFonts w:ascii="Times New Roman" w:hAnsi="Times New Roman"/>
          <w:sz w:val="24"/>
          <w:szCs w:val="24"/>
        </w:rPr>
        <w:t xml:space="preserve"> была учтена, что является нарушением пункта 339 Инструкции №157н.</w:t>
      </w:r>
      <w:r>
        <w:rPr>
          <w:rFonts w:ascii="Times New Roman" w:hAnsi="Times New Roman"/>
          <w:sz w:val="24"/>
          <w:szCs w:val="24"/>
        </w:rPr>
        <w:t xml:space="preserve"> Это</w:t>
      </w:r>
      <w:r w:rsidR="00623A75">
        <w:rPr>
          <w:rFonts w:ascii="Times New Roman" w:hAnsi="Times New Roman"/>
          <w:sz w:val="24"/>
          <w:szCs w:val="24"/>
        </w:rPr>
        <w:t>,</w:t>
      </w:r>
      <w:r>
        <w:rPr>
          <w:rFonts w:ascii="Times New Roman" w:hAnsi="Times New Roman"/>
          <w:sz w:val="24"/>
          <w:szCs w:val="24"/>
        </w:rPr>
        <w:t xml:space="preserve"> в свою очередь</w:t>
      </w:r>
      <w:r w:rsidR="00623A75">
        <w:rPr>
          <w:rFonts w:ascii="Times New Roman" w:hAnsi="Times New Roman"/>
          <w:sz w:val="24"/>
          <w:szCs w:val="24"/>
        </w:rPr>
        <w:t>,</w:t>
      </w:r>
      <w:r>
        <w:rPr>
          <w:rFonts w:ascii="Times New Roman" w:hAnsi="Times New Roman"/>
          <w:sz w:val="24"/>
          <w:szCs w:val="24"/>
        </w:rPr>
        <w:t xml:space="preserve"> привело к искажению данных, отраженных в справке о наличии имущества и обязательств на </w:t>
      </w:r>
      <w:proofErr w:type="spellStart"/>
      <w:r>
        <w:rPr>
          <w:rFonts w:ascii="Times New Roman" w:hAnsi="Times New Roman"/>
          <w:sz w:val="24"/>
          <w:szCs w:val="24"/>
        </w:rPr>
        <w:t>забалансовых</w:t>
      </w:r>
      <w:proofErr w:type="spellEnd"/>
      <w:r>
        <w:rPr>
          <w:rFonts w:ascii="Times New Roman" w:hAnsi="Times New Roman"/>
          <w:sz w:val="24"/>
          <w:szCs w:val="24"/>
        </w:rPr>
        <w:t xml:space="preserve"> счетах к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01.01.2017.</w:t>
      </w:r>
    </w:p>
    <w:p w:rsidR="0040126D" w:rsidRPr="00D159A2" w:rsidRDefault="0040126D" w:rsidP="00D858B1">
      <w:pPr>
        <w:spacing w:after="0" w:line="240" w:lineRule="auto"/>
        <w:ind w:right="-1" w:firstLine="708"/>
        <w:jc w:val="both"/>
        <w:rPr>
          <w:rFonts w:ascii="Times New Roman" w:hAnsi="Times New Roman"/>
          <w:sz w:val="24"/>
          <w:szCs w:val="24"/>
        </w:rPr>
      </w:pPr>
      <w:r w:rsidRPr="00254662">
        <w:rPr>
          <w:rFonts w:ascii="Times New Roman" w:hAnsi="Times New Roman"/>
          <w:sz w:val="24"/>
          <w:szCs w:val="24"/>
          <w:u w:val="single"/>
        </w:rPr>
        <w:t xml:space="preserve">В данном случае искажение значения показателя строки 040 «Задолженность неплатежеспособных дебиторов» справки о наличии имущества и обязательств на </w:t>
      </w:r>
      <w:proofErr w:type="spellStart"/>
      <w:r w:rsidRPr="00D159A2">
        <w:rPr>
          <w:rFonts w:ascii="Times New Roman" w:hAnsi="Times New Roman"/>
          <w:sz w:val="24"/>
          <w:szCs w:val="24"/>
          <w:u w:val="single"/>
        </w:rPr>
        <w:t>забалансовых</w:t>
      </w:r>
      <w:proofErr w:type="spellEnd"/>
      <w:r w:rsidRPr="00D159A2">
        <w:rPr>
          <w:rFonts w:ascii="Times New Roman" w:hAnsi="Times New Roman"/>
          <w:sz w:val="24"/>
          <w:szCs w:val="24"/>
          <w:u w:val="single"/>
        </w:rPr>
        <w:t xml:space="preserve"> счетах составило 289680,5 тыс. руб., или 100 процентов</w:t>
      </w:r>
      <w:r w:rsidRPr="00D159A2">
        <w:rPr>
          <w:rFonts w:ascii="Times New Roman" w:hAnsi="Times New Roman"/>
          <w:sz w:val="24"/>
          <w:szCs w:val="24"/>
        </w:rPr>
        <w:t>.</w:t>
      </w:r>
    </w:p>
    <w:p w:rsidR="0040126D" w:rsidRPr="00D159A2" w:rsidRDefault="00D159A2" w:rsidP="00D858B1">
      <w:pPr>
        <w:spacing w:after="0" w:line="240" w:lineRule="auto"/>
        <w:ind w:right="-1" w:firstLine="708"/>
        <w:jc w:val="both"/>
        <w:rPr>
          <w:rFonts w:ascii="Times New Roman" w:hAnsi="Times New Roman"/>
          <w:sz w:val="24"/>
          <w:szCs w:val="24"/>
          <w:u w:val="single"/>
        </w:rPr>
      </w:pPr>
      <w:r w:rsidRPr="00D159A2">
        <w:rPr>
          <w:rFonts w:ascii="Times New Roman" w:hAnsi="Times New Roman"/>
          <w:sz w:val="24"/>
          <w:szCs w:val="24"/>
        </w:rPr>
        <w:t xml:space="preserve">В указанную форму бюджетной отчетности ГКУ «ЦБУ» внесены соответствующие исправления и дополнительно направлены в </w:t>
      </w:r>
      <w:proofErr w:type="spellStart"/>
      <w:r w:rsidRPr="00D159A2">
        <w:rPr>
          <w:rFonts w:ascii="Times New Roman" w:hAnsi="Times New Roman"/>
          <w:sz w:val="24"/>
          <w:szCs w:val="24"/>
        </w:rPr>
        <w:t>Облфин</w:t>
      </w:r>
      <w:proofErr w:type="spellEnd"/>
      <w:r w:rsidRPr="00D159A2">
        <w:rPr>
          <w:rFonts w:ascii="Times New Roman" w:hAnsi="Times New Roman"/>
          <w:sz w:val="24"/>
          <w:szCs w:val="24"/>
        </w:rPr>
        <w:t>.</w:t>
      </w:r>
    </w:p>
    <w:p w:rsidR="0040126D" w:rsidRPr="003D1282" w:rsidRDefault="0040126D" w:rsidP="00D858B1">
      <w:pPr>
        <w:spacing w:after="0" w:line="240" w:lineRule="auto"/>
        <w:ind w:right="-1" w:firstLine="709"/>
        <w:jc w:val="both"/>
        <w:rPr>
          <w:rFonts w:ascii="Times New Roman" w:hAnsi="Times New Roman"/>
          <w:sz w:val="24"/>
          <w:szCs w:val="24"/>
        </w:rPr>
      </w:pPr>
    </w:p>
    <w:p w:rsidR="00B006BC" w:rsidRDefault="0040126D" w:rsidP="00D858B1">
      <w:pPr>
        <w:spacing w:after="0" w:line="240" w:lineRule="auto"/>
        <w:ind w:right="-1" w:firstLine="709"/>
        <w:jc w:val="both"/>
        <w:rPr>
          <w:rFonts w:ascii="Times New Roman" w:hAnsi="Times New Roman"/>
          <w:sz w:val="24"/>
          <w:szCs w:val="24"/>
        </w:rPr>
      </w:pPr>
      <w:r w:rsidRPr="003D1282">
        <w:rPr>
          <w:rFonts w:ascii="Times New Roman" w:hAnsi="Times New Roman"/>
          <w:sz w:val="24"/>
          <w:szCs w:val="24"/>
        </w:rPr>
        <w:t>Просроченная дебиторская задолженность на 01.01.2017 составила 952,1 тыс. руб., или 1,8% от суммы задолженности на 01.01.2017 (52019,8 тыс. руб.)</w:t>
      </w:r>
      <w:r w:rsidR="00D047F1">
        <w:rPr>
          <w:rFonts w:ascii="Times New Roman" w:hAnsi="Times New Roman"/>
          <w:sz w:val="24"/>
          <w:szCs w:val="24"/>
        </w:rPr>
        <w:t xml:space="preserve"> и сложилась по 7 контрагентам</w:t>
      </w:r>
      <w:r w:rsidR="00B006BC">
        <w:rPr>
          <w:rFonts w:ascii="Times New Roman" w:hAnsi="Times New Roman"/>
          <w:sz w:val="24"/>
          <w:szCs w:val="24"/>
        </w:rPr>
        <w:t xml:space="preserve"> по причине неисполнения договорных обязательств</w:t>
      </w:r>
      <w:r w:rsidRPr="003D1282">
        <w:rPr>
          <w:rFonts w:ascii="Times New Roman" w:hAnsi="Times New Roman"/>
          <w:sz w:val="24"/>
          <w:szCs w:val="24"/>
        </w:rPr>
        <w:t>.</w:t>
      </w:r>
      <w:r w:rsidR="00D047F1">
        <w:rPr>
          <w:rFonts w:ascii="Times New Roman" w:hAnsi="Times New Roman"/>
          <w:sz w:val="24"/>
          <w:szCs w:val="24"/>
        </w:rPr>
        <w:t xml:space="preserve"> Основная сумма просроченной задолженности числится з</w:t>
      </w:r>
      <w:proofErr w:type="gramStart"/>
      <w:r w:rsidR="00D047F1">
        <w:rPr>
          <w:rFonts w:ascii="Times New Roman" w:hAnsi="Times New Roman"/>
          <w:sz w:val="24"/>
          <w:szCs w:val="24"/>
        </w:rPr>
        <w:t>а ООО</w:t>
      </w:r>
      <w:proofErr w:type="gramEnd"/>
      <w:r w:rsidR="00D047F1">
        <w:rPr>
          <w:rFonts w:ascii="Times New Roman" w:hAnsi="Times New Roman"/>
          <w:sz w:val="24"/>
          <w:szCs w:val="24"/>
        </w:rPr>
        <w:t xml:space="preserve"> «</w:t>
      </w:r>
      <w:proofErr w:type="spellStart"/>
      <w:r w:rsidR="00D047F1">
        <w:rPr>
          <w:rFonts w:ascii="Times New Roman" w:hAnsi="Times New Roman"/>
          <w:sz w:val="24"/>
          <w:szCs w:val="24"/>
        </w:rPr>
        <w:t>СВ-Гарант</w:t>
      </w:r>
      <w:proofErr w:type="spellEnd"/>
      <w:r w:rsidR="00D047F1">
        <w:rPr>
          <w:rFonts w:ascii="Times New Roman" w:hAnsi="Times New Roman"/>
          <w:sz w:val="24"/>
          <w:szCs w:val="24"/>
        </w:rPr>
        <w:t>» (</w:t>
      </w:r>
      <w:r w:rsidR="00B006BC">
        <w:rPr>
          <w:rFonts w:ascii="Times New Roman" w:hAnsi="Times New Roman"/>
          <w:sz w:val="24"/>
          <w:szCs w:val="24"/>
        </w:rPr>
        <w:t>дата возникновения 2014 год) в сумме 822,4 тыс. руб. (86,4%) и за ФГБУ «Специализированный центр учета в агропромышленном комплексе» в сумме 90,7 тыс. руб. (9,5%). По остальным контрагентам сумма дебиторской задолженности незначительна.</w:t>
      </w:r>
    </w:p>
    <w:p w:rsidR="00D047F1" w:rsidRPr="003D1282" w:rsidRDefault="00B006BC" w:rsidP="00D858B1">
      <w:pPr>
        <w:spacing w:after="0" w:line="240" w:lineRule="auto"/>
        <w:ind w:right="-1" w:firstLine="709"/>
        <w:jc w:val="both"/>
        <w:rPr>
          <w:rFonts w:ascii="Times New Roman" w:hAnsi="Times New Roman"/>
          <w:sz w:val="24"/>
          <w:szCs w:val="24"/>
        </w:rPr>
      </w:pPr>
      <w:r>
        <w:rPr>
          <w:rFonts w:ascii="Times New Roman" w:hAnsi="Times New Roman"/>
          <w:sz w:val="24"/>
          <w:szCs w:val="24"/>
        </w:rPr>
        <w:t>Следует отметить, что</w:t>
      </w:r>
      <w:r w:rsidR="00D047F1">
        <w:rPr>
          <w:rFonts w:ascii="Times New Roman" w:hAnsi="Times New Roman"/>
          <w:sz w:val="24"/>
          <w:szCs w:val="24"/>
        </w:rPr>
        <w:t xml:space="preserve"> </w:t>
      </w:r>
      <w:r w:rsidR="00D8306D">
        <w:rPr>
          <w:rFonts w:ascii="Times New Roman" w:hAnsi="Times New Roman"/>
          <w:sz w:val="24"/>
          <w:szCs w:val="24"/>
        </w:rPr>
        <w:t>из</w:t>
      </w:r>
      <w:r w:rsidR="00D047F1">
        <w:rPr>
          <w:rFonts w:ascii="Times New Roman" w:hAnsi="Times New Roman"/>
          <w:sz w:val="24"/>
          <w:szCs w:val="24"/>
        </w:rPr>
        <w:t xml:space="preserve"> 7 </w:t>
      </w:r>
      <w:r w:rsidR="00D8306D">
        <w:rPr>
          <w:rFonts w:ascii="Times New Roman" w:hAnsi="Times New Roman"/>
          <w:sz w:val="24"/>
          <w:szCs w:val="24"/>
        </w:rPr>
        <w:t>дебиторов с просроченной задолженностью деятельность</w:t>
      </w:r>
      <w:r w:rsidR="00D047F1">
        <w:rPr>
          <w:rFonts w:ascii="Times New Roman" w:hAnsi="Times New Roman"/>
          <w:sz w:val="24"/>
          <w:szCs w:val="24"/>
        </w:rPr>
        <w:t xml:space="preserve"> </w:t>
      </w:r>
      <w:r w:rsidR="00C436C9">
        <w:rPr>
          <w:rFonts w:ascii="Times New Roman" w:hAnsi="Times New Roman"/>
          <w:sz w:val="24"/>
          <w:szCs w:val="24"/>
        </w:rPr>
        <w:t>одного дебитора</w:t>
      </w:r>
      <w:r w:rsidR="00D047F1">
        <w:rPr>
          <w:rFonts w:ascii="Times New Roman" w:hAnsi="Times New Roman"/>
          <w:sz w:val="24"/>
          <w:szCs w:val="24"/>
        </w:rPr>
        <w:t xml:space="preserve"> </w:t>
      </w:r>
      <w:r w:rsidR="00D8306D">
        <w:rPr>
          <w:rFonts w:ascii="Times New Roman" w:hAnsi="Times New Roman"/>
          <w:sz w:val="24"/>
          <w:szCs w:val="24"/>
        </w:rPr>
        <w:t xml:space="preserve">с декабря 2013 года </w:t>
      </w:r>
      <w:r w:rsidR="00D047F1">
        <w:rPr>
          <w:rFonts w:ascii="Times New Roman" w:hAnsi="Times New Roman"/>
          <w:sz w:val="24"/>
          <w:szCs w:val="24"/>
        </w:rPr>
        <w:t>прекра</w:t>
      </w:r>
      <w:r w:rsidR="00D8306D">
        <w:rPr>
          <w:rFonts w:ascii="Times New Roman" w:hAnsi="Times New Roman"/>
          <w:sz w:val="24"/>
          <w:szCs w:val="24"/>
        </w:rPr>
        <w:t>щена</w:t>
      </w:r>
      <w:r w:rsidR="00D047F1">
        <w:rPr>
          <w:rFonts w:ascii="Times New Roman" w:hAnsi="Times New Roman"/>
          <w:sz w:val="24"/>
          <w:szCs w:val="24"/>
        </w:rPr>
        <w:t xml:space="preserve"> и </w:t>
      </w:r>
      <w:r w:rsidR="00C436C9">
        <w:rPr>
          <w:rFonts w:ascii="Times New Roman" w:hAnsi="Times New Roman"/>
          <w:sz w:val="24"/>
          <w:szCs w:val="24"/>
        </w:rPr>
        <w:t xml:space="preserve">еще </w:t>
      </w:r>
      <w:r w:rsidR="00D047F1">
        <w:rPr>
          <w:rFonts w:ascii="Times New Roman" w:hAnsi="Times New Roman"/>
          <w:sz w:val="24"/>
          <w:szCs w:val="24"/>
        </w:rPr>
        <w:t xml:space="preserve">по </w:t>
      </w:r>
      <w:r w:rsidR="00C436C9">
        <w:rPr>
          <w:rFonts w:ascii="Times New Roman" w:hAnsi="Times New Roman"/>
          <w:sz w:val="24"/>
          <w:szCs w:val="24"/>
        </w:rPr>
        <w:t>одному</w:t>
      </w:r>
      <w:r w:rsidR="00D047F1">
        <w:rPr>
          <w:rFonts w:ascii="Times New Roman" w:hAnsi="Times New Roman"/>
          <w:sz w:val="24"/>
          <w:szCs w:val="24"/>
        </w:rPr>
        <w:t xml:space="preserve"> </w:t>
      </w:r>
      <w:r w:rsidR="00D8306D">
        <w:rPr>
          <w:rFonts w:ascii="Times New Roman" w:hAnsi="Times New Roman"/>
          <w:sz w:val="24"/>
          <w:szCs w:val="24"/>
        </w:rPr>
        <w:t>дебитору</w:t>
      </w:r>
      <w:r w:rsidR="00D047F1">
        <w:rPr>
          <w:rFonts w:ascii="Times New Roman" w:hAnsi="Times New Roman"/>
          <w:sz w:val="24"/>
          <w:szCs w:val="24"/>
        </w:rPr>
        <w:t xml:space="preserve"> решается вопрос об исключении его из </w:t>
      </w:r>
      <w:r w:rsidR="00D047F1" w:rsidRPr="00254662">
        <w:rPr>
          <w:rFonts w:ascii="Times New Roman" w:hAnsi="Times New Roman"/>
          <w:sz w:val="24"/>
          <w:szCs w:val="24"/>
        </w:rPr>
        <w:t>Единого государственного реестра юридических лиц (далее ЕГРЮЛ)</w:t>
      </w:r>
      <w:r w:rsidR="00D047F1">
        <w:rPr>
          <w:rFonts w:ascii="Times New Roman" w:hAnsi="Times New Roman"/>
          <w:sz w:val="24"/>
          <w:szCs w:val="24"/>
        </w:rPr>
        <w:t>.</w:t>
      </w:r>
      <w:r w:rsidR="00C436C9">
        <w:rPr>
          <w:rFonts w:ascii="Times New Roman" w:hAnsi="Times New Roman"/>
          <w:sz w:val="24"/>
          <w:szCs w:val="24"/>
        </w:rPr>
        <w:t xml:space="preserve"> </w:t>
      </w:r>
      <w:r w:rsidR="00C436C9" w:rsidRPr="00254662">
        <w:rPr>
          <w:rFonts w:ascii="Times New Roman" w:hAnsi="Times New Roman"/>
          <w:sz w:val="24"/>
          <w:szCs w:val="24"/>
        </w:rPr>
        <w:t xml:space="preserve">Общая сумма просроченной дебиторской задолженности по </w:t>
      </w:r>
      <w:r w:rsidR="003E60AA">
        <w:rPr>
          <w:rFonts w:ascii="Times New Roman" w:hAnsi="Times New Roman"/>
          <w:sz w:val="24"/>
          <w:szCs w:val="24"/>
        </w:rPr>
        <w:t>этим организациям</w:t>
      </w:r>
      <w:r w:rsidR="00C436C9">
        <w:rPr>
          <w:rFonts w:ascii="Times New Roman" w:hAnsi="Times New Roman"/>
          <w:sz w:val="24"/>
          <w:szCs w:val="24"/>
        </w:rPr>
        <w:t xml:space="preserve"> у Комитета</w:t>
      </w:r>
      <w:r w:rsidR="00C436C9" w:rsidRPr="00254662">
        <w:rPr>
          <w:rFonts w:ascii="Times New Roman" w:hAnsi="Times New Roman"/>
          <w:sz w:val="24"/>
          <w:szCs w:val="24"/>
        </w:rPr>
        <w:t xml:space="preserve"> числится в размере 36</w:t>
      </w:r>
      <w:r w:rsidR="00C436C9">
        <w:rPr>
          <w:rFonts w:ascii="Times New Roman" w:hAnsi="Times New Roman"/>
          <w:sz w:val="24"/>
          <w:szCs w:val="24"/>
        </w:rPr>
        <w:t>,6</w:t>
      </w:r>
      <w:r w:rsidR="00C436C9" w:rsidRPr="00254662">
        <w:rPr>
          <w:rFonts w:ascii="Times New Roman" w:hAnsi="Times New Roman"/>
          <w:sz w:val="24"/>
          <w:szCs w:val="24"/>
        </w:rPr>
        <w:t xml:space="preserve"> тыс. руб</w:t>
      </w:r>
      <w:r w:rsidR="00C436C9">
        <w:rPr>
          <w:rFonts w:ascii="Times New Roman" w:hAnsi="Times New Roman"/>
          <w:sz w:val="24"/>
          <w:szCs w:val="24"/>
        </w:rPr>
        <w:t>.</w:t>
      </w:r>
      <w:r w:rsidR="003E60AA">
        <w:rPr>
          <w:rFonts w:ascii="Times New Roman" w:hAnsi="Times New Roman"/>
          <w:sz w:val="24"/>
          <w:szCs w:val="24"/>
        </w:rPr>
        <w:t>, в том числе:</w:t>
      </w:r>
    </w:p>
    <w:p w:rsidR="00A81F50" w:rsidRDefault="003E60AA" w:rsidP="00D858B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254662">
        <w:rPr>
          <w:rFonts w:ascii="Times New Roman" w:hAnsi="Times New Roman"/>
          <w:sz w:val="24"/>
          <w:szCs w:val="24"/>
        </w:rPr>
        <w:t xml:space="preserve">0,6 тыс. руб. </w:t>
      </w:r>
      <w:r>
        <w:rPr>
          <w:rFonts w:ascii="Times New Roman" w:hAnsi="Times New Roman"/>
          <w:sz w:val="24"/>
          <w:szCs w:val="24"/>
        </w:rPr>
        <w:t>по</w:t>
      </w:r>
      <w:r w:rsidR="0040126D" w:rsidRPr="00254662">
        <w:rPr>
          <w:rFonts w:ascii="Times New Roman" w:hAnsi="Times New Roman"/>
          <w:sz w:val="24"/>
          <w:szCs w:val="24"/>
        </w:rPr>
        <w:t xml:space="preserve"> ОАО «Коммунальные технологии Волгограда»</w:t>
      </w:r>
      <w:r>
        <w:rPr>
          <w:rFonts w:ascii="Times New Roman" w:hAnsi="Times New Roman"/>
          <w:sz w:val="24"/>
          <w:szCs w:val="24"/>
        </w:rPr>
        <w:t>, деятельность которого прекращена</w:t>
      </w:r>
      <w:r w:rsidR="00A81F50">
        <w:rPr>
          <w:rFonts w:ascii="Times New Roman" w:hAnsi="Times New Roman"/>
          <w:sz w:val="24"/>
          <w:szCs w:val="24"/>
        </w:rPr>
        <w:t>;</w:t>
      </w:r>
      <w:r>
        <w:rPr>
          <w:rFonts w:ascii="Times New Roman" w:hAnsi="Times New Roman"/>
          <w:sz w:val="24"/>
          <w:szCs w:val="24"/>
        </w:rPr>
        <w:t xml:space="preserve"> </w:t>
      </w:r>
    </w:p>
    <w:p w:rsidR="00D8306D" w:rsidRDefault="003E60AA" w:rsidP="00D858B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254662">
        <w:rPr>
          <w:rFonts w:ascii="Times New Roman" w:hAnsi="Times New Roman"/>
          <w:sz w:val="24"/>
          <w:szCs w:val="24"/>
        </w:rPr>
        <w:t>36 тыс. руб</w:t>
      </w:r>
      <w:r>
        <w:rPr>
          <w:rFonts w:ascii="Times New Roman" w:hAnsi="Times New Roman"/>
          <w:sz w:val="24"/>
          <w:szCs w:val="24"/>
        </w:rPr>
        <w:t xml:space="preserve">. по </w:t>
      </w:r>
      <w:r w:rsidRPr="00254662">
        <w:rPr>
          <w:rFonts w:ascii="Times New Roman" w:hAnsi="Times New Roman"/>
          <w:sz w:val="24"/>
          <w:szCs w:val="24"/>
        </w:rPr>
        <w:t>лечебно-оздоровительно</w:t>
      </w:r>
      <w:r>
        <w:rPr>
          <w:rFonts w:ascii="Times New Roman" w:hAnsi="Times New Roman"/>
          <w:sz w:val="24"/>
          <w:szCs w:val="24"/>
        </w:rPr>
        <w:t>му</w:t>
      </w:r>
      <w:r w:rsidRPr="00254662">
        <w:rPr>
          <w:rFonts w:ascii="Times New Roman" w:hAnsi="Times New Roman"/>
          <w:sz w:val="24"/>
          <w:szCs w:val="24"/>
        </w:rPr>
        <w:t xml:space="preserve"> частно</w:t>
      </w:r>
      <w:r>
        <w:rPr>
          <w:rFonts w:ascii="Times New Roman" w:hAnsi="Times New Roman"/>
          <w:sz w:val="24"/>
          <w:szCs w:val="24"/>
        </w:rPr>
        <w:t>му</w:t>
      </w:r>
      <w:r w:rsidRPr="00254662">
        <w:rPr>
          <w:rFonts w:ascii="Times New Roman" w:hAnsi="Times New Roman"/>
          <w:sz w:val="24"/>
          <w:szCs w:val="24"/>
        </w:rPr>
        <w:t xml:space="preserve"> учреждени</w:t>
      </w:r>
      <w:r>
        <w:rPr>
          <w:rFonts w:ascii="Times New Roman" w:hAnsi="Times New Roman"/>
          <w:sz w:val="24"/>
          <w:szCs w:val="24"/>
        </w:rPr>
        <w:t>ю</w:t>
      </w:r>
      <w:r w:rsidRPr="00254662">
        <w:rPr>
          <w:rFonts w:ascii="Times New Roman" w:hAnsi="Times New Roman"/>
          <w:sz w:val="24"/>
          <w:szCs w:val="24"/>
        </w:rPr>
        <w:t xml:space="preserve"> агропромышленного комплекса «</w:t>
      </w:r>
      <w:proofErr w:type="spellStart"/>
      <w:r w:rsidRPr="00254662">
        <w:rPr>
          <w:rFonts w:ascii="Times New Roman" w:hAnsi="Times New Roman"/>
          <w:sz w:val="24"/>
          <w:szCs w:val="24"/>
        </w:rPr>
        <w:t>Волгоградагроздравница</w:t>
      </w:r>
      <w:proofErr w:type="spellEnd"/>
      <w:r w:rsidRPr="00254662">
        <w:rPr>
          <w:rFonts w:ascii="Times New Roman" w:hAnsi="Times New Roman"/>
          <w:sz w:val="24"/>
          <w:szCs w:val="24"/>
        </w:rPr>
        <w:t>»</w:t>
      </w:r>
      <w:r>
        <w:rPr>
          <w:rFonts w:ascii="Times New Roman" w:hAnsi="Times New Roman"/>
          <w:sz w:val="24"/>
          <w:szCs w:val="24"/>
        </w:rPr>
        <w:t xml:space="preserve">, </w:t>
      </w:r>
      <w:r w:rsidR="00D8306D">
        <w:rPr>
          <w:rFonts w:ascii="Times New Roman" w:hAnsi="Times New Roman"/>
          <w:sz w:val="24"/>
          <w:szCs w:val="24"/>
        </w:rPr>
        <w:t>в</w:t>
      </w:r>
      <w:r w:rsidR="0040126D" w:rsidRPr="00254662">
        <w:rPr>
          <w:rFonts w:ascii="Times New Roman" w:hAnsi="Times New Roman"/>
          <w:sz w:val="24"/>
          <w:szCs w:val="24"/>
        </w:rPr>
        <w:t xml:space="preserve"> ЕГРЮЛ</w:t>
      </w:r>
      <w:r>
        <w:rPr>
          <w:rFonts w:ascii="Times New Roman" w:hAnsi="Times New Roman"/>
          <w:sz w:val="24"/>
          <w:szCs w:val="24"/>
        </w:rPr>
        <w:t xml:space="preserve"> которого</w:t>
      </w:r>
      <w:r w:rsidR="0040126D" w:rsidRPr="00254662">
        <w:rPr>
          <w:rFonts w:ascii="Times New Roman" w:hAnsi="Times New Roman"/>
          <w:sz w:val="24"/>
          <w:szCs w:val="24"/>
        </w:rPr>
        <w:t xml:space="preserve"> </w:t>
      </w:r>
      <w:r w:rsidR="00D8306D">
        <w:rPr>
          <w:rFonts w:ascii="Times New Roman" w:hAnsi="Times New Roman"/>
          <w:sz w:val="24"/>
          <w:szCs w:val="24"/>
        </w:rPr>
        <w:t>в 2016 году были</w:t>
      </w:r>
      <w:r w:rsidR="0040126D" w:rsidRPr="00254662">
        <w:rPr>
          <w:rFonts w:ascii="Times New Roman" w:hAnsi="Times New Roman"/>
          <w:sz w:val="24"/>
          <w:szCs w:val="24"/>
        </w:rPr>
        <w:t xml:space="preserve"> внесены сведения о предстоящем </w:t>
      </w:r>
      <w:r w:rsidR="00D8306D" w:rsidRPr="00254662">
        <w:rPr>
          <w:rFonts w:ascii="Times New Roman" w:hAnsi="Times New Roman"/>
          <w:sz w:val="24"/>
          <w:szCs w:val="24"/>
        </w:rPr>
        <w:t>исключении</w:t>
      </w:r>
      <w:r w:rsidR="0040126D" w:rsidRPr="00254662">
        <w:rPr>
          <w:rFonts w:ascii="Times New Roman" w:hAnsi="Times New Roman"/>
          <w:sz w:val="24"/>
          <w:szCs w:val="24"/>
        </w:rPr>
        <w:t>, что также может свидетельствовать о возможном прекращении деятельности данного контрагента.</w:t>
      </w:r>
    </w:p>
    <w:p w:rsidR="0040126D" w:rsidRPr="00D1411A" w:rsidRDefault="00BD2FC8" w:rsidP="00D858B1">
      <w:pPr>
        <w:spacing w:after="0" w:line="240" w:lineRule="auto"/>
        <w:ind w:right="-1" w:firstLine="709"/>
        <w:jc w:val="both"/>
        <w:rPr>
          <w:rFonts w:ascii="Times New Roman" w:hAnsi="Times New Roman"/>
          <w:sz w:val="24"/>
          <w:szCs w:val="24"/>
        </w:rPr>
      </w:pPr>
      <w:r>
        <w:rPr>
          <w:rFonts w:ascii="Times New Roman" w:hAnsi="Times New Roman"/>
          <w:sz w:val="24"/>
          <w:szCs w:val="24"/>
        </w:rPr>
        <w:t>В соответствии с пунктом 339 Инструкции №157н учет задолженности неплатежеспособных кредиторов осуществляется по счету 04 «Задолженность неплатежеспособных дебиторов»</w:t>
      </w:r>
      <w:r w:rsidR="007118CF">
        <w:rPr>
          <w:rFonts w:ascii="Times New Roman" w:hAnsi="Times New Roman"/>
          <w:sz w:val="24"/>
          <w:szCs w:val="24"/>
        </w:rPr>
        <w:t xml:space="preserve"> </w:t>
      </w:r>
      <w:r>
        <w:rPr>
          <w:rFonts w:ascii="Times New Roman" w:hAnsi="Times New Roman"/>
          <w:sz w:val="24"/>
          <w:szCs w:val="24"/>
        </w:rPr>
        <w:t xml:space="preserve">с момента признания ее нереальной к взысканию до </w:t>
      </w:r>
      <w:r>
        <w:rPr>
          <w:rFonts w:ascii="Times New Roman" w:hAnsi="Times New Roman"/>
          <w:sz w:val="24"/>
          <w:szCs w:val="24"/>
        </w:rPr>
        <w:lastRenderedPageBreak/>
        <w:t xml:space="preserve">момента списания ее на основании решения комиссии учреждения в связи с ликвидацией </w:t>
      </w:r>
      <w:r w:rsidRPr="00D1411A">
        <w:rPr>
          <w:rFonts w:ascii="Times New Roman" w:hAnsi="Times New Roman"/>
          <w:sz w:val="24"/>
          <w:szCs w:val="24"/>
        </w:rPr>
        <w:t>дебитора.</w:t>
      </w:r>
    </w:p>
    <w:p w:rsidR="00D1411A" w:rsidRPr="00D1411A" w:rsidRDefault="00D1411A" w:rsidP="00D1411A">
      <w:pPr>
        <w:spacing w:after="0" w:line="240" w:lineRule="auto"/>
        <w:ind w:right="-1" w:firstLine="709"/>
        <w:jc w:val="both"/>
        <w:rPr>
          <w:rFonts w:ascii="Times New Roman" w:hAnsi="Times New Roman"/>
          <w:sz w:val="24"/>
          <w:szCs w:val="24"/>
        </w:rPr>
      </w:pPr>
      <w:r w:rsidRPr="00D1411A">
        <w:rPr>
          <w:rFonts w:ascii="Times New Roman" w:hAnsi="Times New Roman"/>
          <w:sz w:val="24"/>
          <w:szCs w:val="24"/>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w:t>
      </w:r>
      <w:proofErr w:type="spellStart"/>
      <w:r w:rsidRPr="00D1411A">
        <w:rPr>
          <w:rFonts w:ascii="Times New Roman" w:hAnsi="Times New Roman"/>
          <w:sz w:val="24"/>
          <w:szCs w:val="24"/>
        </w:rPr>
        <w:t>забалансовому</w:t>
      </w:r>
      <w:proofErr w:type="spellEnd"/>
      <w:r w:rsidRPr="00D1411A">
        <w:rPr>
          <w:rFonts w:ascii="Times New Roman" w:hAnsi="Times New Roman"/>
          <w:sz w:val="24"/>
          <w:szCs w:val="24"/>
        </w:rPr>
        <w:t xml:space="preserve"> учету не принимается.</w:t>
      </w:r>
    </w:p>
    <w:p w:rsidR="00D1411A" w:rsidRPr="00D1411A" w:rsidRDefault="00D1411A" w:rsidP="00D1411A">
      <w:pPr>
        <w:spacing w:after="0" w:line="240" w:lineRule="auto"/>
        <w:ind w:right="-1" w:firstLine="709"/>
        <w:jc w:val="both"/>
        <w:rPr>
          <w:rFonts w:ascii="Times New Roman" w:hAnsi="Times New Roman"/>
          <w:sz w:val="24"/>
          <w:szCs w:val="24"/>
        </w:rPr>
      </w:pPr>
      <w:r w:rsidRPr="00D1411A">
        <w:rPr>
          <w:rFonts w:ascii="Times New Roman" w:hAnsi="Times New Roman"/>
          <w:sz w:val="24"/>
          <w:szCs w:val="24"/>
        </w:rPr>
        <w:t xml:space="preserve">Однако Комитетом просроченная дебиторская задолженность в размере 36,6 тыс. руб. по состоянию на 01.01.2017 не списана с балансового учета и не отражена на </w:t>
      </w:r>
      <w:proofErr w:type="spellStart"/>
      <w:r w:rsidRPr="00D1411A">
        <w:rPr>
          <w:rFonts w:ascii="Times New Roman" w:hAnsi="Times New Roman"/>
          <w:sz w:val="24"/>
          <w:szCs w:val="24"/>
        </w:rPr>
        <w:t>забалансовом</w:t>
      </w:r>
      <w:proofErr w:type="spellEnd"/>
      <w:r w:rsidRPr="00D1411A">
        <w:rPr>
          <w:rFonts w:ascii="Times New Roman" w:hAnsi="Times New Roman"/>
          <w:sz w:val="24"/>
          <w:szCs w:val="24"/>
        </w:rPr>
        <w:t xml:space="preserve"> счете 04 «Задолженность неплатежеспособных дебиторов».</w:t>
      </w:r>
    </w:p>
    <w:p w:rsidR="0040126D" w:rsidRPr="00F25487" w:rsidRDefault="0040126D" w:rsidP="00D858B1">
      <w:pPr>
        <w:spacing w:after="0" w:line="240" w:lineRule="auto"/>
        <w:ind w:right="-1" w:firstLine="709"/>
        <w:jc w:val="both"/>
        <w:rPr>
          <w:rFonts w:ascii="Times New Roman" w:hAnsi="Times New Roman"/>
          <w:sz w:val="24"/>
          <w:szCs w:val="24"/>
        </w:rPr>
      </w:pPr>
      <w:r w:rsidRPr="00254662">
        <w:rPr>
          <w:rFonts w:ascii="Times New Roman" w:hAnsi="Times New Roman"/>
          <w:b/>
          <w:i/>
          <w:sz w:val="24"/>
          <w:szCs w:val="24"/>
          <w:u w:val="single"/>
        </w:rPr>
        <w:t>Кредиторская задолженность</w:t>
      </w:r>
      <w:r w:rsidRPr="000C5B8A">
        <w:rPr>
          <w:rFonts w:ascii="Times New Roman" w:hAnsi="Times New Roman"/>
          <w:b/>
          <w:i/>
          <w:sz w:val="24"/>
          <w:szCs w:val="24"/>
        </w:rPr>
        <w:t xml:space="preserve"> </w:t>
      </w:r>
      <w:r w:rsidRPr="00254662">
        <w:rPr>
          <w:rFonts w:ascii="Times New Roman" w:hAnsi="Times New Roman"/>
          <w:sz w:val="24"/>
          <w:szCs w:val="24"/>
        </w:rPr>
        <w:t xml:space="preserve">согласно Сведениям по дебиторской и кредиторской задолженности (ф. 0503169) на 01.01.2017 составила 11064,5 тыс. руб., что на </w:t>
      </w:r>
      <w:r>
        <w:rPr>
          <w:rFonts w:ascii="Times New Roman" w:hAnsi="Times New Roman"/>
          <w:sz w:val="24"/>
          <w:szCs w:val="24"/>
        </w:rPr>
        <w:t>1942,</w:t>
      </w:r>
      <w:r w:rsidRPr="00F25487">
        <w:rPr>
          <w:rFonts w:ascii="Times New Roman" w:hAnsi="Times New Roman"/>
          <w:sz w:val="24"/>
          <w:szCs w:val="24"/>
        </w:rPr>
        <w:t>6 тыс. руб. больше по сравнению с данными на 01.01.2016 (9121,9 тыс. руб.).</w:t>
      </w:r>
    </w:p>
    <w:p w:rsidR="0040126D" w:rsidRPr="00F25487" w:rsidRDefault="0040126D" w:rsidP="00D858B1">
      <w:pPr>
        <w:spacing w:after="0" w:line="240" w:lineRule="auto"/>
        <w:ind w:right="-1" w:firstLine="709"/>
        <w:jc w:val="both"/>
        <w:rPr>
          <w:rFonts w:ascii="Times New Roman" w:hAnsi="Times New Roman"/>
          <w:bCs/>
          <w:sz w:val="24"/>
          <w:szCs w:val="24"/>
        </w:rPr>
      </w:pPr>
      <w:r w:rsidRPr="00F25487">
        <w:rPr>
          <w:rFonts w:ascii="Times New Roman" w:hAnsi="Times New Roman"/>
          <w:bCs/>
          <w:sz w:val="24"/>
          <w:szCs w:val="24"/>
        </w:rPr>
        <w:t>Из общей суммы кредиторской задолженности Комитета на 01.01.2017 (</w:t>
      </w:r>
      <w:r w:rsidR="00F25487" w:rsidRPr="00F25487">
        <w:rPr>
          <w:rFonts w:ascii="Times New Roman" w:hAnsi="Times New Roman"/>
          <w:bCs/>
          <w:sz w:val="24"/>
          <w:szCs w:val="24"/>
        </w:rPr>
        <w:t>11064,5</w:t>
      </w:r>
      <w:r w:rsidRPr="00F25487">
        <w:rPr>
          <w:rFonts w:ascii="Times New Roman" w:hAnsi="Times New Roman"/>
          <w:bCs/>
          <w:sz w:val="24"/>
          <w:szCs w:val="24"/>
        </w:rPr>
        <w:t xml:space="preserve"> тыс. руб.) про</w:t>
      </w:r>
      <w:r w:rsidR="00C32B24">
        <w:rPr>
          <w:rFonts w:ascii="Times New Roman" w:hAnsi="Times New Roman"/>
          <w:bCs/>
          <w:sz w:val="24"/>
          <w:szCs w:val="24"/>
        </w:rPr>
        <w:t>с</w:t>
      </w:r>
      <w:r w:rsidRPr="00F25487">
        <w:rPr>
          <w:rFonts w:ascii="Times New Roman" w:hAnsi="Times New Roman"/>
          <w:bCs/>
          <w:sz w:val="24"/>
          <w:szCs w:val="24"/>
        </w:rPr>
        <w:t xml:space="preserve">роченная задолженность составляет </w:t>
      </w:r>
      <w:r w:rsidR="00F25487" w:rsidRPr="00F25487">
        <w:rPr>
          <w:rFonts w:ascii="Times New Roman" w:hAnsi="Times New Roman"/>
          <w:bCs/>
          <w:sz w:val="24"/>
          <w:szCs w:val="24"/>
        </w:rPr>
        <w:t>6334,9</w:t>
      </w:r>
      <w:r w:rsidRPr="00F25487">
        <w:rPr>
          <w:rFonts w:ascii="Times New Roman" w:hAnsi="Times New Roman"/>
          <w:bCs/>
          <w:sz w:val="24"/>
          <w:szCs w:val="24"/>
        </w:rPr>
        <w:t xml:space="preserve"> тыс. руб.</w:t>
      </w:r>
      <w:r w:rsidR="00F25487" w:rsidRPr="00F25487">
        <w:rPr>
          <w:rFonts w:ascii="Times New Roman" w:hAnsi="Times New Roman"/>
          <w:bCs/>
          <w:sz w:val="24"/>
          <w:szCs w:val="24"/>
        </w:rPr>
        <w:t>,</w:t>
      </w:r>
      <w:r w:rsidRPr="00F25487">
        <w:rPr>
          <w:rFonts w:ascii="Times New Roman" w:hAnsi="Times New Roman"/>
          <w:bCs/>
          <w:sz w:val="24"/>
          <w:szCs w:val="24"/>
        </w:rPr>
        <w:t xml:space="preserve"> </w:t>
      </w:r>
      <w:r w:rsidR="00F25487" w:rsidRPr="00F25487">
        <w:rPr>
          <w:rFonts w:ascii="Times New Roman" w:hAnsi="Times New Roman"/>
          <w:sz w:val="24"/>
          <w:szCs w:val="24"/>
        </w:rPr>
        <w:t>или 57,3% от общей суммы кредиторской задолженности</w:t>
      </w:r>
      <w:r w:rsidR="00C32B24">
        <w:rPr>
          <w:rFonts w:ascii="Times New Roman" w:hAnsi="Times New Roman"/>
          <w:sz w:val="24"/>
          <w:szCs w:val="24"/>
        </w:rPr>
        <w:t>.</w:t>
      </w:r>
    </w:p>
    <w:p w:rsidR="0040126D" w:rsidRPr="00C32B24" w:rsidRDefault="006347B8" w:rsidP="00D858B1">
      <w:pPr>
        <w:spacing w:after="0" w:line="240" w:lineRule="auto"/>
        <w:ind w:right="-1" w:firstLine="709"/>
        <w:jc w:val="both"/>
        <w:rPr>
          <w:rFonts w:ascii="Times New Roman" w:hAnsi="Times New Roman"/>
          <w:sz w:val="24"/>
          <w:szCs w:val="24"/>
        </w:rPr>
      </w:pPr>
      <w:r w:rsidRPr="00C32B24">
        <w:rPr>
          <w:rFonts w:ascii="Times New Roman" w:hAnsi="Times New Roman"/>
          <w:sz w:val="24"/>
          <w:szCs w:val="24"/>
        </w:rPr>
        <w:t>Основн</w:t>
      </w:r>
      <w:r w:rsidR="00367AE0">
        <w:rPr>
          <w:rFonts w:ascii="Times New Roman" w:hAnsi="Times New Roman"/>
          <w:sz w:val="24"/>
          <w:szCs w:val="24"/>
        </w:rPr>
        <w:t>ая</w:t>
      </w:r>
      <w:r w:rsidR="0040126D" w:rsidRPr="00C32B24">
        <w:rPr>
          <w:rFonts w:ascii="Times New Roman" w:hAnsi="Times New Roman"/>
          <w:sz w:val="24"/>
          <w:szCs w:val="24"/>
        </w:rPr>
        <w:t xml:space="preserve"> </w:t>
      </w:r>
      <w:r w:rsidR="00367AE0">
        <w:rPr>
          <w:rFonts w:ascii="Times New Roman" w:hAnsi="Times New Roman"/>
          <w:sz w:val="24"/>
          <w:szCs w:val="24"/>
        </w:rPr>
        <w:t>сумма</w:t>
      </w:r>
      <w:r w:rsidR="0040126D" w:rsidRPr="00C32B24">
        <w:rPr>
          <w:rFonts w:ascii="Times New Roman" w:hAnsi="Times New Roman"/>
          <w:sz w:val="24"/>
          <w:szCs w:val="24"/>
        </w:rPr>
        <w:t xml:space="preserve"> </w:t>
      </w:r>
      <w:r w:rsidRPr="00C32B24">
        <w:rPr>
          <w:rFonts w:ascii="Times New Roman" w:hAnsi="Times New Roman"/>
          <w:sz w:val="24"/>
          <w:szCs w:val="24"/>
        </w:rPr>
        <w:t>просроченной кредиторской задолженности</w:t>
      </w:r>
      <w:r w:rsidR="0040126D" w:rsidRPr="00C32B24">
        <w:rPr>
          <w:rFonts w:ascii="Times New Roman" w:hAnsi="Times New Roman"/>
          <w:sz w:val="24"/>
          <w:szCs w:val="24"/>
        </w:rPr>
        <w:t xml:space="preserve"> </w:t>
      </w:r>
      <w:r w:rsidR="00367AE0">
        <w:rPr>
          <w:rFonts w:ascii="Times New Roman" w:hAnsi="Times New Roman"/>
          <w:sz w:val="24"/>
          <w:szCs w:val="24"/>
        </w:rPr>
        <w:t>(</w:t>
      </w:r>
      <w:r w:rsidR="00C32B24">
        <w:rPr>
          <w:rFonts w:ascii="Times New Roman" w:hAnsi="Times New Roman"/>
          <w:sz w:val="24"/>
          <w:szCs w:val="24"/>
        </w:rPr>
        <w:t>4587,1 тыс. руб.</w:t>
      </w:r>
      <w:r w:rsidR="00367AE0">
        <w:rPr>
          <w:rFonts w:ascii="Times New Roman" w:hAnsi="Times New Roman"/>
          <w:sz w:val="24"/>
          <w:szCs w:val="24"/>
        </w:rPr>
        <w:t>) сложилась</w:t>
      </w:r>
      <w:r w:rsidR="00C32B24">
        <w:rPr>
          <w:rFonts w:ascii="Times New Roman" w:hAnsi="Times New Roman"/>
          <w:sz w:val="24"/>
          <w:szCs w:val="24"/>
        </w:rPr>
        <w:t xml:space="preserve"> по выплате с</w:t>
      </w:r>
      <w:r w:rsidR="00F76CD6">
        <w:rPr>
          <w:rFonts w:ascii="Times New Roman" w:hAnsi="Times New Roman"/>
          <w:sz w:val="24"/>
          <w:szCs w:val="24"/>
        </w:rPr>
        <w:t>траховым компаниям</w:t>
      </w:r>
      <w:r w:rsidR="00C32B24">
        <w:rPr>
          <w:rFonts w:ascii="Times New Roman" w:hAnsi="Times New Roman"/>
          <w:sz w:val="24"/>
          <w:szCs w:val="24"/>
        </w:rPr>
        <w:t xml:space="preserve"> субсидии на возмещение части затрат на уплату страховой премии, начисленной по договору сельскохозяйственного страхования в области растениеводства</w:t>
      </w:r>
      <w:r w:rsidR="004B1066">
        <w:rPr>
          <w:rFonts w:ascii="Times New Roman" w:hAnsi="Times New Roman"/>
          <w:sz w:val="24"/>
          <w:szCs w:val="24"/>
        </w:rPr>
        <w:t xml:space="preserve"> (в связи с отзывом лицензии у страховых организаций)</w:t>
      </w:r>
      <w:r w:rsidR="00C32B24">
        <w:rPr>
          <w:rFonts w:ascii="Times New Roman" w:hAnsi="Times New Roman"/>
          <w:sz w:val="24"/>
          <w:szCs w:val="24"/>
        </w:rPr>
        <w:t>.</w:t>
      </w:r>
    </w:p>
    <w:p w:rsidR="0040126D" w:rsidRDefault="0040126D" w:rsidP="00D858B1">
      <w:pPr>
        <w:spacing w:after="0" w:line="240" w:lineRule="auto"/>
        <w:ind w:firstLine="709"/>
        <w:jc w:val="both"/>
        <w:rPr>
          <w:rFonts w:ascii="Times New Roman" w:hAnsi="Times New Roman"/>
          <w:sz w:val="24"/>
          <w:szCs w:val="24"/>
        </w:rPr>
      </w:pPr>
    </w:p>
    <w:p w:rsidR="0040126D" w:rsidRPr="00186934" w:rsidRDefault="0040126D" w:rsidP="00D858B1">
      <w:pPr>
        <w:spacing w:after="0" w:line="240" w:lineRule="auto"/>
        <w:ind w:right="-1" w:firstLine="709"/>
        <w:jc w:val="center"/>
        <w:rPr>
          <w:rFonts w:ascii="Times New Roman" w:hAnsi="Times New Roman"/>
          <w:b/>
          <w:sz w:val="24"/>
          <w:szCs w:val="24"/>
        </w:rPr>
      </w:pPr>
      <w:r w:rsidRPr="00186934">
        <w:rPr>
          <w:rFonts w:ascii="Times New Roman" w:hAnsi="Times New Roman"/>
          <w:b/>
          <w:sz w:val="24"/>
          <w:szCs w:val="24"/>
        </w:rPr>
        <w:t xml:space="preserve">ГП </w:t>
      </w:r>
      <w:proofErr w:type="gramStart"/>
      <w:r w:rsidRPr="00186934">
        <w:rPr>
          <w:rFonts w:ascii="Times New Roman" w:hAnsi="Times New Roman"/>
          <w:b/>
          <w:sz w:val="24"/>
          <w:szCs w:val="24"/>
        </w:rPr>
        <w:t>ВО</w:t>
      </w:r>
      <w:proofErr w:type="gramEnd"/>
      <w:r w:rsidRPr="00186934">
        <w:rPr>
          <w:rFonts w:ascii="Times New Roman" w:hAnsi="Times New Roman"/>
          <w:b/>
          <w:sz w:val="24"/>
          <w:szCs w:val="24"/>
        </w:rPr>
        <w:t xml:space="preserve"> «Развитие сельского хозяйства и регулирования рынков сельскохозяйственной продукции, сырья и продовольствия» на 2014-2020 годы»</w:t>
      </w:r>
    </w:p>
    <w:p w:rsidR="0040126D" w:rsidRDefault="0040126D" w:rsidP="00D858B1">
      <w:pPr>
        <w:spacing w:after="0" w:line="240" w:lineRule="auto"/>
        <w:ind w:right="-1" w:firstLine="709"/>
        <w:jc w:val="both"/>
        <w:rPr>
          <w:rFonts w:ascii="Times New Roman" w:hAnsi="Times New Roman"/>
          <w:sz w:val="24"/>
          <w:szCs w:val="24"/>
        </w:rPr>
      </w:pPr>
    </w:p>
    <w:p w:rsidR="0040126D" w:rsidRPr="00254662" w:rsidRDefault="0040126D"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 xml:space="preserve">Государственной программой Волгоградской области </w:t>
      </w:r>
      <w:r w:rsidRPr="00254662">
        <w:rPr>
          <w:rFonts w:ascii="Times New Roman" w:hAnsi="Times New Roman"/>
          <w:bCs/>
          <w:sz w:val="24"/>
          <w:szCs w:val="24"/>
        </w:rPr>
        <w:t xml:space="preserve">«Развитие сельского хозяйства и регулирования рынков сельскохозяйственной продукции, сырья и продовольствия на 2014-2020 годы» (далее ГП </w:t>
      </w:r>
      <w:proofErr w:type="gramStart"/>
      <w:r w:rsidRPr="00254662">
        <w:rPr>
          <w:rFonts w:ascii="Times New Roman" w:hAnsi="Times New Roman"/>
          <w:bCs/>
          <w:sz w:val="24"/>
          <w:szCs w:val="24"/>
        </w:rPr>
        <w:t>ВО</w:t>
      </w:r>
      <w:proofErr w:type="gramEnd"/>
      <w:r>
        <w:rPr>
          <w:rFonts w:ascii="Times New Roman" w:hAnsi="Times New Roman"/>
          <w:bCs/>
          <w:sz w:val="24"/>
          <w:szCs w:val="24"/>
        </w:rPr>
        <w:t xml:space="preserve"> </w:t>
      </w:r>
      <w:r w:rsidRPr="00254662">
        <w:rPr>
          <w:rFonts w:ascii="Times New Roman" w:hAnsi="Times New Roman"/>
          <w:bCs/>
          <w:sz w:val="24"/>
          <w:szCs w:val="24"/>
        </w:rPr>
        <w:t>«Развитие сельского хозяйства</w:t>
      </w:r>
      <w:r>
        <w:rPr>
          <w:rFonts w:ascii="Times New Roman" w:hAnsi="Times New Roman"/>
          <w:bCs/>
          <w:sz w:val="24"/>
          <w:szCs w:val="24"/>
        </w:rPr>
        <w:t>»)</w:t>
      </w:r>
      <w:r w:rsidRPr="00254662">
        <w:rPr>
          <w:rFonts w:ascii="Times New Roman" w:hAnsi="Times New Roman"/>
          <w:bCs/>
          <w:sz w:val="24"/>
          <w:szCs w:val="24"/>
        </w:rPr>
        <w:t xml:space="preserve"> на 2016 год за счет бюджетных средств</w:t>
      </w:r>
      <w:r>
        <w:rPr>
          <w:rFonts w:ascii="Times New Roman" w:hAnsi="Times New Roman"/>
          <w:bCs/>
          <w:sz w:val="24"/>
          <w:szCs w:val="24"/>
        </w:rPr>
        <w:t xml:space="preserve"> </w:t>
      </w:r>
      <w:r w:rsidRPr="00254662">
        <w:rPr>
          <w:rFonts w:ascii="Times New Roman" w:hAnsi="Times New Roman"/>
          <w:sz w:val="24"/>
          <w:szCs w:val="24"/>
        </w:rPr>
        <w:t>предусмотрено 28</w:t>
      </w:r>
      <w:r w:rsidR="00353186">
        <w:rPr>
          <w:rFonts w:ascii="Times New Roman" w:hAnsi="Times New Roman"/>
          <w:sz w:val="24"/>
          <w:szCs w:val="24"/>
        </w:rPr>
        <w:t>47577,2 тыс. руб., что соответствует Закону об областном бюджете на 2016 год. Бюджетные назначения согласно бюджетной росписи на 2016 год составили 2884613,4 тыс. руб., или на 37036,1 тыс. руб. больше.</w:t>
      </w:r>
    </w:p>
    <w:p w:rsidR="0040126D" w:rsidRPr="00345EEF" w:rsidRDefault="0040126D" w:rsidP="006F4213">
      <w:pPr>
        <w:autoSpaceDE w:val="0"/>
        <w:autoSpaceDN w:val="0"/>
        <w:adjustRightInd w:val="0"/>
        <w:spacing w:after="0" w:line="240" w:lineRule="auto"/>
        <w:ind w:right="-1" w:firstLine="720"/>
        <w:jc w:val="both"/>
        <w:rPr>
          <w:rFonts w:ascii="Times New Roman" w:hAnsi="Times New Roman"/>
          <w:bCs/>
          <w:sz w:val="24"/>
          <w:szCs w:val="24"/>
        </w:rPr>
      </w:pPr>
      <w:r w:rsidRPr="00254662">
        <w:rPr>
          <w:rFonts w:ascii="Times New Roman" w:hAnsi="Times New Roman"/>
          <w:sz w:val="24"/>
          <w:szCs w:val="24"/>
          <w:lang w:eastAsia="ru-RU"/>
        </w:rPr>
        <w:t>Объем бюджетных средств, направленных на</w:t>
      </w:r>
      <w:r w:rsidRPr="00254662">
        <w:rPr>
          <w:rFonts w:ascii="Times New Roman" w:hAnsi="Times New Roman"/>
          <w:bCs/>
          <w:sz w:val="24"/>
          <w:szCs w:val="24"/>
        </w:rPr>
        <w:t xml:space="preserve"> реализацию </w:t>
      </w:r>
      <w:r w:rsidRPr="00254662">
        <w:rPr>
          <w:rFonts w:ascii="Times New Roman" w:hAnsi="Times New Roman"/>
          <w:sz w:val="24"/>
          <w:szCs w:val="24"/>
        </w:rPr>
        <w:t xml:space="preserve">ГП </w:t>
      </w:r>
      <w:proofErr w:type="gramStart"/>
      <w:r w:rsidRPr="00254662">
        <w:rPr>
          <w:rFonts w:ascii="Times New Roman" w:hAnsi="Times New Roman"/>
          <w:sz w:val="24"/>
          <w:szCs w:val="24"/>
        </w:rPr>
        <w:t>ВО</w:t>
      </w:r>
      <w:proofErr w:type="gramEnd"/>
      <w:r>
        <w:rPr>
          <w:rFonts w:ascii="Times New Roman" w:hAnsi="Times New Roman"/>
          <w:sz w:val="24"/>
          <w:szCs w:val="24"/>
        </w:rPr>
        <w:t xml:space="preserve"> </w:t>
      </w:r>
      <w:r w:rsidRPr="00254662">
        <w:rPr>
          <w:rFonts w:ascii="Times New Roman" w:hAnsi="Times New Roman"/>
          <w:bCs/>
          <w:sz w:val="24"/>
          <w:szCs w:val="24"/>
        </w:rPr>
        <w:t>«Развитие сельского хозяйства</w:t>
      </w:r>
      <w:r>
        <w:rPr>
          <w:rFonts w:ascii="Times New Roman" w:hAnsi="Times New Roman"/>
          <w:bCs/>
          <w:sz w:val="24"/>
          <w:szCs w:val="24"/>
        </w:rPr>
        <w:t>»</w:t>
      </w:r>
      <w:r w:rsidRPr="00254662">
        <w:rPr>
          <w:rFonts w:ascii="Times New Roman" w:hAnsi="Times New Roman"/>
          <w:bCs/>
          <w:sz w:val="24"/>
          <w:szCs w:val="24"/>
        </w:rPr>
        <w:t xml:space="preserve"> в 2016 году</w:t>
      </w:r>
      <w:r w:rsidR="00367AE0">
        <w:rPr>
          <w:rFonts w:ascii="Times New Roman" w:hAnsi="Times New Roman"/>
          <w:bCs/>
          <w:sz w:val="24"/>
          <w:szCs w:val="24"/>
        </w:rPr>
        <w:t>,</w:t>
      </w:r>
      <w:r w:rsidRPr="00254662">
        <w:rPr>
          <w:rFonts w:ascii="Times New Roman" w:hAnsi="Times New Roman"/>
          <w:bCs/>
          <w:sz w:val="24"/>
          <w:szCs w:val="24"/>
        </w:rPr>
        <w:t xml:space="preserve"> составил 2852262,2 тыс. руб., или </w:t>
      </w:r>
      <w:r w:rsidRPr="00345EEF">
        <w:rPr>
          <w:rFonts w:ascii="Times New Roman" w:hAnsi="Times New Roman"/>
          <w:bCs/>
          <w:sz w:val="24"/>
          <w:szCs w:val="24"/>
        </w:rPr>
        <w:t>98,9% от утвержденных бюджетных назначений (средства федерального бюджета – 1990327,</w:t>
      </w:r>
      <w:r w:rsidR="006209E1">
        <w:rPr>
          <w:rFonts w:ascii="Times New Roman" w:hAnsi="Times New Roman"/>
          <w:bCs/>
          <w:sz w:val="24"/>
          <w:szCs w:val="24"/>
        </w:rPr>
        <w:t>8</w:t>
      </w:r>
      <w:r w:rsidRPr="00345EEF">
        <w:rPr>
          <w:rFonts w:ascii="Times New Roman" w:hAnsi="Times New Roman"/>
          <w:bCs/>
          <w:sz w:val="24"/>
          <w:szCs w:val="24"/>
        </w:rPr>
        <w:t xml:space="preserve"> тыс. руб., или 9</w:t>
      </w:r>
      <w:r w:rsidR="006209E1">
        <w:rPr>
          <w:rFonts w:ascii="Times New Roman" w:hAnsi="Times New Roman"/>
          <w:bCs/>
          <w:sz w:val="24"/>
          <w:szCs w:val="24"/>
        </w:rPr>
        <w:t>8,8</w:t>
      </w:r>
      <w:r w:rsidRPr="00345EEF">
        <w:rPr>
          <w:rFonts w:ascii="Times New Roman" w:hAnsi="Times New Roman"/>
          <w:bCs/>
          <w:sz w:val="24"/>
          <w:szCs w:val="24"/>
        </w:rPr>
        <w:t>%, средства областного бюджета – 8619</w:t>
      </w:r>
      <w:r w:rsidR="006209E1">
        <w:rPr>
          <w:rFonts w:ascii="Times New Roman" w:hAnsi="Times New Roman"/>
          <w:bCs/>
          <w:sz w:val="24"/>
          <w:szCs w:val="24"/>
        </w:rPr>
        <w:t>34,4</w:t>
      </w:r>
      <w:r w:rsidRPr="00345EEF">
        <w:rPr>
          <w:rFonts w:ascii="Times New Roman" w:hAnsi="Times New Roman"/>
          <w:bCs/>
          <w:sz w:val="24"/>
          <w:szCs w:val="24"/>
        </w:rPr>
        <w:t xml:space="preserve"> тыс. руб., или 99 процента.</w:t>
      </w:r>
    </w:p>
    <w:p w:rsidR="0040126D" w:rsidRPr="00345EEF" w:rsidRDefault="0040126D"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 xml:space="preserve">Общая сумма неисполненных в 2016 году бюджетных </w:t>
      </w:r>
      <w:r w:rsidRPr="00345EEF">
        <w:rPr>
          <w:rFonts w:ascii="Times New Roman" w:hAnsi="Times New Roman"/>
          <w:sz w:val="24"/>
          <w:szCs w:val="24"/>
        </w:rPr>
        <w:t>назначений составила 32351,2 тыс. руб., в том числе по средствам федерального бюджета – 23808,2 тыс. руб., по средствам областного бюджета - 8543 тыс. рублей.</w:t>
      </w:r>
    </w:p>
    <w:p w:rsidR="0040126D" w:rsidRPr="00254662" w:rsidRDefault="0040126D" w:rsidP="00D858B1">
      <w:pPr>
        <w:pStyle w:val="1"/>
        <w:spacing w:before="0" w:after="0"/>
        <w:ind w:right="-1" w:firstLine="680"/>
        <w:jc w:val="both"/>
        <w:rPr>
          <w:rFonts w:ascii="Times New Roman" w:hAnsi="Times New Roman"/>
          <w:b w:val="0"/>
          <w:bCs w:val="0"/>
          <w:color w:val="auto"/>
          <w:sz w:val="24"/>
          <w:szCs w:val="24"/>
          <w:lang w:eastAsia="en-US"/>
        </w:rPr>
      </w:pPr>
      <w:r w:rsidRPr="00254662">
        <w:rPr>
          <w:rFonts w:ascii="Times New Roman" w:hAnsi="Times New Roman"/>
          <w:b w:val="0"/>
          <w:bCs w:val="0"/>
          <w:color w:val="auto"/>
          <w:sz w:val="24"/>
          <w:szCs w:val="24"/>
          <w:lang w:eastAsia="en-US"/>
        </w:rPr>
        <w:t xml:space="preserve">Кроме того, согласно докладу Комитета о выполнении мероприятий ГП </w:t>
      </w:r>
      <w:proofErr w:type="gramStart"/>
      <w:r w:rsidRPr="00254662">
        <w:rPr>
          <w:rFonts w:ascii="Times New Roman" w:hAnsi="Times New Roman"/>
          <w:b w:val="0"/>
          <w:bCs w:val="0"/>
          <w:color w:val="auto"/>
          <w:sz w:val="24"/>
          <w:szCs w:val="24"/>
          <w:lang w:eastAsia="en-US"/>
        </w:rPr>
        <w:t>ВО</w:t>
      </w:r>
      <w:proofErr w:type="gramEnd"/>
      <w:r w:rsidRPr="00254662">
        <w:rPr>
          <w:rFonts w:ascii="Times New Roman" w:hAnsi="Times New Roman"/>
          <w:b w:val="0"/>
          <w:bCs w:val="0"/>
          <w:color w:val="auto"/>
          <w:sz w:val="24"/>
          <w:szCs w:val="24"/>
          <w:lang w:eastAsia="en-US"/>
        </w:rPr>
        <w:t xml:space="preserve"> «Развитие сельского хозяйства</w:t>
      </w:r>
      <w:r>
        <w:rPr>
          <w:rFonts w:ascii="Times New Roman" w:hAnsi="Times New Roman"/>
          <w:b w:val="0"/>
          <w:bCs w:val="0"/>
          <w:color w:val="auto"/>
          <w:sz w:val="24"/>
          <w:szCs w:val="24"/>
          <w:lang w:eastAsia="en-US"/>
        </w:rPr>
        <w:t>»</w:t>
      </w:r>
      <w:r w:rsidR="007A7084">
        <w:rPr>
          <w:rFonts w:ascii="Times New Roman" w:hAnsi="Times New Roman"/>
          <w:b w:val="0"/>
          <w:bCs w:val="0"/>
          <w:color w:val="auto"/>
          <w:sz w:val="24"/>
          <w:szCs w:val="24"/>
          <w:lang w:eastAsia="en-US"/>
        </w:rPr>
        <w:t>,</w:t>
      </w:r>
      <w:r w:rsidRPr="00254662">
        <w:rPr>
          <w:rFonts w:ascii="Times New Roman" w:hAnsi="Times New Roman"/>
          <w:b w:val="0"/>
          <w:bCs w:val="0"/>
          <w:color w:val="auto"/>
          <w:sz w:val="24"/>
          <w:szCs w:val="24"/>
          <w:lang w:eastAsia="en-US"/>
        </w:rPr>
        <w:t xml:space="preserve"> в 2016</w:t>
      </w:r>
      <w:r w:rsidRPr="00254662">
        <w:rPr>
          <w:rFonts w:ascii="Times New Roman" w:hAnsi="Times New Roman"/>
          <w:b w:val="0"/>
          <w:bCs w:val="0"/>
          <w:color w:val="auto"/>
          <w:sz w:val="24"/>
          <w:szCs w:val="24"/>
        </w:rPr>
        <w:t xml:space="preserve"> году за счет внебюджетных источников на реализацию её мероприятий направлено 25575883,</w:t>
      </w:r>
      <w:r w:rsidR="007A7084">
        <w:rPr>
          <w:rFonts w:ascii="Times New Roman" w:hAnsi="Times New Roman"/>
          <w:b w:val="0"/>
          <w:bCs w:val="0"/>
          <w:color w:val="auto"/>
          <w:sz w:val="24"/>
          <w:szCs w:val="24"/>
        </w:rPr>
        <w:t>7</w:t>
      </w:r>
      <w:r w:rsidRPr="00254662">
        <w:rPr>
          <w:rFonts w:ascii="Times New Roman" w:hAnsi="Times New Roman"/>
          <w:b w:val="0"/>
          <w:bCs w:val="0"/>
          <w:color w:val="auto"/>
          <w:sz w:val="24"/>
          <w:szCs w:val="24"/>
          <w:lang w:eastAsia="en-US"/>
        </w:rPr>
        <w:t xml:space="preserve"> тыс. руб.,</w:t>
      </w:r>
      <w:r>
        <w:rPr>
          <w:rFonts w:ascii="Times New Roman" w:hAnsi="Times New Roman"/>
          <w:b w:val="0"/>
          <w:bCs w:val="0"/>
          <w:color w:val="auto"/>
          <w:sz w:val="24"/>
          <w:szCs w:val="24"/>
          <w:lang w:eastAsia="en-US"/>
        </w:rPr>
        <w:t xml:space="preserve"> </w:t>
      </w:r>
      <w:r w:rsidRPr="00345EEF">
        <w:rPr>
          <w:rFonts w:ascii="Times New Roman" w:hAnsi="Times New Roman"/>
          <w:b w:val="0"/>
          <w:bCs w:val="0"/>
          <w:color w:val="auto"/>
          <w:sz w:val="24"/>
          <w:szCs w:val="24"/>
          <w:lang w:eastAsia="en-US"/>
        </w:rPr>
        <w:t xml:space="preserve">что </w:t>
      </w:r>
      <w:r w:rsidR="007A7084">
        <w:rPr>
          <w:rFonts w:ascii="Times New Roman" w:hAnsi="Times New Roman"/>
          <w:b w:val="0"/>
          <w:bCs w:val="0"/>
          <w:color w:val="auto"/>
          <w:sz w:val="24"/>
          <w:szCs w:val="24"/>
          <w:lang w:eastAsia="en-US"/>
        </w:rPr>
        <w:t>на 14%</w:t>
      </w:r>
      <w:r w:rsidRPr="00345EEF">
        <w:rPr>
          <w:rFonts w:ascii="Times New Roman" w:hAnsi="Times New Roman"/>
          <w:b w:val="0"/>
          <w:bCs w:val="0"/>
          <w:color w:val="auto"/>
          <w:sz w:val="24"/>
          <w:szCs w:val="24"/>
          <w:lang w:eastAsia="en-US"/>
        </w:rPr>
        <w:t xml:space="preserve"> больше</w:t>
      </w:r>
      <w:r>
        <w:rPr>
          <w:rFonts w:ascii="Times New Roman" w:hAnsi="Times New Roman"/>
          <w:b w:val="0"/>
          <w:bCs w:val="0"/>
          <w:color w:val="auto"/>
          <w:sz w:val="24"/>
          <w:szCs w:val="24"/>
          <w:lang w:eastAsia="en-US"/>
        </w:rPr>
        <w:t xml:space="preserve"> планового показателя</w:t>
      </w:r>
      <w:r w:rsidRPr="00254662">
        <w:rPr>
          <w:rFonts w:ascii="Times New Roman" w:hAnsi="Times New Roman"/>
          <w:b w:val="0"/>
          <w:bCs w:val="0"/>
          <w:color w:val="auto"/>
          <w:sz w:val="24"/>
          <w:szCs w:val="24"/>
          <w:lang w:eastAsia="en-US"/>
        </w:rPr>
        <w:t xml:space="preserve"> (22448002,1 тыс. руб.).</w:t>
      </w:r>
      <w:r>
        <w:rPr>
          <w:rFonts w:ascii="Times New Roman" w:hAnsi="Times New Roman"/>
          <w:b w:val="0"/>
          <w:bCs w:val="0"/>
          <w:color w:val="auto"/>
          <w:sz w:val="24"/>
          <w:szCs w:val="24"/>
          <w:lang w:eastAsia="en-US"/>
        </w:rPr>
        <w:t xml:space="preserve"> </w:t>
      </w:r>
      <w:r w:rsidRPr="00254662">
        <w:rPr>
          <w:rFonts w:ascii="Times New Roman" w:hAnsi="Times New Roman"/>
          <w:b w:val="0"/>
          <w:bCs w:val="0"/>
          <w:color w:val="auto"/>
          <w:sz w:val="24"/>
          <w:szCs w:val="24"/>
          <w:lang w:eastAsia="en-US"/>
        </w:rPr>
        <w:t>Превышение сложилось в основном в результате привлечения сельскохозяйственными товаропроизводителями в большем объеме, чем было запланировано, кредитных средств на развитие растениеводства, животноводства, а также развитие хранения и переработки сельскохозяйственной продукции.</w:t>
      </w:r>
    </w:p>
    <w:p w:rsidR="0040126D" w:rsidRPr="00970413" w:rsidRDefault="0040126D" w:rsidP="00D858B1">
      <w:pPr>
        <w:spacing w:after="0" w:line="240" w:lineRule="auto"/>
        <w:ind w:right="-1" w:firstLine="720"/>
        <w:jc w:val="both"/>
        <w:rPr>
          <w:rFonts w:ascii="Times New Roman" w:hAnsi="Times New Roman"/>
          <w:sz w:val="24"/>
          <w:szCs w:val="24"/>
        </w:rPr>
      </w:pPr>
      <w:r w:rsidRPr="001273CE">
        <w:rPr>
          <w:rFonts w:ascii="Times New Roman" w:hAnsi="Times New Roman"/>
          <w:sz w:val="24"/>
          <w:szCs w:val="24"/>
        </w:rPr>
        <w:t xml:space="preserve">За счет средств </w:t>
      </w:r>
      <w:r w:rsidR="00454F0B">
        <w:rPr>
          <w:rFonts w:ascii="Times New Roman" w:hAnsi="Times New Roman"/>
          <w:sz w:val="24"/>
          <w:szCs w:val="24"/>
        </w:rPr>
        <w:t xml:space="preserve">федерального и </w:t>
      </w:r>
      <w:r w:rsidRPr="001273CE">
        <w:rPr>
          <w:rFonts w:ascii="Times New Roman" w:hAnsi="Times New Roman"/>
          <w:sz w:val="24"/>
          <w:szCs w:val="24"/>
        </w:rPr>
        <w:t xml:space="preserve">областного бюджета в 2016 году расходы в полном объеме были исполнены по </w:t>
      </w:r>
      <w:r>
        <w:rPr>
          <w:rFonts w:ascii="Times New Roman" w:hAnsi="Times New Roman"/>
          <w:sz w:val="24"/>
          <w:szCs w:val="24"/>
        </w:rPr>
        <w:t>29</w:t>
      </w:r>
      <w:r w:rsidR="0087247F">
        <w:rPr>
          <w:rFonts w:ascii="Times New Roman" w:hAnsi="Times New Roman"/>
          <w:sz w:val="24"/>
          <w:szCs w:val="24"/>
        </w:rPr>
        <w:t xml:space="preserve"> </w:t>
      </w:r>
      <w:r w:rsidRPr="001273CE">
        <w:rPr>
          <w:rFonts w:ascii="Times New Roman" w:hAnsi="Times New Roman"/>
          <w:sz w:val="24"/>
          <w:szCs w:val="24"/>
        </w:rPr>
        <w:t xml:space="preserve">из </w:t>
      </w:r>
      <w:r>
        <w:rPr>
          <w:rFonts w:ascii="Times New Roman" w:hAnsi="Times New Roman"/>
          <w:sz w:val="24"/>
          <w:szCs w:val="24"/>
        </w:rPr>
        <w:t>40</w:t>
      </w:r>
      <w:r w:rsidRPr="001273CE">
        <w:rPr>
          <w:rFonts w:ascii="Times New Roman" w:hAnsi="Times New Roman"/>
          <w:sz w:val="24"/>
          <w:szCs w:val="24"/>
        </w:rPr>
        <w:t xml:space="preserve"> мероприятий ГП </w:t>
      </w:r>
      <w:proofErr w:type="gramStart"/>
      <w:r w:rsidRPr="001273CE">
        <w:rPr>
          <w:rFonts w:ascii="Times New Roman" w:hAnsi="Times New Roman"/>
          <w:sz w:val="24"/>
          <w:szCs w:val="24"/>
        </w:rPr>
        <w:t>ВО</w:t>
      </w:r>
      <w:proofErr w:type="gramEnd"/>
      <w:r w:rsidRPr="001273CE">
        <w:rPr>
          <w:rFonts w:ascii="Times New Roman" w:hAnsi="Times New Roman"/>
          <w:sz w:val="24"/>
          <w:szCs w:val="24"/>
        </w:rPr>
        <w:t xml:space="preserve"> </w:t>
      </w:r>
      <w:r w:rsidRPr="001273CE">
        <w:rPr>
          <w:rFonts w:ascii="Times New Roman" w:hAnsi="Times New Roman"/>
          <w:bCs/>
          <w:sz w:val="24"/>
          <w:szCs w:val="24"/>
        </w:rPr>
        <w:t>«Развитие сельского хозяйства</w:t>
      </w:r>
      <w:r>
        <w:rPr>
          <w:rFonts w:ascii="Times New Roman" w:hAnsi="Times New Roman"/>
          <w:bCs/>
          <w:sz w:val="24"/>
          <w:szCs w:val="24"/>
        </w:rPr>
        <w:t>»</w:t>
      </w:r>
      <w:r w:rsidRPr="00970413">
        <w:rPr>
          <w:rFonts w:ascii="Times New Roman" w:hAnsi="Times New Roman"/>
          <w:sz w:val="24"/>
          <w:szCs w:val="24"/>
        </w:rPr>
        <w:t xml:space="preserve">, по 9 мероприятиям расходы исполнены от </w:t>
      </w:r>
      <w:r w:rsidR="00D60505">
        <w:rPr>
          <w:rFonts w:ascii="Times New Roman" w:hAnsi="Times New Roman"/>
          <w:sz w:val="24"/>
          <w:szCs w:val="24"/>
        </w:rPr>
        <w:t>57,8</w:t>
      </w:r>
      <w:r w:rsidRPr="00970413">
        <w:rPr>
          <w:rFonts w:ascii="Times New Roman" w:hAnsi="Times New Roman"/>
          <w:sz w:val="24"/>
          <w:szCs w:val="24"/>
        </w:rPr>
        <w:t>% до 99,7%, ещё по 2 мероприятиям расходы вообще не осуществлялись, а именно:</w:t>
      </w:r>
    </w:p>
    <w:p w:rsidR="0040126D" w:rsidRPr="00970413" w:rsidRDefault="0040126D" w:rsidP="00D858B1">
      <w:pPr>
        <w:spacing w:after="0" w:line="240" w:lineRule="auto"/>
        <w:ind w:right="-1" w:firstLine="720"/>
        <w:jc w:val="both"/>
        <w:rPr>
          <w:rFonts w:ascii="Times New Roman" w:hAnsi="Times New Roman"/>
          <w:sz w:val="24"/>
          <w:szCs w:val="24"/>
        </w:rPr>
      </w:pPr>
      <w:r w:rsidRPr="00970413">
        <w:rPr>
          <w:rFonts w:ascii="Times New Roman" w:hAnsi="Times New Roman"/>
          <w:sz w:val="24"/>
          <w:szCs w:val="24"/>
        </w:rPr>
        <w:t>-поддержку научных исследований в агропромышленном комплексе – 4000 тыс. руб. (</w:t>
      </w:r>
      <w:r>
        <w:rPr>
          <w:rFonts w:ascii="Times New Roman" w:hAnsi="Times New Roman"/>
          <w:sz w:val="24"/>
          <w:szCs w:val="24"/>
        </w:rPr>
        <w:t xml:space="preserve">по причине </w:t>
      </w:r>
      <w:r w:rsidRPr="00970413">
        <w:rPr>
          <w:rFonts w:ascii="Times New Roman" w:hAnsi="Times New Roman"/>
          <w:sz w:val="24"/>
          <w:szCs w:val="24"/>
        </w:rPr>
        <w:t>отсутстви</w:t>
      </w:r>
      <w:r>
        <w:rPr>
          <w:rFonts w:ascii="Times New Roman" w:hAnsi="Times New Roman"/>
          <w:sz w:val="24"/>
          <w:szCs w:val="24"/>
        </w:rPr>
        <w:t>я</w:t>
      </w:r>
      <w:r w:rsidRPr="00970413">
        <w:rPr>
          <w:rFonts w:ascii="Times New Roman" w:hAnsi="Times New Roman"/>
          <w:sz w:val="24"/>
          <w:szCs w:val="24"/>
        </w:rPr>
        <w:t xml:space="preserve"> кассового плана</w:t>
      </w:r>
      <w:r w:rsidR="00676BF3">
        <w:rPr>
          <w:rFonts w:ascii="Times New Roman" w:hAnsi="Times New Roman"/>
          <w:sz w:val="24"/>
          <w:szCs w:val="24"/>
        </w:rPr>
        <w:t xml:space="preserve">, в </w:t>
      </w:r>
      <w:proofErr w:type="gramStart"/>
      <w:r w:rsidR="00676BF3">
        <w:rPr>
          <w:rFonts w:ascii="Times New Roman" w:hAnsi="Times New Roman"/>
          <w:sz w:val="24"/>
          <w:szCs w:val="24"/>
        </w:rPr>
        <w:t>связи</w:t>
      </w:r>
      <w:proofErr w:type="gramEnd"/>
      <w:r w:rsidR="00676BF3">
        <w:rPr>
          <w:rFonts w:ascii="Times New Roman" w:hAnsi="Times New Roman"/>
          <w:sz w:val="24"/>
          <w:szCs w:val="24"/>
        </w:rPr>
        <w:t xml:space="preserve"> с чем образовалась кредиторская задолженность</w:t>
      </w:r>
      <w:r w:rsidRPr="00970413">
        <w:rPr>
          <w:rFonts w:ascii="Times New Roman" w:hAnsi="Times New Roman"/>
          <w:sz w:val="24"/>
          <w:szCs w:val="24"/>
        </w:rPr>
        <w:t>);</w:t>
      </w:r>
    </w:p>
    <w:p w:rsidR="0040126D" w:rsidRPr="004C2D5C" w:rsidRDefault="0040126D" w:rsidP="00D858B1">
      <w:pPr>
        <w:spacing w:after="0" w:line="240" w:lineRule="auto"/>
        <w:ind w:right="-1" w:firstLine="720"/>
        <w:jc w:val="both"/>
        <w:rPr>
          <w:rFonts w:ascii="Times New Roman" w:hAnsi="Times New Roman"/>
          <w:sz w:val="24"/>
          <w:szCs w:val="24"/>
        </w:rPr>
      </w:pPr>
      <w:r w:rsidRPr="00970413">
        <w:rPr>
          <w:rFonts w:ascii="Times New Roman" w:hAnsi="Times New Roman"/>
          <w:sz w:val="24"/>
          <w:szCs w:val="24"/>
        </w:rPr>
        <w:lastRenderedPageBreak/>
        <w:t>-субсидии на возмещение части прямых понесенных затрат на создание и модернизацию объектов животноводческих комплексов молочного направления (молочных ферм) за счет средств областного бюджета</w:t>
      </w:r>
      <w:r w:rsidR="007A7084">
        <w:rPr>
          <w:rFonts w:ascii="Times New Roman" w:hAnsi="Times New Roman"/>
          <w:sz w:val="24"/>
          <w:szCs w:val="24"/>
        </w:rPr>
        <w:t>,</w:t>
      </w:r>
      <w:r w:rsidRPr="00970413">
        <w:rPr>
          <w:rFonts w:ascii="Times New Roman" w:hAnsi="Times New Roman"/>
          <w:sz w:val="24"/>
          <w:szCs w:val="24"/>
        </w:rPr>
        <w:t xml:space="preserve"> в целях </w:t>
      </w:r>
      <w:proofErr w:type="spellStart"/>
      <w:r w:rsidRPr="00970413">
        <w:rPr>
          <w:rFonts w:ascii="Times New Roman" w:hAnsi="Times New Roman"/>
          <w:sz w:val="24"/>
          <w:szCs w:val="24"/>
        </w:rPr>
        <w:t>софинансирования</w:t>
      </w:r>
      <w:proofErr w:type="spellEnd"/>
      <w:r w:rsidRPr="00970413">
        <w:rPr>
          <w:rFonts w:ascii="Times New Roman" w:hAnsi="Times New Roman"/>
          <w:sz w:val="24"/>
          <w:szCs w:val="24"/>
        </w:rPr>
        <w:t xml:space="preserve"> которых из федерального бюджета предоставляются субсидии</w:t>
      </w:r>
      <w:r w:rsidR="007A7084">
        <w:rPr>
          <w:rFonts w:ascii="Times New Roman" w:hAnsi="Times New Roman"/>
          <w:sz w:val="24"/>
          <w:szCs w:val="24"/>
        </w:rPr>
        <w:t>,</w:t>
      </w:r>
      <w:r w:rsidRPr="00970413">
        <w:rPr>
          <w:rFonts w:ascii="Times New Roman" w:hAnsi="Times New Roman"/>
          <w:sz w:val="24"/>
          <w:szCs w:val="24"/>
        </w:rPr>
        <w:t xml:space="preserve"> – 857</w:t>
      </w:r>
      <w:r>
        <w:rPr>
          <w:rFonts w:ascii="Times New Roman" w:hAnsi="Times New Roman"/>
          <w:sz w:val="24"/>
          <w:szCs w:val="24"/>
        </w:rPr>
        <w:t xml:space="preserve"> тыс. руб</w:t>
      </w:r>
      <w:r w:rsidRPr="00970413">
        <w:rPr>
          <w:rFonts w:ascii="Times New Roman" w:hAnsi="Times New Roman"/>
          <w:sz w:val="24"/>
          <w:szCs w:val="24"/>
        </w:rPr>
        <w:t>.</w:t>
      </w:r>
      <w:r>
        <w:rPr>
          <w:rFonts w:ascii="Times New Roman" w:hAnsi="Times New Roman"/>
          <w:sz w:val="24"/>
          <w:szCs w:val="24"/>
        </w:rPr>
        <w:t xml:space="preserve"> (по причине неосуществления Минсельхозом РФ отбора объекта на создание и модернизацию </w:t>
      </w:r>
      <w:r w:rsidRPr="004C2D5C">
        <w:rPr>
          <w:rFonts w:ascii="Times New Roman" w:hAnsi="Times New Roman"/>
          <w:sz w:val="24"/>
          <w:szCs w:val="24"/>
        </w:rPr>
        <w:t>животноводческих комплексов).</w:t>
      </w:r>
    </w:p>
    <w:p w:rsidR="007A7084" w:rsidRDefault="007A7084" w:rsidP="007A7084">
      <w:pPr>
        <w:spacing w:after="0" w:line="240" w:lineRule="auto"/>
        <w:ind w:right="-1" w:firstLine="720"/>
        <w:jc w:val="both"/>
        <w:rPr>
          <w:rFonts w:ascii="Times New Roman" w:hAnsi="Times New Roman"/>
          <w:bCs/>
          <w:sz w:val="24"/>
          <w:szCs w:val="24"/>
        </w:rPr>
      </w:pPr>
      <w:r>
        <w:rPr>
          <w:rFonts w:ascii="Times New Roman" w:hAnsi="Times New Roman"/>
          <w:sz w:val="24"/>
          <w:szCs w:val="24"/>
        </w:rPr>
        <w:t xml:space="preserve">Необходимо отметить, что несмотря на высокий процент исполнения расходов по отдельным мероприятиям </w:t>
      </w:r>
      <w:r w:rsidRPr="00254662">
        <w:rPr>
          <w:rFonts w:ascii="Times New Roman" w:hAnsi="Times New Roman"/>
          <w:sz w:val="24"/>
          <w:szCs w:val="24"/>
        </w:rPr>
        <w:t xml:space="preserve">ГП </w:t>
      </w:r>
      <w:proofErr w:type="gramStart"/>
      <w:r w:rsidRPr="00254662">
        <w:rPr>
          <w:rFonts w:ascii="Times New Roman" w:hAnsi="Times New Roman"/>
          <w:sz w:val="24"/>
          <w:szCs w:val="24"/>
        </w:rPr>
        <w:t>ВО</w:t>
      </w:r>
      <w:proofErr w:type="gramEnd"/>
      <w:r>
        <w:rPr>
          <w:rFonts w:ascii="Times New Roman" w:hAnsi="Times New Roman"/>
          <w:sz w:val="24"/>
          <w:szCs w:val="24"/>
        </w:rPr>
        <w:t xml:space="preserve"> </w:t>
      </w:r>
      <w:r w:rsidRPr="00254662">
        <w:rPr>
          <w:rFonts w:ascii="Times New Roman" w:hAnsi="Times New Roman"/>
          <w:bCs/>
          <w:sz w:val="24"/>
          <w:szCs w:val="24"/>
        </w:rPr>
        <w:t>«Развитие сельского хозяйства</w:t>
      </w:r>
      <w:r>
        <w:rPr>
          <w:rFonts w:ascii="Times New Roman" w:hAnsi="Times New Roman"/>
          <w:bCs/>
          <w:sz w:val="24"/>
          <w:szCs w:val="24"/>
        </w:rPr>
        <w:t>»,</w:t>
      </w:r>
      <w:r w:rsidRPr="00254662">
        <w:rPr>
          <w:rFonts w:ascii="Times New Roman" w:hAnsi="Times New Roman"/>
          <w:bCs/>
          <w:sz w:val="24"/>
          <w:szCs w:val="24"/>
        </w:rPr>
        <w:t xml:space="preserve"> </w:t>
      </w:r>
      <w:r w:rsidRPr="0052151C">
        <w:rPr>
          <w:rFonts w:ascii="Times New Roman" w:hAnsi="Times New Roman"/>
          <w:bCs/>
          <w:sz w:val="24"/>
          <w:szCs w:val="24"/>
          <w:u w:val="single"/>
        </w:rPr>
        <w:t>предоставление</w:t>
      </w:r>
      <w:r w:rsidRPr="0052151C">
        <w:rPr>
          <w:rFonts w:ascii="Times New Roman" w:eastAsiaTheme="minorHAnsi" w:hAnsi="Times New Roman"/>
          <w:sz w:val="24"/>
          <w:szCs w:val="24"/>
          <w:u w:val="single"/>
        </w:rPr>
        <w:t xml:space="preserve"> грантов сельскохозяйственным потребительским снабженческим и сбытовым кооперативам для развития материально-технической базы </w:t>
      </w:r>
      <w:r w:rsidRPr="0052151C">
        <w:rPr>
          <w:rFonts w:ascii="Times New Roman" w:hAnsi="Times New Roman"/>
          <w:bCs/>
          <w:sz w:val="24"/>
          <w:szCs w:val="24"/>
          <w:u w:val="single"/>
        </w:rPr>
        <w:t>в 2016 году осуществлено не в полном объеме</w:t>
      </w:r>
      <w:r>
        <w:rPr>
          <w:rFonts w:ascii="Times New Roman" w:hAnsi="Times New Roman"/>
          <w:bCs/>
          <w:sz w:val="24"/>
          <w:szCs w:val="24"/>
        </w:rPr>
        <w:t>.</w:t>
      </w:r>
      <w:r w:rsidRPr="006049C1">
        <w:rPr>
          <w:rFonts w:ascii="Times New Roman" w:hAnsi="Times New Roman"/>
          <w:sz w:val="24"/>
          <w:szCs w:val="24"/>
        </w:rPr>
        <w:t xml:space="preserve"> </w:t>
      </w:r>
      <w:r>
        <w:rPr>
          <w:rFonts w:ascii="Times New Roman" w:hAnsi="Times New Roman"/>
          <w:sz w:val="24"/>
          <w:szCs w:val="24"/>
        </w:rPr>
        <w:t>Вместе с тем</w:t>
      </w:r>
      <w:r w:rsidRPr="00660195">
        <w:rPr>
          <w:rFonts w:ascii="Times New Roman" w:hAnsi="Times New Roman"/>
          <w:sz w:val="24"/>
          <w:szCs w:val="24"/>
        </w:rPr>
        <w:t xml:space="preserve"> приоритетность </w:t>
      </w:r>
      <w:r>
        <w:rPr>
          <w:rFonts w:ascii="Times New Roman" w:hAnsi="Times New Roman"/>
          <w:sz w:val="24"/>
          <w:szCs w:val="24"/>
        </w:rPr>
        <w:t xml:space="preserve">такой </w:t>
      </w:r>
      <w:r w:rsidRPr="00660195">
        <w:rPr>
          <w:rFonts w:ascii="Times New Roman" w:hAnsi="Times New Roman"/>
          <w:sz w:val="24"/>
          <w:szCs w:val="24"/>
        </w:rPr>
        <w:t>государственной поддержки определена Планом обеспечения устойчивого развития экономики и социальной стабильности Волгоградской области на 2015 – 2017 годы, утвержденным постановлением Губернатора Волгоградской области от 13.02.2015 №127.</w:t>
      </w:r>
    </w:p>
    <w:p w:rsidR="007A7084" w:rsidRPr="0087247F" w:rsidRDefault="007A7084" w:rsidP="007A7084">
      <w:pPr>
        <w:spacing w:after="0" w:line="240" w:lineRule="auto"/>
        <w:ind w:firstLine="709"/>
        <w:jc w:val="both"/>
        <w:rPr>
          <w:rFonts w:ascii="Times New Roman" w:hAnsi="Times New Roman"/>
          <w:sz w:val="24"/>
          <w:szCs w:val="24"/>
        </w:rPr>
      </w:pPr>
      <w:r w:rsidRPr="0087247F">
        <w:rPr>
          <w:rFonts w:ascii="Times New Roman" w:hAnsi="Times New Roman"/>
          <w:bCs/>
          <w:sz w:val="24"/>
          <w:szCs w:val="24"/>
        </w:rPr>
        <w:t xml:space="preserve">Так, </w:t>
      </w:r>
      <w:r>
        <w:rPr>
          <w:rFonts w:ascii="Times New Roman" w:hAnsi="Times New Roman"/>
          <w:sz w:val="24"/>
          <w:szCs w:val="24"/>
        </w:rPr>
        <w:t>по</w:t>
      </w:r>
      <w:r w:rsidRPr="0087247F">
        <w:rPr>
          <w:rFonts w:ascii="Times New Roman" w:hAnsi="Times New Roman"/>
          <w:sz w:val="24"/>
          <w:szCs w:val="24"/>
        </w:rPr>
        <w:t xml:space="preserve"> результатам проведенного в 2016 году конкурса по отбору сельскохозяйственных потребительских снабженческих и сбытовых кооперативов, имеющих право на получение гранта для развития материально-технической базы, победителем признаны 4 кооператива: СПССК «</w:t>
      </w:r>
      <w:proofErr w:type="spellStart"/>
      <w:r w:rsidRPr="0087247F">
        <w:rPr>
          <w:rFonts w:ascii="Times New Roman" w:hAnsi="Times New Roman"/>
          <w:sz w:val="24"/>
          <w:szCs w:val="24"/>
        </w:rPr>
        <w:t>Палласовский</w:t>
      </w:r>
      <w:proofErr w:type="spellEnd"/>
      <w:r w:rsidRPr="0087247F">
        <w:rPr>
          <w:rFonts w:ascii="Times New Roman" w:hAnsi="Times New Roman"/>
          <w:sz w:val="24"/>
          <w:szCs w:val="24"/>
        </w:rPr>
        <w:t xml:space="preserve">» </w:t>
      </w:r>
      <w:proofErr w:type="spellStart"/>
      <w:r w:rsidRPr="0087247F">
        <w:rPr>
          <w:rFonts w:ascii="Times New Roman" w:hAnsi="Times New Roman"/>
          <w:sz w:val="24"/>
          <w:szCs w:val="24"/>
        </w:rPr>
        <w:t>Палласовского</w:t>
      </w:r>
      <w:proofErr w:type="spellEnd"/>
      <w:r w:rsidRPr="0087247F">
        <w:rPr>
          <w:rFonts w:ascii="Times New Roman" w:hAnsi="Times New Roman"/>
          <w:sz w:val="24"/>
          <w:szCs w:val="24"/>
        </w:rPr>
        <w:t xml:space="preserve"> муниципального района, СПСК «Перспектива» </w:t>
      </w:r>
      <w:proofErr w:type="spellStart"/>
      <w:r w:rsidRPr="0087247F">
        <w:rPr>
          <w:rFonts w:ascii="Times New Roman" w:hAnsi="Times New Roman"/>
          <w:sz w:val="24"/>
          <w:szCs w:val="24"/>
        </w:rPr>
        <w:t>Киквидзенского</w:t>
      </w:r>
      <w:proofErr w:type="spellEnd"/>
      <w:r w:rsidRPr="0087247F">
        <w:rPr>
          <w:rFonts w:ascii="Times New Roman" w:hAnsi="Times New Roman"/>
          <w:sz w:val="24"/>
          <w:szCs w:val="24"/>
        </w:rPr>
        <w:t xml:space="preserve"> муниципального района, ССПК «</w:t>
      </w:r>
      <w:proofErr w:type="spellStart"/>
      <w:r w:rsidRPr="0087247F">
        <w:rPr>
          <w:rFonts w:ascii="Times New Roman" w:hAnsi="Times New Roman"/>
          <w:sz w:val="24"/>
          <w:szCs w:val="24"/>
        </w:rPr>
        <w:t>Агроник</w:t>
      </w:r>
      <w:proofErr w:type="spellEnd"/>
      <w:r w:rsidRPr="0087247F">
        <w:rPr>
          <w:rFonts w:ascii="Times New Roman" w:hAnsi="Times New Roman"/>
          <w:sz w:val="24"/>
          <w:szCs w:val="24"/>
        </w:rPr>
        <w:t xml:space="preserve">» Николаевского муниципального района и ССПСПК «Рассвет» </w:t>
      </w:r>
      <w:proofErr w:type="spellStart"/>
      <w:r w:rsidRPr="0087247F">
        <w:rPr>
          <w:rFonts w:ascii="Times New Roman" w:hAnsi="Times New Roman"/>
          <w:sz w:val="24"/>
          <w:szCs w:val="24"/>
        </w:rPr>
        <w:t>Старополтавского</w:t>
      </w:r>
      <w:proofErr w:type="spellEnd"/>
      <w:r w:rsidRPr="0087247F">
        <w:rPr>
          <w:rFonts w:ascii="Times New Roman" w:hAnsi="Times New Roman"/>
          <w:sz w:val="24"/>
          <w:szCs w:val="24"/>
        </w:rPr>
        <w:t xml:space="preserve"> муниципального района. </w:t>
      </w:r>
    </w:p>
    <w:p w:rsidR="007A7084" w:rsidRPr="0087247F" w:rsidRDefault="007A7084" w:rsidP="007A7084">
      <w:pPr>
        <w:spacing w:after="0" w:line="240" w:lineRule="auto"/>
        <w:ind w:firstLine="709"/>
        <w:jc w:val="both"/>
        <w:rPr>
          <w:rFonts w:ascii="Times New Roman" w:hAnsi="Times New Roman"/>
          <w:sz w:val="24"/>
          <w:szCs w:val="24"/>
        </w:rPr>
      </w:pPr>
      <w:r w:rsidRPr="0087247F">
        <w:rPr>
          <w:rFonts w:ascii="Times New Roman" w:hAnsi="Times New Roman"/>
          <w:sz w:val="24"/>
          <w:szCs w:val="24"/>
        </w:rPr>
        <w:t xml:space="preserve">При этом, </w:t>
      </w:r>
      <w:r w:rsidRPr="00367AE0">
        <w:rPr>
          <w:rFonts w:ascii="Times New Roman" w:hAnsi="Times New Roman"/>
          <w:sz w:val="24"/>
          <w:szCs w:val="24"/>
          <w:u w:val="single"/>
        </w:rPr>
        <w:t xml:space="preserve">исходя из лимитов бюджетных обязательств, доведенных в 2016 году Комитету на указанные цели, </w:t>
      </w:r>
      <w:proofErr w:type="spellStart"/>
      <w:r w:rsidRPr="00367AE0">
        <w:rPr>
          <w:rFonts w:ascii="Times New Roman" w:hAnsi="Times New Roman"/>
          <w:sz w:val="24"/>
          <w:szCs w:val="24"/>
          <w:u w:val="single"/>
        </w:rPr>
        <w:t>грантовая</w:t>
      </w:r>
      <w:proofErr w:type="spellEnd"/>
      <w:r w:rsidRPr="00367AE0">
        <w:rPr>
          <w:rFonts w:ascii="Times New Roman" w:hAnsi="Times New Roman"/>
          <w:sz w:val="24"/>
          <w:szCs w:val="24"/>
          <w:u w:val="single"/>
        </w:rPr>
        <w:t xml:space="preserve"> поддержка была оказана только 2 кооперативам</w:t>
      </w:r>
      <w:r w:rsidRPr="0087247F">
        <w:rPr>
          <w:rFonts w:ascii="Times New Roman" w:hAnsi="Times New Roman"/>
          <w:sz w:val="24"/>
          <w:szCs w:val="24"/>
        </w:rPr>
        <w:t>: СПССК «</w:t>
      </w:r>
      <w:proofErr w:type="spellStart"/>
      <w:r w:rsidRPr="0087247F">
        <w:rPr>
          <w:rFonts w:ascii="Times New Roman" w:hAnsi="Times New Roman"/>
          <w:sz w:val="24"/>
          <w:szCs w:val="24"/>
        </w:rPr>
        <w:t>Палласовский</w:t>
      </w:r>
      <w:proofErr w:type="spellEnd"/>
      <w:r w:rsidRPr="0087247F">
        <w:rPr>
          <w:rFonts w:ascii="Times New Roman" w:hAnsi="Times New Roman"/>
          <w:sz w:val="24"/>
          <w:szCs w:val="24"/>
        </w:rPr>
        <w:t xml:space="preserve">» </w:t>
      </w:r>
      <w:proofErr w:type="spellStart"/>
      <w:r w:rsidRPr="0087247F">
        <w:rPr>
          <w:rFonts w:ascii="Times New Roman" w:hAnsi="Times New Roman"/>
          <w:sz w:val="24"/>
          <w:szCs w:val="24"/>
        </w:rPr>
        <w:t>Палласовского</w:t>
      </w:r>
      <w:proofErr w:type="spellEnd"/>
      <w:r w:rsidRPr="0087247F">
        <w:rPr>
          <w:rFonts w:ascii="Times New Roman" w:hAnsi="Times New Roman"/>
          <w:sz w:val="24"/>
          <w:szCs w:val="24"/>
        </w:rPr>
        <w:t xml:space="preserve"> муниципального района в размере 5 млн. руб. и СПСК «Перспектива» </w:t>
      </w:r>
      <w:proofErr w:type="spellStart"/>
      <w:r w:rsidRPr="0087247F">
        <w:rPr>
          <w:rFonts w:ascii="Times New Roman" w:hAnsi="Times New Roman"/>
          <w:sz w:val="24"/>
          <w:szCs w:val="24"/>
        </w:rPr>
        <w:t>Киквидзенского</w:t>
      </w:r>
      <w:proofErr w:type="spellEnd"/>
      <w:r w:rsidRPr="0087247F">
        <w:rPr>
          <w:rFonts w:ascii="Times New Roman" w:hAnsi="Times New Roman"/>
          <w:sz w:val="24"/>
          <w:szCs w:val="24"/>
        </w:rPr>
        <w:t xml:space="preserve"> муниципального – 4,5 млн. рублей.</w:t>
      </w:r>
    </w:p>
    <w:p w:rsidR="007A7084" w:rsidRDefault="007A7084" w:rsidP="007A7084">
      <w:pPr>
        <w:autoSpaceDE w:val="0"/>
        <w:autoSpaceDN w:val="0"/>
        <w:adjustRightInd w:val="0"/>
        <w:spacing w:after="0" w:line="240" w:lineRule="auto"/>
        <w:ind w:firstLine="709"/>
        <w:jc w:val="both"/>
        <w:rPr>
          <w:rFonts w:ascii="Times New Roman" w:hAnsi="Times New Roman"/>
          <w:sz w:val="24"/>
          <w:szCs w:val="24"/>
        </w:rPr>
      </w:pPr>
      <w:proofErr w:type="gramStart"/>
      <w:r w:rsidRPr="0087247F">
        <w:rPr>
          <w:rFonts w:ascii="Times New Roman" w:hAnsi="Times New Roman"/>
          <w:sz w:val="24"/>
          <w:szCs w:val="24"/>
        </w:rPr>
        <w:t xml:space="preserve">По пояснениям </w:t>
      </w:r>
      <w:r>
        <w:rPr>
          <w:rFonts w:ascii="Times New Roman" w:hAnsi="Times New Roman"/>
          <w:sz w:val="24"/>
          <w:szCs w:val="24"/>
        </w:rPr>
        <w:t>К</w:t>
      </w:r>
      <w:r w:rsidRPr="0087247F">
        <w:rPr>
          <w:rFonts w:ascii="Times New Roman" w:hAnsi="Times New Roman"/>
          <w:sz w:val="24"/>
          <w:szCs w:val="24"/>
        </w:rPr>
        <w:t>омитета двум другим кооперативам – победителям конкурса (ССПК «</w:t>
      </w:r>
      <w:proofErr w:type="spellStart"/>
      <w:r w:rsidRPr="0087247F">
        <w:rPr>
          <w:rFonts w:ascii="Times New Roman" w:hAnsi="Times New Roman"/>
          <w:sz w:val="24"/>
          <w:szCs w:val="24"/>
        </w:rPr>
        <w:t>Агроник</w:t>
      </w:r>
      <w:proofErr w:type="spellEnd"/>
      <w:r w:rsidRPr="0087247F">
        <w:rPr>
          <w:rFonts w:ascii="Times New Roman" w:hAnsi="Times New Roman"/>
          <w:sz w:val="24"/>
          <w:szCs w:val="24"/>
        </w:rPr>
        <w:t xml:space="preserve">» Николаевского муниципального района и ССПСПК «Рассвет» </w:t>
      </w:r>
      <w:proofErr w:type="spellStart"/>
      <w:r w:rsidRPr="0087247F">
        <w:rPr>
          <w:rFonts w:ascii="Times New Roman" w:hAnsi="Times New Roman"/>
          <w:sz w:val="24"/>
          <w:szCs w:val="24"/>
        </w:rPr>
        <w:t>Старополтавского</w:t>
      </w:r>
      <w:proofErr w:type="spellEnd"/>
      <w:r w:rsidRPr="0087247F">
        <w:rPr>
          <w:rFonts w:ascii="Times New Roman" w:hAnsi="Times New Roman"/>
          <w:sz w:val="24"/>
          <w:szCs w:val="24"/>
        </w:rPr>
        <w:t xml:space="preserve"> муниципального района) было отказано в предоставлении гранта на общую сумму 10 млн. руб. на основании п.п. 4.6. </w:t>
      </w:r>
      <w:r>
        <w:rPr>
          <w:rFonts w:ascii="Times New Roman" w:hAnsi="Times New Roman"/>
          <w:sz w:val="24"/>
          <w:szCs w:val="24"/>
        </w:rPr>
        <w:t>постановления Администрации Волгоградской области</w:t>
      </w:r>
      <w:r>
        <w:rPr>
          <w:rFonts w:ascii="Times New Roman" w:eastAsiaTheme="minorHAnsi" w:hAnsi="Times New Roman"/>
          <w:sz w:val="24"/>
          <w:szCs w:val="24"/>
        </w:rPr>
        <w:t xml:space="preserve"> от 31.10.2016 №580-п «Об утверждении порядка предоставления грантов </w:t>
      </w:r>
      <w:r w:rsidRPr="00E111A6">
        <w:rPr>
          <w:rFonts w:ascii="Times New Roman" w:eastAsiaTheme="minorHAnsi" w:hAnsi="Times New Roman"/>
          <w:sz w:val="24"/>
          <w:szCs w:val="24"/>
        </w:rPr>
        <w:t>сельскохозяйственным потребительским снабженческим и сбытовым кооперативам для развития материально-технической базы</w:t>
      </w:r>
      <w:r>
        <w:rPr>
          <w:rFonts w:ascii="Times New Roman" w:hAnsi="Times New Roman"/>
          <w:sz w:val="24"/>
          <w:szCs w:val="24"/>
        </w:rPr>
        <w:t>»</w:t>
      </w:r>
      <w:r w:rsidRPr="00E111A6">
        <w:rPr>
          <w:rFonts w:ascii="Times New Roman" w:hAnsi="Times New Roman"/>
          <w:sz w:val="24"/>
          <w:szCs w:val="24"/>
        </w:rPr>
        <w:t xml:space="preserve"> </w:t>
      </w:r>
      <w:r w:rsidRPr="0087247F">
        <w:rPr>
          <w:rFonts w:ascii="Times New Roman" w:hAnsi="Times New Roman"/>
          <w:sz w:val="24"/>
          <w:szCs w:val="24"/>
        </w:rPr>
        <w:t>по причине недостаточности</w:t>
      </w:r>
      <w:proofErr w:type="gramEnd"/>
      <w:r w:rsidRPr="0087247F">
        <w:rPr>
          <w:rFonts w:ascii="Times New Roman" w:hAnsi="Times New Roman"/>
          <w:sz w:val="24"/>
          <w:szCs w:val="24"/>
        </w:rPr>
        <w:t xml:space="preserve"> лимитов бюджетных обязательств, доведенных </w:t>
      </w:r>
      <w:proofErr w:type="spellStart"/>
      <w:r>
        <w:rPr>
          <w:rFonts w:ascii="Times New Roman" w:hAnsi="Times New Roman"/>
          <w:sz w:val="24"/>
          <w:szCs w:val="24"/>
        </w:rPr>
        <w:t>Облфином</w:t>
      </w:r>
      <w:proofErr w:type="spellEnd"/>
      <w:r>
        <w:rPr>
          <w:rFonts w:ascii="Times New Roman" w:hAnsi="Times New Roman"/>
          <w:sz w:val="24"/>
          <w:szCs w:val="24"/>
        </w:rPr>
        <w:t xml:space="preserve"> </w:t>
      </w:r>
      <w:r w:rsidRPr="0087247F">
        <w:rPr>
          <w:rFonts w:ascii="Times New Roman" w:hAnsi="Times New Roman"/>
          <w:sz w:val="24"/>
          <w:szCs w:val="24"/>
        </w:rPr>
        <w:t>на эти цели в текущем финансовом году.</w:t>
      </w:r>
    </w:p>
    <w:p w:rsidR="007A7084" w:rsidRPr="00E111A6" w:rsidRDefault="007A7084" w:rsidP="007A7084">
      <w:pPr>
        <w:autoSpaceDE w:val="0"/>
        <w:autoSpaceDN w:val="0"/>
        <w:adjustRightInd w:val="0"/>
        <w:spacing w:after="0" w:line="240" w:lineRule="auto"/>
        <w:ind w:firstLine="709"/>
        <w:jc w:val="both"/>
        <w:rPr>
          <w:rFonts w:ascii="Times New Roman" w:hAnsi="Times New Roman"/>
          <w:sz w:val="24"/>
          <w:szCs w:val="24"/>
          <w:u w:val="single"/>
        </w:rPr>
      </w:pPr>
      <w:r w:rsidRPr="006049C1">
        <w:rPr>
          <w:rFonts w:ascii="Times New Roman" w:hAnsi="Times New Roman"/>
          <w:sz w:val="24"/>
          <w:szCs w:val="24"/>
        </w:rPr>
        <w:t xml:space="preserve">В результате </w:t>
      </w:r>
      <w:r>
        <w:rPr>
          <w:rFonts w:ascii="Times New Roman" w:hAnsi="Times New Roman"/>
          <w:sz w:val="24"/>
          <w:szCs w:val="24"/>
        </w:rPr>
        <w:t>перед</w:t>
      </w:r>
      <w:r w:rsidRPr="006049C1">
        <w:rPr>
          <w:rFonts w:ascii="Times New Roman" w:hAnsi="Times New Roman"/>
          <w:sz w:val="24"/>
          <w:szCs w:val="24"/>
        </w:rPr>
        <w:t xml:space="preserve"> этим</w:t>
      </w:r>
      <w:r>
        <w:rPr>
          <w:rFonts w:ascii="Times New Roman" w:hAnsi="Times New Roman"/>
          <w:sz w:val="24"/>
          <w:szCs w:val="24"/>
        </w:rPr>
        <w:t>и</w:t>
      </w:r>
      <w:r w:rsidRPr="006049C1">
        <w:rPr>
          <w:rFonts w:ascii="Times New Roman" w:hAnsi="Times New Roman"/>
          <w:sz w:val="24"/>
          <w:szCs w:val="24"/>
        </w:rPr>
        <w:t xml:space="preserve"> кооперативам</w:t>
      </w:r>
      <w:r>
        <w:rPr>
          <w:rFonts w:ascii="Times New Roman" w:hAnsi="Times New Roman"/>
          <w:sz w:val="24"/>
          <w:szCs w:val="24"/>
        </w:rPr>
        <w:t>и</w:t>
      </w:r>
      <w:r w:rsidRPr="006049C1">
        <w:rPr>
          <w:rFonts w:ascii="Times New Roman" w:hAnsi="Times New Roman"/>
          <w:sz w:val="24"/>
          <w:szCs w:val="24"/>
        </w:rPr>
        <w:t xml:space="preserve"> кредиторская задолженность на 01.01.2017 </w:t>
      </w:r>
      <w:r w:rsidRPr="00E111A6">
        <w:rPr>
          <w:rFonts w:ascii="Times New Roman" w:hAnsi="Times New Roman"/>
          <w:sz w:val="24"/>
          <w:szCs w:val="24"/>
          <w:u w:val="single"/>
        </w:rPr>
        <w:t xml:space="preserve">не числится, а в целях получения </w:t>
      </w:r>
      <w:proofErr w:type="spellStart"/>
      <w:r w:rsidRPr="00E111A6">
        <w:rPr>
          <w:rFonts w:ascii="Times New Roman" w:hAnsi="Times New Roman"/>
          <w:sz w:val="24"/>
          <w:szCs w:val="24"/>
          <w:u w:val="single"/>
        </w:rPr>
        <w:t>грантовой</w:t>
      </w:r>
      <w:proofErr w:type="spellEnd"/>
      <w:r w:rsidRPr="00E111A6">
        <w:rPr>
          <w:rFonts w:ascii="Times New Roman" w:hAnsi="Times New Roman"/>
          <w:sz w:val="24"/>
          <w:szCs w:val="24"/>
          <w:u w:val="single"/>
        </w:rPr>
        <w:t xml:space="preserve"> поддержки в 2017 году они снова должны проходить конкурсный отбор.</w:t>
      </w:r>
    </w:p>
    <w:p w:rsidR="0087268A" w:rsidRDefault="0087268A" w:rsidP="00D858B1">
      <w:pPr>
        <w:spacing w:after="0" w:line="240" w:lineRule="auto"/>
        <w:ind w:right="-1" w:firstLine="709"/>
        <w:jc w:val="both"/>
        <w:rPr>
          <w:rFonts w:ascii="Times New Roman" w:hAnsi="Times New Roman"/>
          <w:sz w:val="24"/>
          <w:szCs w:val="24"/>
        </w:rPr>
      </w:pPr>
    </w:p>
    <w:p w:rsidR="0040126D" w:rsidRDefault="0040126D"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 xml:space="preserve">Согласно информации Комитета из </w:t>
      </w:r>
      <w:r>
        <w:rPr>
          <w:rFonts w:ascii="Times New Roman" w:hAnsi="Times New Roman"/>
          <w:sz w:val="24"/>
          <w:szCs w:val="24"/>
        </w:rPr>
        <w:t xml:space="preserve">7 </w:t>
      </w:r>
      <w:r w:rsidR="006049C1">
        <w:rPr>
          <w:rFonts w:ascii="Times New Roman" w:hAnsi="Times New Roman"/>
          <w:sz w:val="24"/>
          <w:szCs w:val="24"/>
        </w:rPr>
        <w:t xml:space="preserve">предусмотренных </w:t>
      </w:r>
      <w:r w:rsidR="006049C1" w:rsidRPr="00254662">
        <w:rPr>
          <w:rFonts w:ascii="Times New Roman" w:hAnsi="Times New Roman"/>
          <w:sz w:val="24"/>
          <w:szCs w:val="24"/>
        </w:rPr>
        <w:t>целевых показателей</w:t>
      </w:r>
      <w:r w:rsidR="006049C1">
        <w:rPr>
          <w:rFonts w:ascii="Times New Roman" w:hAnsi="Times New Roman"/>
          <w:sz w:val="24"/>
          <w:szCs w:val="24"/>
        </w:rPr>
        <w:t xml:space="preserve"> </w:t>
      </w:r>
      <w:r w:rsidR="00367AE0" w:rsidRPr="00254662">
        <w:rPr>
          <w:rFonts w:ascii="Times New Roman" w:hAnsi="Times New Roman"/>
          <w:sz w:val="24"/>
          <w:szCs w:val="24"/>
        </w:rPr>
        <w:t xml:space="preserve">в 2016 году </w:t>
      </w:r>
      <w:r w:rsidRPr="00254662">
        <w:rPr>
          <w:rFonts w:ascii="Times New Roman" w:hAnsi="Times New Roman"/>
          <w:sz w:val="24"/>
          <w:szCs w:val="24"/>
        </w:rPr>
        <w:t>выполнен</w:t>
      </w:r>
      <w:r>
        <w:rPr>
          <w:rFonts w:ascii="Times New Roman" w:hAnsi="Times New Roman"/>
          <w:sz w:val="24"/>
          <w:szCs w:val="24"/>
        </w:rPr>
        <w:t>о</w:t>
      </w:r>
      <w:r w:rsidRPr="00254662">
        <w:rPr>
          <w:rFonts w:ascii="Times New Roman" w:hAnsi="Times New Roman"/>
          <w:sz w:val="24"/>
          <w:szCs w:val="24"/>
        </w:rPr>
        <w:t xml:space="preserve"> 6 </w:t>
      </w:r>
      <w:r w:rsidR="006049C1">
        <w:rPr>
          <w:rFonts w:ascii="Times New Roman" w:hAnsi="Times New Roman"/>
          <w:sz w:val="24"/>
          <w:szCs w:val="24"/>
        </w:rPr>
        <w:t xml:space="preserve">показателей </w:t>
      </w:r>
      <w:r w:rsidRPr="00254662">
        <w:rPr>
          <w:rFonts w:ascii="Times New Roman" w:hAnsi="Times New Roman"/>
          <w:sz w:val="24"/>
          <w:szCs w:val="24"/>
        </w:rPr>
        <w:t>(</w:t>
      </w:r>
      <w:r>
        <w:rPr>
          <w:rFonts w:ascii="Times New Roman" w:hAnsi="Times New Roman"/>
          <w:sz w:val="24"/>
          <w:szCs w:val="24"/>
        </w:rPr>
        <w:t>85,7</w:t>
      </w:r>
      <w:r w:rsidRPr="00254662">
        <w:rPr>
          <w:rFonts w:ascii="Times New Roman" w:hAnsi="Times New Roman"/>
          <w:sz w:val="24"/>
          <w:szCs w:val="24"/>
        </w:rPr>
        <w:t xml:space="preserve">%). </w:t>
      </w:r>
      <w:r>
        <w:rPr>
          <w:rFonts w:ascii="Times New Roman" w:hAnsi="Times New Roman"/>
          <w:sz w:val="24"/>
          <w:szCs w:val="24"/>
        </w:rPr>
        <w:t>П</w:t>
      </w:r>
      <w:r w:rsidRPr="00254662">
        <w:rPr>
          <w:rFonts w:ascii="Times New Roman" w:hAnsi="Times New Roman"/>
          <w:sz w:val="24"/>
          <w:szCs w:val="24"/>
        </w:rPr>
        <w:t>оказател</w:t>
      </w:r>
      <w:r>
        <w:rPr>
          <w:rFonts w:ascii="Times New Roman" w:hAnsi="Times New Roman"/>
          <w:sz w:val="24"/>
          <w:szCs w:val="24"/>
        </w:rPr>
        <w:t>ь «И</w:t>
      </w:r>
      <w:r w:rsidRPr="00254662">
        <w:rPr>
          <w:rFonts w:ascii="Times New Roman" w:hAnsi="Times New Roman"/>
          <w:sz w:val="24"/>
          <w:szCs w:val="24"/>
        </w:rPr>
        <w:t>ндекс производства пищевых продуктов, включая напитки, и табак (в сопоставимых ценах)</w:t>
      </w:r>
      <w:r>
        <w:rPr>
          <w:rFonts w:ascii="Times New Roman" w:hAnsi="Times New Roman"/>
          <w:sz w:val="24"/>
          <w:szCs w:val="24"/>
        </w:rPr>
        <w:t xml:space="preserve">» выполнен на </w:t>
      </w:r>
      <w:r w:rsidRPr="00254662">
        <w:rPr>
          <w:rFonts w:ascii="Times New Roman" w:hAnsi="Times New Roman"/>
          <w:sz w:val="24"/>
          <w:szCs w:val="24"/>
        </w:rPr>
        <w:t>94,8% к предыдущему году, или на 6,2 процентных пункта меньше план</w:t>
      </w:r>
      <w:r>
        <w:rPr>
          <w:rFonts w:ascii="Times New Roman" w:hAnsi="Times New Roman"/>
          <w:sz w:val="24"/>
          <w:szCs w:val="24"/>
        </w:rPr>
        <w:t xml:space="preserve">а </w:t>
      </w:r>
      <w:r w:rsidRPr="00254662">
        <w:rPr>
          <w:rFonts w:ascii="Times New Roman" w:hAnsi="Times New Roman"/>
          <w:sz w:val="24"/>
          <w:szCs w:val="24"/>
        </w:rPr>
        <w:t>(101%)</w:t>
      </w:r>
      <w:r>
        <w:rPr>
          <w:rFonts w:ascii="Times New Roman" w:hAnsi="Times New Roman"/>
          <w:sz w:val="24"/>
          <w:szCs w:val="24"/>
        </w:rPr>
        <w:t xml:space="preserve"> в связи с с</w:t>
      </w:r>
      <w:r w:rsidR="007A7084">
        <w:rPr>
          <w:rFonts w:ascii="Times New Roman" w:hAnsi="Times New Roman"/>
          <w:sz w:val="24"/>
          <w:szCs w:val="24"/>
        </w:rPr>
        <w:t>окращением</w:t>
      </w:r>
      <w:r>
        <w:rPr>
          <w:rFonts w:ascii="Times New Roman" w:hAnsi="Times New Roman"/>
          <w:sz w:val="24"/>
          <w:szCs w:val="24"/>
        </w:rPr>
        <w:t xml:space="preserve"> объемов выпускаемой продукции</w:t>
      </w:r>
      <w:r w:rsidR="007A7084">
        <w:rPr>
          <w:rFonts w:ascii="Times New Roman" w:hAnsi="Times New Roman"/>
          <w:sz w:val="24"/>
          <w:szCs w:val="24"/>
        </w:rPr>
        <w:t xml:space="preserve"> по причине</w:t>
      </w:r>
      <w:r>
        <w:rPr>
          <w:rFonts w:ascii="Times New Roman" w:hAnsi="Times New Roman"/>
          <w:sz w:val="24"/>
          <w:szCs w:val="24"/>
        </w:rPr>
        <w:t xml:space="preserve"> снижени</w:t>
      </w:r>
      <w:r w:rsidR="007A7084">
        <w:rPr>
          <w:rFonts w:ascii="Times New Roman" w:hAnsi="Times New Roman"/>
          <w:sz w:val="24"/>
          <w:szCs w:val="24"/>
        </w:rPr>
        <w:t>я</w:t>
      </w:r>
      <w:r>
        <w:rPr>
          <w:rFonts w:ascii="Times New Roman" w:hAnsi="Times New Roman"/>
          <w:sz w:val="24"/>
          <w:szCs w:val="24"/>
        </w:rPr>
        <w:t xml:space="preserve"> покупательского спроса выпускаемой продукции перерабатывающими предприятиями региона.</w:t>
      </w:r>
    </w:p>
    <w:p w:rsidR="00C64215" w:rsidRDefault="0040126D" w:rsidP="00C64215">
      <w:pPr>
        <w:spacing w:after="0" w:line="240" w:lineRule="auto"/>
        <w:ind w:right="-1" w:firstLine="709"/>
        <w:jc w:val="both"/>
        <w:rPr>
          <w:rFonts w:ascii="Times New Roman" w:hAnsi="Times New Roman"/>
          <w:sz w:val="24"/>
          <w:szCs w:val="24"/>
        </w:rPr>
      </w:pPr>
      <w:r w:rsidRPr="006053BC">
        <w:rPr>
          <w:rFonts w:ascii="Times New Roman" w:hAnsi="Times New Roman"/>
          <w:sz w:val="24"/>
          <w:szCs w:val="24"/>
        </w:rPr>
        <w:t xml:space="preserve">Кроме того, из 44 целевых показателей, характеризующих эффективность реализации подпрограмм ГП </w:t>
      </w:r>
      <w:proofErr w:type="gramStart"/>
      <w:r w:rsidRPr="006053BC">
        <w:rPr>
          <w:rFonts w:ascii="Times New Roman" w:hAnsi="Times New Roman"/>
          <w:sz w:val="24"/>
          <w:szCs w:val="24"/>
        </w:rPr>
        <w:t>ВО</w:t>
      </w:r>
      <w:proofErr w:type="gramEnd"/>
      <w:r w:rsidRPr="006053BC">
        <w:rPr>
          <w:rFonts w:ascii="Times New Roman" w:hAnsi="Times New Roman"/>
          <w:sz w:val="24"/>
          <w:szCs w:val="24"/>
        </w:rPr>
        <w:t xml:space="preserve"> </w:t>
      </w:r>
      <w:r w:rsidRPr="006053BC">
        <w:rPr>
          <w:rFonts w:ascii="Times New Roman" w:hAnsi="Times New Roman"/>
          <w:bCs/>
          <w:sz w:val="24"/>
          <w:szCs w:val="24"/>
        </w:rPr>
        <w:t>«Развитие сельского хозяйства</w:t>
      </w:r>
      <w:r>
        <w:rPr>
          <w:rFonts w:ascii="Times New Roman" w:hAnsi="Times New Roman"/>
          <w:bCs/>
          <w:sz w:val="24"/>
          <w:szCs w:val="24"/>
        </w:rPr>
        <w:t>»</w:t>
      </w:r>
      <w:r w:rsidRPr="006053BC">
        <w:rPr>
          <w:rFonts w:ascii="Times New Roman" w:hAnsi="Times New Roman"/>
          <w:sz w:val="24"/>
          <w:szCs w:val="24"/>
        </w:rPr>
        <w:t xml:space="preserve">, в 2016 году </w:t>
      </w:r>
      <w:r w:rsidRPr="006053BC">
        <w:rPr>
          <w:rFonts w:ascii="Times New Roman" w:hAnsi="Times New Roman"/>
          <w:sz w:val="24"/>
          <w:szCs w:val="24"/>
          <w:u w:val="single"/>
        </w:rPr>
        <w:t xml:space="preserve">не достигнуто 6 показателей </w:t>
      </w:r>
      <w:r w:rsidRPr="006053BC">
        <w:rPr>
          <w:rFonts w:ascii="Times New Roman" w:eastAsia="MS Mincho" w:hAnsi="Times New Roman"/>
          <w:sz w:val="24"/>
          <w:szCs w:val="24"/>
          <w:u w:val="single"/>
          <w:lang w:eastAsia="ja-JP"/>
        </w:rPr>
        <w:t>(13,6%)</w:t>
      </w:r>
      <w:r>
        <w:rPr>
          <w:rFonts w:ascii="Times New Roman" w:eastAsia="MS Mincho" w:hAnsi="Times New Roman"/>
          <w:sz w:val="24"/>
          <w:szCs w:val="24"/>
          <w:lang w:eastAsia="ja-JP"/>
        </w:rPr>
        <w:t>.</w:t>
      </w:r>
      <w:r w:rsidR="00C64215">
        <w:rPr>
          <w:rFonts w:ascii="Times New Roman" w:eastAsia="MS Mincho" w:hAnsi="Times New Roman"/>
          <w:sz w:val="24"/>
          <w:szCs w:val="24"/>
          <w:lang w:eastAsia="ja-JP"/>
        </w:rPr>
        <w:t xml:space="preserve"> </w:t>
      </w:r>
      <w:r w:rsidRPr="00EA6E88">
        <w:rPr>
          <w:rFonts w:ascii="Times New Roman" w:hAnsi="Times New Roman"/>
          <w:sz w:val="24"/>
          <w:szCs w:val="24"/>
        </w:rPr>
        <w:t xml:space="preserve">Информация о недостигнутых в 2016 году целевых индикаторах, на основании которых определяется эффективность реализации подпрограмм ГП </w:t>
      </w:r>
      <w:proofErr w:type="gramStart"/>
      <w:r w:rsidRPr="00EA6E88">
        <w:rPr>
          <w:rFonts w:ascii="Times New Roman" w:hAnsi="Times New Roman"/>
          <w:sz w:val="24"/>
          <w:szCs w:val="24"/>
        </w:rPr>
        <w:t>ВО</w:t>
      </w:r>
      <w:proofErr w:type="gramEnd"/>
      <w:r w:rsidRPr="00EA6E88">
        <w:rPr>
          <w:rFonts w:ascii="Times New Roman" w:hAnsi="Times New Roman"/>
          <w:sz w:val="24"/>
          <w:szCs w:val="24"/>
        </w:rPr>
        <w:t xml:space="preserve"> </w:t>
      </w:r>
      <w:r w:rsidRPr="00EA6E88">
        <w:rPr>
          <w:rFonts w:ascii="Times New Roman" w:hAnsi="Times New Roman"/>
          <w:bCs/>
          <w:sz w:val="24"/>
          <w:szCs w:val="24"/>
        </w:rPr>
        <w:t>«Развитие сельского хозяйства</w:t>
      </w:r>
      <w:r>
        <w:rPr>
          <w:rFonts w:ascii="Times New Roman" w:hAnsi="Times New Roman"/>
          <w:bCs/>
          <w:sz w:val="24"/>
          <w:szCs w:val="24"/>
        </w:rPr>
        <w:t>»</w:t>
      </w:r>
      <w:r w:rsidRPr="00EA6E88">
        <w:rPr>
          <w:rFonts w:ascii="Times New Roman" w:hAnsi="Times New Roman"/>
          <w:sz w:val="24"/>
          <w:szCs w:val="24"/>
        </w:rPr>
        <w:t xml:space="preserve">, представлена в таблице </w:t>
      </w:r>
      <w:r w:rsidR="00367AE0">
        <w:rPr>
          <w:rFonts w:ascii="Times New Roman" w:hAnsi="Times New Roman"/>
          <w:sz w:val="24"/>
          <w:szCs w:val="24"/>
        </w:rPr>
        <w:t>3</w:t>
      </w:r>
      <w:r w:rsidR="003F4521">
        <w:rPr>
          <w:rFonts w:ascii="Times New Roman" w:hAnsi="Times New Roman"/>
          <w:sz w:val="24"/>
          <w:szCs w:val="24"/>
        </w:rPr>
        <w:t>:</w:t>
      </w:r>
    </w:p>
    <w:p w:rsidR="0087268A" w:rsidRDefault="0087268A" w:rsidP="00C64215">
      <w:pPr>
        <w:spacing w:after="0" w:line="240" w:lineRule="auto"/>
        <w:ind w:right="-1" w:firstLine="709"/>
        <w:jc w:val="both"/>
        <w:rPr>
          <w:rFonts w:ascii="Times New Roman" w:hAnsi="Times New Roman"/>
          <w:sz w:val="24"/>
          <w:szCs w:val="24"/>
        </w:rPr>
      </w:pPr>
    </w:p>
    <w:p w:rsidR="0087268A" w:rsidRDefault="0087268A" w:rsidP="00C64215">
      <w:pPr>
        <w:spacing w:after="0" w:line="240" w:lineRule="auto"/>
        <w:ind w:right="-1" w:firstLine="709"/>
        <w:jc w:val="both"/>
        <w:rPr>
          <w:rFonts w:ascii="Times New Roman" w:hAnsi="Times New Roman"/>
          <w:sz w:val="24"/>
          <w:szCs w:val="24"/>
        </w:rPr>
      </w:pPr>
    </w:p>
    <w:p w:rsidR="0087268A" w:rsidRDefault="0087268A" w:rsidP="00C64215">
      <w:pPr>
        <w:spacing w:after="0" w:line="240" w:lineRule="auto"/>
        <w:ind w:right="-1" w:firstLine="709"/>
        <w:jc w:val="both"/>
        <w:rPr>
          <w:rFonts w:ascii="Times New Roman" w:hAnsi="Times New Roman"/>
          <w:sz w:val="24"/>
          <w:szCs w:val="24"/>
        </w:rPr>
      </w:pPr>
    </w:p>
    <w:p w:rsidR="0087268A" w:rsidRPr="00C64215" w:rsidRDefault="0087268A" w:rsidP="00C64215">
      <w:pPr>
        <w:spacing w:after="0" w:line="240" w:lineRule="auto"/>
        <w:ind w:right="-1" w:firstLine="709"/>
        <w:jc w:val="both"/>
        <w:rPr>
          <w:rFonts w:ascii="Times New Roman" w:eastAsia="MS Mincho" w:hAnsi="Times New Roman"/>
          <w:sz w:val="24"/>
          <w:szCs w:val="24"/>
          <w:lang w:eastAsia="ja-JP"/>
        </w:rPr>
      </w:pPr>
    </w:p>
    <w:p w:rsidR="0040126D" w:rsidRPr="00EA6E88" w:rsidRDefault="0040126D" w:rsidP="00C64215">
      <w:pPr>
        <w:spacing w:after="0" w:line="240" w:lineRule="auto"/>
        <w:ind w:left="7079" w:right="-1" w:firstLine="709"/>
        <w:jc w:val="both"/>
        <w:rPr>
          <w:rFonts w:ascii="Times New Roman" w:hAnsi="Times New Roman"/>
          <w:sz w:val="24"/>
          <w:szCs w:val="24"/>
        </w:rPr>
      </w:pPr>
      <w:r w:rsidRPr="00EA6E88">
        <w:rPr>
          <w:rFonts w:ascii="Times New Roman" w:hAnsi="Times New Roman"/>
          <w:sz w:val="24"/>
          <w:szCs w:val="24"/>
        </w:rPr>
        <w:lastRenderedPageBreak/>
        <w:t xml:space="preserve">Таблица </w:t>
      </w:r>
      <w:r w:rsidR="00367AE0">
        <w:rPr>
          <w:rFonts w:ascii="Times New Roman" w:hAnsi="Times New Roman"/>
          <w:sz w:val="24"/>
          <w:szCs w:val="24"/>
        </w:rPr>
        <w:t>3</w:t>
      </w:r>
    </w:p>
    <w:tbl>
      <w:tblPr>
        <w:tblW w:w="4894" w:type="pct"/>
        <w:tblInd w:w="108" w:type="dxa"/>
        <w:tblLayout w:type="fixed"/>
        <w:tblLook w:val="00A0"/>
      </w:tblPr>
      <w:tblGrid>
        <w:gridCol w:w="568"/>
        <w:gridCol w:w="4382"/>
        <w:gridCol w:w="1134"/>
        <w:gridCol w:w="867"/>
        <w:gridCol w:w="821"/>
        <w:gridCol w:w="839"/>
        <w:gridCol w:w="757"/>
      </w:tblGrid>
      <w:tr w:rsidR="0040126D" w:rsidRPr="00A73ABE" w:rsidTr="00AC0079">
        <w:trPr>
          <w:trHeight w:val="327"/>
        </w:trPr>
        <w:tc>
          <w:tcPr>
            <w:tcW w:w="303" w:type="pct"/>
            <w:tcBorders>
              <w:top w:val="single" w:sz="4" w:space="0" w:color="auto"/>
              <w:left w:val="single" w:sz="4" w:space="0" w:color="auto"/>
              <w:bottom w:val="nil"/>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 xml:space="preserve">№ </w:t>
            </w:r>
            <w:proofErr w:type="spellStart"/>
            <w:proofErr w:type="gramStart"/>
            <w:r w:rsidRPr="00A73ABE">
              <w:rPr>
                <w:rFonts w:ascii="Times New Roman" w:hAnsi="Times New Roman"/>
                <w:b/>
                <w:bCs/>
                <w:sz w:val="18"/>
                <w:szCs w:val="18"/>
                <w:lang w:eastAsia="ru-RU"/>
              </w:rPr>
              <w:t>п</w:t>
            </w:r>
            <w:proofErr w:type="spellEnd"/>
            <w:proofErr w:type="gramEnd"/>
            <w:r w:rsidRPr="00A73ABE">
              <w:rPr>
                <w:rFonts w:ascii="Times New Roman" w:hAnsi="Times New Roman"/>
                <w:b/>
                <w:bCs/>
                <w:sz w:val="18"/>
                <w:szCs w:val="18"/>
                <w:lang w:eastAsia="ru-RU"/>
              </w:rPr>
              <w:t>/</w:t>
            </w:r>
            <w:proofErr w:type="spellStart"/>
            <w:r w:rsidRPr="00A73ABE">
              <w:rPr>
                <w:rFonts w:ascii="Times New Roman" w:hAnsi="Times New Roman"/>
                <w:b/>
                <w:bCs/>
                <w:sz w:val="18"/>
                <w:szCs w:val="18"/>
                <w:lang w:eastAsia="ru-RU"/>
              </w:rPr>
              <w:t>п</w:t>
            </w:r>
            <w:proofErr w:type="spellEnd"/>
          </w:p>
        </w:tc>
        <w:tc>
          <w:tcPr>
            <w:tcW w:w="2339" w:type="pct"/>
            <w:tcBorders>
              <w:top w:val="single" w:sz="4" w:space="0" w:color="auto"/>
              <w:left w:val="nil"/>
              <w:bottom w:val="nil"/>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Наименование показателя (целевого индикатора)</w:t>
            </w:r>
          </w:p>
        </w:tc>
        <w:tc>
          <w:tcPr>
            <w:tcW w:w="605" w:type="pct"/>
            <w:tcBorders>
              <w:top w:val="single" w:sz="4" w:space="0" w:color="auto"/>
              <w:left w:val="nil"/>
              <w:bottom w:val="single" w:sz="4" w:space="0" w:color="auto"/>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proofErr w:type="spellStart"/>
            <w:r w:rsidRPr="00A73ABE">
              <w:rPr>
                <w:rFonts w:ascii="Times New Roman" w:hAnsi="Times New Roman"/>
                <w:b/>
                <w:bCs/>
                <w:sz w:val="18"/>
                <w:szCs w:val="18"/>
                <w:lang w:eastAsia="ru-RU"/>
              </w:rPr>
              <w:t>Ед</w:t>
            </w:r>
            <w:proofErr w:type="gramStart"/>
            <w:r w:rsidRPr="00A73ABE">
              <w:rPr>
                <w:rFonts w:ascii="Times New Roman" w:hAnsi="Times New Roman"/>
                <w:b/>
                <w:bCs/>
                <w:sz w:val="18"/>
                <w:szCs w:val="18"/>
                <w:lang w:eastAsia="ru-RU"/>
              </w:rPr>
              <w:t>.и</w:t>
            </w:r>
            <w:proofErr w:type="gramEnd"/>
            <w:r w:rsidRPr="00A73ABE">
              <w:rPr>
                <w:rFonts w:ascii="Times New Roman" w:hAnsi="Times New Roman"/>
                <w:b/>
                <w:bCs/>
                <w:sz w:val="18"/>
                <w:szCs w:val="18"/>
                <w:lang w:eastAsia="ru-RU"/>
              </w:rPr>
              <w:t>зм</w:t>
            </w:r>
            <w:proofErr w:type="spellEnd"/>
            <w:r w:rsidRPr="00A73ABE">
              <w:rPr>
                <w:rFonts w:ascii="Times New Roman" w:hAnsi="Times New Roman"/>
                <w:b/>
                <w:bCs/>
                <w:sz w:val="18"/>
                <w:szCs w:val="18"/>
                <w:lang w:eastAsia="ru-RU"/>
              </w:rPr>
              <w:t>.</w:t>
            </w:r>
          </w:p>
        </w:tc>
        <w:tc>
          <w:tcPr>
            <w:tcW w:w="463" w:type="pct"/>
            <w:tcBorders>
              <w:top w:val="single" w:sz="4" w:space="0" w:color="auto"/>
              <w:left w:val="nil"/>
              <w:bottom w:val="single" w:sz="4" w:space="0" w:color="auto"/>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План</w:t>
            </w:r>
          </w:p>
        </w:tc>
        <w:tc>
          <w:tcPr>
            <w:tcW w:w="438" w:type="pct"/>
            <w:tcBorders>
              <w:top w:val="single" w:sz="4" w:space="0" w:color="auto"/>
              <w:left w:val="nil"/>
              <w:bottom w:val="single" w:sz="4" w:space="0" w:color="auto"/>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Факт</w:t>
            </w:r>
          </w:p>
        </w:tc>
        <w:tc>
          <w:tcPr>
            <w:tcW w:w="448" w:type="pct"/>
            <w:tcBorders>
              <w:top w:val="single" w:sz="4" w:space="0" w:color="auto"/>
              <w:left w:val="nil"/>
              <w:bottom w:val="single" w:sz="4" w:space="0" w:color="auto"/>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Отклонение</w:t>
            </w:r>
          </w:p>
        </w:tc>
        <w:tc>
          <w:tcPr>
            <w:tcW w:w="403" w:type="pct"/>
            <w:tcBorders>
              <w:top w:val="single" w:sz="4" w:space="0" w:color="auto"/>
              <w:left w:val="nil"/>
              <w:bottom w:val="single" w:sz="4" w:space="0" w:color="auto"/>
              <w:right w:val="single" w:sz="4" w:space="0" w:color="auto"/>
            </w:tcBorders>
          </w:tcPr>
          <w:p w:rsidR="0040126D"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w:t>
            </w:r>
          </w:p>
          <w:p w:rsidR="0040126D" w:rsidRPr="00A73ABE" w:rsidRDefault="0040126D" w:rsidP="00D858B1">
            <w:pPr>
              <w:spacing w:after="0" w:line="240" w:lineRule="auto"/>
              <w:ind w:right="-1"/>
              <w:jc w:val="center"/>
              <w:rPr>
                <w:rFonts w:ascii="Times New Roman" w:hAnsi="Times New Roman"/>
                <w:b/>
                <w:bCs/>
                <w:sz w:val="18"/>
                <w:szCs w:val="18"/>
                <w:lang w:eastAsia="ru-RU"/>
              </w:rPr>
            </w:pPr>
            <w:proofErr w:type="spellStart"/>
            <w:r w:rsidRPr="00A73ABE">
              <w:rPr>
                <w:rFonts w:ascii="Times New Roman" w:hAnsi="Times New Roman"/>
                <w:b/>
                <w:bCs/>
                <w:sz w:val="18"/>
                <w:szCs w:val="18"/>
                <w:lang w:eastAsia="ru-RU"/>
              </w:rPr>
              <w:t>исп-я</w:t>
            </w:r>
            <w:proofErr w:type="spellEnd"/>
          </w:p>
        </w:tc>
      </w:tr>
      <w:tr w:rsidR="0040126D" w:rsidRPr="00A73ABE" w:rsidTr="00AC0079">
        <w:trPr>
          <w:trHeight w:val="139"/>
        </w:trPr>
        <w:tc>
          <w:tcPr>
            <w:tcW w:w="303" w:type="pct"/>
            <w:tcBorders>
              <w:top w:val="single" w:sz="4" w:space="0" w:color="auto"/>
              <w:left w:val="single" w:sz="4" w:space="0" w:color="auto"/>
              <w:bottom w:val="single" w:sz="4" w:space="0" w:color="auto"/>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1</w:t>
            </w:r>
          </w:p>
        </w:tc>
        <w:tc>
          <w:tcPr>
            <w:tcW w:w="2339" w:type="pct"/>
            <w:tcBorders>
              <w:top w:val="single" w:sz="4" w:space="0" w:color="auto"/>
              <w:left w:val="nil"/>
              <w:bottom w:val="single" w:sz="4" w:space="0" w:color="auto"/>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2</w:t>
            </w:r>
          </w:p>
        </w:tc>
        <w:tc>
          <w:tcPr>
            <w:tcW w:w="605" w:type="pct"/>
            <w:tcBorders>
              <w:top w:val="nil"/>
              <w:left w:val="nil"/>
              <w:bottom w:val="single" w:sz="4" w:space="0" w:color="auto"/>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3</w:t>
            </w:r>
          </w:p>
        </w:tc>
        <w:tc>
          <w:tcPr>
            <w:tcW w:w="463" w:type="pct"/>
            <w:tcBorders>
              <w:top w:val="nil"/>
              <w:left w:val="nil"/>
              <w:bottom w:val="single" w:sz="4" w:space="0" w:color="auto"/>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4</w:t>
            </w:r>
          </w:p>
        </w:tc>
        <w:tc>
          <w:tcPr>
            <w:tcW w:w="438" w:type="pct"/>
            <w:tcBorders>
              <w:top w:val="nil"/>
              <w:left w:val="nil"/>
              <w:bottom w:val="single" w:sz="4" w:space="0" w:color="auto"/>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5</w:t>
            </w:r>
          </w:p>
        </w:tc>
        <w:tc>
          <w:tcPr>
            <w:tcW w:w="448" w:type="pct"/>
            <w:tcBorders>
              <w:top w:val="nil"/>
              <w:left w:val="nil"/>
              <w:bottom w:val="single" w:sz="4" w:space="0" w:color="auto"/>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6</w:t>
            </w:r>
          </w:p>
        </w:tc>
        <w:tc>
          <w:tcPr>
            <w:tcW w:w="403" w:type="pct"/>
            <w:tcBorders>
              <w:top w:val="nil"/>
              <w:left w:val="nil"/>
              <w:bottom w:val="single" w:sz="4" w:space="0" w:color="auto"/>
              <w:right w:val="single" w:sz="4" w:space="0" w:color="auto"/>
            </w:tcBorders>
          </w:tcPr>
          <w:p w:rsidR="0040126D" w:rsidRPr="00A73ABE" w:rsidRDefault="0040126D" w:rsidP="00D858B1">
            <w:pPr>
              <w:spacing w:after="0" w:line="240" w:lineRule="auto"/>
              <w:ind w:right="-1"/>
              <w:jc w:val="center"/>
              <w:rPr>
                <w:rFonts w:ascii="Times New Roman" w:hAnsi="Times New Roman"/>
                <w:b/>
                <w:bCs/>
                <w:sz w:val="18"/>
                <w:szCs w:val="18"/>
                <w:lang w:eastAsia="ru-RU"/>
              </w:rPr>
            </w:pPr>
            <w:r w:rsidRPr="00A73ABE">
              <w:rPr>
                <w:rFonts w:ascii="Times New Roman" w:hAnsi="Times New Roman"/>
                <w:b/>
                <w:bCs/>
                <w:sz w:val="18"/>
                <w:szCs w:val="18"/>
                <w:lang w:eastAsia="ru-RU"/>
              </w:rPr>
              <w:t>7</w:t>
            </w:r>
          </w:p>
        </w:tc>
      </w:tr>
      <w:tr w:rsidR="0040126D" w:rsidRPr="00A73ABE" w:rsidTr="00AC0079">
        <w:trPr>
          <w:trHeight w:val="217"/>
        </w:trPr>
        <w:tc>
          <w:tcPr>
            <w:tcW w:w="5000" w:type="pct"/>
            <w:gridSpan w:val="7"/>
            <w:tcBorders>
              <w:top w:val="nil"/>
              <w:left w:val="single" w:sz="4" w:space="0" w:color="auto"/>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b/>
                <w:bCs/>
                <w:sz w:val="18"/>
                <w:szCs w:val="18"/>
                <w:lang w:eastAsia="ru-RU"/>
              </w:rPr>
              <w:t>Развитие растениеводства, переработки и реализации продукции растениеводства</w:t>
            </w:r>
          </w:p>
        </w:tc>
      </w:tr>
      <w:tr w:rsidR="0040126D" w:rsidRPr="00A73ABE" w:rsidTr="00AC0079">
        <w:trPr>
          <w:trHeight w:val="217"/>
        </w:trPr>
        <w:tc>
          <w:tcPr>
            <w:tcW w:w="303" w:type="pct"/>
            <w:tcBorders>
              <w:top w:val="nil"/>
              <w:left w:val="single" w:sz="4" w:space="0" w:color="auto"/>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1</w:t>
            </w:r>
          </w:p>
        </w:tc>
        <w:tc>
          <w:tcPr>
            <w:tcW w:w="2339"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bCs/>
                <w:color w:val="632423" w:themeColor="accent2" w:themeShade="80"/>
                <w:sz w:val="18"/>
                <w:szCs w:val="18"/>
                <w:lang w:eastAsia="ru-RU"/>
              </w:rPr>
            </w:pPr>
            <w:r w:rsidRPr="00A73ABE">
              <w:rPr>
                <w:rFonts w:ascii="Times New Roman" w:hAnsi="Times New Roman"/>
                <w:sz w:val="18"/>
                <w:szCs w:val="18"/>
              </w:rPr>
              <w:t>Производство овощей (в хозяйствах всех категорий) открытого грунта (причина - неблагоприятные погодные условия в период посева рассады)</w:t>
            </w:r>
          </w:p>
        </w:tc>
        <w:tc>
          <w:tcPr>
            <w:tcW w:w="605"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тыс. тонн</w:t>
            </w:r>
          </w:p>
        </w:tc>
        <w:tc>
          <w:tcPr>
            <w:tcW w:w="463"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935</w:t>
            </w:r>
          </w:p>
        </w:tc>
        <w:tc>
          <w:tcPr>
            <w:tcW w:w="438" w:type="pct"/>
            <w:tcBorders>
              <w:top w:val="nil"/>
              <w:left w:val="nil"/>
              <w:bottom w:val="single" w:sz="4" w:space="0" w:color="auto"/>
              <w:right w:val="single" w:sz="4" w:space="0" w:color="auto"/>
            </w:tcBorders>
            <w:noWrap/>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923,2</w:t>
            </w:r>
          </w:p>
        </w:tc>
        <w:tc>
          <w:tcPr>
            <w:tcW w:w="448"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-11,8</w:t>
            </w:r>
          </w:p>
        </w:tc>
        <w:tc>
          <w:tcPr>
            <w:tcW w:w="403"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98,7</w:t>
            </w:r>
          </w:p>
        </w:tc>
      </w:tr>
      <w:tr w:rsidR="0040126D" w:rsidRPr="00A73ABE" w:rsidTr="00AC0079">
        <w:trPr>
          <w:trHeight w:val="134"/>
        </w:trPr>
        <w:tc>
          <w:tcPr>
            <w:tcW w:w="303" w:type="pct"/>
            <w:tcBorders>
              <w:top w:val="nil"/>
              <w:left w:val="single" w:sz="4" w:space="0" w:color="auto"/>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2</w:t>
            </w:r>
          </w:p>
        </w:tc>
        <w:tc>
          <w:tcPr>
            <w:tcW w:w="2339"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bCs/>
                <w:color w:val="632423" w:themeColor="accent2" w:themeShade="80"/>
                <w:sz w:val="18"/>
                <w:szCs w:val="18"/>
                <w:lang w:eastAsia="ru-RU"/>
              </w:rPr>
            </w:pPr>
            <w:r w:rsidRPr="00A73ABE">
              <w:rPr>
                <w:rFonts w:ascii="Times New Roman" w:hAnsi="Times New Roman"/>
                <w:sz w:val="18"/>
                <w:szCs w:val="18"/>
              </w:rPr>
              <w:t xml:space="preserve">Площадь закладки многолетних насаждений (причина - потребность в субсидии </w:t>
            </w:r>
            <w:r w:rsidR="00275EBB">
              <w:rPr>
                <w:rFonts w:ascii="Times New Roman" w:hAnsi="Times New Roman"/>
                <w:sz w:val="18"/>
                <w:szCs w:val="18"/>
              </w:rPr>
              <w:t xml:space="preserve">за счет средств федерального бюджета </w:t>
            </w:r>
            <w:r w:rsidRPr="00A73ABE">
              <w:rPr>
                <w:rFonts w:ascii="Times New Roman" w:hAnsi="Times New Roman"/>
                <w:sz w:val="18"/>
                <w:szCs w:val="18"/>
              </w:rPr>
              <w:t xml:space="preserve">не обеспечена в </w:t>
            </w:r>
            <w:r w:rsidR="00275EBB">
              <w:rPr>
                <w:rFonts w:ascii="Times New Roman" w:hAnsi="Times New Roman"/>
                <w:sz w:val="18"/>
                <w:szCs w:val="18"/>
              </w:rPr>
              <w:t xml:space="preserve">достаточном </w:t>
            </w:r>
            <w:r w:rsidRPr="00A73ABE">
              <w:rPr>
                <w:rFonts w:ascii="Times New Roman" w:hAnsi="Times New Roman"/>
                <w:sz w:val="18"/>
                <w:szCs w:val="18"/>
              </w:rPr>
              <w:t>объеме</w:t>
            </w:r>
            <w:r w:rsidR="00275EBB">
              <w:rPr>
                <w:rFonts w:ascii="Times New Roman" w:hAnsi="Times New Roman"/>
                <w:sz w:val="18"/>
                <w:szCs w:val="18"/>
              </w:rPr>
              <w:t>, а показатель в соглашении не изменен</w:t>
            </w:r>
            <w:r w:rsidRPr="00A73ABE">
              <w:rPr>
                <w:rFonts w:ascii="Times New Roman" w:hAnsi="Times New Roman"/>
                <w:sz w:val="18"/>
                <w:szCs w:val="18"/>
              </w:rPr>
              <w:t>)</w:t>
            </w:r>
          </w:p>
        </w:tc>
        <w:tc>
          <w:tcPr>
            <w:tcW w:w="605"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га</w:t>
            </w:r>
          </w:p>
        </w:tc>
        <w:tc>
          <w:tcPr>
            <w:tcW w:w="463"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500</w:t>
            </w:r>
          </w:p>
        </w:tc>
        <w:tc>
          <w:tcPr>
            <w:tcW w:w="438" w:type="pct"/>
            <w:tcBorders>
              <w:top w:val="nil"/>
              <w:left w:val="nil"/>
              <w:bottom w:val="single" w:sz="4" w:space="0" w:color="auto"/>
              <w:right w:val="single" w:sz="4" w:space="0" w:color="auto"/>
            </w:tcBorders>
            <w:noWrap/>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390</w:t>
            </w:r>
          </w:p>
        </w:tc>
        <w:tc>
          <w:tcPr>
            <w:tcW w:w="448"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-110</w:t>
            </w:r>
          </w:p>
        </w:tc>
        <w:tc>
          <w:tcPr>
            <w:tcW w:w="403"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78</w:t>
            </w:r>
          </w:p>
        </w:tc>
      </w:tr>
      <w:tr w:rsidR="0040126D" w:rsidRPr="00A73ABE" w:rsidTr="00AC0079">
        <w:trPr>
          <w:trHeight w:val="134"/>
        </w:trPr>
        <w:tc>
          <w:tcPr>
            <w:tcW w:w="303" w:type="pct"/>
            <w:tcBorders>
              <w:top w:val="nil"/>
              <w:left w:val="single" w:sz="4" w:space="0" w:color="auto"/>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3</w:t>
            </w:r>
          </w:p>
        </w:tc>
        <w:tc>
          <w:tcPr>
            <w:tcW w:w="2339"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rPr>
            </w:pPr>
            <w:r w:rsidRPr="00A73ABE">
              <w:rPr>
                <w:rFonts w:ascii="Times New Roman" w:hAnsi="Times New Roman"/>
                <w:sz w:val="18"/>
                <w:szCs w:val="18"/>
              </w:rPr>
              <w:t>Застрахованные площади посевов (посадок) сельскохозяйственных культур</w:t>
            </w:r>
          </w:p>
        </w:tc>
        <w:tc>
          <w:tcPr>
            <w:tcW w:w="605"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тыс. га</w:t>
            </w:r>
          </w:p>
        </w:tc>
        <w:tc>
          <w:tcPr>
            <w:tcW w:w="463"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280,9</w:t>
            </w:r>
          </w:p>
        </w:tc>
        <w:tc>
          <w:tcPr>
            <w:tcW w:w="438" w:type="pct"/>
            <w:tcBorders>
              <w:top w:val="nil"/>
              <w:left w:val="nil"/>
              <w:bottom w:val="single" w:sz="4" w:space="0" w:color="auto"/>
              <w:right w:val="single" w:sz="4" w:space="0" w:color="auto"/>
            </w:tcBorders>
            <w:noWrap/>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74,7</w:t>
            </w:r>
          </w:p>
        </w:tc>
        <w:tc>
          <w:tcPr>
            <w:tcW w:w="448"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-206,2</w:t>
            </w:r>
          </w:p>
        </w:tc>
        <w:tc>
          <w:tcPr>
            <w:tcW w:w="403"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26,6</w:t>
            </w:r>
          </w:p>
        </w:tc>
      </w:tr>
      <w:tr w:rsidR="0040126D" w:rsidRPr="00A73ABE" w:rsidTr="00AC0079">
        <w:trPr>
          <w:trHeight w:val="265"/>
        </w:trPr>
        <w:tc>
          <w:tcPr>
            <w:tcW w:w="5000" w:type="pct"/>
            <w:gridSpan w:val="7"/>
            <w:tcBorders>
              <w:top w:val="nil"/>
              <w:left w:val="single" w:sz="4" w:space="0" w:color="auto"/>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b/>
                <w:bCs/>
                <w:sz w:val="18"/>
                <w:szCs w:val="18"/>
                <w:lang w:eastAsia="ru-RU"/>
              </w:rPr>
              <w:t>Развитие животноводства, переработки и реализации продукции животноводства</w:t>
            </w:r>
          </w:p>
        </w:tc>
      </w:tr>
      <w:tr w:rsidR="0040126D" w:rsidRPr="00A73ABE" w:rsidTr="00AC0079">
        <w:trPr>
          <w:trHeight w:val="215"/>
        </w:trPr>
        <w:tc>
          <w:tcPr>
            <w:tcW w:w="303" w:type="pct"/>
            <w:tcBorders>
              <w:top w:val="nil"/>
              <w:left w:val="single" w:sz="4" w:space="0" w:color="auto"/>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4</w:t>
            </w:r>
          </w:p>
        </w:tc>
        <w:tc>
          <w:tcPr>
            <w:tcW w:w="2339"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Производство скота и птицы на убой в хозяйствах всех категорий в живом весе (причина - отчуждение поголовья свиней в связи с распространением вируса АЧС)</w:t>
            </w:r>
          </w:p>
        </w:tc>
        <w:tc>
          <w:tcPr>
            <w:tcW w:w="605"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тыс. тонн</w:t>
            </w:r>
          </w:p>
        </w:tc>
        <w:tc>
          <w:tcPr>
            <w:tcW w:w="463"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219</w:t>
            </w:r>
          </w:p>
        </w:tc>
        <w:tc>
          <w:tcPr>
            <w:tcW w:w="438" w:type="pct"/>
            <w:tcBorders>
              <w:top w:val="nil"/>
              <w:left w:val="nil"/>
              <w:bottom w:val="single" w:sz="4" w:space="0" w:color="auto"/>
              <w:right w:val="single" w:sz="4" w:space="0" w:color="auto"/>
            </w:tcBorders>
            <w:noWrap/>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208,7</w:t>
            </w:r>
          </w:p>
        </w:tc>
        <w:tc>
          <w:tcPr>
            <w:tcW w:w="448"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-10,3</w:t>
            </w:r>
          </w:p>
        </w:tc>
        <w:tc>
          <w:tcPr>
            <w:tcW w:w="403"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95,3</w:t>
            </w:r>
          </w:p>
        </w:tc>
      </w:tr>
      <w:tr w:rsidR="0040126D" w:rsidRPr="00A73ABE" w:rsidTr="00AC0079">
        <w:trPr>
          <w:trHeight w:val="215"/>
        </w:trPr>
        <w:tc>
          <w:tcPr>
            <w:tcW w:w="303" w:type="pct"/>
            <w:tcBorders>
              <w:top w:val="nil"/>
              <w:left w:val="single" w:sz="4" w:space="0" w:color="auto"/>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5</w:t>
            </w:r>
          </w:p>
        </w:tc>
        <w:tc>
          <w:tcPr>
            <w:tcW w:w="2339"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 xml:space="preserve">Численность племенного маточного поголовья сельскохозяйственных животных, за исключением племенного маточного поголовья КРС молочного и мясного направлений в сельскохозяйственных организациях, </w:t>
            </w:r>
            <w:proofErr w:type="gramStart"/>
            <w:r w:rsidRPr="00A73ABE">
              <w:rPr>
                <w:rFonts w:ascii="Times New Roman" w:hAnsi="Times New Roman"/>
                <w:sz w:val="18"/>
                <w:szCs w:val="18"/>
                <w:lang w:eastAsia="ru-RU"/>
              </w:rPr>
              <w:t>К(</w:t>
            </w:r>
            <w:proofErr w:type="gramEnd"/>
            <w:r w:rsidRPr="00A73ABE">
              <w:rPr>
                <w:rFonts w:ascii="Times New Roman" w:hAnsi="Times New Roman"/>
                <w:sz w:val="18"/>
                <w:szCs w:val="18"/>
                <w:lang w:eastAsia="ru-RU"/>
              </w:rPr>
              <w:t>Ф)Х, включая ИП</w:t>
            </w:r>
          </w:p>
        </w:tc>
        <w:tc>
          <w:tcPr>
            <w:tcW w:w="605"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 xml:space="preserve">тыс. </w:t>
            </w:r>
            <w:proofErr w:type="spellStart"/>
            <w:r w:rsidRPr="00A73ABE">
              <w:rPr>
                <w:rFonts w:ascii="Times New Roman" w:hAnsi="Times New Roman"/>
                <w:sz w:val="18"/>
                <w:szCs w:val="18"/>
                <w:lang w:eastAsia="ru-RU"/>
              </w:rPr>
              <w:t>усл</w:t>
            </w:r>
            <w:proofErr w:type="spellEnd"/>
            <w:r w:rsidRPr="00A73ABE">
              <w:rPr>
                <w:rFonts w:ascii="Times New Roman" w:hAnsi="Times New Roman"/>
                <w:sz w:val="18"/>
                <w:szCs w:val="18"/>
                <w:lang w:eastAsia="ru-RU"/>
              </w:rPr>
              <w:t>. Гол.</w:t>
            </w:r>
          </w:p>
        </w:tc>
        <w:tc>
          <w:tcPr>
            <w:tcW w:w="463"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8,8</w:t>
            </w:r>
          </w:p>
        </w:tc>
        <w:tc>
          <w:tcPr>
            <w:tcW w:w="438" w:type="pct"/>
            <w:tcBorders>
              <w:top w:val="nil"/>
              <w:left w:val="nil"/>
              <w:bottom w:val="single" w:sz="4" w:space="0" w:color="auto"/>
              <w:right w:val="single" w:sz="4" w:space="0" w:color="auto"/>
            </w:tcBorders>
            <w:noWrap/>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8,57</w:t>
            </w:r>
          </w:p>
        </w:tc>
        <w:tc>
          <w:tcPr>
            <w:tcW w:w="448"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-0,23</w:t>
            </w:r>
          </w:p>
        </w:tc>
        <w:tc>
          <w:tcPr>
            <w:tcW w:w="403"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97,4</w:t>
            </w:r>
          </w:p>
        </w:tc>
      </w:tr>
      <w:tr w:rsidR="0040126D" w:rsidRPr="00A73ABE" w:rsidTr="00AC0079">
        <w:trPr>
          <w:trHeight w:val="215"/>
        </w:trPr>
        <w:tc>
          <w:tcPr>
            <w:tcW w:w="303" w:type="pct"/>
            <w:tcBorders>
              <w:top w:val="nil"/>
              <w:left w:val="single" w:sz="4" w:space="0" w:color="auto"/>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6</w:t>
            </w:r>
          </w:p>
        </w:tc>
        <w:tc>
          <w:tcPr>
            <w:tcW w:w="2339"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rPr>
              <w:t xml:space="preserve">Поголовье КРС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w:t>
            </w:r>
            <w:proofErr w:type="gramStart"/>
            <w:r w:rsidRPr="00A73ABE">
              <w:rPr>
                <w:rFonts w:ascii="Times New Roman" w:hAnsi="Times New Roman"/>
                <w:sz w:val="18"/>
                <w:szCs w:val="18"/>
              </w:rPr>
              <w:t>К(</w:t>
            </w:r>
            <w:proofErr w:type="gramEnd"/>
            <w:r w:rsidRPr="00A73ABE">
              <w:rPr>
                <w:rFonts w:ascii="Times New Roman" w:hAnsi="Times New Roman"/>
                <w:sz w:val="18"/>
                <w:szCs w:val="18"/>
              </w:rPr>
              <w:t>Ф)Х, включая ИП (причина – сокращение поголовья КРС специализированных мясных пород и помесного скота в связи с убыточностью)</w:t>
            </w:r>
          </w:p>
        </w:tc>
        <w:tc>
          <w:tcPr>
            <w:tcW w:w="605"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тыс. гол.</w:t>
            </w:r>
          </w:p>
        </w:tc>
        <w:tc>
          <w:tcPr>
            <w:tcW w:w="463"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74,3</w:t>
            </w:r>
          </w:p>
        </w:tc>
        <w:tc>
          <w:tcPr>
            <w:tcW w:w="438" w:type="pct"/>
            <w:tcBorders>
              <w:top w:val="nil"/>
              <w:left w:val="nil"/>
              <w:bottom w:val="single" w:sz="4" w:space="0" w:color="auto"/>
              <w:right w:val="single" w:sz="4" w:space="0" w:color="auto"/>
            </w:tcBorders>
            <w:noWrap/>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52,9</w:t>
            </w:r>
          </w:p>
        </w:tc>
        <w:tc>
          <w:tcPr>
            <w:tcW w:w="448"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-21,4</w:t>
            </w:r>
          </w:p>
        </w:tc>
        <w:tc>
          <w:tcPr>
            <w:tcW w:w="403" w:type="pct"/>
            <w:tcBorders>
              <w:top w:val="nil"/>
              <w:left w:val="nil"/>
              <w:bottom w:val="single" w:sz="4" w:space="0" w:color="auto"/>
              <w:right w:val="single" w:sz="4" w:space="0" w:color="auto"/>
            </w:tcBorders>
            <w:vAlign w:val="center"/>
          </w:tcPr>
          <w:p w:rsidR="0040126D" w:rsidRPr="00A73ABE" w:rsidRDefault="0040126D" w:rsidP="00D858B1">
            <w:pPr>
              <w:spacing w:after="0" w:line="240" w:lineRule="auto"/>
              <w:ind w:right="-1"/>
              <w:jc w:val="center"/>
              <w:rPr>
                <w:rFonts w:ascii="Times New Roman" w:hAnsi="Times New Roman"/>
                <w:sz w:val="18"/>
                <w:szCs w:val="18"/>
                <w:lang w:eastAsia="ru-RU"/>
              </w:rPr>
            </w:pPr>
            <w:r w:rsidRPr="00A73ABE">
              <w:rPr>
                <w:rFonts w:ascii="Times New Roman" w:hAnsi="Times New Roman"/>
                <w:sz w:val="18"/>
                <w:szCs w:val="18"/>
                <w:lang w:eastAsia="ru-RU"/>
              </w:rPr>
              <w:t>71,2</w:t>
            </w:r>
          </w:p>
        </w:tc>
      </w:tr>
    </w:tbl>
    <w:p w:rsidR="006049C1" w:rsidRDefault="003817A1" w:rsidP="00D858B1">
      <w:pPr>
        <w:spacing w:after="0" w:line="240" w:lineRule="auto"/>
        <w:ind w:right="-1" w:firstLine="709"/>
        <w:jc w:val="both"/>
        <w:rPr>
          <w:rFonts w:ascii="Times New Roman" w:hAnsi="Times New Roman"/>
          <w:sz w:val="24"/>
          <w:szCs w:val="24"/>
        </w:rPr>
      </w:pPr>
      <w:r w:rsidRPr="00275EBB">
        <w:rPr>
          <w:rFonts w:ascii="Times New Roman" w:hAnsi="Times New Roman"/>
          <w:sz w:val="24"/>
          <w:szCs w:val="24"/>
        </w:rPr>
        <w:t xml:space="preserve">Как указано выше, </w:t>
      </w:r>
      <w:r w:rsidR="007C40C6" w:rsidRPr="00275EBB">
        <w:rPr>
          <w:rFonts w:ascii="Times New Roman" w:hAnsi="Times New Roman"/>
          <w:sz w:val="24"/>
          <w:szCs w:val="24"/>
        </w:rPr>
        <w:t xml:space="preserve">изменения в </w:t>
      </w:r>
      <w:r w:rsidR="00275EBB" w:rsidRPr="00275EBB">
        <w:rPr>
          <w:rFonts w:ascii="Times New Roman" w:hAnsi="Times New Roman"/>
          <w:sz w:val="24"/>
          <w:szCs w:val="24"/>
        </w:rPr>
        <w:t>С</w:t>
      </w:r>
      <w:r w:rsidR="007C40C6" w:rsidRPr="00275EBB">
        <w:rPr>
          <w:rFonts w:ascii="Times New Roman" w:hAnsi="Times New Roman"/>
          <w:sz w:val="24"/>
          <w:szCs w:val="24"/>
        </w:rPr>
        <w:t>оглашение</w:t>
      </w:r>
      <w:r w:rsidR="007C40C6">
        <w:rPr>
          <w:rFonts w:ascii="Times New Roman" w:hAnsi="Times New Roman"/>
          <w:sz w:val="24"/>
          <w:szCs w:val="24"/>
        </w:rPr>
        <w:t xml:space="preserve"> </w:t>
      </w:r>
      <w:r w:rsidR="007C40C6" w:rsidRPr="0087247F">
        <w:rPr>
          <w:rFonts w:ascii="Times New Roman" w:hAnsi="Times New Roman"/>
          <w:sz w:val="24"/>
          <w:szCs w:val="24"/>
        </w:rPr>
        <w:t>от 02.02.2016 №53/17-с</w:t>
      </w:r>
      <w:r w:rsidR="00BF45A6">
        <w:rPr>
          <w:rFonts w:ascii="Times New Roman" w:hAnsi="Times New Roman"/>
          <w:sz w:val="24"/>
          <w:szCs w:val="24"/>
        </w:rPr>
        <w:t>,</w:t>
      </w:r>
      <w:r w:rsidR="007C40C6" w:rsidRPr="0087247F">
        <w:rPr>
          <w:rFonts w:ascii="Times New Roman" w:hAnsi="Times New Roman"/>
          <w:sz w:val="24"/>
          <w:szCs w:val="24"/>
        </w:rPr>
        <w:t xml:space="preserve"> </w:t>
      </w:r>
      <w:r w:rsidR="007C40C6">
        <w:rPr>
          <w:rFonts w:ascii="Times New Roman" w:hAnsi="Times New Roman"/>
          <w:sz w:val="24"/>
          <w:szCs w:val="24"/>
        </w:rPr>
        <w:t xml:space="preserve">как в части корректировки финансирования, так и в части корректировки программных показателей </w:t>
      </w:r>
      <w:r w:rsidR="007C40C6" w:rsidRPr="007C40C6">
        <w:rPr>
          <w:rFonts w:ascii="Times New Roman" w:hAnsi="Times New Roman"/>
          <w:sz w:val="24"/>
          <w:szCs w:val="24"/>
          <w:u w:val="single"/>
        </w:rPr>
        <w:t>были внесены</w:t>
      </w:r>
      <w:r w:rsidR="006049C1" w:rsidRPr="007C40C6">
        <w:rPr>
          <w:rFonts w:ascii="Times New Roman" w:hAnsi="Times New Roman"/>
          <w:sz w:val="24"/>
          <w:szCs w:val="24"/>
          <w:u w:val="single"/>
        </w:rPr>
        <w:t xml:space="preserve"> </w:t>
      </w:r>
      <w:r w:rsidR="00957D77">
        <w:rPr>
          <w:rFonts w:ascii="Times New Roman" w:hAnsi="Times New Roman"/>
          <w:sz w:val="24"/>
          <w:szCs w:val="24"/>
          <w:u w:val="single"/>
        </w:rPr>
        <w:t xml:space="preserve">20.12.2016 и </w:t>
      </w:r>
      <w:r w:rsidR="006049C1" w:rsidRPr="007C40C6">
        <w:rPr>
          <w:rFonts w:ascii="Times New Roman" w:hAnsi="Times New Roman"/>
          <w:sz w:val="24"/>
          <w:szCs w:val="24"/>
          <w:u w:val="single"/>
        </w:rPr>
        <w:t>26.12.2016</w:t>
      </w:r>
      <w:r w:rsidR="007C40C6">
        <w:rPr>
          <w:rFonts w:ascii="Times New Roman" w:hAnsi="Times New Roman"/>
          <w:sz w:val="24"/>
          <w:szCs w:val="24"/>
        </w:rPr>
        <w:t>.</w:t>
      </w:r>
    </w:p>
    <w:p w:rsidR="003F4521" w:rsidRDefault="003F4521" w:rsidP="003F4521">
      <w:pPr>
        <w:spacing w:after="0" w:line="240" w:lineRule="auto"/>
        <w:ind w:right="-1" w:firstLine="709"/>
        <w:jc w:val="both"/>
        <w:rPr>
          <w:rFonts w:ascii="Times New Roman" w:eastAsia="MS Mincho" w:hAnsi="Times New Roman"/>
          <w:sz w:val="24"/>
          <w:szCs w:val="24"/>
          <w:lang w:eastAsia="ja-JP"/>
        </w:rPr>
      </w:pPr>
      <w:r>
        <w:rPr>
          <w:rFonts w:ascii="Times New Roman" w:eastAsia="MS Mincho" w:hAnsi="Times New Roman"/>
          <w:sz w:val="24"/>
          <w:szCs w:val="24"/>
          <w:lang w:eastAsia="ja-JP"/>
        </w:rPr>
        <w:t xml:space="preserve">Следует отметить, что </w:t>
      </w:r>
      <w:r w:rsidRPr="00EA6E88">
        <w:rPr>
          <w:rFonts w:ascii="Times New Roman" w:eastAsia="MS Mincho" w:hAnsi="Times New Roman"/>
          <w:sz w:val="24"/>
          <w:szCs w:val="24"/>
          <w:lang w:eastAsia="ja-JP"/>
        </w:rPr>
        <w:t xml:space="preserve">относительно плана, установленного </w:t>
      </w:r>
      <w:r>
        <w:rPr>
          <w:rFonts w:ascii="Times New Roman" w:eastAsia="MS Mincho" w:hAnsi="Times New Roman"/>
          <w:sz w:val="24"/>
          <w:szCs w:val="24"/>
          <w:lang w:eastAsia="ja-JP"/>
        </w:rPr>
        <w:t>этим</w:t>
      </w:r>
      <w:r w:rsidR="00957D77">
        <w:rPr>
          <w:rFonts w:ascii="Times New Roman" w:eastAsia="MS Mincho" w:hAnsi="Times New Roman"/>
          <w:sz w:val="24"/>
          <w:szCs w:val="24"/>
          <w:lang w:eastAsia="ja-JP"/>
        </w:rPr>
        <w:t>и</w:t>
      </w:r>
      <w:r>
        <w:rPr>
          <w:rFonts w:ascii="Times New Roman" w:eastAsia="MS Mincho" w:hAnsi="Times New Roman"/>
          <w:sz w:val="24"/>
          <w:szCs w:val="24"/>
          <w:lang w:eastAsia="ja-JP"/>
        </w:rPr>
        <w:t xml:space="preserve"> </w:t>
      </w:r>
      <w:r w:rsidRPr="00EA6E88">
        <w:rPr>
          <w:rFonts w:ascii="Times New Roman" w:eastAsia="MS Mincho" w:hAnsi="Times New Roman"/>
          <w:sz w:val="24"/>
          <w:szCs w:val="24"/>
          <w:lang w:eastAsia="ja-JP"/>
        </w:rPr>
        <w:t>дополнительным</w:t>
      </w:r>
      <w:r w:rsidR="00957D77">
        <w:rPr>
          <w:rFonts w:ascii="Times New Roman" w:eastAsia="MS Mincho" w:hAnsi="Times New Roman"/>
          <w:sz w:val="24"/>
          <w:szCs w:val="24"/>
          <w:lang w:eastAsia="ja-JP"/>
        </w:rPr>
        <w:t>и</w:t>
      </w:r>
      <w:r w:rsidRPr="00EA6E88">
        <w:rPr>
          <w:rFonts w:ascii="Times New Roman" w:eastAsia="MS Mincho" w:hAnsi="Times New Roman"/>
          <w:sz w:val="24"/>
          <w:szCs w:val="24"/>
          <w:lang w:eastAsia="ja-JP"/>
        </w:rPr>
        <w:t xml:space="preserve"> соглашени</w:t>
      </w:r>
      <w:r w:rsidR="00957D77">
        <w:rPr>
          <w:rFonts w:ascii="Times New Roman" w:eastAsia="MS Mincho" w:hAnsi="Times New Roman"/>
          <w:sz w:val="24"/>
          <w:szCs w:val="24"/>
          <w:lang w:eastAsia="ja-JP"/>
        </w:rPr>
        <w:t>ями</w:t>
      </w:r>
      <w:r>
        <w:rPr>
          <w:rFonts w:ascii="Times New Roman" w:eastAsia="MS Mincho" w:hAnsi="Times New Roman"/>
          <w:sz w:val="24"/>
          <w:szCs w:val="24"/>
          <w:lang w:eastAsia="ja-JP"/>
        </w:rPr>
        <w:t>, не исполнено только 4</w:t>
      </w:r>
      <w:r w:rsidRPr="00EA6E88">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целевых п</w:t>
      </w:r>
      <w:r w:rsidRPr="00EA6E88">
        <w:rPr>
          <w:rFonts w:ascii="Times New Roman" w:eastAsia="MS Mincho" w:hAnsi="Times New Roman"/>
          <w:sz w:val="24"/>
          <w:szCs w:val="24"/>
          <w:lang w:eastAsia="ja-JP"/>
        </w:rPr>
        <w:t>оказателя</w:t>
      </w:r>
      <w:r>
        <w:rPr>
          <w:rFonts w:ascii="Times New Roman" w:eastAsia="MS Mincho" w:hAnsi="Times New Roman"/>
          <w:sz w:val="24"/>
          <w:szCs w:val="24"/>
          <w:lang w:eastAsia="ja-JP"/>
        </w:rPr>
        <w:t xml:space="preserve"> (9,1%), то есть плановые значения двух показателей в дополнительном соглашении </w:t>
      </w:r>
      <w:r w:rsidR="001905FD">
        <w:rPr>
          <w:rFonts w:ascii="Times New Roman" w:eastAsia="MS Mincho" w:hAnsi="Times New Roman"/>
          <w:sz w:val="24"/>
          <w:szCs w:val="24"/>
          <w:lang w:eastAsia="ja-JP"/>
        </w:rPr>
        <w:t xml:space="preserve">от 26.12.2016 </w:t>
      </w:r>
      <w:r>
        <w:rPr>
          <w:rFonts w:ascii="Times New Roman" w:eastAsia="MS Mincho" w:hAnsi="Times New Roman"/>
          <w:sz w:val="24"/>
          <w:szCs w:val="24"/>
          <w:lang w:eastAsia="ja-JP"/>
        </w:rPr>
        <w:t>были уменьшены</w:t>
      </w:r>
      <w:r w:rsidR="0087268A">
        <w:rPr>
          <w:rFonts w:ascii="Times New Roman" w:eastAsia="MS Mincho" w:hAnsi="Times New Roman"/>
          <w:sz w:val="24"/>
          <w:szCs w:val="24"/>
          <w:lang w:eastAsia="ja-JP"/>
        </w:rPr>
        <w:t xml:space="preserve"> и практически приведены под фактическое выполнение</w:t>
      </w:r>
      <w:r>
        <w:rPr>
          <w:rFonts w:ascii="Times New Roman" w:eastAsia="MS Mincho" w:hAnsi="Times New Roman"/>
          <w:sz w:val="24"/>
          <w:szCs w:val="24"/>
          <w:lang w:eastAsia="ja-JP"/>
        </w:rPr>
        <w:t>.</w:t>
      </w:r>
    </w:p>
    <w:p w:rsidR="00957D77" w:rsidRDefault="003F4521" w:rsidP="003F4521">
      <w:pPr>
        <w:spacing w:after="0" w:line="240" w:lineRule="auto"/>
        <w:ind w:right="-1" w:firstLine="709"/>
        <w:jc w:val="both"/>
        <w:rPr>
          <w:rFonts w:ascii="Times New Roman" w:eastAsia="MS Mincho" w:hAnsi="Times New Roman"/>
          <w:sz w:val="24"/>
          <w:szCs w:val="24"/>
          <w:lang w:eastAsia="ja-JP"/>
        </w:rPr>
      </w:pPr>
      <w:r>
        <w:rPr>
          <w:rFonts w:ascii="Times New Roman" w:hAnsi="Times New Roman"/>
          <w:sz w:val="24"/>
          <w:szCs w:val="24"/>
        </w:rPr>
        <w:t xml:space="preserve">Так, </w:t>
      </w:r>
      <w:r w:rsidRPr="00A827E0">
        <w:rPr>
          <w:rFonts w:ascii="Times New Roman" w:hAnsi="Times New Roman"/>
          <w:sz w:val="24"/>
          <w:szCs w:val="24"/>
        </w:rPr>
        <w:t>показател</w:t>
      </w:r>
      <w:r>
        <w:rPr>
          <w:rFonts w:ascii="Times New Roman" w:hAnsi="Times New Roman"/>
          <w:sz w:val="24"/>
          <w:szCs w:val="24"/>
        </w:rPr>
        <w:t>ь</w:t>
      </w:r>
      <w:r w:rsidRPr="00A827E0">
        <w:rPr>
          <w:rFonts w:ascii="Times New Roman" w:hAnsi="Times New Roman"/>
          <w:sz w:val="24"/>
          <w:szCs w:val="24"/>
        </w:rPr>
        <w:t xml:space="preserve"> «Застрахованные площади посевов (посадок) сельскохозяйственных культур</w:t>
      </w:r>
      <w:r w:rsidRPr="00A827E0">
        <w:rPr>
          <w:rFonts w:ascii="Times New Roman" w:eastAsia="MS Mincho" w:hAnsi="Times New Roman"/>
          <w:sz w:val="24"/>
          <w:szCs w:val="24"/>
          <w:lang w:eastAsia="ja-JP"/>
        </w:rPr>
        <w:t>»</w:t>
      </w:r>
      <w:r>
        <w:rPr>
          <w:rFonts w:ascii="Times New Roman" w:eastAsia="MS Mincho" w:hAnsi="Times New Roman"/>
          <w:sz w:val="24"/>
          <w:szCs w:val="24"/>
          <w:lang w:eastAsia="ja-JP"/>
        </w:rPr>
        <w:t xml:space="preserve"> </w:t>
      </w:r>
      <w:r w:rsidRPr="009D61AD">
        <w:rPr>
          <w:rFonts w:ascii="Times New Roman" w:eastAsia="MS Mincho" w:hAnsi="Times New Roman"/>
          <w:i/>
          <w:sz w:val="24"/>
          <w:szCs w:val="24"/>
          <w:lang w:eastAsia="ja-JP"/>
        </w:rPr>
        <w:t>относительно плана, установленного дополнительным соглашением от 26.12.2016,</w:t>
      </w:r>
      <w:r>
        <w:rPr>
          <w:rFonts w:ascii="Times New Roman" w:eastAsia="MS Mincho" w:hAnsi="Times New Roman"/>
          <w:sz w:val="24"/>
          <w:szCs w:val="24"/>
          <w:lang w:eastAsia="ja-JP"/>
        </w:rPr>
        <w:t xml:space="preserve"> выполнен на 114,9% (при плане 65 тыс. га исполнен на 74,7 тыс. га), а относительно плана по программе </w:t>
      </w:r>
      <w:r w:rsidR="001905FD">
        <w:rPr>
          <w:rFonts w:ascii="Times New Roman" w:eastAsia="MS Mincho" w:hAnsi="Times New Roman"/>
          <w:sz w:val="24"/>
          <w:szCs w:val="24"/>
          <w:lang w:eastAsia="ja-JP"/>
        </w:rPr>
        <w:t xml:space="preserve">(280,9 тыс. га) </w:t>
      </w:r>
      <w:r>
        <w:rPr>
          <w:rFonts w:ascii="Times New Roman" w:eastAsia="MS Mincho" w:hAnsi="Times New Roman"/>
          <w:sz w:val="24"/>
          <w:szCs w:val="24"/>
          <w:lang w:eastAsia="ja-JP"/>
        </w:rPr>
        <w:t>выполнен всего лишь на 26 процентов.</w:t>
      </w:r>
      <w:r w:rsidR="00957D77">
        <w:rPr>
          <w:rFonts w:ascii="Times New Roman" w:eastAsia="MS Mincho" w:hAnsi="Times New Roman"/>
          <w:sz w:val="24"/>
          <w:szCs w:val="24"/>
          <w:lang w:eastAsia="ja-JP"/>
        </w:rPr>
        <w:t xml:space="preserve"> При этом, уменьшив объем субсидий по страхованию, в государственной программе Комитетом не был откорректирован целевой показатель.</w:t>
      </w:r>
      <w:r>
        <w:rPr>
          <w:rFonts w:ascii="Times New Roman" w:eastAsia="MS Mincho" w:hAnsi="Times New Roman"/>
          <w:sz w:val="24"/>
          <w:szCs w:val="24"/>
          <w:lang w:eastAsia="ja-JP"/>
        </w:rPr>
        <w:t xml:space="preserve"> </w:t>
      </w:r>
    </w:p>
    <w:p w:rsidR="003F4521" w:rsidRPr="00E712E2" w:rsidRDefault="003F4521" w:rsidP="003F4521">
      <w:pPr>
        <w:spacing w:after="0" w:line="240" w:lineRule="auto"/>
        <w:ind w:right="-1" w:firstLine="709"/>
        <w:jc w:val="both"/>
        <w:rPr>
          <w:rFonts w:ascii="Times New Roman" w:eastAsia="MS Mincho" w:hAnsi="Times New Roman"/>
          <w:sz w:val="24"/>
          <w:szCs w:val="24"/>
          <w:lang w:eastAsia="ja-JP"/>
        </w:rPr>
      </w:pPr>
      <w:r>
        <w:rPr>
          <w:rFonts w:ascii="Times New Roman" w:eastAsia="MS Mincho" w:hAnsi="Times New Roman"/>
          <w:sz w:val="24"/>
          <w:szCs w:val="24"/>
          <w:lang w:eastAsia="ja-JP"/>
        </w:rPr>
        <w:t>Показатель «</w:t>
      </w:r>
      <w:r w:rsidRPr="00A827E0">
        <w:rPr>
          <w:rFonts w:ascii="Times New Roman" w:hAnsi="Times New Roman"/>
          <w:sz w:val="24"/>
          <w:szCs w:val="24"/>
          <w:lang w:eastAsia="ru-RU"/>
        </w:rPr>
        <w:t xml:space="preserve">Численность племенного маточного поголовья сельскохозяйственных животных, за исключением племенного маточного поголовья КРС молочного и мясного направлений в сельскохозяйственных организациях, </w:t>
      </w:r>
      <w:proofErr w:type="gramStart"/>
      <w:r w:rsidRPr="00A827E0">
        <w:rPr>
          <w:rFonts w:ascii="Times New Roman" w:hAnsi="Times New Roman"/>
          <w:sz w:val="24"/>
          <w:szCs w:val="24"/>
          <w:lang w:eastAsia="ru-RU"/>
        </w:rPr>
        <w:t>К(</w:t>
      </w:r>
      <w:proofErr w:type="gramEnd"/>
      <w:r w:rsidRPr="00A827E0">
        <w:rPr>
          <w:rFonts w:ascii="Times New Roman" w:hAnsi="Times New Roman"/>
          <w:sz w:val="24"/>
          <w:szCs w:val="24"/>
          <w:lang w:eastAsia="ru-RU"/>
        </w:rPr>
        <w:t>Ф)Х, включая ИП</w:t>
      </w:r>
      <w:r>
        <w:rPr>
          <w:rFonts w:ascii="Times New Roman" w:hAnsi="Times New Roman"/>
          <w:sz w:val="24"/>
          <w:szCs w:val="24"/>
          <w:lang w:eastAsia="ru-RU"/>
        </w:rPr>
        <w:t>»</w:t>
      </w:r>
      <w:r>
        <w:rPr>
          <w:rFonts w:ascii="Times New Roman" w:eastAsia="MS Mincho" w:hAnsi="Times New Roman"/>
          <w:sz w:val="24"/>
          <w:szCs w:val="24"/>
          <w:lang w:eastAsia="ja-JP"/>
        </w:rPr>
        <w:t xml:space="preserve"> выполнен на 100%, а относительно программного показателя – на 97,4 процента</w:t>
      </w:r>
      <w:r w:rsidRPr="00E712E2">
        <w:rPr>
          <w:rFonts w:ascii="Times New Roman" w:eastAsia="MS Mincho" w:hAnsi="Times New Roman"/>
          <w:sz w:val="24"/>
          <w:szCs w:val="24"/>
          <w:lang w:eastAsia="ja-JP"/>
        </w:rPr>
        <w:t>.</w:t>
      </w:r>
    </w:p>
    <w:p w:rsidR="001905FD" w:rsidRDefault="001905FD" w:rsidP="00D858B1">
      <w:pPr>
        <w:spacing w:after="0" w:line="240" w:lineRule="auto"/>
        <w:jc w:val="center"/>
        <w:rPr>
          <w:rFonts w:ascii="Times New Roman" w:hAnsi="Times New Roman"/>
          <w:b/>
          <w:sz w:val="24"/>
          <w:szCs w:val="24"/>
        </w:rPr>
      </w:pPr>
    </w:p>
    <w:p w:rsidR="006904AA" w:rsidRPr="00254662" w:rsidRDefault="006904AA" w:rsidP="00D858B1">
      <w:pPr>
        <w:spacing w:after="0" w:line="240" w:lineRule="auto"/>
        <w:jc w:val="center"/>
        <w:rPr>
          <w:rFonts w:ascii="Times New Roman" w:hAnsi="Times New Roman"/>
          <w:b/>
          <w:bCs/>
          <w:sz w:val="24"/>
          <w:szCs w:val="24"/>
        </w:rPr>
      </w:pPr>
      <w:r w:rsidRPr="00254662">
        <w:rPr>
          <w:rFonts w:ascii="Times New Roman" w:hAnsi="Times New Roman"/>
          <w:b/>
          <w:sz w:val="24"/>
          <w:szCs w:val="24"/>
        </w:rPr>
        <w:t xml:space="preserve">ГП </w:t>
      </w:r>
      <w:proofErr w:type="gramStart"/>
      <w:r w:rsidRPr="00254662">
        <w:rPr>
          <w:rFonts w:ascii="Times New Roman" w:hAnsi="Times New Roman"/>
          <w:b/>
          <w:sz w:val="24"/>
          <w:szCs w:val="24"/>
        </w:rPr>
        <w:t>ВО</w:t>
      </w:r>
      <w:proofErr w:type="gramEnd"/>
      <w:r w:rsidRPr="00254662">
        <w:rPr>
          <w:rFonts w:ascii="Times New Roman" w:hAnsi="Times New Roman"/>
          <w:b/>
          <w:sz w:val="24"/>
          <w:szCs w:val="24"/>
        </w:rPr>
        <w:t xml:space="preserve"> «Устойчивое развитие сельских территорий на 2014-2017 годы и на период до 2020 года»</w:t>
      </w:r>
    </w:p>
    <w:p w:rsidR="00EB682F" w:rsidRPr="00254662" w:rsidRDefault="00EB682F" w:rsidP="00D858B1">
      <w:pPr>
        <w:spacing w:after="0" w:line="240" w:lineRule="auto"/>
        <w:ind w:firstLine="709"/>
        <w:jc w:val="both"/>
        <w:rPr>
          <w:rFonts w:ascii="Times New Roman" w:hAnsi="Times New Roman"/>
          <w:i/>
          <w:sz w:val="24"/>
          <w:szCs w:val="24"/>
        </w:rPr>
      </w:pPr>
      <w:proofErr w:type="gramStart"/>
      <w:r w:rsidRPr="00254662">
        <w:rPr>
          <w:rFonts w:ascii="Times New Roman" w:hAnsi="Times New Roman"/>
          <w:sz w:val="24"/>
          <w:szCs w:val="24"/>
        </w:rPr>
        <w:t xml:space="preserve">Законом об областном бюджете </w:t>
      </w:r>
      <w:r w:rsidRPr="00254662">
        <w:rPr>
          <w:rFonts w:ascii="Times New Roman" w:hAnsi="Times New Roman"/>
          <w:bCs/>
          <w:sz w:val="24"/>
          <w:szCs w:val="24"/>
        </w:rPr>
        <w:t xml:space="preserve">на 2016 год </w:t>
      </w:r>
      <w:r>
        <w:rPr>
          <w:rFonts w:ascii="Times New Roman" w:hAnsi="Times New Roman"/>
          <w:bCs/>
          <w:sz w:val="24"/>
          <w:szCs w:val="24"/>
        </w:rPr>
        <w:t>на</w:t>
      </w:r>
      <w:r w:rsidRPr="00254662">
        <w:rPr>
          <w:rFonts w:ascii="Times New Roman" w:hAnsi="Times New Roman"/>
          <w:bCs/>
          <w:sz w:val="24"/>
          <w:szCs w:val="24"/>
        </w:rPr>
        <w:t xml:space="preserve"> </w:t>
      </w:r>
      <w:r>
        <w:rPr>
          <w:rFonts w:ascii="Times New Roman" w:hAnsi="Times New Roman"/>
          <w:bCs/>
          <w:sz w:val="24"/>
          <w:szCs w:val="24"/>
        </w:rPr>
        <w:t>реализацию</w:t>
      </w:r>
      <w:r w:rsidRPr="00254662">
        <w:rPr>
          <w:rFonts w:ascii="Times New Roman" w:hAnsi="Times New Roman"/>
          <w:bCs/>
          <w:sz w:val="24"/>
          <w:szCs w:val="24"/>
        </w:rPr>
        <w:t xml:space="preserve"> государственной программы Волгоградской области «Устойчивое развитие сельских территорий на 2014-2017 годы и на период до 2020 года», утвержденной постановлением Правительства Волгоградской области от 29.11.2013 №681-п</w:t>
      </w:r>
      <w:r>
        <w:rPr>
          <w:rFonts w:ascii="Times New Roman" w:hAnsi="Times New Roman"/>
          <w:bCs/>
          <w:sz w:val="24"/>
          <w:szCs w:val="24"/>
        </w:rPr>
        <w:t xml:space="preserve"> </w:t>
      </w:r>
      <w:r w:rsidRPr="00254662">
        <w:rPr>
          <w:rFonts w:ascii="Times New Roman" w:hAnsi="Times New Roman"/>
          <w:bCs/>
          <w:sz w:val="24"/>
          <w:szCs w:val="24"/>
        </w:rPr>
        <w:t>(далее Программа УРСТ),</w:t>
      </w:r>
      <w:r>
        <w:rPr>
          <w:rFonts w:ascii="Times New Roman" w:hAnsi="Times New Roman"/>
          <w:bCs/>
          <w:sz w:val="24"/>
          <w:szCs w:val="24"/>
        </w:rPr>
        <w:t xml:space="preserve"> предусмотрено</w:t>
      </w:r>
      <w:r w:rsidRPr="00254662">
        <w:rPr>
          <w:rFonts w:ascii="Times New Roman" w:hAnsi="Times New Roman"/>
          <w:bCs/>
          <w:sz w:val="24"/>
          <w:szCs w:val="24"/>
        </w:rPr>
        <w:t xml:space="preserve"> Комитету 238196,3 тыс. руб., в том числе за счет средств федерального бюджета – 122240,1 тыс. руб., областного бюджета – 115956,2 тыс. рублей.</w:t>
      </w:r>
      <w:proofErr w:type="gramEnd"/>
    </w:p>
    <w:p w:rsidR="00EB682F" w:rsidRPr="00254662" w:rsidRDefault="00EB682F" w:rsidP="00D858B1">
      <w:pPr>
        <w:autoSpaceDE w:val="0"/>
        <w:autoSpaceDN w:val="0"/>
        <w:adjustRightInd w:val="0"/>
        <w:spacing w:after="0" w:line="240" w:lineRule="auto"/>
        <w:ind w:firstLine="709"/>
        <w:jc w:val="both"/>
        <w:rPr>
          <w:rFonts w:ascii="Times New Roman" w:hAnsi="Times New Roman"/>
          <w:bCs/>
          <w:sz w:val="24"/>
          <w:szCs w:val="24"/>
        </w:rPr>
      </w:pPr>
      <w:r w:rsidRPr="00254662">
        <w:rPr>
          <w:rFonts w:ascii="Times New Roman" w:hAnsi="Times New Roman"/>
          <w:sz w:val="24"/>
          <w:szCs w:val="24"/>
          <w:lang w:eastAsia="ru-RU"/>
        </w:rPr>
        <w:t>Объем бюджетных средств, направленных на</w:t>
      </w:r>
      <w:r w:rsidRPr="00254662">
        <w:rPr>
          <w:rFonts w:ascii="Times New Roman" w:hAnsi="Times New Roman"/>
          <w:bCs/>
          <w:sz w:val="24"/>
          <w:szCs w:val="24"/>
        </w:rPr>
        <w:t xml:space="preserve"> реализацию Программы УРСТ в 2016 году</w:t>
      </w:r>
      <w:r w:rsidR="001905FD">
        <w:rPr>
          <w:rFonts w:ascii="Times New Roman" w:hAnsi="Times New Roman"/>
          <w:bCs/>
          <w:sz w:val="24"/>
          <w:szCs w:val="24"/>
        </w:rPr>
        <w:t>,</w:t>
      </w:r>
      <w:r w:rsidRPr="00254662">
        <w:rPr>
          <w:rFonts w:ascii="Times New Roman" w:hAnsi="Times New Roman"/>
          <w:bCs/>
          <w:sz w:val="24"/>
          <w:szCs w:val="24"/>
        </w:rPr>
        <w:t xml:space="preserve"> составил 238019,8 тыс. руб., или 99,9% к утвержденным бюджетным назначениям</w:t>
      </w:r>
      <w:r w:rsidRPr="00254662">
        <w:rPr>
          <w:rFonts w:ascii="Times New Roman" w:hAnsi="Times New Roman"/>
          <w:bCs/>
          <w:i/>
          <w:sz w:val="24"/>
          <w:szCs w:val="24"/>
        </w:rPr>
        <w:t xml:space="preserve">, </w:t>
      </w:r>
      <w:r w:rsidRPr="00254662">
        <w:rPr>
          <w:rFonts w:ascii="Times New Roman" w:hAnsi="Times New Roman"/>
          <w:bCs/>
          <w:sz w:val="24"/>
          <w:szCs w:val="24"/>
        </w:rPr>
        <w:t>в том числе:</w:t>
      </w:r>
    </w:p>
    <w:p w:rsidR="00EB682F" w:rsidRPr="00254662" w:rsidRDefault="00EB682F" w:rsidP="00D858B1">
      <w:pPr>
        <w:autoSpaceDE w:val="0"/>
        <w:autoSpaceDN w:val="0"/>
        <w:adjustRightInd w:val="0"/>
        <w:spacing w:after="0" w:line="240" w:lineRule="auto"/>
        <w:ind w:firstLine="709"/>
        <w:jc w:val="both"/>
        <w:rPr>
          <w:rFonts w:ascii="Times New Roman" w:hAnsi="Times New Roman"/>
          <w:bCs/>
          <w:sz w:val="24"/>
          <w:szCs w:val="24"/>
        </w:rPr>
      </w:pPr>
      <w:r w:rsidRPr="00254662">
        <w:rPr>
          <w:rFonts w:ascii="Times New Roman" w:hAnsi="Times New Roman"/>
          <w:bCs/>
          <w:sz w:val="24"/>
          <w:szCs w:val="24"/>
        </w:rPr>
        <w:lastRenderedPageBreak/>
        <w:t>-за счет средств федерального бюджета – 122240,1 тыс. руб., или 100%,</w:t>
      </w:r>
    </w:p>
    <w:p w:rsidR="00EB682F" w:rsidRPr="00254662" w:rsidRDefault="00EB682F" w:rsidP="00D858B1">
      <w:pPr>
        <w:autoSpaceDE w:val="0"/>
        <w:autoSpaceDN w:val="0"/>
        <w:adjustRightInd w:val="0"/>
        <w:spacing w:after="0" w:line="240" w:lineRule="auto"/>
        <w:ind w:firstLine="709"/>
        <w:jc w:val="both"/>
        <w:rPr>
          <w:rFonts w:ascii="Times New Roman" w:hAnsi="Times New Roman"/>
          <w:bCs/>
          <w:sz w:val="24"/>
          <w:szCs w:val="24"/>
        </w:rPr>
      </w:pPr>
      <w:r w:rsidRPr="00254662">
        <w:rPr>
          <w:rFonts w:ascii="Times New Roman" w:hAnsi="Times New Roman"/>
          <w:bCs/>
          <w:sz w:val="24"/>
          <w:szCs w:val="24"/>
        </w:rPr>
        <w:t>-за счет средств областного бюджета – 115779,7 тыс. руб., или 99,8 процент</w:t>
      </w:r>
      <w:r>
        <w:rPr>
          <w:rFonts w:ascii="Times New Roman" w:hAnsi="Times New Roman"/>
          <w:bCs/>
          <w:sz w:val="24"/>
          <w:szCs w:val="24"/>
        </w:rPr>
        <w:t>а</w:t>
      </w:r>
      <w:r w:rsidRPr="00254662">
        <w:rPr>
          <w:rFonts w:ascii="Times New Roman" w:hAnsi="Times New Roman"/>
          <w:bCs/>
          <w:sz w:val="24"/>
          <w:szCs w:val="24"/>
        </w:rPr>
        <w:t>.</w:t>
      </w:r>
    </w:p>
    <w:p w:rsidR="00EB682F" w:rsidRPr="00254662" w:rsidRDefault="00EB682F"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Общая сумма неисполненных в 2015 году бюджетных назначений по средствам областного бюджета составила</w:t>
      </w:r>
      <w:r>
        <w:rPr>
          <w:rFonts w:ascii="Times New Roman" w:hAnsi="Times New Roman"/>
          <w:sz w:val="24"/>
          <w:szCs w:val="24"/>
        </w:rPr>
        <w:t xml:space="preserve"> </w:t>
      </w:r>
      <w:r w:rsidRPr="00254662">
        <w:rPr>
          <w:rFonts w:ascii="Times New Roman" w:hAnsi="Times New Roman"/>
          <w:sz w:val="24"/>
          <w:szCs w:val="24"/>
        </w:rPr>
        <w:t>176,5 тыс. руб., в том числе по причине:</w:t>
      </w:r>
    </w:p>
    <w:p w:rsidR="00EB682F" w:rsidRPr="00254662" w:rsidRDefault="00EB682F"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-остатка средств в недостаточном объеме для предоставления социальных выплат на улучшение жилищных условий граждан в сумме 172,8 тыс. руб.;</w:t>
      </w:r>
    </w:p>
    <w:p w:rsidR="00EB682F" w:rsidRPr="00254662" w:rsidRDefault="00EB682F"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 xml:space="preserve">-в связи с невыполнением подрядными строительными организациями условий муниципального контракта по строительству </w:t>
      </w:r>
      <w:proofErr w:type="spellStart"/>
      <w:r w:rsidRPr="00254662">
        <w:rPr>
          <w:rFonts w:ascii="Times New Roman" w:hAnsi="Times New Roman"/>
          <w:sz w:val="24"/>
          <w:szCs w:val="24"/>
        </w:rPr>
        <w:t>ФАПов</w:t>
      </w:r>
      <w:proofErr w:type="spellEnd"/>
      <w:r w:rsidRPr="00254662">
        <w:rPr>
          <w:rFonts w:ascii="Times New Roman" w:hAnsi="Times New Roman"/>
          <w:sz w:val="24"/>
          <w:szCs w:val="24"/>
        </w:rPr>
        <w:t>, а также в связи с уменьшением расходов по итогам конкурсных процедур по объектам газификации в сумме 3,7 тыс. рублей.</w:t>
      </w:r>
    </w:p>
    <w:p w:rsidR="00EB682F" w:rsidRPr="00254662" w:rsidRDefault="00EB682F" w:rsidP="00D858B1">
      <w:pPr>
        <w:pStyle w:val="1"/>
        <w:spacing w:before="0" w:after="0"/>
        <w:ind w:firstLine="709"/>
        <w:jc w:val="both"/>
        <w:rPr>
          <w:rFonts w:ascii="Times New Roman" w:hAnsi="Times New Roman"/>
          <w:color w:val="auto"/>
          <w:sz w:val="24"/>
          <w:szCs w:val="24"/>
        </w:rPr>
      </w:pPr>
      <w:r w:rsidRPr="00254662">
        <w:rPr>
          <w:rFonts w:ascii="Times New Roman" w:hAnsi="Times New Roman"/>
          <w:b w:val="0"/>
          <w:bCs w:val="0"/>
          <w:color w:val="auto"/>
          <w:sz w:val="24"/>
          <w:szCs w:val="24"/>
          <w:lang w:eastAsia="en-US"/>
        </w:rPr>
        <w:t>Кроме того, согласно информации</w:t>
      </w:r>
      <w:r w:rsidRPr="00254662">
        <w:rPr>
          <w:rFonts w:ascii="Times New Roman" w:hAnsi="Times New Roman"/>
          <w:b w:val="0"/>
          <w:bCs w:val="0"/>
          <w:color w:val="auto"/>
          <w:sz w:val="24"/>
          <w:szCs w:val="24"/>
        </w:rPr>
        <w:t xml:space="preserve"> Комитета за счет средств местного бюджета на реализацию Программы УРСТ направлено 12845,8 тыс. руб., или 88,4% от</w:t>
      </w:r>
      <w:r>
        <w:rPr>
          <w:rFonts w:ascii="Times New Roman" w:hAnsi="Times New Roman"/>
          <w:b w:val="0"/>
          <w:bCs w:val="0"/>
          <w:color w:val="auto"/>
          <w:sz w:val="24"/>
          <w:szCs w:val="24"/>
        </w:rPr>
        <w:t xml:space="preserve"> </w:t>
      </w:r>
      <w:r w:rsidRPr="00254662">
        <w:rPr>
          <w:rFonts w:ascii="Times New Roman" w:hAnsi="Times New Roman"/>
          <w:b w:val="0"/>
          <w:bCs w:val="0"/>
          <w:color w:val="auto"/>
          <w:sz w:val="24"/>
          <w:szCs w:val="24"/>
          <w:lang w:eastAsia="en-US"/>
        </w:rPr>
        <w:t>предусмотренного объема (14536,9 тыс. руб.),</w:t>
      </w:r>
      <w:r w:rsidRPr="00254662">
        <w:rPr>
          <w:rFonts w:ascii="Times New Roman" w:hAnsi="Times New Roman"/>
          <w:b w:val="0"/>
          <w:bCs w:val="0"/>
          <w:color w:val="auto"/>
          <w:sz w:val="24"/>
          <w:szCs w:val="24"/>
        </w:rPr>
        <w:t xml:space="preserve"> внебюджетных источников – 82535,2 тыс</w:t>
      </w:r>
      <w:r w:rsidRPr="00254662">
        <w:rPr>
          <w:rFonts w:ascii="Times New Roman" w:hAnsi="Times New Roman"/>
          <w:b w:val="0"/>
          <w:bCs w:val="0"/>
          <w:color w:val="auto"/>
          <w:sz w:val="24"/>
          <w:szCs w:val="24"/>
          <w:lang w:eastAsia="en-US"/>
        </w:rPr>
        <w:t>. руб., или 162,5% (50775,5 тыс. руб.).</w:t>
      </w:r>
    </w:p>
    <w:p w:rsidR="00EB682F" w:rsidRPr="00254662" w:rsidRDefault="00EB682F" w:rsidP="00D858B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Соглашение </w:t>
      </w:r>
      <w:r>
        <w:rPr>
          <w:rFonts w:ascii="Times New Roman" w:hAnsi="Times New Roman"/>
          <w:sz w:val="24"/>
          <w:szCs w:val="24"/>
          <w:lang w:eastAsia="ru-RU"/>
        </w:rPr>
        <w:t>о предоставлении субсидий из федерального бюджета бюджету субъекта РФ на реализацию мероприятий федеральной целевой программы «Устойчивое развитие сельских территорий на 2014-2017 годы и на период до 2020 года», утверждённой постановлением Правительства РФ от 15.07.2013 №598 (далее ФЦП «Устойчивое развитие сельских территорий»), заключено между Министерством сельского хозяйства РФ и Администрацией Волгоградской области от 30.03.2016 №198/10-с.</w:t>
      </w:r>
      <w:proofErr w:type="gramEnd"/>
    </w:p>
    <w:p w:rsidR="00C64215" w:rsidRDefault="00752357" w:rsidP="00C6421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Информация о выполнении целевых индикаторов, установленных на 2016 год Программой УРСТ и Соглашением №198/10-с, представлена в таблице </w:t>
      </w:r>
      <w:r w:rsidR="00AB6CBA">
        <w:rPr>
          <w:rFonts w:ascii="Times New Roman" w:hAnsi="Times New Roman"/>
          <w:sz w:val="24"/>
          <w:szCs w:val="24"/>
        </w:rPr>
        <w:t>4</w:t>
      </w:r>
      <w:r>
        <w:rPr>
          <w:rFonts w:ascii="Times New Roman" w:hAnsi="Times New Roman"/>
          <w:sz w:val="24"/>
          <w:szCs w:val="24"/>
        </w:rPr>
        <w:t xml:space="preserve"> на основании сведений </w:t>
      </w:r>
      <w:r w:rsidRPr="00254662">
        <w:rPr>
          <w:rFonts w:ascii="Times New Roman" w:hAnsi="Times New Roman"/>
          <w:sz w:val="24"/>
          <w:szCs w:val="24"/>
        </w:rPr>
        <w:t xml:space="preserve">о ходе реализации </w:t>
      </w:r>
      <w:r>
        <w:rPr>
          <w:rFonts w:ascii="Times New Roman" w:hAnsi="Times New Roman"/>
          <w:sz w:val="24"/>
          <w:szCs w:val="24"/>
        </w:rPr>
        <w:t>ФЦП</w:t>
      </w:r>
      <w:r w:rsidRPr="00254662">
        <w:rPr>
          <w:rFonts w:ascii="Times New Roman" w:hAnsi="Times New Roman"/>
          <w:sz w:val="24"/>
          <w:szCs w:val="24"/>
        </w:rPr>
        <w:t xml:space="preserve"> «Устойчивое развитие сельских территорий</w:t>
      </w:r>
      <w:r>
        <w:rPr>
          <w:rFonts w:ascii="Times New Roman" w:hAnsi="Times New Roman"/>
          <w:sz w:val="24"/>
          <w:szCs w:val="24"/>
        </w:rPr>
        <w:t>»</w:t>
      </w:r>
      <w:r w:rsidRPr="00254662">
        <w:rPr>
          <w:rFonts w:ascii="Times New Roman" w:hAnsi="Times New Roman"/>
          <w:sz w:val="24"/>
          <w:szCs w:val="24"/>
        </w:rPr>
        <w:t xml:space="preserve"> за январь-декабрь 2016 года, направленны</w:t>
      </w:r>
      <w:r>
        <w:rPr>
          <w:rFonts w:ascii="Times New Roman" w:hAnsi="Times New Roman"/>
          <w:sz w:val="24"/>
          <w:szCs w:val="24"/>
        </w:rPr>
        <w:t>х</w:t>
      </w:r>
      <w:r w:rsidRPr="00254662">
        <w:rPr>
          <w:rFonts w:ascii="Times New Roman" w:hAnsi="Times New Roman"/>
          <w:sz w:val="24"/>
          <w:szCs w:val="24"/>
        </w:rPr>
        <w:t xml:space="preserve"> Комитетом в Минсельхоз РФ (форма №1-УРСТ</w:t>
      </w:r>
      <w:r>
        <w:rPr>
          <w:rFonts w:ascii="Times New Roman" w:hAnsi="Times New Roman"/>
          <w:sz w:val="24"/>
          <w:szCs w:val="24"/>
        </w:rPr>
        <w:t xml:space="preserve">), и доклада о ходе реализации Программы УРСТ за 2016 год, представленном Комитетом в </w:t>
      </w:r>
      <w:r w:rsidRPr="00CF1393">
        <w:rPr>
          <w:rFonts w:ascii="Times New Roman" w:hAnsi="Times New Roman"/>
          <w:sz w:val="24"/>
          <w:szCs w:val="24"/>
        </w:rPr>
        <w:t>Комитет экономической политики и развития Волгоградской</w:t>
      </w:r>
      <w:proofErr w:type="gramEnd"/>
      <w:r w:rsidRPr="00CF1393">
        <w:rPr>
          <w:rFonts w:ascii="Times New Roman" w:hAnsi="Times New Roman"/>
          <w:sz w:val="24"/>
          <w:szCs w:val="24"/>
        </w:rPr>
        <w:t xml:space="preserve"> области</w:t>
      </w:r>
      <w:r>
        <w:rPr>
          <w:rFonts w:ascii="Times New Roman" w:hAnsi="Times New Roman"/>
          <w:sz w:val="24"/>
          <w:szCs w:val="24"/>
        </w:rPr>
        <w:t>.</w:t>
      </w:r>
    </w:p>
    <w:p w:rsidR="00752357" w:rsidRDefault="00752357" w:rsidP="00C64215">
      <w:pPr>
        <w:spacing w:after="0" w:line="240" w:lineRule="auto"/>
        <w:ind w:left="7079" w:firstLine="709"/>
        <w:jc w:val="both"/>
        <w:rPr>
          <w:rFonts w:ascii="Times New Roman" w:hAnsi="Times New Roman"/>
          <w:sz w:val="24"/>
          <w:szCs w:val="24"/>
        </w:rPr>
      </w:pPr>
      <w:r w:rsidRPr="00254662">
        <w:rPr>
          <w:rFonts w:ascii="Times New Roman" w:hAnsi="Times New Roman"/>
          <w:sz w:val="24"/>
          <w:szCs w:val="24"/>
        </w:rPr>
        <w:t xml:space="preserve">Таблица </w:t>
      </w:r>
      <w:r w:rsidR="001905FD">
        <w:rPr>
          <w:rFonts w:ascii="Times New Roman" w:hAnsi="Times New Roman"/>
          <w:sz w:val="24"/>
          <w:szCs w:val="24"/>
        </w:rPr>
        <w:t xml:space="preserve"> </w:t>
      </w:r>
      <w:r w:rsidR="00367AE0">
        <w:rPr>
          <w:rFonts w:ascii="Times New Roman" w:hAnsi="Times New Roman"/>
          <w:sz w:val="24"/>
          <w:szCs w:val="24"/>
        </w:rPr>
        <w:t>4</w:t>
      </w:r>
    </w:p>
    <w:tbl>
      <w:tblPr>
        <w:tblW w:w="9621" w:type="dxa"/>
        <w:tblInd w:w="-34" w:type="dxa"/>
        <w:tblLook w:val="04A0"/>
      </w:tblPr>
      <w:tblGrid>
        <w:gridCol w:w="2410"/>
        <w:gridCol w:w="622"/>
        <w:gridCol w:w="727"/>
        <w:gridCol w:w="801"/>
        <w:gridCol w:w="1161"/>
        <w:gridCol w:w="621"/>
        <w:gridCol w:w="696"/>
        <w:gridCol w:w="801"/>
        <w:gridCol w:w="1161"/>
        <w:gridCol w:w="621"/>
      </w:tblGrid>
      <w:tr w:rsidR="00752357" w:rsidRPr="0099168A" w:rsidTr="006347B8">
        <w:trPr>
          <w:trHeight w:val="148"/>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r w:rsidRPr="0099168A">
              <w:rPr>
                <w:rFonts w:ascii="Times New Roman" w:eastAsia="Times New Roman" w:hAnsi="Times New Roman"/>
                <w:b/>
                <w:bCs/>
                <w:color w:val="000000"/>
                <w:sz w:val="18"/>
                <w:szCs w:val="18"/>
                <w:lang w:eastAsia="ru-RU"/>
              </w:rPr>
              <w:t>Мероприятие программы</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r w:rsidRPr="0099168A">
              <w:rPr>
                <w:rFonts w:ascii="Times New Roman" w:eastAsia="Times New Roman" w:hAnsi="Times New Roman"/>
                <w:b/>
                <w:bCs/>
                <w:color w:val="000000"/>
                <w:sz w:val="18"/>
                <w:szCs w:val="18"/>
                <w:lang w:eastAsia="ru-RU"/>
              </w:rPr>
              <w:t xml:space="preserve">ед. </w:t>
            </w:r>
            <w:proofErr w:type="spellStart"/>
            <w:r w:rsidRPr="0099168A">
              <w:rPr>
                <w:rFonts w:ascii="Times New Roman" w:eastAsia="Times New Roman" w:hAnsi="Times New Roman"/>
                <w:b/>
                <w:bCs/>
                <w:color w:val="000000"/>
                <w:sz w:val="18"/>
                <w:szCs w:val="18"/>
                <w:lang w:eastAsia="ru-RU"/>
              </w:rPr>
              <w:t>изм</w:t>
            </w:r>
            <w:proofErr w:type="spellEnd"/>
            <w:r w:rsidRPr="0099168A">
              <w:rPr>
                <w:rFonts w:ascii="Times New Roman" w:eastAsia="Times New Roman" w:hAnsi="Times New Roman"/>
                <w:b/>
                <w:bCs/>
                <w:color w:val="000000"/>
                <w:sz w:val="18"/>
                <w:szCs w:val="18"/>
                <w:lang w:eastAsia="ru-RU"/>
              </w:rPr>
              <w:t>.</w:t>
            </w:r>
          </w:p>
        </w:tc>
        <w:tc>
          <w:tcPr>
            <w:tcW w:w="3310" w:type="dxa"/>
            <w:gridSpan w:val="4"/>
            <w:tcBorders>
              <w:top w:val="single" w:sz="4" w:space="0" w:color="auto"/>
              <w:left w:val="nil"/>
              <w:bottom w:val="single" w:sz="4" w:space="0" w:color="auto"/>
              <w:right w:val="single" w:sz="4" w:space="0" w:color="auto"/>
            </w:tcBorders>
            <w:shd w:val="clear" w:color="auto" w:fill="auto"/>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r w:rsidRPr="0099168A">
              <w:rPr>
                <w:rFonts w:ascii="Times New Roman" w:eastAsia="Times New Roman" w:hAnsi="Times New Roman"/>
                <w:b/>
                <w:bCs/>
                <w:color w:val="000000"/>
                <w:sz w:val="18"/>
                <w:szCs w:val="18"/>
                <w:lang w:eastAsia="ru-RU"/>
              </w:rPr>
              <w:t>Программа УРСТ</w:t>
            </w:r>
          </w:p>
        </w:tc>
        <w:tc>
          <w:tcPr>
            <w:tcW w:w="3279" w:type="dxa"/>
            <w:gridSpan w:val="4"/>
            <w:tcBorders>
              <w:top w:val="single" w:sz="4" w:space="0" w:color="auto"/>
              <w:left w:val="nil"/>
              <w:bottom w:val="single" w:sz="4" w:space="0" w:color="auto"/>
              <w:right w:val="single" w:sz="4" w:space="0" w:color="auto"/>
            </w:tcBorders>
            <w:shd w:val="clear" w:color="auto" w:fill="auto"/>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r w:rsidRPr="0099168A">
              <w:rPr>
                <w:rFonts w:ascii="Times New Roman" w:eastAsia="Times New Roman" w:hAnsi="Times New Roman"/>
                <w:b/>
                <w:bCs/>
                <w:color w:val="000000"/>
                <w:sz w:val="18"/>
                <w:szCs w:val="18"/>
                <w:lang w:eastAsia="ru-RU"/>
              </w:rPr>
              <w:t>Соглашение №198/10-с</w:t>
            </w:r>
          </w:p>
        </w:tc>
      </w:tr>
      <w:tr w:rsidR="00752357" w:rsidRPr="0099168A" w:rsidTr="006347B8">
        <w:trPr>
          <w:trHeight w:val="26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752357" w:rsidRPr="0099168A" w:rsidRDefault="00752357" w:rsidP="00D858B1">
            <w:pPr>
              <w:spacing w:after="0" w:line="240" w:lineRule="auto"/>
              <w:rPr>
                <w:rFonts w:ascii="Times New Roman" w:eastAsia="Times New Roman" w:hAnsi="Times New Roman"/>
                <w:b/>
                <w:bCs/>
                <w:color w:val="000000"/>
                <w:sz w:val="18"/>
                <w:szCs w:val="18"/>
                <w:lang w:eastAsia="ru-RU"/>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752357" w:rsidRPr="0099168A" w:rsidRDefault="00752357" w:rsidP="00D858B1">
            <w:pPr>
              <w:spacing w:after="0" w:line="240" w:lineRule="auto"/>
              <w:rPr>
                <w:rFonts w:ascii="Times New Roman" w:eastAsia="Times New Roman" w:hAnsi="Times New Roman"/>
                <w:b/>
                <w:bCs/>
                <w:color w:val="000000"/>
                <w:sz w:val="18"/>
                <w:szCs w:val="18"/>
                <w:lang w:eastAsia="ru-RU"/>
              </w:rPr>
            </w:pPr>
          </w:p>
        </w:tc>
        <w:tc>
          <w:tcPr>
            <w:tcW w:w="727" w:type="dxa"/>
            <w:tcBorders>
              <w:top w:val="nil"/>
              <w:left w:val="nil"/>
              <w:bottom w:val="single" w:sz="4" w:space="0" w:color="auto"/>
              <w:right w:val="single" w:sz="4" w:space="0" w:color="auto"/>
            </w:tcBorders>
            <w:shd w:val="clear" w:color="auto" w:fill="auto"/>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r w:rsidRPr="0099168A">
              <w:rPr>
                <w:rFonts w:ascii="Times New Roman" w:eastAsia="Times New Roman" w:hAnsi="Times New Roman"/>
                <w:b/>
                <w:bCs/>
                <w:color w:val="000000"/>
                <w:sz w:val="18"/>
                <w:szCs w:val="18"/>
                <w:lang w:eastAsia="ru-RU"/>
              </w:rPr>
              <w:t>план</w:t>
            </w:r>
          </w:p>
        </w:tc>
        <w:tc>
          <w:tcPr>
            <w:tcW w:w="801" w:type="dxa"/>
            <w:tcBorders>
              <w:top w:val="nil"/>
              <w:left w:val="nil"/>
              <w:bottom w:val="single" w:sz="4" w:space="0" w:color="auto"/>
              <w:right w:val="single" w:sz="4" w:space="0" w:color="auto"/>
            </w:tcBorders>
            <w:shd w:val="clear" w:color="auto" w:fill="auto"/>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r w:rsidRPr="0099168A">
              <w:rPr>
                <w:rFonts w:ascii="Times New Roman" w:eastAsia="Times New Roman" w:hAnsi="Times New Roman"/>
                <w:b/>
                <w:bCs/>
                <w:color w:val="000000"/>
                <w:sz w:val="18"/>
                <w:szCs w:val="18"/>
                <w:lang w:eastAsia="ru-RU"/>
              </w:rPr>
              <w:t>факт</w:t>
            </w:r>
          </w:p>
        </w:tc>
        <w:tc>
          <w:tcPr>
            <w:tcW w:w="1161" w:type="dxa"/>
            <w:tcBorders>
              <w:top w:val="nil"/>
              <w:left w:val="nil"/>
              <w:bottom w:val="single" w:sz="4" w:space="0" w:color="auto"/>
              <w:right w:val="single" w:sz="4" w:space="0" w:color="auto"/>
            </w:tcBorders>
            <w:shd w:val="clear" w:color="auto" w:fill="auto"/>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r w:rsidRPr="0099168A">
              <w:rPr>
                <w:rFonts w:ascii="Times New Roman" w:eastAsia="Times New Roman" w:hAnsi="Times New Roman"/>
                <w:b/>
                <w:bCs/>
                <w:color w:val="000000"/>
                <w:sz w:val="18"/>
                <w:szCs w:val="18"/>
                <w:lang w:eastAsia="ru-RU"/>
              </w:rPr>
              <w:t>отклонение</w:t>
            </w:r>
          </w:p>
        </w:tc>
        <w:tc>
          <w:tcPr>
            <w:tcW w:w="621" w:type="dxa"/>
            <w:tcBorders>
              <w:top w:val="nil"/>
              <w:left w:val="nil"/>
              <w:bottom w:val="single" w:sz="4" w:space="0" w:color="auto"/>
              <w:right w:val="single" w:sz="4" w:space="0" w:color="auto"/>
            </w:tcBorders>
            <w:shd w:val="clear" w:color="auto" w:fill="auto"/>
            <w:hideMark/>
          </w:tcPr>
          <w:p w:rsidR="00752357" w:rsidRPr="0099168A" w:rsidRDefault="00752357" w:rsidP="00D858B1">
            <w:pPr>
              <w:spacing w:after="0" w:line="240" w:lineRule="auto"/>
              <w:ind w:left="-106" w:right="-56"/>
              <w:jc w:val="center"/>
              <w:rPr>
                <w:rFonts w:ascii="Times New Roman" w:eastAsia="Times New Roman" w:hAnsi="Times New Roman"/>
                <w:b/>
                <w:bCs/>
                <w:color w:val="000000"/>
                <w:sz w:val="18"/>
                <w:szCs w:val="18"/>
                <w:lang w:eastAsia="ru-RU"/>
              </w:rPr>
            </w:pPr>
            <w:r w:rsidRPr="0099168A">
              <w:rPr>
                <w:rFonts w:ascii="Times New Roman" w:eastAsia="Times New Roman" w:hAnsi="Times New Roman"/>
                <w:b/>
                <w:bCs/>
                <w:color w:val="000000"/>
                <w:sz w:val="18"/>
                <w:szCs w:val="18"/>
                <w:lang w:eastAsia="ru-RU"/>
              </w:rPr>
              <w:t xml:space="preserve">% </w:t>
            </w:r>
            <w:proofErr w:type="spellStart"/>
            <w:r w:rsidRPr="0099168A">
              <w:rPr>
                <w:rFonts w:ascii="Times New Roman" w:eastAsia="Times New Roman" w:hAnsi="Times New Roman"/>
                <w:b/>
                <w:bCs/>
                <w:color w:val="000000"/>
                <w:sz w:val="18"/>
                <w:szCs w:val="18"/>
                <w:lang w:eastAsia="ru-RU"/>
              </w:rPr>
              <w:t>исп-я</w:t>
            </w:r>
            <w:proofErr w:type="spellEnd"/>
          </w:p>
        </w:tc>
        <w:tc>
          <w:tcPr>
            <w:tcW w:w="696" w:type="dxa"/>
            <w:tcBorders>
              <w:top w:val="nil"/>
              <w:left w:val="nil"/>
              <w:bottom w:val="single" w:sz="4" w:space="0" w:color="auto"/>
              <w:right w:val="single" w:sz="4" w:space="0" w:color="auto"/>
            </w:tcBorders>
            <w:shd w:val="clear" w:color="auto" w:fill="auto"/>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r w:rsidRPr="0099168A">
              <w:rPr>
                <w:rFonts w:ascii="Times New Roman" w:eastAsia="Times New Roman" w:hAnsi="Times New Roman"/>
                <w:b/>
                <w:bCs/>
                <w:color w:val="000000"/>
                <w:sz w:val="18"/>
                <w:szCs w:val="18"/>
                <w:lang w:eastAsia="ru-RU"/>
              </w:rPr>
              <w:t>план</w:t>
            </w:r>
          </w:p>
        </w:tc>
        <w:tc>
          <w:tcPr>
            <w:tcW w:w="801" w:type="dxa"/>
            <w:tcBorders>
              <w:top w:val="nil"/>
              <w:left w:val="nil"/>
              <w:bottom w:val="single" w:sz="4" w:space="0" w:color="auto"/>
              <w:right w:val="single" w:sz="4" w:space="0" w:color="auto"/>
            </w:tcBorders>
            <w:shd w:val="clear" w:color="auto" w:fill="auto"/>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r w:rsidRPr="0099168A">
              <w:rPr>
                <w:rFonts w:ascii="Times New Roman" w:eastAsia="Times New Roman" w:hAnsi="Times New Roman"/>
                <w:b/>
                <w:bCs/>
                <w:color w:val="000000"/>
                <w:sz w:val="18"/>
                <w:szCs w:val="18"/>
                <w:lang w:eastAsia="ru-RU"/>
              </w:rPr>
              <w:t>факт</w:t>
            </w:r>
          </w:p>
        </w:tc>
        <w:tc>
          <w:tcPr>
            <w:tcW w:w="1161" w:type="dxa"/>
            <w:tcBorders>
              <w:top w:val="nil"/>
              <w:left w:val="nil"/>
              <w:bottom w:val="single" w:sz="4" w:space="0" w:color="auto"/>
              <w:right w:val="single" w:sz="4" w:space="0" w:color="auto"/>
            </w:tcBorders>
            <w:shd w:val="clear" w:color="auto" w:fill="auto"/>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r w:rsidRPr="0099168A">
              <w:rPr>
                <w:rFonts w:ascii="Times New Roman" w:eastAsia="Times New Roman" w:hAnsi="Times New Roman"/>
                <w:b/>
                <w:bCs/>
                <w:color w:val="000000"/>
                <w:sz w:val="18"/>
                <w:szCs w:val="18"/>
                <w:lang w:eastAsia="ru-RU"/>
              </w:rPr>
              <w:t>отклонение</w:t>
            </w:r>
          </w:p>
        </w:tc>
        <w:tc>
          <w:tcPr>
            <w:tcW w:w="621" w:type="dxa"/>
            <w:tcBorders>
              <w:top w:val="nil"/>
              <w:left w:val="nil"/>
              <w:bottom w:val="single" w:sz="4" w:space="0" w:color="auto"/>
              <w:right w:val="single" w:sz="4" w:space="0" w:color="auto"/>
            </w:tcBorders>
            <w:shd w:val="clear" w:color="auto" w:fill="auto"/>
            <w:hideMark/>
          </w:tcPr>
          <w:p w:rsidR="00752357" w:rsidRPr="0099168A" w:rsidRDefault="00752357" w:rsidP="00D858B1">
            <w:pPr>
              <w:spacing w:after="0" w:line="240" w:lineRule="auto"/>
              <w:ind w:left="-125" w:right="-37"/>
              <w:jc w:val="center"/>
              <w:rPr>
                <w:rFonts w:ascii="Times New Roman" w:eastAsia="Times New Roman" w:hAnsi="Times New Roman"/>
                <w:b/>
                <w:bCs/>
                <w:color w:val="000000"/>
                <w:sz w:val="18"/>
                <w:szCs w:val="18"/>
                <w:lang w:eastAsia="ru-RU"/>
              </w:rPr>
            </w:pPr>
            <w:r w:rsidRPr="0099168A">
              <w:rPr>
                <w:rFonts w:ascii="Times New Roman" w:eastAsia="Times New Roman" w:hAnsi="Times New Roman"/>
                <w:b/>
                <w:bCs/>
                <w:color w:val="000000"/>
                <w:sz w:val="18"/>
                <w:szCs w:val="18"/>
                <w:lang w:eastAsia="ru-RU"/>
              </w:rPr>
              <w:t xml:space="preserve">% </w:t>
            </w:r>
            <w:proofErr w:type="spellStart"/>
            <w:r w:rsidRPr="0099168A">
              <w:rPr>
                <w:rFonts w:ascii="Times New Roman" w:eastAsia="Times New Roman" w:hAnsi="Times New Roman"/>
                <w:b/>
                <w:bCs/>
                <w:color w:val="000000"/>
                <w:sz w:val="18"/>
                <w:szCs w:val="18"/>
                <w:lang w:eastAsia="ru-RU"/>
              </w:rPr>
              <w:t>исп-я</w:t>
            </w:r>
            <w:proofErr w:type="spellEnd"/>
          </w:p>
        </w:tc>
      </w:tr>
      <w:tr w:rsidR="00752357" w:rsidRPr="0099168A" w:rsidTr="006347B8">
        <w:trPr>
          <w:trHeight w:val="10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p>
        </w:tc>
        <w:tc>
          <w:tcPr>
            <w:tcW w:w="622"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p>
        </w:tc>
        <w:tc>
          <w:tcPr>
            <w:tcW w:w="727"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p>
        </w:tc>
        <w:tc>
          <w:tcPr>
            <w:tcW w:w="696"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b/>
                <w:bCs/>
                <w:color w:val="000000"/>
                <w:sz w:val="18"/>
                <w:szCs w:val="18"/>
                <w:lang w:eastAsia="ru-RU"/>
              </w:rPr>
            </w:pPr>
          </w:p>
        </w:tc>
      </w:tr>
      <w:tr w:rsidR="00752357" w:rsidRPr="0099168A" w:rsidTr="006347B8">
        <w:trPr>
          <w:trHeight w:val="73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1.Ввод (приобретение) жилья для граждан, проживающих в сельской местности, всего, в том числе:</w:t>
            </w:r>
          </w:p>
        </w:tc>
        <w:tc>
          <w:tcPr>
            <w:tcW w:w="622"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кв</w:t>
            </w:r>
            <w:proofErr w:type="gramStart"/>
            <w:r w:rsidRPr="0099168A">
              <w:rPr>
                <w:rFonts w:ascii="Times New Roman" w:eastAsia="Times New Roman" w:hAnsi="Times New Roman"/>
                <w:color w:val="000000"/>
                <w:sz w:val="18"/>
                <w:szCs w:val="18"/>
                <w:lang w:eastAsia="ru-RU"/>
              </w:rPr>
              <w:t>.м</w:t>
            </w:r>
            <w:proofErr w:type="gramEnd"/>
          </w:p>
        </w:tc>
        <w:tc>
          <w:tcPr>
            <w:tcW w:w="727"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8300</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9805,73</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1505,73</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118,1</w:t>
            </w:r>
          </w:p>
        </w:tc>
        <w:tc>
          <w:tcPr>
            <w:tcW w:w="696"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6119</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9805,73</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3686,73</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160,3</w:t>
            </w:r>
          </w:p>
        </w:tc>
      </w:tr>
      <w:tr w:rsidR="00752357" w:rsidRPr="0099168A" w:rsidTr="006347B8">
        <w:trPr>
          <w:trHeight w:val="20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-молодых семей и молодых специалистов</w:t>
            </w:r>
          </w:p>
        </w:tc>
        <w:tc>
          <w:tcPr>
            <w:tcW w:w="622"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кв</w:t>
            </w:r>
            <w:proofErr w:type="gramStart"/>
            <w:r w:rsidRPr="0099168A">
              <w:rPr>
                <w:rFonts w:ascii="Times New Roman" w:eastAsia="Times New Roman" w:hAnsi="Times New Roman"/>
                <w:color w:val="000000"/>
                <w:sz w:val="18"/>
                <w:szCs w:val="18"/>
                <w:lang w:eastAsia="ru-RU"/>
              </w:rPr>
              <w:t>.м</w:t>
            </w:r>
            <w:proofErr w:type="gramEnd"/>
          </w:p>
        </w:tc>
        <w:tc>
          <w:tcPr>
            <w:tcW w:w="727"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5800</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6936,25</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1136,25</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119,6</w:t>
            </w:r>
          </w:p>
        </w:tc>
        <w:tc>
          <w:tcPr>
            <w:tcW w:w="696"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4283</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6936,25</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2653,25</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161,9</w:t>
            </w:r>
          </w:p>
        </w:tc>
      </w:tr>
      <w:tr w:rsidR="00752357" w:rsidRPr="0099168A" w:rsidTr="006347B8">
        <w:trPr>
          <w:trHeight w:val="47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 xml:space="preserve">2.Ввод в действие фельдшерско-акушерских пунктов (далее </w:t>
            </w:r>
            <w:proofErr w:type="spellStart"/>
            <w:r w:rsidRPr="0099168A">
              <w:rPr>
                <w:rFonts w:ascii="Times New Roman" w:eastAsia="Times New Roman" w:hAnsi="Times New Roman"/>
                <w:color w:val="000000"/>
                <w:sz w:val="18"/>
                <w:szCs w:val="18"/>
                <w:lang w:eastAsia="ru-RU"/>
              </w:rPr>
              <w:t>ФАПов</w:t>
            </w:r>
            <w:proofErr w:type="spellEnd"/>
            <w:r w:rsidRPr="0099168A">
              <w:rPr>
                <w:rFonts w:ascii="Times New Roman" w:eastAsia="Times New Roman" w:hAnsi="Times New Roman"/>
                <w:color w:val="000000"/>
                <w:sz w:val="18"/>
                <w:szCs w:val="18"/>
                <w:lang w:eastAsia="ru-RU"/>
              </w:rPr>
              <w:t>) и (или) офисов врачей общей практики</w:t>
            </w:r>
          </w:p>
        </w:tc>
        <w:tc>
          <w:tcPr>
            <w:tcW w:w="622"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ед.</w:t>
            </w:r>
          </w:p>
        </w:tc>
        <w:tc>
          <w:tcPr>
            <w:tcW w:w="727"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2</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2</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0</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w:t>
            </w:r>
            <w:r w:rsidR="00A864E5">
              <w:rPr>
                <w:rFonts w:ascii="Times New Roman" w:eastAsia="Times New Roman" w:hAnsi="Times New Roman"/>
                <w:color w:val="000000"/>
                <w:sz w:val="18"/>
                <w:szCs w:val="18"/>
                <w:lang w:eastAsia="ru-RU"/>
              </w:rPr>
              <w:t>00</w:t>
            </w:r>
          </w:p>
        </w:tc>
        <w:tc>
          <w:tcPr>
            <w:tcW w:w="696"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2</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200,0</w:t>
            </w:r>
          </w:p>
        </w:tc>
      </w:tr>
      <w:tr w:rsidR="00752357" w:rsidRPr="0099168A" w:rsidTr="006347B8">
        <w:trPr>
          <w:trHeight w:val="21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3.Ввод в действие распределительных газовых сетей</w:t>
            </w:r>
          </w:p>
        </w:tc>
        <w:tc>
          <w:tcPr>
            <w:tcW w:w="622"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км</w:t>
            </w:r>
          </w:p>
        </w:tc>
        <w:tc>
          <w:tcPr>
            <w:tcW w:w="727"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6,56</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6,57</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0,01</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w:t>
            </w:r>
            <w:r w:rsidR="00A864E5">
              <w:rPr>
                <w:rFonts w:ascii="Times New Roman" w:eastAsia="Times New Roman" w:hAnsi="Times New Roman"/>
                <w:color w:val="000000"/>
                <w:sz w:val="18"/>
                <w:szCs w:val="18"/>
                <w:lang w:eastAsia="ru-RU"/>
              </w:rPr>
              <w:t>00</w:t>
            </w:r>
          </w:p>
        </w:tc>
        <w:tc>
          <w:tcPr>
            <w:tcW w:w="696"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6,09</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6,57</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0,48</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107,9</w:t>
            </w:r>
          </w:p>
        </w:tc>
      </w:tr>
      <w:tr w:rsidR="00752357" w:rsidRPr="0099168A" w:rsidTr="006347B8">
        <w:trPr>
          <w:trHeight w:val="28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4.Ввод в действие локальных водопроводов</w:t>
            </w:r>
          </w:p>
        </w:tc>
        <w:tc>
          <w:tcPr>
            <w:tcW w:w="622"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км</w:t>
            </w:r>
          </w:p>
        </w:tc>
        <w:tc>
          <w:tcPr>
            <w:tcW w:w="727"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4,73</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4,73</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0</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w:t>
            </w:r>
            <w:r w:rsidR="00A864E5">
              <w:rPr>
                <w:rFonts w:ascii="Times New Roman" w:eastAsia="Times New Roman" w:hAnsi="Times New Roman"/>
                <w:color w:val="000000"/>
                <w:sz w:val="18"/>
                <w:szCs w:val="18"/>
                <w:lang w:eastAsia="ru-RU"/>
              </w:rPr>
              <w:t>00</w:t>
            </w:r>
          </w:p>
        </w:tc>
        <w:tc>
          <w:tcPr>
            <w:tcW w:w="696"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4,73</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4,73</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0</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100,0</w:t>
            </w:r>
          </w:p>
        </w:tc>
      </w:tr>
      <w:tr w:rsidR="00752357" w:rsidRPr="0099168A" w:rsidTr="006347B8">
        <w:trPr>
          <w:trHeight w:val="14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5.Количество населенных пунктов, расположенных в сельской местности, в которых реализованы проекты комплексного обустройства площадки под компактную жилищную застройку</w:t>
            </w:r>
          </w:p>
        </w:tc>
        <w:tc>
          <w:tcPr>
            <w:tcW w:w="622"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ед.</w:t>
            </w:r>
          </w:p>
        </w:tc>
        <w:tc>
          <w:tcPr>
            <w:tcW w:w="727"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0</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w:t>
            </w:r>
            <w:r w:rsidR="00A864E5">
              <w:rPr>
                <w:rFonts w:ascii="Times New Roman" w:eastAsia="Times New Roman" w:hAnsi="Times New Roman"/>
                <w:color w:val="000000"/>
                <w:sz w:val="18"/>
                <w:szCs w:val="18"/>
                <w:lang w:eastAsia="ru-RU"/>
              </w:rPr>
              <w:t>00</w:t>
            </w:r>
          </w:p>
        </w:tc>
        <w:tc>
          <w:tcPr>
            <w:tcW w:w="696"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0</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100,0</w:t>
            </w:r>
          </w:p>
        </w:tc>
      </w:tr>
      <w:tr w:rsidR="00752357" w:rsidRPr="0099168A" w:rsidTr="006347B8">
        <w:trPr>
          <w:trHeight w:val="80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752357" w:rsidRPr="0099168A" w:rsidRDefault="00752357" w:rsidP="001905FD">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 xml:space="preserve">6.Количество реализованных проектов местных инициатив граждан, получивших </w:t>
            </w:r>
            <w:proofErr w:type="spellStart"/>
            <w:r w:rsidRPr="0099168A">
              <w:rPr>
                <w:rFonts w:ascii="Times New Roman" w:eastAsia="Times New Roman" w:hAnsi="Times New Roman"/>
                <w:color w:val="000000"/>
                <w:sz w:val="18"/>
                <w:szCs w:val="18"/>
                <w:lang w:eastAsia="ru-RU"/>
              </w:rPr>
              <w:t>грантовую</w:t>
            </w:r>
            <w:proofErr w:type="spellEnd"/>
            <w:r w:rsidRPr="0099168A">
              <w:rPr>
                <w:rFonts w:ascii="Times New Roman" w:eastAsia="Times New Roman" w:hAnsi="Times New Roman"/>
                <w:color w:val="000000"/>
                <w:sz w:val="18"/>
                <w:szCs w:val="18"/>
                <w:lang w:eastAsia="ru-RU"/>
              </w:rPr>
              <w:t xml:space="preserve"> поддержку</w:t>
            </w:r>
          </w:p>
        </w:tc>
        <w:tc>
          <w:tcPr>
            <w:tcW w:w="622"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ед.</w:t>
            </w:r>
          </w:p>
        </w:tc>
        <w:tc>
          <w:tcPr>
            <w:tcW w:w="727"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sz w:val="18"/>
                <w:szCs w:val="18"/>
                <w:lang w:eastAsia="ru-RU"/>
              </w:rPr>
            </w:pPr>
            <w:r w:rsidRPr="0099168A">
              <w:rPr>
                <w:rFonts w:ascii="Times New Roman" w:eastAsia="Times New Roman" w:hAnsi="Times New Roman"/>
                <w:sz w:val="18"/>
                <w:szCs w:val="18"/>
                <w:lang w:eastAsia="ru-RU"/>
              </w:rPr>
              <w:t>17</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18</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105,9</w:t>
            </w:r>
          </w:p>
        </w:tc>
        <w:tc>
          <w:tcPr>
            <w:tcW w:w="696"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5</w:t>
            </w:r>
          </w:p>
        </w:tc>
        <w:tc>
          <w:tcPr>
            <w:tcW w:w="80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5</w:t>
            </w:r>
          </w:p>
        </w:tc>
        <w:tc>
          <w:tcPr>
            <w:tcW w:w="116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0</w:t>
            </w:r>
          </w:p>
        </w:tc>
        <w:tc>
          <w:tcPr>
            <w:tcW w:w="621" w:type="dxa"/>
            <w:tcBorders>
              <w:top w:val="nil"/>
              <w:left w:val="nil"/>
              <w:bottom w:val="single" w:sz="4" w:space="0" w:color="auto"/>
              <w:right w:val="single" w:sz="4" w:space="0" w:color="auto"/>
            </w:tcBorders>
            <w:shd w:val="clear" w:color="auto" w:fill="auto"/>
            <w:vAlign w:val="center"/>
            <w:hideMark/>
          </w:tcPr>
          <w:p w:rsidR="00752357" w:rsidRPr="0099168A" w:rsidRDefault="00752357" w:rsidP="00D858B1">
            <w:pPr>
              <w:spacing w:after="0" w:line="240" w:lineRule="auto"/>
              <w:jc w:val="center"/>
              <w:rPr>
                <w:rFonts w:ascii="Times New Roman" w:eastAsia="Times New Roman" w:hAnsi="Times New Roman"/>
                <w:color w:val="000000"/>
                <w:sz w:val="18"/>
                <w:szCs w:val="18"/>
                <w:lang w:eastAsia="ru-RU"/>
              </w:rPr>
            </w:pPr>
            <w:r w:rsidRPr="0099168A">
              <w:rPr>
                <w:rFonts w:ascii="Times New Roman" w:eastAsia="Times New Roman" w:hAnsi="Times New Roman"/>
                <w:color w:val="000000"/>
                <w:sz w:val="18"/>
                <w:szCs w:val="18"/>
                <w:lang w:eastAsia="ru-RU"/>
              </w:rPr>
              <w:t>100,0</w:t>
            </w:r>
          </w:p>
        </w:tc>
      </w:tr>
    </w:tbl>
    <w:p w:rsidR="00752357" w:rsidRDefault="00EB682F" w:rsidP="00957D77">
      <w:pPr>
        <w:spacing w:after="0" w:line="240" w:lineRule="auto"/>
        <w:jc w:val="both"/>
        <w:rPr>
          <w:rFonts w:ascii="Times New Roman" w:hAnsi="Times New Roman"/>
          <w:sz w:val="24"/>
          <w:szCs w:val="24"/>
          <w:lang w:eastAsia="ru-RU"/>
        </w:rPr>
      </w:pPr>
      <w:r w:rsidRPr="00254662">
        <w:rPr>
          <w:rFonts w:ascii="Times New Roman" w:hAnsi="Times New Roman"/>
          <w:color w:val="632423" w:themeColor="accent2" w:themeShade="80"/>
        </w:rPr>
        <w:lastRenderedPageBreak/>
        <w:tab/>
      </w:r>
      <w:r w:rsidR="00752357" w:rsidRPr="00ED68B7">
        <w:rPr>
          <w:rFonts w:ascii="Times New Roman" w:hAnsi="Times New Roman"/>
          <w:sz w:val="24"/>
          <w:szCs w:val="24"/>
        </w:rPr>
        <w:t>Необходимо отметить, что плановый показатель по к</w:t>
      </w:r>
      <w:r w:rsidR="00752357" w:rsidRPr="00ED68B7">
        <w:rPr>
          <w:rFonts w:ascii="Times New Roman" w:hAnsi="Times New Roman"/>
          <w:sz w:val="24"/>
          <w:szCs w:val="24"/>
          <w:lang w:eastAsia="ru-RU"/>
        </w:rPr>
        <w:t xml:space="preserve">оличеству реализованных проектов местных инициатив граждан, проживающих в сельской местности, получивших </w:t>
      </w:r>
      <w:proofErr w:type="spellStart"/>
      <w:r w:rsidR="00752357" w:rsidRPr="00ED68B7">
        <w:rPr>
          <w:rFonts w:ascii="Times New Roman" w:hAnsi="Times New Roman"/>
          <w:sz w:val="24"/>
          <w:szCs w:val="24"/>
          <w:lang w:eastAsia="ru-RU"/>
        </w:rPr>
        <w:t>грантовую</w:t>
      </w:r>
      <w:proofErr w:type="spellEnd"/>
      <w:r w:rsidR="00752357" w:rsidRPr="00ED68B7">
        <w:rPr>
          <w:rFonts w:ascii="Times New Roman" w:hAnsi="Times New Roman"/>
          <w:sz w:val="24"/>
          <w:szCs w:val="24"/>
          <w:lang w:eastAsia="ru-RU"/>
        </w:rPr>
        <w:t xml:space="preserve"> поддержку, Программой УРСТ установлен в количестве 17 единиц, Соглашением №198/10-с </w:t>
      </w:r>
      <w:r w:rsidR="00752357">
        <w:rPr>
          <w:rFonts w:ascii="Times New Roman" w:hAnsi="Times New Roman"/>
          <w:sz w:val="24"/>
          <w:szCs w:val="24"/>
          <w:lang w:eastAsia="ru-RU"/>
        </w:rPr>
        <w:t>– в количестве 5 единиц.</w:t>
      </w:r>
    </w:p>
    <w:p w:rsidR="00752357" w:rsidRPr="00ED68B7" w:rsidRDefault="00752357" w:rsidP="00D858B1">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Выполнение данного показателя относительно плана, установленного Программой УРСТ, составило 105,9% (</w:t>
      </w:r>
      <w:r w:rsidRPr="00ED68B7">
        <w:rPr>
          <w:rFonts w:ascii="Times New Roman" w:hAnsi="Times New Roman"/>
          <w:sz w:val="24"/>
          <w:szCs w:val="24"/>
          <w:lang w:eastAsia="ru-RU"/>
        </w:rPr>
        <w:t>18 ед.) и относительно плана, установленного Соглашением №198/10-с</w:t>
      </w:r>
      <w:r>
        <w:rPr>
          <w:rFonts w:ascii="Times New Roman" w:hAnsi="Times New Roman"/>
          <w:sz w:val="24"/>
          <w:szCs w:val="24"/>
          <w:lang w:eastAsia="ru-RU"/>
        </w:rPr>
        <w:t>, составило</w:t>
      </w:r>
      <w:r w:rsidRPr="00ED68B7">
        <w:rPr>
          <w:rFonts w:ascii="Times New Roman" w:hAnsi="Times New Roman"/>
          <w:sz w:val="24"/>
          <w:szCs w:val="24"/>
          <w:lang w:eastAsia="ru-RU"/>
        </w:rPr>
        <w:t xml:space="preserve"> – 100% (5 ед.).</w:t>
      </w:r>
    </w:p>
    <w:p w:rsidR="00EB682F" w:rsidRPr="000766DA" w:rsidRDefault="00752357" w:rsidP="00D858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пояснениям отдела комплексного развития сельских территорий Комитета в 2016 году было реализовано 18 проектов </w:t>
      </w:r>
      <w:proofErr w:type="spellStart"/>
      <w:r>
        <w:rPr>
          <w:rFonts w:ascii="Times New Roman" w:hAnsi="Times New Roman"/>
          <w:sz w:val="24"/>
          <w:szCs w:val="24"/>
        </w:rPr>
        <w:t>грантовой</w:t>
      </w:r>
      <w:proofErr w:type="spellEnd"/>
      <w:r>
        <w:rPr>
          <w:rFonts w:ascii="Times New Roman" w:hAnsi="Times New Roman"/>
          <w:sz w:val="24"/>
          <w:szCs w:val="24"/>
        </w:rPr>
        <w:t xml:space="preserve"> поддержки местных инициатив граждан, проживающих в сельской местности, из них 6 проектов с началом реализации в 2015 году. В сведениях </w:t>
      </w:r>
      <w:r w:rsidRPr="00254662">
        <w:rPr>
          <w:rFonts w:ascii="Times New Roman" w:hAnsi="Times New Roman"/>
          <w:sz w:val="24"/>
          <w:szCs w:val="24"/>
        </w:rPr>
        <w:t xml:space="preserve">о ходе реализации </w:t>
      </w:r>
      <w:r>
        <w:rPr>
          <w:rFonts w:ascii="Times New Roman" w:hAnsi="Times New Roman"/>
          <w:sz w:val="24"/>
          <w:szCs w:val="24"/>
        </w:rPr>
        <w:t>ФЦП</w:t>
      </w:r>
      <w:r w:rsidRPr="00254662">
        <w:rPr>
          <w:rFonts w:ascii="Times New Roman" w:hAnsi="Times New Roman"/>
          <w:sz w:val="24"/>
          <w:szCs w:val="24"/>
        </w:rPr>
        <w:t xml:space="preserve"> «Устойчивое развитие сельских территорий</w:t>
      </w:r>
      <w:r>
        <w:rPr>
          <w:rFonts w:ascii="Times New Roman" w:hAnsi="Times New Roman"/>
          <w:sz w:val="24"/>
          <w:szCs w:val="24"/>
        </w:rPr>
        <w:t>»</w:t>
      </w:r>
      <w:r w:rsidRPr="00254662">
        <w:rPr>
          <w:rFonts w:ascii="Times New Roman" w:hAnsi="Times New Roman"/>
          <w:sz w:val="24"/>
          <w:szCs w:val="24"/>
        </w:rPr>
        <w:t xml:space="preserve"> за январь-декабрь 2016 года, направленны</w:t>
      </w:r>
      <w:r>
        <w:rPr>
          <w:rFonts w:ascii="Times New Roman" w:hAnsi="Times New Roman"/>
          <w:sz w:val="24"/>
          <w:szCs w:val="24"/>
        </w:rPr>
        <w:t>х</w:t>
      </w:r>
      <w:r w:rsidRPr="00254662">
        <w:rPr>
          <w:rFonts w:ascii="Times New Roman" w:hAnsi="Times New Roman"/>
          <w:sz w:val="24"/>
          <w:szCs w:val="24"/>
        </w:rPr>
        <w:t xml:space="preserve"> Комитетом в Минсельхоз РФ (форма №1-УРСТ</w:t>
      </w:r>
      <w:r>
        <w:rPr>
          <w:rFonts w:ascii="Times New Roman" w:hAnsi="Times New Roman"/>
          <w:sz w:val="24"/>
          <w:szCs w:val="24"/>
        </w:rPr>
        <w:t>)</w:t>
      </w:r>
      <w:r w:rsidR="001905FD">
        <w:rPr>
          <w:rFonts w:ascii="Times New Roman" w:hAnsi="Times New Roman"/>
          <w:sz w:val="24"/>
          <w:szCs w:val="24"/>
        </w:rPr>
        <w:t>,</w:t>
      </w:r>
      <w:r>
        <w:rPr>
          <w:rFonts w:ascii="Times New Roman" w:hAnsi="Times New Roman"/>
          <w:sz w:val="24"/>
          <w:szCs w:val="24"/>
        </w:rPr>
        <w:t xml:space="preserve"> указано о реализации только 5 проектов из 18 вышеуказанных, поскольку их финансирование осуществлялось с привлечением средств из федерального бюджета.</w:t>
      </w:r>
    </w:p>
    <w:p w:rsidR="00EB682F" w:rsidRDefault="00EB682F" w:rsidP="00D858B1">
      <w:pPr>
        <w:spacing w:after="0" w:line="240" w:lineRule="auto"/>
        <w:ind w:firstLine="709"/>
        <w:jc w:val="both"/>
        <w:rPr>
          <w:rFonts w:ascii="Times New Roman" w:hAnsi="Times New Roman"/>
          <w:sz w:val="24"/>
          <w:szCs w:val="24"/>
        </w:rPr>
      </w:pPr>
    </w:p>
    <w:p w:rsidR="00EB682F" w:rsidRPr="00E248BA" w:rsidRDefault="00EB682F" w:rsidP="00D858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Кассовые расходы по </w:t>
      </w:r>
      <w:r w:rsidRPr="00254662">
        <w:rPr>
          <w:rFonts w:ascii="Times New Roman" w:hAnsi="Times New Roman"/>
          <w:bCs/>
          <w:sz w:val="24"/>
          <w:szCs w:val="24"/>
        </w:rPr>
        <w:t>Программ</w:t>
      </w:r>
      <w:r>
        <w:rPr>
          <w:rFonts w:ascii="Times New Roman" w:hAnsi="Times New Roman"/>
          <w:bCs/>
          <w:sz w:val="24"/>
          <w:szCs w:val="24"/>
        </w:rPr>
        <w:t>е</w:t>
      </w:r>
      <w:r w:rsidRPr="00254662">
        <w:rPr>
          <w:rFonts w:ascii="Times New Roman" w:hAnsi="Times New Roman"/>
          <w:bCs/>
          <w:sz w:val="24"/>
          <w:szCs w:val="24"/>
        </w:rPr>
        <w:t xml:space="preserve"> УРСТ</w:t>
      </w:r>
      <w:r>
        <w:rPr>
          <w:rFonts w:ascii="Times New Roman" w:hAnsi="Times New Roman"/>
          <w:bCs/>
          <w:sz w:val="24"/>
          <w:szCs w:val="24"/>
        </w:rPr>
        <w:t xml:space="preserve"> в 2016 году </w:t>
      </w:r>
      <w:r w:rsidRPr="00E248BA">
        <w:rPr>
          <w:rFonts w:ascii="Times New Roman" w:hAnsi="Times New Roman"/>
          <w:bCs/>
          <w:sz w:val="24"/>
          <w:szCs w:val="24"/>
        </w:rPr>
        <w:t xml:space="preserve">осуществлялись в рамках подразделов 0405 «Сельское хозяйство и рыболовство», 0502 </w:t>
      </w:r>
      <w:r w:rsidRPr="00E248BA">
        <w:rPr>
          <w:rFonts w:ascii="Times New Roman" w:hAnsi="Times New Roman"/>
          <w:sz w:val="24"/>
          <w:szCs w:val="24"/>
        </w:rPr>
        <w:t>«Коммунальное хозяйство», 0702 «Общее образование», 0902 «Амбулаторная помощь» и 1003 «Социальное обеспечение населения» функциональной классификации расходов.</w:t>
      </w:r>
    </w:p>
    <w:p w:rsidR="00EB682F" w:rsidRPr="00254662" w:rsidRDefault="00EB682F" w:rsidP="00D858B1">
      <w:pPr>
        <w:spacing w:after="0" w:line="240" w:lineRule="auto"/>
        <w:jc w:val="center"/>
        <w:rPr>
          <w:rFonts w:ascii="Times New Roman" w:hAnsi="Times New Roman"/>
          <w:b/>
          <w:i/>
          <w:sz w:val="24"/>
          <w:szCs w:val="24"/>
        </w:rPr>
      </w:pPr>
    </w:p>
    <w:p w:rsidR="00EB682F" w:rsidRPr="00750351" w:rsidRDefault="00EB682F" w:rsidP="00D858B1">
      <w:pPr>
        <w:spacing w:after="0" w:line="240" w:lineRule="auto"/>
        <w:jc w:val="center"/>
        <w:rPr>
          <w:rFonts w:ascii="Times New Roman" w:hAnsi="Times New Roman"/>
          <w:b/>
          <w:i/>
          <w:sz w:val="24"/>
          <w:szCs w:val="24"/>
        </w:rPr>
      </w:pPr>
      <w:r w:rsidRPr="00750351">
        <w:rPr>
          <w:rFonts w:ascii="Times New Roman" w:hAnsi="Times New Roman"/>
          <w:b/>
          <w:i/>
          <w:sz w:val="24"/>
          <w:szCs w:val="24"/>
        </w:rPr>
        <w:t>Подраздел 0405 «Сельское хозяйство и рыболовство»</w:t>
      </w:r>
    </w:p>
    <w:p w:rsidR="00EB682F" w:rsidRPr="00254662" w:rsidRDefault="00EB682F" w:rsidP="00D858B1">
      <w:pPr>
        <w:autoSpaceDE w:val="0"/>
        <w:autoSpaceDN w:val="0"/>
        <w:adjustRightInd w:val="0"/>
        <w:spacing w:after="0" w:line="240" w:lineRule="auto"/>
        <w:ind w:firstLine="709"/>
        <w:jc w:val="both"/>
        <w:outlineLvl w:val="0"/>
        <w:rPr>
          <w:rFonts w:ascii="Times New Roman" w:hAnsi="Times New Roman"/>
          <w:sz w:val="24"/>
          <w:szCs w:val="24"/>
        </w:rPr>
      </w:pPr>
      <w:proofErr w:type="gramStart"/>
      <w:r w:rsidRPr="00254662">
        <w:rPr>
          <w:rFonts w:ascii="Times New Roman" w:hAnsi="Times New Roman"/>
          <w:sz w:val="24"/>
          <w:szCs w:val="24"/>
        </w:rPr>
        <w:t>Приложением 27 «</w:t>
      </w:r>
      <w:r w:rsidRPr="00254662">
        <w:rPr>
          <w:rFonts w:ascii="Times New Roman" w:hAnsi="Times New Roman"/>
          <w:bCs/>
          <w:sz w:val="24"/>
          <w:szCs w:val="24"/>
          <w:lang w:eastAsia="ru-RU"/>
        </w:rPr>
        <w:t xml:space="preserve">Перечень строек и объектов для муниципальных нужд, финансируемых за счет субсидии из областного бюджета, предусмотренной на развитие общественной инфраструктуры муниципального значения, на 2016 год» </w:t>
      </w:r>
      <w:r w:rsidRPr="00254662">
        <w:rPr>
          <w:rFonts w:ascii="Times New Roman" w:hAnsi="Times New Roman"/>
          <w:sz w:val="24"/>
          <w:szCs w:val="24"/>
        </w:rPr>
        <w:t>к Закону об областном бюджете на 2016 год предусмотрено строительство объекта «Строительство сетей водоснабжения, электроснабжения, газоснабжения, уличных дорог и тротуарных дорожек площадки квартала жилой застройки, ограниченной пер. Буденного, ул. Зеленой, ул. Школьной, автодорогой «</w:t>
      </w:r>
      <w:proofErr w:type="spellStart"/>
      <w:r w:rsidRPr="00254662">
        <w:rPr>
          <w:rFonts w:ascii="Times New Roman" w:hAnsi="Times New Roman"/>
          <w:sz w:val="24"/>
          <w:szCs w:val="24"/>
        </w:rPr>
        <w:t>Палласовка-ЛПУМГ</w:t>
      </w:r>
      <w:proofErr w:type="spellEnd"/>
      <w:proofErr w:type="gramEnd"/>
      <w:r w:rsidRPr="00254662">
        <w:rPr>
          <w:rFonts w:ascii="Times New Roman" w:hAnsi="Times New Roman"/>
          <w:sz w:val="24"/>
          <w:szCs w:val="24"/>
        </w:rPr>
        <w:t xml:space="preserve">» </w:t>
      </w:r>
      <w:proofErr w:type="gramStart"/>
      <w:r w:rsidRPr="00254662">
        <w:rPr>
          <w:rFonts w:ascii="Times New Roman" w:hAnsi="Times New Roman"/>
          <w:sz w:val="24"/>
          <w:szCs w:val="24"/>
        </w:rPr>
        <w:t xml:space="preserve">в п. Новостройка </w:t>
      </w:r>
      <w:proofErr w:type="spellStart"/>
      <w:r w:rsidRPr="00254662">
        <w:rPr>
          <w:rFonts w:ascii="Times New Roman" w:hAnsi="Times New Roman"/>
          <w:sz w:val="24"/>
          <w:szCs w:val="24"/>
        </w:rPr>
        <w:t>Палласовского</w:t>
      </w:r>
      <w:proofErr w:type="spellEnd"/>
      <w:r w:rsidRPr="00254662">
        <w:rPr>
          <w:rFonts w:ascii="Times New Roman" w:hAnsi="Times New Roman"/>
          <w:sz w:val="24"/>
          <w:szCs w:val="24"/>
        </w:rPr>
        <w:t xml:space="preserve"> муниципального района (4 пусковой комплекс.</w:t>
      </w:r>
      <w:proofErr w:type="gramEnd"/>
      <w:r>
        <w:rPr>
          <w:rFonts w:ascii="Times New Roman" w:hAnsi="Times New Roman"/>
          <w:sz w:val="24"/>
          <w:szCs w:val="24"/>
        </w:rPr>
        <w:t xml:space="preserve"> </w:t>
      </w:r>
      <w:proofErr w:type="gramStart"/>
      <w:r w:rsidRPr="00254662">
        <w:rPr>
          <w:rFonts w:ascii="Times New Roman" w:hAnsi="Times New Roman"/>
          <w:sz w:val="24"/>
          <w:szCs w:val="24"/>
        </w:rPr>
        <w:t xml:space="preserve">Автомобильные дороги) (далее Объект) </w:t>
      </w:r>
      <w:r w:rsidRPr="00254662">
        <w:rPr>
          <w:rFonts w:ascii="Times New Roman" w:hAnsi="Times New Roman"/>
          <w:sz w:val="24"/>
          <w:szCs w:val="24"/>
          <w:u w:val="single"/>
        </w:rPr>
        <w:t>в размере 46253,3 тыс. руб.,</w:t>
      </w:r>
      <w:r w:rsidRPr="00254662">
        <w:rPr>
          <w:rFonts w:ascii="Times New Roman" w:hAnsi="Times New Roman"/>
          <w:sz w:val="24"/>
          <w:szCs w:val="24"/>
        </w:rPr>
        <w:t xml:space="preserve"> в том числе за счет средств федерального бюджета – 12144 тыс. руб., за счет средств областного бюджета – 34109,3 тыс. рублей.</w:t>
      </w:r>
      <w:proofErr w:type="gramEnd"/>
      <w:r w:rsidRPr="00254662">
        <w:rPr>
          <w:rFonts w:ascii="Times New Roman" w:hAnsi="Times New Roman"/>
          <w:sz w:val="24"/>
          <w:szCs w:val="24"/>
        </w:rPr>
        <w:t xml:space="preserve"> Кроме того, </w:t>
      </w:r>
      <w:r>
        <w:rPr>
          <w:rFonts w:ascii="Times New Roman" w:hAnsi="Times New Roman"/>
          <w:sz w:val="24"/>
          <w:szCs w:val="24"/>
        </w:rPr>
        <w:t xml:space="preserve">Программой УРСТ </w:t>
      </w:r>
      <w:r w:rsidRPr="00254662">
        <w:rPr>
          <w:rFonts w:ascii="Times New Roman" w:hAnsi="Times New Roman"/>
          <w:sz w:val="24"/>
          <w:szCs w:val="24"/>
        </w:rPr>
        <w:t xml:space="preserve">на 2016 год предусмотрены средства местного бюджета в размере 5139,2тыс. рублей. </w:t>
      </w:r>
      <w:r w:rsidRPr="00254662">
        <w:rPr>
          <w:rFonts w:ascii="Times New Roman" w:hAnsi="Times New Roman"/>
          <w:sz w:val="24"/>
          <w:szCs w:val="24"/>
          <w:u w:val="single"/>
        </w:rPr>
        <w:t>Итого по объекту на 2016 год – 51392,5 тыс. рублей</w:t>
      </w:r>
      <w:r w:rsidRPr="00254662">
        <w:rPr>
          <w:rFonts w:ascii="Times New Roman" w:hAnsi="Times New Roman"/>
          <w:sz w:val="24"/>
          <w:szCs w:val="24"/>
        </w:rPr>
        <w:t>.</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 xml:space="preserve">Фактическое финансирование строительства данного объекта по информации Комитета в 2016 году составило 51392,5 тыс. руб., или </w:t>
      </w:r>
      <w:r>
        <w:rPr>
          <w:rFonts w:ascii="Times New Roman" w:hAnsi="Times New Roman"/>
          <w:sz w:val="24"/>
          <w:szCs w:val="24"/>
        </w:rPr>
        <w:t>100% к предусмотренному объему.</w:t>
      </w:r>
    </w:p>
    <w:p w:rsidR="00EB682F"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 xml:space="preserve">По информации </w:t>
      </w:r>
      <w:proofErr w:type="gramStart"/>
      <w:r w:rsidRPr="00254662">
        <w:rPr>
          <w:rFonts w:ascii="Times New Roman" w:hAnsi="Times New Roman"/>
          <w:sz w:val="24"/>
          <w:szCs w:val="24"/>
        </w:rPr>
        <w:t>отдела комплексного развития территорий Комитета средства</w:t>
      </w:r>
      <w:proofErr w:type="gramEnd"/>
      <w:r w:rsidRPr="00254662">
        <w:rPr>
          <w:rFonts w:ascii="Times New Roman" w:hAnsi="Times New Roman"/>
          <w:sz w:val="24"/>
          <w:szCs w:val="24"/>
        </w:rPr>
        <w:t xml:space="preserve"> на строительство данного объекта освоены в полном объеме, разрешение на ввод в эксплуатацию объекта получено 26.12.2016.</w:t>
      </w:r>
    </w:p>
    <w:p w:rsidR="00381E4F" w:rsidRDefault="00381E4F" w:rsidP="00D858B1">
      <w:pPr>
        <w:spacing w:after="0" w:line="240" w:lineRule="auto"/>
        <w:ind w:firstLine="709"/>
        <w:jc w:val="both"/>
        <w:rPr>
          <w:rFonts w:ascii="Times New Roman" w:hAnsi="Times New Roman"/>
          <w:sz w:val="24"/>
          <w:szCs w:val="24"/>
        </w:rPr>
      </w:pPr>
      <w:r>
        <w:rPr>
          <w:rFonts w:ascii="Times New Roman" w:hAnsi="Times New Roman"/>
          <w:sz w:val="24"/>
          <w:szCs w:val="24"/>
        </w:rPr>
        <w:t>Кроме того, в рамках данного подраздела осуществлялись расходы на выплату грантов на поддержку местных инициатив граждан, проживающих в сельской местности. Кассовые расходы по Комитету на указанные цели составили 13470,6 тыс. руб., или 100% к утвержденным бюджетным назначениям, в том числе 3823 тыс. руб. - за счет средств федерального бюджета и 9647,6 тыс. руб. – за счет средств областного бюджета.</w:t>
      </w:r>
    </w:p>
    <w:p w:rsidR="00381E4F" w:rsidRDefault="00381E4F" w:rsidP="00D858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Помимо этого в 2016 году на </w:t>
      </w:r>
      <w:proofErr w:type="spellStart"/>
      <w:r>
        <w:rPr>
          <w:rFonts w:ascii="Times New Roman" w:hAnsi="Times New Roman"/>
          <w:sz w:val="24"/>
          <w:szCs w:val="24"/>
        </w:rPr>
        <w:t>грантовую</w:t>
      </w:r>
      <w:proofErr w:type="spellEnd"/>
      <w:r>
        <w:rPr>
          <w:rFonts w:ascii="Times New Roman" w:hAnsi="Times New Roman"/>
          <w:sz w:val="24"/>
          <w:szCs w:val="24"/>
        </w:rPr>
        <w:t xml:space="preserve"> поддержку местных инициатив граждан, проживающих в сельской местности, за счет средств местного бюджета направлено 4178,7 тыс. руб., за счет внебюджетных источников – 4383 тыс. рублей.</w:t>
      </w:r>
    </w:p>
    <w:p w:rsidR="00381E4F" w:rsidRPr="00254662" w:rsidRDefault="00381E4F" w:rsidP="00D858B1">
      <w:pPr>
        <w:spacing w:after="0" w:line="240" w:lineRule="auto"/>
        <w:ind w:firstLine="709"/>
        <w:jc w:val="both"/>
        <w:rPr>
          <w:rFonts w:ascii="Times New Roman" w:hAnsi="Times New Roman"/>
          <w:sz w:val="24"/>
          <w:szCs w:val="24"/>
          <w:u w:val="single"/>
        </w:rPr>
      </w:pPr>
      <w:r>
        <w:rPr>
          <w:rFonts w:ascii="Times New Roman" w:hAnsi="Times New Roman"/>
          <w:sz w:val="24"/>
          <w:szCs w:val="24"/>
        </w:rPr>
        <w:t>Таким образом, общая сумма финансирования на выплату грантов на поддержку местных инициатив граждан, проживающих в сельской местности, в 2016 году составила 22032,3 тыс. рублей.</w:t>
      </w:r>
    </w:p>
    <w:p w:rsidR="001905FD" w:rsidRDefault="001905FD" w:rsidP="00D858B1">
      <w:pPr>
        <w:spacing w:after="0" w:line="240" w:lineRule="auto"/>
        <w:jc w:val="center"/>
        <w:rPr>
          <w:rFonts w:ascii="Times New Roman" w:hAnsi="Times New Roman"/>
          <w:b/>
          <w:i/>
          <w:sz w:val="24"/>
          <w:szCs w:val="24"/>
        </w:rPr>
      </w:pPr>
    </w:p>
    <w:p w:rsidR="00C64215" w:rsidRDefault="00C64215" w:rsidP="00D858B1">
      <w:pPr>
        <w:spacing w:after="0" w:line="240" w:lineRule="auto"/>
        <w:jc w:val="center"/>
        <w:rPr>
          <w:rFonts w:ascii="Times New Roman" w:hAnsi="Times New Roman"/>
          <w:b/>
          <w:i/>
          <w:sz w:val="24"/>
          <w:szCs w:val="24"/>
        </w:rPr>
      </w:pPr>
    </w:p>
    <w:p w:rsidR="00C64215" w:rsidRDefault="00C64215" w:rsidP="00D858B1">
      <w:pPr>
        <w:spacing w:after="0" w:line="240" w:lineRule="auto"/>
        <w:jc w:val="center"/>
        <w:rPr>
          <w:rFonts w:ascii="Times New Roman" w:hAnsi="Times New Roman"/>
          <w:b/>
          <w:i/>
          <w:sz w:val="24"/>
          <w:szCs w:val="24"/>
        </w:rPr>
      </w:pPr>
    </w:p>
    <w:p w:rsidR="00EB682F" w:rsidRPr="00750351" w:rsidRDefault="00EB682F" w:rsidP="00D858B1">
      <w:pPr>
        <w:spacing w:after="0" w:line="240" w:lineRule="auto"/>
        <w:jc w:val="center"/>
        <w:rPr>
          <w:rFonts w:ascii="Times New Roman" w:hAnsi="Times New Roman"/>
          <w:b/>
          <w:i/>
          <w:sz w:val="24"/>
          <w:szCs w:val="24"/>
        </w:rPr>
      </w:pPr>
      <w:r w:rsidRPr="00750351">
        <w:rPr>
          <w:rFonts w:ascii="Times New Roman" w:hAnsi="Times New Roman"/>
          <w:b/>
          <w:i/>
          <w:sz w:val="24"/>
          <w:szCs w:val="24"/>
        </w:rPr>
        <w:lastRenderedPageBreak/>
        <w:t>Подраздел 0502 «Коммунальное хозяйство»</w:t>
      </w:r>
    </w:p>
    <w:p w:rsidR="00EB682F" w:rsidRPr="00254662" w:rsidRDefault="00EB682F" w:rsidP="00D858B1">
      <w:pPr>
        <w:autoSpaceDE w:val="0"/>
        <w:autoSpaceDN w:val="0"/>
        <w:adjustRightInd w:val="0"/>
        <w:spacing w:after="0" w:line="240" w:lineRule="auto"/>
        <w:ind w:firstLine="709"/>
        <w:jc w:val="both"/>
        <w:outlineLvl w:val="0"/>
        <w:rPr>
          <w:rFonts w:ascii="Times New Roman" w:hAnsi="Times New Roman"/>
          <w:bCs/>
          <w:sz w:val="24"/>
          <w:szCs w:val="24"/>
          <w:lang w:eastAsia="ru-RU"/>
        </w:rPr>
      </w:pPr>
    </w:p>
    <w:p w:rsidR="00EB682F" w:rsidRPr="00254662" w:rsidRDefault="00EB682F" w:rsidP="00D858B1">
      <w:pPr>
        <w:spacing w:after="0" w:line="240" w:lineRule="auto"/>
        <w:ind w:firstLine="709"/>
        <w:jc w:val="both"/>
        <w:rPr>
          <w:rFonts w:ascii="Times New Roman" w:hAnsi="Times New Roman"/>
          <w:bCs/>
          <w:i/>
          <w:sz w:val="24"/>
          <w:szCs w:val="24"/>
          <w:u w:val="single"/>
        </w:rPr>
      </w:pPr>
      <w:r w:rsidRPr="00254662">
        <w:rPr>
          <w:rFonts w:ascii="Times New Roman" w:hAnsi="Times New Roman"/>
          <w:bCs/>
          <w:i/>
          <w:sz w:val="24"/>
          <w:szCs w:val="24"/>
          <w:u w:val="single"/>
        </w:rPr>
        <w:t>Развитие</w:t>
      </w:r>
      <w:r>
        <w:rPr>
          <w:rFonts w:ascii="Times New Roman" w:hAnsi="Times New Roman"/>
          <w:bCs/>
          <w:i/>
          <w:sz w:val="24"/>
          <w:szCs w:val="24"/>
          <w:u w:val="single"/>
        </w:rPr>
        <w:t xml:space="preserve"> </w:t>
      </w:r>
      <w:r w:rsidRPr="00254662">
        <w:rPr>
          <w:rFonts w:ascii="Times New Roman" w:hAnsi="Times New Roman"/>
          <w:bCs/>
          <w:i/>
          <w:sz w:val="24"/>
          <w:szCs w:val="24"/>
          <w:u w:val="single"/>
        </w:rPr>
        <w:t>водоснабжения в сельской местности</w:t>
      </w:r>
    </w:p>
    <w:p w:rsidR="00EB682F" w:rsidRPr="00E248BA" w:rsidRDefault="00EB682F" w:rsidP="00D858B1">
      <w:pPr>
        <w:spacing w:after="0" w:line="240" w:lineRule="auto"/>
        <w:ind w:firstLine="709"/>
        <w:jc w:val="both"/>
        <w:rPr>
          <w:rFonts w:ascii="Times New Roman" w:hAnsi="Times New Roman"/>
          <w:sz w:val="24"/>
          <w:szCs w:val="24"/>
        </w:rPr>
      </w:pPr>
      <w:proofErr w:type="gramStart"/>
      <w:r w:rsidRPr="00254662">
        <w:rPr>
          <w:rFonts w:ascii="Times New Roman" w:hAnsi="Times New Roman"/>
          <w:sz w:val="24"/>
          <w:szCs w:val="24"/>
        </w:rPr>
        <w:t>Приложением 27 «</w:t>
      </w:r>
      <w:r w:rsidRPr="00254662">
        <w:rPr>
          <w:rFonts w:ascii="Times New Roman" w:hAnsi="Times New Roman"/>
          <w:bCs/>
          <w:sz w:val="24"/>
          <w:szCs w:val="24"/>
          <w:lang w:eastAsia="ru-RU"/>
        </w:rPr>
        <w:t xml:space="preserve">Перечень строек и объектов для муниципальных нужд, финансируемых за счет субсидии из областного бюджета, предусмотренной на развитие общественной инфраструктуры муниципального значения, на 2016 год» </w:t>
      </w:r>
      <w:r w:rsidRPr="00254662">
        <w:rPr>
          <w:rFonts w:ascii="Times New Roman" w:hAnsi="Times New Roman"/>
          <w:sz w:val="24"/>
          <w:szCs w:val="24"/>
        </w:rPr>
        <w:t>к Закону об областном бюджете на 2016 год предусмотрены бюджетные ассигнования на реконструкцию</w:t>
      </w:r>
      <w:r w:rsidR="00381E4F">
        <w:rPr>
          <w:rFonts w:ascii="Times New Roman" w:hAnsi="Times New Roman"/>
          <w:sz w:val="24"/>
          <w:szCs w:val="24"/>
        </w:rPr>
        <w:t xml:space="preserve"> </w:t>
      </w:r>
      <w:r w:rsidRPr="00254662">
        <w:rPr>
          <w:rFonts w:ascii="Times New Roman" w:hAnsi="Times New Roman"/>
          <w:sz w:val="24"/>
          <w:szCs w:val="24"/>
          <w:u w:val="single"/>
        </w:rPr>
        <w:t>2 объектов водоснабжения</w:t>
      </w:r>
      <w:r w:rsidRPr="00254662">
        <w:rPr>
          <w:rFonts w:ascii="Times New Roman" w:hAnsi="Times New Roman"/>
          <w:sz w:val="24"/>
          <w:szCs w:val="24"/>
        </w:rPr>
        <w:t xml:space="preserve"> в размере 12981,3 тыс. руб., в том числе за счет средств федерального бюджета - 8962 тыс. руб., за счет</w:t>
      </w:r>
      <w:proofErr w:type="gramEnd"/>
      <w:r w:rsidRPr="00254662">
        <w:rPr>
          <w:rFonts w:ascii="Times New Roman" w:hAnsi="Times New Roman"/>
          <w:sz w:val="24"/>
          <w:szCs w:val="24"/>
        </w:rPr>
        <w:t xml:space="preserve"> средств областного бюджета – 4019,3 тыс. рублей. Кроме того, согласно информации Комитета были </w:t>
      </w:r>
      <w:r w:rsidRPr="00E248BA">
        <w:rPr>
          <w:rFonts w:ascii="Times New Roman" w:hAnsi="Times New Roman"/>
          <w:sz w:val="24"/>
          <w:szCs w:val="24"/>
        </w:rPr>
        <w:t>предусмотрены средства местного бюджета в размере 1440,2 тыс. рублей. Итого</w:t>
      </w:r>
      <w:r>
        <w:rPr>
          <w:rFonts w:ascii="Times New Roman" w:hAnsi="Times New Roman"/>
          <w:sz w:val="24"/>
          <w:szCs w:val="24"/>
        </w:rPr>
        <w:t xml:space="preserve"> на 2016 год </w:t>
      </w:r>
      <w:r w:rsidRPr="00E248BA">
        <w:rPr>
          <w:rFonts w:ascii="Times New Roman" w:hAnsi="Times New Roman"/>
          <w:sz w:val="24"/>
          <w:szCs w:val="24"/>
        </w:rPr>
        <w:t xml:space="preserve">– </w:t>
      </w:r>
      <w:r w:rsidRPr="00DC1ED3">
        <w:rPr>
          <w:rFonts w:ascii="Times New Roman" w:hAnsi="Times New Roman"/>
          <w:sz w:val="24"/>
          <w:szCs w:val="24"/>
          <w:u w:val="single"/>
        </w:rPr>
        <w:t>14421,5 тыс. рублей</w:t>
      </w:r>
      <w:r w:rsidRPr="00E248BA">
        <w:rPr>
          <w:rFonts w:ascii="Times New Roman" w:hAnsi="Times New Roman"/>
          <w:sz w:val="24"/>
          <w:szCs w:val="24"/>
        </w:rPr>
        <w:t>.</w:t>
      </w:r>
    </w:p>
    <w:p w:rsidR="00EB682F" w:rsidRPr="00254662" w:rsidRDefault="00EB682F" w:rsidP="00D858B1">
      <w:pPr>
        <w:spacing w:after="0" w:line="240" w:lineRule="auto"/>
        <w:ind w:firstLine="709"/>
        <w:jc w:val="both"/>
        <w:rPr>
          <w:rFonts w:ascii="Times New Roman" w:hAnsi="Times New Roman"/>
          <w:sz w:val="24"/>
          <w:szCs w:val="24"/>
        </w:rPr>
      </w:pPr>
      <w:r w:rsidRPr="00E248BA">
        <w:rPr>
          <w:rFonts w:ascii="Times New Roman" w:hAnsi="Times New Roman"/>
          <w:sz w:val="24"/>
          <w:szCs w:val="24"/>
        </w:rPr>
        <w:t>Фактическое финансирование за 2016 год составило 14019,5 тыс. руб., или 97,2% к</w:t>
      </w:r>
      <w:r w:rsidRPr="00254662">
        <w:rPr>
          <w:rFonts w:ascii="Times New Roman" w:hAnsi="Times New Roman"/>
          <w:sz w:val="24"/>
          <w:szCs w:val="24"/>
        </w:rPr>
        <w:t xml:space="preserve"> плану, в том числе:</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-за счет средств федерального бюджета – 8962,0 тыс. руб. (100%);</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 xml:space="preserve">-за счет средств областного бюджета – 4019,3 тыс. руб. (100%), в том числе 19,3 тыс. руб. направлено на погашение кредиторской задолженности, сложившейся за 2015 год по объекту «Реконструкция системы водоснабжения </w:t>
      </w:r>
      <w:proofErr w:type="spellStart"/>
      <w:r w:rsidRPr="00254662">
        <w:rPr>
          <w:rFonts w:ascii="Times New Roman" w:hAnsi="Times New Roman"/>
          <w:sz w:val="24"/>
          <w:szCs w:val="24"/>
        </w:rPr>
        <w:t>с</w:t>
      </w:r>
      <w:proofErr w:type="gramStart"/>
      <w:r w:rsidRPr="00254662">
        <w:rPr>
          <w:rFonts w:ascii="Times New Roman" w:hAnsi="Times New Roman"/>
          <w:sz w:val="24"/>
          <w:szCs w:val="24"/>
        </w:rPr>
        <w:t>.З</w:t>
      </w:r>
      <w:proofErr w:type="gramEnd"/>
      <w:r w:rsidRPr="00254662">
        <w:rPr>
          <w:rFonts w:ascii="Times New Roman" w:hAnsi="Times New Roman"/>
          <w:sz w:val="24"/>
          <w:szCs w:val="24"/>
        </w:rPr>
        <w:t>аплавное</w:t>
      </w:r>
      <w:proofErr w:type="spellEnd"/>
      <w:r w:rsidRPr="00254662">
        <w:rPr>
          <w:rFonts w:ascii="Times New Roman" w:hAnsi="Times New Roman"/>
          <w:sz w:val="24"/>
          <w:szCs w:val="24"/>
        </w:rPr>
        <w:t xml:space="preserve"> Ленинского муниципального района Волгоградской области 1 этап»;</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-за счет средств местного бюджета – 1038,3 тыс. руб. (72,1%).</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По состоянию на 01.01.2017 кредиторская задолженность по всем объектам водоснабжения отсутствует.</w:t>
      </w:r>
    </w:p>
    <w:p w:rsidR="00EB682F" w:rsidRPr="00254662" w:rsidRDefault="00EB682F"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Согласно информации отдела комплексного развития территорий Комитета работы по строительству объекта</w:t>
      </w:r>
      <w:r>
        <w:rPr>
          <w:rFonts w:ascii="Times New Roman" w:hAnsi="Times New Roman"/>
          <w:sz w:val="24"/>
          <w:szCs w:val="24"/>
        </w:rPr>
        <w:t xml:space="preserve"> </w:t>
      </w:r>
      <w:r w:rsidRPr="00254662">
        <w:rPr>
          <w:rFonts w:ascii="Times New Roman" w:hAnsi="Times New Roman"/>
          <w:sz w:val="24"/>
          <w:szCs w:val="24"/>
        </w:rPr>
        <w:t xml:space="preserve">«Реконструкция системы питьевого водоснабжения в </w:t>
      </w:r>
      <w:proofErr w:type="spellStart"/>
      <w:r w:rsidRPr="00254662">
        <w:rPr>
          <w:rFonts w:ascii="Times New Roman" w:hAnsi="Times New Roman"/>
          <w:sz w:val="24"/>
          <w:szCs w:val="24"/>
        </w:rPr>
        <w:t>х</w:t>
      </w:r>
      <w:proofErr w:type="gramStart"/>
      <w:r w:rsidRPr="00254662">
        <w:rPr>
          <w:rFonts w:ascii="Times New Roman" w:hAnsi="Times New Roman"/>
          <w:sz w:val="24"/>
          <w:szCs w:val="24"/>
        </w:rPr>
        <w:t>.С</w:t>
      </w:r>
      <w:proofErr w:type="gramEnd"/>
      <w:r w:rsidRPr="00254662">
        <w:rPr>
          <w:rFonts w:ascii="Times New Roman" w:hAnsi="Times New Roman"/>
          <w:sz w:val="24"/>
          <w:szCs w:val="24"/>
        </w:rPr>
        <w:t>еничкин</w:t>
      </w:r>
      <w:proofErr w:type="spellEnd"/>
      <w:r w:rsidRPr="00254662">
        <w:rPr>
          <w:rFonts w:ascii="Times New Roman" w:hAnsi="Times New Roman"/>
          <w:sz w:val="24"/>
          <w:szCs w:val="24"/>
        </w:rPr>
        <w:t xml:space="preserve"> Михайловского района Волгоградской области» в 2016 году завершены, разрешение на ввод в эксплуатацию объекта получено 09.12.2016. Выполнение целевого показателя «Ввод в действие локальных водопроводов» составило </w:t>
      </w:r>
      <w:r w:rsidRPr="00254662">
        <w:rPr>
          <w:rFonts w:ascii="Times New Roman" w:hAnsi="Times New Roman"/>
          <w:sz w:val="24"/>
          <w:szCs w:val="24"/>
          <w:u w:val="single"/>
        </w:rPr>
        <w:t>4,73 км, или 100% к плану</w:t>
      </w:r>
      <w:r w:rsidRPr="00254662">
        <w:rPr>
          <w:rFonts w:ascii="Times New Roman" w:hAnsi="Times New Roman"/>
          <w:sz w:val="24"/>
          <w:szCs w:val="24"/>
        </w:rPr>
        <w:t>.</w:t>
      </w:r>
    </w:p>
    <w:p w:rsidR="00EB682F" w:rsidRPr="00254662" w:rsidRDefault="00EB682F"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 xml:space="preserve">По состоянию на 01.01.2017 степень готовности объекта «Реконструкция системы водоснабжения с. </w:t>
      </w:r>
      <w:proofErr w:type="spellStart"/>
      <w:r w:rsidRPr="00254662">
        <w:rPr>
          <w:rFonts w:ascii="Times New Roman" w:hAnsi="Times New Roman"/>
          <w:sz w:val="24"/>
          <w:szCs w:val="24"/>
        </w:rPr>
        <w:t>Заплавное</w:t>
      </w:r>
      <w:proofErr w:type="spellEnd"/>
      <w:r w:rsidRPr="00254662">
        <w:rPr>
          <w:rFonts w:ascii="Times New Roman" w:hAnsi="Times New Roman"/>
          <w:sz w:val="24"/>
          <w:szCs w:val="24"/>
        </w:rPr>
        <w:t xml:space="preserve"> Ленинского муниципального района» составила 24,6% от сметной стоимости.</w:t>
      </w:r>
    </w:p>
    <w:p w:rsidR="00EB682F" w:rsidRPr="00254662" w:rsidRDefault="00EB682F"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В 2017 году по двум вышеуказанным объектам осуществлен возврат неиспользованных средств</w:t>
      </w:r>
      <w:r>
        <w:rPr>
          <w:rFonts w:ascii="Times New Roman" w:hAnsi="Times New Roman"/>
          <w:sz w:val="24"/>
          <w:szCs w:val="24"/>
        </w:rPr>
        <w:t xml:space="preserve"> </w:t>
      </w:r>
      <w:r w:rsidRPr="00254662">
        <w:rPr>
          <w:rFonts w:ascii="Times New Roman" w:hAnsi="Times New Roman"/>
          <w:sz w:val="24"/>
          <w:szCs w:val="24"/>
        </w:rPr>
        <w:t xml:space="preserve">областного бюджета в общей сумме 572 тыс. руб., сложившейся в результате экономии по итогам проведения </w:t>
      </w:r>
      <w:r>
        <w:rPr>
          <w:rFonts w:ascii="Times New Roman" w:hAnsi="Times New Roman"/>
          <w:sz w:val="24"/>
          <w:szCs w:val="24"/>
        </w:rPr>
        <w:t xml:space="preserve">муниципальными образованиями </w:t>
      </w:r>
      <w:r w:rsidRPr="00254662">
        <w:rPr>
          <w:rFonts w:ascii="Times New Roman" w:hAnsi="Times New Roman"/>
          <w:sz w:val="24"/>
          <w:szCs w:val="24"/>
        </w:rPr>
        <w:t>конкурсных процедур.</w:t>
      </w:r>
    </w:p>
    <w:p w:rsidR="00EB682F" w:rsidRPr="00254662" w:rsidRDefault="00EB682F" w:rsidP="00D858B1">
      <w:pPr>
        <w:spacing w:after="0" w:line="240" w:lineRule="auto"/>
        <w:ind w:right="-1" w:firstLine="709"/>
        <w:jc w:val="both"/>
        <w:rPr>
          <w:rFonts w:ascii="Times New Roman" w:hAnsi="Times New Roman"/>
          <w:i/>
          <w:sz w:val="24"/>
          <w:szCs w:val="24"/>
          <w:u w:val="single"/>
        </w:rPr>
      </w:pPr>
    </w:p>
    <w:p w:rsidR="00EB682F" w:rsidRPr="00254662" w:rsidRDefault="00EB682F" w:rsidP="00D858B1">
      <w:pPr>
        <w:spacing w:after="0" w:line="240" w:lineRule="auto"/>
        <w:ind w:right="-1" w:firstLine="709"/>
        <w:jc w:val="both"/>
        <w:rPr>
          <w:rFonts w:ascii="Times New Roman" w:hAnsi="Times New Roman"/>
          <w:i/>
          <w:sz w:val="24"/>
          <w:szCs w:val="24"/>
          <w:u w:val="single"/>
        </w:rPr>
      </w:pPr>
      <w:r w:rsidRPr="00254662">
        <w:rPr>
          <w:rFonts w:ascii="Times New Roman" w:hAnsi="Times New Roman"/>
          <w:i/>
          <w:sz w:val="24"/>
          <w:szCs w:val="24"/>
          <w:u w:val="single"/>
        </w:rPr>
        <w:t>Развитие газификации в сельской местности</w:t>
      </w:r>
    </w:p>
    <w:p w:rsidR="00EB682F" w:rsidRPr="00254662" w:rsidRDefault="00EB682F" w:rsidP="00D858B1">
      <w:pPr>
        <w:spacing w:after="0" w:line="240" w:lineRule="auto"/>
        <w:ind w:firstLine="709"/>
        <w:jc w:val="both"/>
        <w:rPr>
          <w:rFonts w:ascii="Times New Roman" w:hAnsi="Times New Roman"/>
          <w:sz w:val="24"/>
          <w:szCs w:val="24"/>
          <w:u w:val="single"/>
        </w:rPr>
      </w:pPr>
      <w:proofErr w:type="gramStart"/>
      <w:r w:rsidRPr="00254662">
        <w:rPr>
          <w:rFonts w:ascii="Times New Roman" w:hAnsi="Times New Roman"/>
          <w:sz w:val="24"/>
          <w:szCs w:val="24"/>
        </w:rPr>
        <w:t>Приложением 41 «</w:t>
      </w:r>
      <w:r w:rsidRPr="00254662">
        <w:rPr>
          <w:rFonts w:ascii="Times New Roman" w:hAnsi="Times New Roman"/>
          <w:sz w:val="24"/>
          <w:szCs w:val="24"/>
          <w:lang w:eastAsia="ru-RU"/>
        </w:rPr>
        <w:t xml:space="preserve">Перечень строек и объектов, финансируемых за счет субвенций из областного бюджета бюджетам муниципальных образований </w:t>
      </w:r>
      <w:r>
        <w:rPr>
          <w:rFonts w:ascii="Times New Roman" w:hAnsi="Times New Roman"/>
          <w:sz w:val="24"/>
          <w:szCs w:val="24"/>
          <w:lang w:eastAsia="ru-RU"/>
        </w:rPr>
        <w:t>В</w:t>
      </w:r>
      <w:r w:rsidRPr="00254662">
        <w:rPr>
          <w:rFonts w:ascii="Times New Roman" w:hAnsi="Times New Roman"/>
          <w:sz w:val="24"/>
          <w:szCs w:val="24"/>
          <w:lang w:eastAsia="ru-RU"/>
        </w:rPr>
        <w:t xml:space="preserve">олгоградской области, предусмотренных на осуществление отдельных государственных полномочий </w:t>
      </w:r>
      <w:r>
        <w:rPr>
          <w:rFonts w:ascii="Times New Roman" w:hAnsi="Times New Roman"/>
          <w:sz w:val="24"/>
          <w:szCs w:val="24"/>
          <w:lang w:eastAsia="ru-RU"/>
        </w:rPr>
        <w:t>В</w:t>
      </w:r>
      <w:r w:rsidRPr="00254662">
        <w:rPr>
          <w:rFonts w:ascii="Times New Roman" w:hAnsi="Times New Roman"/>
          <w:sz w:val="24"/>
          <w:szCs w:val="24"/>
          <w:lang w:eastAsia="ru-RU"/>
        </w:rPr>
        <w:t xml:space="preserve">олгоградской области по организации в границах муниципальных образований </w:t>
      </w:r>
      <w:r>
        <w:rPr>
          <w:rFonts w:ascii="Times New Roman" w:hAnsi="Times New Roman"/>
          <w:sz w:val="24"/>
          <w:szCs w:val="24"/>
          <w:lang w:eastAsia="ru-RU"/>
        </w:rPr>
        <w:t>В</w:t>
      </w:r>
      <w:r w:rsidRPr="00254662">
        <w:rPr>
          <w:rFonts w:ascii="Times New Roman" w:hAnsi="Times New Roman"/>
          <w:sz w:val="24"/>
          <w:szCs w:val="24"/>
          <w:lang w:eastAsia="ru-RU"/>
        </w:rPr>
        <w:t>олгоградской области газоснабжения в части строительства и реконструкции объектов газоснабжения, на 2016 год</w:t>
      </w:r>
      <w:r w:rsidRPr="00254662">
        <w:rPr>
          <w:rFonts w:ascii="Times New Roman" w:hAnsi="Times New Roman"/>
          <w:sz w:val="24"/>
          <w:szCs w:val="24"/>
        </w:rPr>
        <w:t>» к Закону об областном бюджете на 2016 год в рамках</w:t>
      </w:r>
      <w:r w:rsidRPr="00254662">
        <w:rPr>
          <w:rFonts w:ascii="Times New Roman" w:hAnsi="Times New Roman"/>
          <w:bCs/>
          <w:sz w:val="24"/>
          <w:szCs w:val="24"/>
        </w:rPr>
        <w:t xml:space="preserve"> Программы УРСТ</w:t>
      </w:r>
      <w:r w:rsidRPr="00254662">
        <w:rPr>
          <w:rFonts w:ascii="Times New Roman" w:hAnsi="Times New Roman"/>
          <w:sz w:val="24"/>
          <w:szCs w:val="24"/>
        </w:rPr>
        <w:t xml:space="preserve"> на 2016 год</w:t>
      </w:r>
      <w:proofErr w:type="gramEnd"/>
      <w:r w:rsidRPr="00254662">
        <w:rPr>
          <w:rFonts w:ascii="Times New Roman" w:hAnsi="Times New Roman"/>
          <w:sz w:val="24"/>
          <w:szCs w:val="24"/>
        </w:rPr>
        <w:t xml:space="preserve"> предусмотрены бюджетные ассигнования на строительство 5 объектов газификации </w:t>
      </w:r>
      <w:r w:rsidRPr="00254662">
        <w:rPr>
          <w:rFonts w:ascii="Times New Roman" w:hAnsi="Times New Roman"/>
          <w:sz w:val="24"/>
          <w:szCs w:val="24"/>
          <w:u w:val="single"/>
        </w:rPr>
        <w:t>в размере 10761,0 тыс. руб</w:t>
      </w:r>
      <w:r w:rsidRPr="00254662">
        <w:rPr>
          <w:rFonts w:ascii="Times New Roman" w:hAnsi="Times New Roman"/>
          <w:sz w:val="24"/>
          <w:szCs w:val="24"/>
        </w:rPr>
        <w:t>., в том числе за счет средств федерального бюджета –</w:t>
      </w:r>
      <w:r w:rsidR="0083425B">
        <w:rPr>
          <w:rFonts w:ascii="Times New Roman" w:hAnsi="Times New Roman"/>
          <w:sz w:val="24"/>
          <w:szCs w:val="24"/>
        </w:rPr>
        <w:t xml:space="preserve"> </w:t>
      </w:r>
      <w:r w:rsidRPr="00254662">
        <w:rPr>
          <w:rFonts w:ascii="Times New Roman" w:hAnsi="Times New Roman"/>
          <w:sz w:val="24"/>
          <w:szCs w:val="24"/>
        </w:rPr>
        <w:t>6308,0 тыс. руб., за счет средств областного бюджета – 4453,0 тыс. рублей.</w:t>
      </w:r>
      <w:r>
        <w:rPr>
          <w:rFonts w:ascii="Times New Roman" w:hAnsi="Times New Roman"/>
          <w:sz w:val="24"/>
          <w:szCs w:val="24"/>
        </w:rPr>
        <w:t xml:space="preserve"> </w:t>
      </w:r>
      <w:r w:rsidRPr="00254662">
        <w:rPr>
          <w:rFonts w:ascii="Times New Roman" w:hAnsi="Times New Roman"/>
          <w:sz w:val="24"/>
          <w:szCs w:val="24"/>
        </w:rPr>
        <w:t>За счет местных бюджетов средства на объекты газификации в 2016 году не предусматривались.</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 xml:space="preserve">Фактическое финансирование за 2016 год составило </w:t>
      </w:r>
      <w:r w:rsidRPr="00254662">
        <w:rPr>
          <w:rFonts w:ascii="Times New Roman" w:hAnsi="Times New Roman"/>
          <w:sz w:val="24"/>
          <w:szCs w:val="24"/>
          <w:u w:val="single"/>
        </w:rPr>
        <w:t>10757,7 тыс. руб.,</w:t>
      </w:r>
      <w:r w:rsidRPr="00254662">
        <w:rPr>
          <w:rFonts w:ascii="Times New Roman" w:hAnsi="Times New Roman"/>
          <w:sz w:val="24"/>
          <w:szCs w:val="24"/>
        </w:rPr>
        <w:t xml:space="preserve"> или 99,9% к плану, в том числе за счет средств федерального бюджета – 6308,0 тыс. руб. (100%), за счет средств областного бюджета – 4449,7 тыс. руб. (99,9%).</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По состоянию на 01.01.2017 кредиторская задолженность по всем 5 объектам газоснабжения отсутствует.</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lastRenderedPageBreak/>
        <w:t xml:space="preserve">Программой УРСТ показатель «Ввод в действие распределительных газовых сетей» на 2016 год </w:t>
      </w:r>
      <w:r w:rsidRPr="00254662">
        <w:rPr>
          <w:rFonts w:ascii="Times New Roman" w:hAnsi="Times New Roman"/>
          <w:sz w:val="24"/>
          <w:szCs w:val="24"/>
          <w:u w:val="single"/>
        </w:rPr>
        <w:t>предусмотрен в количестве 6,56 км</w:t>
      </w:r>
      <w:r w:rsidRPr="00254662">
        <w:rPr>
          <w:rFonts w:ascii="Times New Roman" w:hAnsi="Times New Roman"/>
          <w:sz w:val="24"/>
          <w:szCs w:val="24"/>
        </w:rPr>
        <w:t>.</w:t>
      </w:r>
    </w:p>
    <w:p w:rsidR="00EB682F" w:rsidRPr="00254662" w:rsidRDefault="00EB682F" w:rsidP="00D858B1">
      <w:pPr>
        <w:spacing w:after="0" w:line="240" w:lineRule="auto"/>
        <w:ind w:firstLine="709"/>
        <w:jc w:val="both"/>
        <w:rPr>
          <w:rFonts w:ascii="Times New Roman" w:hAnsi="Times New Roman"/>
          <w:color w:val="632423" w:themeColor="accent2" w:themeShade="80"/>
          <w:sz w:val="24"/>
          <w:szCs w:val="24"/>
        </w:rPr>
      </w:pPr>
      <w:r w:rsidRPr="00254662">
        <w:rPr>
          <w:rFonts w:ascii="Times New Roman" w:hAnsi="Times New Roman"/>
          <w:sz w:val="24"/>
          <w:szCs w:val="24"/>
        </w:rPr>
        <w:t xml:space="preserve">Согласно отчету Комитета, направленному в Минсельхоз РФ, </w:t>
      </w:r>
      <w:r w:rsidRPr="00254662">
        <w:rPr>
          <w:rFonts w:ascii="Times New Roman" w:hAnsi="Times New Roman"/>
          <w:sz w:val="24"/>
          <w:szCs w:val="24"/>
          <w:u w:val="single"/>
        </w:rPr>
        <w:t>фактическое выполнение данного показателя в 2016 году составило 6,57 км.</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По пояснениям отдела комплексного развития территорий Комитета по всем 5 объектам газификации получены разрешения на ввод в эксплуатацию:</w:t>
      </w:r>
    </w:p>
    <w:p w:rsidR="00EB682F" w:rsidRPr="00254662" w:rsidRDefault="00EB682F" w:rsidP="00D858B1">
      <w:pPr>
        <w:spacing w:after="0" w:line="240" w:lineRule="auto"/>
        <w:ind w:firstLine="709"/>
        <w:jc w:val="both"/>
        <w:rPr>
          <w:rFonts w:ascii="Times New Roman" w:hAnsi="Times New Roman"/>
          <w:sz w:val="24"/>
          <w:szCs w:val="24"/>
          <w:lang w:eastAsia="ru-RU"/>
        </w:rPr>
      </w:pPr>
      <w:r w:rsidRPr="00254662">
        <w:rPr>
          <w:rFonts w:ascii="Times New Roman" w:hAnsi="Times New Roman"/>
          <w:sz w:val="24"/>
          <w:szCs w:val="24"/>
          <w:lang w:eastAsia="ru-RU"/>
        </w:rPr>
        <w:t xml:space="preserve">-Расширение газораспределительной сети х. </w:t>
      </w:r>
      <w:proofErr w:type="spellStart"/>
      <w:r w:rsidRPr="00254662">
        <w:rPr>
          <w:rFonts w:ascii="Times New Roman" w:hAnsi="Times New Roman"/>
          <w:sz w:val="24"/>
          <w:szCs w:val="24"/>
          <w:lang w:eastAsia="ru-RU"/>
        </w:rPr>
        <w:t>Безымянка</w:t>
      </w:r>
      <w:proofErr w:type="spellEnd"/>
      <w:r w:rsidR="00F76D53">
        <w:rPr>
          <w:rFonts w:ascii="Times New Roman" w:hAnsi="Times New Roman"/>
          <w:sz w:val="24"/>
          <w:szCs w:val="24"/>
          <w:lang w:eastAsia="ru-RU"/>
        </w:rPr>
        <w:t xml:space="preserve"> городского округа город Михайловка.</w:t>
      </w:r>
      <w:r w:rsidRPr="00254662">
        <w:rPr>
          <w:rFonts w:ascii="Times New Roman" w:hAnsi="Times New Roman"/>
          <w:sz w:val="24"/>
          <w:szCs w:val="24"/>
          <w:lang w:eastAsia="ru-RU"/>
        </w:rPr>
        <w:t xml:space="preserve"> </w:t>
      </w:r>
      <w:proofErr w:type="spellStart"/>
      <w:r w:rsidRPr="00254662">
        <w:rPr>
          <w:rFonts w:ascii="Times New Roman" w:hAnsi="Times New Roman"/>
          <w:sz w:val="24"/>
          <w:szCs w:val="24"/>
          <w:lang w:eastAsia="ru-RU"/>
        </w:rPr>
        <w:t>Внутрипоселковый</w:t>
      </w:r>
      <w:proofErr w:type="spellEnd"/>
      <w:r w:rsidRPr="00254662">
        <w:rPr>
          <w:rFonts w:ascii="Times New Roman" w:hAnsi="Times New Roman"/>
          <w:sz w:val="24"/>
          <w:szCs w:val="24"/>
          <w:lang w:eastAsia="ru-RU"/>
        </w:rPr>
        <w:t xml:space="preserve"> газопровод низкого давления по ул. Заречная (24.10.2016);</w:t>
      </w:r>
    </w:p>
    <w:p w:rsidR="00EB682F" w:rsidRPr="00254662" w:rsidRDefault="00EB682F" w:rsidP="00D858B1">
      <w:pPr>
        <w:spacing w:after="0" w:line="240" w:lineRule="auto"/>
        <w:ind w:firstLine="709"/>
        <w:jc w:val="both"/>
        <w:rPr>
          <w:rFonts w:ascii="Times New Roman" w:hAnsi="Times New Roman"/>
          <w:sz w:val="24"/>
          <w:szCs w:val="24"/>
          <w:lang w:eastAsia="ru-RU"/>
        </w:rPr>
      </w:pPr>
      <w:r w:rsidRPr="00254662">
        <w:rPr>
          <w:rFonts w:ascii="Times New Roman" w:hAnsi="Times New Roman"/>
          <w:sz w:val="24"/>
          <w:szCs w:val="24"/>
          <w:lang w:eastAsia="ru-RU"/>
        </w:rPr>
        <w:t xml:space="preserve">-Газоснабжение ТОС «Новостройка поселка Новая Надежда» по улицам Вишневая и Виноградная п. Новая Надежда </w:t>
      </w:r>
      <w:proofErr w:type="spellStart"/>
      <w:r w:rsidRPr="00254662">
        <w:rPr>
          <w:rFonts w:ascii="Times New Roman" w:hAnsi="Times New Roman"/>
          <w:sz w:val="24"/>
          <w:szCs w:val="24"/>
          <w:lang w:eastAsia="ru-RU"/>
        </w:rPr>
        <w:t>Городищенского</w:t>
      </w:r>
      <w:proofErr w:type="spellEnd"/>
      <w:r w:rsidRPr="00254662">
        <w:rPr>
          <w:rFonts w:ascii="Times New Roman" w:hAnsi="Times New Roman"/>
          <w:sz w:val="24"/>
          <w:szCs w:val="24"/>
          <w:lang w:eastAsia="ru-RU"/>
        </w:rPr>
        <w:t xml:space="preserve"> района Волгоградской области (18.11.2016);</w:t>
      </w:r>
    </w:p>
    <w:p w:rsidR="00EB682F" w:rsidRPr="00254662" w:rsidRDefault="00EB682F" w:rsidP="00D858B1">
      <w:pPr>
        <w:spacing w:after="0" w:line="240" w:lineRule="auto"/>
        <w:ind w:firstLine="709"/>
        <w:jc w:val="both"/>
        <w:rPr>
          <w:rFonts w:ascii="Times New Roman" w:hAnsi="Times New Roman"/>
          <w:sz w:val="24"/>
          <w:szCs w:val="24"/>
          <w:lang w:eastAsia="ru-RU"/>
        </w:rPr>
      </w:pPr>
      <w:proofErr w:type="gramStart"/>
      <w:r w:rsidRPr="00254662">
        <w:rPr>
          <w:rFonts w:ascii="Times New Roman" w:hAnsi="Times New Roman"/>
          <w:sz w:val="24"/>
          <w:szCs w:val="24"/>
          <w:lang w:eastAsia="ru-RU"/>
        </w:rPr>
        <w:t xml:space="preserve">-Расширение системы газораспределения по ул. Советская в с. Александровка </w:t>
      </w:r>
      <w:proofErr w:type="spellStart"/>
      <w:r w:rsidRPr="00254662">
        <w:rPr>
          <w:rFonts w:ascii="Times New Roman" w:hAnsi="Times New Roman"/>
          <w:sz w:val="24"/>
          <w:szCs w:val="24"/>
          <w:lang w:eastAsia="ru-RU"/>
        </w:rPr>
        <w:t>Иловлинского</w:t>
      </w:r>
      <w:proofErr w:type="spellEnd"/>
      <w:r w:rsidRPr="00254662">
        <w:rPr>
          <w:rFonts w:ascii="Times New Roman" w:hAnsi="Times New Roman"/>
          <w:sz w:val="24"/>
          <w:szCs w:val="24"/>
          <w:lang w:eastAsia="ru-RU"/>
        </w:rPr>
        <w:t xml:space="preserve"> района Волгоградской области (22.11.2016);</w:t>
      </w:r>
      <w:proofErr w:type="gramEnd"/>
    </w:p>
    <w:p w:rsidR="00EB682F" w:rsidRPr="00254662" w:rsidRDefault="00EB682F" w:rsidP="00D858B1">
      <w:pPr>
        <w:spacing w:after="0" w:line="240" w:lineRule="auto"/>
        <w:ind w:firstLine="709"/>
        <w:jc w:val="both"/>
        <w:rPr>
          <w:rFonts w:ascii="Times New Roman" w:hAnsi="Times New Roman"/>
          <w:sz w:val="24"/>
          <w:szCs w:val="24"/>
          <w:lang w:eastAsia="ru-RU"/>
        </w:rPr>
      </w:pPr>
      <w:proofErr w:type="gramStart"/>
      <w:r w:rsidRPr="00254662">
        <w:rPr>
          <w:rFonts w:ascii="Times New Roman" w:hAnsi="Times New Roman"/>
          <w:sz w:val="24"/>
          <w:szCs w:val="24"/>
          <w:lang w:eastAsia="ru-RU"/>
        </w:rPr>
        <w:t xml:space="preserve">-Газопровод низкого давления по ул. Лесная, ул. Садовая, пер. Комбинатский, ул. Советская, ул. Комбинатская, ул. Кузнечная в с. </w:t>
      </w:r>
      <w:proofErr w:type="spellStart"/>
      <w:r w:rsidRPr="00254662">
        <w:rPr>
          <w:rFonts w:ascii="Times New Roman" w:hAnsi="Times New Roman"/>
          <w:sz w:val="24"/>
          <w:szCs w:val="24"/>
          <w:lang w:eastAsia="ru-RU"/>
        </w:rPr>
        <w:t>Маляевка</w:t>
      </w:r>
      <w:proofErr w:type="spellEnd"/>
      <w:r w:rsidRPr="00254662">
        <w:rPr>
          <w:rFonts w:ascii="Times New Roman" w:hAnsi="Times New Roman"/>
          <w:sz w:val="24"/>
          <w:szCs w:val="24"/>
          <w:lang w:eastAsia="ru-RU"/>
        </w:rPr>
        <w:t xml:space="preserve"> Ленинского района Волгоградской области (I очередь строительства) (27.12.2016);</w:t>
      </w:r>
      <w:proofErr w:type="gramEnd"/>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lang w:eastAsia="ru-RU"/>
        </w:rPr>
        <w:t xml:space="preserve">-Распределительный газопровод низкого давления к жилым домам по ул. </w:t>
      </w:r>
      <w:proofErr w:type="spellStart"/>
      <w:r w:rsidRPr="00254662">
        <w:rPr>
          <w:rFonts w:ascii="Times New Roman" w:hAnsi="Times New Roman"/>
          <w:sz w:val="24"/>
          <w:szCs w:val="24"/>
          <w:lang w:eastAsia="ru-RU"/>
        </w:rPr>
        <w:t>Огибной</w:t>
      </w:r>
      <w:proofErr w:type="spellEnd"/>
      <w:r w:rsidRPr="00254662">
        <w:rPr>
          <w:rFonts w:ascii="Times New Roman" w:hAnsi="Times New Roman"/>
          <w:sz w:val="24"/>
          <w:szCs w:val="24"/>
          <w:lang w:eastAsia="ru-RU"/>
        </w:rPr>
        <w:t xml:space="preserve"> в с. </w:t>
      </w:r>
      <w:proofErr w:type="gramStart"/>
      <w:r w:rsidRPr="00254662">
        <w:rPr>
          <w:rFonts w:ascii="Times New Roman" w:hAnsi="Times New Roman"/>
          <w:sz w:val="24"/>
          <w:szCs w:val="24"/>
          <w:lang w:eastAsia="ru-RU"/>
        </w:rPr>
        <w:t>Большое</w:t>
      </w:r>
      <w:proofErr w:type="gramEnd"/>
      <w:r w:rsidRPr="00254662">
        <w:rPr>
          <w:rFonts w:ascii="Times New Roman" w:hAnsi="Times New Roman"/>
          <w:sz w:val="24"/>
          <w:szCs w:val="24"/>
          <w:lang w:eastAsia="ru-RU"/>
        </w:rPr>
        <w:t xml:space="preserve"> Судачье Руднянского муниципального района Волгоградской области (22.11.2016).</w:t>
      </w:r>
    </w:p>
    <w:p w:rsidR="00EB682F" w:rsidRPr="00254662" w:rsidRDefault="00EB682F" w:rsidP="00D858B1">
      <w:pPr>
        <w:spacing w:after="0" w:line="240" w:lineRule="auto"/>
        <w:ind w:firstLine="567"/>
        <w:jc w:val="center"/>
        <w:rPr>
          <w:rFonts w:ascii="Times New Roman" w:hAnsi="Times New Roman"/>
          <w:sz w:val="24"/>
          <w:szCs w:val="24"/>
        </w:rPr>
      </w:pPr>
    </w:p>
    <w:p w:rsidR="00EB682F" w:rsidRPr="00750351" w:rsidRDefault="00EB682F" w:rsidP="00D858B1">
      <w:pPr>
        <w:spacing w:after="0" w:line="240" w:lineRule="auto"/>
        <w:jc w:val="center"/>
        <w:rPr>
          <w:rFonts w:ascii="Times New Roman" w:hAnsi="Times New Roman"/>
          <w:b/>
          <w:i/>
          <w:sz w:val="24"/>
          <w:szCs w:val="24"/>
        </w:rPr>
      </w:pPr>
      <w:r w:rsidRPr="00750351">
        <w:rPr>
          <w:rFonts w:ascii="Times New Roman" w:hAnsi="Times New Roman"/>
          <w:b/>
          <w:i/>
          <w:sz w:val="24"/>
          <w:szCs w:val="24"/>
        </w:rPr>
        <w:t>Подраздел 0702 «Общее образование»</w:t>
      </w:r>
    </w:p>
    <w:p w:rsidR="00EB682F"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 xml:space="preserve">Законом об областном бюджете на 2016 год предусмотрены бюджетные ассигнования на строительство школы на 340 учащихся в п. Красный Октябрь </w:t>
      </w:r>
      <w:proofErr w:type="spellStart"/>
      <w:r w:rsidRPr="00254662">
        <w:rPr>
          <w:rFonts w:ascii="Times New Roman" w:hAnsi="Times New Roman"/>
          <w:sz w:val="24"/>
          <w:szCs w:val="24"/>
        </w:rPr>
        <w:t>Палласовского</w:t>
      </w:r>
      <w:proofErr w:type="spellEnd"/>
      <w:r w:rsidRPr="00254662">
        <w:rPr>
          <w:rFonts w:ascii="Times New Roman" w:hAnsi="Times New Roman"/>
          <w:sz w:val="24"/>
          <w:szCs w:val="24"/>
        </w:rPr>
        <w:t xml:space="preserve"> муниципального района </w:t>
      </w:r>
      <w:r w:rsidRPr="00254662">
        <w:rPr>
          <w:rFonts w:ascii="Times New Roman" w:hAnsi="Times New Roman"/>
          <w:sz w:val="24"/>
          <w:szCs w:val="24"/>
          <w:u w:val="single"/>
        </w:rPr>
        <w:t>в размере 33466 тыс. руб</w:t>
      </w:r>
      <w:r w:rsidRPr="00254662">
        <w:rPr>
          <w:rFonts w:ascii="Times New Roman" w:hAnsi="Times New Roman"/>
          <w:sz w:val="24"/>
          <w:szCs w:val="24"/>
        </w:rPr>
        <w:t xml:space="preserve">., в том числе за счет средств федерального бюджета - 12370 тыс. руб., за счет средств областного бюджета – 21096 тыс. рублей. Кроме того, за счет средств местного бюджета предусмотрено 3719 тыс. рублей. Итого – </w:t>
      </w:r>
      <w:r w:rsidRPr="00254662">
        <w:rPr>
          <w:rFonts w:ascii="Times New Roman" w:hAnsi="Times New Roman"/>
          <w:sz w:val="24"/>
          <w:szCs w:val="24"/>
          <w:u w:val="single"/>
        </w:rPr>
        <w:t>37785,0 тыс. рублей</w:t>
      </w:r>
      <w:r w:rsidRPr="00254662">
        <w:rPr>
          <w:rFonts w:ascii="Times New Roman" w:hAnsi="Times New Roman"/>
          <w:sz w:val="24"/>
          <w:szCs w:val="24"/>
        </w:rPr>
        <w:t>.</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Фактическое финансирование данного объекта за 2016 год составило 100% к плану.</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 xml:space="preserve">По пояснениям отдела комплексного развития территорий Комитета по состоянию на 01.01.2017 степень готовности данного объекта составляет 15% от сметной стоимости. </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В соответствии с Законом Волгоградской области от 06.12.2016 №126-ОД «Об областном бюджете на 2017 год и на плановый период 2018 и 2019 годов» (далее Закон об областном бюджете на 2</w:t>
      </w:r>
      <w:r>
        <w:rPr>
          <w:rFonts w:ascii="Times New Roman" w:hAnsi="Times New Roman"/>
          <w:sz w:val="24"/>
          <w:szCs w:val="24"/>
        </w:rPr>
        <w:t>0</w:t>
      </w:r>
      <w:r w:rsidRPr="00254662">
        <w:rPr>
          <w:rFonts w:ascii="Times New Roman" w:hAnsi="Times New Roman"/>
          <w:sz w:val="24"/>
          <w:szCs w:val="24"/>
        </w:rPr>
        <w:t>17 год) расходы на продолжение строительства школы в 2017 году предусмотрены в размере 75750,1 тыс. рублей.</w:t>
      </w:r>
    </w:p>
    <w:p w:rsidR="00EB682F" w:rsidRPr="00254662" w:rsidRDefault="00EB682F" w:rsidP="00D858B1">
      <w:pPr>
        <w:spacing w:after="0" w:line="240" w:lineRule="auto"/>
        <w:ind w:firstLine="567"/>
        <w:jc w:val="center"/>
        <w:rPr>
          <w:rFonts w:ascii="Times New Roman" w:hAnsi="Times New Roman"/>
          <w:b/>
          <w:sz w:val="24"/>
          <w:szCs w:val="24"/>
        </w:rPr>
      </w:pPr>
    </w:p>
    <w:p w:rsidR="00EB682F" w:rsidRPr="00750351" w:rsidRDefault="00EB682F" w:rsidP="00D858B1">
      <w:pPr>
        <w:spacing w:after="0" w:line="240" w:lineRule="auto"/>
        <w:jc w:val="center"/>
        <w:rPr>
          <w:rFonts w:ascii="Times New Roman" w:hAnsi="Times New Roman"/>
          <w:i/>
          <w:sz w:val="24"/>
          <w:szCs w:val="24"/>
          <w:u w:val="single"/>
        </w:rPr>
      </w:pPr>
      <w:r w:rsidRPr="00750351">
        <w:rPr>
          <w:rFonts w:ascii="Times New Roman" w:hAnsi="Times New Roman"/>
          <w:b/>
          <w:i/>
          <w:sz w:val="24"/>
          <w:szCs w:val="24"/>
        </w:rPr>
        <w:t>Подраздел 0902 «Амбулаторная помощь»</w:t>
      </w:r>
    </w:p>
    <w:p w:rsidR="00EB682F" w:rsidRPr="00254662" w:rsidRDefault="00EB682F" w:rsidP="00D858B1">
      <w:pPr>
        <w:autoSpaceDE w:val="0"/>
        <w:autoSpaceDN w:val="0"/>
        <w:adjustRightInd w:val="0"/>
        <w:spacing w:after="0" w:line="240" w:lineRule="auto"/>
        <w:ind w:firstLine="709"/>
        <w:jc w:val="both"/>
        <w:outlineLvl w:val="0"/>
        <w:rPr>
          <w:rFonts w:ascii="Times New Roman" w:hAnsi="Times New Roman"/>
          <w:sz w:val="24"/>
          <w:szCs w:val="24"/>
        </w:rPr>
      </w:pPr>
      <w:proofErr w:type="gramStart"/>
      <w:r w:rsidRPr="00254662">
        <w:rPr>
          <w:rFonts w:ascii="Times New Roman" w:hAnsi="Times New Roman"/>
          <w:bCs/>
          <w:sz w:val="24"/>
          <w:szCs w:val="24"/>
          <w:lang w:eastAsia="ru-RU"/>
        </w:rPr>
        <w:t>Приложением 28 к Закону об областном бюджете на 2016 год «П</w:t>
      </w:r>
      <w:r w:rsidRPr="00254662">
        <w:rPr>
          <w:rFonts w:ascii="Times New Roman" w:hAnsi="Times New Roman"/>
          <w:sz w:val="24"/>
          <w:szCs w:val="24"/>
          <w:lang w:eastAsia="ru-RU"/>
        </w:rPr>
        <w:t>еречень строек и объектов, финансируемых за счет субвенций из областного бюджета бюджетам муниципальных районов Волгоградской области, предусмотренных на осуществление отдельных государственных полномочий Волгоградской области по созданию условий для развития медицинской помощи и обеспечения ее доступности для граждан в части проектирования, строительства и реконструкции объектов первичной медико-санитарной помощи, на 2016 год</w:t>
      </w:r>
      <w:proofErr w:type="gramEnd"/>
      <w:r w:rsidRPr="00254662">
        <w:rPr>
          <w:rFonts w:ascii="Times New Roman" w:hAnsi="Times New Roman"/>
          <w:sz w:val="24"/>
          <w:szCs w:val="24"/>
          <w:lang w:eastAsia="ru-RU"/>
        </w:rPr>
        <w:t xml:space="preserve">» </w:t>
      </w:r>
      <w:r w:rsidRPr="00254662">
        <w:rPr>
          <w:rFonts w:ascii="Times New Roman" w:hAnsi="Times New Roman"/>
          <w:sz w:val="24"/>
          <w:szCs w:val="24"/>
        </w:rPr>
        <w:t xml:space="preserve">предусмотрены бюджетные ассигнования на строительство 4 объектов здравоохранения </w:t>
      </w:r>
      <w:r w:rsidRPr="00254662">
        <w:rPr>
          <w:rFonts w:ascii="Times New Roman" w:hAnsi="Times New Roman"/>
          <w:sz w:val="24"/>
          <w:szCs w:val="24"/>
          <w:u w:val="single"/>
        </w:rPr>
        <w:t>в размере 11406,1 тыс. руб</w:t>
      </w:r>
      <w:r w:rsidRPr="00254662">
        <w:rPr>
          <w:rFonts w:ascii="Times New Roman" w:hAnsi="Times New Roman"/>
          <w:sz w:val="24"/>
          <w:szCs w:val="24"/>
        </w:rPr>
        <w:t>., в том числе за счет средств федерального бюджета - 3840 тыс. руб., за счет средств областного бюджета – 7566,1 тыс. рублей.</w:t>
      </w:r>
      <w:r w:rsidR="0087268A">
        <w:rPr>
          <w:rFonts w:ascii="Times New Roman" w:hAnsi="Times New Roman"/>
          <w:sz w:val="24"/>
          <w:szCs w:val="24"/>
        </w:rPr>
        <w:t xml:space="preserve"> </w:t>
      </w:r>
      <w:r w:rsidR="00E32657" w:rsidRPr="00E32657">
        <w:rPr>
          <w:rFonts w:ascii="Times New Roman" w:hAnsi="Times New Roman"/>
          <w:sz w:val="24"/>
          <w:szCs w:val="24"/>
          <w:u w:val="single"/>
        </w:rPr>
        <w:t xml:space="preserve">Из них завершение строительства 2 </w:t>
      </w:r>
      <w:proofErr w:type="spellStart"/>
      <w:r w:rsidR="00E32657" w:rsidRPr="00E32657">
        <w:rPr>
          <w:rFonts w:ascii="Times New Roman" w:hAnsi="Times New Roman"/>
          <w:sz w:val="24"/>
          <w:szCs w:val="24"/>
          <w:u w:val="single"/>
        </w:rPr>
        <w:t>ФАПов</w:t>
      </w:r>
      <w:proofErr w:type="spellEnd"/>
      <w:r w:rsidR="00E32657" w:rsidRPr="00E32657">
        <w:rPr>
          <w:rFonts w:ascii="Times New Roman" w:hAnsi="Times New Roman"/>
          <w:sz w:val="24"/>
          <w:szCs w:val="24"/>
          <w:u w:val="single"/>
        </w:rPr>
        <w:t xml:space="preserve"> перенесено на 2017 год и согласно программе включено в целевой показатель 2017 года.</w:t>
      </w:r>
    </w:p>
    <w:p w:rsidR="00EB682F" w:rsidRPr="00254662" w:rsidRDefault="00EB682F" w:rsidP="00D858B1">
      <w:pPr>
        <w:autoSpaceDE w:val="0"/>
        <w:autoSpaceDN w:val="0"/>
        <w:adjustRightInd w:val="0"/>
        <w:spacing w:after="0" w:line="240" w:lineRule="auto"/>
        <w:ind w:firstLine="709"/>
        <w:jc w:val="both"/>
        <w:outlineLvl w:val="0"/>
        <w:rPr>
          <w:rFonts w:ascii="Times New Roman" w:hAnsi="Times New Roman"/>
          <w:sz w:val="24"/>
          <w:szCs w:val="24"/>
        </w:rPr>
      </w:pPr>
      <w:r w:rsidRPr="00254662">
        <w:rPr>
          <w:rFonts w:ascii="Times New Roman" w:hAnsi="Times New Roman"/>
          <w:sz w:val="24"/>
          <w:szCs w:val="24"/>
        </w:rPr>
        <w:t xml:space="preserve">Фактическое финансирование за 2016 год составило </w:t>
      </w:r>
      <w:r w:rsidRPr="00254662">
        <w:rPr>
          <w:rFonts w:ascii="Times New Roman" w:hAnsi="Times New Roman"/>
          <w:sz w:val="24"/>
          <w:szCs w:val="24"/>
          <w:u w:val="single"/>
        </w:rPr>
        <w:t>11405,8 тыс. руб</w:t>
      </w:r>
      <w:r w:rsidRPr="00254662">
        <w:rPr>
          <w:rFonts w:ascii="Times New Roman" w:hAnsi="Times New Roman"/>
          <w:sz w:val="24"/>
          <w:szCs w:val="24"/>
        </w:rPr>
        <w:t>., или 99,9% к плану, в том числе за счет средств федерального бюджета – 3840 тыс. руб. (100%), за счет средств областного бюджета – 7565,8 тыс. руб. (99,9%).</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По состоянию на 01.01.2017 кредиторская задолженность по всем объектам здравоохранения в Комитете отсутствует.</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lastRenderedPageBreak/>
        <w:t>По информации отдела комплексного развития территорий Комитета в 2016 году было получено разрешение на ввод в эксплуатацию двух объектов:</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w:t>
      </w:r>
      <w:r>
        <w:rPr>
          <w:rFonts w:ascii="Times New Roman" w:hAnsi="Times New Roman"/>
          <w:sz w:val="24"/>
          <w:szCs w:val="24"/>
        </w:rPr>
        <w:t>ФАП</w:t>
      </w:r>
      <w:r w:rsidRPr="00254662">
        <w:rPr>
          <w:rFonts w:ascii="Times New Roman" w:hAnsi="Times New Roman"/>
          <w:sz w:val="24"/>
          <w:szCs w:val="24"/>
        </w:rPr>
        <w:t xml:space="preserve"> в с</w:t>
      </w:r>
      <w:proofErr w:type="gramStart"/>
      <w:r w:rsidRPr="00254662">
        <w:rPr>
          <w:rFonts w:ascii="Times New Roman" w:hAnsi="Times New Roman"/>
          <w:sz w:val="24"/>
          <w:szCs w:val="24"/>
        </w:rPr>
        <w:t>.Н</w:t>
      </w:r>
      <w:proofErr w:type="gramEnd"/>
      <w:r w:rsidRPr="00254662">
        <w:rPr>
          <w:rFonts w:ascii="Times New Roman" w:hAnsi="Times New Roman"/>
          <w:sz w:val="24"/>
          <w:szCs w:val="24"/>
        </w:rPr>
        <w:t xml:space="preserve">овая Полтавка </w:t>
      </w:r>
      <w:proofErr w:type="spellStart"/>
      <w:r w:rsidRPr="00254662">
        <w:rPr>
          <w:rFonts w:ascii="Times New Roman" w:hAnsi="Times New Roman"/>
          <w:sz w:val="24"/>
          <w:szCs w:val="24"/>
        </w:rPr>
        <w:t>Старополтавского</w:t>
      </w:r>
      <w:proofErr w:type="spellEnd"/>
      <w:r w:rsidRPr="00254662">
        <w:rPr>
          <w:rFonts w:ascii="Times New Roman" w:hAnsi="Times New Roman"/>
          <w:sz w:val="24"/>
          <w:szCs w:val="24"/>
        </w:rPr>
        <w:t xml:space="preserve"> муниципального района (28.06.2016);</w:t>
      </w:r>
    </w:p>
    <w:p w:rsidR="00EB682F"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w:t>
      </w:r>
      <w:r>
        <w:rPr>
          <w:rFonts w:ascii="Times New Roman" w:hAnsi="Times New Roman"/>
          <w:sz w:val="24"/>
          <w:szCs w:val="24"/>
        </w:rPr>
        <w:t>ФАП</w:t>
      </w:r>
      <w:r w:rsidRPr="00254662">
        <w:rPr>
          <w:rFonts w:ascii="Times New Roman" w:hAnsi="Times New Roman"/>
          <w:sz w:val="24"/>
          <w:szCs w:val="24"/>
        </w:rPr>
        <w:t xml:space="preserve"> в х.Закутский</w:t>
      </w:r>
      <w:r>
        <w:rPr>
          <w:rFonts w:ascii="Times New Roman" w:hAnsi="Times New Roman"/>
          <w:sz w:val="24"/>
          <w:szCs w:val="24"/>
        </w:rPr>
        <w:t xml:space="preserve"> </w:t>
      </w:r>
      <w:r w:rsidRPr="00254662">
        <w:rPr>
          <w:rFonts w:ascii="Times New Roman" w:hAnsi="Times New Roman"/>
          <w:sz w:val="24"/>
          <w:szCs w:val="24"/>
        </w:rPr>
        <w:t>Среднеахтубинского муниципального района (18.08.2016).</w:t>
      </w:r>
    </w:p>
    <w:p w:rsidR="00EB682F" w:rsidRDefault="00EB682F" w:rsidP="00D858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этом по другим двум объектам администрациями Новоаннинского и Руднянского муниципальных районов </w:t>
      </w:r>
      <w:r w:rsidR="00F253A8" w:rsidRPr="00254662">
        <w:rPr>
          <w:rFonts w:ascii="Times New Roman" w:hAnsi="Times New Roman"/>
          <w:sz w:val="24"/>
          <w:szCs w:val="24"/>
        </w:rPr>
        <w:t>в связи с неисполнением подрядной организацией обязательств по строительству объектов</w:t>
      </w:r>
      <w:r w:rsidR="00F253A8">
        <w:rPr>
          <w:rFonts w:ascii="Times New Roman" w:hAnsi="Times New Roman"/>
          <w:sz w:val="24"/>
          <w:szCs w:val="24"/>
        </w:rPr>
        <w:t xml:space="preserve"> </w:t>
      </w:r>
      <w:r w:rsidR="004B48C8" w:rsidRPr="004B48C8">
        <w:rPr>
          <w:rFonts w:ascii="Times New Roman" w:hAnsi="Times New Roman"/>
          <w:sz w:val="24"/>
          <w:szCs w:val="24"/>
          <w:u w:val="single"/>
        </w:rPr>
        <w:t xml:space="preserve">выделенные средства </w:t>
      </w:r>
      <w:r w:rsidRPr="004B48C8">
        <w:rPr>
          <w:rFonts w:ascii="Times New Roman" w:hAnsi="Times New Roman"/>
          <w:sz w:val="24"/>
          <w:szCs w:val="24"/>
          <w:u w:val="single"/>
        </w:rPr>
        <w:t xml:space="preserve">не были освоены </w:t>
      </w:r>
      <w:r w:rsidR="004B48C8" w:rsidRPr="004B48C8">
        <w:rPr>
          <w:rFonts w:ascii="Times New Roman" w:hAnsi="Times New Roman"/>
          <w:sz w:val="24"/>
          <w:szCs w:val="24"/>
          <w:u w:val="single"/>
        </w:rPr>
        <w:t>в сумме 5848,8 тыс. руб.</w:t>
      </w:r>
      <w:r w:rsidR="004B48C8">
        <w:rPr>
          <w:rFonts w:ascii="Times New Roman" w:hAnsi="Times New Roman"/>
          <w:sz w:val="24"/>
          <w:szCs w:val="24"/>
          <w:u w:val="single"/>
        </w:rPr>
        <w:t xml:space="preserve"> </w:t>
      </w:r>
      <w:r w:rsidR="00F76D53">
        <w:rPr>
          <w:rFonts w:ascii="Times New Roman" w:hAnsi="Times New Roman"/>
          <w:sz w:val="24"/>
          <w:szCs w:val="24"/>
          <w:u w:val="single"/>
        </w:rPr>
        <w:t xml:space="preserve">и </w:t>
      </w:r>
      <w:r w:rsidRPr="004B48C8">
        <w:rPr>
          <w:rFonts w:ascii="Times New Roman" w:hAnsi="Times New Roman"/>
          <w:sz w:val="24"/>
          <w:szCs w:val="24"/>
          <w:u w:val="single"/>
        </w:rPr>
        <w:t xml:space="preserve">в 2017 году  </w:t>
      </w:r>
      <w:r w:rsidR="004B48C8" w:rsidRPr="004B48C8">
        <w:rPr>
          <w:rFonts w:ascii="Times New Roman" w:hAnsi="Times New Roman"/>
          <w:sz w:val="24"/>
          <w:szCs w:val="24"/>
          <w:u w:val="single"/>
        </w:rPr>
        <w:t>возвращены в областной бюджет</w:t>
      </w:r>
      <w:r>
        <w:rPr>
          <w:rFonts w:ascii="Times New Roman" w:hAnsi="Times New Roman"/>
          <w:sz w:val="24"/>
          <w:szCs w:val="24"/>
        </w:rPr>
        <w:t xml:space="preserve">, в том числе </w:t>
      </w:r>
      <w:proofErr w:type="gramStart"/>
      <w:r>
        <w:rPr>
          <w:rFonts w:ascii="Times New Roman" w:hAnsi="Times New Roman"/>
          <w:sz w:val="24"/>
          <w:szCs w:val="24"/>
        </w:rPr>
        <w:t>по</w:t>
      </w:r>
      <w:proofErr w:type="gramEnd"/>
      <w:r>
        <w:rPr>
          <w:rFonts w:ascii="Times New Roman" w:hAnsi="Times New Roman"/>
          <w:sz w:val="24"/>
          <w:szCs w:val="24"/>
        </w:rPr>
        <w:t>:</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w:t>
      </w:r>
      <w:r>
        <w:rPr>
          <w:rFonts w:ascii="Times New Roman" w:hAnsi="Times New Roman"/>
          <w:sz w:val="24"/>
          <w:szCs w:val="24"/>
        </w:rPr>
        <w:t>ФАПу</w:t>
      </w:r>
      <w:r w:rsidRPr="00254662">
        <w:rPr>
          <w:rFonts w:ascii="Times New Roman" w:hAnsi="Times New Roman"/>
          <w:sz w:val="24"/>
          <w:szCs w:val="24"/>
        </w:rPr>
        <w:t xml:space="preserve"> в пос. Новосельский Новоаннинского муниципального района – </w:t>
      </w:r>
      <w:r>
        <w:rPr>
          <w:rFonts w:ascii="Times New Roman" w:hAnsi="Times New Roman"/>
          <w:sz w:val="24"/>
          <w:szCs w:val="24"/>
        </w:rPr>
        <w:t>3249,5 тыс. руб., или 75,6% от общей суммы финансирования по объекту в 2016 году (4298,0 тыс. руб.), из них 1959,5 тыс. руб., или 65,1% от суммы финансирования за счет средств федерального бюджета (3008 тыс. руб.)</w:t>
      </w:r>
      <w:r w:rsidRPr="00254662">
        <w:rPr>
          <w:rFonts w:ascii="Times New Roman" w:hAnsi="Times New Roman"/>
          <w:sz w:val="24"/>
          <w:szCs w:val="24"/>
        </w:rPr>
        <w:t>;</w:t>
      </w:r>
    </w:p>
    <w:p w:rsidR="00EB682F"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w:t>
      </w:r>
      <w:r>
        <w:rPr>
          <w:rFonts w:ascii="Times New Roman" w:hAnsi="Times New Roman"/>
          <w:sz w:val="24"/>
          <w:szCs w:val="24"/>
        </w:rPr>
        <w:t>ФАПу</w:t>
      </w:r>
      <w:r w:rsidRPr="00254662">
        <w:rPr>
          <w:rFonts w:ascii="Times New Roman" w:hAnsi="Times New Roman"/>
          <w:sz w:val="24"/>
          <w:szCs w:val="24"/>
        </w:rPr>
        <w:t xml:space="preserve"> на 45 посещений в смену по адресу п. Ильмень Руднянского муниципального района – </w:t>
      </w:r>
      <w:r>
        <w:rPr>
          <w:rFonts w:ascii="Times New Roman" w:hAnsi="Times New Roman"/>
          <w:sz w:val="24"/>
          <w:szCs w:val="24"/>
        </w:rPr>
        <w:t>2599,3 тыс. руб., или 78,4% от общей суммы финансирования по объекту в 2016 году (3315,7 тыс. руб.).</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 xml:space="preserve">По пояснениям отдела комплексного развития территорий степень готовности </w:t>
      </w:r>
      <w:r w:rsidR="00F253A8">
        <w:rPr>
          <w:rFonts w:ascii="Times New Roman" w:hAnsi="Times New Roman"/>
          <w:sz w:val="24"/>
          <w:szCs w:val="24"/>
        </w:rPr>
        <w:t>первого из</w:t>
      </w:r>
      <w:r w:rsidRPr="00254662">
        <w:rPr>
          <w:rFonts w:ascii="Times New Roman" w:hAnsi="Times New Roman"/>
          <w:sz w:val="24"/>
          <w:szCs w:val="24"/>
        </w:rPr>
        <w:t xml:space="preserve"> объектов здравоохранения</w:t>
      </w:r>
      <w:r w:rsidR="00F253A8">
        <w:rPr>
          <w:rFonts w:ascii="Times New Roman" w:hAnsi="Times New Roman"/>
          <w:sz w:val="24"/>
          <w:szCs w:val="24"/>
        </w:rPr>
        <w:t>, по которым осуществлен возврат средств,</w:t>
      </w:r>
      <w:r w:rsidRPr="00254662">
        <w:rPr>
          <w:rFonts w:ascii="Times New Roman" w:hAnsi="Times New Roman"/>
          <w:sz w:val="24"/>
          <w:szCs w:val="24"/>
        </w:rPr>
        <w:t xml:space="preserve"> составляет</w:t>
      </w:r>
      <w:r w:rsidR="00F253A8">
        <w:rPr>
          <w:rFonts w:ascii="Times New Roman" w:hAnsi="Times New Roman"/>
          <w:sz w:val="24"/>
          <w:szCs w:val="24"/>
        </w:rPr>
        <w:t xml:space="preserve"> 22,6%, второго </w:t>
      </w:r>
      <w:r w:rsidR="006120C7">
        <w:rPr>
          <w:rFonts w:ascii="Times New Roman" w:hAnsi="Times New Roman"/>
          <w:sz w:val="24"/>
          <w:szCs w:val="24"/>
        </w:rPr>
        <w:t>–</w:t>
      </w:r>
      <w:r w:rsidR="00F253A8">
        <w:rPr>
          <w:rFonts w:ascii="Times New Roman" w:hAnsi="Times New Roman"/>
          <w:sz w:val="24"/>
          <w:szCs w:val="24"/>
        </w:rPr>
        <w:t xml:space="preserve"> </w:t>
      </w:r>
      <w:r w:rsidR="006120C7">
        <w:rPr>
          <w:rFonts w:ascii="Times New Roman" w:hAnsi="Times New Roman"/>
          <w:sz w:val="24"/>
          <w:szCs w:val="24"/>
        </w:rPr>
        <w:t>60% от сметной стоимости.</w:t>
      </w:r>
    </w:p>
    <w:p w:rsidR="00EB682F" w:rsidRDefault="00EB682F" w:rsidP="00D858B1">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Необходимо отметить низкий процент готовности </w:t>
      </w:r>
      <w:proofErr w:type="spellStart"/>
      <w:r>
        <w:rPr>
          <w:rFonts w:ascii="Times New Roman" w:hAnsi="Times New Roman"/>
          <w:sz w:val="24"/>
          <w:szCs w:val="24"/>
        </w:rPr>
        <w:t>ФАПа</w:t>
      </w:r>
      <w:proofErr w:type="spellEnd"/>
      <w:r w:rsidRPr="00254662">
        <w:rPr>
          <w:rFonts w:ascii="Times New Roman" w:hAnsi="Times New Roman"/>
          <w:sz w:val="24"/>
          <w:szCs w:val="24"/>
        </w:rPr>
        <w:t xml:space="preserve"> на 45 посещений в смену по адресу п. Ильмень Руднянского муниципального района </w:t>
      </w:r>
      <w:r w:rsidR="006120C7">
        <w:rPr>
          <w:rFonts w:ascii="Times New Roman" w:hAnsi="Times New Roman"/>
          <w:sz w:val="24"/>
          <w:szCs w:val="24"/>
        </w:rPr>
        <w:t xml:space="preserve">(60% от сметной стоимости) </w:t>
      </w:r>
      <w:r>
        <w:rPr>
          <w:rFonts w:ascii="Times New Roman" w:hAnsi="Times New Roman"/>
          <w:sz w:val="24"/>
          <w:szCs w:val="24"/>
        </w:rPr>
        <w:t xml:space="preserve">при финансировании </w:t>
      </w:r>
      <w:r w:rsidR="006120C7">
        <w:rPr>
          <w:rFonts w:ascii="Times New Roman" w:hAnsi="Times New Roman"/>
          <w:sz w:val="24"/>
          <w:szCs w:val="24"/>
        </w:rPr>
        <w:t xml:space="preserve">его </w:t>
      </w:r>
      <w:r>
        <w:rPr>
          <w:rFonts w:ascii="Times New Roman" w:hAnsi="Times New Roman"/>
          <w:sz w:val="24"/>
          <w:szCs w:val="24"/>
        </w:rPr>
        <w:t>строительства начиная с 2014 года.</w:t>
      </w:r>
    </w:p>
    <w:p w:rsidR="00EB682F" w:rsidRPr="00254662" w:rsidRDefault="00EB682F"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 xml:space="preserve">Законом об областном бюджете на 2017 год предусмотрено финансирование строительства </w:t>
      </w:r>
      <w:proofErr w:type="spellStart"/>
      <w:r>
        <w:rPr>
          <w:rFonts w:ascii="Times New Roman" w:hAnsi="Times New Roman"/>
          <w:sz w:val="24"/>
          <w:szCs w:val="24"/>
        </w:rPr>
        <w:t>ФАПа</w:t>
      </w:r>
      <w:proofErr w:type="spellEnd"/>
      <w:r w:rsidRPr="00254662">
        <w:rPr>
          <w:rFonts w:ascii="Times New Roman" w:hAnsi="Times New Roman"/>
          <w:sz w:val="24"/>
          <w:szCs w:val="24"/>
        </w:rPr>
        <w:t xml:space="preserve"> в п. Новосельский Новоаннинского муниципального района в сумме 3249,5 тыс. руб. и </w:t>
      </w:r>
      <w:proofErr w:type="spellStart"/>
      <w:r>
        <w:rPr>
          <w:rFonts w:ascii="Times New Roman" w:hAnsi="Times New Roman"/>
          <w:sz w:val="24"/>
          <w:szCs w:val="24"/>
        </w:rPr>
        <w:t>ФАПа</w:t>
      </w:r>
      <w:proofErr w:type="spellEnd"/>
      <w:r w:rsidRPr="00254662">
        <w:rPr>
          <w:rFonts w:ascii="Times New Roman" w:hAnsi="Times New Roman"/>
          <w:sz w:val="24"/>
          <w:szCs w:val="24"/>
        </w:rPr>
        <w:t xml:space="preserve"> на 45 посещений в смену по адресу с. Ильмень Руднянского муниципального района в сумме 3315,7 тыс. рублей.</w:t>
      </w:r>
    </w:p>
    <w:p w:rsidR="00EB682F" w:rsidRPr="00254662" w:rsidRDefault="00EB682F" w:rsidP="00D858B1">
      <w:pPr>
        <w:spacing w:after="0" w:line="240" w:lineRule="auto"/>
        <w:ind w:right="-1" w:firstLine="709"/>
        <w:jc w:val="both"/>
        <w:rPr>
          <w:rFonts w:ascii="Times New Roman" w:hAnsi="Times New Roman"/>
          <w:sz w:val="24"/>
          <w:szCs w:val="24"/>
        </w:rPr>
      </w:pPr>
    </w:p>
    <w:p w:rsidR="00EB682F" w:rsidRPr="00750351" w:rsidRDefault="00EB682F" w:rsidP="00D858B1">
      <w:pPr>
        <w:spacing w:after="0" w:line="240" w:lineRule="auto"/>
        <w:jc w:val="center"/>
        <w:rPr>
          <w:rFonts w:ascii="Times New Roman" w:hAnsi="Times New Roman"/>
          <w:b/>
          <w:i/>
          <w:sz w:val="24"/>
          <w:szCs w:val="24"/>
        </w:rPr>
      </w:pPr>
      <w:r w:rsidRPr="00750351">
        <w:rPr>
          <w:rFonts w:ascii="Times New Roman" w:hAnsi="Times New Roman"/>
          <w:b/>
          <w:i/>
          <w:sz w:val="24"/>
          <w:szCs w:val="24"/>
        </w:rPr>
        <w:t>Подраздел 1003 «Социальное обеспечение населения»</w:t>
      </w:r>
    </w:p>
    <w:p w:rsidR="00EB682F" w:rsidRPr="00254662" w:rsidRDefault="00EB682F" w:rsidP="00D858B1">
      <w:pPr>
        <w:spacing w:after="0" w:line="240" w:lineRule="auto"/>
        <w:ind w:firstLine="709"/>
        <w:jc w:val="both"/>
        <w:rPr>
          <w:rFonts w:ascii="Times New Roman" w:hAnsi="Times New Roman"/>
          <w:b/>
          <w:sz w:val="24"/>
          <w:szCs w:val="24"/>
        </w:rPr>
      </w:pPr>
      <w:r w:rsidRPr="00254662">
        <w:rPr>
          <w:rFonts w:ascii="Times New Roman" w:hAnsi="Times New Roman"/>
          <w:sz w:val="24"/>
          <w:szCs w:val="24"/>
        </w:rPr>
        <w:t xml:space="preserve">Законом об областном бюджете на 2016 год предусмотрены бюджетные ассигнования на улучшение жилищных условий граждан, проживающих в сельской местности, </w:t>
      </w:r>
      <w:r w:rsidRPr="00254662">
        <w:rPr>
          <w:rFonts w:ascii="Times New Roman" w:hAnsi="Times New Roman"/>
          <w:sz w:val="24"/>
          <w:szCs w:val="24"/>
          <w:u w:val="single"/>
        </w:rPr>
        <w:t>в размере 108469 тыс. руб</w:t>
      </w:r>
      <w:r w:rsidRPr="00254662">
        <w:rPr>
          <w:rFonts w:ascii="Times New Roman" w:hAnsi="Times New Roman"/>
          <w:sz w:val="24"/>
          <w:szCs w:val="24"/>
        </w:rPr>
        <w:t xml:space="preserve">., в том числе 74793,1 тыс. руб. </w:t>
      </w:r>
      <w:r>
        <w:rPr>
          <w:rFonts w:ascii="Times New Roman" w:hAnsi="Times New Roman"/>
          <w:sz w:val="24"/>
          <w:szCs w:val="24"/>
        </w:rPr>
        <w:t xml:space="preserve">- </w:t>
      </w:r>
      <w:r w:rsidRPr="00254662">
        <w:rPr>
          <w:rFonts w:ascii="Times New Roman" w:hAnsi="Times New Roman"/>
          <w:sz w:val="24"/>
          <w:szCs w:val="24"/>
        </w:rPr>
        <w:t>за счет средств федерального бюджета и 33675,9 тыс. руб. - за счет средств областного бюджета.</w:t>
      </w:r>
    </w:p>
    <w:p w:rsidR="00EB682F" w:rsidRPr="00254662" w:rsidRDefault="00EB682F" w:rsidP="00D858B1">
      <w:pPr>
        <w:spacing w:after="0" w:line="240" w:lineRule="auto"/>
        <w:ind w:firstLine="709"/>
        <w:jc w:val="both"/>
        <w:rPr>
          <w:rFonts w:ascii="Times New Roman" w:hAnsi="Times New Roman"/>
          <w:sz w:val="24"/>
          <w:szCs w:val="24"/>
        </w:rPr>
      </w:pPr>
      <w:r w:rsidRPr="00254662">
        <w:rPr>
          <w:rFonts w:ascii="Times New Roman" w:hAnsi="Times New Roman"/>
          <w:sz w:val="24"/>
          <w:szCs w:val="24"/>
        </w:rPr>
        <w:t>Кассовые расходы на улучшение жилищных условий граждан, проживающих в сельской местности, в 2016 году составили 108296,3 тыс. руб., или 99,8% к плану, в том числе за счет средств федерального бюджета – 74793,1 тыс. руб. (100%), за счет средств областного бюджета – 33503,2 тыс. руб. (99,5%).</w:t>
      </w:r>
    </w:p>
    <w:p w:rsidR="00011909" w:rsidRDefault="00EB682F" w:rsidP="00D858B1">
      <w:pPr>
        <w:spacing w:after="0" w:line="240" w:lineRule="auto"/>
        <w:ind w:firstLine="709"/>
        <w:jc w:val="both"/>
        <w:rPr>
          <w:rFonts w:ascii="Times New Roman" w:hAnsi="Times New Roman"/>
          <w:sz w:val="24"/>
          <w:szCs w:val="24"/>
        </w:rPr>
      </w:pPr>
      <w:r w:rsidRPr="00FB4712">
        <w:rPr>
          <w:rFonts w:ascii="Times New Roman" w:hAnsi="Times New Roman"/>
          <w:sz w:val="24"/>
          <w:szCs w:val="24"/>
          <w:u w:val="single"/>
        </w:rPr>
        <w:t>Общая сумма неисполненных бюджетных назначений</w:t>
      </w:r>
      <w:r w:rsidRPr="00254662">
        <w:rPr>
          <w:rFonts w:ascii="Times New Roman" w:hAnsi="Times New Roman"/>
          <w:sz w:val="24"/>
          <w:szCs w:val="24"/>
        </w:rPr>
        <w:t xml:space="preserve"> за счет средств областного бюджета составила 172,6 тыс. рублей.</w:t>
      </w:r>
    </w:p>
    <w:p w:rsidR="00381E4F" w:rsidRDefault="004B48C8" w:rsidP="00D858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Выполнение целевого показателя «Ввод (приобретение) жилья для граждан, проживающих в сельской местности» за 2016 год составило 9805,7 кв. м, или 118,1% к программному показателю (8300 кв. м) и 160,3% к установленному в Соглашении с Минсельхозом РФ (6119 кв. м). </w:t>
      </w:r>
    </w:p>
    <w:p w:rsidR="004B48C8" w:rsidRDefault="004B48C8" w:rsidP="00D858B1">
      <w:pPr>
        <w:spacing w:after="0" w:line="240" w:lineRule="auto"/>
        <w:ind w:firstLine="709"/>
        <w:jc w:val="both"/>
        <w:rPr>
          <w:rFonts w:ascii="Times New Roman" w:hAnsi="Times New Roman"/>
          <w:sz w:val="24"/>
          <w:szCs w:val="24"/>
        </w:rPr>
      </w:pPr>
    </w:p>
    <w:p w:rsidR="00381E4F" w:rsidRPr="00254662" w:rsidRDefault="00381E4F" w:rsidP="00D858B1">
      <w:pPr>
        <w:spacing w:after="0" w:line="240" w:lineRule="auto"/>
        <w:ind w:right="-1"/>
        <w:jc w:val="center"/>
        <w:rPr>
          <w:rFonts w:ascii="Times New Roman" w:hAnsi="Times New Roman"/>
          <w:b/>
          <w:sz w:val="24"/>
          <w:szCs w:val="24"/>
        </w:rPr>
      </w:pPr>
      <w:r w:rsidRPr="00254662">
        <w:rPr>
          <w:rFonts w:ascii="Times New Roman" w:hAnsi="Times New Roman"/>
          <w:b/>
          <w:sz w:val="24"/>
          <w:szCs w:val="24"/>
        </w:rPr>
        <w:t xml:space="preserve">ГП </w:t>
      </w:r>
      <w:proofErr w:type="gramStart"/>
      <w:r w:rsidRPr="00254662">
        <w:rPr>
          <w:rFonts w:ascii="Times New Roman" w:hAnsi="Times New Roman"/>
          <w:b/>
          <w:sz w:val="24"/>
          <w:szCs w:val="24"/>
        </w:rPr>
        <w:t>ВО</w:t>
      </w:r>
      <w:proofErr w:type="gramEnd"/>
      <w:r w:rsidRPr="00254662">
        <w:rPr>
          <w:rFonts w:ascii="Times New Roman" w:hAnsi="Times New Roman"/>
          <w:b/>
          <w:sz w:val="24"/>
          <w:szCs w:val="24"/>
        </w:rPr>
        <w:t xml:space="preserve"> «Предупреждение распространения и ликвидации африканской чумы свиней на территории Волгоградской области на 2014-2016 годы»</w:t>
      </w:r>
    </w:p>
    <w:p w:rsidR="00381E4F" w:rsidRPr="00254662" w:rsidRDefault="00381E4F" w:rsidP="00D858B1">
      <w:pPr>
        <w:spacing w:after="0" w:line="240" w:lineRule="auto"/>
        <w:ind w:right="-1" w:firstLine="709"/>
        <w:jc w:val="both"/>
        <w:rPr>
          <w:rFonts w:ascii="Times New Roman" w:hAnsi="Times New Roman"/>
          <w:sz w:val="24"/>
          <w:szCs w:val="24"/>
        </w:rPr>
      </w:pPr>
    </w:p>
    <w:p w:rsidR="00381E4F" w:rsidRPr="00254662" w:rsidRDefault="00381E4F"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В 2016 году Комитет являлся исполнителем мероприятий Государственной программы Волгоградской области «Предупреждение распространения и ликвидации африканской чумы свиней на территории Волгоградской области на 2014-2016 годы»</w:t>
      </w:r>
      <w:r>
        <w:rPr>
          <w:rFonts w:ascii="Times New Roman" w:hAnsi="Times New Roman"/>
          <w:sz w:val="24"/>
          <w:szCs w:val="24"/>
        </w:rPr>
        <w:t xml:space="preserve">, утвержденной постановлением Правительства Волгоградской области от 29.11.2013 №683-п (далее ГП </w:t>
      </w:r>
      <w:proofErr w:type="gramStart"/>
      <w:r>
        <w:rPr>
          <w:rFonts w:ascii="Times New Roman" w:hAnsi="Times New Roman"/>
          <w:sz w:val="24"/>
          <w:szCs w:val="24"/>
        </w:rPr>
        <w:t>ВО</w:t>
      </w:r>
      <w:proofErr w:type="gramEnd"/>
      <w:r>
        <w:rPr>
          <w:rFonts w:ascii="Times New Roman" w:hAnsi="Times New Roman"/>
          <w:sz w:val="24"/>
          <w:szCs w:val="24"/>
        </w:rPr>
        <w:t xml:space="preserve"> «Предупреждение распространения и ликвидации АЧС»)</w:t>
      </w:r>
      <w:r w:rsidRPr="00254662">
        <w:rPr>
          <w:rFonts w:ascii="Times New Roman" w:hAnsi="Times New Roman"/>
          <w:sz w:val="24"/>
          <w:szCs w:val="24"/>
        </w:rPr>
        <w:t>, утвержденные бюджетные назначения по котор</w:t>
      </w:r>
      <w:r>
        <w:rPr>
          <w:rFonts w:ascii="Times New Roman" w:hAnsi="Times New Roman"/>
          <w:sz w:val="24"/>
          <w:szCs w:val="24"/>
        </w:rPr>
        <w:t>ой</w:t>
      </w:r>
      <w:r w:rsidRPr="00254662">
        <w:rPr>
          <w:rFonts w:ascii="Times New Roman" w:hAnsi="Times New Roman"/>
          <w:sz w:val="24"/>
          <w:szCs w:val="24"/>
        </w:rPr>
        <w:t xml:space="preserve"> составили 110486,8 тыс. рублей.</w:t>
      </w:r>
    </w:p>
    <w:p w:rsidR="00381E4F" w:rsidRPr="00254662" w:rsidRDefault="00381E4F"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lastRenderedPageBreak/>
        <w:t>Кассовые расходы на реализацию мероприятий указанной программы в 2016 году осуществлялись только за счет средств областного бюджета и составили 109088,7 тыс. руб., или 98,7% от утвержденных бюджетных назначений, в том числе:</w:t>
      </w:r>
    </w:p>
    <w:p w:rsidR="00381E4F" w:rsidRPr="00254662" w:rsidRDefault="00381E4F"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-107049 тыс. руб. - возмещение ущерба, понесенного гражданами и юридическими лицами при отчуждении животных и изъятии продуктов животноводства при ликвидации очагов особо опасных болезней животных;</w:t>
      </w:r>
    </w:p>
    <w:p w:rsidR="00381E4F" w:rsidRDefault="00381E4F"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 xml:space="preserve">-2039,7 тыс. руб. - субсидии на возмещение части затрат </w:t>
      </w:r>
      <w:proofErr w:type="gramStart"/>
      <w:r w:rsidRPr="00254662">
        <w:rPr>
          <w:rFonts w:ascii="Times New Roman" w:hAnsi="Times New Roman"/>
          <w:sz w:val="24"/>
          <w:szCs w:val="24"/>
        </w:rPr>
        <w:t>К(</w:t>
      </w:r>
      <w:proofErr w:type="gramEnd"/>
      <w:r w:rsidRPr="00254662">
        <w:rPr>
          <w:rFonts w:ascii="Times New Roman" w:hAnsi="Times New Roman"/>
          <w:sz w:val="24"/>
          <w:szCs w:val="24"/>
        </w:rPr>
        <w:t>Ф)Х и личных подсобных хозяйств на приобретение сельскохозяйственных животных и птицы, альтернативных свиноводству.</w:t>
      </w:r>
    </w:p>
    <w:p w:rsidR="00381E4F" w:rsidRDefault="00381E4F" w:rsidP="00D858B1">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Кроме того, согласно информации Комитета фактическое финансирование мероприятий ГП </w:t>
      </w:r>
      <w:proofErr w:type="gramStart"/>
      <w:r>
        <w:rPr>
          <w:rFonts w:ascii="Times New Roman" w:hAnsi="Times New Roman"/>
          <w:sz w:val="24"/>
          <w:szCs w:val="24"/>
        </w:rPr>
        <w:t>ВО</w:t>
      </w:r>
      <w:proofErr w:type="gramEnd"/>
      <w:r>
        <w:rPr>
          <w:rFonts w:ascii="Times New Roman" w:hAnsi="Times New Roman"/>
          <w:sz w:val="24"/>
          <w:szCs w:val="24"/>
        </w:rPr>
        <w:t xml:space="preserve"> «Предупреждение распространения и ликвидации АЧС» за счет внебюджетных источников </w:t>
      </w:r>
      <w:r w:rsidRPr="00250B57">
        <w:rPr>
          <w:rFonts w:ascii="Times New Roman" w:hAnsi="Times New Roman"/>
          <w:sz w:val="24"/>
          <w:szCs w:val="24"/>
        </w:rPr>
        <w:t>составило 150,6 тыс. рублей.</w:t>
      </w:r>
    </w:p>
    <w:p w:rsidR="00381E4F" w:rsidRDefault="00367AE0" w:rsidP="00D858B1">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В 2016 году </w:t>
      </w:r>
      <w:r w:rsidR="00037663">
        <w:rPr>
          <w:rFonts w:ascii="Times New Roman" w:hAnsi="Times New Roman"/>
          <w:sz w:val="24"/>
          <w:szCs w:val="24"/>
        </w:rPr>
        <w:t xml:space="preserve">из 6 установленных </w:t>
      </w:r>
      <w:r w:rsidR="006D36FF">
        <w:rPr>
          <w:rFonts w:ascii="Times New Roman" w:hAnsi="Times New Roman"/>
          <w:sz w:val="24"/>
          <w:szCs w:val="24"/>
        </w:rPr>
        <w:t xml:space="preserve">по ГП </w:t>
      </w:r>
      <w:proofErr w:type="gramStart"/>
      <w:r w:rsidR="006D36FF">
        <w:rPr>
          <w:rFonts w:ascii="Times New Roman" w:hAnsi="Times New Roman"/>
          <w:sz w:val="24"/>
          <w:szCs w:val="24"/>
        </w:rPr>
        <w:t>ВО</w:t>
      </w:r>
      <w:proofErr w:type="gramEnd"/>
      <w:r w:rsidR="006D36FF">
        <w:rPr>
          <w:rFonts w:ascii="Times New Roman" w:hAnsi="Times New Roman"/>
          <w:sz w:val="24"/>
          <w:szCs w:val="24"/>
        </w:rPr>
        <w:t xml:space="preserve"> «Предупреждение распространения и ликвидации АЧС» </w:t>
      </w:r>
      <w:r w:rsidR="00381E4F">
        <w:rPr>
          <w:rFonts w:ascii="Times New Roman" w:hAnsi="Times New Roman"/>
          <w:sz w:val="24"/>
          <w:szCs w:val="24"/>
        </w:rPr>
        <w:t xml:space="preserve">целевых показателей </w:t>
      </w:r>
      <w:r w:rsidR="00037663">
        <w:rPr>
          <w:rFonts w:ascii="Times New Roman" w:hAnsi="Times New Roman"/>
          <w:sz w:val="24"/>
          <w:szCs w:val="24"/>
        </w:rPr>
        <w:t>выполнено 5 показателей.</w:t>
      </w:r>
    </w:p>
    <w:p w:rsidR="00381E4F" w:rsidRPr="00254662" w:rsidRDefault="00381E4F" w:rsidP="00D858B1">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Отчуждение и последующие ветеринарные мероприятия по ликвидации </w:t>
      </w:r>
      <w:r w:rsidR="00037663">
        <w:rPr>
          <w:rFonts w:ascii="Times New Roman" w:hAnsi="Times New Roman"/>
          <w:sz w:val="24"/>
          <w:szCs w:val="24"/>
        </w:rPr>
        <w:t>африканской чумы свиней</w:t>
      </w:r>
      <w:r>
        <w:rPr>
          <w:rFonts w:ascii="Times New Roman" w:hAnsi="Times New Roman"/>
          <w:sz w:val="24"/>
          <w:szCs w:val="24"/>
        </w:rPr>
        <w:t xml:space="preserve"> в ООО «Агрокомбинат Михайловский» (отчуждено 1298 голов свиней) и племенном репродукторе КХК ОАО «Краснодонское» (отчуждено 5165 голов свиней) отразились на невыполнении показателя </w:t>
      </w:r>
      <w:r w:rsidRPr="00613243">
        <w:rPr>
          <w:rFonts w:ascii="Times New Roman" w:hAnsi="Times New Roman"/>
          <w:sz w:val="24"/>
          <w:szCs w:val="24"/>
        </w:rPr>
        <w:t>«Прирост выручки от реализации продукции свиноводства, произведенной промышленным способом</w:t>
      </w:r>
      <w:r w:rsidR="00037663">
        <w:rPr>
          <w:rFonts w:ascii="Times New Roman" w:hAnsi="Times New Roman"/>
          <w:sz w:val="24"/>
          <w:szCs w:val="24"/>
        </w:rPr>
        <w:t>».</w:t>
      </w:r>
    </w:p>
    <w:p w:rsidR="00596425" w:rsidRDefault="00596425" w:rsidP="00D858B1">
      <w:pPr>
        <w:spacing w:after="0" w:line="240" w:lineRule="auto"/>
        <w:ind w:right="-1"/>
        <w:jc w:val="center"/>
        <w:rPr>
          <w:rFonts w:ascii="Times New Roman" w:hAnsi="Times New Roman"/>
          <w:b/>
          <w:sz w:val="24"/>
          <w:szCs w:val="24"/>
        </w:rPr>
      </w:pPr>
    </w:p>
    <w:p w:rsidR="00596425" w:rsidRPr="00AF47AB" w:rsidRDefault="00596425" w:rsidP="00D858B1">
      <w:pPr>
        <w:spacing w:after="0" w:line="240" w:lineRule="auto"/>
        <w:ind w:right="-1"/>
        <w:jc w:val="center"/>
        <w:rPr>
          <w:rFonts w:ascii="Times New Roman" w:hAnsi="Times New Roman"/>
          <w:b/>
          <w:sz w:val="24"/>
          <w:szCs w:val="24"/>
        </w:rPr>
      </w:pPr>
      <w:r w:rsidRPr="00AF47AB">
        <w:rPr>
          <w:rFonts w:ascii="Times New Roman" w:hAnsi="Times New Roman"/>
          <w:b/>
          <w:sz w:val="24"/>
          <w:szCs w:val="24"/>
        </w:rPr>
        <w:t>Государственное задание и отчет о его выполнении</w:t>
      </w:r>
    </w:p>
    <w:p w:rsidR="00596425" w:rsidRPr="00254662" w:rsidRDefault="00596425" w:rsidP="00D858B1">
      <w:pPr>
        <w:pStyle w:val="1"/>
        <w:spacing w:before="0" w:after="0"/>
        <w:ind w:right="-1" w:firstLine="709"/>
        <w:jc w:val="both"/>
        <w:rPr>
          <w:rFonts w:ascii="Times New Roman" w:hAnsi="Times New Roman"/>
          <w:b w:val="0"/>
          <w:color w:val="auto"/>
          <w:sz w:val="24"/>
          <w:szCs w:val="24"/>
        </w:rPr>
      </w:pPr>
    </w:p>
    <w:p w:rsidR="00596425" w:rsidRPr="00254662" w:rsidRDefault="00596425" w:rsidP="00D858B1">
      <w:pPr>
        <w:pStyle w:val="1"/>
        <w:spacing w:before="0" w:after="0"/>
        <w:ind w:right="-1" w:firstLine="709"/>
        <w:jc w:val="both"/>
        <w:rPr>
          <w:rFonts w:ascii="Times New Roman" w:hAnsi="Times New Roman"/>
          <w:b w:val="0"/>
          <w:color w:val="auto"/>
          <w:sz w:val="24"/>
          <w:szCs w:val="24"/>
        </w:rPr>
      </w:pPr>
      <w:r w:rsidRPr="00254662">
        <w:rPr>
          <w:rFonts w:ascii="Times New Roman" w:hAnsi="Times New Roman"/>
          <w:b w:val="0"/>
          <w:color w:val="auto"/>
          <w:sz w:val="24"/>
          <w:szCs w:val="24"/>
        </w:rPr>
        <w:t>Ведомственный перечень государственных услуг (работ), оказываемых и выполняемых государственными учреждениями, находящимися в ведении Комитета, в качестве основных видов деятельности (далее Ведомственный перечень государственных услуг), утвержден приказом Комитета от 20.10.2015 №244 и предусматривает выполнение ГКУ ВО «МАЦ» 2 государственных работ:</w:t>
      </w:r>
    </w:p>
    <w:p w:rsidR="00596425" w:rsidRPr="00254662" w:rsidRDefault="00596425" w:rsidP="00D858B1">
      <w:pPr>
        <w:pStyle w:val="1"/>
        <w:numPr>
          <w:ilvl w:val="0"/>
          <w:numId w:val="1"/>
        </w:numPr>
        <w:spacing w:before="0" w:after="0"/>
        <w:ind w:left="0" w:right="-1" w:firstLine="709"/>
        <w:jc w:val="both"/>
        <w:rPr>
          <w:rFonts w:ascii="Times New Roman" w:hAnsi="Times New Roman"/>
          <w:b w:val="0"/>
          <w:color w:val="auto"/>
          <w:sz w:val="24"/>
          <w:szCs w:val="24"/>
        </w:rPr>
      </w:pPr>
      <w:r w:rsidRPr="00254662">
        <w:rPr>
          <w:rFonts w:ascii="Times New Roman" w:hAnsi="Times New Roman"/>
          <w:b w:val="0"/>
          <w:color w:val="auto"/>
          <w:sz w:val="24"/>
          <w:szCs w:val="24"/>
        </w:rPr>
        <w:t>Эксплуатация мелиоративных систем, отдельно расположенных гидротехнических сооружений и другого имущества, переданного учреждению в оперативное управление;</w:t>
      </w:r>
    </w:p>
    <w:p w:rsidR="00596425" w:rsidRPr="00254662" w:rsidRDefault="00596425" w:rsidP="00D858B1">
      <w:pPr>
        <w:pStyle w:val="1"/>
        <w:numPr>
          <w:ilvl w:val="0"/>
          <w:numId w:val="1"/>
        </w:numPr>
        <w:spacing w:before="0" w:after="0"/>
        <w:ind w:left="0" w:right="-1" w:firstLine="709"/>
        <w:jc w:val="both"/>
        <w:rPr>
          <w:rFonts w:ascii="Times New Roman" w:hAnsi="Times New Roman"/>
          <w:b w:val="0"/>
          <w:color w:val="auto"/>
          <w:sz w:val="24"/>
          <w:szCs w:val="24"/>
        </w:rPr>
      </w:pPr>
      <w:r w:rsidRPr="00254662">
        <w:rPr>
          <w:rFonts w:ascii="Times New Roman" w:hAnsi="Times New Roman"/>
          <w:b w:val="0"/>
          <w:color w:val="auto"/>
          <w:sz w:val="24"/>
          <w:szCs w:val="24"/>
        </w:rPr>
        <w:t>Проведение работ по предупреждению и ликвидации последствий аварий на мелиоративных системах и отдельно расположенных гидротехнических сооружениях, находящихся в собственности Волгоградской области.</w:t>
      </w:r>
    </w:p>
    <w:p w:rsidR="006644E5" w:rsidRPr="00254662" w:rsidRDefault="002233C3" w:rsidP="00D858B1">
      <w:pPr>
        <w:spacing w:after="0" w:line="240" w:lineRule="auto"/>
        <w:ind w:firstLine="709"/>
        <w:jc w:val="both"/>
        <w:rPr>
          <w:rFonts w:ascii="Times New Roman" w:hAnsi="Times New Roman"/>
          <w:sz w:val="24"/>
          <w:szCs w:val="24"/>
        </w:rPr>
      </w:pPr>
      <w:r w:rsidRPr="002233C3">
        <w:rPr>
          <w:rFonts w:ascii="Times New Roman" w:hAnsi="Times New Roman"/>
          <w:sz w:val="24"/>
          <w:szCs w:val="24"/>
        </w:rPr>
        <w:t xml:space="preserve">На 2016 год </w:t>
      </w:r>
      <w:proofErr w:type="gramStart"/>
      <w:r w:rsidRPr="002233C3">
        <w:rPr>
          <w:rFonts w:ascii="Times New Roman" w:hAnsi="Times New Roman"/>
          <w:sz w:val="24"/>
          <w:szCs w:val="24"/>
        </w:rPr>
        <w:t>до</w:t>
      </w:r>
      <w:proofErr w:type="gramEnd"/>
      <w:r w:rsidRPr="002233C3">
        <w:rPr>
          <w:rFonts w:ascii="Times New Roman" w:hAnsi="Times New Roman"/>
          <w:sz w:val="24"/>
          <w:szCs w:val="24"/>
        </w:rPr>
        <w:t xml:space="preserve"> подведомственного Комитету ГКУ ВО «МАЦ» государственное задание доводилось дважды: первоначально – 31.12.2015 и окончательно 01.02.2016</w:t>
      </w:r>
      <w:r>
        <w:rPr>
          <w:rFonts w:ascii="Times New Roman" w:hAnsi="Times New Roman"/>
        </w:rPr>
        <w:t xml:space="preserve"> (далее Государственное задание от 01.02.2016)</w:t>
      </w:r>
      <w:r w:rsidRPr="002233C3">
        <w:rPr>
          <w:rFonts w:ascii="Times New Roman" w:hAnsi="Times New Roman"/>
          <w:sz w:val="24"/>
          <w:szCs w:val="24"/>
        </w:rPr>
        <w:t>.</w:t>
      </w:r>
      <w:r w:rsidR="006644E5">
        <w:rPr>
          <w:rFonts w:ascii="Times New Roman" w:hAnsi="Times New Roman"/>
        </w:rPr>
        <w:t xml:space="preserve"> </w:t>
      </w:r>
      <w:r w:rsidR="006644E5" w:rsidRPr="00254662">
        <w:rPr>
          <w:rFonts w:ascii="Times New Roman" w:hAnsi="Times New Roman"/>
          <w:sz w:val="24"/>
          <w:szCs w:val="24"/>
        </w:rPr>
        <w:t>Решение о применении нормативных затрат при расчете объема финансового обеспечения выполнения государственного задания в отношении ГКУ ВО «МАЦ» Комитетом не принималось.</w:t>
      </w:r>
    </w:p>
    <w:p w:rsidR="00596425" w:rsidRDefault="00596425" w:rsidP="00D858B1">
      <w:pPr>
        <w:spacing w:after="0" w:line="240" w:lineRule="auto"/>
        <w:ind w:firstLine="709"/>
        <w:jc w:val="both"/>
        <w:rPr>
          <w:rFonts w:ascii="Times New Roman" w:hAnsi="Times New Roman"/>
          <w:sz w:val="24"/>
          <w:szCs w:val="24"/>
        </w:rPr>
      </w:pPr>
      <w:r>
        <w:rPr>
          <w:rFonts w:ascii="Times New Roman" w:hAnsi="Times New Roman"/>
          <w:sz w:val="24"/>
          <w:szCs w:val="24"/>
        </w:rPr>
        <w:t>Государственным заданием от 01.02.2016 по двум вышеуказанным государственным работам установлено 19 показателей, характеризующих качество работ, и 15 показателей, характеризующих объем работ.</w:t>
      </w:r>
    </w:p>
    <w:p w:rsidR="001B5834" w:rsidRDefault="00596425" w:rsidP="00D858B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Следует отметить, что </w:t>
      </w:r>
      <w:r w:rsidR="009D61AD">
        <w:rPr>
          <w:rFonts w:ascii="Times New Roman" w:hAnsi="Times New Roman"/>
          <w:sz w:val="24"/>
          <w:szCs w:val="24"/>
        </w:rPr>
        <w:t>15</w:t>
      </w:r>
      <w:r>
        <w:rPr>
          <w:rFonts w:ascii="Times New Roman" w:hAnsi="Times New Roman"/>
          <w:sz w:val="24"/>
          <w:szCs w:val="24"/>
        </w:rPr>
        <w:t xml:space="preserve"> показател</w:t>
      </w:r>
      <w:r w:rsidR="009D61AD">
        <w:rPr>
          <w:rFonts w:ascii="Times New Roman" w:hAnsi="Times New Roman"/>
          <w:sz w:val="24"/>
          <w:szCs w:val="24"/>
        </w:rPr>
        <w:t>ей</w:t>
      </w:r>
      <w:r>
        <w:rPr>
          <w:rFonts w:ascii="Times New Roman" w:hAnsi="Times New Roman"/>
          <w:sz w:val="24"/>
          <w:szCs w:val="24"/>
        </w:rPr>
        <w:t>, характеризующи</w:t>
      </w:r>
      <w:r w:rsidR="009D61AD">
        <w:rPr>
          <w:rFonts w:ascii="Times New Roman" w:hAnsi="Times New Roman"/>
          <w:sz w:val="24"/>
          <w:szCs w:val="24"/>
        </w:rPr>
        <w:t>х</w:t>
      </w:r>
      <w:r>
        <w:rPr>
          <w:rFonts w:ascii="Times New Roman" w:hAnsi="Times New Roman"/>
          <w:sz w:val="24"/>
          <w:szCs w:val="24"/>
        </w:rPr>
        <w:t xml:space="preserve"> качество работ, </w:t>
      </w:r>
      <w:r w:rsidR="009D61AD">
        <w:rPr>
          <w:rFonts w:ascii="Times New Roman" w:hAnsi="Times New Roman"/>
          <w:sz w:val="24"/>
          <w:szCs w:val="24"/>
        </w:rPr>
        <w:t>дублируют</w:t>
      </w:r>
      <w:r>
        <w:rPr>
          <w:rFonts w:ascii="Times New Roman" w:hAnsi="Times New Roman"/>
          <w:sz w:val="24"/>
          <w:szCs w:val="24"/>
        </w:rPr>
        <w:t xml:space="preserve"> показател</w:t>
      </w:r>
      <w:r w:rsidR="009D61AD">
        <w:rPr>
          <w:rFonts w:ascii="Times New Roman" w:hAnsi="Times New Roman"/>
          <w:sz w:val="24"/>
          <w:szCs w:val="24"/>
        </w:rPr>
        <w:t>и</w:t>
      </w:r>
      <w:r>
        <w:rPr>
          <w:rFonts w:ascii="Times New Roman" w:hAnsi="Times New Roman"/>
          <w:sz w:val="24"/>
          <w:szCs w:val="24"/>
        </w:rPr>
        <w:t>, характеризующи</w:t>
      </w:r>
      <w:r w:rsidR="009D61AD">
        <w:rPr>
          <w:rFonts w:ascii="Times New Roman" w:hAnsi="Times New Roman"/>
          <w:sz w:val="24"/>
          <w:szCs w:val="24"/>
        </w:rPr>
        <w:t>е</w:t>
      </w:r>
      <w:r>
        <w:rPr>
          <w:rFonts w:ascii="Times New Roman" w:hAnsi="Times New Roman"/>
          <w:sz w:val="24"/>
          <w:szCs w:val="24"/>
        </w:rPr>
        <w:t xml:space="preserve"> объем работ. При этом показатели качества работ по сути таковыми не являются, поскольку характеризуют результат выполнения работ в натуральных величинах.</w:t>
      </w:r>
    </w:p>
    <w:p w:rsidR="00D1411A" w:rsidRDefault="00596425" w:rsidP="00D858B1">
      <w:pPr>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 как таковые показатели качества работ в Государственном задании от 01.02.2016 отсутствуют</w:t>
      </w:r>
      <w:r w:rsidR="00C64427">
        <w:rPr>
          <w:rFonts w:ascii="Times New Roman" w:hAnsi="Times New Roman"/>
          <w:sz w:val="24"/>
          <w:szCs w:val="24"/>
        </w:rPr>
        <w:t>.</w:t>
      </w:r>
    </w:p>
    <w:p w:rsidR="009D61AD" w:rsidRPr="00254662" w:rsidRDefault="009D61AD" w:rsidP="00D858B1">
      <w:pPr>
        <w:spacing w:after="0" w:line="240" w:lineRule="auto"/>
        <w:ind w:firstLine="709"/>
        <w:jc w:val="both"/>
        <w:rPr>
          <w:rFonts w:ascii="Times New Roman" w:hAnsi="Times New Roman"/>
          <w:sz w:val="24"/>
          <w:szCs w:val="24"/>
        </w:rPr>
      </w:pPr>
      <w:r>
        <w:rPr>
          <w:rFonts w:ascii="Times New Roman" w:hAnsi="Times New Roman"/>
          <w:sz w:val="24"/>
          <w:szCs w:val="24"/>
        </w:rPr>
        <w:t>Кроме того, из 19 показателей, характеризующи</w:t>
      </w:r>
      <w:r w:rsidR="001B5834">
        <w:rPr>
          <w:rFonts w:ascii="Times New Roman" w:hAnsi="Times New Roman"/>
          <w:sz w:val="24"/>
          <w:szCs w:val="24"/>
        </w:rPr>
        <w:t xml:space="preserve">х объем работ, </w:t>
      </w:r>
      <w:r w:rsidR="001B5834" w:rsidRPr="00C80AF0">
        <w:rPr>
          <w:rFonts w:ascii="Times New Roman" w:hAnsi="Times New Roman"/>
          <w:sz w:val="24"/>
          <w:szCs w:val="24"/>
        </w:rPr>
        <w:t xml:space="preserve">также </w:t>
      </w:r>
      <w:r w:rsidR="00C80AF0">
        <w:rPr>
          <w:rFonts w:ascii="Times New Roman" w:hAnsi="Times New Roman"/>
          <w:sz w:val="24"/>
          <w:szCs w:val="24"/>
        </w:rPr>
        <w:t>продублирован</w:t>
      </w:r>
      <w:r w:rsidR="006D36FF">
        <w:rPr>
          <w:rFonts w:ascii="Times New Roman" w:hAnsi="Times New Roman"/>
          <w:sz w:val="24"/>
          <w:szCs w:val="24"/>
        </w:rPr>
        <w:t>о</w:t>
      </w:r>
      <w:r w:rsidR="00C80AF0" w:rsidRPr="00C80AF0">
        <w:rPr>
          <w:rFonts w:ascii="Times New Roman" w:hAnsi="Times New Roman"/>
          <w:sz w:val="24"/>
          <w:szCs w:val="24"/>
        </w:rPr>
        <w:t xml:space="preserve"> </w:t>
      </w:r>
      <w:r w:rsidR="006D36FF">
        <w:rPr>
          <w:rFonts w:ascii="Times New Roman" w:hAnsi="Times New Roman"/>
          <w:sz w:val="24"/>
          <w:szCs w:val="24"/>
        </w:rPr>
        <w:t>3</w:t>
      </w:r>
      <w:r w:rsidR="006D36FF" w:rsidRPr="00C80AF0">
        <w:rPr>
          <w:rFonts w:ascii="Times New Roman" w:hAnsi="Times New Roman"/>
          <w:sz w:val="24"/>
          <w:szCs w:val="24"/>
        </w:rPr>
        <w:t xml:space="preserve"> показател</w:t>
      </w:r>
      <w:r w:rsidR="006D36FF">
        <w:rPr>
          <w:rFonts w:ascii="Times New Roman" w:hAnsi="Times New Roman"/>
          <w:sz w:val="24"/>
          <w:szCs w:val="24"/>
        </w:rPr>
        <w:t>я</w:t>
      </w:r>
      <w:r w:rsidR="001B5834">
        <w:rPr>
          <w:rFonts w:ascii="Times New Roman" w:hAnsi="Times New Roman"/>
          <w:sz w:val="24"/>
          <w:szCs w:val="24"/>
        </w:rPr>
        <w:t>.</w:t>
      </w:r>
    </w:p>
    <w:p w:rsidR="00596425" w:rsidRDefault="00596425" w:rsidP="00D858B1">
      <w:pPr>
        <w:pStyle w:val="a3"/>
        <w:ind w:right="-1" w:firstLine="709"/>
        <w:jc w:val="both"/>
        <w:rPr>
          <w:rFonts w:ascii="Times New Roman" w:hAnsi="Times New Roman"/>
        </w:rPr>
      </w:pPr>
      <w:r>
        <w:rPr>
          <w:rFonts w:ascii="Times New Roman" w:hAnsi="Times New Roman"/>
        </w:rPr>
        <w:t>Н</w:t>
      </w:r>
      <w:r w:rsidRPr="00254662">
        <w:rPr>
          <w:rFonts w:ascii="Times New Roman" w:hAnsi="Times New Roman"/>
        </w:rPr>
        <w:t>еисполнение показателей</w:t>
      </w:r>
      <w:r w:rsidR="001B5834">
        <w:rPr>
          <w:rFonts w:ascii="Times New Roman" w:hAnsi="Times New Roman"/>
        </w:rPr>
        <w:t xml:space="preserve"> </w:t>
      </w:r>
      <w:r w:rsidRPr="00254662">
        <w:rPr>
          <w:rFonts w:ascii="Times New Roman" w:hAnsi="Times New Roman"/>
        </w:rPr>
        <w:t xml:space="preserve">сложилось по одной из двух предусмотренных Государственным заданием от 01.02.2016 государственных </w:t>
      </w:r>
      <w:r>
        <w:rPr>
          <w:rFonts w:ascii="Times New Roman" w:hAnsi="Times New Roman"/>
        </w:rPr>
        <w:t>работ</w:t>
      </w:r>
      <w:r w:rsidRPr="00254662">
        <w:rPr>
          <w:rFonts w:ascii="Times New Roman" w:hAnsi="Times New Roman"/>
        </w:rPr>
        <w:t>, а именно «Эксплуатация мелиоративных систем, отдельно расположенных гидротехнических сооружений и другого имущества, переданного учреждению в оперативное управление».</w:t>
      </w:r>
    </w:p>
    <w:p w:rsidR="001B5834" w:rsidRDefault="006644E5" w:rsidP="00D858B1">
      <w:pPr>
        <w:pStyle w:val="a3"/>
        <w:ind w:right="-1" w:firstLine="709"/>
        <w:jc w:val="both"/>
        <w:rPr>
          <w:rFonts w:ascii="Times New Roman" w:hAnsi="Times New Roman"/>
        </w:rPr>
      </w:pPr>
      <w:r w:rsidRPr="006F4213">
        <w:rPr>
          <w:rFonts w:ascii="Times New Roman" w:hAnsi="Times New Roman" w:cs="Times New Roman"/>
          <w:u w:val="single"/>
        </w:rPr>
        <w:lastRenderedPageBreak/>
        <w:t>Ф</w:t>
      </w:r>
      <w:r w:rsidR="00596425" w:rsidRPr="006F4213">
        <w:rPr>
          <w:rFonts w:ascii="Times New Roman" w:hAnsi="Times New Roman" w:cs="Times New Roman"/>
          <w:u w:val="single"/>
        </w:rPr>
        <w:t>актическ</w:t>
      </w:r>
      <w:r w:rsidR="006D36FF" w:rsidRPr="006F4213">
        <w:rPr>
          <w:rFonts w:ascii="Times New Roman" w:hAnsi="Times New Roman" w:cs="Times New Roman"/>
          <w:u w:val="single"/>
        </w:rPr>
        <w:t>и</w:t>
      </w:r>
      <w:r w:rsidR="00596425" w:rsidRPr="006F4213">
        <w:rPr>
          <w:rFonts w:ascii="Times New Roman" w:hAnsi="Times New Roman" w:cs="Times New Roman"/>
          <w:u w:val="single"/>
        </w:rPr>
        <w:t xml:space="preserve"> </w:t>
      </w:r>
      <w:proofErr w:type="gramStart"/>
      <w:r w:rsidR="00596425" w:rsidRPr="006F4213">
        <w:rPr>
          <w:rFonts w:ascii="Times New Roman" w:hAnsi="Times New Roman" w:cs="Times New Roman"/>
          <w:u w:val="single"/>
        </w:rPr>
        <w:t>дости</w:t>
      </w:r>
      <w:r w:rsidR="006D36FF" w:rsidRPr="006F4213">
        <w:rPr>
          <w:rFonts w:ascii="Times New Roman" w:hAnsi="Times New Roman" w:cs="Times New Roman"/>
          <w:u w:val="single"/>
        </w:rPr>
        <w:t>гнуты</w:t>
      </w:r>
      <w:proofErr w:type="gramEnd"/>
      <w:r w:rsidR="006D36FF" w:rsidRPr="006F4213">
        <w:rPr>
          <w:rFonts w:ascii="Times New Roman" w:hAnsi="Times New Roman" w:cs="Times New Roman"/>
          <w:u w:val="single"/>
        </w:rPr>
        <w:t xml:space="preserve"> 5</w:t>
      </w:r>
      <w:r w:rsidR="00596425" w:rsidRPr="006F4213">
        <w:rPr>
          <w:rFonts w:ascii="Times New Roman" w:hAnsi="Times New Roman" w:cs="Times New Roman"/>
          <w:u w:val="single"/>
        </w:rPr>
        <w:t xml:space="preserve"> показателей</w:t>
      </w:r>
      <w:r w:rsidR="006D36FF" w:rsidRPr="006F4213">
        <w:rPr>
          <w:rFonts w:ascii="Times New Roman" w:hAnsi="Times New Roman" w:cs="Times New Roman"/>
          <w:u w:val="single"/>
        </w:rPr>
        <w:t xml:space="preserve"> </w:t>
      </w:r>
      <w:r w:rsidR="00596425" w:rsidRPr="006F4213">
        <w:rPr>
          <w:rFonts w:ascii="Times New Roman" w:hAnsi="Times New Roman" w:cs="Times New Roman"/>
          <w:u w:val="single"/>
        </w:rPr>
        <w:t>из 1</w:t>
      </w:r>
      <w:r w:rsidR="006D36FF" w:rsidRPr="006F4213">
        <w:rPr>
          <w:rFonts w:ascii="Times New Roman" w:hAnsi="Times New Roman" w:cs="Times New Roman"/>
          <w:u w:val="single"/>
        </w:rPr>
        <w:t>6</w:t>
      </w:r>
      <w:r w:rsidR="00596425" w:rsidRPr="006F4213">
        <w:rPr>
          <w:rFonts w:ascii="Times New Roman" w:hAnsi="Times New Roman" w:cs="Times New Roman"/>
          <w:u w:val="single"/>
        </w:rPr>
        <w:t xml:space="preserve"> установленных</w:t>
      </w:r>
      <w:r w:rsidRPr="00C80AF0">
        <w:rPr>
          <w:rFonts w:ascii="Times New Roman" w:hAnsi="Times New Roman" w:cs="Times New Roman"/>
        </w:rPr>
        <w:t xml:space="preserve">. </w:t>
      </w:r>
      <w:r w:rsidR="001B5834" w:rsidRPr="00BE2594">
        <w:rPr>
          <w:rFonts w:ascii="Times New Roman" w:hAnsi="Times New Roman"/>
        </w:rPr>
        <w:t xml:space="preserve">По всем неисполненным показателям ГКУ ВО «МАЦ» допущено отклонение, превышающее предельно допустимое (10%) </w:t>
      </w:r>
      <w:r w:rsidR="006F4213">
        <w:rPr>
          <w:rFonts w:ascii="Times New Roman" w:hAnsi="Times New Roman"/>
        </w:rPr>
        <w:t>– от 1</w:t>
      </w:r>
      <w:r w:rsidR="001B5834" w:rsidRPr="00BE2594">
        <w:rPr>
          <w:rFonts w:ascii="Times New Roman" w:hAnsi="Times New Roman"/>
        </w:rPr>
        <w:t xml:space="preserve">7,9 </w:t>
      </w:r>
      <w:r w:rsidR="006F4213">
        <w:rPr>
          <w:rFonts w:ascii="Times New Roman" w:hAnsi="Times New Roman"/>
        </w:rPr>
        <w:t>до 10</w:t>
      </w:r>
      <w:r w:rsidR="001B5834" w:rsidRPr="00BE2594">
        <w:rPr>
          <w:rFonts w:ascii="Times New Roman" w:hAnsi="Times New Roman"/>
        </w:rPr>
        <w:t>0 процентов.</w:t>
      </w:r>
    </w:p>
    <w:p w:rsidR="006644E5" w:rsidRDefault="006644E5" w:rsidP="00D858B1">
      <w:pPr>
        <w:pStyle w:val="a3"/>
        <w:ind w:right="-1" w:firstLine="709"/>
        <w:jc w:val="both"/>
        <w:rPr>
          <w:rFonts w:ascii="Times New Roman" w:hAnsi="Times New Roman" w:cs="Times New Roman"/>
        </w:rPr>
      </w:pPr>
      <w:r>
        <w:rPr>
          <w:rFonts w:ascii="Times New Roman" w:hAnsi="Times New Roman" w:cs="Times New Roman"/>
        </w:rPr>
        <w:t>С</w:t>
      </w:r>
      <w:r w:rsidRPr="00254662">
        <w:rPr>
          <w:rFonts w:ascii="Times New Roman" w:hAnsi="Times New Roman" w:cs="Times New Roman"/>
        </w:rPr>
        <w:t xml:space="preserve">огласно отчету о выполнении Государственного задания </w:t>
      </w:r>
      <w:r>
        <w:rPr>
          <w:rFonts w:ascii="Times New Roman" w:hAnsi="Times New Roman" w:cs="Times New Roman"/>
        </w:rPr>
        <w:t>от 01.02.2016 причиной невыполнения показателей</w:t>
      </w:r>
      <w:r w:rsidR="00093633">
        <w:rPr>
          <w:rFonts w:ascii="Times New Roman" w:hAnsi="Times New Roman" w:cs="Times New Roman"/>
        </w:rPr>
        <w:t xml:space="preserve"> </w:t>
      </w:r>
      <w:r w:rsidRPr="00801723">
        <w:rPr>
          <w:rFonts w:ascii="Times New Roman" w:hAnsi="Times New Roman" w:cs="Times New Roman"/>
        </w:rPr>
        <w:t xml:space="preserve">является </w:t>
      </w:r>
      <w:proofErr w:type="spellStart"/>
      <w:r w:rsidRPr="00801723">
        <w:rPr>
          <w:rFonts w:ascii="Times New Roman" w:hAnsi="Times New Roman" w:cs="Times New Roman"/>
        </w:rPr>
        <w:t>невостребованность</w:t>
      </w:r>
      <w:proofErr w:type="spellEnd"/>
      <w:r w:rsidRPr="00801723">
        <w:rPr>
          <w:rFonts w:ascii="Times New Roman" w:hAnsi="Times New Roman" w:cs="Times New Roman"/>
        </w:rPr>
        <w:t xml:space="preserve"> мелиоративных систем</w:t>
      </w:r>
      <w:r w:rsidR="00253428">
        <w:rPr>
          <w:rFonts w:ascii="Times New Roman" w:hAnsi="Times New Roman" w:cs="Times New Roman"/>
        </w:rPr>
        <w:t xml:space="preserve"> в существующем состоянии</w:t>
      </w:r>
      <w:r w:rsidR="006D36FF">
        <w:rPr>
          <w:rFonts w:ascii="Times New Roman" w:hAnsi="Times New Roman" w:cs="Times New Roman"/>
        </w:rPr>
        <w:t xml:space="preserve"> и</w:t>
      </w:r>
      <w:r w:rsidRPr="00801723">
        <w:rPr>
          <w:rFonts w:ascii="Times New Roman" w:hAnsi="Times New Roman" w:cs="Times New Roman"/>
        </w:rPr>
        <w:t xml:space="preserve"> отсутствие средств на проведение работы по улучшению технического состояния и совершенствования мелиоративных систем.</w:t>
      </w:r>
    </w:p>
    <w:p w:rsidR="00596425" w:rsidRPr="00254662" w:rsidRDefault="003F0441" w:rsidP="00D858B1">
      <w:pPr>
        <w:pStyle w:val="a3"/>
        <w:ind w:right="-1" w:firstLine="709"/>
        <w:jc w:val="both"/>
        <w:rPr>
          <w:rFonts w:ascii="Times New Roman" w:hAnsi="Times New Roman"/>
        </w:rPr>
      </w:pPr>
      <w:r>
        <w:rPr>
          <w:rFonts w:ascii="Times New Roman" w:hAnsi="Times New Roman"/>
        </w:rPr>
        <w:t>О</w:t>
      </w:r>
      <w:r w:rsidR="00596425" w:rsidRPr="00254662">
        <w:rPr>
          <w:rFonts w:ascii="Times New Roman" w:hAnsi="Times New Roman"/>
        </w:rPr>
        <w:t xml:space="preserve">тчет о выполнении Государственного задания от 01.02.2016 был направлен в Комитет в установленный </w:t>
      </w:r>
      <w:r w:rsidR="00596425">
        <w:rPr>
          <w:rFonts w:ascii="Times New Roman" w:hAnsi="Times New Roman"/>
        </w:rPr>
        <w:t>П</w:t>
      </w:r>
      <w:r w:rsidR="00596425" w:rsidRPr="00254662">
        <w:rPr>
          <w:rFonts w:ascii="Times New Roman" w:hAnsi="Times New Roman"/>
        </w:rPr>
        <w:t>остановлением №818-п срок, но с наличием технических ошибок, которые были допущены ГКУ ВО «МАЦ» при</w:t>
      </w:r>
      <w:r w:rsidR="00A84D62">
        <w:rPr>
          <w:rFonts w:ascii="Times New Roman" w:hAnsi="Times New Roman"/>
        </w:rPr>
        <w:t xml:space="preserve"> его составлении</w:t>
      </w:r>
      <w:r w:rsidR="00BE2594">
        <w:rPr>
          <w:rFonts w:ascii="Times New Roman" w:hAnsi="Times New Roman"/>
        </w:rPr>
        <w:t>.</w:t>
      </w:r>
    </w:p>
    <w:p w:rsidR="00BE2594" w:rsidRPr="003F0441" w:rsidRDefault="00347092" w:rsidP="003F0441">
      <w:pPr>
        <w:spacing w:after="0" w:line="240" w:lineRule="auto"/>
        <w:ind w:right="-1" w:firstLine="708"/>
        <w:jc w:val="both"/>
        <w:rPr>
          <w:rFonts w:ascii="Times New Roman" w:hAnsi="Times New Roman"/>
          <w:b/>
          <w:sz w:val="24"/>
          <w:szCs w:val="24"/>
        </w:rPr>
      </w:pPr>
      <w:r w:rsidRPr="003F0441">
        <w:rPr>
          <w:rFonts w:ascii="Times New Roman" w:hAnsi="Times New Roman"/>
          <w:sz w:val="24"/>
          <w:szCs w:val="24"/>
        </w:rPr>
        <w:t>Необходимо отметить, что</w:t>
      </w:r>
      <w:r w:rsidR="003F0441" w:rsidRPr="003F0441">
        <w:rPr>
          <w:rFonts w:ascii="Times New Roman" w:hAnsi="Times New Roman"/>
          <w:sz w:val="24"/>
          <w:szCs w:val="24"/>
        </w:rPr>
        <w:t xml:space="preserve"> государственное задание до ГКУ ВО «МАЦ» на 2017 год Комитетом </w:t>
      </w:r>
      <w:r w:rsidR="003F0441" w:rsidRPr="00E32657">
        <w:rPr>
          <w:rFonts w:ascii="Times New Roman" w:hAnsi="Times New Roman"/>
          <w:sz w:val="24"/>
          <w:szCs w:val="24"/>
          <w:u w:val="single"/>
        </w:rPr>
        <w:t>не доводилось</w:t>
      </w:r>
      <w:r w:rsidR="003F0441" w:rsidRPr="003F0441">
        <w:rPr>
          <w:rFonts w:ascii="Times New Roman" w:hAnsi="Times New Roman"/>
          <w:sz w:val="24"/>
          <w:szCs w:val="24"/>
        </w:rPr>
        <w:t xml:space="preserve">. </w:t>
      </w:r>
      <w:proofErr w:type="gramStart"/>
      <w:r w:rsidR="003F0441" w:rsidRPr="003F0441">
        <w:rPr>
          <w:rFonts w:ascii="Times New Roman" w:hAnsi="Times New Roman"/>
          <w:sz w:val="24"/>
          <w:szCs w:val="24"/>
        </w:rPr>
        <w:t>При этом КСП по результатам провер</w:t>
      </w:r>
      <w:r w:rsidR="003F0441">
        <w:rPr>
          <w:rFonts w:ascii="Times New Roman" w:hAnsi="Times New Roman"/>
          <w:sz w:val="24"/>
          <w:szCs w:val="24"/>
        </w:rPr>
        <w:t>ки</w:t>
      </w:r>
      <w:r w:rsidR="003F0441" w:rsidRPr="003F0441">
        <w:rPr>
          <w:rFonts w:ascii="Times New Roman" w:hAnsi="Times New Roman"/>
          <w:sz w:val="24"/>
          <w:szCs w:val="24"/>
        </w:rPr>
        <w:t xml:space="preserve"> данного учреждения предлагала Комитету рассмотреть вопрос о целесообразности перевода </w:t>
      </w:r>
      <w:r w:rsidR="003F0441">
        <w:rPr>
          <w:rFonts w:ascii="Times New Roman" w:hAnsi="Times New Roman"/>
          <w:sz w:val="24"/>
          <w:szCs w:val="24"/>
        </w:rPr>
        <w:t xml:space="preserve">учреждения </w:t>
      </w:r>
      <w:r w:rsidR="003F0441" w:rsidRPr="003F0441">
        <w:rPr>
          <w:rFonts w:ascii="Times New Roman" w:hAnsi="Times New Roman"/>
          <w:sz w:val="24"/>
          <w:szCs w:val="24"/>
        </w:rPr>
        <w:t>из казенного в бюджетное и финансирования его за счет субсидий на выполнение государственного задания</w:t>
      </w:r>
      <w:r w:rsidR="003F0441">
        <w:rPr>
          <w:rFonts w:ascii="Times New Roman" w:hAnsi="Times New Roman"/>
          <w:sz w:val="24"/>
          <w:szCs w:val="24"/>
        </w:rPr>
        <w:t>.</w:t>
      </w:r>
      <w:proofErr w:type="gramEnd"/>
      <w:r w:rsidR="003F0441">
        <w:rPr>
          <w:rFonts w:ascii="Times New Roman" w:hAnsi="Times New Roman"/>
          <w:sz w:val="24"/>
          <w:szCs w:val="24"/>
        </w:rPr>
        <w:t xml:space="preserve"> Данный вопрос будет исследован КСП при проверке реализации подпрограммы «Развитие мелиорации» </w:t>
      </w:r>
      <w:r w:rsidR="002E17FB">
        <w:rPr>
          <w:rFonts w:ascii="Times New Roman" w:hAnsi="Times New Roman"/>
          <w:sz w:val="24"/>
          <w:szCs w:val="24"/>
        </w:rPr>
        <w:t>государственной программы Волгоградской области</w:t>
      </w:r>
      <w:r w:rsidR="002E17FB" w:rsidRPr="00254662">
        <w:rPr>
          <w:rFonts w:ascii="Times New Roman" w:hAnsi="Times New Roman"/>
          <w:sz w:val="24"/>
          <w:szCs w:val="24"/>
        </w:rPr>
        <w:t xml:space="preserve"> «Развити</w:t>
      </w:r>
      <w:r w:rsidR="002E17FB">
        <w:rPr>
          <w:rFonts w:ascii="Times New Roman" w:hAnsi="Times New Roman"/>
          <w:sz w:val="24"/>
          <w:szCs w:val="24"/>
        </w:rPr>
        <w:t>е</w:t>
      </w:r>
      <w:r w:rsidR="002E17FB" w:rsidRPr="00254662">
        <w:rPr>
          <w:rFonts w:ascii="Times New Roman" w:hAnsi="Times New Roman"/>
          <w:sz w:val="24"/>
          <w:szCs w:val="24"/>
        </w:rPr>
        <w:t xml:space="preserve"> сельского хозяйства и регулирования рынков сельскохозяйственной продукции, сырья и продовольствия на 2014-2020 годы»</w:t>
      </w:r>
      <w:r w:rsidR="002E17FB">
        <w:rPr>
          <w:rFonts w:ascii="Times New Roman" w:hAnsi="Times New Roman"/>
          <w:sz w:val="24"/>
          <w:szCs w:val="24"/>
        </w:rPr>
        <w:t xml:space="preserve"> </w:t>
      </w:r>
      <w:r w:rsidR="003F0441">
        <w:rPr>
          <w:rFonts w:ascii="Times New Roman" w:hAnsi="Times New Roman"/>
          <w:sz w:val="24"/>
          <w:szCs w:val="24"/>
        </w:rPr>
        <w:t>в 2017 году.</w:t>
      </w:r>
    </w:p>
    <w:p w:rsidR="00347092" w:rsidRDefault="00347092" w:rsidP="00D858B1">
      <w:pPr>
        <w:spacing w:after="0" w:line="240" w:lineRule="auto"/>
        <w:ind w:right="-1"/>
        <w:jc w:val="center"/>
        <w:rPr>
          <w:rFonts w:ascii="Times New Roman" w:hAnsi="Times New Roman"/>
          <w:b/>
          <w:sz w:val="24"/>
          <w:szCs w:val="24"/>
        </w:rPr>
      </w:pPr>
    </w:p>
    <w:p w:rsidR="00CF2506" w:rsidRPr="00AF47AB" w:rsidRDefault="00CF2506" w:rsidP="00D858B1">
      <w:pPr>
        <w:spacing w:after="0" w:line="240" w:lineRule="auto"/>
        <w:ind w:right="-1"/>
        <w:jc w:val="center"/>
        <w:rPr>
          <w:rFonts w:ascii="Times New Roman" w:hAnsi="Times New Roman"/>
          <w:b/>
          <w:sz w:val="24"/>
          <w:szCs w:val="24"/>
        </w:rPr>
      </w:pPr>
      <w:r w:rsidRPr="00AF47AB">
        <w:rPr>
          <w:rFonts w:ascii="Times New Roman" w:hAnsi="Times New Roman"/>
          <w:b/>
          <w:sz w:val="24"/>
          <w:szCs w:val="24"/>
        </w:rPr>
        <w:t>Расходы на оплату труда</w:t>
      </w:r>
    </w:p>
    <w:p w:rsidR="00CF2506" w:rsidRPr="00254662" w:rsidRDefault="00CF2506" w:rsidP="00D858B1">
      <w:pPr>
        <w:spacing w:after="0" w:line="240" w:lineRule="auto"/>
        <w:ind w:right="-1" w:firstLine="709"/>
        <w:jc w:val="both"/>
        <w:rPr>
          <w:rFonts w:ascii="Times New Roman" w:hAnsi="Times New Roman"/>
          <w:sz w:val="24"/>
          <w:szCs w:val="24"/>
        </w:rPr>
      </w:pPr>
    </w:p>
    <w:p w:rsidR="00CF2506" w:rsidRPr="00254662" w:rsidRDefault="00CF2506" w:rsidP="00D858B1">
      <w:pPr>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 xml:space="preserve">Согласно отчету Комитета об исполнении бюджета (ф.0503127) за 2016 год утвержденные бюджетные назначения по расходам на </w:t>
      </w:r>
      <w:r>
        <w:rPr>
          <w:rFonts w:ascii="Times New Roman" w:hAnsi="Times New Roman"/>
          <w:sz w:val="24"/>
          <w:szCs w:val="24"/>
        </w:rPr>
        <w:t xml:space="preserve">оплату труда с начислениями </w:t>
      </w:r>
      <w:r w:rsidRPr="00254662">
        <w:rPr>
          <w:rFonts w:ascii="Times New Roman" w:hAnsi="Times New Roman"/>
          <w:sz w:val="24"/>
          <w:szCs w:val="24"/>
        </w:rPr>
        <w:t xml:space="preserve">составили </w:t>
      </w:r>
      <w:r>
        <w:rPr>
          <w:rFonts w:ascii="Times New Roman" w:hAnsi="Times New Roman"/>
          <w:sz w:val="24"/>
          <w:szCs w:val="24"/>
        </w:rPr>
        <w:t>79096</w:t>
      </w:r>
      <w:r w:rsidRPr="00254662">
        <w:rPr>
          <w:rFonts w:ascii="Times New Roman" w:hAnsi="Times New Roman"/>
          <w:sz w:val="24"/>
          <w:szCs w:val="24"/>
        </w:rPr>
        <w:t xml:space="preserve"> тыс. руб</w:t>
      </w:r>
      <w:r w:rsidR="006F4213">
        <w:rPr>
          <w:rFonts w:ascii="Times New Roman" w:hAnsi="Times New Roman"/>
          <w:sz w:val="24"/>
          <w:szCs w:val="24"/>
        </w:rPr>
        <w:t>лей</w:t>
      </w:r>
      <w:r w:rsidRPr="00254662">
        <w:rPr>
          <w:rFonts w:ascii="Times New Roman" w:hAnsi="Times New Roman"/>
          <w:sz w:val="24"/>
          <w:szCs w:val="24"/>
        </w:rPr>
        <w:t xml:space="preserve">. Кассовые расходы на указанные цели составили </w:t>
      </w:r>
      <w:r>
        <w:rPr>
          <w:rFonts w:ascii="Times New Roman" w:hAnsi="Times New Roman"/>
          <w:sz w:val="24"/>
          <w:szCs w:val="24"/>
        </w:rPr>
        <w:t>77749</w:t>
      </w:r>
      <w:r w:rsidRPr="00254662">
        <w:rPr>
          <w:rFonts w:ascii="Times New Roman" w:hAnsi="Times New Roman"/>
          <w:sz w:val="24"/>
          <w:szCs w:val="24"/>
        </w:rPr>
        <w:t xml:space="preserve"> тыс. руб., в том числе </w:t>
      </w:r>
      <w:r>
        <w:rPr>
          <w:rFonts w:ascii="Times New Roman" w:hAnsi="Times New Roman"/>
          <w:sz w:val="24"/>
          <w:szCs w:val="24"/>
        </w:rPr>
        <w:t>7015,3 тыс. руб. – премиальные выплаты</w:t>
      </w:r>
      <w:r w:rsidR="00BE2594">
        <w:rPr>
          <w:rFonts w:ascii="Times New Roman" w:hAnsi="Times New Roman"/>
          <w:sz w:val="24"/>
          <w:szCs w:val="24"/>
        </w:rPr>
        <w:t xml:space="preserve"> с начислениями</w:t>
      </w:r>
      <w:r>
        <w:rPr>
          <w:rFonts w:ascii="Times New Roman" w:hAnsi="Times New Roman"/>
          <w:sz w:val="24"/>
          <w:szCs w:val="24"/>
        </w:rPr>
        <w:t>, или 9% от фонда оплаты труда по Комитету</w:t>
      </w:r>
      <w:r w:rsidRPr="00254662">
        <w:rPr>
          <w:rFonts w:ascii="Times New Roman" w:hAnsi="Times New Roman"/>
          <w:sz w:val="24"/>
          <w:szCs w:val="24"/>
        </w:rPr>
        <w:t>.</w:t>
      </w:r>
    </w:p>
    <w:p w:rsidR="00CF2506" w:rsidRPr="00254662" w:rsidRDefault="00CF2506" w:rsidP="00D858B1">
      <w:pPr>
        <w:tabs>
          <w:tab w:val="left" w:pos="0"/>
          <w:tab w:val="left" w:pos="284"/>
          <w:tab w:val="left" w:pos="5812"/>
        </w:tabs>
        <w:spacing w:after="0" w:line="240" w:lineRule="auto"/>
        <w:ind w:right="-1" w:firstLine="709"/>
        <w:jc w:val="both"/>
        <w:rPr>
          <w:rFonts w:ascii="Times New Roman" w:hAnsi="Times New Roman"/>
          <w:sz w:val="24"/>
          <w:szCs w:val="24"/>
        </w:rPr>
      </w:pPr>
      <w:r>
        <w:rPr>
          <w:rFonts w:ascii="Times New Roman" w:hAnsi="Times New Roman"/>
          <w:sz w:val="24"/>
          <w:szCs w:val="24"/>
        </w:rPr>
        <w:t>В</w:t>
      </w:r>
      <w:r w:rsidRPr="00254662">
        <w:rPr>
          <w:rFonts w:ascii="Times New Roman" w:hAnsi="Times New Roman"/>
          <w:sz w:val="24"/>
          <w:szCs w:val="24"/>
        </w:rPr>
        <w:t xml:space="preserve"> 2016 году </w:t>
      </w:r>
      <w:r>
        <w:rPr>
          <w:rFonts w:ascii="Times New Roman" w:hAnsi="Times New Roman"/>
          <w:sz w:val="24"/>
          <w:szCs w:val="24"/>
        </w:rPr>
        <w:t xml:space="preserve">премиальные выплаты государственным гражданским служащим и работникам, замещающим должности, не отнесенные к должностям государственной гражданской службы, осуществлялись в соответствии с приказами </w:t>
      </w:r>
      <w:r w:rsidRPr="00254662">
        <w:rPr>
          <w:rFonts w:ascii="Times New Roman" w:hAnsi="Times New Roman"/>
          <w:sz w:val="24"/>
          <w:szCs w:val="24"/>
        </w:rPr>
        <w:t>Комитета:</w:t>
      </w:r>
    </w:p>
    <w:p w:rsidR="00BE2594" w:rsidRDefault="00CF2506" w:rsidP="00D858B1">
      <w:pPr>
        <w:tabs>
          <w:tab w:val="left" w:pos="0"/>
          <w:tab w:val="left" w:pos="284"/>
          <w:tab w:val="left" w:pos="5812"/>
        </w:tabs>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w:t>
      </w:r>
      <w:r>
        <w:rPr>
          <w:rFonts w:ascii="Times New Roman" w:hAnsi="Times New Roman"/>
          <w:sz w:val="24"/>
          <w:szCs w:val="24"/>
        </w:rPr>
        <w:t xml:space="preserve">приказ </w:t>
      </w:r>
      <w:r w:rsidRPr="00254662">
        <w:rPr>
          <w:rFonts w:ascii="Times New Roman" w:hAnsi="Times New Roman"/>
          <w:sz w:val="24"/>
          <w:szCs w:val="24"/>
        </w:rPr>
        <w:t xml:space="preserve">от 26.01.2016 №10 «О денежном поощрении работников комитета сельского хозяйства Волгоградской области» по итогам службы за </w:t>
      </w:r>
      <w:r w:rsidR="006D36FF">
        <w:rPr>
          <w:rFonts w:ascii="Times New Roman" w:hAnsi="Times New Roman"/>
          <w:sz w:val="24"/>
          <w:szCs w:val="24"/>
        </w:rPr>
        <w:t xml:space="preserve">2015 </w:t>
      </w:r>
      <w:r w:rsidRPr="00254662">
        <w:rPr>
          <w:rFonts w:ascii="Times New Roman" w:hAnsi="Times New Roman"/>
          <w:sz w:val="24"/>
          <w:szCs w:val="24"/>
        </w:rPr>
        <w:t>год в размере 2266,</w:t>
      </w:r>
      <w:r>
        <w:rPr>
          <w:rFonts w:ascii="Times New Roman" w:hAnsi="Times New Roman"/>
          <w:sz w:val="24"/>
          <w:szCs w:val="24"/>
        </w:rPr>
        <w:t>8</w:t>
      </w:r>
      <w:r w:rsidRPr="00254662">
        <w:rPr>
          <w:rFonts w:ascii="Times New Roman" w:hAnsi="Times New Roman"/>
          <w:sz w:val="24"/>
          <w:szCs w:val="24"/>
        </w:rPr>
        <w:t xml:space="preserve"> тыс. руб.</w:t>
      </w:r>
      <w:r w:rsidR="00BE2594">
        <w:rPr>
          <w:rFonts w:ascii="Times New Roman" w:hAnsi="Times New Roman"/>
          <w:sz w:val="24"/>
          <w:szCs w:val="24"/>
        </w:rPr>
        <w:t>;</w:t>
      </w:r>
    </w:p>
    <w:p w:rsidR="00BE2594" w:rsidRDefault="00CF2506" w:rsidP="00D858B1">
      <w:pPr>
        <w:tabs>
          <w:tab w:val="left" w:pos="0"/>
          <w:tab w:val="left" w:pos="284"/>
          <w:tab w:val="left" w:pos="5812"/>
        </w:tabs>
        <w:spacing w:after="0" w:line="240" w:lineRule="auto"/>
        <w:ind w:right="-1" w:firstLine="709"/>
        <w:jc w:val="both"/>
        <w:rPr>
          <w:rFonts w:ascii="Times New Roman" w:hAnsi="Times New Roman"/>
          <w:sz w:val="24"/>
          <w:szCs w:val="24"/>
        </w:rPr>
      </w:pPr>
      <w:r w:rsidRPr="00254662">
        <w:rPr>
          <w:rFonts w:ascii="Times New Roman" w:hAnsi="Times New Roman"/>
          <w:sz w:val="24"/>
          <w:szCs w:val="24"/>
        </w:rPr>
        <w:t>-</w:t>
      </w:r>
      <w:r>
        <w:rPr>
          <w:rFonts w:ascii="Times New Roman" w:hAnsi="Times New Roman"/>
          <w:sz w:val="24"/>
          <w:szCs w:val="24"/>
        </w:rPr>
        <w:t xml:space="preserve">приказ </w:t>
      </w:r>
      <w:r w:rsidRPr="00254662">
        <w:rPr>
          <w:rFonts w:ascii="Times New Roman" w:hAnsi="Times New Roman"/>
          <w:sz w:val="24"/>
          <w:szCs w:val="24"/>
        </w:rPr>
        <w:t>от 21.12.2016 №317 «О денежном поощрении работников комитета сельского хозяйства Волгоградской области» за безупречную и эффективную государственную гражданскую службу, добросовестное выполнение своих должностных обязанностей, высокие результаты служебной деятельности в размере 3234,4 тыс. руб</w:t>
      </w:r>
      <w:r w:rsidR="00BE2594">
        <w:rPr>
          <w:rFonts w:ascii="Times New Roman" w:hAnsi="Times New Roman"/>
          <w:sz w:val="24"/>
          <w:szCs w:val="24"/>
        </w:rPr>
        <w:t>лей.</w:t>
      </w:r>
    </w:p>
    <w:p w:rsidR="00CF2506" w:rsidRDefault="00CF2506" w:rsidP="00D858B1">
      <w:pPr>
        <w:spacing w:after="0" w:line="240" w:lineRule="auto"/>
        <w:ind w:firstLine="708"/>
        <w:jc w:val="both"/>
        <w:rPr>
          <w:rFonts w:ascii="Times New Roman" w:hAnsi="Times New Roman"/>
          <w:sz w:val="24"/>
          <w:szCs w:val="24"/>
        </w:rPr>
      </w:pPr>
      <w:r>
        <w:rPr>
          <w:rFonts w:ascii="Times New Roman" w:hAnsi="Times New Roman"/>
          <w:sz w:val="24"/>
          <w:szCs w:val="24"/>
        </w:rPr>
        <w:t>Информация о произведенных в 2016 году денежных поощрениях приведена в таблице</w:t>
      </w:r>
      <w:r w:rsidR="006D36FF">
        <w:rPr>
          <w:rFonts w:ascii="Times New Roman" w:hAnsi="Times New Roman"/>
          <w:sz w:val="24"/>
          <w:szCs w:val="24"/>
        </w:rPr>
        <w:t xml:space="preserve"> 5</w:t>
      </w:r>
      <w:r w:rsidR="006F4213">
        <w:rPr>
          <w:rFonts w:ascii="Times New Roman" w:hAnsi="Times New Roman"/>
          <w:sz w:val="24"/>
          <w:szCs w:val="24"/>
        </w:rPr>
        <w:t>:</w:t>
      </w:r>
    </w:p>
    <w:p w:rsidR="00CF2506" w:rsidRDefault="00CF2506" w:rsidP="00D858B1">
      <w:pPr>
        <w:spacing w:after="0" w:line="240" w:lineRule="auto"/>
        <w:ind w:firstLine="708"/>
        <w:jc w:val="right"/>
        <w:rPr>
          <w:rFonts w:ascii="Times New Roman" w:hAnsi="Times New Roman"/>
          <w:sz w:val="24"/>
          <w:szCs w:val="24"/>
        </w:rPr>
      </w:pPr>
      <w:r>
        <w:rPr>
          <w:rFonts w:ascii="Times New Roman" w:hAnsi="Times New Roman"/>
          <w:sz w:val="24"/>
          <w:szCs w:val="24"/>
        </w:rPr>
        <w:t xml:space="preserve">Таблица </w:t>
      </w:r>
      <w:r w:rsidR="006D36FF">
        <w:rPr>
          <w:rFonts w:ascii="Times New Roman" w:hAnsi="Times New Roman"/>
          <w:sz w:val="24"/>
          <w:szCs w:val="24"/>
        </w:rPr>
        <w:t>5</w:t>
      </w:r>
      <w:r>
        <w:rPr>
          <w:rFonts w:ascii="Times New Roman" w:hAnsi="Times New Roman"/>
          <w:sz w:val="24"/>
          <w:szCs w:val="24"/>
        </w:rPr>
        <w:t>(тыс.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5531"/>
        <w:gridCol w:w="1239"/>
        <w:gridCol w:w="1329"/>
        <w:gridCol w:w="766"/>
      </w:tblGrid>
      <w:tr w:rsidR="00CF2506" w:rsidRPr="00CF2506" w:rsidTr="00CF2506">
        <w:trPr>
          <w:jc w:val="center"/>
        </w:trPr>
        <w:tc>
          <w:tcPr>
            <w:tcW w:w="710" w:type="dxa"/>
          </w:tcPr>
          <w:p w:rsidR="00CF2506" w:rsidRPr="00987998" w:rsidRDefault="00CF2506" w:rsidP="00D858B1">
            <w:pPr>
              <w:spacing w:after="0" w:line="240" w:lineRule="auto"/>
              <w:jc w:val="center"/>
              <w:rPr>
                <w:rFonts w:ascii="Times New Roman" w:hAnsi="Times New Roman"/>
                <w:b/>
                <w:sz w:val="20"/>
                <w:szCs w:val="20"/>
              </w:rPr>
            </w:pPr>
            <w:r w:rsidRPr="00987998">
              <w:rPr>
                <w:rFonts w:ascii="Times New Roman" w:hAnsi="Times New Roman"/>
                <w:b/>
                <w:sz w:val="20"/>
                <w:szCs w:val="20"/>
              </w:rPr>
              <w:t>№</w:t>
            </w:r>
            <w:proofErr w:type="spellStart"/>
            <w:proofErr w:type="gramStart"/>
            <w:r w:rsidRPr="00987998">
              <w:rPr>
                <w:rFonts w:ascii="Times New Roman" w:hAnsi="Times New Roman"/>
                <w:b/>
                <w:sz w:val="20"/>
                <w:szCs w:val="20"/>
              </w:rPr>
              <w:t>п</w:t>
            </w:r>
            <w:proofErr w:type="spellEnd"/>
            <w:proofErr w:type="gramEnd"/>
            <w:r w:rsidRPr="00987998">
              <w:rPr>
                <w:rFonts w:ascii="Times New Roman" w:hAnsi="Times New Roman"/>
                <w:b/>
                <w:sz w:val="20"/>
                <w:szCs w:val="20"/>
              </w:rPr>
              <w:t>/</w:t>
            </w:r>
            <w:proofErr w:type="spellStart"/>
            <w:r w:rsidRPr="00987998">
              <w:rPr>
                <w:rFonts w:ascii="Times New Roman" w:hAnsi="Times New Roman"/>
                <w:b/>
                <w:sz w:val="20"/>
                <w:szCs w:val="20"/>
              </w:rPr>
              <w:t>п</w:t>
            </w:r>
            <w:proofErr w:type="spellEnd"/>
          </w:p>
        </w:tc>
        <w:tc>
          <w:tcPr>
            <w:tcW w:w="0" w:type="auto"/>
          </w:tcPr>
          <w:p w:rsidR="00CF2506" w:rsidRPr="00987998" w:rsidRDefault="00CF2506" w:rsidP="00D858B1">
            <w:pPr>
              <w:spacing w:after="0" w:line="240" w:lineRule="auto"/>
              <w:jc w:val="center"/>
              <w:rPr>
                <w:rFonts w:ascii="Times New Roman" w:hAnsi="Times New Roman"/>
                <w:b/>
                <w:sz w:val="20"/>
                <w:szCs w:val="20"/>
              </w:rPr>
            </w:pPr>
            <w:r w:rsidRPr="00987998">
              <w:rPr>
                <w:rFonts w:ascii="Times New Roman" w:hAnsi="Times New Roman"/>
                <w:b/>
                <w:sz w:val="20"/>
                <w:szCs w:val="20"/>
              </w:rPr>
              <w:t>Вид денежного поощрения</w:t>
            </w:r>
          </w:p>
        </w:tc>
        <w:tc>
          <w:tcPr>
            <w:tcW w:w="0" w:type="auto"/>
          </w:tcPr>
          <w:p w:rsidR="00CF2506" w:rsidRPr="00987998" w:rsidRDefault="00CF2506" w:rsidP="00D858B1">
            <w:pPr>
              <w:spacing w:after="0" w:line="240" w:lineRule="auto"/>
              <w:jc w:val="center"/>
              <w:rPr>
                <w:rFonts w:ascii="Times New Roman" w:hAnsi="Times New Roman"/>
                <w:b/>
                <w:sz w:val="20"/>
                <w:szCs w:val="20"/>
              </w:rPr>
            </w:pPr>
            <w:r w:rsidRPr="00987998">
              <w:rPr>
                <w:rFonts w:ascii="Times New Roman" w:hAnsi="Times New Roman"/>
                <w:b/>
                <w:sz w:val="20"/>
                <w:szCs w:val="20"/>
              </w:rPr>
              <w:t>Сумма денежного поощрения</w:t>
            </w:r>
          </w:p>
        </w:tc>
        <w:tc>
          <w:tcPr>
            <w:tcW w:w="0" w:type="auto"/>
          </w:tcPr>
          <w:p w:rsidR="00CF2506" w:rsidRPr="00987998" w:rsidRDefault="00CF2506" w:rsidP="00D858B1">
            <w:pPr>
              <w:spacing w:after="0" w:line="240" w:lineRule="auto"/>
              <w:jc w:val="center"/>
              <w:rPr>
                <w:rFonts w:ascii="Times New Roman" w:hAnsi="Times New Roman"/>
                <w:b/>
                <w:sz w:val="20"/>
                <w:szCs w:val="20"/>
              </w:rPr>
            </w:pPr>
            <w:r w:rsidRPr="00987998">
              <w:rPr>
                <w:rFonts w:ascii="Times New Roman" w:hAnsi="Times New Roman"/>
                <w:b/>
                <w:sz w:val="20"/>
                <w:szCs w:val="20"/>
              </w:rPr>
              <w:t>Начисления на оплату труда</w:t>
            </w:r>
          </w:p>
        </w:tc>
        <w:tc>
          <w:tcPr>
            <w:tcW w:w="0" w:type="auto"/>
          </w:tcPr>
          <w:p w:rsidR="00CF2506" w:rsidRPr="00CF2506" w:rsidRDefault="00CF2506" w:rsidP="00D858B1">
            <w:pPr>
              <w:spacing w:after="0" w:line="240" w:lineRule="auto"/>
              <w:jc w:val="center"/>
              <w:rPr>
                <w:rFonts w:ascii="Times New Roman" w:hAnsi="Times New Roman"/>
                <w:b/>
                <w:sz w:val="20"/>
                <w:szCs w:val="20"/>
              </w:rPr>
            </w:pPr>
            <w:r w:rsidRPr="00CF2506">
              <w:rPr>
                <w:rFonts w:ascii="Times New Roman" w:hAnsi="Times New Roman"/>
                <w:b/>
                <w:sz w:val="20"/>
                <w:szCs w:val="20"/>
              </w:rPr>
              <w:t>Итого</w:t>
            </w:r>
          </w:p>
        </w:tc>
      </w:tr>
      <w:tr w:rsidR="00CF2506" w:rsidRPr="00CF2506" w:rsidTr="00CF2506">
        <w:trPr>
          <w:jc w:val="center"/>
        </w:trPr>
        <w:tc>
          <w:tcPr>
            <w:tcW w:w="710" w:type="dxa"/>
            <w:vAlign w:val="center"/>
          </w:tcPr>
          <w:p w:rsidR="00CF2506" w:rsidRPr="0082165A" w:rsidRDefault="00CF2506" w:rsidP="00D858B1">
            <w:pPr>
              <w:spacing w:after="0" w:line="240" w:lineRule="auto"/>
              <w:jc w:val="center"/>
              <w:rPr>
                <w:rFonts w:ascii="Times New Roman" w:hAnsi="Times New Roman"/>
                <w:sz w:val="20"/>
                <w:szCs w:val="20"/>
              </w:rPr>
            </w:pPr>
            <w:r w:rsidRPr="0082165A">
              <w:rPr>
                <w:rFonts w:ascii="Times New Roman" w:hAnsi="Times New Roman"/>
                <w:sz w:val="20"/>
                <w:szCs w:val="20"/>
              </w:rPr>
              <w:t>1</w:t>
            </w:r>
          </w:p>
        </w:tc>
        <w:tc>
          <w:tcPr>
            <w:tcW w:w="0" w:type="auto"/>
          </w:tcPr>
          <w:p w:rsidR="00CF2506" w:rsidRPr="0082165A" w:rsidRDefault="00CF2506" w:rsidP="00D858B1">
            <w:pPr>
              <w:spacing w:after="0" w:line="240" w:lineRule="auto"/>
              <w:jc w:val="both"/>
              <w:rPr>
                <w:rFonts w:ascii="Times New Roman" w:hAnsi="Times New Roman"/>
                <w:sz w:val="20"/>
                <w:szCs w:val="20"/>
              </w:rPr>
            </w:pPr>
            <w:r w:rsidRPr="0082165A">
              <w:rPr>
                <w:rFonts w:ascii="Times New Roman" w:hAnsi="Times New Roman"/>
                <w:sz w:val="20"/>
                <w:szCs w:val="20"/>
              </w:rPr>
              <w:t>По итогам службы за 2015 год</w:t>
            </w:r>
            <w:r>
              <w:rPr>
                <w:rFonts w:ascii="Times New Roman" w:hAnsi="Times New Roman"/>
                <w:sz w:val="20"/>
                <w:szCs w:val="20"/>
              </w:rPr>
              <w:t>, всего</w:t>
            </w:r>
          </w:p>
        </w:tc>
        <w:tc>
          <w:tcPr>
            <w:tcW w:w="0" w:type="auto"/>
            <w:vAlign w:val="center"/>
          </w:tcPr>
          <w:p w:rsidR="00CF2506" w:rsidRPr="0082165A" w:rsidRDefault="00CF2506" w:rsidP="00D858B1">
            <w:pPr>
              <w:spacing w:after="0" w:line="240" w:lineRule="auto"/>
              <w:jc w:val="center"/>
              <w:rPr>
                <w:rFonts w:ascii="Times New Roman" w:hAnsi="Times New Roman"/>
                <w:sz w:val="20"/>
                <w:szCs w:val="20"/>
              </w:rPr>
            </w:pPr>
            <w:r>
              <w:rPr>
                <w:rFonts w:ascii="Times New Roman" w:hAnsi="Times New Roman"/>
                <w:sz w:val="20"/>
                <w:szCs w:val="20"/>
              </w:rPr>
              <w:t>2266,8</w:t>
            </w:r>
          </w:p>
        </w:tc>
        <w:tc>
          <w:tcPr>
            <w:tcW w:w="0" w:type="auto"/>
            <w:vAlign w:val="center"/>
          </w:tcPr>
          <w:p w:rsidR="00CF2506" w:rsidRPr="0082165A" w:rsidRDefault="00CF2506" w:rsidP="00D858B1">
            <w:pPr>
              <w:spacing w:after="0" w:line="240" w:lineRule="auto"/>
              <w:jc w:val="center"/>
              <w:rPr>
                <w:rFonts w:ascii="Times New Roman" w:hAnsi="Times New Roman"/>
                <w:sz w:val="20"/>
                <w:szCs w:val="20"/>
              </w:rPr>
            </w:pPr>
            <w:r>
              <w:rPr>
                <w:rFonts w:ascii="Times New Roman" w:hAnsi="Times New Roman"/>
                <w:sz w:val="20"/>
                <w:szCs w:val="20"/>
              </w:rPr>
              <w:t>621,8</w:t>
            </w:r>
          </w:p>
        </w:tc>
        <w:tc>
          <w:tcPr>
            <w:tcW w:w="0" w:type="auto"/>
            <w:vAlign w:val="center"/>
          </w:tcPr>
          <w:p w:rsidR="00CF2506" w:rsidRPr="00CF2506" w:rsidRDefault="00CF2506" w:rsidP="00D858B1">
            <w:pPr>
              <w:spacing w:after="0" w:line="240" w:lineRule="auto"/>
              <w:jc w:val="center"/>
              <w:rPr>
                <w:rFonts w:ascii="Times New Roman" w:eastAsia="Times New Roman" w:hAnsi="Times New Roman"/>
                <w:sz w:val="20"/>
                <w:szCs w:val="20"/>
                <w:lang w:eastAsia="ru-RU"/>
              </w:rPr>
            </w:pPr>
            <w:r w:rsidRPr="00CF2506">
              <w:rPr>
                <w:rFonts w:ascii="Times New Roman" w:eastAsia="Times New Roman" w:hAnsi="Times New Roman"/>
                <w:sz w:val="20"/>
                <w:szCs w:val="20"/>
                <w:lang w:eastAsia="ru-RU"/>
              </w:rPr>
              <w:t>2888,6</w:t>
            </w:r>
          </w:p>
        </w:tc>
      </w:tr>
      <w:tr w:rsidR="00CF2506" w:rsidRPr="00CF2506" w:rsidTr="00CF2506">
        <w:trPr>
          <w:jc w:val="center"/>
        </w:trPr>
        <w:tc>
          <w:tcPr>
            <w:tcW w:w="710" w:type="dxa"/>
            <w:vAlign w:val="center"/>
          </w:tcPr>
          <w:p w:rsidR="00CF2506" w:rsidRPr="0082165A" w:rsidRDefault="00CF2506" w:rsidP="00D858B1">
            <w:pPr>
              <w:spacing w:after="0" w:line="240" w:lineRule="auto"/>
              <w:jc w:val="center"/>
              <w:rPr>
                <w:rFonts w:ascii="Times New Roman" w:hAnsi="Times New Roman"/>
                <w:sz w:val="20"/>
                <w:szCs w:val="20"/>
              </w:rPr>
            </w:pPr>
          </w:p>
        </w:tc>
        <w:tc>
          <w:tcPr>
            <w:tcW w:w="0" w:type="auto"/>
          </w:tcPr>
          <w:p w:rsidR="00CF2506" w:rsidRPr="004A7A24" w:rsidRDefault="00CF2506" w:rsidP="00D858B1">
            <w:pPr>
              <w:spacing w:after="0" w:line="240" w:lineRule="auto"/>
              <w:jc w:val="right"/>
              <w:rPr>
                <w:rFonts w:ascii="Times New Roman" w:hAnsi="Times New Roman"/>
                <w:i/>
                <w:sz w:val="16"/>
                <w:szCs w:val="16"/>
              </w:rPr>
            </w:pPr>
            <w:r w:rsidRPr="004A7A24">
              <w:rPr>
                <w:rFonts w:ascii="Times New Roman" w:hAnsi="Times New Roman"/>
                <w:i/>
                <w:sz w:val="16"/>
                <w:szCs w:val="16"/>
              </w:rPr>
              <w:t>В том числе: государственных гражданских служащих</w:t>
            </w:r>
          </w:p>
        </w:tc>
        <w:tc>
          <w:tcPr>
            <w:tcW w:w="0" w:type="auto"/>
            <w:vAlign w:val="center"/>
          </w:tcPr>
          <w:p w:rsidR="00CF2506" w:rsidRPr="004A7A24" w:rsidRDefault="00CF2506" w:rsidP="00D858B1">
            <w:pPr>
              <w:spacing w:after="0" w:line="240" w:lineRule="auto"/>
              <w:jc w:val="center"/>
              <w:rPr>
                <w:rFonts w:ascii="Times New Roman" w:hAnsi="Times New Roman"/>
                <w:i/>
                <w:sz w:val="16"/>
                <w:szCs w:val="16"/>
              </w:rPr>
            </w:pPr>
            <w:r>
              <w:rPr>
                <w:rFonts w:ascii="Times New Roman" w:hAnsi="Times New Roman"/>
                <w:i/>
                <w:sz w:val="16"/>
                <w:szCs w:val="16"/>
              </w:rPr>
              <w:t>2177,5</w:t>
            </w:r>
          </w:p>
        </w:tc>
        <w:tc>
          <w:tcPr>
            <w:tcW w:w="0" w:type="auto"/>
            <w:vAlign w:val="center"/>
          </w:tcPr>
          <w:p w:rsidR="00CF2506" w:rsidRPr="004A7A24" w:rsidRDefault="00CF2506" w:rsidP="00D858B1">
            <w:pPr>
              <w:spacing w:after="0" w:line="240" w:lineRule="auto"/>
              <w:jc w:val="center"/>
              <w:rPr>
                <w:rFonts w:ascii="Times New Roman" w:hAnsi="Times New Roman"/>
                <w:i/>
                <w:sz w:val="16"/>
                <w:szCs w:val="16"/>
              </w:rPr>
            </w:pPr>
          </w:p>
        </w:tc>
        <w:tc>
          <w:tcPr>
            <w:tcW w:w="0" w:type="auto"/>
            <w:vAlign w:val="center"/>
          </w:tcPr>
          <w:p w:rsidR="00CF2506" w:rsidRPr="00CF2506" w:rsidRDefault="00CF2506" w:rsidP="00D858B1">
            <w:pPr>
              <w:spacing w:after="0" w:line="240" w:lineRule="auto"/>
              <w:jc w:val="center"/>
              <w:rPr>
                <w:rFonts w:ascii="Times New Roman" w:eastAsia="Times New Roman" w:hAnsi="Times New Roman"/>
                <w:i/>
                <w:sz w:val="16"/>
                <w:szCs w:val="16"/>
                <w:lang w:eastAsia="ru-RU"/>
              </w:rPr>
            </w:pPr>
          </w:p>
        </w:tc>
      </w:tr>
      <w:tr w:rsidR="00CF2506" w:rsidRPr="00CF2506" w:rsidTr="00CF2506">
        <w:trPr>
          <w:jc w:val="center"/>
        </w:trPr>
        <w:tc>
          <w:tcPr>
            <w:tcW w:w="710" w:type="dxa"/>
            <w:vAlign w:val="center"/>
          </w:tcPr>
          <w:p w:rsidR="00CF2506" w:rsidRPr="0082165A" w:rsidRDefault="00CF2506" w:rsidP="00D858B1">
            <w:pPr>
              <w:spacing w:after="0" w:line="240" w:lineRule="auto"/>
              <w:jc w:val="center"/>
              <w:rPr>
                <w:rFonts w:ascii="Times New Roman" w:hAnsi="Times New Roman"/>
                <w:sz w:val="20"/>
                <w:szCs w:val="20"/>
              </w:rPr>
            </w:pPr>
          </w:p>
        </w:tc>
        <w:tc>
          <w:tcPr>
            <w:tcW w:w="0" w:type="auto"/>
          </w:tcPr>
          <w:p w:rsidR="00CF2506" w:rsidRPr="004A7A24" w:rsidRDefault="00CF2506" w:rsidP="00D858B1">
            <w:pPr>
              <w:spacing w:after="0" w:line="240" w:lineRule="auto"/>
              <w:jc w:val="right"/>
              <w:rPr>
                <w:rFonts w:ascii="Times New Roman" w:hAnsi="Times New Roman"/>
                <w:i/>
                <w:sz w:val="16"/>
                <w:szCs w:val="16"/>
              </w:rPr>
            </w:pPr>
            <w:r>
              <w:rPr>
                <w:rFonts w:ascii="Times New Roman" w:hAnsi="Times New Roman"/>
                <w:i/>
                <w:sz w:val="16"/>
                <w:szCs w:val="16"/>
              </w:rPr>
              <w:t>р</w:t>
            </w:r>
            <w:r w:rsidRPr="004A7A24">
              <w:rPr>
                <w:rFonts w:ascii="Times New Roman" w:hAnsi="Times New Roman"/>
                <w:i/>
                <w:sz w:val="16"/>
                <w:szCs w:val="16"/>
              </w:rPr>
              <w:t>аботник</w:t>
            </w:r>
            <w:r>
              <w:rPr>
                <w:rFonts w:ascii="Times New Roman" w:hAnsi="Times New Roman"/>
                <w:i/>
                <w:sz w:val="16"/>
                <w:szCs w:val="16"/>
              </w:rPr>
              <w:t>ов</w:t>
            </w:r>
            <w:r w:rsidRPr="004A7A24">
              <w:rPr>
                <w:rFonts w:ascii="Times New Roman" w:hAnsi="Times New Roman"/>
                <w:i/>
                <w:sz w:val="16"/>
                <w:szCs w:val="16"/>
              </w:rPr>
              <w:t>,</w:t>
            </w:r>
            <w:r>
              <w:rPr>
                <w:rFonts w:ascii="Times New Roman" w:hAnsi="Times New Roman"/>
                <w:i/>
                <w:sz w:val="16"/>
                <w:szCs w:val="16"/>
              </w:rPr>
              <w:t xml:space="preserve"> занимающих</w:t>
            </w:r>
            <w:r w:rsidRPr="004A7A24">
              <w:rPr>
                <w:rFonts w:ascii="Times New Roman" w:hAnsi="Times New Roman"/>
                <w:i/>
                <w:sz w:val="16"/>
                <w:szCs w:val="16"/>
              </w:rPr>
              <w:t xml:space="preserve"> должности, не отнесенные к должностям государственной гражданской службы</w:t>
            </w:r>
          </w:p>
        </w:tc>
        <w:tc>
          <w:tcPr>
            <w:tcW w:w="0" w:type="auto"/>
            <w:vAlign w:val="center"/>
          </w:tcPr>
          <w:p w:rsidR="00CF2506" w:rsidRPr="004A7A24" w:rsidRDefault="00CF2506" w:rsidP="00D858B1">
            <w:pPr>
              <w:spacing w:after="0" w:line="240" w:lineRule="auto"/>
              <w:jc w:val="center"/>
              <w:rPr>
                <w:rFonts w:ascii="Times New Roman" w:hAnsi="Times New Roman"/>
                <w:i/>
                <w:sz w:val="16"/>
                <w:szCs w:val="16"/>
              </w:rPr>
            </w:pPr>
            <w:r>
              <w:rPr>
                <w:rFonts w:ascii="Times New Roman" w:hAnsi="Times New Roman"/>
                <w:i/>
                <w:sz w:val="16"/>
                <w:szCs w:val="16"/>
              </w:rPr>
              <w:t>89,3</w:t>
            </w:r>
          </w:p>
        </w:tc>
        <w:tc>
          <w:tcPr>
            <w:tcW w:w="0" w:type="auto"/>
            <w:vAlign w:val="center"/>
          </w:tcPr>
          <w:p w:rsidR="00CF2506" w:rsidRPr="004A7A24" w:rsidRDefault="00CF2506" w:rsidP="00D858B1">
            <w:pPr>
              <w:spacing w:after="0" w:line="240" w:lineRule="auto"/>
              <w:jc w:val="center"/>
              <w:rPr>
                <w:rFonts w:ascii="Times New Roman" w:hAnsi="Times New Roman"/>
                <w:i/>
                <w:sz w:val="16"/>
                <w:szCs w:val="16"/>
              </w:rPr>
            </w:pPr>
          </w:p>
        </w:tc>
        <w:tc>
          <w:tcPr>
            <w:tcW w:w="0" w:type="auto"/>
            <w:vAlign w:val="center"/>
          </w:tcPr>
          <w:p w:rsidR="00CF2506" w:rsidRPr="00CF2506" w:rsidRDefault="00CF2506" w:rsidP="00D858B1">
            <w:pPr>
              <w:spacing w:after="0" w:line="240" w:lineRule="auto"/>
              <w:jc w:val="center"/>
              <w:rPr>
                <w:rFonts w:ascii="Times New Roman" w:eastAsia="Times New Roman" w:hAnsi="Times New Roman"/>
                <w:i/>
                <w:sz w:val="16"/>
                <w:szCs w:val="16"/>
                <w:lang w:eastAsia="ru-RU"/>
              </w:rPr>
            </w:pPr>
          </w:p>
        </w:tc>
      </w:tr>
      <w:tr w:rsidR="00CF2506" w:rsidRPr="00CF2506" w:rsidTr="00CF2506">
        <w:trPr>
          <w:jc w:val="center"/>
        </w:trPr>
        <w:tc>
          <w:tcPr>
            <w:tcW w:w="710" w:type="dxa"/>
            <w:vAlign w:val="center"/>
          </w:tcPr>
          <w:p w:rsidR="00CF2506" w:rsidRPr="0082165A" w:rsidRDefault="00CF2506" w:rsidP="00D858B1">
            <w:pPr>
              <w:spacing w:after="0" w:line="240" w:lineRule="auto"/>
              <w:jc w:val="center"/>
              <w:rPr>
                <w:rFonts w:ascii="Times New Roman" w:hAnsi="Times New Roman"/>
                <w:sz w:val="20"/>
                <w:szCs w:val="20"/>
              </w:rPr>
            </w:pPr>
            <w:r>
              <w:rPr>
                <w:rFonts w:ascii="Times New Roman" w:hAnsi="Times New Roman"/>
                <w:sz w:val="20"/>
                <w:szCs w:val="20"/>
              </w:rPr>
              <w:t>2</w:t>
            </w:r>
          </w:p>
        </w:tc>
        <w:tc>
          <w:tcPr>
            <w:tcW w:w="0" w:type="auto"/>
          </w:tcPr>
          <w:p w:rsidR="00CF2506" w:rsidRPr="0082165A" w:rsidRDefault="00CF2506" w:rsidP="00D858B1">
            <w:pPr>
              <w:spacing w:after="0" w:line="240" w:lineRule="auto"/>
              <w:jc w:val="both"/>
              <w:rPr>
                <w:rFonts w:ascii="Times New Roman" w:hAnsi="Times New Roman"/>
                <w:sz w:val="20"/>
                <w:szCs w:val="20"/>
              </w:rPr>
            </w:pPr>
            <w:r w:rsidRPr="0082165A">
              <w:rPr>
                <w:rFonts w:ascii="Times New Roman" w:hAnsi="Times New Roman"/>
                <w:sz w:val="20"/>
                <w:szCs w:val="20"/>
              </w:rPr>
              <w:t>За безупречную и эффективную государственную гражданскую службу, за успешное выполнение должностных обязанностей</w:t>
            </w:r>
          </w:p>
        </w:tc>
        <w:tc>
          <w:tcPr>
            <w:tcW w:w="0" w:type="auto"/>
            <w:vAlign w:val="center"/>
          </w:tcPr>
          <w:p w:rsidR="00CF2506" w:rsidRPr="0082165A" w:rsidRDefault="00CF2506" w:rsidP="00D858B1">
            <w:pPr>
              <w:spacing w:after="0" w:line="240" w:lineRule="auto"/>
              <w:jc w:val="center"/>
              <w:rPr>
                <w:rFonts w:ascii="Times New Roman" w:hAnsi="Times New Roman"/>
                <w:sz w:val="20"/>
                <w:szCs w:val="20"/>
              </w:rPr>
            </w:pPr>
            <w:r>
              <w:rPr>
                <w:rFonts w:ascii="Times New Roman" w:hAnsi="Times New Roman"/>
                <w:sz w:val="20"/>
                <w:szCs w:val="20"/>
              </w:rPr>
              <w:t>3234,4</w:t>
            </w:r>
          </w:p>
        </w:tc>
        <w:tc>
          <w:tcPr>
            <w:tcW w:w="0" w:type="auto"/>
            <w:vAlign w:val="center"/>
          </w:tcPr>
          <w:p w:rsidR="00CF2506" w:rsidRPr="0082165A" w:rsidRDefault="00CF2506" w:rsidP="00D858B1">
            <w:pPr>
              <w:spacing w:after="0" w:line="240" w:lineRule="auto"/>
              <w:jc w:val="center"/>
              <w:rPr>
                <w:rFonts w:ascii="Times New Roman" w:hAnsi="Times New Roman"/>
                <w:sz w:val="20"/>
                <w:szCs w:val="20"/>
              </w:rPr>
            </w:pPr>
            <w:r>
              <w:rPr>
                <w:rFonts w:ascii="Times New Roman" w:hAnsi="Times New Roman"/>
                <w:sz w:val="20"/>
                <w:szCs w:val="20"/>
              </w:rPr>
              <w:t>892,3</w:t>
            </w:r>
          </w:p>
        </w:tc>
        <w:tc>
          <w:tcPr>
            <w:tcW w:w="0" w:type="auto"/>
            <w:vAlign w:val="center"/>
          </w:tcPr>
          <w:p w:rsidR="00CF2506" w:rsidRPr="00CF2506" w:rsidRDefault="00CF2506" w:rsidP="00D858B1">
            <w:pPr>
              <w:spacing w:after="0" w:line="240" w:lineRule="auto"/>
              <w:jc w:val="center"/>
              <w:rPr>
                <w:rFonts w:ascii="Times New Roman" w:eastAsia="Times New Roman" w:hAnsi="Times New Roman"/>
                <w:sz w:val="20"/>
                <w:szCs w:val="20"/>
                <w:lang w:eastAsia="ru-RU"/>
              </w:rPr>
            </w:pPr>
            <w:r w:rsidRPr="00CF2506">
              <w:rPr>
                <w:rFonts w:ascii="Times New Roman" w:eastAsia="Times New Roman" w:hAnsi="Times New Roman"/>
                <w:sz w:val="20"/>
                <w:szCs w:val="20"/>
                <w:lang w:eastAsia="ru-RU"/>
              </w:rPr>
              <w:t>4126,7</w:t>
            </w:r>
          </w:p>
        </w:tc>
      </w:tr>
      <w:tr w:rsidR="00CF2506" w:rsidRPr="00CF2506" w:rsidTr="00CF2506">
        <w:trPr>
          <w:jc w:val="center"/>
        </w:trPr>
        <w:tc>
          <w:tcPr>
            <w:tcW w:w="710" w:type="dxa"/>
            <w:vAlign w:val="center"/>
          </w:tcPr>
          <w:p w:rsidR="00CF2506" w:rsidRDefault="00CF2506" w:rsidP="00D858B1">
            <w:pPr>
              <w:spacing w:after="0" w:line="240" w:lineRule="auto"/>
              <w:jc w:val="center"/>
              <w:rPr>
                <w:rFonts w:ascii="Times New Roman" w:hAnsi="Times New Roman"/>
                <w:sz w:val="20"/>
                <w:szCs w:val="20"/>
              </w:rPr>
            </w:pPr>
          </w:p>
        </w:tc>
        <w:tc>
          <w:tcPr>
            <w:tcW w:w="0" w:type="auto"/>
          </w:tcPr>
          <w:p w:rsidR="00CF2506" w:rsidRPr="004A7A24" w:rsidRDefault="00CF2506" w:rsidP="00D858B1">
            <w:pPr>
              <w:spacing w:after="0" w:line="240" w:lineRule="auto"/>
              <w:jc w:val="right"/>
              <w:rPr>
                <w:rFonts w:ascii="Times New Roman" w:hAnsi="Times New Roman"/>
                <w:i/>
                <w:sz w:val="16"/>
                <w:szCs w:val="16"/>
              </w:rPr>
            </w:pPr>
            <w:r w:rsidRPr="004A7A24">
              <w:rPr>
                <w:rFonts w:ascii="Times New Roman" w:hAnsi="Times New Roman"/>
                <w:i/>
                <w:sz w:val="16"/>
                <w:szCs w:val="16"/>
              </w:rPr>
              <w:t>В том числе: государственных гражданских служащих</w:t>
            </w:r>
          </w:p>
        </w:tc>
        <w:tc>
          <w:tcPr>
            <w:tcW w:w="0" w:type="auto"/>
            <w:vAlign w:val="center"/>
          </w:tcPr>
          <w:p w:rsidR="00CF2506" w:rsidRPr="004A7A24" w:rsidRDefault="00CF2506" w:rsidP="00D858B1">
            <w:pPr>
              <w:spacing w:after="0" w:line="240" w:lineRule="auto"/>
              <w:jc w:val="center"/>
              <w:rPr>
                <w:rFonts w:ascii="Times New Roman" w:hAnsi="Times New Roman"/>
                <w:i/>
                <w:sz w:val="16"/>
                <w:szCs w:val="16"/>
              </w:rPr>
            </w:pPr>
            <w:r>
              <w:rPr>
                <w:rFonts w:ascii="Times New Roman" w:hAnsi="Times New Roman"/>
                <w:i/>
                <w:sz w:val="16"/>
                <w:szCs w:val="16"/>
              </w:rPr>
              <w:t>3118,2</w:t>
            </w:r>
          </w:p>
        </w:tc>
        <w:tc>
          <w:tcPr>
            <w:tcW w:w="0" w:type="auto"/>
            <w:vAlign w:val="center"/>
          </w:tcPr>
          <w:p w:rsidR="00CF2506" w:rsidRPr="004A7A24" w:rsidRDefault="00CF2506" w:rsidP="00D858B1">
            <w:pPr>
              <w:spacing w:after="0" w:line="240" w:lineRule="auto"/>
              <w:jc w:val="center"/>
              <w:rPr>
                <w:rFonts w:ascii="Times New Roman" w:hAnsi="Times New Roman"/>
                <w:i/>
                <w:sz w:val="16"/>
                <w:szCs w:val="16"/>
              </w:rPr>
            </w:pPr>
          </w:p>
        </w:tc>
        <w:tc>
          <w:tcPr>
            <w:tcW w:w="0" w:type="auto"/>
            <w:vAlign w:val="center"/>
          </w:tcPr>
          <w:p w:rsidR="00CF2506" w:rsidRPr="00CF2506" w:rsidRDefault="00CF2506" w:rsidP="00D858B1">
            <w:pPr>
              <w:spacing w:after="0" w:line="240" w:lineRule="auto"/>
              <w:jc w:val="center"/>
              <w:rPr>
                <w:rFonts w:ascii="Times New Roman" w:eastAsia="Times New Roman" w:hAnsi="Times New Roman"/>
                <w:i/>
                <w:sz w:val="16"/>
                <w:szCs w:val="16"/>
                <w:lang w:eastAsia="ru-RU"/>
              </w:rPr>
            </w:pPr>
          </w:p>
        </w:tc>
      </w:tr>
      <w:tr w:rsidR="00CF2506" w:rsidRPr="00CF2506" w:rsidTr="00CF2506">
        <w:trPr>
          <w:jc w:val="center"/>
        </w:trPr>
        <w:tc>
          <w:tcPr>
            <w:tcW w:w="710" w:type="dxa"/>
            <w:vAlign w:val="center"/>
          </w:tcPr>
          <w:p w:rsidR="00CF2506" w:rsidRDefault="00CF2506" w:rsidP="00D858B1">
            <w:pPr>
              <w:spacing w:after="0" w:line="240" w:lineRule="auto"/>
              <w:jc w:val="center"/>
              <w:rPr>
                <w:rFonts w:ascii="Times New Roman" w:hAnsi="Times New Roman"/>
                <w:sz w:val="20"/>
                <w:szCs w:val="20"/>
              </w:rPr>
            </w:pPr>
          </w:p>
        </w:tc>
        <w:tc>
          <w:tcPr>
            <w:tcW w:w="0" w:type="auto"/>
          </w:tcPr>
          <w:p w:rsidR="00CF2506" w:rsidRPr="004A7A24" w:rsidRDefault="00CF2506" w:rsidP="00D858B1">
            <w:pPr>
              <w:spacing w:after="0" w:line="240" w:lineRule="auto"/>
              <w:jc w:val="right"/>
              <w:rPr>
                <w:rFonts w:ascii="Times New Roman" w:hAnsi="Times New Roman"/>
                <w:i/>
                <w:sz w:val="16"/>
                <w:szCs w:val="16"/>
              </w:rPr>
            </w:pPr>
            <w:r>
              <w:rPr>
                <w:rFonts w:ascii="Times New Roman" w:hAnsi="Times New Roman"/>
                <w:i/>
                <w:sz w:val="16"/>
                <w:szCs w:val="16"/>
              </w:rPr>
              <w:t>р</w:t>
            </w:r>
            <w:r w:rsidRPr="004A7A24">
              <w:rPr>
                <w:rFonts w:ascii="Times New Roman" w:hAnsi="Times New Roman"/>
                <w:i/>
                <w:sz w:val="16"/>
                <w:szCs w:val="16"/>
              </w:rPr>
              <w:t>аботник</w:t>
            </w:r>
            <w:r>
              <w:rPr>
                <w:rFonts w:ascii="Times New Roman" w:hAnsi="Times New Roman"/>
                <w:i/>
                <w:sz w:val="16"/>
                <w:szCs w:val="16"/>
              </w:rPr>
              <w:t>ов</w:t>
            </w:r>
            <w:r w:rsidRPr="004A7A24">
              <w:rPr>
                <w:rFonts w:ascii="Times New Roman" w:hAnsi="Times New Roman"/>
                <w:i/>
                <w:sz w:val="16"/>
                <w:szCs w:val="16"/>
              </w:rPr>
              <w:t>, занимающи</w:t>
            </w:r>
            <w:r>
              <w:rPr>
                <w:rFonts w:ascii="Times New Roman" w:hAnsi="Times New Roman"/>
                <w:i/>
                <w:sz w:val="16"/>
                <w:szCs w:val="16"/>
              </w:rPr>
              <w:t>х</w:t>
            </w:r>
            <w:r w:rsidRPr="004A7A24">
              <w:rPr>
                <w:rFonts w:ascii="Times New Roman" w:hAnsi="Times New Roman"/>
                <w:i/>
                <w:sz w:val="16"/>
                <w:szCs w:val="16"/>
              </w:rPr>
              <w:t xml:space="preserve"> должности, не отнесенные к должностям государственной гражданской службы</w:t>
            </w:r>
          </w:p>
        </w:tc>
        <w:tc>
          <w:tcPr>
            <w:tcW w:w="0" w:type="auto"/>
            <w:vAlign w:val="center"/>
          </w:tcPr>
          <w:p w:rsidR="00CF2506" w:rsidRPr="004A7A24" w:rsidRDefault="00CF2506" w:rsidP="00D858B1">
            <w:pPr>
              <w:spacing w:after="0" w:line="240" w:lineRule="auto"/>
              <w:jc w:val="center"/>
              <w:rPr>
                <w:rFonts w:ascii="Times New Roman" w:hAnsi="Times New Roman"/>
                <w:i/>
                <w:sz w:val="16"/>
                <w:szCs w:val="16"/>
              </w:rPr>
            </w:pPr>
            <w:r>
              <w:rPr>
                <w:rFonts w:ascii="Times New Roman" w:hAnsi="Times New Roman"/>
                <w:i/>
                <w:sz w:val="16"/>
                <w:szCs w:val="16"/>
              </w:rPr>
              <w:t>116,2</w:t>
            </w:r>
          </w:p>
        </w:tc>
        <w:tc>
          <w:tcPr>
            <w:tcW w:w="0" w:type="auto"/>
            <w:vAlign w:val="center"/>
          </w:tcPr>
          <w:p w:rsidR="00CF2506" w:rsidRPr="004A7A24" w:rsidRDefault="00CF2506" w:rsidP="00D858B1">
            <w:pPr>
              <w:spacing w:after="0" w:line="240" w:lineRule="auto"/>
              <w:jc w:val="center"/>
              <w:rPr>
                <w:rFonts w:ascii="Times New Roman" w:hAnsi="Times New Roman"/>
                <w:i/>
                <w:sz w:val="16"/>
                <w:szCs w:val="16"/>
              </w:rPr>
            </w:pPr>
          </w:p>
        </w:tc>
        <w:tc>
          <w:tcPr>
            <w:tcW w:w="0" w:type="auto"/>
            <w:vAlign w:val="center"/>
          </w:tcPr>
          <w:p w:rsidR="00CF2506" w:rsidRPr="00CF2506" w:rsidRDefault="00CF2506" w:rsidP="00D858B1">
            <w:pPr>
              <w:spacing w:after="0" w:line="240" w:lineRule="auto"/>
              <w:jc w:val="center"/>
              <w:rPr>
                <w:rFonts w:ascii="Times New Roman" w:eastAsia="Times New Roman" w:hAnsi="Times New Roman"/>
                <w:i/>
                <w:sz w:val="16"/>
                <w:szCs w:val="16"/>
                <w:lang w:eastAsia="ru-RU"/>
              </w:rPr>
            </w:pPr>
          </w:p>
        </w:tc>
      </w:tr>
      <w:tr w:rsidR="00CF2506" w:rsidRPr="00CF2506" w:rsidTr="00CF2506">
        <w:trPr>
          <w:jc w:val="center"/>
        </w:trPr>
        <w:tc>
          <w:tcPr>
            <w:tcW w:w="6237" w:type="dxa"/>
            <w:gridSpan w:val="2"/>
          </w:tcPr>
          <w:p w:rsidR="00CF2506" w:rsidRPr="0082165A" w:rsidRDefault="00CF2506" w:rsidP="00D858B1">
            <w:pPr>
              <w:spacing w:after="0" w:line="240" w:lineRule="auto"/>
              <w:jc w:val="right"/>
              <w:rPr>
                <w:rFonts w:ascii="Times New Roman" w:hAnsi="Times New Roman"/>
                <w:b/>
                <w:sz w:val="20"/>
                <w:szCs w:val="20"/>
              </w:rPr>
            </w:pPr>
            <w:r w:rsidRPr="0082165A">
              <w:rPr>
                <w:rFonts w:ascii="Times New Roman" w:hAnsi="Times New Roman"/>
                <w:b/>
                <w:sz w:val="20"/>
                <w:szCs w:val="20"/>
              </w:rPr>
              <w:t>Всего</w:t>
            </w:r>
            <w:r>
              <w:rPr>
                <w:rFonts w:ascii="Times New Roman" w:hAnsi="Times New Roman"/>
                <w:b/>
                <w:sz w:val="20"/>
                <w:szCs w:val="20"/>
              </w:rPr>
              <w:t>:</w:t>
            </w:r>
          </w:p>
        </w:tc>
        <w:tc>
          <w:tcPr>
            <w:tcW w:w="0" w:type="auto"/>
          </w:tcPr>
          <w:p w:rsidR="00CF2506" w:rsidRPr="0082165A" w:rsidRDefault="00CF2506" w:rsidP="00D858B1">
            <w:pPr>
              <w:spacing w:after="0" w:line="240" w:lineRule="auto"/>
              <w:jc w:val="center"/>
              <w:rPr>
                <w:rFonts w:ascii="Times New Roman" w:hAnsi="Times New Roman"/>
                <w:b/>
                <w:sz w:val="20"/>
                <w:szCs w:val="20"/>
              </w:rPr>
            </w:pPr>
            <w:r>
              <w:rPr>
                <w:rFonts w:ascii="Times New Roman" w:eastAsia="Times New Roman" w:hAnsi="Times New Roman"/>
                <w:b/>
                <w:sz w:val="20"/>
                <w:szCs w:val="20"/>
                <w:lang w:eastAsia="ru-RU"/>
              </w:rPr>
              <w:t>5501,3</w:t>
            </w:r>
          </w:p>
        </w:tc>
        <w:tc>
          <w:tcPr>
            <w:tcW w:w="0" w:type="auto"/>
          </w:tcPr>
          <w:p w:rsidR="00CF2506" w:rsidRPr="0082165A" w:rsidRDefault="00CF2506" w:rsidP="00D858B1">
            <w:pPr>
              <w:spacing w:after="0" w:line="240" w:lineRule="auto"/>
              <w:jc w:val="center"/>
              <w:rPr>
                <w:rFonts w:ascii="Times New Roman" w:hAnsi="Times New Roman"/>
                <w:b/>
                <w:sz w:val="20"/>
                <w:szCs w:val="20"/>
              </w:rPr>
            </w:pPr>
            <w:r>
              <w:rPr>
                <w:rFonts w:ascii="Times New Roman" w:eastAsia="Times New Roman" w:hAnsi="Times New Roman"/>
                <w:b/>
                <w:sz w:val="20"/>
                <w:szCs w:val="20"/>
                <w:lang w:eastAsia="ru-RU"/>
              </w:rPr>
              <w:t>1514,0</w:t>
            </w:r>
          </w:p>
        </w:tc>
        <w:tc>
          <w:tcPr>
            <w:tcW w:w="0" w:type="auto"/>
            <w:vAlign w:val="center"/>
          </w:tcPr>
          <w:p w:rsidR="00CF2506" w:rsidRPr="00CF2506" w:rsidRDefault="00CF2506" w:rsidP="00D858B1">
            <w:pPr>
              <w:spacing w:after="0" w:line="240" w:lineRule="auto"/>
              <w:jc w:val="center"/>
              <w:rPr>
                <w:rFonts w:ascii="Times New Roman" w:eastAsia="Times New Roman" w:hAnsi="Times New Roman"/>
                <w:b/>
                <w:sz w:val="20"/>
                <w:szCs w:val="20"/>
                <w:lang w:eastAsia="ru-RU"/>
              </w:rPr>
            </w:pPr>
            <w:r w:rsidRPr="00CF2506">
              <w:rPr>
                <w:rFonts w:ascii="Times New Roman" w:eastAsia="Times New Roman" w:hAnsi="Times New Roman"/>
                <w:b/>
                <w:sz w:val="20"/>
                <w:szCs w:val="20"/>
                <w:lang w:eastAsia="ru-RU"/>
              </w:rPr>
              <w:t>7015,3</w:t>
            </w:r>
          </w:p>
        </w:tc>
      </w:tr>
    </w:tbl>
    <w:p w:rsidR="00145C38" w:rsidRDefault="00145C38" w:rsidP="00D858B1">
      <w:pPr>
        <w:autoSpaceDE w:val="0"/>
        <w:autoSpaceDN w:val="0"/>
        <w:adjustRightInd w:val="0"/>
        <w:spacing w:after="0" w:line="240" w:lineRule="auto"/>
        <w:ind w:right="-1"/>
        <w:jc w:val="center"/>
        <w:rPr>
          <w:rFonts w:ascii="Times New Roman" w:hAnsi="Times New Roman"/>
          <w:b/>
          <w:sz w:val="24"/>
          <w:szCs w:val="24"/>
        </w:rPr>
      </w:pPr>
    </w:p>
    <w:p w:rsidR="00F76D53" w:rsidRDefault="00F76D53" w:rsidP="00D858B1">
      <w:pPr>
        <w:autoSpaceDE w:val="0"/>
        <w:autoSpaceDN w:val="0"/>
        <w:adjustRightInd w:val="0"/>
        <w:spacing w:after="0" w:line="240" w:lineRule="auto"/>
        <w:ind w:right="-1"/>
        <w:jc w:val="center"/>
        <w:rPr>
          <w:rFonts w:ascii="Times New Roman" w:hAnsi="Times New Roman"/>
          <w:b/>
          <w:sz w:val="24"/>
          <w:szCs w:val="24"/>
        </w:rPr>
      </w:pPr>
    </w:p>
    <w:p w:rsidR="00CF2506" w:rsidRPr="00AF47AB" w:rsidRDefault="00CF2506" w:rsidP="00D858B1">
      <w:pPr>
        <w:autoSpaceDE w:val="0"/>
        <w:autoSpaceDN w:val="0"/>
        <w:adjustRightInd w:val="0"/>
        <w:spacing w:after="0" w:line="240" w:lineRule="auto"/>
        <w:ind w:right="-1"/>
        <w:jc w:val="center"/>
        <w:rPr>
          <w:rFonts w:ascii="Times New Roman" w:hAnsi="Times New Roman"/>
          <w:b/>
          <w:sz w:val="24"/>
          <w:szCs w:val="24"/>
        </w:rPr>
      </w:pPr>
      <w:r w:rsidRPr="00AF47AB">
        <w:rPr>
          <w:rFonts w:ascii="Times New Roman" w:hAnsi="Times New Roman"/>
          <w:b/>
          <w:sz w:val="24"/>
          <w:szCs w:val="24"/>
        </w:rPr>
        <w:lastRenderedPageBreak/>
        <w:t>Организация внутреннего финансового контроля и внутреннего финансового аудита</w:t>
      </w:r>
    </w:p>
    <w:p w:rsidR="00CF2506" w:rsidRPr="00254662" w:rsidRDefault="00CF2506" w:rsidP="00D858B1">
      <w:pPr>
        <w:spacing w:after="0" w:line="240" w:lineRule="auto"/>
        <w:ind w:right="-1" w:firstLine="720"/>
        <w:jc w:val="both"/>
        <w:rPr>
          <w:rFonts w:ascii="Times New Roman" w:hAnsi="Times New Roman"/>
          <w:sz w:val="24"/>
          <w:szCs w:val="24"/>
        </w:rPr>
      </w:pPr>
    </w:p>
    <w:p w:rsidR="00CF2506" w:rsidRPr="00FB2319" w:rsidRDefault="00632A75" w:rsidP="00D858B1">
      <w:pPr>
        <w:pStyle w:val="ad"/>
        <w:spacing w:after="0" w:line="240" w:lineRule="auto"/>
        <w:ind w:left="0" w:right="-1" w:firstLine="709"/>
        <w:jc w:val="both"/>
        <w:rPr>
          <w:rFonts w:ascii="Times New Roman" w:hAnsi="Times New Roman"/>
          <w:sz w:val="24"/>
          <w:szCs w:val="24"/>
        </w:rPr>
      </w:pPr>
      <w:proofErr w:type="gramStart"/>
      <w:r>
        <w:rPr>
          <w:rFonts w:ascii="Times New Roman" w:hAnsi="Times New Roman"/>
          <w:sz w:val="24"/>
          <w:szCs w:val="24"/>
        </w:rPr>
        <w:t>П</w:t>
      </w:r>
      <w:r w:rsidR="00CF2506" w:rsidRPr="00FB2319">
        <w:rPr>
          <w:rFonts w:ascii="Times New Roman" w:hAnsi="Times New Roman"/>
          <w:sz w:val="24"/>
          <w:szCs w:val="24"/>
        </w:rPr>
        <w:t>риказ</w:t>
      </w:r>
      <w:r>
        <w:rPr>
          <w:rFonts w:ascii="Times New Roman" w:hAnsi="Times New Roman"/>
          <w:sz w:val="24"/>
          <w:szCs w:val="24"/>
        </w:rPr>
        <w:t>ом</w:t>
      </w:r>
      <w:r w:rsidR="00CF2506" w:rsidRPr="00FB2319">
        <w:rPr>
          <w:rFonts w:ascii="Times New Roman" w:hAnsi="Times New Roman"/>
          <w:sz w:val="24"/>
          <w:szCs w:val="24"/>
        </w:rPr>
        <w:t xml:space="preserve"> Комитета от 18.03.2015 №28 «О мерах по реализации постановления Правительства Волгоградской области от 26.05.2014 №266-п «Об утверждении порядка осуществления внутреннего финансового контроля и внутреннего финансового аудита на территории Волгоградской области» в комитете сельского хозяйства Волгоградской области» руководителям структурных подразделений Комитета определено обеспечить организацию внутреннего финансового контроля в подчиненных структурных подразделениях.</w:t>
      </w:r>
      <w:proofErr w:type="gramEnd"/>
    </w:p>
    <w:p w:rsidR="00CF2506" w:rsidRPr="00FB2319" w:rsidRDefault="00CF2506" w:rsidP="00D858B1">
      <w:pPr>
        <w:pStyle w:val="ad"/>
        <w:spacing w:after="0" w:line="240" w:lineRule="auto"/>
        <w:ind w:left="0" w:right="-1" w:firstLine="709"/>
        <w:jc w:val="both"/>
        <w:rPr>
          <w:rFonts w:ascii="Times New Roman" w:hAnsi="Times New Roman"/>
          <w:sz w:val="24"/>
          <w:szCs w:val="24"/>
        </w:rPr>
      </w:pPr>
      <w:r w:rsidRPr="00FB2319">
        <w:rPr>
          <w:rFonts w:ascii="Times New Roman" w:hAnsi="Times New Roman"/>
          <w:sz w:val="24"/>
          <w:szCs w:val="24"/>
        </w:rPr>
        <w:t>В соответствии с утвержденными положениями об отделах Комитета в 2016 году одной из функций 8</w:t>
      </w:r>
      <w:r>
        <w:rPr>
          <w:rFonts w:ascii="Times New Roman" w:hAnsi="Times New Roman"/>
          <w:sz w:val="24"/>
          <w:szCs w:val="24"/>
        </w:rPr>
        <w:t xml:space="preserve"> из 16</w:t>
      </w:r>
      <w:r w:rsidRPr="00FB2319">
        <w:rPr>
          <w:rFonts w:ascii="Times New Roman" w:hAnsi="Times New Roman"/>
          <w:sz w:val="24"/>
          <w:szCs w:val="24"/>
        </w:rPr>
        <w:t xml:space="preserve"> </w:t>
      </w:r>
      <w:r w:rsidR="00632A75">
        <w:rPr>
          <w:rFonts w:ascii="Times New Roman" w:hAnsi="Times New Roman"/>
          <w:sz w:val="24"/>
          <w:szCs w:val="24"/>
        </w:rPr>
        <w:t>структурных подразделений</w:t>
      </w:r>
      <w:r w:rsidRPr="00FB2319">
        <w:rPr>
          <w:rFonts w:ascii="Times New Roman" w:hAnsi="Times New Roman"/>
          <w:sz w:val="24"/>
          <w:szCs w:val="24"/>
        </w:rPr>
        <w:t xml:space="preserve"> </w:t>
      </w:r>
      <w:r w:rsidRPr="00421388">
        <w:rPr>
          <w:rFonts w:ascii="Times New Roman" w:hAnsi="Times New Roman"/>
          <w:sz w:val="24"/>
          <w:szCs w:val="24"/>
          <w:u w:val="single"/>
        </w:rPr>
        <w:t>было определено осуществление внутреннего финансового контроля</w:t>
      </w:r>
      <w:r w:rsidRPr="00FB2319">
        <w:rPr>
          <w:rFonts w:ascii="Times New Roman" w:hAnsi="Times New Roman"/>
          <w:sz w:val="24"/>
          <w:szCs w:val="24"/>
        </w:rPr>
        <w:t xml:space="preserve"> в рамках </w:t>
      </w:r>
      <w:r w:rsidR="00BE2594">
        <w:rPr>
          <w:rFonts w:ascii="Times New Roman" w:hAnsi="Times New Roman"/>
          <w:sz w:val="24"/>
          <w:szCs w:val="24"/>
        </w:rPr>
        <w:t xml:space="preserve">их </w:t>
      </w:r>
      <w:r w:rsidRPr="00FB2319">
        <w:rPr>
          <w:rFonts w:ascii="Times New Roman" w:hAnsi="Times New Roman"/>
          <w:sz w:val="24"/>
          <w:szCs w:val="24"/>
        </w:rPr>
        <w:t>компетенции</w:t>
      </w:r>
      <w:r w:rsidR="00BE2594">
        <w:rPr>
          <w:rFonts w:ascii="Times New Roman" w:hAnsi="Times New Roman"/>
          <w:sz w:val="24"/>
          <w:szCs w:val="24"/>
        </w:rPr>
        <w:t>.</w:t>
      </w:r>
    </w:p>
    <w:p w:rsidR="00CF2506" w:rsidRDefault="00CF2506" w:rsidP="00D858B1">
      <w:pPr>
        <w:pStyle w:val="ad"/>
        <w:spacing w:after="0" w:line="240" w:lineRule="auto"/>
        <w:ind w:left="0" w:firstLine="709"/>
        <w:jc w:val="both"/>
        <w:rPr>
          <w:rFonts w:ascii="Times New Roman" w:hAnsi="Times New Roman"/>
          <w:sz w:val="24"/>
          <w:szCs w:val="24"/>
        </w:rPr>
      </w:pPr>
      <w:proofErr w:type="gramStart"/>
      <w:r w:rsidRPr="0039217C">
        <w:rPr>
          <w:rFonts w:ascii="Times New Roman" w:hAnsi="Times New Roman"/>
          <w:sz w:val="24"/>
          <w:szCs w:val="24"/>
        </w:rPr>
        <w:t>Согласно журналам по результатам мероприятий внутреннего финансового контроля 7-ми структурных подразделений Комитета в 2016 году контрольными мероприятиями было охвачено 10 бюджетных процедур, предусмотренных в картах внутреннего финансового контроля, по которым выявлено нарушений на общую сумму 13580,3 тыс. руб., из них 2981,6 тыс. руб. – нарушение порядка предоставления субсидий, 70,7 тыс. руб. – технический сбой в программном комплексе 1С предприятие «Учет бюджетных средств</w:t>
      </w:r>
      <w:proofErr w:type="gramEnd"/>
      <w:r w:rsidRPr="0039217C">
        <w:rPr>
          <w:rFonts w:ascii="Times New Roman" w:hAnsi="Times New Roman"/>
          <w:sz w:val="24"/>
          <w:szCs w:val="24"/>
        </w:rPr>
        <w:t xml:space="preserve">», 225,5 тыс. руб. – техническая ошибка при составлении заявки в ГКУ «ЦБУ» и 10302,5 тыс. руб. – отказ в социальной выплате вследствие нарушения участниками условий, предусмотренных </w:t>
      </w:r>
      <w:r w:rsidR="00BE2594">
        <w:rPr>
          <w:rFonts w:ascii="Times New Roman" w:hAnsi="Times New Roman"/>
          <w:sz w:val="24"/>
          <w:szCs w:val="24"/>
          <w:lang w:eastAsia="ru-RU"/>
        </w:rPr>
        <w:t>ФЦП «Устойчивое развитие сельских территорий»</w:t>
      </w:r>
      <w:r w:rsidRPr="0039217C">
        <w:rPr>
          <w:rFonts w:ascii="Times New Roman" w:hAnsi="Times New Roman"/>
          <w:sz w:val="24"/>
          <w:szCs w:val="24"/>
        </w:rPr>
        <w:t xml:space="preserve">. </w:t>
      </w:r>
      <w:r w:rsidRPr="00421388">
        <w:rPr>
          <w:rFonts w:ascii="Times New Roman" w:hAnsi="Times New Roman"/>
          <w:sz w:val="24"/>
          <w:szCs w:val="24"/>
          <w:u w:val="single"/>
        </w:rPr>
        <w:t>Внутренний финансовый контроль</w:t>
      </w:r>
      <w:r w:rsidRPr="0039217C">
        <w:rPr>
          <w:rFonts w:ascii="Times New Roman" w:hAnsi="Times New Roman"/>
          <w:sz w:val="24"/>
          <w:szCs w:val="24"/>
        </w:rPr>
        <w:t xml:space="preserve"> бюджетных процедур, определенных картой внутреннего финансового контроля </w:t>
      </w:r>
      <w:r w:rsidRPr="00421388">
        <w:rPr>
          <w:rFonts w:ascii="Times New Roman" w:hAnsi="Times New Roman"/>
          <w:sz w:val="24"/>
          <w:szCs w:val="24"/>
          <w:u w:val="single"/>
        </w:rPr>
        <w:t>по сектору оборота земель сельскохозяйственного назначения</w:t>
      </w:r>
      <w:r w:rsidR="006F4213">
        <w:rPr>
          <w:rFonts w:ascii="Times New Roman" w:hAnsi="Times New Roman"/>
          <w:sz w:val="24"/>
          <w:szCs w:val="24"/>
          <w:u w:val="single"/>
        </w:rPr>
        <w:t>,</w:t>
      </w:r>
      <w:r w:rsidRPr="00421388">
        <w:rPr>
          <w:rFonts w:ascii="Times New Roman" w:hAnsi="Times New Roman"/>
          <w:sz w:val="24"/>
          <w:szCs w:val="24"/>
          <w:u w:val="single"/>
        </w:rPr>
        <w:t xml:space="preserve"> в 2016 году не проводился</w:t>
      </w:r>
      <w:r w:rsidRPr="0039217C">
        <w:rPr>
          <w:rFonts w:ascii="Times New Roman" w:hAnsi="Times New Roman"/>
          <w:sz w:val="24"/>
          <w:szCs w:val="24"/>
        </w:rPr>
        <w:t xml:space="preserve"> в связи с отсутствием выплат на возмещение части затрат </w:t>
      </w:r>
      <w:proofErr w:type="gramStart"/>
      <w:r w:rsidRPr="0039217C">
        <w:rPr>
          <w:rFonts w:ascii="Times New Roman" w:hAnsi="Times New Roman"/>
          <w:sz w:val="24"/>
          <w:szCs w:val="24"/>
        </w:rPr>
        <w:t>К(</w:t>
      </w:r>
      <w:proofErr w:type="gramEnd"/>
      <w:r w:rsidRPr="0039217C">
        <w:rPr>
          <w:rFonts w:ascii="Times New Roman" w:hAnsi="Times New Roman"/>
          <w:sz w:val="24"/>
          <w:szCs w:val="24"/>
        </w:rPr>
        <w:t>Ф)Х, включая ИП</w:t>
      </w:r>
      <w:r w:rsidR="006F4213">
        <w:rPr>
          <w:rFonts w:ascii="Times New Roman" w:hAnsi="Times New Roman"/>
          <w:sz w:val="24"/>
          <w:szCs w:val="24"/>
        </w:rPr>
        <w:t>,</w:t>
      </w:r>
      <w:r w:rsidRPr="0039217C">
        <w:rPr>
          <w:rFonts w:ascii="Times New Roman" w:hAnsi="Times New Roman"/>
          <w:sz w:val="24"/>
          <w:szCs w:val="24"/>
        </w:rPr>
        <w:t xml:space="preserve"> при оформлении в собственность используемых ими земельных участков из земель сельскохозяйственного назначения.</w:t>
      </w:r>
      <w:r w:rsidR="004F2106">
        <w:rPr>
          <w:rFonts w:ascii="Times New Roman" w:hAnsi="Times New Roman"/>
          <w:sz w:val="24"/>
          <w:szCs w:val="24"/>
        </w:rPr>
        <w:t xml:space="preserve"> </w:t>
      </w:r>
      <w:r>
        <w:rPr>
          <w:rFonts w:ascii="Times New Roman" w:hAnsi="Times New Roman"/>
          <w:sz w:val="24"/>
          <w:szCs w:val="24"/>
        </w:rPr>
        <w:t>Согласно информации, указанной в журналах внутреннего финансового контроля</w:t>
      </w:r>
      <w:r w:rsidR="00BE2594">
        <w:rPr>
          <w:rFonts w:ascii="Times New Roman" w:hAnsi="Times New Roman"/>
          <w:sz w:val="24"/>
          <w:szCs w:val="24"/>
        </w:rPr>
        <w:t>,</w:t>
      </w:r>
      <w:r>
        <w:rPr>
          <w:rFonts w:ascii="Times New Roman" w:hAnsi="Times New Roman"/>
          <w:sz w:val="24"/>
          <w:szCs w:val="24"/>
        </w:rPr>
        <w:t xml:space="preserve"> по всем выявленным нарушениям Комитетом приняты меры по их устранению.</w:t>
      </w:r>
    </w:p>
    <w:p w:rsidR="00CF2506" w:rsidRDefault="00CF2506" w:rsidP="00D858B1">
      <w:pPr>
        <w:autoSpaceDE w:val="0"/>
        <w:autoSpaceDN w:val="0"/>
        <w:adjustRightInd w:val="0"/>
        <w:spacing w:after="0" w:line="240" w:lineRule="auto"/>
        <w:ind w:right="-1" w:firstLine="709"/>
        <w:jc w:val="both"/>
        <w:rPr>
          <w:rFonts w:ascii="Times New Roman" w:hAnsi="Times New Roman"/>
          <w:sz w:val="24"/>
          <w:szCs w:val="24"/>
        </w:rPr>
      </w:pPr>
    </w:p>
    <w:p w:rsidR="00CF2506" w:rsidRPr="00254662" w:rsidRDefault="004F2106" w:rsidP="00D858B1">
      <w:pPr>
        <w:pStyle w:val="ad"/>
        <w:spacing w:after="0" w:line="240" w:lineRule="auto"/>
        <w:ind w:left="0" w:right="-1" w:firstLine="709"/>
        <w:jc w:val="both"/>
        <w:rPr>
          <w:rFonts w:ascii="Times New Roman" w:hAnsi="Times New Roman"/>
          <w:sz w:val="24"/>
          <w:szCs w:val="24"/>
        </w:rPr>
      </w:pPr>
      <w:r>
        <w:rPr>
          <w:rFonts w:ascii="Times New Roman" w:hAnsi="Times New Roman"/>
          <w:sz w:val="24"/>
          <w:szCs w:val="24"/>
        </w:rPr>
        <w:t>Внутренний финансовый аудит в</w:t>
      </w:r>
      <w:r w:rsidR="00CF2506" w:rsidRPr="00254662">
        <w:rPr>
          <w:rFonts w:ascii="Times New Roman" w:hAnsi="Times New Roman"/>
          <w:sz w:val="24"/>
          <w:szCs w:val="24"/>
        </w:rPr>
        <w:t xml:space="preserve"> 2016 году в Комитете </w:t>
      </w:r>
      <w:r>
        <w:rPr>
          <w:rFonts w:ascii="Times New Roman" w:hAnsi="Times New Roman"/>
          <w:sz w:val="24"/>
          <w:szCs w:val="24"/>
        </w:rPr>
        <w:t xml:space="preserve">осуществлял </w:t>
      </w:r>
      <w:r w:rsidR="00CF2506" w:rsidRPr="00254662">
        <w:rPr>
          <w:rFonts w:ascii="Times New Roman" w:hAnsi="Times New Roman"/>
          <w:sz w:val="24"/>
          <w:szCs w:val="24"/>
          <w:u w:val="single"/>
        </w:rPr>
        <w:t>отдел внутреннего финансового аудита и внутреннего финансового контроля</w:t>
      </w:r>
      <w:r w:rsidR="00CF2506" w:rsidRPr="00254662">
        <w:rPr>
          <w:rFonts w:ascii="Times New Roman" w:hAnsi="Times New Roman"/>
          <w:sz w:val="24"/>
          <w:szCs w:val="24"/>
        </w:rPr>
        <w:t>, который подчинен непосредственно председателю Комитета</w:t>
      </w:r>
      <w:r>
        <w:rPr>
          <w:rFonts w:ascii="Times New Roman" w:hAnsi="Times New Roman"/>
          <w:sz w:val="24"/>
          <w:szCs w:val="24"/>
        </w:rPr>
        <w:t>, то есть</w:t>
      </w:r>
      <w:r w:rsidRPr="004F2106">
        <w:rPr>
          <w:rFonts w:ascii="Times New Roman" w:hAnsi="Times New Roman"/>
          <w:sz w:val="24"/>
          <w:szCs w:val="24"/>
        </w:rPr>
        <w:t xml:space="preserve"> </w:t>
      </w:r>
      <w:r w:rsidRPr="00254662">
        <w:rPr>
          <w:rFonts w:ascii="Times New Roman" w:hAnsi="Times New Roman"/>
          <w:sz w:val="24"/>
          <w:szCs w:val="24"/>
        </w:rPr>
        <w:t>на основе функциональной независимости</w:t>
      </w:r>
      <w:r w:rsidR="00CF2506" w:rsidRPr="00254662">
        <w:rPr>
          <w:rFonts w:ascii="Times New Roman" w:hAnsi="Times New Roman"/>
          <w:sz w:val="24"/>
          <w:szCs w:val="24"/>
        </w:rPr>
        <w:t xml:space="preserve">. По состоянию </w:t>
      </w:r>
      <w:r w:rsidRPr="00254662">
        <w:rPr>
          <w:rFonts w:ascii="Times New Roman" w:hAnsi="Times New Roman"/>
          <w:sz w:val="24"/>
          <w:szCs w:val="24"/>
        </w:rPr>
        <w:t>на 01.01.2017</w:t>
      </w:r>
      <w:r w:rsidR="00CF2506" w:rsidRPr="00254662">
        <w:rPr>
          <w:rFonts w:ascii="Times New Roman" w:hAnsi="Times New Roman"/>
          <w:sz w:val="24"/>
          <w:szCs w:val="24"/>
        </w:rPr>
        <w:t xml:space="preserve"> штатная численность отдела состав</w:t>
      </w:r>
      <w:r>
        <w:rPr>
          <w:rFonts w:ascii="Times New Roman" w:hAnsi="Times New Roman"/>
          <w:sz w:val="24"/>
          <w:szCs w:val="24"/>
        </w:rPr>
        <w:t>ила</w:t>
      </w:r>
      <w:r w:rsidR="00CF2506" w:rsidRPr="00254662">
        <w:rPr>
          <w:rFonts w:ascii="Times New Roman" w:hAnsi="Times New Roman"/>
          <w:sz w:val="24"/>
          <w:szCs w:val="24"/>
        </w:rPr>
        <w:t xml:space="preserve"> 4 штатные единицы.</w:t>
      </w:r>
    </w:p>
    <w:p w:rsidR="00CF2506" w:rsidRDefault="004F2106" w:rsidP="00D858B1">
      <w:pPr>
        <w:pStyle w:val="ad"/>
        <w:spacing w:after="0" w:line="240" w:lineRule="auto"/>
        <w:ind w:left="0" w:right="-1" w:firstLine="709"/>
        <w:jc w:val="both"/>
        <w:rPr>
          <w:rFonts w:ascii="Times New Roman" w:hAnsi="Times New Roman"/>
          <w:sz w:val="24"/>
          <w:szCs w:val="24"/>
        </w:rPr>
      </w:pPr>
      <w:r>
        <w:rPr>
          <w:rFonts w:ascii="Times New Roman" w:hAnsi="Times New Roman"/>
          <w:sz w:val="24"/>
          <w:szCs w:val="24"/>
        </w:rPr>
        <w:t>При этом, н</w:t>
      </w:r>
      <w:r w:rsidR="00CF2506">
        <w:rPr>
          <w:rFonts w:ascii="Times New Roman" w:hAnsi="Times New Roman"/>
          <w:sz w:val="24"/>
          <w:szCs w:val="24"/>
        </w:rPr>
        <w:t>есмотря на название отдела</w:t>
      </w:r>
      <w:r w:rsidR="00BE2594">
        <w:rPr>
          <w:rFonts w:ascii="Times New Roman" w:hAnsi="Times New Roman"/>
          <w:sz w:val="24"/>
          <w:szCs w:val="24"/>
        </w:rPr>
        <w:t>,</w:t>
      </w:r>
      <w:r w:rsidR="00CF2506">
        <w:rPr>
          <w:rFonts w:ascii="Times New Roman" w:hAnsi="Times New Roman"/>
          <w:sz w:val="24"/>
          <w:szCs w:val="24"/>
        </w:rPr>
        <w:t xml:space="preserve"> в его полномочия не входили функции по проведению внутреннего финансового контроля, которые и фактически им не осуществлялись.</w:t>
      </w:r>
    </w:p>
    <w:p w:rsidR="00CF2506" w:rsidRPr="00254662" w:rsidRDefault="00CF2506" w:rsidP="00D858B1">
      <w:pPr>
        <w:pStyle w:val="ad"/>
        <w:spacing w:after="0" w:line="240" w:lineRule="auto"/>
        <w:ind w:left="0" w:right="-1" w:firstLine="709"/>
        <w:jc w:val="both"/>
        <w:rPr>
          <w:rFonts w:ascii="Times New Roman" w:hAnsi="Times New Roman"/>
          <w:sz w:val="24"/>
          <w:szCs w:val="24"/>
        </w:rPr>
      </w:pPr>
      <w:r w:rsidRPr="00254662">
        <w:rPr>
          <w:rFonts w:ascii="Times New Roman" w:hAnsi="Times New Roman"/>
          <w:sz w:val="24"/>
          <w:szCs w:val="24"/>
        </w:rPr>
        <w:t>Постановлением Администрации Волгоградской области от 19.12.2016 №692-п утверждена новая структура Комитета, в соответствии с которой данный отдел с 01.03.2017 переименован в отдел внутреннего финансового аудита, который также подчинен непосре</w:t>
      </w:r>
      <w:r w:rsidR="00AB6419">
        <w:rPr>
          <w:rFonts w:ascii="Times New Roman" w:hAnsi="Times New Roman"/>
          <w:sz w:val="24"/>
          <w:szCs w:val="24"/>
        </w:rPr>
        <w:t>дственно председателю Комитета.</w:t>
      </w:r>
    </w:p>
    <w:p w:rsidR="00CF2506" w:rsidRPr="00254662" w:rsidRDefault="00CF2506" w:rsidP="00D858B1">
      <w:pPr>
        <w:pStyle w:val="ad"/>
        <w:spacing w:after="0" w:line="240" w:lineRule="auto"/>
        <w:ind w:left="0" w:right="-1" w:firstLine="709"/>
        <w:jc w:val="both"/>
        <w:rPr>
          <w:rFonts w:ascii="Times New Roman" w:hAnsi="Times New Roman"/>
          <w:sz w:val="24"/>
          <w:szCs w:val="24"/>
        </w:rPr>
      </w:pPr>
      <w:proofErr w:type="gramStart"/>
      <w:r w:rsidRPr="00254662">
        <w:rPr>
          <w:rFonts w:ascii="Times New Roman" w:hAnsi="Times New Roman"/>
          <w:sz w:val="24"/>
          <w:szCs w:val="24"/>
        </w:rPr>
        <w:t xml:space="preserve">В соответствии с </w:t>
      </w:r>
      <w:r w:rsidR="004F2106">
        <w:rPr>
          <w:rFonts w:ascii="Times New Roman" w:hAnsi="Times New Roman"/>
          <w:sz w:val="24"/>
          <w:szCs w:val="24"/>
        </w:rPr>
        <w:t>утвержденным на 2016 год</w:t>
      </w:r>
      <w:r w:rsidRPr="00254662">
        <w:rPr>
          <w:rFonts w:ascii="Times New Roman" w:hAnsi="Times New Roman"/>
          <w:sz w:val="24"/>
          <w:szCs w:val="24"/>
        </w:rPr>
        <w:t xml:space="preserve"> планом </w:t>
      </w:r>
      <w:r w:rsidR="004F2106">
        <w:rPr>
          <w:rFonts w:ascii="Times New Roman" w:hAnsi="Times New Roman"/>
          <w:sz w:val="24"/>
          <w:szCs w:val="24"/>
        </w:rPr>
        <w:t>внутреннего финансового аудита</w:t>
      </w:r>
      <w:r w:rsidRPr="00254662">
        <w:rPr>
          <w:rFonts w:ascii="Times New Roman" w:hAnsi="Times New Roman"/>
          <w:sz w:val="24"/>
          <w:szCs w:val="24"/>
        </w:rPr>
        <w:t xml:space="preserve"> в 2-х структурных подразделениях Комитета (отдел комплексного развития сельских территорий и отдел рыбного хозяйства) было проведено 5</w:t>
      </w:r>
      <w:r w:rsidR="00CB7236">
        <w:rPr>
          <w:rFonts w:ascii="Times New Roman" w:hAnsi="Times New Roman"/>
          <w:sz w:val="24"/>
          <w:szCs w:val="24"/>
        </w:rPr>
        <w:t xml:space="preserve"> контрольных</w:t>
      </w:r>
      <w:r w:rsidRPr="00254662">
        <w:rPr>
          <w:rFonts w:ascii="Times New Roman" w:hAnsi="Times New Roman"/>
          <w:sz w:val="24"/>
          <w:szCs w:val="24"/>
        </w:rPr>
        <w:t xml:space="preserve"> мероприятий, в ходе которых рассмотрены вопросы:</w:t>
      </w:r>
      <w:proofErr w:type="gramEnd"/>
    </w:p>
    <w:p w:rsidR="00CF2506" w:rsidRPr="00254662" w:rsidRDefault="00CF2506" w:rsidP="00D858B1">
      <w:pPr>
        <w:pStyle w:val="ad"/>
        <w:spacing w:after="0" w:line="240" w:lineRule="auto"/>
        <w:ind w:left="0" w:right="-1" w:firstLine="709"/>
        <w:jc w:val="both"/>
        <w:rPr>
          <w:rFonts w:ascii="Times New Roman" w:hAnsi="Times New Roman"/>
          <w:sz w:val="24"/>
          <w:szCs w:val="24"/>
        </w:rPr>
      </w:pPr>
      <w:r w:rsidRPr="00254662">
        <w:rPr>
          <w:rFonts w:ascii="Times New Roman" w:hAnsi="Times New Roman"/>
          <w:sz w:val="24"/>
          <w:szCs w:val="24"/>
        </w:rPr>
        <w:t>-процедуры проведения мероприятий по улучшению жилищных условий граждан, проживающих в сельской местности, в том числе молодых семей и молодых специалистов в 2015 году;</w:t>
      </w:r>
    </w:p>
    <w:p w:rsidR="00CF2506" w:rsidRPr="00254662" w:rsidRDefault="00CF2506" w:rsidP="00D858B1">
      <w:pPr>
        <w:pStyle w:val="ad"/>
        <w:spacing w:after="0" w:line="240" w:lineRule="auto"/>
        <w:ind w:left="0" w:right="-1" w:firstLine="709"/>
        <w:jc w:val="both"/>
        <w:rPr>
          <w:rFonts w:ascii="Times New Roman" w:hAnsi="Times New Roman"/>
          <w:sz w:val="24"/>
          <w:szCs w:val="24"/>
        </w:rPr>
      </w:pPr>
      <w:r w:rsidRPr="00254662">
        <w:rPr>
          <w:rFonts w:ascii="Times New Roman" w:hAnsi="Times New Roman"/>
          <w:sz w:val="24"/>
          <w:szCs w:val="24"/>
        </w:rPr>
        <w:t xml:space="preserve">-процедуры предоставления 4 видов государственной поддержки сельскохозяйственных товаропроизводителей (субсидии на возмещение части затрат за приобретенную электроэнергию, использованную для выращивания товарной рыбы на рыбоводных хозяйствах Волгоградской области, а также в целях </w:t>
      </w:r>
      <w:proofErr w:type="spellStart"/>
      <w:r w:rsidRPr="00254662">
        <w:rPr>
          <w:rFonts w:ascii="Times New Roman" w:hAnsi="Times New Roman"/>
          <w:sz w:val="24"/>
          <w:szCs w:val="24"/>
        </w:rPr>
        <w:t>рыбопереработки</w:t>
      </w:r>
      <w:proofErr w:type="spellEnd"/>
      <w:r w:rsidRPr="00254662">
        <w:rPr>
          <w:rFonts w:ascii="Times New Roman" w:hAnsi="Times New Roman"/>
          <w:sz w:val="24"/>
          <w:szCs w:val="24"/>
        </w:rPr>
        <w:t xml:space="preserve"> в 2015 году; субсидии на возмещение части затрат на уплату процентов по кредитам (займам), </w:t>
      </w:r>
      <w:r w:rsidRPr="00254662">
        <w:rPr>
          <w:rFonts w:ascii="Times New Roman" w:hAnsi="Times New Roman"/>
          <w:sz w:val="24"/>
          <w:szCs w:val="24"/>
        </w:rPr>
        <w:lastRenderedPageBreak/>
        <w:t xml:space="preserve">полученным рыбоводными и </w:t>
      </w:r>
      <w:proofErr w:type="spellStart"/>
      <w:r w:rsidRPr="00254662">
        <w:rPr>
          <w:rFonts w:ascii="Times New Roman" w:hAnsi="Times New Roman"/>
          <w:sz w:val="24"/>
          <w:szCs w:val="24"/>
        </w:rPr>
        <w:t>рыбоперерабатывающими</w:t>
      </w:r>
      <w:proofErr w:type="spellEnd"/>
      <w:r w:rsidRPr="00254662">
        <w:rPr>
          <w:rFonts w:ascii="Times New Roman" w:hAnsi="Times New Roman"/>
          <w:sz w:val="24"/>
          <w:szCs w:val="24"/>
        </w:rPr>
        <w:t xml:space="preserve"> организациями; грантов на поддержку инициатив граждан, проживающих в сельской местности в 2015 году; субсидии на возмещение части затрат на приобретение специализированных кормов и удобрений, использованных в целях выращивания рыбы).</w:t>
      </w:r>
    </w:p>
    <w:p w:rsidR="00CF2506" w:rsidRPr="00254662" w:rsidRDefault="00CF2506" w:rsidP="00D858B1">
      <w:pPr>
        <w:pStyle w:val="ad"/>
        <w:spacing w:after="0" w:line="240" w:lineRule="auto"/>
        <w:ind w:left="0" w:right="-1" w:firstLine="709"/>
        <w:jc w:val="both"/>
        <w:rPr>
          <w:rFonts w:ascii="Times New Roman" w:hAnsi="Times New Roman"/>
          <w:sz w:val="24"/>
          <w:szCs w:val="24"/>
        </w:rPr>
      </w:pPr>
      <w:r w:rsidRPr="00254662">
        <w:rPr>
          <w:rFonts w:ascii="Times New Roman" w:hAnsi="Times New Roman"/>
          <w:sz w:val="24"/>
          <w:szCs w:val="24"/>
        </w:rPr>
        <w:t>Кроме того, проведена проверка подведомс</w:t>
      </w:r>
      <w:r>
        <w:rPr>
          <w:rFonts w:ascii="Times New Roman" w:hAnsi="Times New Roman"/>
          <w:sz w:val="24"/>
          <w:szCs w:val="24"/>
        </w:rPr>
        <w:t>твенного Комитету ГКУ ВО «МАЦ»</w:t>
      </w:r>
      <w:r w:rsidR="00CB7236">
        <w:rPr>
          <w:rFonts w:ascii="Times New Roman" w:hAnsi="Times New Roman"/>
          <w:sz w:val="24"/>
          <w:szCs w:val="24"/>
        </w:rPr>
        <w:t xml:space="preserve"> за 2015 год</w:t>
      </w:r>
      <w:r>
        <w:rPr>
          <w:rFonts w:ascii="Times New Roman" w:hAnsi="Times New Roman"/>
          <w:sz w:val="24"/>
          <w:szCs w:val="24"/>
        </w:rPr>
        <w:t>.</w:t>
      </w:r>
    </w:p>
    <w:p w:rsidR="00D97EB6" w:rsidRDefault="00CF2506" w:rsidP="00D858B1">
      <w:pPr>
        <w:pStyle w:val="ad"/>
        <w:spacing w:after="0" w:line="240" w:lineRule="auto"/>
        <w:ind w:left="0" w:right="-1" w:firstLine="709"/>
        <w:jc w:val="both"/>
        <w:rPr>
          <w:rFonts w:ascii="Times New Roman" w:hAnsi="Times New Roman"/>
          <w:sz w:val="24"/>
          <w:szCs w:val="24"/>
        </w:rPr>
      </w:pPr>
      <w:r>
        <w:rPr>
          <w:rFonts w:ascii="Times New Roman" w:hAnsi="Times New Roman"/>
          <w:sz w:val="24"/>
          <w:szCs w:val="24"/>
        </w:rPr>
        <w:t>Согласно отчету о результатах внутреннего финансового аудита Комитета в 2016 году о</w:t>
      </w:r>
      <w:r w:rsidRPr="00254662">
        <w:rPr>
          <w:rFonts w:ascii="Times New Roman" w:hAnsi="Times New Roman"/>
          <w:sz w:val="24"/>
          <w:szCs w:val="24"/>
        </w:rPr>
        <w:t>бщая сумма выявленных нарушений по результатам всех 6 проведенных Комитетом аудиторских проверок составила 123488,4 тыс. руб., сумма устраненных нарушений – 452,6 тыс. руб. (0,4%).</w:t>
      </w:r>
    </w:p>
    <w:p w:rsidR="00AB6419" w:rsidRDefault="00C80AF0" w:rsidP="00D858B1">
      <w:pPr>
        <w:pStyle w:val="ad"/>
        <w:spacing w:after="0" w:line="240" w:lineRule="auto"/>
        <w:ind w:left="0" w:right="-1" w:firstLine="709"/>
        <w:jc w:val="both"/>
        <w:rPr>
          <w:rFonts w:ascii="Times New Roman" w:hAnsi="Times New Roman"/>
          <w:sz w:val="24"/>
          <w:szCs w:val="24"/>
        </w:rPr>
      </w:pPr>
      <w:r>
        <w:rPr>
          <w:rFonts w:ascii="Times New Roman" w:hAnsi="Times New Roman"/>
          <w:sz w:val="24"/>
          <w:szCs w:val="24"/>
        </w:rPr>
        <w:t>Н</w:t>
      </w:r>
      <w:r w:rsidR="00AB6419">
        <w:rPr>
          <w:rFonts w:ascii="Times New Roman" w:hAnsi="Times New Roman"/>
          <w:sz w:val="24"/>
          <w:szCs w:val="24"/>
        </w:rPr>
        <w:t xml:space="preserve">арушения были устранены только по </w:t>
      </w:r>
      <w:r w:rsidR="006D36FF">
        <w:rPr>
          <w:rFonts w:ascii="Times New Roman" w:hAnsi="Times New Roman"/>
          <w:sz w:val="24"/>
          <w:szCs w:val="24"/>
        </w:rPr>
        <w:t xml:space="preserve">результатам </w:t>
      </w:r>
      <w:r w:rsidR="00AB6419">
        <w:rPr>
          <w:rFonts w:ascii="Times New Roman" w:hAnsi="Times New Roman"/>
          <w:sz w:val="24"/>
          <w:szCs w:val="24"/>
        </w:rPr>
        <w:t>проверк</w:t>
      </w:r>
      <w:r w:rsidR="006D36FF">
        <w:rPr>
          <w:rFonts w:ascii="Times New Roman" w:hAnsi="Times New Roman"/>
          <w:sz w:val="24"/>
          <w:szCs w:val="24"/>
        </w:rPr>
        <w:t>и</w:t>
      </w:r>
      <w:r w:rsidR="00AB6419">
        <w:rPr>
          <w:rFonts w:ascii="Times New Roman" w:hAnsi="Times New Roman"/>
          <w:sz w:val="24"/>
          <w:szCs w:val="24"/>
        </w:rPr>
        <w:t xml:space="preserve">, проведенной в отделе комплексного развития сельских территорий (14,1% от установленной суммы по отделу – 3211,6 тыс. руб.). </w:t>
      </w:r>
      <w:r w:rsidR="008F251D">
        <w:rPr>
          <w:rFonts w:ascii="Times New Roman" w:hAnsi="Times New Roman"/>
          <w:sz w:val="24"/>
          <w:szCs w:val="24"/>
        </w:rPr>
        <w:t>П</w:t>
      </w:r>
      <w:r w:rsidR="00AB6419">
        <w:rPr>
          <w:rFonts w:ascii="Times New Roman" w:hAnsi="Times New Roman"/>
          <w:sz w:val="24"/>
          <w:szCs w:val="24"/>
        </w:rPr>
        <w:t xml:space="preserve">о </w:t>
      </w:r>
      <w:r w:rsidR="006D36FF">
        <w:rPr>
          <w:rFonts w:ascii="Times New Roman" w:hAnsi="Times New Roman"/>
          <w:sz w:val="24"/>
          <w:szCs w:val="24"/>
        </w:rPr>
        <w:t xml:space="preserve">результатам </w:t>
      </w:r>
      <w:r w:rsidR="00AB6419">
        <w:rPr>
          <w:rFonts w:ascii="Times New Roman" w:hAnsi="Times New Roman"/>
          <w:sz w:val="24"/>
          <w:szCs w:val="24"/>
        </w:rPr>
        <w:t>проверк</w:t>
      </w:r>
      <w:r w:rsidR="006D36FF">
        <w:rPr>
          <w:rFonts w:ascii="Times New Roman" w:hAnsi="Times New Roman"/>
          <w:sz w:val="24"/>
          <w:szCs w:val="24"/>
        </w:rPr>
        <w:t>и</w:t>
      </w:r>
      <w:r w:rsidR="00AB6419">
        <w:rPr>
          <w:rFonts w:ascii="Times New Roman" w:hAnsi="Times New Roman"/>
          <w:sz w:val="24"/>
          <w:szCs w:val="24"/>
        </w:rPr>
        <w:t xml:space="preserve"> ГКУ ВО «МАЦ» </w:t>
      </w:r>
      <w:r w:rsidR="00D97EB6">
        <w:rPr>
          <w:rFonts w:ascii="Times New Roman" w:hAnsi="Times New Roman"/>
          <w:sz w:val="24"/>
          <w:szCs w:val="24"/>
        </w:rPr>
        <w:t>(установлено нарушений на 118428,8 тыс. руб.) нарушения устранены</w:t>
      </w:r>
      <w:r w:rsidR="00D97EB6" w:rsidRPr="00D97EB6">
        <w:rPr>
          <w:rFonts w:ascii="Times New Roman" w:hAnsi="Times New Roman"/>
          <w:sz w:val="24"/>
          <w:szCs w:val="24"/>
        </w:rPr>
        <w:t xml:space="preserve"> </w:t>
      </w:r>
      <w:r w:rsidR="00D97EB6">
        <w:rPr>
          <w:rFonts w:ascii="Times New Roman" w:hAnsi="Times New Roman"/>
          <w:sz w:val="24"/>
          <w:szCs w:val="24"/>
        </w:rPr>
        <w:t>не были</w:t>
      </w:r>
      <w:r w:rsidR="008F251D">
        <w:rPr>
          <w:rFonts w:ascii="Times New Roman" w:hAnsi="Times New Roman"/>
          <w:sz w:val="24"/>
          <w:szCs w:val="24"/>
        </w:rPr>
        <w:t>, так как нарушения в основном касались учета на балансе учреждения похищенных мелиоративных фондов</w:t>
      </w:r>
      <w:r w:rsidR="00D97EB6">
        <w:rPr>
          <w:rFonts w:ascii="Times New Roman" w:hAnsi="Times New Roman"/>
          <w:sz w:val="24"/>
          <w:szCs w:val="24"/>
        </w:rPr>
        <w:t>.</w:t>
      </w:r>
      <w:r w:rsidR="008F251D">
        <w:rPr>
          <w:rFonts w:ascii="Times New Roman" w:hAnsi="Times New Roman"/>
          <w:sz w:val="24"/>
          <w:szCs w:val="24"/>
        </w:rPr>
        <w:t xml:space="preserve"> По пояснениям Комитета в 2017 году будет осуществлено списание данного имущества. </w:t>
      </w:r>
    </w:p>
    <w:p w:rsidR="008F251D" w:rsidRDefault="008F251D" w:rsidP="008F251D">
      <w:pPr>
        <w:pStyle w:val="ad"/>
        <w:spacing w:after="0" w:line="240" w:lineRule="auto"/>
        <w:ind w:left="0" w:right="-1" w:firstLine="709"/>
        <w:jc w:val="both"/>
        <w:rPr>
          <w:rFonts w:ascii="Times New Roman" w:hAnsi="Times New Roman"/>
          <w:sz w:val="24"/>
          <w:szCs w:val="24"/>
        </w:rPr>
      </w:pPr>
      <w:r>
        <w:rPr>
          <w:rFonts w:ascii="Times New Roman" w:hAnsi="Times New Roman"/>
          <w:sz w:val="24"/>
          <w:szCs w:val="24"/>
        </w:rPr>
        <w:t>П</w:t>
      </w:r>
      <w:r w:rsidR="00E32657">
        <w:rPr>
          <w:rFonts w:ascii="Times New Roman" w:hAnsi="Times New Roman"/>
          <w:sz w:val="24"/>
          <w:szCs w:val="24"/>
        </w:rPr>
        <w:t>о результатам проверки отдела рыбного хозяйства (установлено нарушений на 1834,2 тыс. руб.)</w:t>
      </w:r>
      <w:r>
        <w:rPr>
          <w:rFonts w:ascii="Times New Roman" w:hAnsi="Times New Roman"/>
          <w:sz w:val="24"/>
          <w:szCs w:val="24"/>
        </w:rPr>
        <w:t xml:space="preserve"> нарушения также устранены</w:t>
      </w:r>
      <w:r w:rsidRPr="00D97EB6">
        <w:rPr>
          <w:rFonts w:ascii="Times New Roman" w:hAnsi="Times New Roman"/>
          <w:sz w:val="24"/>
          <w:szCs w:val="24"/>
        </w:rPr>
        <w:t xml:space="preserve"> </w:t>
      </w:r>
      <w:r>
        <w:rPr>
          <w:rFonts w:ascii="Times New Roman" w:hAnsi="Times New Roman"/>
          <w:sz w:val="24"/>
          <w:szCs w:val="24"/>
        </w:rPr>
        <w:t>не были.</w:t>
      </w:r>
    </w:p>
    <w:p w:rsidR="006D36FF" w:rsidRDefault="00D43C7B" w:rsidP="00D858B1">
      <w:pPr>
        <w:spacing w:after="0" w:line="240" w:lineRule="auto"/>
        <w:ind w:firstLine="709"/>
        <w:jc w:val="both"/>
        <w:rPr>
          <w:rFonts w:ascii="Times New Roman" w:hAnsi="Times New Roman"/>
          <w:sz w:val="24"/>
          <w:szCs w:val="24"/>
        </w:rPr>
      </w:pPr>
      <w:r w:rsidRPr="00D43C7B">
        <w:rPr>
          <w:rFonts w:ascii="Times New Roman" w:hAnsi="Times New Roman"/>
          <w:sz w:val="24"/>
          <w:szCs w:val="24"/>
        </w:rPr>
        <w:t xml:space="preserve">Проверкой эффективности использования бюджетных средств, направленных на государственную поддержку рыбного хозяйства, проведенной </w:t>
      </w:r>
      <w:r w:rsidR="00C80AF0" w:rsidRPr="00D43C7B">
        <w:rPr>
          <w:rFonts w:ascii="Times New Roman" w:hAnsi="Times New Roman"/>
          <w:sz w:val="24"/>
          <w:szCs w:val="24"/>
        </w:rPr>
        <w:t xml:space="preserve">КСП </w:t>
      </w:r>
      <w:r w:rsidRPr="00D43C7B">
        <w:rPr>
          <w:rFonts w:ascii="Times New Roman" w:hAnsi="Times New Roman"/>
          <w:sz w:val="24"/>
          <w:szCs w:val="24"/>
        </w:rPr>
        <w:t xml:space="preserve">в 2016 году, </w:t>
      </w:r>
      <w:r w:rsidR="006D36FF">
        <w:rPr>
          <w:rFonts w:ascii="Times New Roman" w:hAnsi="Times New Roman"/>
          <w:sz w:val="24"/>
          <w:szCs w:val="24"/>
        </w:rPr>
        <w:t xml:space="preserve">было </w:t>
      </w:r>
      <w:r w:rsidRPr="00F2533A">
        <w:rPr>
          <w:rFonts w:ascii="Times New Roman" w:hAnsi="Times New Roman"/>
          <w:sz w:val="24"/>
          <w:szCs w:val="24"/>
        </w:rPr>
        <w:t>установлено</w:t>
      </w:r>
      <w:r w:rsidR="006D36FF">
        <w:rPr>
          <w:rFonts w:ascii="Times New Roman" w:hAnsi="Times New Roman"/>
          <w:sz w:val="24"/>
          <w:szCs w:val="24"/>
        </w:rPr>
        <w:t xml:space="preserve"> следующее.</w:t>
      </w:r>
    </w:p>
    <w:p w:rsidR="00D43C7B" w:rsidRPr="00F2533A" w:rsidRDefault="00D858B1" w:rsidP="00D858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00D43C7B" w:rsidRPr="00F2533A">
        <w:rPr>
          <w:rFonts w:ascii="Times New Roman" w:hAnsi="Times New Roman"/>
          <w:sz w:val="24"/>
          <w:szCs w:val="24"/>
        </w:rPr>
        <w:t xml:space="preserve">результате проведенной </w:t>
      </w:r>
      <w:r w:rsidR="00184A09">
        <w:rPr>
          <w:rFonts w:ascii="Times New Roman" w:hAnsi="Times New Roman"/>
          <w:sz w:val="24"/>
          <w:szCs w:val="24"/>
        </w:rPr>
        <w:t>в марте-апреле 2016 года</w:t>
      </w:r>
      <w:r w:rsidR="00D43C7B" w:rsidRPr="00F2533A">
        <w:rPr>
          <w:rFonts w:ascii="Times New Roman" w:hAnsi="Times New Roman"/>
          <w:sz w:val="24"/>
          <w:szCs w:val="24"/>
        </w:rPr>
        <w:t xml:space="preserve"> отделом внутреннего финансового аудита и внутреннего финансового контроля Комитета плановой аудиторской проверки процедуры предоставления отделом рыбного хозяйства субсидий за электроэнергию было установлено, что поданные ООО «Донское приволье» документы на получение субсидий за электроэнергию не подтверждают выпуск рыбной продукции за 201</w:t>
      </w:r>
      <w:r>
        <w:rPr>
          <w:rFonts w:ascii="Times New Roman" w:hAnsi="Times New Roman"/>
          <w:sz w:val="24"/>
          <w:szCs w:val="24"/>
        </w:rPr>
        <w:t xml:space="preserve">4 год в объеме не менее 40 тонн,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w:t>
      </w:r>
      <w:r w:rsidR="00D43C7B" w:rsidRPr="00F2533A">
        <w:rPr>
          <w:rFonts w:ascii="Times New Roman" w:hAnsi="Times New Roman"/>
          <w:sz w:val="24"/>
          <w:szCs w:val="24"/>
        </w:rPr>
        <w:t xml:space="preserve"> Комитетом в Арбитражный суд Волгоградской области направлено исковое заявление от 15.08.2016 №18-04-07/7226 о взыскании необоснованно полученных </w:t>
      </w:r>
      <w:r w:rsidR="006F4213">
        <w:rPr>
          <w:rFonts w:ascii="Times New Roman" w:hAnsi="Times New Roman"/>
          <w:sz w:val="24"/>
          <w:szCs w:val="24"/>
        </w:rPr>
        <w:t xml:space="preserve">обществом </w:t>
      </w:r>
      <w:r w:rsidR="00D43C7B" w:rsidRPr="00F2533A">
        <w:rPr>
          <w:rFonts w:ascii="Times New Roman" w:hAnsi="Times New Roman"/>
          <w:sz w:val="24"/>
          <w:szCs w:val="24"/>
        </w:rPr>
        <w:t>субсидий за электроэнергию в размере 1653,3 тыс. рублей.</w:t>
      </w:r>
    </w:p>
    <w:p w:rsidR="005259A4" w:rsidRPr="00F2533A" w:rsidRDefault="005259A4" w:rsidP="00D858B1">
      <w:pPr>
        <w:spacing w:after="0" w:line="240" w:lineRule="auto"/>
        <w:ind w:firstLine="709"/>
        <w:jc w:val="both"/>
        <w:rPr>
          <w:rFonts w:ascii="Times New Roman" w:hAnsi="Times New Roman"/>
          <w:sz w:val="24"/>
          <w:szCs w:val="24"/>
        </w:rPr>
      </w:pPr>
      <w:r w:rsidRPr="00F2533A">
        <w:rPr>
          <w:rFonts w:ascii="Times New Roman" w:hAnsi="Times New Roman"/>
          <w:sz w:val="24"/>
          <w:szCs w:val="24"/>
        </w:rPr>
        <w:t>Однако проверкой, проведенной КСП в ООО «Донское приволье», подтвержден объем переработанной и переданной рыбной продукции в размере 252,9 тонн, что подтвердило соответствие данного предприятия условиям получения субсидий.</w:t>
      </w:r>
    </w:p>
    <w:p w:rsidR="005259A4" w:rsidRPr="00F2533A" w:rsidRDefault="00062291" w:rsidP="00D858B1">
      <w:pPr>
        <w:spacing w:after="0" w:line="240" w:lineRule="auto"/>
        <w:ind w:firstLine="709"/>
        <w:jc w:val="both"/>
        <w:rPr>
          <w:rFonts w:ascii="Times New Roman" w:hAnsi="Times New Roman"/>
          <w:sz w:val="24"/>
          <w:szCs w:val="24"/>
        </w:rPr>
      </w:pPr>
      <w:r w:rsidRPr="00F2533A">
        <w:rPr>
          <w:rFonts w:ascii="Times New Roman" w:hAnsi="Times New Roman"/>
          <w:sz w:val="24"/>
          <w:szCs w:val="24"/>
        </w:rPr>
        <w:t>В результате Арбитражным судом Волгоградской области в ноябре 2016 года принято решение по вышеуказанному иску Комитету отказать, а в марте 2017 года – оплатить судебные расходы на оплату юридических услуг в размере 30 тыс. рублей.</w:t>
      </w:r>
    </w:p>
    <w:p w:rsidR="00BC0CD2" w:rsidRDefault="00BC0CD2" w:rsidP="00BC0CD2">
      <w:pPr>
        <w:pStyle w:val="ad"/>
        <w:spacing w:after="0" w:line="240" w:lineRule="auto"/>
        <w:ind w:left="0" w:right="-1" w:firstLine="709"/>
        <w:jc w:val="both"/>
        <w:rPr>
          <w:rFonts w:ascii="Times New Roman" w:hAnsi="Times New Roman"/>
          <w:sz w:val="24"/>
          <w:szCs w:val="24"/>
        </w:rPr>
      </w:pPr>
      <w:r>
        <w:rPr>
          <w:rFonts w:ascii="Times New Roman" w:hAnsi="Times New Roman"/>
          <w:sz w:val="24"/>
          <w:szCs w:val="24"/>
        </w:rPr>
        <w:t>Таким образом, ненадлежащий уровень организации внутреннего финансового контроля и внутреннего финансового аудита в Комитете привел к неэффективным расходам на оплату судебных расходов. По мнению КСП</w:t>
      </w:r>
      <w:r w:rsidR="006F4213">
        <w:rPr>
          <w:rFonts w:ascii="Times New Roman" w:hAnsi="Times New Roman"/>
          <w:sz w:val="24"/>
          <w:szCs w:val="24"/>
        </w:rPr>
        <w:t>,</w:t>
      </w:r>
      <w:r>
        <w:rPr>
          <w:rFonts w:ascii="Times New Roman" w:hAnsi="Times New Roman"/>
          <w:sz w:val="24"/>
          <w:szCs w:val="24"/>
        </w:rPr>
        <w:t xml:space="preserve"> качественно организованная работа по проведению внутреннего финансового контроля и внутреннего финансового аудита позволила бы этого избежать.</w:t>
      </w:r>
    </w:p>
    <w:p w:rsidR="00D858B1" w:rsidRPr="00752C65" w:rsidRDefault="00BC0CD2" w:rsidP="00D858B1">
      <w:pPr>
        <w:spacing w:after="0" w:line="240" w:lineRule="auto"/>
        <w:ind w:firstLine="709"/>
        <w:jc w:val="both"/>
        <w:rPr>
          <w:rFonts w:ascii="Times New Roman" w:hAnsi="Times New Roman"/>
          <w:sz w:val="24"/>
          <w:szCs w:val="24"/>
        </w:rPr>
      </w:pPr>
      <w:r>
        <w:rPr>
          <w:rFonts w:ascii="Times New Roman" w:hAnsi="Times New Roman"/>
          <w:sz w:val="24"/>
          <w:szCs w:val="24"/>
        </w:rPr>
        <w:t>Кроме того, с</w:t>
      </w:r>
      <w:r w:rsidR="00184A09">
        <w:rPr>
          <w:rFonts w:ascii="Times New Roman" w:hAnsi="Times New Roman"/>
          <w:sz w:val="24"/>
          <w:szCs w:val="24"/>
        </w:rPr>
        <w:t>ледует отметить, что м</w:t>
      </w:r>
      <w:r w:rsidR="00184A09" w:rsidRPr="00184A09">
        <w:rPr>
          <w:rFonts w:ascii="Times New Roman" w:hAnsi="Times New Roman"/>
          <w:sz w:val="24"/>
          <w:szCs w:val="24"/>
        </w:rPr>
        <w:t xml:space="preserve">ногочисленные нарушения, установленные проверкой </w:t>
      </w:r>
      <w:r w:rsidR="00F12977" w:rsidRPr="00184A09">
        <w:rPr>
          <w:rFonts w:ascii="Times New Roman" w:hAnsi="Times New Roman"/>
          <w:sz w:val="24"/>
          <w:szCs w:val="24"/>
        </w:rPr>
        <w:t xml:space="preserve">КСП </w:t>
      </w:r>
      <w:r w:rsidR="00F12977">
        <w:rPr>
          <w:rFonts w:ascii="Times New Roman" w:hAnsi="Times New Roman"/>
          <w:sz w:val="24"/>
          <w:szCs w:val="24"/>
        </w:rPr>
        <w:t xml:space="preserve">по вопросу </w:t>
      </w:r>
      <w:r w:rsidR="00184A09" w:rsidRPr="00184A09">
        <w:rPr>
          <w:rFonts w:ascii="Times New Roman" w:hAnsi="Times New Roman"/>
          <w:sz w:val="24"/>
          <w:szCs w:val="24"/>
        </w:rPr>
        <w:t>эффективности использования бюджетных средств, направленных на государственную поддержку рыбного хозяйства</w:t>
      </w:r>
      <w:r w:rsidR="00F12977">
        <w:rPr>
          <w:rFonts w:ascii="Times New Roman" w:hAnsi="Times New Roman"/>
          <w:sz w:val="24"/>
          <w:szCs w:val="24"/>
        </w:rPr>
        <w:t xml:space="preserve"> в 2015 году</w:t>
      </w:r>
      <w:r w:rsidR="00184A09" w:rsidRPr="00184A09">
        <w:rPr>
          <w:rFonts w:ascii="Times New Roman" w:hAnsi="Times New Roman"/>
          <w:sz w:val="24"/>
          <w:szCs w:val="24"/>
        </w:rPr>
        <w:t xml:space="preserve">, </w:t>
      </w:r>
      <w:r>
        <w:rPr>
          <w:rFonts w:ascii="Times New Roman" w:hAnsi="Times New Roman"/>
          <w:sz w:val="24"/>
          <w:szCs w:val="24"/>
        </w:rPr>
        <w:t>также</w:t>
      </w:r>
      <w:r w:rsidRPr="00184A09">
        <w:rPr>
          <w:rFonts w:ascii="Times New Roman" w:hAnsi="Times New Roman"/>
          <w:sz w:val="24"/>
          <w:szCs w:val="24"/>
        </w:rPr>
        <w:t xml:space="preserve"> </w:t>
      </w:r>
      <w:r w:rsidR="00184A09" w:rsidRPr="00184A09">
        <w:rPr>
          <w:rFonts w:ascii="Times New Roman" w:hAnsi="Times New Roman"/>
          <w:sz w:val="24"/>
          <w:szCs w:val="24"/>
        </w:rPr>
        <w:t>свидетельств</w:t>
      </w:r>
      <w:r w:rsidR="00D858B1">
        <w:rPr>
          <w:rFonts w:ascii="Times New Roman" w:hAnsi="Times New Roman"/>
          <w:sz w:val="24"/>
          <w:szCs w:val="24"/>
        </w:rPr>
        <w:t>овали</w:t>
      </w:r>
      <w:r w:rsidR="00184A09" w:rsidRPr="00184A09">
        <w:rPr>
          <w:rFonts w:ascii="Times New Roman" w:hAnsi="Times New Roman"/>
          <w:sz w:val="24"/>
          <w:szCs w:val="24"/>
        </w:rPr>
        <w:t xml:space="preserve"> </w:t>
      </w:r>
      <w:r w:rsidR="00F12977">
        <w:rPr>
          <w:rFonts w:ascii="Times New Roman" w:hAnsi="Times New Roman"/>
          <w:sz w:val="24"/>
          <w:szCs w:val="24"/>
        </w:rPr>
        <w:t xml:space="preserve">о </w:t>
      </w:r>
      <w:r w:rsidR="00184A09" w:rsidRPr="00184A09">
        <w:rPr>
          <w:rFonts w:ascii="Times New Roman" w:hAnsi="Times New Roman"/>
          <w:sz w:val="24"/>
          <w:szCs w:val="24"/>
        </w:rPr>
        <w:t>низком уровне проведения внутреннего финансового контроля в отделе рыбного хозяйства Комитета</w:t>
      </w:r>
      <w:r w:rsidR="00184A09" w:rsidRPr="00D858B1">
        <w:rPr>
          <w:rFonts w:ascii="Times New Roman" w:hAnsi="Times New Roman"/>
          <w:sz w:val="24"/>
          <w:szCs w:val="24"/>
        </w:rPr>
        <w:t>. Так, проверкой</w:t>
      </w:r>
      <w:r w:rsidR="00D97EB6" w:rsidRPr="00D858B1">
        <w:rPr>
          <w:rFonts w:ascii="Times New Roman" w:hAnsi="Times New Roman"/>
          <w:sz w:val="24"/>
          <w:szCs w:val="24"/>
        </w:rPr>
        <w:t xml:space="preserve"> КСП </w:t>
      </w:r>
      <w:r w:rsidR="00D858B1" w:rsidRPr="00D858B1">
        <w:rPr>
          <w:rFonts w:ascii="Times New Roman" w:hAnsi="Times New Roman"/>
          <w:sz w:val="24"/>
          <w:szCs w:val="24"/>
        </w:rPr>
        <w:t>установлены случаи принятия сотрудниками Комитета отчетов о достижении показателей результативности использования субсидий с недостоверными данными и пакетов документов на получение субсидий, оформленных с нарушениями требований</w:t>
      </w:r>
      <w:r w:rsidR="00D858B1" w:rsidRPr="00752C65">
        <w:rPr>
          <w:rFonts w:ascii="Times New Roman" w:hAnsi="Times New Roman"/>
          <w:sz w:val="24"/>
          <w:szCs w:val="24"/>
        </w:rPr>
        <w:t xml:space="preserve"> Порядков предоставления субсидий. Указанные факты свидетельствовали о ненадлежащем выполнении своих должностных обязанностей работниками отдела рыбного хозяйства Комитета.</w:t>
      </w:r>
    </w:p>
    <w:p w:rsidR="00D97EB6" w:rsidRDefault="00D97EB6" w:rsidP="00D858B1">
      <w:pPr>
        <w:pStyle w:val="ad"/>
        <w:spacing w:after="0" w:line="240" w:lineRule="auto"/>
        <w:ind w:left="0" w:right="-1" w:firstLine="709"/>
        <w:jc w:val="both"/>
        <w:rPr>
          <w:rFonts w:ascii="Times New Roman" w:hAnsi="Times New Roman"/>
          <w:sz w:val="24"/>
          <w:szCs w:val="24"/>
        </w:rPr>
      </w:pPr>
    </w:p>
    <w:p w:rsidR="008F251D" w:rsidRDefault="008F251D" w:rsidP="00D858B1">
      <w:pPr>
        <w:spacing w:after="0" w:line="240" w:lineRule="auto"/>
        <w:ind w:firstLine="709"/>
        <w:jc w:val="both"/>
        <w:rPr>
          <w:rFonts w:ascii="Times New Roman" w:hAnsi="Times New Roman"/>
          <w:b/>
          <w:sz w:val="24"/>
          <w:szCs w:val="24"/>
        </w:rPr>
      </w:pPr>
    </w:p>
    <w:p w:rsidR="00CF2506" w:rsidRPr="00CB7236" w:rsidRDefault="00CB7236" w:rsidP="00D858B1">
      <w:pPr>
        <w:spacing w:after="0" w:line="240" w:lineRule="auto"/>
        <w:ind w:firstLine="709"/>
        <w:jc w:val="both"/>
        <w:rPr>
          <w:rFonts w:ascii="Times New Roman" w:hAnsi="Times New Roman"/>
          <w:b/>
          <w:sz w:val="24"/>
          <w:szCs w:val="24"/>
        </w:rPr>
      </w:pPr>
      <w:r w:rsidRPr="00CB7236">
        <w:rPr>
          <w:rFonts w:ascii="Times New Roman" w:hAnsi="Times New Roman"/>
          <w:b/>
          <w:sz w:val="24"/>
          <w:szCs w:val="24"/>
        </w:rPr>
        <w:lastRenderedPageBreak/>
        <w:t>Выводы:</w:t>
      </w:r>
    </w:p>
    <w:p w:rsidR="00CB7236" w:rsidRDefault="00CB7236" w:rsidP="00D858B1">
      <w:pPr>
        <w:spacing w:after="0" w:line="240" w:lineRule="auto"/>
        <w:ind w:firstLine="709"/>
        <w:jc w:val="both"/>
        <w:rPr>
          <w:rFonts w:ascii="Times New Roman" w:hAnsi="Times New Roman"/>
          <w:sz w:val="24"/>
          <w:szCs w:val="24"/>
        </w:rPr>
      </w:pPr>
    </w:p>
    <w:p w:rsidR="00830320" w:rsidRPr="00254662" w:rsidRDefault="00830320" w:rsidP="00D858B1">
      <w:pPr>
        <w:pStyle w:val="ad"/>
        <w:numPr>
          <w:ilvl w:val="0"/>
          <w:numId w:val="9"/>
        </w:numPr>
        <w:spacing w:after="0" w:line="240" w:lineRule="auto"/>
        <w:ind w:left="0" w:right="-1" w:firstLine="720"/>
        <w:jc w:val="both"/>
        <w:rPr>
          <w:rFonts w:ascii="Times New Roman" w:hAnsi="Times New Roman"/>
          <w:sz w:val="24"/>
          <w:szCs w:val="24"/>
        </w:rPr>
      </w:pPr>
      <w:r>
        <w:rPr>
          <w:rFonts w:ascii="Times New Roman" w:hAnsi="Times New Roman"/>
          <w:sz w:val="24"/>
          <w:szCs w:val="24"/>
        </w:rPr>
        <w:t>Р</w:t>
      </w:r>
      <w:r w:rsidRPr="00830320">
        <w:rPr>
          <w:rFonts w:ascii="Times New Roman" w:hAnsi="Times New Roman"/>
          <w:sz w:val="24"/>
          <w:szCs w:val="24"/>
        </w:rPr>
        <w:t xml:space="preserve">асходы </w:t>
      </w:r>
      <w:r>
        <w:rPr>
          <w:rFonts w:ascii="Times New Roman" w:hAnsi="Times New Roman"/>
          <w:sz w:val="24"/>
          <w:szCs w:val="24"/>
        </w:rPr>
        <w:t xml:space="preserve">Комитета </w:t>
      </w:r>
      <w:r w:rsidRPr="00830320">
        <w:rPr>
          <w:rFonts w:ascii="Times New Roman" w:hAnsi="Times New Roman"/>
          <w:sz w:val="24"/>
          <w:szCs w:val="24"/>
        </w:rPr>
        <w:t>в 2016 году исполнены на 3289761,8 тыс. руб., или на 98,9% к утвержденным бюджетным назначениям</w:t>
      </w:r>
      <w:r>
        <w:rPr>
          <w:rFonts w:ascii="Times New Roman" w:hAnsi="Times New Roman"/>
          <w:sz w:val="24"/>
          <w:szCs w:val="24"/>
        </w:rPr>
        <w:t xml:space="preserve"> (3325412,9 тыс. руб.)</w:t>
      </w:r>
      <w:r w:rsidR="00253428">
        <w:rPr>
          <w:rFonts w:ascii="Times New Roman" w:hAnsi="Times New Roman"/>
          <w:sz w:val="24"/>
          <w:szCs w:val="24"/>
        </w:rPr>
        <w:t>. О</w:t>
      </w:r>
      <w:r w:rsidRPr="00830320">
        <w:rPr>
          <w:rFonts w:ascii="Times New Roman" w:hAnsi="Times New Roman"/>
          <w:sz w:val="24"/>
          <w:szCs w:val="24"/>
        </w:rPr>
        <w:t>бщ</w:t>
      </w:r>
      <w:r>
        <w:rPr>
          <w:rFonts w:ascii="Times New Roman" w:hAnsi="Times New Roman"/>
          <w:sz w:val="24"/>
          <w:szCs w:val="24"/>
        </w:rPr>
        <w:t>ая</w:t>
      </w:r>
      <w:r w:rsidRPr="00830320">
        <w:rPr>
          <w:rFonts w:ascii="Times New Roman" w:hAnsi="Times New Roman"/>
          <w:sz w:val="24"/>
          <w:szCs w:val="24"/>
        </w:rPr>
        <w:t xml:space="preserve"> сумм</w:t>
      </w:r>
      <w:r>
        <w:rPr>
          <w:rFonts w:ascii="Times New Roman" w:hAnsi="Times New Roman"/>
          <w:sz w:val="24"/>
          <w:szCs w:val="24"/>
        </w:rPr>
        <w:t>а</w:t>
      </w:r>
      <w:r w:rsidRPr="00830320">
        <w:rPr>
          <w:rFonts w:ascii="Times New Roman" w:hAnsi="Times New Roman"/>
          <w:sz w:val="24"/>
          <w:szCs w:val="24"/>
        </w:rPr>
        <w:t xml:space="preserve"> </w:t>
      </w:r>
      <w:r>
        <w:rPr>
          <w:rFonts w:ascii="Times New Roman" w:hAnsi="Times New Roman"/>
          <w:sz w:val="24"/>
          <w:szCs w:val="24"/>
        </w:rPr>
        <w:t>н</w:t>
      </w:r>
      <w:r w:rsidRPr="00254662">
        <w:rPr>
          <w:rFonts w:ascii="Times New Roman" w:hAnsi="Times New Roman"/>
          <w:sz w:val="24"/>
          <w:szCs w:val="24"/>
        </w:rPr>
        <w:t>еисполненны</w:t>
      </w:r>
      <w:r>
        <w:rPr>
          <w:rFonts w:ascii="Times New Roman" w:hAnsi="Times New Roman"/>
          <w:sz w:val="24"/>
          <w:szCs w:val="24"/>
        </w:rPr>
        <w:t>х</w:t>
      </w:r>
      <w:r w:rsidRPr="00254662">
        <w:rPr>
          <w:rFonts w:ascii="Times New Roman" w:hAnsi="Times New Roman"/>
          <w:sz w:val="24"/>
          <w:szCs w:val="24"/>
        </w:rPr>
        <w:t xml:space="preserve"> бюджетны</w:t>
      </w:r>
      <w:r>
        <w:rPr>
          <w:rFonts w:ascii="Times New Roman" w:hAnsi="Times New Roman"/>
          <w:sz w:val="24"/>
          <w:szCs w:val="24"/>
        </w:rPr>
        <w:t>х</w:t>
      </w:r>
      <w:r w:rsidRPr="00254662">
        <w:rPr>
          <w:rFonts w:ascii="Times New Roman" w:hAnsi="Times New Roman"/>
          <w:sz w:val="24"/>
          <w:szCs w:val="24"/>
        </w:rPr>
        <w:t xml:space="preserve"> назначени</w:t>
      </w:r>
      <w:r>
        <w:rPr>
          <w:rFonts w:ascii="Times New Roman" w:hAnsi="Times New Roman"/>
          <w:sz w:val="24"/>
          <w:szCs w:val="24"/>
        </w:rPr>
        <w:t>й</w:t>
      </w:r>
      <w:r w:rsidRPr="00254662">
        <w:rPr>
          <w:rFonts w:ascii="Times New Roman" w:hAnsi="Times New Roman"/>
          <w:sz w:val="24"/>
          <w:szCs w:val="24"/>
        </w:rPr>
        <w:t xml:space="preserve"> составил</w:t>
      </w:r>
      <w:r>
        <w:rPr>
          <w:rFonts w:ascii="Times New Roman" w:hAnsi="Times New Roman"/>
          <w:sz w:val="24"/>
          <w:szCs w:val="24"/>
        </w:rPr>
        <w:t>а</w:t>
      </w:r>
      <w:r w:rsidRPr="00254662">
        <w:rPr>
          <w:rFonts w:ascii="Times New Roman" w:hAnsi="Times New Roman"/>
          <w:sz w:val="24"/>
          <w:szCs w:val="24"/>
        </w:rPr>
        <w:t xml:space="preserve"> </w:t>
      </w:r>
      <w:r w:rsidRPr="00253428">
        <w:rPr>
          <w:rFonts w:ascii="Times New Roman" w:hAnsi="Times New Roman"/>
          <w:sz w:val="24"/>
          <w:szCs w:val="24"/>
        </w:rPr>
        <w:t>35651,1 тыс. рублей.</w:t>
      </w:r>
      <w:r w:rsidRPr="00254662">
        <w:rPr>
          <w:rFonts w:ascii="Times New Roman" w:hAnsi="Times New Roman"/>
          <w:sz w:val="24"/>
          <w:szCs w:val="24"/>
        </w:rPr>
        <w:t xml:space="preserve"> Основн</w:t>
      </w:r>
      <w:r>
        <w:rPr>
          <w:rFonts w:ascii="Times New Roman" w:hAnsi="Times New Roman"/>
          <w:sz w:val="24"/>
          <w:szCs w:val="24"/>
        </w:rPr>
        <w:t>ыми</w:t>
      </w:r>
      <w:r w:rsidRPr="00254662">
        <w:rPr>
          <w:rFonts w:ascii="Times New Roman" w:hAnsi="Times New Roman"/>
          <w:sz w:val="24"/>
          <w:szCs w:val="24"/>
        </w:rPr>
        <w:t xml:space="preserve"> </w:t>
      </w:r>
      <w:r>
        <w:rPr>
          <w:rFonts w:ascii="Times New Roman" w:hAnsi="Times New Roman"/>
          <w:sz w:val="24"/>
          <w:szCs w:val="24"/>
        </w:rPr>
        <w:t>причинами</w:t>
      </w:r>
      <w:r w:rsidRPr="00254662">
        <w:rPr>
          <w:rFonts w:ascii="Times New Roman" w:hAnsi="Times New Roman"/>
          <w:sz w:val="24"/>
          <w:szCs w:val="24"/>
        </w:rPr>
        <w:t xml:space="preserve"> неисполнен</w:t>
      </w:r>
      <w:r>
        <w:rPr>
          <w:rFonts w:ascii="Times New Roman" w:hAnsi="Times New Roman"/>
          <w:sz w:val="24"/>
          <w:szCs w:val="24"/>
        </w:rPr>
        <w:t>ия</w:t>
      </w:r>
      <w:r w:rsidRPr="00254662">
        <w:rPr>
          <w:rFonts w:ascii="Times New Roman" w:hAnsi="Times New Roman"/>
          <w:sz w:val="24"/>
          <w:szCs w:val="24"/>
        </w:rPr>
        <w:t xml:space="preserve"> бюджетных назначений </w:t>
      </w:r>
      <w:r>
        <w:rPr>
          <w:rFonts w:ascii="Times New Roman" w:hAnsi="Times New Roman"/>
          <w:sz w:val="24"/>
          <w:szCs w:val="24"/>
        </w:rPr>
        <w:t>явились</w:t>
      </w:r>
      <w:r w:rsidRPr="00254662">
        <w:rPr>
          <w:rFonts w:ascii="Times New Roman" w:hAnsi="Times New Roman"/>
          <w:sz w:val="24"/>
          <w:szCs w:val="24"/>
        </w:rPr>
        <w:t>:</w:t>
      </w:r>
    </w:p>
    <w:p w:rsidR="00BD601A" w:rsidRDefault="00830320" w:rsidP="00D858B1">
      <w:pPr>
        <w:spacing w:after="0" w:line="240" w:lineRule="auto"/>
        <w:ind w:right="-1" w:firstLine="720"/>
        <w:jc w:val="both"/>
        <w:rPr>
          <w:rFonts w:ascii="Times New Roman" w:hAnsi="Times New Roman"/>
          <w:b/>
          <w:i/>
          <w:sz w:val="24"/>
          <w:szCs w:val="24"/>
        </w:rPr>
      </w:pPr>
      <w:r w:rsidRPr="00254662">
        <w:rPr>
          <w:rFonts w:ascii="Times New Roman" w:hAnsi="Times New Roman"/>
          <w:sz w:val="24"/>
          <w:szCs w:val="24"/>
        </w:rPr>
        <w:t>-отсутствие заявителей</w:t>
      </w:r>
      <w:r>
        <w:rPr>
          <w:rFonts w:ascii="Times New Roman" w:hAnsi="Times New Roman"/>
          <w:sz w:val="24"/>
          <w:szCs w:val="24"/>
        </w:rPr>
        <w:t xml:space="preserve"> на общую сумму </w:t>
      </w:r>
      <w:r w:rsidR="001E10F9">
        <w:rPr>
          <w:rFonts w:ascii="Times New Roman" w:hAnsi="Times New Roman"/>
          <w:sz w:val="24"/>
          <w:szCs w:val="24"/>
        </w:rPr>
        <w:t>15020,4</w:t>
      </w:r>
      <w:r>
        <w:rPr>
          <w:rFonts w:ascii="Times New Roman" w:hAnsi="Times New Roman"/>
          <w:sz w:val="24"/>
          <w:szCs w:val="24"/>
        </w:rPr>
        <w:t xml:space="preserve"> тыс. руб.</w:t>
      </w:r>
      <w:r w:rsidR="001E10F9">
        <w:rPr>
          <w:rFonts w:ascii="Times New Roman" w:hAnsi="Times New Roman"/>
          <w:sz w:val="24"/>
          <w:szCs w:val="24"/>
        </w:rPr>
        <w:t xml:space="preserve"> на получение 7 видов государственной поддержки</w:t>
      </w:r>
      <w:r>
        <w:rPr>
          <w:rFonts w:ascii="Times New Roman" w:hAnsi="Times New Roman"/>
          <w:sz w:val="24"/>
          <w:szCs w:val="24"/>
        </w:rPr>
        <w:t>, из них</w:t>
      </w:r>
      <w:r w:rsidRPr="00254662">
        <w:rPr>
          <w:rFonts w:ascii="Times New Roman" w:hAnsi="Times New Roman"/>
          <w:sz w:val="24"/>
          <w:szCs w:val="24"/>
        </w:rPr>
        <w:t xml:space="preserve"> на 12275,4 тыс. руб. за счет средств федерального бюджета</w:t>
      </w:r>
      <w:r w:rsidR="001E10F9">
        <w:rPr>
          <w:rFonts w:ascii="Times New Roman" w:hAnsi="Times New Roman"/>
          <w:sz w:val="24"/>
          <w:szCs w:val="24"/>
        </w:rPr>
        <w:t>;</w:t>
      </w:r>
    </w:p>
    <w:p w:rsidR="00253428" w:rsidRPr="00254662" w:rsidRDefault="00253428" w:rsidP="00253428">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w:t>
      </w:r>
      <w:r w:rsidR="00491DE3">
        <w:rPr>
          <w:rFonts w:ascii="Times New Roman" w:hAnsi="Times New Roman"/>
          <w:sz w:val="24"/>
          <w:szCs w:val="24"/>
        </w:rPr>
        <w:t xml:space="preserve">уменьшение субсидии на 11583,2 тыс. руб. в соответствии с </w:t>
      </w:r>
      <w:r w:rsidRPr="00254662">
        <w:rPr>
          <w:rFonts w:ascii="Times New Roman" w:hAnsi="Times New Roman"/>
          <w:sz w:val="24"/>
          <w:szCs w:val="24"/>
        </w:rPr>
        <w:t>дополнительн</w:t>
      </w:r>
      <w:r>
        <w:rPr>
          <w:rFonts w:ascii="Times New Roman" w:hAnsi="Times New Roman"/>
          <w:sz w:val="24"/>
          <w:szCs w:val="24"/>
        </w:rPr>
        <w:t>ым</w:t>
      </w:r>
      <w:r w:rsidRPr="00254662">
        <w:rPr>
          <w:rFonts w:ascii="Times New Roman" w:hAnsi="Times New Roman"/>
          <w:sz w:val="24"/>
          <w:szCs w:val="24"/>
        </w:rPr>
        <w:t xml:space="preserve"> соглашение</w:t>
      </w:r>
      <w:r>
        <w:rPr>
          <w:rFonts w:ascii="Times New Roman" w:hAnsi="Times New Roman"/>
          <w:sz w:val="24"/>
          <w:szCs w:val="24"/>
        </w:rPr>
        <w:t>м</w:t>
      </w:r>
      <w:r w:rsidRPr="00254662">
        <w:rPr>
          <w:rFonts w:ascii="Times New Roman" w:hAnsi="Times New Roman"/>
          <w:sz w:val="24"/>
          <w:szCs w:val="24"/>
        </w:rPr>
        <w:t xml:space="preserve"> от 26.12.2016 №1492/17</w:t>
      </w:r>
      <w:r>
        <w:rPr>
          <w:rFonts w:ascii="Times New Roman" w:hAnsi="Times New Roman"/>
          <w:sz w:val="24"/>
          <w:szCs w:val="24"/>
        </w:rPr>
        <w:t>,</w:t>
      </w:r>
      <w:r w:rsidRPr="00FF3951">
        <w:rPr>
          <w:rFonts w:ascii="Times New Roman" w:hAnsi="Times New Roman"/>
          <w:sz w:val="24"/>
          <w:szCs w:val="24"/>
        </w:rPr>
        <w:t xml:space="preserve"> </w:t>
      </w:r>
      <w:r w:rsidRPr="00254662">
        <w:rPr>
          <w:rFonts w:ascii="Times New Roman" w:hAnsi="Times New Roman"/>
          <w:sz w:val="24"/>
          <w:szCs w:val="24"/>
        </w:rPr>
        <w:t>заключенн</w:t>
      </w:r>
      <w:r>
        <w:rPr>
          <w:rFonts w:ascii="Times New Roman" w:hAnsi="Times New Roman"/>
          <w:sz w:val="24"/>
          <w:szCs w:val="24"/>
        </w:rPr>
        <w:t>ым</w:t>
      </w:r>
      <w:r w:rsidRPr="00254662">
        <w:rPr>
          <w:rFonts w:ascii="Times New Roman" w:hAnsi="Times New Roman"/>
          <w:sz w:val="24"/>
          <w:szCs w:val="24"/>
        </w:rPr>
        <w:t xml:space="preserve"> с Минсельхозом РФ</w:t>
      </w:r>
      <w:r>
        <w:rPr>
          <w:rFonts w:ascii="Times New Roman" w:hAnsi="Times New Roman"/>
          <w:sz w:val="24"/>
          <w:szCs w:val="24"/>
        </w:rPr>
        <w:t>, в том числе</w:t>
      </w:r>
      <w:r w:rsidRPr="00254662">
        <w:rPr>
          <w:rFonts w:ascii="Times New Roman" w:hAnsi="Times New Roman"/>
          <w:sz w:val="24"/>
          <w:szCs w:val="24"/>
        </w:rPr>
        <w:t xml:space="preserve"> на 11512,</w:t>
      </w:r>
      <w:r>
        <w:rPr>
          <w:rFonts w:ascii="Times New Roman" w:hAnsi="Times New Roman"/>
          <w:sz w:val="24"/>
          <w:szCs w:val="24"/>
        </w:rPr>
        <w:t>6</w:t>
      </w:r>
      <w:r w:rsidRPr="00254662">
        <w:rPr>
          <w:rFonts w:ascii="Times New Roman" w:hAnsi="Times New Roman"/>
          <w:sz w:val="24"/>
          <w:szCs w:val="24"/>
        </w:rPr>
        <w:t xml:space="preserve"> тыс. руб. </w:t>
      </w:r>
      <w:r>
        <w:rPr>
          <w:rFonts w:ascii="Times New Roman" w:hAnsi="Times New Roman"/>
          <w:sz w:val="24"/>
          <w:szCs w:val="24"/>
        </w:rPr>
        <w:t xml:space="preserve">- </w:t>
      </w:r>
      <w:r w:rsidRPr="00254662">
        <w:rPr>
          <w:rFonts w:ascii="Times New Roman" w:hAnsi="Times New Roman"/>
          <w:sz w:val="24"/>
          <w:szCs w:val="24"/>
        </w:rPr>
        <w:t>за счет средств федерального бюджета</w:t>
      </w:r>
      <w:r>
        <w:rPr>
          <w:rFonts w:ascii="Times New Roman" w:hAnsi="Times New Roman"/>
          <w:sz w:val="24"/>
          <w:szCs w:val="24"/>
        </w:rPr>
        <w:t xml:space="preserve"> и на 70,6 тыс. руб. – за счет средств областного бюджета</w:t>
      </w:r>
      <w:r w:rsidRPr="00254662">
        <w:rPr>
          <w:rFonts w:ascii="Times New Roman" w:hAnsi="Times New Roman"/>
          <w:sz w:val="24"/>
          <w:szCs w:val="24"/>
        </w:rPr>
        <w:t>;</w:t>
      </w:r>
    </w:p>
    <w:p w:rsidR="00253428" w:rsidRDefault="00253428" w:rsidP="00253428">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w:t>
      </w:r>
      <w:r>
        <w:rPr>
          <w:rFonts w:ascii="Times New Roman" w:hAnsi="Times New Roman"/>
          <w:sz w:val="24"/>
          <w:szCs w:val="24"/>
        </w:rPr>
        <w:t>отсутствие лимитов бюджетных обязательств</w:t>
      </w:r>
      <w:r w:rsidRPr="00254662">
        <w:rPr>
          <w:rFonts w:ascii="Times New Roman" w:hAnsi="Times New Roman"/>
          <w:sz w:val="24"/>
          <w:szCs w:val="24"/>
        </w:rPr>
        <w:t xml:space="preserve"> и кассового плана </w:t>
      </w:r>
      <w:r w:rsidR="00491DE3">
        <w:rPr>
          <w:rFonts w:ascii="Times New Roman" w:hAnsi="Times New Roman"/>
          <w:sz w:val="24"/>
          <w:szCs w:val="24"/>
        </w:rPr>
        <w:t>по 2 видам субсидий</w:t>
      </w:r>
      <w:r w:rsidR="00491DE3" w:rsidRPr="00254662">
        <w:rPr>
          <w:rFonts w:ascii="Times New Roman" w:hAnsi="Times New Roman"/>
          <w:sz w:val="24"/>
          <w:szCs w:val="24"/>
        </w:rPr>
        <w:t xml:space="preserve"> </w:t>
      </w:r>
      <w:r w:rsidRPr="00254662">
        <w:rPr>
          <w:rFonts w:ascii="Times New Roman" w:hAnsi="Times New Roman"/>
          <w:sz w:val="24"/>
          <w:szCs w:val="24"/>
        </w:rPr>
        <w:t xml:space="preserve">на </w:t>
      </w:r>
      <w:r>
        <w:rPr>
          <w:rFonts w:ascii="Times New Roman" w:hAnsi="Times New Roman"/>
          <w:sz w:val="24"/>
          <w:szCs w:val="24"/>
        </w:rPr>
        <w:t>1517,1</w:t>
      </w:r>
      <w:r w:rsidRPr="00254662">
        <w:rPr>
          <w:rFonts w:ascii="Times New Roman" w:hAnsi="Times New Roman"/>
          <w:sz w:val="24"/>
          <w:szCs w:val="24"/>
        </w:rPr>
        <w:t xml:space="preserve"> тыс. руб.</w:t>
      </w:r>
      <w:r>
        <w:rPr>
          <w:rFonts w:ascii="Times New Roman" w:hAnsi="Times New Roman"/>
          <w:sz w:val="24"/>
          <w:szCs w:val="24"/>
        </w:rPr>
        <w:t>;</w:t>
      </w:r>
    </w:p>
    <w:p w:rsidR="00CB7236" w:rsidRDefault="00830320" w:rsidP="00D858B1">
      <w:pPr>
        <w:spacing w:after="0" w:line="240" w:lineRule="auto"/>
        <w:ind w:right="-1" w:firstLine="720"/>
        <w:jc w:val="both"/>
        <w:rPr>
          <w:rFonts w:ascii="Times New Roman" w:hAnsi="Times New Roman"/>
          <w:sz w:val="24"/>
          <w:szCs w:val="24"/>
        </w:rPr>
      </w:pPr>
      <w:r w:rsidRPr="00254662">
        <w:rPr>
          <w:rFonts w:ascii="Times New Roman" w:hAnsi="Times New Roman"/>
          <w:sz w:val="24"/>
          <w:szCs w:val="24"/>
        </w:rPr>
        <w:t>-</w:t>
      </w:r>
      <w:r>
        <w:rPr>
          <w:rFonts w:ascii="Times New Roman" w:hAnsi="Times New Roman"/>
          <w:sz w:val="24"/>
          <w:szCs w:val="24"/>
        </w:rPr>
        <w:t xml:space="preserve">отсутствие </w:t>
      </w:r>
      <w:r w:rsidRPr="00254662">
        <w:rPr>
          <w:rFonts w:ascii="Times New Roman" w:hAnsi="Times New Roman"/>
          <w:sz w:val="24"/>
          <w:szCs w:val="24"/>
        </w:rPr>
        <w:t xml:space="preserve">кассового плана </w:t>
      </w:r>
      <w:r w:rsidR="00BD601A">
        <w:rPr>
          <w:rFonts w:ascii="Times New Roman" w:hAnsi="Times New Roman"/>
          <w:sz w:val="24"/>
          <w:szCs w:val="24"/>
        </w:rPr>
        <w:t xml:space="preserve">по расходам </w:t>
      </w:r>
      <w:r w:rsidR="00491DE3">
        <w:rPr>
          <w:rFonts w:ascii="Times New Roman" w:hAnsi="Times New Roman"/>
          <w:sz w:val="24"/>
          <w:szCs w:val="24"/>
        </w:rPr>
        <w:t xml:space="preserve">областного бюджета </w:t>
      </w:r>
      <w:r w:rsidR="00BD601A">
        <w:rPr>
          <w:rFonts w:ascii="Times New Roman" w:hAnsi="Times New Roman"/>
          <w:sz w:val="24"/>
          <w:szCs w:val="24"/>
        </w:rPr>
        <w:t>на поддержку научных исследований в агропромышленном комплексе</w:t>
      </w:r>
      <w:r w:rsidR="00491DE3" w:rsidRPr="00491DE3">
        <w:rPr>
          <w:rFonts w:ascii="Times New Roman" w:hAnsi="Times New Roman"/>
          <w:sz w:val="24"/>
          <w:szCs w:val="24"/>
        </w:rPr>
        <w:t xml:space="preserve"> </w:t>
      </w:r>
      <w:r w:rsidR="00491DE3" w:rsidRPr="00254662">
        <w:rPr>
          <w:rFonts w:ascii="Times New Roman" w:hAnsi="Times New Roman"/>
          <w:sz w:val="24"/>
          <w:szCs w:val="24"/>
        </w:rPr>
        <w:t xml:space="preserve">на </w:t>
      </w:r>
      <w:r w:rsidR="00491DE3">
        <w:rPr>
          <w:rFonts w:ascii="Times New Roman" w:hAnsi="Times New Roman"/>
          <w:sz w:val="24"/>
          <w:szCs w:val="24"/>
        </w:rPr>
        <w:t>4000 тыс. рублей</w:t>
      </w:r>
      <w:r w:rsidR="00BD601A">
        <w:rPr>
          <w:rFonts w:ascii="Times New Roman" w:hAnsi="Times New Roman"/>
          <w:sz w:val="24"/>
          <w:szCs w:val="24"/>
        </w:rPr>
        <w:t>.</w:t>
      </w:r>
    </w:p>
    <w:p w:rsidR="00867022" w:rsidRPr="00CB6911" w:rsidRDefault="00184A09" w:rsidP="00D858B1">
      <w:pPr>
        <w:spacing w:after="0" w:line="240" w:lineRule="auto"/>
        <w:ind w:right="-1" w:firstLine="709"/>
        <w:jc w:val="both"/>
        <w:rPr>
          <w:rFonts w:ascii="Times New Roman" w:hAnsi="Times New Roman"/>
          <w:sz w:val="24"/>
          <w:szCs w:val="24"/>
        </w:rPr>
      </w:pPr>
      <w:r>
        <w:rPr>
          <w:rFonts w:ascii="Times New Roman" w:hAnsi="Times New Roman"/>
          <w:sz w:val="24"/>
          <w:szCs w:val="24"/>
        </w:rPr>
        <w:t>2</w:t>
      </w:r>
      <w:r w:rsidR="00867022">
        <w:rPr>
          <w:rFonts w:ascii="Times New Roman" w:hAnsi="Times New Roman"/>
          <w:sz w:val="24"/>
          <w:szCs w:val="24"/>
        </w:rPr>
        <w:t xml:space="preserve">. </w:t>
      </w:r>
      <w:r w:rsidR="00867022" w:rsidRPr="00867022">
        <w:rPr>
          <w:rFonts w:ascii="Times New Roman" w:hAnsi="Times New Roman"/>
          <w:sz w:val="24"/>
          <w:szCs w:val="24"/>
        </w:rPr>
        <w:t>Дебиторская задолженность</w:t>
      </w:r>
      <w:r w:rsidR="00867022" w:rsidRPr="00254662">
        <w:rPr>
          <w:rFonts w:ascii="Times New Roman" w:hAnsi="Times New Roman"/>
          <w:sz w:val="24"/>
          <w:szCs w:val="24"/>
        </w:rPr>
        <w:t xml:space="preserve"> на 01.01.2017 составила 52019,8 тыс. руб., что </w:t>
      </w:r>
      <w:r w:rsidR="00867022">
        <w:rPr>
          <w:rFonts w:ascii="Times New Roman" w:hAnsi="Times New Roman"/>
          <w:sz w:val="24"/>
          <w:szCs w:val="24"/>
        </w:rPr>
        <w:t xml:space="preserve">на 555384,1 тыс. руб., или </w:t>
      </w:r>
      <w:r w:rsidR="00867022" w:rsidRPr="00254662">
        <w:rPr>
          <w:rFonts w:ascii="Times New Roman" w:hAnsi="Times New Roman"/>
          <w:sz w:val="24"/>
          <w:szCs w:val="24"/>
        </w:rPr>
        <w:t>в 11,7 раз меньше по сравнению с данными на 01.01.2016 (607403,9 тыс. руб.).</w:t>
      </w:r>
      <w:r w:rsidR="00867022">
        <w:rPr>
          <w:rFonts w:ascii="Times New Roman" w:hAnsi="Times New Roman"/>
          <w:sz w:val="24"/>
          <w:szCs w:val="24"/>
        </w:rPr>
        <w:t xml:space="preserve"> Основной причиной ее уменьшения является списание ГКУ ВО «МАЦ» с балансового счета</w:t>
      </w:r>
      <w:r w:rsidR="00867022" w:rsidRPr="00254662">
        <w:rPr>
          <w:rFonts w:ascii="Times New Roman" w:hAnsi="Times New Roman"/>
          <w:sz w:val="24"/>
          <w:szCs w:val="24"/>
        </w:rPr>
        <w:t xml:space="preserve"> </w:t>
      </w:r>
      <w:r w:rsidR="00867022">
        <w:rPr>
          <w:rFonts w:ascii="Times New Roman" w:hAnsi="Times New Roman"/>
          <w:sz w:val="24"/>
          <w:szCs w:val="24"/>
        </w:rPr>
        <w:t xml:space="preserve">просроченной дебиторской задолженности в сумме 597392,7 тыс. руб., возникшей вследствие хищения имущества </w:t>
      </w:r>
      <w:r w:rsidR="00867022" w:rsidRPr="00254662">
        <w:rPr>
          <w:rFonts w:ascii="Times New Roman" w:hAnsi="Times New Roman"/>
          <w:sz w:val="24"/>
          <w:szCs w:val="24"/>
        </w:rPr>
        <w:t>в период с 20</w:t>
      </w:r>
      <w:r w:rsidR="00867022">
        <w:rPr>
          <w:rFonts w:ascii="Times New Roman" w:hAnsi="Times New Roman"/>
          <w:sz w:val="24"/>
          <w:szCs w:val="24"/>
        </w:rPr>
        <w:t>07</w:t>
      </w:r>
      <w:r w:rsidR="00867022" w:rsidRPr="00254662">
        <w:rPr>
          <w:rFonts w:ascii="Times New Roman" w:hAnsi="Times New Roman"/>
          <w:sz w:val="24"/>
          <w:szCs w:val="24"/>
        </w:rPr>
        <w:t xml:space="preserve"> по 2013 годы</w:t>
      </w:r>
      <w:r w:rsidR="00CB6911">
        <w:rPr>
          <w:rFonts w:ascii="Times New Roman" w:hAnsi="Times New Roman"/>
          <w:sz w:val="24"/>
          <w:szCs w:val="24"/>
        </w:rPr>
        <w:t xml:space="preserve">, по </w:t>
      </w:r>
      <w:r w:rsidR="00CB6911" w:rsidRPr="00CB6911">
        <w:rPr>
          <w:rFonts w:ascii="Times New Roman" w:hAnsi="Times New Roman"/>
          <w:sz w:val="24"/>
          <w:szCs w:val="24"/>
        </w:rPr>
        <w:t>результатам внеплановой инвентаризации дебиторской задолженности</w:t>
      </w:r>
      <w:r w:rsidR="00867022" w:rsidRPr="00CB6911">
        <w:rPr>
          <w:rFonts w:ascii="Times New Roman" w:hAnsi="Times New Roman"/>
          <w:sz w:val="24"/>
          <w:szCs w:val="24"/>
        </w:rPr>
        <w:t>.</w:t>
      </w:r>
    </w:p>
    <w:p w:rsidR="00D1411A" w:rsidRPr="00CC1D8E" w:rsidRDefault="00CB6911" w:rsidP="00CC1D8E">
      <w:pPr>
        <w:spacing w:after="0" w:line="240" w:lineRule="auto"/>
        <w:ind w:firstLine="708"/>
        <w:jc w:val="both"/>
        <w:rPr>
          <w:rFonts w:ascii="Times New Roman" w:hAnsi="Times New Roman"/>
          <w:sz w:val="24"/>
          <w:szCs w:val="24"/>
        </w:rPr>
      </w:pPr>
      <w:r w:rsidRPr="00CB6911">
        <w:rPr>
          <w:rFonts w:ascii="Times New Roman" w:hAnsi="Times New Roman"/>
          <w:sz w:val="24"/>
          <w:szCs w:val="24"/>
        </w:rPr>
        <w:t xml:space="preserve">Из общей суммы </w:t>
      </w:r>
      <w:r w:rsidR="0003785F" w:rsidRPr="00B84241">
        <w:rPr>
          <w:rFonts w:ascii="Times New Roman" w:hAnsi="Times New Roman"/>
          <w:sz w:val="24"/>
          <w:szCs w:val="24"/>
        </w:rPr>
        <w:t>списанной</w:t>
      </w:r>
      <w:r w:rsidRPr="00B84241">
        <w:rPr>
          <w:rFonts w:ascii="Times New Roman" w:hAnsi="Times New Roman"/>
          <w:sz w:val="24"/>
          <w:szCs w:val="24"/>
        </w:rPr>
        <w:t xml:space="preserve"> ГКУ ВО «МАЦ» безнадежной</w:t>
      </w:r>
      <w:r w:rsidRPr="00CB6911">
        <w:rPr>
          <w:rFonts w:ascii="Times New Roman" w:hAnsi="Times New Roman"/>
          <w:sz w:val="24"/>
          <w:szCs w:val="24"/>
        </w:rPr>
        <w:t xml:space="preserve"> к взысканию дебиторской задолженности (597392,7 тыс. руб.) задолженность в размере 289680,5 тыс. руб. на </w:t>
      </w:r>
      <w:proofErr w:type="spellStart"/>
      <w:r w:rsidRPr="00CB6911">
        <w:rPr>
          <w:rFonts w:ascii="Times New Roman" w:hAnsi="Times New Roman"/>
          <w:sz w:val="24"/>
          <w:szCs w:val="24"/>
        </w:rPr>
        <w:t>забалансовом</w:t>
      </w:r>
      <w:proofErr w:type="spellEnd"/>
      <w:r w:rsidRPr="00CB6911">
        <w:rPr>
          <w:rFonts w:ascii="Times New Roman" w:hAnsi="Times New Roman"/>
          <w:sz w:val="24"/>
          <w:szCs w:val="24"/>
        </w:rPr>
        <w:t xml:space="preserve"> счете 04 «Задолженность неплатежеспособных дебиторов» по состояни</w:t>
      </w:r>
      <w:r w:rsidR="004614ED">
        <w:rPr>
          <w:rFonts w:ascii="Times New Roman" w:hAnsi="Times New Roman"/>
          <w:sz w:val="24"/>
          <w:szCs w:val="24"/>
        </w:rPr>
        <w:t xml:space="preserve">ю на 01.01.2017 не была учтена, что является нарушением </w:t>
      </w:r>
      <w:r w:rsidR="00BA2224">
        <w:rPr>
          <w:rFonts w:ascii="Times New Roman" w:hAnsi="Times New Roman"/>
          <w:sz w:val="24"/>
          <w:szCs w:val="24"/>
        </w:rPr>
        <w:t>пункта 339 Инструкции №</w:t>
      </w:r>
      <w:r w:rsidR="00BA2224" w:rsidRPr="00CC1D8E">
        <w:rPr>
          <w:rFonts w:ascii="Times New Roman" w:hAnsi="Times New Roman"/>
          <w:sz w:val="24"/>
          <w:szCs w:val="24"/>
        </w:rPr>
        <w:t>157н</w:t>
      </w:r>
      <w:r w:rsidR="00DE32B1" w:rsidRPr="00CC1D8E">
        <w:rPr>
          <w:rFonts w:ascii="Times New Roman" w:hAnsi="Times New Roman"/>
          <w:sz w:val="24"/>
          <w:szCs w:val="24"/>
        </w:rPr>
        <w:t xml:space="preserve">. Это привело к искажению данных справки о наличии имущества и обязательств на </w:t>
      </w:r>
      <w:proofErr w:type="spellStart"/>
      <w:r w:rsidR="00DE32B1" w:rsidRPr="00CC1D8E">
        <w:rPr>
          <w:rFonts w:ascii="Times New Roman" w:hAnsi="Times New Roman"/>
          <w:sz w:val="24"/>
          <w:szCs w:val="24"/>
        </w:rPr>
        <w:t>забалансовых</w:t>
      </w:r>
      <w:proofErr w:type="spellEnd"/>
      <w:r w:rsidR="00DE32B1" w:rsidRPr="00CC1D8E">
        <w:rPr>
          <w:rFonts w:ascii="Times New Roman" w:hAnsi="Times New Roman"/>
          <w:sz w:val="24"/>
          <w:szCs w:val="24"/>
        </w:rPr>
        <w:t xml:space="preserve"> счетах, представленной в составе бюджетной отчетности</w:t>
      </w:r>
      <w:r w:rsidR="00BA2224" w:rsidRPr="00CC1D8E">
        <w:rPr>
          <w:rFonts w:ascii="Times New Roman" w:hAnsi="Times New Roman"/>
          <w:sz w:val="24"/>
          <w:szCs w:val="24"/>
        </w:rPr>
        <w:t>.</w:t>
      </w:r>
      <w:r w:rsidR="00CC1D8E" w:rsidRPr="00CC1D8E">
        <w:rPr>
          <w:rFonts w:ascii="Times New Roman" w:hAnsi="Times New Roman"/>
          <w:sz w:val="24"/>
          <w:szCs w:val="24"/>
        </w:rPr>
        <w:t xml:space="preserve"> </w:t>
      </w:r>
      <w:r w:rsidR="00D1411A" w:rsidRPr="00CC1D8E">
        <w:rPr>
          <w:rFonts w:ascii="Times New Roman" w:hAnsi="Times New Roman"/>
          <w:sz w:val="24"/>
          <w:szCs w:val="24"/>
        </w:rPr>
        <w:t xml:space="preserve">В указанную форму бюджетной отчетности ГКУ «ЦБУ» внесены соответствующие исправления и дополнительно направлены в </w:t>
      </w:r>
      <w:proofErr w:type="spellStart"/>
      <w:r w:rsidR="00D1411A" w:rsidRPr="00CC1D8E">
        <w:rPr>
          <w:rFonts w:ascii="Times New Roman" w:hAnsi="Times New Roman"/>
          <w:sz w:val="24"/>
          <w:szCs w:val="24"/>
        </w:rPr>
        <w:t>Облфин</w:t>
      </w:r>
      <w:proofErr w:type="spellEnd"/>
      <w:r w:rsidR="00D1411A" w:rsidRPr="00CC1D8E">
        <w:rPr>
          <w:rFonts w:ascii="Times New Roman" w:hAnsi="Times New Roman"/>
          <w:sz w:val="24"/>
          <w:szCs w:val="24"/>
        </w:rPr>
        <w:t>.</w:t>
      </w:r>
    </w:p>
    <w:p w:rsidR="00B84241" w:rsidRPr="00CC1D8E" w:rsidRDefault="00B84241" w:rsidP="00D858B1">
      <w:pPr>
        <w:spacing w:after="0" w:line="240" w:lineRule="auto"/>
        <w:ind w:right="-1" w:firstLine="709"/>
        <w:jc w:val="both"/>
        <w:rPr>
          <w:rFonts w:ascii="Times New Roman" w:hAnsi="Times New Roman"/>
          <w:sz w:val="24"/>
          <w:szCs w:val="24"/>
        </w:rPr>
      </w:pPr>
      <w:r w:rsidRPr="00CC1D8E">
        <w:rPr>
          <w:rFonts w:ascii="Times New Roman" w:hAnsi="Times New Roman"/>
          <w:sz w:val="24"/>
          <w:szCs w:val="24"/>
        </w:rPr>
        <w:t>В общей сумме просроченной дебиторской задолженности на 01.01.2017 (952,1 тыс. руб.) числится задолженность в размере 36,6 тыс. руб. по 2 дебиторам, деятельность одного из которых прекращена, а в отношении второго решается вопрос о предстоящем исключении из ЕГРЮЛ, что также может свидетельствовать о возможном прекращении его деятельности.</w:t>
      </w:r>
    </w:p>
    <w:p w:rsidR="00D1411A" w:rsidRPr="00CC1D8E" w:rsidRDefault="00D1411A" w:rsidP="00D858B1">
      <w:pPr>
        <w:spacing w:after="0" w:line="240" w:lineRule="auto"/>
        <w:ind w:right="-1" w:firstLine="709"/>
        <w:jc w:val="both"/>
        <w:rPr>
          <w:rFonts w:ascii="Times New Roman" w:hAnsi="Times New Roman"/>
          <w:sz w:val="24"/>
          <w:szCs w:val="24"/>
        </w:rPr>
      </w:pPr>
      <w:r w:rsidRPr="00CC1D8E">
        <w:rPr>
          <w:rFonts w:ascii="Times New Roman" w:hAnsi="Times New Roman"/>
          <w:sz w:val="24"/>
          <w:szCs w:val="24"/>
        </w:rPr>
        <w:t xml:space="preserve">Однако просроченная дебиторская задолженность в размере </w:t>
      </w:r>
      <w:r w:rsidR="00DE32B1" w:rsidRPr="00CC1D8E">
        <w:rPr>
          <w:rFonts w:ascii="Times New Roman" w:hAnsi="Times New Roman"/>
          <w:sz w:val="24"/>
          <w:szCs w:val="24"/>
        </w:rPr>
        <w:t>36,6</w:t>
      </w:r>
      <w:r w:rsidRPr="00CC1D8E">
        <w:rPr>
          <w:rFonts w:ascii="Times New Roman" w:hAnsi="Times New Roman"/>
          <w:sz w:val="24"/>
          <w:szCs w:val="24"/>
        </w:rPr>
        <w:t xml:space="preserve"> тыс. руб. по состоянию на 01.01.2017 не списана с балансового учета и не отражена на </w:t>
      </w:r>
      <w:proofErr w:type="spellStart"/>
      <w:r w:rsidRPr="00CC1D8E">
        <w:rPr>
          <w:rFonts w:ascii="Times New Roman" w:hAnsi="Times New Roman"/>
          <w:sz w:val="24"/>
          <w:szCs w:val="24"/>
        </w:rPr>
        <w:t>забалансовом</w:t>
      </w:r>
      <w:proofErr w:type="spellEnd"/>
      <w:r w:rsidRPr="00CC1D8E">
        <w:rPr>
          <w:rFonts w:ascii="Times New Roman" w:hAnsi="Times New Roman"/>
          <w:sz w:val="24"/>
          <w:szCs w:val="24"/>
        </w:rPr>
        <w:t xml:space="preserve"> счете 04 «Задолженность неплатежеспособных дебиторов», как предусмотрено п</w:t>
      </w:r>
      <w:r w:rsidR="00DE32B1" w:rsidRPr="00CC1D8E">
        <w:rPr>
          <w:rFonts w:ascii="Times New Roman" w:hAnsi="Times New Roman"/>
          <w:sz w:val="24"/>
          <w:szCs w:val="24"/>
        </w:rPr>
        <w:t xml:space="preserve">унктом </w:t>
      </w:r>
      <w:r w:rsidRPr="00CC1D8E">
        <w:rPr>
          <w:rFonts w:ascii="Times New Roman" w:hAnsi="Times New Roman"/>
          <w:sz w:val="24"/>
          <w:szCs w:val="24"/>
        </w:rPr>
        <w:t>339 Инструкции №157н.</w:t>
      </w:r>
    </w:p>
    <w:p w:rsidR="00867022" w:rsidRPr="00184A09" w:rsidRDefault="00867022" w:rsidP="00D858B1">
      <w:pPr>
        <w:pStyle w:val="ad"/>
        <w:numPr>
          <w:ilvl w:val="0"/>
          <w:numId w:val="1"/>
        </w:numPr>
        <w:spacing w:after="0" w:line="240" w:lineRule="auto"/>
        <w:ind w:left="0" w:right="-1" w:firstLine="709"/>
        <w:jc w:val="both"/>
        <w:rPr>
          <w:rFonts w:ascii="Times New Roman" w:hAnsi="Times New Roman"/>
          <w:sz w:val="24"/>
          <w:szCs w:val="24"/>
          <w:u w:val="single"/>
        </w:rPr>
      </w:pPr>
      <w:r w:rsidRPr="00184A09">
        <w:rPr>
          <w:rFonts w:ascii="Times New Roman" w:hAnsi="Times New Roman"/>
          <w:sz w:val="24"/>
          <w:szCs w:val="24"/>
        </w:rPr>
        <w:t>Кредиторская задолженность</w:t>
      </w:r>
      <w:r w:rsidRPr="00184A09">
        <w:rPr>
          <w:rFonts w:ascii="Times New Roman" w:hAnsi="Times New Roman"/>
          <w:b/>
          <w:sz w:val="24"/>
          <w:szCs w:val="24"/>
        </w:rPr>
        <w:t xml:space="preserve"> </w:t>
      </w:r>
      <w:r w:rsidRPr="00184A09">
        <w:rPr>
          <w:rFonts w:ascii="Times New Roman" w:hAnsi="Times New Roman"/>
          <w:sz w:val="24"/>
          <w:szCs w:val="24"/>
        </w:rPr>
        <w:t>на 01.01.2017 составила 11064,5 тыс. руб., что на 1942,6 тыс. руб. больше по сравнению с данными на 01.01.2016 (9121,9 тыс. руб.).</w:t>
      </w:r>
    </w:p>
    <w:p w:rsidR="00867022" w:rsidRPr="003858BA" w:rsidRDefault="00867022" w:rsidP="00D858B1">
      <w:pPr>
        <w:spacing w:after="0" w:line="240" w:lineRule="auto"/>
        <w:ind w:right="-1" w:firstLine="709"/>
        <w:jc w:val="both"/>
        <w:rPr>
          <w:rFonts w:ascii="Times New Roman" w:hAnsi="Times New Roman"/>
          <w:bCs/>
          <w:sz w:val="24"/>
          <w:szCs w:val="24"/>
        </w:rPr>
      </w:pPr>
      <w:r>
        <w:rPr>
          <w:rFonts w:ascii="Times New Roman" w:hAnsi="Times New Roman"/>
          <w:bCs/>
          <w:sz w:val="24"/>
          <w:szCs w:val="24"/>
        </w:rPr>
        <w:t xml:space="preserve">Основной причиной </w:t>
      </w:r>
      <w:r w:rsidR="00361A51">
        <w:rPr>
          <w:rFonts w:ascii="Times New Roman" w:hAnsi="Times New Roman"/>
          <w:bCs/>
          <w:sz w:val="24"/>
          <w:szCs w:val="24"/>
        </w:rPr>
        <w:t>увеличения</w:t>
      </w:r>
      <w:r>
        <w:rPr>
          <w:rFonts w:ascii="Times New Roman" w:hAnsi="Times New Roman"/>
          <w:bCs/>
          <w:sz w:val="24"/>
          <w:szCs w:val="24"/>
        </w:rPr>
        <w:t xml:space="preserve"> кредиторской задолженности является </w:t>
      </w:r>
      <w:r w:rsidRPr="00F72896">
        <w:rPr>
          <w:rFonts w:ascii="Times New Roman" w:hAnsi="Times New Roman"/>
          <w:sz w:val="24"/>
          <w:szCs w:val="24"/>
          <w:lang w:eastAsia="ru-RU"/>
        </w:rPr>
        <w:t>отсутствие кассового плана по расходам на поддержку научных исследований в АПК в сумме 4000 тыс. руб</w:t>
      </w:r>
      <w:r w:rsidR="00361A51">
        <w:rPr>
          <w:rFonts w:ascii="Times New Roman" w:hAnsi="Times New Roman"/>
          <w:sz w:val="24"/>
          <w:szCs w:val="24"/>
          <w:lang w:eastAsia="ru-RU"/>
        </w:rPr>
        <w:t>лей.</w:t>
      </w:r>
    </w:p>
    <w:p w:rsidR="00B84241" w:rsidRPr="00C32B24" w:rsidRDefault="00584F6C" w:rsidP="00D858B1">
      <w:pPr>
        <w:spacing w:after="0" w:line="240" w:lineRule="auto"/>
        <w:ind w:right="-1" w:firstLine="709"/>
        <w:jc w:val="both"/>
        <w:rPr>
          <w:rFonts w:ascii="Times New Roman" w:hAnsi="Times New Roman"/>
          <w:sz w:val="24"/>
          <w:szCs w:val="24"/>
        </w:rPr>
      </w:pPr>
      <w:proofErr w:type="gramStart"/>
      <w:r>
        <w:rPr>
          <w:rFonts w:ascii="Times New Roman" w:hAnsi="Times New Roman"/>
          <w:sz w:val="24"/>
          <w:szCs w:val="24"/>
        </w:rPr>
        <w:t>П</w:t>
      </w:r>
      <w:r w:rsidR="00867022" w:rsidRPr="00F72896">
        <w:rPr>
          <w:rFonts w:ascii="Times New Roman" w:hAnsi="Times New Roman"/>
          <w:sz w:val="24"/>
          <w:szCs w:val="24"/>
        </w:rPr>
        <w:t xml:space="preserve">росроченная кредиторская задолженность на 01.01.2017 составила 6334,9 тыс. руб., или 57,3% от общей суммы кредиторской задолженности на 01.01.2017, основной </w:t>
      </w:r>
      <w:r w:rsidR="00B84241" w:rsidRPr="00C32B24">
        <w:rPr>
          <w:rFonts w:ascii="Times New Roman" w:hAnsi="Times New Roman"/>
          <w:sz w:val="24"/>
          <w:szCs w:val="24"/>
        </w:rPr>
        <w:t xml:space="preserve">причиной образования </w:t>
      </w:r>
      <w:r w:rsidR="00C176C1">
        <w:rPr>
          <w:rFonts w:ascii="Times New Roman" w:hAnsi="Times New Roman"/>
          <w:sz w:val="24"/>
          <w:szCs w:val="24"/>
        </w:rPr>
        <w:t>которой</w:t>
      </w:r>
      <w:r w:rsidR="00B84241" w:rsidRPr="00C32B24">
        <w:rPr>
          <w:rFonts w:ascii="Times New Roman" w:hAnsi="Times New Roman"/>
          <w:sz w:val="24"/>
          <w:szCs w:val="24"/>
        </w:rPr>
        <w:t xml:space="preserve"> является </w:t>
      </w:r>
      <w:r w:rsidR="00491DE3">
        <w:rPr>
          <w:rFonts w:ascii="Times New Roman" w:hAnsi="Times New Roman"/>
          <w:sz w:val="24"/>
          <w:szCs w:val="24"/>
        </w:rPr>
        <w:t>задолженность перед страховыми компаниями</w:t>
      </w:r>
      <w:r w:rsidR="00B84241">
        <w:rPr>
          <w:rFonts w:ascii="Times New Roman" w:hAnsi="Times New Roman"/>
          <w:sz w:val="24"/>
          <w:szCs w:val="24"/>
        </w:rPr>
        <w:t xml:space="preserve"> в сумме 4587,1 тыс. руб. по субсиди</w:t>
      </w:r>
      <w:r w:rsidR="00F76CD6">
        <w:rPr>
          <w:rFonts w:ascii="Times New Roman" w:hAnsi="Times New Roman"/>
          <w:sz w:val="24"/>
          <w:szCs w:val="24"/>
        </w:rPr>
        <w:t>ям</w:t>
      </w:r>
      <w:r w:rsidR="00B84241">
        <w:rPr>
          <w:rFonts w:ascii="Times New Roman" w:hAnsi="Times New Roman"/>
          <w:sz w:val="24"/>
          <w:szCs w:val="24"/>
        </w:rPr>
        <w:t xml:space="preserve"> на возмещение части затрат на уплату страховой премии, начисленной по договору сельскохозяйственного страхования в области растениеводства</w:t>
      </w:r>
      <w:r w:rsidR="00F76CD6">
        <w:rPr>
          <w:rFonts w:ascii="Times New Roman" w:hAnsi="Times New Roman"/>
          <w:sz w:val="24"/>
          <w:szCs w:val="24"/>
        </w:rPr>
        <w:t xml:space="preserve"> (в связи с отзывом лицензии у страховых организаций)</w:t>
      </w:r>
      <w:r w:rsidR="00B84241">
        <w:rPr>
          <w:rFonts w:ascii="Times New Roman" w:hAnsi="Times New Roman"/>
          <w:sz w:val="24"/>
          <w:szCs w:val="24"/>
        </w:rPr>
        <w:t>.</w:t>
      </w:r>
      <w:proofErr w:type="gramEnd"/>
    </w:p>
    <w:p w:rsidR="00212F48" w:rsidRDefault="00184A09" w:rsidP="00D858B1">
      <w:pPr>
        <w:spacing w:after="0" w:line="240" w:lineRule="auto"/>
        <w:ind w:right="-1" w:firstLine="720"/>
        <w:jc w:val="both"/>
        <w:rPr>
          <w:rFonts w:ascii="Times New Roman" w:hAnsi="Times New Roman"/>
          <w:bCs/>
          <w:sz w:val="24"/>
          <w:szCs w:val="24"/>
        </w:rPr>
      </w:pPr>
      <w:r>
        <w:rPr>
          <w:rFonts w:ascii="Times New Roman" w:hAnsi="Times New Roman"/>
          <w:sz w:val="24"/>
          <w:szCs w:val="24"/>
        </w:rPr>
        <w:lastRenderedPageBreak/>
        <w:t>4</w:t>
      </w:r>
      <w:r w:rsidR="00212F48">
        <w:rPr>
          <w:rFonts w:ascii="Times New Roman" w:hAnsi="Times New Roman"/>
          <w:sz w:val="24"/>
          <w:szCs w:val="24"/>
        </w:rPr>
        <w:t xml:space="preserve">. </w:t>
      </w:r>
      <w:r w:rsidR="00D858B1">
        <w:rPr>
          <w:rFonts w:ascii="Times New Roman" w:hAnsi="Times New Roman"/>
          <w:sz w:val="24"/>
          <w:szCs w:val="24"/>
        </w:rPr>
        <w:t>Ф</w:t>
      </w:r>
      <w:r w:rsidR="00D858B1">
        <w:rPr>
          <w:rFonts w:ascii="Times New Roman" w:hAnsi="Times New Roman"/>
          <w:bCs/>
          <w:sz w:val="24"/>
          <w:szCs w:val="24"/>
        </w:rPr>
        <w:t>инансирование</w:t>
      </w:r>
      <w:r w:rsidR="00D858B1">
        <w:rPr>
          <w:rFonts w:ascii="Times New Roman" w:hAnsi="Times New Roman"/>
          <w:sz w:val="24"/>
          <w:szCs w:val="24"/>
        </w:rPr>
        <w:t xml:space="preserve"> расходов на </w:t>
      </w:r>
      <w:proofErr w:type="spellStart"/>
      <w:r w:rsidR="00D858B1">
        <w:rPr>
          <w:rFonts w:ascii="Times New Roman" w:hAnsi="Times New Roman"/>
          <w:sz w:val="24"/>
          <w:szCs w:val="24"/>
        </w:rPr>
        <w:t>грантовую</w:t>
      </w:r>
      <w:proofErr w:type="spellEnd"/>
      <w:r w:rsidR="00D858B1">
        <w:rPr>
          <w:rFonts w:ascii="Times New Roman" w:hAnsi="Times New Roman"/>
          <w:sz w:val="24"/>
          <w:szCs w:val="24"/>
        </w:rPr>
        <w:t xml:space="preserve"> поддержку сельскохозяйственных потребительских снабженческих и сбытовых кооперативов для развития материально-технической базы </w:t>
      </w:r>
      <w:r w:rsidR="00941F0B" w:rsidRPr="00254662">
        <w:rPr>
          <w:rFonts w:ascii="Times New Roman" w:hAnsi="Times New Roman"/>
          <w:bCs/>
          <w:sz w:val="24"/>
          <w:szCs w:val="24"/>
        </w:rPr>
        <w:t>в 2016 году</w:t>
      </w:r>
      <w:r w:rsidR="00941F0B">
        <w:rPr>
          <w:rFonts w:ascii="Times New Roman" w:hAnsi="Times New Roman"/>
          <w:bCs/>
          <w:sz w:val="24"/>
          <w:szCs w:val="24"/>
        </w:rPr>
        <w:t xml:space="preserve"> осуществлялось </w:t>
      </w:r>
      <w:r w:rsidR="00D1411A">
        <w:rPr>
          <w:rFonts w:ascii="Times New Roman" w:hAnsi="Times New Roman"/>
          <w:bCs/>
          <w:sz w:val="24"/>
          <w:szCs w:val="24"/>
        </w:rPr>
        <w:t>в неполном объеме</w:t>
      </w:r>
      <w:r w:rsidR="00941F0B">
        <w:rPr>
          <w:rFonts w:ascii="Times New Roman" w:hAnsi="Times New Roman"/>
          <w:bCs/>
          <w:sz w:val="24"/>
          <w:szCs w:val="24"/>
        </w:rPr>
        <w:t>.</w:t>
      </w:r>
    </w:p>
    <w:p w:rsidR="00212F48" w:rsidRDefault="00212F48" w:rsidP="00D858B1">
      <w:pPr>
        <w:spacing w:after="0" w:line="240" w:lineRule="auto"/>
        <w:ind w:firstLine="709"/>
        <w:jc w:val="both"/>
        <w:rPr>
          <w:rFonts w:ascii="Times New Roman" w:hAnsi="Times New Roman"/>
          <w:sz w:val="24"/>
          <w:szCs w:val="24"/>
        </w:rPr>
      </w:pPr>
      <w:r w:rsidRPr="0087247F">
        <w:rPr>
          <w:rFonts w:ascii="Times New Roman" w:hAnsi="Times New Roman"/>
          <w:bCs/>
          <w:sz w:val="24"/>
          <w:szCs w:val="24"/>
        </w:rPr>
        <w:t xml:space="preserve">Так, </w:t>
      </w:r>
      <w:r w:rsidR="00A056C9">
        <w:rPr>
          <w:rFonts w:ascii="Times New Roman" w:hAnsi="Times New Roman"/>
          <w:sz w:val="24"/>
          <w:szCs w:val="24"/>
        </w:rPr>
        <w:t>по</w:t>
      </w:r>
      <w:r w:rsidR="00A056C9" w:rsidRPr="0087247F">
        <w:rPr>
          <w:rFonts w:ascii="Times New Roman" w:hAnsi="Times New Roman"/>
          <w:sz w:val="24"/>
          <w:szCs w:val="24"/>
        </w:rPr>
        <w:t xml:space="preserve"> результатам проведенного в 2016 году конкурса по отбору сельскохозяйственных потребительских снабженческих и сбытовых кооперативов, имеющих право на получение гранта для развития материально-технической базы, победител</w:t>
      </w:r>
      <w:r w:rsidR="00BC0CD2">
        <w:rPr>
          <w:rFonts w:ascii="Times New Roman" w:hAnsi="Times New Roman"/>
          <w:sz w:val="24"/>
          <w:szCs w:val="24"/>
        </w:rPr>
        <w:t>ями</w:t>
      </w:r>
      <w:r w:rsidR="00A056C9" w:rsidRPr="0087247F">
        <w:rPr>
          <w:rFonts w:ascii="Times New Roman" w:hAnsi="Times New Roman"/>
          <w:sz w:val="24"/>
          <w:szCs w:val="24"/>
        </w:rPr>
        <w:t xml:space="preserve"> признаны 4 кооператива</w:t>
      </w:r>
      <w:r w:rsidR="00A056C9">
        <w:rPr>
          <w:rFonts w:ascii="Times New Roman" w:hAnsi="Times New Roman"/>
          <w:sz w:val="24"/>
          <w:szCs w:val="24"/>
        </w:rPr>
        <w:t>, а и</w:t>
      </w:r>
      <w:r w:rsidRPr="0087247F">
        <w:rPr>
          <w:rFonts w:ascii="Times New Roman" w:hAnsi="Times New Roman"/>
          <w:sz w:val="24"/>
          <w:szCs w:val="24"/>
        </w:rPr>
        <w:t xml:space="preserve">сходя из лимитов бюджетных обязательств, доведенных в 2016 году Комитету на </w:t>
      </w:r>
      <w:r w:rsidR="00D858B1">
        <w:rPr>
          <w:rFonts w:ascii="Times New Roman" w:hAnsi="Times New Roman"/>
          <w:sz w:val="24"/>
          <w:szCs w:val="24"/>
        </w:rPr>
        <w:t xml:space="preserve">указанные цели, </w:t>
      </w:r>
      <w:proofErr w:type="spellStart"/>
      <w:r w:rsidR="00D858B1">
        <w:rPr>
          <w:rFonts w:ascii="Times New Roman" w:hAnsi="Times New Roman"/>
          <w:sz w:val="24"/>
          <w:szCs w:val="24"/>
        </w:rPr>
        <w:t>грантовая</w:t>
      </w:r>
      <w:proofErr w:type="spellEnd"/>
      <w:r w:rsidR="00D858B1">
        <w:rPr>
          <w:rFonts w:ascii="Times New Roman" w:hAnsi="Times New Roman"/>
          <w:sz w:val="24"/>
          <w:szCs w:val="24"/>
        </w:rPr>
        <w:t xml:space="preserve"> поддержка</w:t>
      </w:r>
      <w:r>
        <w:rPr>
          <w:rFonts w:ascii="Times New Roman" w:hAnsi="Times New Roman"/>
          <w:sz w:val="24"/>
          <w:szCs w:val="24"/>
        </w:rPr>
        <w:t xml:space="preserve"> </w:t>
      </w:r>
      <w:r w:rsidRPr="0087247F">
        <w:rPr>
          <w:rFonts w:ascii="Times New Roman" w:hAnsi="Times New Roman"/>
          <w:sz w:val="24"/>
          <w:szCs w:val="24"/>
        </w:rPr>
        <w:t>была оказана только 2 кооперативам: СПССК «</w:t>
      </w:r>
      <w:proofErr w:type="spellStart"/>
      <w:r w:rsidRPr="0087247F">
        <w:rPr>
          <w:rFonts w:ascii="Times New Roman" w:hAnsi="Times New Roman"/>
          <w:sz w:val="24"/>
          <w:szCs w:val="24"/>
        </w:rPr>
        <w:t>Палласовский</w:t>
      </w:r>
      <w:proofErr w:type="spellEnd"/>
      <w:r w:rsidRPr="0087247F">
        <w:rPr>
          <w:rFonts w:ascii="Times New Roman" w:hAnsi="Times New Roman"/>
          <w:sz w:val="24"/>
          <w:szCs w:val="24"/>
        </w:rPr>
        <w:t xml:space="preserve">» </w:t>
      </w:r>
      <w:proofErr w:type="spellStart"/>
      <w:r w:rsidRPr="0087247F">
        <w:rPr>
          <w:rFonts w:ascii="Times New Roman" w:hAnsi="Times New Roman"/>
          <w:sz w:val="24"/>
          <w:szCs w:val="24"/>
        </w:rPr>
        <w:t>Палласовского</w:t>
      </w:r>
      <w:proofErr w:type="spellEnd"/>
      <w:r w:rsidRPr="0087247F">
        <w:rPr>
          <w:rFonts w:ascii="Times New Roman" w:hAnsi="Times New Roman"/>
          <w:sz w:val="24"/>
          <w:szCs w:val="24"/>
        </w:rPr>
        <w:t xml:space="preserve"> муниципального района в размере 5 млн. руб. и СПСК «Перспектива» </w:t>
      </w:r>
      <w:proofErr w:type="spellStart"/>
      <w:r w:rsidRPr="0087247F">
        <w:rPr>
          <w:rFonts w:ascii="Times New Roman" w:hAnsi="Times New Roman"/>
          <w:sz w:val="24"/>
          <w:szCs w:val="24"/>
        </w:rPr>
        <w:t>Киквидзенского</w:t>
      </w:r>
      <w:proofErr w:type="spellEnd"/>
      <w:r w:rsidRPr="0087247F">
        <w:rPr>
          <w:rFonts w:ascii="Times New Roman" w:hAnsi="Times New Roman"/>
          <w:sz w:val="24"/>
          <w:szCs w:val="24"/>
        </w:rPr>
        <w:t xml:space="preserve"> муниципального – 4,5 млн. рублей.</w:t>
      </w:r>
      <w:r>
        <w:rPr>
          <w:rFonts w:ascii="Times New Roman" w:hAnsi="Times New Roman"/>
          <w:sz w:val="24"/>
          <w:szCs w:val="24"/>
        </w:rPr>
        <w:t xml:space="preserve"> Д</w:t>
      </w:r>
      <w:r w:rsidRPr="0087247F">
        <w:rPr>
          <w:rFonts w:ascii="Times New Roman" w:hAnsi="Times New Roman"/>
          <w:sz w:val="24"/>
          <w:szCs w:val="24"/>
        </w:rPr>
        <w:t>вум другим кооперативам – победителям конкурса (ССПК «</w:t>
      </w:r>
      <w:proofErr w:type="spellStart"/>
      <w:r w:rsidRPr="0087247F">
        <w:rPr>
          <w:rFonts w:ascii="Times New Roman" w:hAnsi="Times New Roman"/>
          <w:sz w:val="24"/>
          <w:szCs w:val="24"/>
        </w:rPr>
        <w:t>Агроник</w:t>
      </w:r>
      <w:proofErr w:type="spellEnd"/>
      <w:r w:rsidRPr="0087247F">
        <w:rPr>
          <w:rFonts w:ascii="Times New Roman" w:hAnsi="Times New Roman"/>
          <w:sz w:val="24"/>
          <w:szCs w:val="24"/>
        </w:rPr>
        <w:t xml:space="preserve">» Николаевского муниципального района и ССПСПК «Рассвет» </w:t>
      </w:r>
      <w:proofErr w:type="spellStart"/>
      <w:r w:rsidRPr="0087247F">
        <w:rPr>
          <w:rFonts w:ascii="Times New Roman" w:hAnsi="Times New Roman"/>
          <w:sz w:val="24"/>
          <w:szCs w:val="24"/>
        </w:rPr>
        <w:t>Старополтавского</w:t>
      </w:r>
      <w:proofErr w:type="spellEnd"/>
      <w:r w:rsidRPr="0087247F">
        <w:rPr>
          <w:rFonts w:ascii="Times New Roman" w:hAnsi="Times New Roman"/>
          <w:sz w:val="24"/>
          <w:szCs w:val="24"/>
        </w:rPr>
        <w:t xml:space="preserve"> муниципального района) было отказано в предоставлении гранта на общую сумму 10 млн. руб. по причине недостаточности лимитов бюджетных обязательств, доведенных на эти цели Комитету в текущем финансовом году.</w:t>
      </w:r>
    </w:p>
    <w:p w:rsidR="00A056C9" w:rsidRDefault="00A056C9" w:rsidP="00D858B1">
      <w:pPr>
        <w:spacing w:after="0" w:line="240" w:lineRule="auto"/>
        <w:ind w:firstLine="709"/>
        <w:jc w:val="both"/>
        <w:rPr>
          <w:rFonts w:ascii="Times New Roman" w:hAnsi="Times New Roman"/>
          <w:sz w:val="24"/>
          <w:szCs w:val="24"/>
        </w:rPr>
      </w:pPr>
      <w:r w:rsidRPr="006049C1">
        <w:rPr>
          <w:rFonts w:ascii="Times New Roman" w:hAnsi="Times New Roman"/>
          <w:sz w:val="24"/>
          <w:szCs w:val="24"/>
        </w:rPr>
        <w:t xml:space="preserve">В результате по этим кооперативам кредиторская задолженность на 01.01.2017 не числится, </w:t>
      </w:r>
      <w:r>
        <w:rPr>
          <w:rFonts w:ascii="Times New Roman" w:hAnsi="Times New Roman"/>
          <w:sz w:val="24"/>
          <w:szCs w:val="24"/>
        </w:rPr>
        <w:t>а</w:t>
      </w:r>
      <w:r w:rsidRPr="006049C1">
        <w:rPr>
          <w:rFonts w:ascii="Times New Roman" w:hAnsi="Times New Roman"/>
          <w:sz w:val="24"/>
          <w:szCs w:val="24"/>
        </w:rPr>
        <w:t xml:space="preserve"> </w:t>
      </w:r>
      <w:r>
        <w:rPr>
          <w:rFonts w:ascii="Times New Roman" w:hAnsi="Times New Roman"/>
          <w:sz w:val="24"/>
          <w:szCs w:val="24"/>
        </w:rPr>
        <w:t xml:space="preserve">в целях получения </w:t>
      </w:r>
      <w:proofErr w:type="spellStart"/>
      <w:r>
        <w:rPr>
          <w:rFonts w:ascii="Times New Roman" w:hAnsi="Times New Roman"/>
          <w:sz w:val="24"/>
          <w:szCs w:val="24"/>
        </w:rPr>
        <w:t>грантовой</w:t>
      </w:r>
      <w:proofErr w:type="spellEnd"/>
      <w:r>
        <w:rPr>
          <w:rFonts w:ascii="Times New Roman" w:hAnsi="Times New Roman"/>
          <w:sz w:val="24"/>
          <w:szCs w:val="24"/>
        </w:rPr>
        <w:t xml:space="preserve"> поддержки </w:t>
      </w:r>
      <w:r w:rsidRPr="006049C1">
        <w:rPr>
          <w:rFonts w:ascii="Times New Roman" w:hAnsi="Times New Roman"/>
          <w:sz w:val="24"/>
          <w:szCs w:val="24"/>
        </w:rPr>
        <w:t>в 2017 году</w:t>
      </w:r>
      <w:r>
        <w:rPr>
          <w:rFonts w:ascii="Times New Roman" w:hAnsi="Times New Roman"/>
          <w:sz w:val="24"/>
          <w:szCs w:val="24"/>
        </w:rPr>
        <w:t xml:space="preserve"> они снова должны проходить конкурсный отбор.</w:t>
      </w:r>
    </w:p>
    <w:p w:rsidR="00253428" w:rsidRDefault="00A056C9" w:rsidP="00253428">
      <w:pPr>
        <w:spacing w:after="0" w:line="240" w:lineRule="auto"/>
        <w:ind w:firstLine="709"/>
        <w:jc w:val="both"/>
        <w:rPr>
          <w:rFonts w:ascii="Times New Roman" w:hAnsi="Times New Roman"/>
          <w:sz w:val="24"/>
          <w:szCs w:val="24"/>
        </w:rPr>
      </w:pPr>
      <w:r>
        <w:rPr>
          <w:rFonts w:ascii="Times New Roman" w:hAnsi="Times New Roman"/>
          <w:sz w:val="24"/>
          <w:szCs w:val="24"/>
        </w:rPr>
        <w:t>При этом</w:t>
      </w:r>
      <w:r w:rsidR="00D858B1" w:rsidRPr="00660195">
        <w:rPr>
          <w:rFonts w:ascii="Times New Roman" w:hAnsi="Times New Roman"/>
          <w:sz w:val="24"/>
          <w:szCs w:val="24"/>
        </w:rPr>
        <w:t xml:space="preserve"> приоритетность </w:t>
      </w:r>
      <w:r w:rsidR="00F76CD6">
        <w:rPr>
          <w:rFonts w:ascii="Times New Roman" w:hAnsi="Times New Roman"/>
          <w:sz w:val="24"/>
          <w:szCs w:val="24"/>
        </w:rPr>
        <w:t>данной</w:t>
      </w:r>
      <w:r w:rsidR="00D858B1">
        <w:rPr>
          <w:rFonts w:ascii="Times New Roman" w:hAnsi="Times New Roman"/>
          <w:sz w:val="24"/>
          <w:szCs w:val="24"/>
        </w:rPr>
        <w:t xml:space="preserve"> </w:t>
      </w:r>
      <w:r w:rsidR="00D858B1" w:rsidRPr="00660195">
        <w:rPr>
          <w:rFonts w:ascii="Times New Roman" w:hAnsi="Times New Roman"/>
          <w:sz w:val="24"/>
          <w:szCs w:val="24"/>
        </w:rPr>
        <w:t>государственной поддержки определена Планом обеспечения устойчивого развития экономики и социальной стабильности Волгоградской области на 2015 – 2017 годы, утвержденным постановлением Губернатора Волгоградской области от 13.02.2015 №127.</w:t>
      </w:r>
    </w:p>
    <w:p w:rsidR="00446087" w:rsidRDefault="008F251D" w:rsidP="00446087">
      <w:pPr>
        <w:spacing w:after="0" w:line="240" w:lineRule="auto"/>
        <w:ind w:right="-1" w:firstLine="708"/>
        <w:jc w:val="both"/>
        <w:rPr>
          <w:rFonts w:ascii="Times New Roman" w:eastAsia="MS Mincho" w:hAnsi="Times New Roman"/>
          <w:sz w:val="24"/>
          <w:szCs w:val="24"/>
          <w:lang w:eastAsia="ja-JP"/>
        </w:rPr>
      </w:pPr>
      <w:r>
        <w:rPr>
          <w:rFonts w:ascii="Times New Roman" w:hAnsi="Times New Roman"/>
          <w:sz w:val="24"/>
          <w:szCs w:val="24"/>
        </w:rPr>
        <w:t>5</w:t>
      </w:r>
      <w:r w:rsidR="00253428">
        <w:rPr>
          <w:rFonts w:ascii="Times New Roman" w:hAnsi="Times New Roman"/>
          <w:sz w:val="24"/>
          <w:szCs w:val="24"/>
        </w:rPr>
        <w:t>.</w:t>
      </w:r>
      <w:r w:rsidR="00446087">
        <w:rPr>
          <w:rFonts w:ascii="Times New Roman" w:hAnsi="Times New Roman"/>
          <w:sz w:val="24"/>
          <w:szCs w:val="24"/>
        </w:rPr>
        <w:t xml:space="preserve"> </w:t>
      </w:r>
      <w:r w:rsidR="00FB7BB5" w:rsidRPr="00253428">
        <w:rPr>
          <w:rFonts w:ascii="Times New Roman" w:hAnsi="Times New Roman"/>
          <w:sz w:val="24"/>
          <w:szCs w:val="24"/>
        </w:rPr>
        <w:t xml:space="preserve">Согласно информации Комитета о ходе реализации ГП </w:t>
      </w:r>
      <w:proofErr w:type="gramStart"/>
      <w:r w:rsidR="00FB7BB5" w:rsidRPr="00253428">
        <w:rPr>
          <w:rFonts w:ascii="Times New Roman" w:hAnsi="Times New Roman"/>
          <w:sz w:val="24"/>
          <w:szCs w:val="24"/>
        </w:rPr>
        <w:t>ВО</w:t>
      </w:r>
      <w:proofErr w:type="gramEnd"/>
      <w:r w:rsidR="00FB7BB5" w:rsidRPr="00253428">
        <w:rPr>
          <w:rFonts w:ascii="Times New Roman" w:hAnsi="Times New Roman"/>
          <w:sz w:val="24"/>
          <w:szCs w:val="24"/>
        </w:rPr>
        <w:t xml:space="preserve"> </w:t>
      </w:r>
      <w:r w:rsidR="00FB7BB5" w:rsidRPr="00253428">
        <w:rPr>
          <w:rFonts w:ascii="Times New Roman" w:hAnsi="Times New Roman"/>
          <w:bCs/>
          <w:sz w:val="24"/>
          <w:szCs w:val="24"/>
        </w:rPr>
        <w:t xml:space="preserve">«Развитие сельского хозяйства» </w:t>
      </w:r>
      <w:r w:rsidR="00FB7BB5" w:rsidRPr="00253428">
        <w:rPr>
          <w:rFonts w:ascii="Times New Roman" w:hAnsi="Times New Roman"/>
          <w:sz w:val="24"/>
          <w:szCs w:val="24"/>
        </w:rPr>
        <w:t xml:space="preserve">в 2016 году из 7 предусмотренных целевых показателей не выполнен 1, из 44 целевых показателей, характеризующих эффективность реализации подпрограмм, в 2016 году не достигнуто </w:t>
      </w:r>
      <w:r w:rsidR="00A056C9" w:rsidRPr="00253428">
        <w:rPr>
          <w:rFonts w:ascii="Times New Roman" w:hAnsi="Times New Roman"/>
          <w:sz w:val="24"/>
          <w:szCs w:val="24"/>
        </w:rPr>
        <w:t>6</w:t>
      </w:r>
      <w:r w:rsidR="00FB7BB5" w:rsidRPr="00253428">
        <w:rPr>
          <w:rFonts w:ascii="Times New Roman" w:hAnsi="Times New Roman"/>
          <w:sz w:val="24"/>
          <w:szCs w:val="24"/>
        </w:rPr>
        <w:t xml:space="preserve"> показател</w:t>
      </w:r>
      <w:r w:rsidR="00A056C9" w:rsidRPr="00253428">
        <w:rPr>
          <w:rFonts w:ascii="Times New Roman" w:hAnsi="Times New Roman"/>
          <w:sz w:val="24"/>
          <w:szCs w:val="24"/>
        </w:rPr>
        <w:t xml:space="preserve">ей. Невыполнение 2 показателей (численность племенного маточного поголовья и поголовье КРС специализированных мясных пород) </w:t>
      </w:r>
      <w:r w:rsidR="00FB7BB5" w:rsidRPr="00253428">
        <w:rPr>
          <w:rFonts w:ascii="Times New Roman" w:eastAsia="MS Mincho" w:hAnsi="Times New Roman"/>
          <w:sz w:val="24"/>
          <w:szCs w:val="24"/>
          <w:lang w:eastAsia="ja-JP"/>
        </w:rPr>
        <w:t xml:space="preserve">может свидетельствовать о </w:t>
      </w:r>
      <w:r w:rsidR="00E34F77" w:rsidRPr="00253428">
        <w:rPr>
          <w:rFonts w:ascii="Times New Roman" w:eastAsia="MS Mincho" w:hAnsi="Times New Roman"/>
          <w:sz w:val="24"/>
          <w:szCs w:val="24"/>
          <w:lang w:eastAsia="ja-JP"/>
        </w:rPr>
        <w:t>недостаточной эффективности расходования бюджетных сре</w:t>
      </w:r>
      <w:proofErr w:type="gramStart"/>
      <w:r w:rsidR="00E34F77" w:rsidRPr="00253428">
        <w:rPr>
          <w:rFonts w:ascii="Times New Roman" w:eastAsia="MS Mincho" w:hAnsi="Times New Roman"/>
          <w:sz w:val="24"/>
          <w:szCs w:val="24"/>
          <w:lang w:eastAsia="ja-JP"/>
        </w:rPr>
        <w:t>дств</w:t>
      </w:r>
      <w:r w:rsidR="00A056C9" w:rsidRPr="00253428">
        <w:rPr>
          <w:rFonts w:ascii="Times New Roman" w:hAnsi="Times New Roman"/>
          <w:sz w:val="24"/>
          <w:szCs w:val="24"/>
        </w:rPr>
        <w:t xml:space="preserve"> в р</w:t>
      </w:r>
      <w:proofErr w:type="gramEnd"/>
      <w:r w:rsidR="00A056C9" w:rsidRPr="00253428">
        <w:rPr>
          <w:rFonts w:ascii="Times New Roman" w:hAnsi="Times New Roman"/>
          <w:sz w:val="24"/>
          <w:szCs w:val="24"/>
        </w:rPr>
        <w:t>амках подпрограммы «Развитие животноводства, переработки и реализации продукции животноводства»</w:t>
      </w:r>
      <w:r w:rsidR="00FB7BB5" w:rsidRPr="00253428">
        <w:rPr>
          <w:rFonts w:ascii="Times New Roman" w:eastAsia="MS Mincho" w:hAnsi="Times New Roman"/>
          <w:sz w:val="24"/>
          <w:szCs w:val="24"/>
          <w:lang w:eastAsia="ja-JP"/>
        </w:rPr>
        <w:t>.</w:t>
      </w:r>
    </w:p>
    <w:p w:rsidR="00A864E5" w:rsidRPr="00446087" w:rsidRDefault="008F251D" w:rsidP="00446087">
      <w:pPr>
        <w:spacing w:after="0" w:line="240" w:lineRule="auto"/>
        <w:ind w:right="-1" w:firstLine="708"/>
        <w:jc w:val="both"/>
        <w:rPr>
          <w:rFonts w:ascii="Times New Roman" w:eastAsia="MS Mincho" w:hAnsi="Times New Roman"/>
          <w:sz w:val="24"/>
          <w:szCs w:val="24"/>
          <w:lang w:eastAsia="ja-JP"/>
        </w:rPr>
      </w:pPr>
      <w:r>
        <w:rPr>
          <w:rFonts w:ascii="Times New Roman" w:eastAsia="MS Mincho" w:hAnsi="Times New Roman"/>
          <w:sz w:val="24"/>
          <w:szCs w:val="24"/>
          <w:lang w:eastAsia="ja-JP"/>
        </w:rPr>
        <w:t>6</w:t>
      </w:r>
      <w:r w:rsidR="00446087">
        <w:rPr>
          <w:rFonts w:ascii="Times New Roman" w:eastAsia="MS Mincho" w:hAnsi="Times New Roman"/>
          <w:sz w:val="24"/>
          <w:szCs w:val="24"/>
          <w:lang w:eastAsia="ja-JP"/>
        </w:rPr>
        <w:t xml:space="preserve">. </w:t>
      </w:r>
      <w:r w:rsidR="00A864E5" w:rsidRPr="00446087">
        <w:rPr>
          <w:rFonts w:ascii="Times New Roman" w:hAnsi="Times New Roman"/>
          <w:sz w:val="24"/>
          <w:szCs w:val="24"/>
        </w:rPr>
        <w:t>Из 4 объектов здравоохранения, финансирование которых в 2016 году осуществлялось в рамках мероприятий Программы УРСТ, получено разрешение на ввод в эксплуатацию только 2 объектов.</w:t>
      </w:r>
    </w:p>
    <w:p w:rsidR="00A864E5" w:rsidRPr="00A864E5" w:rsidRDefault="00A864E5" w:rsidP="00D858B1">
      <w:pPr>
        <w:pStyle w:val="ad"/>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A864E5">
        <w:rPr>
          <w:rFonts w:ascii="Times New Roman" w:hAnsi="Times New Roman"/>
          <w:sz w:val="24"/>
          <w:szCs w:val="24"/>
        </w:rPr>
        <w:t xml:space="preserve">о другим двум объектам администрациями муниципальных районов в связи с неисполнением подрядной организацией обязательств по строительству объектов </w:t>
      </w:r>
      <w:r w:rsidR="00446087">
        <w:rPr>
          <w:rFonts w:ascii="Times New Roman" w:hAnsi="Times New Roman"/>
          <w:sz w:val="24"/>
          <w:szCs w:val="24"/>
        </w:rPr>
        <w:t xml:space="preserve">средства </w:t>
      </w:r>
      <w:r w:rsidRPr="00A864E5">
        <w:rPr>
          <w:rFonts w:ascii="Times New Roman" w:hAnsi="Times New Roman"/>
          <w:sz w:val="24"/>
          <w:szCs w:val="24"/>
        </w:rPr>
        <w:t>не были освоены и в 2017 году в сумме 5848,8 тыс. руб.</w:t>
      </w:r>
      <w:r w:rsidR="00446087" w:rsidRPr="00446087">
        <w:rPr>
          <w:rFonts w:ascii="Times New Roman" w:hAnsi="Times New Roman"/>
          <w:sz w:val="24"/>
          <w:szCs w:val="24"/>
        </w:rPr>
        <w:t xml:space="preserve"> </w:t>
      </w:r>
      <w:r w:rsidR="00446087" w:rsidRPr="00A864E5">
        <w:rPr>
          <w:rFonts w:ascii="Times New Roman" w:hAnsi="Times New Roman"/>
          <w:sz w:val="24"/>
          <w:szCs w:val="24"/>
        </w:rPr>
        <w:t>возвращены</w:t>
      </w:r>
      <w:r w:rsidR="00446087">
        <w:rPr>
          <w:rFonts w:ascii="Times New Roman" w:hAnsi="Times New Roman"/>
          <w:sz w:val="24"/>
          <w:szCs w:val="24"/>
        </w:rPr>
        <w:t xml:space="preserve"> в областной бюджет</w:t>
      </w:r>
      <w:r w:rsidRPr="00A864E5">
        <w:rPr>
          <w:rFonts w:ascii="Times New Roman" w:hAnsi="Times New Roman"/>
          <w:sz w:val="24"/>
          <w:szCs w:val="24"/>
        </w:rPr>
        <w:t xml:space="preserve">, в том числе </w:t>
      </w:r>
      <w:proofErr w:type="gramStart"/>
      <w:r w:rsidRPr="00A864E5">
        <w:rPr>
          <w:rFonts w:ascii="Times New Roman" w:hAnsi="Times New Roman"/>
          <w:sz w:val="24"/>
          <w:szCs w:val="24"/>
        </w:rPr>
        <w:t>по</w:t>
      </w:r>
      <w:proofErr w:type="gramEnd"/>
      <w:r w:rsidRPr="00A864E5">
        <w:rPr>
          <w:rFonts w:ascii="Times New Roman" w:hAnsi="Times New Roman"/>
          <w:sz w:val="24"/>
          <w:szCs w:val="24"/>
        </w:rPr>
        <w:t>:</w:t>
      </w:r>
    </w:p>
    <w:p w:rsidR="00A864E5" w:rsidRDefault="00A864E5" w:rsidP="00D858B1">
      <w:pPr>
        <w:pStyle w:val="ad"/>
        <w:spacing w:after="0" w:line="240" w:lineRule="auto"/>
        <w:ind w:left="0" w:firstLine="709"/>
        <w:jc w:val="both"/>
        <w:rPr>
          <w:rFonts w:ascii="Times New Roman" w:hAnsi="Times New Roman"/>
          <w:sz w:val="24"/>
          <w:szCs w:val="24"/>
        </w:rPr>
      </w:pPr>
      <w:r w:rsidRPr="00A864E5">
        <w:rPr>
          <w:rFonts w:ascii="Times New Roman" w:hAnsi="Times New Roman"/>
          <w:sz w:val="24"/>
          <w:szCs w:val="24"/>
        </w:rPr>
        <w:t>-ФАПу в пос. Новосельский Новоаннинского муниципального района – 3249,5 тыс. руб., или 75,6% от общей суммы финансирования по объекту в 2016 году (4298,0 тыс. руб.)</w:t>
      </w:r>
      <w:r>
        <w:rPr>
          <w:rFonts w:ascii="Times New Roman" w:hAnsi="Times New Roman"/>
          <w:sz w:val="24"/>
          <w:szCs w:val="24"/>
        </w:rPr>
        <w:t>;</w:t>
      </w:r>
    </w:p>
    <w:p w:rsidR="00A864E5" w:rsidRPr="00A864E5" w:rsidRDefault="00A864E5" w:rsidP="00D858B1">
      <w:pPr>
        <w:pStyle w:val="ad"/>
        <w:spacing w:after="0" w:line="240" w:lineRule="auto"/>
        <w:ind w:left="0" w:firstLine="709"/>
        <w:jc w:val="both"/>
        <w:rPr>
          <w:rFonts w:ascii="Times New Roman" w:hAnsi="Times New Roman"/>
          <w:sz w:val="24"/>
          <w:szCs w:val="24"/>
        </w:rPr>
      </w:pPr>
      <w:r w:rsidRPr="00A864E5">
        <w:rPr>
          <w:rFonts w:ascii="Times New Roman" w:hAnsi="Times New Roman"/>
          <w:sz w:val="24"/>
          <w:szCs w:val="24"/>
        </w:rPr>
        <w:t>-ФАПу на 45 посещений в смену по адресу п. Ильмень Руднянского муниципального района – 2599,3 тыс. руб., или 78,4% от общей суммы финансирования по объекту в 2016 году (3315,7 тыс. руб.).</w:t>
      </w:r>
    </w:p>
    <w:p w:rsidR="00446087" w:rsidRDefault="00941F0B" w:rsidP="00446087">
      <w:pPr>
        <w:pStyle w:val="ad"/>
        <w:spacing w:after="0" w:line="240" w:lineRule="auto"/>
        <w:ind w:left="0" w:right="-1" w:firstLine="709"/>
        <w:jc w:val="both"/>
        <w:rPr>
          <w:rFonts w:ascii="Times New Roman" w:hAnsi="Times New Roman"/>
          <w:sz w:val="24"/>
          <w:szCs w:val="24"/>
        </w:rPr>
      </w:pPr>
      <w:r>
        <w:rPr>
          <w:rFonts w:ascii="Times New Roman" w:hAnsi="Times New Roman"/>
          <w:sz w:val="24"/>
          <w:szCs w:val="24"/>
        </w:rPr>
        <w:t>При этом</w:t>
      </w:r>
      <w:r w:rsidR="00A864E5" w:rsidRPr="00A864E5">
        <w:rPr>
          <w:rFonts w:ascii="Times New Roman" w:hAnsi="Times New Roman"/>
          <w:sz w:val="24"/>
          <w:szCs w:val="24"/>
        </w:rPr>
        <w:t xml:space="preserve"> процент готовности </w:t>
      </w:r>
      <w:proofErr w:type="spellStart"/>
      <w:r w:rsidR="00A864E5" w:rsidRPr="00A864E5">
        <w:rPr>
          <w:rFonts w:ascii="Times New Roman" w:hAnsi="Times New Roman"/>
          <w:sz w:val="24"/>
          <w:szCs w:val="24"/>
        </w:rPr>
        <w:t>ФАПа</w:t>
      </w:r>
      <w:proofErr w:type="spellEnd"/>
      <w:r w:rsidR="00A864E5" w:rsidRPr="00A864E5">
        <w:rPr>
          <w:rFonts w:ascii="Times New Roman" w:hAnsi="Times New Roman"/>
          <w:sz w:val="24"/>
          <w:szCs w:val="24"/>
        </w:rPr>
        <w:t xml:space="preserve"> на 45 посещений в смену по адресу п. Ильмень Руднянского муниципального района </w:t>
      </w:r>
      <w:r>
        <w:rPr>
          <w:rFonts w:ascii="Times New Roman" w:hAnsi="Times New Roman"/>
          <w:sz w:val="24"/>
          <w:szCs w:val="24"/>
        </w:rPr>
        <w:t xml:space="preserve">составил 60% от сметной </w:t>
      </w:r>
      <w:proofErr w:type="gramStart"/>
      <w:r>
        <w:rPr>
          <w:rFonts w:ascii="Times New Roman" w:hAnsi="Times New Roman"/>
          <w:sz w:val="24"/>
          <w:szCs w:val="24"/>
        </w:rPr>
        <w:t>стоимости</w:t>
      </w:r>
      <w:proofErr w:type="gramEnd"/>
      <w:r w:rsidR="00A864E5" w:rsidRPr="00A864E5">
        <w:rPr>
          <w:rFonts w:ascii="Times New Roman" w:hAnsi="Times New Roman"/>
          <w:sz w:val="24"/>
          <w:szCs w:val="24"/>
        </w:rPr>
        <w:t xml:space="preserve"> при финансировании его строительства начиная с 2014 года.</w:t>
      </w:r>
    </w:p>
    <w:p w:rsidR="00446087" w:rsidRDefault="008F251D" w:rsidP="00446087">
      <w:pPr>
        <w:pStyle w:val="ad"/>
        <w:spacing w:after="0" w:line="240" w:lineRule="auto"/>
        <w:ind w:left="0" w:right="-1" w:firstLine="709"/>
        <w:jc w:val="both"/>
        <w:rPr>
          <w:rFonts w:ascii="Times New Roman" w:hAnsi="Times New Roman"/>
          <w:sz w:val="24"/>
          <w:szCs w:val="24"/>
        </w:rPr>
      </w:pPr>
      <w:r>
        <w:rPr>
          <w:rFonts w:ascii="Times New Roman" w:hAnsi="Times New Roman"/>
          <w:sz w:val="24"/>
          <w:szCs w:val="24"/>
        </w:rPr>
        <w:t>7</w:t>
      </w:r>
      <w:r w:rsidR="00446087">
        <w:rPr>
          <w:rFonts w:ascii="Times New Roman" w:hAnsi="Times New Roman"/>
          <w:sz w:val="24"/>
          <w:szCs w:val="24"/>
        </w:rPr>
        <w:t xml:space="preserve">. </w:t>
      </w:r>
      <w:r w:rsidR="00995F17" w:rsidRPr="00446087">
        <w:rPr>
          <w:rFonts w:ascii="Times New Roman" w:hAnsi="Times New Roman"/>
          <w:sz w:val="24"/>
          <w:szCs w:val="24"/>
        </w:rPr>
        <w:t xml:space="preserve">При исполнении мероприятий ГП </w:t>
      </w:r>
      <w:proofErr w:type="gramStart"/>
      <w:r w:rsidR="00995F17" w:rsidRPr="00446087">
        <w:rPr>
          <w:rFonts w:ascii="Times New Roman" w:hAnsi="Times New Roman"/>
          <w:sz w:val="24"/>
          <w:szCs w:val="24"/>
        </w:rPr>
        <w:t>ВО</w:t>
      </w:r>
      <w:proofErr w:type="gramEnd"/>
      <w:r w:rsidR="00995F17" w:rsidRPr="00446087">
        <w:rPr>
          <w:rFonts w:ascii="Times New Roman" w:hAnsi="Times New Roman"/>
          <w:sz w:val="24"/>
          <w:szCs w:val="24"/>
        </w:rPr>
        <w:t xml:space="preserve"> «Предупреждение распространения и ликвидации АЧС» из 6 установленных на 2016 год целевых показателей не выполнен 1 показатель (16,7%) - «Прирост выручки от реализации продукции свиноводства, произведенной промышленным способом» по причине отчуждения и последующих ветеринарных мероприятий по ликвидации африканской чумы свиней в ООО «Агрокомбинат Михайловский» и племенном репродукторе КХК ОАО «Краснодонское» (отчуждено 6463 голов свиней).</w:t>
      </w:r>
    </w:p>
    <w:p w:rsidR="00BA618E" w:rsidRPr="00446087" w:rsidRDefault="008F251D" w:rsidP="00446087">
      <w:pPr>
        <w:pStyle w:val="ad"/>
        <w:spacing w:after="0" w:line="240" w:lineRule="auto"/>
        <w:ind w:left="0" w:right="-1" w:firstLine="709"/>
        <w:jc w:val="both"/>
        <w:rPr>
          <w:rFonts w:ascii="Times New Roman" w:hAnsi="Times New Roman"/>
          <w:sz w:val="24"/>
          <w:szCs w:val="24"/>
        </w:rPr>
      </w:pPr>
      <w:r>
        <w:rPr>
          <w:rFonts w:ascii="Times New Roman" w:hAnsi="Times New Roman"/>
          <w:sz w:val="24"/>
          <w:szCs w:val="24"/>
        </w:rPr>
        <w:lastRenderedPageBreak/>
        <w:t>8</w:t>
      </w:r>
      <w:r w:rsidR="00446087">
        <w:rPr>
          <w:rFonts w:ascii="Times New Roman" w:hAnsi="Times New Roman"/>
          <w:sz w:val="24"/>
          <w:szCs w:val="24"/>
        </w:rPr>
        <w:t xml:space="preserve">. </w:t>
      </w:r>
      <w:r w:rsidR="00941F0B" w:rsidRPr="00446087">
        <w:rPr>
          <w:rFonts w:ascii="Times New Roman" w:hAnsi="Times New Roman"/>
          <w:sz w:val="24"/>
          <w:szCs w:val="24"/>
        </w:rPr>
        <w:t>В Государственном задании от 01.02.2016, установленном для ГКУ ВО «МАЦ», отсутствуют</w:t>
      </w:r>
      <w:r w:rsidR="00BA618E" w:rsidRPr="00446087">
        <w:rPr>
          <w:rFonts w:ascii="Times New Roman" w:hAnsi="Times New Roman"/>
          <w:sz w:val="24"/>
          <w:szCs w:val="24"/>
        </w:rPr>
        <w:t xml:space="preserve"> показатели качества работ, что не соответствует требованиям</w:t>
      </w:r>
      <w:r w:rsidR="007738CD" w:rsidRPr="00446087">
        <w:rPr>
          <w:rFonts w:ascii="Times New Roman" w:hAnsi="Times New Roman"/>
          <w:sz w:val="24"/>
          <w:szCs w:val="24"/>
        </w:rPr>
        <w:t>,</w:t>
      </w:r>
      <w:r w:rsidR="00BA618E" w:rsidRPr="00446087">
        <w:rPr>
          <w:rFonts w:ascii="Times New Roman" w:hAnsi="Times New Roman"/>
          <w:sz w:val="24"/>
          <w:szCs w:val="24"/>
        </w:rPr>
        <w:t xml:space="preserve"> установленным к содержанию государственного задания Постановление</w:t>
      </w:r>
      <w:r w:rsidR="0053189C" w:rsidRPr="00446087">
        <w:rPr>
          <w:rFonts w:ascii="Times New Roman" w:hAnsi="Times New Roman"/>
          <w:sz w:val="24"/>
          <w:szCs w:val="24"/>
        </w:rPr>
        <w:t>м №818-п</w:t>
      </w:r>
      <w:r w:rsidR="00BA618E" w:rsidRPr="00446087">
        <w:rPr>
          <w:rFonts w:ascii="Times New Roman" w:hAnsi="Times New Roman"/>
          <w:sz w:val="24"/>
          <w:szCs w:val="24"/>
        </w:rPr>
        <w:t>.</w:t>
      </w:r>
    </w:p>
    <w:p w:rsidR="00446087" w:rsidRDefault="00BC0CD2" w:rsidP="00446087">
      <w:pPr>
        <w:pStyle w:val="a3"/>
        <w:ind w:right="-1" w:firstLine="709"/>
        <w:jc w:val="both"/>
        <w:rPr>
          <w:rFonts w:ascii="Times New Roman" w:hAnsi="Times New Roman" w:cs="Times New Roman"/>
        </w:rPr>
      </w:pPr>
      <w:r>
        <w:rPr>
          <w:rFonts w:ascii="Times New Roman" w:hAnsi="Times New Roman" w:cs="Times New Roman"/>
        </w:rPr>
        <w:t>Фактически и</w:t>
      </w:r>
      <w:r w:rsidR="0053189C" w:rsidRPr="0053189C">
        <w:rPr>
          <w:rFonts w:ascii="Times New Roman" w:hAnsi="Times New Roman" w:cs="Times New Roman"/>
        </w:rPr>
        <w:t>з 1</w:t>
      </w:r>
      <w:r w:rsidR="00145C38">
        <w:rPr>
          <w:rFonts w:ascii="Times New Roman" w:hAnsi="Times New Roman" w:cs="Times New Roman"/>
        </w:rPr>
        <w:t>6</w:t>
      </w:r>
      <w:r w:rsidR="0053189C" w:rsidRPr="0053189C">
        <w:rPr>
          <w:rFonts w:ascii="Times New Roman" w:hAnsi="Times New Roman" w:cs="Times New Roman"/>
        </w:rPr>
        <w:t xml:space="preserve"> установленных </w:t>
      </w:r>
      <w:r w:rsidR="007738CD">
        <w:rPr>
          <w:rFonts w:ascii="Times New Roman" w:hAnsi="Times New Roman" w:cs="Times New Roman"/>
        </w:rPr>
        <w:t>Г</w:t>
      </w:r>
      <w:r w:rsidR="0053189C">
        <w:rPr>
          <w:rFonts w:ascii="Times New Roman" w:hAnsi="Times New Roman" w:cs="Times New Roman"/>
        </w:rPr>
        <w:t xml:space="preserve">осударственным заданием </w:t>
      </w:r>
      <w:r w:rsidR="0053189C" w:rsidRPr="0053189C">
        <w:rPr>
          <w:rFonts w:ascii="Times New Roman" w:hAnsi="Times New Roman" w:cs="Times New Roman"/>
        </w:rPr>
        <w:t>показателей</w:t>
      </w:r>
      <w:r w:rsidR="00145C38">
        <w:rPr>
          <w:rFonts w:ascii="Times New Roman" w:hAnsi="Times New Roman" w:cs="Times New Roman"/>
        </w:rPr>
        <w:t xml:space="preserve"> </w:t>
      </w:r>
      <w:r w:rsidR="0053189C">
        <w:rPr>
          <w:rFonts w:ascii="Times New Roman" w:hAnsi="Times New Roman" w:cs="Times New Roman"/>
        </w:rPr>
        <w:t xml:space="preserve">не </w:t>
      </w:r>
      <w:proofErr w:type="gramStart"/>
      <w:r w:rsidR="0053189C" w:rsidRPr="0053189C">
        <w:rPr>
          <w:rFonts w:ascii="Times New Roman" w:hAnsi="Times New Roman" w:cs="Times New Roman"/>
        </w:rPr>
        <w:t>выполнен</w:t>
      </w:r>
      <w:r>
        <w:rPr>
          <w:rFonts w:ascii="Times New Roman" w:hAnsi="Times New Roman" w:cs="Times New Roman"/>
        </w:rPr>
        <w:t>ы</w:t>
      </w:r>
      <w:proofErr w:type="gramEnd"/>
      <w:r w:rsidR="0053189C" w:rsidRPr="0053189C">
        <w:rPr>
          <w:rFonts w:ascii="Times New Roman" w:hAnsi="Times New Roman" w:cs="Times New Roman"/>
        </w:rPr>
        <w:t xml:space="preserve"> </w:t>
      </w:r>
      <w:r w:rsidR="0053189C">
        <w:rPr>
          <w:rFonts w:ascii="Times New Roman" w:hAnsi="Times New Roman" w:cs="Times New Roman"/>
        </w:rPr>
        <w:t>1</w:t>
      </w:r>
      <w:r w:rsidR="00145C38">
        <w:rPr>
          <w:rFonts w:ascii="Times New Roman" w:hAnsi="Times New Roman" w:cs="Times New Roman"/>
        </w:rPr>
        <w:t>1</w:t>
      </w:r>
      <w:r w:rsidR="0053189C" w:rsidRPr="0053189C">
        <w:rPr>
          <w:rFonts w:ascii="Times New Roman" w:hAnsi="Times New Roman" w:cs="Times New Roman"/>
        </w:rPr>
        <w:t xml:space="preserve"> показателей.</w:t>
      </w:r>
      <w:r>
        <w:rPr>
          <w:rFonts w:ascii="Times New Roman" w:hAnsi="Times New Roman" w:cs="Times New Roman"/>
        </w:rPr>
        <w:t xml:space="preserve"> </w:t>
      </w:r>
      <w:r w:rsidR="0053189C">
        <w:rPr>
          <w:rFonts w:ascii="Times New Roman" w:hAnsi="Times New Roman" w:cs="Times New Roman"/>
        </w:rPr>
        <w:t>П</w:t>
      </w:r>
      <w:r w:rsidR="00BA618E" w:rsidRPr="0053189C">
        <w:rPr>
          <w:rFonts w:ascii="Times New Roman" w:hAnsi="Times New Roman" w:cs="Times New Roman"/>
        </w:rPr>
        <w:t xml:space="preserve">ричиной невыполнения показателей является </w:t>
      </w:r>
      <w:proofErr w:type="spellStart"/>
      <w:r w:rsidR="00BA618E" w:rsidRPr="0053189C">
        <w:rPr>
          <w:rFonts w:ascii="Times New Roman" w:hAnsi="Times New Roman" w:cs="Times New Roman"/>
        </w:rPr>
        <w:t>невостребованность</w:t>
      </w:r>
      <w:proofErr w:type="spellEnd"/>
      <w:r w:rsidR="00BA618E" w:rsidRPr="0053189C">
        <w:rPr>
          <w:rFonts w:ascii="Times New Roman" w:hAnsi="Times New Roman" w:cs="Times New Roman"/>
        </w:rPr>
        <w:t xml:space="preserve"> мелиоративных систем </w:t>
      </w:r>
      <w:r w:rsidR="00446087">
        <w:rPr>
          <w:rFonts w:ascii="Times New Roman" w:hAnsi="Times New Roman" w:cs="Times New Roman"/>
        </w:rPr>
        <w:t xml:space="preserve">в существующем состоянии </w:t>
      </w:r>
      <w:r w:rsidR="00BA618E" w:rsidRPr="0053189C">
        <w:rPr>
          <w:rFonts w:ascii="Times New Roman" w:hAnsi="Times New Roman" w:cs="Times New Roman"/>
        </w:rPr>
        <w:t>и отсутствие средств на проведение работы по улучшению технического состояния и совершенствования мелиоративных систем.</w:t>
      </w:r>
    </w:p>
    <w:p w:rsidR="002E17FB" w:rsidRPr="003F0441" w:rsidRDefault="00F76CD6" w:rsidP="002E17FB">
      <w:pPr>
        <w:spacing w:after="0" w:line="240" w:lineRule="auto"/>
        <w:ind w:right="-1" w:firstLine="708"/>
        <w:jc w:val="both"/>
        <w:rPr>
          <w:rFonts w:ascii="Times New Roman" w:hAnsi="Times New Roman"/>
          <w:b/>
          <w:sz w:val="24"/>
          <w:szCs w:val="24"/>
        </w:rPr>
      </w:pPr>
      <w:r>
        <w:rPr>
          <w:rFonts w:ascii="Times New Roman" w:hAnsi="Times New Roman"/>
          <w:sz w:val="24"/>
          <w:szCs w:val="24"/>
        </w:rPr>
        <w:t>Г</w:t>
      </w:r>
      <w:r w:rsidR="002E17FB" w:rsidRPr="003F0441">
        <w:rPr>
          <w:rFonts w:ascii="Times New Roman" w:hAnsi="Times New Roman"/>
          <w:sz w:val="24"/>
          <w:szCs w:val="24"/>
        </w:rPr>
        <w:t xml:space="preserve">осударственное задание до ГКУ ВО «МАЦ» на 2017 год Комитетом не доводилось. </w:t>
      </w:r>
      <w:proofErr w:type="gramStart"/>
      <w:r w:rsidR="002E17FB" w:rsidRPr="003F0441">
        <w:rPr>
          <w:rFonts w:ascii="Times New Roman" w:hAnsi="Times New Roman"/>
          <w:sz w:val="24"/>
          <w:szCs w:val="24"/>
        </w:rPr>
        <w:t>При этом КСП по результатам провер</w:t>
      </w:r>
      <w:r w:rsidR="002E17FB">
        <w:rPr>
          <w:rFonts w:ascii="Times New Roman" w:hAnsi="Times New Roman"/>
          <w:sz w:val="24"/>
          <w:szCs w:val="24"/>
        </w:rPr>
        <w:t>ки</w:t>
      </w:r>
      <w:r w:rsidR="002E17FB" w:rsidRPr="003F0441">
        <w:rPr>
          <w:rFonts w:ascii="Times New Roman" w:hAnsi="Times New Roman"/>
          <w:sz w:val="24"/>
          <w:szCs w:val="24"/>
        </w:rPr>
        <w:t xml:space="preserve"> данного учреждения предлагала Комитету рассмотреть вопрос о целесообразности перевода </w:t>
      </w:r>
      <w:r w:rsidR="002E17FB">
        <w:rPr>
          <w:rFonts w:ascii="Times New Roman" w:hAnsi="Times New Roman"/>
          <w:sz w:val="24"/>
          <w:szCs w:val="24"/>
        </w:rPr>
        <w:t xml:space="preserve">учреждения </w:t>
      </w:r>
      <w:r w:rsidR="002E17FB" w:rsidRPr="003F0441">
        <w:rPr>
          <w:rFonts w:ascii="Times New Roman" w:hAnsi="Times New Roman"/>
          <w:sz w:val="24"/>
          <w:szCs w:val="24"/>
        </w:rPr>
        <w:t>из казенного в бюджетное и финансирования его за счет субсидий на выполнение государственного задания</w:t>
      </w:r>
      <w:r w:rsidR="002E17FB">
        <w:rPr>
          <w:rFonts w:ascii="Times New Roman" w:hAnsi="Times New Roman"/>
          <w:sz w:val="24"/>
          <w:szCs w:val="24"/>
        </w:rPr>
        <w:t>.</w:t>
      </w:r>
      <w:proofErr w:type="gramEnd"/>
      <w:r w:rsidR="002E17FB">
        <w:rPr>
          <w:rFonts w:ascii="Times New Roman" w:hAnsi="Times New Roman"/>
          <w:sz w:val="24"/>
          <w:szCs w:val="24"/>
        </w:rPr>
        <w:t xml:space="preserve"> Данный вопрос будет исследован КСП при проверке реализации подпрограммы «Развитие мелиорации» государственной программы Волгоградской области</w:t>
      </w:r>
      <w:r w:rsidR="002E17FB" w:rsidRPr="00254662">
        <w:rPr>
          <w:rFonts w:ascii="Times New Roman" w:hAnsi="Times New Roman"/>
          <w:sz w:val="24"/>
          <w:szCs w:val="24"/>
        </w:rPr>
        <w:t xml:space="preserve"> «Развити</w:t>
      </w:r>
      <w:r w:rsidR="002E17FB">
        <w:rPr>
          <w:rFonts w:ascii="Times New Roman" w:hAnsi="Times New Roman"/>
          <w:sz w:val="24"/>
          <w:szCs w:val="24"/>
        </w:rPr>
        <w:t>е</w:t>
      </w:r>
      <w:r w:rsidR="002E17FB" w:rsidRPr="00254662">
        <w:rPr>
          <w:rFonts w:ascii="Times New Roman" w:hAnsi="Times New Roman"/>
          <w:sz w:val="24"/>
          <w:szCs w:val="24"/>
        </w:rPr>
        <w:t xml:space="preserve"> сельского хозяйства и регулирования рынков сельскохозяйственной продукции, сырья и продовольствия на 2014-2020 годы»</w:t>
      </w:r>
      <w:r w:rsidR="002E17FB">
        <w:rPr>
          <w:rFonts w:ascii="Times New Roman" w:hAnsi="Times New Roman"/>
          <w:sz w:val="24"/>
          <w:szCs w:val="24"/>
        </w:rPr>
        <w:t xml:space="preserve"> в 2017 году.</w:t>
      </w:r>
    </w:p>
    <w:p w:rsidR="00446087" w:rsidRDefault="008F251D" w:rsidP="00446087">
      <w:pPr>
        <w:pStyle w:val="a3"/>
        <w:ind w:right="-1" w:firstLine="709"/>
        <w:jc w:val="both"/>
        <w:rPr>
          <w:rFonts w:ascii="Times New Roman" w:hAnsi="Times New Roman"/>
        </w:rPr>
      </w:pPr>
      <w:r>
        <w:rPr>
          <w:rFonts w:ascii="Times New Roman" w:hAnsi="Times New Roman" w:cs="Times New Roman"/>
        </w:rPr>
        <w:t>9</w:t>
      </w:r>
      <w:r w:rsidR="00446087">
        <w:rPr>
          <w:rFonts w:ascii="Times New Roman" w:hAnsi="Times New Roman" w:cs="Times New Roman"/>
        </w:rPr>
        <w:t xml:space="preserve">. </w:t>
      </w:r>
      <w:r w:rsidR="00952143" w:rsidRPr="00446087">
        <w:rPr>
          <w:rFonts w:ascii="Times New Roman" w:hAnsi="Times New Roman"/>
        </w:rPr>
        <w:t xml:space="preserve">Ненадлежащий уровень организации внутреннего финансового контроля и внутреннего финансового аудита в </w:t>
      </w:r>
      <w:r w:rsidR="00145C38" w:rsidRPr="00446087">
        <w:rPr>
          <w:rFonts w:ascii="Times New Roman" w:hAnsi="Times New Roman"/>
        </w:rPr>
        <w:t xml:space="preserve">отделе рыбного хозяйства </w:t>
      </w:r>
      <w:r w:rsidR="00952143" w:rsidRPr="00446087">
        <w:rPr>
          <w:rFonts w:ascii="Times New Roman" w:hAnsi="Times New Roman"/>
        </w:rPr>
        <w:t>Комитет</w:t>
      </w:r>
      <w:r w:rsidR="00145C38" w:rsidRPr="00446087">
        <w:rPr>
          <w:rFonts w:ascii="Times New Roman" w:hAnsi="Times New Roman"/>
        </w:rPr>
        <w:t>а</w:t>
      </w:r>
      <w:r w:rsidR="00952143" w:rsidRPr="00446087">
        <w:rPr>
          <w:rFonts w:ascii="Times New Roman" w:hAnsi="Times New Roman"/>
        </w:rPr>
        <w:t xml:space="preserve"> привел к неэффективным расходам на оплату судебных </w:t>
      </w:r>
      <w:r w:rsidR="00145C38" w:rsidRPr="00446087">
        <w:rPr>
          <w:rFonts w:ascii="Times New Roman" w:hAnsi="Times New Roman"/>
        </w:rPr>
        <w:t>издержек в сумме 30 тыс. рублей</w:t>
      </w:r>
      <w:r w:rsidR="00952143" w:rsidRPr="00446087">
        <w:rPr>
          <w:rFonts w:ascii="Times New Roman" w:hAnsi="Times New Roman"/>
        </w:rPr>
        <w:t>. По мнению КСП</w:t>
      </w:r>
      <w:r w:rsidR="00446087">
        <w:rPr>
          <w:rFonts w:ascii="Times New Roman" w:hAnsi="Times New Roman"/>
        </w:rPr>
        <w:t>,</w:t>
      </w:r>
      <w:r w:rsidR="00952143" w:rsidRPr="00446087">
        <w:rPr>
          <w:rFonts w:ascii="Times New Roman" w:hAnsi="Times New Roman"/>
        </w:rPr>
        <w:t xml:space="preserve"> качественно организованная в комитете работа по проведению внутреннего финансового контроля и внутреннего финансового аудита позволила бы этого избежать.</w:t>
      </w:r>
    </w:p>
    <w:p w:rsidR="00952143" w:rsidRPr="00446087" w:rsidRDefault="00446087" w:rsidP="00446087">
      <w:pPr>
        <w:pStyle w:val="a3"/>
        <w:ind w:right="-1" w:firstLine="709"/>
        <w:jc w:val="both"/>
        <w:rPr>
          <w:rFonts w:ascii="Times New Roman" w:hAnsi="Times New Roman" w:cs="Times New Roman"/>
        </w:rPr>
      </w:pPr>
      <w:r>
        <w:rPr>
          <w:rFonts w:ascii="Times New Roman" w:hAnsi="Times New Roman"/>
        </w:rPr>
        <w:t>1</w:t>
      </w:r>
      <w:r w:rsidR="008F251D">
        <w:rPr>
          <w:rFonts w:ascii="Times New Roman" w:hAnsi="Times New Roman"/>
        </w:rPr>
        <w:t>0</w:t>
      </w:r>
      <w:r>
        <w:rPr>
          <w:rFonts w:ascii="Times New Roman" w:hAnsi="Times New Roman"/>
        </w:rPr>
        <w:t xml:space="preserve">. </w:t>
      </w:r>
      <w:r w:rsidR="00952143" w:rsidRPr="00446087">
        <w:rPr>
          <w:rFonts w:ascii="Times New Roman" w:hAnsi="Times New Roman"/>
        </w:rPr>
        <w:t xml:space="preserve">При составлении отдельных форм бюджетной отчетности за 2016 год допущены отдельные недостатки и нарушения Инструкции №191н. Исправленные формы бюджетной отчетности ГКУ «ЦБУ» дополнительно были представлены в </w:t>
      </w:r>
      <w:proofErr w:type="spellStart"/>
      <w:r w:rsidR="00952143" w:rsidRPr="00446087">
        <w:rPr>
          <w:rFonts w:ascii="Times New Roman" w:hAnsi="Times New Roman"/>
        </w:rPr>
        <w:t>Облфин</w:t>
      </w:r>
      <w:proofErr w:type="spellEnd"/>
      <w:r w:rsidR="00952143" w:rsidRPr="00446087">
        <w:rPr>
          <w:rFonts w:ascii="Times New Roman" w:hAnsi="Times New Roman"/>
        </w:rPr>
        <w:t>.</w:t>
      </w:r>
    </w:p>
    <w:p w:rsidR="007738CD" w:rsidRDefault="007738CD" w:rsidP="00D858B1">
      <w:pPr>
        <w:spacing w:after="0" w:line="240" w:lineRule="auto"/>
        <w:ind w:right="-1"/>
        <w:jc w:val="both"/>
        <w:rPr>
          <w:rFonts w:ascii="Times New Roman" w:hAnsi="Times New Roman"/>
          <w:sz w:val="24"/>
          <w:szCs w:val="24"/>
        </w:rPr>
      </w:pPr>
    </w:p>
    <w:p w:rsidR="007738CD" w:rsidRPr="007738CD" w:rsidRDefault="007738CD" w:rsidP="00D858B1">
      <w:pPr>
        <w:spacing w:after="0" w:line="240" w:lineRule="auto"/>
        <w:ind w:right="-1" w:firstLine="709"/>
        <w:jc w:val="both"/>
        <w:rPr>
          <w:rFonts w:ascii="Times New Roman" w:hAnsi="Times New Roman"/>
          <w:b/>
          <w:i/>
          <w:sz w:val="24"/>
          <w:szCs w:val="24"/>
        </w:rPr>
      </w:pPr>
      <w:r w:rsidRPr="007738CD">
        <w:rPr>
          <w:rFonts w:ascii="Times New Roman" w:hAnsi="Times New Roman"/>
          <w:b/>
          <w:i/>
          <w:sz w:val="24"/>
          <w:szCs w:val="24"/>
        </w:rPr>
        <w:t>На основании вышеизложенного контрольно-счетная палата Волгоградской области рекомендует комитету сельского хозяйства Волгоградской области:</w:t>
      </w:r>
    </w:p>
    <w:p w:rsidR="007738CD" w:rsidRDefault="007738CD" w:rsidP="00D858B1">
      <w:pPr>
        <w:spacing w:after="0" w:line="240" w:lineRule="auto"/>
        <w:ind w:right="-1"/>
        <w:jc w:val="both"/>
        <w:rPr>
          <w:rFonts w:ascii="Times New Roman" w:hAnsi="Times New Roman"/>
          <w:sz w:val="24"/>
          <w:szCs w:val="24"/>
        </w:rPr>
      </w:pPr>
    </w:p>
    <w:p w:rsidR="007738CD" w:rsidRPr="00F76CD6" w:rsidRDefault="00F76CD6" w:rsidP="00F76CD6">
      <w:pPr>
        <w:spacing w:after="0" w:line="240" w:lineRule="auto"/>
        <w:ind w:right="-1" w:firstLine="708"/>
        <w:jc w:val="both"/>
        <w:rPr>
          <w:rFonts w:ascii="Times New Roman" w:hAnsi="Times New Roman"/>
          <w:sz w:val="24"/>
          <w:szCs w:val="24"/>
        </w:rPr>
      </w:pPr>
      <w:r>
        <w:rPr>
          <w:rFonts w:ascii="Times New Roman" w:hAnsi="Times New Roman"/>
          <w:sz w:val="24"/>
          <w:szCs w:val="24"/>
        </w:rPr>
        <w:t xml:space="preserve">1. </w:t>
      </w:r>
      <w:r w:rsidR="007738CD" w:rsidRPr="00F76CD6">
        <w:rPr>
          <w:rFonts w:ascii="Times New Roman" w:hAnsi="Times New Roman"/>
          <w:sz w:val="24"/>
          <w:szCs w:val="24"/>
        </w:rPr>
        <w:t xml:space="preserve">Провести инвентаризацию дебиторской </w:t>
      </w:r>
      <w:r w:rsidR="00952143" w:rsidRPr="00F76CD6">
        <w:rPr>
          <w:rFonts w:ascii="Times New Roman" w:hAnsi="Times New Roman"/>
          <w:sz w:val="24"/>
          <w:szCs w:val="24"/>
        </w:rPr>
        <w:t xml:space="preserve">и кредиторской </w:t>
      </w:r>
      <w:r w:rsidR="007738CD" w:rsidRPr="00F76CD6">
        <w:rPr>
          <w:rFonts w:ascii="Times New Roman" w:hAnsi="Times New Roman"/>
          <w:sz w:val="24"/>
          <w:szCs w:val="24"/>
        </w:rPr>
        <w:t>задолженност</w:t>
      </w:r>
      <w:r w:rsidR="00145C38" w:rsidRPr="00F76CD6">
        <w:rPr>
          <w:rFonts w:ascii="Times New Roman" w:hAnsi="Times New Roman"/>
          <w:sz w:val="24"/>
          <w:szCs w:val="24"/>
        </w:rPr>
        <w:t>и</w:t>
      </w:r>
      <w:r w:rsidR="007738CD" w:rsidRPr="00F76CD6">
        <w:rPr>
          <w:rFonts w:ascii="Times New Roman" w:hAnsi="Times New Roman"/>
          <w:sz w:val="24"/>
          <w:szCs w:val="24"/>
        </w:rPr>
        <w:t xml:space="preserve">, </w:t>
      </w:r>
      <w:r w:rsidR="00CB7374" w:rsidRPr="00F76CD6">
        <w:rPr>
          <w:rFonts w:ascii="Times New Roman" w:hAnsi="Times New Roman"/>
          <w:sz w:val="24"/>
          <w:szCs w:val="24"/>
        </w:rPr>
        <w:t>числящейся на балансовом учете на 01.01.2017</w:t>
      </w:r>
      <w:r w:rsidR="00E32FB1" w:rsidRPr="00F76CD6">
        <w:rPr>
          <w:rFonts w:ascii="Times New Roman" w:hAnsi="Times New Roman"/>
          <w:sz w:val="24"/>
          <w:szCs w:val="24"/>
        </w:rPr>
        <w:t>, в том числе просроченной</w:t>
      </w:r>
      <w:r w:rsidR="00145C38" w:rsidRPr="00F76CD6">
        <w:rPr>
          <w:rFonts w:ascii="Times New Roman" w:hAnsi="Times New Roman"/>
          <w:sz w:val="24"/>
          <w:szCs w:val="24"/>
        </w:rPr>
        <w:t>,</w:t>
      </w:r>
      <w:r w:rsidR="00CB7374" w:rsidRPr="00F76CD6">
        <w:rPr>
          <w:rFonts w:ascii="Times New Roman" w:hAnsi="Times New Roman"/>
          <w:sz w:val="24"/>
          <w:szCs w:val="24"/>
        </w:rPr>
        <w:t xml:space="preserve"> и провести </w:t>
      </w:r>
      <w:r w:rsidR="007738CD" w:rsidRPr="00F76CD6">
        <w:rPr>
          <w:rFonts w:ascii="Times New Roman" w:hAnsi="Times New Roman"/>
          <w:sz w:val="24"/>
          <w:szCs w:val="24"/>
        </w:rPr>
        <w:t xml:space="preserve">работу по </w:t>
      </w:r>
      <w:r w:rsidR="00CB02E0" w:rsidRPr="00F76CD6">
        <w:rPr>
          <w:rFonts w:ascii="Times New Roman" w:hAnsi="Times New Roman"/>
          <w:sz w:val="24"/>
          <w:szCs w:val="24"/>
        </w:rPr>
        <w:t xml:space="preserve">списанию нереальной к взысканию </w:t>
      </w:r>
      <w:r w:rsidR="00AB0072" w:rsidRPr="00F76CD6">
        <w:rPr>
          <w:rFonts w:ascii="Times New Roman" w:hAnsi="Times New Roman"/>
          <w:sz w:val="24"/>
          <w:szCs w:val="24"/>
        </w:rPr>
        <w:t>дебиторской задолженности</w:t>
      </w:r>
      <w:r w:rsidR="00CB7374" w:rsidRPr="00F76CD6">
        <w:rPr>
          <w:rFonts w:ascii="Times New Roman" w:hAnsi="Times New Roman"/>
          <w:sz w:val="24"/>
          <w:szCs w:val="24"/>
        </w:rPr>
        <w:t>.</w:t>
      </w:r>
    </w:p>
    <w:p w:rsidR="00952143" w:rsidRPr="00F76CD6" w:rsidRDefault="00F76CD6" w:rsidP="00F76CD6">
      <w:pPr>
        <w:spacing w:after="0" w:line="240" w:lineRule="auto"/>
        <w:ind w:right="-1" w:firstLine="708"/>
        <w:jc w:val="both"/>
        <w:rPr>
          <w:rFonts w:ascii="Times New Roman" w:hAnsi="Times New Roman"/>
          <w:sz w:val="24"/>
          <w:szCs w:val="24"/>
        </w:rPr>
      </w:pPr>
      <w:r>
        <w:rPr>
          <w:rFonts w:ascii="Times New Roman" w:hAnsi="Times New Roman"/>
          <w:sz w:val="24"/>
          <w:szCs w:val="24"/>
        </w:rPr>
        <w:t xml:space="preserve">2. </w:t>
      </w:r>
      <w:r w:rsidR="00952143" w:rsidRPr="00F76CD6">
        <w:rPr>
          <w:rFonts w:ascii="Times New Roman" w:hAnsi="Times New Roman"/>
          <w:sz w:val="24"/>
          <w:szCs w:val="24"/>
        </w:rPr>
        <w:t xml:space="preserve">Обеспечить в </w:t>
      </w:r>
      <w:r w:rsidR="00145C38" w:rsidRPr="00F76CD6">
        <w:rPr>
          <w:rFonts w:ascii="Times New Roman" w:hAnsi="Times New Roman"/>
          <w:sz w:val="24"/>
          <w:szCs w:val="24"/>
        </w:rPr>
        <w:t xml:space="preserve">структурных подразделениях </w:t>
      </w:r>
      <w:r w:rsidR="00952143" w:rsidRPr="00F76CD6">
        <w:rPr>
          <w:rFonts w:ascii="Times New Roman" w:hAnsi="Times New Roman"/>
          <w:sz w:val="24"/>
          <w:szCs w:val="24"/>
        </w:rPr>
        <w:t>Комитет</w:t>
      </w:r>
      <w:r w:rsidR="00145C38" w:rsidRPr="00F76CD6">
        <w:rPr>
          <w:rFonts w:ascii="Times New Roman" w:hAnsi="Times New Roman"/>
          <w:sz w:val="24"/>
          <w:szCs w:val="24"/>
        </w:rPr>
        <w:t>а</w:t>
      </w:r>
      <w:r w:rsidR="00952143" w:rsidRPr="00F76CD6">
        <w:rPr>
          <w:rFonts w:ascii="Times New Roman" w:hAnsi="Times New Roman"/>
          <w:sz w:val="24"/>
          <w:szCs w:val="24"/>
        </w:rPr>
        <w:t xml:space="preserve"> надлежащий уровень организации внутреннего финансового контроля и внутреннего финансового аудита</w:t>
      </w:r>
      <w:r w:rsidR="00145C38" w:rsidRPr="00F76CD6">
        <w:rPr>
          <w:rFonts w:ascii="Times New Roman" w:hAnsi="Times New Roman"/>
          <w:sz w:val="24"/>
          <w:szCs w:val="24"/>
        </w:rPr>
        <w:t>.</w:t>
      </w:r>
    </w:p>
    <w:p w:rsidR="002E17FB" w:rsidRPr="00F76CD6" w:rsidRDefault="00F76CD6" w:rsidP="00F76CD6">
      <w:pPr>
        <w:spacing w:after="0" w:line="240" w:lineRule="auto"/>
        <w:ind w:right="-1" w:firstLine="708"/>
        <w:jc w:val="both"/>
        <w:rPr>
          <w:rFonts w:ascii="Times New Roman" w:hAnsi="Times New Roman"/>
          <w:b/>
          <w:sz w:val="24"/>
          <w:szCs w:val="24"/>
        </w:rPr>
      </w:pPr>
      <w:r>
        <w:rPr>
          <w:rFonts w:ascii="Times New Roman" w:hAnsi="Times New Roman"/>
          <w:sz w:val="24"/>
          <w:szCs w:val="24"/>
        </w:rPr>
        <w:t>3. Р</w:t>
      </w:r>
      <w:r w:rsidR="002E17FB" w:rsidRPr="00F76CD6">
        <w:rPr>
          <w:rFonts w:ascii="Times New Roman" w:hAnsi="Times New Roman"/>
          <w:sz w:val="24"/>
          <w:szCs w:val="24"/>
        </w:rPr>
        <w:t xml:space="preserve">ассмотреть вопрос о целесообразности перевода </w:t>
      </w:r>
      <w:r>
        <w:rPr>
          <w:rFonts w:ascii="Times New Roman" w:hAnsi="Times New Roman"/>
          <w:sz w:val="24"/>
          <w:szCs w:val="24"/>
        </w:rPr>
        <w:t>ГКУ «МАЦ»</w:t>
      </w:r>
      <w:r w:rsidR="002E17FB" w:rsidRPr="00F76CD6">
        <w:rPr>
          <w:rFonts w:ascii="Times New Roman" w:hAnsi="Times New Roman"/>
          <w:sz w:val="24"/>
          <w:szCs w:val="24"/>
        </w:rPr>
        <w:t xml:space="preserve"> в </w:t>
      </w:r>
      <w:r w:rsidR="000D16C1">
        <w:rPr>
          <w:rFonts w:ascii="Times New Roman" w:hAnsi="Times New Roman"/>
          <w:sz w:val="24"/>
          <w:szCs w:val="24"/>
        </w:rPr>
        <w:t xml:space="preserve">государственное </w:t>
      </w:r>
      <w:r w:rsidR="002E17FB" w:rsidRPr="00F76CD6">
        <w:rPr>
          <w:rFonts w:ascii="Times New Roman" w:hAnsi="Times New Roman"/>
          <w:sz w:val="24"/>
          <w:szCs w:val="24"/>
        </w:rPr>
        <w:t xml:space="preserve">бюджетное </w:t>
      </w:r>
      <w:r w:rsidR="000D16C1">
        <w:rPr>
          <w:rFonts w:ascii="Times New Roman" w:hAnsi="Times New Roman"/>
          <w:sz w:val="24"/>
          <w:szCs w:val="24"/>
        </w:rPr>
        <w:t xml:space="preserve">учреждение </w:t>
      </w:r>
      <w:r w:rsidR="002E17FB" w:rsidRPr="00F76CD6">
        <w:rPr>
          <w:rFonts w:ascii="Times New Roman" w:hAnsi="Times New Roman"/>
          <w:sz w:val="24"/>
          <w:szCs w:val="24"/>
        </w:rPr>
        <w:t xml:space="preserve">и финансирования его за счет субсидий на выполнение государственного задания. </w:t>
      </w:r>
    </w:p>
    <w:p w:rsidR="002E17FB" w:rsidRPr="002E17FB" w:rsidRDefault="002E17FB" w:rsidP="00F76CD6">
      <w:pPr>
        <w:pStyle w:val="ad"/>
        <w:spacing w:after="0" w:line="240" w:lineRule="auto"/>
        <w:ind w:right="-1"/>
        <w:rPr>
          <w:rFonts w:ascii="Times New Roman" w:hAnsi="Times New Roman"/>
          <w:b/>
          <w:sz w:val="24"/>
          <w:szCs w:val="24"/>
        </w:rPr>
      </w:pPr>
    </w:p>
    <w:p w:rsidR="00CB7374" w:rsidRDefault="00CB7374" w:rsidP="00D858B1">
      <w:pPr>
        <w:spacing w:after="0" w:line="240" w:lineRule="auto"/>
        <w:ind w:right="-1"/>
        <w:jc w:val="both"/>
        <w:rPr>
          <w:rFonts w:ascii="Times New Roman" w:hAnsi="Times New Roman"/>
          <w:sz w:val="24"/>
          <w:szCs w:val="24"/>
        </w:rPr>
      </w:pPr>
    </w:p>
    <w:p w:rsidR="00AB0072" w:rsidRPr="00AB0072" w:rsidRDefault="00AB0072" w:rsidP="00D858B1">
      <w:pPr>
        <w:spacing w:after="0" w:line="240" w:lineRule="auto"/>
        <w:ind w:right="-1"/>
        <w:jc w:val="both"/>
        <w:rPr>
          <w:rFonts w:ascii="Times New Roman" w:hAnsi="Times New Roman"/>
          <w:b/>
          <w:sz w:val="24"/>
          <w:szCs w:val="24"/>
        </w:rPr>
      </w:pPr>
      <w:r w:rsidRPr="00AB0072">
        <w:rPr>
          <w:rFonts w:ascii="Times New Roman" w:hAnsi="Times New Roman"/>
          <w:b/>
          <w:sz w:val="24"/>
          <w:szCs w:val="24"/>
        </w:rPr>
        <w:t>Аудитор</w:t>
      </w:r>
      <w:r w:rsidRPr="00AB0072">
        <w:rPr>
          <w:rFonts w:ascii="Times New Roman" w:hAnsi="Times New Roman"/>
          <w:b/>
          <w:sz w:val="24"/>
          <w:szCs w:val="24"/>
        </w:rPr>
        <w:tab/>
      </w:r>
      <w:r w:rsidRPr="00AB0072">
        <w:rPr>
          <w:rFonts w:ascii="Times New Roman" w:hAnsi="Times New Roman"/>
          <w:b/>
          <w:sz w:val="24"/>
          <w:szCs w:val="24"/>
        </w:rPr>
        <w:tab/>
      </w:r>
      <w:r w:rsidRPr="00AB0072">
        <w:rPr>
          <w:rFonts w:ascii="Times New Roman" w:hAnsi="Times New Roman"/>
          <w:b/>
          <w:sz w:val="24"/>
          <w:szCs w:val="24"/>
        </w:rPr>
        <w:tab/>
      </w:r>
      <w:r w:rsidRPr="00AB0072">
        <w:rPr>
          <w:rFonts w:ascii="Times New Roman" w:hAnsi="Times New Roman"/>
          <w:b/>
          <w:sz w:val="24"/>
          <w:szCs w:val="24"/>
        </w:rPr>
        <w:tab/>
      </w:r>
      <w:r w:rsidRPr="00AB0072">
        <w:rPr>
          <w:rFonts w:ascii="Times New Roman" w:hAnsi="Times New Roman"/>
          <w:b/>
          <w:sz w:val="24"/>
          <w:szCs w:val="24"/>
        </w:rPr>
        <w:tab/>
      </w:r>
      <w:r w:rsidRPr="00AB0072">
        <w:rPr>
          <w:rFonts w:ascii="Times New Roman" w:hAnsi="Times New Roman"/>
          <w:b/>
          <w:sz w:val="24"/>
          <w:szCs w:val="24"/>
        </w:rPr>
        <w:tab/>
      </w:r>
      <w:r w:rsidRPr="00AB0072">
        <w:rPr>
          <w:rFonts w:ascii="Times New Roman" w:hAnsi="Times New Roman"/>
          <w:b/>
          <w:sz w:val="24"/>
          <w:szCs w:val="24"/>
        </w:rPr>
        <w:tab/>
      </w:r>
      <w:r w:rsidRPr="00AB0072">
        <w:rPr>
          <w:rFonts w:ascii="Times New Roman" w:hAnsi="Times New Roman"/>
          <w:b/>
          <w:sz w:val="24"/>
          <w:szCs w:val="24"/>
        </w:rPr>
        <w:tab/>
      </w:r>
      <w:r w:rsidRPr="00AB0072">
        <w:rPr>
          <w:rFonts w:ascii="Times New Roman" w:hAnsi="Times New Roman"/>
          <w:b/>
          <w:sz w:val="24"/>
          <w:szCs w:val="24"/>
        </w:rPr>
        <w:tab/>
      </w:r>
      <w:r w:rsidRPr="00AB0072">
        <w:rPr>
          <w:rFonts w:ascii="Times New Roman" w:hAnsi="Times New Roman"/>
          <w:b/>
          <w:sz w:val="24"/>
          <w:szCs w:val="24"/>
        </w:rPr>
        <w:tab/>
        <w:t xml:space="preserve">Е.А. </w:t>
      </w:r>
      <w:proofErr w:type="spellStart"/>
      <w:r w:rsidRPr="00AB0072">
        <w:rPr>
          <w:rFonts w:ascii="Times New Roman" w:hAnsi="Times New Roman"/>
          <w:b/>
          <w:sz w:val="24"/>
          <w:szCs w:val="24"/>
        </w:rPr>
        <w:t>Пузикова</w:t>
      </w:r>
      <w:proofErr w:type="spellEnd"/>
    </w:p>
    <w:sectPr w:rsidR="00AB0072" w:rsidRPr="00AB0072" w:rsidSect="00BB0575">
      <w:headerReference w:type="default" r:id="rId12"/>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ADC" w:rsidRDefault="007B1ADC" w:rsidP="0083425B">
      <w:pPr>
        <w:spacing w:after="0" w:line="240" w:lineRule="auto"/>
      </w:pPr>
      <w:r>
        <w:separator/>
      </w:r>
    </w:p>
  </w:endnote>
  <w:endnote w:type="continuationSeparator" w:id="0">
    <w:p w:rsidR="007B1ADC" w:rsidRDefault="007B1ADC" w:rsidP="00834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ADC" w:rsidRDefault="007B1ADC" w:rsidP="0083425B">
      <w:pPr>
        <w:spacing w:after="0" w:line="240" w:lineRule="auto"/>
      </w:pPr>
      <w:r>
        <w:separator/>
      </w:r>
    </w:p>
  </w:footnote>
  <w:footnote w:type="continuationSeparator" w:id="0">
    <w:p w:rsidR="007B1ADC" w:rsidRDefault="007B1ADC" w:rsidP="008342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9092"/>
    </w:sdtPr>
    <w:sdtContent>
      <w:p w:rsidR="00353186" w:rsidRDefault="006747BE" w:rsidP="0083425B">
        <w:pPr>
          <w:pStyle w:val="a6"/>
          <w:jc w:val="center"/>
        </w:pPr>
        <w:fldSimple w:instr=" PAGE   \* MERGEFORMAT ">
          <w:r w:rsidR="00957D77">
            <w:rPr>
              <w:noProof/>
            </w:rPr>
            <w:t>15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F4A"/>
    <w:multiLevelType w:val="hybridMultilevel"/>
    <w:tmpl w:val="B5E6BFE6"/>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069111C6"/>
    <w:multiLevelType w:val="hybridMultilevel"/>
    <w:tmpl w:val="22E2BF9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254414"/>
    <w:multiLevelType w:val="hybridMultilevel"/>
    <w:tmpl w:val="23C48264"/>
    <w:lvl w:ilvl="0" w:tplc="04190005">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CF2A5B"/>
    <w:multiLevelType w:val="hybridMultilevel"/>
    <w:tmpl w:val="96D6271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A631133"/>
    <w:multiLevelType w:val="hybridMultilevel"/>
    <w:tmpl w:val="4C163972"/>
    <w:lvl w:ilvl="0" w:tplc="18908B06">
      <w:start w:val="4"/>
      <w:numFmt w:val="decimal"/>
      <w:lvlText w:val="%1."/>
      <w:lvlJc w:val="left"/>
      <w:pPr>
        <w:ind w:left="1069" w:hanging="360"/>
      </w:pPr>
      <w:rPr>
        <w:rFonts w:hint="default"/>
        <w:b w:val="0"/>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6DA7939"/>
    <w:multiLevelType w:val="hybridMultilevel"/>
    <w:tmpl w:val="A4980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EF333E"/>
    <w:multiLevelType w:val="hybridMultilevel"/>
    <w:tmpl w:val="9C1C647C"/>
    <w:lvl w:ilvl="0" w:tplc="29AE6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DBC1F94"/>
    <w:multiLevelType w:val="hybridMultilevel"/>
    <w:tmpl w:val="BC0473A8"/>
    <w:lvl w:ilvl="0" w:tplc="A596F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E6025EA"/>
    <w:multiLevelType w:val="hybridMultilevel"/>
    <w:tmpl w:val="398ACD4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17728E9"/>
    <w:multiLevelType w:val="hybridMultilevel"/>
    <w:tmpl w:val="D7EE56DA"/>
    <w:lvl w:ilvl="0" w:tplc="E5EC170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7C7594"/>
    <w:multiLevelType w:val="hybridMultilevel"/>
    <w:tmpl w:val="2610B7A4"/>
    <w:lvl w:ilvl="0" w:tplc="39AAA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53397C"/>
    <w:multiLevelType w:val="hybridMultilevel"/>
    <w:tmpl w:val="05F041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8"/>
  </w:num>
  <w:num w:numId="6">
    <w:abstractNumId w:val="11"/>
  </w:num>
  <w:num w:numId="7">
    <w:abstractNumId w:val="0"/>
  </w:num>
  <w:num w:numId="8">
    <w:abstractNumId w:val="10"/>
  </w:num>
  <w:num w:numId="9">
    <w:abstractNumId w:val="7"/>
  </w:num>
  <w:num w:numId="10">
    <w:abstractNumId w:val="4"/>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04AA"/>
    <w:rsid w:val="00003B4B"/>
    <w:rsid w:val="00010B50"/>
    <w:rsid w:val="00011909"/>
    <w:rsid w:val="00037663"/>
    <w:rsid w:val="0003785F"/>
    <w:rsid w:val="00062291"/>
    <w:rsid w:val="00073904"/>
    <w:rsid w:val="00080293"/>
    <w:rsid w:val="00093633"/>
    <w:rsid w:val="000D16C1"/>
    <w:rsid w:val="00103419"/>
    <w:rsid w:val="00145C38"/>
    <w:rsid w:val="001547E2"/>
    <w:rsid w:val="00184A09"/>
    <w:rsid w:val="001905FD"/>
    <w:rsid w:val="001A5F19"/>
    <w:rsid w:val="001B0E40"/>
    <w:rsid w:val="001B5834"/>
    <w:rsid w:val="001E10F9"/>
    <w:rsid w:val="00212F48"/>
    <w:rsid w:val="002233C3"/>
    <w:rsid w:val="00250B57"/>
    <w:rsid w:val="00253428"/>
    <w:rsid w:val="002721D3"/>
    <w:rsid w:val="00275EBB"/>
    <w:rsid w:val="00296EAF"/>
    <w:rsid w:val="002E17FB"/>
    <w:rsid w:val="0033740F"/>
    <w:rsid w:val="00347092"/>
    <w:rsid w:val="00353186"/>
    <w:rsid w:val="00353EE7"/>
    <w:rsid w:val="00361A51"/>
    <w:rsid w:val="00367AE0"/>
    <w:rsid w:val="003817A1"/>
    <w:rsid w:val="00381E4F"/>
    <w:rsid w:val="003831FC"/>
    <w:rsid w:val="003C5DE4"/>
    <w:rsid w:val="003E60AA"/>
    <w:rsid w:val="003F0441"/>
    <w:rsid w:val="003F4521"/>
    <w:rsid w:val="0040126D"/>
    <w:rsid w:val="004178FF"/>
    <w:rsid w:val="004242A5"/>
    <w:rsid w:val="00430C8E"/>
    <w:rsid w:val="00446087"/>
    <w:rsid w:val="00454F0B"/>
    <w:rsid w:val="004614ED"/>
    <w:rsid w:val="0049156D"/>
    <w:rsid w:val="00491DE3"/>
    <w:rsid w:val="00496131"/>
    <w:rsid w:val="004B1066"/>
    <w:rsid w:val="004B48C8"/>
    <w:rsid w:val="004B6DF1"/>
    <w:rsid w:val="004E4E95"/>
    <w:rsid w:val="004F2106"/>
    <w:rsid w:val="004F6B8C"/>
    <w:rsid w:val="005152A0"/>
    <w:rsid w:val="005259A4"/>
    <w:rsid w:val="0053189C"/>
    <w:rsid w:val="00584F6C"/>
    <w:rsid w:val="00596425"/>
    <w:rsid w:val="005A1E7A"/>
    <w:rsid w:val="005D76AB"/>
    <w:rsid w:val="005F3E79"/>
    <w:rsid w:val="006049C1"/>
    <w:rsid w:val="006120C7"/>
    <w:rsid w:val="006209E1"/>
    <w:rsid w:val="00622ED7"/>
    <w:rsid w:val="00623A75"/>
    <w:rsid w:val="00632A75"/>
    <w:rsid w:val="00632C89"/>
    <w:rsid w:val="006347B8"/>
    <w:rsid w:val="00660195"/>
    <w:rsid w:val="006644E5"/>
    <w:rsid w:val="006747BE"/>
    <w:rsid w:val="00676BF3"/>
    <w:rsid w:val="006904AA"/>
    <w:rsid w:val="006D101B"/>
    <w:rsid w:val="006D36FF"/>
    <w:rsid w:val="006F4213"/>
    <w:rsid w:val="007118CF"/>
    <w:rsid w:val="007157FB"/>
    <w:rsid w:val="00752357"/>
    <w:rsid w:val="007738CD"/>
    <w:rsid w:val="007A7084"/>
    <w:rsid w:val="007B1ADC"/>
    <w:rsid w:val="007B7704"/>
    <w:rsid w:val="007C40C6"/>
    <w:rsid w:val="007C4CD0"/>
    <w:rsid w:val="007E3E74"/>
    <w:rsid w:val="00801723"/>
    <w:rsid w:val="00830320"/>
    <w:rsid w:val="008323A3"/>
    <w:rsid w:val="0083425B"/>
    <w:rsid w:val="008431C4"/>
    <w:rsid w:val="00867022"/>
    <w:rsid w:val="0087247F"/>
    <w:rsid w:val="0087268A"/>
    <w:rsid w:val="008936A7"/>
    <w:rsid w:val="008C12B1"/>
    <w:rsid w:val="008F251D"/>
    <w:rsid w:val="00905AAC"/>
    <w:rsid w:val="00940CB8"/>
    <w:rsid w:val="00941F0B"/>
    <w:rsid w:val="00950BEE"/>
    <w:rsid w:val="00952143"/>
    <w:rsid w:val="00957D77"/>
    <w:rsid w:val="009653FF"/>
    <w:rsid w:val="0097264B"/>
    <w:rsid w:val="00987264"/>
    <w:rsid w:val="00995F17"/>
    <w:rsid w:val="009A335B"/>
    <w:rsid w:val="009C075B"/>
    <w:rsid w:val="009D61AD"/>
    <w:rsid w:val="009D631D"/>
    <w:rsid w:val="009F1103"/>
    <w:rsid w:val="009F2476"/>
    <w:rsid w:val="009F725B"/>
    <w:rsid w:val="009F7811"/>
    <w:rsid w:val="00A01CDD"/>
    <w:rsid w:val="00A056C9"/>
    <w:rsid w:val="00A26E36"/>
    <w:rsid w:val="00A81F50"/>
    <w:rsid w:val="00A84D62"/>
    <w:rsid w:val="00A85F65"/>
    <w:rsid w:val="00A864E5"/>
    <w:rsid w:val="00AB0072"/>
    <w:rsid w:val="00AB6419"/>
    <w:rsid w:val="00AB6CBA"/>
    <w:rsid w:val="00AC0079"/>
    <w:rsid w:val="00AC03B8"/>
    <w:rsid w:val="00AD0A48"/>
    <w:rsid w:val="00AF12EF"/>
    <w:rsid w:val="00AF5CB0"/>
    <w:rsid w:val="00B006BC"/>
    <w:rsid w:val="00B35966"/>
    <w:rsid w:val="00B84241"/>
    <w:rsid w:val="00B922AD"/>
    <w:rsid w:val="00BA2224"/>
    <w:rsid w:val="00BA3CFC"/>
    <w:rsid w:val="00BA618E"/>
    <w:rsid w:val="00BB0575"/>
    <w:rsid w:val="00BC0CD2"/>
    <w:rsid w:val="00BD10BD"/>
    <w:rsid w:val="00BD1769"/>
    <w:rsid w:val="00BD2FC8"/>
    <w:rsid w:val="00BD601A"/>
    <w:rsid w:val="00BE2594"/>
    <w:rsid w:val="00BF14E8"/>
    <w:rsid w:val="00BF45A6"/>
    <w:rsid w:val="00C176C1"/>
    <w:rsid w:val="00C32B24"/>
    <w:rsid w:val="00C433E4"/>
    <w:rsid w:val="00C436C9"/>
    <w:rsid w:val="00C64215"/>
    <w:rsid w:val="00C64427"/>
    <w:rsid w:val="00C768DE"/>
    <w:rsid w:val="00C80AF0"/>
    <w:rsid w:val="00CB02E0"/>
    <w:rsid w:val="00CB6911"/>
    <w:rsid w:val="00CB7236"/>
    <w:rsid w:val="00CB7374"/>
    <w:rsid w:val="00CC1D8E"/>
    <w:rsid w:val="00CD678C"/>
    <w:rsid w:val="00CF2506"/>
    <w:rsid w:val="00D047F1"/>
    <w:rsid w:val="00D067D3"/>
    <w:rsid w:val="00D07B67"/>
    <w:rsid w:val="00D1411A"/>
    <w:rsid w:val="00D159A2"/>
    <w:rsid w:val="00D32DC5"/>
    <w:rsid w:val="00D43C7B"/>
    <w:rsid w:val="00D52297"/>
    <w:rsid w:val="00D60505"/>
    <w:rsid w:val="00D66398"/>
    <w:rsid w:val="00D8306D"/>
    <w:rsid w:val="00D858B1"/>
    <w:rsid w:val="00D85F2F"/>
    <w:rsid w:val="00D93AC9"/>
    <w:rsid w:val="00D97EB6"/>
    <w:rsid w:val="00DC66BD"/>
    <w:rsid w:val="00DE32B1"/>
    <w:rsid w:val="00E26BEB"/>
    <w:rsid w:val="00E32657"/>
    <w:rsid w:val="00E32FB1"/>
    <w:rsid w:val="00E34F77"/>
    <w:rsid w:val="00E76DF5"/>
    <w:rsid w:val="00E84CF3"/>
    <w:rsid w:val="00EB682F"/>
    <w:rsid w:val="00EC545E"/>
    <w:rsid w:val="00EE2747"/>
    <w:rsid w:val="00EF4677"/>
    <w:rsid w:val="00F12977"/>
    <w:rsid w:val="00F1330E"/>
    <w:rsid w:val="00F2533A"/>
    <w:rsid w:val="00F253A8"/>
    <w:rsid w:val="00F25487"/>
    <w:rsid w:val="00F46BDE"/>
    <w:rsid w:val="00F6231B"/>
    <w:rsid w:val="00F71205"/>
    <w:rsid w:val="00F76CD6"/>
    <w:rsid w:val="00F76D53"/>
    <w:rsid w:val="00FB7BB5"/>
    <w:rsid w:val="00FF3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AA"/>
    <w:rPr>
      <w:rFonts w:ascii="Calibri" w:eastAsia="Calibri" w:hAnsi="Calibri" w:cs="Times New Roman"/>
    </w:rPr>
  </w:style>
  <w:style w:type="paragraph" w:styleId="1">
    <w:name w:val="heading 1"/>
    <w:basedOn w:val="a"/>
    <w:next w:val="a"/>
    <w:link w:val="10"/>
    <w:uiPriority w:val="99"/>
    <w:qFormat/>
    <w:rsid w:val="006904AA"/>
    <w:pPr>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04AA"/>
    <w:rPr>
      <w:rFonts w:ascii="Arial" w:eastAsia="Times New Roman" w:hAnsi="Arial" w:cs="Times New Roman"/>
      <w:b/>
      <w:bCs/>
      <w:color w:val="000080"/>
      <w:sz w:val="20"/>
      <w:szCs w:val="20"/>
      <w:lang w:eastAsia="ru-RU"/>
    </w:rPr>
  </w:style>
  <w:style w:type="paragraph" w:customStyle="1" w:styleId="a3">
    <w:name w:val="Прижатый влево"/>
    <w:basedOn w:val="a"/>
    <w:next w:val="a"/>
    <w:uiPriority w:val="99"/>
    <w:rsid w:val="006904AA"/>
    <w:pPr>
      <w:autoSpaceDE w:val="0"/>
      <w:autoSpaceDN w:val="0"/>
      <w:adjustRightInd w:val="0"/>
      <w:spacing w:after="0" w:line="240" w:lineRule="auto"/>
    </w:pPr>
    <w:rPr>
      <w:rFonts w:ascii="Arial" w:hAnsi="Arial" w:cs="Arial"/>
      <w:sz w:val="24"/>
      <w:szCs w:val="24"/>
    </w:rPr>
  </w:style>
  <w:style w:type="paragraph" w:styleId="a4">
    <w:name w:val="Title"/>
    <w:basedOn w:val="a"/>
    <w:link w:val="a5"/>
    <w:qFormat/>
    <w:rsid w:val="00003B4B"/>
    <w:pPr>
      <w:spacing w:after="0" w:line="240" w:lineRule="auto"/>
      <w:jc w:val="center"/>
    </w:pPr>
    <w:rPr>
      <w:rFonts w:ascii="Times New Roman" w:eastAsia="Times New Roman" w:hAnsi="Times New Roman"/>
      <w:b/>
      <w:sz w:val="24"/>
      <w:szCs w:val="20"/>
      <w:lang w:eastAsia="ru-RU"/>
    </w:rPr>
  </w:style>
  <w:style w:type="character" w:customStyle="1" w:styleId="a5">
    <w:name w:val="Название Знак"/>
    <w:basedOn w:val="a0"/>
    <w:link w:val="a4"/>
    <w:rsid w:val="00003B4B"/>
    <w:rPr>
      <w:rFonts w:ascii="Times New Roman" w:eastAsia="Times New Roman" w:hAnsi="Times New Roman" w:cs="Times New Roman"/>
      <w:b/>
      <w:sz w:val="24"/>
      <w:szCs w:val="20"/>
      <w:lang w:eastAsia="ru-RU"/>
    </w:rPr>
  </w:style>
  <w:style w:type="paragraph" w:styleId="2">
    <w:name w:val="Body Text 2"/>
    <w:basedOn w:val="a"/>
    <w:link w:val="20"/>
    <w:uiPriority w:val="99"/>
    <w:rsid w:val="00003B4B"/>
    <w:pPr>
      <w:spacing w:after="120" w:line="480" w:lineRule="auto"/>
    </w:pPr>
    <w:rPr>
      <w:rFonts w:ascii="Times New Roman" w:eastAsia="Times New Roman" w:hAnsi="Times New Roman"/>
      <w:sz w:val="24"/>
      <w:szCs w:val="20"/>
      <w:lang w:eastAsia="ru-RU"/>
    </w:rPr>
  </w:style>
  <w:style w:type="character" w:customStyle="1" w:styleId="20">
    <w:name w:val="Основной текст 2 Знак"/>
    <w:basedOn w:val="a0"/>
    <w:link w:val="2"/>
    <w:uiPriority w:val="99"/>
    <w:rsid w:val="00003B4B"/>
    <w:rPr>
      <w:rFonts w:ascii="Times New Roman" w:eastAsia="Times New Roman" w:hAnsi="Times New Roman" w:cs="Times New Roman"/>
      <w:sz w:val="24"/>
      <w:szCs w:val="20"/>
      <w:lang w:eastAsia="ru-RU"/>
    </w:rPr>
  </w:style>
  <w:style w:type="paragraph" w:styleId="a6">
    <w:name w:val="header"/>
    <w:basedOn w:val="a"/>
    <w:link w:val="a7"/>
    <w:uiPriority w:val="99"/>
    <w:unhideWhenUsed/>
    <w:rsid w:val="008342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425B"/>
    <w:rPr>
      <w:rFonts w:ascii="Calibri" w:eastAsia="Calibri" w:hAnsi="Calibri" w:cs="Times New Roman"/>
    </w:rPr>
  </w:style>
  <w:style w:type="paragraph" w:styleId="a8">
    <w:name w:val="footer"/>
    <w:basedOn w:val="a"/>
    <w:link w:val="a9"/>
    <w:uiPriority w:val="99"/>
    <w:semiHidden/>
    <w:unhideWhenUsed/>
    <w:rsid w:val="0083425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3425B"/>
    <w:rPr>
      <w:rFonts w:ascii="Calibri" w:eastAsia="Calibri" w:hAnsi="Calibri" w:cs="Times New Roman"/>
    </w:rPr>
  </w:style>
  <w:style w:type="paragraph" w:styleId="aa">
    <w:name w:val="Balloon Text"/>
    <w:basedOn w:val="a"/>
    <w:link w:val="ab"/>
    <w:uiPriority w:val="99"/>
    <w:semiHidden/>
    <w:unhideWhenUsed/>
    <w:rsid w:val="007523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2357"/>
    <w:rPr>
      <w:rFonts w:ascii="Tahoma" w:eastAsia="Calibri" w:hAnsi="Tahoma" w:cs="Tahoma"/>
      <w:sz w:val="16"/>
      <w:szCs w:val="16"/>
    </w:rPr>
  </w:style>
  <w:style w:type="table" w:styleId="ac">
    <w:name w:val="Table Grid"/>
    <w:basedOn w:val="a1"/>
    <w:uiPriority w:val="99"/>
    <w:rsid w:val="00381E4F"/>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CF2506"/>
    <w:pPr>
      <w:ind w:left="720"/>
      <w:contextualSpacing/>
    </w:pPr>
  </w:style>
  <w:style w:type="paragraph" w:styleId="ae">
    <w:name w:val="Normal (Web)"/>
    <w:basedOn w:val="a"/>
    <w:uiPriority w:val="99"/>
    <w:semiHidden/>
    <w:unhideWhenUsed/>
    <w:rsid w:val="00CB737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2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DE59BF4CE3AA1F8CA23DDD3D109B5193A7014FD7262E39AA23D68697120B9689897FFC1B89DB3I4g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5B10A0E8ED012BF34B62D5A086A273C7E642815452BE85FCCA5F45EBCF8E6E4A68698CEA8634C1WAu0E" TargetMode="External"/><Relationship Id="rId5" Type="http://schemas.openxmlformats.org/officeDocument/2006/relationships/webSettings" Target="webSettings.xml"/><Relationship Id="rId10" Type="http://schemas.openxmlformats.org/officeDocument/2006/relationships/hyperlink" Target="consultantplus://offline/ref=60EDE59BF4CE3AA1F8CA23DDD3D109B5193A7014FD7262E39AA23D68697120B9689897FFC1B89DB3I4gFK" TargetMode="External"/><Relationship Id="rId4" Type="http://schemas.openxmlformats.org/officeDocument/2006/relationships/settings" Target="settings.xml"/><Relationship Id="rId9" Type="http://schemas.openxmlformats.org/officeDocument/2006/relationships/hyperlink" Target="consultantplus://offline/ref=60EDE59BF4CE3AA1F8CA23DDD3D109B5193A7014FD7262E39AA23D68697120B9689897FFC1B89DB3I4g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DD70-B45A-412C-9D15-FC519A4D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22</Pages>
  <Words>11091</Words>
  <Characters>63221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Чибасова</dc:creator>
  <cp:lastModifiedBy>Пузикова</cp:lastModifiedBy>
  <cp:revision>8</cp:revision>
  <cp:lastPrinted>2017-04-13T12:46:00Z</cp:lastPrinted>
  <dcterms:created xsi:type="dcterms:W3CDTF">2017-04-13T12:51:00Z</dcterms:created>
  <dcterms:modified xsi:type="dcterms:W3CDTF">2017-05-02T14:07:00Z</dcterms:modified>
</cp:coreProperties>
</file>