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19B" w:rsidRPr="00AD7443" w:rsidRDefault="0082619B" w:rsidP="0082619B">
      <w:pPr>
        <w:spacing w:after="0" w:line="240" w:lineRule="auto"/>
        <w:ind w:firstLine="709"/>
        <w:jc w:val="right"/>
        <w:rPr>
          <w:rFonts w:ascii="Times New Roman" w:hAnsi="Times New Roman" w:cs="Times New Roman"/>
        </w:rPr>
      </w:pPr>
      <w:r w:rsidRPr="00AD7443">
        <w:rPr>
          <w:rFonts w:ascii="Times New Roman" w:hAnsi="Times New Roman" w:cs="Times New Roman"/>
        </w:rPr>
        <w:t>Приложение 1</w:t>
      </w:r>
    </w:p>
    <w:p w:rsidR="008352FE" w:rsidRPr="00AD7443" w:rsidRDefault="0082619B" w:rsidP="0082619B">
      <w:pPr>
        <w:spacing w:after="0" w:line="240" w:lineRule="auto"/>
        <w:ind w:firstLine="709"/>
        <w:jc w:val="center"/>
        <w:rPr>
          <w:rFonts w:ascii="Times New Roman" w:hAnsi="Times New Roman" w:cs="Times New Roman"/>
          <w:b/>
        </w:rPr>
      </w:pPr>
      <w:r w:rsidRPr="00AD7443">
        <w:rPr>
          <w:rFonts w:ascii="Times New Roman" w:hAnsi="Times New Roman" w:cs="Times New Roman"/>
          <w:b/>
        </w:rPr>
        <w:t>Перечень нарушений по ведению бухгалтерского учета и  составлени</w:t>
      </w:r>
      <w:r w:rsidR="00743EDE" w:rsidRPr="00AD7443">
        <w:rPr>
          <w:rFonts w:ascii="Times New Roman" w:hAnsi="Times New Roman" w:cs="Times New Roman"/>
          <w:b/>
        </w:rPr>
        <w:t>ю</w:t>
      </w:r>
      <w:r w:rsidRPr="00AD7443">
        <w:rPr>
          <w:rFonts w:ascii="Times New Roman" w:hAnsi="Times New Roman" w:cs="Times New Roman"/>
          <w:b/>
        </w:rPr>
        <w:t xml:space="preserve"> бюджетной (бухгалтерской) отчетности, выявленных в ходе внешней  проверки бюджетной отчетности и отдельных вопросов исполнения областного бюджета главным администратором средств областного бюджета – </w:t>
      </w:r>
      <w:r w:rsidR="00CC0EBE" w:rsidRPr="00AD7443">
        <w:rPr>
          <w:rFonts w:ascii="Times New Roman" w:hAnsi="Times New Roman" w:cs="Times New Roman"/>
          <w:b/>
        </w:rPr>
        <w:t>Комитетом ветеринарии Волгоградской области</w:t>
      </w:r>
      <w:r w:rsidRPr="00AD7443">
        <w:rPr>
          <w:rFonts w:ascii="Times New Roman" w:hAnsi="Times New Roman" w:cs="Times New Roman"/>
          <w:b/>
        </w:rPr>
        <w:t xml:space="preserve"> за 20</w:t>
      </w:r>
      <w:r w:rsidR="000A3BBB" w:rsidRPr="00AD7443">
        <w:rPr>
          <w:rFonts w:ascii="Times New Roman" w:hAnsi="Times New Roman" w:cs="Times New Roman"/>
          <w:b/>
        </w:rPr>
        <w:t>20</w:t>
      </w:r>
      <w:r w:rsidRPr="00AD7443">
        <w:rPr>
          <w:rFonts w:ascii="Times New Roman" w:hAnsi="Times New Roman" w:cs="Times New Roman"/>
          <w:b/>
        </w:rPr>
        <w:t xml:space="preserve"> год</w:t>
      </w:r>
    </w:p>
    <w:p w:rsidR="001543D4" w:rsidRPr="00AD7443" w:rsidRDefault="001543D4" w:rsidP="0082619B">
      <w:pPr>
        <w:spacing w:after="0" w:line="240" w:lineRule="auto"/>
        <w:ind w:firstLine="709"/>
        <w:jc w:val="center"/>
        <w:rPr>
          <w:rFonts w:ascii="Times New Roman" w:hAnsi="Times New Roman" w:cs="Times New Roman"/>
          <w:b/>
        </w:rPr>
      </w:pPr>
    </w:p>
    <w:p w:rsidR="00DF1B9B" w:rsidRPr="00DF1B9B" w:rsidRDefault="00743EDE" w:rsidP="00DF1B9B">
      <w:pPr>
        <w:autoSpaceDE w:val="0"/>
        <w:autoSpaceDN w:val="0"/>
        <w:adjustRightInd w:val="0"/>
        <w:spacing w:after="0" w:line="240" w:lineRule="auto"/>
        <w:ind w:firstLine="709"/>
        <w:jc w:val="both"/>
        <w:rPr>
          <w:rFonts w:ascii="Times New Roman" w:hAnsi="Times New Roman" w:cs="Times New Roman"/>
        </w:rPr>
      </w:pPr>
      <w:r w:rsidRPr="001543D4">
        <w:rPr>
          <w:rFonts w:ascii="Times New Roman" w:hAnsi="Times New Roman" w:cs="Times New Roman"/>
        </w:rPr>
        <w:t xml:space="preserve">1. </w:t>
      </w:r>
      <w:r w:rsidR="00DF1B9B" w:rsidRPr="00DF1B9B">
        <w:rPr>
          <w:rFonts w:ascii="Times New Roman" w:hAnsi="Times New Roman" w:cs="Times New Roman"/>
        </w:rPr>
        <w:t xml:space="preserve">В нарушение п.167 </w:t>
      </w:r>
      <w:r w:rsidR="00DF1B9B" w:rsidRPr="00D93A9C">
        <w:rPr>
          <w:rFonts w:ascii="Times New Roman" w:hAnsi="Times New Roman"/>
        </w:rPr>
        <w:t>Инструкции о порядке</w:t>
      </w:r>
      <w:r w:rsidR="00DF1B9B" w:rsidRPr="0063498F">
        <w:rPr>
          <w:rFonts w:ascii="Times New Roman" w:hAnsi="Times New Roman"/>
        </w:rPr>
        <w:t xml:space="preserve">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 (далее Инструкция № 191н)</w:t>
      </w:r>
      <w:r w:rsidR="00DF1B9B" w:rsidRPr="00DF1B9B">
        <w:rPr>
          <w:rFonts w:ascii="Times New Roman" w:hAnsi="Times New Roman" w:cs="Times New Roman"/>
        </w:rPr>
        <w:t xml:space="preserve"> Комитетом в графе 10 ф.05030169 «Сведения о дебиторской и кредиторской задолженности» не отражена </w:t>
      </w:r>
      <w:r w:rsidR="00DF1B9B">
        <w:rPr>
          <w:rFonts w:ascii="Times New Roman" w:hAnsi="Times New Roman" w:cs="Times New Roman"/>
        </w:rPr>
        <w:t>сумма д</w:t>
      </w:r>
      <w:r w:rsidR="00DF1B9B" w:rsidRPr="00DF1B9B">
        <w:rPr>
          <w:rFonts w:ascii="Times New Roman" w:hAnsi="Times New Roman" w:cs="Times New Roman"/>
        </w:rPr>
        <w:t>олгосрочн</w:t>
      </w:r>
      <w:r w:rsidR="00DF1B9B">
        <w:rPr>
          <w:rFonts w:ascii="Times New Roman" w:hAnsi="Times New Roman" w:cs="Times New Roman"/>
        </w:rPr>
        <w:t>ой</w:t>
      </w:r>
      <w:r w:rsidR="00DF1B9B" w:rsidRPr="00DF1B9B">
        <w:rPr>
          <w:rFonts w:ascii="Times New Roman" w:hAnsi="Times New Roman" w:cs="Times New Roman"/>
        </w:rPr>
        <w:t xml:space="preserve"> дебиторск</w:t>
      </w:r>
      <w:r w:rsidR="00DF1B9B">
        <w:rPr>
          <w:rFonts w:ascii="Times New Roman" w:hAnsi="Times New Roman" w:cs="Times New Roman"/>
        </w:rPr>
        <w:t>ой</w:t>
      </w:r>
      <w:r w:rsidR="00DF1B9B" w:rsidRPr="00DF1B9B">
        <w:rPr>
          <w:rFonts w:ascii="Times New Roman" w:hAnsi="Times New Roman" w:cs="Times New Roman"/>
        </w:rPr>
        <w:t xml:space="preserve"> задолженност</w:t>
      </w:r>
      <w:r w:rsidR="00DF1B9B">
        <w:rPr>
          <w:rFonts w:ascii="Times New Roman" w:hAnsi="Times New Roman" w:cs="Times New Roman"/>
        </w:rPr>
        <w:t>и</w:t>
      </w:r>
      <w:r w:rsidR="00DF1B9B" w:rsidRPr="00DF1B9B">
        <w:rPr>
          <w:rFonts w:ascii="Times New Roman" w:hAnsi="Times New Roman" w:cs="Times New Roman"/>
        </w:rPr>
        <w:t xml:space="preserve"> Почте России (на 31.12.2020 – </w:t>
      </w:r>
      <w:r w:rsidR="00DF1B9B" w:rsidRPr="000104F3">
        <w:rPr>
          <w:rFonts w:ascii="Times New Roman" w:hAnsi="Times New Roman" w:cs="Times New Roman"/>
          <w:b/>
        </w:rPr>
        <w:t>55,0 тыс. руб.</w:t>
      </w:r>
      <w:r w:rsidR="00DF1B9B" w:rsidRPr="00DF1B9B">
        <w:rPr>
          <w:rFonts w:ascii="Times New Roman" w:hAnsi="Times New Roman" w:cs="Times New Roman"/>
        </w:rPr>
        <w:t xml:space="preserve">), что привело к искажению показателей 3 строк (по гр.10) ф.05030169 на 100 процентов. </w:t>
      </w:r>
    </w:p>
    <w:p w:rsidR="00DF1B9B" w:rsidRPr="00DF1B9B" w:rsidRDefault="00DF1B9B" w:rsidP="00DF1B9B">
      <w:pPr>
        <w:autoSpaceDE w:val="0"/>
        <w:autoSpaceDN w:val="0"/>
        <w:adjustRightInd w:val="0"/>
        <w:spacing w:after="0" w:line="240" w:lineRule="auto"/>
        <w:ind w:firstLine="709"/>
        <w:jc w:val="both"/>
        <w:rPr>
          <w:rFonts w:ascii="Times New Roman" w:hAnsi="Times New Roman" w:cs="Times New Roman"/>
        </w:rPr>
      </w:pPr>
      <w:r w:rsidRPr="00DF1B9B">
        <w:rPr>
          <w:rFonts w:ascii="Times New Roman" w:hAnsi="Times New Roman" w:cs="Times New Roman"/>
        </w:rPr>
        <w:t xml:space="preserve">Искажение составило более 10%, что является грубым нарушением требований к бухгалтерской (финансовой) отчетности, за что предусмотрена административная ответственность в соответствии со ст. 15.11 КоАП РФ. </w:t>
      </w:r>
    </w:p>
    <w:p w:rsidR="00DF1B9B" w:rsidRDefault="00DF1B9B" w:rsidP="00DF1B9B">
      <w:pPr>
        <w:autoSpaceDE w:val="0"/>
        <w:autoSpaceDN w:val="0"/>
        <w:adjustRightInd w:val="0"/>
        <w:spacing w:after="0" w:line="240" w:lineRule="auto"/>
        <w:ind w:firstLine="709"/>
        <w:jc w:val="both"/>
        <w:rPr>
          <w:rFonts w:ascii="Times New Roman" w:hAnsi="Times New Roman" w:cs="Times New Roman"/>
        </w:rPr>
      </w:pPr>
      <w:r w:rsidRPr="00DF1B9B">
        <w:rPr>
          <w:rFonts w:ascii="Times New Roman" w:hAnsi="Times New Roman" w:cs="Times New Roman"/>
        </w:rPr>
        <w:t>В ходе проверки нарушение устранено путём внесения изменений в ф.05030169. Данная форма направлена в Комитет финансов письмом от 12.03.2021 №01-08/1193, в связи с чем протокол об административном правонарушении в отношении должностного лица Комитета не составлялся на основании п.2 Примечаний к ст. 15.11 КоАП РФ.</w:t>
      </w:r>
    </w:p>
    <w:p w:rsidR="005A65DD" w:rsidRPr="005A65DD" w:rsidRDefault="005A65DD" w:rsidP="005A65DD">
      <w:pPr>
        <w:autoSpaceDE w:val="0"/>
        <w:autoSpaceDN w:val="0"/>
        <w:adjustRightInd w:val="0"/>
        <w:spacing w:after="0" w:line="240" w:lineRule="auto"/>
        <w:ind w:firstLine="709"/>
        <w:jc w:val="both"/>
        <w:rPr>
          <w:rFonts w:ascii="Times New Roman" w:hAnsi="Times New Roman" w:cs="Times New Roman"/>
        </w:rPr>
      </w:pPr>
      <w:r w:rsidRPr="005A65DD">
        <w:rPr>
          <w:rFonts w:ascii="Times New Roman" w:hAnsi="Times New Roman" w:cs="Times New Roman"/>
        </w:rPr>
        <w:t xml:space="preserve">2. В нарушение п. 69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РФ от 25.03.2011 №33н (далее Инструкция №33н) в форме «Сведения по дебиторской и кредиторской задолженности» по собственным доходам (ф.0503769) в графе 11 не была отражена информация о просроченной дебиторской задолженности на конец отчетного периода по 15 контрагентам в общей сумме </w:t>
      </w:r>
      <w:r w:rsidRPr="000104F3">
        <w:rPr>
          <w:rFonts w:ascii="Times New Roman" w:hAnsi="Times New Roman" w:cs="Times New Roman"/>
          <w:b/>
        </w:rPr>
        <w:t>532 тыс. руб.,</w:t>
      </w:r>
      <w:r w:rsidRPr="005A65DD">
        <w:rPr>
          <w:rFonts w:ascii="Times New Roman" w:hAnsi="Times New Roman" w:cs="Times New Roman"/>
        </w:rPr>
        <w:t xml:space="preserve"> что привело к искажению соответствующих строк (по гр. 11) ф.05030769 более чем на 10% и является грубым нарушением требований к бухгалтерской (финансовой) отчетности, за что предусмотрена административная ответственность в соответствии со ст. 15.11 КоАП РФ. </w:t>
      </w:r>
    </w:p>
    <w:p w:rsidR="005A65DD" w:rsidRDefault="005A65DD" w:rsidP="005A65DD">
      <w:pPr>
        <w:autoSpaceDE w:val="0"/>
        <w:autoSpaceDN w:val="0"/>
        <w:adjustRightInd w:val="0"/>
        <w:spacing w:after="0" w:line="240" w:lineRule="auto"/>
        <w:ind w:firstLine="709"/>
        <w:jc w:val="both"/>
        <w:rPr>
          <w:rFonts w:ascii="Times New Roman" w:hAnsi="Times New Roman" w:cs="Times New Roman"/>
        </w:rPr>
      </w:pPr>
      <w:r w:rsidRPr="005A65DD">
        <w:rPr>
          <w:rFonts w:ascii="Times New Roman" w:hAnsi="Times New Roman" w:cs="Times New Roman"/>
        </w:rPr>
        <w:t>В ходе проверки нарушение устранено путём внесения изменений в раздел 1 и раздел 2 ф.05030769. Данная форма направлена в Комитет финансов письмом от 12.03.2021 №01-08/1193, в связи с чем протокол об административном правонарушении в отношении должностного лица Комитета не составлялся.</w:t>
      </w:r>
    </w:p>
    <w:p w:rsidR="001C2DF7" w:rsidRDefault="001C2DF7" w:rsidP="005A65DD">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w:t>
      </w:r>
      <w:r w:rsidRPr="001C2DF7">
        <w:rPr>
          <w:rFonts w:ascii="Times New Roman" w:hAnsi="Times New Roman" w:cs="Times New Roman"/>
        </w:rPr>
        <w:t>.</w:t>
      </w:r>
      <w:r w:rsidR="005A65DD" w:rsidRPr="001C2DF7">
        <w:rPr>
          <w:rFonts w:ascii="Times New Roman" w:hAnsi="Times New Roman" w:cs="Times New Roman"/>
        </w:rPr>
        <w:t xml:space="preserve"> </w:t>
      </w:r>
      <w:r>
        <w:rPr>
          <w:rFonts w:ascii="Times New Roman" w:hAnsi="Times New Roman" w:cs="Times New Roman"/>
        </w:rPr>
        <w:t>В</w:t>
      </w:r>
      <w:r w:rsidR="005A65DD" w:rsidRPr="001C2DF7">
        <w:rPr>
          <w:rFonts w:ascii="Times New Roman" w:hAnsi="Times New Roman" w:cs="Times New Roman"/>
        </w:rPr>
        <w:t xml:space="preserve"> нарушение п.56 </w:t>
      </w:r>
      <w:r w:rsidRPr="005A65DD">
        <w:rPr>
          <w:rFonts w:ascii="Times New Roman" w:hAnsi="Times New Roman" w:cs="Times New Roman"/>
        </w:rPr>
        <w:t>Инструкция №33н</w:t>
      </w:r>
      <w:r w:rsidRPr="001C2DF7">
        <w:rPr>
          <w:rFonts w:ascii="Times New Roman" w:hAnsi="Times New Roman" w:cs="Times New Roman"/>
        </w:rPr>
        <w:t xml:space="preserve"> </w:t>
      </w:r>
      <w:r w:rsidR="005A65DD" w:rsidRPr="001C2DF7">
        <w:rPr>
          <w:rFonts w:ascii="Times New Roman" w:hAnsi="Times New Roman" w:cs="Times New Roman"/>
        </w:rPr>
        <w:t xml:space="preserve">в Пояснительной записке к балансу учреждения (ф. 0503760) в разделе 4 «Анализ показателей отчетности учреждения» неверно отражены суммы просроченной задолженности (дебиторской и кредиторской) по собственным доходам на конец отчетного периода. </w:t>
      </w:r>
    </w:p>
    <w:p w:rsidR="005A65DD" w:rsidRDefault="005A65DD" w:rsidP="005A65DD">
      <w:pPr>
        <w:autoSpaceDE w:val="0"/>
        <w:autoSpaceDN w:val="0"/>
        <w:adjustRightInd w:val="0"/>
        <w:spacing w:after="0" w:line="240" w:lineRule="auto"/>
        <w:ind w:firstLine="709"/>
        <w:jc w:val="both"/>
        <w:rPr>
          <w:rFonts w:ascii="Times New Roman" w:hAnsi="Times New Roman" w:cs="Times New Roman"/>
        </w:rPr>
      </w:pPr>
      <w:r w:rsidRPr="001C2DF7">
        <w:rPr>
          <w:rFonts w:ascii="Times New Roman" w:hAnsi="Times New Roman" w:cs="Times New Roman"/>
        </w:rPr>
        <w:t>В ходе проверки нарушение устранено путём внесения изменений в ф. 0503760. Данная форма направлена в Комитет финансов письмом от 12.03.2021 № 01-08/1193, копии представлен</w:t>
      </w:r>
      <w:r w:rsidR="001C2DF7">
        <w:rPr>
          <w:rFonts w:ascii="Times New Roman" w:hAnsi="Times New Roman" w:cs="Times New Roman"/>
        </w:rPr>
        <w:t>ы</w:t>
      </w:r>
      <w:r w:rsidRPr="001C2DF7">
        <w:rPr>
          <w:rFonts w:ascii="Times New Roman" w:hAnsi="Times New Roman" w:cs="Times New Roman"/>
        </w:rPr>
        <w:t xml:space="preserve"> в КСП с отметкой Комитета финансов о принятии.</w:t>
      </w:r>
    </w:p>
    <w:p w:rsidR="005A65DD" w:rsidRPr="001C2DF7" w:rsidRDefault="001C2DF7" w:rsidP="001C2DF7">
      <w:pPr>
        <w:spacing w:after="0" w:line="240" w:lineRule="auto"/>
        <w:ind w:firstLine="709"/>
        <w:jc w:val="both"/>
        <w:rPr>
          <w:rFonts w:ascii="Times New Roman" w:hAnsi="Times New Roman" w:cs="Times New Roman"/>
        </w:rPr>
      </w:pPr>
      <w:r>
        <w:rPr>
          <w:rFonts w:ascii="Times New Roman" w:hAnsi="Times New Roman" w:cs="Times New Roman"/>
        </w:rPr>
        <w:t>4. В</w:t>
      </w:r>
      <w:r w:rsidR="005A65DD" w:rsidRPr="001C2DF7">
        <w:rPr>
          <w:rFonts w:ascii="Times New Roman" w:hAnsi="Times New Roman" w:cs="Times New Roman"/>
        </w:rPr>
        <w:t xml:space="preserve">  нарушение п.48 </w:t>
      </w:r>
      <w:r w:rsidRPr="005A65DD">
        <w:rPr>
          <w:rFonts w:ascii="Times New Roman" w:hAnsi="Times New Roman" w:cs="Times New Roman"/>
        </w:rPr>
        <w:t>Инструкция №33н</w:t>
      </w:r>
      <w:r w:rsidRPr="001C2DF7">
        <w:rPr>
          <w:rFonts w:ascii="Times New Roman" w:hAnsi="Times New Roman" w:cs="Times New Roman"/>
        </w:rPr>
        <w:t xml:space="preserve"> </w:t>
      </w:r>
      <w:r w:rsidR="005A65DD" w:rsidRPr="001C2DF7">
        <w:rPr>
          <w:rFonts w:ascii="Times New Roman" w:hAnsi="Times New Roman" w:cs="Times New Roman"/>
        </w:rPr>
        <w:t>не заполнен 3-й раздел ф. 0503738 «Обязательства финансовых годов, следующих за текущим (отчетным) финансовым годом» по субсидии на иные цели, по субсидии на выполнение государственного задания.</w:t>
      </w:r>
      <w:r>
        <w:rPr>
          <w:rFonts w:ascii="Times New Roman" w:hAnsi="Times New Roman" w:cs="Times New Roman"/>
        </w:rPr>
        <w:t xml:space="preserve"> </w:t>
      </w:r>
      <w:r w:rsidR="005A65DD" w:rsidRPr="001C2DF7">
        <w:rPr>
          <w:rFonts w:ascii="Times New Roman" w:hAnsi="Times New Roman" w:cs="Times New Roman"/>
        </w:rPr>
        <w:t xml:space="preserve">Комитетом допущено неотражение обязательств 2021 года по субсидии на иные цели в сумме 11500 тыс. руб., обязательств 2022-2023 годов по субсидии на выполнение государственного задания в сумме 972575,8 тыс. руб., что привело к искажению ф. 0503738 «Отчет о принятых бюджетных обязательствах» в графе 4 по строкам 700, 800, 999 на </w:t>
      </w:r>
      <w:r w:rsidR="005A65DD" w:rsidRPr="001C2DF7">
        <w:rPr>
          <w:rFonts w:ascii="Times New Roman" w:hAnsi="Times New Roman" w:cs="Times New Roman"/>
          <w:b/>
        </w:rPr>
        <w:t>11500 тыс. руб.</w:t>
      </w:r>
      <w:r w:rsidR="005A65DD" w:rsidRPr="001C2DF7">
        <w:rPr>
          <w:rFonts w:ascii="Times New Roman" w:hAnsi="Times New Roman" w:cs="Times New Roman"/>
        </w:rPr>
        <w:t xml:space="preserve"> (по субсидии на иные цели) и на </w:t>
      </w:r>
      <w:r w:rsidR="005A65DD" w:rsidRPr="001C2DF7">
        <w:rPr>
          <w:rFonts w:ascii="Times New Roman" w:hAnsi="Times New Roman" w:cs="Times New Roman"/>
          <w:b/>
        </w:rPr>
        <w:t>972575,8 тыс. руб.</w:t>
      </w:r>
      <w:r w:rsidR="005A65DD" w:rsidRPr="001C2DF7">
        <w:rPr>
          <w:rFonts w:ascii="Times New Roman" w:hAnsi="Times New Roman" w:cs="Times New Roman"/>
        </w:rPr>
        <w:t xml:space="preserve"> (по субсидии на выполнение государственного задания).</w:t>
      </w:r>
    </w:p>
    <w:p w:rsidR="005A65DD" w:rsidRPr="001C2DF7" w:rsidRDefault="005A65DD" w:rsidP="001C2DF7">
      <w:pPr>
        <w:autoSpaceDE w:val="0"/>
        <w:autoSpaceDN w:val="0"/>
        <w:adjustRightInd w:val="0"/>
        <w:spacing w:after="0" w:line="240" w:lineRule="auto"/>
        <w:ind w:firstLine="709"/>
        <w:jc w:val="both"/>
        <w:rPr>
          <w:rFonts w:ascii="Times New Roman" w:hAnsi="Times New Roman" w:cs="Times New Roman"/>
        </w:rPr>
      </w:pPr>
      <w:r w:rsidRPr="001C2DF7">
        <w:rPr>
          <w:rFonts w:ascii="Times New Roman" w:hAnsi="Times New Roman" w:cs="Times New Roman"/>
        </w:rPr>
        <w:t>Причиной незаполнения указанных строк явилось неотражение подведомственными учреждениями по соответствующим счетам бухгалтерского учета 504.00 «Сметные (плановые, прогнозные) назначения» сумм, утвержденных на соответствующие финансовые годы, чем не соблюдены требования п. 324 Инструкции №157н, ст.10, п.1 ст.13 Закона №  402-ФЗ  и п. 9 Инструкции №33н, согласно которым должен вестись учет этих расходов, и бухгалтерская отчетность должна составляться на основе данных, содержащихся в данных Главной книги и других регистрах бухгалтерского учета</w:t>
      </w:r>
      <w:r w:rsidR="000104F3">
        <w:rPr>
          <w:rFonts w:ascii="Times New Roman" w:hAnsi="Times New Roman" w:cs="Times New Roman"/>
        </w:rPr>
        <w:t>.</w:t>
      </w:r>
    </w:p>
    <w:p w:rsidR="005A65DD" w:rsidRPr="001C2DF7" w:rsidRDefault="005A65DD" w:rsidP="001C2DF7">
      <w:pPr>
        <w:spacing w:after="0" w:line="240" w:lineRule="auto"/>
        <w:ind w:firstLine="709"/>
        <w:jc w:val="both"/>
        <w:rPr>
          <w:rFonts w:ascii="Times New Roman" w:hAnsi="Times New Roman" w:cs="Times New Roman"/>
        </w:rPr>
      </w:pPr>
      <w:r w:rsidRPr="001C2DF7">
        <w:rPr>
          <w:rFonts w:ascii="Times New Roman" w:hAnsi="Times New Roman" w:cs="Times New Roman"/>
        </w:rPr>
        <w:t xml:space="preserve">Искажение составило более 10%, что является грубым нарушением требований к бухгалтерской (финансовой) отчетности, за что предусмотрена административная ответственность в соответствии со ст. 15.11 КоАП РФ. </w:t>
      </w:r>
    </w:p>
    <w:p w:rsidR="005A65DD" w:rsidRPr="001C2DF7" w:rsidRDefault="005A65DD" w:rsidP="001C2DF7">
      <w:pPr>
        <w:pStyle w:val="1"/>
        <w:spacing w:before="0" w:after="0"/>
        <w:ind w:firstLine="709"/>
        <w:jc w:val="both"/>
        <w:rPr>
          <w:rFonts w:ascii="Times New Roman" w:eastAsiaTheme="minorHAnsi" w:hAnsi="Times New Roman"/>
          <w:b w:val="0"/>
          <w:bCs w:val="0"/>
          <w:color w:val="auto"/>
          <w:sz w:val="22"/>
          <w:szCs w:val="22"/>
          <w:lang w:eastAsia="en-US"/>
        </w:rPr>
      </w:pPr>
      <w:r w:rsidRPr="001C2DF7">
        <w:rPr>
          <w:rFonts w:ascii="Times New Roman" w:eastAsiaTheme="minorHAnsi" w:hAnsi="Times New Roman"/>
          <w:b w:val="0"/>
          <w:bCs w:val="0"/>
          <w:color w:val="auto"/>
          <w:sz w:val="22"/>
          <w:szCs w:val="22"/>
          <w:lang w:eastAsia="en-US"/>
        </w:rPr>
        <w:t>В ходе проверки нарушение устранено путём внесения изменений в регистры бухгалтерского учета и в ф. 0503738 в части субсидии на иные цели, а также субсидии на выполнение государственного задания. Данная форма направлена в Комитет финансов  (письмо от 12.03.2021 № 01-08/1193), копи</w:t>
      </w:r>
      <w:r w:rsidR="000104F3">
        <w:rPr>
          <w:rFonts w:ascii="Times New Roman" w:eastAsiaTheme="minorHAnsi" w:hAnsi="Times New Roman"/>
          <w:b w:val="0"/>
          <w:bCs w:val="0"/>
          <w:color w:val="auto"/>
          <w:sz w:val="22"/>
          <w:szCs w:val="22"/>
          <w:lang w:eastAsia="en-US"/>
        </w:rPr>
        <w:t>я</w:t>
      </w:r>
      <w:r w:rsidRPr="001C2DF7">
        <w:rPr>
          <w:rFonts w:ascii="Times New Roman" w:eastAsiaTheme="minorHAnsi" w:hAnsi="Times New Roman"/>
          <w:b w:val="0"/>
          <w:bCs w:val="0"/>
          <w:color w:val="auto"/>
          <w:sz w:val="22"/>
          <w:szCs w:val="22"/>
          <w:lang w:eastAsia="en-US"/>
        </w:rPr>
        <w:t xml:space="preserve"> его представлена в КСП с отметкой Комитета финансов о принятии, в связи с чем протокол об административном правонарушении в отношении должностного лица Комитета не составлялся</w:t>
      </w:r>
      <w:r w:rsidR="000104F3">
        <w:rPr>
          <w:rFonts w:ascii="Times New Roman" w:eastAsiaTheme="minorHAnsi" w:hAnsi="Times New Roman"/>
          <w:b w:val="0"/>
          <w:bCs w:val="0"/>
          <w:color w:val="auto"/>
          <w:sz w:val="22"/>
          <w:szCs w:val="22"/>
          <w:lang w:eastAsia="en-US"/>
        </w:rPr>
        <w:t>.</w:t>
      </w:r>
    </w:p>
    <w:p w:rsidR="005A65DD" w:rsidRPr="005A65DD" w:rsidRDefault="005A65DD" w:rsidP="005A65DD">
      <w:pPr>
        <w:autoSpaceDE w:val="0"/>
        <w:autoSpaceDN w:val="0"/>
        <w:adjustRightInd w:val="0"/>
        <w:spacing w:after="0" w:line="240" w:lineRule="auto"/>
        <w:ind w:firstLine="709"/>
        <w:jc w:val="both"/>
        <w:rPr>
          <w:rFonts w:ascii="Times New Roman" w:hAnsi="Times New Roman" w:cs="Times New Roman"/>
        </w:rPr>
      </w:pPr>
    </w:p>
    <w:p w:rsidR="0082619B" w:rsidRDefault="00483B9B" w:rsidP="008261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Старший</w:t>
      </w:r>
      <w:r w:rsidR="0082619B">
        <w:rPr>
          <w:rFonts w:ascii="Times New Roman" w:hAnsi="Times New Roman" w:cs="Times New Roman"/>
          <w:sz w:val="24"/>
          <w:szCs w:val="24"/>
        </w:rPr>
        <w:t xml:space="preserve"> инспектор контрольно-счетной</w:t>
      </w:r>
    </w:p>
    <w:p w:rsidR="0082619B" w:rsidRPr="0082619B" w:rsidRDefault="00483B9B" w:rsidP="008261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2619B">
        <w:rPr>
          <w:rFonts w:ascii="Times New Roman" w:hAnsi="Times New Roman" w:cs="Times New Roman"/>
          <w:sz w:val="24"/>
          <w:szCs w:val="24"/>
        </w:rPr>
        <w:t>алаты Волгоградской области</w:t>
      </w:r>
      <w:r w:rsidR="0082619B">
        <w:rPr>
          <w:rFonts w:ascii="Times New Roman" w:hAnsi="Times New Roman" w:cs="Times New Roman"/>
          <w:sz w:val="24"/>
          <w:szCs w:val="24"/>
        </w:rPr>
        <w:tab/>
      </w:r>
      <w:r w:rsidR="0082619B">
        <w:rPr>
          <w:rFonts w:ascii="Times New Roman" w:hAnsi="Times New Roman" w:cs="Times New Roman"/>
          <w:sz w:val="24"/>
          <w:szCs w:val="24"/>
        </w:rPr>
        <w:tab/>
      </w:r>
      <w:r w:rsidR="0082619B">
        <w:rPr>
          <w:rFonts w:ascii="Times New Roman" w:hAnsi="Times New Roman" w:cs="Times New Roman"/>
          <w:sz w:val="24"/>
          <w:szCs w:val="24"/>
        </w:rPr>
        <w:tab/>
      </w:r>
      <w:r w:rsidR="0082619B">
        <w:rPr>
          <w:rFonts w:ascii="Times New Roman" w:hAnsi="Times New Roman" w:cs="Times New Roman"/>
          <w:sz w:val="24"/>
          <w:szCs w:val="24"/>
        </w:rPr>
        <w:tab/>
      </w:r>
      <w:r w:rsidR="0082619B">
        <w:rPr>
          <w:rFonts w:ascii="Times New Roman" w:hAnsi="Times New Roman" w:cs="Times New Roman"/>
          <w:sz w:val="24"/>
          <w:szCs w:val="24"/>
        </w:rPr>
        <w:tab/>
      </w:r>
      <w:r w:rsidR="00AD7443">
        <w:rPr>
          <w:rFonts w:ascii="Times New Roman" w:hAnsi="Times New Roman" w:cs="Times New Roman"/>
          <w:sz w:val="24"/>
          <w:szCs w:val="24"/>
        </w:rPr>
        <w:tab/>
      </w:r>
      <w:r w:rsidR="00AD7443">
        <w:rPr>
          <w:rFonts w:ascii="Times New Roman" w:hAnsi="Times New Roman" w:cs="Times New Roman"/>
          <w:sz w:val="24"/>
          <w:szCs w:val="24"/>
        </w:rPr>
        <w:tab/>
      </w:r>
      <w:r w:rsidR="0082619B">
        <w:rPr>
          <w:rFonts w:ascii="Times New Roman" w:hAnsi="Times New Roman" w:cs="Times New Roman"/>
          <w:sz w:val="24"/>
          <w:szCs w:val="24"/>
        </w:rPr>
        <w:tab/>
      </w:r>
      <w:r>
        <w:rPr>
          <w:rFonts w:ascii="Times New Roman" w:hAnsi="Times New Roman" w:cs="Times New Roman"/>
          <w:sz w:val="24"/>
          <w:szCs w:val="24"/>
        </w:rPr>
        <w:t>Е</w:t>
      </w:r>
      <w:r w:rsidR="0082619B">
        <w:rPr>
          <w:rFonts w:ascii="Times New Roman" w:hAnsi="Times New Roman" w:cs="Times New Roman"/>
          <w:sz w:val="24"/>
          <w:szCs w:val="24"/>
        </w:rPr>
        <w:t>.</w:t>
      </w:r>
      <w:r>
        <w:rPr>
          <w:rFonts w:ascii="Times New Roman" w:hAnsi="Times New Roman" w:cs="Times New Roman"/>
          <w:sz w:val="24"/>
          <w:szCs w:val="24"/>
        </w:rPr>
        <w:t>Н</w:t>
      </w:r>
      <w:r w:rsidR="0082619B">
        <w:rPr>
          <w:rFonts w:ascii="Times New Roman" w:hAnsi="Times New Roman" w:cs="Times New Roman"/>
          <w:sz w:val="24"/>
          <w:szCs w:val="24"/>
        </w:rPr>
        <w:t xml:space="preserve">. </w:t>
      </w:r>
      <w:r>
        <w:rPr>
          <w:rFonts w:ascii="Times New Roman" w:hAnsi="Times New Roman" w:cs="Times New Roman"/>
          <w:sz w:val="24"/>
          <w:szCs w:val="24"/>
        </w:rPr>
        <w:t>Докучаева</w:t>
      </w:r>
    </w:p>
    <w:sectPr w:rsidR="0082619B" w:rsidRPr="0082619B" w:rsidSect="00AD7443">
      <w:headerReference w:type="default" r:id="rId8"/>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E34" w:rsidRDefault="00D33E34" w:rsidP="005B79C2">
      <w:pPr>
        <w:spacing w:after="0" w:line="240" w:lineRule="auto"/>
      </w:pPr>
      <w:r>
        <w:separator/>
      </w:r>
    </w:p>
  </w:endnote>
  <w:endnote w:type="continuationSeparator" w:id="1">
    <w:p w:rsidR="00D33E34" w:rsidRDefault="00D33E34" w:rsidP="005B79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E34" w:rsidRDefault="00D33E34" w:rsidP="005B79C2">
      <w:pPr>
        <w:spacing w:after="0" w:line="240" w:lineRule="auto"/>
      </w:pPr>
      <w:r>
        <w:separator/>
      </w:r>
    </w:p>
  </w:footnote>
  <w:footnote w:type="continuationSeparator" w:id="1">
    <w:p w:rsidR="00D33E34" w:rsidRDefault="00D33E34" w:rsidP="005B79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01407"/>
      <w:docPartObj>
        <w:docPartGallery w:val="Page Numbers (Top of Page)"/>
        <w:docPartUnique/>
      </w:docPartObj>
    </w:sdtPr>
    <w:sdtContent>
      <w:p w:rsidR="005B79C2" w:rsidRDefault="00C66325">
        <w:pPr>
          <w:pStyle w:val="a4"/>
          <w:jc w:val="center"/>
        </w:pPr>
        <w:fldSimple w:instr=" PAGE   \* MERGEFORMAT ">
          <w:r w:rsidR="00AD7443">
            <w:rPr>
              <w:noProof/>
            </w:rPr>
            <w:t>2</w:t>
          </w:r>
        </w:fldSimple>
      </w:p>
    </w:sdtContent>
  </w:sdt>
  <w:p w:rsidR="005B79C2" w:rsidRDefault="005B79C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52664"/>
    <w:multiLevelType w:val="hybridMultilevel"/>
    <w:tmpl w:val="1ABCDF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8CC0C4F"/>
    <w:multiLevelType w:val="hybridMultilevel"/>
    <w:tmpl w:val="301AA0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67F5479"/>
    <w:multiLevelType w:val="hybridMultilevel"/>
    <w:tmpl w:val="8CD08810"/>
    <w:lvl w:ilvl="0" w:tplc="0419000D">
      <w:start w:val="1"/>
      <w:numFmt w:val="bullet"/>
      <w:lvlText w:val=""/>
      <w:lvlJc w:val="left"/>
      <w:pPr>
        <w:ind w:left="2130" w:hanging="360"/>
      </w:pPr>
      <w:rPr>
        <w:rFonts w:ascii="Wingdings" w:hAnsi="Wingdings"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2619B"/>
    <w:rsid w:val="000104F3"/>
    <w:rsid w:val="000926ED"/>
    <w:rsid w:val="000A3BBB"/>
    <w:rsid w:val="000A6CDC"/>
    <w:rsid w:val="000D5297"/>
    <w:rsid w:val="001227E7"/>
    <w:rsid w:val="001543D4"/>
    <w:rsid w:val="001733DE"/>
    <w:rsid w:val="001C2DF7"/>
    <w:rsid w:val="001C7931"/>
    <w:rsid w:val="00205705"/>
    <w:rsid w:val="002426AF"/>
    <w:rsid w:val="00355B43"/>
    <w:rsid w:val="003B767B"/>
    <w:rsid w:val="003D1168"/>
    <w:rsid w:val="00455F49"/>
    <w:rsid w:val="00456B6A"/>
    <w:rsid w:val="00483B9B"/>
    <w:rsid w:val="00571339"/>
    <w:rsid w:val="005A65DD"/>
    <w:rsid w:val="005B79C2"/>
    <w:rsid w:val="00613D7C"/>
    <w:rsid w:val="006A67E4"/>
    <w:rsid w:val="006E0731"/>
    <w:rsid w:val="00743EDE"/>
    <w:rsid w:val="00797033"/>
    <w:rsid w:val="007A5BBD"/>
    <w:rsid w:val="007F3B7C"/>
    <w:rsid w:val="0081300F"/>
    <w:rsid w:val="0082619B"/>
    <w:rsid w:val="008352FE"/>
    <w:rsid w:val="00916177"/>
    <w:rsid w:val="00A06967"/>
    <w:rsid w:val="00A30429"/>
    <w:rsid w:val="00AA3472"/>
    <w:rsid w:val="00AB0D69"/>
    <w:rsid w:val="00AB78C8"/>
    <w:rsid w:val="00AD345D"/>
    <w:rsid w:val="00AD7443"/>
    <w:rsid w:val="00AF77EA"/>
    <w:rsid w:val="00B07A20"/>
    <w:rsid w:val="00BA0E92"/>
    <w:rsid w:val="00BB3831"/>
    <w:rsid w:val="00BC1AB8"/>
    <w:rsid w:val="00C077E0"/>
    <w:rsid w:val="00C12E1D"/>
    <w:rsid w:val="00C66325"/>
    <w:rsid w:val="00C929CC"/>
    <w:rsid w:val="00CC0EBE"/>
    <w:rsid w:val="00D302F3"/>
    <w:rsid w:val="00D33E34"/>
    <w:rsid w:val="00D54F0A"/>
    <w:rsid w:val="00D65A44"/>
    <w:rsid w:val="00D70774"/>
    <w:rsid w:val="00DA5D52"/>
    <w:rsid w:val="00DB5A82"/>
    <w:rsid w:val="00DF1B9B"/>
    <w:rsid w:val="00E03F5F"/>
    <w:rsid w:val="00E041D4"/>
    <w:rsid w:val="00E46CCC"/>
    <w:rsid w:val="00E70F36"/>
    <w:rsid w:val="00EB3545"/>
    <w:rsid w:val="00EE01BC"/>
    <w:rsid w:val="00F54DCB"/>
    <w:rsid w:val="00F87EED"/>
    <w:rsid w:val="00FC7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FE"/>
  </w:style>
  <w:style w:type="paragraph" w:styleId="1">
    <w:name w:val="heading 1"/>
    <w:basedOn w:val="a"/>
    <w:next w:val="a"/>
    <w:link w:val="10"/>
    <w:qFormat/>
    <w:rsid w:val="005A65DD"/>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19B"/>
    <w:pPr>
      <w:ind w:left="720"/>
      <w:contextualSpacing/>
    </w:pPr>
  </w:style>
  <w:style w:type="paragraph" w:styleId="a4">
    <w:name w:val="header"/>
    <w:basedOn w:val="a"/>
    <w:link w:val="a5"/>
    <w:uiPriority w:val="99"/>
    <w:unhideWhenUsed/>
    <w:rsid w:val="005B79C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79C2"/>
  </w:style>
  <w:style w:type="paragraph" w:styleId="a6">
    <w:name w:val="footer"/>
    <w:basedOn w:val="a"/>
    <w:link w:val="a7"/>
    <w:uiPriority w:val="99"/>
    <w:semiHidden/>
    <w:unhideWhenUsed/>
    <w:rsid w:val="005B79C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B79C2"/>
  </w:style>
  <w:style w:type="character" w:customStyle="1" w:styleId="10">
    <w:name w:val="Заголовок 1 Знак"/>
    <w:basedOn w:val="a0"/>
    <w:link w:val="1"/>
    <w:rsid w:val="005A65DD"/>
    <w:rPr>
      <w:rFonts w:ascii="Arial" w:eastAsia="Times New Roman" w:hAnsi="Arial" w:cs="Times New Roman"/>
      <w:b/>
      <w:bCs/>
      <w:color w:val="00008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22707-9ACB-4E84-BF62-8CEFCBBFB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735</Words>
  <Characters>4192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Горина_2</dc:creator>
  <cp:lastModifiedBy>пользователь</cp:lastModifiedBy>
  <cp:revision>4</cp:revision>
  <cp:lastPrinted>2021-04-01T11:50:00Z</cp:lastPrinted>
  <dcterms:created xsi:type="dcterms:W3CDTF">2021-03-18T05:33:00Z</dcterms:created>
  <dcterms:modified xsi:type="dcterms:W3CDTF">2021-04-01T12:00:00Z</dcterms:modified>
</cp:coreProperties>
</file>