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50" w:rsidRPr="00E80A28" w:rsidRDefault="00811650" w:rsidP="00811650">
      <w:pPr>
        <w:ind w:left="4956" w:firstLine="708"/>
        <w:rPr>
          <w:b/>
          <w:bCs/>
          <w:caps/>
          <w:sz w:val="24"/>
          <w:szCs w:val="24"/>
        </w:rPr>
      </w:pPr>
      <w:r w:rsidRPr="00E80A28">
        <w:rPr>
          <w:b/>
          <w:bCs/>
          <w:caps/>
          <w:sz w:val="24"/>
          <w:szCs w:val="24"/>
        </w:rPr>
        <w:t>УТВЕРЖДен</w:t>
      </w:r>
    </w:p>
    <w:p w:rsidR="00811650" w:rsidRPr="00E80A28" w:rsidRDefault="00811650" w:rsidP="00811650">
      <w:pPr>
        <w:ind w:left="5664"/>
        <w:rPr>
          <w:sz w:val="24"/>
          <w:szCs w:val="24"/>
        </w:rPr>
      </w:pPr>
      <w:r w:rsidRPr="00E80A28">
        <w:rPr>
          <w:sz w:val="24"/>
          <w:szCs w:val="24"/>
        </w:rPr>
        <w:t>постановлением коллегии</w:t>
      </w:r>
    </w:p>
    <w:p w:rsidR="00811650" w:rsidRPr="00E80A28" w:rsidRDefault="00811650" w:rsidP="00811650">
      <w:pPr>
        <w:ind w:left="5664"/>
        <w:rPr>
          <w:sz w:val="24"/>
          <w:szCs w:val="24"/>
        </w:rPr>
      </w:pPr>
      <w:r w:rsidRPr="00E80A28">
        <w:rPr>
          <w:sz w:val="24"/>
          <w:szCs w:val="24"/>
        </w:rPr>
        <w:t>контрольно-счетной палаты</w:t>
      </w:r>
    </w:p>
    <w:p w:rsidR="00811650" w:rsidRPr="00E80A28" w:rsidRDefault="00811650" w:rsidP="00811650">
      <w:pPr>
        <w:ind w:left="5664"/>
        <w:rPr>
          <w:sz w:val="24"/>
          <w:szCs w:val="24"/>
        </w:rPr>
      </w:pPr>
      <w:r w:rsidRPr="00E80A28">
        <w:rPr>
          <w:sz w:val="24"/>
          <w:szCs w:val="24"/>
        </w:rPr>
        <w:t>Волгоградской области</w:t>
      </w:r>
    </w:p>
    <w:p w:rsidR="00811650" w:rsidRPr="00E80A28" w:rsidRDefault="00811650" w:rsidP="00811650">
      <w:pPr>
        <w:ind w:left="4956" w:firstLine="708"/>
        <w:rPr>
          <w:bCs/>
          <w:sz w:val="24"/>
          <w:szCs w:val="24"/>
        </w:rPr>
      </w:pPr>
      <w:r w:rsidRPr="00E80A28">
        <w:rPr>
          <w:bCs/>
          <w:sz w:val="24"/>
          <w:szCs w:val="24"/>
        </w:rPr>
        <w:t xml:space="preserve">от </w:t>
      </w:r>
      <w:r w:rsidR="00D93A7F">
        <w:rPr>
          <w:bCs/>
          <w:sz w:val="24"/>
          <w:szCs w:val="24"/>
        </w:rPr>
        <w:t>06</w:t>
      </w:r>
      <w:r w:rsidR="00BF7E90">
        <w:rPr>
          <w:bCs/>
          <w:sz w:val="24"/>
          <w:szCs w:val="24"/>
        </w:rPr>
        <w:t xml:space="preserve"> сентября</w:t>
      </w:r>
      <w:r w:rsidR="00910ACB">
        <w:rPr>
          <w:bCs/>
          <w:sz w:val="24"/>
          <w:szCs w:val="24"/>
        </w:rPr>
        <w:t xml:space="preserve"> </w:t>
      </w:r>
      <w:r w:rsidRPr="00E80A28">
        <w:rPr>
          <w:bCs/>
          <w:sz w:val="24"/>
          <w:szCs w:val="24"/>
        </w:rPr>
        <w:t>201</w:t>
      </w:r>
      <w:r>
        <w:rPr>
          <w:bCs/>
          <w:sz w:val="24"/>
          <w:szCs w:val="24"/>
        </w:rPr>
        <w:t>7</w:t>
      </w:r>
      <w:r w:rsidRPr="00E80A28">
        <w:rPr>
          <w:bCs/>
          <w:sz w:val="24"/>
          <w:szCs w:val="24"/>
        </w:rPr>
        <w:t xml:space="preserve"> </w:t>
      </w:r>
      <w:r w:rsidRPr="009F35AE">
        <w:rPr>
          <w:bCs/>
          <w:sz w:val="24"/>
          <w:szCs w:val="24"/>
        </w:rPr>
        <w:t>года №</w:t>
      </w:r>
      <w:r w:rsidR="009F35AE">
        <w:rPr>
          <w:bCs/>
          <w:sz w:val="24"/>
          <w:szCs w:val="24"/>
        </w:rPr>
        <w:t xml:space="preserve"> 12/1</w:t>
      </w:r>
      <w:r w:rsidRPr="00E80A28">
        <w:rPr>
          <w:bCs/>
          <w:sz w:val="24"/>
          <w:szCs w:val="24"/>
        </w:rPr>
        <w:t xml:space="preserve"> </w:t>
      </w:r>
    </w:p>
    <w:p w:rsidR="00811650" w:rsidRPr="00E80A28" w:rsidRDefault="00811650" w:rsidP="00811650">
      <w:pPr>
        <w:ind w:left="4956" w:firstLine="708"/>
        <w:rPr>
          <w:bCs/>
          <w:sz w:val="24"/>
          <w:szCs w:val="24"/>
        </w:rPr>
      </w:pPr>
    </w:p>
    <w:p w:rsidR="00811650" w:rsidRPr="00E80A28" w:rsidRDefault="00811650" w:rsidP="00811650">
      <w:pPr>
        <w:ind w:left="4956" w:firstLine="708"/>
        <w:rPr>
          <w:szCs w:val="24"/>
        </w:rPr>
      </w:pPr>
    </w:p>
    <w:p w:rsidR="00811650" w:rsidRPr="00E80A28" w:rsidRDefault="00811650" w:rsidP="00811650">
      <w:pPr>
        <w:pStyle w:val="a4"/>
        <w:rPr>
          <w:rFonts w:ascii="Times New Roman" w:hAnsi="Times New Roman"/>
          <w:szCs w:val="24"/>
        </w:rPr>
      </w:pPr>
      <w:r w:rsidRPr="00E80A28">
        <w:rPr>
          <w:rFonts w:ascii="Times New Roman" w:hAnsi="Times New Roman"/>
          <w:szCs w:val="24"/>
        </w:rPr>
        <w:t>ОТЧЕТ</w:t>
      </w:r>
    </w:p>
    <w:p w:rsidR="00811650" w:rsidRPr="00811650" w:rsidRDefault="00811650" w:rsidP="00910ACB">
      <w:pPr>
        <w:ind w:firstLine="709"/>
        <w:jc w:val="both"/>
        <w:rPr>
          <w:b/>
          <w:sz w:val="24"/>
          <w:szCs w:val="24"/>
        </w:rPr>
      </w:pPr>
      <w:proofErr w:type="gramStart"/>
      <w:r w:rsidRPr="00E80A28">
        <w:rPr>
          <w:b/>
          <w:sz w:val="24"/>
          <w:szCs w:val="24"/>
        </w:rPr>
        <w:t xml:space="preserve">о результатах проверки </w:t>
      </w:r>
      <w:r w:rsidRPr="00811650">
        <w:rPr>
          <w:b/>
          <w:sz w:val="24"/>
          <w:szCs w:val="24"/>
        </w:rPr>
        <w:t>реализации подпрограммы «Стимулирование развития жилищного строительства в Волгоградской области государственной программы Волгоградской области «Обеспечение доступным и комфортным жильем жителей Волгоградской области» на 2016-2020 годы в части предоставления специализированной областной ипотечной организацией субсидий на компенсацию части расходов по оплате процентов по ипотечным кредитам (займам), использованным гражданами – участниками программы «Жилье для российской семьи», а также многодетными семьями для строительства</w:t>
      </w:r>
      <w:proofErr w:type="gramEnd"/>
      <w:r w:rsidRPr="00811650">
        <w:rPr>
          <w:b/>
          <w:sz w:val="24"/>
          <w:szCs w:val="24"/>
        </w:rPr>
        <w:t xml:space="preserve"> индивидуальных жилых домов на территории Волгоградской области, за 2016 год и истекший период 2017 года.</w:t>
      </w:r>
    </w:p>
    <w:p w:rsidR="00811650" w:rsidRPr="00E80A28" w:rsidRDefault="00811650" w:rsidP="00811650">
      <w:pPr>
        <w:ind w:firstLine="5664"/>
        <w:jc w:val="both"/>
        <w:rPr>
          <w:b/>
          <w:sz w:val="24"/>
          <w:szCs w:val="24"/>
          <w:shd w:val="clear" w:color="auto" w:fill="FFFFFF"/>
        </w:rPr>
      </w:pPr>
    </w:p>
    <w:p w:rsidR="00811650" w:rsidRDefault="00811650" w:rsidP="00811650">
      <w:pPr>
        <w:ind w:firstLine="709"/>
        <w:jc w:val="both"/>
        <w:rPr>
          <w:sz w:val="24"/>
          <w:szCs w:val="24"/>
        </w:rPr>
      </w:pPr>
      <w:r w:rsidRPr="00E80A28">
        <w:rPr>
          <w:b/>
          <w:i/>
          <w:sz w:val="24"/>
          <w:szCs w:val="24"/>
        </w:rPr>
        <w:t>Основание для проведения проверки</w:t>
      </w:r>
      <w:r w:rsidRPr="00E80A28">
        <w:rPr>
          <w:b/>
          <w:sz w:val="24"/>
          <w:szCs w:val="24"/>
        </w:rPr>
        <w:t xml:space="preserve">: </w:t>
      </w:r>
      <w:r w:rsidRPr="00E80A28">
        <w:rPr>
          <w:sz w:val="24"/>
          <w:szCs w:val="24"/>
        </w:rPr>
        <w:t xml:space="preserve">план работы контрольно-счетной палаты Волгоградской области </w:t>
      </w:r>
      <w:r w:rsidR="000B0AAA">
        <w:rPr>
          <w:sz w:val="24"/>
          <w:szCs w:val="24"/>
        </w:rPr>
        <w:t xml:space="preserve">(далее КСП) </w:t>
      </w:r>
      <w:r w:rsidRPr="003838C8">
        <w:rPr>
          <w:sz w:val="24"/>
          <w:szCs w:val="24"/>
        </w:rPr>
        <w:t>на 201</w:t>
      </w:r>
      <w:r>
        <w:rPr>
          <w:sz w:val="24"/>
          <w:szCs w:val="24"/>
        </w:rPr>
        <w:t>7</w:t>
      </w:r>
      <w:r w:rsidRPr="003838C8">
        <w:rPr>
          <w:sz w:val="24"/>
          <w:szCs w:val="24"/>
        </w:rPr>
        <w:t xml:space="preserve"> год, утвержденны</w:t>
      </w:r>
      <w:r>
        <w:rPr>
          <w:sz w:val="24"/>
          <w:szCs w:val="24"/>
        </w:rPr>
        <w:t>й</w:t>
      </w:r>
      <w:r w:rsidRPr="003838C8">
        <w:rPr>
          <w:sz w:val="24"/>
          <w:szCs w:val="24"/>
        </w:rPr>
        <w:t xml:space="preserve"> постановлением коллегии контрольно-счетной палаты Волгоградской области</w:t>
      </w:r>
      <w:r>
        <w:rPr>
          <w:sz w:val="24"/>
          <w:szCs w:val="24"/>
        </w:rPr>
        <w:t xml:space="preserve"> от 09</w:t>
      </w:r>
      <w:r w:rsidRPr="003838C8">
        <w:rPr>
          <w:sz w:val="24"/>
          <w:szCs w:val="24"/>
        </w:rPr>
        <w:t>.12.201</w:t>
      </w:r>
      <w:r>
        <w:rPr>
          <w:sz w:val="24"/>
          <w:szCs w:val="24"/>
        </w:rPr>
        <w:t>6</w:t>
      </w:r>
      <w:r w:rsidRPr="003838C8">
        <w:rPr>
          <w:sz w:val="24"/>
          <w:szCs w:val="24"/>
        </w:rPr>
        <w:t xml:space="preserve"> № 2</w:t>
      </w:r>
      <w:r>
        <w:rPr>
          <w:sz w:val="24"/>
          <w:szCs w:val="24"/>
        </w:rPr>
        <w:t>9/3</w:t>
      </w:r>
      <w:r w:rsidRPr="003838C8">
        <w:rPr>
          <w:sz w:val="24"/>
          <w:szCs w:val="24"/>
        </w:rPr>
        <w:t>.</w:t>
      </w:r>
    </w:p>
    <w:p w:rsidR="00811650" w:rsidRPr="00811650" w:rsidRDefault="00811650" w:rsidP="00811650">
      <w:pPr>
        <w:ind w:firstLine="709"/>
        <w:jc w:val="both"/>
        <w:rPr>
          <w:sz w:val="24"/>
          <w:szCs w:val="24"/>
        </w:rPr>
      </w:pPr>
      <w:proofErr w:type="gramStart"/>
      <w:r w:rsidRPr="00811650">
        <w:rPr>
          <w:b/>
          <w:i/>
          <w:sz w:val="24"/>
          <w:szCs w:val="24"/>
        </w:rPr>
        <w:t>Цель проверки:</w:t>
      </w:r>
      <w:r w:rsidRPr="00811650">
        <w:rPr>
          <w:sz w:val="24"/>
          <w:szCs w:val="24"/>
        </w:rPr>
        <w:t xml:space="preserve"> эффективност</w:t>
      </w:r>
      <w:r>
        <w:rPr>
          <w:sz w:val="24"/>
          <w:szCs w:val="24"/>
        </w:rPr>
        <w:t>ь</w:t>
      </w:r>
      <w:r w:rsidRPr="00811650">
        <w:rPr>
          <w:sz w:val="24"/>
          <w:szCs w:val="24"/>
        </w:rPr>
        <w:t xml:space="preserve"> использовани</w:t>
      </w:r>
      <w:r>
        <w:rPr>
          <w:sz w:val="24"/>
          <w:szCs w:val="24"/>
        </w:rPr>
        <w:t>я</w:t>
      </w:r>
      <w:r w:rsidRPr="00811650">
        <w:rPr>
          <w:sz w:val="24"/>
          <w:szCs w:val="24"/>
        </w:rPr>
        <w:t xml:space="preserve"> бюджетных средств</w:t>
      </w:r>
      <w:r>
        <w:rPr>
          <w:sz w:val="24"/>
          <w:szCs w:val="24"/>
        </w:rPr>
        <w:t>, выделенных на реализацию</w:t>
      </w:r>
      <w:r w:rsidRPr="00811650">
        <w:rPr>
          <w:sz w:val="24"/>
          <w:szCs w:val="24"/>
        </w:rPr>
        <w:t xml:space="preserve"> подпрограммы «Стимулирование развития жилищного строительства в Волгоградской области государственной программы Волгоградской области «Обеспечение доступным и комфортным жильем жителей Волгоградской области» на 2016-2020 годы в части предоставления специализированной областной ипотечной организацией субсидий на компенсацию части расходов по оплате процентов по ипотечным кредитам (займам), использованным гражданами – участниками программы «Жилье для российской семьи», а</w:t>
      </w:r>
      <w:proofErr w:type="gramEnd"/>
      <w:r w:rsidRPr="00811650">
        <w:rPr>
          <w:sz w:val="24"/>
          <w:szCs w:val="24"/>
        </w:rPr>
        <w:t xml:space="preserve"> также многодетными семьями для строительства индивидуальных жилых домов на те</w:t>
      </w:r>
      <w:r>
        <w:rPr>
          <w:sz w:val="24"/>
          <w:szCs w:val="24"/>
        </w:rPr>
        <w:t>рритории Волгоградской области</w:t>
      </w:r>
      <w:r w:rsidRPr="00811650">
        <w:rPr>
          <w:sz w:val="24"/>
          <w:szCs w:val="24"/>
        </w:rPr>
        <w:t>.</w:t>
      </w:r>
    </w:p>
    <w:p w:rsidR="00811650" w:rsidRPr="00E80A28" w:rsidRDefault="00811650" w:rsidP="00811650">
      <w:pPr>
        <w:pStyle w:val="3"/>
        <w:spacing w:after="0" w:line="240" w:lineRule="auto"/>
        <w:ind w:left="0" w:firstLine="709"/>
        <w:jc w:val="both"/>
        <w:rPr>
          <w:rFonts w:ascii="Times New Roman" w:hAnsi="Times New Roman"/>
          <w:sz w:val="24"/>
          <w:szCs w:val="24"/>
        </w:rPr>
      </w:pPr>
      <w:r w:rsidRPr="00E80A28">
        <w:rPr>
          <w:rFonts w:ascii="Times New Roman" w:hAnsi="Times New Roman"/>
          <w:b/>
          <w:i/>
          <w:sz w:val="24"/>
          <w:szCs w:val="24"/>
        </w:rPr>
        <w:t>Проверяемый период</w:t>
      </w:r>
      <w:r w:rsidRPr="00E80A28">
        <w:rPr>
          <w:rFonts w:ascii="Times New Roman" w:hAnsi="Times New Roman"/>
          <w:sz w:val="24"/>
          <w:szCs w:val="24"/>
        </w:rPr>
        <w:t>:  201</w:t>
      </w:r>
      <w:r>
        <w:rPr>
          <w:rFonts w:ascii="Times New Roman" w:hAnsi="Times New Roman"/>
          <w:sz w:val="24"/>
          <w:szCs w:val="24"/>
        </w:rPr>
        <w:t>6</w:t>
      </w:r>
      <w:r w:rsidRPr="00E80A28">
        <w:rPr>
          <w:rFonts w:ascii="Times New Roman" w:hAnsi="Times New Roman"/>
          <w:sz w:val="24"/>
          <w:szCs w:val="24"/>
        </w:rPr>
        <w:t xml:space="preserve"> год – истекший период 201</w:t>
      </w:r>
      <w:r>
        <w:rPr>
          <w:rFonts w:ascii="Times New Roman" w:hAnsi="Times New Roman"/>
          <w:sz w:val="24"/>
          <w:szCs w:val="24"/>
        </w:rPr>
        <w:t>7</w:t>
      </w:r>
      <w:r w:rsidRPr="00E80A28">
        <w:rPr>
          <w:rFonts w:ascii="Times New Roman" w:hAnsi="Times New Roman"/>
          <w:sz w:val="24"/>
          <w:szCs w:val="24"/>
        </w:rPr>
        <w:t xml:space="preserve"> года.</w:t>
      </w:r>
    </w:p>
    <w:p w:rsidR="00811650" w:rsidRDefault="00811650" w:rsidP="00030114">
      <w:pPr>
        <w:ind w:firstLine="709"/>
        <w:jc w:val="both"/>
        <w:rPr>
          <w:sz w:val="24"/>
          <w:szCs w:val="24"/>
        </w:rPr>
      </w:pPr>
      <w:r w:rsidRPr="00222062">
        <w:rPr>
          <w:b/>
          <w:i/>
          <w:sz w:val="24"/>
          <w:szCs w:val="24"/>
        </w:rPr>
        <w:t>Объекты проверки:</w:t>
      </w:r>
      <w:r w:rsidRPr="00E80A28">
        <w:rPr>
          <w:sz w:val="24"/>
          <w:szCs w:val="24"/>
        </w:rPr>
        <w:t xml:space="preserve"> </w:t>
      </w:r>
      <w:r w:rsidRPr="00030114">
        <w:rPr>
          <w:rFonts w:eastAsia="MS Mincho"/>
          <w:sz w:val="24"/>
          <w:szCs w:val="24"/>
          <w:lang w:eastAsia="ja-JP"/>
        </w:rPr>
        <w:t>комитет строительств</w:t>
      </w:r>
      <w:r w:rsidR="00910ACB">
        <w:rPr>
          <w:rFonts w:eastAsia="MS Mincho"/>
          <w:sz w:val="24"/>
          <w:szCs w:val="24"/>
          <w:lang w:eastAsia="ja-JP"/>
        </w:rPr>
        <w:t>а</w:t>
      </w:r>
      <w:r w:rsidRPr="00030114">
        <w:rPr>
          <w:rFonts w:eastAsia="MS Mincho"/>
          <w:sz w:val="24"/>
          <w:szCs w:val="24"/>
          <w:lang w:eastAsia="ja-JP"/>
        </w:rPr>
        <w:t xml:space="preserve"> Волгоградской области </w:t>
      </w:r>
      <w:r w:rsidR="00030114">
        <w:rPr>
          <w:sz w:val="24"/>
          <w:szCs w:val="24"/>
        </w:rPr>
        <w:t xml:space="preserve">(далее Комитет), </w:t>
      </w:r>
      <w:r w:rsidR="00030114" w:rsidRPr="00BA1A72">
        <w:rPr>
          <w:sz w:val="24"/>
          <w:szCs w:val="24"/>
        </w:rPr>
        <w:t>государственно</w:t>
      </w:r>
      <w:r w:rsidR="00030114">
        <w:rPr>
          <w:sz w:val="24"/>
          <w:szCs w:val="24"/>
        </w:rPr>
        <w:t>е</w:t>
      </w:r>
      <w:r w:rsidR="00030114" w:rsidRPr="00BA1A72">
        <w:rPr>
          <w:sz w:val="24"/>
          <w:szCs w:val="24"/>
        </w:rPr>
        <w:t xml:space="preserve"> казенно</w:t>
      </w:r>
      <w:r w:rsidR="00030114">
        <w:rPr>
          <w:sz w:val="24"/>
          <w:szCs w:val="24"/>
        </w:rPr>
        <w:t>е</w:t>
      </w:r>
      <w:r w:rsidR="00030114" w:rsidRPr="00BA1A72">
        <w:rPr>
          <w:sz w:val="24"/>
          <w:szCs w:val="24"/>
        </w:rPr>
        <w:t xml:space="preserve"> учреждени</w:t>
      </w:r>
      <w:r w:rsidR="00030114">
        <w:rPr>
          <w:sz w:val="24"/>
          <w:szCs w:val="24"/>
        </w:rPr>
        <w:t>е</w:t>
      </w:r>
      <w:r w:rsidR="00030114" w:rsidRPr="00BA1A72">
        <w:rPr>
          <w:sz w:val="24"/>
          <w:szCs w:val="24"/>
        </w:rPr>
        <w:t xml:space="preserve"> Волгоградской области «Управление капитального строительства» (далее </w:t>
      </w:r>
      <w:r w:rsidR="00030114">
        <w:rPr>
          <w:sz w:val="24"/>
          <w:szCs w:val="24"/>
        </w:rPr>
        <w:t>ГКУ ВО «УКС»), комитет</w:t>
      </w:r>
      <w:r w:rsidR="00030114" w:rsidRPr="00E57DA4">
        <w:rPr>
          <w:sz w:val="24"/>
          <w:szCs w:val="24"/>
        </w:rPr>
        <w:t xml:space="preserve"> по жилищной политике администрации Волгограда</w:t>
      </w:r>
      <w:r w:rsidR="00030114">
        <w:rPr>
          <w:sz w:val="24"/>
          <w:szCs w:val="24"/>
        </w:rPr>
        <w:t xml:space="preserve"> (Комитет Волгограда), комитет</w:t>
      </w:r>
      <w:r w:rsidR="00030114" w:rsidRPr="00E57DA4">
        <w:rPr>
          <w:sz w:val="24"/>
          <w:szCs w:val="24"/>
        </w:rPr>
        <w:t xml:space="preserve"> по обеспечению жизнедеятельности города администрации городского округа - город</w:t>
      </w:r>
      <w:r w:rsidR="00030114">
        <w:rPr>
          <w:sz w:val="24"/>
          <w:szCs w:val="24"/>
        </w:rPr>
        <w:t xml:space="preserve"> Волжский (Комитет </w:t>
      </w:r>
      <w:proofErr w:type="gramStart"/>
      <w:r w:rsidR="00030114">
        <w:rPr>
          <w:sz w:val="24"/>
          <w:szCs w:val="24"/>
        </w:rPr>
        <w:t>г</w:t>
      </w:r>
      <w:proofErr w:type="gramEnd"/>
      <w:r w:rsidR="00030114">
        <w:rPr>
          <w:sz w:val="24"/>
          <w:szCs w:val="24"/>
        </w:rPr>
        <w:t>. Волжского),</w:t>
      </w:r>
      <w:r w:rsidR="00030114" w:rsidRPr="007C4805">
        <w:rPr>
          <w:sz w:val="24"/>
          <w:szCs w:val="24"/>
        </w:rPr>
        <w:t xml:space="preserve"> администраци</w:t>
      </w:r>
      <w:r w:rsidR="00030114">
        <w:rPr>
          <w:sz w:val="24"/>
          <w:szCs w:val="24"/>
        </w:rPr>
        <w:t>я</w:t>
      </w:r>
      <w:r w:rsidR="00030114" w:rsidRPr="007C4805">
        <w:rPr>
          <w:sz w:val="24"/>
          <w:szCs w:val="24"/>
        </w:rPr>
        <w:t xml:space="preserve"> </w:t>
      </w:r>
      <w:proofErr w:type="spellStart"/>
      <w:r w:rsidR="00030114" w:rsidRPr="007C4805">
        <w:rPr>
          <w:sz w:val="24"/>
          <w:szCs w:val="24"/>
        </w:rPr>
        <w:t>Светлоярского</w:t>
      </w:r>
      <w:proofErr w:type="spellEnd"/>
      <w:r w:rsidR="00030114" w:rsidRPr="007C4805">
        <w:rPr>
          <w:sz w:val="24"/>
          <w:szCs w:val="24"/>
        </w:rPr>
        <w:t xml:space="preserve"> муниципального района Волгоградской области</w:t>
      </w:r>
      <w:r w:rsidR="00030114">
        <w:rPr>
          <w:sz w:val="24"/>
          <w:szCs w:val="24"/>
        </w:rPr>
        <w:t>,</w:t>
      </w:r>
      <w:r w:rsidR="00030114" w:rsidRPr="00BA1A72">
        <w:rPr>
          <w:sz w:val="24"/>
          <w:szCs w:val="24"/>
        </w:rPr>
        <w:t xml:space="preserve"> некоммерческая организация «Волгоградский о</w:t>
      </w:r>
      <w:r w:rsidR="00030114">
        <w:rPr>
          <w:sz w:val="24"/>
          <w:szCs w:val="24"/>
        </w:rPr>
        <w:t>бластной фонд жилья и ипотеки»</w:t>
      </w:r>
      <w:r w:rsidR="00910ACB" w:rsidRPr="00910ACB">
        <w:rPr>
          <w:color w:val="000000" w:themeColor="text1"/>
          <w:sz w:val="24"/>
          <w:szCs w:val="24"/>
        </w:rPr>
        <w:t xml:space="preserve"> </w:t>
      </w:r>
      <w:r w:rsidR="00910ACB">
        <w:rPr>
          <w:color w:val="000000" w:themeColor="text1"/>
          <w:sz w:val="24"/>
          <w:szCs w:val="24"/>
        </w:rPr>
        <w:t xml:space="preserve">(далее </w:t>
      </w:r>
      <w:r w:rsidR="00910ACB" w:rsidRPr="00F71C61">
        <w:rPr>
          <w:color w:val="000000" w:themeColor="text1"/>
          <w:sz w:val="24"/>
          <w:szCs w:val="24"/>
        </w:rPr>
        <w:t>Н</w:t>
      </w:r>
      <w:r w:rsidR="00586550">
        <w:rPr>
          <w:color w:val="000000" w:themeColor="text1"/>
          <w:sz w:val="24"/>
          <w:szCs w:val="24"/>
        </w:rPr>
        <w:t>К</w:t>
      </w:r>
      <w:r w:rsidR="00910ACB" w:rsidRPr="00F71C61">
        <w:rPr>
          <w:color w:val="000000" w:themeColor="text1"/>
          <w:sz w:val="24"/>
          <w:szCs w:val="24"/>
        </w:rPr>
        <w:t>О «</w:t>
      </w:r>
      <w:proofErr w:type="spellStart"/>
      <w:r w:rsidR="00910ACB" w:rsidRPr="00F71C61">
        <w:rPr>
          <w:color w:val="000000" w:themeColor="text1"/>
          <w:sz w:val="24"/>
          <w:szCs w:val="24"/>
        </w:rPr>
        <w:t>ВОФЖиИ</w:t>
      </w:r>
      <w:proofErr w:type="spellEnd"/>
      <w:r w:rsidR="00910ACB" w:rsidRPr="00F71C61">
        <w:rPr>
          <w:color w:val="000000" w:themeColor="text1"/>
          <w:sz w:val="24"/>
          <w:szCs w:val="24"/>
        </w:rPr>
        <w:t>»</w:t>
      </w:r>
      <w:r w:rsidR="00910ACB">
        <w:rPr>
          <w:color w:val="000000" w:themeColor="text1"/>
          <w:sz w:val="24"/>
          <w:szCs w:val="24"/>
        </w:rPr>
        <w:t>)</w:t>
      </w:r>
      <w:r w:rsidR="00030114">
        <w:rPr>
          <w:sz w:val="24"/>
          <w:szCs w:val="24"/>
        </w:rPr>
        <w:t xml:space="preserve">. </w:t>
      </w:r>
      <w:r w:rsidR="00030114" w:rsidRPr="00EE0488">
        <w:rPr>
          <w:sz w:val="24"/>
          <w:szCs w:val="24"/>
        </w:rPr>
        <w:t xml:space="preserve"> </w:t>
      </w:r>
    </w:p>
    <w:p w:rsidR="00811650" w:rsidRPr="00526201" w:rsidRDefault="00811650" w:rsidP="00811650">
      <w:pPr>
        <w:ind w:firstLine="709"/>
        <w:jc w:val="both"/>
        <w:rPr>
          <w:sz w:val="24"/>
          <w:szCs w:val="24"/>
        </w:rPr>
      </w:pPr>
      <w:r w:rsidRPr="00526201">
        <w:rPr>
          <w:sz w:val="24"/>
          <w:szCs w:val="24"/>
        </w:rPr>
        <w:t xml:space="preserve">По результатам проверки оформлено </w:t>
      </w:r>
      <w:r w:rsidR="00030114" w:rsidRPr="00526201">
        <w:rPr>
          <w:sz w:val="24"/>
          <w:szCs w:val="24"/>
        </w:rPr>
        <w:t>6</w:t>
      </w:r>
      <w:r w:rsidR="00526201" w:rsidRPr="00526201">
        <w:rPr>
          <w:sz w:val="24"/>
          <w:szCs w:val="24"/>
        </w:rPr>
        <w:t xml:space="preserve"> актов, них</w:t>
      </w:r>
      <w:r w:rsidRPr="00526201">
        <w:rPr>
          <w:sz w:val="24"/>
          <w:szCs w:val="24"/>
        </w:rPr>
        <w:t xml:space="preserve"> </w:t>
      </w:r>
      <w:r w:rsidR="00526201" w:rsidRPr="00526201">
        <w:rPr>
          <w:sz w:val="24"/>
          <w:szCs w:val="24"/>
        </w:rPr>
        <w:t xml:space="preserve">4 </w:t>
      </w:r>
      <w:r w:rsidRPr="00526201">
        <w:rPr>
          <w:sz w:val="24"/>
          <w:szCs w:val="24"/>
        </w:rPr>
        <w:t>акта подписа</w:t>
      </w:r>
      <w:r w:rsidR="00222062" w:rsidRPr="00526201">
        <w:rPr>
          <w:sz w:val="24"/>
          <w:szCs w:val="24"/>
        </w:rPr>
        <w:t>н</w:t>
      </w:r>
      <w:r w:rsidR="00910ACB">
        <w:rPr>
          <w:sz w:val="24"/>
          <w:szCs w:val="24"/>
        </w:rPr>
        <w:t>ы</w:t>
      </w:r>
      <w:r w:rsidR="00222062" w:rsidRPr="00526201">
        <w:rPr>
          <w:sz w:val="24"/>
          <w:szCs w:val="24"/>
        </w:rPr>
        <w:t xml:space="preserve"> с разногласиями </w:t>
      </w:r>
      <w:r w:rsidR="00526201" w:rsidRPr="00526201">
        <w:rPr>
          <w:sz w:val="24"/>
          <w:szCs w:val="24"/>
        </w:rPr>
        <w:t xml:space="preserve">и пояснениями </w:t>
      </w:r>
      <w:r w:rsidR="00222062" w:rsidRPr="00526201">
        <w:rPr>
          <w:sz w:val="24"/>
          <w:szCs w:val="24"/>
        </w:rPr>
        <w:t>(Приложения</w:t>
      </w:r>
      <w:r w:rsidR="00910ACB">
        <w:rPr>
          <w:sz w:val="24"/>
          <w:szCs w:val="24"/>
        </w:rPr>
        <w:t xml:space="preserve"> 2, 3, 4, 5</w:t>
      </w:r>
      <w:r w:rsidRPr="00526201">
        <w:rPr>
          <w:sz w:val="24"/>
          <w:szCs w:val="24"/>
        </w:rPr>
        <w:t>), на которые КСП подготовлены заключения (Приложения</w:t>
      </w:r>
      <w:r w:rsidR="00910ACB">
        <w:rPr>
          <w:sz w:val="24"/>
          <w:szCs w:val="24"/>
        </w:rPr>
        <w:t xml:space="preserve"> 6, 7, 8, 9</w:t>
      </w:r>
      <w:r w:rsidRPr="00526201">
        <w:rPr>
          <w:sz w:val="24"/>
          <w:szCs w:val="24"/>
        </w:rPr>
        <w:t xml:space="preserve">), и </w:t>
      </w:r>
      <w:r w:rsidR="00526201" w:rsidRPr="00526201">
        <w:rPr>
          <w:sz w:val="24"/>
          <w:szCs w:val="24"/>
        </w:rPr>
        <w:t xml:space="preserve">1 </w:t>
      </w:r>
      <w:r w:rsidRPr="00526201">
        <w:rPr>
          <w:sz w:val="24"/>
          <w:szCs w:val="24"/>
        </w:rPr>
        <w:t>акт подписан с пояснениями. Перечень актов проверки приведен в Приложении 1.</w:t>
      </w:r>
    </w:p>
    <w:p w:rsidR="00910ACB" w:rsidRDefault="00910ACB" w:rsidP="003E5332">
      <w:pPr>
        <w:jc w:val="center"/>
        <w:rPr>
          <w:b/>
          <w:i/>
          <w:sz w:val="24"/>
          <w:szCs w:val="24"/>
        </w:rPr>
      </w:pPr>
    </w:p>
    <w:p w:rsidR="00811650" w:rsidRDefault="00811650" w:rsidP="003E5332">
      <w:pPr>
        <w:jc w:val="center"/>
        <w:rPr>
          <w:b/>
          <w:sz w:val="24"/>
          <w:szCs w:val="24"/>
        </w:rPr>
      </w:pPr>
      <w:r w:rsidRPr="002D781B">
        <w:rPr>
          <w:b/>
          <w:sz w:val="24"/>
          <w:szCs w:val="24"/>
        </w:rPr>
        <w:t>Общие сведения</w:t>
      </w:r>
    </w:p>
    <w:p w:rsidR="002D781B" w:rsidRPr="002D781B" w:rsidRDefault="002D781B" w:rsidP="003E5332">
      <w:pPr>
        <w:jc w:val="center"/>
        <w:rPr>
          <w:b/>
          <w:sz w:val="24"/>
          <w:szCs w:val="24"/>
        </w:rPr>
      </w:pPr>
    </w:p>
    <w:p w:rsidR="00222062" w:rsidRDefault="00222062" w:rsidP="00222062">
      <w:pPr>
        <w:ind w:firstLine="709"/>
        <w:jc w:val="both"/>
        <w:rPr>
          <w:color w:val="000000" w:themeColor="text1"/>
          <w:sz w:val="24"/>
          <w:szCs w:val="24"/>
        </w:rPr>
      </w:pPr>
      <w:r>
        <w:rPr>
          <w:rFonts w:eastAsiaTheme="minorHAnsi"/>
          <w:sz w:val="24"/>
          <w:szCs w:val="24"/>
          <w:lang w:eastAsia="en-US"/>
        </w:rPr>
        <w:t>Реализация программы «</w:t>
      </w:r>
      <w:r w:rsidRPr="00E6511C">
        <w:rPr>
          <w:sz w:val="24"/>
          <w:szCs w:val="24"/>
        </w:rPr>
        <w:t>Жилье для российской семьи</w:t>
      </w:r>
      <w:r>
        <w:rPr>
          <w:rFonts w:eastAsiaTheme="minorHAnsi"/>
          <w:sz w:val="24"/>
          <w:szCs w:val="24"/>
          <w:lang w:eastAsia="en-US"/>
        </w:rPr>
        <w:t xml:space="preserve">» (далее программа «ЖРС») </w:t>
      </w:r>
      <w:r w:rsidR="003F18C7">
        <w:rPr>
          <w:rFonts w:eastAsiaTheme="minorHAnsi"/>
          <w:sz w:val="24"/>
          <w:szCs w:val="24"/>
          <w:lang w:eastAsia="en-US"/>
        </w:rPr>
        <w:t>предусмотрен</w:t>
      </w:r>
      <w:r w:rsidR="00910ACB">
        <w:rPr>
          <w:rFonts w:eastAsiaTheme="minorHAnsi"/>
          <w:sz w:val="24"/>
          <w:szCs w:val="24"/>
          <w:lang w:eastAsia="en-US"/>
        </w:rPr>
        <w:t>а</w:t>
      </w:r>
      <w:r>
        <w:rPr>
          <w:rFonts w:eastAsiaTheme="minorHAnsi"/>
          <w:sz w:val="24"/>
          <w:szCs w:val="24"/>
          <w:lang w:eastAsia="en-US"/>
        </w:rPr>
        <w:t xml:space="preserve"> в рамках Государственной программы РФ «Обеспечение доступным и комфортным жильем и коммунальными услугами граждан Российской Федерации», утвержденной постановлением Правительств</w:t>
      </w:r>
      <w:r w:rsidR="00DF1327">
        <w:rPr>
          <w:rFonts w:eastAsiaTheme="minorHAnsi"/>
          <w:sz w:val="24"/>
          <w:szCs w:val="24"/>
          <w:lang w:eastAsia="en-US"/>
        </w:rPr>
        <w:t>а</w:t>
      </w:r>
      <w:r>
        <w:rPr>
          <w:rFonts w:eastAsiaTheme="minorHAnsi"/>
          <w:sz w:val="24"/>
          <w:szCs w:val="24"/>
          <w:lang w:eastAsia="en-US"/>
        </w:rPr>
        <w:t xml:space="preserve"> РФ</w:t>
      </w:r>
      <w:r w:rsidRPr="005D68D5">
        <w:rPr>
          <w:rFonts w:eastAsiaTheme="minorHAnsi"/>
          <w:sz w:val="24"/>
          <w:szCs w:val="24"/>
          <w:lang w:eastAsia="en-US"/>
        </w:rPr>
        <w:t xml:space="preserve"> </w:t>
      </w:r>
      <w:r>
        <w:rPr>
          <w:rFonts w:eastAsiaTheme="minorHAnsi"/>
          <w:sz w:val="24"/>
          <w:szCs w:val="24"/>
          <w:lang w:eastAsia="en-US"/>
        </w:rPr>
        <w:t xml:space="preserve">от 15.04.2014 №323 (далее Государственная программа РФ). </w:t>
      </w:r>
    </w:p>
    <w:p w:rsidR="00222062" w:rsidRDefault="00222062" w:rsidP="00222062">
      <w:pPr>
        <w:ind w:firstLine="709"/>
        <w:jc w:val="both"/>
        <w:rPr>
          <w:sz w:val="24"/>
          <w:szCs w:val="24"/>
          <w:u w:val="single"/>
        </w:rPr>
      </w:pPr>
      <w:r w:rsidRPr="008E075B">
        <w:rPr>
          <w:sz w:val="24"/>
          <w:szCs w:val="24"/>
        </w:rPr>
        <w:lastRenderedPageBreak/>
        <w:t>Постановлением Правительства РФ от 05.05.2014 №404 «О некоторых вопросах реализации программы</w:t>
      </w:r>
      <w:r>
        <w:rPr>
          <w:sz w:val="24"/>
          <w:szCs w:val="24"/>
        </w:rPr>
        <w:t xml:space="preserve"> «ЖРС» </w:t>
      </w:r>
      <w:r w:rsidRPr="008E075B">
        <w:rPr>
          <w:sz w:val="24"/>
          <w:szCs w:val="24"/>
        </w:rPr>
        <w:t xml:space="preserve">в рамках Государственной программы РФ «Обеспечение доступным и комфортным жильем и коммунальными услугами граждан Российской Федерации» </w:t>
      </w:r>
      <w:r>
        <w:rPr>
          <w:sz w:val="24"/>
          <w:szCs w:val="24"/>
        </w:rPr>
        <w:t>(далее Постановление №</w:t>
      </w:r>
      <w:r w:rsidRPr="008E075B">
        <w:rPr>
          <w:sz w:val="24"/>
          <w:szCs w:val="24"/>
        </w:rPr>
        <w:t>404</w:t>
      </w:r>
      <w:r>
        <w:rPr>
          <w:sz w:val="24"/>
          <w:szCs w:val="24"/>
        </w:rPr>
        <w:t>)</w:t>
      </w:r>
      <w:r w:rsidRPr="008E075B">
        <w:rPr>
          <w:sz w:val="24"/>
          <w:szCs w:val="24"/>
        </w:rPr>
        <w:t xml:space="preserve"> </w:t>
      </w:r>
      <w:r w:rsidRPr="00A477F5">
        <w:rPr>
          <w:sz w:val="24"/>
          <w:szCs w:val="24"/>
        </w:rPr>
        <w:t>были утверждены:</w:t>
      </w:r>
      <w:r w:rsidRPr="00E04F4C">
        <w:rPr>
          <w:sz w:val="24"/>
          <w:szCs w:val="24"/>
          <w:u w:val="single"/>
        </w:rPr>
        <w:t xml:space="preserve"> </w:t>
      </w:r>
    </w:p>
    <w:p w:rsidR="00222062" w:rsidRDefault="00222062" w:rsidP="00222062">
      <w:pPr>
        <w:ind w:firstLine="709"/>
        <w:jc w:val="both"/>
        <w:rPr>
          <w:sz w:val="24"/>
          <w:szCs w:val="24"/>
        </w:rPr>
      </w:pPr>
      <w:r>
        <w:t>-</w:t>
      </w:r>
      <w:hyperlink r:id="rId8" w:history="1">
        <w:r w:rsidRPr="00A477F5">
          <w:rPr>
            <w:sz w:val="24"/>
            <w:szCs w:val="24"/>
          </w:rPr>
          <w:t>основные условия</w:t>
        </w:r>
      </w:hyperlink>
      <w:r w:rsidRPr="00A477F5">
        <w:rPr>
          <w:sz w:val="24"/>
          <w:szCs w:val="24"/>
        </w:rPr>
        <w:t xml:space="preserve"> и меры реализации программы «ЖРС»</w:t>
      </w:r>
      <w:r>
        <w:rPr>
          <w:sz w:val="24"/>
          <w:szCs w:val="24"/>
        </w:rPr>
        <w:t>;</w:t>
      </w:r>
    </w:p>
    <w:p w:rsidR="00222062" w:rsidRPr="00A477F5" w:rsidRDefault="00222062" w:rsidP="00222062">
      <w:pPr>
        <w:ind w:firstLine="709"/>
        <w:jc w:val="both"/>
        <w:rPr>
          <w:sz w:val="24"/>
          <w:szCs w:val="24"/>
        </w:rPr>
      </w:pPr>
      <w:r w:rsidRPr="00A477F5">
        <w:t>-</w:t>
      </w:r>
      <w:hyperlink r:id="rId9" w:history="1">
        <w:r w:rsidRPr="00A477F5">
          <w:rPr>
            <w:sz w:val="24"/>
            <w:szCs w:val="24"/>
          </w:rPr>
          <w:t>критерии</w:t>
        </w:r>
      </w:hyperlink>
      <w:r w:rsidRPr="00A477F5">
        <w:rPr>
          <w:sz w:val="24"/>
          <w:szCs w:val="24"/>
        </w:rPr>
        <w:t xml:space="preserve"> и требования отбора земельных участков, застройщиков, проектов жилищного строительства для реализации программы «ЖРС».</w:t>
      </w:r>
    </w:p>
    <w:p w:rsidR="00222062" w:rsidRDefault="00222062" w:rsidP="00222062">
      <w:pPr>
        <w:ind w:firstLine="709"/>
        <w:jc w:val="both"/>
        <w:rPr>
          <w:sz w:val="24"/>
          <w:szCs w:val="24"/>
        </w:rPr>
      </w:pPr>
      <w:r>
        <w:rPr>
          <w:sz w:val="24"/>
          <w:szCs w:val="24"/>
        </w:rPr>
        <w:t xml:space="preserve">Согласно </w:t>
      </w:r>
      <w:r w:rsidR="00771FF7">
        <w:rPr>
          <w:sz w:val="24"/>
          <w:szCs w:val="24"/>
        </w:rPr>
        <w:t xml:space="preserve">Постановлению №404 </w:t>
      </w:r>
      <w:r>
        <w:rPr>
          <w:sz w:val="24"/>
          <w:szCs w:val="24"/>
        </w:rPr>
        <w:t>реализация программы</w:t>
      </w:r>
      <w:r w:rsidR="00771FF7">
        <w:rPr>
          <w:sz w:val="24"/>
          <w:szCs w:val="24"/>
        </w:rPr>
        <w:t xml:space="preserve"> «ЖРС»</w:t>
      </w:r>
      <w:r>
        <w:rPr>
          <w:sz w:val="24"/>
          <w:szCs w:val="24"/>
        </w:rPr>
        <w:t xml:space="preserve"> осуществляется в 2014-2017 годах. </w:t>
      </w:r>
    </w:p>
    <w:p w:rsidR="00222062" w:rsidRDefault="00222062" w:rsidP="00222062">
      <w:pPr>
        <w:ind w:firstLine="709"/>
        <w:jc w:val="both"/>
        <w:rPr>
          <w:sz w:val="24"/>
          <w:szCs w:val="24"/>
        </w:rPr>
      </w:pPr>
      <w:r>
        <w:rPr>
          <w:sz w:val="24"/>
          <w:szCs w:val="24"/>
        </w:rPr>
        <w:t xml:space="preserve">К жилью </w:t>
      </w:r>
      <w:proofErr w:type="spellStart"/>
      <w:r w:rsidR="0006461B">
        <w:rPr>
          <w:sz w:val="24"/>
          <w:szCs w:val="24"/>
        </w:rPr>
        <w:t>экономкласса</w:t>
      </w:r>
      <w:proofErr w:type="spellEnd"/>
      <w:r>
        <w:rPr>
          <w:sz w:val="24"/>
          <w:szCs w:val="24"/>
        </w:rPr>
        <w:t xml:space="preserve"> в рамках программы </w:t>
      </w:r>
      <w:r w:rsidRPr="008E075B">
        <w:rPr>
          <w:sz w:val="24"/>
          <w:szCs w:val="24"/>
        </w:rPr>
        <w:t>«Ж</w:t>
      </w:r>
      <w:r>
        <w:rPr>
          <w:sz w:val="24"/>
          <w:szCs w:val="24"/>
        </w:rPr>
        <w:t>РС</w:t>
      </w:r>
      <w:r w:rsidRPr="008E075B">
        <w:rPr>
          <w:sz w:val="24"/>
          <w:szCs w:val="24"/>
        </w:rPr>
        <w:t>»</w:t>
      </w:r>
      <w:r>
        <w:rPr>
          <w:sz w:val="24"/>
          <w:szCs w:val="24"/>
        </w:rPr>
        <w:t xml:space="preserve"> относятся жилые помещения, которые соответствуют установленным </w:t>
      </w:r>
      <w:r>
        <w:rPr>
          <w:rFonts w:eastAsiaTheme="minorHAnsi"/>
          <w:sz w:val="24"/>
          <w:szCs w:val="24"/>
          <w:lang w:eastAsia="en-US"/>
        </w:rPr>
        <w:t>Ми</w:t>
      </w:r>
      <w:r w:rsidRPr="00523932">
        <w:rPr>
          <w:sz w:val="24"/>
          <w:szCs w:val="24"/>
        </w:rPr>
        <w:t>нистерств</w:t>
      </w:r>
      <w:r w:rsidR="00586550">
        <w:rPr>
          <w:sz w:val="24"/>
          <w:szCs w:val="24"/>
        </w:rPr>
        <w:t>ом</w:t>
      </w:r>
      <w:r w:rsidRPr="00523932">
        <w:rPr>
          <w:sz w:val="24"/>
          <w:szCs w:val="24"/>
        </w:rPr>
        <w:t xml:space="preserve"> строительства и жилищно-коммунального хозяйства </w:t>
      </w:r>
      <w:r w:rsidRPr="00E04F4C">
        <w:rPr>
          <w:sz w:val="24"/>
          <w:szCs w:val="24"/>
        </w:rPr>
        <w:t>РФ</w:t>
      </w:r>
      <w:r>
        <w:rPr>
          <w:sz w:val="24"/>
          <w:szCs w:val="24"/>
        </w:rPr>
        <w:t xml:space="preserve"> (далее </w:t>
      </w:r>
      <w:proofErr w:type="spellStart"/>
      <w:r>
        <w:rPr>
          <w:sz w:val="24"/>
          <w:szCs w:val="24"/>
        </w:rPr>
        <w:t>Минстроительств</w:t>
      </w:r>
      <w:r w:rsidR="00586550">
        <w:rPr>
          <w:sz w:val="24"/>
          <w:szCs w:val="24"/>
        </w:rPr>
        <w:t>а</w:t>
      </w:r>
      <w:proofErr w:type="spellEnd"/>
      <w:r>
        <w:rPr>
          <w:sz w:val="24"/>
          <w:szCs w:val="24"/>
        </w:rPr>
        <w:t xml:space="preserve"> и ЖКХ РФ)</w:t>
      </w:r>
      <w:r w:rsidRPr="00E04F4C">
        <w:rPr>
          <w:sz w:val="24"/>
          <w:szCs w:val="24"/>
        </w:rPr>
        <w:t xml:space="preserve"> условиям отнесения жилых помещени</w:t>
      </w:r>
      <w:r>
        <w:rPr>
          <w:sz w:val="24"/>
          <w:szCs w:val="24"/>
        </w:rPr>
        <w:t xml:space="preserve">й к жилью </w:t>
      </w:r>
      <w:proofErr w:type="spellStart"/>
      <w:r>
        <w:rPr>
          <w:sz w:val="24"/>
          <w:szCs w:val="24"/>
        </w:rPr>
        <w:t>экономкласса</w:t>
      </w:r>
      <w:proofErr w:type="spellEnd"/>
      <w:r>
        <w:rPr>
          <w:sz w:val="24"/>
          <w:szCs w:val="24"/>
        </w:rPr>
        <w:t xml:space="preserve"> и цена 1 кв</w:t>
      </w:r>
      <w:proofErr w:type="gramStart"/>
      <w:r>
        <w:rPr>
          <w:sz w:val="24"/>
          <w:szCs w:val="24"/>
        </w:rPr>
        <w:t>.м</w:t>
      </w:r>
      <w:proofErr w:type="gramEnd"/>
      <w:r>
        <w:rPr>
          <w:sz w:val="24"/>
          <w:szCs w:val="24"/>
        </w:rPr>
        <w:t xml:space="preserve"> общей площади </w:t>
      </w:r>
      <w:r w:rsidR="003F18C7">
        <w:rPr>
          <w:sz w:val="24"/>
          <w:szCs w:val="24"/>
        </w:rPr>
        <w:t xml:space="preserve">которых </w:t>
      </w:r>
      <w:r>
        <w:rPr>
          <w:sz w:val="24"/>
          <w:szCs w:val="24"/>
        </w:rPr>
        <w:t xml:space="preserve">не превышает минимальной из величин – 35 тыс. руб. или 80% оценки рыночной стоимости 1 кв.м общей площади таких жилых помещений, </w:t>
      </w:r>
      <w:proofErr w:type="gramStart"/>
      <w:r>
        <w:rPr>
          <w:sz w:val="24"/>
          <w:szCs w:val="24"/>
        </w:rPr>
        <w:t xml:space="preserve">проводимой в соответствии с Федеральным законом «Об оценочной деятельности в Российской Федерации». </w:t>
      </w:r>
      <w:proofErr w:type="gramEnd"/>
    </w:p>
    <w:p w:rsidR="00222062" w:rsidRPr="00523932" w:rsidRDefault="00222062" w:rsidP="00222062">
      <w:pPr>
        <w:ind w:firstLine="709"/>
        <w:jc w:val="both"/>
        <w:rPr>
          <w:rFonts w:eastAsiaTheme="minorHAnsi"/>
          <w:sz w:val="24"/>
          <w:szCs w:val="24"/>
          <w:lang w:eastAsia="en-US"/>
        </w:rPr>
      </w:pPr>
      <w:r>
        <w:rPr>
          <w:color w:val="000000" w:themeColor="text1"/>
          <w:sz w:val="24"/>
          <w:szCs w:val="24"/>
        </w:rPr>
        <w:t xml:space="preserve">В соответствии с </w:t>
      </w:r>
      <w:hyperlink r:id="rId10" w:history="1">
        <w:r w:rsidRPr="008E075B">
          <w:rPr>
            <w:rFonts w:eastAsiaTheme="minorHAnsi"/>
            <w:sz w:val="24"/>
            <w:szCs w:val="24"/>
            <w:lang w:eastAsia="en-US"/>
          </w:rPr>
          <w:t>абзацем 2 подпункта в</w:t>
        </w:r>
        <w:r>
          <w:rPr>
            <w:rFonts w:eastAsiaTheme="minorHAnsi"/>
            <w:sz w:val="24"/>
            <w:szCs w:val="24"/>
            <w:lang w:eastAsia="en-US"/>
          </w:rPr>
          <w:t>)</w:t>
        </w:r>
        <w:r w:rsidRPr="008E075B">
          <w:rPr>
            <w:rFonts w:eastAsiaTheme="minorHAnsi"/>
            <w:sz w:val="24"/>
            <w:szCs w:val="24"/>
            <w:lang w:eastAsia="en-US"/>
          </w:rPr>
          <w:t xml:space="preserve"> пункта 2</w:t>
        </w:r>
      </w:hyperlink>
      <w:r w:rsidRPr="008E075B">
        <w:rPr>
          <w:rFonts w:eastAsiaTheme="minorHAnsi"/>
          <w:sz w:val="24"/>
          <w:szCs w:val="24"/>
          <w:lang w:eastAsia="en-US"/>
        </w:rPr>
        <w:t xml:space="preserve"> </w:t>
      </w:r>
      <w:r>
        <w:rPr>
          <w:rFonts w:eastAsiaTheme="minorHAnsi"/>
          <w:sz w:val="24"/>
          <w:szCs w:val="24"/>
          <w:lang w:eastAsia="en-US"/>
        </w:rPr>
        <w:t>Постановления №</w:t>
      </w:r>
      <w:r w:rsidRPr="00523932">
        <w:rPr>
          <w:rFonts w:eastAsiaTheme="minorHAnsi"/>
          <w:sz w:val="24"/>
          <w:szCs w:val="24"/>
          <w:lang w:eastAsia="en-US"/>
        </w:rPr>
        <w:t xml:space="preserve"> 404</w:t>
      </w:r>
      <w:r>
        <w:rPr>
          <w:rFonts w:eastAsiaTheme="minorHAnsi"/>
          <w:sz w:val="24"/>
          <w:szCs w:val="24"/>
          <w:lang w:eastAsia="en-US"/>
        </w:rPr>
        <w:t xml:space="preserve"> приказом </w:t>
      </w:r>
      <w:proofErr w:type="spellStart"/>
      <w:r>
        <w:rPr>
          <w:sz w:val="24"/>
          <w:szCs w:val="24"/>
        </w:rPr>
        <w:t>Минстроительства</w:t>
      </w:r>
      <w:proofErr w:type="spellEnd"/>
      <w:r>
        <w:rPr>
          <w:sz w:val="24"/>
          <w:szCs w:val="24"/>
        </w:rPr>
        <w:t xml:space="preserve"> и ЖКХ РФ</w:t>
      </w:r>
      <w:r w:rsidRPr="00523932">
        <w:rPr>
          <w:sz w:val="24"/>
          <w:szCs w:val="24"/>
        </w:rPr>
        <w:t xml:space="preserve"> от </w:t>
      </w:r>
      <w:r>
        <w:rPr>
          <w:sz w:val="24"/>
          <w:szCs w:val="24"/>
        </w:rPr>
        <w:t>0</w:t>
      </w:r>
      <w:r w:rsidRPr="00523932">
        <w:rPr>
          <w:sz w:val="24"/>
          <w:szCs w:val="24"/>
        </w:rPr>
        <w:t>5</w:t>
      </w:r>
      <w:r>
        <w:rPr>
          <w:sz w:val="24"/>
          <w:szCs w:val="24"/>
        </w:rPr>
        <w:t>.05.</w:t>
      </w:r>
      <w:r w:rsidRPr="00523932">
        <w:rPr>
          <w:sz w:val="24"/>
          <w:szCs w:val="24"/>
        </w:rPr>
        <w:t>2014</w:t>
      </w:r>
      <w:r>
        <w:rPr>
          <w:sz w:val="24"/>
          <w:szCs w:val="24"/>
        </w:rPr>
        <w:t xml:space="preserve"> №</w:t>
      </w:r>
      <w:r w:rsidRPr="00523932">
        <w:rPr>
          <w:sz w:val="24"/>
          <w:szCs w:val="24"/>
        </w:rPr>
        <w:t>223/</w:t>
      </w:r>
      <w:proofErr w:type="spellStart"/>
      <w:proofErr w:type="gramStart"/>
      <w:r w:rsidRPr="00523932">
        <w:rPr>
          <w:sz w:val="24"/>
          <w:szCs w:val="24"/>
        </w:rPr>
        <w:t>пр</w:t>
      </w:r>
      <w:proofErr w:type="spellEnd"/>
      <w:proofErr w:type="gramEnd"/>
      <w:r w:rsidRPr="00523932">
        <w:rPr>
          <w:sz w:val="24"/>
          <w:szCs w:val="24"/>
        </w:rPr>
        <w:t xml:space="preserve"> </w:t>
      </w:r>
      <w:r w:rsidRPr="00833F14">
        <w:rPr>
          <w:sz w:val="24"/>
          <w:szCs w:val="24"/>
          <w:u w:val="single"/>
        </w:rPr>
        <w:t xml:space="preserve">были утверждены условия отнесения жилых помещений к жилью </w:t>
      </w:r>
      <w:proofErr w:type="spellStart"/>
      <w:r w:rsidR="0006461B">
        <w:rPr>
          <w:sz w:val="24"/>
          <w:szCs w:val="24"/>
          <w:u w:val="single"/>
        </w:rPr>
        <w:t>экономкласса</w:t>
      </w:r>
      <w:proofErr w:type="spellEnd"/>
      <w:r w:rsidRPr="00833F14">
        <w:rPr>
          <w:sz w:val="24"/>
          <w:szCs w:val="24"/>
          <w:u w:val="single"/>
        </w:rPr>
        <w:t>.</w:t>
      </w:r>
      <w:r>
        <w:rPr>
          <w:sz w:val="24"/>
          <w:szCs w:val="24"/>
        </w:rPr>
        <w:t xml:space="preserve"> Так, к</w:t>
      </w:r>
      <w:r w:rsidR="00506154">
        <w:rPr>
          <w:rFonts w:eastAsiaTheme="minorHAnsi"/>
          <w:sz w:val="24"/>
          <w:szCs w:val="24"/>
          <w:lang w:eastAsia="en-US"/>
        </w:rPr>
        <w:t xml:space="preserve"> жилью </w:t>
      </w:r>
      <w:proofErr w:type="spellStart"/>
      <w:r w:rsidR="00506154">
        <w:rPr>
          <w:rFonts w:eastAsiaTheme="minorHAnsi"/>
          <w:sz w:val="24"/>
          <w:szCs w:val="24"/>
          <w:lang w:eastAsia="en-US"/>
        </w:rPr>
        <w:t>экон</w:t>
      </w:r>
      <w:r w:rsidR="00092B77">
        <w:rPr>
          <w:rFonts w:eastAsiaTheme="minorHAnsi"/>
          <w:sz w:val="24"/>
          <w:szCs w:val="24"/>
          <w:lang w:eastAsia="en-US"/>
        </w:rPr>
        <w:t>ом</w:t>
      </w:r>
      <w:r w:rsidR="00506154">
        <w:rPr>
          <w:rFonts w:eastAsiaTheme="minorHAnsi"/>
          <w:sz w:val="24"/>
          <w:szCs w:val="24"/>
          <w:lang w:eastAsia="en-US"/>
        </w:rPr>
        <w:t>класса</w:t>
      </w:r>
      <w:proofErr w:type="spellEnd"/>
      <w:r w:rsidR="00DF1327">
        <w:rPr>
          <w:rFonts w:eastAsiaTheme="minorHAnsi"/>
          <w:sz w:val="24"/>
          <w:szCs w:val="24"/>
          <w:lang w:eastAsia="en-US"/>
        </w:rPr>
        <w:t>,</w:t>
      </w:r>
      <w:r w:rsidR="00506154">
        <w:rPr>
          <w:rFonts w:eastAsiaTheme="minorHAnsi"/>
          <w:sz w:val="24"/>
          <w:szCs w:val="24"/>
          <w:lang w:eastAsia="en-US"/>
        </w:rPr>
        <w:t xml:space="preserve"> в том числе </w:t>
      </w:r>
      <w:r w:rsidRPr="00523932">
        <w:rPr>
          <w:rFonts w:eastAsiaTheme="minorHAnsi"/>
          <w:sz w:val="24"/>
          <w:szCs w:val="24"/>
          <w:lang w:eastAsia="en-US"/>
        </w:rPr>
        <w:t>отн</w:t>
      </w:r>
      <w:r w:rsidR="00506154">
        <w:rPr>
          <w:rFonts w:eastAsiaTheme="minorHAnsi"/>
          <w:sz w:val="24"/>
          <w:szCs w:val="24"/>
          <w:lang w:eastAsia="en-US"/>
        </w:rPr>
        <w:t>осятся</w:t>
      </w:r>
      <w:r w:rsidRPr="00523932">
        <w:rPr>
          <w:rFonts w:eastAsiaTheme="minorHAnsi"/>
          <w:sz w:val="24"/>
          <w:szCs w:val="24"/>
          <w:lang w:eastAsia="en-US"/>
        </w:rPr>
        <w:t xml:space="preserve"> следующие жилые помещения:</w:t>
      </w:r>
    </w:p>
    <w:p w:rsidR="00222062" w:rsidRPr="00523932" w:rsidRDefault="00506154" w:rsidP="00222062">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w:t>
      </w:r>
      <w:r w:rsidR="00222062" w:rsidRPr="00523932">
        <w:rPr>
          <w:rFonts w:eastAsiaTheme="minorHAnsi"/>
          <w:sz w:val="24"/>
          <w:szCs w:val="24"/>
          <w:lang w:eastAsia="en-US"/>
        </w:rPr>
        <w:t xml:space="preserve">отдельно стоящий жилой дом с количеством этажей не более чем </w:t>
      </w:r>
      <w:r w:rsidR="00222062">
        <w:rPr>
          <w:rFonts w:eastAsiaTheme="minorHAnsi"/>
          <w:sz w:val="24"/>
          <w:szCs w:val="24"/>
          <w:lang w:eastAsia="en-US"/>
        </w:rPr>
        <w:t>3</w:t>
      </w:r>
      <w:r w:rsidR="00222062" w:rsidRPr="00523932">
        <w:rPr>
          <w:rFonts w:eastAsiaTheme="minorHAnsi"/>
          <w:sz w:val="24"/>
          <w:szCs w:val="24"/>
          <w:lang w:eastAsia="en-US"/>
        </w:rPr>
        <w:t xml:space="preserve">, </w:t>
      </w:r>
      <w:r w:rsidR="00222062">
        <w:rPr>
          <w:rFonts w:eastAsiaTheme="minorHAnsi"/>
          <w:sz w:val="24"/>
          <w:szCs w:val="24"/>
          <w:lang w:eastAsia="en-US"/>
        </w:rPr>
        <w:t>общей</w:t>
      </w:r>
      <w:r w:rsidR="00222062" w:rsidRPr="00523932">
        <w:rPr>
          <w:rFonts w:eastAsiaTheme="minorHAnsi"/>
          <w:sz w:val="24"/>
          <w:szCs w:val="24"/>
          <w:lang w:eastAsia="en-US"/>
        </w:rPr>
        <w:t xml:space="preserve"> площадь</w:t>
      </w:r>
      <w:r w:rsidR="00222062">
        <w:rPr>
          <w:rFonts w:eastAsiaTheme="minorHAnsi"/>
          <w:sz w:val="24"/>
          <w:szCs w:val="24"/>
          <w:lang w:eastAsia="en-US"/>
        </w:rPr>
        <w:t>ю</w:t>
      </w:r>
      <w:r w:rsidR="00222062" w:rsidRPr="00523932">
        <w:rPr>
          <w:rFonts w:eastAsiaTheme="minorHAnsi"/>
          <w:sz w:val="24"/>
          <w:szCs w:val="24"/>
          <w:lang w:eastAsia="en-US"/>
        </w:rPr>
        <w:t xml:space="preserve"> жилого помещения не более 150 кв</w:t>
      </w:r>
      <w:proofErr w:type="gramStart"/>
      <w:r w:rsidR="00222062">
        <w:rPr>
          <w:rFonts w:eastAsiaTheme="minorHAnsi"/>
          <w:sz w:val="24"/>
          <w:szCs w:val="24"/>
          <w:lang w:eastAsia="en-US"/>
        </w:rPr>
        <w:t>.</w:t>
      </w:r>
      <w:r w:rsidR="00222062" w:rsidRPr="00523932">
        <w:rPr>
          <w:rFonts w:eastAsiaTheme="minorHAnsi"/>
          <w:sz w:val="24"/>
          <w:szCs w:val="24"/>
          <w:lang w:eastAsia="en-US"/>
        </w:rPr>
        <w:t>м</w:t>
      </w:r>
      <w:proofErr w:type="gramEnd"/>
      <w:r w:rsidR="00222062">
        <w:rPr>
          <w:rFonts w:eastAsiaTheme="minorHAnsi"/>
          <w:sz w:val="24"/>
          <w:szCs w:val="24"/>
          <w:lang w:eastAsia="en-US"/>
        </w:rPr>
        <w:t>,</w:t>
      </w:r>
      <w:r w:rsidR="00222062" w:rsidRPr="00523932">
        <w:rPr>
          <w:rFonts w:eastAsiaTheme="minorHAnsi"/>
          <w:sz w:val="24"/>
          <w:szCs w:val="24"/>
          <w:lang w:eastAsia="en-US"/>
        </w:rPr>
        <w:t xml:space="preserve"> предназначенный для проживания одной семьи. Площадь земельного участка, на котором расположен жилой дом, составляет не более 1 500 кв</w:t>
      </w:r>
      <w:r w:rsidR="00222062">
        <w:rPr>
          <w:rFonts w:eastAsiaTheme="minorHAnsi"/>
          <w:sz w:val="24"/>
          <w:szCs w:val="24"/>
          <w:lang w:eastAsia="en-US"/>
        </w:rPr>
        <w:t>.</w:t>
      </w:r>
      <w:r w:rsidR="00E2479E">
        <w:rPr>
          <w:rFonts w:eastAsiaTheme="minorHAnsi"/>
          <w:sz w:val="24"/>
          <w:szCs w:val="24"/>
          <w:lang w:eastAsia="en-US"/>
        </w:rPr>
        <w:t xml:space="preserve"> </w:t>
      </w:r>
      <w:r w:rsidR="00222062">
        <w:rPr>
          <w:rFonts w:eastAsiaTheme="minorHAnsi"/>
          <w:sz w:val="24"/>
          <w:szCs w:val="24"/>
          <w:lang w:eastAsia="en-US"/>
        </w:rPr>
        <w:t>м;</w:t>
      </w:r>
    </w:p>
    <w:p w:rsidR="00222062" w:rsidRPr="00523932" w:rsidRDefault="00506154" w:rsidP="00222062">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w:t>
      </w:r>
      <w:r w:rsidR="00222062" w:rsidRPr="00523932">
        <w:rPr>
          <w:rFonts w:eastAsiaTheme="minorHAnsi"/>
          <w:sz w:val="24"/>
          <w:szCs w:val="24"/>
          <w:lang w:eastAsia="en-US"/>
        </w:rPr>
        <w:t>квартира в многоквартирном доме</w:t>
      </w:r>
      <w:r w:rsidR="00222062">
        <w:rPr>
          <w:rFonts w:eastAsiaTheme="minorHAnsi"/>
          <w:sz w:val="24"/>
          <w:szCs w:val="24"/>
          <w:lang w:eastAsia="en-US"/>
        </w:rPr>
        <w:t>,</w:t>
      </w:r>
      <w:r w:rsidR="00222062" w:rsidRPr="00523932">
        <w:rPr>
          <w:rFonts w:eastAsiaTheme="minorHAnsi"/>
          <w:sz w:val="24"/>
          <w:szCs w:val="24"/>
          <w:lang w:eastAsia="en-US"/>
        </w:rPr>
        <w:t xml:space="preserve"> </w:t>
      </w:r>
      <w:r w:rsidR="00222062">
        <w:rPr>
          <w:rFonts w:eastAsiaTheme="minorHAnsi"/>
          <w:sz w:val="24"/>
          <w:szCs w:val="24"/>
          <w:lang w:eastAsia="en-US"/>
        </w:rPr>
        <w:t>общей</w:t>
      </w:r>
      <w:r w:rsidR="00222062" w:rsidRPr="00523932">
        <w:rPr>
          <w:rFonts w:eastAsiaTheme="minorHAnsi"/>
          <w:sz w:val="24"/>
          <w:szCs w:val="24"/>
          <w:lang w:eastAsia="en-US"/>
        </w:rPr>
        <w:t xml:space="preserve"> площадь</w:t>
      </w:r>
      <w:r w:rsidR="00222062">
        <w:rPr>
          <w:rFonts w:eastAsiaTheme="minorHAnsi"/>
          <w:sz w:val="24"/>
          <w:szCs w:val="24"/>
          <w:lang w:eastAsia="en-US"/>
        </w:rPr>
        <w:t>ю</w:t>
      </w:r>
      <w:r w:rsidR="00222062" w:rsidRPr="00523932">
        <w:rPr>
          <w:rFonts w:eastAsiaTheme="minorHAnsi"/>
          <w:sz w:val="24"/>
          <w:szCs w:val="24"/>
          <w:lang w:eastAsia="en-US"/>
        </w:rPr>
        <w:t xml:space="preserve"> жилого помещения не более 1</w:t>
      </w:r>
      <w:r w:rsidR="00222062">
        <w:rPr>
          <w:rFonts w:eastAsiaTheme="minorHAnsi"/>
          <w:sz w:val="24"/>
          <w:szCs w:val="24"/>
          <w:lang w:eastAsia="en-US"/>
        </w:rPr>
        <w:t>0</w:t>
      </w:r>
      <w:r w:rsidR="00222062" w:rsidRPr="00523932">
        <w:rPr>
          <w:rFonts w:eastAsiaTheme="minorHAnsi"/>
          <w:sz w:val="24"/>
          <w:szCs w:val="24"/>
          <w:lang w:eastAsia="en-US"/>
        </w:rPr>
        <w:t>0 кв</w:t>
      </w:r>
      <w:r w:rsidR="00222062">
        <w:rPr>
          <w:rFonts w:eastAsiaTheme="minorHAnsi"/>
          <w:sz w:val="24"/>
          <w:szCs w:val="24"/>
          <w:lang w:eastAsia="en-US"/>
        </w:rPr>
        <w:t>.</w:t>
      </w:r>
      <w:r w:rsidR="00771FF7">
        <w:rPr>
          <w:rFonts w:eastAsiaTheme="minorHAnsi"/>
          <w:sz w:val="24"/>
          <w:szCs w:val="24"/>
          <w:lang w:eastAsia="en-US"/>
        </w:rPr>
        <w:t xml:space="preserve"> </w:t>
      </w:r>
      <w:r w:rsidR="00222062" w:rsidRPr="00523932">
        <w:rPr>
          <w:rFonts w:eastAsiaTheme="minorHAnsi"/>
          <w:sz w:val="24"/>
          <w:szCs w:val="24"/>
          <w:lang w:eastAsia="en-US"/>
        </w:rPr>
        <w:t>м</w:t>
      </w:r>
      <w:r w:rsidR="00222062">
        <w:rPr>
          <w:rFonts w:eastAsiaTheme="minorHAnsi"/>
          <w:sz w:val="24"/>
          <w:szCs w:val="24"/>
          <w:lang w:eastAsia="en-US"/>
        </w:rPr>
        <w:t>етров</w:t>
      </w:r>
      <w:r w:rsidR="00222062" w:rsidRPr="00523932">
        <w:rPr>
          <w:rFonts w:eastAsiaTheme="minorHAnsi"/>
          <w:sz w:val="24"/>
          <w:szCs w:val="24"/>
          <w:lang w:eastAsia="en-US"/>
        </w:rPr>
        <w:t>.</w:t>
      </w:r>
    </w:p>
    <w:p w:rsidR="00222062" w:rsidRPr="00523932" w:rsidRDefault="00222062" w:rsidP="00222062">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этом жил</w:t>
      </w:r>
      <w:r w:rsidRPr="00523932">
        <w:rPr>
          <w:rFonts w:eastAsiaTheme="minorHAnsi"/>
          <w:sz w:val="24"/>
          <w:szCs w:val="24"/>
          <w:lang w:eastAsia="en-US"/>
        </w:rPr>
        <w:t xml:space="preserve">ое помещение </w:t>
      </w:r>
      <w:r>
        <w:rPr>
          <w:rFonts w:eastAsiaTheme="minorHAnsi"/>
          <w:sz w:val="24"/>
          <w:szCs w:val="24"/>
          <w:lang w:eastAsia="en-US"/>
        </w:rPr>
        <w:t xml:space="preserve">должно быть </w:t>
      </w:r>
      <w:r w:rsidRPr="00523932">
        <w:rPr>
          <w:rFonts w:eastAsiaTheme="minorHAnsi"/>
          <w:sz w:val="24"/>
          <w:szCs w:val="24"/>
          <w:lang w:eastAsia="en-US"/>
        </w:rPr>
        <w:t>не признано в установленном порядке непригодным для проживания и не расположено в многоквартирном доме, признанном в установленном порядке аварийным и подлежащим сносу или реконструкции</w:t>
      </w:r>
      <w:r>
        <w:rPr>
          <w:rFonts w:eastAsiaTheme="minorHAnsi"/>
          <w:sz w:val="24"/>
          <w:szCs w:val="24"/>
          <w:lang w:eastAsia="en-US"/>
        </w:rPr>
        <w:t>.</w:t>
      </w:r>
      <w:r w:rsidR="00771FF7">
        <w:rPr>
          <w:rFonts w:eastAsiaTheme="minorHAnsi"/>
          <w:sz w:val="24"/>
          <w:szCs w:val="24"/>
          <w:lang w:eastAsia="en-US"/>
        </w:rPr>
        <w:t xml:space="preserve"> </w:t>
      </w:r>
      <w:r>
        <w:rPr>
          <w:rFonts w:eastAsiaTheme="minorHAnsi"/>
          <w:sz w:val="24"/>
          <w:szCs w:val="24"/>
          <w:lang w:eastAsia="en-US"/>
        </w:rPr>
        <w:t>Кроме того, п</w:t>
      </w:r>
      <w:r w:rsidRPr="00523932">
        <w:rPr>
          <w:rFonts w:eastAsiaTheme="minorHAnsi"/>
          <w:sz w:val="24"/>
          <w:szCs w:val="24"/>
          <w:lang w:eastAsia="en-US"/>
        </w:rPr>
        <w:t xml:space="preserve">ри проектировании, строительстве, реконструкции </w:t>
      </w:r>
      <w:r>
        <w:rPr>
          <w:rFonts w:eastAsiaTheme="minorHAnsi"/>
          <w:sz w:val="24"/>
          <w:szCs w:val="24"/>
          <w:lang w:eastAsia="en-US"/>
        </w:rPr>
        <w:t>вышеуказанных жилых помещений должны быть</w:t>
      </w:r>
      <w:r w:rsidRPr="00523932">
        <w:rPr>
          <w:rFonts w:eastAsiaTheme="minorHAnsi"/>
          <w:sz w:val="24"/>
          <w:szCs w:val="24"/>
          <w:lang w:eastAsia="en-US"/>
        </w:rPr>
        <w:t xml:space="preserve"> обеспечены:</w:t>
      </w:r>
    </w:p>
    <w:p w:rsidR="00222062" w:rsidRPr="00523932" w:rsidRDefault="00222062" w:rsidP="00222062">
      <w:pPr>
        <w:autoSpaceDE w:val="0"/>
        <w:autoSpaceDN w:val="0"/>
        <w:adjustRightInd w:val="0"/>
        <w:ind w:firstLine="709"/>
        <w:jc w:val="both"/>
        <w:rPr>
          <w:rFonts w:eastAsiaTheme="minorHAnsi"/>
          <w:sz w:val="24"/>
          <w:szCs w:val="24"/>
          <w:lang w:eastAsia="en-US"/>
        </w:rPr>
      </w:pPr>
      <w:r w:rsidRPr="00523932">
        <w:rPr>
          <w:rFonts w:eastAsiaTheme="minorHAnsi"/>
          <w:sz w:val="24"/>
          <w:szCs w:val="24"/>
          <w:lang w:eastAsia="en-US"/>
        </w:rPr>
        <w:t xml:space="preserve">а) класс энергосбережения не ниже </w:t>
      </w:r>
      <w:r>
        <w:rPr>
          <w:rFonts w:eastAsiaTheme="minorHAnsi"/>
          <w:sz w:val="24"/>
          <w:szCs w:val="24"/>
          <w:lang w:eastAsia="en-US"/>
        </w:rPr>
        <w:t>«</w:t>
      </w:r>
      <w:r w:rsidRPr="00523932">
        <w:rPr>
          <w:rFonts w:eastAsiaTheme="minorHAnsi"/>
          <w:sz w:val="24"/>
          <w:szCs w:val="24"/>
          <w:lang w:eastAsia="en-US"/>
        </w:rPr>
        <w:t>В</w:t>
      </w:r>
      <w:r>
        <w:rPr>
          <w:rFonts w:eastAsiaTheme="minorHAnsi"/>
          <w:sz w:val="24"/>
          <w:szCs w:val="24"/>
          <w:lang w:eastAsia="en-US"/>
        </w:rPr>
        <w:t>»</w:t>
      </w:r>
      <w:r w:rsidRPr="00523932">
        <w:rPr>
          <w:rFonts w:eastAsiaTheme="minorHAnsi"/>
          <w:sz w:val="24"/>
          <w:szCs w:val="24"/>
          <w:lang w:eastAsia="en-US"/>
        </w:rPr>
        <w:t xml:space="preserve"> (</w:t>
      </w:r>
      <w:r w:rsidR="00E2479E">
        <w:rPr>
          <w:rFonts w:eastAsiaTheme="minorHAnsi"/>
          <w:sz w:val="24"/>
          <w:szCs w:val="24"/>
          <w:lang w:eastAsia="en-US"/>
        </w:rPr>
        <w:t>в</w:t>
      </w:r>
      <w:r w:rsidRPr="00523932">
        <w:rPr>
          <w:rFonts w:eastAsiaTheme="minorHAnsi"/>
          <w:sz w:val="24"/>
          <w:szCs w:val="24"/>
          <w:lang w:eastAsia="en-US"/>
        </w:rPr>
        <w:t>ысокий);</w:t>
      </w:r>
    </w:p>
    <w:p w:rsidR="00222062" w:rsidRPr="00523932" w:rsidRDefault="00222062" w:rsidP="00222062">
      <w:pPr>
        <w:autoSpaceDE w:val="0"/>
        <w:autoSpaceDN w:val="0"/>
        <w:adjustRightInd w:val="0"/>
        <w:ind w:firstLine="709"/>
        <w:jc w:val="both"/>
        <w:rPr>
          <w:rFonts w:eastAsiaTheme="minorHAnsi"/>
          <w:sz w:val="24"/>
          <w:szCs w:val="24"/>
          <w:lang w:eastAsia="en-US"/>
        </w:rPr>
      </w:pPr>
      <w:r w:rsidRPr="00523932">
        <w:rPr>
          <w:rFonts w:eastAsiaTheme="minorHAnsi"/>
          <w:sz w:val="24"/>
          <w:szCs w:val="24"/>
          <w:lang w:eastAsia="en-US"/>
        </w:rPr>
        <w:t>б) внутренняя отделка жилого помещения, пригодного для проживания, и установка инженерного оборудования, в том числе в целях поквартирного учета водопотребления, тепл</w:t>
      </w:r>
      <w:proofErr w:type="gramStart"/>
      <w:r w:rsidRPr="00523932">
        <w:rPr>
          <w:rFonts w:eastAsiaTheme="minorHAnsi"/>
          <w:sz w:val="24"/>
          <w:szCs w:val="24"/>
          <w:lang w:eastAsia="en-US"/>
        </w:rPr>
        <w:t>о</w:t>
      </w:r>
      <w:r>
        <w:rPr>
          <w:rFonts w:eastAsiaTheme="minorHAnsi"/>
          <w:sz w:val="24"/>
          <w:szCs w:val="24"/>
          <w:lang w:eastAsia="en-US"/>
        </w:rPr>
        <w:t>-</w:t>
      </w:r>
      <w:proofErr w:type="gramEnd"/>
      <w:r w:rsidRPr="00523932">
        <w:rPr>
          <w:rFonts w:eastAsiaTheme="minorHAnsi"/>
          <w:sz w:val="24"/>
          <w:szCs w:val="24"/>
          <w:lang w:eastAsia="en-US"/>
        </w:rPr>
        <w:t xml:space="preserve">, </w:t>
      </w:r>
      <w:proofErr w:type="spellStart"/>
      <w:r w:rsidRPr="00523932">
        <w:rPr>
          <w:rFonts w:eastAsiaTheme="minorHAnsi"/>
          <w:sz w:val="24"/>
          <w:szCs w:val="24"/>
          <w:lang w:eastAsia="en-US"/>
        </w:rPr>
        <w:t>электр</w:t>
      </w:r>
      <w:r>
        <w:rPr>
          <w:rFonts w:eastAsiaTheme="minorHAnsi"/>
          <w:sz w:val="24"/>
          <w:szCs w:val="24"/>
          <w:lang w:eastAsia="en-US"/>
        </w:rPr>
        <w:t>о</w:t>
      </w:r>
      <w:proofErr w:type="spellEnd"/>
      <w:r>
        <w:rPr>
          <w:rFonts w:eastAsiaTheme="minorHAnsi"/>
          <w:sz w:val="24"/>
          <w:szCs w:val="24"/>
          <w:lang w:eastAsia="en-US"/>
        </w:rPr>
        <w:t>-</w:t>
      </w:r>
      <w:r w:rsidRPr="00523932">
        <w:rPr>
          <w:rFonts w:eastAsiaTheme="minorHAnsi"/>
          <w:sz w:val="24"/>
          <w:szCs w:val="24"/>
          <w:lang w:eastAsia="en-US"/>
        </w:rPr>
        <w:t xml:space="preserve"> и </w:t>
      </w:r>
      <w:proofErr w:type="spellStart"/>
      <w:r w:rsidRPr="00523932">
        <w:rPr>
          <w:rFonts w:eastAsiaTheme="minorHAnsi"/>
          <w:sz w:val="24"/>
          <w:szCs w:val="24"/>
          <w:lang w:eastAsia="en-US"/>
        </w:rPr>
        <w:t>газопотребления</w:t>
      </w:r>
      <w:proofErr w:type="spellEnd"/>
      <w:r w:rsidRPr="00523932">
        <w:rPr>
          <w:rFonts w:eastAsiaTheme="minorHAnsi"/>
          <w:sz w:val="24"/>
          <w:szCs w:val="24"/>
          <w:lang w:eastAsia="en-US"/>
        </w:rPr>
        <w:t xml:space="preserve"> (при наличии </w:t>
      </w:r>
      <w:proofErr w:type="spellStart"/>
      <w:r w:rsidRPr="00523932">
        <w:rPr>
          <w:rFonts w:eastAsiaTheme="minorHAnsi"/>
          <w:sz w:val="24"/>
          <w:szCs w:val="24"/>
          <w:lang w:eastAsia="en-US"/>
        </w:rPr>
        <w:t>газопотребления</w:t>
      </w:r>
      <w:proofErr w:type="spellEnd"/>
      <w:r w:rsidRPr="00523932">
        <w:rPr>
          <w:rFonts w:eastAsiaTheme="minorHAnsi"/>
          <w:sz w:val="24"/>
          <w:szCs w:val="24"/>
          <w:lang w:eastAsia="en-US"/>
        </w:rPr>
        <w:t>);</w:t>
      </w:r>
    </w:p>
    <w:p w:rsidR="00222062" w:rsidRPr="00523932" w:rsidRDefault="00222062" w:rsidP="00222062">
      <w:pPr>
        <w:autoSpaceDE w:val="0"/>
        <w:autoSpaceDN w:val="0"/>
        <w:adjustRightInd w:val="0"/>
        <w:ind w:firstLine="709"/>
        <w:jc w:val="both"/>
        <w:rPr>
          <w:rFonts w:eastAsiaTheme="minorHAnsi"/>
          <w:sz w:val="24"/>
          <w:szCs w:val="24"/>
          <w:lang w:eastAsia="en-US"/>
        </w:rPr>
      </w:pPr>
      <w:r w:rsidRPr="00523932">
        <w:rPr>
          <w:rFonts w:eastAsiaTheme="minorHAnsi"/>
          <w:sz w:val="24"/>
          <w:szCs w:val="24"/>
          <w:lang w:eastAsia="en-US"/>
        </w:rPr>
        <w:t>в) обеспеченность объектами социального и коммунально-бытового назначения, инженерно-технического обеспечения и территориальная доступность таких объектов в соответствии с нормативами градостроительного проектирования;</w:t>
      </w:r>
    </w:p>
    <w:p w:rsidR="00222062" w:rsidRPr="00523932" w:rsidRDefault="00222062" w:rsidP="00222062">
      <w:pPr>
        <w:autoSpaceDE w:val="0"/>
        <w:autoSpaceDN w:val="0"/>
        <w:adjustRightInd w:val="0"/>
        <w:ind w:firstLine="709"/>
        <w:jc w:val="both"/>
        <w:rPr>
          <w:rFonts w:eastAsiaTheme="minorHAnsi"/>
          <w:sz w:val="24"/>
          <w:szCs w:val="24"/>
          <w:lang w:eastAsia="en-US"/>
        </w:rPr>
      </w:pPr>
      <w:r w:rsidRPr="00523932">
        <w:rPr>
          <w:rFonts w:eastAsiaTheme="minorHAnsi"/>
          <w:sz w:val="24"/>
          <w:szCs w:val="24"/>
          <w:lang w:eastAsia="en-US"/>
        </w:rPr>
        <w:t xml:space="preserve">г) условия для полноценной жизнедеятельности инвалидов и иных </w:t>
      </w:r>
      <w:proofErr w:type="spellStart"/>
      <w:r w:rsidRPr="00523932">
        <w:rPr>
          <w:rFonts w:eastAsiaTheme="minorHAnsi"/>
          <w:sz w:val="24"/>
          <w:szCs w:val="24"/>
          <w:lang w:eastAsia="en-US"/>
        </w:rPr>
        <w:t>маломобильных</w:t>
      </w:r>
      <w:proofErr w:type="spellEnd"/>
      <w:r w:rsidRPr="00523932">
        <w:rPr>
          <w:rFonts w:eastAsiaTheme="minorHAnsi"/>
          <w:sz w:val="24"/>
          <w:szCs w:val="24"/>
          <w:lang w:eastAsia="en-US"/>
        </w:rPr>
        <w:t xml:space="preserve"> групп населения с учетом требований, установленных законодательством РФ.</w:t>
      </w:r>
    </w:p>
    <w:p w:rsidR="00586550" w:rsidRDefault="00586550" w:rsidP="00222062">
      <w:pPr>
        <w:ind w:firstLine="709"/>
        <w:jc w:val="both"/>
        <w:rPr>
          <w:color w:val="000000" w:themeColor="text1"/>
          <w:sz w:val="24"/>
          <w:szCs w:val="24"/>
        </w:rPr>
      </w:pPr>
    </w:p>
    <w:p w:rsidR="00222062" w:rsidRPr="009C2713" w:rsidRDefault="00222062" w:rsidP="00222062">
      <w:pPr>
        <w:ind w:firstLine="709"/>
        <w:jc w:val="both"/>
        <w:rPr>
          <w:rFonts w:eastAsiaTheme="minorHAnsi"/>
          <w:sz w:val="24"/>
          <w:szCs w:val="24"/>
          <w:lang w:eastAsia="en-US"/>
        </w:rPr>
      </w:pPr>
      <w:r w:rsidRPr="00092B77">
        <w:rPr>
          <w:color w:val="000000" w:themeColor="text1"/>
          <w:sz w:val="24"/>
          <w:szCs w:val="24"/>
        </w:rPr>
        <w:t>С</w:t>
      </w:r>
      <w:r w:rsidR="00092B77" w:rsidRPr="00092B77">
        <w:rPr>
          <w:color w:val="000000" w:themeColor="text1"/>
          <w:sz w:val="24"/>
          <w:szCs w:val="24"/>
        </w:rPr>
        <w:t xml:space="preserve">огласно </w:t>
      </w:r>
      <w:r w:rsidR="00092B77">
        <w:rPr>
          <w:sz w:val="24"/>
          <w:szCs w:val="24"/>
        </w:rPr>
        <w:t>новым</w:t>
      </w:r>
      <w:r w:rsidRPr="009C2713">
        <w:rPr>
          <w:sz w:val="24"/>
          <w:szCs w:val="24"/>
        </w:rPr>
        <w:t xml:space="preserve"> условия</w:t>
      </w:r>
      <w:r w:rsidR="00092B77">
        <w:rPr>
          <w:sz w:val="24"/>
          <w:szCs w:val="24"/>
        </w:rPr>
        <w:t>м</w:t>
      </w:r>
      <w:r w:rsidRPr="008E075B">
        <w:rPr>
          <w:sz w:val="24"/>
          <w:szCs w:val="24"/>
        </w:rPr>
        <w:t xml:space="preserve"> </w:t>
      </w:r>
      <w:r w:rsidRPr="00833F14">
        <w:rPr>
          <w:sz w:val="24"/>
          <w:szCs w:val="24"/>
          <w:u w:val="single"/>
        </w:rPr>
        <w:t xml:space="preserve">отнесения жилых помещений к жилью </w:t>
      </w:r>
      <w:proofErr w:type="spellStart"/>
      <w:r w:rsidRPr="00833F14">
        <w:rPr>
          <w:sz w:val="24"/>
          <w:szCs w:val="24"/>
          <w:u w:val="single"/>
        </w:rPr>
        <w:t>экон</w:t>
      </w:r>
      <w:r w:rsidR="00092B77">
        <w:rPr>
          <w:sz w:val="24"/>
          <w:szCs w:val="24"/>
          <w:u w:val="single"/>
        </w:rPr>
        <w:t>ом</w:t>
      </w:r>
      <w:r w:rsidRPr="00833F14">
        <w:rPr>
          <w:sz w:val="24"/>
          <w:szCs w:val="24"/>
          <w:u w:val="single"/>
        </w:rPr>
        <w:t>класса</w:t>
      </w:r>
      <w:proofErr w:type="spellEnd"/>
      <w:r>
        <w:rPr>
          <w:sz w:val="24"/>
          <w:szCs w:val="24"/>
          <w:u w:val="single"/>
        </w:rPr>
        <w:t>,</w:t>
      </w:r>
      <w:r w:rsidRPr="009C2713">
        <w:rPr>
          <w:sz w:val="24"/>
          <w:szCs w:val="24"/>
        </w:rPr>
        <w:t xml:space="preserve"> утвержденны</w:t>
      </w:r>
      <w:r w:rsidR="00092B77">
        <w:rPr>
          <w:sz w:val="24"/>
          <w:szCs w:val="24"/>
        </w:rPr>
        <w:t>м</w:t>
      </w:r>
      <w:r>
        <w:rPr>
          <w:sz w:val="24"/>
          <w:szCs w:val="24"/>
        </w:rPr>
        <w:t xml:space="preserve"> </w:t>
      </w:r>
      <w:r w:rsidRPr="009C2713">
        <w:rPr>
          <w:sz w:val="24"/>
          <w:szCs w:val="24"/>
        </w:rPr>
        <w:t>приказ</w:t>
      </w:r>
      <w:r>
        <w:rPr>
          <w:sz w:val="24"/>
          <w:szCs w:val="24"/>
        </w:rPr>
        <w:t xml:space="preserve">ом </w:t>
      </w:r>
      <w:proofErr w:type="spellStart"/>
      <w:r>
        <w:rPr>
          <w:sz w:val="24"/>
          <w:szCs w:val="24"/>
        </w:rPr>
        <w:t>Минстроительства</w:t>
      </w:r>
      <w:proofErr w:type="spellEnd"/>
      <w:r>
        <w:rPr>
          <w:sz w:val="24"/>
          <w:szCs w:val="24"/>
        </w:rPr>
        <w:t xml:space="preserve"> и ЖКХ РФ</w:t>
      </w:r>
      <w:r w:rsidRPr="009C2713">
        <w:rPr>
          <w:sz w:val="24"/>
          <w:szCs w:val="24"/>
        </w:rPr>
        <w:t xml:space="preserve"> от 14</w:t>
      </w:r>
      <w:r>
        <w:rPr>
          <w:sz w:val="24"/>
          <w:szCs w:val="24"/>
        </w:rPr>
        <w:t>.11.</w:t>
      </w:r>
      <w:r w:rsidRPr="009C2713">
        <w:rPr>
          <w:sz w:val="24"/>
          <w:szCs w:val="24"/>
        </w:rPr>
        <w:t xml:space="preserve">2016 </w:t>
      </w:r>
      <w:r>
        <w:rPr>
          <w:sz w:val="24"/>
          <w:szCs w:val="24"/>
        </w:rPr>
        <w:t>№</w:t>
      </w:r>
      <w:r w:rsidRPr="009C2713">
        <w:rPr>
          <w:sz w:val="24"/>
          <w:szCs w:val="24"/>
        </w:rPr>
        <w:t>800/</w:t>
      </w:r>
      <w:proofErr w:type="spellStart"/>
      <w:proofErr w:type="gramStart"/>
      <w:r w:rsidRPr="009C2713">
        <w:rPr>
          <w:sz w:val="24"/>
          <w:szCs w:val="24"/>
        </w:rPr>
        <w:t>пр</w:t>
      </w:r>
      <w:proofErr w:type="spellEnd"/>
      <w:proofErr w:type="gramEnd"/>
      <w:r>
        <w:rPr>
          <w:sz w:val="24"/>
          <w:szCs w:val="24"/>
        </w:rPr>
        <w:t xml:space="preserve">, </w:t>
      </w:r>
      <w:r w:rsidR="00092B77" w:rsidRPr="00092B77">
        <w:rPr>
          <w:color w:val="000000" w:themeColor="text1"/>
          <w:sz w:val="24"/>
          <w:szCs w:val="24"/>
          <w:u w:val="single"/>
        </w:rPr>
        <w:t>действующим с 21.01.201</w:t>
      </w:r>
      <w:r w:rsidR="00092B77">
        <w:rPr>
          <w:color w:val="000000" w:themeColor="text1"/>
          <w:sz w:val="24"/>
          <w:szCs w:val="24"/>
          <w:u w:val="single"/>
        </w:rPr>
        <w:t>7</w:t>
      </w:r>
      <w:r w:rsidR="000636CF">
        <w:rPr>
          <w:color w:val="000000" w:themeColor="text1"/>
          <w:sz w:val="24"/>
          <w:szCs w:val="24"/>
          <w:u w:val="single"/>
        </w:rPr>
        <w:t>,</w:t>
      </w:r>
      <w:r w:rsidR="00092B77" w:rsidRPr="00092B77">
        <w:rPr>
          <w:color w:val="000000" w:themeColor="text1"/>
          <w:sz w:val="24"/>
          <w:szCs w:val="24"/>
        </w:rPr>
        <w:t xml:space="preserve"> </w:t>
      </w:r>
      <w:r w:rsidRPr="00092B77">
        <w:rPr>
          <w:sz w:val="24"/>
          <w:szCs w:val="24"/>
        </w:rPr>
        <w:t>к</w:t>
      </w:r>
      <w:bookmarkStart w:id="0" w:name="Par1"/>
      <w:bookmarkEnd w:id="0"/>
      <w:r>
        <w:rPr>
          <w:sz w:val="24"/>
          <w:szCs w:val="24"/>
        </w:rPr>
        <w:t xml:space="preserve"> </w:t>
      </w:r>
      <w:r w:rsidRPr="009C2713">
        <w:rPr>
          <w:rFonts w:eastAsiaTheme="minorHAnsi"/>
          <w:sz w:val="24"/>
          <w:szCs w:val="24"/>
          <w:lang w:eastAsia="en-US"/>
        </w:rPr>
        <w:t xml:space="preserve">жилью </w:t>
      </w:r>
      <w:proofErr w:type="spellStart"/>
      <w:r w:rsidRPr="009C2713">
        <w:rPr>
          <w:rFonts w:eastAsiaTheme="minorHAnsi"/>
          <w:sz w:val="24"/>
          <w:szCs w:val="24"/>
          <w:lang w:eastAsia="en-US"/>
        </w:rPr>
        <w:t>экон</w:t>
      </w:r>
      <w:r w:rsidR="00092B77">
        <w:rPr>
          <w:rFonts w:eastAsiaTheme="minorHAnsi"/>
          <w:sz w:val="24"/>
          <w:szCs w:val="24"/>
          <w:lang w:eastAsia="en-US"/>
        </w:rPr>
        <w:t>ом</w:t>
      </w:r>
      <w:r w:rsidRPr="009C2713">
        <w:rPr>
          <w:rFonts w:eastAsiaTheme="minorHAnsi"/>
          <w:sz w:val="24"/>
          <w:szCs w:val="24"/>
          <w:lang w:eastAsia="en-US"/>
        </w:rPr>
        <w:t>класса</w:t>
      </w:r>
      <w:proofErr w:type="spellEnd"/>
      <w:r w:rsidRPr="009C2713">
        <w:rPr>
          <w:rFonts w:eastAsiaTheme="minorHAnsi"/>
          <w:sz w:val="24"/>
          <w:szCs w:val="24"/>
          <w:lang w:eastAsia="en-US"/>
        </w:rPr>
        <w:t xml:space="preserve"> могут быть отнесены</w:t>
      </w:r>
      <w:r w:rsidR="00DF1327">
        <w:rPr>
          <w:rFonts w:eastAsiaTheme="minorHAnsi"/>
          <w:sz w:val="24"/>
          <w:szCs w:val="24"/>
          <w:lang w:eastAsia="en-US"/>
        </w:rPr>
        <w:t>,</w:t>
      </w:r>
      <w:r w:rsidR="00092B77">
        <w:rPr>
          <w:rFonts w:eastAsiaTheme="minorHAnsi"/>
          <w:sz w:val="24"/>
          <w:szCs w:val="24"/>
          <w:lang w:eastAsia="en-US"/>
        </w:rPr>
        <w:t xml:space="preserve"> в том числе</w:t>
      </w:r>
      <w:r w:rsidRPr="009C2713">
        <w:rPr>
          <w:rFonts w:eastAsiaTheme="minorHAnsi"/>
          <w:sz w:val="24"/>
          <w:szCs w:val="24"/>
          <w:lang w:eastAsia="en-US"/>
        </w:rPr>
        <w:t xml:space="preserve"> следующие жилые помещения:</w:t>
      </w:r>
    </w:p>
    <w:p w:rsidR="00222062" w:rsidRPr="009C2713" w:rsidRDefault="00222062" w:rsidP="00222062">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w:t>
      </w:r>
      <w:r w:rsidRPr="009C2713">
        <w:rPr>
          <w:rFonts w:eastAsiaTheme="minorHAnsi"/>
          <w:sz w:val="24"/>
          <w:szCs w:val="24"/>
          <w:lang w:eastAsia="en-US"/>
        </w:rPr>
        <w:t>отдельно стоящий жилой дом площадью не более 200 кв</w:t>
      </w:r>
      <w:r>
        <w:rPr>
          <w:rFonts w:eastAsiaTheme="minorHAnsi"/>
          <w:sz w:val="24"/>
          <w:szCs w:val="24"/>
          <w:lang w:eastAsia="en-US"/>
        </w:rPr>
        <w:t>.</w:t>
      </w:r>
      <w:r w:rsidR="00E2479E">
        <w:rPr>
          <w:rFonts w:eastAsiaTheme="minorHAnsi"/>
          <w:sz w:val="24"/>
          <w:szCs w:val="24"/>
          <w:lang w:eastAsia="en-US"/>
        </w:rPr>
        <w:t xml:space="preserve"> </w:t>
      </w:r>
      <w:r w:rsidRPr="009C2713">
        <w:rPr>
          <w:rFonts w:eastAsiaTheme="minorHAnsi"/>
          <w:sz w:val="24"/>
          <w:szCs w:val="24"/>
          <w:lang w:eastAsia="en-US"/>
        </w:rPr>
        <w:t>м с количеством этажей не более чем три, расположенный на земельном участке площадью не более 1500 кв</w:t>
      </w:r>
      <w:proofErr w:type="gramStart"/>
      <w:r>
        <w:rPr>
          <w:rFonts w:eastAsiaTheme="minorHAnsi"/>
          <w:sz w:val="24"/>
          <w:szCs w:val="24"/>
          <w:lang w:eastAsia="en-US"/>
        </w:rPr>
        <w:t>.</w:t>
      </w:r>
      <w:r w:rsidRPr="009C2713">
        <w:rPr>
          <w:rFonts w:eastAsiaTheme="minorHAnsi"/>
          <w:sz w:val="24"/>
          <w:szCs w:val="24"/>
          <w:lang w:eastAsia="en-US"/>
        </w:rPr>
        <w:t>м</w:t>
      </w:r>
      <w:proofErr w:type="gramEnd"/>
      <w:r w:rsidRPr="009C2713">
        <w:rPr>
          <w:rFonts w:eastAsiaTheme="minorHAnsi"/>
          <w:sz w:val="24"/>
          <w:szCs w:val="24"/>
          <w:lang w:eastAsia="en-US"/>
        </w:rPr>
        <w:t>, предназначенный для проживания одной семьи;</w:t>
      </w:r>
    </w:p>
    <w:p w:rsidR="00222062" w:rsidRPr="009C2713" w:rsidRDefault="00222062" w:rsidP="00222062">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w:t>
      </w:r>
      <w:r w:rsidRPr="009C2713">
        <w:rPr>
          <w:rFonts w:eastAsiaTheme="minorHAnsi"/>
          <w:sz w:val="24"/>
          <w:szCs w:val="24"/>
          <w:lang w:eastAsia="en-US"/>
        </w:rPr>
        <w:t>квартира в деревянном, кирпичном, крупнопанельном или крупноблочном многоквартирном доме площадью не менее 20 и не более 150 кв</w:t>
      </w:r>
      <w:proofErr w:type="gramStart"/>
      <w:r>
        <w:rPr>
          <w:rFonts w:eastAsiaTheme="minorHAnsi"/>
          <w:sz w:val="24"/>
          <w:szCs w:val="24"/>
          <w:lang w:eastAsia="en-US"/>
        </w:rPr>
        <w:t>.</w:t>
      </w:r>
      <w:r w:rsidRPr="009C2713">
        <w:rPr>
          <w:rFonts w:eastAsiaTheme="minorHAnsi"/>
          <w:sz w:val="24"/>
          <w:szCs w:val="24"/>
          <w:lang w:eastAsia="en-US"/>
        </w:rPr>
        <w:t>м</w:t>
      </w:r>
      <w:proofErr w:type="gramEnd"/>
      <w:r w:rsidRPr="009C2713">
        <w:rPr>
          <w:rFonts w:eastAsiaTheme="minorHAnsi"/>
          <w:sz w:val="24"/>
          <w:szCs w:val="24"/>
          <w:lang w:eastAsia="en-US"/>
        </w:rPr>
        <w:t xml:space="preserve">, которая обеспечена инженерными системами (электроосвещение, хозяйственно-питьевое и горячее </w:t>
      </w:r>
      <w:r w:rsidRPr="009C2713">
        <w:rPr>
          <w:rFonts w:eastAsiaTheme="minorHAnsi"/>
          <w:sz w:val="24"/>
          <w:szCs w:val="24"/>
          <w:lang w:eastAsia="en-US"/>
        </w:rPr>
        <w:lastRenderedPageBreak/>
        <w:t>водоснабжение, водоотведение, отопление и вентиляция, а в газифицированных районах также и газоснабжение).</w:t>
      </w:r>
    </w:p>
    <w:p w:rsidR="00222062" w:rsidRPr="009C2713" w:rsidRDefault="00222062" w:rsidP="00222062">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При этом указанные ж</w:t>
      </w:r>
      <w:r w:rsidRPr="009C2713">
        <w:rPr>
          <w:rFonts w:eastAsiaTheme="minorHAnsi"/>
          <w:sz w:val="24"/>
          <w:szCs w:val="24"/>
          <w:lang w:eastAsia="en-US"/>
        </w:rPr>
        <w:t>илые помещения</w:t>
      </w:r>
      <w:r>
        <w:rPr>
          <w:rFonts w:eastAsiaTheme="minorHAnsi"/>
          <w:sz w:val="24"/>
          <w:szCs w:val="24"/>
          <w:lang w:eastAsia="en-US"/>
        </w:rPr>
        <w:t xml:space="preserve"> </w:t>
      </w:r>
      <w:r w:rsidRPr="009C2713">
        <w:rPr>
          <w:rFonts w:eastAsiaTheme="minorHAnsi"/>
          <w:sz w:val="24"/>
          <w:szCs w:val="24"/>
          <w:lang w:eastAsia="en-US"/>
        </w:rPr>
        <w:t xml:space="preserve">подлежат отнесению к жилью </w:t>
      </w:r>
      <w:proofErr w:type="spellStart"/>
      <w:r w:rsidRPr="009C2713">
        <w:rPr>
          <w:rFonts w:eastAsiaTheme="minorHAnsi"/>
          <w:sz w:val="24"/>
          <w:szCs w:val="24"/>
          <w:lang w:eastAsia="en-US"/>
        </w:rPr>
        <w:t>экон</w:t>
      </w:r>
      <w:r w:rsidR="00092B77">
        <w:rPr>
          <w:rFonts w:eastAsiaTheme="minorHAnsi"/>
          <w:sz w:val="24"/>
          <w:szCs w:val="24"/>
          <w:lang w:eastAsia="en-US"/>
        </w:rPr>
        <w:t>ом</w:t>
      </w:r>
      <w:r w:rsidRPr="009C2713">
        <w:rPr>
          <w:rFonts w:eastAsiaTheme="minorHAnsi"/>
          <w:sz w:val="24"/>
          <w:szCs w:val="24"/>
          <w:lang w:eastAsia="en-US"/>
        </w:rPr>
        <w:t>класса</w:t>
      </w:r>
      <w:proofErr w:type="spellEnd"/>
      <w:r w:rsidRPr="009C2713">
        <w:rPr>
          <w:rFonts w:eastAsiaTheme="minorHAnsi"/>
          <w:sz w:val="24"/>
          <w:szCs w:val="24"/>
          <w:lang w:eastAsia="en-US"/>
        </w:rPr>
        <w:t xml:space="preserve"> при соблюдении следующих условий:</w:t>
      </w:r>
    </w:p>
    <w:p w:rsidR="00222062" w:rsidRPr="009C2713" w:rsidRDefault="00222062" w:rsidP="00222062">
      <w:pPr>
        <w:autoSpaceDE w:val="0"/>
        <w:autoSpaceDN w:val="0"/>
        <w:adjustRightInd w:val="0"/>
        <w:ind w:firstLine="708"/>
        <w:jc w:val="both"/>
        <w:rPr>
          <w:rFonts w:eastAsiaTheme="minorHAnsi"/>
          <w:sz w:val="24"/>
          <w:szCs w:val="24"/>
          <w:lang w:eastAsia="en-US"/>
        </w:rPr>
      </w:pPr>
      <w:r w:rsidRPr="009C2713">
        <w:rPr>
          <w:rFonts w:eastAsiaTheme="minorHAnsi"/>
          <w:sz w:val="24"/>
          <w:szCs w:val="24"/>
          <w:lang w:eastAsia="en-US"/>
        </w:rPr>
        <w:t>1) жилое помещение не признано в установленном законодательством РФ порядке непригодным для проживания и не расположено в многоквартирном доме, признанном аварийным и подлежащим сносу или реконструкции;</w:t>
      </w:r>
    </w:p>
    <w:p w:rsidR="00222062" w:rsidRDefault="00222062" w:rsidP="00222062">
      <w:pPr>
        <w:autoSpaceDE w:val="0"/>
        <w:autoSpaceDN w:val="0"/>
        <w:adjustRightInd w:val="0"/>
        <w:ind w:firstLine="708"/>
        <w:jc w:val="both"/>
        <w:rPr>
          <w:rFonts w:eastAsiaTheme="minorHAnsi"/>
          <w:sz w:val="24"/>
          <w:szCs w:val="24"/>
          <w:lang w:eastAsia="en-US"/>
        </w:rPr>
      </w:pPr>
      <w:r w:rsidRPr="009C2713">
        <w:rPr>
          <w:rFonts w:eastAsiaTheme="minorHAnsi"/>
          <w:sz w:val="24"/>
          <w:szCs w:val="24"/>
          <w:lang w:eastAsia="en-US"/>
        </w:rPr>
        <w:t>2) проектирование, строительство жилого дома</w:t>
      </w:r>
      <w:r w:rsidR="00CB2AC9">
        <w:rPr>
          <w:rFonts w:eastAsiaTheme="minorHAnsi"/>
          <w:sz w:val="24"/>
          <w:szCs w:val="24"/>
          <w:lang w:eastAsia="en-US"/>
        </w:rPr>
        <w:t>,</w:t>
      </w:r>
      <w:r w:rsidRPr="009C2713">
        <w:rPr>
          <w:rFonts w:eastAsiaTheme="minorHAnsi"/>
          <w:sz w:val="24"/>
          <w:szCs w:val="24"/>
          <w:lang w:eastAsia="en-US"/>
        </w:rPr>
        <w:t xml:space="preserve"> многоквартирного дома, в которых расположено жилое помещение, произведено в соответствии с требованиями, установленными законодательством РФ о техническом регулировании, о градостроительной деятельности, о пожарной безопасности, в области обеспечения санитарно-эпидемиологического благополучия населения.</w:t>
      </w:r>
      <w:r w:rsidRPr="00CC1989">
        <w:rPr>
          <w:rFonts w:eastAsiaTheme="minorHAnsi"/>
          <w:sz w:val="24"/>
          <w:szCs w:val="24"/>
          <w:lang w:eastAsia="en-US"/>
        </w:rPr>
        <w:t xml:space="preserve"> </w:t>
      </w:r>
    </w:p>
    <w:p w:rsidR="002D781B" w:rsidRPr="00523932" w:rsidRDefault="002D781B" w:rsidP="002D781B">
      <w:pPr>
        <w:autoSpaceDE w:val="0"/>
        <w:autoSpaceDN w:val="0"/>
        <w:adjustRightInd w:val="0"/>
        <w:ind w:firstLine="709"/>
        <w:jc w:val="both"/>
        <w:rPr>
          <w:rFonts w:eastAsiaTheme="minorHAnsi"/>
          <w:sz w:val="24"/>
          <w:szCs w:val="24"/>
          <w:lang w:eastAsia="en-US"/>
        </w:rPr>
      </w:pPr>
      <w:r w:rsidRPr="002D781B">
        <w:rPr>
          <w:rFonts w:eastAsiaTheme="minorHAnsi"/>
          <w:sz w:val="24"/>
          <w:szCs w:val="24"/>
          <w:lang w:eastAsia="en-US"/>
        </w:rPr>
        <w:t xml:space="preserve">То есть внесенными </w:t>
      </w:r>
      <w:r>
        <w:rPr>
          <w:rFonts w:eastAsiaTheme="minorHAnsi"/>
          <w:sz w:val="24"/>
          <w:szCs w:val="24"/>
          <w:lang w:eastAsia="en-US"/>
        </w:rPr>
        <w:t xml:space="preserve">в январе 2017 года </w:t>
      </w:r>
      <w:r w:rsidRPr="002D781B">
        <w:rPr>
          <w:rFonts w:eastAsiaTheme="minorHAnsi"/>
          <w:sz w:val="24"/>
          <w:szCs w:val="24"/>
          <w:lang w:eastAsia="en-US"/>
        </w:rPr>
        <w:t xml:space="preserve">изменениями отменены требования к жилью </w:t>
      </w:r>
      <w:proofErr w:type="spellStart"/>
      <w:r w:rsidRPr="002D781B">
        <w:rPr>
          <w:rFonts w:eastAsiaTheme="minorHAnsi"/>
          <w:sz w:val="24"/>
          <w:szCs w:val="24"/>
          <w:lang w:eastAsia="en-US"/>
        </w:rPr>
        <w:t>экономкласса</w:t>
      </w:r>
      <w:proofErr w:type="spellEnd"/>
      <w:r w:rsidRPr="002D781B">
        <w:rPr>
          <w:rFonts w:eastAsiaTheme="minorHAnsi"/>
          <w:sz w:val="24"/>
          <w:szCs w:val="24"/>
          <w:lang w:eastAsia="en-US"/>
        </w:rPr>
        <w:t xml:space="preserve"> в части наличия внутренней отделки жилого помещения</w:t>
      </w:r>
      <w:r>
        <w:rPr>
          <w:rFonts w:eastAsiaTheme="minorHAnsi"/>
          <w:sz w:val="24"/>
          <w:szCs w:val="24"/>
          <w:lang w:eastAsia="en-US"/>
        </w:rPr>
        <w:t>;</w:t>
      </w:r>
      <w:r w:rsidRPr="002D781B">
        <w:rPr>
          <w:rFonts w:eastAsiaTheme="minorHAnsi"/>
          <w:sz w:val="24"/>
          <w:szCs w:val="24"/>
          <w:lang w:eastAsia="en-US"/>
        </w:rPr>
        <w:t xml:space="preserve"> условий для полноценной жизнедеятельности инвалидов и иных </w:t>
      </w:r>
      <w:proofErr w:type="spellStart"/>
      <w:r w:rsidRPr="002D781B">
        <w:rPr>
          <w:rFonts w:eastAsiaTheme="minorHAnsi"/>
          <w:sz w:val="24"/>
          <w:szCs w:val="24"/>
          <w:lang w:eastAsia="en-US"/>
        </w:rPr>
        <w:t>маломобильных</w:t>
      </w:r>
      <w:proofErr w:type="spellEnd"/>
      <w:r w:rsidRPr="002D781B">
        <w:rPr>
          <w:rFonts w:eastAsiaTheme="minorHAnsi"/>
          <w:sz w:val="24"/>
          <w:szCs w:val="24"/>
          <w:lang w:eastAsia="en-US"/>
        </w:rPr>
        <w:t xml:space="preserve"> групп населения</w:t>
      </w:r>
      <w:r>
        <w:rPr>
          <w:rFonts w:eastAsiaTheme="minorHAnsi"/>
          <w:sz w:val="24"/>
          <w:szCs w:val="24"/>
          <w:lang w:eastAsia="en-US"/>
        </w:rPr>
        <w:t>;</w:t>
      </w:r>
      <w:r w:rsidRPr="002D781B">
        <w:rPr>
          <w:rFonts w:eastAsiaTheme="minorHAnsi"/>
          <w:sz w:val="24"/>
          <w:szCs w:val="24"/>
          <w:lang w:eastAsia="en-US"/>
        </w:rPr>
        <w:t xml:space="preserve"> </w:t>
      </w:r>
      <w:r w:rsidRPr="00523932">
        <w:rPr>
          <w:rFonts w:eastAsiaTheme="minorHAnsi"/>
          <w:sz w:val="24"/>
          <w:szCs w:val="24"/>
          <w:lang w:eastAsia="en-US"/>
        </w:rPr>
        <w:t>обеспеченност</w:t>
      </w:r>
      <w:r>
        <w:rPr>
          <w:rFonts w:eastAsiaTheme="minorHAnsi"/>
          <w:sz w:val="24"/>
          <w:szCs w:val="24"/>
          <w:lang w:eastAsia="en-US"/>
        </w:rPr>
        <w:t>и</w:t>
      </w:r>
      <w:r w:rsidRPr="00523932">
        <w:rPr>
          <w:rFonts w:eastAsiaTheme="minorHAnsi"/>
          <w:sz w:val="24"/>
          <w:szCs w:val="24"/>
          <w:lang w:eastAsia="en-US"/>
        </w:rPr>
        <w:t xml:space="preserve"> объектами социального и коммунально-бытового назначения, инженерно-технического обеспечения и территориальн</w:t>
      </w:r>
      <w:r>
        <w:rPr>
          <w:rFonts w:eastAsiaTheme="minorHAnsi"/>
          <w:sz w:val="24"/>
          <w:szCs w:val="24"/>
          <w:lang w:eastAsia="en-US"/>
        </w:rPr>
        <w:t>ой</w:t>
      </w:r>
      <w:r w:rsidRPr="00523932">
        <w:rPr>
          <w:rFonts w:eastAsiaTheme="minorHAnsi"/>
          <w:sz w:val="24"/>
          <w:szCs w:val="24"/>
          <w:lang w:eastAsia="en-US"/>
        </w:rPr>
        <w:t xml:space="preserve"> доступност</w:t>
      </w:r>
      <w:r>
        <w:rPr>
          <w:rFonts w:eastAsiaTheme="minorHAnsi"/>
          <w:sz w:val="24"/>
          <w:szCs w:val="24"/>
          <w:lang w:eastAsia="en-US"/>
        </w:rPr>
        <w:t>и</w:t>
      </w:r>
      <w:r w:rsidRPr="00523932">
        <w:rPr>
          <w:rFonts w:eastAsiaTheme="minorHAnsi"/>
          <w:sz w:val="24"/>
          <w:szCs w:val="24"/>
          <w:lang w:eastAsia="en-US"/>
        </w:rPr>
        <w:t xml:space="preserve"> таких объектов в соответствии с нормативами градостроительного проектирования</w:t>
      </w:r>
      <w:r>
        <w:rPr>
          <w:rFonts w:eastAsiaTheme="minorHAnsi"/>
          <w:sz w:val="24"/>
          <w:szCs w:val="24"/>
          <w:lang w:eastAsia="en-US"/>
        </w:rPr>
        <w:t>.</w:t>
      </w:r>
    </w:p>
    <w:p w:rsidR="00F71C61" w:rsidRPr="00F71C61" w:rsidRDefault="00F71C61" w:rsidP="002D781B">
      <w:pPr>
        <w:autoSpaceDE w:val="0"/>
        <w:autoSpaceDN w:val="0"/>
        <w:adjustRightInd w:val="0"/>
        <w:ind w:firstLine="708"/>
        <w:jc w:val="both"/>
        <w:rPr>
          <w:color w:val="000000" w:themeColor="text1"/>
          <w:sz w:val="24"/>
          <w:szCs w:val="24"/>
        </w:rPr>
      </w:pPr>
      <w:r w:rsidRPr="00F71C61">
        <w:rPr>
          <w:color w:val="000000" w:themeColor="text1"/>
          <w:sz w:val="24"/>
          <w:szCs w:val="24"/>
        </w:rPr>
        <w:t>Фактически при выборочной проверке имеющихся в Н</w:t>
      </w:r>
      <w:r w:rsidR="00586550">
        <w:rPr>
          <w:color w:val="000000" w:themeColor="text1"/>
          <w:sz w:val="24"/>
          <w:szCs w:val="24"/>
        </w:rPr>
        <w:t>К</w:t>
      </w:r>
      <w:r w:rsidRPr="00F71C61">
        <w:rPr>
          <w:color w:val="000000" w:themeColor="text1"/>
          <w:sz w:val="24"/>
          <w:szCs w:val="24"/>
        </w:rPr>
        <w:t>О «</w:t>
      </w:r>
      <w:proofErr w:type="spellStart"/>
      <w:r w:rsidRPr="00F71C61">
        <w:rPr>
          <w:color w:val="000000" w:themeColor="text1"/>
          <w:sz w:val="24"/>
          <w:szCs w:val="24"/>
        </w:rPr>
        <w:t>ВОФЖиИ</w:t>
      </w:r>
      <w:proofErr w:type="spellEnd"/>
      <w:r w:rsidRPr="00F71C61">
        <w:rPr>
          <w:color w:val="000000" w:themeColor="text1"/>
          <w:sz w:val="24"/>
          <w:szCs w:val="24"/>
        </w:rPr>
        <w:t xml:space="preserve">» договоров долевого участия в строительстве получателей компенсации установлено, что </w:t>
      </w:r>
      <w:r w:rsidRPr="00910ACB">
        <w:rPr>
          <w:color w:val="000000" w:themeColor="text1"/>
          <w:sz w:val="24"/>
          <w:szCs w:val="24"/>
          <w:u w:val="single"/>
        </w:rPr>
        <w:t>внутренняя отделка квартир предусматривалась договорами, заключенными в 2015</w:t>
      </w:r>
      <w:r w:rsidR="00E2479E">
        <w:rPr>
          <w:color w:val="000000" w:themeColor="text1"/>
          <w:sz w:val="24"/>
          <w:szCs w:val="24"/>
          <w:u w:val="single"/>
        </w:rPr>
        <w:t>-</w:t>
      </w:r>
      <w:r w:rsidRPr="00910ACB">
        <w:rPr>
          <w:color w:val="000000" w:themeColor="text1"/>
          <w:sz w:val="24"/>
          <w:szCs w:val="24"/>
          <w:u w:val="single"/>
        </w:rPr>
        <w:t xml:space="preserve">2016 годах </w:t>
      </w:r>
      <w:r w:rsidR="00910ACB" w:rsidRPr="00910ACB">
        <w:rPr>
          <w:color w:val="000000" w:themeColor="text1"/>
          <w:sz w:val="24"/>
          <w:szCs w:val="24"/>
          <w:u w:val="single"/>
        </w:rPr>
        <w:t xml:space="preserve">только </w:t>
      </w:r>
      <w:r w:rsidRPr="00910ACB">
        <w:rPr>
          <w:color w:val="000000" w:themeColor="text1"/>
          <w:sz w:val="24"/>
          <w:szCs w:val="24"/>
          <w:u w:val="single"/>
        </w:rPr>
        <w:t>с 2 застройщиками:</w:t>
      </w:r>
      <w:r w:rsidRPr="00F71C61">
        <w:rPr>
          <w:color w:val="000000" w:themeColor="text1"/>
          <w:sz w:val="24"/>
          <w:szCs w:val="24"/>
        </w:rPr>
        <w:t xml:space="preserve"> </w:t>
      </w:r>
      <w:proofErr w:type="gramStart"/>
      <w:r w:rsidRPr="00F71C61">
        <w:rPr>
          <w:color w:val="000000" w:themeColor="text1"/>
          <w:sz w:val="24"/>
          <w:szCs w:val="24"/>
        </w:rPr>
        <w:t xml:space="preserve">ООО «Среда» (стоимость 1 кв. м </w:t>
      </w:r>
      <w:r w:rsidR="002D781B">
        <w:rPr>
          <w:color w:val="000000" w:themeColor="text1"/>
          <w:sz w:val="24"/>
          <w:szCs w:val="24"/>
        </w:rPr>
        <w:t>–</w:t>
      </w:r>
      <w:r w:rsidRPr="00F71C61">
        <w:rPr>
          <w:color w:val="000000" w:themeColor="text1"/>
          <w:sz w:val="24"/>
          <w:szCs w:val="24"/>
        </w:rPr>
        <w:t xml:space="preserve"> от 33,8 до 34,3 тыс. руб.) и ООО «</w:t>
      </w:r>
      <w:proofErr w:type="spellStart"/>
      <w:r w:rsidRPr="00F71C61">
        <w:rPr>
          <w:color w:val="000000" w:themeColor="text1"/>
          <w:sz w:val="24"/>
          <w:szCs w:val="24"/>
        </w:rPr>
        <w:t>Пересвет-Регион-Дон</w:t>
      </w:r>
      <w:proofErr w:type="spellEnd"/>
      <w:r w:rsidRPr="00F71C61">
        <w:rPr>
          <w:color w:val="000000" w:themeColor="text1"/>
          <w:sz w:val="24"/>
          <w:szCs w:val="24"/>
        </w:rPr>
        <w:t xml:space="preserve">» (стоимость 1 кв. м </w:t>
      </w:r>
      <w:r w:rsidR="002D781B">
        <w:rPr>
          <w:color w:val="000000" w:themeColor="text1"/>
          <w:sz w:val="24"/>
          <w:szCs w:val="24"/>
        </w:rPr>
        <w:t>–</w:t>
      </w:r>
      <w:r w:rsidRPr="00F71C61">
        <w:rPr>
          <w:color w:val="000000" w:themeColor="text1"/>
          <w:sz w:val="24"/>
          <w:szCs w:val="24"/>
        </w:rPr>
        <w:t xml:space="preserve"> от 31,3 до 34,9 тыс. руб.).</w:t>
      </w:r>
      <w:proofErr w:type="gramEnd"/>
    </w:p>
    <w:p w:rsidR="00F71C61" w:rsidRDefault="00F71C61" w:rsidP="007A109E">
      <w:pPr>
        <w:autoSpaceDE w:val="0"/>
        <w:autoSpaceDN w:val="0"/>
        <w:adjustRightInd w:val="0"/>
        <w:ind w:firstLine="709"/>
        <w:jc w:val="center"/>
        <w:rPr>
          <w:b/>
          <w:color w:val="000000" w:themeColor="text1"/>
          <w:sz w:val="24"/>
          <w:szCs w:val="24"/>
        </w:rPr>
      </w:pPr>
    </w:p>
    <w:p w:rsidR="00222062" w:rsidRDefault="00222062" w:rsidP="003E5332">
      <w:pPr>
        <w:autoSpaceDE w:val="0"/>
        <w:autoSpaceDN w:val="0"/>
        <w:adjustRightInd w:val="0"/>
        <w:jc w:val="center"/>
        <w:rPr>
          <w:b/>
          <w:color w:val="000000" w:themeColor="text1"/>
          <w:sz w:val="24"/>
          <w:szCs w:val="24"/>
        </w:rPr>
      </w:pPr>
      <w:r w:rsidRPr="007A109E">
        <w:rPr>
          <w:b/>
          <w:color w:val="000000" w:themeColor="text1"/>
          <w:sz w:val="24"/>
          <w:szCs w:val="24"/>
        </w:rPr>
        <w:t>Отбор застройщиков и заключение с ними договоров о взаимодействии</w:t>
      </w:r>
    </w:p>
    <w:p w:rsidR="002D781B" w:rsidRPr="007A109E" w:rsidRDefault="002D781B" w:rsidP="003E5332">
      <w:pPr>
        <w:autoSpaceDE w:val="0"/>
        <w:autoSpaceDN w:val="0"/>
        <w:adjustRightInd w:val="0"/>
        <w:jc w:val="center"/>
        <w:rPr>
          <w:b/>
          <w:color w:val="000000" w:themeColor="text1"/>
          <w:sz w:val="24"/>
          <w:szCs w:val="24"/>
        </w:rPr>
      </w:pPr>
    </w:p>
    <w:p w:rsidR="00222062" w:rsidRPr="00C140B7" w:rsidRDefault="00222062" w:rsidP="00C140B7">
      <w:pPr>
        <w:pStyle w:val="ConsPlusTitle"/>
        <w:ind w:firstLine="709"/>
        <w:jc w:val="both"/>
        <w:rPr>
          <w:rFonts w:ascii="Times New Roman" w:eastAsiaTheme="minorHAnsi" w:hAnsi="Times New Roman" w:cs="Times New Roman"/>
          <w:b w:val="0"/>
          <w:bCs/>
          <w:iCs/>
          <w:sz w:val="24"/>
          <w:szCs w:val="24"/>
          <w:lang w:eastAsia="en-US"/>
        </w:rPr>
      </w:pPr>
      <w:r>
        <w:rPr>
          <w:rFonts w:ascii="Times New Roman" w:eastAsiaTheme="minorHAnsi" w:hAnsi="Times New Roman" w:cs="Times New Roman"/>
          <w:b w:val="0"/>
          <w:bCs/>
          <w:iCs/>
          <w:sz w:val="24"/>
          <w:szCs w:val="24"/>
          <w:lang w:eastAsia="en-US"/>
        </w:rPr>
        <w:t>П</w:t>
      </w:r>
      <w:r w:rsidRPr="00BA0AA9">
        <w:rPr>
          <w:rFonts w:ascii="Times New Roman" w:eastAsiaTheme="minorHAnsi" w:hAnsi="Times New Roman" w:cs="Times New Roman"/>
          <w:b w:val="0"/>
          <w:bCs/>
          <w:iCs/>
          <w:sz w:val="24"/>
          <w:szCs w:val="24"/>
          <w:lang w:eastAsia="en-US"/>
        </w:rPr>
        <w:t>риказ</w:t>
      </w:r>
      <w:r>
        <w:rPr>
          <w:rFonts w:ascii="Times New Roman" w:eastAsiaTheme="minorHAnsi" w:hAnsi="Times New Roman" w:cs="Times New Roman"/>
          <w:b w:val="0"/>
          <w:bCs/>
          <w:iCs/>
          <w:sz w:val="24"/>
          <w:szCs w:val="24"/>
          <w:lang w:eastAsia="en-US"/>
        </w:rPr>
        <w:t>ом М</w:t>
      </w:r>
      <w:r w:rsidRPr="00BA0AA9">
        <w:rPr>
          <w:rFonts w:ascii="Times New Roman" w:eastAsiaTheme="minorHAnsi" w:hAnsi="Times New Roman" w:cs="Times New Roman"/>
          <w:b w:val="0"/>
          <w:bCs/>
          <w:iCs/>
          <w:sz w:val="24"/>
          <w:szCs w:val="24"/>
          <w:lang w:eastAsia="en-US"/>
        </w:rPr>
        <w:t>инистерств</w:t>
      </w:r>
      <w:r>
        <w:rPr>
          <w:rFonts w:ascii="Times New Roman" w:eastAsiaTheme="minorHAnsi" w:hAnsi="Times New Roman" w:cs="Times New Roman"/>
          <w:b w:val="0"/>
          <w:bCs/>
          <w:iCs/>
          <w:sz w:val="24"/>
          <w:szCs w:val="24"/>
          <w:lang w:eastAsia="en-US"/>
        </w:rPr>
        <w:t>а</w:t>
      </w:r>
      <w:r w:rsidRPr="00BA0AA9">
        <w:rPr>
          <w:rFonts w:ascii="Times New Roman" w:eastAsiaTheme="minorHAnsi" w:hAnsi="Times New Roman" w:cs="Times New Roman"/>
          <w:b w:val="0"/>
          <w:bCs/>
          <w:iCs/>
          <w:sz w:val="24"/>
          <w:szCs w:val="24"/>
          <w:lang w:eastAsia="en-US"/>
        </w:rPr>
        <w:t xml:space="preserve"> строительства</w:t>
      </w:r>
      <w:r>
        <w:rPr>
          <w:rFonts w:ascii="Times New Roman" w:eastAsiaTheme="minorHAnsi" w:hAnsi="Times New Roman" w:cs="Times New Roman"/>
          <w:b w:val="0"/>
          <w:bCs/>
          <w:iCs/>
          <w:sz w:val="24"/>
          <w:szCs w:val="24"/>
          <w:lang w:eastAsia="en-US"/>
        </w:rPr>
        <w:t xml:space="preserve"> В</w:t>
      </w:r>
      <w:r w:rsidRPr="00BA0AA9">
        <w:rPr>
          <w:rFonts w:ascii="Times New Roman" w:eastAsiaTheme="minorHAnsi" w:hAnsi="Times New Roman" w:cs="Times New Roman"/>
          <w:b w:val="0"/>
          <w:bCs/>
          <w:iCs/>
          <w:sz w:val="24"/>
          <w:szCs w:val="24"/>
          <w:lang w:eastAsia="en-US"/>
        </w:rPr>
        <w:t>олгоградской области</w:t>
      </w:r>
      <w:r>
        <w:rPr>
          <w:rFonts w:ascii="Times New Roman" w:eastAsiaTheme="minorHAnsi" w:hAnsi="Times New Roman" w:cs="Times New Roman"/>
          <w:b w:val="0"/>
          <w:bCs/>
          <w:iCs/>
          <w:sz w:val="24"/>
          <w:szCs w:val="24"/>
          <w:lang w:eastAsia="en-US"/>
        </w:rPr>
        <w:t xml:space="preserve"> от </w:t>
      </w:r>
      <w:r w:rsidRPr="00BA0AA9">
        <w:rPr>
          <w:rFonts w:ascii="Times New Roman" w:eastAsiaTheme="minorHAnsi" w:hAnsi="Times New Roman" w:cs="Times New Roman"/>
          <w:b w:val="0"/>
          <w:bCs/>
          <w:iCs/>
          <w:sz w:val="24"/>
          <w:szCs w:val="24"/>
          <w:lang w:eastAsia="en-US"/>
        </w:rPr>
        <w:t>15</w:t>
      </w:r>
      <w:r>
        <w:rPr>
          <w:rFonts w:ascii="Times New Roman" w:eastAsiaTheme="minorHAnsi" w:hAnsi="Times New Roman" w:cs="Times New Roman"/>
          <w:b w:val="0"/>
          <w:bCs/>
          <w:iCs/>
          <w:sz w:val="24"/>
          <w:szCs w:val="24"/>
          <w:lang w:eastAsia="en-US"/>
        </w:rPr>
        <w:t>.07.</w:t>
      </w:r>
      <w:r w:rsidRPr="00BA0AA9">
        <w:rPr>
          <w:rFonts w:ascii="Times New Roman" w:eastAsiaTheme="minorHAnsi" w:hAnsi="Times New Roman" w:cs="Times New Roman"/>
          <w:b w:val="0"/>
          <w:bCs/>
          <w:iCs/>
          <w:sz w:val="24"/>
          <w:szCs w:val="24"/>
          <w:lang w:eastAsia="en-US"/>
        </w:rPr>
        <w:t>2014</w:t>
      </w:r>
      <w:r>
        <w:rPr>
          <w:rFonts w:ascii="Times New Roman" w:eastAsiaTheme="minorHAnsi" w:hAnsi="Times New Roman" w:cs="Times New Roman"/>
          <w:b w:val="0"/>
          <w:bCs/>
          <w:iCs/>
          <w:sz w:val="24"/>
          <w:szCs w:val="24"/>
          <w:lang w:eastAsia="en-US"/>
        </w:rPr>
        <w:t xml:space="preserve"> №</w:t>
      </w:r>
      <w:r w:rsidRPr="00BA0AA9">
        <w:rPr>
          <w:rFonts w:ascii="Times New Roman" w:eastAsiaTheme="minorHAnsi" w:hAnsi="Times New Roman" w:cs="Times New Roman"/>
          <w:b w:val="0"/>
          <w:bCs/>
          <w:iCs/>
          <w:sz w:val="24"/>
          <w:szCs w:val="24"/>
          <w:lang w:eastAsia="en-US"/>
        </w:rPr>
        <w:t>590-од</w:t>
      </w:r>
      <w:r>
        <w:rPr>
          <w:rFonts w:ascii="Times New Roman" w:eastAsiaTheme="minorHAnsi" w:hAnsi="Times New Roman" w:cs="Times New Roman"/>
          <w:b w:val="0"/>
          <w:bCs/>
          <w:iCs/>
          <w:sz w:val="24"/>
          <w:szCs w:val="24"/>
          <w:lang w:eastAsia="en-US"/>
        </w:rPr>
        <w:t xml:space="preserve"> был утвержден Порядок </w:t>
      </w:r>
      <w:r w:rsidRPr="00BA0AA9">
        <w:rPr>
          <w:rFonts w:ascii="Times New Roman" w:eastAsiaTheme="minorHAnsi" w:hAnsi="Times New Roman" w:cs="Times New Roman"/>
          <w:b w:val="0"/>
          <w:bCs/>
          <w:iCs/>
          <w:sz w:val="24"/>
          <w:szCs w:val="24"/>
          <w:lang w:eastAsia="en-US"/>
        </w:rPr>
        <w:t>отбора земельных участков,</w:t>
      </w:r>
      <w:r>
        <w:rPr>
          <w:rFonts w:ascii="Times New Roman" w:eastAsiaTheme="minorHAnsi" w:hAnsi="Times New Roman" w:cs="Times New Roman"/>
          <w:b w:val="0"/>
          <w:bCs/>
          <w:iCs/>
          <w:sz w:val="24"/>
          <w:szCs w:val="24"/>
          <w:lang w:eastAsia="en-US"/>
        </w:rPr>
        <w:t xml:space="preserve"> </w:t>
      </w:r>
      <w:r w:rsidRPr="00BA0AA9">
        <w:rPr>
          <w:rFonts w:ascii="Times New Roman" w:eastAsiaTheme="minorHAnsi" w:hAnsi="Times New Roman" w:cs="Times New Roman"/>
          <w:b w:val="0"/>
          <w:bCs/>
          <w:iCs/>
          <w:sz w:val="24"/>
          <w:szCs w:val="24"/>
          <w:lang w:eastAsia="en-US"/>
        </w:rPr>
        <w:t>застройщиков, проектов жилищного строительства</w:t>
      </w:r>
      <w:r>
        <w:rPr>
          <w:rFonts w:ascii="Times New Roman" w:eastAsiaTheme="minorHAnsi" w:hAnsi="Times New Roman" w:cs="Times New Roman"/>
          <w:b w:val="0"/>
          <w:bCs/>
          <w:iCs/>
          <w:sz w:val="24"/>
          <w:szCs w:val="24"/>
          <w:lang w:eastAsia="en-US"/>
        </w:rPr>
        <w:t xml:space="preserve"> </w:t>
      </w:r>
      <w:r w:rsidR="002F24BF">
        <w:rPr>
          <w:rFonts w:ascii="Times New Roman" w:eastAsiaTheme="minorHAnsi" w:hAnsi="Times New Roman" w:cs="Times New Roman"/>
          <w:b w:val="0"/>
          <w:bCs/>
          <w:iCs/>
          <w:sz w:val="24"/>
          <w:szCs w:val="24"/>
          <w:lang w:eastAsia="en-US"/>
        </w:rPr>
        <w:t>для реализации П</w:t>
      </w:r>
      <w:r w:rsidRPr="00BA0AA9">
        <w:rPr>
          <w:rFonts w:ascii="Times New Roman" w:eastAsiaTheme="minorHAnsi" w:hAnsi="Times New Roman" w:cs="Times New Roman"/>
          <w:b w:val="0"/>
          <w:bCs/>
          <w:iCs/>
          <w:sz w:val="24"/>
          <w:szCs w:val="24"/>
          <w:lang w:eastAsia="en-US"/>
        </w:rPr>
        <w:t>рограммы</w:t>
      </w:r>
      <w:r>
        <w:rPr>
          <w:rFonts w:ascii="Times New Roman" w:eastAsiaTheme="minorHAnsi" w:hAnsi="Times New Roman" w:cs="Times New Roman"/>
          <w:b w:val="0"/>
          <w:bCs/>
          <w:iCs/>
          <w:sz w:val="24"/>
          <w:szCs w:val="24"/>
          <w:lang w:eastAsia="en-US"/>
        </w:rPr>
        <w:t xml:space="preserve"> «ЖРС» </w:t>
      </w:r>
      <w:r w:rsidR="00B2611D">
        <w:rPr>
          <w:rFonts w:ascii="Times New Roman" w:eastAsiaTheme="minorHAnsi" w:hAnsi="Times New Roman" w:cs="Times New Roman"/>
          <w:b w:val="0"/>
          <w:bCs/>
          <w:iCs/>
          <w:sz w:val="24"/>
          <w:szCs w:val="24"/>
          <w:lang w:eastAsia="en-US"/>
        </w:rPr>
        <w:t xml:space="preserve">(далее Порядок отбора), согласно которому </w:t>
      </w:r>
      <w:r w:rsidR="00C140B7" w:rsidRPr="00C140B7">
        <w:rPr>
          <w:rFonts w:ascii="Times New Roman" w:eastAsiaTheme="minorHAnsi" w:hAnsi="Times New Roman" w:cs="Times New Roman"/>
          <w:b w:val="0"/>
          <w:bCs/>
          <w:iCs/>
          <w:sz w:val="24"/>
          <w:szCs w:val="24"/>
          <w:lang w:eastAsia="en-US"/>
        </w:rPr>
        <w:t>первый отбор участков, застройщиков, проектов осуществляется Комитетом в срок не позднее 1 сентября 2014 года</w:t>
      </w:r>
      <w:r w:rsidR="00C140B7">
        <w:rPr>
          <w:rFonts w:ascii="Times New Roman" w:eastAsiaTheme="minorHAnsi" w:hAnsi="Times New Roman" w:cs="Times New Roman"/>
          <w:b w:val="0"/>
          <w:bCs/>
          <w:iCs/>
          <w:sz w:val="24"/>
          <w:szCs w:val="24"/>
          <w:lang w:eastAsia="en-US"/>
        </w:rPr>
        <w:t xml:space="preserve"> (</w:t>
      </w:r>
      <w:r w:rsidRPr="00C140B7">
        <w:rPr>
          <w:rFonts w:ascii="Times New Roman" w:eastAsiaTheme="minorHAnsi" w:hAnsi="Times New Roman" w:cs="Times New Roman"/>
          <w:b w:val="0"/>
          <w:bCs/>
          <w:iCs/>
          <w:sz w:val="24"/>
          <w:szCs w:val="24"/>
          <w:lang w:eastAsia="en-US"/>
        </w:rPr>
        <w:t>п. 2</w:t>
      </w:r>
      <w:r w:rsidR="00C140B7">
        <w:rPr>
          <w:rFonts w:ascii="Times New Roman" w:eastAsiaTheme="minorHAnsi" w:hAnsi="Times New Roman" w:cs="Times New Roman"/>
          <w:b w:val="0"/>
          <w:bCs/>
          <w:iCs/>
          <w:sz w:val="24"/>
          <w:szCs w:val="24"/>
          <w:lang w:eastAsia="en-US"/>
        </w:rPr>
        <w:t>)</w:t>
      </w:r>
      <w:r w:rsidRPr="00C140B7">
        <w:rPr>
          <w:rFonts w:ascii="Times New Roman" w:eastAsiaTheme="minorHAnsi" w:hAnsi="Times New Roman" w:cs="Times New Roman"/>
          <w:b w:val="0"/>
          <w:bCs/>
          <w:iCs/>
          <w:sz w:val="24"/>
          <w:szCs w:val="24"/>
          <w:lang w:eastAsia="en-US"/>
        </w:rPr>
        <w:t>.</w:t>
      </w:r>
    </w:p>
    <w:p w:rsidR="00222062" w:rsidRDefault="00222062" w:rsidP="00222062">
      <w:pPr>
        <w:autoSpaceDE w:val="0"/>
        <w:autoSpaceDN w:val="0"/>
        <w:adjustRightInd w:val="0"/>
        <w:ind w:firstLine="709"/>
        <w:jc w:val="both"/>
        <w:rPr>
          <w:sz w:val="24"/>
          <w:szCs w:val="24"/>
        </w:rPr>
      </w:pPr>
      <w:r>
        <w:rPr>
          <w:rFonts w:eastAsiaTheme="minorHAnsi"/>
          <w:sz w:val="24"/>
          <w:szCs w:val="24"/>
          <w:lang w:eastAsia="en-US"/>
        </w:rPr>
        <w:t>Согласно п</w:t>
      </w:r>
      <w:r w:rsidR="00B2611D">
        <w:rPr>
          <w:rFonts w:eastAsiaTheme="minorHAnsi"/>
          <w:sz w:val="24"/>
          <w:szCs w:val="24"/>
          <w:lang w:eastAsia="en-US"/>
        </w:rPr>
        <w:t>.</w:t>
      </w:r>
      <w:r w:rsidRPr="00BA0AA9">
        <w:rPr>
          <w:rFonts w:eastAsiaTheme="minorHAnsi"/>
          <w:sz w:val="24"/>
          <w:szCs w:val="24"/>
          <w:lang w:eastAsia="en-US"/>
        </w:rPr>
        <w:t>14</w:t>
      </w:r>
      <w:r>
        <w:rPr>
          <w:rFonts w:eastAsiaTheme="minorHAnsi"/>
          <w:sz w:val="24"/>
          <w:szCs w:val="24"/>
          <w:lang w:eastAsia="en-US"/>
        </w:rPr>
        <w:t xml:space="preserve"> Порядка отбора</w:t>
      </w:r>
      <w:r w:rsidRPr="00BA0AA9">
        <w:rPr>
          <w:rFonts w:eastAsiaTheme="minorHAnsi"/>
          <w:sz w:val="24"/>
          <w:szCs w:val="24"/>
          <w:lang w:eastAsia="en-US"/>
        </w:rPr>
        <w:t xml:space="preserve"> </w:t>
      </w:r>
      <w:r>
        <w:rPr>
          <w:rFonts w:eastAsiaTheme="minorHAnsi"/>
          <w:sz w:val="24"/>
          <w:szCs w:val="24"/>
          <w:lang w:eastAsia="en-US"/>
        </w:rPr>
        <w:t>п</w:t>
      </w:r>
      <w:r w:rsidRPr="00BA0AA9">
        <w:rPr>
          <w:rFonts w:eastAsiaTheme="minorHAnsi"/>
          <w:sz w:val="24"/>
          <w:szCs w:val="24"/>
          <w:lang w:eastAsia="en-US"/>
        </w:rPr>
        <w:t>ринятие решения об отборе участков, застройщиков, проектов осуществляет</w:t>
      </w:r>
      <w:r>
        <w:rPr>
          <w:rFonts w:eastAsiaTheme="minorHAnsi"/>
          <w:sz w:val="24"/>
          <w:szCs w:val="24"/>
          <w:lang w:eastAsia="en-US"/>
        </w:rPr>
        <w:t xml:space="preserve">ся комиссией по отбору (далее </w:t>
      </w:r>
      <w:r w:rsidRPr="00BA0AA9">
        <w:rPr>
          <w:rFonts w:eastAsiaTheme="minorHAnsi"/>
          <w:sz w:val="24"/>
          <w:szCs w:val="24"/>
          <w:lang w:eastAsia="en-US"/>
        </w:rPr>
        <w:t xml:space="preserve">Комиссия), создаваемой приказом </w:t>
      </w:r>
      <w:r>
        <w:rPr>
          <w:rFonts w:eastAsiaTheme="minorHAnsi"/>
          <w:sz w:val="24"/>
          <w:szCs w:val="24"/>
          <w:lang w:eastAsia="en-US"/>
        </w:rPr>
        <w:t>Комитета.</w:t>
      </w:r>
      <w:r w:rsidR="00A7075A">
        <w:rPr>
          <w:rFonts w:eastAsiaTheme="minorHAnsi"/>
          <w:sz w:val="24"/>
          <w:szCs w:val="24"/>
          <w:lang w:eastAsia="en-US"/>
        </w:rPr>
        <w:t xml:space="preserve"> </w:t>
      </w:r>
      <w:r w:rsidR="002F24BF">
        <w:rPr>
          <w:rFonts w:eastAsiaTheme="minorHAnsi"/>
          <w:sz w:val="24"/>
          <w:szCs w:val="24"/>
          <w:lang w:eastAsia="en-US"/>
        </w:rPr>
        <w:t xml:space="preserve">Такая </w:t>
      </w:r>
      <w:r w:rsidR="002F24BF" w:rsidRPr="00991179">
        <w:rPr>
          <w:rFonts w:eastAsiaTheme="minorHAnsi"/>
          <w:sz w:val="24"/>
          <w:szCs w:val="24"/>
          <w:lang w:eastAsia="en-US"/>
        </w:rPr>
        <w:t>Комиссия</w:t>
      </w:r>
      <w:r w:rsidR="00CB2AC9">
        <w:rPr>
          <w:rFonts w:eastAsiaTheme="minorHAnsi"/>
          <w:sz w:val="24"/>
          <w:szCs w:val="24"/>
          <w:lang w:eastAsia="en-US"/>
        </w:rPr>
        <w:t>,</w:t>
      </w:r>
      <w:r w:rsidR="002F24BF">
        <w:rPr>
          <w:rFonts w:eastAsiaTheme="minorHAnsi"/>
          <w:sz w:val="24"/>
          <w:szCs w:val="24"/>
          <w:lang w:eastAsia="en-US"/>
        </w:rPr>
        <w:t xml:space="preserve"> </w:t>
      </w:r>
      <w:r w:rsidR="00CB2AC9">
        <w:rPr>
          <w:rFonts w:eastAsiaTheme="minorHAnsi"/>
          <w:sz w:val="24"/>
          <w:szCs w:val="24"/>
          <w:lang w:eastAsia="en-US"/>
        </w:rPr>
        <w:t xml:space="preserve">состоящая из 13 человек, </w:t>
      </w:r>
      <w:r w:rsidR="002F24BF" w:rsidRPr="00991179">
        <w:rPr>
          <w:rFonts w:eastAsiaTheme="minorHAnsi"/>
          <w:sz w:val="24"/>
          <w:szCs w:val="24"/>
          <w:lang w:eastAsia="en-US"/>
        </w:rPr>
        <w:t xml:space="preserve">создана </w:t>
      </w:r>
      <w:r w:rsidR="002F24BF">
        <w:rPr>
          <w:rFonts w:eastAsiaTheme="minorHAnsi"/>
          <w:sz w:val="24"/>
          <w:szCs w:val="24"/>
          <w:lang w:eastAsia="en-US"/>
        </w:rPr>
        <w:t>п</w:t>
      </w:r>
      <w:r w:rsidRPr="00991179">
        <w:rPr>
          <w:rFonts w:eastAsiaTheme="minorHAnsi"/>
          <w:sz w:val="24"/>
          <w:szCs w:val="24"/>
          <w:lang w:eastAsia="en-US"/>
        </w:rPr>
        <w:t xml:space="preserve">риказом </w:t>
      </w:r>
      <w:r>
        <w:rPr>
          <w:rFonts w:eastAsiaTheme="minorHAnsi"/>
          <w:sz w:val="24"/>
          <w:szCs w:val="24"/>
          <w:lang w:eastAsia="en-US"/>
        </w:rPr>
        <w:t>Министерства строительства Волгоградской области</w:t>
      </w:r>
      <w:r w:rsidRPr="00991179">
        <w:rPr>
          <w:rFonts w:eastAsiaTheme="minorHAnsi"/>
          <w:sz w:val="24"/>
          <w:szCs w:val="24"/>
          <w:lang w:eastAsia="en-US"/>
        </w:rPr>
        <w:t xml:space="preserve"> от 25.07.2014 №659-ОД</w:t>
      </w:r>
      <w:r w:rsidR="00CB2AC9">
        <w:rPr>
          <w:rFonts w:eastAsiaTheme="minorHAnsi"/>
          <w:sz w:val="24"/>
          <w:szCs w:val="24"/>
          <w:lang w:eastAsia="en-US"/>
        </w:rPr>
        <w:t>.</w:t>
      </w:r>
      <w:r>
        <w:rPr>
          <w:rFonts w:eastAsiaTheme="minorHAnsi"/>
          <w:sz w:val="24"/>
          <w:szCs w:val="24"/>
          <w:lang w:eastAsia="en-US"/>
        </w:rPr>
        <w:t xml:space="preserve"> </w:t>
      </w:r>
    </w:p>
    <w:p w:rsidR="00222062" w:rsidRDefault="005A4148" w:rsidP="00222062">
      <w:pPr>
        <w:autoSpaceDE w:val="0"/>
        <w:autoSpaceDN w:val="0"/>
        <w:adjustRightInd w:val="0"/>
        <w:ind w:firstLine="708"/>
        <w:jc w:val="both"/>
        <w:rPr>
          <w:sz w:val="24"/>
          <w:szCs w:val="24"/>
        </w:rPr>
      </w:pPr>
      <w:r>
        <w:rPr>
          <w:sz w:val="24"/>
          <w:szCs w:val="24"/>
        </w:rPr>
        <w:t>В</w:t>
      </w:r>
      <w:r w:rsidR="00222062">
        <w:rPr>
          <w:sz w:val="24"/>
          <w:szCs w:val="24"/>
        </w:rPr>
        <w:t xml:space="preserve"> период </w:t>
      </w:r>
      <w:r w:rsidR="00222062" w:rsidRPr="00505E4D">
        <w:rPr>
          <w:sz w:val="24"/>
          <w:szCs w:val="24"/>
          <w:u w:val="single"/>
        </w:rPr>
        <w:t>с августа 2014 года по сентябрь 2015 года</w:t>
      </w:r>
      <w:r w:rsidR="00222062" w:rsidRPr="00B52570">
        <w:rPr>
          <w:sz w:val="24"/>
          <w:szCs w:val="24"/>
        </w:rPr>
        <w:t xml:space="preserve"> застройщиками был</w:t>
      </w:r>
      <w:r w:rsidR="00C03F6E">
        <w:rPr>
          <w:sz w:val="24"/>
          <w:szCs w:val="24"/>
        </w:rPr>
        <w:t>о</w:t>
      </w:r>
      <w:r w:rsidR="00222062" w:rsidRPr="00B52570">
        <w:rPr>
          <w:sz w:val="24"/>
          <w:szCs w:val="24"/>
        </w:rPr>
        <w:t xml:space="preserve"> подан</w:t>
      </w:r>
      <w:r w:rsidR="00C03F6E">
        <w:rPr>
          <w:sz w:val="24"/>
          <w:szCs w:val="24"/>
        </w:rPr>
        <w:t>о</w:t>
      </w:r>
      <w:r w:rsidR="00222062" w:rsidRPr="00B52570">
        <w:rPr>
          <w:sz w:val="24"/>
          <w:szCs w:val="24"/>
        </w:rPr>
        <w:t xml:space="preserve"> </w:t>
      </w:r>
      <w:r w:rsidR="00222062" w:rsidRPr="00A7075A">
        <w:rPr>
          <w:sz w:val="24"/>
          <w:szCs w:val="24"/>
          <w:u w:val="single"/>
        </w:rPr>
        <w:t>13 заявок</w:t>
      </w:r>
      <w:r w:rsidR="00222062" w:rsidRPr="00B52570">
        <w:rPr>
          <w:sz w:val="24"/>
          <w:szCs w:val="24"/>
        </w:rPr>
        <w:t xml:space="preserve"> на участие в программе «Ж</w:t>
      </w:r>
      <w:r w:rsidR="00C140B7">
        <w:rPr>
          <w:sz w:val="24"/>
          <w:szCs w:val="24"/>
        </w:rPr>
        <w:t>РС</w:t>
      </w:r>
      <w:r w:rsidR="00222062" w:rsidRPr="00B52570">
        <w:rPr>
          <w:sz w:val="24"/>
          <w:szCs w:val="24"/>
        </w:rPr>
        <w:t xml:space="preserve">», </w:t>
      </w:r>
      <w:r w:rsidR="00222062">
        <w:rPr>
          <w:sz w:val="24"/>
          <w:szCs w:val="24"/>
        </w:rPr>
        <w:t xml:space="preserve">из </w:t>
      </w:r>
      <w:r>
        <w:rPr>
          <w:sz w:val="24"/>
          <w:szCs w:val="24"/>
        </w:rPr>
        <w:t>них</w:t>
      </w:r>
      <w:r w:rsidR="00222062">
        <w:rPr>
          <w:sz w:val="24"/>
          <w:szCs w:val="24"/>
        </w:rPr>
        <w:t xml:space="preserve"> </w:t>
      </w:r>
      <w:r w:rsidR="00222062" w:rsidRPr="00A7075A">
        <w:rPr>
          <w:sz w:val="24"/>
          <w:szCs w:val="24"/>
          <w:u w:val="single"/>
        </w:rPr>
        <w:t>12 заявок от 11 застройщиков допущен</w:t>
      </w:r>
      <w:r w:rsidR="00702462">
        <w:rPr>
          <w:sz w:val="24"/>
          <w:szCs w:val="24"/>
          <w:u w:val="single"/>
        </w:rPr>
        <w:t>ы</w:t>
      </w:r>
      <w:r w:rsidR="00222062" w:rsidRPr="00A7075A">
        <w:rPr>
          <w:sz w:val="24"/>
          <w:szCs w:val="24"/>
          <w:u w:val="single"/>
        </w:rPr>
        <w:t xml:space="preserve"> </w:t>
      </w:r>
      <w:r w:rsidR="00222062" w:rsidRPr="009A7B71">
        <w:rPr>
          <w:sz w:val="24"/>
          <w:szCs w:val="24"/>
          <w:u w:val="single"/>
        </w:rPr>
        <w:t>к отбор</w:t>
      </w:r>
      <w:r w:rsidR="00505E4D" w:rsidRPr="009A7B71">
        <w:rPr>
          <w:sz w:val="24"/>
          <w:szCs w:val="24"/>
          <w:u w:val="single"/>
        </w:rPr>
        <w:t>ам</w:t>
      </w:r>
      <w:r w:rsidR="00505E4D" w:rsidRPr="009A7B71">
        <w:rPr>
          <w:sz w:val="24"/>
          <w:szCs w:val="24"/>
        </w:rPr>
        <w:t>, проведенны</w:t>
      </w:r>
      <w:r w:rsidR="00DF1327">
        <w:rPr>
          <w:sz w:val="24"/>
          <w:szCs w:val="24"/>
        </w:rPr>
        <w:t>м</w:t>
      </w:r>
      <w:r w:rsidR="00505E4D" w:rsidRPr="009A7B71">
        <w:rPr>
          <w:sz w:val="24"/>
          <w:szCs w:val="24"/>
        </w:rPr>
        <w:t xml:space="preserve"> за указанный период</w:t>
      </w:r>
      <w:r w:rsidR="00222062" w:rsidRPr="009A7B71">
        <w:rPr>
          <w:sz w:val="24"/>
          <w:szCs w:val="24"/>
        </w:rPr>
        <w:t>.</w:t>
      </w:r>
      <w:r w:rsidR="00222062">
        <w:rPr>
          <w:sz w:val="24"/>
          <w:szCs w:val="24"/>
        </w:rPr>
        <w:t xml:space="preserve"> </w:t>
      </w:r>
    </w:p>
    <w:p w:rsidR="00222062" w:rsidRDefault="00222062" w:rsidP="00222062">
      <w:pPr>
        <w:autoSpaceDE w:val="0"/>
        <w:autoSpaceDN w:val="0"/>
        <w:adjustRightInd w:val="0"/>
        <w:ind w:firstLine="708"/>
        <w:jc w:val="both"/>
        <w:rPr>
          <w:sz w:val="24"/>
          <w:szCs w:val="24"/>
        </w:rPr>
      </w:pPr>
      <w:r>
        <w:rPr>
          <w:sz w:val="24"/>
          <w:szCs w:val="24"/>
        </w:rPr>
        <w:t>По результата</w:t>
      </w:r>
      <w:r w:rsidR="000D5587">
        <w:rPr>
          <w:sz w:val="24"/>
          <w:szCs w:val="24"/>
        </w:rPr>
        <w:t>м проведенных отборов</w:t>
      </w:r>
      <w:r w:rsidRPr="00B52570">
        <w:rPr>
          <w:sz w:val="24"/>
          <w:szCs w:val="24"/>
        </w:rPr>
        <w:t xml:space="preserve"> </w:t>
      </w:r>
      <w:r>
        <w:rPr>
          <w:sz w:val="24"/>
          <w:szCs w:val="24"/>
        </w:rPr>
        <w:t>Комиссией признан</w:t>
      </w:r>
      <w:r w:rsidR="00A7075A">
        <w:rPr>
          <w:sz w:val="24"/>
          <w:szCs w:val="24"/>
        </w:rPr>
        <w:t>ы</w:t>
      </w:r>
      <w:r>
        <w:rPr>
          <w:sz w:val="24"/>
          <w:szCs w:val="24"/>
        </w:rPr>
        <w:t xml:space="preserve"> участниками программы</w:t>
      </w:r>
      <w:r w:rsidR="000D5587">
        <w:rPr>
          <w:sz w:val="24"/>
          <w:szCs w:val="24"/>
        </w:rPr>
        <w:t xml:space="preserve"> «ЖРС»</w:t>
      </w:r>
      <w:r>
        <w:rPr>
          <w:sz w:val="24"/>
          <w:szCs w:val="24"/>
        </w:rPr>
        <w:t xml:space="preserve"> </w:t>
      </w:r>
      <w:r w:rsidRPr="00A7075A">
        <w:rPr>
          <w:sz w:val="24"/>
          <w:szCs w:val="24"/>
          <w:u w:val="single"/>
        </w:rPr>
        <w:t xml:space="preserve">10 застройщиков, из них 2 </w:t>
      </w:r>
      <w:r w:rsidR="002D781B">
        <w:rPr>
          <w:sz w:val="24"/>
          <w:szCs w:val="24"/>
          <w:u w:val="single"/>
        </w:rPr>
        <w:t>–</w:t>
      </w:r>
      <w:r w:rsidRPr="00A7075A">
        <w:rPr>
          <w:sz w:val="24"/>
          <w:szCs w:val="24"/>
          <w:u w:val="single"/>
        </w:rPr>
        <w:t xml:space="preserve"> в дальнейшем отказались от заключения договоров</w:t>
      </w:r>
      <w:r w:rsidRPr="00B52570">
        <w:rPr>
          <w:sz w:val="24"/>
          <w:szCs w:val="24"/>
        </w:rPr>
        <w:t>,</w:t>
      </w:r>
      <w:r>
        <w:rPr>
          <w:sz w:val="24"/>
          <w:szCs w:val="24"/>
        </w:rPr>
        <w:t xml:space="preserve"> 2 </w:t>
      </w:r>
      <w:r w:rsidR="002D781B">
        <w:rPr>
          <w:sz w:val="24"/>
          <w:szCs w:val="24"/>
        </w:rPr>
        <w:t>–</w:t>
      </w:r>
      <w:r>
        <w:rPr>
          <w:sz w:val="24"/>
          <w:szCs w:val="24"/>
        </w:rPr>
        <w:t xml:space="preserve"> исключены из программы</w:t>
      </w:r>
      <w:r w:rsidR="005A4148">
        <w:rPr>
          <w:sz w:val="24"/>
          <w:szCs w:val="24"/>
        </w:rPr>
        <w:t xml:space="preserve"> «ЖРС»</w:t>
      </w:r>
      <w:r>
        <w:rPr>
          <w:sz w:val="24"/>
          <w:szCs w:val="24"/>
        </w:rPr>
        <w:t xml:space="preserve"> решением Комиссии,</w:t>
      </w:r>
      <w:r w:rsidRPr="00B52570">
        <w:rPr>
          <w:sz w:val="24"/>
          <w:szCs w:val="24"/>
        </w:rPr>
        <w:t xml:space="preserve"> с</w:t>
      </w:r>
      <w:r>
        <w:rPr>
          <w:sz w:val="24"/>
          <w:szCs w:val="24"/>
        </w:rPr>
        <w:t xml:space="preserve"> </w:t>
      </w:r>
      <w:r w:rsidRPr="003A5C34">
        <w:rPr>
          <w:sz w:val="24"/>
          <w:szCs w:val="24"/>
          <w:u w:val="single"/>
        </w:rPr>
        <w:t xml:space="preserve">6 </w:t>
      </w:r>
      <w:r w:rsidR="002D781B">
        <w:rPr>
          <w:sz w:val="24"/>
          <w:szCs w:val="24"/>
          <w:u w:val="single"/>
        </w:rPr>
        <w:t>–</w:t>
      </w:r>
      <w:r w:rsidRPr="003A5C34">
        <w:rPr>
          <w:sz w:val="24"/>
          <w:szCs w:val="24"/>
          <w:u w:val="single"/>
        </w:rPr>
        <w:t xml:space="preserve"> Комитетом было заключено 7 договоров о взаимодействии.</w:t>
      </w:r>
      <w:r w:rsidRPr="00B2763B">
        <w:rPr>
          <w:sz w:val="24"/>
          <w:szCs w:val="24"/>
        </w:rPr>
        <w:t xml:space="preserve"> </w:t>
      </w:r>
    </w:p>
    <w:p w:rsidR="00222062" w:rsidRDefault="00222062" w:rsidP="00222062">
      <w:pPr>
        <w:autoSpaceDE w:val="0"/>
        <w:autoSpaceDN w:val="0"/>
        <w:adjustRightInd w:val="0"/>
        <w:ind w:firstLine="708"/>
        <w:jc w:val="both"/>
        <w:rPr>
          <w:sz w:val="24"/>
          <w:szCs w:val="24"/>
        </w:rPr>
      </w:pPr>
      <w:proofErr w:type="gramStart"/>
      <w:r w:rsidRPr="00B2763B">
        <w:rPr>
          <w:sz w:val="24"/>
          <w:szCs w:val="24"/>
        </w:rPr>
        <w:t>В соответствии с</w:t>
      </w:r>
      <w:r>
        <w:rPr>
          <w:sz w:val="24"/>
          <w:szCs w:val="24"/>
        </w:rPr>
        <w:t xml:space="preserve"> договорами о взаимодействии </w:t>
      </w:r>
      <w:r w:rsidRPr="00B2763B">
        <w:rPr>
          <w:sz w:val="24"/>
          <w:szCs w:val="24"/>
        </w:rPr>
        <w:t xml:space="preserve">застройщик принимает на </w:t>
      </w:r>
      <w:r>
        <w:rPr>
          <w:sz w:val="24"/>
          <w:szCs w:val="24"/>
        </w:rPr>
        <w:t>себя обязательства по заключению</w:t>
      </w:r>
      <w:r w:rsidRPr="00B2763B">
        <w:rPr>
          <w:sz w:val="24"/>
          <w:szCs w:val="24"/>
        </w:rPr>
        <w:t xml:space="preserve"> в период строительства многоквартирных жилых домов</w:t>
      </w:r>
      <w:r>
        <w:rPr>
          <w:sz w:val="24"/>
          <w:szCs w:val="24"/>
        </w:rPr>
        <w:t xml:space="preserve"> договоров участия в долевом строительстве многоквартирных домов в отношении объектов долевого строительства, относящихся к жилью </w:t>
      </w:r>
      <w:proofErr w:type="spellStart"/>
      <w:r>
        <w:rPr>
          <w:sz w:val="24"/>
          <w:szCs w:val="24"/>
        </w:rPr>
        <w:t>экономкласса</w:t>
      </w:r>
      <w:proofErr w:type="spellEnd"/>
      <w:r>
        <w:rPr>
          <w:sz w:val="24"/>
          <w:szCs w:val="24"/>
        </w:rPr>
        <w:t xml:space="preserve">, или </w:t>
      </w:r>
      <w:r w:rsidR="00702462">
        <w:rPr>
          <w:sz w:val="24"/>
          <w:szCs w:val="24"/>
        </w:rPr>
        <w:t xml:space="preserve">по </w:t>
      </w:r>
      <w:r>
        <w:rPr>
          <w:sz w:val="24"/>
          <w:szCs w:val="24"/>
        </w:rPr>
        <w:t>заключ</w:t>
      </w:r>
      <w:r w:rsidR="00702462">
        <w:rPr>
          <w:sz w:val="24"/>
          <w:szCs w:val="24"/>
        </w:rPr>
        <w:t>ению</w:t>
      </w:r>
      <w:r>
        <w:rPr>
          <w:sz w:val="24"/>
          <w:szCs w:val="24"/>
        </w:rPr>
        <w:t xml:space="preserve"> в течение 6 месяцев после ввода в эксплуатацию данных домов договор</w:t>
      </w:r>
      <w:r w:rsidR="00702462">
        <w:rPr>
          <w:sz w:val="24"/>
          <w:szCs w:val="24"/>
        </w:rPr>
        <w:t>ов</w:t>
      </w:r>
      <w:r>
        <w:rPr>
          <w:sz w:val="24"/>
          <w:szCs w:val="24"/>
        </w:rPr>
        <w:t xml:space="preserve"> купли-продажи в отношении таких жилых помещений с гражданами-участниками программы, государственные (муниципальные</w:t>
      </w:r>
      <w:proofErr w:type="gramEnd"/>
      <w:r>
        <w:rPr>
          <w:sz w:val="24"/>
          <w:szCs w:val="24"/>
        </w:rPr>
        <w:t xml:space="preserve">) контракты на приобретение жилья </w:t>
      </w:r>
      <w:proofErr w:type="spellStart"/>
      <w:r>
        <w:rPr>
          <w:sz w:val="24"/>
          <w:szCs w:val="24"/>
        </w:rPr>
        <w:t>экономкласса</w:t>
      </w:r>
      <w:proofErr w:type="spellEnd"/>
      <w:r>
        <w:rPr>
          <w:sz w:val="24"/>
          <w:szCs w:val="24"/>
        </w:rPr>
        <w:t xml:space="preserve"> с органами государственной власти, местного самоуправления, по цене не более </w:t>
      </w:r>
      <w:r>
        <w:rPr>
          <w:sz w:val="24"/>
          <w:szCs w:val="24"/>
          <w:u w:val="single"/>
        </w:rPr>
        <w:t>30</w:t>
      </w:r>
      <w:r w:rsidRPr="00A10608">
        <w:rPr>
          <w:sz w:val="24"/>
          <w:szCs w:val="24"/>
          <w:u w:val="single"/>
        </w:rPr>
        <w:t xml:space="preserve"> тыс. руб. за 1 кв</w:t>
      </w:r>
      <w:proofErr w:type="gramStart"/>
      <w:r w:rsidRPr="00A10608">
        <w:rPr>
          <w:sz w:val="24"/>
          <w:szCs w:val="24"/>
          <w:u w:val="single"/>
        </w:rPr>
        <w:t>.м</w:t>
      </w:r>
      <w:proofErr w:type="gramEnd"/>
      <w:r>
        <w:rPr>
          <w:sz w:val="24"/>
          <w:szCs w:val="24"/>
        </w:rPr>
        <w:t xml:space="preserve"> </w:t>
      </w:r>
      <w:r w:rsidR="002D781B">
        <w:rPr>
          <w:sz w:val="24"/>
          <w:szCs w:val="24"/>
        </w:rPr>
        <w:t>–</w:t>
      </w:r>
      <w:r>
        <w:rPr>
          <w:sz w:val="24"/>
          <w:szCs w:val="24"/>
        </w:rPr>
        <w:t xml:space="preserve"> в договорах 2014 года и </w:t>
      </w:r>
      <w:r>
        <w:rPr>
          <w:sz w:val="24"/>
          <w:szCs w:val="24"/>
          <w:u w:val="single"/>
        </w:rPr>
        <w:t>35</w:t>
      </w:r>
      <w:r w:rsidRPr="00A10608">
        <w:rPr>
          <w:sz w:val="24"/>
          <w:szCs w:val="24"/>
          <w:u w:val="single"/>
        </w:rPr>
        <w:t xml:space="preserve"> тыс. руб. за 1 кв.м</w:t>
      </w:r>
      <w:r w:rsidRPr="00215D1D">
        <w:rPr>
          <w:sz w:val="24"/>
          <w:szCs w:val="24"/>
        </w:rPr>
        <w:t xml:space="preserve"> </w:t>
      </w:r>
      <w:r w:rsidR="002D781B">
        <w:rPr>
          <w:sz w:val="24"/>
          <w:szCs w:val="24"/>
        </w:rPr>
        <w:t>–</w:t>
      </w:r>
      <w:r w:rsidRPr="00215D1D">
        <w:rPr>
          <w:sz w:val="24"/>
          <w:szCs w:val="24"/>
        </w:rPr>
        <w:t xml:space="preserve"> в </w:t>
      </w:r>
      <w:r>
        <w:rPr>
          <w:sz w:val="24"/>
          <w:szCs w:val="24"/>
        </w:rPr>
        <w:t xml:space="preserve">договорах 2015 года. В заключенных дополнительных соглашениях ко всем 7 договорам было </w:t>
      </w:r>
      <w:r>
        <w:rPr>
          <w:sz w:val="24"/>
          <w:szCs w:val="24"/>
        </w:rPr>
        <w:lastRenderedPageBreak/>
        <w:t>добавлено, что цена 1 кв. м составляет не более 33 тыс. руб. при наличии в договорах долевого строительства (купли-продажи) условия об уменьшении (исключении) о</w:t>
      </w:r>
      <w:r w:rsidR="00440E81">
        <w:rPr>
          <w:sz w:val="24"/>
          <w:szCs w:val="24"/>
        </w:rPr>
        <w:t xml:space="preserve">тдельных видов отделочных работ. </w:t>
      </w:r>
      <w:r>
        <w:rPr>
          <w:sz w:val="24"/>
          <w:szCs w:val="24"/>
        </w:rPr>
        <w:t>Исключение составили 2 договора с ООО «Флагман», по которым цена 1 кв</w:t>
      </w:r>
      <w:proofErr w:type="gramStart"/>
      <w:r>
        <w:rPr>
          <w:sz w:val="24"/>
          <w:szCs w:val="24"/>
        </w:rPr>
        <w:t>.м</w:t>
      </w:r>
      <w:proofErr w:type="gramEnd"/>
      <w:r>
        <w:rPr>
          <w:sz w:val="24"/>
          <w:szCs w:val="24"/>
        </w:rPr>
        <w:t xml:space="preserve"> составляла не более 35 тыс. рублей. </w:t>
      </w:r>
    </w:p>
    <w:p w:rsidR="00222062" w:rsidRDefault="00222062" w:rsidP="00222062">
      <w:pPr>
        <w:autoSpaceDE w:val="0"/>
        <w:autoSpaceDN w:val="0"/>
        <w:adjustRightInd w:val="0"/>
        <w:ind w:firstLine="708"/>
        <w:jc w:val="both"/>
        <w:rPr>
          <w:sz w:val="24"/>
          <w:szCs w:val="24"/>
        </w:rPr>
      </w:pPr>
      <w:proofErr w:type="gramStart"/>
      <w:r>
        <w:rPr>
          <w:sz w:val="24"/>
          <w:szCs w:val="24"/>
        </w:rPr>
        <w:t>Кроме того,</w:t>
      </w:r>
      <w:r w:rsidRPr="00AC06DD">
        <w:rPr>
          <w:sz w:val="24"/>
          <w:szCs w:val="24"/>
        </w:rPr>
        <w:t xml:space="preserve"> </w:t>
      </w:r>
      <w:r>
        <w:rPr>
          <w:sz w:val="24"/>
          <w:szCs w:val="24"/>
        </w:rPr>
        <w:t>по итогам проведенных Комитетом в 2014 и 2015 годах отборов земельных участков, находящихся в собственности Волгоградской области, муниципальной собственности, а также земельных участков</w:t>
      </w:r>
      <w:r w:rsidR="00A7075A">
        <w:rPr>
          <w:sz w:val="24"/>
          <w:szCs w:val="24"/>
        </w:rPr>
        <w:t>,</w:t>
      </w:r>
      <w:r>
        <w:rPr>
          <w:sz w:val="24"/>
          <w:szCs w:val="24"/>
        </w:rPr>
        <w:t xml:space="preserve"> собственность на которые не разграничена</w:t>
      </w:r>
      <w:r w:rsidR="00440E81">
        <w:rPr>
          <w:sz w:val="24"/>
          <w:szCs w:val="24"/>
        </w:rPr>
        <w:t>,</w:t>
      </w:r>
      <w:r w:rsidRPr="00AC06DD">
        <w:rPr>
          <w:sz w:val="24"/>
          <w:szCs w:val="24"/>
        </w:rPr>
        <w:t xml:space="preserve"> </w:t>
      </w:r>
      <w:r>
        <w:rPr>
          <w:sz w:val="24"/>
          <w:szCs w:val="24"/>
        </w:rPr>
        <w:t>и</w:t>
      </w:r>
      <w:r w:rsidR="00A7075A">
        <w:rPr>
          <w:sz w:val="24"/>
          <w:szCs w:val="24"/>
        </w:rPr>
        <w:t xml:space="preserve"> проведенных</w:t>
      </w:r>
      <w:r>
        <w:rPr>
          <w:sz w:val="24"/>
          <w:szCs w:val="24"/>
        </w:rPr>
        <w:t xml:space="preserve"> комитетом по управлению государственным имуществом Волгоградской области (далее КУГИ) открытых аукционов на право заключения договора об освоении территории в целях строительства в минимально требуемом объеме жилья </w:t>
      </w:r>
      <w:proofErr w:type="spellStart"/>
      <w:r w:rsidR="0006461B">
        <w:rPr>
          <w:sz w:val="24"/>
          <w:szCs w:val="24"/>
        </w:rPr>
        <w:t>экономкласса</w:t>
      </w:r>
      <w:proofErr w:type="spellEnd"/>
      <w:r>
        <w:rPr>
          <w:sz w:val="24"/>
          <w:szCs w:val="24"/>
        </w:rPr>
        <w:t xml:space="preserve"> и</w:t>
      </w:r>
      <w:proofErr w:type="gramEnd"/>
      <w:r>
        <w:rPr>
          <w:sz w:val="24"/>
          <w:szCs w:val="24"/>
        </w:rPr>
        <w:t xml:space="preserve"> иного жилищного строительства на земельных участках, государственная собственность на которые не разграничена, </w:t>
      </w:r>
      <w:r w:rsidRPr="003A5C34">
        <w:rPr>
          <w:sz w:val="24"/>
          <w:szCs w:val="24"/>
          <w:u w:val="single"/>
        </w:rPr>
        <w:t>с 2 застройщиками было заключено 4 четырехсторонних договора</w:t>
      </w:r>
      <w:r>
        <w:rPr>
          <w:sz w:val="24"/>
          <w:szCs w:val="24"/>
        </w:rPr>
        <w:t xml:space="preserve"> об освоении территории в целях строительства в минимально требуемом объеме жилья </w:t>
      </w:r>
      <w:proofErr w:type="spellStart"/>
      <w:r w:rsidR="00E057B4">
        <w:rPr>
          <w:sz w:val="24"/>
          <w:szCs w:val="24"/>
        </w:rPr>
        <w:t>экономкласса</w:t>
      </w:r>
      <w:proofErr w:type="spellEnd"/>
      <w:r>
        <w:rPr>
          <w:sz w:val="24"/>
          <w:szCs w:val="24"/>
        </w:rPr>
        <w:t xml:space="preserve"> и иного жилищного строительства.</w:t>
      </w:r>
      <w:r w:rsidRPr="00B117BD">
        <w:rPr>
          <w:sz w:val="24"/>
          <w:szCs w:val="24"/>
        </w:rPr>
        <w:t xml:space="preserve"> </w:t>
      </w:r>
      <w:r>
        <w:rPr>
          <w:sz w:val="24"/>
          <w:szCs w:val="24"/>
        </w:rPr>
        <w:t xml:space="preserve">По трем договорам цена 1 кв.м. составляла не более </w:t>
      </w:r>
      <w:r w:rsidRPr="00A10608">
        <w:rPr>
          <w:sz w:val="24"/>
          <w:szCs w:val="24"/>
          <w:u w:val="single"/>
        </w:rPr>
        <w:t>3</w:t>
      </w:r>
      <w:r>
        <w:rPr>
          <w:sz w:val="24"/>
          <w:szCs w:val="24"/>
          <w:u w:val="single"/>
        </w:rPr>
        <w:t>4,65</w:t>
      </w:r>
      <w:r w:rsidRPr="00A10608">
        <w:rPr>
          <w:sz w:val="24"/>
          <w:szCs w:val="24"/>
          <w:u w:val="single"/>
        </w:rPr>
        <w:t xml:space="preserve"> тыс. руб</w:t>
      </w:r>
      <w:r>
        <w:rPr>
          <w:sz w:val="24"/>
          <w:szCs w:val="24"/>
        </w:rPr>
        <w:t>., ещё по одному – 35,0 тыс. рублей.</w:t>
      </w:r>
    </w:p>
    <w:p w:rsidR="00440E81" w:rsidRDefault="00222062" w:rsidP="00440E81">
      <w:pPr>
        <w:autoSpaceDE w:val="0"/>
        <w:autoSpaceDN w:val="0"/>
        <w:adjustRightInd w:val="0"/>
        <w:ind w:firstLine="708"/>
        <w:jc w:val="both"/>
        <w:rPr>
          <w:sz w:val="24"/>
          <w:szCs w:val="24"/>
        </w:rPr>
      </w:pPr>
      <w:r>
        <w:rPr>
          <w:sz w:val="24"/>
          <w:szCs w:val="24"/>
        </w:rPr>
        <w:t>Так</w:t>
      </w:r>
      <w:r w:rsidR="00E8233A">
        <w:rPr>
          <w:sz w:val="24"/>
          <w:szCs w:val="24"/>
        </w:rPr>
        <w:t>им образом</w:t>
      </w:r>
      <w:r>
        <w:rPr>
          <w:sz w:val="24"/>
          <w:szCs w:val="24"/>
        </w:rPr>
        <w:t>, по итогам проведенных в 2014-2015 годах Комитетом отборов участниками программы «ЖРС» явились сл</w:t>
      </w:r>
      <w:r w:rsidR="00E8233A">
        <w:rPr>
          <w:sz w:val="24"/>
          <w:szCs w:val="24"/>
        </w:rPr>
        <w:t>едующие застройщики, с которыми были заключены договоры</w:t>
      </w:r>
      <w:r>
        <w:rPr>
          <w:sz w:val="24"/>
          <w:szCs w:val="24"/>
        </w:rPr>
        <w:t>:</w:t>
      </w:r>
      <w:r w:rsidR="00E057B4" w:rsidRPr="00E057B4">
        <w:rPr>
          <w:sz w:val="24"/>
          <w:szCs w:val="24"/>
        </w:rPr>
        <w:t xml:space="preserve"> </w:t>
      </w:r>
    </w:p>
    <w:p w:rsidR="00E057B4" w:rsidRDefault="00E057B4" w:rsidP="00440E81">
      <w:pPr>
        <w:autoSpaceDE w:val="0"/>
        <w:autoSpaceDN w:val="0"/>
        <w:adjustRightInd w:val="0"/>
        <w:ind w:firstLine="708"/>
        <w:jc w:val="right"/>
        <w:rPr>
          <w:sz w:val="24"/>
          <w:szCs w:val="24"/>
        </w:rPr>
      </w:pPr>
      <w:r>
        <w:rPr>
          <w:sz w:val="24"/>
          <w:szCs w:val="24"/>
        </w:rPr>
        <w:t xml:space="preserve">Таблица </w:t>
      </w:r>
      <w:r w:rsidR="00440E81">
        <w:rPr>
          <w:sz w:val="24"/>
          <w:szCs w:val="24"/>
        </w:rPr>
        <w:t>1</w:t>
      </w:r>
    </w:p>
    <w:tbl>
      <w:tblPr>
        <w:tblStyle w:val="a6"/>
        <w:tblW w:w="9430" w:type="dxa"/>
        <w:tblLayout w:type="fixed"/>
        <w:tblLook w:val="04A0"/>
      </w:tblPr>
      <w:tblGrid>
        <w:gridCol w:w="486"/>
        <w:gridCol w:w="1571"/>
        <w:gridCol w:w="2446"/>
        <w:gridCol w:w="1559"/>
        <w:gridCol w:w="1843"/>
        <w:gridCol w:w="1525"/>
      </w:tblGrid>
      <w:tr w:rsidR="00E057B4" w:rsidRPr="00F976A0" w:rsidTr="008D2016">
        <w:tc>
          <w:tcPr>
            <w:tcW w:w="486" w:type="dxa"/>
          </w:tcPr>
          <w:p w:rsidR="00E057B4" w:rsidRPr="00F976A0" w:rsidRDefault="00E057B4" w:rsidP="00114C42">
            <w:pPr>
              <w:autoSpaceDE w:val="0"/>
              <w:autoSpaceDN w:val="0"/>
              <w:adjustRightInd w:val="0"/>
              <w:jc w:val="both"/>
            </w:pPr>
            <w:r w:rsidRPr="00F976A0">
              <w:t xml:space="preserve">№ </w:t>
            </w:r>
            <w:proofErr w:type="spellStart"/>
            <w:proofErr w:type="gramStart"/>
            <w:r w:rsidRPr="00F976A0">
              <w:t>п</w:t>
            </w:r>
            <w:proofErr w:type="spellEnd"/>
            <w:proofErr w:type="gramEnd"/>
            <w:r w:rsidRPr="00F976A0">
              <w:t>/</w:t>
            </w:r>
            <w:proofErr w:type="spellStart"/>
            <w:r w:rsidRPr="00F976A0">
              <w:t>п</w:t>
            </w:r>
            <w:proofErr w:type="spellEnd"/>
          </w:p>
        </w:tc>
        <w:tc>
          <w:tcPr>
            <w:tcW w:w="1571" w:type="dxa"/>
          </w:tcPr>
          <w:p w:rsidR="00E057B4" w:rsidRPr="00F976A0" w:rsidRDefault="00E057B4" w:rsidP="00114C42">
            <w:pPr>
              <w:autoSpaceDE w:val="0"/>
              <w:autoSpaceDN w:val="0"/>
              <w:adjustRightInd w:val="0"/>
              <w:jc w:val="both"/>
            </w:pPr>
            <w:r w:rsidRPr="00F976A0">
              <w:t>Застройщик</w:t>
            </w:r>
          </w:p>
        </w:tc>
        <w:tc>
          <w:tcPr>
            <w:tcW w:w="2446" w:type="dxa"/>
          </w:tcPr>
          <w:p w:rsidR="00E057B4" w:rsidRPr="00F976A0" w:rsidRDefault="00E057B4" w:rsidP="00114C42">
            <w:pPr>
              <w:autoSpaceDE w:val="0"/>
              <w:autoSpaceDN w:val="0"/>
              <w:adjustRightInd w:val="0"/>
              <w:jc w:val="both"/>
            </w:pPr>
            <w:r w:rsidRPr="00F976A0">
              <w:t>Проект жилищного строительства</w:t>
            </w:r>
          </w:p>
        </w:tc>
        <w:tc>
          <w:tcPr>
            <w:tcW w:w="1559" w:type="dxa"/>
          </w:tcPr>
          <w:p w:rsidR="00E057B4" w:rsidRPr="00F976A0" w:rsidRDefault="00E057B4" w:rsidP="00D97AC1">
            <w:pPr>
              <w:autoSpaceDE w:val="0"/>
              <w:autoSpaceDN w:val="0"/>
              <w:adjustRightInd w:val="0"/>
              <w:jc w:val="both"/>
            </w:pPr>
            <w:r w:rsidRPr="00F976A0">
              <w:t xml:space="preserve">Планируемый  объем ввода жилья </w:t>
            </w:r>
            <w:proofErr w:type="spellStart"/>
            <w:r w:rsidRPr="00F976A0">
              <w:t>экономкласса</w:t>
            </w:r>
            <w:proofErr w:type="spellEnd"/>
            <w:r w:rsidRPr="00F976A0">
              <w:t xml:space="preserve">  тыс.</w:t>
            </w:r>
            <w:r w:rsidR="00586550">
              <w:t xml:space="preserve"> кв</w:t>
            </w:r>
            <w:r w:rsidRPr="00F976A0">
              <w:t>.</w:t>
            </w:r>
            <w:r w:rsidR="00586550">
              <w:t xml:space="preserve"> </w:t>
            </w:r>
            <w:r w:rsidRPr="00F976A0">
              <w:t>м</w:t>
            </w:r>
          </w:p>
        </w:tc>
        <w:tc>
          <w:tcPr>
            <w:tcW w:w="1843" w:type="dxa"/>
          </w:tcPr>
          <w:p w:rsidR="00E057B4" w:rsidRPr="00F976A0" w:rsidRDefault="00E057B4" w:rsidP="00D97AC1">
            <w:pPr>
              <w:autoSpaceDE w:val="0"/>
              <w:autoSpaceDN w:val="0"/>
              <w:adjustRightInd w:val="0"/>
              <w:jc w:val="both"/>
            </w:pPr>
            <w:r>
              <w:t xml:space="preserve">Общая площадь реализованного жилья </w:t>
            </w:r>
            <w:proofErr w:type="spellStart"/>
            <w:r>
              <w:t>экономкласса</w:t>
            </w:r>
            <w:proofErr w:type="spellEnd"/>
            <w:r>
              <w:t xml:space="preserve"> на 01.0</w:t>
            </w:r>
            <w:r w:rsidR="00D97AC1">
              <w:t>8</w:t>
            </w:r>
            <w:r>
              <w:t>.2017,</w:t>
            </w:r>
            <w:r w:rsidRPr="00F976A0">
              <w:t xml:space="preserve"> тыс. </w:t>
            </w:r>
            <w:r w:rsidR="00586550">
              <w:t>кв</w:t>
            </w:r>
            <w:r w:rsidRPr="00F976A0">
              <w:t>.</w:t>
            </w:r>
            <w:r w:rsidR="00586550">
              <w:t xml:space="preserve"> </w:t>
            </w:r>
            <w:r w:rsidRPr="00F976A0">
              <w:t>м</w:t>
            </w:r>
            <w:r w:rsidR="00CF216D">
              <w:t xml:space="preserve"> (кол-во договоров, шт.)</w:t>
            </w:r>
          </w:p>
        </w:tc>
        <w:tc>
          <w:tcPr>
            <w:tcW w:w="1525" w:type="dxa"/>
          </w:tcPr>
          <w:p w:rsidR="00E057B4" w:rsidRPr="00F976A0" w:rsidRDefault="00E057B4" w:rsidP="00D97AC1">
            <w:pPr>
              <w:autoSpaceDE w:val="0"/>
              <w:autoSpaceDN w:val="0"/>
              <w:adjustRightInd w:val="0"/>
              <w:jc w:val="both"/>
            </w:pPr>
            <w:r>
              <w:t>Введено в эксплуатацию</w:t>
            </w:r>
            <w:r w:rsidRPr="00F976A0">
              <w:t xml:space="preserve"> жилья </w:t>
            </w:r>
            <w:proofErr w:type="spellStart"/>
            <w:r w:rsidRPr="00F976A0">
              <w:t>экономкласса</w:t>
            </w:r>
            <w:proofErr w:type="spellEnd"/>
            <w:r>
              <w:t>,</w:t>
            </w:r>
            <w:r w:rsidRPr="00F976A0">
              <w:t xml:space="preserve">  тыс. </w:t>
            </w:r>
            <w:r w:rsidR="00586550">
              <w:t>кв</w:t>
            </w:r>
            <w:r w:rsidRPr="00F976A0">
              <w:t>.</w:t>
            </w:r>
            <w:r w:rsidR="00586550">
              <w:t xml:space="preserve"> </w:t>
            </w:r>
            <w:r w:rsidRPr="00F976A0">
              <w:t>м</w:t>
            </w:r>
            <w:r>
              <w:t xml:space="preserve"> (% от заявленного объема) на 01.0</w:t>
            </w:r>
            <w:r w:rsidR="00D97AC1">
              <w:t>8</w:t>
            </w:r>
            <w:r>
              <w:t>.2017</w:t>
            </w:r>
          </w:p>
        </w:tc>
      </w:tr>
      <w:tr w:rsidR="002D781B" w:rsidRPr="00F976A0" w:rsidTr="008D2016">
        <w:tc>
          <w:tcPr>
            <w:tcW w:w="486" w:type="dxa"/>
          </w:tcPr>
          <w:p w:rsidR="002D781B" w:rsidRPr="00F976A0" w:rsidRDefault="002D781B" w:rsidP="00114C42">
            <w:pPr>
              <w:autoSpaceDE w:val="0"/>
              <w:autoSpaceDN w:val="0"/>
              <w:adjustRightInd w:val="0"/>
              <w:jc w:val="both"/>
            </w:pPr>
            <w:r>
              <w:t>1</w:t>
            </w:r>
          </w:p>
        </w:tc>
        <w:tc>
          <w:tcPr>
            <w:tcW w:w="1571" w:type="dxa"/>
          </w:tcPr>
          <w:p w:rsidR="002D781B" w:rsidRPr="00F976A0" w:rsidRDefault="002D781B" w:rsidP="002D781B">
            <w:pPr>
              <w:autoSpaceDE w:val="0"/>
              <w:autoSpaceDN w:val="0"/>
              <w:adjustRightInd w:val="0"/>
              <w:jc w:val="center"/>
            </w:pPr>
            <w:r>
              <w:t>2</w:t>
            </w:r>
          </w:p>
        </w:tc>
        <w:tc>
          <w:tcPr>
            <w:tcW w:w="2446" w:type="dxa"/>
          </w:tcPr>
          <w:p w:rsidR="002D781B" w:rsidRPr="00F976A0" w:rsidRDefault="002D781B" w:rsidP="002D781B">
            <w:pPr>
              <w:autoSpaceDE w:val="0"/>
              <w:autoSpaceDN w:val="0"/>
              <w:adjustRightInd w:val="0"/>
              <w:jc w:val="center"/>
            </w:pPr>
            <w:r>
              <w:t>3</w:t>
            </w:r>
          </w:p>
        </w:tc>
        <w:tc>
          <w:tcPr>
            <w:tcW w:w="1559" w:type="dxa"/>
          </w:tcPr>
          <w:p w:rsidR="002D781B" w:rsidRPr="00F976A0" w:rsidRDefault="002D781B" w:rsidP="002D781B">
            <w:pPr>
              <w:autoSpaceDE w:val="0"/>
              <w:autoSpaceDN w:val="0"/>
              <w:adjustRightInd w:val="0"/>
              <w:jc w:val="center"/>
            </w:pPr>
            <w:r>
              <w:t>4</w:t>
            </w:r>
          </w:p>
        </w:tc>
        <w:tc>
          <w:tcPr>
            <w:tcW w:w="1843" w:type="dxa"/>
          </w:tcPr>
          <w:p w:rsidR="002D781B" w:rsidRDefault="002D781B" w:rsidP="002D781B">
            <w:pPr>
              <w:autoSpaceDE w:val="0"/>
              <w:autoSpaceDN w:val="0"/>
              <w:adjustRightInd w:val="0"/>
              <w:jc w:val="center"/>
            </w:pPr>
            <w:r>
              <w:t>5</w:t>
            </w:r>
          </w:p>
        </w:tc>
        <w:tc>
          <w:tcPr>
            <w:tcW w:w="1525" w:type="dxa"/>
          </w:tcPr>
          <w:p w:rsidR="002D781B" w:rsidRDefault="002D781B" w:rsidP="002D781B">
            <w:pPr>
              <w:autoSpaceDE w:val="0"/>
              <w:autoSpaceDN w:val="0"/>
              <w:adjustRightInd w:val="0"/>
              <w:jc w:val="center"/>
            </w:pPr>
            <w:r>
              <w:t>6</w:t>
            </w:r>
          </w:p>
        </w:tc>
      </w:tr>
      <w:tr w:rsidR="00E057B4" w:rsidRPr="00F976A0" w:rsidTr="008D2016">
        <w:tc>
          <w:tcPr>
            <w:tcW w:w="486" w:type="dxa"/>
          </w:tcPr>
          <w:p w:rsidR="00E057B4" w:rsidRPr="00F976A0" w:rsidRDefault="00E057B4" w:rsidP="00114C42">
            <w:pPr>
              <w:autoSpaceDE w:val="0"/>
              <w:autoSpaceDN w:val="0"/>
              <w:adjustRightInd w:val="0"/>
              <w:jc w:val="both"/>
            </w:pPr>
            <w:r w:rsidRPr="00F976A0">
              <w:t>1</w:t>
            </w:r>
          </w:p>
        </w:tc>
        <w:tc>
          <w:tcPr>
            <w:tcW w:w="1571" w:type="dxa"/>
          </w:tcPr>
          <w:p w:rsidR="00E057B4" w:rsidRPr="00F976A0" w:rsidRDefault="00E057B4" w:rsidP="00114C42">
            <w:pPr>
              <w:autoSpaceDE w:val="0"/>
              <w:autoSpaceDN w:val="0"/>
              <w:adjustRightInd w:val="0"/>
              <w:jc w:val="both"/>
            </w:pPr>
            <w:r w:rsidRPr="00F976A0">
              <w:t>ЗАО «Флагман»</w:t>
            </w:r>
          </w:p>
        </w:tc>
        <w:tc>
          <w:tcPr>
            <w:tcW w:w="2446" w:type="dxa"/>
          </w:tcPr>
          <w:p w:rsidR="00E057B4" w:rsidRPr="00F976A0" w:rsidRDefault="00E057B4" w:rsidP="00114C42">
            <w:pPr>
              <w:autoSpaceDE w:val="0"/>
              <w:autoSpaceDN w:val="0"/>
              <w:adjustRightInd w:val="0"/>
              <w:jc w:val="both"/>
            </w:pPr>
            <w:r w:rsidRPr="00F976A0">
              <w:t xml:space="preserve">28 микрорайон в </w:t>
            </w:r>
            <w:proofErr w:type="gramStart"/>
            <w:r w:rsidRPr="00F976A0">
              <w:t>г</w:t>
            </w:r>
            <w:proofErr w:type="gramEnd"/>
            <w:r w:rsidRPr="00F976A0">
              <w:t>. Волжский</w:t>
            </w:r>
          </w:p>
        </w:tc>
        <w:tc>
          <w:tcPr>
            <w:tcW w:w="1559" w:type="dxa"/>
          </w:tcPr>
          <w:p w:rsidR="00E057B4" w:rsidRPr="00F976A0" w:rsidRDefault="00E057B4" w:rsidP="00114C42">
            <w:pPr>
              <w:autoSpaceDE w:val="0"/>
              <w:autoSpaceDN w:val="0"/>
              <w:adjustRightInd w:val="0"/>
              <w:jc w:val="center"/>
            </w:pPr>
            <w:r>
              <w:t>51, 853</w:t>
            </w:r>
          </w:p>
        </w:tc>
        <w:tc>
          <w:tcPr>
            <w:tcW w:w="1843" w:type="dxa"/>
          </w:tcPr>
          <w:p w:rsidR="002A0516" w:rsidRDefault="00CF216D" w:rsidP="00CF216D">
            <w:pPr>
              <w:autoSpaceDE w:val="0"/>
              <w:autoSpaceDN w:val="0"/>
              <w:adjustRightInd w:val="0"/>
              <w:jc w:val="center"/>
            </w:pPr>
            <w:r>
              <w:t>29,912</w:t>
            </w:r>
            <w:r w:rsidR="00E057B4" w:rsidRPr="004A4E4C">
              <w:t xml:space="preserve"> (</w:t>
            </w:r>
            <w:r>
              <w:t xml:space="preserve">599 </w:t>
            </w:r>
            <w:r w:rsidR="009F35AE">
              <w:t>договоров</w:t>
            </w:r>
            <w:r w:rsidR="00E057B4" w:rsidRPr="004A4E4C">
              <w:t>), в т.ч. по ДДУ</w:t>
            </w:r>
            <w:r w:rsidR="004940EA">
              <w:t>С*</w:t>
            </w:r>
            <w:r w:rsidR="00E057B4" w:rsidRPr="004A4E4C">
              <w:t xml:space="preserve"> </w:t>
            </w:r>
            <w:r w:rsidR="002A0516">
              <w:t>-</w:t>
            </w:r>
            <w:r w:rsidR="009F35AE">
              <w:t xml:space="preserve"> </w:t>
            </w:r>
            <w:r>
              <w:t>15,476</w:t>
            </w:r>
            <w:r w:rsidR="00E057B4" w:rsidRPr="004A4E4C">
              <w:t xml:space="preserve"> (2</w:t>
            </w:r>
            <w:r>
              <w:t>96</w:t>
            </w:r>
            <w:r w:rsidR="009F35AE">
              <w:t xml:space="preserve"> шт.</w:t>
            </w:r>
            <w:r w:rsidR="00E057B4" w:rsidRPr="004A4E4C">
              <w:t>)</w:t>
            </w:r>
            <w:r>
              <w:t xml:space="preserve">, </w:t>
            </w:r>
          </w:p>
          <w:p w:rsidR="002A0516" w:rsidRDefault="00CF216D" w:rsidP="00CF216D">
            <w:pPr>
              <w:autoSpaceDE w:val="0"/>
              <w:autoSpaceDN w:val="0"/>
              <w:adjustRightInd w:val="0"/>
              <w:jc w:val="center"/>
            </w:pPr>
            <w:r>
              <w:t>ГК</w:t>
            </w:r>
            <w:r w:rsidR="004940EA">
              <w:t>*</w:t>
            </w:r>
            <w:r>
              <w:t xml:space="preserve"> </w:t>
            </w:r>
            <w:r w:rsidR="002A0516">
              <w:t xml:space="preserve">- </w:t>
            </w:r>
            <w:r>
              <w:t xml:space="preserve">9,337 (185 шт.), </w:t>
            </w:r>
          </w:p>
          <w:p w:rsidR="00E057B4" w:rsidRPr="004A4E4C" w:rsidRDefault="00CF216D" w:rsidP="00CF216D">
            <w:pPr>
              <w:autoSpaceDE w:val="0"/>
              <w:autoSpaceDN w:val="0"/>
              <w:adjustRightInd w:val="0"/>
              <w:jc w:val="center"/>
            </w:pPr>
            <w:r>
              <w:t>ДКП</w:t>
            </w:r>
            <w:r w:rsidR="004940EA">
              <w:t>*</w:t>
            </w:r>
            <w:r w:rsidR="002A0516">
              <w:t xml:space="preserve"> -</w:t>
            </w:r>
            <w:r>
              <w:t xml:space="preserve"> 5,098 (118 шт.)</w:t>
            </w:r>
          </w:p>
        </w:tc>
        <w:tc>
          <w:tcPr>
            <w:tcW w:w="1525" w:type="dxa"/>
          </w:tcPr>
          <w:p w:rsidR="00E057B4" w:rsidRPr="004A4E4C" w:rsidRDefault="00181A79" w:rsidP="00181A79">
            <w:pPr>
              <w:autoSpaceDE w:val="0"/>
              <w:autoSpaceDN w:val="0"/>
              <w:adjustRightInd w:val="0"/>
              <w:jc w:val="center"/>
            </w:pPr>
            <w:r>
              <w:t>51,853</w:t>
            </w:r>
            <w:r w:rsidR="00E057B4" w:rsidRPr="004A4E4C">
              <w:t xml:space="preserve"> (</w:t>
            </w:r>
            <w:r>
              <w:t>100</w:t>
            </w:r>
            <w:r w:rsidR="00E057B4" w:rsidRPr="004A4E4C">
              <w:t>%)</w:t>
            </w:r>
          </w:p>
        </w:tc>
      </w:tr>
      <w:tr w:rsidR="001678D4" w:rsidRPr="00F976A0" w:rsidTr="008D2016">
        <w:tc>
          <w:tcPr>
            <w:tcW w:w="486" w:type="dxa"/>
          </w:tcPr>
          <w:p w:rsidR="001678D4" w:rsidRPr="00F976A0" w:rsidRDefault="001678D4" w:rsidP="00D6082D">
            <w:pPr>
              <w:autoSpaceDE w:val="0"/>
              <w:autoSpaceDN w:val="0"/>
              <w:adjustRightInd w:val="0"/>
              <w:jc w:val="both"/>
            </w:pPr>
            <w:r w:rsidRPr="00F976A0">
              <w:t>2</w:t>
            </w:r>
          </w:p>
        </w:tc>
        <w:tc>
          <w:tcPr>
            <w:tcW w:w="1571" w:type="dxa"/>
          </w:tcPr>
          <w:p w:rsidR="001678D4" w:rsidRPr="00F976A0" w:rsidRDefault="001678D4" w:rsidP="00D6082D">
            <w:pPr>
              <w:autoSpaceDE w:val="0"/>
              <w:autoSpaceDN w:val="0"/>
              <w:adjustRightInd w:val="0"/>
              <w:jc w:val="both"/>
            </w:pPr>
            <w:r w:rsidRPr="00F976A0">
              <w:t>ООО «Среда»</w:t>
            </w:r>
          </w:p>
        </w:tc>
        <w:tc>
          <w:tcPr>
            <w:tcW w:w="2446" w:type="dxa"/>
          </w:tcPr>
          <w:p w:rsidR="001678D4" w:rsidRPr="00F976A0" w:rsidRDefault="001678D4" w:rsidP="00D6082D">
            <w:pPr>
              <w:autoSpaceDE w:val="0"/>
              <w:autoSpaceDN w:val="0"/>
              <w:adjustRightInd w:val="0"/>
              <w:jc w:val="both"/>
            </w:pPr>
            <w:r w:rsidRPr="00F976A0">
              <w:t>Жилая з</w:t>
            </w:r>
            <w:r>
              <w:t xml:space="preserve">астройка микрорайона №32А в </w:t>
            </w:r>
            <w:proofErr w:type="gramStart"/>
            <w:r>
              <w:t>г</w:t>
            </w:r>
            <w:proofErr w:type="gramEnd"/>
            <w:r>
              <w:t xml:space="preserve">. </w:t>
            </w:r>
            <w:r w:rsidRPr="00F976A0">
              <w:t>Волжский</w:t>
            </w:r>
            <w:r>
              <w:t xml:space="preserve"> (Аквамарин)</w:t>
            </w:r>
          </w:p>
        </w:tc>
        <w:tc>
          <w:tcPr>
            <w:tcW w:w="1559" w:type="dxa"/>
          </w:tcPr>
          <w:p w:rsidR="001678D4" w:rsidRPr="00F976A0" w:rsidRDefault="00DD4EB4" w:rsidP="00181A79">
            <w:pPr>
              <w:autoSpaceDE w:val="0"/>
              <w:autoSpaceDN w:val="0"/>
              <w:adjustRightInd w:val="0"/>
              <w:jc w:val="center"/>
            </w:pPr>
            <w:r>
              <w:t>40,950</w:t>
            </w:r>
          </w:p>
        </w:tc>
        <w:tc>
          <w:tcPr>
            <w:tcW w:w="1843" w:type="dxa"/>
          </w:tcPr>
          <w:p w:rsidR="001678D4" w:rsidRDefault="002A0516" w:rsidP="002A0516">
            <w:pPr>
              <w:autoSpaceDE w:val="0"/>
              <w:autoSpaceDN w:val="0"/>
              <w:adjustRightInd w:val="0"/>
              <w:jc w:val="center"/>
            </w:pPr>
            <w:r>
              <w:t>7,308</w:t>
            </w:r>
            <w:r w:rsidR="001678D4">
              <w:t xml:space="preserve"> (</w:t>
            </w:r>
            <w:r w:rsidR="00D97AC1">
              <w:t>ДДУ</w:t>
            </w:r>
            <w:r w:rsidR="004940EA">
              <w:t>С</w:t>
            </w:r>
            <w:r w:rsidR="009F35AE">
              <w:t xml:space="preserve"> -</w:t>
            </w:r>
            <w:r w:rsidR="00D97AC1">
              <w:t xml:space="preserve"> </w:t>
            </w:r>
            <w:r w:rsidR="001678D4">
              <w:t>1</w:t>
            </w:r>
            <w:r>
              <w:t>36</w:t>
            </w:r>
            <w:r w:rsidR="001678D4">
              <w:t xml:space="preserve"> шт.)</w:t>
            </w:r>
          </w:p>
        </w:tc>
        <w:tc>
          <w:tcPr>
            <w:tcW w:w="1525" w:type="dxa"/>
          </w:tcPr>
          <w:p w:rsidR="001678D4" w:rsidRPr="004F5683" w:rsidRDefault="00023312" w:rsidP="00DD4EB4">
            <w:pPr>
              <w:autoSpaceDE w:val="0"/>
              <w:autoSpaceDN w:val="0"/>
              <w:adjustRightInd w:val="0"/>
              <w:jc w:val="center"/>
            </w:pPr>
            <w:r>
              <w:t>6,648</w:t>
            </w:r>
            <w:r w:rsidR="001678D4">
              <w:t xml:space="preserve"> (</w:t>
            </w:r>
            <w:r>
              <w:t>1</w:t>
            </w:r>
            <w:r w:rsidR="00DD4EB4">
              <w:t>6,2%</w:t>
            </w:r>
            <w:r w:rsidR="001678D4">
              <w:t>)</w:t>
            </w:r>
          </w:p>
        </w:tc>
      </w:tr>
      <w:tr w:rsidR="001678D4" w:rsidRPr="00F976A0" w:rsidTr="008D2016">
        <w:tc>
          <w:tcPr>
            <w:tcW w:w="486" w:type="dxa"/>
          </w:tcPr>
          <w:p w:rsidR="001678D4" w:rsidRPr="00F976A0" w:rsidRDefault="001678D4" w:rsidP="00D6082D">
            <w:pPr>
              <w:autoSpaceDE w:val="0"/>
              <w:autoSpaceDN w:val="0"/>
              <w:adjustRightInd w:val="0"/>
              <w:jc w:val="both"/>
            </w:pPr>
            <w:r w:rsidRPr="001678D4">
              <w:t>3</w:t>
            </w:r>
          </w:p>
        </w:tc>
        <w:tc>
          <w:tcPr>
            <w:tcW w:w="1571" w:type="dxa"/>
          </w:tcPr>
          <w:p w:rsidR="001678D4" w:rsidRPr="00F976A0" w:rsidRDefault="001678D4" w:rsidP="00114C42">
            <w:pPr>
              <w:autoSpaceDE w:val="0"/>
              <w:autoSpaceDN w:val="0"/>
              <w:adjustRightInd w:val="0"/>
              <w:jc w:val="both"/>
            </w:pPr>
            <w:r w:rsidRPr="00F976A0">
              <w:t>ООО «Орион»</w:t>
            </w:r>
          </w:p>
        </w:tc>
        <w:tc>
          <w:tcPr>
            <w:tcW w:w="2446" w:type="dxa"/>
          </w:tcPr>
          <w:p w:rsidR="001678D4" w:rsidRPr="00F976A0" w:rsidRDefault="001678D4" w:rsidP="00114C42">
            <w:pPr>
              <w:autoSpaceDE w:val="0"/>
              <w:autoSpaceDN w:val="0"/>
              <w:adjustRightInd w:val="0"/>
              <w:jc w:val="both"/>
            </w:pPr>
            <w:r w:rsidRPr="00F976A0">
              <w:t>Многоэтажная жилая застройка на земельном участке</w:t>
            </w:r>
            <w:r w:rsidRPr="00F976A0">
              <w:rPr>
                <w:rFonts w:eastAsiaTheme="minorHAnsi"/>
                <w:lang w:eastAsia="en-US"/>
              </w:rPr>
              <w:t xml:space="preserve"> по ул.64-ой Армии,139 в Кировском р-не (2 очередь жилые дома 21-28)</w:t>
            </w:r>
            <w:r>
              <w:rPr>
                <w:rFonts w:eastAsiaTheme="minorHAnsi"/>
                <w:lang w:eastAsia="en-US"/>
              </w:rPr>
              <w:t xml:space="preserve"> (Парк Европейский)</w:t>
            </w:r>
          </w:p>
        </w:tc>
        <w:tc>
          <w:tcPr>
            <w:tcW w:w="1559" w:type="dxa"/>
          </w:tcPr>
          <w:p w:rsidR="001678D4" w:rsidRPr="00F976A0" w:rsidRDefault="001678D4" w:rsidP="00114C42">
            <w:pPr>
              <w:autoSpaceDE w:val="0"/>
              <w:autoSpaceDN w:val="0"/>
              <w:adjustRightInd w:val="0"/>
              <w:jc w:val="center"/>
            </w:pPr>
            <w:r w:rsidRPr="00F976A0">
              <w:t>14</w:t>
            </w:r>
            <w:r>
              <w:t>,0</w:t>
            </w:r>
            <w:r w:rsidR="00023312">
              <w:t>2</w:t>
            </w:r>
            <w:r>
              <w:t>7</w:t>
            </w:r>
          </w:p>
        </w:tc>
        <w:tc>
          <w:tcPr>
            <w:tcW w:w="1843" w:type="dxa"/>
          </w:tcPr>
          <w:p w:rsidR="001678D4" w:rsidRPr="00F976A0" w:rsidRDefault="001678D4" w:rsidP="00114C42">
            <w:pPr>
              <w:autoSpaceDE w:val="0"/>
              <w:autoSpaceDN w:val="0"/>
              <w:adjustRightInd w:val="0"/>
              <w:jc w:val="center"/>
            </w:pPr>
            <w:r>
              <w:t>0,282 (</w:t>
            </w:r>
            <w:r w:rsidR="00D97AC1" w:rsidRPr="00D97AC1">
              <w:t>ДДУ</w:t>
            </w:r>
            <w:r w:rsidR="004940EA">
              <w:t>С</w:t>
            </w:r>
            <w:r w:rsidR="00D97AC1" w:rsidRPr="00D97AC1">
              <w:t xml:space="preserve"> </w:t>
            </w:r>
            <w:r w:rsidR="009F35AE">
              <w:t xml:space="preserve">- </w:t>
            </w:r>
            <w:r>
              <w:t>7 шт.)</w:t>
            </w:r>
          </w:p>
        </w:tc>
        <w:tc>
          <w:tcPr>
            <w:tcW w:w="1525" w:type="dxa"/>
          </w:tcPr>
          <w:p w:rsidR="001678D4" w:rsidRPr="004F5683" w:rsidRDefault="001678D4" w:rsidP="00114C42">
            <w:pPr>
              <w:autoSpaceDE w:val="0"/>
              <w:autoSpaceDN w:val="0"/>
              <w:adjustRightInd w:val="0"/>
              <w:jc w:val="center"/>
            </w:pPr>
            <w:r w:rsidRPr="004F5683">
              <w:t>0</w:t>
            </w:r>
          </w:p>
        </w:tc>
      </w:tr>
      <w:tr w:rsidR="001678D4" w:rsidRPr="00F976A0" w:rsidTr="008D2016">
        <w:tc>
          <w:tcPr>
            <w:tcW w:w="486" w:type="dxa"/>
          </w:tcPr>
          <w:p w:rsidR="001678D4" w:rsidRPr="00F976A0" w:rsidRDefault="001678D4" w:rsidP="00D6082D">
            <w:pPr>
              <w:autoSpaceDE w:val="0"/>
              <w:autoSpaceDN w:val="0"/>
              <w:adjustRightInd w:val="0"/>
              <w:jc w:val="both"/>
            </w:pPr>
            <w:r w:rsidRPr="00F976A0">
              <w:t>4</w:t>
            </w:r>
          </w:p>
        </w:tc>
        <w:tc>
          <w:tcPr>
            <w:tcW w:w="1571" w:type="dxa"/>
          </w:tcPr>
          <w:p w:rsidR="001678D4" w:rsidRPr="00F976A0" w:rsidRDefault="001678D4" w:rsidP="00D6082D">
            <w:pPr>
              <w:autoSpaceDE w:val="0"/>
              <w:autoSpaceDN w:val="0"/>
              <w:adjustRightInd w:val="0"/>
              <w:jc w:val="both"/>
            </w:pPr>
            <w:r w:rsidRPr="00F976A0">
              <w:t>ООО «</w:t>
            </w:r>
            <w:proofErr w:type="spellStart"/>
            <w:r w:rsidRPr="00F976A0">
              <w:t>Стройсервис</w:t>
            </w:r>
            <w:proofErr w:type="spellEnd"/>
            <w:r w:rsidRPr="00F976A0">
              <w:t xml:space="preserve">» </w:t>
            </w:r>
          </w:p>
        </w:tc>
        <w:tc>
          <w:tcPr>
            <w:tcW w:w="2446" w:type="dxa"/>
          </w:tcPr>
          <w:p w:rsidR="001678D4" w:rsidRPr="00F976A0" w:rsidRDefault="001678D4" w:rsidP="00D6082D">
            <w:pPr>
              <w:autoSpaceDE w:val="0"/>
              <w:autoSpaceDN w:val="0"/>
              <w:adjustRightInd w:val="0"/>
              <w:jc w:val="both"/>
            </w:pPr>
            <w:r w:rsidRPr="00F976A0">
              <w:t>«Жилая застройка по ул. Санаторная в Кировском районе Волгограда</w:t>
            </w:r>
            <w:r w:rsidRPr="00B117BD">
              <w:t>» (проект Колизей)</w:t>
            </w:r>
          </w:p>
        </w:tc>
        <w:tc>
          <w:tcPr>
            <w:tcW w:w="1559" w:type="dxa"/>
          </w:tcPr>
          <w:p w:rsidR="001678D4" w:rsidRPr="00F976A0" w:rsidRDefault="001678D4" w:rsidP="00D6082D">
            <w:pPr>
              <w:autoSpaceDE w:val="0"/>
              <w:autoSpaceDN w:val="0"/>
              <w:adjustRightInd w:val="0"/>
              <w:jc w:val="center"/>
            </w:pPr>
            <w:r w:rsidRPr="00F976A0">
              <w:t>10,82</w:t>
            </w:r>
            <w:r w:rsidR="00023312">
              <w:t>0</w:t>
            </w:r>
          </w:p>
        </w:tc>
        <w:tc>
          <w:tcPr>
            <w:tcW w:w="1843" w:type="dxa"/>
          </w:tcPr>
          <w:p w:rsidR="001678D4" w:rsidRPr="00F976A0" w:rsidRDefault="001678D4" w:rsidP="001948A6">
            <w:pPr>
              <w:autoSpaceDE w:val="0"/>
              <w:autoSpaceDN w:val="0"/>
              <w:adjustRightInd w:val="0"/>
              <w:jc w:val="center"/>
            </w:pPr>
            <w:r w:rsidRPr="00612D2F">
              <w:t>9,4</w:t>
            </w:r>
            <w:r w:rsidR="002A0516">
              <w:t>77</w:t>
            </w:r>
            <w:r w:rsidRPr="00612D2F">
              <w:t xml:space="preserve"> (</w:t>
            </w:r>
            <w:r w:rsidR="00D97AC1" w:rsidRPr="00D97AC1">
              <w:t>ДДУ</w:t>
            </w:r>
            <w:r w:rsidR="004940EA">
              <w:t>С</w:t>
            </w:r>
            <w:r w:rsidR="00D97AC1" w:rsidRPr="00D97AC1">
              <w:t xml:space="preserve"> </w:t>
            </w:r>
            <w:r w:rsidR="009F35AE">
              <w:t xml:space="preserve">- </w:t>
            </w:r>
            <w:r w:rsidRPr="00612D2F">
              <w:t>18</w:t>
            </w:r>
            <w:r w:rsidR="002A0516">
              <w:t>9</w:t>
            </w:r>
            <w:r w:rsidRPr="00612D2F">
              <w:t xml:space="preserve"> шт.)</w:t>
            </w:r>
          </w:p>
        </w:tc>
        <w:tc>
          <w:tcPr>
            <w:tcW w:w="1525" w:type="dxa"/>
          </w:tcPr>
          <w:p w:rsidR="001678D4" w:rsidRPr="004F5683" w:rsidRDefault="00B04282" w:rsidP="00114C42">
            <w:pPr>
              <w:autoSpaceDE w:val="0"/>
              <w:autoSpaceDN w:val="0"/>
              <w:adjustRightInd w:val="0"/>
              <w:jc w:val="center"/>
            </w:pPr>
            <w:r>
              <w:t>0</w:t>
            </w:r>
          </w:p>
        </w:tc>
      </w:tr>
      <w:tr w:rsidR="001678D4" w:rsidRPr="00F976A0" w:rsidTr="008D2016">
        <w:tc>
          <w:tcPr>
            <w:tcW w:w="486" w:type="dxa"/>
          </w:tcPr>
          <w:p w:rsidR="001678D4" w:rsidRPr="00F976A0" w:rsidRDefault="001678D4" w:rsidP="00D6082D">
            <w:pPr>
              <w:autoSpaceDE w:val="0"/>
              <w:autoSpaceDN w:val="0"/>
              <w:adjustRightInd w:val="0"/>
              <w:jc w:val="both"/>
            </w:pPr>
            <w:r w:rsidRPr="00F976A0">
              <w:t>5</w:t>
            </w:r>
          </w:p>
        </w:tc>
        <w:tc>
          <w:tcPr>
            <w:tcW w:w="1571" w:type="dxa"/>
          </w:tcPr>
          <w:p w:rsidR="001678D4" w:rsidRPr="00F976A0" w:rsidRDefault="001678D4" w:rsidP="00D6082D">
            <w:pPr>
              <w:autoSpaceDE w:val="0"/>
              <w:autoSpaceDN w:val="0"/>
              <w:adjustRightInd w:val="0"/>
              <w:jc w:val="both"/>
            </w:pPr>
            <w:r w:rsidRPr="00F976A0">
              <w:t xml:space="preserve">ООО «Родниковая долина» </w:t>
            </w:r>
          </w:p>
        </w:tc>
        <w:tc>
          <w:tcPr>
            <w:tcW w:w="2446" w:type="dxa"/>
          </w:tcPr>
          <w:p w:rsidR="001678D4" w:rsidRPr="00F976A0" w:rsidRDefault="001678D4" w:rsidP="00D6082D">
            <w:pPr>
              <w:autoSpaceDE w:val="0"/>
              <w:autoSpaceDN w:val="0"/>
              <w:adjustRightInd w:val="0"/>
              <w:jc w:val="both"/>
            </w:pPr>
            <w:r w:rsidRPr="00F976A0">
              <w:t>Жилая застройка в комплексе с объектами жилищно-коммунальной, социальной и общественно-деловой инфраструктуры по ул. Родниковая в Советском районе Волгограда»</w:t>
            </w:r>
          </w:p>
        </w:tc>
        <w:tc>
          <w:tcPr>
            <w:tcW w:w="1559" w:type="dxa"/>
          </w:tcPr>
          <w:p w:rsidR="001678D4" w:rsidRPr="00F976A0" w:rsidRDefault="001678D4" w:rsidP="00D6082D">
            <w:pPr>
              <w:autoSpaceDE w:val="0"/>
              <w:autoSpaceDN w:val="0"/>
              <w:adjustRightInd w:val="0"/>
              <w:jc w:val="center"/>
            </w:pPr>
            <w:r>
              <w:t>75,0</w:t>
            </w:r>
            <w:r w:rsidR="00023312">
              <w:t>00</w:t>
            </w:r>
          </w:p>
          <w:p w:rsidR="001678D4" w:rsidRPr="00F976A0" w:rsidRDefault="001678D4" w:rsidP="00D6082D">
            <w:pPr>
              <w:autoSpaceDE w:val="0"/>
              <w:autoSpaceDN w:val="0"/>
              <w:adjustRightInd w:val="0"/>
              <w:jc w:val="center"/>
            </w:pPr>
          </w:p>
        </w:tc>
        <w:tc>
          <w:tcPr>
            <w:tcW w:w="1843" w:type="dxa"/>
          </w:tcPr>
          <w:p w:rsidR="001678D4" w:rsidRDefault="001678D4" w:rsidP="00D6082D">
            <w:pPr>
              <w:autoSpaceDE w:val="0"/>
              <w:autoSpaceDN w:val="0"/>
              <w:adjustRightInd w:val="0"/>
              <w:jc w:val="center"/>
            </w:pPr>
            <w:r>
              <w:t>3</w:t>
            </w:r>
            <w:r w:rsidR="002A0516">
              <w:t>3</w:t>
            </w:r>
            <w:r>
              <w:t>,</w:t>
            </w:r>
            <w:r w:rsidR="002A0516">
              <w:t>597</w:t>
            </w:r>
            <w:r>
              <w:t xml:space="preserve"> </w:t>
            </w:r>
            <w:r w:rsidRPr="009017AE">
              <w:t>(8</w:t>
            </w:r>
            <w:r w:rsidR="002A0516">
              <w:t>57</w:t>
            </w:r>
            <w:r>
              <w:t xml:space="preserve"> шт.), в т.ч. по ДДУ</w:t>
            </w:r>
            <w:r w:rsidR="004940EA">
              <w:t>С</w:t>
            </w:r>
            <w:r w:rsidR="009F35AE">
              <w:t xml:space="preserve"> -</w:t>
            </w:r>
            <w:r>
              <w:t xml:space="preserve"> 31,</w:t>
            </w:r>
            <w:r w:rsidR="002A0516">
              <w:t>306</w:t>
            </w:r>
            <w:r>
              <w:t xml:space="preserve"> (</w:t>
            </w:r>
            <w:r w:rsidR="002A0516">
              <w:t xml:space="preserve">802 </w:t>
            </w:r>
            <w:r>
              <w:t>шт.)</w:t>
            </w:r>
            <w:r w:rsidR="009F35AE">
              <w:t>,</w:t>
            </w:r>
          </w:p>
          <w:p w:rsidR="001678D4" w:rsidRDefault="001678D4" w:rsidP="00D6082D">
            <w:pPr>
              <w:autoSpaceDE w:val="0"/>
              <w:autoSpaceDN w:val="0"/>
              <w:adjustRightInd w:val="0"/>
              <w:jc w:val="center"/>
            </w:pPr>
            <w:r>
              <w:t>ГК</w:t>
            </w:r>
            <w:r w:rsidR="009F35AE">
              <w:t xml:space="preserve"> </w:t>
            </w:r>
            <w:r w:rsidR="000255E7">
              <w:t>–</w:t>
            </w:r>
            <w:r>
              <w:t xml:space="preserve"> 1</w:t>
            </w:r>
            <w:r w:rsidR="000255E7">
              <w:t>,</w:t>
            </w:r>
            <w:r>
              <w:t>84</w:t>
            </w:r>
            <w:r w:rsidR="000255E7">
              <w:t>7</w:t>
            </w:r>
            <w:r>
              <w:t xml:space="preserve"> (45 шт.)</w:t>
            </w:r>
            <w:r w:rsidR="000255E7">
              <w:t>,</w:t>
            </w:r>
          </w:p>
          <w:p w:rsidR="001678D4" w:rsidRDefault="001678D4" w:rsidP="00D6082D">
            <w:pPr>
              <w:autoSpaceDE w:val="0"/>
              <w:autoSpaceDN w:val="0"/>
              <w:adjustRightInd w:val="0"/>
              <w:jc w:val="center"/>
            </w:pPr>
            <w:r>
              <w:t xml:space="preserve">ДКП </w:t>
            </w:r>
            <w:r w:rsidR="000255E7">
              <w:t>–</w:t>
            </w:r>
            <w:r w:rsidR="009F35AE">
              <w:t xml:space="preserve"> </w:t>
            </w:r>
            <w:r w:rsidR="000255E7">
              <w:t>0,</w:t>
            </w:r>
            <w:r>
              <w:t>444 (10 шт.)</w:t>
            </w:r>
          </w:p>
        </w:tc>
        <w:tc>
          <w:tcPr>
            <w:tcW w:w="1525" w:type="dxa"/>
          </w:tcPr>
          <w:p w:rsidR="001678D4" w:rsidRPr="004F5683" w:rsidRDefault="00023312" w:rsidP="002A0516">
            <w:pPr>
              <w:autoSpaceDE w:val="0"/>
              <w:autoSpaceDN w:val="0"/>
              <w:adjustRightInd w:val="0"/>
              <w:jc w:val="center"/>
            </w:pPr>
            <w:r>
              <w:t>2</w:t>
            </w:r>
            <w:r w:rsidR="002A0516">
              <w:t>7</w:t>
            </w:r>
            <w:r w:rsidR="001678D4" w:rsidRPr="004F5683">
              <w:t>,</w:t>
            </w:r>
            <w:r w:rsidR="002A0516">
              <w:t>384</w:t>
            </w:r>
            <w:r w:rsidR="001678D4" w:rsidRPr="004F5683">
              <w:t xml:space="preserve"> (</w:t>
            </w:r>
            <w:r>
              <w:t>3</w:t>
            </w:r>
            <w:r w:rsidR="002A0516">
              <w:t>6,</w:t>
            </w:r>
            <w:r>
              <w:t>5</w:t>
            </w:r>
            <w:r w:rsidR="001678D4" w:rsidRPr="004F5683">
              <w:t>%)</w:t>
            </w:r>
          </w:p>
        </w:tc>
      </w:tr>
      <w:tr w:rsidR="000255E7" w:rsidRPr="00F976A0" w:rsidTr="00FC27DD">
        <w:tc>
          <w:tcPr>
            <w:tcW w:w="486" w:type="dxa"/>
          </w:tcPr>
          <w:p w:rsidR="000255E7" w:rsidRPr="00F976A0" w:rsidRDefault="000255E7" w:rsidP="00FC27DD">
            <w:pPr>
              <w:autoSpaceDE w:val="0"/>
              <w:autoSpaceDN w:val="0"/>
              <w:adjustRightInd w:val="0"/>
              <w:jc w:val="both"/>
            </w:pPr>
            <w:r>
              <w:lastRenderedPageBreak/>
              <w:t>1</w:t>
            </w:r>
          </w:p>
        </w:tc>
        <w:tc>
          <w:tcPr>
            <w:tcW w:w="1571" w:type="dxa"/>
          </w:tcPr>
          <w:p w:rsidR="000255E7" w:rsidRPr="00F976A0" w:rsidRDefault="000255E7" w:rsidP="00FC27DD">
            <w:pPr>
              <w:autoSpaceDE w:val="0"/>
              <w:autoSpaceDN w:val="0"/>
              <w:adjustRightInd w:val="0"/>
              <w:jc w:val="center"/>
            </w:pPr>
            <w:r>
              <w:t>2</w:t>
            </w:r>
          </w:p>
        </w:tc>
        <w:tc>
          <w:tcPr>
            <w:tcW w:w="2446" w:type="dxa"/>
          </w:tcPr>
          <w:p w:rsidR="000255E7" w:rsidRPr="00F976A0" w:rsidRDefault="000255E7" w:rsidP="00FC27DD">
            <w:pPr>
              <w:autoSpaceDE w:val="0"/>
              <w:autoSpaceDN w:val="0"/>
              <w:adjustRightInd w:val="0"/>
              <w:jc w:val="center"/>
            </w:pPr>
            <w:r>
              <w:t>3</w:t>
            </w:r>
          </w:p>
        </w:tc>
        <w:tc>
          <w:tcPr>
            <w:tcW w:w="1559" w:type="dxa"/>
          </w:tcPr>
          <w:p w:rsidR="000255E7" w:rsidRPr="00F976A0" w:rsidRDefault="000255E7" w:rsidP="00FC27DD">
            <w:pPr>
              <w:autoSpaceDE w:val="0"/>
              <w:autoSpaceDN w:val="0"/>
              <w:adjustRightInd w:val="0"/>
              <w:jc w:val="center"/>
            </w:pPr>
            <w:r>
              <w:t>4</w:t>
            </w:r>
          </w:p>
        </w:tc>
        <w:tc>
          <w:tcPr>
            <w:tcW w:w="1843" w:type="dxa"/>
          </w:tcPr>
          <w:p w:rsidR="000255E7" w:rsidRDefault="000255E7" w:rsidP="00FC27DD">
            <w:pPr>
              <w:autoSpaceDE w:val="0"/>
              <w:autoSpaceDN w:val="0"/>
              <w:adjustRightInd w:val="0"/>
              <w:jc w:val="center"/>
            </w:pPr>
            <w:r>
              <w:t>5</w:t>
            </w:r>
          </w:p>
        </w:tc>
        <w:tc>
          <w:tcPr>
            <w:tcW w:w="1525" w:type="dxa"/>
          </w:tcPr>
          <w:p w:rsidR="000255E7" w:rsidRDefault="000255E7" w:rsidP="00FC27DD">
            <w:pPr>
              <w:autoSpaceDE w:val="0"/>
              <w:autoSpaceDN w:val="0"/>
              <w:adjustRightInd w:val="0"/>
              <w:jc w:val="center"/>
            </w:pPr>
            <w:r>
              <w:t>6</w:t>
            </w:r>
          </w:p>
        </w:tc>
      </w:tr>
      <w:tr w:rsidR="001678D4" w:rsidRPr="00F976A0" w:rsidTr="008D2016">
        <w:tc>
          <w:tcPr>
            <w:tcW w:w="486" w:type="dxa"/>
          </w:tcPr>
          <w:p w:rsidR="001678D4" w:rsidRPr="00F976A0" w:rsidRDefault="001678D4" w:rsidP="00D6082D">
            <w:pPr>
              <w:autoSpaceDE w:val="0"/>
              <w:autoSpaceDN w:val="0"/>
              <w:adjustRightInd w:val="0"/>
              <w:jc w:val="both"/>
            </w:pPr>
            <w:r w:rsidRPr="00F976A0">
              <w:t>6</w:t>
            </w:r>
          </w:p>
        </w:tc>
        <w:tc>
          <w:tcPr>
            <w:tcW w:w="1571" w:type="dxa"/>
          </w:tcPr>
          <w:p w:rsidR="001678D4" w:rsidRPr="00EF6BF2" w:rsidRDefault="001678D4" w:rsidP="00D6082D">
            <w:pPr>
              <w:autoSpaceDE w:val="0"/>
              <w:autoSpaceDN w:val="0"/>
              <w:adjustRightInd w:val="0"/>
              <w:jc w:val="both"/>
            </w:pPr>
            <w:r w:rsidRPr="00EF6BF2">
              <w:t>ООО «</w:t>
            </w:r>
            <w:proofErr w:type="spellStart"/>
            <w:r w:rsidRPr="00EF6BF2">
              <w:t>Пересвет-Регион-Дон</w:t>
            </w:r>
            <w:proofErr w:type="spellEnd"/>
            <w:r w:rsidRPr="00EF6BF2">
              <w:t>»</w:t>
            </w:r>
          </w:p>
        </w:tc>
        <w:tc>
          <w:tcPr>
            <w:tcW w:w="2446" w:type="dxa"/>
          </w:tcPr>
          <w:p w:rsidR="001678D4" w:rsidRPr="00EF6BF2" w:rsidRDefault="001678D4" w:rsidP="00D6082D">
            <w:pPr>
              <w:autoSpaceDE w:val="0"/>
              <w:autoSpaceDN w:val="0"/>
              <w:adjustRightInd w:val="0"/>
              <w:jc w:val="both"/>
            </w:pPr>
            <w:r>
              <w:t>«</w:t>
            </w:r>
            <w:proofErr w:type="spellStart"/>
            <w:proofErr w:type="gramStart"/>
            <w:r>
              <w:t>Ново-Комарово</w:t>
            </w:r>
            <w:proofErr w:type="spellEnd"/>
            <w:proofErr w:type="gramEnd"/>
            <w:r>
              <w:t xml:space="preserve">», </w:t>
            </w:r>
            <w:r w:rsidRPr="00EF6BF2">
              <w:t>г. Волгоград, Советск</w:t>
            </w:r>
            <w:r>
              <w:t>ий</w:t>
            </w:r>
            <w:r w:rsidRPr="00EF6BF2">
              <w:t xml:space="preserve"> район</w:t>
            </w:r>
          </w:p>
        </w:tc>
        <w:tc>
          <w:tcPr>
            <w:tcW w:w="1559" w:type="dxa"/>
          </w:tcPr>
          <w:p w:rsidR="001678D4" w:rsidRPr="00EF6BF2" w:rsidRDefault="00DD4EB4" w:rsidP="00702462">
            <w:pPr>
              <w:autoSpaceDE w:val="0"/>
              <w:autoSpaceDN w:val="0"/>
              <w:adjustRightInd w:val="0"/>
              <w:jc w:val="center"/>
            </w:pPr>
            <w:r>
              <w:t>не менее 23,549</w:t>
            </w:r>
          </w:p>
        </w:tc>
        <w:tc>
          <w:tcPr>
            <w:tcW w:w="1843" w:type="dxa"/>
          </w:tcPr>
          <w:p w:rsidR="001678D4" w:rsidRDefault="002A0516" w:rsidP="002A0516">
            <w:pPr>
              <w:autoSpaceDE w:val="0"/>
              <w:autoSpaceDN w:val="0"/>
              <w:adjustRightInd w:val="0"/>
              <w:jc w:val="center"/>
            </w:pPr>
            <w:r>
              <w:t>3,066</w:t>
            </w:r>
            <w:r w:rsidR="001678D4" w:rsidRPr="00665DA2">
              <w:t xml:space="preserve"> (</w:t>
            </w:r>
            <w:r w:rsidR="00D97AC1" w:rsidRPr="00D97AC1">
              <w:t>ДДУ</w:t>
            </w:r>
            <w:r w:rsidR="004940EA">
              <w:t>С</w:t>
            </w:r>
            <w:r w:rsidR="009F35AE">
              <w:t xml:space="preserve"> -</w:t>
            </w:r>
            <w:r w:rsidR="00D97AC1" w:rsidRPr="00D97AC1">
              <w:t xml:space="preserve"> </w:t>
            </w:r>
            <w:r>
              <w:t>72</w:t>
            </w:r>
            <w:r w:rsidR="001678D4" w:rsidRPr="00665DA2">
              <w:t xml:space="preserve"> шт.)</w:t>
            </w:r>
          </w:p>
        </w:tc>
        <w:tc>
          <w:tcPr>
            <w:tcW w:w="1525" w:type="dxa"/>
          </w:tcPr>
          <w:p w:rsidR="001678D4" w:rsidRDefault="001678D4" w:rsidP="00D6082D">
            <w:pPr>
              <w:autoSpaceDE w:val="0"/>
              <w:autoSpaceDN w:val="0"/>
              <w:adjustRightInd w:val="0"/>
              <w:jc w:val="center"/>
            </w:pPr>
            <w:r>
              <w:t>0</w:t>
            </w:r>
          </w:p>
        </w:tc>
      </w:tr>
      <w:tr w:rsidR="001678D4" w:rsidRPr="00F976A0" w:rsidTr="008D2016">
        <w:tc>
          <w:tcPr>
            <w:tcW w:w="486" w:type="dxa"/>
          </w:tcPr>
          <w:p w:rsidR="001678D4" w:rsidRPr="00F976A0" w:rsidRDefault="001678D4" w:rsidP="00D6082D">
            <w:pPr>
              <w:autoSpaceDE w:val="0"/>
              <w:autoSpaceDN w:val="0"/>
              <w:adjustRightInd w:val="0"/>
              <w:jc w:val="both"/>
            </w:pPr>
            <w:r w:rsidRPr="00F976A0">
              <w:t>7</w:t>
            </w:r>
          </w:p>
        </w:tc>
        <w:tc>
          <w:tcPr>
            <w:tcW w:w="1571" w:type="dxa"/>
          </w:tcPr>
          <w:p w:rsidR="001678D4" w:rsidRPr="00F976A0" w:rsidRDefault="001678D4" w:rsidP="00D6082D">
            <w:pPr>
              <w:autoSpaceDE w:val="0"/>
              <w:autoSpaceDN w:val="0"/>
              <w:adjustRightInd w:val="0"/>
              <w:jc w:val="both"/>
            </w:pPr>
            <w:r w:rsidRPr="00F976A0">
              <w:t>ООО «Волгоградская проектно строительная компания»</w:t>
            </w:r>
          </w:p>
        </w:tc>
        <w:tc>
          <w:tcPr>
            <w:tcW w:w="2446" w:type="dxa"/>
          </w:tcPr>
          <w:p w:rsidR="001678D4" w:rsidRPr="00F976A0" w:rsidRDefault="00702462" w:rsidP="00D6082D">
            <w:pPr>
              <w:autoSpaceDE w:val="0"/>
              <w:autoSpaceDN w:val="0"/>
              <w:adjustRightInd w:val="0"/>
              <w:jc w:val="both"/>
            </w:pPr>
            <w:r>
              <w:t>Ж</w:t>
            </w:r>
            <w:r w:rsidR="001678D4" w:rsidRPr="00F976A0">
              <w:t xml:space="preserve">илая застройка по ул. </w:t>
            </w:r>
            <w:proofErr w:type="spellStart"/>
            <w:r w:rsidR="001678D4" w:rsidRPr="00F976A0">
              <w:t>Тормосиновская</w:t>
            </w:r>
            <w:proofErr w:type="spellEnd"/>
            <w:r w:rsidR="001678D4" w:rsidRPr="00F976A0">
              <w:t>, в Советском районе Волгограда»</w:t>
            </w:r>
          </w:p>
        </w:tc>
        <w:tc>
          <w:tcPr>
            <w:tcW w:w="1559" w:type="dxa"/>
          </w:tcPr>
          <w:p w:rsidR="001678D4" w:rsidRPr="00F976A0" w:rsidRDefault="001678D4" w:rsidP="00D6082D">
            <w:pPr>
              <w:autoSpaceDE w:val="0"/>
              <w:autoSpaceDN w:val="0"/>
              <w:adjustRightInd w:val="0"/>
              <w:jc w:val="center"/>
            </w:pPr>
            <w:r w:rsidRPr="00F976A0">
              <w:t>30</w:t>
            </w:r>
            <w:r>
              <w:t>,0</w:t>
            </w:r>
            <w:r w:rsidR="00023312">
              <w:t>00</w:t>
            </w:r>
          </w:p>
        </w:tc>
        <w:tc>
          <w:tcPr>
            <w:tcW w:w="3368" w:type="dxa"/>
            <w:gridSpan w:val="2"/>
          </w:tcPr>
          <w:p w:rsidR="001678D4" w:rsidRPr="00F976A0" w:rsidRDefault="001678D4" w:rsidP="00D6082D">
            <w:pPr>
              <w:autoSpaceDE w:val="0"/>
              <w:autoSpaceDN w:val="0"/>
              <w:adjustRightInd w:val="0"/>
              <w:jc w:val="center"/>
            </w:pPr>
            <w:r>
              <w:t>Строительство жилья не осуществлялось</w:t>
            </w:r>
          </w:p>
        </w:tc>
      </w:tr>
      <w:tr w:rsidR="001678D4" w:rsidRPr="00F976A0" w:rsidTr="008D2016">
        <w:tc>
          <w:tcPr>
            <w:tcW w:w="486" w:type="dxa"/>
          </w:tcPr>
          <w:p w:rsidR="001678D4" w:rsidRPr="00F976A0" w:rsidRDefault="001678D4" w:rsidP="00D6082D">
            <w:pPr>
              <w:autoSpaceDE w:val="0"/>
              <w:autoSpaceDN w:val="0"/>
              <w:adjustRightInd w:val="0"/>
              <w:jc w:val="both"/>
            </w:pPr>
            <w:r>
              <w:t>8</w:t>
            </w:r>
          </w:p>
        </w:tc>
        <w:tc>
          <w:tcPr>
            <w:tcW w:w="1571" w:type="dxa"/>
          </w:tcPr>
          <w:p w:rsidR="001678D4" w:rsidRPr="00EF6BF2" w:rsidRDefault="001678D4" w:rsidP="00114C42">
            <w:pPr>
              <w:autoSpaceDE w:val="0"/>
              <w:autoSpaceDN w:val="0"/>
              <w:adjustRightInd w:val="0"/>
              <w:jc w:val="both"/>
            </w:pPr>
            <w:r w:rsidRPr="00EF6BF2">
              <w:t>ООО «</w:t>
            </w:r>
            <w:proofErr w:type="spellStart"/>
            <w:r w:rsidRPr="00EF6BF2">
              <w:t>Пересвет-Регион-Дон</w:t>
            </w:r>
            <w:proofErr w:type="spellEnd"/>
            <w:r w:rsidRPr="00EF6BF2">
              <w:t>»</w:t>
            </w:r>
          </w:p>
        </w:tc>
        <w:tc>
          <w:tcPr>
            <w:tcW w:w="2446" w:type="dxa"/>
          </w:tcPr>
          <w:p w:rsidR="001678D4" w:rsidRPr="00EF6BF2" w:rsidRDefault="001678D4" w:rsidP="00114C42">
            <w:pPr>
              <w:autoSpaceDE w:val="0"/>
              <w:autoSpaceDN w:val="0"/>
              <w:adjustRightInd w:val="0"/>
              <w:jc w:val="both"/>
            </w:pPr>
            <w:r>
              <w:t>«</w:t>
            </w:r>
            <w:proofErr w:type="spellStart"/>
            <w:r>
              <w:t>Верхнезареченский</w:t>
            </w:r>
            <w:proofErr w:type="spellEnd"/>
            <w:r>
              <w:t>»,</w:t>
            </w:r>
            <w:r w:rsidRPr="00EF6BF2">
              <w:t xml:space="preserve"> Волгоград, </w:t>
            </w:r>
            <w:proofErr w:type="spellStart"/>
            <w:r w:rsidRPr="00EF6BF2">
              <w:t>Тракторозаводской</w:t>
            </w:r>
            <w:proofErr w:type="spellEnd"/>
            <w:r w:rsidRPr="00EF6BF2">
              <w:t xml:space="preserve"> район</w:t>
            </w:r>
            <w:r>
              <w:t xml:space="preserve">, </w:t>
            </w:r>
            <w:proofErr w:type="spellStart"/>
            <w:r>
              <w:t>з</w:t>
            </w:r>
            <w:proofErr w:type="spellEnd"/>
            <w:r>
              <w:t>/</w:t>
            </w:r>
            <w:proofErr w:type="gramStart"/>
            <w:r>
              <w:t>у</w:t>
            </w:r>
            <w:proofErr w:type="gramEnd"/>
            <w:r>
              <w:t xml:space="preserve"> </w:t>
            </w:r>
            <w:proofErr w:type="gramStart"/>
            <w:r>
              <w:t>площадью</w:t>
            </w:r>
            <w:proofErr w:type="gramEnd"/>
            <w:r>
              <w:t xml:space="preserve"> 3,2 га</w:t>
            </w:r>
          </w:p>
        </w:tc>
        <w:tc>
          <w:tcPr>
            <w:tcW w:w="1559" w:type="dxa"/>
          </w:tcPr>
          <w:p w:rsidR="001678D4" w:rsidRPr="00EF6BF2" w:rsidRDefault="00AF0641" w:rsidP="00114C42">
            <w:pPr>
              <w:autoSpaceDE w:val="0"/>
              <w:autoSpaceDN w:val="0"/>
              <w:adjustRightInd w:val="0"/>
              <w:jc w:val="center"/>
            </w:pPr>
            <w:r>
              <w:t xml:space="preserve">не менее </w:t>
            </w:r>
            <w:r w:rsidR="001678D4" w:rsidRPr="00EF6BF2">
              <w:t>16</w:t>
            </w:r>
            <w:r w:rsidR="001678D4">
              <w:t>,</w:t>
            </w:r>
            <w:r w:rsidR="001678D4" w:rsidRPr="00EF6BF2">
              <w:t>398</w:t>
            </w:r>
          </w:p>
        </w:tc>
        <w:tc>
          <w:tcPr>
            <w:tcW w:w="3368" w:type="dxa"/>
            <w:gridSpan w:val="2"/>
            <w:vMerge w:val="restart"/>
            <w:vAlign w:val="center"/>
          </w:tcPr>
          <w:p w:rsidR="001678D4" w:rsidRDefault="001678D4" w:rsidP="00C36E9F">
            <w:pPr>
              <w:autoSpaceDE w:val="0"/>
              <w:autoSpaceDN w:val="0"/>
              <w:adjustRightInd w:val="0"/>
              <w:jc w:val="center"/>
            </w:pPr>
            <w:r>
              <w:t>Строительство жилья не осуществлялось, договор</w:t>
            </w:r>
            <w:r w:rsidR="00702462">
              <w:t>ы</w:t>
            </w:r>
            <w:r>
              <w:t xml:space="preserve"> о взаимодействии в стадии расторжения</w:t>
            </w:r>
          </w:p>
          <w:p w:rsidR="001678D4" w:rsidRDefault="001678D4" w:rsidP="00C36E9F">
            <w:pPr>
              <w:autoSpaceDE w:val="0"/>
              <w:autoSpaceDN w:val="0"/>
              <w:adjustRightInd w:val="0"/>
              <w:jc w:val="center"/>
            </w:pPr>
          </w:p>
        </w:tc>
      </w:tr>
      <w:tr w:rsidR="001678D4" w:rsidRPr="00F976A0" w:rsidTr="008D2016">
        <w:tc>
          <w:tcPr>
            <w:tcW w:w="486" w:type="dxa"/>
          </w:tcPr>
          <w:p w:rsidR="001678D4" w:rsidRDefault="001678D4" w:rsidP="00114C42">
            <w:pPr>
              <w:autoSpaceDE w:val="0"/>
              <w:autoSpaceDN w:val="0"/>
              <w:adjustRightInd w:val="0"/>
              <w:jc w:val="both"/>
            </w:pPr>
            <w:r>
              <w:t>9</w:t>
            </w:r>
          </w:p>
        </w:tc>
        <w:tc>
          <w:tcPr>
            <w:tcW w:w="1571" w:type="dxa"/>
          </w:tcPr>
          <w:p w:rsidR="001678D4" w:rsidRPr="004655A4" w:rsidRDefault="00702462" w:rsidP="00114C42">
            <w:pPr>
              <w:autoSpaceDE w:val="0"/>
              <w:autoSpaceDN w:val="0"/>
              <w:adjustRightInd w:val="0"/>
              <w:jc w:val="both"/>
            </w:pPr>
            <w:r>
              <w:t>П</w:t>
            </w:r>
            <w:r w:rsidR="001678D4" w:rsidRPr="004655A4">
              <w:t>рост</w:t>
            </w:r>
            <w:r w:rsidR="001678D4">
              <w:t xml:space="preserve">ое </w:t>
            </w:r>
            <w:r w:rsidR="001678D4" w:rsidRPr="004655A4">
              <w:t xml:space="preserve">товарищество в составе ООО СК «Зенит» </w:t>
            </w:r>
            <w:proofErr w:type="gramStart"/>
            <w:r w:rsidR="001678D4" w:rsidRPr="004655A4">
              <w:t>и ООО</w:t>
            </w:r>
            <w:proofErr w:type="gramEnd"/>
            <w:r w:rsidR="001678D4" w:rsidRPr="004655A4">
              <w:t xml:space="preserve"> СМУ-15</w:t>
            </w:r>
          </w:p>
        </w:tc>
        <w:tc>
          <w:tcPr>
            <w:tcW w:w="2446" w:type="dxa"/>
          </w:tcPr>
          <w:p w:rsidR="001678D4" w:rsidRDefault="001678D4" w:rsidP="00114C42">
            <w:pPr>
              <w:autoSpaceDE w:val="0"/>
              <w:autoSpaceDN w:val="0"/>
              <w:adjustRightInd w:val="0"/>
              <w:jc w:val="both"/>
            </w:pPr>
            <w:r>
              <w:t>«</w:t>
            </w:r>
            <w:proofErr w:type="spellStart"/>
            <w:r>
              <w:t>Верхнезареченский</w:t>
            </w:r>
            <w:proofErr w:type="spellEnd"/>
            <w:r>
              <w:t>»,</w:t>
            </w:r>
            <w:r w:rsidRPr="00EF6BF2">
              <w:t xml:space="preserve"> Волгоград, </w:t>
            </w:r>
            <w:proofErr w:type="spellStart"/>
            <w:r w:rsidRPr="00EF6BF2">
              <w:t>Тракторозаводской</w:t>
            </w:r>
            <w:proofErr w:type="spellEnd"/>
            <w:r w:rsidRPr="00EF6BF2">
              <w:t xml:space="preserve"> район</w:t>
            </w:r>
            <w:r>
              <w:t xml:space="preserve"> </w:t>
            </w:r>
            <w:proofErr w:type="spellStart"/>
            <w:r>
              <w:t>з</w:t>
            </w:r>
            <w:proofErr w:type="spellEnd"/>
            <w:r>
              <w:t>/</w:t>
            </w:r>
            <w:proofErr w:type="gramStart"/>
            <w:r>
              <w:t>у</w:t>
            </w:r>
            <w:proofErr w:type="gramEnd"/>
            <w:r>
              <w:t xml:space="preserve"> </w:t>
            </w:r>
            <w:proofErr w:type="gramStart"/>
            <w:r>
              <w:t>площадью</w:t>
            </w:r>
            <w:proofErr w:type="gramEnd"/>
            <w:r>
              <w:t xml:space="preserve"> 7,9  и 4,4 га</w:t>
            </w:r>
          </w:p>
        </w:tc>
        <w:tc>
          <w:tcPr>
            <w:tcW w:w="1559" w:type="dxa"/>
          </w:tcPr>
          <w:p w:rsidR="001678D4" w:rsidRDefault="00D97AC1" w:rsidP="00023312">
            <w:pPr>
              <w:autoSpaceDE w:val="0"/>
              <w:autoSpaceDN w:val="0"/>
              <w:adjustRightInd w:val="0"/>
              <w:jc w:val="center"/>
            </w:pPr>
            <w:r>
              <w:t xml:space="preserve">не менее </w:t>
            </w:r>
            <w:r w:rsidR="001678D4" w:rsidRPr="004655A4">
              <w:t>61,99</w:t>
            </w:r>
            <w:r w:rsidR="00023312">
              <w:t>8</w:t>
            </w:r>
          </w:p>
        </w:tc>
        <w:tc>
          <w:tcPr>
            <w:tcW w:w="3368" w:type="dxa"/>
            <w:gridSpan w:val="2"/>
            <w:vMerge/>
          </w:tcPr>
          <w:p w:rsidR="001678D4" w:rsidRPr="004655A4" w:rsidRDefault="001678D4" w:rsidP="00114C42">
            <w:pPr>
              <w:autoSpaceDE w:val="0"/>
              <w:autoSpaceDN w:val="0"/>
              <w:adjustRightInd w:val="0"/>
              <w:jc w:val="center"/>
            </w:pPr>
          </w:p>
        </w:tc>
      </w:tr>
    </w:tbl>
    <w:p w:rsidR="004940EA" w:rsidRPr="004940EA" w:rsidRDefault="004940EA" w:rsidP="00677BF1">
      <w:pPr>
        <w:autoSpaceDE w:val="0"/>
        <w:autoSpaceDN w:val="0"/>
        <w:adjustRightInd w:val="0"/>
        <w:ind w:firstLine="708"/>
        <w:jc w:val="both"/>
      </w:pPr>
      <w:r w:rsidRPr="004940EA">
        <w:t>*ДДУ</w:t>
      </w:r>
      <w:r>
        <w:t xml:space="preserve">С </w:t>
      </w:r>
      <w:r w:rsidRPr="004940EA">
        <w:t>- договор участия в долевом строительстве;</w:t>
      </w:r>
      <w:r w:rsidR="00B75BAB">
        <w:t xml:space="preserve"> </w:t>
      </w:r>
      <w:r w:rsidRPr="004940EA">
        <w:t>ГК – государственный (муниципальный) контракт;</w:t>
      </w:r>
      <w:r w:rsidR="00B75BAB">
        <w:t xml:space="preserve"> </w:t>
      </w:r>
      <w:r w:rsidRPr="004940EA">
        <w:t>ДКП – договор купли-продажи.</w:t>
      </w:r>
    </w:p>
    <w:p w:rsidR="000255E7" w:rsidRDefault="000255E7" w:rsidP="00677BF1">
      <w:pPr>
        <w:autoSpaceDE w:val="0"/>
        <w:autoSpaceDN w:val="0"/>
        <w:adjustRightInd w:val="0"/>
        <w:ind w:firstLine="708"/>
        <w:jc w:val="both"/>
        <w:rPr>
          <w:sz w:val="24"/>
          <w:szCs w:val="24"/>
        </w:rPr>
      </w:pPr>
    </w:p>
    <w:p w:rsidR="00B04282" w:rsidRPr="00181A79" w:rsidRDefault="00E057B4" w:rsidP="00677BF1">
      <w:pPr>
        <w:autoSpaceDE w:val="0"/>
        <w:autoSpaceDN w:val="0"/>
        <w:adjustRightInd w:val="0"/>
        <w:ind w:firstLine="708"/>
        <w:jc w:val="both"/>
        <w:rPr>
          <w:sz w:val="24"/>
          <w:szCs w:val="24"/>
        </w:rPr>
      </w:pPr>
      <w:r>
        <w:rPr>
          <w:sz w:val="24"/>
          <w:szCs w:val="24"/>
        </w:rPr>
        <w:t>В соответствии с заключенными договорами застройщики приняли на себ</w:t>
      </w:r>
      <w:r w:rsidR="00702462">
        <w:rPr>
          <w:sz w:val="24"/>
          <w:szCs w:val="24"/>
        </w:rPr>
        <w:t>я</w:t>
      </w:r>
      <w:r>
        <w:rPr>
          <w:sz w:val="24"/>
          <w:szCs w:val="24"/>
        </w:rPr>
        <w:t xml:space="preserve"> обязательства по обеспечению ввода в эксплуатацию жилья </w:t>
      </w:r>
      <w:proofErr w:type="spellStart"/>
      <w:r>
        <w:rPr>
          <w:sz w:val="24"/>
          <w:szCs w:val="24"/>
        </w:rPr>
        <w:t>эконом</w:t>
      </w:r>
      <w:r w:rsidRPr="00355581">
        <w:rPr>
          <w:sz w:val="24"/>
          <w:szCs w:val="24"/>
        </w:rPr>
        <w:t>класса</w:t>
      </w:r>
      <w:proofErr w:type="spellEnd"/>
      <w:r w:rsidRPr="00355581">
        <w:rPr>
          <w:sz w:val="24"/>
          <w:szCs w:val="24"/>
        </w:rPr>
        <w:t xml:space="preserve"> </w:t>
      </w:r>
      <w:r>
        <w:rPr>
          <w:sz w:val="24"/>
          <w:szCs w:val="24"/>
        </w:rPr>
        <w:t>в объемах</w:t>
      </w:r>
      <w:r w:rsidR="00023312">
        <w:rPr>
          <w:sz w:val="24"/>
          <w:szCs w:val="24"/>
        </w:rPr>
        <w:t>,</w:t>
      </w:r>
      <w:r>
        <w:rPr>
          <w:sz w:val="24"/>
          <w:szCs w:val="24"/>
        </w:rPr>
        <w:t xml:space="preserve"> установленных договорами</w:t>
      </w:r>
      <w:r w:rsidR="00023312">
        <w:rPr>
          <w:sz w:val="24"/>
          <w:szCs w:val="24"/>
        </w:rPr>
        <w:t>,</w:t>
      </w:r>
      <w:r>
        <w:rPr>
          <w:sz w:val="24"/>
          <w:szCs w:val="24"/>
        </w:rPr>
        <w:t xml:space="preserve"> </w:t>
      </w:r>
      <w:r w:rsidRPr="00D33A19">
        <w:rPr>
          <w:sz w:val="24"/>
          <w:szCs w:val="24"/>
          <w:u w:val="single"/>
        </w:rPr>
        <w:t>в срок до 01.07.2017</w:t>
      </w:r>
      <w:r>
        <w:rPr>
          <w:sz w:val="24"/>
          <w:szCs w:val="24"/>
        </w:rPr>
        <w:t xml:space="preserve">. </w:t>
      </w:r>
      <w:r w:rsidRPr="009128F6">
        <w:rPr>
          <w:sz w:val="24"/>
          <w:szCs w:val="24"/>
        </w:rPr>
        <w:t>Фактически по состоянию на 01.0</w:t>
      </w:r>
      <w:r w:rsidR="00D97AC1">
        <w:rPr>
          <w:sz w:val="24"/>
          <w:szCs w:val="24"/>
        </w:rPr>
        <w:t>8</w:t>
      </w:r>
      <w:r w:rsidRPr="009128F6">
        <w:rPr>
          <w:sz w:val="24"/>
          <w:szCs w:val="24"/>
        </w:rPr>
        <w:t xml:space="preserve">.2017 ввод в эксплуатацию жилья </w:t>
      </w:r>
      <w:proofErr w:type="spellStart"/>
      <w:r w:rsidRPr="009128F6">
        <w:rPr>
          <w:sz w:val="24"/>
          <w:szCs w:val="24"/>
        </w:rPr>
        <w:t>экономкласса</w:t>
      </w:r>
      <w:proofErr w:type="spellEnd"/>
      <w:r w:rsidR="00C36E9F">
        <w:rPr>
          <w:sz w:val="24"/>
          <w:szCs w:val="24"/>
        </w:rPr>
        <w:t xml:space="preserve"> </w:t>
      </w:r>
      <w:r w:rsidR="00181A79">
        <w:rPr>
          <w:sz w:val="24"/>
          <w:szCs w:val="24"/>
        </w:rPr>
        <w:t>3 застройщик</w:t>
      </w:r>
      <w:r w:rsidR="00023312">
        <w:rPr>
          <w:sz w:val="24"/>
          <w:szCs w:val="24"/>
        </w:rPr>
        <w:t>ами</w:t>
      </w:r>
      <w:r w:rsidR="00181A79">
        <w:rPr>
          <w:sz w:val="24"/>
          <w:szCs w:val="24"/>
        </w:rPr>
        <w:t xml:space="preserve"> составил 8</w:t>
      </w:r>
      <w:r w:rsidR="00D97AC1">
        <w:rPr>
          <w:sz w:val="24"/>
          <w:szCs w:val="24"/>
        </w:rPr>
        <w:t>5,9</w:t>
      </w:r>
      <w:r w:rsidR="00181A79">
        <w:rPr>
          <w:sz w:val="24"/>
          <w:szCs w:val="24"/>
        </w:rPr>
        <w:t xml:space="preserve"> тыс. кв. м, или 2</w:t>
      </w:r>
      <w:r w:rsidR="00D97AC1">
        <w:rPr>
          <w:sz w:val="24"/>
          <w:szCs w:val="24"/>
        </w:rPr>
        <w:t>6,5</w:t>
      </w:r>
      <w:r w:rsidR="00181A79">
        <w:rPr>
          <w:sz w:val="24"/>
          <w:szCs w:val="24"/>
        </w:rPr>
        <w:t>%</w:t>
      </w:r>
      <w:r w:rsidR="00023312">
        <w:rPr>
          <w:sz w:val="24"/>
          <w:szCs w:val="24"/>
        </w:rPr>
        <w:t xml:space="preserve"> (согласно договорам с 8 застройщиками – </w:t>
      </w:r>
      <w:r w:rsidR="00D97AC1">
        <w:rPr>
          <w:sz w:val="24"/>
          <w:szCs w:val="24"/>
        </w:rPr>
        <w:t>324,6</w:t>
      </w:r>
      <w:r w:rsidR="00023312">
        <w:rPr>
          <w:sz w:val="24"/>
          <w:szCs w:val="24"/>
        </w:rPr>
        <w:t xml:space="preserve"> тыс. кв. м)</w:t>
      </w:r>
      <w:r w:rsidR="00181A79">
        <w:rPr>
          <w:sz w:val="24"/>
          <w:szCs w:val="24"/>
        </w:rPr>
        <w:t xml:space="preserve">, в том </w:t>
      </w:r>
      <w:r w:rsidR="00181A79" w:rsidRPr="00181A79">
        <w:rPr>
          <w:sz w:val="24"/>
          <w:szCs w:val="24"/>
        </w:rPr>
        <w:t>числе</w:t>
      </w:r>
      <w:r w:rsidR="00C36E9F" w:rsidRPr="00181A79">
        <w:rPr>
          <w:sz w:val="24"/>
          <w:szCs w:val="24"/>
        </w:rPr>
        <w:t xml:space="preserve"> </w:t>
      </w:r>
      <w:r w:rsidR="00181A79" w:rsidRPr="00181A79">
        <w:rPr>
          <w:sz w:val="24"/>
          <w:szCs w:val="24"/>
        </w:rPr>
        <w:t xml:space="preserve">ЗАО «Флагман» - 100%, </w:t>
      </w:r>
      <w:r w:rsidRPr="00181A79">
        <w:rPr>
          <w:sz w:val="24"/>
          <w:szCs w:val="24"/>
        </w:rPr>
        <w:t>ООО «Родниковая долина»</w:t>
      </w:r>
      <w:r w:rsidR="00C36E9F" w:rsidRPr="00181A79">
        <w:rPr>
          <w:sz w:val="24"/>
          <w:szCs w:val="24"/>
        </w:rPr>
        <w:t xml:space="preserve"> - </w:t>
      </w:r>
      <w:r w:rsidR="00181A79" w:rsidRPr="00181A79">
        <w:rPr>
          <w:sz w:val="24"/>
          <w:szCs w:val="24"/>
        </w:rPr>
        <w:t>3</w:t>
      </w:r>
      <w:r w:rsidR="00D97AC1">
        <w:rPr>
          <w:sz w:val="24"/>
          <w:szCs w:val="24"/>
        </w:rPr>
        <w:t>6,</w:t>
      </w:r>
      <w:r w:rsidR="00181A79" w:rsidRPr="00181A79">
        <w:rPr>
          <w:sz w:val="24"/>
          <w:szCs w:val="24"/>
        </w:rPr>
        <w:t>5</w:t>
      </w:r>
      <w:r w:rsidR="00C36E9F" w:rsidRPr="00181A79">
        <w:rPr>
          <w:sz w:val="24"/>
          <w:szCs w:val="24"/>
        </w:rPr>
        <w:t xml:space="preserve">% </w:t>
      </w:r>
      <w:proofErr w:type="gramStart"/>
      <w:r w:rsidRPr="00181A79">
        <w:rPr>
          <w:sz w:val="24"/>
          <w:szCs w:val="24"/>
        </w:rPr>
        <w:t>и ООО</w:t>
      </w:r>
      <w:proofErr w:type="gramEnd"/>
      <w:r w:rsidRPr="00181A79">
        <w:rPr>
          <w:sz w:val="24"/>
          <w:szCs w:val="24"/>
        </w:rPr>
        <w:t xml:space="preserve"> «С</w:t>
      </w:r>
      <w:r w:rsidR="00C36E9F" w:rsidRPr="00181A79">
        <w:rPr>
          <w:sz w:val="24"/>
          <w:szCs w:val="24"/>
        </w:rPr>
        <w:t>реда</w:t>
      </w:r>
      <w:r w:rsidRPr="00181A79">
        <w:rPr>
          <w:sz w:val="24"/>
          <w:szCs w:val="24"/>
        </w:rPr>
        <w:t>»</w:t>
      </w:r>
      <w:r w:rsidR="00C36E9F" w:rsidRPr="00181A79">
        <w:rPr>
          <w:sz w:val="24"/>
          <w:szCs w:val="24"/>
        </w:rPr>
        <w:t xml:space="preserve"> - </w:t>
      </w:r>
      <w:r w:rsidR="00181A79" w:rsidRPr="00181A79">
        <w:rPr>
          <w:sz w:val="24"/>
          <w:szCs w:val="24"/>
        </w:rPr>
        <w:t>1</w:t>
      </w:r>
      <w:r w:rsidR="00D97AC1">
        <w:rPr>
          <w:sz w:val="24"/>
          <w:szCs w:val="24"/>
        </w:rPr>
        <w:t>6,2</w:t>
      </w:r>
      <w:r w:rsidR="00C36E9F" w:rsidRPr="00181A79">
        <w:rPr>
          <w:sz w:val="24"/>
          <w:szCs w:val="24"/>
        </w:rPr>
        <w:t xml:space="preserve"> процента</w:t>
      </w:r>
      <w:r w:rsidR="00EB5E0C" w:rsidRPr="00181A79">
        <w:rPr>
          <w:sz w:val="24"/>
          <w:szCs w:val="24"/>
        </w:rPr>
        <w:t xml:space="preserve">. </w:t>
      </w:r>
    </w:p>
    <w:p w:rsidR="000255E7" w:rsidRPr="000255E7" w:rsidRDefault="00E057B4" w:rsidP="000255E7">
      <w:pPr>
        <w:autoSpaceDE w:val="0"/>
        <w:autoSpaceDN w:val="0"/>
        <w:adjustRightInd w:val="0"/>
        <w:ind w:firstLine="708"/>
        <w:jc w:val="both"/>
        <w:rPr>
          <w:sz w:val="24"/>
          <w:szCs w:val="24"/>
        </w:rPr>
      </w:pPr>
      <w:r>
        <w:rPr>
          <w:sz w:val="24"/>
          <w:szCs w:val="24"/>
        </w:rPr>
        <w:t>ООО «Орион» договоры долевого участия</w:t>
      </w:r>
      <w:r w:rsidR="00673899">
        <w:rPr>
          <w:sz w:val="24"/>
          <w:szCs w:val="24"/>
        </w:rPr>
        <w:t xml:space="preserve"> в строительстве</w:t>
      </w:r>
      <w:r>
        <w:rPr>
          <w:sz w:val="24"/>
          <w:szCs w:val="24"/>
        </w:rPr>
        <w:t xml:space="preserve"> с гражданами на строительство жилья </w:t>
      </w:r>
      <w:proofErr w:type="spellStart"/>
      <w:r w:rsidR="0006461B">
        <w:rPr>
          <w:sz w:val="24"/>
          <w:szCs w:val="24"/>
        </w:rPr>
        <w:t>экономкласса</w:t>
      </w:r>
      <w:proofErr w:type="spellEnd"/>
      <w:r>
        <w:rPr>
          <w:sz w:val="24"/>
          <w:szCs w:val="24"/>
        </w:rPr>
        <w:t xml:space="preserve"> были заключены в период с февраля по сентябрь 2016 года. </w:t>
      </w:r>
      <w:r w:rsidR="00677BF1">
        <w:rPr>
          <w:sz w:val="24"/>
          <w:szCs w:val="24"/>
        </w:rPr>
        <w:t>Согласно информации, размещенной в средствах массовой информации</w:t>
      </w:r>
      <w:r w:rsidR="003A3A35">
        <w:rPr>
          <w:sz w:val="24"/>
          <w:szCs w:val="24"/>
        </w:rPr>
        <w:t xml:space="preserve"> (</w:t>
      </w:r>
      <w:r w:rsidR="003A3A35" w:rsidRPr="00677BF1">
        <w:rPr>
          <w:sz w:val="24"/>
          <w:szCs w:val="24"/>
        </w:rPr>
        <w:t>http://v102.ru/investigation/64897.html</w:t>
      </w:r>
      <w:r w:rsidR="003A3A35">
        <w:rPr>
          <w:sz w:val="24"/>
          <w:szCs w:val="24"/>
        </w:rPr>
        <w:t>),</w:t>
      </w:r>
      <w:r w:rsidR="00677BF1">
        <w:rPr>
          <w:sz w:val="24"/>
          <w:szCs w:val="24"/>
        </w:rPr>
        <w:t xml:space="preserve"> о</w:t>
      </w:r>
      <w:r w:rsidR="00677BF1" w:rsidRPr="00D33A19">
        <w:rPr>
          <w:sz w:val="24"/>
          <w:szCs w:val="24"/>
        </w:rPr>
        <w:t xml:space="preserve">тсутствие денежных средств на строительство жилого комплекса послужило причиной приостановления </w:t>
      </w:r>
      <w:r w:rsidR="00677BF1">
        <w:rPr>
          <w:sz w:val="24"/>
          <w:szCs w:val="24"/>
        </w:rPr>
        <w:t>его</w:t>
      </w:r>
      <w:r w:rsidR="00677BF1" w:rsidRPr="00D33A19">
        <w:rPr>
          <w:sz w:val="24"/>
          <w:szCs w:val="24"/>
        </w:rPr>
        <w:t xml:space="preserve"> возведения на неопределенный срок</w:t>
      </w:r>
      <w:r w:rsidR="00181A79">
        <w:rPr>
          <w:sz w:val="24"/>
          <w:szCs w:val="24"/>
        </w:rPr>
        <w:t>.</w:t>
      </w:r>
      <w:r w:rsidR="00677BF1" w:rsidRPr="00D33A19">
        <w:rPr>
          <w:sz w:val="24"/>
          <w:szCs w:val="24"/>
        </w:rPr>
        <w:t xml:space="preserve"> </w:t>
      </w:r>
      <w:r w:rsidR="000255E7">
        <w:rPr>
          <w:sz w:val="24"/>
          <w:szCs w:val="24"/>
        </w:rPr>
        <w:t>В</w:t>
      </w:r>
      <w:r w:rsidR="000255E7" w:rsidRPr="000255E7">
        <w:rPr>
          <w:sz w:val="24"/>
          <w:szCs w:val="24"/>
        </w:rPr>
        <w:t xml:space="preserve"> настоящее время в Арбитражный суд подано заявление о признании этого застройщика банкротом, а в отношении его руководителя возбуждено уголовное дело. </w:t>
      </w:r>
      <w:r w:rsidR="000255E7" w:rsidRPr="00D33A19">
        <w:rPr>
          <w:sz w:val="24"/>
          <w:szCs w:val="24"/>
        </w:rPr>
        <w:t>Расследование уголовного дела проводится главным следственным управлением ГУ МВД России по области</w:t>
      </w:r>
      <w:r w:rsidR="000255E7">
        <w:rPr>
          <w:sz w:val="24"/>
          <w:szCs w:val="24"/>
        </w:rPr>
        <w:t>.</w:t>
      </w:r>
    </w:p>
    <w:p w:rsidR="00677BF1" w:rsidRPr="00D33A19" w:rsidRDefault="000255E7" w:rsidP="00677BF1">
      <w:pPr>
        <w:autoSpaceDE w:val="0"/>
        <w:autoSpaceDN w:val="0"/>
        <w:adjustRightInd w:val="0"/>
        <w:ind w:firstLine="708"/>
        <w:jc w:val="both"/>
        <w:rPr>
          <w:sz w:val="24"/>
          <w:szCs w:val="24"/>
        </w:rPr>
      </w:pPr>
      <w:r w:rsidRPr="000255E7">
        <w:rPr>
          <w:sz w:val="24"/>
          <w:szCs w:val="24"/>
        </w:rPr>
        <w:t xml:space="preserve">Между тем </w:t>
      </w:r>
      <w:r>
        <w:rPr>
          <w:sz w:val="24"/>
          <w:szCs w:val="24"/>
        </w:rPr>
        <w:t>с</w:t>
      </w:r>
      <w:r w:rsidR="00ED2260" w:rsidRPr="00DF6855">
        <w:rPr>
          <w:sz w:val="24"/>
          <w:szCs w:val="24"/>
        </w:rPr>
        <w:t xml:space="preserve">умма представленной </w:t>
      </w:r>
      <w:r w:rsidR="00ED2260" w:rsidRPr="00ED2260">
        <w:rPr>
          <w:sz w:val="24"/>
          <w:szCs w:val="24"/>
        </w:rPr>
        <w:t>компенсаци</w:t>
      </w:r>
      <w:r w:rsidR="00C55A02">
        <w:rPr>
          <w:sz w:val="24"/>
          <w:szCs w:val="24"/>
        </w:rPr>
        <w:t>и</w:t>
      </w:r>
      <w:r w:rsidR="00ED2260" w:rsidRPr="00ED2260">
        <w:rPr>
          <w:sz w:val="24"/>
          <w:szCs w:val="24"/>
        </w:rPr>
        <w:t xml:space="preserve"> части расходов по оплате процентов по ипотечным кредитам (займам), использованным гражданами</w:t>
      </w:r>
      <w:r w:rsidR="00DF6855">
        <w:rPr>
          <w:sz w:val="24"/>
          <w:szCs w:val="24"/>
        </w:rPr>
        <w:t xml:space="preserve"> </w:t>
      </w:r>
      <w:r w:rsidR="00DF6855" w:rsidRPr="00ED2260">
        <w:rPr>
          <w:sz w:val="24"/>
          <w:szCs w:val="24"/>
        </w:rPr>
        <w:t>- участниками программы «ЖРС</w:t>
      </w:r>
      <w:r w:rsidR="00ED2260">
        <w:rPr>
          <w:sz w:val="24"/>
          <w:szCs w:val="24"/>
        </w:rPr>
        <w:t xml:space="preserve">, заключившими договора </w:t>
      </w:r>
      <w:r w:rsidR="00DF6855">
        <w:rPr>
          <w:sz w:val="24"/>
          <w:szCs w:val="24"/>
        </w:rPr>
        <w:t xml:space="preserve">с ООО «Орион», за </w:t>
      </w:r>
      <w:r w:rsidR="00984EF2">
        <w:rPr>
          <w:sz w:val="24"/>
          <w:szCs w:val="24"/>
        </w:rPr>
        <w:t xml:space="preserve">9 месяцев </w:t>
      </w:r>
      <w:r w:rsidR="00DF6855">
        <w:rPr>
          <w:sz w:val="24"/>
          <w:szCs w:val="24"/>
        </w:rPr>
        <w:t xml:space="preserve">2016 </w:t>
      </w:r>
      <w:r w:rsidR="00984EF2">
        <w:rPr>
          <w:sz w:val="24"/>
          <w:szCs w:val="24"/>
        </w:rPr>
        <w:t>–</w:t>
      </w:r>
      <w:r w:rsidR="00DF6855">
        <w:rPr>
          <w:sz w:val="24"/>
          <w:szCs w:val="24"/>
        </w:rPr>
        <w:t xml:space="preserve"> </w:t>
      </w:r>
      <w:r w:rsidR="00C55A02">
        <w:rPr>
          <w:sz w:val="24"/>
          <w:szCs w:val="24"/>
        </w:rPr>
        <w:t>7</w:t>
      </w:r>
      <w:r w:rsidR="00984EF2">
        <w:rPr>
          <w:sz w:val="24"/>
          <w:szCs w:val="24"/>
        </w:rPr>
        <w:t xml:space="preserve"> месяц</w:t>
      </w:r>
      <w:r w:rsidR="00C55A02">
        <w:rPr>
          <w:sz w:val="24"/>
          <w:szCs w:val="24"/>
        </w:rPr>
        <w:t>ев</w:t>
      </w:r>
      <w:r w:rsidR="00984EF2">
        <w:rPr>
          <w:sz w:val="24"/>
          <w:szCs w:val="24"/>
        </w:rPr>
        <w:t xml:space="preserve"> 2017 года составила </w:t>
      </w:r>
      <w:r w:rsidR="00C55A02">
        <w:rPr>
          <w:sz w:val="24"/>
          <w:szCs w:val="24"/>
          <w:u w:val="single"/>
        </w:rPr>
        <w:t>294,7</w:t>
      </w:r>
      <w:r w:rsidR="00984EF2" w:rsidRPr="00984EF2">
        <w:rPr>
          <w:sz w:val="24"/>
          <w:szCs w:val="24"/>
          <w:u w:val="single"/>
        </w:rPr>
        <w:t xml:space="preserve"> тыс. рублей.</w:t>
      </w:r>
      <w:r w:rsidR="00DF6855">
        <w:rPr>
          <w:sz w:val="24"/>
          <w:szCs w:val="24"/>
        </w:rPr>
        <w:t xml:space="preserve"> </w:t>
      </w:r>
    </w:p>
    <w:p w:rsidR="000255E7" w:rsidRDefault="000255E7" w:rsidP="00E057B4">
      <w:pPr>
        <w:autoSpaceDE w:val="0"/>
        <w:autoSpaceDN w:val="0"/>
        <w:adjustRightInd w:val="0"/>
        <w:ind w:firstLine="708"/>
        <w:jc w:val="both"/>
        <w:rPr>
          <w:sz w:val="24"/>
          <w:szCs w:val="24"/>
        </w:rPr>
      </w:pPr>
    </w:p>
    <w:p w:rsidR="000255E7" w:rsidRPr="00125ADC" w:rsidRDefault="00702462" w:rsidP="000255E7">
      <w:pPr>
        <w:autoSpaceDE w:val="0"/>
        <w:autoSpaceDN w:val="0"/>
        <w:adjustRightInd w:val="0"/>
        <w:ind w:firstLine="708"/>
        <w:jc w:val="both"/>
        <w:rPr>
          <w:sz w:val="24"/>
          <w:szCs w:val="24"/>
          <w:u w:val="single"/>
        </w:rPr>
      </w:pPr>
      <w:r>
        <w:rPr>
          <w:sz w:val="24"/>
          <w:szCs w:val="24"/>
        </w:rPr>
        <w:t>Следует отметить, что</w:t>
      </w:r>
      <w:r w:rsidR="00E057B4">
        <w:rPr>
          <w:sz w:val="24"/>
          <w:szCs w:val="24"/>
        </w:rPr>
        <w:t xml:space="preserve"> по 3 проектам жилищного строительства строительство </w:t>
      </w:r>
      <w:r w:rsidR="00ED2260">
        <w:rPr>
          <w:sz w:val="24"/>
          <w:szCs w:val="24"/>
        </w:rPr>
        <w:t xml:space="preserve">фактически </w:t>
      </w:r>
      <w:r w:rsidR="00E057B4">
        <w:rPr>
          <w:sz w:val="24"/>
          <w:szCs w:val="24"/>
        </w:rPr>
        <w:t xml:space="preserve">не осуществлялось, </w:t>
      </w:r>
      <w:r w:rsidR="000255E7" w:rsidRPr="000255E7">
        <w:rPr>
          <w:sz w:val="24"/>
          <w:szCs w:val="24"/>
        </w:rPr>
        <w:t xml:space="preserve">из них 2 договора по освоению 3 земельных участков в целях строительства жилья </w:t>
      </w:r>
      <w:proofErr w:type="spellStart"/>
      <w:r w:rsidR="000255E7" w:rsidRPr="000255E7">
        <w:rPr>
          <w:sz w:val="24"/>
          <w:szCs w:val="24"/>
        </w:rPr>
        <w:t>экономкласса</w:t>
      </w:r>
      <w:proofErr w:type="spellEnd"/>
      <w:r w:rsidR="000255E7" w:rsidRPr="000255E7">
        <w:rPr>
          <w:sz w:val="24"/>
          <w:szCs w:val="24"/>
        </w:rPr>
        <w:t xml:space="preserve"> в </w:t>
      </w:r>
      <w:proofErr w:type="spellStart"/>
      <w:r w:rsidR="000255E7" w:rsidRPr="000255E7">
        <w:rPr>
          <w:sz w:val="24"/>
          <w:szCs w:val="24"/>
        </w:rPr>
        <w:t>Тракторозаводском</w:t>
      </w:r>
      <w:proofErr w:type="spellEnd"/>
      <w:r w:rsidR="000255E7" w:rsidRPr="000255E7">
        <w:rPr>
          <w:sz w:val="24"/>
          <w:szCs w:val="24"/>
        </w:rPr>
        <w:t xml:space="preserve"> районе, предоставленных в аренду, находятся в стадии расторжения, то есть </w:t>
      </w:r>
      <w:r w:rsidR="000255E7" w:rsidRPr="00125ADC">
        <w:rPr>
          <w:sz w:val="24"/>
          <w:szCs w:val="24"/>
          <w:u w:val="single"/>
        </w:rPr>
        <w:t xml:space="preserve">данные земельные участки с 2015 года не вовлечены в оборот. </w:t>
      </w:r>
    </w:p>
    <w:p w:rsidR="00677BF1" w:rsidRDefault="00677BF1" w:rsidP="00E057B4">
      <w:pPr>
        <w:autoSpaceDE w:val="0"/>
        <w:autoSpaceDN w:val="0"/>
        <w:adjustRightInd w:val="0"/>
        <w:ind w:firstLine="708"/>
        <w:jc w:val="both"/>
        <w:rPr>
          <w:sz w:val="24"/>
          <w:szCs w:val="24"/>
        </w:rPr>
      </w:pPr>
    </w:p>
    <w:p w:rsidR="00BF7E90" w:rsidRDefault="00222062" w:rsidP="00222062">
      <w:pPr>
        <w:autoSpaceDE w:val="0"/>
        <w:autoSpaceDN w:val="0"/>
        <w:adjustRightInd w:val="0"/>
        <w:ind w:firstLine="708"/>
        <w:jc w:val="both"/>
        <w:rPr>
          <w:sz w:val="24"/>
          <w:szCs w:val="24"/>
        </w:rPr>
      </w:pPr>
      <w:r>
        <w:rPr>
          <w:sz w:val="24"/>
          <w:szCs w:val="24"/>
        </w:rPr>
        <w:t>Данные о заключенных договоров долевого участия в строительстве</w:t>
      </w:r>
      <w:r w:rsidR="00E8233A">
        <w:rPr>
          <w:sz w:val="24"/>
          <w:szCs w:val="24"/>
        </w:rPr>
        <w:t xml:space="preserve"> (ДДУ</w:t>
      </w:r>
      <w:r w:rsidR="00141C8E">
        <w:rPr>
          <w:sz w:val="24"/>
          <w:szCs w:val="24"/>
        </w:rPr>
        <w:t>С</w:t>
      </w:r>
      <w:r w:rsidR="00E8233A">
        <w:rPr>
          <w:sz w:val="24"/>
          <w:szCs w:val="24"/>
        </w:rPr>
        <w:t xml:space="preserve">), в том </w:t>
      </w:r>
      <w:proofErr w:type="gramStart"/>
      <w:r w:rsidR="00E8233A">
        <w:rPr>
          <w:sz w:val="24"/>
          <w:szCs w:val="24"/>
        </w:rPr>
        <w:t>числе</w:t>
      </w:r>
      <w:proofErr w:type="gramEnd"/>
      <w:r>
        <w:rPr>
          <w:sz w:val="24"/>
          <w:szCs w:val="24"/>
        </w:rPr>
        <w:t xml:space="preserve"> по которым гражданами были привлечены ипотечные средст</w:t>
      </w:r>
      <w:r w:rsidR="00D21E77">
        <w:rPr>
          <w:sz w:val="24"/>
          <w:szCs w:val="24"/>
        </w:rPr>
        <w:t xml:space="preserve">ва, на основании </w:t>
      </w:r>
      <w:r>
        <w:rPr>
          <w:sz w:val="24"/>
          <w:szCs w:val="24"/>
        </w:rPr>
        <w:t xml:space="preserve">отчетов </w:t>
      </w:r>
      <w:r w:rsidRPr="003A3A35">
        <w:rPr>
          <w:sz w:val="24"/>
          <w:szCs w:val="24"/>
        </w:rPr>
        <w:t xml:space="preserve">застройщиков по состоянию </w:t>
      </w:r>
      <w:r w:rsidR="00EA740A">
        <w:rPr>
          <w:sz w:val="24"/>
          <w:szCs w:val="24"/>
          <w:u w:val="single"/>
        </w:rPr>
        <w:t>на 01.08</w:t>
      </w:r>
      <w:r w:rsidRPr="003A3A35">
        <w:rPr>
          <w:sz w:val="24"/>
          <w:szCs w:val="24"/>
          <w:u w:val="single"/>
        </w:rPr>
        <w:t>.2017</w:t>
      </w:r>
      <w:r>
        <w:rPr>
          <w:sz w:val="24"/>
          <w:szCs w:val="24"/>
        </w:rPr>
        <w:t xml:space="preserve">  пр</w:t>
      </w:r>
      <w:r w:rsidR="00023312">
        <w:rPr>
          <w:sz w:val="24"/>
          <w:szCs w:val="24"/>
        </w:rPr>
        <w:t>иведены</w:t>
      </w:r>
      <w:r>
        <w:rPr>
          <w:sz w:val="24"/>
          <w:szCs w:val="24"/>
        </w:rPr>
        <w:t xml:space="preserve"> в таблице </w:t>
      </w:r>
      <w:r w:rsidR="00702462">
        <w:rPr>
          <w:sz w:val="24"/>
          <w:szCs w:val="24"/>
        </w:rPr>
        <w:t>2</w:t>
      </w:r>
      <w:r>
        <w:rPr>
          <w:sz w:val="24"/>
          <w:szCs w:val="24"/>
        </w:rPr>
        <w:t>:</w:t>
      </w:r>
    </w:p>
    <w:p w:rsidR="000255E7" w:rsidRDefault="000255E7" w:rsidP="00222062">
      <w:pPr>
        <w:autoSpaceDE w:val="0"/>
        <w:autoSpaceDN w:val="0"/>
        <w:adjustRightInd w:val="0"/>
        <w:ind w:firstLine="708"/>
        <w:jc w:val="both"/>
        <w:rPr>
          <w:sz w:val="24"/>
          <w:szCs w:val="24"/>
        </w:rPr>
      </w:pPr>
    </w:p>
    <w:p w:rsidR="000255E7" w:rsidRDefault="000255E7" w:rsidP="00222062">
      <w:pPr>
        <w:autoSpaceDE w:val="0"/>
        <w:autoSpaceDN w:val="0"/>
        <w:adjustRightInd w:val="0"/>
        <w:ind w:firstLine="708"/>
        <w:jc w:val="both"/>
        <w:rPr>
          <w:sz w:val="24"/>
          <w:szCs w:val="24"/>
        </w:rPr>
      </w:pPr>
    </w:p>
    <w:p w:rsidR="000255E7" w:rsidRDefault="000255E7" w:rsidP="00222062">
      <w:pPr>
        <w:autoSpaceDE w:val="0"/>
        <w:autoSpaceDN w:val="0"/>
        <w:adjustRightInd w:val="0"/>
        <w:ind w:firstLine="708"/>
        <w:jc w:val="both"/>
        <w:rPr>
          <w:sz w:val="24"/>
          <w:szCs w:val="24"/>
        </w:rPr>
      </w:pPr>
    </w:p>
    <w:p w:rsidR="000255E7" w:rsidRDefault="000255E7" w:rsidP="00222062">
      <w:pPr>
        <w:autoSpaceDE w:val="0"/>
        <w:autoSpaceDN w:val="0"/>
        <w:adjustRightInd w:val="0"/>
        <w:ind w:firstLine="708"/>
        <w:jc w:val="both"/>
        <w:rPr>
          <w:sz w:val="24"/>
          <w:szCs w:val="24"/>
        </w:rPr>
      </w:pPr>
    </w:p>
    <w:p w:rsidR="000255E7" w:rsidRDefault="000255E7" w:rsidP="00222062">
      <w:pPr>
        <w:autoSpaceDE w:val="0"/>
        <w:autoSpaceDN w:val="0"/>
        <w:adjustRightInd w:val="0"/>
        <w:ind w:firstLine="708"/>
        <w:jc w:val="both"/>
        <w:rPr>
          <w:sz w:val="24"/>
          <w:szCs w:val="24"/>
        </w:rPr>
      </w:pPr>
    </w:p>
    <w:p w:rsidR="00222062" w:rsidRDefault="00222062" w:rsidP="00222062">
      <w:pPr>
        <w:autoSpaceDE w:val="0"/>
        <w:autoSpaceDN w:val="0"/>
        <w:adjustRightInd w:val="0"/>
        <w:ind w:firstLine="708"/>
        <w:jc w:val="right"/>
        <w:rPr>
          <w:sz w:val="24"/>
          <w:szCs w:val="24"/>
        </w:rPr>
      </w:pPr>
      <w:r>
        <w:rPr>
          <w:sz w:val="24"/>
          <w:szCs w:val="24"/>
        </w:rPr>
        <w:lastRenderedPageBreak/>
        <w:t xml:space="preserve">Таблица </w:t>
      </w:r>
      <w:r w:rsidR="00702462">
        <w:rPr>
          <w:sz w:val="24"/>
          <w:szCs w:val="24"/>
        </w:rPr>
        <w:t>2</w:t>
      </w:r>
    </w:p>
    <w:tbl>
      <w:tblPr>
        <w:tblStyle w:val="a6"/>
        <w:tblW w:w="10031" w:type="dxa"/>
        <w:tblLayout w:type="fixed"/>
        <w:tblLook w:val="04A0"/>
      </w:tblPr>
      <w:tblGrid>
        <w:gridCol w:w="505"/>
        <w:gridCol w:w="1614"/>
        <w:gridCol w:w="2755"/>
        <w:gridCol w:w="1330"/>
        <w:gridCol w:w="1275"/>
        <w:gridCol w:w="1134"/>
        <w:gridCol w:w="1418"/>
      </w:tblGrid>
      <w:tr w:rsidR="00222062" w:rsidRPr="00F976A0" w:rsidTr="00141C8E">
        <w:tc>
          <w:tcPr>
            <w:tcW w:w="505" w:type="dxa"/>
          </w:tcPr>
          <w:p w:rsidR="00222062" w:rsidRPr="00F976A0" w:rsidRDefault="00222062" w:rsidP="00222062">
            <w:pPr>
              <w:autoSpaceDE w:val="0"/>
              <w:autoSpaceDN w:val="0"/>
              <w:adjustRightInd w:val="0"/>
              <w:jc w:val="both"/>
            </w:pPr>
            <w:r w:rsidRPr="00F976A0">
              <w:t xml:space="preserve">№ </w:t>
            </w:r>
            <w:proofErr w:type="spellStart"/>
            <w:proofErr w:type="gramStart"/>
            <w:r w:rsidRPr="00F976A0">
              <w:t>п</w:t>
            </w:r>
            <w:proofErr w:type="spellEnd"/>
            <w:proofErr w:type="gramEnd"/>
            <w:r w:rsidRPr="00F976A0">
              <w:t>/</w:t>
            </w:r>
            <w:proofErr w:type="spellStart"/>
            <w:r w:rsidRPr="00F976A0">
              <w:t>п</w:t>
            </w:r>
            <w:proofErr w:type="spellEnd"/>
          </w:p>
        </w:tc>
        <w:tc>
          <w:tcPr>
            <w:tcW w:w="1614" w:type="dxa"/>
          </w:tcPr>
          <w:p w:rsidR="00222062" w:rsidRPr="00F976A0" w:rsidRDefault="00222062" w:rsidP="00222062">
            <w:pPr>
              <w:autoSpaceDE w:val="0"/>
              <w:autoSpaceDN w:val="0"/>
              <w:adjustRightInd w:val="0"/>
              <w:jc w:val="both"/>
            </w:pPr>
            <w:r w:rsidRPr="00F976A0">
              <w:t>Застройщик</w:t>
            </w:r>
          </w:p>
        </w:tc>
        <w:tc>
          <w:tcPr>
            <w:tcW w:w="2755" w:type="dxa"/>
          </w:tcPr>
          <w:p w:rsidR="00222062" w:rsidRPr="00F976A0" w:rsidRDefault="00222062" w:rsidP="00222062">
            <w:pPr>
              <w:autoSpaceDE w:val="0"/>
              <w:autoSpaceDN w:val="0"/>
              <w:adjustRightInd w:val="0"/>
              <w:jc w:val="both"/>
            </w:pPr>
            <w:r w:rsidRPr="00F976A0">
              <w:t>Проект жилищного строительства</w:t>
            </w:r>
          </w:p>
        </w:tc>
        <w:tc>
          <w:tcPr>
            <w:tcW w:w="1330" w:type="dxa"/>
          </w:tcPr>
          <w:p w:rsidR="00222062" w:rsidRPr="00F976A0" w:rsidRDefault="00222062" w:rsidP="00222062">
            <w:pPr>
              <w:autoSpaceDE w:val="0"/>
              <w:autoSpaceDN w:val="0"/>
              <w:adjustRightInd w:val="0"/>
              <w:jc w:val="both"/>
            </w:pPr>
            <w:r>
              <w:t>Количество заключенных ДДУ</w:t>
            </w:r>
            <w:r w:rsidR="00141C8E">
              <w:t>С</w:t>
            </w:r>
            <w:r>
              <w:t>, шт.</w:t>
            </w:r>
          </w:p>
        </w:tc>
        <w:tc>
          <w:tcPr>
            <w:tcW w:w="1275" w:type="dxa"/>
          </w:tcPr>
          <w:p w:rsidR="00222062" w:rsidRPr="00F976A0" w:rsidRDefault="00222062" w:rsidP="00222062">
            <w:pPr>
              <w:autoSpaceDE w:val="0"/>
              <w:autoSpaceDN w:val="0"/>
              <w:adjustRightInd w:val="0"/>
              <w:jc w:val="both"/>
            </w:pPr>
            <w:r>
              <w:t>Количество ДДУ</w:t>
            </w:r>
            <w:r w:rsidR="00141C8E">
              <w:t>С</w:t>
            </w:r>
            <w:r>
              <w:t>, по которым привлечены ипотечные средства, шт.</w:t>
            </w:r>
          </w:p>
        </w:tc>
        <w:tc>
          <w:tcPr>
            <w:tcW w:w="1134" w:type="dxa"/>
          </w:tcPr>
          <w:p w:rsidR="00222062" w:rsidRPr="00F976A0" w:rsidRDefault="00222062" w:rsidP="00141C8E">
            <w:pPr>
              <w:autoSpaceDE w:val="0"/>
              <w:autoSpaceDN w:val="0"/>
              <w:adjustRightInd w:val="0"/>
              <w:ind w:right="-108"/>
              <w:jc w:val="both"/>
            </w:pPr>
            <w:r>
              <w:t>Стоимость жилья по ДДУ</w:t>
            </w:r>
            <w:r w:rsidR="00141C8E">
              <w:t>С</w:t>
            </w:r>
            <w:r w:rsidR="00B04282">
              <w:t>,</w:t>
            </w:r>
            <w:r>
              <w:t xml:space="preserve"> по которым привл</w:t>
            </w:r>
            <w:r w:rsidR="00141C8E">
              <w:t>екли</w:t>
            </w:r>
            <w:r>
              <w:t xml:space="preserve"> </w:t>
            </w:r>
            <w:proofErr w:type="spellStart"/>
            <w:r>
              <w:t>ипотечн</w:t>
            </w:r>
            <w:proofErr w:type="spellEnd"/>
            <w:r w:rsidR="00141C8E">
              <w:t>.</w:t>
            </w:r>
            <w:r>
              <w:t xml:space="preserve"> средства,  тыс. руб.</w:t>
            </w:r>
          </w:p>
        </w:tc>
        <w:tc>
          <w:tcPr>
            <w:tcW w:w="1418" w:type="dxa"/>
          </w:tcPr>
          <w:p w:rsidR="00222062" w:rsidRPr="00F976A0" w:rsidRDefault="00222062" w:rsidP="00141C8E">
            <w:pPr>
              <w:autoSpaceDE w:val="0"/>
              <w:autoSpaceDN w:val="0"/>
              <w:adjustRightInd w:val="0"/>
              <w:ind w:right="-141"/>
              <w:jc w:val="both"/>
            </w:pPr>
            <w:r>
              <w:t>Объем привлеченных ипотечных средств, тыс. руб.</w:t>
            </w:r>
          </w:p>
        </w:tc>
      </w:tr>
      <w:tr w:rsidR="00222062" w:rsidRPr="00F976A0" w:rsidTr="00141C8E">
        <w:trPr>
          <w:trHeight w:val="70"/>
        </w:trPr>
        <w:tc>
          <w:tcPr>
            <w:tcW w:w="505" w:type="dxa"/>
          </w:tcPr>
          <w:p w:rsidR="00222062" w:rsidRPr="00F976A0" w:rsidRDefault="00222062" w:rsidP="00222062">
            <w:pPr>
              <w:autoSpaceDE w:val="0"/>
              <w:autoSpaceDN w:val="0"/>
              <w:adjustRightInd w:val="0"/>
              <w:jc w:val="both"/>
            </w:pPr>
            <w:r w:rsidRPr="00F976A0">
              <w:t>1</w:t>
            </w:r>
          </w:p>
        </w:tc>
        <w:tc>
          <w:tcPr>
            <w:tcW w:w="1614" w:type="dxa"/>
          </w:tcPr>
          <w:p w:rsidR="00222062" w:rsidRPr="00F976A0" w:rsidRDefault="00222062" w:rsidP="00222062">
            <w:pPr>
              <w:autoSpaceDE w:val="0"/>
              <w:autoSpaceDN w:val="0"/>
              <w:adjustRightInd w:val="0"/>
              <w:jc w:val="both"/>
            </w:pPr>
            <w:r w:rsidRPr="00F976A0">
              <w:t>ЗАО «Флагман»</w:t>
            </w:r>
          </w:p>
        </w:tc>
        <w:tc>
          <w:tcPr>
            <w:tcW w:w="2755" w:type="dxa"/>
          </w:tcPr>
          <w:p w:rsidR="00222062" w:rsidRPr="00F976A0" w:rsidRDefault="00222062" w:rsidP="00222062">
            <w:pPr>
              <w:autoSpaceDE w:val="0"/>
              <w:autoSpaceDN w:val="0"/>
              <w:adjustRightInd w:val="0"/>
              <w:jc w:val="both"/>
            </w:pPr>
            <w:r w:rsidRPr="00F976A0">
              <w:t xml:space="preserve">28 микрорайон в </w:t>
            </w:r>
            <w:proofErr w:type="gramStart"/>
            <w:r w:rsidRPr="00F976A0">
              <w:t>г</w:t>
            </w:r>
            <w:proofErr w:type="gramEnd"/>
            <w:r w:rsidRPr="00F976A0">
              <w:t>. Волжский</w:t>
            </w:r>
          </w:p>
        </w:tc>
        <w:tc>
          <w:tcPr>
            <w:tcW w:w="1330" w:type="dxa"/>
          </w:tcPr>
          <w:p w:rsidR="00222062" w:rsidRPr="00F976A0" w:rsidRDefault="00141C8E" w:rsidP="00222062">
            <w:pPr>
              <w:autoSpaceDE w:val="0"/>
              <w:autoSpaceDN w:val="0"/>
              <w:adjustRightInd w:val="0"/>
              <w:jc w:val="center"/>
            </w:pPr>
            <w:r>
              <w:t>296</w:t>
            </w:r>
          </w:p>
        </w:tc>
        <w:tc>
          <w:tcPr>
            <w:tcW w:w="1275" w:type="dxa"/>
          </w:tcPr>
          <w:p w:rsidR="00222062" w:rsidRPr="004A4E4C" w:rsidRDefault="00222062" w:rsidP="00141C8E">
            <w:pPr>
              <w:autoSpaceDE w:val="0"/>
              <w:autoSpaceDN w:val="0"/>
              <w:adjustRightInd w:val="0"/>
              <w:jc w:val="center"/>
            </w:pPr>
            <w:r>
              <w:t>2</w:t>
            </w:r>
            <w:r w:rsidR="00141C8E">
              <w:t>61</w:t>
            </w:r>
          </w:p>
        </w:tc>
        <w:tc>
          <w:tcPr>
            <w:tcW w:w="1134" w:type="dxa"/>
          </w:tcPr>
          <w:p w:rsidR="00222062" w:rsidRPr="004A4E4C" w:rsidRDefault="00141C8E" w:rsidP="00222062">
            <w:pPr>
              <w:autoSpaceDE w:val="0"/>
              <w:autoSpaceDN w:val="0"/>
              <w:adjustRightInd w:val="0"/>
              <w:jc w:val="center"/>
            </w:pPr>
            <w:r>
              <w:t>451180</w:t>
            </w:r>
          </w:p>
        </w:tc>
        <w:tc>
          <w:tcPr>
            <w:tcW w:w="1418" w:type="dxa"/>
          </w:tcPr>
          <w:p w:rsidR="00222062" w:rsidRPr="004A4E4C" w:rsidRDefault="00141C8E" w:rsidP="00222062">
            <w:pPr>
              <w:autoSpaceDE w:val="0"/>
              <w:autoSpaceDN w:val="0"/>
              <w:adjustRightInd w:val="0"/>
              <w:jc w:val="center"/>
            </w:pPr>
            <w:r>
              <w:t>308433,2</w:t>
            </w:r>
          </w:p>
        </w:tc>
      </w:tr>
      <w:tr w:rsidR="00702462" w:rsidRPr="00F976A0" w:rsidTr="00141C8E">
        <w:tc>
          <w:tcPr>
            <w:tcW w:w="505" w:type="dxa"/>
          </w:tcPr>
          <w:p w:rsidR="00702462" w:rsidRPr="00F976A0" w:rsidRDefault="00702462" w:rsidP="002D781B">
            <w:pPr>
              <w:autoSpaceDE w:val="0"/>
              <w:autoSpaceDN w:val="0"/>
              <w:adjustRightInd w:val="0"/>
              <w:jc w:val="both"/>
            </w:pPr>
            <w:r>
              <w:t>2</w:t>
            </w:r>
          </w:p>
        </w:tc>
        <w:tc>
          <w:tcPr>
            <w:tcW w:w="1614" w:type="dxa"/>
          </w:tcPr>
          <w:p w:rsidR="00702462" w:rsidRPr="00F976A0" w:rsidRDefault="00702462" w:rsidP="002D781B">
            <w:pPr>
              <w:autoSpaceDE w:val="0"/>
              <w:autoSpaceDN w:val="0"/>
              <w:adjustRightInd w:val="0"/>
              <w:jc w:val="both"/>
            </w:pPr>
            <w:r w:rsidRPr="00F976A0">
              <w:t>ООО «Среда»</w:t>
            </w:r>
          </w:p>
        </w:tc>
        <w:tc>
          <w:tcPr>
            <w:tcW w:w="2755" w:type="dxa"/>
          </w:tcPr>
          <w:p w:rsidR="00702462" w:rsidRPr="00F976A0" w:rsidRDefault="00702462" w:rsidP="002D781B">
            <w:pPr>
              <w:autoSpaceDE w:val="0"/>
              <w:autoSpaceDN w:val="0"/>
              <w:adjustRightInd w:val="0"/>
              <w:jc w:val="both"/>
            </w:pPr>
            <w:r w:rsidRPr="00F976A0">
              <w:t>Жилая з</w:t>
            </w:r>
            <w:r>
              <w:t xml:space="preserve">астройка микрорайона №32А в </w:t>
            </w:r>
            <w:proofErr w:type="gramStart"/>
            <w:r>
              <w:t>г</w:t>
            </w:r>
            <w:proofErr w:type="gramEnd"/>
            <w:r>
              <w:t xml:space="preserve">. </w:t>
            </w:r>
            <w:r w:rsidRPr="00F976A0">
              <w:t>Волжский</w:t>
            </w:r>
            <w:r>
              <w:t xml:space="preserve"> (Аквамарин)</w:t>
            </w:r>
          </w:p>
        </w:tc>
        <w:tc>
          <w:tcPr>
            <w:tcW w:w="1330" w:type="dxa"/>
          </w:tcPr>
          <w:p w:rsidR="00702462" w:rsidRPr="00F976A0" w:rsidRDefault="00702462" w:rsidP="00141C8E">
            <w:pPr>
              <w:autoSpaceDE w:val="0"/>
              <w:autoSpaceDN w:val="0"/>
              <w:adjustRightInd w:val="0"/>
              <w:jc w:val="center"/>
            </w:pPr>
            <w:r>
              <w:t>1</w:t>
            </w:r>
            <w:r w:rsidR="00141C8E">
              <w:t>36</w:t>
            </w:r>
          </w:p>
        </w:tc>
        <w:tc>
          <w:tcPr>
            <w:tcW w:w="1275" w:type="dxa"/>
          </w:tcPr>
          <w:p w:rsidR="00702462" w:rsidRDefault="00141C8E" w:rsidP="002D781B">
            <w:pPr>
              <w:autoSpaceDE w:val="0"/>
              <w:autoSpaceDN w:val="0"/>
              <w:adjustRightInd w:val="0"/>
              <w:jc w:val="center"/>
            </w:pPr>
            <w:r>
              <w:t>119</w:t>
            </w:r>
          </w:p>
        </w:tc>
        <w:tc>
          <w:tcPr>
            <w:tcW w:w="1134" w:type="dxa"/>
          </w:tcPr>
          <w:p w:rsidR="00702462" w:rsidRDefault="00141C8E" w:rsidP="002D781B">
            <w:pPr>
              <w:autoSpaceDE w:val="0"/>
              <w:autoSpaceDN w:val="0"/>
              <w:adjustRightInd w:val="0"/>
              <w:jc w:val="center"/>
            </w:pPr>
            <w:r>
              <w:t>221827,6</w:t>
            </w:r>
          </w:p>
        </w:tc>
        <w:tc>
          <w:tcPr>
            <w:tcW w:w="1418" w:type="dxa"/>
          </w:tcPr>
          <w:p w:rsidR="00702462" w:rsidRDefault="00141C8E" w:rsidP="002D781B">
            <w:pPr>
              <w:autoSpaceDE w:val="0"/>
              <w:autoSpaceDN w:val="0"/>
              <w:adjustRightInd w:val="0"/>
              <w:jc w:val="center"/>
            </w:pPr>
            <w:r>
              <w:t>143672,8</w:t>
            </w:r>
          </w:p>
        </w:tc>
      </w:tr>
      <w:tr w:rsidR="00141C8E" w:rsidRPr="00F976A0" w:rsidTr="00141C8E">
        <w:tc>
          <w:tcPr>
            <w:tcW w:w="505" w:type="dxa"/>
          </w:tcPr>
          <w:p w:rsidR="00141C8E" w:rsidRPr="00F976A0" w:rsidRDefault="00141C8E" w:rsidP="00222062">
            <w:pPr>
              <w:autoSpaceDE w:val="0"/>
              <w:autoSpaceDN w:val="0"/>
              <w:adjustRightInd w:val="0"/>
              <w:jc w:val="both"/>
            </w:pPr>
            <w:r>
              <w:t>3</w:t>
            </w:r>
          </w:p>
        </w:tc>
        <w:tc>
          <w:tcPr>
            <w:tcW w:w="1614" w:type="dxa"/>
          </w:tcPr>
          <w:p w:rsidR="00141C8E" w:rsidRPr="00F976A0" w:rsidRDefault="00141C8E" w:rsidP="00222062">
            <w:pPr>
              <w:autoSpaceDE w:val="0"/>
              <w:autoSpaceDN w:val="0"/>
              <w:adjustRightInd w:val="0"/>
              <w:jc w:val="both"/>
            </w:pPr>
            <w:r w:rsidRPr="00F976A0">
              <w:t>ООО «Орион»</w:t>
            </w:r>
          </w:p>
        </w:tc>
        <w:tc>
          <w:tcPr>
            <w:tcW w:w="2755" w:type="dxa"/>
          </w:tcPr>
          <w:p w:rsidR="00141C8E" w:rsidRPr="00F976A0" w:rsidRDefault="00141C8E" w:rsidP="00222062">
            <w:pPr>
              <w:autoSpaceDE w:val="0"/>
              <w:autoSpaceDN w:val="0"/>
              <w:adjustRightInd w:val="0"/>
              <w:jc w:val="both"/>
            </w:pPr>
            <w:r w:rsidRPr="00F976A0">
              <w:t>Многоэтажная жилая застройка на земельном участке</w:t>
            </w:r>
            <w:r w:rsidRPr="00F976A0">
              <w:rPr>
                <w:rFonts w:eastAsiaTheme="minorHAnsi"/>
                <w:lang w:eastAsia="en-US"/>
              </w:rPr>
              <w:t xml:space="preserve"> по ул.64-ой Армии,139 в Кировском р-не (2 очередь жилые дома 21-28)</w:t>
            </w:r>
            <w:r>
              <w:rPr>
                <w:rFonts w:eastAsiaTheme="minorHAnsi"/>
                <w:lang w:eastAsia="en-US"/>
              </w:rPr>
              <w:t xml:space="preserve"> (Парк Европейский)</w:t>
            </w:r>
          </w:p>
        </w:tc>
        <w:tc>
          <w:tcPr>
            <w:tcW w:w="1330" w:type="dxa"/>
          </w:tcPr>
          <w:p w:rsidR="00141C8E" w:rsidRPr="00F976A0" w:rsidRDefault="00141C8E" w:rsidP="00222062">
            <w:pPr>
              <w:autoSpaceDE w:val="0"/>
              <w:autoSpaceDN w:val="0"/>
              <w:adjustRightInd w:val="0"/>
              <w:jc w:val="center"/>
            </w:pPr>
            <w:r>
              <w:t>7</w:t>
            </w:r>
          </w:p>
        </w:tc>
        <w:tc>
          <w:tcPr>
            <w:tcW w:w="1275" w:type="dxa"/>
          </w:tcPr>
          <w:p w:rsidR="00141C8E" w:rsidRPr="00F976A0" w:rsidRDefault="00141C8E" w:rsidP="00222062">
            <w:pPr>
              <w:autoSpaceDE w:val="0"/>
              <w:autoSpaceDN w:val="0"/>
              <w:adjustRightInd w:val="0"/>
              <w:jc w:val="center"/>
            </w:pPr>
            <w:r>
              <w:t>6</w:t>
            </w:r>
          </w:p>
        </w:tc>
        <w:tc>
          <w:tcPr>
            <w:tcW w:w="1134" w:type="dxa"/>
          </w:tcPr>
          <w:p w:rsidR="00141C8E" w:rsidRDefault="00141C8E" w:rsidP="00A922C2">
            <w:pPr>
              <w:autoSpaceDE w:val="0"/>
              <w:autoSpaceDN w:val="0"/>
              <w:adjustRightInd w:val="0"/>
              <w:jc w:val="center"/>
            </w:pPr>
            <w:r>
              <w:t>9363,1</w:t>
            </w:r>
          </w:p>
        </w:tc>
        <w:tc>
          <w:tcPr>
            <w:tcW w:w="1418" w:type="dxa"/>
          </w:tcPr>
          <w:p w:rsidR="00141C8E" w:rsidRDefault="00141C8E" w:rsidP="00A922C2">
            <w:pPr>
              <w:autoSpaceDE w:val="0"/>
              <w:autoSpaceDN w:val="0"/>
              <w:adjustRightInd w:val="0"/>
              <w:jc w:val="center"/>
            </w:pPr>
            <w:r>
              <w:t>5154,5</w:t>
            </w:r>
          </w:p>
        </w:tc>
      </w:tr>
      <w:tr w:rsidR="00141C8E" w:rsidRPr="00F976A0" w:rsidTr="00141C8E">
        <w:tc>
          <w:tcPr>
            <w:tcW w:w="505" w:type="dxa"/>
          </w:tcPr>
          <w:p w:rsidR="00141C8E" w:rsidRPr="00F976A0" w:rsidRDefault="00141C8E" w:rsidP="00222062">
            <w:pPr>
              <w:autoSpaceDE w:val="0"/>
              <w:autoSpaceDN w:val="0"/>
              <w:adjustRightInd w:val="0"/>
              <w:jc w:val="both"/>
            </w:pPr>
            <w:r w:rsidRPr="00F976A0">
              <w:t>4</w:t>
            </w:r>
          </w:p>
        </w:tc>
        <w:tc>
          <w:tcPr>
            <w:tcW w:w="1614" w:type="dxa"/>
          </w:tcPr>
          <w:p w:rsidR="00141C8E" w:rsidRPr="00F976A0" w:rsidRDefault="00141C8E" w:rsidP="00222062">
            <w:pPr>
              <w:autoSpaceDE w:val="0"/>
              <w:autoSpaceDN w:val="0"/>
              <w:adjustRightInd w:val="0"/>
              <w:jc w:val="both"/>
            </w:pPr>
            <w:r w:rsidRPr="00F976A0">
              <w:t>ООО «</w:t>
            </w:r>
            <w:proofErr w:type="spellStart"/>
            <w:r w:rsidRPr="00F976A0">
              <w:t>Стройсервис</w:t>
            </w:r>
            <w:proofErr w:type="spellEnd"/>
            <w:r w:rsidRPr="00F976A0">
              <w:t xml:space="preserve">» </w:t>
            </w:r>
          </w:p>
        </w:tc>
        <w:tc>
          <w:tcPr>
            <w:tcW w:w="2755" w:type="dxa"/>
          </w:tcPr>
          <w:p w:rsidR="00141C8E" w:rsidRPr="00F976A0" w:rsidRDefault="00141C8E" w:rsidP="00222062">
            <w:pPr>
              <w:autoSpaceDE w:val="0"/>
              <w:autoSpaceDN w:val="0"/>
              <w:adjustRightInd w:val="0"/>
              <w:jc w:val="both"/>
            </w:pPr>
            <w:r w:rsidRPr="00F976A0">
              <w:t>«Жилая застройка по ул. Санаторная в Кировском районе Волгограда</w:t>
            </w:r>
            <w:r w:rsidRPr="00B117BD">
              <w:t>» (проект Колизей)</w:t>
            </w:r>
          </w:p>
        </w:tc>
        <w:tc>
          <w:tcPr>
            <w:tcW w:w="1330" w:type="dxa"/>
          </w:tcPr>
          <w:p w:rsidR="00141C8E" w:rsidRPr="00F976A0" w:rsidRDefault="00141C8E" w:rsidP="00222062">
            <w:pPr>
              <w:autoSpaceDE w:val="0"/>
              <w:autoSpaceDN w:val="0"/>
              <w:adjustRightInd w:val="0"/>
              <w:jc w:val="center"/>
            </w:pPr>
            <w:r>
              <w:t>189</w:t>
            </w:r>
          </w:p>
        </w:tc>
        <w:tc>
          <w:tcPr>
            <w:tcW w:w="1275" w:type="dxa"/>
          </w:tcPr>
          <w:p w:rsidR="00141C8E" w:rsidRPr="00F976A0" w:rsidRDefault="00141C8E" w:rsidP="00222062">
            <w:pPr>
              <w:autoSpaceDE w:val="0"/>
              <w:autoSpaceDN w:val="0"/>
              <w:adjustRightInd w:val="0"/>
              <w:jc w:val="center"/>
            </w:pPr>
            <w:r>
              <w:t>157</w:t>
            </w:r>
          </w:p>
        </w:tc>
        <w:tc>
          <w:tcPr>
            <w:tcW w:w="1134" w:type="dxa"/>
          </w:tcPr>
          <w:p w:rsidR="00141C8E" w:rsidRDefault="00141C8E" w:rsidP="00222062">
            <w:pPr>
              <w:autoSpaceDE w:val="0"/>
              <w:autoSpaceDN w:val="0"/>
              <w:adjustRightInd w:val="0"/>
              <w:jc w:val="center"/>
            </w:pPr>
            <w:r w:rsidRPr="00141C8E">
              <w:t>267606,8</w:t>
            </w:r>
          </w:p>
        </w:tc>
        <w:tc>
          <w:tcPr>
            <w:tcW w:w="1418" w:type="dxa"/>
          </w:tcPr>
          <w:p w:rsidR="00141C8E" w:rsidRDefault="00141C8E" w:rsidP="00222062">
            <w:pPr>
              <w:autoSpaceDE w:val="0"/>
              <w:autoSpaceDN w:val="0"/>
              <w:adjustRightInd w:val="0"/>
              <w:jc w:val="center"/>
            </w:pPr>
            <w:r>
              <w:t>185850,7</w:t>
            </w:r>
          </w:p>
        </w:tc>
      </w:tr>
      <w:tr w:rsidR="00141C8E" w:rsidRPr="00F976A0" w:rsidTr="00141C8E">
        <w:tc>
          <w:tcPr>
            <w:tcW w:w="505" w:type="dxa"/>
          </w:tcPr>
          <w:p w:rsidR="00141C8E" w:rsidRPr="00F976A0" w:rsidRDefault="00141C8E" w:rsidP="00222062">
            <w:pPr>
              <w:autoSpaceDE w:val="0"/>
              <w:autoSpaceDN w:val="0"/>
              <w:adjustRightInd w:val="0"/>
              <w:jc w:val="both"/>
            </w:pPr>
            <w:r w:rsidRPr="00F976A0">
              <w:t>5</w:t>
            </w:r>
          </w:p>
        </w:tc>
        <w:tc>
          <w:tcPr>
            <w:tcW w:w="1614" w:type="dxa"/>
          </w:tcPr>
          <w:p w:rsidR="00141C8E" w:rsidRPr="00F976A0" w:rsidRDefault="00141C8E" w:rsidP="00222062">
            <w:pPr>
              <w:autoSpaceDE w:val="0"/>
              <w:autoSpaceDN w:val="0"/>
              <w:adjustRightInd w:val="0"/>
              <w:jc w:val="both"/>
            </w:pPr>
            <w:r w:rsidRPr="00F976A0">
              <w:t xml:space="preserve">ООО «Родниковая долина» </w:t>
            </w:r>
          </w:p>
        </w:tc>
        <w:tc>
          <w:tcPr>
            <w:tcW w:w="2755" w:type="dxa"/>
          </w:tcPr>
          <w:p w:rsidR="00141C8E" w:rsidRPr="00F976A0" w:rsidRDefault="00141C8E" w:rsidP="00222062">
            <w:pPr>
              <w:autoSpaceDE w:val="0"/>
              <w:autoSpaceDN w:val="0"/>
              <w:adjustRightInd w:val="0"/>
              <w:jc w:val="both"/>
            </w:pPr>
            <w:r w:rsidRPr="00F976A0">
              <w:t>Жилая застройка в комплексе с объектами жилищно-коммунальной, социальной и общественно-деловой инфраструктуры по ул. Родниковая в Советском районе Волгограда»</w:t>
            </w:r>
          </w:p>
        </w:tc>
        <w:tc>
          <w:tcPr>
            <w:tcW w:w="1330" w:type="dxa"/>
          </w:tcPr>
          <w:p w:rsidR="00141C8E" w:rsidRPr="00F976A0" w:rsidRDefault="00141C8E" w:rsidP="00222062">
            <w:pPr>
              <w:autoSpaceDE w:val="0"/>
              <w:autoSpaceDN w:val="0"/>
              <w:adjustRightInd w:val="0"/>
              <w:jc w:val="center"/>
            </w:pPr>
            <w:r>
              <w:t>802</w:t>
            </w:r>
          </w:p>
        </w:tc>
        <w:tc>
          <w:tcPr>
            <w:tcW w:w="1275" w:type="dxa"/>
          </w:tcPr>
          <w:p w:rsidR="00141C8E" w:rsidRDefault="00141C8E" w:rsidP="00222062">
            <w:pPr>
              <w:autoSpaceDE w:val="0"/>
              <w:autoSpaceDN w:val="0"/>
              <w:adjustRightInd w:val="0"/>
              <w:jc w:val="center"/>
            </w:pPr>
            <w:r>
              <w:t>562</w:t>
            </w:r>
          </w:p>
        </w:tc>
        <w:tc>
          <w:tcPr>
            <w:tcW w:w="1134" w:type="dxa"/>
          </w:tcPr>
          <w:p w:rsidR="00141C8E" w:rsidRDefault="00141C8E" w:rsidP="00A922C2">
            <w:pPr>
              <w:autoSpaceDE w:val="0"/>
              <w:autoSpaceDN w:val="0"/>
              <w:adjustRightInd w:val="0"/>
              <w:jc w:val="center"/>
            </w:pPr>
            <w:r>
              <w:t>782373,5</w:t>
            </w:r>
          </w:p>
        </w:tc>
        <w:tc>
          <w:tcPr>
            <w:tcW w:w="1418" w:type="dxa"/>
          </w:tcPr>
          <w:p w:rsidR="00141C8E" w:rsidRDefault="00141C8E" w:rsidP="00222062">
            <w:pPr>
              <w:autoSpaceDE w:val="0"/>
              <w:autoSpaceDN w:val="0"/>
              <w:adjustRightInd w:val="0"/>
              <w:jc w:val="center"/>
            </w:pPr>
            <w:r>
              <w:t>532053,6</w:t>
            </w:r>
          </w:p>
        </w:tc>
      </w:tr>
      <w:tr w:rsidR="00141C8E" w:rsidRPr="00F976A0" w:rsidTr="00141C8E">
        <w:tc>
          <w:tcPr>
            <w:tcW w:w="505" w:type="dxa"/>
          </w:tcPr>
          <w:p w:rsidR="00141C8E" w:rsidRPr="00F976A0" w:rsidRDefault="00141C8E" w:rsidP="00222062">
            <w:pPr>
              <w:autoSpaceDE w:val="0"/>
              <w:autoSpaceDN w:val="0"/>
              <w:adjustRightInd w:val="0"/>
              <w:jc w:val="both"/>
            </w:pPr>
            <w:r w:rsidRPr="00F976A0">
              <w:t>6</w:t>
            </w:r>
          </w:p>
        </w:tc>
        <w:tc>
          <w:tcPr>
            <w:tcW w:w="1614" w:type="dxa"/>
          </w:tcPr>
          <w:p w:rsidR="00141C8E" w:rsidRPr="00EF6BF2" w:rsidRDefault="00141C8E" w:rsidP="00222062">
            <w:pPr>
              <w:autoSpaceDE w:val="0"/>
              <w:autoSpaceDN w:val="0"/>
              <w:adjustRightInd w:val="0"/>
              <w:jc w:val="both"/>
            </w:pPr>
            <w:r w:rsidRPr="00EF6BF2">
              <w:t>ООО «</w:t>
            </w:r>
            <w:proofErr w:type="spellStart"/>
            <w:r w:rsidRPr="00EF6BF2">
              <w:t>Пересвет-Регион-Дон</w:t>
            </w:r>
            <w:proofErr w:type="spellEnd"/>
            <w:r w:rsidRPr="00EF6BF2">
              <w:t>»</w:t>
            </w:r>
          </w:p>
        </w:tc>
        <w:tc>
          <w:tcPr>
            <w:tcW w:w="2755" w:type="dxa"/>
          </w:tcPr>
          <w:p w:rsidR="00141C8E" w:rsidRPr="00EF6BF2" w:rsidRDefault="00141C8E" w:rsidP="00222062">
            <w:pPr>
              <w:autoSpaceDE w:val="0"/>
              <w:autoSpaceDN w:val="0"/>
              <w:adjustRightInd w:val="0"/>
              <w:jc w:val="both"/>
            </w:pPr>
            <w:r>
              <w:t>проект «</w:t>
            </w:r>
            <w:proofErr w:type="spellStart"/>
            <w:proofErr w:type="gramStart"/>
            <w:r>
              <w:t>Ново-Комарово</w:t>
            </w:r>
            <w:proofErr w:type="spellEnd"/>
            <w:proofErr w:type="gramEnd"/>
            <w:r>
              <w:t xml:space="preserve">», </w:t>
            </w:r>
            <w:r w:rsidRPr="00EF6BF2">
              <w:t>г. Волгоград, Советск</w:t>
            </w:r>
            <w:r>
              <w:t>ий</w:t>
            </w:r>
            <w:r w:rsidRPr="00EF6BF2">
              <w:t xml:space="preserve"> район</w:t>
            </w:r>
          </w:p>
        </w:tc>
        <w:tc>
          <w:tcPr>
            <w:tcW w:w="1330" w:type="dxa"/>
          </w:tcPr>
          <w:p w:rsidR="00141C8E" w:rsidRPr="00EF6BF2" w:rsidRDefault="00141C8E" w:rsidP="00141C8E">
            <w:pPr>
              <w:autoSpaceDE w:val="0"/>
              <w:autoSpaceDN w:val="0"/>
              <w:adjustRightInd w:val="0"/>
              <w:jc w:val="center"/>
            </w:pPr>
            <w:r>
              <w:t>72</w:t>
            </w:r>
          </w:p>
        </w:tc>
        <w:tc>
          <w:tcPr>
            <w:tcW w:w="1275" w:type="dxa"/>
          </w:tcPr>
          <w:p w:rsidR="00141C8E" w:rsidRDefault="00141C8E" w:rsidP="00222062">
            <w:pPr>
              <w:autoSpaceDE w:val="0"/>
              <w:autoSpaceDN w:val="0"/>
              <w:adjustRightInd w:val="0"/>
              <w:jc w:val="center"/>
            </w:pPr>
            <w:r>
              <w:t>64</w:t>
            </w:r>
          </w:p>
        </w:tc>
        <w:tc>
          <w:tcPr>
            <w:tcW w:w="1134" w:type="dxa"/>
          </w:tcPr>
          <w:p w:rsidR="00141C8E" w:rsidRDefault="00141C8E" w:rsidP="00A922C2">
            <w:pPr>
              <w:autoSpaceDE w:val="0"/>
              <w:autoSpaceDN w:val="0"/>
              <w:adjustRightInd w:val="0"/>
              <w:jc w:val="center"/>
            </w:pPr>
            <w:r>
              <w:t>94251,6</w:t>
            </w:r>
          </w:p>
        </w:tc>
        <w:tc>
          <w:tcPr>
            <w:tcW w:w="1418" w:type="dxa"/>
          </w:tcPr>
          <w:p w:rsidR="00141C8E" w:rsidRDefault="00141C8E" w:rsidP="00222062">
            <w:pPr>
              <w:autoSpaceDE w:val="0"/>
              <w:autoSpaceDN w:val="0"/>
              <w:adjustRightInd w:val="0"/>
              <w:jc w:val="center"/>
            </w:pPr>
            <w:r>
              <w:t>67774,4</w:t>
            </w:r>
          </w:p>
        </w:tc>
      </w:tr>
      <w:tr w:rsidR="00141C8E" w:rsidRPr="001B5A23" w:rsidTr="00141C8E">
        <w:tc>
          <w:tcPr>
            <w:tcW w:w="505" w:type="dxa"/>
          </w:tcPr>
          <w:p w:rsidR="00141C8E" w:rsidRPr="00F976A0" w:rsidRDefault="00141C8E" w:rsidP="00222062">
            <w:pPr>
              <w:autoSpaceDE w:val="0"/>
              <w:autoSpaceDN w:val="0"/>
              <w:adjustRightInd w:val="0"/>
              <w:jc w:val="both"/>
            </w:pPr>
          </w:p>
        </w:tc>
        <w:tc>
          <w:tcPr>
            <w:tcW w:w="1614" w:type="dxa"/>
          </w:tcPr>
          <w:p w:rsidR="00141C8E" w:rsidRPr="001B5A23" w:rsidRDefault="00141C8E" w:rsidP="00222062">
            <w:pPr>
              <w:autoSpaceDE w:val="0"/>
              <w:autoSpaceDN w:val="0"/>
              <w:adjustRightInd w:val="0"/>
              <w:jc w:val="both"/>
              <w:rPr>
                <w:b/>
              </w:rPr>
            </w:pPr>
            <w:r w:rsidRPr="001B5A23">
              <w:rPr>
                <w:b/>
              </w:rPr>
              <w:t>ВСЕГО</w:t>
            </w:r>
          </w:p>
        </w:tc>
        <w:tc>
          <w:tcPr>
            <w:tcW w:w="2755" w:type="dxa"/>
          </w:tcPr>
          <w:p w:rsidR="00141C8E" w:rsidRPr="001B5A23" w:rsidRDefault="00141C8E" w:rsidP="00222062">
            <w:pPr>
              <w:autoSpaceDE w:val="0"/>
              <w:autoSpaceDN w:val="0"/>
              <w:adjustRightInd w:val="0"/>
              <w:jc w:val="center"/>
              <w:rPr>
                <w:b/>
              </w:rPr>
            </w:pPr>
            <w:proofErr w:type="spellStart"/>
            <w:r w:rsidRPr="001B5A23">
              <w:rPr>
                <w:b/>
              </w:rPr>
              <w:t>х</w:t>
            </w:r>
            <w:proofErr w:type="spellEnd"/>
          </w:p>
        </w:tc>
        <w:tc>
          <w:tcPr>
            <w:tcW w:w="1330" w:type="dxa"/>
          </w:tcPr>
          <w:p w:rsidR="00141C8E" w:rsidRPr="001B5A23" w:rsidRDefault="00EA740A" w:rsidP="00222062">
            <w:pPr>
              <w:autoSpaceDE w:val="0"/>
              <w:autoSpaceDN w:val="0"/>
              <w:adjustRightInd w:val="0"/>
              <w:jc w:val="center"/>
              <w:rPr>
                <w:b/>
              </w:rPr>
            </w:pPr>
            <w:r>
              <w:rPr>
                <w:b/>
              </w:rPr>
              <w:t>1502</w:t>
            </w:r>
          </w:p>
        </w:tc>
        <w:tc>
          <w:tcPr>
            <w:tcW w:w="1275" w:type="dxa"/>
          </w:tcPr>
          <w:p w:rsidR="00141C8E" w:rsidRPr="001B5A23" w:rsidRDefault="00EA740A" w:rsidP="00222062">
            <w:pPr>
              <w:autoSpaceDE w:val="0"/>
              <w:autoSpaceDN w:val="0"/>
              <w:adjustRightInd w:val="0"/>
              <w:jc w:val="center"/>
              <w:rPr>
                <w:b/>
              </w:rPr>
            </w:pPr>
            <w:r>
              <w:rPr>
                <w:b/>
              </w:rPr>
              <w:t>1169</w:t>
            </w:r>
          </w:p>
        </w:tc>
        <w:tc>
          <w:tcPr>
            <w:tcW w:w="1134" w:type="dxa"/>
          </w:tcPr>
          <w:p w:rsidR="00141C8E" w:rsidRPr="001B5A23" w:rsidRDefault="00EA740A" w:rsidP="00D72459">
            <w:pPr>
              <w:autoSpaceDE w:val="0"/>
              <w:autoSpaceDN w:val="0"/>
              <w:adjustRightInd w:val="0"/>
              <w:jc w:val="center"/>
              <w:rPr>
                <w:b/>
              </w:rPr>
            </w:pPr>
            <w:r>
              <w:rPr>
                <w:b/>
              </w:rPr>
              <w:t>1826603</w:t>
            </w:r>
          </w:p>
        </w:tc>
        <w:tc>
          <w:tcPr>
            <w:tcW w:w="1418" w:type="dxa"/>
          </w:tcPr>
          <w:p w:rsidR="00141C8E" w:rsidRPr="001B5A23" w:rsidRDefault="00EA740A" w:rsidP="00D72459">
            <w:pPr>
              <w:autoSpaceDE w:val="0"/>
              <w:autoSpaceDN w:val="0"/>
              <w:adjustRightInd w:val="0"/>
              <w:jc w:val="center"/>
              <w:rPr>
                <w:b/>
              </w:rPr>
            </w:pPr>
            <w:r>
              <w:rPr>
                <w:b/>
              </w:rPr>
              <w:t>1242939</w:t>
            </w:r>
          </w:p>
        </w:tc>
      </w:tr>
    </w:tbl>
    <w:p w:rsidR="00222062" w:rsidRPr="00852231" w:rsidRDefault="00222062" w:rsidP="00222062">
      <w:pPr>
        <w:autoSpaceDE w:val="0"/>
        <w:autoSpaceDN w:val="0"/>
        <w:adjustRightInd w:val="0"/>
        <w:ind w:firstLine="708"/>
        <w:jc w:val="both"/>
        <w:rPr>
          <w:rFonts w:eastAsiaTheme="minorHAnsi"/>
          <w:bCs/>
          <w:iCs/>
          <w:sz w:val="24"/>
          <w:szCs w:val="24"/>
          <w:lang w:eastAsia="en-US"/>
        </w:rPr>
      </w:pPr>
      <w:r>
        <w:rPr>
          <w:rFonts w:eastAsiaTheme="minorHAnsi"/>
          <w:bCs/>
          <w:iCs/>
          <w:sz w:val="24"/>
          <w:szCs w:val="24"/>
          <w:lang w:eastAsia="en-US"/>
        </w:rPr>
        <w:t>Как видно из таблицы</w:t>
      </w:r>
      <w:r w:rsidR="002D781B">
        <w:rPr>
          <w:rFonts w:eastAsiaTheme="minorHAnsi"/>
          <w:bCs/>
          <w:iCs/>
          <w:sz w:val="24"/>
          <w:szCs w:val="24"/>
          <w:lang w:eastAsia="en-US"/>
        </w:rPr>
        <w:t>,</w:t>
      </w:r>
      <w:r>
        <w:rPr>
          <w:rFonts w:eastAsiaTheme="minorHAnsi"/>
          <w:bCs/>
          <w:iCs/>
          <w:sz w:val="24"/>
          <w:szCs w:val="24"/>
          <w:lang w:eastAsia="en-US"/>
        </w:rPr>
        <w:t xml:space="preserve">  ипотечные средства были привлечены гражданами по </w:t>
      </w:r>
      <w:r w:rsidR="00EA740A">
        <w:rPr>
          <w:rFonts w:eastAsiaTheme="minorHAnsi"/>
          <w:bCs/>
          <w:iCs/>
          <w:sz w:val="24"/>
          <w:szCs w:val="24"/>
          <w:lang w:eastAsia="en-US"/>
        </w:rPr>
        <w:t>1169</w:t>
      </w:r>
      <w:r>
        <w:rPr>
          <w:rFonts w:eastAsiaTheme="minorHAnsi"/>
          <w:bCs/>
          <w:iCs/>
          <w:sz w:val="24"/>
          <w:szCs w:val="24"/>
          <w:lang w:eastAsia="en-US"/>
        </w:rPr>
        <w:t xml:space="preserve"> </w:t>
      </w:r>
      <w:r w:rsidR="00161AA2">
        <w:rPr>
          <w:rFonts w:eastAsiaTheme="minorHAnsi"/>
          <w:bCs/>
          <w:iCs/>
          <w:sz w:val="24"/>
          <w:szCs w:val="24"/>
          <w:lang w:eastAsia="en-US"/>
        </w:rPr>
        <w:t>ДДУС</w:t>
      </w:r>
      <w:r>
        <w:rPr>
          <w:rFonts w:eastAsiaTheme="minorHAnsi"/>
          <w:bCs/>
          <w:iCs/>
          <w:sz w:val="24"/>
          <w:szCs w:val="24"/>
          <w:lang w:eastAsia="en-US"/>
        </w:rPr>
        <w:t xml:space="preserve">, или на </w:t>
      </w:r>
      <w:r w:rsidR="00EA740A">
        <w:rPr>
          <w:rFonts w:eastAsiaTheme="minorHAnsi"/>
          <w:bCs/>
          <w:iCs/>
          <w:sz w:val="24"/>
          <w:szCs w:val="24"/>
          <w:lang w:eastAsia="en-US"/>
        </w:rPr>
        <w:t>77,8</w:t>
      </w:r>
      <w:r>
        <w:rPr>
          <w:rFonts w:eastAsiaTheme="minorHAnsi"/>
          <w:bCs/>
          <w:iCs/>
          <w:sz w:val="24"/>
          <w:szCs w:val="24"/>
          <w:lang w:eastAsia="en-US"/>
        </w:rPr>
        <w:t>% от общего количества</w:t>
      </w:r>
      <w:r w:rsidR="00161AA2">
        <w:rPr>
          <w:rFonts w:eastAsiaTheme="minorHAnsi"/>
          <w:bCs/>
          <w:iCs/>
          <w:sz w:val="24"/>
          <w:szCs w:val="24"/>
          <w:lang w:eastAsia="en-US"/>
        </w:rPr>
        <w:t xml:space="preserve"> ДДУС</w:t>
      </w:r>
      <w:r w:rsidR="00EA740A">
        <w:rPr>
          <w:rFonts w:eastAsiaTheme="minorHAnsi"/>
          <w:bCs/>
          <w:iCs/>
          <w:sz w:val="24"/>
          <w:szCs w:val="24"/>
          <w:lang w:eastAsia="en-US"/>
        </w:rPr>
        <w:t xml:space="preserve">, </w:t>
      </w:r>
      <w:r w:rsidR="00EA740A" w:rsidRPr="00852231">
        <w:rPr>
          <w:rFonts w:eastAsiaTheme="minorHAnsi"/>
          <w:bCs/>
          <w:iCs/>
          <w:sz w:val="24"/>
          <w:szCs w:val="24"/>
          <w:lang w:eastAsia="en-US"/>
        </w:rPr>
        <w:t xml:space="preserve">из них по 922 </w:t>
      </w:r>
      <w:r w:rsidR="00161AA2" w:rsidRPr="00852231">
        <w:rPr>
          <w:rFonts w:eastAsiaTheme="minorHAnsi"/>
          <w:bCs/>
          <w:iCs/>
          <w:sz w:val="24"/>
          <w:szCs w:val="24"/>
          <w:lang w:eastAsia="en-US"/>
        </w:rPr>
        <w:t>ДДУС</w:t>
      </w:r>
      <w:r w:rsidR="00EA740A" w:rsidRPr="00852231">
        <w:rPr>
          <w:rFonts w:eastAsiaTheme="minorHAnsi"/>
          <w:bCs/>
          <w:iCs/>
          <w:sz w:val="24"/>
          <w:szCs w:val="24"/>
          <w:lang w:eastAsia="en-US"/>
        </w:rPr>
        <w:t xml:space="preserve"> (78,9%)</w:t>
      </w:r>
      <w:r w:rsidR="00161AA2" w:rsidRPr="00852231">
        <w:rPr>
          <w:rFonts w:eastAsiaTheme="minorHAnsi"/>
          <w:bCs/>
          <w:iCs/>
          <w:sz w:val="24"/>
          <w:szCs w:val="24"/>
          <w:lang w:eastAsia="en-US"/>
        </w:rPr>
        <w:t xml:space="preserve"> осуществлялось предоставление</w:t>
      </w:r>
      <w:r w:rsidR="00B17CB6" w:rsidRPr="00852231">
        <w:rPr>
          <w:rFonts w:eastAsiaTheme="minorHAnsi"/>
          <w:b/>
          <w:bCs/>
          <w:iCs/>
          <w:sz w:val="24"/>
          <w:szCs w:val="24"/>
          <w:lang w:eastAsia="en-US"/>
        </w:rPr>
        <w:t xml:space="preserve"> </w:t>
      </w:r>
      <w:r w:rsidR="00161AA2" w:rsidRPr="00852231">
        <w:rPr>
          <w:rFonts w:eastAsiaTheme="minorHAnsi"/>
          <w:bCs/>
          <w:iCs/>
          <w:sz w:val="24"/>
          <w:szCs w:val="24"/>
          <w:lang w:eastAsia="en-US"/>
        </w:rPr>
        <w:t>компенсации части расходов по оплате процентов по ипотечным кредитам (займам), использованным гражданами на приобретение квартиры по договору участия в долевом строительстве.</w:t>
      </w:r>
    </w:p>
    <w:p w:rsidR="002D781B" w:rsidRDefault="002D781B" w:rsidP="00222062">
      <w:pPr>
        <w:autoSpaceDE w:val="0"/>
        <w:autoSpaceDN w:val="0"/>
        <w:adjustRightInd w:val="0"/>
        <w:ind w:firstLine="708"/>
        <w:jc w:val="both"/>
        <w:rPr>
          <w:rFonts w:eastAsiaTheme="minorHAnsi"/>
          <w:bCs/>
          <w:iCs/>
          <w:sz w:val="24"/>
          <w:szCs w:val="24"/>
          <w:lang w:eastAsia="en-US"/>
        </w:rPr>
      </w:pPr>
    </w:p>
    <w:p w:rsidR="00222062" w:rsidRPr="00EE0488" w:rsidRDefault="00222062" w:rsidP="00222062">
      <w:pPr>
        <w:jc w:val="center"/>
        <w:rPr>
          <w:b/>
          <w:sz w:val="24"/>
          <w:szCs w:val="24"/>
        </w:rPr>
      </w:pPr>
      <w:r>
        <w:rPr>
          <w:b/>
          <w:sz w:val="24"/>
          <w:szCs w:val="24"/>
        </w:rPr>
        <w:t>П</w:t>
      </w:r>
      <w:r w:rsidRPr="00EE0488">
        <w:rPr>
          <w:b/>
          <w:sz w:val="24"/>
          <w:szCs w:val="24"/>
        </w:rPr>
        <w:t>редоставлени</w:t>
      </w:r>
      <w:r w:rsidR="004C0EA2">
        <w:rPr>
          <w:b/>
          <w:sz w:val="24"/>
          <w:szCs w:val="24"/>
        </w:rPr>
        <w:t>е</w:t>
      </w:r>
      <w:r w:rsidRPr="00EE0488">
        <w:rPr>
          <w:b/>
          <w:sz w:val="24"/>
          <w:szCs w:val="24"/>
        </w:rPr>
        <w:t xml:space="preserve"> из областного бюджета субсидий на компенсацию части расходов по оплате процентов </w:t>
      </w:r>
      <w:r w:rsidR="00B337E9">
        <w:rPr>
          <w:b/>
          <w:sz w:val="24"/>
          <w:szCs w:val="24"/>
        </w:rPr>
        <w:t>по ипотечным кредитам (займам)</w:t>
      </w:r>
    </w:p>
    <w:p w:rsidR="00222062" w:rsidRDefault="00222062" w:rsidP="00222062">
      <w:pPr>
        <w:autoSpaceDE w:val="0"/>
        <w:autoSpaceDN w:val="0"/>
        <w:adjustRightInd w:val="0"/>
        <w:ind w:firstLine="708"/>
        <w:jc w:val="both"/>
        <w:rPr>
          <w:rFonts w:eastAsiaTheme="minorHAnsi"/>
          <w:sz w:val="24"/>
          <w:szCs w:val="24"/>
          <w:lang w:eastAsia="en-US"/>
        </w:rPr>
      </w:pPr>
    </w:p>
    <w:p w:rsidR="00222062" w:rsidRPr="008F14A8" w:rsidRDefault="008F14A8" w:rsidP="008F14A8">
      <w:pPr>
        <w:ind w:firstLine="709"/>
        <w:jc w:val="both"/>
        <w:rPr>
          <w:sz w:val="24"/>
          <w:szCs w:val="24"/>
        </w:rPr>
      </w:pPr>
      <w:proofErr w:type="gramStart"/>
      <w:r>
        <w:rPr>
          <w:color w:val="000000" w:themeColor="text1"/>
          <w:sz w:val="24"/>
          <w:szCs w:val="24"/>
        </w:rPr>
        <w:t xml:space="preserve">В рамках </w:t>
      </w:r>
      <w:r w:rsidR="00222062" w:rsidRPr="006C5308">
        <w:rPr>
          <w:color w:val="000000" w:themeColor="text1"/>
          <w:sz w:val="24"/>
          <w:szCs w:val="24"/>
        </w:rPr>
        <w:t>Подпрограмм</w:t>
      </w:r>
      <w:r w:rsidR="00222062">
        <w:rPr>
          <w:color w:val="000000" w:themeColor="text1"/>
          <w:sz w:val="24"/>
          <w:szCs w:val="24"/>
        </w:rPr>
        <w:t>ы</w:t>
      </w:r>
      <w:r w:rsidR="00222062" w:rsidRPr="006C5308">
        <w:rPr>
          <w:color w:val="000000" w:themeColor="text1"/>
          <w:sz w:val="24"/>
          <w:szCs w:val="24"/>
        </w:rPr>
        <w:t xml:space="preserve"> «Стимулирование развития жилищного строительства в Волгоградской области»</w:t>
      </w:r>
      <w:r w:rsidR="00222062">
        <w:rPr>
          <w:color w:val="000000" w:themeColor="text1"/>
          <w:sz w:val="24"/>
          <w:szCs w:val="24"/>
        </w:rPr>
        <w:t xml:space="preserve"> (далее Подпрограмма)</w:t>
      </w:r>
      <w:r>
        <w:rPr>
          <w:color w:val="000000" w:themeColor="text1"/>
          <w:sz w:val="24"/>
          <w:szCs w:val="24"/>
        </w:rPr>
        <w:t xml:space="preserve"> </w:t>
      </w:r>
      <w:r w:rsidRPr="006C5308">
        <w:rPr>
          <w:color w:val="000000" w:themeColor="text1"/>
          <w:sz w:val="24"/>
          <w:szCs w:val="24"/>
        </w:rPr>
        <w:t>Государственн</w:t>
      </w:r>
      <w:r>
        <w:rPr>
          <w:color w:val="000000" w:themeColor="text1"/>
          <w:sz w:val="24"/>
          <w:szCs w:val="24"/>
        </w:rPr>
        <w:t>ой программы</w:t>
      </w:r>
      <w:r w:rsidRPr="006C5308">
        <w:rPr>
          <w:color w:val="000000" w:themeColor="text1"/>
          <w:sz w:val="24"/>
          <w:szCs w:val="24"/>
        </w:rPr>
        <w:t xml:space="preserve"> Волгоградской</w:t>
      </w:r>
      <w:r>
        <w:rPr>
          <w:color w:val="000000" w:themeColor="text1"/>
          <w:sz w:val="24"/>
          <w:szCs w:val="24"/>
        </w:rPr>
        <w:t xml:space="preserve"> </w:t>
      </w:r>
      <w:r w:rsidRPr="006C5308">
        <w:rPr>
          <w:color w:val="000000" w:themeColor="text1"/>
          <w:sz w:val="24"/>
          <w:szCs w:val="24"/>
        </w:rPr>
        <w:t xml:space="preserve">области </w:t>
      </w:r>
      <w:r>
        <w:rPr>
          <w:color w:val="000000" w:themeColor="text1"/>
          <w:sz w:val="24"/>
          <w:szCs w:val="24"/>
        </w:rPr>
        <w:t>«</w:t>
      </w:r>
      <w:r w:rsidRPr="006C5308">
        <w:rPr>
          <w:color w:val="000000" w:themeColor="text1"/>
          <w:sz w:val="24"/>
          <w:szCs w:val="24"/>
        </w:rPr>
        <w:t>Обеспечение доступным и комфортным жильем жителей</w:t>
      </w:r>
      <w:r>
        <w:rPr>
          <w:color w:val="000000" w:themeColor="text1"/>
          <w:sz w:val="24"/>
          <w:szCs w:val="24"/>
        </w:rPr>
        <w:t xml:space="preserve"> </w:t>
      </w:r>
      <w:r w:rsidRPr="006C5308">
        <w:rPr>
          <w:color w:val="000000" w:themeColor="text1"/>
          <w:sz w:val="24"/>
          <w:szCs w:val="24"/>
        </w:rPr>
        <w:t>Волгоградской области</w:t>
      </w:r>
      <w:r>
        <w:rPr>
          <w:color w:val="000000" w:themeColor="text1"/>
          <w:sz w:val="24"/>
          <w:szCs w:val="24"/>
        </w:rPr>
        <w:t>»</w:t>
      </w:r>
      <w:r w:rsidRPr="006C5308">
        <w:rPr>
          <w:color w:val="000000" w:themeColor="text1"/>
          <w:sz w:val="24"/>
          <w:szCs w:val="24"/>
        </w:rPr>
        <w:t xml:space="preserve"> на 2016 - 2020 годы</w:t>
      </w:r>
      <w:r>
        <w:rPr>
          <w:color w:val="000000" w:themeColor="text1"/>
          <w:sz w:val="24"/>
          <w:szCs w:val="24"/>
        </w:rPr>
        <w:t>, утвержденной п</w:t>
      </w:r>
      <w:r w:rsidRPr="006C5308">
        <w:rPr>
          <w:color w:val="000000" w:themeColor="text1"/>
          <w:sz w:val="24"/>
          <w:szCs w:val="24"/>
        </w:rPr>
        <w:t>остановление</w:t>
      </w:r>
      <w:r>
        <w:rPr>
          <w:color w:val="000000" w:themeColor="text1"/>
          <w:sz w:val="24"/>
          <w:szCs w:val="24"/>
        </w:rPr>
        <w:t xml:space="preserve">м </w:t>
      </w:r>
      <w:r w:rsidRPr="006C5308">
        <w:rPr>
          <w:color w:val="000000" w:themeColor="text1"/>
          <w:sz w:val="24"/>
          <w:szCs w:val="24"/>
        </w:rPr>
        <w:t>Админист</w:t>
      </w:r>
      <w:r>
        <w:rPr>
          <w:color w:val="000000" w:themeColor="text1"/>
          <w:sz w:val="24"/>
          <w:szCs w:val="24"/>
        </w:rPr>
        <w:t>рации</w:t>
      </w:r>
      <w:r w:rsidRPr="006C5308">
        <w:rPr>
          <w:color w:val="000000" w:themeColor="text1"/>
          <w:sz w:val="24"/>
          <w:szCs w:val="24"/>
        </w:rPr>
        <w:t xml:space="preserve"> Волгоградской области</w:t>
      </w:r>
      <w:r>
        <w:rPr>
          <w:color w:val="000000" w:themeColor="text1"/>
          <w:sz w:val="24"/>
          <w:szCs w:val="24"/>
        </w:rPr>
        <w:t xml:space="preserve"> </w:t>
      </w:r>
      <w:r w:rsidRPr="006C5308">
        <w:rPr>
          <w:color w:val="000000" w:themeColor="text1"/>
          <w:sz w:val="24"/>
          <w:szCs w:val="24"/>
        </w:rPr>
        <w:t xml:space="preserve">от </w:t>
      </w:r>
      <w:r>
        <w:rPr>
          <w:color w:val="000000" w:themeColor="text1"/>
          <w:sz w:val="24"/>
          <w:szCs w:val="24"/>
        </w:rPr>
        <w:t>0</w:t>
      </w:r>
      <w:r w:rsidRPr="006C5308">
        <w:rPr>
          <w:color w:val="000000" w:themeColor="text1"/>
          <w:sz w:val="24"/>
          <w:szCs w:val="24"/>
        </w:rPr>
        <w:t>8</w:t>
      </w:r>
      <w:r>
        <w:rPr>
          <w:color w:val="000000" w:themeColor="text1"/>
          <w:sz w:val="24"/>
          <w:szCs w:val="24"/>
        </w:rPr>
        <w:t>.02.</w:t>
      </w:r>
      <w:r w:rsidRPr="006C5308">
        <w:rPr>
          <w:color w:val="000000" w:themeColor="text1"/>
          <w:sz w:val="24"/>
          <w:szCs w:val="24"/>
        </w:rPr>
        <w:t>2016</w:t>
      </w:r>
      <w:r>
        <w:rPr>
          <w:color w:val="000000" w:themeColor="text1"/>
          <w:sz w:val="24"/>
          <w:szCs w:val="24"/>
        </w:rPr>
        <w:t xml:space="preserve"> №4</w:t>
      </w:r>
      <w:r w:rsidRPr="006C5308">
        <w:rPr>
          <w:color w:val="000000" w:themeColor="text1"/>
          <w:sz w:val="24"/>
          <w:szCs w:val="24"/>
        </w:rPr>
        <w:t>6-п</w:t>
      </w:r>
      <w:r>
        <w:rPr>
          <w:color w:val="000000" w:themeColor="text1"/>
          <w:sz w:val="24"/>
          <w:szCs w:val="24"/>
        </w:rPr>
        <w:t xml:space="preserve"> (далее Программа), </w:t>
      </w:r>
      <w:r w:rsidR="00531B63" w:rsidRPr="008F14A8">
        <w:rPr>
          <w:sz w:val="24"/>
          <w:szCs w:val="24"/>
        </w:rPr>
        <w:t>в целях решения задачи по созданию возможности улучшения жилищных условий для граждан Волгоградской области</w:t>
      </w:r>
      <w:r w:rsidR="00531B63">
        <w:rPr>
          <w:sz w:val="24"/>
          <w:szCs w:val="24"/>
        </w:rPr>
        <w:t xml:space="preserve"> </w:t>
      </w:r>
      <w:r>
        <w:rPr>
          <w:color w:val="000000" w:themeColor="text1"/>
          <w:sz w:val="24"/>
          <w:szCs w:val="24"/>
        </w:rPr>
        <w:t xml:space="preserve">предусмотрено </w:t>
      </w:r>
      <w:r w:rsidR="00222062" w:rsidRPr="008F14A8">
        <w:rPr>
          <w:sz w:val="24"/>
          <w:szCs w:val="24"/>
        </w:rPr>
        <w:t>мероприяти</w:t>
      </w:r>
      <w:r>
        <w:rPr>
          <w:sz w:val="24"/>
          <w:szCs w:val="24"/>
        </w:rPr>
        <w:t>е</w:t>
      </w:r>
      <w:r w:rsidR="00222062" w:rsidRPr="008F14A8">
        <w:rPr>
          <w:sz w:val="24"/>
          <w:szCs w:val="24"/>
        </w:rPr>
        <w:t xml:space="preserve"> «Развитие системы ипотечного жилищного кредитования Вол</w:t>
      </w:r>
      <w:r w:rsidR="00531B63">
        <w:rPr>
          <w:sz w:val="24"/>
          <w:szCs w:val="24"/>
        </w:rPr>
        <w:t>гоградской</w:t>
      </w:r>
      <w:proofErr w:type="gramEnd"/>
      <w:r w:rsidR="00531B63">
        <w:rPr>
          <w:sz w:val="24"/>
          <w:szCs w:val="24"/>
        </w:rPr>
        <w:t xml:space="preserve"> области» (п.4.2.2.).</w:t>
      </w:r>
    </w:p>
    <w:p w:rsidR="009E1935" w:rsidRDefault="00711BC1" w:rsidP="009E1935">
      <w:pPr>
        <w:pStyle w:val="ConsPlusNormal"/>
        <w:ind w:firstLine="709"/>
        <w:jc w:val="both"/>
        <w:rPr>
          <w:b w:val="0"/>
          <w:i w:val="0"/>
        </w:rPr>
      </w:pPr>
      <w:proofErr w:type="gramStart"/>
      <w:r>
        <w:rPr>
          <w:b w:val="0"/>
          <w:i w:val="0"/>
        </w:rPr>
        <w:t>В</w:t>
      </w:r>
      <w:r w:rsidR="00222062">
        <w:rPr>
          <w:b w:val="0"/>
          <w:i w:val="0"/>
        </w:rPr>
        <w:t xml:space="preserve"> </w:t>
      </w:r>
      <w:r w:rsidR="00222062" w:rsidRPr="00BB4F28">
        <w:rPr>
          <w:b w:val="0"/>
          <w:i w:val="0"/>
        </w:rPr>
        <w:t xml:space="preserve">целях развития системы ипотечного жилищного кредитования </w:t>
      </w:r>
      <w:r w:rsidR="009E1935">
        <w:rPr>
          <w:b w:val="0"/>
          <w:i w:val="0"/>
        </w:rPr>
        <w:t xml:space="preserve">за счет средств </w:t>
      </w:r>
      <w:r w:rsidR="00222062" w:rsidRPr="00BB4F28">
        <w:rPr>
          <w:b w:val="0"/>
          <w:i w:val="0"/>
        </w:rPr>
        <w:t xml:space="preserve">областного бюджета </w:t>
      </w:r>
      <w:r w:rsidR="009E1935" w:rsidRPr="00502235">
        <w:rPr>
          <w:b w:val="0"/>
          <w:i w:val="0"/>
        </w:rPr>
        <w:t>осуществляется</w:t>
      </w:r>
      <w:r w:rsidR="00222062" w:rsidRPr="00502235">
        <w:rPr>
          <w:b w:val="0"/>
          <w:i w:val="0"/>
        </w:rPr>
        <w:t xml:space="preserve"> предоставлени</w:t>
      </w:r>
      <w:r w:rsidR="009E1935" w:rsidRPr="00502235">
        <w:rPr>
          <w:b w:val="0"/>
          <w:i w:val="0"/>
        </w:rPr>
        <w:t>е</w:t>
      </w:r>
      <w:r w:rsidR="00222062" w:rsidRPr="00502235">
        <w:rPr>
          <w:b w:val="0"/>
          <w:i w:val="0"/>
        </w:rPr>
        <w:t xml:space="preserve"> специализированной областной ипотечной организацией</w:t>
      </w:r>
      <w:r w:rsidR="00222062" w:rsidRPr="00910DAE">
        <w:rPr>
          <w:b w:val="0"/>
          <w:i w:val="0"/>
          <w:u w:val="single"/>
        </w:rPr>
        <w:t xml:space="preserve"> субсидии на компенсацию части расходов по оплате процентов по ипотечным кредитам (займам), </w:t>
      </w:r>
      <w:r w:rsidR="00222062" w:rsidRPr="008F14A8">
        <w:rPr>
          <w:b w:val="0"/>
          <w:i w:val="0"/>
          <w:u w:val="single"/>
        </w:rPr>
        <w:t>использованным гражданами - участниками программы «ЖРС»</w:t>
      </w:r>
      <w:r w:rsidR="00222062" w:rsidRPr="00BB4F28">
        <w:rPr>
          <w:b w:val="0"/>
          <w:i w:val="0"/>
        </w:rPr>
        <w:t xml:space="preserve"> </w:t>
      </w:r>
      <w:r w:rsidR="00222062" w:rsidRPr="00910DAE">
        <w:rPr>
          <w:b w:val="0"/>
          <w:i w:val="0"/>
          <w:u w:val="single"/>
        </w:rPr>
        <w:t>на приобретение квартиры по договору участия в долевом строительстве</w:t>
      </w:r>
      <w:r w:rsidR="009E1935">
        <w:rPr>
          <w:b w:val="0"/>
          <w:i w:val="0"/>
          <w:u w:val="single"/>
        </w:rPr>
        <w:t xml:space="preserve"> (</w:t>
      </w:r>
      <w:r w:rsidR="009E1935">
        <w:rPr>
          <w:b w:val="0"/>
          <w:i w:val="0"/>
        </w:rPr>
        <w:t>п. 4.2.2.</w:t>
      </w:r>
      <w:proofErr w:type="gramEnd"/>
      <w:r w:rsidR="009E1935">
        <w:rPr>
          <w:b w:val="0"/>
          <w:i w:val="0"/>
        </w:rPr>
        <w:t xml:space="preserve"> </w:t>
      </w:r>
      <w:proofErr w:type="gramStart"/>
      <w:r w:rsidR="009E1935">
        <w:rPr>
          <w:b w:val="0"/>
          <w:i w:val="0"/>
        </w:rPr>
        <w:t>Подпрограммы).</w:t>
      </w:r>
      <w:proofErr w:type="gramEnd"/>
    </w:p>
    <w:p w:rsidR="00222062" w:rsidRDefault="00222062" w:rsidP="00222062">
      <w:pPr>
        <w:pStyle w:val="ConsPlusNormal"/>
        <w:ind w:firstLine="709"/>
        <w:jc w:val="both"/>
        <w:rPr>
          <w:b w:val="0"/>
          <w:i w:val="0"/>
        </w:rPr>
      </w:pPr>
      <w:r>
        <w:rPr>
          <w:b w:val="0"/>
          <w:i w:val="0"/>
        </w:rPr>
        <w:lastRenderedPageBreak/>
        <w:t>С</w:t>
      </w:r>
      <w:r w:rsidRPr="00152241">
        <w:rPr>
          <w:b w:val="0"/>
          <w:i w:val="0"/>
        </w:rPr>
        <w:t>пециализированной областной ипотечной организаци</w:t>
      </w:r>
      <w:r w:rsidR="00BD23AD">
        <w:rPr>
          <w:b w:val="0"/>
          <w:i w:val="0"/>
        </w:rPr>
        <w:t>ей</w:t>
      </w:r>
      <w:r>
        <w:rPr>
          <w:b w:val="0"/>
          <w:i w:val="0"/>
        </w:rPr>
        <w:t xml:space="preserve"> является</w:t>
      </w:r>
      <w:r w:rsidRPr="00152241">
        <w:rPr>
          <w:b w:val="0"/>
          <w:i w:val="0"/>
        </w:rPr>
        <w:t xml:space="preserve"> </w:t>
      </w:r>
      <w:r w:rsidRPr="00E84D0C">
        <w:rPr>
          <w:rFonts w:eastAsia="Calibri"/>
          <w:b w:val="0"/>
          <w:i w:val="0"/>
        </w:rPr>
        <w:t>некоммерческая организация «Волгоградский областной фонд жилья и ипотеки» (далее Н</w:t>
      </w:r>
      <w:r w:rsidR="00BD23AD">
        <w:rPr>
          <w:rFonts w:eastAsia="Calibri"/>
          <w:b w:val="0"/>
          <w:i w:val="0"/>
        </w:rPr>
        <w:t>К</w:t>
      </w:r>
      <w:r w:rsidRPr="00E84D0C">
        <w:rPr>
          <w:rFonts w:eastAsia="Calibri"/>
          <w:b w:val="0"/>
          <w:i w:val="0"/>
        </w:rPr>
        <w:t>О «</w:t>
      </w:r>
      <w:proofErr w:type="spellStart"/>
      <w:r w:rsidRPr="00E84D0C">
        <w:rPr>
          <w:rFonts w:eastAsia="Calibri"/>
          <w:b w:val="0"/>
          <w:i w:val="0"/>
        </w:rPr>
        <w:t>ВОФЖиИ</w:t>
      </w:r>
      <w:proofErr w:type="spellEnd"/>
      <w:r w:rsidRPr="00E84D0C">
        <w:rPr>
          <w:rFonts w:eastAsia="Calibri"/>
          <w:b w:val="0"/>
          <w:i w:val="0"/>
        </w:rPr>
        <w:t>»</w:t>
      </w:r>
      <w:r>
        <w:rPr>
          <w:rFonts w:eastAsia="Calibri"/>
          <w:b w:val="0"/>
          <w:i w:val="0"/>
        </w:rPr>
        <w:t>, Фонд</w:t>
      </w:r>
      <w:r w:rsidRPr="00E84D0C">
        <w:rPr>
          <w:rFonts w:eastAsia="Calibri"/>
          <w:b w:val="0"/>
          <w:i w:val="0"/>
        </w:rPr>
        <w:t>)</w:t>
      </w:r>
      <w:r w:rsidR="003A3A35">
        <w:rPr>
          <w:rFonts w:eastAsia="Calibri"/>
          <w:b w:val="0"/>
          <w:i w:val="0"/>
        </w:rPr>
        <w:t>, учредителем которой является Комитет</w:t>
      </w:r>
      <w:r>
        <w:rPr>
          <w:b w:val="0"/>
          <w:i w:val="0"/>
        </w:rPr>
        <w:t>.</w:t>
      </w:r>
    </w:p>
    <w:p w:rsidR="00F60B86" w:rsidRPr="00C777DC" w:rsidRDefault="000F6DF5" w:rsidP="00201BA5">
      <w:pPr>
        <w:autoSpaceDE w:val="0"/>
        <w:autoSpaceDN w:val="0"/>
        <w:adjustRightInd w:val="0"/>
        <w:ind w:firstLine="708"/>
        <w:jc w:val="both"/>
        <w:rPr>
          <w:sz w:val="24"/>
          <w:szCs w:val="24"/>
        </w:rPr>
      </w:pPr>
      <w:proofErr w:type="gramStart"/>
      <w:r>
        <w:rPr>
          <w:sz w:val="24"/>
          <w:szCs w:val="24"/>
        </w:rPr>
        <w:t xml:space="preserve">Фактически </w:t>
      </w:r>
      <w:r w:rsidR="003A3A35" w:rsidRPr="003A3A35">
        <w:rPr>
          <w:sz w:val="24"/>
          <w:szCs w:val="24"/>
          <w:u w:val="single"/>
        </w:rPr>
        <w:t xml:space="preserve">в рамках Подпрограммы </w:t>
      </w:r>
      <w:r w:rsidR="00201BA5" w:rsidRPr="00201BA5">
        <w:rPr>
          <w:sz w:val="24"/>
          <w:szCs w:val="24"/>
        </w:rPr>
        <w:t xml:space="preserve">в 2016 году и истекшем периоде 2017 года компенсация части расходов по оплате процентов по ипотечным кредитам (займам) производилась </w:t>
      </w:r>
      <w:r w:rsidR="00F60B86">
        <w:rPr>
          <w:sz w:val="24"/>
          <w:szCs w:val="24"/>
        </w:rPr>
        <w:t>Н</w:t>
      </w:r>
      <w:r w:rsidR="00125ADC">
        <w:rPr>
          <w:sz w:val="24"/>
          <w:szCs w:val="24"/>
        </w:rPr>
        <w:t>К</w:t>
      </w:r>
      <w:r w:rsidR="00F60B86">
        <w:rPr>
          <w:sz w:val="24"/>
          <w:szCs w:val="24"/>
        </w:rPr>
        <w:t>О «</w:t>
      </w:r>
      <w:proofErr w:type="spellStart"/>
      <w:r w:rsidR="00F60B86">
        <w:rPr>
          <w:sz w:val="24"/>
          <w:szCs w:val="24"/>
        </w:rPr>
        <w:t>ВОФЖиИ</w:t>
      </w:r>
      <w:proofErr w:type="spellEnd"/>
      <w:r w:rsidR="00F60B86">
        <w:rPr>
          <w:sz w:val="24"/>
          <w:szCs w:val="24"/>
        </w:rPr>
        <w:t xml:space="preserve">» </w:t>
      </w:r>
      <w:r w:rsidR="00F60B86" w:rsidRPr="00F60B86">
        <w:rPr>
          <w:sz w:val="24"/>
          <w:szCs w:val="24"/>
        </w:rPr>
        <w:t>как гражданам - участникам программы «Ж</w:t>
      </w:r>
      <w:r w:rsidR="00F60B86">
        <w:rPr>
          <w:sz w:val="24"/>
          <w:szCs w:val="24"/>
        </w:rPr>
        <w:t>РС</w:t>
      </w:r>
      <w:r w:rsidR="00F60B86" w:rsidRPr="00F60B86">
        <w:rPr>
          <w:sz w:val="24"/>
          <w:szCs w:val="24"/>
        </w:rPr>
        <w:t>»</w:t>
      </w:r>
      <w:r w:rsidR="00BD7A38">
        <w:rPr>
          <w:sz w:val="24"/>
          <w:szCs w:val="24"/>
        </w:rPr>
        <w:t>,</w:t>
      </w:r>
      <w:r w:rsidR="00F60B86" w:rsidRPr="00F60B86">
        <w:rPr>
          <w:sz w:val="24"/>
          <w:szCs w:val="24"/>
        </w:rPr>
        <w:t xml:space="preserve"> так и </w:t>
      </w:r>
      <w:r w:rsidR="00885F8B" w:rsidRPr="00885F8B">
        <w:rPr>
          <w:sz w:val="24"/>
          <w:szCs w:val="24"/>
          <w:u w:val="single"/>
        </w:rPr>
        <w:t xml:space="preserve">гражданам - </w:t>
      </w:r>
      <w:r w:rsidR="00984EF2" w:rsidRPr="00885F8B">
        <w:rPr>
          <w:sz w:val="24"/>
          <w:szCs w:val="24"/>
          <w:u w:val="single"/>
        </w:rPr>
        <w:t>не</w:t>
      </w:r>
      <w:r w:rsidR="00984EF2" w:rsidRPr="00702462">
        <w:rPr>
          <w:sz w:val="24"/>
          <w:szCs w:val="24"/>
          <w:u w:val="single"/>
        </w:rPr>
        <w:t xml:space="preserve"> участникам</w:t>
      </w:r>
      <w:r w:rsidR="00702462">
        <w:rPr>
          <w:sz w:val="24"/>
          <w:szCs w:val="24"/>
          <w:u w:val="single"/>
        </w:rPr>
        <w:t xml:space="preserve"> </w:t>
      </w:r>
      <w:r w:rsidR="00702462" w:rsidRPr="00702462">
        <w:rPr>
          <w:sz w:val="24"/>
          <w:szCs w:val="24"/>
          <w:u w:val="single"/>
        </w:rPr>
        <w:t>программы «ЖРС»</w:t>
      </w:r>
      <w:r w:rsidR="00416490">
        <w:rPr>
          <w:sz w:val="24"/>
          <w:szCs w:val="24"/>
          <w:u w:val="single"/>
        </w:rPr>
        <w:t xml:space="preserve"> -</w:t>
      </w:r>
      <w:r w:rsidR="00984EF2">
        <w:rPr>
          <w:sz w:val="24"/>
          <w:szCs w:val="24"/>
        </w:rPr>
        <w:t xml:space="preserve"> </w:t>
      </w:r>
      <w:r w:rsidR="00F60B86" w:rsidRPr="00F60B86">
        <w:rPr>
          <w:sz w:val="24"/>
          <w:szCs w:val="24"/>
        </w:rPr>
        <w:t>по соглашениям, заключенным в 2013-2015 годах</w:t>
      </w:r>
      <w:r w:rsidR="00416490">
        <w:rPr>
          <w:sz w:val="24"/>
          <w:szCs w:val="24"/>
        </w:rPr>
        <w:t>:</w:t>
      </w:r>
      <w:r w:rsidR="00F60B86" w:rsidRPr="00F60B86">
        <w:rPr>
          <w:sz w:val="24"/>
          <w:szCs w:val="24"/>
        </w:rPr>
        <w:t xml:space="preserve"> с гражданами, являющи</w:t>
      </w:r>
      <w:r w:rsidR="00416490">
        <w:rPr>
          <w:sz w:val="24"/>
          <w:szCs w:val="24"/>
        </w:rPr>
        <w:t>ми</w:t>
      </w:r>
      <w:r w:rsidR="00F60B86" w:rsidRPr="00F60B86">
        <w:rPr>
          <w:sz w:val="24"/>
          <w:szCs w:val="24"/>
        </w:rPr>
        <w:t>ся работниками бюджетной сферы (соглашения сроком на 5 лет), гражданам</w:t>
      </w:r>
      <w:r w:rsidR="00416490">
        <w:rPr>
          <w:sz w:val="24"/>
          <w:szCs w:val="24"/>
        </w:rPr>
        <w:t>и</w:t>
      </w:r>
      <w:r w:rsidR="00F60B86" w:rsidRPr="00F60B86">
        <w:rPr>
          <w:sz w:val="24"/>
          <w:szCs w:val="24"/>
        </w:rPr>
        <w:t>, являющим</w:t>
      </w:r>
      <w:r w:rsidR="00BD7A38">
        <w:rPr>
          <w:sz w:val="24"/>
          <w:szCs w:val="24"/>
        </w:rPr>
        <w:t>и</w:t>
      </w:r>
      <w:r w:rsidR="00F60B86" w:rsidRPr="00F60B86">
        <w:rPr>
          <w:sz w:val="24"/>
          <w:szCs w:val="24"/>
        </w:rPr>
        <w:t>ся членами многодетной семьи (соглашения</w:t>
      </w:r>
      <w:proofErr w:type="gramEnd"/>
      <w:r w:rsidR="00F60B86" w:rsidRPr="00F60B86">
        <w:rPr>
          <w:sz w:val="24"/>
          <w:szCs w:val="24"/>
        </w:rPr>
        <w:t xml:space="preserve"> сроком на 10 лет), с иными категориями граждан (соглашения сроком на 2 года). Предоставление компенсации указанным категориям граждан было регламентировано ст. 11.1 </w:t>
      </w:r>
      <w:r w:rsidRPr="000F6DF5">
        <w:rPr>
          <w:sz w:val="24"/>
          <w:szCs w:val="24"/>
        </w:rPr>
        <w:t xml:space="preserve">Закона Волгоградской области от 27.03.2001 №524-ОД «О развитии жилищного </w:t>
      </w:r>
      <w:r w:rsidRPr="00C777DC">
        <w:rPr>
          <w:sz w:val="24"/>
          <w:szCs w:val="24"/>
        </w:rPr>
        <w:t>кредитования в Волгоградской области» (далее Закон №524-ОД),</w:t>
      </w:r>
      <w:r w:rsidR="00F60B86" w:rsidRPr="00C777DC">
        <w:rPr>
          <w:sz w:val="24"/>
          <w:szCs w:val="24"/>
        </w:rPr>
        <w:t xml:space="preserve"> утрати</w:t>
      </w:r>
      <w:r w:rsidRPr="00C777DC">
        <w:rPr>
          <w:sz w:val="24"/>
          <w:szCs w:val="24"/>
        </w:rPr>
        <w:t>вшей силу с 29.06.2015</w:t>
      </w:r>
      <w:r w:rsidR="00F60B86" w:rsidRPr="00C777DC">
        <w:rPr>
          <w:sz w:val="24"/>
          <w:szCs w:val="24"/>
        </w:rPr>
        <w:t>.</w:t>
      </w:r>
    </w:p>
    <w:p w:rsidR="00201BA5" w:rsidRPr="00C777DC" w:rsidRDefault="00201BA5" w:rsidP="00201BA5">
      <w:pPr>
        <w:autoSpaceDE w:val="0"/>
        <w:autoSpaceDN w:val="0"/>
        <w:adjustRightInd w:val="0"/>
        <w:ind w:firstLine="708"/>
        <w:jc w:val="both"/>
        <w:rPr>
          <w:sz w:val="24"/>
          <w:szCs w:val="24"/>
        </w:rPr>
      </w:pPr>
      <w:r w:rsidRPr="00C777DC">
        <w:rPr>
          <w:sz w:val="24"/>
          <w:szCs w:val="24"/>
        </w:rPr>
        <w:t xml:space="preserve">Кроме того, </w:t>
      </w:r>
      <w:r w:rsidR="00F60B86" w:rsidRPr="00C777DC">
        <w:rPr>
          <w:sz w:val="24"/>
          <w:szCs w:val="24"/>
        </w:rPr>
        <w:t>в рамках П</w:t>
      </w:r>
      <w:r w:rsidRPr="00C777DC">
        <w:rPr>
          <w:sz w:val="24"/>
          <w:szCs w:val="24"/>
        </w:rPr>
        <w:t xml:space="preserve">одпрограммы </w:t>
      </w:r>
      <w:r w:rsidR="00F60B86" w:rsidRPr="00C777DC">
        <w:rPr>
          <w:sz w:val="24"/>
          <w:szCs w:val="24"/>
        </w:rPr>
        <w:t>Н</w:t>
      </w:r>
      <w:r w:rsidR="00125ADC">
        <w:rPr>
          <w:sz w:val="24"/>
          <w:szCs w:val="24"/>
        </w:rPr>
        <w:t>К</w:t>
      </w:r>
      <w:r w:rsidR="00F60B86" w:rsidRPr="00C777DC">
        <w:rPr>
          <w:sz w:val="24"/>
          <w:szCs w:val="24"/>
        </w:rPr>
        <w:t>О «</w:t>
      </w:r>
      <w:proofErr w:type="spellStart"/>
      <w:r w:rsidR="00F60B86" w:rsidRPr="00C777DC">
        <w:rPr>
          <w:sz w:val="24"/>
          <w:szCs w:val="24"/>
        </w:rPr>
        <w:t>ВОФЖиИ</w:t>
      </w:r>
      <w:proofErr w:type="spellEnd"/>
      <w:r w:rsidR="00F60B86" w:rsidRPr="00C777DC">
        <w:rPr>
          <w:sz w:val="24"/>
          <w:szCs w:val="24"/>
        </w:rPr>
        <w:t xml:space="preserve">» </w:t>
      </w:r>
      <w:r w:rsidRPr="00C777DC">
        <w:rPr>
          <w:sz w:val="24"/>
          <w:szCs w:val="24"/>
        </w:rPr>
        <w:t xml:space="preserve">также осуществляется предоставление компенсации </w:t>
      </w:r>
      <w:r w:rsidR="00F60B86" w:rsidRPr="00C777DC">
        <w:rPr>
          <w:sz w:val="24"/>
          <w:szCs w:val="24"/>
        </w:rPr>
        <w:t>части расходов по оплате процентов по кред</w:t>
      </w:r>
      <w:r w:rsidR="00CF338C" w:rsidRPr="00C777DC">
        <w:rPr>
          <w:sz w:val="24"/>
          <w:szCs w:val="24"/>
        </w:rPr>
        <w:t>итам  (займам)  с  обеспечением</w:t>
      </w:r>
      <w:r w:rsidR="00F60B86" w:rsidRPr="00C777DC">
        <w:rPr>
          <w:sz w:val="24"/>
          <w:szCs w:val="24"/>
        </w:rPr>
        <w:t xml:space="preserve"> в виде ипотеки, </w:t>
      </w:r>
      <w:r w:rsidR="00F60B86" w:rsidRPr="00C777DC">
        <w:rPr>
          <w:sz w:val="24"/>
          <w:szCs w:val="24"/>
          <w:u w:val="single"/>
        </w:rPr>
        <w:t>использованным многодетными семьями для строительства  индивидуального  жилого  дома</w:t>
      </w:r>
      <w:r w:rsidR="00F60B86" w:rsidRPr="00C777DC">
        <w:rPr>
          <w:sz w:val="24"/>
          <w:szCs w:val="24"/>
        </w:rPr>
        <w:t xml:space="preserve">  на  территории  Волгоградской области, </w:t>
      </w:r>
      <w:r w:rsidRPr="00C777DC">
        <w:rPr>
          <w:sz w:val="24"/>
          <w:szCs w:val="24"/>
          <w:u w:val="single"/>
        </w:rPr>
        <w:t xml:space="preserve">которые также  не являются участниками </w:t>
      </w:r>
      <w:r w:rsidR="00CF338C" w:rsidRPr="00C777DC">
        <w:rPr>
          <w:sz w:val="24"/>
          <w:szCs w:val="24"/>
          <w:u w:val="single"/>
        </w:rPr>
        <w:t>П</w:t>
      </w:r>
      <w:r w:rsidRPr="00C777DC">
        <w:rPr>
          <w:sz w:val="24"/>
          <w:szCs w:val="24"/>
          <w:u w:val="single"/>
        </w:rPr>
        <w:t>рограммы «Ж</w:t>
      </w:r>
      <w:r w:rsidR="00CF338C" w:rsidRPr="00C777DC">
        <w:rPr>
          <w:sz w:val="24"/>
          <w:szCs w:val="24"/>
          <w:u w:val="single"/>
        </w:rPr>
        <w:t>РС</w:t>
      </w:r>
      <w:r w:rsidRPr="00C777DC">
        <w:rPr>
          <w:sz w:val="24"/>
          <w:szCs w:val="24"/>
          <w:u w:val="single"/>
        </w:rPr>
        <w:t>».</w:t>
      </w:r>
      <w:r w:rsidRPr="00C777DC">
        <w:rPr>
          <w:sz w:val="24"/>
          <w:szCs w:val="24"/>
        </w:rPr>
        <w:t xml:space="preserve">  </w:t>
      </w:r>
    </w:p>
    <w:p w:rsidR="00B924D4" w:rsidRPr="0065349D" w:rsidRDefault="0021278D" w:rsidP="00B924D4">
      <w:pPr>
        <w:autoSpaceDE w:val="0"/>
        <w:autoSpaceDN w:val="0"/>
        <w:adjustRightInd w:val="0"/>
        <w:ind w:right="-1" w:firstLine="708"/>
        <w:jc w:val="both"/>
        <w:rPr>
          <w:sz w:val="24"/>
          <w:szCs w:val="24"/>
          <w:u w:val="single"/>
        </w:rPr>
      </w:pPr>
      <w:r w:rsidRPr="00C777DC">
        <w:rPr>
          <w:sz w:val="24"/>
          <w:szCs w:val="24"/>
          <w:u w:val="single"/>
        </w:rPr>
        <w:t>При этом П</w:t>
      </w:r>
      <w:r w:rsidR="00BD23AD" w:rsidRPr="00C777DC">
        <w:rPr>
          <w:sz w:val="24"/>
          <w:szCs w:val="24"/>
          <w:u w:val="single"/>
        </w:rPr>
        <w:t>одп</w:t>
      </w:r>
      <w:r w:rsidRPr="00C777DC">
        <w:rPr>
          <w:sz w:val="24"/>
          <w:szCs w:val="24"/>
          <w:u w:val="single"/>
        </w:rPr>
        <w:t>рограмма до 01.0</w:t>
      </w:r>
      <w:r w:rsidR="00F13242" w:rsidRPr="00C777DC">
        <w:rPr>
          <w:sz w:val="24"/>
          <w:szCs w:val="24"/>
          <w:u w:val="single"/>
        </w:rPr>
        <w:t>8</w:t>
      </w:r>
      <w:r w:rsidRPr="00C777DC">
        <w:rPr>
          <w:sz w:val="24"/>
          <w:szCs w:val="24"/>
          <w:u w:val="single"/>
        </w:rPr>
        <w:t>.2017 не предусматрива</w:t>
      </w:r>
      <w:r w:rsidR="00F13242" w:rsidRPr="00C777DC">
        <w:rPr>
          <w:sz w:val="24"/>
          <w:szCs w:val="24"/>
          <w:u w:val="single"/>
        </w:rPr>
        <w:t>ла</w:t>
      </w:r>
      <w:r w:rsidRPr="00C777DC">
        <w:rPr>
          <w:sz w:val="24"/>
          <w:szCs w:val="24"/>
          <w:u w:val="single"/>
        </w:rPr>
        <w:t xml:space="preserve"> </w:t>
      </w:r>
      <w:r w:rsidR="00885F8B" w:rsidRPr="00C777DC">
        <w:rPr>
          <w:sz w:val="24"/>
          <w:szCs w:val="24"/>
          <w:u w:val="single"/>
        </w:rPr>
        <w:t>предоставление компенсации вышеуказанным категориям граждан,</w:t>
      </w:r>
      <w:r w:rsidR="00885F8B" w:rsidRPr="00C777DC">
        <w:rPr>
          <w:sz w:val="24"/>
          <w:szCs w:val="24"/>
        </w:rPr>
        <w:t xml:space="preserve"> </w:t>
      </w:r>
      <w:r w:rsidR="00CF338C" w:rsidRPr="00C777DC">
        <w:rPr>
          <w:sz w:val="24"/>
          <w:szCs w:val="24"/>
          <w:u w:val="single"/>
        </w:rPr>
        <w:t xml:space="preserve">несмотря на </w:t>
      </w:r>
      <w:r w:rsidR="0005284A" w:rsidRPr="00C777DC">
        <w:rPr>
          <w:sz w:val="24"/>
          <w:szCs w:val="24"/>
          <w:u w:val="single"/>
        </w:rPr>
        <w:t xml:space="preserve">производимые </w:t>
      </w:r>
      <w:r w:rsidR="00CF338C" w:rsidRPr="00C777DC">
        <w:rPr>
          <w:sz w:val="24"/>
          <w:szCs w:val="24"/>
          <w:u w:val="single"/>
        </w:rPr>
        <w:t>расходы</w:t>
      </w:r>
      <w:r w:rsidR="0005284A" w:rsidRPr="00C777DC">
        <w:rPr>
          <w:sz w:val="24"/>
          <w:szCs w:val="24"/>
          <w:u w:val="single"/>
        </w:rPr>
        <w:t>.</w:t>
      </w:r>
      <w:r w:rsidR="00CF338C" w:rsidRPr="00C777DC">
        <w:rPr>
          <w:sz w:val="24"/>
          <w:szCs w:val="24"/>
          <w:u w:val="single"/>
        </w:rPr>
        <w:t xml:space="preserve"> </w:t>
      </w:r>
      <w:r w:rsidR="00C777DC" w:rsidRPr="0065349D">
        <w:rPr>
          <w:sz w:val="24"/>
          <w:szCs w:val="24"/>
        </w:rPr>
        <w:t>Об этом КСП отмечала в заключени</w:t>
      </w:r>
      <w:proofErr w:type="gramStart"/>
      <w:r w:rsidR="00D575F1" w:rsidRPr="0065349D">
        <w:rPr>
          <w:sz w:val="24"/>
          <w:szCs w:val="24"/>
        </w:rPr>
        <w:t>и</w:t>
      </w:r>
      <w:proofErr w:type="gramEnd"/>
      <w:r w:rsidR="00C777DC" w:rsidRPr="0065349D">
        <w:rPr>
          <w:sz w:val="24"/>
          <w:szCs w:val="24"/>
        </w:rPr>
        <w:t xml:space="preserve"> от 25.05.2017 на проект постановления Администрации Волгоградской области «О внесении изменений в Программу»</w:t>
      </w:r>
      <w:r w:rsidR="00001CA1" w:rsidRPr="0065349D">
        <w:rPr>
          <w:sz w:val="24"/>
          <w:szCs w:val="24"/>
        </w:rPr>
        <w:t>, однако данное замечание учтено не было</w:t>
      </w:r>
      <w:r w:rsidR="00C777DC" w:rsidRPr="0065349D">
        <w:rPr>
          <w:sz w:val="24"/>
          <w:szCs w:val="24"/>
        </w:rPr>
        <w:t xml:space="preserve">. </w:t>
      </w:r>
      <w:proofErr w:type="gramStart"/>
      <w:r w:rsidR="00C777DC" w:rsidRPr="0065349D">
        <w:rPr>
          <w:sz w:val="24"/>
          <w:szCs w:val="24"/>
        </w:rPr>
        <w:t>В</w:t>
      </w:r>
      <w:r w:rsidR="00001CA1" w:rsidRPr="0065349D">
        <w:rPr>
          <w:sz w:val="24"/>
          <w:szCs w:val="24"/>
        </w:rPr>
        <w:t>о вновь</w:t>
      </w:r>
      <w:r w:rsidR="00C777DC" w:rsidRPr="0065349D">
        <w:rPr>
          <w:sz w:val="24"/>
          <w:szCs w:val="24"/>
        </w:rPr>
        <w:t xml:space="preserve"> представленном</w:t>
      </w:r>
      <w:r w:rsidR="00001CA1" w:rsidRPr="0065349D">
        <w:rPr>
          <w:sz w:val="24"/>
          <w:szCs w:val="24"/>
        </w:rPr>
        <w:t xml:space="preserve"> 31.07.2017</w:t>
      </w:r>
      <w:r w:rsidR="00C777DC" w:rsidRPr="0065349D">
        <w:rPr>
          <w:sz w:val="24"/>
          <w:szCs w:val="24"/>
        </w:rPr>
        <w:t xml:space="preserve"> на заключени</w:t>
      </w:r>
      <w:r w:rsidR="00D575F1" w:rsidRPr="0065349D">
        <w:rPr>
          <w:sz w:val="24"/>
          <w:szCs w:val="24"/>
        </w:rPr>
        <w:t>е</w:t>
      </w:r>
      <w:r w:rsidR="00C777DC" w:rsidRPr="0065349D">
        <w:rPr>
          <w:sz w:val="24"/>
          <w:szCs w:val="24"/>
        </w:rPr>
        <w:t xml:space="preserve"> </w:t>
      </w:r>
      <w:r w:rsidR="007720CC" w:rsidRPr="0065349D">
        <w:rPr>
          <w:sz w:val="24"/>
          <w:szCs w:val="24"/>
        </w:rPr>
        <w:t xml:space="preserve">в КСП </w:t>
      </w:r>
      <w:r w:rsidR="00001CA1" w:rsidRPr="0065349D">
        <w:rPr>
          <w:sz w:val="24"/>
          <w:szCs w:val="24"/>
        </w:rPr>
        <w:t>проекте постановления Администрации Волгоградской области «О внесении изменений в Программу»</w:t>
      </w:r>
      <w:r w:rsidR="00B924D4" w:rsidRPr="0065349D">
        <w:rPr>
          <w:sz w:val="24"/>
          <w:szCs w:val="24"/>
        </w:rPr>
        <w:t xml:space="preserve"> предусмотрено предоставление субсидии специализированной областной ипотечной организации для компенсации части расходов по оплате процентов по ипотечным кредитам (займам), использованным не только гражданами - участниками программы «ЖРС» на приобретение квартиры по договору участия в долевом строительстве,  но и гражданами – не участниками данной программы - по</w:t>
      </w:r>
      <w:proofErr w:type="gramEnd"/>
      <w:r w:rsidR="00B924D4" w:rsidRPr="0065349D">
        <w:rPr>
          <w:sz w:val="24"/>
          <w:szCs w:val="24"/>
        </w:rPr>
        <w:t xml:space="preserve"> соглашениям, заключенным в 2013-2015 годах, а также многодетными семьями для строительства  индивидуального  жилого  дома.</w:t>
      </w:r>
    </w:p>
    <w:p w:rsidR="0005284A" w:rsidRDefault="0005284A" w:rsidP="00B924D4">
      <w:pPr>
        <w:autoSpaceDE w:val="0"/>
        <w:autoSpaceDN w:val="0"/>
        <w:adjustRightInd w:val="0"/>
        <w:ind w:right="-1" w:firstLine="708"/>
        <w:jc w:val="both"/>
        <w:rPr>
          <w:b/>
          <w:i/>
        </w:rPr>
      </w:pPr>
      <w:proofErr w:type="gramStart"/>
      <w:r w:rsidRPr="00B924D4">
        <w:rPr>
          <w:sz w:val="24"/>
          <w:szCs w:val="24"/>
        </w:rPr>
        <w:t>Согласно Приложению 16 к Законам Волгоградской области от 07.12.2015 №206-ОД «Об областном бюджете на 2016 год и на плановый период 2017 и 2018 годов» и от 06.12.2016 №126-ОД «Об областном бюджете на 2017 год и на плановый период 2018 и 2019 годов» средства на предоставление субсидии НО «</w:t>
      </w:r>
      <w:proofErr w:type="spellStart"/>
      <w:r w:rsidRPr="00B924D4">
        <w:rPr>
          <w:sz w:val="24"/>
          <w:szCs w:val="24"/>
        </w:rPr>
        <w:t>ВОФЖиИ</w:t>
      </w:r>
      <w:proofErr w:type="spellEnd"/>
      <w:r w:rsidRPr="00B924D4">
        <w:rPr>
          <w:sz w:val="24"/>
          <w:szCs w:val="24"/>
        </w:rPr>
        <w:t>» предусмотрены Комитету в рамках Подпрограммы по подразделу 0412 «Другие вопросы в области</w:t>
      </w:r>
      <w:proofErr w:type="gramEnd"/>
      <w:r w:rsidRPr="00B924D4">
        <w:rPr>
          <w:sz w:val="24"/>
          <w:szCs w:val="24"/>
        </w:rPr>
        <w:t xml:space="preserve"> национальной экономики».</w:t>
      </w:r>
    </w:p>
    <w:p w:rsidR="0021278D" w:rsidRPr="0021278D" w:rsidRDefault="0021278D" w:rsidP="0021278D">
      <w:pPr>
        <w:pStyle w:val="ConsPlusNormal"/>
        <w:ind w:firstLine="709"/>
        <w:jc w:val="both"/>
        <w:rPr>
          <w:b w:val="0"/>
          <w:i w:val="0"/>
        </w:rPr>
      </w:pPr>
      <w:r w:rsidRPr="0021278D">
        <w:rPr>
          <w:b w:val="0"/>
          <w:i w:val="0"/>
        </w:rPr>
        <w:t>Бюджетной росписью Комитета расходы по предоставлению субсидии НО «</w:t>
      </w:r>
      <w:proofErr w:type="spellStart"/>
      <w:r w:rsidRPr="0021278D">
        <w:rPr>
          <w:b w:val="0"/>
          <w:i w:val="0"/>
        </w:rPr>
        <w:t>ВОФЖиИ</w:t>
      </w:r>
      <w:proofErr w:type="spellEnd"/>
      <w:r w:rsidRPr="0021278D">
        <w:rPr>
          <w:b w:val="0"/>
          <w:i w:val="0"/>
        </w:rPr>
        <w:t>» предусматривалось по коду бюджетной классификации</w:t>
      </w:r>
      <w:r w:rsidR="00A951A9">
        <w:rPr>
          <w:b w:val="0"/>
          <w:i w:val="0"/>
        </w:rPr>
        <w:t xml:space="preserve"> </w:t>
      </w:r>
      <w:r w:rsidRPr="0021278D">
        <w:rPr>
          <w:b w:val="0"/>
          <w:i w:val="0"/>
        </w:rPr>
        <w:t>807 0412 3850160020 000</w:t>
      </w:r>
      <w:r w:rsidR="00A951A9">
        <w:rPr>
          <w:b w:val="0"/>
          <w:i w:val="0"/>
        </w:rPr>
        <w:t> </w:t>
      </w:r>
      <w:r w:rsidRPr="0021278D">
        <w:rPr>
          <w:b w:val="0"/>
          <w:i w:val="0"/>
        </w:rPr>
        <w:t>000</w:t>
      </w:r>
      <w:r w:rsidR="00A951A9">
        <w:rPr>
          <w:b w:val="0"/>
          <w:i w:val="0"/>
        </w:rPr>
        <w:t>:</w:t>
      </w:r>
      <w:r w:rsidRPr="0021278D">
        <w:rPr>
          <w:b w:val="0"/>
          <w:i w:val="0"/>
        </w:rPr>
        <w:t xml:space="preserve"> «Субсидии некоммерческим организациям»</w:t>
      </w:r>
      <w:r w:rsidR="00A951A9">
        <w:rPr>
          <w:b w:val="0"/>
          <w:i w:val="0"/>
        </w:rPr>
        <w:t xml:space="preserve"> - </w:t>
      </w:r>
      <w:r w:rsidR="00A951A9" w:rsidRPr="00A951A9">
        <w:rPr>
          <w:b w:val="0"/>
          <w:i w:val="0"/>
          <w:u w:val="single"/>
        </w:rPr>
        <w:t xml:space="preserve">на 2016 год </w:t>
      </w:r>
      <w:r w:rsidR="00A951A9">
        <w:rPr>
          <w:b w:val="0"/>
          <w:i w:val="0"/>
        </w:rPr>
        <w:t xml:space="preserve">и </w:t>
      </w:r>
      <w:r w:rsidRPr="0021278D">
        <w:rPr>
          <w:b w:val="0"/>
          <w:i w:val="0"/>
        </w:rPr>
        <w:t>«Субсидии некоммерческим организациям для предоставления гражданам компенсации части расходов по оплате процентов по ипотечным кредитам (займам)»</w:t>
      </w:r>
      <w:r w:rsidR="00A951A9">
        <w:rPr>
          <w:b w:val="0"/>
          <w:i w:val="0"/>
        </w:rPr>
        <w:t xml:space="preserve"> -</w:t>
      </w:r>
      <w:r w:rsidR="00A951A9" w:rsidRPr="00A951A9">
        <w:rPr>
          <w:b w:val="0"/>
          <w:i w:val="0"/>
        </w:rPr>
        <w:t xml:space="preserve"> </w:t>
      </w:r>
      <w:r w:rsidR="00A951A9" w:rsidRPr="00A951A9">
        <w:rPr>
          <w:b w:val="0"/>
          <w:i w:val="0"/>
          <w:u w:val="single"/>
        </w:rPr>
        <w:t>на 2017 год.</w:t>
      </w:r>
    </w:p>
    <w:p w:rsidR="00B93BD2" w:rsidRPr="0021278D" w:rsidRDefault="00B93BD2" w:rsidP="00B93BD2">
      <w:pPr>
        <w:pStyle w:val="ConsPlusNormal"/>
        <w:ind w:firstLine="709"/>
        <w:jc w:val="both"/>
        <w:rPr>
          <w:b w:val="0"/>
          <w:i w:val="0"/>
        </w:rPr>
      </w:pPr>
      <w:proofErr w:type="gramStart"/>
      <w:r>
        <w:rPr>
          <w:b w:val="0"/>
          <w:i w:val="0"/>
        </w:rPr>
        <w:t xml:space="preserve">При этом </w:t>
      </w:r>
      <w:r w:rsidR="00885F8B">
        <w:rPr>
          <w:b w:val="0"/>
          <w:i w:val="0"/>
        </w:rPr>
        <w:t xml:space="preserve">отражение </w:t>
      </w:r>
      <w:r w:rsidR="00885F8B" w:rsidRPr="0021278D">
        <w:rPr>
          <w:b w:val="0"/>
          <w:i w:val="0"/>
        </w:rPr>
        <w:t xml:space="preserve">Комитетом </w:t>
      </w:r>
      <w:r w:rsidR="0021278D" w:rsidRPr="0021278D">
        <w:rPr>
          <w:b w:val="0"/>
          <w:i w:val="0"/>
        </w:rPr>
        <w:t xml:space="preserve">расходов на компенсацию части расходов по оплате процентов по кредитам (займам) с обеспечением в виде ипотеки, </w:t>
      </w:r>
      <w:r w:rsidR="0021278D" w:rsidRPr="006E2895">
        <w:rPr>
          <w:b w:val="0"/>
          <w:i w:val="0"/>
          <w:u w:val="single"/>
        </w:rPr>
        <w:t>использованным для строительства индивидуального жилого дома</w:t>
      </w:r>
      <w:r w:rsidR="0021278D" w:rsidRPr="0021278D">
        <w:rPr>
          <w:b w:val="0"/>
          <w:i w:val="0"/>
        </w:rPr>
        <w:t xml:space="preserve"> </w:t>
      </w:r>
      <w:r w:rsidR="006E2895">
        <w:rPr>
          <w:b w:val="0"/>
          <w:i w:val="0"/>
        </w:rPr>
        <w:t>з</w:t>
      </w:r>
      <w:r w:rsidR="0021278D" w:rsidRPr="0021278D">
        <w:rPr>
          <w:b w:val="0"/>
          <w:i w:val="0"/>
        </w:rPr>
        <w:t>а счет средств, предусмотренных по целевой статье 38 5 01 60020</w:t>
      </w:r>
      <w:r w:rsidR="0005674D">
        <w:rPr>
          <w:b w:val="0"/>
          <w:i w:val="0"/>
        </w:rPr>
        <w:t xml:space="preserve"> (</w:t>
      </w:r>
      <w:r w:rsidR="0005674D" w:rsidRPr="0005674D">
        <w:rPr>
          <w:b w:val="0"/>
          <w:i w:val="0"/>
        </w:rPr>
        <w:t xml:space="preserve">2016 год </w:t>
      </w:r>
      <w:r w:rsidR="0005674D">
        <w:rPr>
          <w:b w:val="0"/>
          <w:i w:val="0"/>
        </w:rPr>
        <w:t>– 194,0 тыс. руб.,</w:t>
      </w:r>
      <w:r w:rsidR="0005674D" w:rsidRPr="0005674D">
        <w:rPr>
          <w:b w:val="0"/>
          <w:i w:val="0"/>
        </w:rPr>
        <w:t xml:space="preserve"> </w:t>
      </w:r>
      <w:r w:rsidR="00A8115F" w:rsidRPr="00BF7E90">
        <w:rPr>
          <w:b w:val="0"/>
          <w:i w:val="0"/>
        </w:rPr>
        <w:t>7</w:t>
      </w:r>
      <w:r w:rsidR="0005674D" w:rsidRPr="00BF7E90">
        <w:rPr>
          <w:b w:val="0"/>
          <w:i w:val="0"/>
        </w:rPr>
        <w:t xml:space="preserve"> месяц</w:t>
      </w:r>
      <w:r w:rsidR="00A8115F" w:rsidRPr="00BF7E90">
        <w:rPr>
          <w:b w:val="0"/>
          <w:i w:val="0"/>
        </w:rPr>
        <w:t>ев</w:t>
      </w:r>
      <w:r w:rsidR="0005674D" w:rsidRPr="00BF7E90">
        <w:rPr>
          <w:b w:val="0"/>
          <w:i w:val="0"/>
        </w:rPr>
        <w:t xml:space="preserve"> 2017 года </w:t>
      </w:r>
      <w:r w:rsidR="00A8115F" w:rsidRPr="00BF7E90">
        <w:rPr>
          <w:b w:val="0"/>
          <w:i w:val="0"/>
        </w:rPr>
        <w:t>–</w:t>
      </w:r>
      <w:r w:rsidR="0005674D" w:rsidRPr="00BF7E90">
        <w:rPr>
          <w:b w:val="0"/>
          <w:i w:val="0"/>
        </w:rPr>
        <w:t xml:space="preserve"> </w:t>
      </w:r>
      <w:r w:rsidR="00A8115F" w:rsidRPr="00BF7E90">
        <w:rPr>
          <w:b w:val="0"/>
          <w:i w:val="0"/>
        </w:rPr>
        <w:t>78,1</w:t>
      </w:r>
      <w:r w:rsidR="0005674D" w:rsidRPr="00BF7E90">
        <w:rPr>
          <w:b w:val="0"/>
          <w:i w:val="0"/>
        </w:rPr>
        <w:t xml:space="preserve"> тыс. руб.)</w:t>
      </w:r>
      <w:r w:rsidR="00416490">
        <w:rPr>
          <w:b w:val="0"/>
          <w:i w:val="0"/>
        </w:rPr>
        <w:t>,</w:t>
      </w:r>
      <w:r w:rsidR="0021278D" w:rsidRPr="0021278D">
        <w:rPr>
          <w:b w:val="0"/>
          <w:i w:val="0"/>
        </w:rPr>
        <w:t xml:space="preserve"> </w:t>
      </w:r>
      <w:r w:rsidR="00885F8B" w:rsidRPr="00885F8B">
        <w:rPr>
          <w:b w:val="0"/>
          <w:i w:val="0"/>
          <w:u w:val="single"/>
        </w:rPr>
        <w:t>не соответствует</w:t>
      </w:r>
      <w:r w:rsidR="0021278D" w:rsidRPr="00885F8B">
        <w:rPr>
          <w:b w:val="0"/>
          <w:i w:val="0"/>
        </w:rPr>
        <w:t xml:space="preserve"> приказ</w:t>
      </w:r>
      <w:r w:rsidR="008D2016">
        <w:rPr>
          <w:b w:val="0"/>
          <w:i w:val="0"/>
        </w:rPr>
        <w:t xml:space="preserve">ам </w:t>
      </w:r>
      <w:r w:rsidRPr="0021278D">
        <w:rPr>
          <w:b w:val="0"/>
          <w:i w:val="0"/>
        </w:rPr>
        <w:t>комитета финансов Волгоградской области от 16.03.2016 № 97</w:t>
      </w:r>
      <w:r w:rsidR="008D2016">
        <w:rPr>
          <w:b w:val="0"/>
          <w:i w:val="0"/>
        </w:rPr>
        <w:t xml:space="preserve"> и</w:t>
      </w:r>
      <w:proofErr w:type="gramEnd"/>
      <w:r w:rsidR="008D2016">
        <w:rPr>
          <w:b w:val="0"/>
          <w:i w:val="0"/>
        </w:rPr>
        <w:t xml:space="preserve"> </w:t>
      </w:r>
      <w:proofErr w:type="gramStart"/>
      <w:r w:rsidR="008D2016">
        <w:rPr>
          <w:b w:val="0"/>
          <w:i w:val="0"/>
        </w:rPr>
        <w:t>от 10.05.2017 №164</w:t>
      </w:r>
      <w:r w:rsidRPr="0021278D">
        <w:rPr>
          <w:b w:val="0"/>
          <w:i w:val="0"/>
        </w:rPr>
        <w:t xml:space="preserve"> «Об утверждении порядка применения бюджетной классификации Российской Федерации в части, относящейся к бюджету Волгоградской области и бюджету территориального фонда обязательного медицинского стра</w:t>
      </w:r>
      <w:r>
        <w:rPr>
          <w:b w:val="0"/>
          <w:i w:val="0"/>
        </w:rPr>
        <w:t>хования Волгоградской области»</w:t>
      </w:r>
      <w:r w:rsidR="00550482">
        <w:rPr>
          <w:b w:val="0"/>
          <w:i w:val="0"/>
        </w:rPr>
        <w:t xml:space="preserve"> </w:t>
      </w:r>
      <w:r w:rsidR="00550482" w:rsidRPr="00550482">
        <w:rPr>
          <w:b w:val="0"/>
          <w:i w:val="0"/>
        </w:rPr>
        <w:t xml:space="preserve">не соответствовало </w:t>
      </w:r>
      <w:r w:rsidR="00550482">
        <w:rPr>
          <w:b w:val="0"/>
          <w:i w:val="0"/>
        </w:rPr>
        <w:t xml:space="preserve">(далее </w:t>
      </w:r>
      <w:r w:rsidR="00550482" w:rsidRPr="00550482">
        <w:rPr>
          <w:b w:val="0"/>
          <w:i w:val="0"/>
        </w:rPr>
        <w:t>Поряд</w:t>
      </w:r>
      <w:r w:rsidR="00550482">
        <w:rPr>
          <w:b w:val="0"/>
          <w:i w:val="0"/>
        </w:rPr>
        <w:t>к</w:t>
      </w:r>
      <w:r w:rsidR="008D2016">
        <w:rPr>
          <w:b w:val="0"/>
          <w:i w:val="0"/>
        </w:rPr>
        <w:t>и</w:t>
      </w:r>
      <w:r w:rsidR="00550482" w:rsidRPr="00550482">
        <w:rPr>
          <w:b w:val="0"/>
          <w:i w:val="0"/>
        </w:rPr>
        <w:t xml:space="preserve"> применения бюджетной </w:t>
      </w:r>
      <w:r w:rsidR="00550482" w:rsidRPr="00550482">
        <w:rPr>
          <w:b w:val="0"/>
          <w:i w:val="0"/>
        </w:rPr>
        <w:lastRenderedPageBreak/>
        <w:t>классификации Российской Федерации, утвержденн</w:t>
      </w:r>
      <w:r w:rsidR="00550482">
        <w:rPr>
          <w:b w:val="0"/>
          <w:i w:val="0"/>
        </w:rPr>
        <w:t>ы</w:t>
      </w:r>
      <w:r w:rsidR="008D2016">
        <w:rPr>
          <w:b w:val="0"/>
          <w:i w:val="0"/>
        </w:rPr>
        <w:t>е</w:t>
      </w:r>
      <w:r w:rsidR="00550482" w:rsidRPr="00550482">
        <w:rPr>
          <w:b w:val="0"/>
          <w:i w:val="0"/>
        </w:rPr>
        <w:t xml:space="preserve"> приказ</w:t>
      </w:r>
      <w:r w:rsidR="008D2016">
        <w:rPr>
          <w:b w:val="0"/>
          <w:i w:val="0"/>
        </w:rPr>
        <w:t>ами</w:t>
      </w:r>
      <w:r w:rsidR="00550482" w:rsidRPr="00550482">
        <w:rPr>
          <w:b w:val="0"/>
          <w:i w:val="0"/>
        </w:rPr>
        <w:t xml:space="preserve"> комитета финансов Волгоградской области от 16.03.2016 № 97</w:t>
      </w:r>
      <w:r w:rsidR="008D2016">
        <w:rPr>
          <w:b w:val="0"/>
          <w:i w:val="0"/>
        </w:rPr>
        <w:t xml:space="preserve"> и от 10.05.2017 №164)</w:t>
      </w:r>
      <w:r w:rsidR="00550482">
        <w:rPr>
          <w:b w:val="0"/>
          <w:i w:val="0"/>
        </w:rPr>
        <w:t xml:space="preserve">, </w:t>
      </w:r>
      <w:r>
        <w:rPr>
          <w:b w:val="0"/>
          <w:i w:val="0"/>
        </w:rPr>
        <w:t>согласно котор</w:t>
      </w:r>
      <w:r w:rsidR="008D2016">
        <w:rPr>
          <w:b w:val="0"/>
          <w:i w:val="0"/>
        </w:rPr>
        <w:t>ым</w:t>
      </w:r>
      <w:r>
        <w:rPr>
          <w:b w:val="0"/>
          <w:i w:val="0"/>
        </w:rPr>
        <w:t xml:space="preserve"> </w:t>
      </w:r>
      <w:r w:rsidRPr="00324655">
        <w:rPr>
          <w:b w:val="0"/>
          <w:i w:val="0"/>
          <w:u w:val="single"/>
        </w:rPr>
        <w:t xml:space="preserve">по </w:t>
      </w:r>
      <w:r w:rsidR="006E2895" w:rsidRPr="00324655">
        <w:rPr>
          <w:b w:val="0"/>
          <w:i w:val="0"/>
          <w:u w:val="single"/>
        </w:rPr>
        <w:t xml:space="preserve">этой </w:t>
      </w:r>
      <w:r w:rsidRPr="00324655">
        <w:rPr>
          <w:b w:val="0"/>
          <w:i w:val="0"/>
          <w:u w:val="single"/>
        </w:rPr>
        <w:t>целевой статье отражаются расходы</w:t>
      </w:r>
      <w:r w:rsidRPr="0021278D">
        <w:rPr>
          <w:b w:val="0"/>
          <w:i w:val="0"/>
        </w:rPr>
        <w:t xml:space="preserve"> на предоставление субсидий</w:t>
      </w:r>
      <w:proofErr w:type="gramEnd"/>
      <w:r w:rsidRPr="0021278D">
        <w:rPr>
          <w:b w:val="0"/>
          <w:i w:val="0"/>
        </w:rPr>
        <w:t xml:space="preserve"> бюджетным, автономным учреждениям и иным некоммерческим организациям в целях компенсации гражданам части расходов </w:t>
      </w:r>
      <w:r w:rsidRPr="00416490">
        <w:rPr>
          <w:b w:val="0"/>
          <w:i w:val="0"/>
        </w:rPr>
        <w:t>по оплате процентов по ипотечным жилищным кредитам (займам), использованным гражданами</w:t>
      </w:r>
      <w:r w:rsidRPr="00324655">
        <w:rPr>
          <w:b w:val="0"/>
          <w:i w:val="0"/>
          <w:u w:val="single"/>
        </w:rPr>
        <w:t xml:space="preserve"> для приобретения жилого помещения </w:t>
      </w:r>
      <w:r w:rsidRPr="00416490">
        <w:rPr>
          <w:b w:val="0"/>
          <w:i w:val="0"/>
        </w:rPr>
        <w:t>на территории Волгоградской области</w:t>
      </w:r>
      <w:r w:rsidRPr="0021278D">
        <w:rPr>
          <w:b w:val="0"/>
          <w:i w:val="0"/>
        </w:rPr>
        <w:t>.</w:t>
      </w:r>
      <w:r w:rsidR="0005674D">
        <w:rPr>
          <w:b w:val="0"/>
          <w:i w:val="0"/>
        </w:rPr>
        <w:t xml:space="preserve"> </w:t>
      </w:r>
    </w:p>
    <w:p w:rsidR="005E648E" w:rsidRPr="009A7B71" w:rsidRDefault="005E648E" w:rsidP="005E648E">
      <w:pPr>
        <w:ind w:firstLine="709"/>
        <w:jc w:val="both"/>
        <w:rPr>
          <w:color w:val="000000" w:themeColor="text1"/>
          <w:sz w:val="24"/>
          <w:szCs w:val="24"/>
        </w:rPr>
      </w:pPr>
      <w:proofErr w:type="gramStart"/>
      <w:r w:rsidRPr="009A7B71">
        <w:rPr>
          <w:color w:val="000000" w:themeColor="text1"/>
          <w:sz w:val="24"/>
          <w:szCs w:val="24"/>
        </w:rPr>
        <w:t xml:space="preserve">Предоставление компенсации  гражданам части расходов по оплате процентов по  кредитам  (займам)  с  обеспечением  в виде ипотеки, использованным </w:t>
      </w:r>
      <w:r w:rsidRPr="009A7B71">
        <w:rPr>
          <w:color w:val="000000" w:themeColor="text1"/>
          <w:sz w:val="24"/>
          <w:szCs w:val="24"/>
          <w:u w:val="single"/>
        </w:rPr>
        <w:t>для строительства  индивидуального  жилого  дома</w:t>
      </w:r>
      <w:r w:rsidR="001E0354">
        <w:rPr>
          <w:color w:val="000000" w:themeColor="text1"/>
          <w:sz w:val="24"/>
          <w:szCs w:val="24"/>
          <w:u w:val="single"/>
        </w:rPr>
        <w:t>,</w:t>
      </w:r>
      <w:r w:rsidRPr="009A7B71">
        <w:rPr>
          <w:color w:val="000000" w:themeColor="text1"/>
          <w:sz w:val="24"/>
          <w:szCs w:val="24"/>
        </w:rPr>
        <w:t xml:space="preserve">  </w:t>
      </w:r>
      <w:r w:rsidR="00C03F6E">
        <w:rPr>
          <w:color w:val="000000" w:themeColor="text1"/>
          <w:sz w:val="24"/>
          <w:szCs w:val="24"/>
        </w:rPr>
        <w:t xml:space="preserve">осуществляется </w:t>
      </w:r>
      <w:r w:rsidRPr="009A7B71">
        <w:rPr>
          <w:color w:val="000000" w:themeColor="text1"/>
          <w:sz w:val="24"/>
          <w:szCs w:val="24"/>
        </w:rPr>
        <w:t>в течение 120 месяцев со дня заключения с НК</w:t>
      </w:r>
      <w:r w:rsidR="00885F8B" w:rsidRPr="009A7B71">
        <w:rPr>
          <w:color w:val="000000" w:themeColor="text1"/>
          <w:sz w:val="24"/>
          <w:szCs w:val="24"/>
        </w:rPr>
        <w:t>О «</w:t>
      </w:r>
      <w:proofErr w:type="spellStart"/>
      <w:r w:rsidRPr="009A7B71">
        <w:rPr>
          <w:color w:val="000000" w:themeColor="text1"/>
          <w:sz w:val="24"/>
          <w:szCs w:val="24"/>
        </w:rPr>
        <w:t>ВОФЖиИ</w:t>
      </w:r>
      <w:proofErr w:type="spellEnd"/>
      <w:r w:rsidRPr="009A7B71">
        <w:rPr>
          <w:color w:val="000000" w:themeColor="text1"/>
          <w:sz w:val="24"/>
          <w:szCs w:val="24"/>
        </w:rPr>
        <w:t xml:space="preserve">» соглашения о предоставлении компенсации и не может превышать </w:t>
      </w:r>
      <w:r w:rsidR="00885F8B" w:rsidRPr="009A7B71">
        <w:rPr>
          <w:color w:val="000000" w:themeColor="text1"/>
          <w:sz w:val="24"/>
          <w:szCs w:val="24"/>
        </w:rPr>
        <w:t xml:space="preserve">15 тыс. руб. в месяц и </w:t>
      </w:r>
      <w:r w:rsidRPr="009A7B71">
        <w:rPr>
          <w:color w:val="000000" w:themeColor="text1"/>
          <w:sz w:val="24"/>
          <w:szCs w:val="24"/>
        </w:rPr>
        <w:t>сумму фактически погашенных процентов по ипотечному кредиту (займу) в соответствующем месяце.</w:t>
      </w:r>
      <w:proofErr w:type="gramEnd"/>
    </w:p>
    <w:p w:rsidR="00A8115F" w:rsidRPr="00727E0C" w:rsidRDefault="00A8115F" w:rsidP="005E648E">
      <w:pPr>
        <w:ind w:firstLine="709"/>
        <w:jc w:val="both"/>
        <w:rPr>
          <w:sz w:val="24"/>
          <w:szCs w:val="24"/>
        </w:rPr>
      </w:pPr>
      <w:r w:rsidRPr="00727E0C">
        <w:rPr>
          <w:sz w:val="24"/>
          <w:szCs w:val="24"/>
        </w:rPr>
        <w:t>Н</w:t>
      </w:r>
      <w:r w:rsidR="00727E0C">
        <w:rPr>
          <w:sz w:val="24"/>
          <w:szCs w:val="24"/>
        </w:rPr>
        <w:t>К</w:t>
      </w:r>
      <w:r w:rsidRPr="00727E0C">
        <w:rPr>
          <w:sz w:val="24"/>
          <w:szCs w:val="24"/>
        </w:rPr>
        <w:t>О «</w:t>
      </w:r>
      <w:proofErr w:type="spellStart"/>
      <w:r w:rsidRPr="00727E0C">
        <w:rPr>
          <w:sz w:val="24"/>
          <w:szCs w:val="24"/>
        </w:rPr>
        <w:t>ВОФЖиИ</w:t>
      </w:r>
      <w:proofErr w:type="spellEnd"/>
      <w:r w:rsidRPr="00727E0C">
        <w:rPr>
          <w:sz w:val="24"/>
          <w:szCs w:val="24"/>
        </w:rPr>
        <w:t>» с членами многодетных семей было заключено 4 соглашения</w:t>
      </w:r>
      <w:r w:rsidR="008B51EA" w:rsidRPr="00727E0C">
        <w:rPr>
          <w:sz w:val="24"/>
          <w:szCs w:val="24"/>
        </w:rPr>
        <w:t xml:space="preserve"> (2 в ноябре 2015 года, 1 в июне 2017 года и 1 в июле 2017 года)</w:t>
      </w:r>
      <w:r w:rsidR="001E0354">
        <w:rPr>
          <w:sz w:val="24"/>
          <w:szCs w:val="24"/>
        </w:rPr>
        <w:t>,</w:t>
      </w:r>
      <w:r w:rsidR="008B51EA" w:rsidRPr="00727E0C">
        <w:rPr>
          <w:sz w:val="24"/>
          <w:szCs w:val="24"/>
        </w:rPr>
        <w:t xml:space="preserve"> одно из которых в ноябре 2016 года было расторгнуто в связи с допущенными гражданином просрочками платежей по кредитному договору в течение 2-х месяцев подряд. Общая сумма представленной компенсации по 4-м соглашениям на 01.07.2017 составила 290,3 тыс. рублей</w:t>
      </w:r>
    </w:p>
    <w:p w:rsidR="00FC01C4" w:rsidRDefault="00B43E6A" w:rsidP="00B924D4">
      <w:pPr>
        <w:pStyle w:val="ConsPlusNormal"/>
        <w:ind w:firstLine="709"/>
        <w:jc w:val="both"/>
      </w:pPr>
      <w:r w:rsidRPr="00D53D1D">
        <w:rPr>
          <w:b w:val="0"/>
          <w:i w:val="0"/>
        </w:rPr>
        <w:t>Анализ финансового обеспечения исполнения мероприятия по предоставлению</w:t>
      </w:r>
      <w:r w:rsidR="00971CE4">
        <w:rPr>
          <w:b w:val="0"/>
          <w:i w:val="0"/>
        </w:rPr>
        <w:t xml:space="preserve"> </w:t>
      </w:r>
      <w:r>
        <w:rPr>
          <w:b w:val="0"/>
          <w:i w:val="0"/>
        </w:rPr>
        <w:t xml:space="preserve">субсидии </w:t>
      </w:r>
      <w:r w:rsidRPr="00D53D1D">
        <w:rPr>
          <w:b w:val="0"/>
          <w:i w:val="0"/>
        </w:rPr>
        <w:t xml:space="preserve">на компенсацию части расходов по оплате процентов по ипотечным кредитам (займам) </w:t>
      </w:r>
      <w:r>
        <w:rPr>
          <w:b w:val="0"/>
          <w:i w:val="0"/>
        </w:rPr>
        <w:t xml:space="preserve">за 2015 год – </w:t>
      </w:r>
      <w:r w:rsidR="008B51EA">
        <w:rPr>
          <w:b w:val="0"/>
          <w:i w:val="0"/>
        </w:rPr>
        <w:t>7</w:t>
      </w:r>
      <w:r w:rsidRPr="006002BD">
        <w:rPr>
          <w:b w:val="0"/>
          <w:i w:val="0"/>
        </w:rPr>
        <w:t xml:space="preserve"> месяцев  2017 года представлен в таблице</w:t>
      </w:r>
      <w:r w:rsidR="00416490">
        <w:rPr>
          <w:b w:val="0"/>
          <w:i w:val="0"/>
        </w:rPr>
        <w:t xml:space="preserve"> 3:</w:t>
      </w:r>
    </w:p>
    <w:p w:rsidR="00B43E6A" w:rsidRPr="006002BD" w:rsidRDefault="00B43E6A" w:rsidP="00B43E6A">
      <w:pPr>
        <w:tabs>
          <w:tab w:val="left" w:pos="709"/>
          <w:tab w:val="left" w:pos="851"/>
        </w:tabs>
        <w:ind w:firstLine="993"/>
        <w:jc w:val="right"/>
        <w:rPr>
          <w:sz w:val="24"/>
          <w:szCs w:val="24"/>
        </w:rPr>
      </w:pPr>
      <w:r w:rsidRPr="006002BD">
        <w:rPr>
          <w:sz w:val="24"/>
          <w:szCs w:val="24"/>
        </w:rPr>
        <w:t>Таблица</w:t>
      </w:r>
      <w:r w:rsidR="00416490">
        <w:rPr>
          <w:sz w:val="24"/>
          <w:szCs w:val="24"/>
        </w:rPr>
        <w:t xml:space="preserve"> 3</w:t>
      </w:r>
      <w:r w:rsidRPr="006002BD">
        <w:rPr>
          <w:sz w:val="24"/>
          <w:szCs w:val="24"/>
        </w:rPr>
        <w:t xml:space="preserve"> (тыс. руб.)</w:t>
      </w:r>
    </w:p>
    <w:tbl>
      <w:tblPr>
        <w:tblStyle w:val="a6"/>
        <w:tblW w:w="9464" w:type="dxa"/>
        <w:tblLayout w:type="fixed"/>
        <w:tblLook w:val="04A0"/>
      </w:tblPr>
      <w:tblGrid>
        <w:gridCol w:w="760"/>
        <w:gridCol w:w="1628"/>
        <w:gridCol w:w="1973"/>
        <w:gridCol w:w="1598"/>
        <w:gridCol w:w="1095"/>
        <w:gridCol w:w="1415"/>
        <w:gridCol w:w="995"/>
      </w:tblGrid>
      <w:tr w:rsidR="00A839C0" w:rsidRPr="006002BD" w:rsidTr="00A839C0">
        <w:tc>
          <w:tcPr>
            <w:tcW w:w="760" w:type="dxa"/>
            <w:vMerge w:val="restart"/>
          </w:tcPr>
          <w:p w:rsidR="00A839C0" w:rsidRPr="006002BD" w:rsidRDefault="00A839C0" w:rsidP="003F18C7">
            <w:pPr>
              <w:jc w:val="both"/>
            </w:pPr>
            <w:r w:rsidRPr="006002BD">
              <w:t>Год</w:t>
            </w:r>
          </w:p>
        </w:tc>
        <w:tc>
          <w:tcPr>
            <w:tcW w:w="3601" w:type="dxa"/>
            <w:gridSpan w:val="2"/>
          </w:tcPr>
          <w:p w:rsidR="00A839C0" w:rsidRPr="006002BD" w:rsidRDefault="00A839C0" w:rsidP="00A839C0">
            <w:pPr>
              <w:jc w:val="center"/>
            </w:pPr>
            <w:r w:rsidRPr="006002BD">
              <w:t>Предусмотрено</w:t>
            </w:r>
          </w:p>
        </w:tc>
        <w:tc>
          <w:tcPr>
            <w:tcW w:w="1598" w:type="dxa"/>
            <w:vMerge w:val="restart"/>
          </w:tcPr>
          <w:p w:rsidR="00A839C0" w:rsidRPr="006002BD" w:rsidRDefault="00A839C0" w:rsidP="00A839C0">
            <w:pPr>
              <w:jc w:val="center"/>
            </w:pPr>
            <w:r w:rsidRPr="006002BD">
              <w:t>Утвержденные бюджетные назначения</w:t>
            </w:r>
            <w:r>
              <w:t xml:space="preserve"> </w:t>
            </w:r>
          </w:p>
        </w:tc>
        <w:tc>
          <w:tcPr>
            <w:tcW w:w="1095" w:type="dxa"/>
            <w:vMerge w:val="restart"/>
          </w:tcPr>
          <w:p w:rsidR="00A839C0" w:rsidRPr="006002BD" w:rsidRDefault="00A839C0" w:rsidP="00A839C0">
            <w:pPr>
              <w:jc w:val="center"/>
            </w:pPr>
            <w:r w:rsidRPr="006002BD">
              <w:t>Кассовое исполнение</w:t>
            </w:r>
          </w:p>
        </w:tc>
        <w:tc>
          <w:tcPr>
            <w:tcW w:w="1415" w:type="dxa"/>
            <w:vMerge w:val="restart"/>
          </w:tcPr>
          <w:p w:rsidR="00A839C0" w:rsidRPr="006002BD" w:rsidRDefault="00A839C0" w:rsidP="00A839C0">
            <w:pPr>
              <w:jc w:val="center"/>
            </w:pPr>
            <w:r w:rsidRPr="006002BD">
              <w:t>Отклонение</w:t>
            </w:r>
          </w:p>
          <w:p w:rsidR="00A839C0" w:rsidRPr="006002BD" w:rsidRDefault="00A839C0" w:rsidP="00A839C0">
            <w:pPr>
              <w:jc w:val="center"/>
            </w:pPr>
            <w:r>
              <w:t>(гр. 5-гр.3</w:t>
            </w:r>
            <w:r w:rsidRPr="006002BD">
              <w:t>)</w:t>
            </w:r>
          </w:p>
        </w:tc>
        <w:tc>
          <w:tcPr>
            <w:tcW w:w="995" w:type="dxa"/>
            <w:vMerge w:val="restart"/>
          </w:tcPr>
          <w:p w:rsidR="00A839C0" w:rsidRPr="006002BD" w:rsidRDefault="00A839C0" w:rsidP="00A839C0">
            <w:pPr>
              <w:jc w:val="center"/>
            </w:pPr>
            <w:r w:rsidRPr="006002BD">
              <w:t>Процент исполнения</w:t>
            </w:r>
          </w:p>
        </w:tc>
      </w:tr>
      <w:tr w:rsidR="00A839C0" w:rsidRPr="006002BD" w:rsidTr="00A839C0">
        <w:tc>
          <w:tcPr>
            <w:tcW w:w="760" w:type="dxa"/>
            <w:vMerge/>
          </w:tcPr>
          <w:p w:rsidR="00A839C0" w:rsidRPr="006002BD" w:rsidRDefault="00A839C0" w:rsidP="003F18C7">
            <w:pPr>
              <w:jc w:val="both"/>
            </w:pPr>
          </w:p>
        </w:tc>
        <w:tc>
          <w:tcPr>
            <w:tcW w:w="1628" w:type="dxa"/>
          </w:tcPr>
          <w:p w:rsidR="00A839C0" w:rsidRPr="006002BD" w:rsidRDefault="00A839C0" w:rsidP="003F18C7">
            <w:pPr>
              <w:jc w:val="both"/>
            </w:pPr>
            <w:r w:rsidRPr="006002BD">
              <w:t>Программой</w:t>
            </w:r>
          </w:p>
        </w:tc>
        <w:tc>
          <w:tcPr>
            <w:tcW w:w="1973" w:type="dxa"/>
          </w:tcPr>
          <w:p w:rsidR="00A839C0" w:rsidRPr="006002BD" w:rsidRDefault="00A839C0" w:rsidP="00A839C0">
            <w:pPr>
              <w:jc w:val="both"/>
            </w:pPr>
            <w:r>
              <w:t>З</w:t>
            </w:r>
            <w:r w:rsidRPr="006002BD">
              <w:t xml:space="preserve">аконом об областном бюджете </w:t>
            </w:r>
          </w:p>
        </w:tc>
        <w:tc>
          <w:tcPr>
            <w:tcW w:w="1598" w:type="dxa"/>
            <w:vMerge/>
          </w:tcPr>
          <w:p w:rsidR="00A839C0" w:rsidRPr="006002BD" w:rsidRDefault="00A839C0" w:rsidP="003F18C7">
            <w:pPr>
              <w:jc w:val="both"/>
            </w:pPr>
          </w:p>
        </w:tc>
        <w:tc>
          <w:tcPr>
            <w:tcW w:w="1095" w:type="dxa"/>
            <w:vMerge/>
          </w:tcPr>
          <w:p w:rsidR="00A839C0" w:rsidRPr="006002BD" w:rsidRDefault="00A839C0" w:rsidP="003F18C7">
            <w:pPr>
              <w:jc w:val="both"/>
            </w:pPr>
          </w:p>
        </w:tc>
        <w:tc>
          <w:tcPr>
            <w:tcW w:w="1415" w:type="dxa"/>
            <w:vMerge/>
          </w:tcPr>
          <w:p w:rsidR="00A839C0" w:rsidRPr="006002BD" w:rsidRDefault="00A839C0" w:rsidP="003F18C7">
            <w:pPr>
              <w:jc w:val="both"/>
            </w:pPr>
          </w:p>
        </w:tc>
        <w:tc>
          <w:tcPr>
            <w:tcW w:w="995" w:type="dxa"/>
            <w:vMerge/>
          </w:tcPr>
          <w:p w:rsidR="00A839C0" w:rsidRPr="006002BD" w:rsidRDefault="00A839C0" w:rsidP="003F18C7">
            <w:pPr>
              <w:jc w:val="both"/>
            </w:pPr>
          </w:p>
        </w:tc>
      </w:tr>
      <w:tr w:rsidR="00A839C0" w:rsidRPr="006002BD" w:rsidTr="00A839C0">
        <w:tc>
          <w:tcPr>
            <w:tcW w:w="760" w:type="dxa"/>
          </w:tcPr>
          <w:p w:rsidR="00A839C0" w:rsidRPr="006002BD" w:rsidRDefault="00A839C0" w:rsidP="003F18C7">
            <w:pPr>
              <w:jc w:val="center"/>
            </w:pPr>
            <w:r>
              <w:t>1</w:t>
            </w:r>
          </w:p>
        </w:tc>
        <w:tc>
          <w:tcPr>
            <w:tcW w:w="1628" w:type="dxa"/>
          </w:tcPr>
          <w:p w:rsidR="00A839C0" w:rsidRPr="006002BD" w:rsidRDefault="00A839C0" w:rsidP="0080127F">
            <w:pPr>
              <w:jc w:val="center"/>
            </w:pPr>
            <w:r>
              <w:t>2</w:t>
            </w:r>
          </w:p>
        </w:tc>
        <w:tc>
          <w:tcPr>
            <w:tcW w:w="1973" w:type="dxa"/>
          </w:tcPr>
          <w:p w:rsidR="00A839C0" w:rsidRPr="006002BD" w:rsidRDefault="00A839C0" w:rsidP="0080127F">
            <w:pPr>
              <w:jc w:val="center"/>
            </w:pPr>
            <w:r>
              <w:t>3</w:t>
            </w:r>
          </w:p>
        </w:tc>
        <w:tc>
          <w:tcPr>
            <w:tcW w:w="1598" w:type="dxa"/>
          </w:tcPr>
          <w:p w:rsidR="00A839C0" w:rsidRPr="006002BD" w:rsidRDefault="00A839C0" w:rsidP="0080127F">
            <w:pPr>
              <w:jc w:val="center"/>
            </w:pPr>
            <w:r>
              <w:t>4</w:t>
            </w:r>
          </w:p>
        </w:tc>
        <w:tc>
          <w:tcPr>
            <w:tcW w:w="1095" w:type="dxa"/>
          </w:tcPr>
          <w:p w:rsidR="00A839C0" w:rsidRPr="006002BD" w:rsidRDefault="00A839C0" w:rsidP="00A839C0">
            <w:pPr>
              <w:jc w:val="center"/>
            </w:pPr>
            <w:r>
              <w:t>5</w:t>
            </w:r>
          </w:p>
        </w:tc>
        <w:tc>
          <w:tcPr>
            <w:tcW w:w="1415" w:type="dxa"/>
          </w:tcPr>
          <w:p w:rsidR="00A839C0" w:rsidRPr="006002BD" w:rsidRDefault="00A839C0" w:rsidP="0080127F">
            <w:pPr>
              <w:jc w:val="center"/>
            </w:pPr>
            <w:r>
              <w:t>6</w:t>
            </w:r>
          </w:p>
        </w:tc>
        <w:tc>
          <w:tcPr>
            <w:tcW w:w="995" w:type="dxa"/>
          </w:tcPr>
          <w:p w:rsidR="00A839C0" w:rsidRPr="006002BD" w:rsidRDefault="00A839C0" w:rsidP="003F18C7">
            <w:pPr>
              <w:jc w:val="center"/>
            </w:pPr>
            <w:r>
              <w:t>7</w:t>
            </w:r>
          </w:p>
        </w:tc>
      </w:tr>
      <w:tr w:rsidR="00B43E6A" w:rsidRPr="006002BD" w:rsidTr="00A839C0">
        <w:tc>
          <w:tcPr>
            <w:tcW w:w="760" w:type="dxa"/>
          </w:tcPr>
          <w:p w:rsidR="00B43E6A" w:rsidRPr="006002BD" w:rsidRDefault="00B43E6A" w:rsidP="003F18C7">
            <w:pPr>
              <w:jc w:val="center"/>
            </w:pPr>
            <w:r w:rsidRPr="006002BD">
              <w:t>2015</w:t>
            </w:r>
          </w:p>
        </w:tc>
        <w:tc>
          <w:tcPr>
            <w:tcW w:w="1628" w:type="dxa"/>
          </w:tcPr>
          <w:p w:rsidR="00B43E6A" w:rsidRPr="006002BD" w:rsidRDefault="00B43E6A" w:rsidP="0080127F">
            <w:pPr>
              <w:jc w:val="center"/>
            </w:pPr>
            <w:r w:rsidRPr="006002BD">
              <w:t>181700</w:t>
            </w:r>
          </w:p>
        </w:tc>
        <w:tc>
          <w:tcPr>
            <w:tcW w:w="1973" w:type="dxa"/>
          </w:tcPr>
          <w:p w:rsidR="00B43E6A" w:rsidRPr="006002BD" w:rsidRDefault="00B43E6A" w:rsidP="0080127F">
            <w:pPr>
              <w:jc w:val="center"/>
            </w:pPr>
            <w:r w:rsidRPr="006002BD">
              <w:t>181700</w:t>
            </w:r>
          </w:p>
        </w:tc>
        <w:tc>
          <w:tcPr>
            <w:tcW w:w="1598" w:type="dxa"/>
          </w:tcPr>
          <w:p w:rsidR="00B43E6A" w:rsidRPr="006002BD" w:rsidRDefault="00B43E6A" w:rsidP="0080127F">
            <w:pPr>
              <w:jc w:val="center"/>
            </w:pPr>
            <w:r w:rsidRPr="006002BD">
              <w:t>181700</w:t>
            </w:r>
          </w:p>
        </w:tc>
        <w:tc>
          <w:tcPr>
            <w:tcW w:w="1095" w:type="dxa"/>
          </w:tcPr>
          <w:p w:rsidR="00B43E6A" w:rsidRPr="006002BD" w:rsidRDefault="00B43E6A" w:rsidP="0080127F">
            <w:pPr>
              <w:jc w:val="center"/>
            </w:pPr>
            <w:r w:rsidRPr="006002BD">
              <w:t>17754</w:t>
            </w:r>
            <w:r w:rsidR="0080127F">
              <w:t>1</w:t>
            </w:r>
          </w:p>
        </w:tc>
        <w:tc>
          <w:tcPr>
            <w:tcW w:w="1415" w:type="dxa"/>
          </w:tcPr>
          <w:p w:rsidR="00B43E6A" w:rsidRPr="006002BD" w:rsidRDefault="00B43E6A" w:rsidP="0080127F">
            <w:pPr>
              <w:jc w:val="center"/>
            </w:pPr>
            <w:r w:rsidRPr="006002BD">
              <w:t>-4159</w:t>
            </w:r>
          </w:p>
        </w:tc>
        <w:tc>
          <w:tcPr>
            <w:tcW w:w="995" w:type="dxa"/>
          </w:tcPr>
          <w:p w:rsidR="00B43E6A" w:rsidRPr="006002BD" w:rsidRDefault="00B43E6A" w:rsidP="003F18C7">
            <w:pPr>
              <w:jc w:val="center"/>
            </w:pPr>
            <w:r w:rsidRPr="006002BD">
              <w:t>97,7</w:t>
            </w:r>
          </w:p>
        </w:tc>
      </w:tr>
      <w:tr w:rsidR="00B43E6A" w:rsidRPr="006002BD" w:rsidTr="00A839C0">
        <w:tc>
          <w:tcPr>
            <w:tcW w:w="760" w:type="dxa"/>
          </w:tcPr>
          <w:p w:rsidR="00B43E6A" w:rsidRPr="006002BD" w:rsidRDefault="00B43E6A" w:rsidP="003F18C7">
            <w:pPr>
              <w:jc w:val="center"/>
            </w:pPr>
            <w:r w:rsidRPr="006002BD">
              <w:t>2016</w:t>
            </w:r>
          </w:p>
        </w:tc>
        <w:tc>
          <w:tcPr>
            <w:tcW w:w="1628" w:type="dxa"/>
          </w:tcPr>
          <w:p w:rsidR="00B43E6A" w:rsidRPr="006002BD" w:rsidRDefault="00B43E6A" w:rsidP="0080127F">
            <w:pPr>
              <w:jc w:val="center"/>
            </w:pPr>
            <w:r w:rsidRPr="006002BD">
              <w:t>140000</w:t>
            </w:r>
          </w:p>
        </w:tc>
        <w:tc>
          <w:tcPr>
            <w:tcW w:w="1973" w:type="dxa"/>
          </w:tcPr>
          <w:p w:rsidR="00B43E6A" w:rsidRPr="006002BD" w:rsidRDefault="00B43E6A" w:rsidP="0080127F">
            <w:pPr>
              <w:jc w:val="center"/>
            </w:pPr>
            <w:r w:rsidRPr="006002BD">
              <w:t>140000</w:t>
            </w:r>
          </w:p>
        </w:tc>
        <w:tc>
          <w:tcPr>
            <w:tcW w:w="1598" w:type="dxa"/>
          </w:tcPr>
          <w:p w:rsidR="00B43E6A" w:rsidRPr="006002BD" w:rsidRDefault="00B43E6A" w:rsidP="0080127F">
            <w:pPr>
              <w:jc w:val="center"/>
            </w:pPr>
            <w:r w:rsidRPr="006002BD">
              <w:t>127660</w:t>
            </w:r>
          </w:p>
        </w:tc>
        <w:tc>
          <w:tcPr>
            <w:tcW w:w="1095" w:type="dxa"/>
          </w:tcPr>
          <w:p w:rsidR="00B43E6A" w:rsidRPr="006002BD" w:rsidRDefault="00B43E6A" w:rsidP="0080127F">
            <w:pPr>
              <w:jc w:val="center"/>
            </w:pPr>
            <w:r w:rsidRPr="006002BD">
              <w:t>127660</w:t>
            </w:r>
          </w:p>
        </w:tc>
        <w:tc>
          <w:tcPr>
            <w:tcW w:w="1415" w:type="dxa"/>
          </w:tcPr>
          <w:p w:rsidR="00B43E6A" w:rsidRPr="006002BD" w:rsidRDefault="00B43E6A" w:rsidP="0080127F">
            <w:pPr>
              <w:jc w:val="center"/>
            </w:pPr>
            <w:r w:rsidRPr="006002BD">
              <w:t>-12</w:t>
            </w:r>
            <w:r>
              <w:t>3</w:t>
            </w:r>
            <w:r w:rsidRPr="006002BD">
              <w:t>40</w:t>
            </w:r>
          </w:p>
        </w:tc>
        <w:tc>
          <w:tcPr>
            <w:tcW w:w="995" w:type="dxa"/>
          </w:tcPr>
          <w:p w:rsidR="00B43E6A" w:rsidRPr="006002BD" w:rsidRDefault="00B43E6A" w:rsidP="003F18C7">
            <w:pPr>
              <w:jc w:val="center"/>
            </w:pPr>
            <w:r w:rsidRPr="006002BD">
              <w:t>91,1</w:t>
            </w:r>
          </w:p>
        </w:tc>
      </w:tr>
      <w:tr w:rsidR="00B43E6A" w:rsidRPr="006002BD" w:rsidTr="00A839C0">
        <w:tc>
          <w:tcPr>
            <w:tcW w:w="760" w:type="dxa"/>
          </w:tcPr>
          <w:p w:rsidR="00B43E6A" w:rsidRPr="006002BD" w:rsidRDefault="008B51EA" w:rsidP="003F18C7">
            <w:pPr>
              <w:jc w:val="center"/>
            </w:pPr>
            <w:r>
              <w:t>7</w:t>
            </w:r>
            <w:r w:rsidR="00B43E6A" w:rsidRPr="006002BD">
              <w:t xml:space="preserve"> мес. 2017</w:t>
            </w:r>
          </w:p>
        </w:tc>
        <w:tc>
          <w:tcPr>
            <w:tcW w:w="1628" w:type="dxa"/>
          </w:tcPr>
          <w:p w:rsidR="00B43E6A" w:rsidRPr="00971CE4" w:rsidRDefault="0080127F" w:rsidP="003F18C7">
            <w:pPr>
              <w:jc w:val="center"/>
            </w:pPr>
            <w:r w:rsidRPr="00971CE4">
              <w:t>85974,6</w:t>
            </w:r>
          </w:p>
        </w:tc>
        <w:tc>
          <w:tcPr>
            <w:tcW w:w="1973" w:type="dxa"/>
          </w:tcPr>
          <w:p w:rsidR="00B43E6A" w:rsidRPr="00971CE4" w:rsidRDefault="00B43E6A" w:rsidP="003F18C7">
            <w:pPr>
              <w:jc w:val="center"/>
            </w:pPr>
            <w:r w:rsidRPr="00971CE4">
              <w:t>85974,6</w:t>
            </w:r>
          </w:p>
        </w:tc>
        <w:tc>
          <w:tcPr>
            <w:tcW w:w="1598" w:type="dxa"/>
          </w:tcPr>
          <w:p w:rsidR="00B43E6A" w:rsidRPr="00971CE4" w:rsidRDefault="00B43E6A" w:rsidP="003F18C7">
            <w:pPr>
              <w:jc w:val="center"/>
            </w:pPr>
            <w:r w:rsidRPr="00971CE4">
              <w:t>85974,6</w:t>
            </w:r>
          </w:p>
        </w:tc>
        <w:tc>
          <w:tcPr>
            <w:tcW w:w="1095" w:type="dxa"/>
          </w:tcPr>
          <w:p w:rsidR="00B43E6A" w:rsidRPr="00971CE4" w:rsidRDefault="00971CE4" w:rsidP="0080127F">
            <w:pPr>
              <w:jc w:val="center"/>
            </w:pPr>
            <w:r>
              <w:t>43910,0</w:t>
            </w:r>
          </w:p>
        </w:tc>
        <w:tc>
          <w:tcPr>
            <w:tcW w:w="1415" w:type="dxa"/>
          </w:tcPr>
          <w:p w:rsidR="00B43E6A" w:rsidRPr="00971CE4" w:rsidRDefault="00B43E6A" w:rsidP="00971CE4">
            <w:pPr>
              <w:jc w:val="center"/>
            </w:pPr>
            <w:r w:rsidRPr="00971CE4">
              <w:t>-</w:t>
            </w:r>
            <w:r w:rsidR="00971CE4">
              <w:t>42064,6</w:t>
            </w:r>
          </w:p>
        </w:tc>
        <w:tc>
          <w:tcPr>
            <w:tcW w:w="995" w:type="dxa"/>
          </w:tcPr>
          <w:p w:rsidR="00B43E6A" w:rsidRPr="00971CE4" w:rsidRDefault="00971CE4" w:rsidP="003F18C7">
            <w:pPr>
              <w:jc w:val="center"/>
            </w:pPr>
            <w:r>
              <w:t>51,1</w:t>
            </w:r>
          </w:p>
        </w:tc>
      </w:tr>
    </w:tbl>
    <w:p w:rsidR="00B43E6A" w:rsidRPr="00B43E6A" w:rsidRDefault="00B43E6A" w:rsidP="00B43E6A">
      <w:pPr>
        <w:pStyle w:val="ConsPlusNormal"/>
        <w:ind w:firstLine="709"/>
        <w:jc w:val="both"/>
        <w:rPr>
          <w:b w:val="0"/>
          <w:i w:val="0"/>
        </w:rPr>
      </w:pPr>
      <w:r w:rsidRPr="00B43E6A">
        <w:rPr>
          <w:b w:val="0"/>
          <w:i w:val="0"/>
        </w:rPr>
        <w:t xml:space="preserve">По состоянию на 01.01.2016 неиспользованный </w:t>
      </w:r>
      <w:r w:rsidR="00B924D4" w:rsidRPr="00B43E6A">
        <w:rPr>
          <w:b w:val="0"/>
          <w:i w:val="0"/>
        </w:rPr>
        <w:t>представленных Н</w:t>
      </w:r>
      <w:r w:rsidR="00EF301A">
        <w:rPr>
          <w:b w:val="0"/>
          <w:i w:val="0"/>
        </w:rPr>
        <w:t>К</w:t>
      </w:r>
      <w:r w:rsidR="00B924D4">
        <w:rPr>
          <w:b w:val="0"/>
          <w:i w:val="0"/>
        </w:rPr>
        <w:t>О</w:t>
      </w:r>
      <w:r w:rsidR="00B924D4" w:rsidRPr="00B43E6A">
        <w:rPr>
          <w:b w:val="0"/>
          <w:i w:val="0"/>
        </w:rPr>
        <w:t xml:space="preserve"> «</w:t>
      </w:r>
      <w:proofErr w:type="spellStart"/>
      <w:r w:rsidR="00B924D4" w:rsidRPr="00B43E6A">
        <w:rPr>
          <w:b w:val="0"/>
          <w:i w:val="0"/>
        </w:rPr>
        <w:t>ВОФЖиИ</w:t>
      </w:r>
      <w:proofErr w:type="spellEnd"/>
      <w:r w:rsidR="00B924D4" w:rsidRPr="00B43E6A">
        <w:rPr>
          <w:b w:val="0"/>
          <w:i w:val="0"/>
        </w:rPr>
        <w:t>»</w:t>
      </w:r>
      <w:r w:rsidR="00B924D4">
        <w:rPr>
          <w:b w:val="0"/>
          <w:i w:val="0"/>
        </w:rPr>
        <w:t xml:space="preserve"> </w:t>
      </w:r>
      <w:r w:rsidRPr="00B43E6A">
        <w:rPr>
          <w:b w:val="0"/>
          <w:i w:val="0"/>
        </w:rPr>
        <w:t>остаток средств субсидии составлял 111,1 тыс. рублей. Общая сумма компенсаций гражданам, представленных Н</w:t>
      </w:r>
      <w:r w:rsidR="00EF301A">
        <w:rPr>
          <w:b w:val="0"/>
          <w:i w:val="0"/>
        </w:rPr>
        <w:t>К</w:t>
      </w:r>
      <w:r w:rsidR="00B924D4">
        <w:rPr>
          <w:b w:val="0"/>
          <w:i w:val="0"/>
        </w:rPr>
        <w:t>О</w:t>
      </w:r>
      <w:r w:rsidRPr="00B43E6A">
        <w:rPr>
          <w:b w:val="0"/>
          <w:i w:val="0"/>
        </w:rPr>
        <w:t xml:space="preserve"> «</w:t>
      </w:r>
      <w:proofErr w:type="spellStart"/>
      <w:r w:rsidRPr="00B43E6A">
        <w:rPr>
          <w:b w:val="0"/>
          <w:i w:val="0"/>
        </w:rPr>
        <w:t>ВОФЖиИ</w:t>
      </w:r>
      <w:proofErr w:type="spellEnd"/>
      <w:r w:rsidRPr="00B43E6A">
        <w:rPr>
          <w:b w:val="0"/>
          <w:i w:val="0"/>
        </w:rPr>
        <w:t xml:space="preserve">» в 2016 году составила 127690,1 тыс. руб., неиспользованный остаток субсидии на 31.12.2016 составлял 81 тыс. рублей. </w:t>
      </w:r>
    </w:p>
    <w:p w:rsidR="0021278D" w:rsidRPr="00727E0C" w:rsidRDefault="00B43E6A" w:rsidP="00B43E6A">
      <w:pPr>
        <w:pStyle w:val="ConsPlusNormal"/>
        <w:ind w:firstLine="709"/>
        <w:jc w:val="both"/>
        <w:rPr>
          <w:b w:val="0"/>
          <w:i w:val="0"/>
        </w:rPr>
      </w:pPr>
      <w:r w:rsidRPr="00B43E6A">
        <w:rPr>
          <w:b w:val="0"/>
          <w:i w:val="0"/>
        </w:rPr>
        <w:t>На компенсацию гражданам части расходов по оплате процентов по ипотечным кредитам (займам), использованным гражданами для приобретения и строительства на территории Волгоградской области жилого помещения, Н</w:t>
      </w:r>
      <w:r w:rsidR="00EF301A">
        <w:rPr>
          <w:b w:val="0"/>
          <w:i w:val="0"/>
        </w:rPr>
        <w:t>К</w:t>
      </w:r>
      <w:r w:rsidR="00B924D4">
        <w:rPr>
          <w:b w:val="0"/>
          <w:i w:val="0"/>
        </w:rPr>
        <w:t>О</w:t>
      </w:r>
      <w:r w:rsidRPr="00B43E6A">
        <w:rPr>
          <w:b w:val="0"/>
          <w:i w:val="0"/>
        </w:rPr>
        <w:t xml:space="preserve"> «</w:t>
      </w:r>
      <w:proofErr w:type="spellStart"/>
      <w:r w:rsidRPr="00B43E6A">
        <w:rPr>
          <w:b w:val="0"/>
          <w:i w:val="0"/>
        </w:rPr>
        <w:t>ВОФЖиИ</w:t>
      </w:r>
      <w:proofErr w:type="spellEnd"/>
      <w:r w:rsidRPr="00B43E6A">
        <w:rPr>
          <w:b w:val="0"/>
          <w:i w:val="0"/>
        </w:rPr>
        <w:t xml:space="preserve">» </w:t>
      </w:r>
      <w:r w:rsidR="00FC01C4" w:rsidRPr="00727E0C">
        <w:rPr>
          <w:b w:val="0"/>
          <w:i w:val="0"/>
        </w:rPr>
        <w:t xml:space="preserve">за </w:t>
      </w:r>
      <w:r w:rsidR="008B51EA" w:rsidRPr="00727E0C">
        <w:rPr>
          <w:b w:val="0"/>
          <w:i w:val="0"/>
        </w:rPr>
        <w:t>7</w:t>
      </w:r>
      <w:r w:rsidR="00FC01C4" w:rsidRPr="00727E0C">
        <w:rPr>
          <w:b w:val="0"/>
          <w:i w:val="0"/>
        </w:rPr>
        <w:t xml:space="preserve"> месяцев </w:t>
      </w:r>
      <w:r w:rsidRPr="00727E0C">
        <w:rPr>
          <w:b w:val="0"/>
          <w:i w:val="0"/>
        </w:rPr>
        <w:t xml:space="preserve">2017 направлено </w:t>
      </w:r>
      <w:r w:rsidR="008B51EA" w:rsidRPr="00727E0C">
        <w:rPr>
          <w:b w:val="0"/>
          <w:i w:val="0"/>
        </w:rPr>
        <w:t>43921,</w:t>
      </w:r>
      <w:r w:rsidR="00542FC0" w:rsidRPr="00727E0C">
        <w:rPr>
          <w:b w:val="0"/>
          <w:i w:val="0"/>
        </w:rPr>
        <w:t>3</w:t>
      </w:r>
      <w:r w:rsidRPr="00727E0C">
        <w:rPr>
          <w:b w:val="0"/>
          <w:i w:val="0"/>
        </w:rPr>
        <w:t xml:space="preserve"> тыс. рублей.</w:t>
      </w:r>
    </w:p>
    <w:p w:rsidR="004C0EA2" w:rsidRPr="004C0EA2" w:rsidRDefault="004C0EA2" w:rsidP="008E6C36">
      <w:pPr>
        <w:pStyle w:val="ConsPlusNormal"/>
        <w:ind w:firstLine="709"/>
        <w:jc w:val="both"/>
        <w:rPr>
          <w:b w:val="0"/>
          <w:i w:val="0"/>
        </w:rPr>
      </w:pPr>
      <w:r w:rsidRPr="004C0EA2">
        <w:rPr>
          <w:b w:val="0"/>
          <w:i w:val="0"/>
        </w:rPr>
        <w:t>Сведения о заключенных</w:t>
      </w:r>
      <w:r w:rsidR="00F30B9D">
        <w:rPr>
          <w:b w:val="0"/>
          <w:i w:val="0"/>
        </w:rPr>
        <w:t xml:space="preserve"> </w:t>
      </w:r>
      <w:r w:rsidR="00F30B9D" w:rsidRPr="00971CE4">
        <w:rPr>
          <w:b w:val="0"/>
          <w:i w:val="0"/>
        </w:rPr>
        <w:t>Фондом</w:t>
      </w:r>
      <w:r w:rsidRPr="00971CE4">
        <w:rPr>
          <w:b w:val="0"/>
          <w:i w:val="0"/>
        </w:rPr>
        <w:t xml:space="preserve"> и </w:t>
      </w:r>
      <w:r w:rsidR="00161D2F" w:rsidRPr="00971CE4">
        <w:rPr>
          <w:b w:val="0"/>
          <w:i w:val="0"/>
        </w:rPr>
        <w:t>действовавших на отчетную дату</w:t>
      </w:r>
      <w:r w:rsidRPr="00161D2F">
        <w:rPr>
          <w:b w:val="0"/>
          <w:i w:val="0"/>
          <w:color w:val="FF0000"/>
        </w:rPr>
        <w:t xml:space="preserve"> </w:t>
      </w:r>
      <w:r w:rsidRPr="004C0EA2">
        <w:rPr>
          <w:b w:val="0"/>
          <w:i w:val="0"/>
        </w:rPr>
        <w:t>соглашениях о предоставлении гражданами компенсации приведены в таблицах</w:t>
      </w:r>
      <w:r w:rsidR="00416490">
        <w:rPr>
          <w:b w:val="0"/>
          <w:i w:val="0"/>
        </w:rPr>
        <w:t xml:space="preserve"> 4 и 5</w:t>
      </w:r>
      <w:r w:rsidR="00F30B9D">
        <w:rPr>
          <w:b w:val="0"/>
          <w:i w:val="0"/>
        </w:rPr>
        <w:t>:</w:t>
      </w:r>
      <w:r w:rsidRPr="004C0EA2">
        <w:rPr>
          <w:b w:val="0"/>
          <w:i w:val="0"/>
        </w:rPr>
        <w:t xml:space="preserve">   </w:t>
      </w:r>
    </w:p>
    <w:p w:rsidR="004C0EA2" w:rsidRPr="004C0EA2" w:rsidRDefault="00416490" w:rsidP="00416490">
      <w:pPr>
        <w:pStyle w:val="ConsPlusNormal"/>
        <w:ind w:firstLine="709"/>
        <w:jc w:val="center"/>
        <w:rPr>
          <w:b w:val="0"/>
          <w:i w:val="0"/>
        </w:rPr>
      </w:pPr>
      <w:r>
        <w:rPr>
          <w:b w:val="0"/>
          <w:i w:val="0"/>
        </w:rPr>
        <w:t xml:space="preserve">                                                                                                           </w:t>
      </w:r>
      <w:r w:rsidR="004C0EA2" w:rsidRPr="004C0EA2">
        <w:rPr>
          <w:b w:val="0"/>
          <w:i w:val="0"/>
        </w:rPr>
        <w:t xml:space="preserve">Таблица </w:t>
      </w:r>
      <w:r>
        <w:rPr>
          <w:b w:val="0"/>
          <w:i w:val="0"/>
        </w:rPr>
        <w:t>4</w:t>
      </w:r>
    </w:p>
    <w:tbl>
      <w:tblPr>
        <w:tblStyle w:val="a6"/>
        <w:tblW w:w="0" w:type="auto"/>
        <w:jc w:val="center"/>
        <w:tblLook w:val="04A0"/>
      </w:tblPr>
      <w:tblGrid>
        <w:gridCol w:w="2093"/>
        <w:gridCol w:w="1148"/>
        <w:gridCol w:w="1342"/>
        <w:gridCol w:w="1169"/>
        <w:gridCol w:w="1325"/>
        <w:gridCol w:w="1169"/>
        <w:gridCol w:w="1325"/>
      </w:tblGrid>
      <w:tr w:rsidR="008E6C36" w:rsidRPr="008E6C36" w:rsidTr="00A13A80">
        <w:trPr>
          <w:jc w:val="center"/>
        </w:trPr>
        <w:tc>
          <w:tcPr>
            <w:tcW w:w="2093" w:type="dxa"/>
            <w:vMerge w:val="restart"/>
            <w:vAlign w:val="center"/>
          </w:tcPr>
          <w:p w:rsidR="008E6C36" w:rsidRPr="008E6C36" w:rsidRDefault="008E6C36" w:rsidP="002143AE">
            <w:pPr>
              <w:pStyle w:val="ConsPlusNormal"/>
              <w:jc w:val="center"/>
              <w:rPr>
                <w:b w:val="0"/>
                <w:i w:val="0"/>
                <w:sz w:val="20"/>
                <w:szCs w:val="20"/>
              </w:rPr>
            </w:pPr>
            <w:r w:rsidRPr="008E6C36">
              <w:rPr>
                <w:b w:val="0"/>
                <w:i w:val="0"/>
                <w:sz w:val="20"/>
                <w:szCs w:val="20"/>
              </w:rPr>
              <w:t>Категории граждан</w:t>
            </w:r>
          </w:p>
        </w:tc>
        <w:tc>
          <w:tcPr>
            <w:tcW w:w="2428" w:type="dxa"/>
            <w:gridSpan w:val="2"/>
            <w:vAlign w:val="center"/>
          </w:tcPr>
          <w:p w:rsidR="008E6C36" w:rsidRPr="008E6C36" w:rsidRDefault="008E6C36" w:rsidP="002143AE">
            <w:pPr>
              <w:pStyle w:val="ConsPlusNormal"/>
              <w:jc w:val="center"/>
              <w:rPr>
                <w:b w:val="0"/>
                <w:i w:val="0"/>
                <w:sz w:val="20"/>
                <w:szCs w:val="20"/>
              </w:rPr>
            </w:pPr>
            <w:r w:rsidRPr="008E6C36">
              <w:rPr>
                <w:b w:val="0"/>
                <w:i w:val="0"/>
                <w:sz w:val="20"/>
                <w:szCs w:val="20"/>
              </w:rPr>
              <w:t>По состоянию на 31.12.2015</w:t>
            </w:r>
          </w:p>
        </w:tc>
        <w:tc>
          <w:tcPr>
            <w:tcW w:w="0" w:type="auto"/>
            <w:gridSpan w:val="2"/>
            <w:vAlign w:val="center"/>
          </w:tcPr>
          <w:p w:rsidR="008E6C36" w:rsidRPr="008E6C36" w:rsidRDefault="008E6C36" w:rsidP="002143AE">
            <w:pPr>
              <w:pStyle w:val="ConsPlusNormal"/>
              <w:jc w:val="center"/>
              <w:rPr>
                <w:b w:val="0"/>
                <w:i w:val="0"/>
                <w:sz w:val="20"/>
                <w:szCs w:val="20"/>
              </w:rPr>
            </w:pPr>
            <w:r w:rsidRPr="008E6C36">
              <w:rPr>
                <w:b w:val="0"/>
                <w:i w:val="0"/>
                <w:sz w:val="20"/>
                <w:szCs w:val="20"/>
              </w:rPr>
              <w:t>По состоянию на 31.12.2016</w:t>
            </w:r>
          </w:p>
        </w:tc>
        <w:tc>
          <w:tcPr>
            <w:tcW w:w="0" w:type="auto"/>
            <w:gridSpan w:val="2"/>
            <w:vAlign w:val="center"/>
          </w:tcPr>
          <w:p w:rsidR="008E6C36" w:rsidRPr="008E6C36" w:rsidRDefault="008E6C36" w:rsidP="00542FC0">
            <w:pPr>
              <w:pStyle w:val="ConsPlusNormal"/>
              <w:jc w:val="center"/>
              <w:rPr>
                <w:b w:val="0"/>
                <w:i w:val="0"/>
                <w:sz w:val="20"/>
                <w:szCs w:val="20"/>
              </w:rPr>
            </w:pPr>
            <w:r w:rsidRPr="008E6C36">
              <w:rPr>
                <w:b w:val="0"/>
                <w:i w:val="0"/>
                <w:sz w:val="20"/>
                <w:szCs w:val="20"/>
              </w:rPr>
              <w:t>По состоянию на 3</w:t>
            </w:r>
            <w:r w:rsidR="00542FC0">
              <w:rPr>
                <w:b w:val="0"/>
                <w:i w:val="0"/>
                <w:sz w:val="20"/>
                <w:szCs w:val="20"/>
              </w:rPr>
              <w:t>1</w:t>
            </w:r>
            <w:r w:rsidRPr="008E6C36">
              <w:rPr>
                <w:b w:val="0"/>
                <w:i w:val="0"/>
                <w:sz w:val="20"/>
                <w:szCs w:val="20"/>
              </w:rPr>
              <w:t>.0</w:t>
            </w:r>
            <w:r w:rsidR="00542FC0">
              <w:rPr>
                <w:b w:val="0"/>
                <w:i w:val="0"/>
                <w:sz w:val="20"/>
                <w:szCs w:val="20"/>
              </w:rPr>
              <w:t>7</w:t>
            </w:r>
            <w:r w:rsidRPr="008E6C36">
              <w:rPr>
                <w:b w:val="0"/>
                <w:i w:val="0"/>
                <w:sz w:val="20"/>
                <w:szCs w:val="20"/>
              </w:rPr>
              <w:t>.2017</w:t>
            </w:r>
          </w:p>
        </w:tc>
      </w:tr>
      <w:tr w:rsidR="00A13A80" w:rsidRPr="008E6C36" w:rsidTr="00A13A80">
        <w:trPr>
          <w:jc w:val="center"/>
        </w:trPr>
        <w:tc>
          <w:tcPr>
            <w:tcW w:w="2093" w:type="dxa"/>
            <w:vMerge/>
            <w:vAlign w:val="center"/>
          </w:tcPr>
          <w:p w:rsidR="008E6C36" w:rsidRPr="008E6C36" w:rsidRDefault="008E6C36" w:rsidP="002143AE">
            <w:pPr>
              <w:pStyle w:val="ConsPlusNormal"/>
              <w:jc w:val="center"/>
              <w:rPr>
                <w:b w:val="0"/>
                <w:i w:val="0"/>
                <w:sz w:val="20"/>
                <w:szCs w:val="20"/>
              </w:rPr>
            </w:pPr>
          </w:p>
        </w:tc>
        <w:tc>
          <w:tcPr>
            <w:tcW w:w="1086" w:type="dxa"/>
            <w:vAlign w:val="center"/>
          </w:tcPr>
          <w:p w:rsidR="008E6C36" w:rsidRPr="008E6C36" w:rsidRDefault="008E6C36" w:rsidP="002143AE">
            <w:pPr>
              <w:pStyle w:val="ConsPlusNormal"/>
              <w:jc w:val="center"/>
              <w:rPr>
                <w:b w:val="0"/>
                <w:i w:val="0"/>
                <w:sz w:val="20"/>
                <w:szCs w:val="20"/>
              </w:rPr>
            </w:pPr>
            <w:r w:rsidRPr="008E6C36">
              <w:rPr>
                <w:b w:val="0"/>
                <w:i w:val="0"/>
                <w:sz w:val="20"/>
                <w:szCs w:val="20"/>
              </w:rPr>
              <w:t xml:space="preserve">Заключено </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Действовало</w:t>
            </w:r>
          </w:p>
        </w:tc>
        <w:tc>
          <w:tcPr>
            <w:tcW w:w="0" w:type="auto"/>
            <w:vAlign w:val="center"/>
          </w:tcPr>
          <w:p w:rsidR="008E6C36" w:rsidRPr="008E6C36" w:rsidRDefault="008E6C36" w:rsidP="00A13A80">
            <w:pPr>
              <w:pStyle w:val="ConsPlusNormal"/>
              <w:jc w:val="center"/>
              <w:rPr>
                <w:b w:val="0"/>
                <w:i w:val="0"/>
                <w:sz w:val="20"/>
                <w:szCs w:val="20"/>
              </w:rPr>
            </w:pPr>
            <w:r w:rsidRPr="008E6C36">
              <w:rPr>
                <w:b w:val="0"/>
                <w:i w:val="0"/>
                <w:sz w:val="20"/>
                <w:szCs w:val="20"/>
              </w:rPr>
              <w:t xml:space="preserve">Заключено </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Действовало</w:t>
            </w:r>
          </w:p>
        </w:tc>
        <w:tc>
          <w:tcPr>
            <w:tcW w:w="0" w:type="auto"/>
            <w:vAlign w:val="center"/>
          </w:tcPr>
          <w:p w:rsidR="008E6C36" w:rsidRPr="008E6C36" w:rsidRDefault="008E6C36" w:rsidP="00A13A80">
            <w:pPr>
              <w:pStyle w:val="ConsPlusNormal"/>
              <w:jc w:val="center"/>
              <w:rPr>
                <w:b w:val="0"/>
                <w:i w:val="0"/>
                <w:sz w:val="20"/>
                <w:szCs w:val="20"/>
              </w:rPr>
            </w:pPr>
            <w:r w:rsidRPr="008E6C36">
              <w:rPr>
                <w:b w:val="0"/>
                <w:i w:val="0"/>
                <w:sz w:val="20"/>
                <w:szCs w:val="20"/>
              </w:rPr>
              <w:t xml:space="preserve">Заключено </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Действовало</w:t>
            </w:r>
          </w:p>
        </w:tc>
      </w:tr>
      <w:tr w:rsidR="00A13A80" w:rsidRPr="008E6C36" w:rsidTr="00A13A80">
        <w:trPr>
          <w:jc w:val="center"/>
        </w:trPr>
        <w:tc>
          <w:tcPr>
            <w:tcW w:w="2093" w:type="dxa"/>
            <w:vAlign w:val="center"/>
          </w:tcPr>
          <w:p w:rsidR="008E6C36" w:rsidRPr="008E6C36" w:rsidRDefault="008E6C36" w:rsidP="002143AE">
            <w:pPr>
              <w:pStyle w:val="ConsPlusNormal"/>
              <w:jc w:val="center"/>
              <w:rPr>
                <w:b w:val="0"/>
                <w:i w:val="0"/>
                <w:sz w:val="20"/>
                <w:szCs w:val="20"/>
              </w:rPr>
            </w:pPr>
            <w:r w:rsidRPr="008E6C36">
              <w:rPr>
                <w:b w:val="0"/>
                <w:i w:val="0"/>
                <w:sz w:val="20"/>
                <w:szCs w:val="20"/>
              </w:rPr>
              <w:t>Всего, в том числе:</w:t>
            </w:r>
          </w:p>
        </w:tc>
        <w:tc>
          <w:tcPr>
            <w:tcW w:w="1086" w:type="dxa"/>
            <w:vAlign w:val="center"/>
          </w:tcPr>
          <w:p w:rsidR="008E6C36" w:rsidRPr="008E6C36" w:rsidRDefault="008E6C36" w:rsidP="002143AE">
            <w:pPr>
              <w:pStyle w:val="ConsPlusNormal"/>
              <w:jc w:val="center"/>
              <w:rPr>
                <w:b w:val="0"/>
                <w:i w:val="0"/>
                <w:sz w:val="20"/>
                <w:szCs w:val="20"/>
              </w:rPr>
            </w:pPr>
            <w:r w:rsidRPr="008E6C36">
              <w:rPr>
                <w:b w:val="0"/>
                <w:i w:val="0"/>
                <w:sz w:val="20"/>
                <w:szCs w:val="20"/>
              </w:rPr>
              <w:t>2145</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1691</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2657</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1223</w:t>
            </w:r>
          </w:p>
        </w:tc>
        <w:tc>
          <w:tcPr>
            <w:tcW w:w="0" w:type="auto"/>
            <w:vAlign w:val="center"/>
          </w:tcPr>
          <w:p w:rsidR="008E6C36" w:rsidRPr="00727E0C" w:rsidRDefault="00542FC0" w:rsidP="002143AE">
            <w:pPr>
              <w:pStyle w:val="ConsPlusNormal"/>
              <w:jc w:val="center"/>
              <w:rPr>
                <w:b w:val="0"/>
                <w:i w:val="0"/>
                <w:sz w:val="20"/>
                <w:szCs w:val="20"/>
              </w:rPr>
            </w:pPr>
            <w:r w:rsidRPr="00727E0C">
              <w:rPr>
                <w:b w:val="0"/>
                <w:i w:val="0"/>
                <w:sz w:val="20"/>
                <w:szCs w:val="20"/>
              </w:rPr>
              <w:t>3015</w:t>
            </w:r>
          </w:p>
        </w:tc>
        <w:tc>
          <w:tcPr>
            <w:tcW w:w="0" w:type="auto"/>
            <w:vAlign w:val="center"/>
          </w:tcPr>
          <w:p w:rsidR="008E6C36" w:rsidRPr="00727E0C" w:rsidRDefault="00542FC0" w:rsidP="002143AE">
            <w:pPr>
              <w:pStyle w:val="ConsPlusNormal"/>
              <w:jc w:val="center"/>
              <w:rPr>
                <w:b w:val="0"/>
                <w:i w:val="0"/>
                <w:sz w:val="20"/>
                <w:szCs w:val="20"/>
              </w:rPr>
            </w:pPr>
            <w:r w:rsidRPr="00727E0C">
              <w:rPr>
                <w:b w:val="0"/>
                <w:i w:val="0"/>
                <w:sz w:val="20"/>
                <w:szCs w:val="20"/>
              </w:rPr>
              <w:t>1250</w:t>
            </w:r>
          </w:p>
        </w:tc>
      </w:tr>
      <w:tr w:rsidR="00416490" w:rsidRPr="008E6C36" w:rsidTr="00A13A80">
        <w:trPr>
          <w:jc w:val="center"/>
        </w:trPr>
        <w:tc>
          <w:tcPr>
            <w:tcW w:w="2093" w:type="dxa"/>
            <w:vAlign w:val="center"/>
          </w:tcPr>
          <w:p w:rsidR="00416490" w:rsidRPr="00416490" w:rsidRDefault="00416490" w:rsidP="00416490">
            <w:pPr>
              <w:pStyle w:val="ConsPlusNormal"/>
              <w:rPr>
                <w:sz w:val="20"/>
                <w:szCs w:val="20"/>
              </w:rPr>
            </w:pPr>
            <w:r w:rsidRPr="00416490">
              <w:rPr>
                <w:sz w:val="20"/>
                <w:szCs w:val="20"/>
              </w:rPr>
              <w:t>не участники Программы «ЖРС»</w:t>
            </w:r>
            <w:r>
              <w:rPr>
                <w:sz w:val="20"/>
                <w:szCs w:val="20"/>
              </w:rPr>
              <w:t xml:space="preserve">, </w:t>
            </w:r>
            <w:r w:rsidRPr="00416490">
              <w:rPr>
                <w:b w:val="0"/>
                <w:sz w:val="20"/>
                <w:szCs w:val="20"/>
              </w:rPr>
              <w:t>из них:</w:t>
            </w:r>
          </w:p>
        </w:tc>
        <w:tc>
          <w:tcPr>
            <w:tcW w:w="1086" w:type="dxa"/>
            <w:vAlign w:val="center"/>
          </w:tcPr>
          <w:p w:rsidR="00416490" w:rsidRPr="008158C5" w:rsidRDefault="00416490" w:rsidP="002143AE">
            <w:pPr>
              <w:pStyle w:val="ConsPlusNormal"/>
              <w:jc w:val="center"/>
              <w:rPr>
                <w:sz w:val="20"/>
                <w:szCs w:val="20"/>
              </w:rPr>
            </w:pPr>
            <w:r w:rsidRPr="008158C5">
              <w:rPr>
                <w:sz w:val="20"/>
                <w:szCs w:val="20"/>
              </w:rPr>
              <w:t>2090</w:t>
            </w:r>
          </w:p>
        </w:tc>
        <w:tc>
          <w:tcPr>
            <w:tcW w:w="0" w:type="auto"/>
            <w:vAlign w:val="center"/>
          </w:tcPr>
          <w:p w:rsidR="00416490" w:rsidRPr="008158C5" w:rsidRDefault="008158C5" w:rsidP="002143AE">
            <w:pPr>
              <w:pStyle w:val="ConsPlusNormal"/>
              <w:jc w:val="center"/>
              <w:rPr>
                <w:sz w:val="20"/>
                <w:szCs w:val="20"/>
              </w:rPr>
            </w:pPr>
            <w:r w:rsidRPr="008158C5">
              <w:rPr>
                <w:sz w:val="20"/>
                <w:szCs w:val="20"/>
              </w:rPr>
              <w:t>1637</w:t>
            </w:r>
          </w:p>
        </w:tc>
        <w:tc>
          <w:tcPr>
            <w:tcW w:w="0" w:type="auto"/>
            <w:vAlign w:val="center"/>
          </w:tcPr>
          <w:p w:rsidR="00416490" w:rsidRPr="008158C5" w:rsidRDefault="008158C5" w:rsidP="002143AE">
            <w:pPr>
              <w:pStyle w:val="ConsPlusNormal"/>
              <w:jc w:val="center"/>
              <w:rPr>
                <w:sz w:val="20"/>
                <w:szCs w:val="20"/>
              </w:rPr>
            </w:pPr>
            <w:r w:rsidRPr="008158C5">
              <w:rPr>
                <w:sz w:val="20"/>
                <w:szCs w:val="20"/>
              </w:rPr>
              <w:t>2091</w:t>
            </w:r>
          </w:p>
        </w:tc>
        <w:tc>
          <w:tcPr>
            <w:tcW w:w="0" w:type="auto"/>
            <w:vAlign w:val="center"/>
          </w:tcPr>
          <w:p w:rsidR="00416490" w:rsidRPr="008158C5" w:rsidRDefault="008158C5" w:rsidP="002143AE">
            <w:pPr>
              <w:pStyle w:val="ConsPlusNormal"/>
              <w:jc w:val="center"/>
              <w:rPr>
                <w:sz w:val="20"/>
                <w:szCs w:val="20"/>
              </w:rPr>
            </w:pPr>
            <w:r w:rsidRPr="008158C5">
              <w:rPr>
                <w:sz w:val="20"/>
                <w:szCs w:val="20"/>
              </w:rPr>
              <w:t>662</w:t>
            </w:r>
          </w:p>
        </w:tc>
        <w:tc>
          <w:tcPr>
            <w:tcW w:w="0" w:type="auto"/>
            <w:vAlign w:val="center"/>
          </w:tcPr>
          <w:p w:rsidR="00416490" w:rsidRPr="00727E0C" w:rsidRDefault="008158C5" w:rsidP="00542FC0">
            <w:pPr>
              <w:pStyle w:val="ConsPlusNormal"/>
              <w:jc w:val="center"/>
              <w:rPr>
                <w:sz w:val="20"/>
                <w:szCs w:val="20"/>
              </w:rPr>
            </w:pPr>
            <w:r w:rsidRPr="00727E0C">
              <w:rPr>
                <w:sz w:val="20"/>
                <w:szCs w:val="20"/>
              </w:rPr>
              <w:t>209</w:t>
            </w:r>
            <w:r w:rsidR="00542FC0" w:rsidRPr="00727E0C">
              <w:rPr>
                <w:sz w:val="20"/>
                <w:szCs w:val="20"/>
              </w:rPr>
              <w:t>3</w:t>
            </w:r>
          </w:p>
        </w:tc>
        <w:tc>
          <w:tcPr>
            <w:tcW w:w="0" w:type="auto"/>
            <w:vAlign w:val="center"/>
          </w:tcPr>
          <w:p w:rsidR="00416490" w:rsidRPr="00727E0C" w:rsidRDefault="008158C5" w:rsidP="00542FC0">
            <w:pPr>
              <w:pStyle w:val="ConsPlusNormal"/>
              <w:jc w:val="center"/>
              <w:rPr>
                <w:sz w:val="20"/>
                <w:szCs w:val="20"/>
              </w:rPr>
            </w:pPr>
            <w:r w:rsidRPr="00727E0C">
              <w:rPr>
                <w:sz w:val="20"/>
                <w:szCs w:val="20"/>
              </w:rPr>
              <w:t>35</w:t>
            </w:r>
            <w:r w:rsidR="00542FC0" w:rsidRPr="00727E0C">
              <w:rPr>
                <w:sz w:val="20"/>
                <w:szCs w:val="20"/>
              </w:rPr>
              <w:t>0</w:t>
            </w:r>
          </w:p>
        </w:tc>
      </w:tr>
      <w:tr w:rsidR="00A13A80" w:rsidRPr="008E6C36" w:rsidTr="00A13A80">
        <w:trPr>
          <w:jc w:val="center"/>
        </w:trPr>
        <w:tc>
          <w:tcPr>
            <w:tcW w:w="2093" w:type="dxa"/>
            <w:vAlign w:val="center"/>
          </w:tcPr>
          <w:p w:rsidR="008E6C36" w:rsidRPr="008E6C36" w:rsidRDefault="008E6C36" w:rsidP="00416490">
            <w:pPr>
              <w:pStyle w:val="ConsPlusNormal"/>
              <w:rPr>
                <w:b w:val="0"/>
                <w:i w:val="0"/>
                <w:sz w:val="20"/>
                <w:szCs w:val="20"/>
              </w:rPr>
            </w:pPr>
            <w:r w:rsidRPr="008E6C36">
              <w:rPr>
                <w:b w:val="0"/>
                <w:i w:val="0"/>
                <w:sz w:val="20"/>
                <w:szCs w:val="20"/>
              </w:rPr>
              <w:t>-работник</w:t>
            </w:r>
            <w:r w:rsidR="00A13A80">
              <w:rPr>
                <w:b w:val="0"/>
                <w:i w:val="0"/>
                <w:sz w:val="20"/>
                <w:szCs w:val="20"/>
              </w:rPr>
              <w:t>и</w:t>
            </w:r>
            <w:r w:rsidRPr="008E6C36">
              <w:rPr>
                <w:b w:val="0"/>
                <w:i w:val="0"/>
                <w:sz w:val="20"/>
                <w:szCs w:val="20"/>
              </w:rPr>
              <w:t xml:space="preserve"> бюджетной сферы</w:t>
            </w:r>
          </w:p>
        </w:tc>
        <w:tc>
          <w:tcPr>
            <w:tcW w:w="1086" w:type="dxa"/>
            <w:vAlign w:val="center"/>
          </w:tcPr>
          <w:p w:rsidR="008E6C36" w:rsidRPr="008E6C36" w:rsidRDefault="008E6C36" w:rsidP="002143AE">
            <w:pPr>
              <w:pStyle w:val="ConsPlusNormal"/>
              <w:jc w:val="center"/>
              <w:rPr>
                <w:b w:val="0"/>
                <w:i w:val="0"/>
                <w:sz w:val="20"/>
                <w:szCs w:val="20"/>
              </w:rPr>
            </w:pPr>
            <w:r w:rsidRPr="008E6C36">
              <w:rPr>
                <w:b w:val="0"/>
                <w:i w:val="0"/>
                <w:sz w:val="20"/>
                <w:szCs w:val="20"/>
              </w:rPr>
              <w:t>340</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335</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336</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316</w:t>
            </w:r>
          </w:p>
        </w:tc>
        <w:tc>
          <w:tcPr>
            <w:tcW w:w="0" w:type="auto"/>
            <w:vAlign w:val="center"/>
          </w:tcPr>
          <w:p w:rsidR="008E6C36" w:rsidRPr="00727E0C" w:rsidRDefault="008E6C36" w:rsidP="002143AE">
            <w:pPr>
              <w:pStyle w:val="ConsPlusNormal"/>
              <w:jc w:val="center"/>
              <w:rPr>
                <w:b w:val="0"/>
                <w:i w:val="0"/>
                <w:sz w:val="20"/>
                <w:szCs w:val="20"/>
              </w:rPr>
            </w:pPr>
            <w:r w:rsidRPr="00727E0C">
              <w:rPr>
                <w:b w:val="0"/>
                <w:i w:val="0"/>
                <w:sz w:val="20"/>
                <w:szCs w:val="20"/>
              </w:rPr>
              <w:t>336</w:t>
            </w:r>
          </w:p>
        </w:tc>
        <w:tc>
          <w:tcPr>
            <w:tcW w:w="0" w:type="auto"/>
            <w:vAlign w:val="center"/>
          </w:tcPr>
          <w:p w:rsidR="008E6C36" w:rsidRPr="00727E0C" w:rsidRDefault="00542FC0" w:rsidP="002143AE">
            <w:pPr>
              <w:pStyle w:val="ConsPlusNormal"/>
              <w:jc w:val="center"/>
              <w:rPr>
                <w:b w:val="0"/>
                <w:i w:val="0"/>
                <w:sz w:val="20"/>
                <w:szCs w:val="20"/>
              </w:rPr>
            </w:pPr>
            <w:r w:rsidRPr="00727E0C">
              <w:rPr>
                <w:b w:val="0"/>
                <w:i w:val="0"/>
                <w:sz w:val="20"/>
                <w:szCs w:val="20"/>
              </w:rPr>
              <w:t>298</w:t>
            </w:r>
          </w:p>
        </w:tc>
      </w:tr>
      <w:tr w:rsidR="00A13A80" w:rsidRPr="008E6C36" w:rsidTr="00A13A80">
        <w:trPr>
          <w:jc w:val="center"/>
        </w:trPr>
        <w:tc>
          <w:tcPr>
            <w:tcW w:w="2093" w:type="dxa"/>
            <w:vAlign w:val="center"/>
          </w:tcPr>
          <w:p w:rsidR="008E6C36" w:rsidRPr="008E6C36" w:rsidRDefault="008E6C36" w:rsidP="00A13A80">
            <w:pPr>
              <w:pStyle w:val="ConsPlusNormal"/>
              <w:rPr>
                <w:b w:val="0"/>
                <w:i w:val="0"/>
                <w:sz w:val="20"/>
                <w:szCs w:val="20"/>
              </w:rPr>
            </w:pPr>
            <w:r w:rsidRPr="008E6C36">
              <w:rPr>
                <w:b w:val="0"/>
                <w:i w:val="0"/>
                <w:sz w:val="20"/>
                <w:szCs w:val="20"/>
              </w:rPr>
              <w:t>-многодетны</w:t>
            </w:r>
            <w:r w:rsidR="00A13A80">
              <w:rPr>
                <w:b w:val="0"/>
                <w:i w:val="0"/>
                <w:sz w:val="20"/>
                <w:szCs w:val="20"/>
              </w:rPr>
              <w:t xml:space="preserve">е </w:t>
            </w:r>
            <w:r w:rsidRPr="008E6C36">
              <w:rPr>
                <w:b w:val="0"/>
                <w:i w:val="0"/>
                <w:sz w:val="20"/>
                <w:szCs w:val="20"/>
              </w:rPr>
              <w:t>семьи</w:t>
            </w:r>
          </w:p>
        </w:tc>
        <w:tc>
          <w:tcPr>
            <w:tcW w:w="1086" w:type="dxa"/>
            <w:vAlign w:val="center"/>
          </w:tcPr>
          <w:p w:rsidR="008E6C36" w:rsidRPr="008E6C36" w:rsidRDefault="008E6C36" w:rsidP="002143AE">
            <w:pPr>
              <w:pStyle w:val="ConsPlusNormal"/>
              <w:jc w:val="center"/>
              <w:rPr>
                <w:b w:val="0"/>
                <w:i w:val="0"/>
                <w:sz w:val="20"/>
                <w:szCs w:val="20"/>
              </w:rPr>
            </w:pPr>
            <w:r w:rsidRPr="008E6C36">
              <w:rPr>
                <w:b w:val="0"/>
                <w:i w:val="0"/>
                <w:sz w:val="20"/>
                <w:szCs w:val="20"/>
              </w:rPr>
              <w:t>54</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52</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54</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50</w:t>
            </w:r>
          </w:p>
        </w:tc>
        <w:tc>
          <w:tcPr>
            <w:tcW w:w="0" w:type="auto"/>
            <w:vAlign w:val="center"/>
          </w:tcPr>
          <w:p w:rsidR="008E6C36" w:rsidRPr="00727E0C" w:rsidRDefault="00542FC0" w:rsidP="002143AE">
            <w:pPr>
              <w:pStyle w:val="ConsPlusNormal"/>
              <w:jc w:val="center"/>
              <w:rPr>
                <w:b w:val="0"/>
                <w:i w:val="0"/>
                <w:sz w:val="20"/>
                <w:szCs w:val="20"/>
              </w:rPr>
            </w:pPr>
            <w:r w:rsidRPr="00727E0C">
              <w:rPr>
                <w:b w:val="0"/>
                <w:i w:val="0"/>
                <w:sz w:val="20"/>
                <w:szCs w:val="20"/>
              </w:rPr>
              <w:t>56</w:t>
            </w:r>
          </w:p>
        </w:tc>
        <w:tc>
          <w:tcPr>
            <w:tcW w:w="0" w:type="auto"/>
            <w:vAlign w:val="center"/>
          </w:tcPr>
          <w:p w:rsidR="008E6C36" w:rsidRPr="00727E0C" w:rsidRDefault="00542FC0" w:rsidP="00542FC0">
            <w:pPr>
              <w:pStyle w:val="ConsPlusNormal"/>
              <w:jc w:val="center"/>
              <w:rPr>
                <w:b w:val="0"/>
                <w:i w:val="0"/>
                <w:sz w:val="20"/>
                <w:szCs w:val="20"/>
              </w:rPr>
            </w:pPr>
            <w:r w:rsidRPr="00727E0C">
              <w:rPr>
                <w:b w:val="0"/>
                <w:i w:val="0"/>
                <w:sz w:val="20"/>
                <w:szCs w:val="20"/>
              </w:rPr>
              <w:t>51</w:t>
            </w:r>
          </w:p>
        </w:tc>
      </w:tr>
      <w:tr w:rsidR="00A13A80" w:rsidRPr="008E6C36" w:rsidTr="00A13A80">
        <w:trPr>
          <w:jc w:val="center"/>
        </w:trPr>
        <w:tc>
          <w:tcPr>
            <w:tcW w:w="2093" w:type="dxa"/>
            <w:vAlign w:val="center"/>
          </w:tcPr>
          <w:p w:rsidR="008E6C36" w:rsidRPr="008E6C36" w:rsidRDefault="008E6C36" w:rsidP="00A13A80">
            <w:pPr>
              <w:pStyle w:val="ConsPlusNormal"/>
              <w:rPr>
                <w:b w:val="0"/>
                <w:i w:val="0"/>
                <w:sz w:val="20"/>
                <w:szCs w:val="20"/>
              </w:rPr>
            </w:pPr>
            <w:r w:rsidRPr="008E6C36">
              <w:rPr>
                <w:b w:val="0"/>
                <w:i w:val="0"/>
                <w:sz w:val="20"/>
                <w:szCs w:val="20"/>
              </w:rPr>
              <w:t>-ины</w:t>
            </w:r>
            <w:r w:rsidR="00A13A80">
              <w:rPr>
                <w:b w:val="0"/>
                <w:i w:val="0"/>
                <w:sz w:val="20"/>
                <w:szCs w:val="20"/>
              </w:rPr>
              <w:t>е категори</w:t>
            </w:r>
            <w:r w:rsidRPr="008E6C36">
              <w:rPr>
                <w:b w:val="0"/>
                <w:i w:val="0"/>
                <w:sz w:val="20"/>
                <w:szCs w:val="20"/>
              </w:rPr>
              <w:t>и граждан</w:t>
            </w:r>
          </w:p>
        </w:tc>
        <w:tc>
          <w:tcPr>
            <w:tcW w:w="1086" w:type="dxa"/>
            <w:vAlign w:val="center"/>
          </w:tcPr>
          <w:p w:rsidR="008E6C36" w:rsidRPr="008E6C36" w:rsidRDefault="008E6C36" w:rsidP="002143AE">
            <w:pPr>
              <w:pStyle w:val="ConsPlusNormal"/>
              <w:jc w:val="center"/>
              <w:rPr>
                <w:b w:val="0"/>
                <w:i w:val="0"/>
                <w:sz w:val="20"/>
                <w:szCs w:val="20"/>
              </w:rPr>
            </w:pPr>
            <w:r w:rsidRPr="008E6C36">
              <w:rPr>
                <w:b w:val="0"/>
                <w:i w:val="0"/>
                <w:sz w:val="20"/>
                <w:szCs w:val="20"/>
              </w:rPr>
              <w:t>1696</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1250</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1701</w:t>
            </w:r>
          </w:p>
        </w:tc>
        <w:tc>
          <w:tcPr>
            <w:tcW w:w="0" w:type="auto"/>
            <w:vAlign w:val="center"/>
          </w:tcPr>
          <w:p w:rsidR="008E6C36" w:rsidRPr="008E6C36" w:rsidRDefault="008E6C36" w:rsidP="002143AE">
            <w:pPr>
              <w:pStyle w:val="ConsPlusNormal"/>
              <w:jc w:val="center"/>
              <w:rPr>
                <w:b w:val="0"/>
                <w:i w:val="0"/>
                <w:sz w:val="20"/>
                <w:szCs w:val="20"/>
              </w:rPr>
            </w:pPr>
            <w:r w:rsidRPr="008E6C36">
              <w:rPr>
                <w:b w:val="0"/>
                <w:i w:val="0"/>
                <w:sz w:val="20"/>
                <w:szCs w:val="20"/>
              </w:rPr>
              <w:t>296</w:t>
            </w:r>
          </w:p>
        </w:tc>
        <w:tc>
          <w:tcPr>
            <w:tcW w:w="0" w:type="auto"/>
            <w:vAlign w:val="center"/>
          </w:tcPr>
          <w:p w:rsidR="008E6C36" w:rsidRPr="00727E0C" w:rsidRDefault="008E6C36" w:rsidP="002143AE">
            <w:pPr>
              <w:pStyle w:val="ConsPlusNormal"/>
              <w:jc w:val="center"/>
              <w:rPr>
                <w:b w:val="0"/>
                <w:i w:val="0"/>
                <w:sz w:val="20"/>
                <w:szCs w:val="20"/>
              </w:rPr>
            </w:pPr>
            <w:r w:rsidRPr="00727E0C">
              <w:rPr>
                <w:b w:val="0"/>
                <w:i w:val="0"/>
                <w:sz w:val="20"/>
                <w:szCs w:val="20"/>
              </w:rPr>
              <w:t>1701</w:t>
            </w:r>
          </w:p>
        </w:tc>
        <w:tc>
          <w:tcPr>
            <w:tcW w:w="0" w:type="auto"/>
            <w:vAlign w:val="center"/>
          </w:tcPr>
          <w:p w:rsidR="008E6C36" w:rsidRPr="00727E0C" w:rsidRDefault="008E6C36" w:rsidP="002143AE">
            <w:pPr>
              <w:pStyle w:val="ConsPlusNormal"/>
              <w:jc w:val="center"/>
              <w:rPr>
                <w:b w:val="0"/>
                <w:i w:val="0"/>
                <w:sz w:val="20"/>
                <w:szCs w:val="20"/>
              </w:rPr>
            </w:pPr>
            <w:r w:rsidRPr="00727E0C">
              <w:rPr>
                <w:b w:val="0"/>
                <w:i w:val="0"/>
                <w:sz w:val="20"/>
                <w:szCs w:val="20"/>
              </w:rPr>
              <w:t>1</w:t>
            </w:r>
          </w:p>
        </w:tc>
      </w:tr>
      <w:tr w:rsidR="00A13A80" w:rsidRPr="008E6C36" w:rsidTr="00A13A80">
        <w:trPr>
          <w:jc w:val="center"/>
        </w:trPr>
        <w:tc>
          <w:tcPr>
            <w:tcW w:w="2093" w:type="dxa"/>
            <w:vAlign w:val="center"/>
          </w:tcPr>
          <w:p w:rsidR="008E6C36" w:rsidRPr="00416490" w:rsidRDefault="008E6C36" w:rsidP="00A13A80">
            <w:pPr>
              <w:pStyle w:val="ConsPlusNormal"/>
              <w:rPr>
                <w:sz w:val="20"/>
                <w:szCs w:val="20"/>
              </w:rPr>
            </w:pPr>
            <w:r w:rsidRPr="00416490">
              <w:rPr>
                <w:sz w:val="20"/>
                <w:szCs w:val="20"/>
              </w:rPr>
              <w:t xml:space="preserve">участники </w:t>
            </w:r>
            <w:r w:rsidR="00A13A80" w:rsidRPr="00416490">
              <w:rPr>
                <w:sz w:val="20"/>
                <w:szCs w:val="20"/>
              </w:rPr>
              <w:t>П</w:t>
            </w:r>
            <w:r w:rsidRPr="00416490">
              <w:rPr>
                <w:sz w:val="20"/>
                <w:szCs w:val="20"/>
              </w:rPr>
              <w:t xml:space="preserve">рограммы </w:t>
            </w:r>
            <w:r w:rsidR="00A13A80" w:rsidRPr="00416490">
              <w:rPr>
                <w:sz w:val="20"/>
                <w:szCs w:val="20"/>
              </w:rPr>
              <w:t>«</w:t>
            </w:r>
            <w:r w:rsidRPr="00416490">
              <w:rPr>
                <w:sz w:val="20"/>
                <w:szCs w:val="20"/>
              </w:rPr>
              <w:t>ЖРС</w:t>
            </w:r>
            <w:r w:rsidR="00A13A80" w:rsidRPr="00416490">
              <w:rPr>
                <w:sz w:val="20"/>
                <w:szCs w:val="20"/>
              </w:rPr>
              <w:t>»</w:t>
            </w:r>
          </w:p>
        </w:tc>
        <w:tc>
          <w:tcPr>
            <w:tcW w:w="1086" w:type="dxa"/>
            <w:vAlign w:val="center"/>
          </w:tcPr>
          <w:p w:rsidR="008E6C36" w:rsidRPr="00416490" w:rsidRDefault="008E6C36" w:rsidP="002143AE">
            <w:pPr>
              <w:pStyle w:val="ConsPlusNormal"/>
              <w:jc w:val="center"/>
              <w:rPr>
                <w:sz w:val="20"/>
                <w:szCs w:val="20"/>
              </w:rPr>
            </w:pPr>
            <w:r w:rsidRPr="00416490">
              <w:rPr>
                <w:sz w:val="20"/>
                <w:szCs w:val="20"/>
              </w:rPr>
              <w:t>55</w:t>
            </w:r>
          </w:p>
        </w:tc>
        <w:tc>
          <w:tcPr>
            <w:tcW w:w="0" w:type="auto"/>
            <w:vAlign w:val="center"/>
          </w:tcPr>
          <w:p w:rsidR="008E6C36" w:rsidRPr="00416490" w:rsidRDefault="008E6C36" w:rsidP="002143AE">
            <w:pPr>
              <w:pStyle w:val="ConsPlusNormal"/>
              <w:jc w:val="center"/>
              <w:rPr>
                <w:sz w:val="20"/>
                <w:szCs w:val="20"/>
              </w:rPr>
            </w:pPr>
            <w:r w:rsidRPr="00416490">
              <w:rPr>
                <w:sz w:val="20"/>
                <w:szCs w:val="20"/>
              </w:rPr>
              <w:t>54</w:t>
            </w:r>
          </w:p>
        </w:tc>
        <w:tc>
          <w:tcPr>
            <w:tcW w:w="0" w:type="auto"/>
            <w:vAlign w:val="center"/>
          </w:tcPr>
          <w:p w:rsidR="008E6C36" w:rsidRPr="00416490" w:rsidRDefault="008E6C36" w:rsidP="002143AE">
            <w:pPr>
              <w:pStyle w:val="ConsPlusNormal"/>
              <w:jc w:val="center"/>
              <w:rPr>
                <w:sz w:val="20"/>
                <w:szCs w:val="20"/>
              </w:rPr>
            </w:pPr>
            <w:r w:rsidRPr="00416490">
              <w:rPr>
                <w:sz w:val="20"/>
                <w:szCs w:val="20"/>
              </w:rPr>
              <w:t>566</w:t>
            </w:r>
          </w:p>
        </w:tc>
        <w:tc>
          <w:tcPr>
            <w:tcW w:w="0" w:type="auto"/>
            <w:vAlign w:val="center"/>
          </w:tcPr>
          <w:p w:rsidR="008E6C36" w:rsidRPr="00416490" w:rsidRDefault="008E6C36" w:rsidP="002143AE">
            <w:pPr>
              <w:pStyle w:val="ConsPlusNormal"/>
              <w:jc w:val="center"/>
              <w:rPr>
                <w:sz w:val="20"/>
                <w:szCs w:val="20"/>
              </w:rPr>
            </w:pPr>
            <w:r w:rsidRPr="00416490">
              <w:rPr>
                <w:sz w:val="20"/>
                <w:szCs w:val="20"/>
              </w:rPr>
              <w:t>561</w:t>
            </w:r>
          </w:p>
        </w:tc>
        <w:tc>
          <w:tcPr>
            <w:tcW w:w="0" w:type="auto"/>
            <w:vAlign w:val="center"/>
          </w:tcPr>
          <w:p w:rsidR="008E6C36" w:rsidRPr="00727E0C" w:rsidRDefault="00542FC0" w:rsidP="002143AE">
            <w:pPr>
              <w:pStyle w:val="ConsPlusNormal"/>
              <w:jc w:val="center"/>
              <w:rPr>
                <w:sz w:val="20"/>
                <w:szCs w:val="20"/>
              </w:rPr>
            </w:pPr>
            <w:r w:rsidRPr="00727E0C">
              <w:rPr>
                <w:sz w:val="20"/>
                <w:szCs w:val="20"/>
              </w:rPr>
              <w:t>922</w:t>
            </w:r>
          </w:p>
        </w:tc>
        <w:tc>
          <w:tcPr>
            <w:tcW w:w="0" w:type="auto"/>
            <w:vAlign w:val="center"/>
          </w:tcPr>
          <w:p w:rsidR="008E6C36" w:rsidRPr="00727E0C" w:rsidRDefault="00542FC0" w:rsidP="002143AE">
            <w:pPr>
              <w:pStyle w:val="ConsPlusNormal"/>
              <w:jc w:val="center"/>
              <w:rPr>
                <w:sz w:val="20"/>
                <w:szCs w:val="20"/>
              </w:rPr>
            </w:pPr>
            <w:r w:rsidRPr="00727E0C">
              <w:rPr>
                <w:sz w:val="20"/>
                <w:szCs w:val="20"/>
              </w:rPr>
              <w:t>900</w:t>
            </w:r>
          </w:p>
        </w:tc>
      </w:tr>
    </w:tbl>
    <w:p w:rsidR="00B75BAB" w:rsidRDefault="00B75BAB" w:rsidP="00416490">
      <w:pPr>
        <w:autoSpaceDE w:val="0"/>
        <w:autoSpaceDN w:val="0"/>
        <w:adjustRightInd w:val="0"/>
        <w:ind w:firstLine="720"/>
        <w:jc w:val="center"/>
        <w:rPr>
          <w:color w:val="000000" w:themeColor="text1"/>
          <w:sz w:val="24"/>
          <w:szCs w:val="24"/>
        </w:rPr>
      </w:pPr>
    </w:p>
    <w:p w:rsidR="00114C42" w:rsidRPr="002F6641" w:rsidRDefault="00416490" w:rsidP="00416490">
      <w:pPr>
        <w:autoSpaceDE w:val="0"/>
        <w:autoSpaceDN w:val="0"/>
        <w:adjustRightInd w:val="0"/>
        <w:ind w:firstLine="720"/>
        <w:jc w:val="center"/>
        <w:rPr>
          <w:b/>
          <w:color w:val="000000" w:themeColor="text1"/>
          <w:sz w:val="24"/>
          <w:szCs w:val="24"/>
        </w:rPr>
      </w:pPr>
      <w:r>
        <w:rPr>
          <w:color w:val="000000" w:themeColor="text1"/>
          <w:sz w:val="24"/>
          <w:szCs w:val="24"/>
        </w:rPr>
        <w:t xml:space="preserve">                                                                           </w:t>
      </w:r>
      <w:r w:rsidR="00125ADC">
        <w:rPr>
          <w:color w:val="000000" w:themeColor="text1"/>
          <w:sz w:val="24"/>
          <w:szCs w:val="24"/>
        </w:rPr>
        <w:t xml:space="preserve">        </w:t>
      </w:r>
      <w:r w:rsidR="008158C5">
        <w:rPr>
          <w:color w:val="000000" w:themeColor="text1"/>
          <w:sz w:val="24"/>
          <w:szCs w:val="24"/>
        </w:rPr>
        <w:t xml:space="preserve"> </w:t>
      </w:r>
      <w:r w:rsidR="00114C42" w:rsidRPr="002F6641">
        <w:rPr>
          <w:color w:val="000000" w:themeColor="text1"/>
          <w:sz w:val="24"/>
          <w:szCs w:val="24"/>
        </w:rPr>
        <w:t>Таблица</w:t>
      </w:r>
      <w:r w:rsidR="00114C42">
        <w:rPr>
          <w:color w:val="000000" w:themeColor="text1"/>
          <w:sz w:val="24"/>
          <w:szCs w:val="24"/>
        </w:rPr>
        <w:t xml:space="preserve"> </w:t>
      </w:r>
      <w:r>
        <w:rPr>
          <w:color w:val="000000" w:themeColor="text1"/>
          <w:sz w:val="24"/>
          <w:szCs w:val="24"/>
        </w:rPr>
        <w:t>5</w:t>
      </w:r>
    </w:p>
    <w:tbl>
      <w:tblPr>
        <w:tblStyle w:val="a6"/>
        <w:tblW w:w="7797" w:type="dxa"/>
        <w:tblInd w:w="675" w:type="dxa"/>
        <w:tblLayout w:type="fixed"/>
        <w:tblLook w:val="04A0"/>
      </w:tblPr>
      <w:tblGrid>
        <w:gridCol w:w="3544"/>
        <w:gridCol w:w="1276"/>
        <w:gridCol w:w="1417"/>
        <w:gridCol w:w="1560"/>
      </w:tblGrid>
      <w:tr w:rsidR="00114C42" w:rsidRPr="002F6641" w:rsidTr="00125ADC">
        <w:tc>
          <w:tcPr>
            <w:tcW w:w="3544" w:type="dxa"/>
            <w:vMerge w:val="restart"/>
          </w:tcPr>
          <w:p w:rsidR="00114C42" w:rsidRPr="002F6641" w:rsidRDefault="00114C42" w:rsidP="00114C42">
            <w:pPr>
              <w:autoSpaceDE w:val="0"/>
              <w:autoSpaceDN w:val="0"/>
              <w:adjustRightInd w:val="0"/>
              <w:jc w:val="both"/>
              <w:rPr>
                <w:color w:val="000000" w:themeColor="text1"/>
              </w:rPr>
            </w:pPr>
            <w:r w:rsidRPr="002F6641">
              <w:rPr>
                <w:color w:val="000000" w:themeColor="text1"/>
              </w:rPr>
              <w:t>Категории граждан</w:t>
            </w:r>
          </w:p>
        </w:tc>
        <w:tc>
          <w:tcPr>
            <w:tcW w:w="4253" w:type="dxa"/>
            <w:gridSpan w:val="3"/>
            <w:vAlign w:val="center"/>
          </w:tcPr>
          <w:p w:rsidR="00114C42" w:rsidRPr="002F6641" w:rsidRDefault="00114C42" w:rsidP="00114C42">
            <w:pPr>
              <w:autoSpaceDE w:val="0"/>
              <w:autoSpaceDN w:val="0"/>
              <w:adjustRightInd w:val="0"/>
              <w:jc w:val="center"/>
              <w:rPr>
                <w:color w:val="000000" w:themeColor="text1"/>
              </w:rPr>
            </w:pPr>
            <w:r w:rsidRPr="002F6641">
              <w:rPr>
                <w:color w:val="000000" w:themeColor="text1"/>
              </w:rPr>
              <w:t xml:space="preserve">Заключено соглашений </w:t>
            </w:r>
          </w:p>
        </w:tc>
      </w:tr>
      <w:tr w:rsidR="00114C42" w:rsidRPr="002F6641" w:rsidTr="00125ADC">
        <w:tc>
          <w:tcPr>
            <w:tcW w:w="3544" w:type="dxa"/>
            <w:vMerge/>
          </w:tcPr>
          <w:p w:rsidR="00114C42" w:rsidRPr="002F6641" w:rsidRDefault="00114C42" w:rsidP="00114C42">
            <w:pPr>
              <w:autoSpaceDE w:val="0"/>
              <w:autoSpaceDN w:val="0"/>
              <w:adjustRightInd w:val="0"/>
              <w:jc w:val="both"/>
              <w:rPr>
                <w:color w:val="000000" w:themeColor="text1"/>
              </w:rPr>
            </w:pPr>
          </w:p>
        </w:tc>
        <w:tc>
          <w:tcPr>
            <w:tcW w:w="1276" w:type="dxa"/>
            <w:vAlign w:val="center"/>
          </w:tcPr>
          <w:p w:rsidR="00114C42" w:rsidRPr="002F6641" w:rsidRDefault="008D2016" w:rsidP="00114C42">
            <w:pPr>
              <w:autoSpaceDE w:val="0"/>
              <w:autoSpaceDN w:val="0"/>
              <w:adjustRightInd w:val="0"/>
              <w:jc w:val="center"/>
              <w:rPr>
                <w:color w:val="000000" w:themeColor="text1"/>
              </w:rPr>
            </w:pPr>
            <w:r>
              <w:rPr>
                <w:color w:val="000000" w:themeColor="text1"/>
              </w:rPr>
              <w:t>2015 год</w:t>
            </w:r>
          </w:p>
        </w:tc>
        <w:tc>
          <w:tcPr>
            <w:tcW w:w="1417" w:type="dxa"/>
            <w:vAlign w:val="center"/>
          </w:tcPr>
          <w:p w:rsidR="00114C42" w:rsidRPr="002F6641" w:rsidRDefault="008D2016" w:rsidP="00114C42">
            <w:pPr>
              <w:autoSpaceDE w:val="0"/>
              <w:autoSpaceDN w:val="0"/>
              <w:adjustRightInd w:val="0"/>
              <w:jc w:val="center"/>
              <w:rPr>
                <w:color w:val="000000" w:themeColor="text1"/>
              </w:rPr>
            </w:pPr>
            <w:r>
              <w:rPr>
                <w:color w:val="000000" w:themeColor="text1"/>
              </w:rPr>
              <w:t>2016 год</w:t>
            </w:r>
          </w:p>
        </w:tc>
        <w:tc>
          <w:tcPr>
            <w:tcW w:w="1560" w:type="dxa"/>
            <w:vAlign w:val="center"/>
          </w:tcPr>
          <w:p w:rsidR="00114C42" w:rsidRPr="002F6641" w:rsidRDefault="00542FC0" w:rsidP="00542FC0">
            <w:pPr>
              <w:autoSpaceDE w:val="0"/>
              <w:autoSpaceDN w:val="0"/>
              <w:adjustRightInd w:val="0"/>
              <w:jc w:val="center"/>
              <w:rPr>
                <w:color w:val="000000" w:themeColor="text1"/>
              </w:rPr>
            </w:pPr>
            <w:r>
              <w:rPr>
                <w:color w:val="000000" w:themeColor="text1"/>
              </w:rPr>
              <w:t xml:space="preserve"> 7</w:t>
            </w:r>
            <w:r w:rsidR="00114C42" w:rsidRPr="002F6641">
              <w:rPr>
                <w:color w:val="000000" w:themeColor="text1"/>
              </w:rPr>
              <w:t xml:space="preserve"> месяц</w:t>
            </w:r>
            <w:r>
              <w:rPr>
                <w:color w:val="000000" w:themeColor="text1"/>
              </w:rPr>
              <w:t>ев</w:t>
            </w:r>
            <w:r w:rsidR="00114C42" w:rsidRPr="002F6641">
              <w:rPr>
                <w:color w:val="000000" w:themeColor="text1"/>
              </w:rPr>
              <w:t xml:space="preserve"> 2017 года</w:t>
            </w:r>
          </w:p>
        </w:tc>
      </w:tr>
      <w:tr w:rsidR="00114C42" w:rsidRPr="002F6641" w:rsidTr="00125ADC">
        <w:tc>
          <w:tcPr>
            <w:tcW w:w="3544" w:type="dxa"/>
          </w:tcPr>
          <w:p w:rsidR="00114C42" w:rsidRPr="002F6641" w:rsidRDefault="00114C42" w:rsidP="00114C42">
            <w:pPr>
              <w:autoSpaceDE w:val="0"/>
              <w:autoSpaceDN w:val="0"/>
              <w:adjustRightInd w:val="0"/>
              <w:jc w:val="both"/>
              <w:rPr>
                <w:color w:val="000000" w:themeColor="text1"/>
              </w:rPr>
            </w:pPr>
            <w:r w:rsidRPr="002F6641">
              <w:rPr>
                <w:color w:val="000000" w:themeColor="text1"/>
              </w:rPr>
              <w:t>Всего, в том числе:</w:t>
            </w:r>
          </w:p>
        </w:tc>
        <w:tc>
          <w:tcPr>
            <w:tcW w:w="1276" w:type="dxa"/>
            <w:vAlign w:val="center"/>
          </w:tcPr>
          <w:p w:rsidR="00114C42" w:rsidRPr="002F6641" w:rsidRDefault="00114C42" w:rsidP="00114C42">
            <w:pPr>
              <w:autoSpaceDE w:val="0"/>
              <w:autoSpaceDN w:val="0"/>
              <w:adjustRightInd w:val="0"/>
              <w:jc w:val="center"/>
              <w:rPr>
                <w:color w:val="000000" w:themeColor="text1"/>
              </w:rPr>
            </w:pPr>
            <w:r w:rsidRPr="002F6641">
              <w:rPr>
                <w:color w:val="000000" w:themeColor="text1"/>
              </w:rPr>
              <w:t>477</w:t>
            </w:r>
          </w:p>
        </w:tc>
        <w:tc>
          <w:tcPr>
            <w:tcW w:w="1417" w:type="dxa"/>
            <w:vAlign w:val="center"/>
          </w:tcPr>
          <w:p w:rsidR="00114C42" w:rsidRPr="002F6641" w:rsidRDefault="00114C42" w:rsidP="00114C42">
            <w:pPr>
              <w:autoSpaceDE w:val="0"/>
              <w:autoSpaceDN w:val="0"/>
              <w:adjustRightInd w:val="0"/>
              <w:jc w:val="center"/>
              <w:rPr>
                <w:color w:val="000000" w:themeColor="text1"/>
              </w:rPr>
            </w:pPr>
            <w:r w:rsidRPr="002F6641">
              <w:rPr>
                <w:color w:val="000000" w:themeColor="text1"/>
              </w:rPr>
              <w:t>512</w:t>
            </w:r>
          </w:p>
        </w:tc>
        <w:tc>
          <w:tcPr>
            <w:tcW w:w="1560" w:type="dxa"/>
            <w:vAlign w:val="center"/>
          </w:tcPr>
          <w:p w:rsidR="00114C42" w:rsidRPr="002F6641" w:rsidRDefault="008C7B6C" w:rsidP="00114C42">
            <w:pPr>
              <w:autoSpaceDE w:val="0"/>
              <w:autoSpaceDN w:val="0"/>
              <w:adjustRightInd w:val="0"/>
              <w:jc w:val="center"/>
              <w:rPr>
                <w:color w:val="000000" w:themeColor="text1"/>
              </w:rPr>
            </w:pPr>
            <w:r>
              <w:rPr>
                <w:color w:val="000000" w:themeColor="text1"/>
              </w:rPr>
              <w:t>356</w:t>
            </w:r>
          </w:p>
        </w:tc>
      </w:tr>
      <w:tr w:rsidR="0080127F" w:rsidRPr="0080127F" w:rsidTr="00125ADC">
        <w:tc>
          <w:tcPr>
            <w:tcW w:w="3544" w:type="dxa"/>
          </w:tcPr>
          <w:p w:rsidR="0080127F" w:rsidRPr="0080127F" w:rsidRDefault="0080127F" w:rsidP="00114C42">
            <w:pPr>
              <w:autoSpaceDE w:val="0"/>
              <w:autoSpaceDN w:val="0"/>
              <w:adjustRightInd w:val="0"/>
              <w:jc w:val="both"/>
              <w:rPr>
                <w:b/>
                <w:i/>
                <w:color w:val="000000" w:themeColor="text1"/>
              </w:rPr>
            </w:pPr>
            <w:r w:rsidRPr="0080127F">
              <w:rPr>
                <w:b/>
                <w:i/>
              </w:rPr>
              <w:t>не участники Программы «ЖРС</w:t>
            </w:r>
            <w:r>
              <w:rPr>
                <w:b/>
                <w:i/>
              </w:rPr>
              <w:t xml:space="preserve">», </w:t>
            </w:r>
            <w:r w:rsidRPr="0080127F">
              <w:rPr>
                <w:i/>
              </w:rPr>
              <w:t>из них:</w:t>
            </w:r>
          </w:p>
        </w:tc>
        <w:tc>
          <w:tcPr>
            <w:tcW w:w="1276" w:type="dxa"/>
            <w:vAlign w:val="center"/>
          </w:tcPr>
          <w:p w:rsidR="0080127F" w:rsidRPr="0080127F" w:rsidRDefault="0080127F" w:rsidP="00114C42">
            <w:pPr>
              <w:autoSpaceDE w:val="0"/>
              <w:autoSpaceDN w:val="0"/>
              <w:adjustRightInd w:val="0"/>
              <w:jc w:val="center"/>
              <w:rPr>
                <w:b/>
                <w:i/>
                <w:color w:val="000000" w:themeColor="text1"/>
              </w:rPr>
            </w:pPr>
            <w:r>
              <w:rPr>
                <w:b/>
                <w:i/>
                <w:color w:val="000000" w:themeColor="text1"/>
              </w:rPr>
              <w:t>422</w:t>
            </w:r>
          </w:p>
        </w:tc>
        <w:tc>
          <w:tcPr>
            <w:tcW w:w="1417" w:type="dxa"/>
            <w:vAlign w:val="center"/>
          </w:tcPr>
          <w:p w:rsidR="0080127F" w:rsidRPr="0080127F" w:rsidRDefault="0080127F" w:rsidP="00114C42">
            <w:pPr>
              <w:autoSpaceDE w:val="0"/>
              <w:autoSpaceDN w:val="0"/>
              <w:adjustRightInd w:val="0"/>
              <w:jc w:val="center"/>
              <w:rPr>
                <w:b/>
                <w:i/>
                <w:color w:val="000000" w:themeColor="text1"/>
              </w:rPr>
            </w:pPr>
            <w:r>
              <w:rPr>
                <w:b/>
                <w:i/>
                <w:color w:val="000000" w:themeColor="text1"/>
              </w:rPr>
              <w:t>1</w:t>
            </w:r>
          </w:p>
        </w:tc>
        <w:tc>
          <w:tcPr>
            <w:tcW w:w="1560" w:type="dxa"/>
            <w:vAlign w:val="center"/>
          </w:tcPr>
          <w:p w:rsidR="0080127F" w:rsidRPr="0080127F" w:rsidRDefault="0080127F" w:rsidP="00114C42">
            <w:pPr>
              <w:autoSpaceDE w:val="0"/>
              <w:autoSpaceDN w:val="0"/>
              <w:adjustRightInd w:val="0"/>
              <w:jc w:val="center"/>
              <w:rPr>
                <w:b/>
                <w:i/>
                <w:color w:val="000000" w:themeColor="text1"/>
              </w:rPr>
            </w:pPr>
            <w:r>
              <w:rPr>
                <w:b/>
                <w:i/>
                <w:color w:val="000000" w:themeColor="text1"/>
              </w:rPr>
              <w:t>0</w:t>
            </w:r>
          </w:p>
        </w:tc>
      </w:tr>
      <w:tr w:rsidR="00114C42" w:rsidRPr="002F6641" w:rsidTr="00125ADC">
        <w:tc>
          <w:tcPr>
            <w:tcW w:w="3544" w:type="dxa"/>
          </w:tcPr>
          <w:p w:rsidR="00114C42" w:rsidRPr="002F6641" w:rsidRDefault="00114C42" w:rsidP="0080127F">
            <w:pPr>
              <w:autoSpaceDE w:val="0"/>
              <w:autoSpaceDN w:val="0"/>
              <w:adjustRightInd w:val="0"/>
              <w:jc w:val="both"/>
              <w:rPr>
                <w:color w:val="000000" w:themeColor="text1"/>
              </w:rPr>
            </w:pPr>
            <w:r w:rsidRPr="002F6641">
              <w:rPr>
                <w:color w:val="000000" w:themeColor="text1"/>
              </w:rPr>
              <w:t>-работник</w:t>
            </w:r>
            <w:r w:rsidR="0080127F">
              <w:rPr>
                <w:color w:val="000000" w:themeColor="text1"/>
              </w:rPr>
              <w:t>и</w:t>
            </w:r>
            <w:r w:rsidRPr="002F6641">
              <w:rPr>
                <w:color w:val="000000" w:themeColor="text1"/>
              </w:rPr>
              <w:t xml:space="preserve"> бюджетной сферы</w:t>
            </w:r>
          </w:p>
        </w:tc>
        <w:tc>
          <w:tcPr>
            <w:tcW w:w="1276" w:type="dxa"/>
            <w:vAlign w:val="center"/>
          </w:tcPr>
          <w:p w:rsidR="00114C42" w:rsidRPr="002F6641" w:rsidRDefault="00114C42" w:rsidP="00114C42">
            <w:pPr>
              <w:autoSpaceDE w:val="0"/>
              <w:autoSpaceDN w:val="0"/>
              <w:adjustRightInd w:val="0"/>
              <w:jc w:val="center"/>
              <w:rPr>
                <w:color w:val="000000" w:themeColor="text1"/>
              </w:rPr>
            </w:pPr>
            <w:r w:rsidRPr="002F6641">
              <w:rPr>
                <w:color w:val="000000" w:themeColor="text1"/>
              </w:rPr>
              <w:t>88</w:t>
            </w:r>
          </w:p>
        </w:tc>
        <w:tc>
          <w:tcPr>
            <w:tcW w:w="1417" w:type="dxa"/>
            <w:vAlign w:val="center"/>
          </w:tcPr>
          <w:p w:rsidR="00114C42" w:rsidRPr="002F6641" w:rsidRDefault="00114C42" w:rsidP="00114C42">
            <w:pPr>
              <w:autoSpaceDE w:val="0"/>
              <w:autoSpaceDN w:val="0"/>
              <w:adjustRightInd w:val="0"/>
              <w:jc w:val="center"/>
              <w:rPr>
                <w:color w:val="000000" w:themeColor="text1"/>
              </w:rPr>
            </w:pPr>
            <w:r w:rsidRPr="002F6641">
              <w:rPr>
                <w:color w:val="000000" w:themeColor="text1"/>
              </w:rPr>
              <w:t xml:space="preserve">-4 </w:t>
            </w:r>
            <w:r>
              <w:rPr>
                <w:color w:val="000000" w:themeColor="text1"/>
              </w:rPr>
              <w:t>*</w:t>
            </w:r>
          </w:p>
        </w:tc>
        <w:tc>
          <w:tcPr>
            <w:tcW w:w="1560" w:type="dxa"/>
            <w:vAlign w:val="center"/>
          </w:tcPr>
          <w:p w:rsidR="00114C42" w:rsidRPr="002F6641" w:rsidRDefault="00114C42" w:rsidP="00114C42">
            <w:pPr>
              <w:autoSpaceDE w:val="0"/>
              <w:autoSpaceDN w:val="0"/>
              <w:adjustRightInd w:val="0"/>
              <w:jc w:val="center"/>
              <w:rPr>
                <w:color w:val="000000" w:themeColor="text1"/>
              </w:rPr>
            </w:pPr>
            <w:r w:rsidRPr="002F6641">
              <w:rPr>
                <w:color w:val="000000" w:themeColor="text1"/>
              </w:rPr>
              <w:t>0</w:t>
            </w:r>
          </w:p>
        </w:tc>
      </w:tr>
      <w:tr w:rsidR="00114C42" w:rsidRPr="002F6641" w:rsidTr="00125ADC">
        <w:tc>
          <w:tcPr>
            <w:tcW w:w="3544" w:type="dxa"/>
          </w:tcPr>
          <w:p w:rsidR="00114C42" w:rsidRPr="002F6641" w:rsidRDefault="00114C42" w:rsidP="0080127F">
            <w:pPr>
              <w:autoSpaceDE w:val="0"/>
              <w:autoSpaceDN w:val="0"/>
              <w:adjustRightInd w:val="0"/>
              <w:jc w:val="both"/>
              <w:rPr>
                <w:color w:val="000000" w:themeColor="text1"/>
              </w:rPr>
            </w:pPr>
            <w:r w:rsidRPr="002F6641">
              <w:rPr>
                <w:color w:val="000000" w:themeColor="text1"/>
              </w:rPr>
              <w:t>-многодетны</w:t>
            </w:r>
            <w:r w:rsidR="0080127F">
              <w:rPr>
                <w:color w:val="000000" w:themeColor="text1"/>
              </w:rPr>
              <w:t>е</w:t>
            </w:r>
            <w:r w:rsidRPr="002F6641">
              <w:rPr>
                <w:color w:val="000000" w:themeColor="text1"/>
              </w:rPr>
              <w:t xml:space="preserve"> семь</w:t>
            </w:r>
            <w:r w:rsidR="0080127F">
              <w:rPr>
                <w:color w:val="000000" w:themeColor="text1"/>
              </w:rPr>
              <w:t>и</w:t>
            </w:r>
          </w:p>
        </w:tc>
        <w:tc>
          <w:tcPr>
            <w:tcW w:w="1276" w:type="dxa"/>
            <w:vAlign w:val="center"/>
          </w:tcPr>
          <w:p w:rsidR="00114C42" w:rsidRPr="002F6641" w:rsidRDefault="00114C42" w:rsidP="00114C42">
            <w:pPr>
              <w:autoSpaceDE w:val="0"/>
              <w:autoSpaceDN w:val="0"/>
              <w:adjustRightInd w:val="0"/>
              <w:jc w:val="center"/>
              <w:rPr>
                <w:color w:val="000000" w:themeColor="text1"/>
              </w:rPr>
            </w:pPr>
            <w:r w:rsidRPr="002F6641">
              <w:rPr>
                <w:color w:val="000000" w:themeColor="text1"/>
              </w:rPr>
              <w:t>15</w:t>
            </w:r>
          </w:p>
        </w:tc>
        <w:tc>
          <w:tcPr>
            <w:tcW w:w="1417" w:type="dxa"/>
            <w:vAlign w:val="center"/>
          </w:tcPr>
          <w:p w:rsidR="00114C42" w:rsidRPr="002F6641" w:rsidRDefault="00114C42" w:rsidP="00114C42">
            <w:pPr>
              <w:autoSpaceDE w:val="0"/>
              <w:autoSpaceDN w:val="0"/>
              <w:adjustRightInd w:val="0"/>
              <w:jc w:val="center"/>
              <w:rPr>
                <w:color w:val="000000" w:themeColor="text1"/>
              </w:rPr>
            </w:pPr>
            <w:r w:rsidRPr="002F6641">
              <w:rPr>
                <w:color w:val="000000" w:themeColor="text1"/>
              </w:rPr>
              <w:t>0</w:t>
            </w:r>
          </w:p>
        </w:tc>
        <w:tc>
          <w:tcPr>
            <w:tcW w:w="1560" w:type="dxa"/>
            <w:vAlign w:val="center"/>
          </w:tcPr>
          <w:p w:rsidR="00114C42" w:rsidRPr="00727E0C" w:rsidRDefault="00542FC0" w:rsidP="00114C42">
            <w:pPr>
              <w:autoSpaceDE w:val="0"/>
              <w:autoSpaceDN w:val="0"/>
              <w:adjustRightInd w:val="0"/>
              <w:jc w:val="center"/>
            </w:pPr>
            <w:r w:rsidRPr="00727E0C">
              <w:t>2</w:t>
            </w:r>
          </w:p>
        </w:tc>
      </w:tr>
      <w:tr w:rsidR="00114C42" w:rsidRPr="002F6641" w:rsidTr="00125ADC">
        <w:tc>
          <w:tcPr>
            <w:tcW w:w="3544" w:type="dxa"/>
          </w:tcPr>
          <w:p w:rsidR="00114C42" w:rsidRPr="002F6641" w:rsidRDefault="00114C42" w:rsidP="0080127F">
            <w:pPr>
              <w:autoSpaceDE w:val="0"/>
              <w:autoSpaceDN w:val="0"/>
              <w:adjustRightInd w:val="0"/>
              <w:jc w:val="both"/>
              <w:rPr>
                <w:color w:val="000000" w:themeColor="text1"/>
              </w:rPr>
            </w:pPr>
            <w:r w:rsidRPr="002F6641">
              <w:rPr>
                <w:color w:val="000000" w:themeColor="text1"/>
              </w:rPr>
              <w:t>-ины</w:t>
            </w:r>
            <w:r w:rsidR="0080127F">
              <w:rPr>
                <w:color w:val="000000" w:themeColor="text1"/>
              </w:rPr>
              <w:t>е</w:t>
            </w:r>
            <w:r w:rsidRPr="002F6641">
              <w:rPr>
                <w:color w:val="000000" w:themeColor="text1"/>
              </w:rPr>
              <w:t xml:space="preserve"> категори</w:t>
            </w:r>
            <w:r w:rsidR="0080127F">
              <w:rPr>
                <w:color w:val="000000" w:themeColor="text1"/>
              </w:rPr>
              <w:t>и</w:t>
            </w:r>
            <w:r w:rsidRPr="002F6641">
              <w:rPr>
                <w:color w:val="000000" w:themeColor="text1"/>
              </w:rPr>
              <w:t xml:space="preserve"> граждан</w:t>
            </w:r>
          </w:p>
        </w:tc>
        <w:tc>
          <w:tcPr>
            <w:tcW w:w="1276" w:type="dxa"/>
            <w:vAlign w:val="center"/>
          </w:tcPr>
          <w:p w:rsidR="00114C42" w:rsidRPr="002F6641" w:rsidRDefault="00114C42" w:rsidP="00114C42">
            <w:pPr>
              <w:autoSpaceDE w:val="0"/>
              <w:autoSpaceDN w:val="0"/>
              <w:adjustRightInd w:val="0"/>
              <w:jc w:val="center"/>
              <w:rPr>
                <w:color w:val="000000" w:themeColor="text1"/>
              </w:rPr>
            </w:pPr>
            <w:r w:rsidRPr="002F6641">
              <w:rPr>
                <w:color w:val="000000" w:themeColor="text1"/>
              </w:rPr>
              <w:t>319</w:t>
            </w:r>
          </w:p>
        </w:tc>
        <w:tc>
          <w:tcPr>
            <w:tcW w:w="1417" w:type="dxa"/>
            <w:vAlign w:val="center"/>
          </w:tcPr>
          <w:p w:rsidR="00114C42" w:rsidRPr="002F6641" w:rsidRDefault="00114C42" w:rsidP="00114C42">
            <w:pPr>
              <w:autoSpaceDE w:val="0"/>
              <w:autoSpaceDN w:val="0"/>
              <w:adjustRightInd w:val="0"/>
              <w:jc w:val="center"/>
              <w:rPr>
                <w:color w:val="000000" w:themeColor="text1"/>
              </w:rPr>
            </w:pPr>
            <w:r w:rsidRPr="002F6641">
              <w:rPr>
                <w:color w:val="000000" w:themeColor="text1"/>
              </w:rPr>
              <w:t>5</w:t>
            </w:r>
          </w:p>
        </w:tc>
        <w:tc>
          <w:tcPr>
            <w:tcW w:w="1560" w:type="dxa"/>
            <w:vAlign w:val="center"/>
          </w:tcPr>
          <w:p w:rsidR="00114C42" w:rsidRPr="00727E0C" w:rsidRDefault="00114C42" w:rsidP="00114C42">
            <w:pPr>
              <w:autoSpaceDE w:val="0"/>
              <w:autoSpaceDN w:val="0"/>
              <w:adjustRightInd w:val="0"/>
              <w:jc w:val="center"/>
            </w:pPr>
            <w:r w:rsidRPr="00727E0C">
              <w:t>0</w:t>
            </w:r>
          </w:p>
        </w:tc>
      </w:tr>
      <w:tr w:rsidR="00114C42" w:rsidRPr="0080127F" w:rsidTr="00125ADC">
        <w:tc>
          <w:tcPr>
            <w:tcW w:w="3544" w:type="dxa"/>
          </w:tcPr>
          <w:p w:rsidR="00114C42" w:rsidRPr="0080127F" w:rsidRDefault="00114C42" w:rsidP="0080127F">
            <w:pPr>
              <w:autoSpaceDE w:val="0"/>
              <w:autoSpaceDN w:val="0"/>
              <w:adjustRightInd w:val="0"/>
              <w:ind w:right="-164"/>
              <w:jc w:val="both"/>
              <w:rPr>
                <w:b/>
                <w:i/>
                <w:color w:val="000000" w:themeColor="text1"/>
              </w:rPr>
            </w:pPr>
            <w:r w:rsidRPr="0080127F">
              <w:rPr>
                <w:b/>
                <w:i/>
                <w:color w:val="000000" w:themeColor="text1"/>
              </w:rPr>
              <w:t>участник</w:t>
            </w:r>
            <w:r w:rsidR="0080127F">
              <w:rPr>
                <w:b/>
                <w:i/>
                <w:color w:val="000000" w:themeColor="text1"/>
              </w:rPr>
              <w:t>и</w:t>
            </w:r>
            <w:r w:rsidRPr="0080127F">
              <w:rPr>
                <w:b/>
                <w:i/>
                <w:color w:val="000000" w:themeColor="text1"/>
              </w:rPr>
              <w:t xml:space="preserve"> программы «ЖРС»</w:t>
            </w:r>
          </w:p>
        </w:tc>
        <w:tc>
          <w:tcPr>
            <w:tcW w:w="1276" w:type="dxa"/>
            <w:vAlign w:val="center"/>
          </w:tcPr>
          <w:p w:rsidR="00114C42" w:rsidRPr="0080127F" w:rsidRDefault="00114C42" w:rsidP="00114C42">
            <w:pPr>
              <w:autoSpaceDE w:val="0"/>
              <w:autoSpaceDN w:val="0"/>
              <w:adjustRightInd w:val="0"/>
              <w:jc w:val="center"/>
              <w:rPr>
                <w:b/>
                <w:i/>
                <w:color w:val="000000" w:themeColor="text1"/>
              </w:rPr>
            </w:pPr>
            <w:r w:rsidRPr="0080127F">
              <w:rPr>
                <w:b/>
                <w:i/>
                <w:color w:val="000000" w:themeColor="text1"/>
              </w:rPr>
              <w:t>55</w:t>
            </w:r>
          </w:p>
        </w:tc>
        <w:tc>
          <w:tcPr>
            <w:tcW w:w="1417" w:type="dxa"/>
            <w:vAlign w:val="center"/>
          </w:tcPr>
          <w:p w:rsidR="00114C42" w:rsidRPr="0080127F" w:rsidRDefault="00114C42" w:rsidP="00114C42">
            <w:pPr>
              <w:autoSpaceDE w:val="0"/>
              <w:autoSpaceDN w:val="0"/>
              <w:adjustRightInd w:val="0"/>
              <w:jc w:val="center"/>
              <w:rPr>
                <w:b/>
                <w:i/>
                <w:color w:val="000000" w:themeColor="text1"/>
              </w:rPr>
            </w:pPr>
            <w:r w:rsidRPr="0080127F">
              <w:rPr>
                <w:b/>
                <w:i/>
                <w:color w:val="000000" w:themeColor="text1"/>
              </w:rPr>
              <w:t>511</w:t>
            </w:r>
          </w:p>
        </w:tc>
        <w:tc>
          <w:tcPr>
            <w:tcW w:w="1560" w:type="dxa"/>
            <w:vAlign w:val="center"/>
          </w:tcPr>
          <w:p w:rsidR="00114C42" w:rsidRPr="00727E0C" w:rsidRDefault="00542FC0" w:rsidP="00161D2F">
            <w:pPr>
              <w:autoSpaceDE w:val="0"/>
              <w:autoSpaceDN w:val="0"/>
              <w:adjustRightInd w:val="0"/>
              <w:jc w:val="center"/>
              <w:rPr>
                <w:b/>
                <w:i/>
              </w:rPr>
            </w:pPr>
            <w:r w:rsidRPr="00727E0C">
              <w:rPr>
                <w:b/>
                <w:i/>
              </w:rPr>
              <w:t>35</w:t>
            </w:r>
            <w:r w:rsidR="00161D2F">
              <w:rPr>
                <w:b/>
                <w:i/>
              </w:rPr>
              <w:t>6</w:t>
            </w:r>
          </w:p>
        </w:tc>
      </w:tr>
    </w:tbl>
    <w:p w:rsidR="00114C42" w:rsidRPr="00D927DE" w:rsidRDefault="00114C42" w:rsidP="00114C42">
      <w:pPr>
        <w:autoSpaceDE w:val="0"/>
        <w:autoSpaceDN w:val="0"/>
        <w:adjustRightInd w:val="0"/>
        <w:ind w:firstLine="720"/>
        <w:jc w:val="both"/>
        <w:rPr>
          <w:color w:val="000000" w:themeColor="text1"/>
        </w:rPr>
      </w:pPr>
      <w:r w:rsidRPr="00D927DE">
        <w:rPr>
          <w:color w:val="000000" w:themeColor="text1"/>
        </w:rPr>
        <w:t>*4 получателя компенсации</w:t>
      </w:r>
      <w:r>
        <w:rPr>
          <w:color w:val="000000" w:themeColor="text1"/>
        </w:rPr>
        <w:t xml:space="preserve"> </w:t>
      </w:r>
      <w:r w:rsidRPr="00D927DE">
        <w:rPr>
          <w:color w:val="000000" w:themeColor="text1"/>
        </w:rPr>
        <w:t>утратили статус работник</w:t>
      </w:r>
      <w:r>
        <w:rPr>
          <w:color w:val="000000" w:themeColor="text1"/>
        </w:rPr>
        <w:t>ов</w:t>
      </w:r>
      <w:r w:rsidRPr="00D927DE">
        <w:rPr>
          <w:color w:val="000000" w:themeColor="text1"/>
        </w:rPr>
        <w:t xml:space="preserve"> бюджетной сферы в 2016 году, с ними Фондом были заключены дополнительные соглашения и были переведены в иную категорию граждан.</w:t>
      </w:r>
    </w:p>
    <w:p w:rsidR="00125ADC" w:rsidRDefault="00125ADC" w:rsidP="008E6C36">
      <w:pPr>
        <w:pStyle w:val="ConsPlusNormal"/>
        <w:ind w:firstLine="709"/>
        <w:jc w:val="both"/>
        <w:rPr>
          <w:b w:val="0"/>
          <w:i w:val="0"/>
        </w:rPr>
      </w:pPr>
    </w:p>
    <w:p w:rsidR="004C0EA2" w:rsidRDefault="0080127F" w:rsidP="008E6C36">
      <w:pPr>
        <w:pStyle w:val="ConsPlusNormal"/>
        <w:ind w:firstLine="709"/>
        <w:jc w:val="both"/>
        <w:rPr>
          <w:b w:val="0"/>
          <w:i w:val="0"/>
        </w:rPr>
      </w:pPr>
      <w:r w:rsidRPr="008C7B6C">
        <w:rPr>
          <w:b w:val="0"/>
          <w:i w:val="0"/>
        </w:rPr>
        <w:t>П</w:t>
      </w:r>
      <w:r w:rsidR="004C0EA2" w:rsidRPr="008C7B6C">
        <w:rPr>
          <w:b w:val="0"/>
          <w:i w:val="0"/>
        </w:rPr>
        <w:t>о состоянию на 3</w:t>
      </w:r>
      <w:r w:rsidR="00542FC0" w:rsidRPr="008C7B6C">
        <w:rPr>
          <w:b w:val="0"/>
          <w:i w:val="0"/>
        </w:rPr>
        <w:t>1</w:t>
      </w:r>
      <w:r w:rsidR="004C0EA2" w:rsidRPr="008C7B6C">
        <w:rPr>
          <w:b w:val="0"/>
          <w:i w:val="0"/>
        </w:rPr>
        <w:t>.0</w:t>
      </w:r>
      <w:r w:rsidR="00542FC0" w:rsidRPr="008C7B6C">
        <w:rPr>
          <w:b w:val="0"/>
          <w:i w:val="0"/>
        </w:rPr>
        <w:t>7</w:t>
      </w:r>
      <w:r w:rsidR="004C0EA2" w:rsidRPr="008C7B6C">
        <w:rPr>
          <w:b w:val="0"/>
          <w:i w:val="0"/>
        </w:rPr>
        <w:t xml:space="preserve">.2017 Фондом с гражданами было заключено </w:t>
      </w:r>
      <w:r w:rsidR="00542FC0" w:rsidRPr="008C7B6C">
        <w:rPr>
          <w:b w:val="0"/>
          <w:i w:val="0"/>
        </w:rPr>
        <w:t xml:space="preserve">3015 </w:t>
      </w:r>
      <w:r w:rsidR="004C0EA2" w:rsidRPr="008C7B6C">
        <w:rPr>
          <w:b w:val="0"/>
          <w:i w:val="0"/>
        </w:rPr>
        <w:t xml:space="preserve">соглашений о предоставлении компенсаций, в том числе с участниками программы «ЖРС» – </w:t>
      </w:r>
      <w:r w:rsidR="00542FC0" w:rsidRPr="008C7B6C">
        <w:rPr>
          <w:b w:val="0"/>
          <w:i w:val="0"/>
        </w:rPr>
        <w:t>922</w:t>
      </w:r>
      <w:r w:rsidR="004C0EA2" w:rsidRPr="008C7B6C">
        <w:rPr>
          <w:b w:val="0"/>
          <w:i w:val="0"/>
        </w:rPr>
        <w:t xml:space="preserve"> (заключены начиная с октября 2015 года); действовало на указанную дату – </w:t>
      </w:r>
      <w:r w:rsidR="00542FC0" w:rsidRPr="008C7B6C">
        <w:rPr>
          <w:b w:val="0"/>
          <w:i w:val="0"/>
        </w:rPr>
        <w:t xml:space="preserve">1250 </w:t>
      </w:r>
      <w:r w:rsidR="004C0EA2" w:rsidRPr="008C7B6C">
        <w:rPr>
          <w:b w:val="0"/>
          <w:i w:val="0"/>
        </w:rPr>
        <w:t>соглашений, в том числе с участниками программы</w:t>
      </w:r>
      <w:r w:rsidR="008C7B6C">
        <w:rPr>
          <w:b w:val="0"/>
          <w:i w:val="0"/>
        </w:rPr>
        <w:t xml:space="preserve"> </w:t>
      </w:r>
      <w:r w:rsidR="004C0EA2" w:rsidRPr="008C7B6C">
        <w:rPr>
          <w:b w:val="0"/>
          <w:i w:val="0"/>
        </w:rPr>
        <w:t xml:space="preserve">– </w:t>
      </w:r>
      <w:r w:rsidR="00542FC0" w:rsidRPr="008C7B6C">
        <w:rPr>
          <w:b w:val="0"/>
          <w:i w:val="0"/>
        </w:rPr>
        <w:t>900</w:t>
      </w:r>
      <w:r w:rsidR="004C0EA2" w:rsidRPr="008C7B6C">
        <w:rPr>
          <w:b w:val="0"/>
          <w:i w:val="0"/>
        </w:rPr>
        <w:t xml:space="preserve"> и </w:t>
      </w:r>
      <w:r w:rsidR="00EF301A">
        <w:rPr>
          <w:b w:val="0"/>
          <w:i w:val="0"/>
        </w:rPr>
        <w:t xml:space="preserve">с </w:t>
      </w:r>
      <w:r w:rsidR="004C0EA2" w:rsidRPr="008C7B6C">
        <w:rPr>
          <w:b w:val="0"/>
          <w:i w:val="0"/>
        </w:rPr>
        <w:t xml:space="preserve">не участниками данной программы – </w:t>
      </w:r>
      <w:r w:rsidR="00542FC0" w:rsidRPr="008C7B6C">
        <w:rPr>
          <w:b w:val="0"/>
          <w:i w:val="0"/>
        </w:rPr>
        <w:t>350</w:t>
      </w:r>
      <w:r w:rsidR="004C0EA2" w:rsidRPr="008C7B6C">
        <w:rPr>
          <w:b w:val="0"/>
          <w:i w:val="0"/>
        </w:rPr>
        <w:t xml:space="preserve"> (заключены</w:t>
      </w:r>
      <w:r w:rsidR="004C0EA2" w:rsidRPr="004C0EA2">
        <w:rPr>
          <w:b w:val="0"/>
          <w:i w:val="0"/>
        </w:rPr>
        <w:t xml:space="preserve"> в период с марта 2013 года по март 2015 года и одно в январе 2016 года по решению суда). </w:t>
      </w:r>
    </w:p>
    <w:p w:rsidR="004301EA" w:rsidRDefault="004301EA" w:rsidP="008E6C36">
      <w:pPr>
        <w:pStyle w:val="ConsPlusNormal"/>
        <w:ind w:firstLine="709"/>
        <w:jc w:val="both"/>
        <w:rPr>
          <w:b w:val="0"/>
          <w:i w:val="0"/>
        </w:rPr>
      </w:pPr>
    </w:p>
    <w:p w:rsidR="009B589B" w:rsidRDefault="009B589B" w:rsidP="008E6C36">
      <w:pPr>
        <w:pStyle w:val="ConsPlusNormal"/>
        <w:ind w:firstLine="709"/>
        <w:jc w:val="both"/>
        <w:rPr>
          <w:b w:val="0"/>
          <w:i w:val="0"/>
        </w:rPr>
      </w:pPr>
      <w:r>
        <w:rPr>
          <w:b w:val="0"/>
          <w:i w:val="0"/>
        </w:rPr>
        <w:t xml:space="preserve">Сведения о количестве граждан, состоящих в </w:t>
      </w:r>
      <w:r w:rsidRPr="009B589B">
        <w:rPr>
          <w:b w:val="0"/>
          <w:i w:val="0"/>
        </w:rPr>
        <w:t>Реестр</w:t>
      </w:r>
      <w:r>
        <w:rPr>
          <w:b w:val="0"/>
          <w:i w:val="0"/>
        </w:rPr>
        <w:t>е</w:t>
      </w:r>
      <w:r w:rsidRPr="009B589B">
        <w:rPr>
          <w:b w:val="0"/>
          <w:i w:val="0"/>
        </w:rPr>
        <w:t xml:space="preserve"> граж</w:t>
      </w:r>
      <w:r>
        <w:rPr>
          <w:b w:val="0"/>
          <w:i w:val="0"/>
        </w:rPr>
        <w:t xml:space="preserve">дан, </w:t>
      </w:r>
      <w:r w:rsidRPr="009B589B">
        <w:rPr>
          <w:b w:val="0"/>
          <w:i w:val="0"/>
        </w:rPr>
        <w:t>в том числе с наличием потребности в получении ипотечного кредита (займа) для приобретения жилья</w:t>
      </w:r>
      <w:r>
        <w:rPr>
          <w:b w:val="0"/>
          <w:i w:val="0"/>
        </w:rPr>
        <w:t>, а также количестве заключенных гражданами ДДУС и соглашений  с Н</w:t>
      </w:r>
      <w:r w:rsidR="00EF301A">
        <w:rPr>
          <w:b w:val="0"/>
          <w:i w:val="0"/>
        </w:rPr>
        <w:t>К</w:t>
      </w:r>
      <w:r>
        <w:rPr>
          <w:b w:val="0"/>
          <w:i w:val="0"/>
        </w:rPr>
        <w:t>О «</w:t>
      </w:r>
      <w:proofErr w:type="spellStart"/>
      <w:r>
        <w:rPr>
          <w:b w:val="0"/>
          <w:i w:val="0"/>
        </w:rPr>
        <w:t>ВОФЖи</w:t>
      </w:r>
      <w:r w:rsidR="00EF301A">
        <w:rPr>
          <w:b w:val="0"/>
          <w:i w:val="0"/>
        </w:rPr>
        <w:t>И</w:t>
      </w:r>
      <w:proofErr w:type="spellEnd"/>
      <w:r>
        <w:rPr>
          <w:b w:val="0"/>
          <w:i w:val="0"/>
        </w:rPr>
        <w:t xml:space="preserve">» о предоставлении </w:t>
      </w:r>
      <w:r w:rsidRPr="008C7B6C">
        <w:rPr>
          <w:b w:val="0"/>
          <w:i w:val="0"/>
        </w:rPr>
        <w:t>компенсаций</w:t>
      </w:r>
      <w:r w:rsidRPr="009B589B">
        <w:rPr>
          <w:b w:val="0"/>
          <w:i w:val="0"/>
        </w:rPr>
        <w:t xml:space="preserve"> </w:t>
      </w:r>
      <w:r>
        <w:rPr>
          <w:b w:val="0"/>
          <w:i w:val="0"/>
        </w:rPr>
        <w:t xml:space="preserve">по состоянию на 01.08.2017 приведены в таблице </w:t>
      </w:r>
      <w:bookmarkStart w:id="1" w:name="OLE_LINK1"/>
      <w:r>
        <w:rPr>
          <w:b w:val="0"/>
          <w:i w:val="0"/>
        </w:rPr>
        <w:t>6:</w:t>
      </w:r>
      <w:bookmarkEnd w:id="1"/>
    </w:p>
    <w:p w:rsidR="009B589B" w:rsidRDefault="009B589B" w:rsidP="009B589B">
      <w:pPr>
        <w:pStyle w:val="ConsPlusNormal"/>
        <w:ind w:firstLine="709"/>
        <w:jc w:val="right"/>
        <w:rPr>
          <w:b w:val="0"/>
          <w:i w:val="0"/>
        </w:rPr>
      </w:pPr>
      <w:r>
        <w:rPr>
          <w:b w:val="0"/>
          <w:i w:val="0"/>
        </w:rPr>
        <w:t>Таблица 6</w:t>
      </w:r>
    </w:p>
    <w:tbl>
      <w:tblPr>
        <w:tblStyle w:val="a6"/>
        <w:tblW w:w="0" w:type="auto"/>
        <w:tblLook w:val="04A0"/>
      </w:tblPr>
      <w:tblGrid>
        <w:gridCol w:w="844"/>
        <w:gridCol w:w="2845"/>
        <w:gridCol w:w="713"/>
        <w:gridCol w:w="2090"/>
        <w:gridCol w:w="3079"/>
      </w:tblGrid>
      <w:tr w:rsidR="007715ED" w:rsidRPr="00B37DB7" w:rsidTr="004301EA">
        <w:tc>
          <w:tcPr>
            <w:tcW w:w="0" w:type="auto"/>
            <w:gridSpan w:val="2"/>
          </w:tcPr>
          <w:p w:rsidR="004301EA" w:rsidRPr="00B37DB7" w:rsidRDefault="00A839C0" w:rsidP="00A839C0">
            <w:pPr>
              <w:pStyle w:val="ConsPlusNormal"/>
              <w:jc w:val="both"/>
              <w:rPr>
                <w:b w:val="0"/>
                <w:i w:val="0"/>
                <w:sz w:val="20"/>
                <w:szCs w:val="20"/>
              </w:rPr>
            </w:pPr>
            <w:r>
              <w:rPr>
                <w:b w:val="0"/>
                <w:i w:val="0"/>
                <w:sz w:val="20"/>
                <w:szCs w:val="20"/>
              </w:rPr>
              <w:t>Количество</w:t>
            </w:r>
            <w:r w:rsidR="004301EA" w:rsidRPr="00B37DB7">
              <w:rPr>
                <w:b w:val="0"/>
                <w:i w:val="0"/>
                <w:sz w:val="20"/>
                <w:szCs w:val="20"/>
              </w:rPr>
              <w:t xml:space="preserve"> граждан, состоящих в Реестре граждан - участников программы «ЖРС»</w:t>
            </w:r>
            <w:r w:rsidR="004301EA">
              <w:rPr>
                <w:b w:val="0"/>
                <w:i w:val="0"/>
                <w:sz w:val="20"/>
                <w:szCs w:val="20"/>
              </w:rPr>
              <w:t>, ед.</w:t>
            </w:r>
          </w:p>
        </w:tc>
        <w:tc>
          <w:tcPr>
            <w:tcW w:w="0" w:type="auto"/>
            <w:gridSpan w:val="2"/>
          </w:tcPr>
          <w:p w:rsidR="004301EA" w:rsidRPr="004301EA" w:rsidRDefault="004301EA" w:rsidP="004301EA">
            <w:pPr>
              <w:pStyle w:val="ConsPlusNormal"/>
              <w:jc w:val="both"/>
              <w:rPr>
                <w:i w:val="0"/>
                <w:sz w:val="20"/>
                <w:szCs w:val="20"/>
              </w:rPr>
            </w:pPr>
            <w:r w:rsidRPr="00B37DB7">
              <w:rPr>
                <w:b w:val="0"/>
                <w:i w:val="0"/>
                <w:sz w:val="20"/>
                <w:szCs w:val="20"/>
              </w:rPr>
              <w:t>Количество</w:t>
            </w:r>
            <w:r>
              <w:rPr>
                <w:b w:val="0"/>
                <w:i w:val="0"/>
                <w:sz w:val="20"/>
                <w:szCs w:val="20"/>
              </w:rPr>
              <w:t xml:space="preserve"> заключенных гражданами </w:t>
            </w:r>
            <w:r w:rsidRPr="00B37DB7">
              <w:rPr>
                <w:b w:val="0"/>
                <w:i w:val="0"/>
                <w:sz w:val="20"/>
                <w:szCs w:val="20"/>
              </w:rPr>
              <w:t xml:space="preserve"> ДДУС, шт.</w:t>
            </w:r>
          </w:p>
        </w:tc>
        <w:tc>
          <w:tcPr>
            <w:tcW w:w="0" w:type="auto"/>
            <w:vMerge w:val="restart"/>
          </w:tcPr>
          <w:p w:rsidR="004301EA" w:rsidRPr="00B37DB7" w:rsidRDefault="004301EA" w:rsidP="004301EA">
            <w:pPr>
              <w:pStyle w:val="ConsPlusNormal"/>
              <w:jc w:val="both"/>
              <w:rPr>
                <w:b w:val="0"/>
                <w:i w:val="0"/>
                <w:sz w:val="20"/>
                <w:szCs w:val="20"/>
              </w:rPr>
            </w:pPr>
            <w:r w:rsidRPr="00B37DB7">
              <w:rPr>
                <w:b w:val="0"/>
                <w:i w:val="0"/>
                <w:sz w:val="20"/>
                <w:szCs w:val="20"/>
              </w:rPr>
              <w:t>Заключено соглашений с НО «</w:t>
            </w:r>
            <w:proofErr w:type="spellStart"/>
            <w:r w:rsidRPr="00B37DB7">
              <w:rPr>
                <w:b w:val="0"/>
                <w:i w:val="0"/>
                <w:sz w:val="20"/>
                <w:szCs w:val="20"/>
              </w:rPr>
              <w:t>ВОФЖиИ</w:t>
            </w:r>
            <w:proofErr w:type="spellEnd"/>
            <w:r w:rsidRPr="00B37DB7">
              <w:rPr>
                <w:b w:val="0"/>
                <w:i w:val="0"/>
                <w:sz w:val="20"/>
                <w:szCs w:val="20"/>
              </w:rPr>
              <w:t>»  о предоставлении компенсации, шт.</w:t>
            </w:r>
          </w:p>
        </w:tc>
      </w:tr>
      <w:tr w:rsidR="007715ED" w:rsidRPr="00B37DB7" w:rsidTr="004301EA">
        <w:trPr>
          <w:trHeight w:val="96"/>
        </w:trPr>
        <w:tc>
          <w:tcPr>
            <w:tcW w:w="0" w:type="auto"/>
          </w:tcPr>
          <w:p w:rsidR="004301EA" w:rsidRPr="00B37DB7" w:rsidRDefault="004301EA" w:rsidP="008E6C36">
            <w:pPr>
              <w:pStyle w:val="ConsPlusNormal"/>
              <w:jc w:val="both"/>
              <w:rPr>
                <w:b w:val="0"/>
                <w:i w:val="0"/>
                <w:sz w:val="20"/>
                <w:szCs w:val="20"/>
              </w:rPr>
            </w:pPr>
            <w:r w:rsidRPr="00B37DB7">
              <w:rPr>
                <w:b w:val="0"/>
                <w:i w:val="0"/>
                <w:sz w:val="20"/>
                <w:szCs w:val="20"/>
              </w:rPr>
              <w:t xml:space="preserve">Всего </w:t>
            </w:r>
          </w:p>
        </w:tc>
        <w:tc>
          <w:tcPr>
            <w:tcW w:w="0" w:type="auto"/>
          </w:tcPr>
          <w:p w:rsidR="004301EA" w:rsidRPr="00B37DB7" w:rsidRDefault="007715ED" w:rsidP="007715ED">
            <w:pPr>
              <w:pStyle w:val="ConsPlusNormal"/>
              <w:jc w:val="both"/>
              <w:rPr>
                <w:b w:val="0"/>
                <w:i w:val="0"/>
                <w:sz w:val="20"/>
                <w:szCs w:val="20"/>
              </w:rPr>
            </w:pPr>
            <w:r>
              <w:rPr>
                <w:b w:val="0"/>
                <w:i w:val="0"/>
                <w:sz w:val="20"/>
                <w:szCs w:val="20"/>
              </w:rPr>
              <w:t>в</w:t>
            </w:r>
            <w:r w:rsidR="004301EA" w:rsidRPr="00B37DB7">
              <w:rPr>
                <w:b w:val="0"/>
                <w:i w:val="0"/>
                <w:sz w:val="20"/>
                <w:szCs w:val="20"/>
              </w:rPr>
              <w:t xml:space="preserve"> т</w:t>
            </w:r>
            <w:r>
              <w:rPr>
                <w:b w:val="0"/>
                <w:i w:val="0"/>
                <w:sz w:val="20"/>
                <w:szCs w:val="20"/>
              </w:rPr>
              <w:t>.</w:t>
            </w:r>
            <w:r w:rsidR="004301EA" w:rsidRPr="00B37DB7">
              <w:rPr>
                <w:b w:val="0"/>
                <w:i w:val="0"/>
                <w:sz w:val="20"/>
                <w:szCs w:val="20"/>
              </w:rPr>
              <w:t>ч</w:t>
            </w:r>
            <w:r>
              <w:rPr>
                <w:b w:val="0"/>
                <w:i w:val="0"/>
                <w:sz w:val="20"/>
                <w:szCs w:val="20"/>
              </w:rPr>
              <w:t>.</w:t>
            </w:r>
            <w:r w:rsidR="004301EA" w:rsidRPr="00B37DB7">
              <w:rPr>
                <w:b w:val="0"/>
                <w:i w:val="0"/>
                <w:sz w:val="20"/>
                <w:szCs w:val="20"/>
              </w:rPr>
              <w:t xml:space="preserve"> с потребност</w:t>
            </w:r>
            <w:r>
              <w:rPr>
                <w:b w:val="0"/>
                <w:i w:val="0"/>
                <w:sz w:val="20"/>
                <w:szCs w:val="20"/>
              </w:rPr>
              <w:t>ью</w:t>
            </w:r>
            <w:r w:rsidR="004301EA" w:rsidRPr="00B37DB7">
              <w:rPr>
                <w:b w:val="0"/>
                <w:i w:val="0"/>
                <w:sz w:val="20"/>
                <w:szCs w:val="20"/>
              </w:rPr>
              <w:t xml:space="preserve"> в ипотечном кредите</w:t>
            </w:r>
          </w:p>
        </w:tc>
        <w:tc>
          <w:tcPr>
            <w:tcW w:w="0" w:type="auto"/>
          </w:tcPr>
          <w:p w:rsidR="004301EA" w:rsidRPr="004301EA" w:rsidRDefault="004301EA" w:rsidP="008E6C36">
            <w:pPr>
              <w:pStyle w:val="ConsPlusNormal"/>
              <w:jc w:val="both"/>
              <w:rPr>
                <w:i w:val="0"/>
                <w:sz w:val="20"/>
                <w:szCs w:val="20"/>
              </w:rPr>
            </w:pPr>
            <w:r w:rsidRPr="00B37DB7">
              <w:rPr>
                <w:b w:val="0"/>
                <w:i w:val="0"/>
                <w:sz w:val="20"/>
                <w:szCs w:val="20"/>
              </w:rPr>
              <w:t>Всего</w:t>
            </w:r>
          </w:p>
        </w:tc>
        <w:tc>
          <w:tcPr>
            <w:tcW w:w="0" w:type="auto"/>
          </w:tcPr>
          <w:p w:rsidR="004301EA" w:rsidRPr="004301EA" w:rsidRDefault="007715ED" w:rsidP="007715ED">
            <w:pPr>
              <w:pStyle w:val="ConsPlusNormal"/>
              <w:jc w:val="both"/>
              <w:rPr>
                <w:i w:val="0"/>
                <w:sz w:val="20"/>
                <w:szCs w:val="20"/>
              </w:rPr>
            </w:pPr>
            <w:r>
              <w:rPr>
                <w:b w:val="0"/>
                <w:i w:val="0"/>
                <w:sz w:val="20"/>
                <w:szCs w:val="20"/>
              </w:rPr>
              <w:t>в т.ч.</w:t>
            </w:r>
            <w:r w:rsidR="004301EA" w:rsidRPr="00B37DB7">
              <w:rPr>
                <w:b w:val="0"/>
                <w:i w:val="0"/>
                <w:sz w:val="20"/>
                <w:szCs w:val="20"/>
              </w:rPr>
              <w:t xml:space="preserve"> </w:t>
            </w:r>
            <w:r w:rsidR="004301EA">
              <w:rPr>
                <w:b w:val="0"/>
                <w:i w:val="0"/>
                <w:sz w:val="20"/>
                <w:szCs w:val="20"/>
              </w:rPr>
              <w:t>с</w:t>
            </w:r>
            <w:r w:rsidR="004301EA" w:rsidRPr="00B37DB7">
              <w:rPr>
                <w:b w:val="0"/>
                <w:i w:val="0"/>
                <w:sz w:val="20"/>
                <w:szCs w:val="20"/>
              </w:rPr>
              <w:t xml:space="preserve"> привлечен</w:t>
            </w:r>
            <w:r w:rsidR="004301EA">
              <w:rPr>
                <w:b w:val="0"/>
                <w:i w:val="0"/>
                <w:sz w:val="20"/>
                <w:szCs w:val="20"/>
              </w:rPr>
              <w:t>ием</w:t>
            </w:r>
            <w:r w:rsidR="004301EA" w:rsidRPr="00B37DB7">
              <w:rPr>
                <w:b w:val="0"/>
                <w:i w:val="0"/>
                <w:sz w:val="20"/>
                <w:szCs w:val="20"/>
              </w:rPr>
              <w:t xml:space="preserve"> ипотечны</w:t>
            </w:r>
            <w:r w:rsidR="004301EA">
              <w:rPr>
                <w:b w:val="0"/>
                <w:i w:val="0"/>
                <w:sz w:val="20"/>
                <w:szCs w:val="20"/>
              </w:rPr>
              <w:t>х</w:t>
            </w:r>
            <w:r w:rsidR="004301EA" w:rsidRPr="00B37DB7">
              <w:rPr>
                <w:b w:val="0"/>
                <w:i w:val="0"/>
                <w:sz w:val="20"/>
                <w:szCs w:val="20"/>
              </w:rPr>
              <w:t xml:space="preserve"> средств</w:t>
            </w:r>
          </w:p>
        </w:tc>
        <w:tc>
          <w:tcPr>
            <w:tcW w:w="0" w:type="auto"/>
            <w:vMerge/>
          </w:tcPr>
          <w:p w:rsidR="004301EA" w:rsidRDefault="004301EA" w:rsidP="004301EA">
            <w:pPr>
              <w:pStyle w:val="ConsPlusNormal"/>
              <w:jc w:val="both"/>
              <w:rPr>
                <w:b w:val="0"/>
                <w:i w:val="0"/>
                <w:sz w:val="20"/>
                <w:szCs w:val="20"/>
              </w:rPr>
            </w:pPr>
          </w:p>
        </w:tc>
      </w:tr>
      <w:tr w:rsidR="007715ED" w:rsidRPr="00B37DB7" w:rsidTr="004301EA">
        <w:tc>
          <w:tcPr>
            <w:tcW w:w="0" w:type="auto"/>
          </w:tcPr>
          <w:p w:rsidR="004301EA" w:rsidRPr="006241F4" w:rsidRDefault="004301EA" w:rsidP="006241F4">
            <w:pPr>
              <w:pStyle w:val="ConsPlusNormal"/>
              <w:jc w:val="center"/>
              <w:rPr>
                <w:i w:val="0"/>
                <w:sz w:val="20"/>
                <w:szCs w:val="20"/>
              </w:rPr>
            </w:pPr>
            <w:r w:rsidRPr="006241F4">
              <w:rPr>
                <w:i w:val="0"/>
                <w:sz w:val="20"/>
                <w:szCs w:val="20"/>
              </w:rPr>
              <w:t>3892</w:t>
            </w:r>
          </w:p>
        </w:tc>
        <w:tc>
          <w:tcPr>
            <w:tcW w:w="0" w:type="auto"/>
          </w:tcPr>
          <w:p w:rsidR="004301EA" w:rsidRPr="006241F4" w:rsidRDefault="004301EA" w:rsidP="006241F4">
            <w:pPr>
              <w:pStyle w:val="ConsPlusNormal"/>
              <w:jc w:val="center"/>
              <w:rPr>
                <w:i w:val="0"/>
                <w:sz w:val="20"/>
                <w:szCs w:val="20"/>
              </w:rPr>
            </w:pPr>
            <w:r w:rsidRPr="006241F4">
              <w:rPr>
                <w:i w:val="0"/>
                <w:sz w:val="20"/>
                <w:szCs w:val="20"/>
              </w:rPr>
              <w:t>3184</w:t>
            </w:r>
          </w:p>
        </w:tc>
        <w:tc>
          <w:tcPr>
            <w:tcW w:w="0" w:type="auto"/>
          </w:tcPr>
          <w:p w:rsidR="004301EA" w:rsidRPr="006241F4" w:rsidRDefault="006D14C6" w:rsidP="006241F4">
            <w:pPr>
              <w:pStyle w:val="ConsPlusNormal"/>
              <w:jc w:val="center"/>
              <w:rPr>
                <w:i w:val="0"/>
                <w:sz w:val="20"/>
                <w:szCs w:val="20"/>
              </w:rPr>
            </w:pPr>
            <w:r>
              <w:rPr>
                <w:i w:val="0"/>
                <w:sz w:val="20"/>
                <w:szCs w:val="20"/>
              </w:rPr>
              <w:t>1502</w:t>
            </w:r>
          </w:p>
        </w:tc>
        <w:tc>
          <w:tcPr>
            <w:tcW w:w="0" w:type="auto"/>
          </w:tcPr>
          <w:p w:rsidR="004301EA" w:rsidRPr="006241F4" w:rsidRDefault="006D14C6" w:rsidP="006241F4">
            <w:pPr>
              <w:pStyle w:val="ConsPlusNormal"/>
              <w:jc w:val="center"/>
              <w:rPr>
                <w:i w:val="0"/>
                <w:sz w:val="20"/>
                <w:szCs w:val="20"/>
              </w:rPr>
            </w:pPr>
            <w:r>
              <w:rPr>
                <w:i w:val="0"/>
                <w:sz w:val="20"/>
                <w:szCs w:val="20"/>
              </w:rPr>
              <w:t>1169</w:t>
            </w:r>
          </w:p>
        </w:tc>
        <w:tc>
          <w:tcPr>
            <w:tcW w:w="0" w:type="auto"/>
          </w:tcPr>
          <w:p w:rsidR="004301EA" w:rsidRPr="006241F4" w:rsidRDefault="004301EA" w:rsidP="006241F4">
            <w:pPr>
              <w:pStyle w:val="ConsPlusNormal"/>
              <w:jc w:val="center"/>
              <w:rPr>
                <w:i w:val="0"/>
                <w:sz w:val="20"/>
                <w:szCs w:val="20"/>
              </w:rPr>
            </w:pPr>
            <w:r w:rsidRPr="006241F4">
              <w:rPr>
                <w:i w:val="0"/>
                <w:sz w:val="20"/>
                <w:szCs w:val="20"/>
              </w:rPr>
              <w:t>922</w:t>
            </w:r>
          </w:p>
        </w:tc>
      </w:tr>
    </w:tbl>
    <w:p w:rsidR="00EF301A" w:rsidRDefault="00EF301A" w:rsidP="004C0EA2">
      <w:pPr>
        <w:pStyle w:val="ConsPlusNormal"/>
        <w:ind w:firstLine="709"/>
        <w:jc w:val="both"/>
        <w:rPr>
          <w:b w:val="0"/>
          <w:i w:val="0"/>
        </w:rPr>
      </w:pPr>
    </w:p>
    <w:p w:rsidR="007715ED" w:rsidRDefault="009B589B" w:rsidP="004C0EA2">
      <w:pPr>
        <w:pStyle w:val="ConsPlusNormal"/>
        <w:ind w:firstLine="709"/>
        <w:jc w:val="both"/>
        <w:rPr>
          <w:b w:val="0"/>
          <w:i w:val="0"/>
        </w:rPr>
      </w:pPr>
      <w:r w:rsidRPr="009B589B">
        <w:rPr>
          <w:b w:val="0"/>
          <w:i w:val="0"/>
        </w:rPr>
        <w:t>Как видно из таблицы,</w:t>
      </w:r>
      <w:r>
        <w:rPr>
          <w:b w:val="0"/>
          <w:i w:val="0"/>
        </w:rPr>
        <w:t xml:space="preserve"> </w:t>
      </w:r>
      <w:r w:rsidR="006241F4">
        <w:rPr>
          <w:b w:val="0"/>
          <w:i w:val="0"/>
        </w:rPr>
        <w:t>ДДУС были заключены 1</w:t>
      </w:r>
      <w:r w:rsidR="006D14C6">
        <w:rPr>
          <w:b w:val="0"/>
          <w:i w:val="0"/>
        </w:rPr>
        <w:t>5</w:t>
      </w:r>
      <w:r w:rsidR="006241F4">
        <w:rPr>
          <w:b w:val="0"/>
          <w:i w:val="0"/>
        </w:rPr>
        <w:t>02 гражда</w:t>
      </w:r>
      <w:r w:rsidR="007715ED">
        <w:rPr>
          <w:b w:val="0"/>
          <w:i w:val="0"/>
        </w:rPr>
        <w:t>нами</w:t>
      </w:r>
      <w:r w:rsidR="006241F4">
        <w:rPr>
          <w:b w:val="0"/>
          <w:i w:val="0"/>
        </w:rPr>
        <w:t>, что составляет 3</w:t>
      </w:r>
      <w:r w:rsidR="006D14C6">
        <w:rPr>
          <w:b w:val="0"/>
          <w:i w:val="0"/>
        </w:rPr>
        <w:t>8,</w:t>
      </w:r>
      <w:r w:rsidR="00EF301A">
        <w:rPr>
          <w:b w:val="0"/>
          <w:i w:val="0"/>
        </w:rPr>
        <w:t>7</w:t>
      </w:r>
      <w:r w:rsidR="006241F4">
        <w:rPr>
          <w:b w:val="0"/>
          <w:i w:val="0"/>
        </w:rPr>
        <w:t xml:space="preserve">% от общего количества включенных в Реестр граждан, в том числе с привлечением ипотечных средств </w:t>
      </w:r>
      <w:r w:rsidR="007715ED">
        <w:rPr>
          <w:b w:val="0"/>
          <w:i w:val="0"/>
        </w:rPr>
        <w:t xml:space="preserve">- </w:t>
      </w:r>
      <w:r w:rsidR="006241F4">
        <w:rPr>
          <w:b w:val="0"/>
          <w:i w:val="0"/>
        </w:rPr>
        <w:t>1</w:t>
      </w:r>
      <w:r w:rsidR="006D14C6">
        <w:rPr>
          <w:b w:val="0"/>
          <w:i w:val="0"/>
        </w:rPr>
        <w:t>169</w:t>
      </w:r>
      <w:r w:rsidR="006241F4">
        <w:rPr>
          <w:b w:val="0"/>
          <w:i w:val="0"/>
        </w:rPr>
        <w:t xml:space="preserve"> ДДУС, или </w:t>
      </w:r>
      <w:r w:rsidR="006D14C6">
        <w:rPr>
          <w:b w:val="0"/>
          <w:i w:val="0"/>
        </w:rPr>
        <w:t>30</w:t>
      </w:r>
      <w:r w:rsidR="006241F4">
        <w:rPr>
          <w:b w:val="0"/>
          <w:i w:val="0"/>
        </w:rPr>
        <w:t xml:space="preserve">%, </w:t>
      </w:r>
      <w:r w:rsidR="006241F4" w:rsidRPr="006241F4">
        <w:rPr>
          <w:b w:val="0"/>
          <w:i w:val="0"/>
        </w:rPr>
        <w:t>соглашени</w:t>
      </w:r>
      <w:r w:rsidR="006241F4">
        <w:rPr>
          <w:b w:val="0"/>
          <w:i w:val="0"/>
        </w:rPr>
        <w:t>я</w:t>
      </w:r>
      <w:r w:rsidR="006241F4" w:rsidRPr="006241F4">
        <w:rPr>
          <w:b w:val="0"/>
          <w:i w:val="0"/>
        </w:rPr>
        <w:t xml:space="preserve"> о предоставлении компенсаций</w:t>
      </w:r>
      <w:r w:rsidR="006241F4">
        <w:rPr>
          <w:b w:val="0"/>
          <w:i w:val="0"/>
        </w:rPr>
        <w:t xml:space="preserve"> </w:t>
      </w:r>
      <w:r w:rsidR="007715ED">
        <w:rPr>
          <w:b w:val="0"/>
          <w:i w:val="0"/>
        </w:rPr>
        <w:t>с</w:t>
      </w:r>
      <w:r w:rsidR="006241F4">
        <w:rPr>
          <w:b w:val="0"/>
          <w:i w:val="0"/>
        </w:rPr>
        <w:t xml:space="preserve"> НК</w:t>
      </w:r>
      <w:r w:rsidR="00EF301A">
        <w:rPr>
          <w:b w:val="0"/>
          <w:i w:val="0"/>
        </w:rPr>
        <w:t>О</w:t>
      </w:r>
      <w:r w:rsidR="006241F4">
        <w:rPr>
          <w:b w:val="0"/>
          <w:i w:val="0"/>
        </w:rPr>
        <w:t xml:space="preserve"> «</w:t>
      </w:r>
      <w:proofErr w:type="spellStart"/>
      <w:r w:rsidR="006241F4">
        <w:rPr>
          <w:b w:val="0"/>
          <w:i w:val="0"/>
        </w:rPr>
        <w:t>ВОФЖиИ</w:t>
      </w:r>
      <w:proofErr w:type="spellEnd"/>
      <w:r w:rsidR="006241F4">
        <w:rPr>
          <w:b w:val="0"/>
          <w:i w:val="0"/>
        </w:rPr>
        <w:t>» были заключены</w:t>
      </w:r>
      <w:r w:rsidR="00EF301A">
        <w:rPr>
          <w:b w:val="0"/>
          <w:i w:val="0"/>
        </w:rPr>
        <w:t xml:space="preserve"> с</w:t>
      </w:r>
      <w:r w:rsidR="006241F4">
        <w:rPr>
          <w:b w:val="0"/>
          <w:i w:val="0"/>
        </w:rPr>
        <w:t xml:space="preserve"> </w:t>
      </w:r>
      <w:r w:rsidR="0027086F">
        <w:rPr>
          <w:b w:val="0"/>
          <w:i w:val="0"/>
        </w:rPr>
        <w:t>922 гражданами</w:t>
      </w:r>
      <w:r w:rsidR="00EF301A">
        <w:rPr>
          <w:b w:val="0"/>
          <w:i w:val="0"/>
        </w:rPr>
        <w:t xml:space="preserve"> (</w:t>
      </w:r>
      <w:r w:rsidR="007715ED">
        <w:rPr>
          <w:b w:val="0"/>
          <w:i w:val="0"/>
        </w:rPr>
        <w:t>23,7% от состоящих в Реестре граждан</w:t>
      </w:r>
      <w:r w:rsidR="00EF301A">
        <w:rPr>
          <w:b w:val="0"/>
          <w:i w:val="0"/>
        </w:rPr>
        <w:t>)</w:t>
      </w:r>
      <w:r w:rsidR="007715ED">
        <w:rPr>
          <w:b w:val="0"/>
          <w:i w:val="0"/>
        </w:rPr>
        <w:t>.</w:t>
      </w:r>
    </w:p>
    <w:p w:rsidR="004C0EA2" w:rsidRPr="004C0EA2" w:rsidRDefault="007715ED" w:rsidP="004C0EA2">
      <w:pPr>
        <w:pStyle w:val="ConsPlusNormal"/>
        <w:ind w:firstLine="709"/>
        <w:jc w:val="both"/>
        <w:rPr>
          <w:b w:val="0"/>
          <w:i w:val="0"/>
        </w:rPr>
      </w:pPr>
      <w:r>
        <w:rPr>
          <w:b w:val="0"/>
          <w:i w:val="0"/>
        </w:rPr>
        <w:t xml:space="preserve"> </w:t>
      </w:r>
      <w:r w:rsidR="004C0EA2" w:rsidRPr="004C0EA2">
        <w:rPr>
          <w:b w:val="0"/>
          <w:i w:val="0"/>
        </w:rPr>
        <w:t>Сведения о представленных Фондом компенсациях в разрезе категорий</w:t>
      </w:r>
      <w:r w:rsidR="00F30B9D">
        <w:rPr>
          <w:b w:val="0"/>
          <w:i w:val="0"/>
        </w:rPr>
        <w:t xml:space="preserve"> граждан представлены в таблице</w:t>
      </w:r>
      <w:r w:rsidR="0080127F">
        <w:rPr>
          <w:b w:val="0"/>
          <w:i w:val="0"/>
        </w:rPr>
        <w:t xml:space="preserve"> </w:t>
      </w:r>
      <w:r w:rsidR="009B589B">
        <w:rPr>
          <w:b w:val="0"/>
          <w:i w:val="0"/>
        </w:rPr>
        <w:t>7:</w:t>
      </w:r>
    </w:p>
    <w:p w:rsidR="00114C42" w:rsidRPr="007B3784" w:rsidRDefault="00E0043F" w:rsidP="00114C42">
      <w:pPr>
        <w:pStyle w:val="ConsPlusNormal"/>
        <w:ind w:firstLine="708"/>
        <w:jc w:val="right"/>
        <w:rPr>
          <w:b w:val="0"/>
          <w:i w:val="0"/>
        </w:rPr>
      </w:pPr>
      <w:r>
        <w:rPr>
          <w:b w:val="0"/>
          <w:i w:val="0"/>
        </w:rPr>
        <w:t xml:space="preserve">Таблица </w:t>
      </w:r>
      <w:r w:rsidR="009B589B">
        <w:rPr>
          <w:b w:val="0"/>
          <w:i w:val="0"/>
        </w:rPr>
        <w:t>7</w:t>
      </w:r>
      <w:r w:rsidR="00114C42">
        <w:rPr>
          <w:b w:val="0"/>
          <w:i w:val="0"/>
        </w:rPr>
        <w:t xml:space="preserve"> (тыс. руб.)</w:t>
      </w:r>
    </w:p>
    <w:tbl>
      <w:tblPr>
        <w:tblStyle w:val="a6"/>
        <w:tblW w:w="4898" w:type="pct"/>
        <w:tblLook w:val="04A0"/>
      </w:tblPr>
      <w:tblGrid>
        <w:gridCol w:w="1809"/>
        <w:gridCol w:w="1281"/>
        <w:gridCol w:w="1511"/>
        <w:gridCol w:w="1437"/>
        <w:gridCol w:w="1121"/>
        <w:gridCol w:w="1251"/>
        <w:gridCol w:w="966"/>
      </w:tblGrid>
      <w:tr w:rsidR="00114C42" w:rsidRPr="002B3D59" w:rsidTr="00114C42">
        <w:tc>
          <w:tcPr>
            <w:tcW w:w="965" w:type="pct"/>
          </w:tcPr>
          <w:p w:rsidR="00114C42" w:rsidRPr="002B3D59" w:rsidRDefault="00114C42" w:rsidP="00114C42">
            <w:pPr>
              <w:pStyle w:val="ConsPlusNormal"/>
              <w:jc w:val="both"/>
              <w:rPr>
                <w:b w:val="0"/>
                <w:i w:val="0"/>
                <w:sz w:val="20"/>
                <w:szCs w:val="20"/>
              </w:rPr>
            </w:pPr>
            <w:r w:rsidRPr="002B3D59">
              <w:rPr>
                <w:b w:val="0"/>
                <w:i w:val="0"/>
                <w:sz w:val="20"/>
                <w:szCs w:val="20"/>
              </w:rPr>
              <w:t>Период</w:t>
            </w:r>
          </w:p>
        </w:tc>
        <w:tc>
          <w:tcPr>
            <w:tcW w:w="683" w:type="pct"/>
          </w:tcPr>
          <w:p w:rsidR="00114C42" w:rsidRPr="002B3D59" w:rsidRDefault="00114C42" w:rsidP="00114C42">
            <w:pPr>
              <w:autoSpaceDE w:val="0"/>
              <w:autoSpaceDN w:val="0"/>
              <w:adjustRightInd w:val="0"/>
              <w:jc w:val="both"/>
              <w:rPr>
                <w:color w:val="000000" w:themeColor="text1"/>
              </w:rPr>
            </w:pPr>
            <w:r>
              <w:rPr>
                <w:color w:val="000000" w:themeColor="text1"/>
              </w:rPr>
              <w:t>работник</w:t>
            </w:r>
            <w:r w:rsidRPr="002B3D59">
              <w:rPr>
                <w:color w:val="000000" w:themeColor="text1"/>
              </w:rPr>
              <w:t>и бюджетной сферы</w:t>
            </w:r>
          </w:p>
        </w:tc>
        <w:tc>
          <w:tcPr>
            <w:tcW w:w="806" w:type="pct"/>
          </w:tcPr>
          <w:p w:rsidR="00114C42" w:rsidRPr="002B3D59" w:rsidRDefault="00114C42" w:rsidP="00114C42">
            <w:pPr>
              <w:pStyle w:val="ConsPlusNormal"/>
              <w:jc w:val="both"/>
              <w:rPr>
                <w:b w:val="0"/>
                <w:i w:val="0"/>
                <w:sz w:val="20"/>
                <w:szCs w:val="20"/>
              </w:rPr>
            </w:pPr>
            <w:r w:rsidRPr="002B3D59">
              <w:rPr>
                <w:b w:val="0"/>
                <w:i w:val="0"/>
                <w:color w:val="000000" w:themeColor="text1"/>
                <w:sz w:val="20"/>
                <w:szCs w:val="20"/>
              </w:rPr>
              <w:t>многодетны</w:t>
            </w:r>
            <w:r>
              <w:rPr>
                <w:b w:val="0"/>
                <w:i w:val="0"/>
                <w:color w:val="000000" w:themeColor="text1"/>
                <w:sz w:val="20"/>
                <w:szCs w:val="20"/>
              </w:rPr>
              <w:t>е семьи, приобретение</w:t>
            </w:r>
          </w:p>
        </w:tc>
        <w:tc>
          <w:tcPr>
            <w:tcW w:w="766" w:type="pct"/>
          </w:tcPr>
          <w:p w:rsidR="00114C42" w:rsidRDefault="00114C42" w:rsidP="00114C42">
            <w:pPr>
              <w:pStyle w:val="ConsPlusNormal"/>
              <w:jc w:val="both"/>
              <w:rPr>
                <w:b w:val="0"/>
                <w:i w:val="0"/>
                <w:color w:val="000000" w:themeColor="text1"/>
                <w:sz w:val="20"/>
                <w:szCs w:val="20"/>
              </w:rPr>
            </w:pPr>
            <w:r w:rsidRPr="002B3D59">
              <w:rPr>
                <w:b w:val="0"/>
                <w:i w:val="0"/>
                <w:color w:val="000000" w:themeColor="text1"/>
                <w:sz w:val="20"/>
                <w:szCs w:val="20"/>
              </w:rPr>
              <w:t>многодетны</w:t>
            </w:r>
            <w:r>
              <w:rPr>
                <w:b w:val="0"/>
                <w:i w:val="0"/>
                <w:color w:val="000000" w:themeColor="text1"/>
                <w:sz w:val="20"/>
                <w:szCs w:val="20"/>
              </w:rPr>
              <w:t>е семьи,</w:t>
            </w:r>
          </w:p>
          <w:p w:rsidR="00114C42" w:rsidRPr="002B3D59" w:rsidRDefault="00114C42" w:rsidP="00114C42">
            <w:pPr>
              <w:pStyle w:val="ConsPlusNormal"/>
              <w:jc w:val="both"/>
              <w:rPr>
                <w:b w:val="0"/>
                <w:i w:val="0"/>
                <w:sz w:val="20"/>
                <w:szCs w:val="20"/>
              </w:rPr>
            </w:pPr>
            <w:r>
              <w:rPr>
                <w:b w:val="0"/>
                <w:i w:val="0"/>
                <w:color w:val="000000" w:themeColor="text1"/>
                <w:sz w:val="20"/>
                <w:szCs w:val="20"/>
              </w:rPr>
              <w:t>строительство</w:t>
            </w:r>
          </w:p>
        </w:tc>
        <w:tc>
          <w:tcPr>
            <w:tcW w:w="598" w:type="pct"/>
          </w:tcPr>
          <w:p w:rsidR="00114C42" w:rsidRPr="002B3D59" w:rsidRDefault="00114C42" w:rsidP="00114C42">
            <w:pPr>
              <w:pStyle w:val="ConsPlusNormal"/>
              <w:jc w:val="both"/>
              <w:rPr>
                <w:b w:val="0"/>
                <w:i w:val="0"/>
                <w:sz w:val="20"/>
                <w:szCs w:val="20"/>
              </w:rPr>
            </w:pPr>
            <w:r w:rsidRPr="002B3D59">
              <w:rPr>
                <w:b w:val="0"/>
                <w:i w:val="0"/>
                <w:color w:val="000000" w:themeColor="text1"/>
                <w:sz w:val="20"/>
                <w:szCs w:val="20"/>
              </w:rPr>
              <w:t>ины</w:t>
            </w:r>
            <w:r>
              <w:rPr>
                <w:b w:val="0"/>
                <w:i w:val="0"/>
                <w:color w:val="000000" w:themeColor="text1"/>
                <w:sz w:val="20"/>
                <w:szCs w:val="20"/>
              </w:rPr>
              <w:t>е</w:t>
            </w:r>
            <w:r w:rsidRPr="002B3D59">
              <w:rPr>
                <w:b w:val="0"/>
                <w:i w:val="0"/>
                <w:color w:val="000000" w:themeColor="text1"/>
                <w:sz w:val="20"/>
                <w:szCs w:val="20"/>
              </w:rPr>
              <w:t xml:space="preserve"> категории граждан</w:t>
            </w:r>
          </w:p>
        </w:tc>
        <w:tc>
          <w:tcPr>
            <w:tcW w:w="667" w:type="pct"/>
          </w:tcPr>
          <w:p w:rsidR="00114C42" w:rsidRPr="0080127F" w:rsidRDefault="00114C42" w:rsidP="00114C42">
            <w:pPr>
              <w:pStyle w:val="ConsPlusNormal"/>
              <w:jc w:val="both"/>
              <w:rPr>
                <w:sz w:val="20"/>
                <w:szCs w:val="20"/>
              </w:rPr>
            </w:pPr>
            <w:r w:rsidRPr="0080127F">
              <w:rPr>
                <w:color w:val="000000" w:themeColor="text1"/>
                <w:sz w:val="20"/>
                <w:szCs w:val="20"/>
              </w:rPr>
              <w:t>участники программы «ЖРС»</w:t>
            </w:r>
          </w:p>
        </w:tc>
        <w:tc>
          <w:tcPr>
            <w:tcW w:w="515" w:type="pct"/>
          </w:tcPr>
          <w:p w:rsidR="00114C42" w:rsidRPr="002B3D59" w:rsidRDefault="00114C42" w:rsidP="00114C42">
            <w:pPr>
              <w:pStyle w:val="ConsPlusNormal"/>
              <w:jc w:val="both"/>
              <w:rPr>
                <w:b w:val="0"/>
                <w:i w:val="0"/>
                <w:sz w:val="20"/>
                <w:szCs w:val="20"/>
              </w:rPr>
            </w:pPr>
            <w:r w:rsidRPr="002B3D59">
              <w:rPr>
                <w:b w:val="0"/>
                <w:i w:val="0"/>
                <w:sz w:val="20"/>
                <w:szCs w:val="20"/>
              </w:rPr>
              <w:t>Всего</w:t>
            </w:r>
          </w:p>
        </w:tc>
      </w:tr>
      <w:tr w:rsidR="00114C42" w:rsidRPr="002B3D59" w:rsidTr="00114C42">
        <w:tc>
          <w:tcPr>
            <w:tcW w:w="965" w:type="pct"/>
          </w:tcPr>
          <w:p w:rsidR="00114C42" w:rsidRPr="002B3D59" w:rsidRDefault="00114C42" w:rsidP="00114C42">
            <w:pPr>
              <w:pStyle w:val="ConsPlusNormal"/>
              <w:jc w:val="both"/>
              <w:rPr>
                <w:b w:val="0"/>
                <w:i w:val="0"/>
                <w:sz w:val="20"/>
                <w:szCs w:val="20"/>
              </w:rPr>
            </w:pPr>
            <w:r w:rsidRPr="002B3D59">
              <w:rPr>
                <w:b w:val="0"/>
                <w:i w:val="0"/>
                <w:color w:val="000000" w:themeColor="text1"/>
                <w:sz w:val="20"/>
                <w:szCs w:val="20"/>
              </w:rPr>
              <w:t>Исполненные обязательства на 31.12.2015</w:t>
            </w:r>
          </w:p>
        </w:tc>
        <w:tc>
          <w:tcPr>
            <w:tcW w:w="683" w:type="pct"/>
          </w:tcPr>
          <w:p w:rsidR="00114C42" w:rsidRPr="002B3D59" w:rsidRDefault="00114C42" w:rsidP="00114C42">
            <w:pPr>
              <w:autoSpaceDE w:val="0"/>
              <w:autoSpaceDN w:val="0"/>
              <w:adjustRightInd w:val="0"/>
              <w:ind w:right="-164"/>
              <w:jc w:val="both"/>
              <w:rPr>
                <w:color w:val="000000" w:themeColor="text1"/>
              </w:rPr>
            </w:pPr>
            <w:r>
              <w:rPr>
                <w:color w:val="000000" w:themeColor="text1"/>
              </w:rPr>
              <w:t>41447,3</w:t>
            </w:r>
          </w:p>
        </w:tc>
        <w:tc>
          <w:tcPr>
            <w:tcW w:w="806" w:type="pct"/>
          </w:tcPr>
          <w:p w:rsidR="00114C42" w:rsidRPr="002B3D59" w:rsidRDefault="00114C42" w:rsidP="00114C42">
            <w:pPr>
              <w:pStyle w:val="ConsPlusNormal"/>
              <w:jc w:val="both"/>
              <w:rPr>
                <w:b w:val="0"/>
                <w:i w:val="0"/>
                <w:sz w:val="20"/>
                <w:szCs w:val="20"/>
              </w:rPr>
            </w:pPr>
            <w:r>
              <w:rPr>
                <w:b w:val="0"/>
                <w:i w:val="0"/>
                <w:sz w:val="20"/>
                <w:szCs w:val="20"/>
              </w:rPr>
              <w:t>6532,4</w:t>
            </w:r>
          </w:p>
        </w:tc>
        <w:tc>
          <w:tcPr>
            <w:tcW w:w="766" w:type="pct"/>
          </w:tcPr>
          <w:p w:rsidR="00114C42" w:rsidRPr="002B3D59" w:rsidRDefault="00114C42" w:rsidP="00114C42">
            <w:pPr>
              <w:pStyle w:val="ConsPlusNormal"/>
              <w:jc w:val="both"/>
              <w:rPr>
                <w:b w:val="0"/>
                <w:i w:val="0"/>
                <w:sz w:val="20"/>
                <w:szCs w:val="20"/>
              </w:rPr>
            </w:pPr>
            <w:r>
              <w:rPr>
                <w:b w:val="0"/>
                <w:i w:val="0"/>
                <w:sz w:val="20"/>
                <w:szCs w:val="20"/>
              </w:rPr>
              <w:t>18,2</w:t>
            </w:r>
          </w:p>
        </w:tc>
        <w:tc>
          <w:tcPr>
            <w:tcW w:w="598" w:type="pct"/>
          </w:tcPr>
          <w:p w:rsidR="00114C42" w:rsidRPr="002B3D59" w:rsidRDefault="00114C42" w:rsidP="00114C42">
            <w:pPr>
              <w:pStyle w:val="ConsPlusNormal"/>
              <w:jc w:val="both"/>
              <w:rPr>
                <w:b w:val="0"/>
                <w:i w:val="0"/>
                <w:sz w:val="20"/>
                <w:szCs w:val="20"/>
              </w:rPr>
            </w:pPr>
            <w:r>
              <w:rPr>
                <w:b w:val="0"/>
                <w:i w:val="0"/>
                <w:sz w:val="20"/>
                <w:szCs w:val="20"/>
              </w:rPr>
              <w:t>216348,2</w:t>
            </w:r>
          </w:p>
        </w:tc>
        <w:tc>
          <w:tcPr>
            <w:tcW w:w="667" w:type="pct"/>
          </w:tcPr>
          <w:p w:rsidR="00114C42" w:rsidRPr="002B3D59" w:rsidRDefault="00114C42" w:rsidP="00114C42">
            <w:pPr>
              <w:pStyle w:val="ConsPlusNormal"/>
              <w:jc w:val="both"/>
              <w:rPr>
                <w:b w:val="0"/>
                <w:i w:val="0"/>
                <w:sz w:val="20"/>
                <w:szCs w:val="20"/>
              </w:rPr>
            </w:pPr>
            <w:r>
              <w:rPr>
                <w:b w:val="0"/>
                <w:i w:val="0"/>
                <w:sz w:val="20"/>
                <w:szCs w:val="20"/>
              </w:rPr>
              <w:t>292,8</w:t>
            </w:r>
          </w:p>
        </w:tc>
        <w:tc>
          <w:tcPr>
            <w:tcW w:w="515" w:type="pct"/>
          </w:tcPr>
          <w:p w:rsidR="00114C42" w:rsidRPr="007E0178" w:rsidRDefault="00114C42" w:rsidP="00114C42">
            <w:pPr>
              <w:pStyle w:val="ConsPlusNormal"/>
              <w:jc w:val="both"/>
              <w:rPr>
                <w:b w:val="0"/>
                <w:i w:val="0"/>
                <w:sz w:val="20"/>
                <w:szCs w:val="20"/>
              </w:rPr>
            </w:pPr>
            <w:r w:rsidRPr="00F503DC">
              <w:rPr>
                <w:b w:val="0"/>
                <w:i w:val="0"/>
                <w:color w:val="000000"/>
                <w:sz w:val="20"/>
                <w:szCs w:val="20"/>
              </w:rPr>
              <w:t>264638,9</w:t>
            </w:r>
          </w:p>
        </w:tc>
      </w:tr>
      <w:tr w:rsidR="00114C42" w:rsidRPr="002B3D59" w:rsidTr="00114C42">
        <w:tc>
          <w:tcPr>
            <w:tcW w:w="965" w:type="pct"/>
          </w:tcPr>
          <w:p w:rsidR="00114C42" w:rsidRPr="002B3D59" w:rsidRDefault="00114C42" w:rsidP="00114C42">
            <w:pPr>
              <w:pStyle w:val="ConsPlusNormal"/>
              <w:jc w:val="both"/>
              <w:rPr>
                <w:b w:val="0"/>
                <w:i w:val="0"/>
                <w:sz w:val="20"/>
                <w:szCs w:val="20"/>
              </w:rPr>
            </w:pPr>
            <w:r w:rsidRPr="002B3D59">
              <w:rPr>
                <w:b w:val="0"/>
                <w:i w:val="0"/>
                <w:color w:val="000000" w:themeColor="text1"/>
                <w:sz w:val="20"/>
                <w:szCs w:val="20"/>
              </w:rPr>
              <w:t>Исполненные обязательства на 31.12.2016, в т</w:t>
            </w:r>
            <w:r>
              <w:rPr>
                <w:b w:val="0"/>
                <w:i w:val="0"/>
                <w:color w:val="000000" w:themeColor="text1"/>
                <w:sz w:val="20"/>
                <w:szCs w:val="20"/>
              </w:rPr>
              <w:t>.</w:t>
            </w:r>
            <w:r w:rsidRPr="002B3D59">
              <w:rPr>
                <w:b w:val="0"/>
                <w:i w:val="0"/>
                <w:color w:val="000000" w:themeColor="text1"/>
                <w:sz w:val="20"/>
                <w:szCs w:val="20"/>
              </w:rPr>
              <w:t xml:space="preserve"> ч</w:t>
            </w:r>
            <w:r>
              <w:rPr>
                <w:b w:val="0"/>
                <w:i w:val="0"/>
                <w:color w:val="000000" w:themeColor="text1"/>
                <w:sz w:val="20"/>
                <w:szCs w:val="20"/>
              </w:rPr>
              <w:t>.</w:t>
            </w:r>
            <w:r w:rsidRPr="002B3D59">
              <w:rPr>
                <w:b w:val="0"/>
                <w:i w:val="0"/>
                <w:color w:val="000000" w:themeColor="text1"/>
                <w:sz w:val="20"/>
                <w:szCs w:val="20"/>
              </w:rPr>
              <w:t>:</w:t>
            </w:r>
          </w:p>
        </w:tc>
        <w:tc>
          <w:tcPr>
            <w:tcW w:w="683" w:type="pct"/>
          </w:tcPr>
          <w:p w:rsidR="00114C42" w:rsidRPr="002B3D59" w:rsidRDefault="00114C42" w:rsidP="00114C42">
            <w:pPr>
              <w:pStyle w:val="ConsPlusNormal"/>
              <w:jc w:val="both"/>
              <w:rPr>
                <w:b w:val="0"/>
                <w:i w:val="0"/>
                <w:sz w:val="20"/>
                <w:szCs w:val="20"/>
              </w:rPr>
            </w:pPr>
            <w:r>
              <w:rPr>
                <w:b w:val="0"/>
                <w:i w:val="0"/>
                <w:sz w:val="20"/>
                <w:szCs w:val="20"/>
              </w:rPr>
              <w:t>70331,1</w:t>
            </w:r>
          </w:p>
        </w:tc>
        <w:tc>
          <w:tcPr>
            <w:tcW w:w="806" w:type="pct"/>
          </w:tcPr>
          <w:p w:rsidR="00114C42" w:rsidRPr="002B3D59" w:rsidRDefault="00114C42" w:rsidP="00114C42">
            <w:pPr>
              <w:pStyle w:val="ConsPlusNormal"/>
              <w:jc w:val="both"/>
              <w:rPr>
                <w:b w:val="0"/>
                <w:i w:val="0"/>
                <w:sz w:val="20"/>
                <w:szCs w:val="20"/>
              </w:rPr>
            </w:pPr>
            <w:r>
              <w:rPr>
                <w:b w:val="0"/>
                <w:i w:val="0"/>
                <w:sz w:val="20"/>
                <w:szCs w:val="20"/>
              </w:rPr>
              <w:t>11450,6</w:t>
            </w:r>
          </w:p>
        </w:tc>
        <w:tc>
          <w:tcPr>
            <w:tcW w:w="766" w:type="pct"/>
          </w:tcPr>
          <w:p w:rsidR="00114C42" w:rsidRPr="002B3D59" w:rsidRDefault="00114C42" w:rsidP="00114C42">
            <w:pPr>
              <w:pStyle w:val="ConsPlusNormal"/>
              <w:jc w:val="both"/>
              <w:rPr>
                <w:b w:val="0"/>
                <w:i w:val="0"/>
                <w:sz w:val="20"/>
                <w:szCs w:val="20"/>
              </w:rPr>
            </w:pPr>
            <w:r>
              <w:rPr>
                <w:b w:val="0"/>
                <w:i w:val="0"/>
                <w:sz w:val="20"/>
                <w:szCs w:val="20"/>
              </w:rPr>
              <w:t>212,2</w:t>
            </w:r>
          </w:p>
        </w:tc>
        <w:tc>
          <w:tcPr>
            <w:tcW w:w="598" w:type="pct"/>
          </w:tcPr>
          <w:p w:rsidR="00114C42" w:rsidRPr="002B3D59" w:rsidRDefault="00114C42" w:rsidP="00114C42">
            <w:pPr>
              <w:pStyle w:val="ConsPlusNormal"/>
              <w:jc w:val="both"/>
              <w:rPr>
                <w:b w:val="0"/>
                <w:i w:val="0"/>
                <w:sz w:val="20"/>
                <w:szCs w:val="20"/>
              </w:rPr>
            </w:pPr>
            <w:r>
              <w:rPr>
                <w:b w:val="0"/>
                <w:i w:val="0"/>
                <w:sz w:val="20"/>
                <w:szCs w:val="20"/>
              </w:rPr>
              <w:t>296770,7</w:t>
            </w:r>
          </w:p>
        </w:tc>
        <w:tc>
          <w:tcPr>
            <w:tcW w:w="667" w:type="pct"/>
          </w:tcPr>
          <w:p w:rsidR="00114C42" w:rsidRPr="002B3D59" w:rsidRDefault="00114C42" w:rsidP="00114C42">
            <w:pPr>
              <w:pStyle w:val="ConsPlusNormal"/>
              <w:jc w:val="both"/>
              <w:rPr>
                <w:b w:val="0"/>
                <w:i w:val="0"/>
                <w:sz w:val="20"/>
                <w:szCs w:val="20"/>
              </w:rPr>
            </w:pPr>
            <w:r>
              <w:rPr>
                <w:b w:val="0"/>
                <w:i w:val="0"/>
                <w:sz w:val="20"/>
                <w:szCs w:val="20"/>
              </w:rPr>
              <w:t>13564,3</w:t>
            </w:r>
          </w:p>
        </w:tc>
        <w:tc>
          <w:tcPr>
            <w:tcW w:w="515" w:type="pct"/>
          </w:tcPr>
          <w:p w:rsidR="00114C42" w:rsidRPr="007E0178" w:rsidRDefault="00114C42" w:rsidP="00114C42">
            <w:pPr>
              <w:pStyle w:val="ConsPlusNormal"/>
              <w:jc w:val="both"/>
              <w:rPr>
                <w:b w:val="0"/>
                <w:i w:val="0"/>
                <w:sz w:val="20"/>
                <w:szCs w:val="20"/>
              </w:rPr>
            </w:pPr>
            <w:r w:rsidRPr="00F503DC">
              <w:rPr>
                <w:b w:val="0"/>
                <w:i w:val="0"/>
                <w:color w:val="000000"/>
                <w:sz w:val="20"/>
                <w:szCs w:val="20"/>
              </w:rPr>
              <w:t>392</w:t>
            </w:r>
            <w:r w:rsidRPr="007E0178">
              <w:rPr>
                <w:b w:val="0"/>
                <w:i w:val="0"/>
                <w:color w:val="000000"/>
                <w:sz w:val="20"/>
                <w:szCs w:val="20"/>
              </w:rPr>
              <w:t>328,9</w:t>
            </w:r>
          </w:p>
        </w:tc>
      </w:tr>
      <w:tr w:rsidR="00114C42" w:rsidRPr="002B3D59" w:rsidTr="00114C42">
        <w:tc>
          <w:tcPr>
            <w:tcW w:w="965" w:type="pct"/>
          </w:tcPr>
          <w:p w:rsidR="00114C42" w:rsidRPr="001C7B26" w:rsidRDefault="00114C42" w:rsidP="00114C42">
            <w:pPr>
              <w:pStyle w:val="ConsPlusNormal"/>
              <w:jc w:val="both"/>
              <w:rPr>
                <w:sz w:val="20"/>
                <w:szCs w:val="20"/>
              </w:rPr>
            </w:pPr>
            <w:r w:rsidRPr="001C7B26">
              <w:rPr>
                <w:sz w:val="20"/>
                <w:szCs w:val="20"/>
              </w:rPr>
              <w:t>в 2016 году</w:t>
            </w:r>
          </w:p>
        </w:tc>
        <w:tc>
          <w:tcPr>
            <w:tcW w:w="683" w:type="pct"/>
          </w:tcPr>
          <w:p w:rsidR="00114C42" w:rsidRPr="001C7B26" w:rsidRDefault="00114C42" w:rsidP="00114C42">
            <w:pPr>
              <w:pStyle w:val="ConsPlusNormal"/>
              <w:jc w:val="both"/>
              <w:rPr>
                <w:sz w:val="20"/>
                <w:szCs w:val="20"/>
              </w:rPr>
            </w:pPr>
            <w:r w:rsidRPr="001C7B26">
              <w:rPr>
                <w:sz w:val="20"/>
                <w:szCs w:val="20"/>
              </w:rPr>
              <w:t>28883,8</w:t>
            </w:r>
          </w:p>
        </w:tc>
        <w:tc>
          <w:tcPr>
            <w:tcW w:w="806" w:type="pct"/>
          </w:tcPr>
          <w:p w:rsidR="00114C42" w:rsidRPr="001C7B26" w:rsidRDefault="00114C42" w:rsidP="00114C42">
            <w:pPr>
              <w:pStyle w:val="ConsPlusNormal"/>
              <w:jc w:val="both"/>
              <w:rPr>
                <w:sz w:val="20"/>
                <w:szCs w:val="20"/>
              </w:rPr>
            </w:pPr>
            <w:r w:rsidRPr="001C7B26">
              <w:rPr>
                <w:sz w:val="20"/>
                <w:szCs w:val="20"/>
              </w:rPr>
              <w:t>4918,2</w:t>
            </w:r>
          </w:p>
        </w:tc>
        <w:tc>
          <w:tcPr>
            <w:tcW w:w="766" w:type="pct"/>
          </w:tcPr>
          <w:p w:rsidR="00114C42" w:rsidRPr="001C7B26" w:rsidRDefault="00114C42" w:rsidP="00114C42">
            <w:pPr>
              <w:pStyle w:val="ConsPlusNormal"/>
              <w:jc w:val="both"/>
              <w:rPr>
                <w:sz w:val="20"/>
                <w:szCs w:val="20"/>
              </w:rPr>
            </w:pPr>
            <w:r w:rsidRPr="001C7B26">
              <w:rPr>
                <w:sz w:val="20"/>
                <w:szCs w:val="20"/>
              </w:rPr>
              <w:t>194,0</w:t>
            </w:r>
          </w:p>
        </w:tc>
        <w:tc>
          <w:tcPr>
            <w:tcW w:w="598" w:type="pct"/>
          </w:tcPr>
          <w:p w:rsidR="00114C42" w:rsidRPr="001C7B26" w:rsidRDefault="00114C42" w:rsidP="00114C42">
            <w:pPr>
              <w:pStyle w:val="ConsPlusNormal"/>
              <w:jc w:val="both"/>
              <w:rPr>
                <w:sz w:val="20"/>
                <w:szCs w:val="20"/>
              </w:rPr>
            </w:pPr>
            <w:r w:rsidRPr="001C7B26">
              <w:rPr>
                <w:sz w:val="20"/>
                <w:szCs w:val="20"/>
              </w:rPr>
              <w:t>80422,5</w:t>
            </w:r>
          </w:p>
        </w:tc>
        <w:tc>
          <w:tcPr>
            <w:tcW w:w="667" w:type="pct"/>
          </w:tcPr>
          <w:p w:rsidR="00114C42" w:rsidRPr="001C7B26" w:rsidRDefault="00114C42" w:rsidP="00114C42">
            <w:pPr>
              <w:pStyle w:val="ConsPlusNormal"/>
              <w:jc w:val="both"/>
              <w:rPr>
                <w:sz w:val="20"/>
                <w:szCs w:val="20"/>
              </w:rPr>
            </w:pPr>
            <w:r w:rsidRPr="001C7B26">
              <w:rPr>
                <w:sz w:val="20"/>
                <w:szCs w:val="20"/>
              </w:rPr>
              <w:t>13271,5</w:t>
            </w:r>
          </w:p>
        </w:tc>
        <w:tc>
          <w:tcPr>
            <w:tcW w:w="515" w:type="pct"/>
          </w:tcPr>
          <w:p w:rsidR="00114C42" w:rsidRPr="001C7B26" w:rsidRDefault="00114C42" w:rsidP="00114C42">
            <w:pPr>
              <w:pStyle w:val="ConsPlusNormal"/>
              <w:jc w:val="both"/>
              <w:rPr>
                <w:sz w:val="20"/>
                <w:szCs w:val="20"/>
              </w:rPr>
            </w:pPr>
            <w:r w:rsidRPr="001C7B26">
              <w:rPr>
                <w:color w:val="000000"/>
                <w:sz w:val="20"/>
                <w:szCs w:val="20"/>
              </w:rPr>
              <w:t>127690</w:t>
            </w:r>
          </w:p>
        </w:tc>
      </w:tr>
      <w:tr w:rsidR="00114C42" w:rsidRPr="008C7B6C" w:rsidTr="00114C42">
        <w:tc>
          <w:tcPr>
            <w:tcW w:w="965" w:type="pct"/>
          </w:tcPr>
          <w:p w:rsidR="00114C42" w:rsidRPr="008C7B6C" w:rsidRDefault="00114C42" w:rsidP="00AB300F">
            <w:pPr>
              <w:pStyle w:val="ConsPlusNormal"/>
              <w:jc w:val="both"/>
              <w:rPr>
                <w:b w:val="0"/>
                <w:i w:val="0"/>
                <w:sz w:val="20"/>
                <w:szCs w:val="20"/>
              </w:rPr>
            </w:pPr>
            <w:r w:rsidRPr="008C7B6C">
              <w:rPr>
                <w:b w:val="0"/>
                <w:i w:val="0"/>
                <w:sz w:val="20"/>
                <w:szCs w:val="20"/>
              </w:rPr>
              <w:t>Исполненные обязательства на 3</w:t>
            </w:r>
            <w:r w:rsidR="00AB300F" w:rsidRPr="008C7B6C">
              <w:rPr>
                <w:b w:val="0"/>
                <w:i w:val="0"/>
                <w:sz w:val="20"/>
                <w:szCs w:val="20"/>
              </w:rPr>
              <w:t>1</w:t>
            </w:r>
            <w:r w:rsidRPr="008C7B6C">
              <w:rPr>
                <w:b w:val="0"/>
                <w:i w:val="0"/>
                <w:sz w:val="20"/>
                <w:szCs w:val="20"/>
              </w:rPr>
              <w:t>.0</w:t>
            </w:r>
            <w:r w:rsidR="00AB300F" w:rsidRPr="008C7B6C">
              <w:rPr>
                <w:b w:val="0"/>
                <w:i w:val="0"/>
                <w:sz w:val="20"/>
                <w:szCs w:val="20"/>
              </w:rPr>
              <w:t>7</w:t>
            </w:r>
            <w:r w:rsidRPr="008C7B6C">
              <w:rPr>
                <w:b w:val="0"/>
                <w:i w:val="0"/>
                <w:sz w:val="20"/>
                <w:szCs w:val="20"/>
              </w:rPr>
              <w:t>.2017, в т. ч.:</w:t>
            </w:r>
          </w:p>
        </w:tc>
        <w:tc>
          <w:tcPr>
            <w:tcW w:w="683" w:type="pct"/>
          </w:tcPr>
          <w:p w:rsidR="00114C42" w:rsidRPr="008C7B6C" w:rsidRDefault="00AB300F" w:rsidP="00114C42">
            <w:pPr>
              <w:pStyle w:val="ConsPlusNormal"/>
              <w:jc w:val="both"/>
              <w:rPr>
                <w:b w:val="0"/>
                <w:i w:val="0"/>
                <w:sz w:val="20"/>
                <w:szCs w:val="20"/>
              </w:rPr>
            </w:pPr>
            <w:r w:rsidRPr="008C7B6C">
              <w:rPr>
                <w:b w:val="0"/>
                <w:i w:val="0"/>
                <w:sz w:val="20"/>
                <w:szCs w:val="20"/>
              </w:rPr>
              <w:t>85603,2</w:t>
            </w:r>
          </w:p>
        </w:tc>
        <w:tc>
          <w:tcPr>
            <w:tcW w:w="806" w:type="pct"/>
          </w:tcPr>
          <w:p w:rsidR="00114C42" w:rsidRPr="008C7B6C" w:rsidRDefault="00AB300F" w:rsidP="00114C42">
            <w:pPr>
              <w:pStyle w:val="ConsPlusNormal"/>
              <w:jc w:val="both"/>
              <w:rPr>
                <w:b w:val="0"/>
                <w:i w:val="0"/>
                <w:sz w:val="20"/>
                <w:szCs w:val="20"/>
              </w:rPr>
            </w:pPr>
            <w:r w:rsidRPr="008C7B6C">
              <w:rPr>
                <w:b w:val="0"/>
                <w:i w:val="0"/>
                <w:sz w:val="20"/>
                <w:szCs w:val="20"/>
              </w:rPr>
              <w:t>14054,4</w:t>
            </w:r>
          </w:p>
        </w:tc>
        <w:tc>
          <w:tcPr>
            <w:tcW w:w="766" w:type="pct"/>
          </w:tcPr>
          <w:p w:rsidR="00114C42" w:rsidRPr="008C7B6C" w:rsidRDefault="00AB300F" w:rsidP="00114C42">
            <w:pPr>
              <w:pStyle w:val="ConsPlusNormal"/>
              <w:jc w:val="both"/>
              <w:rPr>
                <w:b w:val="0"/>
                <w:i w:val="0"/>
                <w:sz w:val="20"/>
                <w:szCs w:val="20"/>
              </w:rPr>
            </w:pPr>
            <w:r w:rsidRPr="008C7B6C">
              <w:rPr>
                <w:b w:val="0"/>
                <w:i w:val="0"/>
                <w:sz w:val="20"/>
                <w:szCs w:val="20"/>
              </w:rPr>
              <w:t>290,3</w:t>
            </w:r>
          </w:p>
        </w:tc>
        <w:tc>
          <w:tcPr>
            <w:tcW w:w="598" w:type="pct"/>
          </w:tcPr>
          <w:p w:rsidR="00114C42" w:rsidRPr="008C7B6C" w:rsidRDefault="00180565" w:rsidP="00114C42">
            <w:pPr>
              <w:pStyle w:val="ConsPlusNormal"/>
              <w:jc w:val="both"/>
              <w:rPr>
                <w:b w:val="0"/>
                <w:i w:val="0"/>
                <w:sz w:val="20"/>
                <w:szCs w:val="20"/>
              </w:rPr>
            </w:pPr>
            <w:r w:rsidRPr="008C7B6C">
              <w:rPr>
                <w:b w:val="0"/>
                <w:i w:val="0"/>
                <w:sz w:val="20"/>
                <w:szCs w:val="20"/>
              </w:rPr>
              <w:t>300042,2</w:t>
            </w:r>
          </w:p>
        </w:tc>
        <w:tc>
          <w:tcPr>
            <w:tcW w:w="667" w:type="pct"/>
          </w:tcPr>
          <w:p w:rsidR="00114C42" w:rsidRPr="008C7B6C" w:rsidRDefault="00AB300F" w:rsidP="00114C42">
            <w:pPr>
              <w:pStyle w:val="ConsPlusNormal"/>
              <w:jc w:val="both"/>
              <w:rPr>
                <w:b w:val="0"/>
                <w:i w:val="0"/>
                <w:sz w:val="20"/>
                <w:szCs w:val="20"/>
              </w:rPr>
            </w:pPr>
            <w:r w:rsidRPr="008C7B6C">
              <w:rPr>
                <w:b w:val="0"/>
                <w:i w:val="0"/>
                <w:sz w:val="20"/>
                <w:szCs w:val="20"/>
              </w:rPr>
              <w:t>36260,1</w:t>
            </w:r>
          </w:p>
        </w:tc>
        <w:tc>
          <w:tcPr>
            <w:tcW w:w="515" w:type="pct"/>
          </w:tcPr>
          <w:p w:rsidR="00114C42" w:rsidRPr="008C7B6C" w:rsidRDefault="00AB300F" w:rsidP="00114C42">
            <w:pPr>
              <w:pStyle w:val="ConsPlusNormal"/>
              <w:jc w:val="both"/>
              <w:rPr>
                <w:b w:val="0"/>
                <w:i w:val="0"/>
                <w:sz w:val="20"/>
                <w:szCs w:val="20"/>
              </w:rPr>
            </w:pPr>
            <w:r w:rsidRPr="008C7B6C">
              <w:rPr>
                <w:b w:val="0"/>
                <w:i w:val="0"/>
                <w:sz w:val="20"/>
                <w:szCs w:val="20"/>
              </w:rPr>
              <w:t>436250,2</w:t>
            </w:r>
          </w:p>
        </w:tc>
      </w:tr>
      <w:tr w:rsidR="00114C42" w:rsidRPr="008C7B6C" w:rsidTr="00114C42">
        <w:tc>
          <w:tcPr>
            <w:tcW w:w="965" w:type="pct"/>
          </w:tcPr>
          <w:p w:rsidR="00114C42" w:rsidRPr="008C7B6C" w:rsidRDefault="00114C42" w:rsidP="00542FC0">
            <w:pPr>
              <w:pStyle w:val="ConsPlusNormal"/>
              <w:ind w:left="-142" w:right="-108"/>
              <w:jc w:val="both"/>
              <w:rPr>
                <w:sz w:val="20"/>
                <w:szCs w:val="20"/>
              </w:rPr>
            </w:pPr>
            <w:r w:rsidRPr="008C7B6C">
              <w:rPr>
                <w:sz w:val="20"/>
                <w:szCs w:val="20"/>
              </w:rPr>
              <w:t xml:space="preserve">  </w:t>
            </w:r>
            <w:r w:rsidR="00542FC0" w:rsidRPr="008C7B6C">
              <w:rPr>
                <w:sz w:val="20"/>
                <w:szCs w:val="20"/>
              </w:rPr>
              <w:t xml:space="preserve">7 </w:t>
            </w:r>
            <w:r w:rsidRPr="008C7B6C">
              <w:rPr>
                <w:sz w:val="20"/>
                <w:szCs w:val="20"/>
              </w:rPr>
              <w:t xml:space="preserve"> месяц</w:t>
            </w:r>
            <w:r w:rsidR="00542FC0" w:rsidRPr="008C7B6C">
              <w:rPr>
                <w:sz w:val="20"/>
                <w:szCs w:val="20"/>
              </w:rPr>
              <w:t>ев</w:t>
            </w:r>
            <w:r w:rsidRPr="008C7B6C">
              <w:rPr>
                <w:sz w:val="20"/>
                <w:szCs w:val="20"/>
              </w:rPr>
              <w:t xml:space="preserve"> 2017 года</w:t>
            </w:r>
          </w:p>
        </w:tc>
        <w:tc>
          <w:tcPr>
            <w:tcW w:w="683" w:type="pct"/>
          </w:tcPr>
          <w:p w:rsidR="00114C42" w:rsidRPr="008C7B6C" w:rsidRDefault="00AB300F" w:rsidP="00114C42">
            <w:pPr>
              <w:pStyle w:val="ConsPlusNormal"/>
              <w:jc w:val="both"/>
              <w:rPr>
                <w:sz w:val="20"/>
                <w:szCs w:val="20"/>
              </w:rPr>
            </w:pPr>
            <w:r w:rsidRPr="008C7B6C">
              <w:rPr>
                <w:sz w:val="20"/>
                <w:szCs w:val="20"/>
              </w:rPr>
              <w:t>15272,1</w:t>
            </w:r>
          </w:p>
        </w:tc>
        <w:tc>
          <w:tcPr>
            <w:tcW w:w="806" w:type="pct"/>
          </w:tcPr>
          <w:p w:rsidR="00114C42" w:rsidRPr="008C7B6C" w:rsidRDefault="00AB300F" w:rsidP="00180565">
            <w:pPr>
              <w:pStyle w:val="ConsPlusNormal"/>
              <w:jc w:val="both"/>
              <w:rPr>
                <w:sz w:val="20"/>
                <w:szCs w:val="20"/>
              </w:rPr>
            </w:pPr>
            <w:r w:rsidRPr="008C7B6C">
              <w:rPr>
                <w:sz w:val="20"/>
                <w:szCs w:val="20"/>
              </w:rPr>
              <w:t>26</w:t>
            </w:r>
            <w:r w:rsidR="00180565" w:rsidRPr="008C7B6C">
              <w:rPr>
                <w:sz w:val="20"/>
                <w:szCs w:val="20"/>
              </w:rPr>
              <w:t>0</w:t>
            </w:r>
            <w:r w:rsidRPr="008C7B6C">
              <w:rPr>
                <w:sz w:val="20"/>
                <w:szCs w:val="20"/>
              </w:rPr>
              <w:t>3,8</w:t>
            </w:r>
          </w:p>
        </w:tc>
        <w:tc>
          <w:tcPr>
            <w:tcW w:w="766" w:type="pct"/>
          </w:tcPr>
          <w:p w:rsidR="00114C42" w:rsidRPr="008C7B6C" w:rsidRDefault="00AB300F" w:rsidP="00114C42">
            <w:pPr>
              <w:pStyle w:val="ConsPlusNormal"/>
              <w:jc w:val="both"/>
              <w:rPr>
                <w:sz w:val="20"/>
                <w:szCs w:val="20"/>
              </w:rPr>
            </w:pPr>
            <w:r w:rsidRPr="008C7B6C">
              <w:rPr>
                <w:sz w:val="20"/>
                <w:szCs w:val="20"/>
              </w:rPr>
              <w:t>78,1</w:t>
            </w:r>
          </w:p>
        </w:tc>
        <w:tc>
          <w:tcPr>
            <w:tcW w:w="598" w:type="pct"/>
          </w:tcPr>
          <w:p w:rsidR="00114C42" w:rsidRPr="008C7B6C" w:rsidRDefault="00180565" w:rsidP="00114C42">
            <w:pPr>
              <w:pStyle w:val="ConsPlusNormal"/>
              <w:jc w:val="both"/>
              <w:rPr>
                <w:sz w:val="20"/>
                <w:szCs w:val="20"/>
              </w:rPr>
            </w:pPr>
            <w:r w:rsidRPr="008C7B6C">
              <w:rPr>
                <w:sz w:val="20"/>
                <w:szCs w:val="20"/>
              </w:rPr>
              <w:t>3271,5</w:t>
            </w:r>
          </w:p>
        </w:tc>
        <w:tc>
          <w:tcPr>
            <w:tcW w:w="667" w:type="pct"/>
          </w:tcPr>
          <w:p w:rsidR="00114C42" w:rsidRPr="008C7B6C" w:rsidRDefault="00AB300F" w:rsidP="00114C42">
            <w:pPr>
              <w:pStyle w:val="ConsPlusNormal"/>
              <w:jc w:val="both"/>
              <w:rPr>
                <w:sz w:val="20"/>
                <w:szCs w:val="20"/>
              </w:rPr>
            </w:pPr>
            <w:r w:rsidRPr="008C7B6C">
              <w:rPr>
                <w:sz w:val="20"/>
                <w:szCs w:val="20"/>
              </w:rPr>
              <w:t>22695,8</w:t>
            </w:r>
          </w:p>
        </w:tc>
        <w:tc>
          <w:tcPr>
            <w:tcW w:w="515" w:type="pct"/>
          </w:tcPr>
          <w:p w:rsidR="00114C42" w:rsidRPr="008C7B6C" w:rsidRDefault="00AB300F" w:rsidP="00114C42">
            <w:pPr>
              <w:pStyle w:val="ConsPlusNormal"/>
              <w:jc w:val="both"/>
              <w:rPr>
                <w:sz w:val="20"/>
                <w:szCs w:val="20"/>
              </w:rPr>
            </w:pPr>
            <w:r w:rsidRPr="008C7B6C">
              <w:rPr>
                <w:sz w:val="20"/>
                <w:szCs w:val="20"/>
              </w:rPr>
              <w:t>43921,3</w:t>
            </w:r>
          </w:p>
        </w:tc>
      </w:tr>
    </w:tbl>
    <w:p w:rsidR="004C0EA2" w:rsidRPr="008C7B6C" w:rsidRDefault="004C0EA2" w:rsidP="004C0EA2">
      <w:pPr>
        <w:pStyle w:val="ConsPlusNormal"/>
        <w:ind w:firstLine="709"/>
        <w:jc w:val="both"/>
        <w:rPr>
          <w:b w:val="0"/>
          <w:i w:val="0"/>
        </w:rPr>
      </w:pPr>
      <w:proofErr w:type="gramStart"/>
      <w:r w:rsidRPr="004C0EA2">
        <w:rPr>
          <w:b w:val="0"/>
          <w:i w:val="0"/>
        </w:rPr>
        <w:lastRenderedPageBreak/>
        <w:t>Как видно из таблицы</w:t>
      </w:r>
      <w:r w:rsidR="00BF2D33">
        <w:rPr>
          <w:b w:val="0"/>
          <w:i w:val="0"/>
        </w:rPr>
        <w:t>,</w:t>
      </w:r>
      <w:r w:rsidRPr="004C0EA2">
        <w:rPr>
          <w:b w:val="0"/>
          <w:i w:val="0"/>
        </w:rPr>
        <w:t xml:space="preserve"> на компенсацию части расходов по оплате процентов по ипотечным кредитам (займам), использованным на приобретение жилого помещения гражданам, являющи</w:t>
      </w:r>
      <w:r w:rsidR="001E0354">
        <w:rPr>
          <w:b w:val="0"/>
          <w:i w:val="0"/>
        </w:rPr>
        <w:t>м</w:t>
      </w:r>
      <w:r w:rsidRPr="004C0EA2">
        <w:rPr>
          <w:b w:val="0"/>
          <w:i w:val="0"/>
        </w:rPr>
        <w:t xml:space="preserve">ся участниками </w:t>
      </w:r>
      <w:r w:rsidR="00B43E6A">
        <w:rPr>
          <w:b w:val="0"/>
          <w:i w:val="0"/>
        </w:rPr>
        <w:t>п</w:t>
      </w:r>
      <w:r w:rsidRPr="004C0EA2">
        <w:rPr>
          <w:b w:val="0"/>
          <w:i w:val="0"/>
        </w:rPr>
        <w:t>рограммы «Ж</w:t>
      </w:r>
      <w:r w:rsidR="00201BA5">
        <w:rPr>
          <w:b w:val="0"/>
          <w:i w:val="0"/>
        </w:rPr>
        <w:t>РС</w:t>
      </w:r>
      <w:r w:rsidRPr="004C0EA2">
        <w:rPr>
          <w:b w:val="0"/>
          <w:i w:val="0"/>
        </w:rPr>
        <w:t xml:space="preserve">», было направлено в 2016 году – 13271,5 тыс. руб., </w:t>
      </w:r>
      <w:r w:rsidRPr="00BF2D33">
        <w:rPr>
          <w:b w:val="0"/>
          <w:i w:val="0"/>
          <w:u w:val="single"/>
        </w:rPr>
        <w:t>или 10,6%</w:t>
      </w:r>
      <w:r w:rsidRPr="004C0EA2">
        <w:rPr>
          <w:b w:val="0"/>
          <w:i w:val="0"/>
        </w:rPr>
        <w:t xml:space="preserve"> от общей суммы представле</w:t>
      </w:r>
      <w:r w:rsidR="00180565">
        <w:rPr>
          <w:b w:val="0"/>
          <w:i w:val="0"/>
        </w:rPr>
        <w:t>нных гражданам компенсаций, за 7</w:t>
      </w:r>
      <w:r w:rsidRPr="004C0EA2">
        <w:rPr>
          <w:b w:val="0"/>
          <w:i w:val="0"/>
        </w:rPr>
        <w:t xml:space="preserve"> месяц</w:t>
      </w:r>
      <w:r w:rsidR="00180565">
        <w:rPr>
          <w:b w:val="0"/>
          <w:i w:val="0"/>
        </w:rPr>
        <w:t>ев</w:t>
      </w:r>
      <w:r w:rsidRPr="004C0EA2">
        <w:rPr>
          <w:b w:val="0"/>
          <w:i w:val="0"/>
        </w:rPr>
        <w:t xml:space="preserve"> 2017 год</w:t>
      </w:r>
      <w:r w:rsidR="009131F8">
        <w:rPr>
          <w:b w:val="0"/>
          <w:i w:val="0"/>
        </w:rPr>
        <w:t xml:space="preserve">а </w:t>
      </w:r>
      <w:r w:rsidR="008C7B6C">
        <w:rPr>
          <w:b w:val="0"/>
          <w:i w:val="0"/>
        </w:rPr>
        <w:t>-</w:t>
      </w:r>
      <w:r w:rsidR="009131F8" w:rsidRPr="00180565">
        <w:rPr>
          <w:b w:val="0"/>
          <w:i w:val="0"/>
          <w:color w:val="FF0000"/>
        </w:rPr>
        <w:t xml:space="preserve"> </w:t>
      </w:r>
      <w:r w:rsidR="00180565" w:rsidRPr="008C7B6C">
        <w:rPr>
          <w:b w:val="0"/>
          <w:i w:val="0"/>
        </w:rPr>
        <w:t>22695,8</w:t>
      </w:r>
      <w:r w:rsidR="009131F8" w:rsidRPr="008C7B6C">
        <w:rPr>
          <w:b w:val="0"/>
          <w:i w:val="0"/>
        </w:rPr>
        <w:t xml:space="preserve"> тыс. руб., или </w:t>
      </w:r>
      <w:r w:rsidR="00180565" w:rsidRPr="008C7B6C">
        <w:rPr>
          <w:b w:val="0"/>
          <w:i w:val="0"/>
          <w:u w:val="single"/>
        </w:rPr>
        <w:t>51,7</w:t>
      </w:r>
      <w:r w:rsidR="009131F8" w:rsidRPr="008C7B6C">
        <w:rPr>
          <w:b w:val="0"/>
          <w:i w:val="0"/>
          <w:u w:val="single"/>
        </w:rPr>
        <w:t>%,</w:t>
      </w:r>
      <w:r w:rsidR="009131F8" w:rsidRPr="008C7B6C">
        <w:rPr>
          <w:b w:val="0"/>
          <w:i w:val="0"/>
        </w:rPr>
        <w:t xml:space="preserve"> </w:t>
      </w:r>
      <w:r w:rsidR="00BF2D33" w:rsidRPr="008C7B6C">
        <w:rPr>
          <w:b w:val="0"/>
          <w:i w:val="0"/>
        </w:rPr>
        <w:t xml:space="preserve">а </w:t>
      </w:r>
      <w:r w:rsidR="009131F8" w:rsidRPr="008C7B6C">
        <w:rPr>
          <w:b w:val="0"/>
          <w:i w:val="0"/>
        </w:rPr>
        <w:t>гражданам, не являющи</w:t>
      </w:r>
      <w:r w:rsidR="001E0354">
        <w:rPr>
          <w:b w:val="0"/>
          <w:i w:val="0"/>
        </w:rPr>
        <w:t>м</w:t>
      </w:r>
      <w:r w:rsidR="009131F8" w:rsidRPr="008C7B6C">
        <w:rPr>
          <w:b w:val="0"/>
          <w:i w:val="0"/>
        </w:rPr>
        <w:t>ся участниками программы</w:t>
      </w:r>
      <w:r w:rsidR="00BF2D33" w:rsidRPr="008C7B6C">
        <w:rPr>
          <w:b w:val="0"/>
          <w:i w:val="0"/>
        </w:rPr>
        <w:t>,</w:t>
      </w:r>
      <w:r w:rsidR="009131F8" w:rsidRPr="008C7B6C">
        <w:rPr>
          <w:b w:val="0"/>
          <w:i w:val="0"/>
        </w:rPr>
        <w:t xml:space="preserve"> </w:t>
      </w:r>
      <w:r w:rsidR="00BF2D33" w:rsidRPr="008C7B6C">
        <w:rPr>
          <w:b w:val="0"/>
          <w:i w:val="0"/>
        </w:rPr>
        <w:t xml:space="preserve">- </w:t>
      </w:r>
      <w:r w:rsidR="009131F8" w:rsidRPr="008C7B6C">
        <w:rPr>
          <w:b w:val="0"/>
          <w:i w:val="0"/>
        </w:rPr>
        <w:t>114418,5 тыс. руб</w:t>
      </w:r>
      <w:proofErr w:type="gramEnd"/>
      <w:r w:rsidR="009131F8" w:rsidRPr="008C7B6C">
        <w:rPr>
          <w:b w:val="0"/>
          <w:i w:val="0"/>
        </w:rPr>
        <w:t>.</w:t>
      </w:r>
      <w:r w:rsidR="00F71C61" w:rsidRPr="008C7B6C">
        <w:rPr>
          <w:b w:val="0"/>
          <w:i w:val="0"/>
        </w:rPr>
        <w:t>, или 89,4%</w:t>
      </w:r>
      <w:r w:rsidR="009131F8" w:rsidRPr="008C7B6C">
        <w:rPr>
          <w:b w:val="0"/>
          <w:i w:val="0"/>
        </w:rPr>
        <w:t xml:space="preserve">, и </w:t>
      </w:r>
      <w:r w:rsidR="00180565" w:rsidRPr="008C7B6C">
        <w:rPr>
          <w:b w:val="0"/>
          <w:i w:val="0"/>
        </w:rPr>
        <w:t>21225,5</w:t>
      </w:r>
      <w:r w:rsidR="009131F8" w:rsidRPr="008C7B6C">
        <w:rPr>
          <w:b w:val="0"/>
          <w:i w:val="0"/>
        </w:rPr>
        <w:t xml:space="preserve"> тыс. руб.</w:t>
      </w:r>
      <w:r w:rsidR="00F71C61" w:rsidRPr="008C7B6C">
        <w:rPr>
          <w:b w:val="0"/>
          <w:i w:val="0"/>
        </w:rPr>
        <w:t xml:space="preserve">, или </w:t>
      </w:r>
      <w:r w:rsidR="00180565" w:rsidRPr="008C7B6C">
        <w:rPr>
          <w:b w:val="0"/>
          <w:i w:val="0"/>
        </w:rPr>
        <w:t>48,3</w:t>
      </w:r>
      <w:r w:rsidR="00F71C61" w:rsidRPr="008C7B6C">
        <w:rPr>
          <w:b w:val="0"/>
          <w:i w:val="0"/>
        </w:rPr>
        <w:t xml:space="preserve">% </w:t>
      </w:r>
      <w:r w:rsidR="009131F8" w:rsidRPr="008C7B6C">
        <w:rPr>
          <w:b w:val="0"/>
          <w:i w:val="0"/>
        </w:rPr>
        <w:t>соответственно.</w:t>
      </w:r>
    </w:p>
    <w:p w:rsidR="00222062" w:rsidRDefault="00222062" w:rsidP="00222062">
      <w:pPr>
        <w:pStyle w:val="ConsPlusNormal"/>
        <w:ind w:firstLine="709"/>
        <w:jc w:val="both"/>
      </w:pPr>
    </w:p>
    <w:p w:rsidR="00222062" w:rsidRDefault="00222062" w:rsidP="00222062">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В соответствии со статьей 11.3 Закона №524-ОД предоставление компенсации</w:t>
      </w:r>
      <w:r w:rsidRPr="007F436B">
        <w:rPr>
          <w:rFonts w:eastAsiaTheme="minorHAnsi"/>
          <w:sz w:val="24"/>
          <w:szCs w:val="24"/>
          <w:lang w:eastAsia="en-US"/>
        </w:rPr>
        <w:t xml:space="preserve"> осущ</w:t>
      </w:r>
      <w:r>
        <w:rPr>
          <w:rFonts w:eastAsiaTheme="minorHAnsi"/>
          <w:sz w:val="24"/>
          <w:szCs w:val="24"/>
          <w:lang w:eastAsia="en-US"/>
        </w:rPr>
        <w:t xml:space="preserve">ествляется в течение 24 месяцев, размер компенсации определяется в порядке, утвержденном Администрацией Волгоградской области, </w:t>
      </w:r>
      <w:r w:rsidR="00FC01C4">
        <w:rPr>
          <w:rFonts w:eastAsiaTheme="minorHAnsi"/>
          <w:sz w:val="24"/>
          <w:szCs w:val="24"/>
          <w:lang w:eastAsia="en-US"/>
        </w:rPr>
        <w:t xml:space="preserve">составляет не более 15,0 тыс. руб. в месяц </w:t>
      </w:r>
      <w:r>
        <w:rPr>
          <w:rFonts w:eastAsiaTheme="minorHAnsi"/>
          <w:sz w:val="24"/>
          <w:szCs w:val="24"/>
          <w:lang w:eastAsia="en-US"/>
        </w:rPr>
        <w:t>и не может превышать сумму фактически погашенных процентов по ипотечному кредиту (займу) в соответствующем месяце.</w:t>
      </w:r>
    </w:p>
    <w:p w:rsidR="00222062" w:rsidRPr="00CC5548" w:rsidRDefault="003345F9" w:rsidP="003345F9">
      <w:pPr>
        <w:autoSpaceDE w:val="0"/>
        <w:autoSpaceDN w:val="0"/>
        <w:adjustRightInd w:val="0"/>
        <w:ind w:firstLine="709"/>
        <w:jc w:val="both"/>
        <w:rPr>
          <w:sz w:val="24"/>
          <w:szCs w:val="24"/>
        </w:rPr>
      </w:pPr>
      <w:r>
        <w:rPr>
          <w:rFonts w:eastAsiaTheme="minorHAnsi"/>
          <w:sz w:val="24"/>
          <w:szCs w:val="24"/>
          <w:lang w:eastAsia="en-US"/>
        </w:rPr>
        <w:t>Предоставление компенсации</w:t>
      </w:r>
      <w:r w:rsidRPr="003345F9">
        <w:rPr>
          <w:rFonts w:eastAsiaTheme="minorHAnsi"/>
          <w:sz w:val="24"/>
          <w:szCs w:val="24"/>
          <w:lang w:eastAsia="en-US"/>
        </w:rPr>
        <w:t xml:space="preserve"> </w:t>
      </w:r>
      <w:r>
        <w:rPr>
          <w:rFonts w:eastAsiaTheme="minorHAnsi"/>
          <w:sz w:val="24"/>
          <w:szCs w:val="24"/>
          <w:lang w:eastAsia="en-US"/>
        </w:rPr>
        <w:t xml:space="preserve">осуществлялось на основании </w:t>
      </w:r>
      <w:r w:rsidR="001E0354">
        <w:rPr>
          <w:sz w:val="24"/>
          <w:szCs w:val="24"/>
        </w:rPr>
        <w:t>п</w:t>
      </w:r>
      <w:r>
        <w:rPr>
          <w:sz w:val="24"/>
          <w:szCs w:val="24"/>
        </w:rPr>
        <w:t>остановления</w:t>
      </w:r>
      <w:r w:rsidR="00222062" w:rsidRPr="00FB65BC">
        <w:rPr>
          <w:sz w:val="24"/>
          <w:szCs w:val="24"/>
        </w:rPr>
        <w:t xml:space="preserve"> Правительства Волгоградской области от 05.03.2013 №103-</w:t>
      </w:r>
      <w:r w:rsidR="00222062">
        <w:rPr>
          <w:sz w:val="24"/>
          <w:szCs w:val="24"/>
        </w:rPr>
        <w:t>п</w:t>
      </w:r>
      <w:r>
        <w:rPr>
          <w:sz w:val="24"/>
          <w:szCs w:val="24"/>
        </w:rPr>
        <w:t>, которым</w:t>
      </w:r>
      <w:r w:rsidR="00222062">
        <w:rPr>
          <w:sz w:val="24"/>
          <w:szCs w:val="24"/>
        </w:rPr>
        <w:t xml:space="preserve"> были </w:t>
      </w:r>
      <w:r w:rsidR="00222062" w:rsidRPr="00CC5548">
        <w:rPr>
          <w:sz w:val="24"/>
          <w:szCs w:val="24"/>
        </w:rPr>
        <w:t>утверждены:</w:t>
      </w:r>
    </w:p>
    <w:p w:rsidR="00222062" w:rsidRDefault="00222062" w:rsidP="00222062">
      <w:pPr>
        <w:pStyle w:val="ConsPlusNormal"/>
        <w:ind w:firstLine="709"/>
        <w:jc w:val="both"/>
      </w:pPr>
      <w:r w:rsidRPr="00995D77">
        <w:rPr>
          <w:b w:val="0"/>
          <w:i w:val="0"/>
        </w:rPr>
        <w:t>-Порядок предоставления гражданам компенсации части расходов по оплате процентов по ипотечным жилищным кредитам (займам), использованным гражданами для приобретения на  территории  Волгоградской области жилого помещения (далее Порядок предоставления компенсации при приобретении)</w:t>
      </w:r>
      <w:r w:rsidR="00B53296">
        <w:rPr>
          <w:b w:val="0"/>
          <w:i w:val="0"/>
        </w:rPr>
        <w:t>;</w:t>
      </w:r>
      <w:r w:rsidRPr="00995D77">
        <w:rPr>
          <w:b w:val="0"/>
          <w:i w:val="0"/>
        </w:rPr>
        <w:t xml:space="preserve"> </w:t>
      </w:r>
    </w:p>
    <w:p w:rsidR="00222062" w:rsidRDefault="00222062" w:rsidP="00222062">
      <w:pPr>
        <w:pStyle w:val="ConsPlusNormal"/>
        <w:ind w:firstLine="709"/>
        <w:jc w:val="both"/>
        <w:rPr>
          <w:b w:val="0"/>
          <w:i w:val="0"/>
        </w:rPr>
      </w:pPr>
      <w:r>
        <w:rPr>
          <w:b w:val="0"/>
          <w:i w:val="0"/>
        </w:rPr>
        <w:t>-</w:t>
      </w:r>
      <w:r w:rsidRPr="00152241">
        <w:rPr>
          <w:b w:val="0"/>
          <w:i w:val="0"/>
        </w:rPr>
        <w:t>П</w:t>
      </w:r>
      <w:r>
        <w:rPr>
          <w:b w:val="0"/>
          <w:i w:val="0"/>
        </w:rPr>
        <w:t>орядок п</w:t>
      </w:r>
      <w:r w:rsidRPr="00152241">
        <w:rPr>
          <w:b w:val="0"/>
          <w:i w:val="0"/>
        </w:rPr>
        <w:t>редоставлени</w:t>
      </w:r>
      <w:r>
        <w:rPr>
          <w:b w:val="0"/>
          <w:i w:val="0"/>
        </w:rPr>
        <w:t>я</w:t>
      </w:r>
      <w:r w:rsidRPr="00152241">
        <w:rPr>
          <w:b w:val="0"/>
          <w:i w:val="0"/>
        </w:rPr>
        <w:t xml:space="preserve"> </w:t>
      </w:r>
      <w:r w:rsidRPr="001023CA">
        <w:rPr>
          <w:b w:val="0"/>
          <w:i w:val="0"/>
        </w:rPr>
        <w:t>из областного бюджета субсидии специализированной областной ипотечной организации</w:t>
      </w:r>
      <w:r w:rsidRPr="007F436B">
        <w:rPr>
          <w:b w:val="0"/>
          <w:bCs w:val="0"/>
          <w:i w:val="0"/>
          <w:iCs w:val="0"/>
        </w:rPr>
        <w:t xml:space="preserve"> </w:t>
      </w:r>
      <w:r>
        <w:rPr>
          <w:b w:val="0"/>
          <w:i w:val="0"/>
        </w:rPr>
        <w:t>(далее Порядок</w:t>
      </w:r>
      <w:r w:rsidRPr="00830E2D">
        <w:rPr>
          <w:b w:val="0"/>
          <w:i w:val="0"/>
        </w:rPr>
        <w:t xml:space="preserve"> </w:t>
      </w:r>
      <w:r>
        <w:rPr>
          <w:b w:val="0"/>
          <w:i w:val="0"/>
        </w:rPr>
        <w:t>п</w:t>
      </w:r>
      <w:r w:rsidRPr="00152241">
        <w:rPr>
          <w:b w:val="0"/>
          <w:i w:val="0"/>
        </w:rPr>
        <w:t>редоставлени</w:t>
      </w:r>
      <w:r>
        <w:rPr>
          <w:b w:val="0"/>
          <w:i w:val="0"/>
        </w:rPr>
        <w:t>я</w:t>
      </w:r>
      <w:r w:rsidRPr="00152241">
        <w:rPr>
          <w:b w:val="0"/>
          <w:i w:val="0"/>
        </w:rPr>
        <w:t xml:space="preserve"> </w:t>
      </w:r>
      <w:r w:rsidRPr="001023CA">
        <w:rPr>
          <w:b w:val="0"/>
          <w:i w:val="0"/>
        </w:rPr>
        <w:t>субсидии</w:t>
      </w:r>
      <w:r>
        <w:rPr>
          <w:b w:val="0"/>
          <w:i w:val="0"/>
        </w:rPr>
        <w:t>).</w:t>
      </w:r>
    </w:p>
    <w:p w:rsidR="00222062" w:rsidRDefault="00222062" w:rsidP="00222062">
      <w:pPr>
        <w:autoSpaceDE w:val="0"/>
        <w:autoSpaceDN w:val="0"/>
        <w:adjustRightInd w:val="0"/>
        <w:ind w:firstLine="720"/>
        <w:jc w:val="both"/>
        <w:rPr>
          <w:b/>
          <w:i/>
          <w:color w:val="000000" w:themeColor="text1"/>
          <w:sz w:val="24"/>
          <w:szCs w:val="24"/>
        </w:rPr>
      </w:pPr>
    </w:p>
    <w:p w:rsidR="00222062" w:rsidRDefault="00222062" w:rsidP="003E5332">
      <w:pPr>
        <w:autoSpaceDE w:val="0"/>
        <w:autoSpaceDN w:val="0"/>
        <w:adjustRightInd w:val="0"/>
        <w:jc w:val="center"/>
        <w:rPr>
          <w:b/>
          <w:sz w:val="24"/>
          <w:szCs w:val="24"/>
        </w:rPr>
      </w:pPr>
      <w:r w:rsidRPr="00BF2D33">
        <w:rPr>
          <w:rFonts w:eastAsiaTheme="minorHAnsi"/>
          <w:b/>
          <w:bCs/>
          <w:iCs/>
          <w:sz w:val="24"/>
          <w:szCs w:val="24"/>
          <w:lang w:eastAsia="en-US"/>
        </w:rPr>
        <w:t>О</w:t>
      </w:r>
      <w:r w:rsidRPr="00BF2D33">
        <w:rPr>
          <w:rFonts w:eastAsiaTheme="minorHAnsi"/>
          <w:b/>
          <w:color w:val="000000" w:themeColor="text1"/>
          <w:sz w:val="24"/>
          <w:szCs w:val="24"/>
          <w:lang w:eastAsia="en-US"/>
        </w:rPr>
        <w:t xml:space="preserve">ценка эффективности реализации </w:t>
      </w:r>
      <w:r w:rsidRPr="00BF2D33">
        <w:rPr>
          <w:b/>
          <w:sz w:val="24"/>
          <w:szCs w:val="24"/>
        </w:rPr>
        <w:t>мероприятия «Развитие системы ипотечного жилищного кредитования Волгоградской области» Подпрограммы</w:t>
      </w:r>
    </w:p>
    <w:p w:rsidR="009B3ABE" w:rsidRDefault="009B3ABE" w:rsidP="00222062">
      <w:pPr>
        <w:autoSpaceDE w:val="0"/>
        <w:autoSpaceDN w:val="0"/>
        <w:adjustRightInd w:val="0"/>
        <w:ind w:firstLine="720"/>
        <w:jc w:val="both"/>
        <w:rPr>
          <w:rFonts w:eastAsiaTheme="minorHAnsi"/>
          <w:color w:val="000000" w:themeColor="text1"/>
          <w:sz w:val="24"/>
          <w:szCs w:val="24"/>
          <w:lang w:eastAsia="en-US"/>
        </w:rPr>
      </w:pPr>
    </w:p>
    <w:p w:rsidR="00222062" w:rsidRDefault="00222062" w:rsidP="00222062">
      <w:pPr>
        <w:autoSpaceDE w:val="0"/>
        <w:autoSpaceDN w:val="0"/>
        <w:adjustRightInd w:val="0"/>
        <w:ind w:firstLine="720"/>
        <w:jc w:val="both"/>
        <w:rPr>
          <w:color w:val="000000" w:themeColor="text1"/>
          <w:sz w:val="24"/>
          <w:szCs w:val="24"/>
        </w:rPr>
      </w:pPr>
      <w:r>
        <w:rPr>
          <w:rFonts w:eastAsiaTheme="minorHAnsi"/>
          <w:color w:val="000000" w:themeColor="text1"/>
          <w:sz w:val="24"/>
          <w:szCs w:val="24"/>
          <w:lang w:eastAsia="en-US"/>
        </w:rPr>
        <w:t xml:space="preserve">Целевым показателем </w:t>
      </w:r>
      <w:r w:rsidRPr="00E6511C">
        <w:rPr>
          <w:rFonts w:eastAsiaTheme="minorHAnsi"/>
          <w:color w:val="000000" w:themeColor="text1"/>
          <w:sz w:val="24"/>
          <w:szCs w:val="24"/>
          <w:lang w:eastAsia="en-US"/>
        </w:rPr>
        <w:t xml:space="preserve">эффективности реализации </w:t>
      </w:r>
      <w:r w:rsidRPr="00D01301">
        <w:rPr>
          <w:sz w:val="24"/>
          <w:szCs w:val="24"/>
        </w:rPr>
        <w:t>мероприяти</w:t>
      </w:r>
      <w:r>
        <w:rPr>
          <w:sz w:val="24"/>
          <w:szCs w:val="24"/>
        </w:rPr>
        <w:t>я</w:t>
      </w:r>
      <w:r w:rsidRPr="00D01301">
        <w:rPr>
          <w:sz w:val="24"/>
          <w:szCs w:val="24"/>
        </w:rPr>
        <w:t xml:space="preserve"> «Развитие системы ипотечного жилищного кред</w:t>
      </w:r>
      <w:r>
        <w:rPr>
          <w:sz w:val="24"/>
          <w:szCs w:val="24"/>
        </w:rPr>
        <w:t xml:space="preserve">итования Волгоградской области» </w:t>
      </w:r>
      <w:r w:rsidRPr="00D01301">
        <w:rPr>
          <w:rFonts w:eastAsiaTheme="minorHAnsi"/>
          <w:color w:val="000000" w:themeColor="text1"/>
          <w:sz w:val="24"/>
          <w:szCs w:val="24"/>
          <w:lang w:eastAsia="en-US"/>
        </w:rPr>
        <w:t xml:space="preserve">является </w:t>
      </w:r>
      <w:r w:rsidRPr="00D01301">
        <w:rPr>
          <w:color w:val="000000" w:themeColor="text1"/>
          <w:sz w:val="24"/>
          <w:szCs w:val="24"/>
        </w:rPr>
        <w:t>«Количество ипотечных кредитов (займов), по которым гражданам предоставлена поддержка из областного бюджета в р</w:t>
      </w:r>
      <w:r w:rsidRPr="00E6511C">
        <w:rPr>
          <w:color w:val="000000" w:themeColor="text1"/>
          <w:sz w:val="24"/>
          <w:szCs w:val="24"/>
        </w:rPr>
        <w:t xml:space="preserve">амках </w:t>
      </w:r>
      <w:hyperlink r:id="rId11" w:history="1">
        <w:r w:rsidRPr="00E6511C">
          <w:rPr>
            <w:color w:val="000000" w:themeColor="text1"/>
            <w:sz w:val="24"/>
            <w:szCs w:val="24"/>
          </w:rPr>
          <w:t>Закона</w:t>
        </w:r>
      </w:hyperlink>
      <w:r w:rsidRPr="00E6511C">
        <w:rPr>
          <w:color w:val="000000" w:themeColor="text1"/>
          <w:sz w:val="24"/>
          <w:szCs w:val="24"/>
        </w:rPr>
        <w:t xml:space="preserve"> Волгоградской области от 27</w:t>
      </w:r>
      <w:r>
        <w:rPr>
          <w:color w:val="000000" w:themeColor="text1"/>
          <w:sz w:val="24"/>
          <w:szCs w:val="24"/>
        </w:rPr>
        <w:t>.03.</w:t>
      </w:r>
      <w:r w:rsidRPr="00E6511C">
        <w:rPr>
          <w:color w:val="000000" w:themeColor="text1"/>
          <w:sz w:val="24"/>
          <w:szCs w:val="24"/>
        </w:rPr>
        <w:t>2001 №</w:t>
      </w:r>
      <w:r>
        <w:rPr>
          <w:color w:val="000000" w:themeColor="text1"/>
          <w:sz w:val="24"/>
          <w:szCs w:val="24"/>
        </w:rPr>
        <w:t xml:space="preserve">524-ОД». </w:t>
      </w:r>
    </w:p>
    <w:p w:rsidR="00D72459" w:rsidRDefault="00222062" w:rsidP="005A7E9B">
      <w:pPr>
        <w:autoSpaceDE w:val="0"/>
        <w:autoSpaceDN w:val="0"/>
        <w:adjustRightInd w:val="0"/>
        <w:ind w:firstLine="720"/>
        <w:jc w:val="both"/>
        <w:rPr>
          <w:color w:val="000000" w:themeColor="text1"/>
          <w:sz w:val="24"/>
          <w:szCs w:val="24"/>
        </w:rPr>
      </w:pPr>
      <w:r w:rsidRPr="002C22BF">
        <w:rPr>
          <w:color w:val="000000" w:themeColor="text1"/>
          <w:sz w:val="24"/>
          <w:szCs w:val="24"/>
        </w:rPr>
        <w:t>Планов</w:t>
      </w:r>
      <w:r w:rsidR="00BF2D33">
        <w:rPr>
          <w:color w:val="000000" w:themeColor="text1"/>
          <w:sz w:val="24"/>
          <w:szCs w:val="24"/>
        </w:rPr>
        <w:t>ы</w:t>
      </w:r>
      <w:r w:rsidRPr="002C22BF">
        <w:rPr>
          <w:color w:val="000000" w:themeColor="text1"/>
          <w:sz w:val="24"/>
          <w:szCs w:val="24"/>
        </w:rPr>
        <w:t xml:space="preserve">е значения этого показателя и его </w:t>
      </w:r>
      <w:r w:rsidR="004A07A2">
        <w:rPr>
          <w:color w:val="000000" w:themeColor="text1"/>
          <w:sz w:val="24"/>
          <w:szCs w:val="24"/>
        </w:rPr>
        <w:t>исполнение, отраженное в</w:t>
      </w:r>
      <w:r w:rsidR="004A07A2" w:rsidRPr="004A07A2">
        <w:rPr>
          <w:color w:val="000000" w:themeColor="text1"/>
          <w:sz w:val="24"/>
          <w:szCs w:val="24"/>
        </w:rPr>
        <w:t xml:space="preserve"> отчет</w:t>
      </w:r>
      <w:r w:rsidR="00DD660F">
        <w:rPr>
          <w:color w:val="000000" w:themeColor="text1"/>
          <w:sz w:val="24"/>
          <w:szCs w:val="24"/>
        </w:rPr>
        <w:t>ах</w:t>
      </w:r>
      <w:r w:rsidR="004A07A2" w:rsidRPr="004A07A2">
        <w:rPr>
          <w:color w:val="000000" w:themeColor="text1"/>
          <w:sz w:val="24"/>
          <w:szCs w:val="24"/>
        </w:rPr>
        <w:t xml:space="preserve"> Комитета о ходе реализации Программы</w:t>
      </w:r>
      <w:r w:rsidR="00BF2D33">
        <w:rPr>
          <w:color w:val="000000" w:themeColor="text1"/>
          <w:sz w:val="24"/>
          <w:szCs w:val="24"/>
        </w:rPr>
        <w:t>, пр</w:t>
      </w:r>
      <w:r w:rsidRPr="002C22BF">
        <w:rPr>
          <w:color w:val="000000" w:themeColor="text1"/>
          <w:sz w:val="24"/>
          <w:szCs w:val="24"/>
        </w:rPr>
        <w:t>иведен</w:t>
      </w:r>
      <w:r w:rsidR="001E0354">
        <w:rPr>
          <w:color w:val="000000" w:themeColor="text1"/>
          <w:sz w:val="24"/>
          <w:szCs w:val="24"/>
        </w:rPr>
        <w:t>ы</w:t>
      </w:r>
      <w:r w:rsidRPr="002C22BF">
        <w:rPr>
          <w:color w:val="000000" w:themeColor="text1"/>
          <w:sz w:val="24"/>
          <w:szCs w:val="24"/>
        </w:rPr>
        <w:t xml:space="preserve"> в таблице</w:t>
      </w:r>
      <w:r w:rsidR="009B589B">
        <w:rPr>
          <w:color w:val="000000" w:themeColor="text1"/>
          <w:sz w:val="24"/>
          <w:szCs w:val="24"/>
        </w:rPr>
        <w:t xml:space="preserve"> 8</w:t>
      </w:r>
      <w:r w:rsidR="00BF2D33">
        <w:rPr>
          <w:color w:val="000000" w:themeColor="text1"/>
          <w:sz w:val="24"/>
          <w:szCs w:val="24"/>
        </w:rPr>
        <w:t xml:space="preserve">:              </w:t>
      </w:r>
      <w:r w:rsidR="00B53296">
        <w:rPr>
          <w:color w:val="000000" w:themeColor="text1"/>
          <w:sz w:val="24"/>
          <w:szCs w:val="24"/>
        </w:rPr>
        <w:t xml:space="preserve">                                </w:t>
      </w:r>
    </w:p>
    <w:p w:rsidR="00222062" w:rsidRDefault="00B53296" w:rsidP="00D72459">
      <w:pPr>
        <w:autoSpaceDE w:val="0"/>
        <w:autoSpaceDN w:val="0"/>
        <w:adjustRightInd w:val="0"/>
        <w:ind w:firstLine="720"/>
        <w:jc w:val="right"/>
        <w:rPr>
          <w:color w:val="000000" w:themeColor="text1"/>
          <w:sz w:val="24"/>
          <w:szCs w:val="24"/>
        </w:rPr>
      </w:pPr>
      <w:r>
        <w:rPr>
          <w:color w:val="000000" w:themeColor="text1"/>
          <w:sz w:val="24"/>
          <w:szCs w:val="24"/>
        </w:rPr>
        <w:t xml:space="preserve">  </w:t>
      </w:r>
      <w:r w:rsidR="00222062">
        <w:rPr>
          <w:color w:val="000000" w:themeColor="text1"/>
          <w:sz w:val="24"/>
          <w:szCs w:val="24"/>
        </w:rPr>
        <w:t>Таблица</w:t>
      </w:r>
      <w:r w:rsidR="00BF2D33">
        <w:rPr>
          <w:color w:val="000000" w:themeColor="text1"/>
          <w:sz w:val="24"/>
          <w:szCs w:val="24"/>
        </w:rPr>
        <w:t xml:space="preserve"> </w:t>
      </w:r>
      <w:r w:rsidR="009B589B">
        <w:rPr>
          <w:color w:val="000000" w:themeColor="text1"/>
          <w:sz w:val="24"/>
          <w:szCs w:val="24"/>
        </w:rPr>
        <w:t>8</w:t>
      </w:r>
      <w:r w:rsidR="00222062">
        <w:rPr>
          <w:color w:val="000000" w:themeColor="text1"/>
          <w:sz w:val="24"/>
          <w:szCs w:val="24"/>
        </w:rPr>
        <w:t xml:space="preserve"> </w:t>
      </w:r>
    </w:p>
    <w:tbl>
      <w:tblPr>
        <w:tblStyle w:val="a6"/>
        <w:tblW w:w="5000" w:type="pct"/>
        <w:jc w:val="right"/>
        <w:tblLook w:val="04A0"/>
      </w:tblPr>
      <w:tblGrid>
        <w:gridCol w:w="1237"/>
        <w:gridCol w:w="1041"/>
        <w:gridCol w:w="2115"/>
        <w:gridCol w:w="1924"/>
        <w:gridCol w:w="1811"/>
        <w:gridCol w:w="1443"/>
      </w:tblGrid>
      <w:tr w:rsidR="00222062" w:rsidRPr="002E4499" w:rsidTr="00222062">
        <w:trPr>
          <w:jc w:val="right"/>
        </w:trPr>
        <w:tc>
          <w:tcPr>
            <w:tcW w:w="646"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Период</w:t>
            </w:r>
          </w:p>
        </w:tc>
        <w:tc>
          <w:tcPr>
            <w:tcW w:w="544"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План, ед.</w:t>
            </w:r>
          </w:p>
        </w:tc>
        <w:tc>
          <w:tcPr>
            <w:tcW w:w="1105"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Факт по данным Комитета</w:t>
            </w:r>
            <w:r w:rsidR="001E0354">
              <w:rPr>
                <w:color w:val="000000" w:themeColor="text1"/>
                <w:sz w:val="22"/>
                <w:szCs w:val="22"/>
              </w:rPr>
              <w:t>,</w:t>
            </w:r>
            <w:r w:rsidRPr="002E4499">
              <w:rPr>
                <w:color w:val="000000" w:themeColor="text1"/>
                <w:sz w:val="22"/>
                <w:szCs w:val="22"/>
              </w:rPr>
              <w:t xml:space="preserve"> ед.</w:t>
            </w:r>
          </w:p>
        </w:tc>
        <w:tc>
          <w:tcPr>
            <w:tcW w:w="1005" w:type="pct"/>
            <w:vAlign w:val="center"/>
          </w:tcPr>
          <w:p w:rsidR="00222062" w:rsidRPr="002E4499" w:rsidRDefault="00222062" w:rsidP="00B53296">
            <w:pPr>
              <w:autoSpaceDE w:val="0"/>
              <w:autoSpaceDN w:val="0"/>
              <w:adjustRightInd w:val="0"/>
              <w:jc w:val="center"/>
              <w:rPr>
                <w:color w:val="000000" w:themeColor="text1"/>
                <w:sz w:val="22"/>
                <w:szCs w:val="22"/>
              </w:rPr>
            </w:pPr>
            <w:r w:rsidRPr="002E4499">
              <w:rPr>
                <w:color w:val="000000" w:themeColor="text1"/>
                <w:sz w:val="22"/>
                <w:szCs w:val="22"/>
              </w:rPr>
              <w:t>Факт</w:t>
            </w:r>
            <w:r w:rsidR="00B53296">
              <w:rPr>
                <w:color w:val="000000" w:themeColor="text1"/>
                <w:sz w:val="22"/>
                <w:szCs w:val="22"/>
              </w:rPr>
              <w:t xml:space="preserve"> по данным КСП</w:t>
            </w:r>
            <w:r w:rsidR="001E0354">
              <w:rPr>
                <w:color w:val="000000" w:themeColor="text1"/>
                <w:sz w:val="22"/>
                <w:szCs w:val="22"/>
              </w:rPr>
              <w:t>,</w:t>
            </w:r>
            <w:r w:rsidRPr="002E4499">
              <w:rPr>
                <w:color w:val="000000" w:themeColor="text1"/>
                <w:sz w:val="22"/>
                <w:szCs w:val="22"/>
              </w:rPr>
              <w:t xml:space="preserve"> ед.</w:t>
            </w:r>
          </w:p>
        </w:tc>
        <w:tc>
          <w:tcPr>
            <w:tcW w:w="946"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Отклонение</w:t>
            </w:r>
          </w:p>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гр. 4 – гр. 2</w:t>
            </w:r>
          </w:p>
        </w:tc>
        <w:tc>
          <w:tcPr>
            <w:tcW w:w="754"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 выполнения</w:t>
            </w:r>
          </w:p>
        </w:tc>
      </w:tr>
      <w:tr w:rsidR="001E0354" w:rsidRPr="002E4499" w:rsidTr="00222062">
        <w:trPr>
          <w:jc w:val="right"/>
        </w:trPr>
        <w:tc>
          <w:tcPr>
            <w:tcW w:w="646" w:type="pct"/>
            <w:vAlign w:val="center"/>
          </w:tcPr>
          <w:p w:rsidR="001E0354" w:rsidRPr="002E4499" w:rsidRDefault="001E0354" w:rsidP="00222062">
            <w:pPr>
              <w:autoSpaceDE w:val="0"/>
              <w:autoSpaceDN w:val="0"/>
              <w:adjustRightInd w:val="0"/>
              <w:jc w:val="center"/>
              <w:rPr>
                <w:color w:val="000000" w:themeColor="text1"/>
                <w:sz w:val="22"/>
                <w:szCs w:val="22"/>
              </w:rPr>
            </w:pPr>
            <w:r>
              <w:rPr>
                <w:color w:val="000000" w:themeColor="text1"/>
                <w:sz w:val="22"/>
                <w:szCs w:val="22"/>
              </w:rPr>
              <w:t>1</w:t>
            </w:r>
          </w:p>
        </w:tc>
        <w:tc>
          <w:tcPr>
            <w:tcW w:w="544" w:type="pct"/>
            <w:vAlign w:val="center"/>
          </w:tcPr>
          <w:p w:rsidR="001E0354" w:rsidRPr="002E4499" w:rsidRDefault="001E0354" w:rsidP="00222062">
            <w:pPr>
              <w:autoSpaceDE w:val="0"/>
              <w:autoSpaceDN w:val="0"/>
              <w:adjustRightInd w:val="0"/>
              <w:jc w:val="center"/>
              <w:rPr>
                <w:color w:val="000000" w:themeColor="text1"/>
                <w:sz w:val="22"/>
                <w:szCs w:val="22"/>
              </w:rPr>
            </w:pPr>
            <w:r>
              <w:rPr>
                <w:color w:val="000000" w:themeColor="text1"/>
                <w:sz w:val="22"/>
                <w:szCs w:val="22"/>
              </w:rPr>
              <w:t>2</w:t>
            </w:r>
          </w:p>
        </w:tc>
        <w:tc>
          <w:tcPr>
            <w:tcW w:w="1105" w:type="pct"/>
            <w:vAlign w:val="center"/>
          </w:tcPr>
          <w:p w:rsidR="001E0354" w:rsidRPr="002E4499" w:rsidRDefault="001E0354" w:rsidP="00222062">
            <w:pPr>
              <w:autoSpaceDE w:val="0"/>
              <w:autoSpaceDN w:val="0"/>
              <w:adjustRightInd w:val="0"/>
              <w:jc w:val="center"/>
              <w:rPr>
                <w:color w:val="000000" w:themeColor="text1"/>
                <w:sz w:val="22"/>
                <w:szCs w:val="22"/>
              </w:rPr>
            </w:pPr>
            <w:r>
              <w:rPr>
                <w:color w:val="000000" w:themeColor="text1"/>
                <w:sz w:val="22"/>
                <w:szCs w:val="22"/>
              </w:rPr>
              <w:t>3</w:t>
            </w:r>
          </w:p>
        </w:tc>
        <w:tc>
          <w:tcPr>
            <w:tcW w:w="1005" w:type="pct"/>
            <w:vAlign w:val="center"/>
          </w:tcPr>
          <w:p w:rsidR="001E0354" w:rsidRPr="002E4499" w:rsidRDefault="001E0354" w:rsidP="00B53296">
            <w:pPr>
              <w:autoSpaceDE w:val="0"/>
              <w:autoSpaceDN w:val="0"/>
              <w:adjustRightInd w:val="0"/>
              <w:jc w:val="center"/>
              <w:rPr>
                <w:color w:val="000000" w:themeColor="text1"/>
                <w:sz w:val="22"/>
                <w:szCs w:val="22"/>
              </w:rPr>
            </w:pPr>
            <w:r>
              <w:rPr>
                <w:color w:val="000000" w:themeColor="text1"/>
                <w:sz w:val="22"/>
                <w:szCs w:val="22"/>
              </w:rPr>
              <w:t>4</w:t>
            </w:r>
          </w:p>
        </w:tc>
        <w:tc>
          <w:tcPr>
            <w:tcW w:w="946" w:type="pct"/>
            <w:vAlign w:val="center"/>
          </w:tcPr>
          <w:p w:rsidR="001E0354" w:rsidRPr="002E4499" w:rsidRDefault="001E0354" w:rsidP="00222062">
            <w:pPr>
              <w:autoSpaceDE w:val="0"/>
              <w:autoSpaceDN w:val="0"/>
              <w:adjustRightInd w:val="0"/>
              <w:jc w:val="center"/>
              <w:rPr>
                <w:color w:val="000000" w:themeColor="text1"/>
                <w:sz w:val="22"/>
                <w:szCs w:val="22"/>
              </w:rPr>
            </w:pPr>
            <w:r>
              <w:rPr>
                <w:color w:val="000000" w:themeColor="text1"/>
                <w:sz w:val="22"/>
                <w:szCs w:val="22"/>
              </w:rPr>
              <w:t>5</w:t>
            </w:r>
          </w:p>
        </w:tc>
        <w:tc>
          <w:tcPr>
            <w:tcW w:w="754" w:type="pct"/>
            <w:vAlign w:val="center"/>
          </w:tcPr>
          <w:p w:rsidR="001E0354" w:rsidRPr="002E4499" w:rsidRDefault="001E0354" w:rsidP="00222062">
            <w:pPr>
              <w:autoSpaceDE w:val="0"/>
              <w:autoSpaceDN w:val="0"/>
              <w:adjustRightInd w:val="0"/>
              <w:jc w:val="center"/>
              <w:rPr>
                <w:color w:val="000000" w:themeColor="text1"/>
                <w:sz w:val="22"/>
                <w:szCs w:val="22"/>
              </w:rPr>
            </w:pPr>
            <w:r>
              <w:rPr>
                <w:color w:val="000000" w:themeColor="text1"/>
                <w:sz w:val="22"/>
                <w:szCs w:val="22"/>
              </w:rPr>
              <w:t>6</w:t>
            </w:r>
          </w:p>
        </w:tc>
      </w:tr>
      <w:tr w:rsidR="00222062" w:rsidRPr="002E4499" w:rsidTr="00222062">
        <w:trPr>
          <w:jc w:val="right"/>
        </w:trPr>
        <w:tc>
          <w:tcPr>
            <w:tcW w:w="646"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2015 год</w:t>
            </w:r>
          </w:p>
        </w:tc>
        <w:tc>
          <w:tcPr>
            <w:tcW w:w="544"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1600</w:t>
            </w:r>
          </w:p>
        </w:tc>
        <w:tc>
          <w:tcPr>
            <w:tcW w:w="1105"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2098</w:t>
            </w:r>
          </w:p>
        </w:tc>
        <w:tc>
          <w:tcPr>
            <w:tcW w:w="1005"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2218</w:t>
            </w:r>
          </w:p>
        </w:tc>
        <w:tc>
          <w:tcPr>
            <w:tcW w:w="946"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+618</w:t>
            </w:r>
          </w:p>
        </w:tc>
        <w:tc>
          <w:tcPr>
            <w:tcW w:w="754"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138,6</w:t>
            </w:r>
          </w:p>
        </w:tc>
      </w:tr>
      <w:tr w:rsidR="00222062" w:rsidRPr="002E4499" w:rsidTr="00222062">
        <w:trPr>
          <w:jc w:val="right"/>
        </w:trPr>
        <w:tc>
          <w:tcPr>
            <w:tcW w:w="646"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2016 год</w:t>
            </w:r>
          </w:p>
        </w:tc>
        <w:tc>
          <w:tcPr>
            <w:tcW w:w="544"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2100</w:t>
            </w:r>
          </w:p>
        </w:tc>
        <w:tc>
          <w:tcPr>
            <w:tcW w:w="1105"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2207</w:t>
            </w:r>
          </w:p>
        </w:tc>
        <w:tc>
          <w:tcPr>
            <w:tcW w:w="1005"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2140</w:t>
            </w:r>
          </w:p>
        </w:tc>
        <w:tc>
          <w:tcPr>
            <w:tcW w:w="946"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+40</w:t>
            </w:r>
          </w:p>
        </w:tc>
        <w:tc>
          <w:tcPr>
            <w:tcW w:w="754" w:type="pct"/>
            <w:vAlign w:val="center"/>
          </w:tcPr>
          <w:p w:rsidR="00222062" w:rsidRPr="002E4499" w:rsidRDefault="00222062" w:rsidP="00222062">
            <w:pPr>
              <w:autoSpaceDE w:val="0"/>
              <w:autoSpaceDN w:val="0"/>
              <w:adjustRightInd w:val="0"/>
              <w:jc w:val="center"/>
              <w:rPr>
                <w:color w:val="000000" w:themeColor="text1"/>
                <w:sz w:val="22"/>
                <w:szCs w:val="22"/>
              </w:rPr>
            </w:pPr>
            <w:r w:rsidRPr="002E4499">
              <w:rPr>
                <w:color w:val="000000" w:themeColor="text1"/>
                <w:sz w:val="22"/>
                <w:szCs w:val="22"/>
              </w:rPr>
              <w:t>101,9</w:t>
            </w:r>
          </w:p>
        </w:tc>
      </w:tr>
      <w:tr w:rsidR="00222062" w:rsidRPr="00F20A78" w:rsidTr="00222062">
        <w:trPr>
          <w:jc w:val="right"/>
        </w:trPr>
        <w:tc>
          <w:tcPr>
            <w:tcW w:w="646" w:type="pct"/>
            <w:vAlign w:val="center"/>
          </w:tcPr>
          <w:p w:rsidR="00222062" w:rsidRPr="00F20A78" w:rsidRDefault="00180565" w:rsidP="00180565">
            <w:pPr>
              <w:autoSpaceDE w:val="0"/>
              <w:autoSpaceDN w:val="0"/>
              <w:adjustRightInd w:val="0"/>
              <w:jc w:val="center"/>
              <w:rPr>
                <w:sz w:val="22"/>
                <w:szCs w:val="22"/>
              </w:rPr>
            </w:pPr>
            <w:r w:rsidRPr="00F20A78">
              <w:rPr>
                <w:sz w:val="22"/>
                <w:szCs w:val="22"/>
              </w:rPr>
              <w:t>7</w:t>
            </w:r>
            <w:r w:rsidR="00222062" w:rsidRPr="00F20A78">
              <w:rPr>
                <w:sz w:val="22"/>
                <w:szCs w:val="22"/>
              </w:rPr>
              <w:t xml:space="preserve"> месяц</w:t>
            </w:r>
            <w:r w:rsidRPr="00F20A78">
              <w:rPr>
                <w:sz w:val="22"/>
                <w:szCs w:val="22"/>
              </w:rPr>
              <w:t>ев</w:t>
            </w:r>
            <w:r w:rsidR="00222062" w:rsidRPr="00F20A78">
              <w:rPr>
                <w:sz w:val="22"/>
                <w:szCs w:val="22"/>
              </w:rPr>
              <w:t xml:space="preserve"> 2017 года</w:t>
            </w:r>
          </w:p>
        </w:tc>
        <w:tc>
          <w:tcPr>
            <w:tcW w:w="544" w:type="pct"/>
            <w:vAlign w:val="center"/>
          </w:tcPr>
          <w:p w:rsidR="00222062" w:rsidRPr="00F20A78" w:rsidRDefault="00222062" w:rsidP="00222062">
            <w:pPr>
              <w:autoSpaceDE w:val="0"/>
              <w:autoSpaceDN w:val="0"/>
              <w:adjustRightInd w:val="0"/>
              <w:jc w:val="center"/>
              <w:rPr>
                <w:sz w:val="22"/>
                <w:szCs w:val="22"/>
              </w:rPr>
            </w:pPr>
            <w:r w:rsidRPr="00F20A78">
              <w:rPr>
                <w:sz w:val="22"/>
                <w:szCs w:val="22"/>
              </w:rPr>
              <w:t>1497</w:t>
            </w:r>
          </w:p>
        </w:tc>
        <w:tc>
          <w:tcPr>
            <w:tcW w:w="1105" w:type="pct"/>
            <w:vAlign w:val="center"/>
          </w:tcPr>
          <w:p w:rsidR="00222062" w:rsidRPr="00F20A78" w:rsidRDefault="00222062" w:rsidP="00222062">
            <w:pPr>
              <w:autoSpaceDE w:val="0"/>
              <w:autoSpaceDN w:val="0"/>
              <w:adjustRightInd w:val="0"/>
              <w:jc w:val="center"/>
              <w:rPr>
                <w:sz w:val="22"/>
                <w:szCs w:val="22"/>
              </w:rPr>
            </w:pPr>
            <w:proofErr w:type="spellStart"/>
            <w:r w:rsidRPr="00F20A78">
              <w:rPr>
                <w:sz w:val="22"/>
                <w:szCs w:val="22"/>
              </w:rPr>
              <w:t>х</w:t>
            </w:r>
            <w:proofErr w:type="spellEnd"/>
          </w:p>
        </w:tc>
        <w:tc>
          <w:tcPr>
            <w:tcW w:w="1005" w:type="pct"/>
            <w:vAlign w:val="center"/>
          </w:tcPr>
          <w:p w:rsidR="00222062" w:rsidRPr="00F20A78" w:rsidRDefault="00B53296" w:rsidP="00180565">
            <w:pPr>
              <w:autoSpaceDE w:val="0"/>
              <w:autoSpaceDN w:val="0"/>
              <w:adjustRightInd w:val="0"/>
              <w:jc w:val="center"/>
              <w:rPr>
                <w:sz w:val="22"/>
                <w:szCs w:val="22"/>
              </w:rPr>
            </w:pPr>
            <w:r w:rsidRPr="00F20A78">
              <w:rPr>
                <w:sz w:val="22"/>
                <w:szCs w:val="22"/>
              </w:rPr>
              <w:t xml:space="preserve">  </w:t>
            </w:r>
            <w:r w:rsidR="00180565" w:rsidRPr="00F20A78">
              <w:rPr>
                <w:sz w:val="22"/>
                <w:szCs w:val="22"/>
              </w:rPr>
              <w:t>1577</w:t>
            </w:r>
            <w:r w:rsidR="00222062" w:rsidRPr="00F20A78">
              <w:rPr>
                <w:sz w:val="22"/>
                <w:szCs w:val="22"/>
              </w:rPr>
              <w:t>*</w:t>
            </w:r>
          </w:p>
        </w:tc>
        <w:tc>
          <w:tcPr>
            <w:tcW w:w="946" w:type="pct"/>
            <w:vAlign w:val="center"/>
          </w:tcPr>
          <w:p w:rsidR="00222062" w:rsidRPr="00F20A78" w:rsidRDefault="00A54107" w:rsidP="00222062">
            <w:pPr>
              <w:autoSpaceDE w:val="0"/>
              <w:autoSpaceDN w:val="0"/>
              <w:adjustRightInd w:val="0"/>
              <w:jc w:val="center"/>
              <w:rPr>
                <w:sz w:val="22"/>
                <w:szCs w:val="22"/>
              </w:rPr>
            </w:pPr>
            <w:r w:rsidRPr="00F20A78">
              <w:rPr>
                <w:sz w:val="22"/>
                <w:szCs w:val="22"/>
              </w:rPr>
              <w:t>+80</w:t>
            </w:r>
          </w:p>
        </w:tc>
        <w:tc>
          <w:tcPr>
            <w:tcW w:w="754" w:type="pct"/>
            <w:vAlign w:val="center"/>
          </w:tcPr>
          <w:p w:rsidR="00222062" w:rsidRPr="00F20A78" w:rsidRDefault="00A54107" w:rsidP="00222062">
            <w:pPr>
              <w:autoSpaceDE w:val="0"/>
              <w:autoSpaceDN w:val="0"/>
              <w:adjustRightInd w:val="0"/>
              <w:jc w:val="center"/>
              <w:rPr>
                <w:sz w:val="22"/>
                <w:szCs w:val="22"/>
              </w:rPr>
            </w:pPr>
            <w:r w:rsidRPr="00F20A78">
              <w:rPr>
                <w:sz w:val="22"/>
                <w:szCs w:val="22"/>
              </w:rPr>
              <w:t>105,3</w:t>
            </w:r>
          </w:p>
        </w:tc>
      </w:tr>
    </w:tbl>
    <w:p w:rsidR="00222062" w:rsidRPr="00BF2D33" w:rsidRDefault="00222062" w:rsidP="00222062">
      <w:pPr>
        <w:ind w:firstLine="708"/>
        <w:jc w:val="both"/>
      </w:pPr>
      <w:r w:rsidRPr="00BF2D33">
        <w:rPr>
          <w:color w:val="000000" w:themeColor="text1"/>
        </w:rPr>
        <w:t>*рассчитано как количеств</w:t>
      </w:r>
      <w:r w:rsidR="00F71C61" w:rsidRPr="00BF2D33">
        <w:rPr>
          <w:color w:val="000000" w:themeColor="text1"/>
        </w:rPr>
        <w:t>о</w:t>
      </w:r>
      <w:r w:rsidRPr="00BF2D33">
        <w:rPr>
          <w:color w:val="000000" w:themeColor="text1"/>
        </w:rPr>
        <w:t xml:space="preserve"> соглашений о предоставлении компенсации части расходов по оплате процентов, заключенных Фондом с гражданами за </w:t>
      </w:r>
      <w:r w:rsidR="00180565">
        <w:rPr>
          <w:color w:val="000000" w:themeColor="text1"/>
        </w:rPr>
        <w:t>7</w:t>
      </w:r>
      <w:r w:rsidRPr="00BF2D33">
        <w:rPr>
          <w:color w:val="000000" w:themeColor="text1"/>
        </w:rPr>
        <w:t xml:space="preserve"> месяц</w:t>
      </w:r>
      <w:r w:rsidR="00180565">
        <w:rPr>
          <w:color w:val="000000" w:themeColor="text1"/>
        </w:rPr>
        <w:t>ев</w:t>
      </w:r>
      <w:r w:rsidRPr="00BF2D33">
        <w:rPr>
          <w:color w:val="000000" w:themeColor="text1"/>
        </w:rPr>
        <w:t xml:space="preserve"> 2017 года (</w:t>
      </w:r>
      <w:r w:rsidR="00180565">
        <w:rPr>
          <w:color w:val="000000" w:themeColor="text1"/>
        </w:rPr>
        <w:t>354</w:t>
      </w:r>
      <w:r w:rsidRPr="00BF2D33">
        <w:rPr>
          <w:color w:val="000000" w:themeColor="text1"/>
        </w:rPr>
        <w:t>)</w:t>
      </w:r>
      <w:r w:rsidR="008D2251" w:rsidRPr="00BF2D33">
        <w:rPr>
          <w:color w:val="000000" w:themeColor="text1"/>
        </w:rPr>
        <w:t>,</w:t>
      </w:r>
      <w:r w:rsidRPr="00BF2D33">
        <w:rPr>
          <w:color w:val="000000" w:themeColor="text1"/>
        </w:rPr>
        <w:t xml:space="preserve"> и соглашений</w:t>
      </w:r>
      <w:r w:rsidR="008D2251" w:rsidRPr="00BF2D33">
        <w:rPr>
          <w:color w:val="000000" w:themeColor="text1"/>
        </w:rPr>
        <w:t>,</w:t>
      </w:r>
      <w:r w:rsidRPr="00BF2D33">
        <w:rPr>
          <w:color w:val="000000" w:themeColor="text1"/>
        </w:rPr>
        <w:t xml:space="preserve"> действовавших по состоянию на 31.12.2016 (1223).</w:t>
      </w:r>
    </w:p>
    <w:p w:rsidR="00B53296" w:rsidRPr="00A839C0" w:rsidRDefault="00DD660F" w:rsidP="00222062">
      <w:pPr>
        <w:autoSpaceDE w:val="0"/>
        <w:autoSpaceDN w:val="0"/>
        <w:adjustRightInd w:val="0"/>
        <w:ind w:firstLine="720"/>
        <w:jc w:val="both"/>
        <w:rPr>
          <w:sz w:val="24"/>
          <w:szCs w:val="24"/>
        </w:rPr>
      </w:pPr>
      <w:r w:rsidRPr="00A839C0">
        <w:rPr>
          <w:sz w:val="24"/>
          <w:szCs w:val="24"/>
        </w:rPr>
        <w:t>Как видно из таблицы</w:t>
      </w:r>
      <w:r w:rsidR="00EF301A">
        <w:rPr>
          <w:sz w:val="24"/>
          <w:szCs w:val="24"/>
        </w:rPr>
        <w:t>,</w:t>
      </w:r>
      <w:r w:rsidRPr="00A839C0">
        <w:rPr>
          <w:sz w:val="24"/>
          <w:szCs w:val="24"/>
        </w:rPr>
        <w:t xml:space="preserve"> фактическое исполнение целевого показателя эффективности</w:t>
      </w:r>
      <w:r w:rsidR="000B0AAA" w:rsidRPr="00A839C0">
        <w:rPr>
          <w:sz w:val="24"/>
          <w:szCs w:val="24"/>
        </w:rPr>
        <w:t xml:space="preserve"> </w:t>
      </w:r>
      <w:r w:rsidRPr="00A839C0">
        <w:rPr>
          <w:sz w:val="24"/>
          <w:szCs w:val="24"/>
        </w:rPr>
        <w:t xml:space="preserve">отличается от фактического значения показателя, отраженного в отчетах Комитета. Данное расхождения </w:t>
      </w:r>
      <w:r w:rsidR="00DF1327" w:rsidRPr="00A839C0">
        <w:rPr>
          <w:sz w:val="24"/>
          <w:szCs w:val="24"/>
        </w:rPr>
        <w:t>связано с тем, что Комитетом неверно были рассчитаны фактическ</w:t>
      </w:r>
      <w:r w:rsidR="000B0AAA" w:rsidRPr="00A839C0">
        <w:rPr>
          <w:sz w:val="24"/>
          <w:szCs w:val="24"/>
        </w:rPr>
        <w:t>ие</w:t>
      </w:r>
      <w:r w:rsidR="00DF1327" w:rsidRPr="00A839C0">
        <w:rPr>
          <w:sz w:val="24"/>
          <w:szCs w:val="24"/>
        </w:rPr>
        <w:t xml:space="preserve"> значения </w:t>
      </w:r>
      <w:r w:rsidR="000B0AAA" w:rsidRPr="00A839C0">
        <w:rPr>
          <w:sz w:val="24"/>
          <w:szCs w:val="24"/>
        </w:rPr>
        <w:t>данного</w:t>
      </w:r>
      <w:r w:rsidR="00DF1327" w:rsidRPr="00A839C0">
        <w:rPr>
          <w:sz w:val="24"/>
          <w:szCs w:val="24"/>
        </w:rPr>
        <w:t xml:space="preserve"> показателя.</w:t>
      </w:r>
    </w:p>
    <w:p w:rsidR="00222062" w:rsidRDefault="00DF1327" w:rsidP="00222062">
      <w:pPr>
        <w:autoSpaceDE w:val="0"/>
        <w:autoSpaceDN w:val="0"/>
        <w:adjustRightInd w:val="0"/>
        <w:ind w:firstLine="720"/>
        <w:jc w:val="both"/>
        <w:rPr>
          <w:color w:val="000000" w:themeColor="text1"/>
          <w:sz w:val="24"/>
          <w:szCs w:val="24"/>
        </w:rPr>
      </w:pPr>
      <w:r>
        <w:rPr>
          <w:sz w:val="24"/>
          <w:szCs w:val="24"/>
        </w:rPr>
        <w:t xml:space="preserve">Необходимо отметить, что в </w:t>
      </w:r>
      <w:r w:rsidR="00B53296">
        <w:rPr>
          <w:sz w:val="24"/>
          <w:szCs w:val="24"/>
        </w:rPr>
        <w:t>ф</w:t>
      </w:r>
      <w:r w:rsidR="00222062">
        <w:rPr>
          <w:sz w:val="24"/>
          <w:szCs w:val="24"/>
        </w:rPr>
        <w:t>актическ</w:t>
      </w:r>
      <w:r w:rsidR="00B53296">
        <w:rPr>
          <w:sz w:val="24"/>
          <w:szCs w:val="24"/>
        </w:rPr>
        <w:t>ое</w:t>
      </w:r>
      <w:r w:rsidR="00222062">
        <w:rPr>
          <w:sz w:val="24"/>
          <w:szCs w:val="24"/>
        </w:rPr>
        <w:t xml:space="preserve"> значение</w:t>
      </w:r>
      <w:r w:rsidR="004A07A2">
        <w:rPr>
          <w:sz w:val="24"/>
          <w:szCs w:val="24"/>
        </w:rPr>
        <w:t xml:space="preserve"> указанного</w:t>
      </w:r>
      <w:r w:rsidR="00222062">
        <w:rPr>
          <w:sz w:val="24"/>
          <w:szCs w:val="24"/>
        </w:rPr>
        <w:t xml:space="preserve"> ц</w:t>
      </w:r>
      <w:r w:rsidR="00222062">
        <w:rPr>
          <w:rFonts w:eastAsiaTheme="minorHAnsi"/>
          <w:color w:val="000000" w:themeColor="text1"/>
          <w:sz w:val="24"/>
          <w:szCs w:val="24"/>
          <w:lang w:eastAsia="en-US"/>
        </w:rPr>
        <w:t xml:space="preserve">елевого показателя </w:t>
      </w:r>
      <w:r w:rsidR="00B53296">
        <w:rPr>
          <w:rFonts w:eastAsiaTheme="minorHAnsi"/>
          <w:color w:val="000000" w:themeColor="text1"/>
          <w:sz w:val="24"/>
          <w:szCs w:val="24"/>
          <w:lang w:eastAsia="en-US"/>
        </w:rPr>
        <w:t>включается</w:t>
      </w:r>
      <w:r w:rsidR="00222062">
        <w:rPr>
          <w:rFonts w:eastAsiaTheme="minorHAnsi"/>
          <w:color w:val="000000" w:themeColor="text1"/>
          <w:sz w:val="24"/>
          <w:szCs w:val="24"/>
          <w:lang w:eastAsia="en-US"/>
        </w:rPr>
        <w:t xml:space="preserve"> к</w:t>
      </w:r>
      <w:r w:rsidR="00222062" w:rsidRPr="00D01301">
        <w:rPr>
          <w:color w:val="000000" w:themeColor="text1"/>
          <w:sz w:val="24"/>
          <w:szCs w:val="24"/>
        </w:rPr>
        <w:t>оличество ипотечных кредитов (займов), по которым предоставлена поддержка из областного бюджета</w:t>
      </w:r>
      <w:r w:rsidR="00222062">
        <w:rPr>
          <w:color w:val="000000" w:themeColor="text1"/>
          <w:sz w:val="24"/>
          <w:szCs w:val="24"/>
        </w:rPr>
        <w:t>,</w:t>
      </w:r>
      <w:r w:rsidR="00222062" w:rsidRPr="007D0CAF">
        <w:rPr>
          <w:color w:val="000000" w:themeColor="text1"/>
          <w:sz w:val="24"/>
          <w:szCs w:val="24"/>
        </w:rPr>
        <w:t xml:space="preserve"> </w:t>
      </w:r>
      <w:r w:rsidR="00222062">
        <w:rPr>
          <w:rFonts w:eastAsiaTheme="minorHAnsi"/>
          <w:color w:val="000000" w:themeColor="text1"/>
          <w:sz w:val="24"/>
          <w:szCs w:val="24"/>
          <w:lang w:eastAsia="en-US"/>
        </w:rPr>
        <w:t xml:space="preserve">как </w:t>
      </w:r>
      <w:r w:rsidR="00222062" w:rsidRPr="00D01301">
        <w:rPr>
          <w:color w:val="000000" w:themeColor="text1"/>
          <w:sz w:val="24"/>
          <w:szCs w:val="24"/>
        </w:rPr>
        <w:t>гражданам</w:t>
      </w:r>
      <w:r w:rsidR="00222062">
        <w:rPr>
          <w:color w:val="000000" w:themeColor="text1"/>
          <w:sz w:val="24"/>
          <w:szCs w:val="24"/>
        </w:rPr>
        <w:t xml:space="preserve"> – участникам Программы «ЖРС», так и гражданам, не являющихся участниками данной программы. </w:t>
      </w:r>
    </w:p>
    <w:p w:rsidR="00222062" w:rsidRDefault="00222062" w:rsidP="00222062">
      <w:pPr>
        <w:autoSpaceDE w:val="0"/>
        <w:autoSpaceDN w:val="0"/>
        <w:adjustRightInd w:val="0"/>
        <w:ind w:firstLine="720"/>
        <w:jc w:val="both"/>
        <w:rPr>
          <w:rFonts w:eastAsiaTheme="minorHAnsi"/>
          <w:color w:val="000000" w:themeColor="text1"/>
          <w:sz w:val="24"/>
          <w:szCs w:val="24"/>
          <w:lang w:eastAsia="en-US"/>
        </w:rPr>
      </w:pPr>
      <w:r>
        <w:rPr>
          <w:color w:val="000000" w:themeColor="text1"/>
          <w:sz w:val="24"/>
          <w:szCs w:val="24"/>
        </w:rPr>
        <w:t>То есть, несмотря на то, что</w:t>
      </w:r>
      <w:r w:rsidR="001E0354">
        <w:rPr>
          <w:color w:val="000000" w:themeColor="text1"/>
          <w:sz w:val="24"/>
          <w:szCs w:val="24"/>
        </w:rPr>
        <w:t>,</w:t>
      </w:r>
      <w:r>
        <w:rPr>
          <w:color w:val="000000" w:themeColor="text1"/>
          <w:sz w:val="24"/>
          <w:szCs w:val="24"/>
        </w:rPr>
        <w:t xml:space="preserve"> как уже указывалось</w:t>
      </w:r>
      <w:r w:rsidR="004A07A2">
        <w:rPr>
          <w:color w:val="000000" w:themeColor="text1"/>
          <w:sz w:val="24"/>
          <w:szCs w:val="24"/>
        </w:rPr>
        <w:t xml:space="preserve"> в отчете,</w:t>
      </w:r>
      <w:r>
        <w:rPr>
          <w:color w:val="000000" w:themeColor="text1"/>
          <w:sz w:val="24"/>
          <w:szCs w:val="24"/>
        </w:rPr>
        <w:t xml:space="preserve"> Программой не предусматрива</w:t>
      </w:r>
      <w:r w:rsidR="00195BE9">
        <w:rPr>
          <w:color w:val="000000" w:themeColor="text1"/>
          <w:sz w:val="24"/>
          <w:szCs w:val="24"/>
        </w:rPr>
        <w:t>лась</w:t>
      </w:r>
      <w:r>
        <w:rPr>
          <w:color w:val="000000" w:themeColor="text1"/>
          <w:sz w:val="24"/>
          <w:szCs w:val="24"/>
        </w:rPr>
        <w:t xml:space="preserve"> компенсаци</w:t>
      </w:r>
      <w:r w:rsidR="00B53296">
        <w:rPr>
          <w:color w:val="000000" w:themeColor="text1"/>
          <w:sz w:val="24"/>
          <w:szCs w:val="24"/>
        </w:rPr>
        <w:t>я</w:t>
      </w:r>
      <w:r>
        <w:rPr>
          <w:color w:val="000000" w:themeColor="text1"/>
          <w:sz w:val="24"/>
          <w:szCs w:val="24"/>
        </w:rPr>
        <w:t xml:space="preserve"> части расходов по оплате ипотечных жилищных </w:t>
      </w:r>
      <w:r>
        <w:rPr>
          <w:color w:val="000000" w:themeColor="text1"/>
          <w:sz w:val="24"/>
          <w:szCs w:val="24"/>
        </w:rPr>
        <w:lastRenderedPageBreak/>
        <w:t>кредитов (займов) гражданам, не являющимся</w:t>
      </w:r>
      <w:r w:rsidRPr="00A817E2">
        <w:rPr>
          <w:color w:val="000000" w:themeColor="text1"/>
          <w:sz w:val="24"/>
          <w:szCs w:val="24"/>
        </w:rPr>
        <w:t xml:space="preserve"> </w:t>
      </w:r>
      <w:r>
        <w:rPr>
          <w:color w:val="000000" w:themeColor="text1"/>
          <w:sz w:val="24"/>
          <w:szCs w:val="24"/>
        </w:rPr>
        <w:t xml:space="preserve">участниками Программы «ЖРС»,  </w:t>
      </w:r>
      <w:r w:rsidRPr="00BF2D33">
        <w:rPr>
          <w:color w:val="000000" w:themeColor="text1"/>
          <w:sz w:val="24"/>
          <w:szCs w:val="24"/>
          <w:u w:val="single"/>
        </w:rPr>
        <w:t>целевой показатель включа</w:t>
      </w:r>
      <w:r w:rsidR="00195BE9">
        <w:rPr>
          <w:color w:val="000000" w:themeColor="text1"/>
          <w:sz w:val="24"/>
          <w:szCs w:val="24"/>
          <w:u w:val="single"/>
        </w:rPr>
        <w:t>л</w:t>
      </w:r>
      <w:r w:rsidRPr="00BF2D33">
        <w:rPr>
          <w:color w:val="000000" w:themeColor="text1"/>
          <w:sz w:val="24"/>
          <w:szCs w:val="24"/>
          <w:u w:val="single"/>
        </w:rPr>
        <w:t xml:space="preserve"> данную категорию граждан</w:t>
      </w:r>
      <w:r>
        <w:rPr>
          <w:color w:val="000000" w:themeColor="text1"/>
          <w:sz w:val="24"/>
          <w:szCs w:val="24"/>
        </w:rPr>
        <w:t xml:space="preserve">.  </w:t>
      </w:r>
    </w:p>
    <w:p w:rsidR="00771FF7" w:rsidRDefault="00771FF7" w:rsidP="00ED15CE">
      <w:pPr>
        <w:autoSpaceDE w:val="0"/>
        <w:autoSpaceDN w:val="0"/>
        <w:adjustRightInd w:val="0"/>
        <w:ind w:firstLine="709"/>
        <w:jc w:val="both"/>
        <w:rPr>
          <w:sz w:val="24"/>
          <w:szCs w:val="24"/>
        </w:rPr>
      </w:pPr>
    </w:p>
    <w:p w:rsidR="00843C6C" w:rsidRDefault="001F0DA5" w:rsidP="00802E71">
      <w:pPr>
        <w:autoSpaceDE w:val="0"/>
        <w:autoSpaceDN w:val="0"/>
        <w:adjustRightInd w:val="0"/>
        <w:ind w:firstLine="708"/>
        <w:jc w:val="center"/>
        <w:rPr>
          <w:rFonts w:eastAsiaTheme="minorHAnsi"/>
          <w:b/>
          <w:sz w:val="24"/>
          <w:szCs w:val="24"/>
          <w:lang w:eastAsia="en-US"/>
        </w:rPr>
      </w:pPr>
      <w:r>
        <w:rPr>
          <w:rFonts w:eastAsiaTheme="minorHAnsi"/>
          <w:b/>
          <w:sz w:val="24"/>
          <w:szCs w:val="24"/>
          <w:lang w:eastAsia="en-US"/>
        </w:rPr>
        <w:t>Категории</w:t>
      </w:r>
      <w:r w:rsidR="00802E71" w:rsidRPr="0032743B">
        <w:rPr>
          <w:rFonts w:eastAsiaTheme="minorHAnsi"/>
          <w:b/>
          <w:sz w:val="24"/>
          <w:szCs w:val="24"/>
          <w:lang w:eastAsia="en-US"/>
        </w:rPr>
        <w:t xml:space="preserve">  граждан, имеющих право на приобретение жилья экономического класса в рамках реализации программы «ЖРС»</w:t>
      </w:r>
      <w:r>
        <w:rPr>
          <w:rFonts w:eastAsiaTheme="minorHAnsi"/>
          <w:b/>
          <w:sz w:val="24"/>
          <w:szCs w:val="24"/>
          <w:lang w:eastAsia="en-US"/>
        </w:rPr>
        <w:t xml:space="preserve"> </w:t>
      </w:r>
    </w:p>
    <w:p w:rsidR="001F0DA5" w:rsidRPr="0032743B" w:rsidRDefault="001F0DA5" w:rsidP="00802E71">
      <w:pPr>
        <w:autoSpaceDE w:val="0"/>
        <w:autoSpaceDN w:val="0"/>
        <w:adjustRightInd w:val="0"/>
        <w:ind w:firstLine="708"/>
        <w:jc w:val="center"/>
        <w:rPr>
          <w:rFonts w:eastAsiaTheme="minorHAnsi"/>
          <w:b/>
          <w:sz w:val="24"/>
          <w:szCs w:val="24"/>
          <w:lang w:eastAsia="en-US"/>
        </w:rPr>
      </w:pPr>
    </w:p>
    <w:p w:rsidR="00802E71" w:rsidRDefault="00802E71" w:rsidP="00802E71">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 xml:space="preserve">Во исполнение абзаца 4 подпункта в) пункта 2 </w:t>
      </w:r>
      <w:r>
        <w:rPr>
          <w:sz w:val="24"/>
          <w:szCs w:val="24"/>
        </w:rPr>
        <w:t>Постановления №</w:t>
      </w:r>
      <w:r w:rsidRPr="008E075B">
        <w:rPr>
          <w:sz w:val="24"/>
          <w:szCs w:val="24"/>
        </w:rPr>
        <w:t>404</w:t>
      </w:r>
      <w:r>
        <w:rPr>
          <w:sz w:val="24"/>
          <w:szCs w:val="24"/>
        </w:rPr>
        <w:t xml:space="preserve"> </w:t>
      </w:r>
      <w:r>
        <w:rPr>
          <w:rFonts w:eastAsiaTheme="minorHAnsi"/>
          <w:sz w:val="24"/>
          <w:szCs w:val="24"/>
          <w:lang w:eastAsia="en-US"/>
        </w:rPr>
        <w:t xml:space="preserve">приказом </w:t>
      </w:r>
      <w:proofErr w:type="spellStart"/>
      <w:r>
        <w:rPr>
          <w:sz w:val="24"/>
          <w:szCs w:val="24"/>
        </w:rPr>
        <w:t>Минстроительств</w:t>
      </w:r>
      <w:r w:rsidR="0094785D">
        <w:rPr>
          <w:sz w:val="24"/>
          <w:szCs w:val="24"/>
        </w:rPr>
        <w:t>а</w:t>
      </w:r>
      <w:proofErr w:type="spellEnd"/>
      <w:r>
        <w:rPr>
          <w:sz w:val="24"/>
          <w:szCs w:val="24"/>
        </w:rPr>
        <w:t xml:space="preserve"> и ЖКХ РФ</w:t>
      </w:r>
      <w:r>
        <w:rPr>
          <w:rFonts w:eastAsiaTheme="minorHAnsi"/>
          <w:sz w:val="24"/>
          <w:szCs w:val="24"/>
          <w:lang w:eastAsia="en-US"/>
        </w:rPr>
        <w:t xml:space="preserve"> от 10.06.2014 №286/</w:t>
      </w:r>
      <w:proofErr w:type="spellStart"/>
      <w:proofErr w:type="gramStart"/>
      <w:r>
        <w:rPr>
          <w:rFonts w:eastAsiaTheme="minorHAnsi"/>
          <w:sz w:val="24"/>
          <w:szCs w:val="24"/>
          <w:lang w:eastAsia="en-US"/>
        </w:rPr>
        <w:t>пр</w:t>
      </w:r>
      <w:proofErr w:type="spellEnd"/>
      <w:proofErr w:type="gramEnd"/>
      <w:r>
        <w:rPr>
          <w:rFonts w:eastAsiaTheme="minorHAnsi"/>
          <w:sz w:val="24"/>
          <w:szCs w:val="24"/>
          <w:lang w:eastAsia="en-US"/>
        </w:rPr>
        <w:t xml:space="preserve"> (далее Приказ №286/</w:t>
      </w:r>
      <w:proofErr w:type="spellStart"/>
      <w:r>
        <w:rPr>
          <w:rFonts w:eastAsiaTheme="minorHAnsi"/>
          <w:sz w:val="24"/>
          <w:szCs w:val="24"/>
          <w:lang w:eastAsia="en-US"/>
        </w:rPr>
        <w:t>пр</w:t>
      </w:r>
      <w:proofErr w:type="spellEnd"/>
      <w:r>
        <w:rPr>
          <w:rFonts w:eastAsiaTheme="minorHAnsi"/>
          <w:sz w:val="24"/>
          <w:szCs w:val="24"/>
          <w:lang w:eastAsia="en-US"/>
        </w:rPr>
        <w:t xml:space="preserve">) были утверждены методические рекомендации по установлению категорий граждан, имеющих право на приобретение жилья </w:t>
      </w:r>
      <w:proofErr w:type="spellStart"/>
      <w:r w:rsidR="0006461B">
        <w:rPr>
          <w:rFonts w:eastAsiaTheme="minorHAnsi"/>
          <w:sz w:val="24"/>
          <w:szCs w:val="24"/>
          <w:lang w:eastAsia="en-US"/>
        </w:rPr>
        <w:t>экономкласса</w:t>
      </w:r>
      <w:proofErr w:type="spellEnd"/>
      <w:r>
        <w:rPr>
          <w:rFonts w:eastAsiaTheme="minorHAnsi"/>
          <w:sz w:val="24"/>
          <w:szCs w:val="24"/>
          <w:lang w:eastAsia="en-US"/>
        </w:rPr>
        <w:t>, порядка формирования списков таких граждан и сводных по субъекту Российской Федерации реестров таких граждан при реализации программы «ЖРС» в рамках Государственной программы РФ.</w:t>
      </w:r>
    </w:p>
    <w:p w:rsidR="00802E71" w:rsidRDefault="00802E71" w:rsidP="00802E71">
      <w:pPr>
        <w:autoSpaceDE w:val="0"/>
        <w:autoSpaceDN w:val="0"/>
        <w:adjustRightInd w:val="0"/>
        <w:ind w:firstLine="708"/>
        <w:jc w:val="both"/>
        <w:rPr>
          <w:rFonts w:eastAsiaTheme="minorHAnsi"/>
          <w:sz w:val="24"/>
          <w:szCs w:val="24"/>
          <w:lang w:eastAsia="en-US"/>
        </w:rPr>
      </w:pPr>
      <w:r>
        <w:rPr>
          <w:sz w:val="24"/>
          <w:szCs w:val="24"/>
        </w:rPr>
        <w:t>В соответствии с Постановлением №</w:t>
      </w:r>
      <w:r w:rsidRPr="008E075B">
        <w:rPr>
          <w:sz w:val="24"/>
          <w:szCs w:val="24"/>
        </w:rPr>
        <w:t>404</w:t>
      </w:r>
      <w:r>
        <w:rPr>
          <w:sz w:val="24"/>
          <w:szCs w:val="24"/>
        </w:rPr>
        <w:t xml:space="preserve"> и П</w:t>
      </w:r>
      <w:r>
        <w:rPr>
          <w:rFonts w:eastAsiaTheme="minorHAnsi"/>
          <w:sz w:val="24"/>
          <w:szCs w:val="24"/>
          <w:lang w:eastAsia="en-US"/>
        </w:rPr>
        <w:t>риказом №286/</w:t>
      </w:r>
      <w:proofErr w:type="spellStart"/>
      <w:proofErr w:type="gramStart"/>
      <w:r>
        <w:rPr>
          <w:rFonts w:eastAsiaTheme="minorHAnsi"/>
          <w:sz w:val="24"/>
          <w:szCs w:val="24"/>
          <w:lang w:eastAsia="en-US"/>
        </w:rPr>
        <w:t>пр</w:t>
      </w:r>
      <w:proofErr w:type="spellEnd"/>
      <w:proofErr w:type="gramEnd"/>
      <w:r w:rsidRPr="00FF2C17">
        <w:rPr>
          <w:sz w:val="24"/>
          <w:szCs w:val="24"/>
        </w:rPr>
        <w:t xml:space="preserve"> приказ</w:t>
      </w:r>
      <w:r>
        <w:rPr>
          <w:sz w:val="24"/>
          <w:szCs w:val="24"/>
        </w:rPr>
        <w:t>ом</w:t>
      </w:r>
      <w:r w:rsidRPr="00FF2C17">
        <w:rPr>
          <w:sz w:val="24"/>
          <w:szCs w:val="24"/>
        </w:rPr>
        <w:t xml:space="preserve"> министерств</w:t>
      </w:r>
      <w:r>
        <w:rPr>
          <w:sz w:val="24"/>
          <w:szCs w:val="24"/>
        </w:rPr>
        <w:t>а</w:t>
      </w:r>
      <w:r w:rsidRPr="00FF2C17">
        <w:rPr>
          <w:sz w:val="24"/>
          <w:szCs w:val="24"/>
        </w:rPr>
        <w:t xml:space="preserve"> строительства Волгоградской области от 15.08.2014 №732-ОД «О некоторых вопросах реализации программы</w:t>
      </w:r>
      <w:r>
        <w:rPr>
          <w:sz w:val="24"/>
          <w:szCs w:val="24"/>
        </w:rPr>
        <w:t xml:space="preserve"> «ЖРС» </w:t>
      </w:r>
      <w:r w:rsidRPr="00FF2C17">
        <w:rPr>
          <w:sz w:val="24"/>
          <w:szCs w:val="24"/>
        </w:rPr>
        <w:t>в рамках государственной программы РФ «Обеспечение доступным и комфортным жильем и ком</w:t>
      </w:r>
      <w:r>
        <w:rPr>
          <w:sz w:val="24"/>
          <w:szCs w:val="24"/>
        </w:rPr>
        <w:t>мунальными услугами граждан РФ»</w:t>
      </w:r>
      <w:r w:rsidRPr="00FF2C17">
        <w:rPr>
          <w:sz w:val="24"/>
          <w:szCs w:val="24"/>
        </w:rPr>
        <w:t xml:space="preserve"> на территории Волгоградской области</w:t>
      </w:r>
      <w:r>
        <w:rPr>
          <w:sz w:val="24"/>
          <w:szCs w:val="24"/>
        </w:rPr>
        <w:t>» (далее Приказ №732-ОД) был утвержден</w:t>
      </w:r>
      <w:r>
        <w:rPr>
          <w:rFonts w:eastAsiaTheme="minorHAnsi"/>
          <w:sz w:val="24"/>
          <w:szCs w:val="24"/>
          <w:lang w:eastAsia="en-US"/>
        </w:rPr>
        <w:t xml:space="preserve"> </w:t>
      </w:r>
      <w:hyperlink r:id="rId12" w:history="1">
        <w:r w:rsidRPr="004F764D">
          <w:rPr>
            <w:rFonts w:eastAsiaTheme="minorHAnsi"/>
            <w:sz w:val="24"/>
            <w:szCs w:val="24"/>
            <w:lang w:eastAsia="en-US"/>
          </w:rPr>
          <w:t>Порядок</w:t>
        </w:r>
      </w:hyperlink>
      <w:r w:rsidRPr="004F764D">
        <w:rPr>
          <w:rFonts w:eastAsiaTheme="minorHAnsi"/>
          <w:sz w:val="24"/>
          <w:szCs w:val="24"/>
          <w:lang w:eastAsia="en-US"/>
        </w:rPr>
        <w:t xml:space="preserve"> формирования перечня категорий граждан, имеющих право на приобретение жилья </w:t>
      </w:r>
      <w:proofErr w:type="spellStart"/>
      <w:r w:rsidR="0006461B">
        <w:rPr>
          <w:rFonts w:eastAsiaTheme="minorHAnsi"/>
          <w:sz w:val="24"/>
          <w:szCs w:val="24"/>
          <w:lang w:eastAsia="en-US"/>
        </w:rPr>
        <w:t>экономкласса</w:t>
      </w:r>
      <w:proofErr w:type="spellEnd"/>
      <w:r w:rsidRPr="004F764D">
        <w:rPr>
          <w:rFonts w:eastAsiaTheme="minorHAnsi"/>
          <w:sz w:val="24"/>
          <w:szCs w:val="24"/>
          <w:lang w:eastAsia="en-US"/>
        </w:rPr>
        <w:t xml:space="preserve"> </w:t>
      </w:r>
      <w:r w:rsidR="00B53296">
        <w:rPr>
          <w:rFonts w:eastAsiaTheme="minorHAnsi"/>
          <w:sz w:val="24"/>
          <w:szCs w:val="24"/>
          <w:lang w:eastAsia="en-US"/>
        </w:rPr>
        <w:t>по</w:t>
      </w:r>
      <w:r w:rsidRPr="004F764D">
        <w:rPr>
          <w:rFonts w:eastAsiaTheme="minorHAnsi"/>
          <w:sz w:val="24"/>
          <w:szCs w:val="24"/>
          <w:lang w:eastAsia="en-US"/>
        </w:rPr>
        <w:t xml:space="preserve"> программ</w:t>
      </w:r>
      <w:r w:rsidR="00B53296">
        <w:rPr>
          <w:rFonts w:eastAsiaTheme="minorHAnsi"/>
          <w:sz w:val="24"/>
          <w:szCs w:val="24"/>
          <w:lang w:eastAsia="en-US"/>
        </w:rPr>
        <w:t>е</w:t>
      </w:r>
      <w:r>
        <w:rPr>
          <w:rFonts w:eastAsiaTheme="minorHAnsi"/>
          <w:sz w:val="24"/>
          <w:szCs w:val="24"/>
          <w:lang w:eastAsia="en-US"/>
        </w:rPr>
        <w:t xml:space="preserve"> «</w:t>
      </w:r>
      <w:proofErr w:type="gramStart"/>
      <w:r>
        <w:rPr>
          <w:rFonts w:eastAsiaTheme="minorHAnsi"/>
          <w:sz w:val="24"/>
          <w:szCs w:val="24"/>
          <w:lang w:eastAsia="en-US"/>
        </w:rPr>
        <w:t xml:space="preserve">ЖРС» </w:t>
      </w:r>
      <w:r w:rsidRPr="004F764D">
        <w:rPr>
          <w:rFonts w:eastAsiaTheme="minorHAnsi"/>
          <w:sz w:val="24"/>
          <w:szCs w:val="24"/>
          <w:lang w:eastAsia="en-US"/>
        </w:rPr>
        <w:t xml:space="preserve">в рамках </w:t>
      </w:r>
      <w:r>
        <w:rPr>
          <w:rFonts w:eastAsiaTheme="minorHAnsi"/>
          <w:sz w:val="24"/>
          <w:szCs w:val="24"/>
          <w:lang w:eastAsia="en-US"/>
        </w:rPr>
        <w:t>Г</w:t>
      </w:r>
      <w:r w:rsidRPr="004F764D">
        <w:rPr>
          <w:rFonts w:eastAsiaTheme="minorHAnsi"/>
          <w:sz w:val="24"/>
          <w:szCs w:val="24"/>
          <w:lang w:eastAsia="en-US"/>
        </w:rPr>
        <w:t xml:space="preserve">осударственной </w:t>
      </w:r>
      <w:hyperlink r:id="rId13" w:history="1">
        <w:r w:rsidRPr="004F764D">
          <w:rPr>
            <w:rFonts w:eastAsiaTheme="minorHAnsi"/>
            <w:sz w:val="24"/>
            <w:szCs w:val="24"/>
            <w:lang w:eastAsia="en-US"/>
          </w:rPr>
          <w:t>программы</w:t>
        </w:r>
      </w:hyperlink>
      <w:r w:rsidRPr="004F764D">
        <w:rPr>
          <w:rFonts w:eastAsiaTheme="minorHAnsi"/>
          <w:sz w:val="24"/>
          <w:szCs w:val="24"/>
          <w:lang w:eastAsia="en-US"/>
        </w:rPr>
        <w:t xml:space="preserve"> РФ,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w:t>
      </w:r>
      <w:proofErr w:type="spellStart"/>
      <w:r w:rsidR="0006461B">
        <w:rPr>
          <w:rFonts w:eastAsiaTheme="minorHAnsi"/>
          <w:sz w:val="24"/>
          <w:szCs w:val="24"/>
          <w:lang w:eastAsia="en-US"/>
        </w:rPr>
        <w:t>экономкласса</w:t>
      </w:r>
      <w:proofErr w:type="spellEnd"/>
      <w:r w:rsidRPr="004F764D">
        <w:rPr>
          <w:rFonts w:eastAsiaTheme="minorHAnsi"/>
          <w:sz w:val="24"/>
          <w:szCs w:val="24"/>
          <w:lang w:eastAsia="en-US"/>
        </w:rPr>
        <w:t xml:space="preserve"> в рамках </w:t>
      </w:r>
      <w:hyperlink r:id="rId14" w:history="1">
        <w:r w:rsidRPr="004F764D">
          <w:rPr>
            <w:rFonts w:eastAsiaTheme="minorHAnsi"/>
            <w:sz w:val="24"/>
            <w:szCs w:val="24"/>
            <w:lang w:eastAsia="en-US"/>
          </w:rPr>
          <w:t>Программы</w:t>
        </w:r>
      </w:hyperlink>
      <w:r w:rsidRPr="004F764D">
        <w:rPr>
          <w:rFonts w:eastAsiaTheme="minorHAnsi"/>
          <w:sz w:val="24"/>
          <w:szCs w:val="24"/>
          <w:lang w:eastAsia="en-US"/>
        </w:rPr>
        <w:t xml:space="preserve">, ведения уполномоченным органом или организацией сводного по Волгоградской области реестра граждан, включенных в такие списки, в том числе с учетом подтверждения участвующими в реализации </w:t>
      </w:r>
      <w:hyperlink r:id="rId15" w:history="1">
        <w:r w:rsidRPr="004F764D">
          <w:rPr>
            <w:rFonts w:eastAsiaTheme="minorHAnsi"/>
            <w:sz w:val="24"/>
            <w:szCs w:val="24"/>
            <w:lang w:eastAsia="en-US"/>
          </w:rPr>
          <w:t>Программы</w:t>
        </w:r>
      </w:hyperlink>
      <w:r w:rsidRPr="004F764D">
        <w:rPr>
          <w:rFonts w:eastAsiaTheme="minorHAnsi"/>
          <w:sz w:val="24"/>
          <w:szCs w:val="24"/>
          <w:lang w:eastAsia="en-US"/>
        </w:rPr>
        <w:t xml:space="preserve"> банками или предоставляющими ипотечные займы</w:t>
      </w:r>
      <w:proofErr w:type="gramEnd"/>
      <w:r w:rsidRPr="004F764D">
        <w:rPr>
          <w:rFonts w:eastAsiaTheme="minorHAnsi"/>
          <w:sz w:val="24"/>
          <w:szCs w:val="24"/>
          <w:lang w:eastAsia="en-US"/>
        </w:rPr>
        <w:t xml:space="preserve"> юридическими лицами возможности предоставления таким гражданам ипотечных кредитов (займов) на приобретение жилья </w:t>
      </w:r>
      <w:proofErr w:type="spellStart"/>
      <w:r w:rsidR="0006461B">
        <w:rPr>
          <w:rFonts w:eastAsiaTheme="minorHAnsi"/>
          <w:sz w:val="24"/>
          <w:szCs w:val="24"/>
          <w:lang w:eastAsia="en-US"/>
        </w:rPr>
        <w:t>экономкласса</w:t>
      </w:r>
      <w:proofErr w:type="spellEnd"/>
      <w:r w:rsidRPr="004F764D">
        <w:rPr>
          <w:rFonts w:eastAsiaTheme="minorHAnsi"/>
          <w:sz w:val="24"/>
          <w:szCs w:val="24"/>
          <w:lang w:eastAsia="en-US"/>
        </w:rPr>
        <w:t xml:space="preserve"> или на участие в долевом строительстве многоквартирных домов в рамках </w:t>
      </w:r>
      <w:hyperlink r:id="rId16" w:history="1">
        <w:r w:rsidRPr="004F764D">
          <w:rPr>
            <w:rFonts w:eastAsiaTheme="minorHAnsi"/>
            <w:sz w:val="24"/>
            <w:szCs w:val="24"/>
            <w:lang w:eastAsia="en-US"/>
          </w:rPr>
          <w:t>Программы</w:t>
        </w:r>
      </w:hyperlink>
      <w:r w:rsidRPr="004F764D">
        <w:rPr>
          <w:rFonts w:eastAsiaTheme="minorHAnsi"/>
          <w:sz w:val="24"/>
          <w:szCs w:val="24"/>
          <w:lang w:eastAsia="en-US"/>
        </w:rPr>
        <w:t xml:space="preserve">, а также порядок предоставления застройщикам в рамках </w:t>
      </w:r>
      <w:hyperlink r:id="rId17" w:history="1">
        <w:r w:rsidRPr="004F764D">
          <w:rPr>
            <w:rFonts w:eastAsiaTheme="minorHAnsi"/>
            <w:sz w:val="24"/>
            <w:szCs w:val="24"/>
            <w:lang w:eastAsia="en-US"/>
          </w:rPr>
          <w:t>Программы</w:t>
        </w:r>
      </w:hyperlink>
      <w:r w:rsidRPr="004F764D">
        <w:rPr>
          <w:rFonts w:eastAsiaTheme="minorHAnsi"/>
          <w:sz w:val="24"/>
          <w:szCs w:val="24"/>
          <w:lang w:eastAsia="en-US"/>
        </w:rPr>
        <w:t xml:space="preserve"> сведений, содержащихся в таком реестре</w:t>
      </w:r>
      <w:r>
        <w:rPr>
          <w:rFonts w:eastAsiaTheme="minorHAnsi"/>
          <w:sz w:val="24"/>
          <w:szCs w:val="24"/>
          <w:lang w:eastAsia="en-US"/>
        </w:rPr>
        <w:t xml:space="preserve"> (далее Порядок №732-ОД)</w:t>
      </w:r>
      <w:r w:rsidRPr="004F764D">
        <w:rPr>
          <w:rFonts w:eastAsiaTheme="minorHAnsi"/>
          <w:sz w:val="24"/>
          <w:szCs w:val="24"/>
          <w:lang w:eastAsia="en-US"/>
        </w:rPr>
        <w:t>.</w:t>
      </w:r>
    </w:p>
    <w:p w:rsidR="00802E71" w:rsidRDefault="00802E71" w:rsidP="00D6082D">
      <w:pPr>
        <w:autoSpaceDE w:val="0"/>
        <w:autoSpaceDN w:val="0"/>
        <w:adjustRightInd w:val="0"/>
        <w:ind w:firstLine="708"/>
        <w:jc w:val="both"/>
        <w:rPr>
          <w:rFonts w:eastAsiaTheme="minorHAnsi"/>
          <w:sz w:val="24"/>
          <w:szCs w:val="24"/>
          <w:lang w:eastAsia="en-US"/>
        </w:rPr>
      </w:pPr>
      <w:r>
        <w:rPr>
          <w:sz w:val="24"/>
          <w:szCs w:val="24"/>
        </w:rPr>
        <w:t xml:space="preserve">Пунктом 2.1. </w:t>
      </w:r>
      <w:proofErr w:type="gramStart"/>
      <w:r w:rsidRPr="00842EC0">
        <w:rPr>
          <w:sz w:val="24"/>
          <w:szCs w:val="24"/>
        </w:rPr>
        <w:t>П</w:t>
      </w:r>
      <w:r>
        <w:rPr>
          <w:sz w:val="24"/>
          <w:szCs w:val="24"/>
        </w:rPr>
        <w:t>орядка</w:t>
      </w:r>
      <w:r w:rsidRPr="00842EC0">
        <w:rPr>
          <w:sz w:val="24"/>
          <w:szCs w:val="24"/>
        </w:rPr>
        <w:t xml:space="preserve"> №732-ОД (с учетом внесенных изменений)</w:t>
      </w:r>
      <w:r>
        <w:rPr>
          <w:sz w:val="24"/>
          <w:szCs w:val="24"/>
        </w:rPr>
        <w:t xml:space="preserve"> были установлены к</w:t>
      </w:r>
      <w:r w:rsidRPr="00842EC0">
        <w:rPr>
          <w:sz w:val="24"/>
          <w:szCs w:val="24"/>
        </w:rPr>
        <w:t>атегори</w:t>
      </w:r>
      <w:r>
        <w:rPr>
          <w:sz w:val="24"/>
          <w:szCs w:val="24"/>
        </w:rPr>
        <w:t>и</w:t>
      </w:r>
      <w:r w:rsidRPr="00842EC0">
        <w:rPr>
          <w:sz w:val="24"/>
          <w:szCs w:val="24"/>
        </w:rPr>
        <w:t xml:space="preserve"> граждан, имеющих право на приобретение жилья </w:t>
      </w:r>
      <w:proofErr w:type="spellStart"/>
      <w:r w:rsidR="0006461B">
        <w:rPr>
          <w:sz w:val="24"/>
          <w:szCs w:val="24"/>
        </w:rPr>
        <w:t>экономкласса</w:t>
      </w:r>
      <w:proofErr w:type="spellEnd"/>
      <w:r w:rsidRPr="00842EC0">
        <w:rPr>
          <w:sz w:val="24"/>
          <w:szCs w:val="24"/>
        </w:rPr>
        <w:t xml:space="preserve"> в рамках программы «ЖРС»</w:t>
      </w:r>
      <w:r>
        <w:rPr>
          <w:sz w:val="24"/>
          <w:szCs w:val="24"/>
        </w:rPr>
        <w:t xml:space="preserve">, </w:t>
      </w:r>
      <w:r w:rsidRPr="00842EC0">
        <w:rPr>
          <w:sz w:val="24"/>
          <w:szCs w:val="24"/>
        </w:rPr>
        <w:t>соответствую</w:t>
      </w:r>
      <w:r>
        <w:rPr>
          <w:sz w:val="24"/>
          <w:szCs w:val="24"/>
        </w:rPr>
        <w:t xml:space="preserve">щие </w:t>
      </w:r>
      <w:r w:rsidR="00186E8F">
        <w:rPr>
          <w:sz w:val="24"/>
          <w:szCs w:val="24"/>
        </w:rPr>
        <w:t xml:space="preserve">перечисленным </w:t>
      </w:r>
      <w:r w:rsidRPr="00842EC0">
        <w:rPr>
          <w:sz w:val="24"/>
          <w:szCs w:val="24"/>
        </w:rPr>
        <w:t>в Постановлении №404</w:t>
      </w:r>
      <w:r w:rsidRPr="00915C57">
        <w:rPr>
          <w:sz w:val="24"/>
          <w:szCs w:val="24"/>
        </w:rPr>
        <w:t xml:space="preserve"> </w:t>
      </w:r>
      <w:r>
        <w:rPr>
          <w:sz w:val="24"/>
          <w:szCs w:val="24"/>
        </w:rPr>
        <w:t>(за исключением категории, указанной в п.п.8 п</w:t>
      </w:r>
      <w:r w:rsidRPr="00842EC0">
        <w:rPr>
          <w:sz w:val="24"/>
          <w:szCs w:val="24"/>
        </w:rPr>
        <w:t>.</w:t>
      </w:r>
      <w:r>
        <w:rPr>
          <w:sz w:val="24"/>
          <w:szCs w:val="24"/>
        </w:rPr>
        <w:t>2.1.</w:t>
      </w:r>
      <w:proofErr w:type="gramEnd"/>
      <w:r>
        <w:rPr>
          <w:sz w:val="24"/>
          <w:szCs w:val="24"/>
        </w:rPr>
        <w:t xml:space="preserve"> </w:t>
      </w:r>
      <w:r w:rsidRPr="00842EC0">
        <w:rPr>
          <w:sz w:val="24"/>
          <w:szCs w:val="24"/>
        </w:rPr>
        <w:t>П</w:t>
      </w:r>
      <w:r>
        <w:rPr>
          <w:sz w:val="24"/>
          <w:szCs w:val="24"/>
        </w:rPr>
        <w:t>орядка</w:t>
      </w:r>
      <w:r w:rsidRPr="00842EC0">
        <w:rPr>
          <w:sz w:val="24"/>
          <w:szCs w:val="24"/>
        </w:rPr>
        <w:t xml:space="preserve"> №732-ОД</w:t>
      </w:r>
      <w:r w:rsidR="00D6082D">
        <w:rPr>
          <w:sz w:val="24"/>
          <w:szCs w:val="24"/>
        </w:rPr>
        <w:t xml:space="preserve"> – </w:t>
      </w:r>
      <w:r w:rsidR="00D6082D" w:rsidRPr="00324D23">
        <w:rPr>
          <w:i/>
          <w:sz w:val="24"/>
          <w:szCs w:val="24"/>
        </w:rPr>
        <w:t>граждане,</w:t>
      </w:r>
      <w:r w:rsidRPr="00324D23">
        <w:rPr>
          <w:rFonts w:eastAsiaTheme="minorHAnsi"/>
          <w:i/>
          <w:sz w:val="24"/>
          <w:szCs w:val="24"/>
          <w:lang w:eastAsia="en-US"/>
        </w:rPr>
        <w:t xml:space="preserve"> являющи</w:t>
      </w:r>
      <w:r w:rsidR="001F0DA5" w:rsidRPr="00324D23">
        <w:rPr>
          <w:rFonts w:eastAsiaTheme="minorHAnsi"/>
          <w:i/>
          <w:sz w:val="24"/>
          <w:szCs w:val="24"/>
          <w:lang w:eastAsia="en-US"/>
        </w:rPr>
        <w:t>е</w:t>
      </w:r>
      <w:r w:rsidRPr="00324D23">
        <w:rPr>
          <w:rFonts w:eastAsiaTheme="minorHAnsi"/>
          <w:i/>
          <w:sz w:val="24"/>
          <w:szCs w:val="24"/>
          <w:lang w:eastAsia="en-US"/>
        </w:rPr>
        <w:t>ся работниками бюджетной сферы</w:t>
      </w:r>
      <w:r>
        <w:rPr>
          <w:rFonts w:eastAsiaTheme="minorHAnsi"/>
          <w:sz w:val="24"/>
          <w:szCs w:val="24"/>
          <w:lang w:eastAsia="en-US"/>
        </w:rPr>
        <w:t xml:space="preserve"> (граждане, основным местом работы которых являются государственные или муниципальные учреждения, государственные или муниципальные образовательные организации, органы прокуратуры, федеральные органы государственной власти, органы государственной власти Волгоградской области, органы местного самоуправления Волгоградской области).</w:t>
      </w:r>
    </w:p>
    <w:p w:rsidR="00802E71" w:rsidRPr="009A7B71" w:rsidRDefault="00186E8F" w:rsidP="00802E71">
      <w:pPr>
        <w:autoSpaceDE w:val="0"/>
        <w:autoSpaceDN w:val="0"/>
        <w:adjustRightInd w:val="0"/>
        <w:ind w:firstLine="708"/>
        <w:jc w:val="both"/>
        <w:rPr>
          <w:rFonts w:eastAsiaTheme="minorHAnsi"/>
          <w:sz w:val="24"/>
          <w:szCs w:val="24"/>
          <w:lang w:eastAsia="en-US"/>
        </w:rPr>
      </w:pPr>
      <w:r w:rsidRPr="009A7B71">
        <w:rPr>
          <w:sz w:val="24"/>
          <w:szCs w:val="24"/>
        </w:rPr>
        <w:t>Категория граждан, у</w:t>
      </w:r>
      <w:r w:rsidR="00802E71" w:rsidRPr="009A7B71">
        <w:rPr>
          <w:sz w:val="24"/>
          <w:szCs w:val="24"/>
        </w:rPr>
        <w:t>казанная в п.п.8 п.2.1. Порядка №732-ОД</w:t>
      </w:r>
      <w:r w:rsidRPr="009A7B71">
        <w:rPr>
          <w:sz w:val="24"/>
          <w:szCs w:val="24"/>
        </w:rPr>
        <w:t>,</w:t>
      </w:r>
      <w:r w:rsidR="00802E71" w:rsidRPr="009A7B71">
        <w:rPr>
          <w:sz w:val="24"/>
          <w:szCs w:val="24"/>
        </w:rPr>
        <w:t xml:space="preserve"> была введена приказом Комитета от 06.10.2015 №644-ОД на основании п.п. </w:t>
      </w:r>
      <w:proofErr w:type="spellStart"/>
      <w:r w:rsidR="00802E71" w:rsidRPr="009A7B71">
        <w:rPr>
          <w:sz w:val="24"/>
          <w:szCs w:val="24"/>
        </w:rPr>
        <w:t>з</w:t>
      </w:r>
      <w:proofErr w:type="spellEnd"/>
      <w:r w:rsidR="00802E71" w:rsidRPr="009A7B71">
        <w:rPr>
          <w:sz w:val="24"/>
          <w:szCs w:val="24"/>
        </w:rPr>
        <w:t>) п.4 «</w:t>
      </w:r>
      <w:hyperlink r:id="rId18" w:history="1">
        <w:r w:rsidR="00802E71" w:rsidRPr="009A7B71">
          <w:rPr>
            <w:sz w:val="24"/>
            <w:szCs w:val="24"/>
          </w:rPr>
          <w:t>Основных условий</w:t>
        </w:r>
      </w:hyperlink>
      <w:r w:rsidR="00802E71" w:rsidRPr="009A7B71">
        <w:rPr>
          <w:sz w:val="24"/>
          <w:szCs w:val="24"/>
        </w:rPr>
        <w:t xml:space="preserve"> и мер реализации программы «ЖРС»</w:t>
      </w:r>
      <w:r w:rsidR="00D6082D" w:rsidRPr="009A7B71">
        <w:rPr>
          <w:sz w:val="24"/>
          <w:szCs w:val="24"/>
        </w:rPr>
        <w:t>, утвержденных Постановлением №</w:t>
      </w:r>
      <w:r w:rsidR="00802E71" w:rsidRPr="009A7B71">
        <w:rPr>
          <w:sz w:val="24"/>
          <w:szCs w:val="24"/>
        </w:rPr>
        <w:t xml:space="preserve">404, предусматривающего, что </w:t>
      </w:r>
      <w:r w:rsidR="00802E71" w:rsidRPr="009A7B71">
        <w:rPr>
          <w:rFonts w:eastAsiaTheme="minorHAnsi"/>
          <w:sz w:val="24"/>
          <w:szCs w:val="24"/>
          <w:lang w:eastAsia="en-US"/>
        </w:rPr>
        <w:t xml:space="preserve">нормативным правовым актом органа государственной власти субъекта РФ </w:t>
      </w:r>
      <w:r w:rsidR="00802E71" w:rsidRPr="009A7B71">
        <w:rPr>
          <w:rFonts w:eastAsiaTheme="minorHAnsi"/>
          <w:sz w:val="24"/>
          <w:szCs w:val="24"/>
          <w:u w:val="single"/>
          <w:lang w:eastAsia="en-US"/>
        </w:rPr>
        <w:t>могут быть установлены иные категории граждан - участников программы</w:t>
      </w:r>
      <w:r w:rsidR="00802E71" w:rsidRPr="009A7B71">
        <w:rPr>
          <w:rFonts w:eastAsiaTheme="minorHAnsi"/>
          <w:sz w:val="24"/>
          <w:szCs w:val="24"/>
          <w:lang w:eastAsia="en-US"/>
        </w:rPr>
        <w:t>.</w:t>
      </w:r>
    </w:p>
    <w:p w:rsidR="00802E71" w:rsidRPr="009A7B71" w:rsidRDefault="00802E71" w:rsidP="00324D23">
      <w:pPr>
        <w:autoSpaceDE w:val="0"/>
        <w:autoSpaceDN w:val="0"/>
        <w:adjustRightInd w:val="0"/>
        <w:ind w:firstLine="708"/>
        <w:jc w:val="both"/>
        <w:rPr>
          <w:i/>
          <w:sz w:val="24"/>
          <w:szCs w:val="24"/>
        </w:rPr>
      </w:pPr>
      <w:r w:rsidRPr="009A7B71">
        <w:rPr>
          <w:rFonts w:eastAsiaTheme="minorHAnsi"/>
          <w:sz w:val="24"/>
          <w:szCs w:val="24"/>
          <w:lang w:eastAsia="en-US"/>
        </w:rPr>
        <w:t xml:space="preserve">Необходимо отметить, что указанная в п.п.8 п.2.1. </w:t>
      </w:r>
      <w:proofErr w:type="gramStart"/>
      <w:r w:rsidRPr="009A7B71">
        <w:rPr>
          <w:rFonts w:eastAsiaTheme="minorHAnsi"/>
          <w:sz w:val="24"/>
          <w:szCs w:val="24"/>
          <w:lang w:eastAsia="en-US"/>
        </w:rPr>
        <w:t xml:space="preserve">Порядка №732-ОД </w:t>
      </w:r>
      <w:r w:rsidRPr="009A7B71">
        <w:rPr>
          <w:rFonts w:eastAsiaTheme="minorHAnsi"/>
          <w:i/>
          <w:sz w:val="24"/>
          <w:szCs w:val="24"/>
          <w:lang w:eastAsia="en-US"/>
        </w:rPr>
        <w:t>категория граждан</w:t>
      </w:r>
      <w:r w:rsidR="001F0DA5" w:rsidRPr="009A7B71">
        <w:rPr>
          <w:rFonts w:eastAsiaTheme="minorHAnsi"/>
          <w:i/>
          <w:sz w:val="24"/>
          <w:szCs w:val="24"/>
          <w:lang w:eastAsia="en-US"/>
        </w:rPr>
        <w:t>,</w:t>
      </w:r>
      <w:r w:rsidRPr="009A7B71">
        <w:rPr>
          <w:rFonts w:eastAsiaTheme="minorHAnsi"/>
          <w:i/>
          <w:sz w:val="24"/>
          <w:szCs w:val="24"/>
          <w:lang w:eastAsia="en-US"/>
        </w:rPr>
        <w:t xml:space="preserve"> являющихся работниками бюджетной сферы</w:t>
      </w:r>
      <w:r w:rsidR="001F0DA5" w:rsidRPr="009A7B71">
        <w:rPr>
          <w:rFonts w:eastAsiaTheme="minorHAnsi"/>
          <w:sz w:val="24"/>
          <w:szCs w:val="24"/>
          <w:lang w:eastAsia="en-US"/>
        </w:rPr>
        <w:t>,</w:t>
      </w:r>
      <w:r w:rsidRPr="009A7B71">
        <w:rPr>
          <w:rFonts w:eastAsiaTheme="minorHAnsi"/>
          <w:sz w:val="24"/>
          <w:szCs w:val="24"/>
          <w:lang w:eastAsia="en-US"/>
        </w:rPr>
        <w:t xml:space="preserve"> </w:t>
      </w:r>
      <w:r w:rsidRPr="009A7B71">
        <w:rPr>
          <w:rFonts w:eastAsiaTheme="minorHAnsi"/>
          <w:sz w:val="24"/>
          <w:szCs w:val="24"/>
          <w:u w:val="single"/>
          <w:lang w:eastAsia="en-US"/>
        </w:rPr>
        <w:t xml:space="preserve">частично дублирует отдельные </w:t>
      </w:r>
      <w:r w:rsidRPr="009A7B71">
        <w:rPr>
          <w:sz w:val="24"/>
          <w:szCs w:val="24"/>
          <w:u w:val="single"/>
        </w:rPr>
        <w:t>категории граждан,</w:t>
      </w:r>
      <w:r w:rsidRPr="009A7B71">
        <w:rPr>
          <w:sz w:val="24"/>
          <w:szCs w:val="24"/>
        </w:rPr>
        <w:t xml:space="preserve"> предусмотренные</w:t>
      </w:r>
      <w:r w:rsidR="00186E8F" w:rsidRPr="009A7B71">
        <w:rPr>
          <w:sz w:val="24"/>
          <w:szCs w:val="24"/>
        </w:rPr>
        <w:t xml:space="preserve"> </w:t>
      </w:r>
      <w:hyperlink r:id="rId19" w:history="1">
        <w:r w:rsidR="00186E8F" w:rsidRPr="009A7B71">
          <w:rPr>
            <w:rFonts w:eastAsiaTheme="minorHAnsi"/>
            <w:sz w:val="24"/>
            <w:szCs w:val="24"/>
            <w:lang w:eastAsia="en-US"/>
          </w:rPr>
          <w:t>постановлением</w:t>
        </w:r>
      </w:hyperlink>
      <w:r w:rsidR="00186E8F" w:rsidRPr="009A7B71">
        <w:rPr>
          <w:rFonts w:eastAsiaTheme="minorHAnsi"/>
          <w:sz w:val="24"/>
          <w:szCs w:val="24"/>
          <w:lang w:eastAsia="en-US"/>
        </w:rPr>
        <w:t xml:space="preserve"> Правительства РФ от 25.10.2012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(далее Постановление № 1099)</w:t>
      </w:r>
      <w:r w:rsidR="00186E8F" w:rsidRPr="009A7B71">
        <w:rPr>
          <w:sz w:val="24"/>
          <w:szCs w:val="24"/>
        </w:rPr>
        <w:t xml:space="preserve"> </w:t>
      </w:r>
      <w:r w:rsidR="00920E5A" w:rsidRPr="009A7B71">
        <w:rPr>
          <w:sz w:val="24"/>
          <w:szCs w:val="24"/>
        </w:rPr>
        <w:t>(п.п.6 п.2.1.</w:t>
      </w:r>
      <w:proofErr w:type="gramEnd"/>
      <w:r w:rsidR="00920E5A" w:rsidRPr="009A7B71">
        <w:rPr>
          <w:sz w:val="24"/>
          <w:szCs w:val="24"/>
        </w:rPr>
        <w:t xml:space="preserve"> </w:t>
      </w:r>
      <w:proofErr w:type="gramStart"/>
      <w:r w:rsidR="00920E5A" w:rsidRPr="009A7B71">
        <w:rPr>
          <w:sz w:val="24"/>
          <w:szCs w:val="24"/>
        </w:rPr>
        <w:t>Порядка №732-ОД)</w:t>
      </w:r>
      <w:r w:rsidRPr="009A7B71">
        <w:rPr>
          <w:sz w:val="24"/>
          <w:szCs w:val="24"/>
        </w:rPr>
        <w:t xml:space="preserve">, </w:t>
      </w:r>
      <w:proofErr w:type="gramEnd"/>
    </w:p>
    <w:p w:rsidR="00802E71" w:rsidRPr="009A7B71" w:rsidRDefault="00324D23" w:rsidP="00802E71">
      <w:pPr>
        <w:autoSpaceDE w:val="0"/>
        <w:autoSpaceDN w:val="0"/>
        <w:adjustRightInd w:val="0"/>
        <w:ind w:firstLine="709"/>
        <w:jc w:val="both"/>
        <w:rPr>
          <w:sz w:val="24"/>
          <w:szCs w:val="24"/>
        </w:rPr>
      </w:pPr>
      <w:r w:rsidRPr="009A7B71">
        <w:rPr>
          <w:sz w:val="24"/>
          <w:szCs w:val="24"/>
        </w:rPr>
        <w:lastRenderedPageBreak/>
        <w:t>Отн</w:t>
      </w:r>
      <w:r w:rsidR="00802E71" w:rsidRPr="009A7B71">
        <w:rPr>
          <w:sz w:val="24"/>
          <w:szCs w:val="24"/>
        </w:rPr>
        <w:t xml:space="preserve">есение </w:t>
      </w:r>
      <w:r w:rsidR="001661E1" w:rsidRPr="009A7B71">
        <w:rPr>
          <w:sz w:val="24"/>
          <w:szCs w:val="24"/>
        </w:rPr>
        <w:t xml:space="preserve">граждан по </w:t>
      </w:r>
      <w:r w:rsidR="00312D5F" w:rsidRPr="009A7B71">
        <w:rPr>
          <w:sz w:val="24"/>
          <w:szCs w:val="24"/>
        </w:rPr>
        <w:t>этим</w:t>
      </w:r>
      <w:r w:rsidR="001661E1" w:rsidRPr="009A7B71">
        <w:rPr>
          <w:sz w:val="24"/>
          <w:szCs w:val="24"/>
        </w:rPr>
        <w:t xml:space="preserve"> </w:t>
      </w:r>
      <w:r w:rsidR="00802E71" w:rsidRPr="009A7B71">
        <w:rPr>
          <w:sz w:val="24"/>
          <w:szCs w:val="24"/>
        </w:rPr>
        <w:t>категори</w:t>
      </w:r>
      <w:r w:rsidR="001661E1" w:rsidRPr="009A7B71">
        <w:rPr>
          <w:sz w:val="24"/>
          <w:szCs w:val="24"/>
        </w:rPr>
        <w:t>ям</w:t>
      </w:r>
      <w:r w:rsidR="00802E71" w:rsidRPr="009A7B71">
        <w:rPr>
          <w:sz w:val="24"/>
          <w:szCs w:val="24"/>
        </w:rPr>
        <w:t xml:space="preserve"> </w:t>
      </w:r>
      <w:r w:rsidR="001661E1" w:rsidRPr="009A7B71">
        <w:rPr>
          <w:sz w:val="24"/>
          <w:szCs w:val="24"/>
        </w:rPr>
        <w:t>к</w:t>
      </w:r>
      <w:r w:rsidR="00802E71" w:rsidRPr="009A7B71">
        <w:rPr>
          <w:sz w:val="24"/>
          <w:szCs w:val="24"/>
        </w:rPr>
        <w:t xml:space="preserve"> граждан</w:t>
      </w:r>
      <w:r w:rsidR="00B165D7" w:rsidRPr="009A7B71">
        <w:rPr>
          <w:sz w:val="24"/>
          <w:szCs w:val="24"/>
        </w:rPr>
        <w:t>ам</w:t>
      </w:r>
      <w:r w:rsidR="00802E71" w:rsidRPr="009A7B71">
        <w:rPr>
          <w:sz w:val="24"/>
          <w:szCs w:val="24"/>
        </w:rPr>
        <w:t>, имеющи</w:t>
      </w:r>
      <w:r w:rsidR="001661E1" w:rsidRPr="009A7B71">
        <w:rPr>
          <w:sz w:val="24"/>
          <w:szCs w:val="24"/>
        </w:rPr>
        <w:t>м</w:t>
      </w:r>
      <w:r w:rsidR="00802E71" w:rsidRPr="009A7B71">
        <w:rPr>
          <w:sz w:val="24"/>
          <w:szCs w:val="24"/>
        </w:rPr>
        <w:t xml:space="preserve"> право на приобретение жилья </w:t>
      </w:r>
      <w:proofErr w:type="spellStart"/>
      <w:r w:rsidR="00802E71" w:rsidRPr="009A7B71">
        <w:rPr>
          <w:sz w:val="24"/>
          <w:szCs w:val="24"/>
        </w:rPr>
        <w:t>экономкласса</w:t>
      </w:r>
      <w:proofErr w:type="spellEnd"/>
      <w:r w:rsidR="00802E71" w:rsidRPr="009A7B71">
        <w:rPr>
          <w:sz w:val="24"/>
          <w:szCs w:val="24"/>
        </w:rPr>
        <w:t xml:space="preserve"> </w:t>
      </w:r>
      <w:r w:rsidR="001661E1" w:rsidRPr="009A7B71">
        <w:rPr>
          <w:sz w:val="24"/>
          <w:szCs w:val="24"/>
        </w:rPr>
        <w:t>в рамках программы «ЖРС»</w:t>
      </w:r>
      <w:r w:rsidR="00802E71" w:rsidRPr="009A7B71">
        <w:rPr>
          <w:sz w:val="24"/>
          <w:szCs w:val="24"/>
        </w:rPr>
        <w:t xml:space="preserve">, </w:t>
      </w:r>
      <w:r w:rsidRPr="009A7B71">
        <w:rPr>
          <w:sz w:val="24"/>
          <w:szCs w:val="24"/>
        </w:rPr>
        <w:t xml:space="preserve">Постановлением №1099 </w:t>
      </w:r>
      <w:r w:rsidR="00802E71" w:rsidRPr="009A7B71">
        <w:rPr>
          <w:sz w:val="24"/>
          <w:szCs w:val="24"/>
          <w:u w:val="single"/>
        </w:rPr>
        <w:t>обусловлено определенными критериями (основаниями) их отбора</w:t>
      </w:r>
      <w:r w:rsidR="00312D5F" w:rsidRPr="009A7B71">
        <w:rPr>
          <w:sz w:val="24"/>
          <w:szCs w:val="24"/>
          <w:u w:val="single"/>
        </w:rPr>
        <w:t xml:space="preserve"> </w:t>
      </w:r>
      <w:r w:rsidRPr="009A7B71">
        <w:rPr>
          <w:sz w:val="24"/>
          <w:szCs w:val="24"/>
          <w:u w:val="single"/>
        </w:rPr>
        <w:t xml:space="preserve">- </w:t>
      </w:r>
      <w:r w:rsidR="00312D5F" w:rsidRPr="009A7B71">
        <w:rPr>
          <w:sz w:val="24"/>
          <w:szCs w:val="24"/>
          <w:u w:val="single"/>
        </w:rPr>
        <w:t>стаж работы и обеспеченность жильем</w:t>
      </w:r>
      <w:r w:rsidR="001661E1" w:rsidRPr="009A7B71">
        <w:rPr>
          <w:sz w:val="24"/>
          <w:szCs w:val="24"/>
        </w:rPr>
        <w:t>.</w:t>
      </w:r>
    </w:p>
    <w:p w:rsidR="00802E71" w:rsidRPr="009A7B71" w:rsidRDefault="001F0DA5" w:rsidP="00802E71">
      <w:pPr>
        <w:autoSpaceDE w:val="0"/>
        <w:autoSpaceDN w:val="0"/>
        <w:adjustRightInd w:val="0"/>
        <w:ind w:firstLine="709"/>
        <w:jc w:val="both"/>
        <w:rPr>
          <w:sz w:val="24"/>
          <w:szCs w:val="24"/>
        </w:rPr>
      </w:pPr>
      <w:r w:rsidRPr="009A7B71">
        <w:rPr>
          <w:sz w:val="24"/>
          <w:szCs w:val="24"/>
        </w:rPr>
        <w:t>При этом д</w:t>
      </w:r>
      <w:r w:rsidR="00802E71" w:rsidRPr="009A7B71">
        <w:rPr>
          <w:sz w:val="24"/>
          <w:szCs w:val="24"/>
        </w:rPr>
        <w:t xml:space="preserve">ля </w:t>
      </w:r>
      <w:r w:rsidR="00F62E4C" w:rsidRPr="009A7B71">
        <w:rPr>
          <w:sz w:val="24"/>
          <w:szCs w:val="24"/>
        </w:rPr>
        <w:t xml:space="preserve">категории </w:t>
      </w:r>
      <w:r w:rsidR="00802E71" w:rsidRPr="009A7B71">
        <w:rPr>
          <w:i/>
          <w:sz w:val="24"/>
          <w:szCs w:val="24"/>
        </w:rPr>
        <w:t>граждан</w:t>
      </w:r>
      <w:r w:rsidRPr="009A7B71">
        <w:rPr>
          <w:i/>
          <w:sz w:val="24"/>
          <w:szCs w:val="24"/>
        </w:rPr>
        <w:t>,</w:t>
      </w:r>
      <w:r w:rsidR="00802E71" w:rsidRPr="009A7B71">
        <w:rPr>
          <w:i/>
          <w:sz w:val="24"/>
          <w:szCs w:val="24"/>
        </w:rPr>
        <w:t xml:space="preserve"> являющихся работниками бюджетной сферы</w:t>
      </w:r>
      <w:r w:rsidR="00802E71" w:rsidRPr="009A7B71">
        <w:rPr>
          <w:sz w:val="24"/>
          <w:szCs w:val="24"/>
        </w:rPr>
        <w:t xml:space="preserve">, предусмотренной Порядком №732-ОД, </w:t>
      </w:r>
      <w:r w:rsidR="00802E71" w:rsidRPr="009A7B71">
        <w:rPr>
          <w:sz w:val="24"/>
          <w:szCs w:val="24"/>
          <w:u w:val="single"/>
        </w:rPr>
        <w:t xml:space="preserve">не </w:t>
      </w:r>
      <w:r w:rsidRPr="009A7B71">
        <w:rPr>
          <w:sz w:val="24"/>
          <w:szCs w:val="24"/>
          <w:u w:val="single"/>
        </w:rPr>
        <w:t>установлены аналогичные требования</w:t>
      </w:r>
      <w:r w:rsidR="001661E1" w:rsidRPr="009A7B71">
        <w:rPr>
          <w:sz w:val="24"/>
          <w:szCs w:val="24"/>
        </w:rPr>
        <w:t xml:space="preserve">, при которых они могут быть включены в списки граждан, имеющих право на приобретение жилья </w:t>
      </w:r>
      <w:proofErr w:type="spellStart"/>
      <w:r w:rsidR="001661E1" w:rsidRPr="009A7B71">
        <w:rPr>
          <w:sz w:val="24"/>
          <w:szCs w:val="24"/>
        </w:rPr>
        <w:t>экономкласса</w:t>
      </w:r>
      <w:proofErr w:type="spellEnd"/>
      <w:r w:rsidR="001661E1" w:rsidRPr="009A7B71">
        <w:rPr>
          <w:sz w:val="24"/>
          <w:szCs w:val="24"/>
        </w:rPr>
        <w:t xml:space="preserve"> в рамках программы «ЖРС».</w:t>
      </w:r>
    </w:p>
    <w:p w:rsidR="00A429A1" w:rsidRDefault="00A429A1" w:rsidP="00802E71">
      <w:pPr>
        <w:autoSpaceDE w:val="0"/>
        <w:autoSpaceDN w:val="0"/>
        <w:adjustRightInd w:val="0"/>
        <w:ind w:firstLine="709"/>
        <w:jc w:val="both"/>
        <w:rPr>
          <w:sz w:val="24"/>
          <w:szCs w:val="24"/>
        </w:rPr>
      </w:pPr>
    </w:p>
    <w:p w:rsidR="00A429A1" w:rsidRDefault="00920E5A" w:rsidP="00802E71">
      <w:pPr>
        <w:autoSpaceDE w:val="0"/>
        <w:autoSpaceDN w:val="0"/>
        <w:adjustRightInd w:val="0"/>
        <w:ind w:firstLine="709"/>
        <w:jc w:val="both"/>
        <w:rPr>
          <w:sz w:val="24"/>
          <w:szCs w:val="24"/>
        </w:rPr>
      </w:pPr>
      <w:r w:rsidRPr="00F20A78">
        <w:rPr>
          <w:sz w:val="24"/>
          <w:szCs w:val="24"/>
        </w:rPr>
        <w:t>Сведения о категориях граж</w:t>
      </w:r>
      <w:r w:rsidR="00D6082D" w:rsidRPr="00F20A78">
        <w:rPr>
          <w:sz w:val="24"/>
          <w:szCs w:val="24"/>
        </w:rPr>
        <w:t xml:space="preserve">дан, </w:t>
      </w:r>
      <w:r w:rsidR="000F3EA2" w:rsidRPr="00F20A78">
        <w:rPr>
          <w:sz w:val="24"/>
          <w:szCs w:val="24"/>
        </w:rPr>
        <w:t xml:space="preserve">являющихся </w:t>
      </w:r>
      <w:r w:rsidR="00D6082D" w:rsidRPr="00F20A78">
        <w:rPr>
          <w:sz w:val="24"/>
          <w:szCs w:val="24"/>
        </w:rPr>
        <w:t>участник</w:t>
      </w:r>
      <w:r w:rsidR="000F3EA2" w:rsidRPr="00F20A78">
        <w:rPr>
          <w:sz w:val="24"/>
          <w:szCs w:val="24"/>
        </w:rPr>
        <w:t>ами</w:t>
      </w:r>
      <w:r w:rsidR="00D6082D" w:rsidRPr="00F20A78">
        <w:rPr>
          <w:sz w:val="24"/>
          <w:szCs w:val="24"/>
        </w:rPr>
        <w:t xml:space="preserve"> программы «ЖРС»</w:t>
      </w:r>
      <w:r w:rsidR="00AD0631" w:rsidRPr="00F20A78">
        <w:t xml:space="preserve"> и </w:t>
      </w:r>
      <w:r w:rsidR="00AD0631" w:rsidRPr="00F20A78">
        <w:rPr>
          <w:sz w:val="24"/>
          <w:szCs w:val="24"/>
        </w:rPr>
        <w:t xml:space="preserve">получателями компенсации части расходов по оплате процентов по ипотечным жилищным кредитам (займам), использованным для приобретения жилого помещения </w:t>
      </w:r>
      <w:proofErr w:type="spellStart"/>
      <w:r w:rsidR="00AD0631" w:rsidRPr="00F20A78">
        <w:rPr>
          <w:sz w:val="24"/>
          <w:szCs w:val="24"/>
        </w:rPr>
        <w:t>эко</w:t>
      </w:r>
      <w:r w:rsidR="00F20A78">
        <w:rPr>
          <w:sz w:val="24"/>
          <w:szCs w:val="24"/>
        </w:rPr>
        <w:t>но</w:t>
      </w:r>
      <w:r w:rsidR="00AD0631" w:rsidRPr="00F20A78">
        <w:rPr>
          <w:sz w:val="24"/>
          <w:szCs w:val="24"/>
        </w:rPr>
        <w:t>мокласса</w:t>
      </w:r>
      <w:proofErr w:type="spellEnd"/>
      <w:r w:rsidR="00D6082D" w:rsidRPr="00F20A78">
        <w:rPr>
          <w:sz w:val="24"/>
          <w:szCs w:val="24"/>
        </w:rPr>
        <w:t>, приведены в таблице</w:t>
      </w:r>
      <w:r w:rsidR="00B165D7" w:rsidRPr="00F20A78">
        <w:rPr>
          <w:sz w:val="24"/>
          <w:szCs w:val="24"/>
        </w:rPr>
        <w:t xml:space="preserve"> </w:t>
      </w:r>
      <w:r w:rsidR="009B589B">
        <w:rPr>
          <w:sz w:val="24"/>
          <w:szCs w:val="24"/>
        </w:rPr>
        <w:t>9</w:t>
      </w:r>
      <w:r w:rsidR="00D6082D" w:rsidRPr="00F20A78">
        <w:rPr>
          <w:sz w:val="24"/>
          <w:szCs w:val="24"/>
        </w:rPr>
        <w:t>:</w:t>
      </w:r>
      <w:r w:rsidR="00311286">
        <w:rPr>
          <w:sz w:val="24"/>
          <w:szCs w:val="24"/>
        </w:rPr>
        <w:t xml:space="preserve">    </w:t>
      </w:r>
    </w:p>
    <w:p w:rsidR="00843C6C" w:rsidRDefault="00311286" w:rsidP="00802E71">
      <w:pPr>
        <w:autoSpaceDE w:val="0"/>
        <w:autoSpaceDN w:val="0"/>
        <w:adjustRightInd w:val="0"/>
        <w:ind w:firstLine="709"/>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9B589B">
        <w:rPr>
          <w:sz w:val="24"/>
          <w:szCs w:val="24"/>
        </w:rPr>
        <w:tab/>
      </w:r>
      <w:r w:rsidR="009B589B">
        <w:rPr>
          <w:sz w:val="24"/>
          <w:szCs w:val="24"/>
        </w:rPr>
        <w:tab/>
      </w:r>
      <w:r w:rsidR="009B589B">
        <w:rPr>
          <w:sz w:val="24"/>
          <w:szCs w:val="24"/>
        </w:rPr>
        <w:tab/>
        <w:t xml:space="preserve">                    </w:t>
      </w:r>
      <w:r w:rsidR="00A429A1">
        <w:rPr>
          <w:sz w:val="24"/>
          <w:szCs w:val="24"/>
        </w:rPr>
        <w:t xml:space="preserve">                                                                                                        </w:t>
      </w:r>
      <w:r w:rsidR="009B589B">
        <w:rPr>
          <w:sz w:val="24"/>
          <w:szCs w:val="24"/>
        </w:rPr>
        <w:t>Таблица 9</w:t>
      </w:r>
    </w:p>
    <w:tbl>
      <w:tblPr>
        <w:tblW w:w="9889" w:type="dxa"/>
        <w:tblLayout w:type="fixed"/>
        <w:tblLook w:val="00A0"/>
      </w:tblPr>
      <w:tblGrid>
        <w:gridCol w:w="1668"/>
        <w:gridCol w:w="5103"/>
        <w:gridCol w:w="1701"/>
        <w:gridCol w:w="1417"/>
      </w:tblGrid>
      <w:tr w:rsidR="00C942BA" w:rsidRPr="00C942BA" w:rsidTr="00FF7361">
        <w:trPr>
          <w:trHeight w:val="288"/>
        </w:trPr>
        <w:tc>
          <w:tcPr>
            <w:tcW w:w="1668" w:type="dxa"/>
            <w:tcBorders>
              <w:top w:val="single" w:sz="4" w:space="0" w:color="auto"/>
              <w:left w:val="single" w:sz="4" w:space="0" w:color="auto"/>
              <w:bottom w:val="single" w:sz="4" w:space="0" w:color="auto"/>
              <w:right w:val="single" w:sz="4" w:space="0" w:color="auto"/>
            </w:tcBorders>
            <w:noWrap/>
            <w:vAlign w:val="center"/>
          </w:tcPr>
          <w:p w:rsidR="00C942BA" w:rsidRPr="00C942BA" w:rsidRDefault="00C942BA" w:rsidP="00C942BA">
            <w:pPr>
              <w:jc w:val="center"/>
              <w:rPr>
                <w:b/>
                <w:bCs/>
                <w:color w:val="000000"/>
              </w:rPr>
            </w:pPr>
            <w:r w:rsidRPr="00C942BA">
              <w:rPr>
                <w:b/>
                <w:bCs/>
                <w:color w:val="000000"/>
              </w:rPr>
              <w:t xml:space="preserve">НПА, </w:t>
            </w:r>
            <w:proofErr w:type="gramStart"/>
            <w:r w:rsidRPr="00C942BA">
              <w:rPr>
                <w:b/>
                <w:bCs/>
                <w:color w:val="000000"/>
              </w:rPr>
              <w:t>которым</w:t>
            </w:r>
            <w:proofErr w:type="gramEnd"/>
            <w:r w:rsidRPr="00C942BA">
              <w:rPr>
                <w:b/>
                <w:bCs/>
                <w:color w:val="000000"/>
              </w:rPr>
              <w:t xml:space="preserve"> предусмотрена категория </w:t>
            </w:r>
          </w:p>
        </w:tc>
        <w:tc>
          <w:tcPr>
            <w:tcW w:w="5103" w:type="dxa"/>
            <w:tcBorders>
              <w:top w:val="single" w:sz="4" w:space="0" w:color="auto"/>
              <w:left w:val="nil"/>
              <w:bottom w:val="single" w:sz="4" w:space="0" w:color="auto"/>
              <w:right w:val="single" w:sz="4" w:space="0" w:color="auto"/>
            </w:tcBorders>
            <w:noWrap/>
            <w:vAlign w:val="center"/>
          </w:tcPr>
          <w:p w:rsidR="00C942BA" w:rsidRPr="00C942BA" w:rsidRDefault="00C942BA" w:rsidP="00C942BA">
            <w:pPr>
              <w:jc w:val="center"/>
              <w:rPr>
                <w:b/>
                <w:bCs/>
                <w:color w:val="000000"/>
              </w:rPr>
            </w:pPr>
            <w:r w:rsidRPr="00C942BA">
              <w:rPr>
                <w:b/>
                <w:bCs/>
                <w:color w:val="000000"/>
              </w:rPr>
              <w:t>Описание категории граждан</w:t>
            </w:r>
          </w:p>
        </w:tc>
        <w:tc>
          <w:tcPr>
            <w:tcW w:w="1701" w:type="dxa"/>
            <w:tcBorders>
              <w:top w:val="single" w:sz="4" w:space="0" w:color="auto"/>
              <w:left w:val="nil"/>
              <w:bottom w:val="single" w:sz="4" w:space="0" w:color="auto"/>
              <w:right w:val="single" w:sz="4" w:space="0" w:color="auto"/>
            </w:tcBorders>
          </w:tcPr>
          <w:p w:rsidR="00C942BA" w:rsidRPr="00C942BA" w:rsidRDefault="00C942BA" w:rsidP="00C942BA">
            <w:pPr>
              <w:jc w:val="center"/>
              <w:rPr>
                <w:b/>
                <w:bCs/>
                <w:color w:val="000000"/>
              </w:rPr>
            </w:pPr>
            <w:r w:rsidRPr="00C942BA">
              <w:rPr>
                <w:b/>
                <w:bCs/>
                <w:color w:val="000000"/>
              </w:rPr>
              <w:t>Наличие условий для включения в списки граждан</w:t>
            </w:r>
          </w:p>
        </w:tc>
        <w:tc>
          <w:tcPr>
            <w:tcW w:w="1417" w:type="dxa"/>
            <w:tcBorders>
              <w:top w:val="single" w:sz="4" w:space="0" w:color="auto"/>
              <w:left w:val="nil"/>
              <w:bottom w:val="single" w:sz="4" w:space="0" w:color="auto"/>
              <w:right w:val="single" w:sz="4" w:space="0" w:color="auto"/>
            </w:tcBorders>
          </w:tcPr>
          <w:p w:rsidR="00C942BA" w:rsidRPr="00C942BA" w:rsidRDefault="00C942BA" w:rsidP="00C942BA">
            <w:pPr>
              <w:jc w:val="center"/>
              <w:rPr>
                <w:b/>
                <w:bCs/>
                <w:color w:val="000000"/>
                <w:highlight w:val="yellow"/>
              </w:rPr>
            </w:pPr>
            <w:r w:rsidRPr="00C942BA">
              <w:rPr>
                <w:b/>
                <w:bCs/>
                <w:color w:val="000000"/>
              </w:rPr>
              <w:t>Количество получателей субсидии на 01.08.2017</w:t>
            </w:r>
          </w:p>
        </w:tc>
      </w:tr>
      <w:tr w:rsidR="00C942BA" w:rsidRPr="00C942BA" w:rsidTr="00FF7361">
        <w:trPr>
          <w:trHeight w:val="288"/>
        </w:trPr>
        <w:tc>
          <w:tcPr>
            <w:tcW w:w="9889" w:type="dxa"/>
            <w:gridSpan w:val="4"/>
            <w:tcBorders>
              <w:top w:val="single" w:sz="4" w:space="0" w:color="auto"/>
              <w:left w:val="single" w:sz="4" w:space="0" w:color="auto"/>
              <w:bottom w:val="single" w:sz="4" w:space="0" w:color="auto"/>
              <w:right w:val="single" w:sz="4" w:space="0" w:color="auto"/>
            </w:tcBorders>
            <w:noWrap/>
            <w:vAlign w:val="center"/>
          </w:tcPr>
          <w:p w:rsidR="00C942BA" w:rsidRPr="00C942BA" w:rsidRDefault="00C942BA" w:rsidP="00C942BA">
            <w:pPr>
              <w:jc w:val="center"/>
              <w:rPr>
                <w:b/>
                <w:bCs/>
                <w:color w:val="000000"/>
              </w:rPr>
            </w:pPr>
            <w:r w:rsidRPr="00C942BA">
              <w:rPr>
                <w:b/>
                <w:bCs/>
                <w:color w:val="000000"/>
              </w:rPr>
              <w:t xml:space="preserve">Категории, предусмотренные перечнем, утвержденным </w:t>
            </w:r>
            <w:r w:rsidRPr="00C942BA">
              <w:rPr>
                <w:b/>
                <w:color w:val="000000"/>
              </w:rPr>
              <w:t>Постановлением №1099</w:t>
            </w:r>
          </w:p>
        </w:tc>
      </w:tr>
      <w:tr w:rsidR="00C942BA" w:rsidRPr="00C942BA" w:rsidTr="00FF7361">
        <w:trPr>
          <w:trHeight w:val="864"/>
        </w:trPr>
        <w:tc>
          <w:tcPr>
            <w:tcW w:w="1668" w:type="dxa"/>
            <w:tcBorders>
              <w:top w:val="nil"/>
              <w:left w:val="single" w:sz="4" w:space="0" w:color="auto"/>
              <w:bottom w:val="single" w:sz="4" w:space="0" w:color="auto"/>
              <w:right w:val="single" w:sz="4" w:space="0" w:color="auto"/>
            </w:tcBorders>
            <w:noWrap/>
          </w:tcPr>
          <w:p w:rsidR="00C942BA" w:rsidRPr="00C942BA" w:rsidRDefault="00C942BA" w:rsidP="00C942BA">
            <w:pPr>
              <w:rPr>
                <w:color w:val="000000"/>
              </w:rPr>
            </w:pPr>
            <w:r w:rsidRPr="00C942BA">
              <w:rPr>
                <w:color w:val="000000"/>
              </w:rPr>
              <w:t>п.п</w:t>
            </w:r>
            <w:proofErr w:type="gramStart"/>
            <w:r w:rsidRPr="00C942BA">
              <w:rPr>
                <w:color w:val="000000"/>
              </w:rPr>
              <w:t>.а</w:t>
            </w:r>
            <w:proofErr w:type="gramEnd"/>
            <w:r w:rsidRPr="00C942BA">
              <w:rPr>
                <w:color w:val="000000"/>
              </w:rPr>
              <w:t xml:space="preserve">) п.1 </w:t>
            </w:r>
          </w:p>
        </w:tc>
        <w:tc>
          <w:tcPr>
            <w:tcW w:w="5103" w:type="dxa"/>
            <w:tcBorders>
              <w:top w:val="nil"/>
              <w:left w:val="nil"/>
              <w:bottom w:val="single" w:sz="4" w:space="0" w:color="auto"/>
              <w:right w:val="single" w:sz="4" w:space="0" w:color="auto"/>
            </w:tcBorders>
            <w:vAlign w:val="center"/>
          </w:tcPr>
          <w:p w:rsidR="00C942BA" w:rsidRPr="00C942BA" w:rsidRDefault="00C942BA" w:rsidP="00C942BA">
            <w:pPr>
              <w:jc w:val="both"/>
              <w:rPr>
                <w:color w:val="000000"/>
              </w:rPr>
            </w:pPr>
            <w:proofErr w:type="gramStart"/>
            <w:r w:rsidRPr="00C942BA">
              <w:rPr>
                <w:color w:val="000000"/>
              </w:rPr>
              <w:t>состоящие на учете в качестве нуждающихся в жилых помещениях, предоставляемых по договорам социального найма, по основаниям, которые установлены ст.51 Жилищного кодекса РФ и (или) федеральным законом, указом Президента РФ,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tc>
        <w:tc>
          <w:tcPr>
            <w:tcW w:w="1701" w:type="dxa"/>
            <w:tcBorders>
              <w:top w:val="nil"/>
              <w:left w:val="nil"/>
              <w:bottom w:val="single" w:sz="4" w:space="0" w:color="auto"/>
              <w:right w:val="single" w:sz="4" w:space="0" w:color="auto"/>
            </w:tcBorders>
          </w:tcPr>
          <w:p w:rsidR="00C942BA" w:rsidRPr="00C942BA" w:rsidRDefault="00C942BA" w:rsidP="00C942BA">
            <w:pPr>
              <w:jc w:val="both"/>
              <w:rPr>
                <w:color w:val="000000"/>
              </w:rPr>
            </w:pPr>
            <w:r w:rsidRPr="00C942BA">
              <w:rPr>
                <w:color w:val="000000"/>
              </w:rPr>
              <w:t>Условие обеспеченности по общей площади жилого помещения</w:t>
            </w:r>
          </w:p>
        </w:tc>
        <w:tc>
          <w:tcPr>
            <w:tcW w:w="1417" w:type="dxa"/>
            <w:tcBorders>
              <w:top w:val="nil"/>
              <w:left w:val="nil"/>
              <w:bottom w:val="single" w:sz="4" w:space="0" w:color="auto"/>
              <w:right w:val="single" w:sz="4" w:space="0" w:color="auto"/>
            </w:tcBorders>
          </w:tcPr>
          <w:p w:rsidR="00C942BA" w:rsidRPr="00C942BA" w:rsidRDefault="00C942BA" w:rsidP="00C942BA">
            <w:pPr>
              <w:jc w:val="center"/>
              <w:rPr>
                <w:color w:val="000000"/>
              </w:rPr>
            </w:pPr>
            <w:r w:rsidRPr="00C942BA">
              <w:rPr>
                <w:color w:val="000000"/>
              </w:rPr>
              <w:t>6</w:t>
            </w:r>
          </w:p>
        </w:tc>
      </w:tr>
      <w:tr w:rsidR="00C942BA" w:rsidRPr="00C942BA" w:rsidTr="00FF7361">
        <w:trPr>
          <w:trHeight w:val="864"/>
        </w:trPr>
        <w:tc>
          <w:tcPr>
            <w:tcW w:w="1668" w:type="dxa"/>
            <w:tcBorders>
              <w:top w:val="nil"/>
              <w:left w:val="single" w:sz="4" w:space="0" w:color="auto"/>
              <w:bottom w:val="single" w:sz="4" w:space="0" w:color="auto"/>
              <w:right w:val="single" w:sz="4" w:space="0" w:color="auto"/>
            </w:tcBorders>
            <w:noWrap/>
          </w:tcPr>
          <w:p w:rsidR="00C942BA" w:rsidRPr="00C942BA" w:rsidRDefault="00C942BA" w:rsidP="00C942BA">
            <w:pPr>
              <w:rPr>
                <w:color w:val="000000"/>
              </w:rPr>
            </w:pPr>
            <w:r w:rsidRPr="00C942BA">
              <w:rPr>
                <w:color w:val="000000"/>
              </w:rPr>
              <w:t xml:space="preserve"> в) п.1 </w:t>
            </w:r>
          </w:p>
        </w:tc>
        <w:tc>
          <w:tcPr>
            <w:tcW w:w="5103" w:type="dxa"/>
            <w:tcBorders>
              <w:top w:val="nil"/>
              <w:left w:val="nil"/>
              <w:bottom w:val="single" w:sz="4" w:space="0" w:color="auto"/>
              <w:right w:val="single" w:sz="4" w:space="0" w:color="auto"/>
            </w:tcBorders>
            <w:vAlign w:val="center"/>
          </w:tcPr>
          <w:p w:rsidR="00C942BA" w:rsidRPr="00C942BA" w:rsidRDefault="00C942BA" w:rsidP="00C942BA">
            <w:pPr>
              <w:jc w:val="both"/>
              <w:rPr>
                <w:color w:val="000000"/>
              </w:rPr>
            </w:pPr>
            <w:proofErr w:type="gramStart"/>
            <w:r w:rsidRPr="00C942BA">
              <w:rPr>
                <w:color w:val="000000"/>
              </w:rPr>
              <w:t>которые в установленном законодательством Российской Федерации, законодательством субъектов РФ,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tc>
        <w:tc>
          <w:tcPr>
            <w:tcW w:w="1701" w:type="dxa"/>
            <w:tcBorders>
              <w:top w:val="nil"/>
              <w:left w:val="nil"/>
              <w:bottom w:val="single" w:sz="4" w:space="0" w:color="auto"/>
              <w:right w:val="single" w:sz="4" w:space="0" w:color="auto"/>
            </w:tcBorders>
          </w:tcPr>
          <w:p w:rsidR="00C942BA" w:rsidRPr="00C942BA" w:rsidRDefault="00C942BA" w:rsidP="00C942BA">
            <w:pPr>
              <w:jc w:val="both"/>
              <w:rPr>
                <w:color w:val="000000"/>
              </w:rPr>
            </w:pPr>
            <w:r w:rsidRPr="00C942BA">
              <w:rPr>
                <w:color w:val="000000"/>
              </w:rPr>
              <w:t>Условие обеспеченности по общей площади жилого помещения</w:t>
            </w:r>
          </w:p>
        </w:tc>
        <w:tc>
          <w:tcPr>
            <w:tcW w:w="1417" w:type="dxa"/>
            <w:tcBorders>
              <w:top w:val="nil"/>
              <w:left w:val="nil"/>
              <w:bottom w:val="single" w:sz="4" w:space="0" w:color="auto"/>
              <w:right w:val="single" w:sz="4" w:space="0" w:color="auto"/>
            </w:tcBorders>
          </w:tcPr>
          <w:p w:rsidR="00C942BA" w:rsidRPr="00C942BA" w:rsidRDefault="00C942BA" w:rsidP="00C942BA">
            <w:pPr>
              <w:jc w:val="center"/>
              <w:rPr>
                <w:color w:val="000000"/>
              </w:rPr>
            </w:pPr>
            <w:r w:rsidRPr="00C942BA">
              <w:rPr>
                <w:color w:val="000000"/>
              </w:rPr>
              <w:t>1</w:t>
            </w:r>
          </w:p>
        </w:tc>
      </w:tr>
      <w:tr w:rsidR="00C942BA" w:rsidRPr="00C942BA" w:rsidTr="00FF7361">
        <w:trPr>
          <w:trHeight w:val="864"/>
        </w:trPr>
        <w:tc>
          <w:tcPr>
            <w:tcW w:w="1668" w:type="dxa"/>
            <w:tcBorders>
              <w:top w:val="nil"/>
              <w:left w:val="single" w:sz="4" w:space="0" w:color="auto"/>
              <w:bottom w:val="single" w:sz="4" w:space="0" w:color="auto"/>
              <w:right w:val="single" w:sz="4" w:space="0" w:color="auto"/>
            </w:tcBorders>
            <w:noWrap/>
          </w:tcPr>
          <w:p w:rsidR="00C942BA" w:rsidRPr="00C942BA" w:rsidRDefault="00C942BA" w:rsidP="00C942BA">
            <w:pPr>
              <w:rPr>
                <w:color w:val="000000"/>
              </w:rPr>
            </w:pPr>
            <w:proofErr w:type="spellStart"/>
            <w:r w:rsidRPr="00C942BA">
              <w:rPr>
                <w:color w:val="000000"/>
              </w:rPr>
              <w:t>п.п</w:t>
            </w:r>
            <w:proofErr w:type="gramStart"/>
            <w:r w:rsidRPr="00C942BA">
              <w:rPr>
                <w:color w:val="000000"/>
              </w:rPr>
              <w:t>.д</w:t>
            </w:r>
            <w:proofErr w:type="spellEnd"/>
            <w:proofErr w:type="gramEnd"/>
            <w:r w:rsidRPr="00C942BA">
              <w:rPr>
                <w:color w:val="000000"/>
              </w:rPr>
              <w:t xml:space="preserve">) п.1 </w:t>
            </w:r>
          </w:p>
        </w:tc>
        <w:tc>
          <w:tcPr>
            <w:tcW w:w="5103" w:type="dxa"/>
            <w:tcBorders>
              <w:top w:val="nil"/>
              <w:left w:val="nil"/>
              <w:bottom w:val="single" w:sz="4" w:space="0" w:color="auto"/>
              <w:right w:val="single" w:sz="4" w:space="0" w:color="auto"/>
            </w:tcBorders>
            <w:vAlign w:val="center"/>
          </w:tcPr>
          <w:p w:rsidR="00C942BA" w:rsidRPr="00C942BA" w:rsidRDefault="00C942BA" w:rsidP="00C942BA">
            <w:pPr>
              <w:jc w:val="both"/>
              <w:rPr>
                <w:color w:val="000000"/>
              </w:rPr>
            </w:pPr>
            <w:proofErr w:type="gramStart"/>
            <w:r w:rsidRPr="00C942BA">
              <w:rPr>
                <w:color w:val="000000"/>
              </w:rPr>
              <w:t>имеющие</w:t>
            </w:r>
            <w:proofErr w:type="gramEnd"/>
            <w:r w:rsidRPr="00C942BA">
              <w:rPr>
                <w:color w:val="000000"/>
              </w:rPr>
              <w:t xml:space="preserve"> 1 ребенка и более, при этом возраст каждого из супругов либо одного родителя в неполной семье не превышает 35 лет;</w:t>
            </w:r>
          </w:p>
        </w:tc>
        <w:tc>
          <w:tcPr>
            <w:tcW w:w="1701" w:type="dxa"/>
            <w:tcBorders>
              <w:top w:val="nil"/>
              <w:left w:val="nil"/>
              <w:bottom w:val="single" w:sz="4" w:space="0" w:color="auto"/>
              <w:right w:val="single" w:sz="4" w:space="0" w:color="auto"/>
            </w:tcBorders>
          </w:tcPr>
          <w:p w:rsidR="00C942BA" w:rsidRPr="00C942BA" w:rsidRDefault="00C942BA" w:rsidP="00C942BA">
            <w:pPr>
              <w:jc w:val="both"/>
              <w:rPr>
                <w:color w:val="000000"/>
              </w:rPr>
            </w:pPr>
            <w:r w:rsidRPr="00C942BA">
              <w:rPr>
                <w:color w:val="000000"/>
              </w:rPr>
              <w:t>Условие обеспеченности по общей площади жилого помещения</w:t>
            </w:r>
          </w:p>
        </w:tc>
        <w:tc>
          <w:tcPr>
            <w:tcW w:w="1417" w:type="dxa"/>
            <w:tcBorders>
              <w:top w:val="nil"/>
              <w:left w:val="nil"/>
              <w:bottom w:val="single" w:sz="4" w:space="0" w:color="auto"/>
              <w:right w:val="single" w:sz="4" w:space="0" w:color="auto"/>
            </w:tcBorders>
          </w:tcPr>
          <w:p w:rsidR="00C942BA" w:rsidRPr="00C942BA" w:rsidRDefault="00C942BA" w:rsidP="00C942BA">
            <w:pPr>
              <w:jc w:val="center"/>
              <w:rPr>
                <w:color w:val="000000"/>
              </w:rPr>
            </w:pPr>
            <w:r w:rsidRPr="00C942BA">
              <w:rPr>
                <w:color w:val="000000"/>
              </w:rPr>
              <w:t>111</w:t>
            </w:r>
          </w:p>
        </w:tc>
      </w:tr>
      <w:tr w:rsidR="00C942BA" w:rsidRPr="00C942BA" w:rsidTr="00FF7361">
        <w:trPr>
          <w:trHeight w:val="864"/>
        </w:trPr>
        <w:tc>
          <w:tcPr>
            <w:tcW w:w="1668" w:type="dxa"/>
            <w:tcBorders>
              <w:top w:val="nil"/>
              <w:left w:val="single" w:sz="4" w:space="0" w:color="auto"/>
              <w:bottom w:val="single" w:sz="4" w:space="0" w:color="auto"/>
              <w:right w:val="single" w:sz="4" w:space="0" w:color="auto"/>
            </w:tcBorders>
            <w:noWrap/>
          </w:tcPr>
          <w:p w:rsidR="00C942BA" w:rsidRPr="00C942BA" w:rsidRDefault="00C942BA" w:rsidP="00C942BA">
            <w:pPr>
              <w:rPr>
                <w:color w:val="000000"/>
              </w:rPr>
            </w:pPr>
            <w:r w:rsidRPr="00C942BA">
              <w:rPr>
                <w:color w:val="000000"/>
              </w:rPr>
              <w:t>п.п</w:t>
            </w:r>
            <w:proofErr w:type="gramStart"/>
            <w:r w:rsidRPr="00C942BA">
              <w:rPr>
                <w:color w:val="000000"/>
              </w:rPr>
              <w:t>.ж</w:t>
            </w:r>
            <w:proofErr w:type="gramEnd"/>
            <w:r w:rsidRPr="00C942BA">
              <w:rPr>
                <w:color w:val="000000"/>
              </w:rPr>
              <w:t xml:space="preserve">) п.1 </w:t>
            </w:r>
          </w:p>
        </w:tc>
        <w:tc>
          <w:tcPr>
            <w:tcW w:w="5103" w:type="dxa"/>
            <w:tcBorders>
              <w:top w:val="nil"/>
              <w:left w:val="nil"/>
              <w:bottom w:val="single" w:sz="4" w:space="0" w:color="auto"/>
              <w:right w:val="single" w:sz="4" w:space="0" w:color="auto"/>
            </w:tcBorders>
            <w:vAlign w:val="center"/>
          </w:tcPr>
          <w:p w:rsidR="00C942BA" w:rsidRPr="00C942BA" w:rsidRDefault="00C942BA" w:rsidP="00C942BA">
            <w:pPr>
              <w:jc w:val="both"/>
              <w:rPr>
                <w:color w:val="000000"/>
              </w:rPr>
            </w:pPr>
            <w:r w:rsidRPr="00C942BA">
              <w:rPr>
                <w:color w:val="000000"/>
              </w:rPr>
              <w:t>для которых работа в федеральных органах государственной власти, органах государственной власти субъектов РФ, органах местного самоуправления является основным местом работы;</w:t>
            </w:r>
          </w:p>
        </w:tc>
        <w:tc>
          <w:tcPr>
            <w:tcW w:w="1701" w:type="dxa"/>
            <w:tcBorders>
              <w:top w:val="nil"/>
              <w:left w:val="nil"/>
              <w:bottom w:val="single" w:sz="4" w:space="0" w:color="auto"/>
              <w:right w:val="single" w:sz="4" w:space="0" w:color="auto"/>
            </w:tcBorders>
          </w:tcPr>
          <w:p w:rsidR="00C942BA" w:rsidRPr="00C942BA" w:rsidRDefault="00C942BA" w:rsidP="00C942BA">
            <w:pPr>
              <w:jc w:val="both"/>
              <w:rPr>
                <w:color w:val="000000"/>
              </w:rPr>
            </w:pPr>
            <w:r w:rsidRPr="00C942BA">
              <w:rPr>
                <w:color w:val="000000"/>
              </w:rPr>
              <w:t>Условие обеспеченности по общей площади жилого помещения, стаж работы</w:t>
            </w:r>
          </w:p>
        </w:tc>
        <w:tc>
          <w:tcPr>
            <w:tcW w:w="1417" w:type="dxa"/>
            <w:tcBorders>
              <w:top w:val="nil"/>
              <w:left w:val="nil"/>
              <w:bottom w:val="single" w:sz="4" w:space="0" w:color="auto"/>
              <w:right w:val="single" w:sz="4" w:space="0" w:color="auto"/>
            </w:tcBorders>
          </w:tcPr>
          <w:p w:rsidR="00C942BA" w:rsidRPr="00C942BA" w:rsidRDefault="00C942BA" w:rsidP="00C942BA">
            <w:pPr>
              <w:jc w:val="center"/>
              <w:rPr>
                <w:color w:val="000000"/>
              </w:rPr>
            </w:pPr>
            <w:r w:rsidRPr="00C942BA">
              <w:rPr>
                <w:color w:val="000000"/>
              </w:rPr>
              <w:t>2</w:t>
            </w:r>
          </w:p>
        </w:tc>
      </w:tr>
      <w:tr w:rsidR="00C942BA" w:rsidRPr="00C942BA" w:rsidTr="00FF7361">
        <w:trPr>
          <w:trHeight w:val="576"/>
        </w:trPr>
        <w:tc>
          <w:tcPr>
            <w:tcW w:w="1668" w:type="dxa"/>
            <w:tcBorders>
              <w:top w:val="nil"/>
              <w:left w:val="single" w:sz="4" w:space="0" w:color="auto"/>
              <w:bottom w:val="single" w:sz="4" w:space="0" w:color="auto"/>
              <w:right w:val="single" w:sz="4" w:space="0" w:color="auto"/>
            </w:tcBorders>
            <w:noWrap/>
          </w:tcPr>
          <w:p w:rsidR="00C942BA" w:rsidRPr="00C942BA" w:rsidRDefault="00C942BA" w:rsidP="00C942BA">
            <w:pPr>
              <w:rPr>
                <w:color w:val="000000"/>
              </w:rPr>
            </w:pPr>
            <w:r w:rsidRPr="00C942BA">
              <w:rPr>
                <w:color w:val="000000"/>
              </w:rPr>
              <w:t>п.п</w:t>
            </w:r>
            <w:proofErr w:type="gramStart"/>
            <w:r w:rsidRPr="00C942BA">
              <w:rPr>
                <w:color w:val="000000"/>
              </w:rPr>
              <w:t>.к</w:t>
            </w:r>
            <w:proofErr w:type="gramEnd"/>
            <w:r w:rsidRPr="00C942BA">
              <w:rPr>
                <w:color w:val="000000"/>
              </w:rPr>
              <w:t xml:space="preserve">) п.1 </w:t>
            </w:r>
          </w:p>
        </w:tc>
        <w:tc>
          <w:tcPr>
            <w:tcW w:w="5103" w:type="dxa"/>
            <w:tcBorders>
              <w:top w:val="nil"/>
              <w:left w:val="nil"/>
              <w:bottom w:val="single" w:sz="4" w:space="0" w:color="auto"/>
              <w:right w:val="single" w:sz="4" w:space="0" w:color="auto"/>
            </w:tcBorders>
            <w:vAlign w:val="center"/>
          </w:tcPr>
          <w:p w:rsidR="00C942BA" w:rsidRPr="00C942BA" w:rsidRDefault="00C942BA" w:rsidP="00C942BA">
            <w:pPr>
              <w:jc w:val="both"/>
              <w:rPr>
                <w:color w:val="000000"/>
              </w:rPr>
            </w:pPr>
            <w:proofErr w:type="gramStart"/>
            <w:r w:rsidRPr="00C942BA">
              <w:rPr>
                <w:color w:val="000000"/>
              </w:rPr>
              <w:t>для которых работа в организациях оборонно-промышленного комплекса, включенных в установленном Правительством РФ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tc>
        <w:tc>
          <w:tcPr>
            <w:tcW w:w="1701" w:type="dxa"/>
            <w:tcBorders>
              <w:top w:val="nil"/>
              <w:left w:val="nil"/>
              <w:bottom w:val="single" w:sz="4" w:space="0" w:color="auto"/>
              <w:right w:val="single" w:sz="4" w:space="0" w:color="auto"/>
            </w:tcBorders>
          </w:tcPr>
          <w:p w:rsidR="00C942BA" w:rsidRPr="00C942BA" w:rsidRDefault="00C942BA" w:rsidP="00C942BA">
            <w:pPr>
              <w:jc w:val="both"/>
              <w:rPr>
                <w:color w:val="000000"/>
              </w:rPr>
            </w:pPr>
            <w:r w:rsidRPr="00C942BA">
              <w:rPr>
                <w:color w:val="000000"/>
              </w:rPr>
              <w:t>Условие обеспеченности по общей площади жилого помещения, стаж работы</w:t>
            </w:r>
          </w:p>
        </w:tc>
        <w:tc>
          <w:tcPr>
            <w:tcW w:w="1417" w:type="dxa"/>
            <w:tcBorders>
              <w:top w:val="nil"/>
              <w:left w:val="nil"/>
              <w:bottom w:val="single" w:sz="4" w:space="0" w:color="auto"/>
              <w:right w:val="single" w:sz="4" w:space="0" w:color="auto"/>
            </w:tcBorders>
          </w:tcPr>
          <w:p w:rsidR="00C942BA" w:rsidRPr="00C942BA" w:rsidRDefault="00C942BA" w:rsidP="00C942BA">
            <w:pPr>
              <w:jc w:val="center"/>
              <w:rPr>
                <w:color w:val="000000"/>
              </w:rPr>
            </w:pPr>
            <w:r w:rsidRPr="00C942BA">
              <w:rPr>
                <w:color w:val="000000"/>
              </w:rPr>
              <w:t>5</w:t>
            </w:r>
          </w:p>
        </w:tc>
      </w:tr>
      <w:tr w:rsidR="00C942BA" w:rsidRPr="00C942BA" w:rsidTr="00FF7361">
        <w:trPr>
          <w:trHeight w:val="263"/>
        </w:trPr>
        <w:tc>
          <w:tcPr>
            <w:tcW w:w="9889" w:type="dxa"/>
            <w:gridSpan w:val="4"/>
            <w:tcBorders>
              <w:top w:val="nil"/>
              <w:left w:val="single" w:sz="4" w:space="0" w:color="auto"/>
              <w:bottom w:val="single" w:sz="4" w:space="0" w:color="auto"/>
              <w:right w:val="single" w:sz="4" w:space="0" w:color="auto"/>
            </w:tcBorders>
            <w:noWrap/>
          </w:tcPr>
          <w:p w:rsidR="00C942BA" w:rsidRPr="00C942BA" w:rsidRDefault="00C942BA" w:rsidP="00C942BA">
            <w:pPr>
              <w:jc w:val="center"/>
              <w:rPr>
                <w:b/>
                <w:color w:val="000000"/>
              </w:rPr>
            </w:pPr>
            <w:r w:rsidRPr="00C942BA">
              <w:rPr>
                <w:b/>
                <w:color w:val="000000"/>
              </w:rPr>
              <w:t>Категории, предусмотренные Порядком №732-ОД</w:t>
            </w:r>
          </w:p>
        </w:tc>
      </w:tr>
      <w:tr w:rsidR="00C942BA" w:rsidRPr="00C942BA" w:rsidTr="00FF7361">
        <w:trPr>
          <w:trHeight w:val="1728"/>
        </w:trPr>
        <w:tc>
          <w:tcPr>
            <w:tcW w:w="1668" w:type="dxa"/>
            <w:tcBorders>
              <w:top w:val="nil"/>
              <w:left w:val="single" w:sz="4" w:space="0" w:color="auto"/>
              <w:bottom w:val="single" w:sz="4" w:space="0" w:color="auto"/>
              <w:right w:val="single" w:sz="4" w:space="0" w:color="auto"/>
            </w:tcBorders>
            <w:noWrap/>
          </w:tcPr>
          <w:p w:rsidR="00C942BA" w:rsidRPr="00C942BA" w:rsidRDefault="00C942BA" w:rsidP="00C942BA">
            <w:pPr>
              <w:rPr>
                <w:color w:val="000000"/>
              </w:rPr>
            </w:pPr>
            <w:r w:rsidRPr="00C942BA">
              <w:rPr>
                <w:color w:val="000000"/>
              </w:rPr>
              <w:lastRenderedPageBreak/>
              <w:t xml:space="preserve">п.п.1) п.2.1 </w:t>
            </w:r>
          </w:p>
          <w:p w:rsidR="00C942BA" w:rsidRPr="00C942BA" w:rsidRDefault="00C942BA" w:rsidP="00C942BA">
            <w:pPr>
              <w:rPr>
                <w:color w:val="000000"/>
              </w:rPr>
            </w:pPr>
          </w:p>
        </w:tc>
        <w:tc>
          <w:tcPr>
            <w:tcW w:w="5103" w:type="dxa"/>
            <w:tcBorders>
              <w:top w:val="nil"/>
              <w:left w:val="nil"/>
              <w:bottom w:val="single" w:sz="4" w:space="0" w:color="auto"/>
              <w:right w:val="single" w:sz="4" w:space="0" w:color="auto"/>
            </w:tcBorders>
            <w:vAlign w:val="center"/>
          </w:tcPr>
          <w:p w:rsidR="00C942BA" w:rsidRPr="00C942BA" w:rsidRDefault="00C942BA" w:rsidP="00C942BA">
            <w:pPr>
              <w:jc w:val="both"/>
              <w:rPr>
                <w:color w:val="000000"/>
              </w:rPr>
            </w:pPr>
            <w:proofErr w:type="gramStart"/>
            <w:r w:rsidRPr="00C942BA">
              <w:rPr>
                <w:color w:val="000000"/>
                <w:lang w:eastAsia="en-US"/>
              </w:rPr>
              <w:t xml:space="preserve">имеющие обеспеченность общей площадью жилых помещений в расчете на гражданина и каждого совместно проживающего с гражданином члена его семьи, не превышающую максимального размера, установленного </w:t>
            </w:r>
            <w:hyperlink r:id="rId20" w:anchor="P111#P111" w:history="1">
              <w:r w:rsidRPr="00C942BA">
                <w:rPr>
                  <w:color w:val="000000"/>
                  <w:u w:val="single"/>
                  <w:lang w:eastAsia="en-US"/>
                </w:rPr>
                <w:t>пунктом 2.2</w:t>
              </w:r>
            </w:hyperlink>
            <w:r w:rsidRPr="00C942BA">
              <w:rPr>
                <w:color w:val="000000"/>
                <w:lang w:eastAsia="en-US"/>
              </w:rPr>
              <w:t xml:space="preserve"> Порядка №732-ОД,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данным</w:t>
            </w:r>
            <w:proofErr w:type="gramEnd"/>
            <w:r w:rsidRPr="00C942BA">
              <w:rPr>
                <w:color w:val="000000"/>
                <w:lang w:eastAsia="en-US"/>
              </w:rPr>
              <w:t xml:space="preserve"> Порядком;</w:t>
            </w:r>
          </w:p>
        </w:tc>
        <w:tc>
          <w:tcPr>
            <w:tcW w:w="1701" w:type="dxa"/>
            <w:tcBorders>
              <w:top w:val="nil"/>
              <w:left w:val="nil"/>
              <w:bottom w:val="single" w:sz="4" w:space="0" w:color="auto"/>
              <w:right w:val="single" w:sz="4" w:space="0" w:color="auto"/>
            </w:tcBorders>
          </w:tcPr>
          <w:p w:rsidR="00C942BA" w:rsidRPr="00C942BA" w:rsidRDefault="00C942BA" w:rsidP="00C942BA">
            <w:pPr>
              <w:jc w:val="both"/>
              <w:rPr>
                <w:color w:val="000000"/>
              </w:rPr>
            </w:pPr>
            <w:r w:rsidRPr="00C942BA">
              <w:rPr>
                <w:color w:val="000000"/>
              </w:rPr>
              <w:t>Условие обеспеченности по общей площади жилого помещения, доходам и стоимости налогооблагаемого имущества</w:t>
            </w:r>
          </w:p>
        </w:tc>
        <w:tc>
          <w:tcPr>
            <w:tcW w:w="1417" w:type="dxa"/>
            <w:tcBorders>
              <w:top w:val="nil"/>
              <w:left w:val="nil"/>
              <w:bottom w:val="single" w:sz="4" w:space="0" w:color="auto"/>
              <w:right w:val="single" w:sz="4" w:space="0" w:color="auto"/>
            </w:tcBorders>
          </w:tcPr>
          <w:p w:rsidR="00C942BA" w:rsidRPr="00C942BA" w:rsidRDefault="00C942BA" w:rsidP="00C942BA">
            <w:pPr>
              <w:jc w:val="center"/>
              <w:rPr>
                <w:color w:val="000000"/>
              </w:rPr>
            </w:pPr>
            <w:r w:rsidRPr="00C942BA">
              <w:rPr>
                <w:color w:val="000000"/>
              </w:rPr>
              <w:t>77</w:t>
            </w:r>
          </w:p>
        </w:tc>
      </w:tr>
      <w:tr w:rsidR="00C942BA" w:rsidRPr="00C942BA" w:rsidTr="00FF7361">
        <w:trPr>
          <w:trHeight w:val="576"/>
        </w:trPr>
        <w:tc>
          <w:tcPr>
            <w:tcW w:w="1668" w:type="dxa"/>
            <w:tcBorders>
              <w:top w:val="nil"/>
              <w:left w:val="single" w:sz="4" w:space="0" w:color="auto"/>
              <w:bottom w:val="single" w:sz="4" w:space="0" w:color="auto"/>
              <w:right w:val="single" w:sz="4" w:space="0" w:color="auto"/>
            </w:tcBorders>
            <w:noWrap/>
          </w:tcPr>
          <w:p w:rsidR="00C942BA" w:rsidRPr="00C942BA" w:rsidRDefault="00C942BA" w:rsidP="00C942BA">
            <w:pPr>
              <w:rPr>
                <w:color w:val="000000"/>
              </w:rPr>
            </w:pPr>
            <w:r w:rsidRPr="00C942BA">
              <w:rPr>
                <w:color w:val="000000"/>
              </w:rPr>
              <w:t xml:space="preserve">п.п.2) п.2.1 </w:t>
            </w:r>
          </w:p>
          <w:p w:rsidR="00C942BA" w:rsidRPr="00C942BA" w:rsidRDefault="00C942BA" w:rsidP="00C942BA">
            <w:pPr>
              <w:rPr>
                <w:color w:val="000000"/>
              </w:rPr>
            </w:pPr>
          </w:p>
        </w:tc>
        <w:tc>
          <w:tcPr>
            <w:tcW w:w="5103" w:type="dxa"/>
            <w:tcBorders>
              <w:top w:val="nil"/>
              <w:left w:val="nil"/>
              <w:bottom w:val="single" w:sz="4" w:space="0" w:color="auto"/>
              <w:right w:val="single" w:sz="4" w:space="0" w:color="auto"/>
            </w:tcBorders>
            <w:vAlign w:val="center"/>
          </w:tcPr>
          <w:p w:rsidR="00C942BA" w:rsidRPr="00C942BA" w:rsidRDefault="00C942BA" w:rsidP="00C942BA">
            <w:pPr>
              <w:jc w:val="both"/>
              <w:rPr>
                <w:color w:val="000000"/>
              </w:rPr>
            </w:pPr>
            <w:r w:rsidRPr="00C942BA">
              <w:rPr>
                <w:color w:val="000000"/>
              </w:rPr>
              <w:t xml:space="preserve">проживающие </w:t>
            </w:r>
            <w:r w:rsidRPr="00C942BA">
              <w:rPr>
                <w:lang w:eastAsia="en-US"/>
              </w:rPr>
              <w:t>в жилых помещениях, признанных непригодными для проживания, и в многоквартирных домах, признанных аварийными и подлежащими сносу или реконструкции;</w:t>
            </w:r>
          </w:p>
        </w:tc>
        <w:tc>
          <w:tcPr>
            <w:tcW w:w="1701" w:type="dxa"/>
            <w:tcBorders>
              <w:top w:val="nil"/>
              <w:left w:val="nil"/>
              <w:bottom w:val="single" w:sz="4" w:space="0" w:color="auto"/>
              <w:right w:val="single" w:sz="4" w:space="0" w:color="auto"/>
            </w:tcBorders>
          </w:tcPr>
          <w:p w:rsidR="00C942BA" w:rsidRPr="00C942BA" w:rsidRDefault="00C942BA" w:rsidP="00C942BA">
            <w:pPr>
              <w:jc w:val="both"/>
              <w:rPr>
                <w:color w:val="000000"/>
              </w:rPr>
            </w:pPr>
            <w:r w:rsidRPr="00C942BA">
              <w:rPr>
                <w:color w:val="000000"/>
              </w:rPr>
              <w:t xml:space="preserve">Нет </w:t>
            </w:r>
          </w:p>
        </w:tc>
        <w:tc>
          <w:tcPr>
            <w:tcW w:w="1417" w:type="dxa"/>
            <w:tcBorders>
              <w:top w:val="nil"/>
              <w:left w:val="nil"/>
              <w:bottom w:val="single" w:sz="4" w:space="0" w:color="auto"/>
              <w:right w:val="single" w:sz="4" w:space="0" w:color="auto"/>
            </w:tcBorders>
          </w:tcPr>
          <w:p w:rsidR="00C942BA" w:rsidRPr="00C942BA" w:rsidRDefault="00C942BA" w:rsidP="00C942BA">
            <w:pPr>
              <w:jc w:val="center"/>
              <w:rPr>
                <w:color w:val="000000"/>
              </w:rPr>
            </w:pPr>
            <w:r w:rsidRPr="00C942BA">
              <w:rPr>
                <w:color w:val="000000"/>
              </w:rPr>
              <w:t>2</w:t>
            </w:r>
          </w:p>
        </w:tc>
      </w:tr>
      <w:tr w:rsidR="00C942BA" w:rsidRPr="00C942BA" w:rsidTr="00FF7361">
        <w:trPr>
          <w:trHeight w:val="288"/>
        </w:trPr>
        <w:tc>
          <w:tcPr>
            <w:tcW w:w="1668" w:type="dxa"/>
            <w:tcBorders>
              <w:top w:val="nil"/>
              <w:left w:val="single" w:sz="4" w:space="0" w:color="auto"/>
              <w:bottom w:val="single" w:sz="4" w:space="0" w:color="auto"/>
              <w:right w:val="single" w:sz="4" w:space="0" w:color="auto"/>
            </w:tcBorders>
            <w:noWrap/>
          </w:tcPr>
          <w:p w:rsidR="00C942BA" w:rsidRPr="00C942BA" w:rsidRDefault="00C942BA" w:rsidP="00C942BA">
            <w:pPr>
              <w:rPr>
                <w:color w:val="000000"/>
              </w:rPr>
            </w:pPr>
            <w:r w:rsidRPr="00C942BA">
              <w:rPr>
                <w:color w:val="000000"/>
              </w:rPr>
              <w:t xml:space="preserve">п.п.4) п.2.1 </w:t>
            </w:r>
          </w:p>
        </w:tc>
        <w:tc>
          <w:tcPr>
            <w:tcW w:w="5103" w:type="dxa"/>
            <w:tcBorders>
              <w:top w:val="nil"/>
              <w:left w:val="nil"/>
              <w:bottom w:val="single" w:sz="4" w:space="0" w:color="auto"/>
              <w:right w:val="single" w:sz="4" w:space="0" w:color="auto"/>
            </w:tcBorders>
            <w:vAlign w:val="center"/>
          </w:tcPr>
          <w:p w:rsidR="00C942BA" w:rsidRPr="00C942BA" w:rsidRDefault="00C942BA" w:rsidP="00C942BA">
            <w:pPr>
              <w:jc w:val="both"/>
              <w:rPr>
                <w:color w:val="000000"/>
              </w:rPr>
            </w:pPr>
            <w:proofErr w:type="gramStart"/>
            <w:r w:rsidRPr="00C942BA">
              <w:rPr>
                <w:color w:val="000000"/>
              </w:rPr>
              <w:t>имеющие</w:t>
            </w:r>
            <w:proofErr w:type="gramEnd"/>
            <w:r w:rsidRPr="00C942BA">
              <w:rPr>
                <w:color w:val="000000"/>
              </w:rPr>
              <w:t xml:space="preserve"> 3 и более </w:t>
            </w:r>
            <w:r w:rsidRPr="00C942BA">
              <w:rPr>
                <w:lang w:eastAsia="en-US"/>
              </w:rPr>
              <w:t>несовершеннолетних детей;</w:t>
            </w:r>
          </w:p>
        </w:tc>
        <w:tc>
          <w:tcPr>
            <w:tcW w:w="1701" w:type="dxa"/>
            <w:tcBorders>
              <w:top w:val="nil"/>
              <w:left w:val="nil"/>
              <w:bottom w:val="single" w:sz="4" w:space="0" w:color="auto"/>
              <w:right w:val="single" w:sz="4" w:space="0" w:color="auto"/>
            </w:tcBorders>
          </w:tcPr>
          <w:p w:rsidR="00C942BA" w:rsidRPr="00C942BA" w:rsidRDefault="00C942BA" w:rsidP="00C942BA">
            <w:pPr>
              <w:jc w:val="both"/>
              <w:rPr>
                <w:color w:val="000000"/>
              </w:rPr>
            </w:pPr>
            <w:r w:rsidRPr="00C942BA">
              <w:rPr>
                <w:color w:val="000000"/>
              </w:rPr>
              <w:t>Нет</w:t>
            </w:r>
          </w:p>
        </w:tc>
        <w:tc>
          <w:tcPr>
            <w:tcW w:w="1417" w:type="dxa"/>
            <w:tcBorders>
              <w:top w:val="nil"/>
              <w:left w:val="nil"/>
              <w:bottom w:val="single" w:sz="4" w:space="0" w:color="auto"/>
              <w:right w:val="single" w:sz="4" w:space="0" w:color="auto"/>
            </w:tcBorders>
          </w:tcPr>
          <w:p w:rsidR="00C942BA" w:rsidRPr="00C942BA" w:rsidRDefault="00C942BA" w:rsidP="00C942BA">
            <w:pPr>
              <w:jc w:val="center"/>
              <w:rPr>
                <w:color w:val="000000"/>
              </w:rPr>
            </w:pPr>
            <w:r w:rsidRPr="00C942BA">
              <w:rPr>
                <w:color w:val="000000"/>
              </w:rPr>
              <w:t>21</w:t>
            </w:r>
          </w:p>
        </w:tc>
      </w:tr>
      <w:tr w:rsidR="00C942BA" w:rsidRPr="00C942BA" w:rsidTr="00FF7361">
        <w:trPr>
          <w:trHeight w:val="174"/>
        </w:trPr>
        <w:tc>
          <w:tcPr>
            <w:tcW w:w="1668" w:type="dxa"/>
            <w:tcBorders>
              <w:top w:val="nil"/>
              <w:left w:val="single" w:sz="4" w:space="0" w:color="auto"/>
              <w:bottom w:val="single" w:sz="4" w:space="0" w:color="auto"/>
              <w:right w:val="single" w:sz="4" w:space="0" w:color="auto"/>
            </w:tcBorders>
            <w:noWrap/>
          </w:tcPr>
          <w:p w:rsidR="00C942BA" w:rsidRPr="00C942BA" w:rsidRDefault="00C942BA" w:rsidP="00C942BA">
            <w:pPr>
              <w:rPr>
                <w:color w:val="000000"/>
              </w:rPr>
            </w:pPr>
            <w:r w:rsidRPr="00C942BA">
              <w:rPr>
                <w:color w:val="000000"/>
              </w:rPr>
              <w:t>п.п.5) п.2.1</w:t>
            </w:r>
          </w:p>
        </w:tc>
        <w:tc>
          <w:tcPr>
            <w:tcW w:w="5103" w:type="dxa"/>
            <w:tcBorders>
              <w:top w:val="nil"/>
              <w:left w:val="nil"/>
              <w:bottom w:val="single" w:sz="4" w:space="0" w:color="auto"/>
              <w:right w:val="single" w:sz="4" w:space="0" w:color="auto"/>
            </w:tcBorders>
          </w:tcPr>
          <w:p w:rsidR="00C942BA" w:rsidRPr="00C942BA" w:rsidRDefault="00C942BA" w:rsidP="00C942BA">
            <w:pPr>
              <w:rPr>
                <w:color w:val="000000"/>
              </w:rPr>
            </w:pPr>
            <w:proofErr w:type="gramStart"/>
            <w:r w:rsidRPr="00C942BA">
              <w:rPr>
                <w:color w:val="000000"/>
              </w:rPr>
              <w:t>являющиеся</w:t>
            </w:r>
            <w:proofErr w:type="gramEnd"/>
            <w:r w:rsidRPr="00C942BA">
              <w:rPr>
                <w:color w:val="000000"/>
              </w:rPr>
              <w:t xml:space="preserve"> ветеранами боевых действий;</w:t>
            </w:r>
          </w:p>
        </w:tc>
        <w:tc>
          <w:tcPr>
            <w:tcW w:w="1701" w:type="dxa"/>
            <w:tcBorders>
              <w:top w:val="nil"/>
              <w:left w:val="nil"/>
              <w:bottom w:val="single" w:sz="4" w:space="0" w:color="auto"/>
              <w:right w:val="single" w:sz="4" w:space="0" w:color="auto"/>
            </w:tcBorders>
          </w:tcPr>
          <w:p w:rsidR="00C942BA" w:rsidRPr="00C942BA" w:rsidRDefault="00C942BA" w:rsidP="00C942BA">
            <w:pPr>
              <w:rPr>
                <w:color w:val="000000"/>
              </w:rPr>
            </w:pPr>
            <w:r w:rsidRPr="00C942BA">
              <w:rPr>
                <w:color w:val="000000"/>
              </w:rPr>
              <w:t>Нет</w:t>
            </w:r>
          </w:p>
        </w:tc>
        <w:tc>
          <w:tcPr>
            <w:tcW w:w="1417" w:type="dxa"/>
            <w:tcBorders>
              <w:top w:val="nil"/>
              <w:left w:val="nil"/>
              <w:bottom w:val="single" w:sz="4" w:space="0" w:color="auto"/>
              <w:right w:val="single" w:sz="4" w:space="0" w:color="auto"/>
            </w:tcBorders>
          </w:tcPr>
          <w:p w:rsidR="00C942BA" w:rsidRPr="00C942BA" w:rsidRDefault="00C942BA" w:rsidP="00C942BA">
            <w:pPr>
              <w:jc w:val="center"/>
              <w:rPr>
                <w:color w:val="000000"/>
              </w:rPr>
            </w:pPr>
            <w:r w:rsidRPr="00C942BA">
              <w:rPr>
                <w:color w:val="000000"/>
              </w:rPr>
              <w:t>42</w:t>
            </w:r>
          </w:p>
        </w:tc>
      </w:tr>
      <w:tr w:rsidR="00C942BA" w:rsidRPr="00C942BA" w:rsidTr="00FF7361">
        <w:trPr>
          <w:trHeight w:val="245"/>
        </w:trPr>
        <w:tc>
          <w:tcPr>
            <w:tcW w:w="1668" w:type="dxa"/>
            <w:tcBorders>
              <w:top w:val="single" w:sz="4" w:space="0" w:color="auto"/>
              <w:left w:val="single" w:sz="4" w:space="0" w:color="auto"/>
              <w:bottom w:val="single" w:sz="4" w:space="0" w:color="auto"/>
              <w:right w:val="single" w:sz="4" w:space="0" w:color="auto"/>
            </w:tcBorders>
            <w:noWrap/>
          </w:tcPr>
          <w:p w:rsidR="00C942BA" w:rsidRPr="00C942BA" w:rsidRDefault="00C942BA" w:rsidP="00C942BA">
            <w:pPr>
              <w:rPr>
                <w:color w:val="000000"/>
              </w:rPr>
            </w:pPr>
            <w:r w:rsidRPr="00C942BA">
              <w:rPr>
                <w:color w:val="000000"/>
              </w:rPr>
              <w:t xml:space="preserve">п.п.3) п.2.1 </w:t>
            </w:r>
          </w:p>
          <w:p w:rsidR="00C942BA" w:rsidRPr="00C942BA" w:rsidRDefault="00C942BA" w:rsidP="00C942BA">
            <w:pPr>
              <w:rPr>
                <w:color w:val="000000"/>
              </w:rPr>
            </w:pPr>
          </w:p>
        </w:tc>
        <w:tc>
          <w:tcPr>
            <w:tcW w:w="5103" w:type="dxa"/>
            <w:tcBorders>
              <w:top w:val="single" w:sz="4" w:space="0" w:color="auto"/>
              <w:left w:val="single" w:sz="4" w:space="0" w:color="auto"/>
              <w:bottom w:val="single" w:sz="4" w:space="0" w:color="auto"/>
              <w:right w:val="single" w:sz="4" w:space="0" w:color="auto"/>
            </w:tcBorders>
            <w:vAlign w:val="center"/>
          </w:tcPr>
          <w:p w:rsidR="00C942BA" w:rsidRPr="00C942BA" w:rsidRDefault="00C942BA" w:rsidP="00C942BA">
            <w:pPr>
              <w:jc w:val="both"/>
              <w:rPr>
                <w:color w:val="000000"/>
              </w:rPr>
            </w:pPr>
            <w:r w:rsidRPr="00C942BA">
              <w:rPr>
                <w:color w:val="000000"/>
              </w:rPr>
              <w:t xml:space="preserve">имеющие 2 и более несовершеннолетних детей и являющиеся получателями материнского (семейного) капитала в соответствии с Федеральным законом </w:t>
            </w:r>
            <w:r w:rsidRPr="00C942BA">
              <w:rPr>
                <w:lang w:eastAsia="en-US"/>
              </w:rPr>
              <w:t xml:space="preserve">от 29.12.2006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w:t>
            </w:r>
            <w:proofErr w:type="spellStart"/>
            <w:r w:rsidRPr="00C942BA">
              <w:rPr>
                <w:lang w:eastAsia="en-US"/>
              </w:rPr>
              <w:t>экономкласса</w:t>
            </w:r>
            <w:proofErr w:type="spellEnd"/>
            <w:r w:rsidRPr="00C942BA">
              <w:rPr>
                <w:lang w:eastAsia="en-US"/>
              </w:rPr>
              <w:t xml:space="preserve"> в </w:t>
            </w:r>
            <w:r w:rsidRPr="00C942BA">
              <w:rPr>
                <w:color w:val="000000"/>
                <w:lang w:eastAsia="en-US"/>
              </w:rPr>
              <w:t xml:space="preserve">рамках </w:t>
            </w:r>
            <w:hyperlink r:id="rId21" w:history="1">
              <w:r w:rsidRPr="00C942BA">
                <w:rPr>
                  <w:color w:val="000000"/>
                  <w:u w:val="single"/>
                  <w:lang w:eastAsia="en-US"/>
                </w:rPr>
                <w:t>Программы</w:t>
              </w:r>
            </w:hyperlink>
            <w:r w:rsidRPr="00C942BA">
              <w:rPr>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Pr>
          <w:p w:rsidR="00C942BA" w:rsidRPr="00C942BA" w:rsidRDefault="00C942BA" w:rsidP="00C942BA">
            <w:pPr>
              <w:jc w:val="both"/>
              <w:rPr>
                <w:color w:val="000000"/>
              </w:rPr>
            </w:pPr>
            <w:r w:rsidRPr="00C942BA">
              <w:rPr>
                <w:color w:val="000000"/>
              </w:rPr>
              <w:t>Нет</w:t>
            </w:r>
          </w:p>
        </w:tc>
        <w:tc>
          <w:tcPr>
            <w:tcW w:w="1417" w:type="dxa"/>
            <w:tcBorders>
              <w:top w:val="single" w:sz="4" w:space="0" w:color="auto"/>
              <w:left w:val="single" w:sz="4" w:space="0" w:color="auto"/>
              <w:bottom w:val="single" w:sz="4" w:space="0" w:color="auto"/>
              <w:right w:val="single" w:sz="4" w:space="0" w:color="auto"/>
            </w:tcBorders>
          </w:tcPr>
          <w:p w:rsidR="00C942BA" w:rsidRPr="00C942BA" w:rsidRDefault="00C942BA" w:rsidP="00C942BA">
            <w:pPr>
              <w:jc w:val="center"/>
              <w:rPr>
                <w:color w:val="000000"/>
              </w:rPr>
            </w:pPr>
            <w:r w:rsidRPr="00C942BA">
              <w:rPr>
                <w:color w:val="000000"/>
              </w:rPr>
              <w:t>223</w:t>
            </w:r>
          </w:p>
        </w:tc>
      </w:tr>
      <w:tr w:rsidR="00C942BA" w:rsidRPr="00C942BA" w:rsidTr="00FF7361">
        <w:trPr>
          <w:trHeight w:val="288"/>
        </w:trPr>
        <w:tc>
          <w:tcPr>
            <w:tcW w:w="1668" w:type="dxa"/>
            <w:tcBorders>
              <w:top w:val="single" w:sz="4" w:space="0" w:color="auto"/>
              <w:left w:val="single" w:sz="4" w:space="0" w:color="auto"/>
              <w:bottom w:val="single" w:sz="4" w:space="0" w:color="auto"/>
              <w:right w:val="single" w:sz="4" w:space="0" w:color="auto"/>
            </w:tcBorders>
            <w:noWrap/>
          </w:tcPr>
          <w:p w:rsidR="00C942BA" w:rsidRPr="00C942BA" w:rsidRDefault="00C942BA" w:rsidP="00C942BA">
            <w:pPr>
              <w:rPr>
                <w:color w:val="000000"/>
              </w:rPr>
            </w:pPr>
            <w:r w:rsidRPr="00C942BA">
              <w:rPr>
                <w:color w:val="000000"/>
              </w:rPr>
              <w:t xml:space="preserve">п.п.7) п.2.1 </w:t>
            </w:r>
          </w:p>
          <w:p w:rsidR="00C942BA" w:rsidRPr="00C942BA" w:rsidRDefault="00C942BA" w:rsidP="00C942BA">
            <w:pPr>
              <w:rPr>
                <w:color w:val="000000"/>
              </w:rPr>
            </w:pPr>
          </w:p>
        </w:tc>
        <w:tc>
          <w:tcPr>
            <w:tcW w:w="5103" w:type="dxa"/>
            <w:tcBorders>
              <w:top w:val="single" w:sz="4" w:space="0" w:color="auto"/>
              <w:left w:val="nil"/>
              <w:bottom w:val="single" w:sz="4" w:space="0" w:color="auto"/>
              <w:right w:val="single" w:sz="4" w:space="0" w:color="auto"/>
            </w:tcBorders>
            <w:vAlign w:val="center"/>
          </w:tcPr>
          <w:p w:rsidR="00C942BA" w:rsidRPr="00C942BA" w:rsidRDefault="00C942BA" w:rsidP="00C942BA">
            <w:pPr>
              <w:jc w:val="both"/>
              <w:rPr>
                <w:color w:val="000000"/>
              </w:rPr>
            </w:pPr>
            <w:proofErr w:type="gramStart"/>
            <w:r w:rsidRPr="00C942BA">
              <w:rPr>
                <w:color w:val="000000"/>
              </w:rPr>
              <w:t>являющиеся</w:t>
            </w:r>
            <w:proofErr w:type="gramEnd"/>
            <w:r w:rsidRPr="00C942BA">
              <w:rPr>
                <w:color w:val="000000"/>
              </w:rPr>
              <w:t xml:space="preserve"> инвалидами и семьями, имеющими детей-инвалидов;</w:t>
            </w:r>
          </w:p>
        </w:tc>
        <w:tc>
          <w:tcPr>
            <w:tcW w:w="1701" w:type="dxa"/>
            <w:tcBorders>
              <w:top w:val="single" w:sz="4" w:space="0" w:color="auto"/>
              <w:left w:val="nil"/>
              <w:bottom w:val="single" w:sz="4" w:space="0" w:color="auto"/>
              <w:right w:val="single" w:sz="4" w:space="0" w:color="auto"/>
            </w:tcBorders>
          </w:tcPr>
          <w:p w:rsidR="00C942BA" w:rsidRPr="00C942BA" w:rsidRDefault="00C942BA" w:rsidP="00C942BA">
            <w:pPr>
              <w:jc w:val="both"/>
              <w:rPr>
                <w:color w:val="000000"/>
              </w:rPr>
            </w:pPr>
            <w:r w:rsidRPr="00C942BA">
              <w:rPr>
                <w:color w:val="000000"/>
              </w:rPr>
              <w:t>Нет</w:t>
            </w:r>
          </w:p>
        </w:tc>
        <w:tc>
          <w:tcPr>
            <w:tcW w:w="1417" w:type="dxa"/>
            <w:tcBorders>
              <w:top w:val="single" w:sz="4" w:space="0" w:color="auto"/>
              <w:left w:val="nil"/>
              <w:bottom w:val="single" w:sz="4" w:space="0" w:color="auto"/>
              <w:right w:val="single" w:sz="4" w:space="0" w:color="auto"/>
            </w:tcBorders>
          </w:tcPr>
          <w:p w:rsidR="00C942BA" w:rsidRPr="00C942BA" w:rsidRDefault="00C942BA" w:rsidP="00C942BA">
            <w:pPr>
              <w:jc w:val="center"/>
              <w:rPr>
                <w:color w:val="000000"/>
              </w:rPr>
            </w:pPr>
            <w:r w:rsidRPr="00C942BA">
              <w:rPr>
                <w:color w:val="000000"/>
              </w:rPr>
              <w:t>48</w:t>
            </w:r>
          </w:p>
        </w:tc>
      </w:tr>
      <w:tr w:rsidR="00C942BA" w:rsidRPr="00C942BA" w:rsidTr="00FF7361">
        <w:trPr>
          <w:trHeight w:val="288"/>
        </w:trPr>
        <w:tc>
          <w:tcPr>
            <w:tcW w:w="1668" w:type="dxa"/>
            <w:tcBorders>
              <w:top w:val="nil"/>
              <w:left w:val="single" w:sz="4" w:space="0" w:color="auto"/>
              <w:bottom w:val="single" w:sz="4" w:space="0" w:color="auto"/>
              <w:right w:val="single" w:sz="4" w:space="0" w:color="auto"/>
            </w:tcBorders>
            <w:noWrap/>
          </w:tcPr>
          <w:p w:rsidR="00C942BA" w:rsidRPr="00C942BA" w:rsidRDefault="00C942BA" w:rsidP="00C942BA">
            <w:pPr>
              <w:rPr>
                <w:color w:val="000000"/>
              </w:rPr>
            </w:pPr>
            <w:r w:rsidRPr="00C942BA">
              <w:rPr>
                <w:color w:val="000000"/>
              </w:rPr>
              <w:t xml:space="preserve">п.п.8) п.2.1 </w:t>
            </w:r>
          </w:p>
          <w:p w:rsidR="00C942BA" w:rsidRPr="00C942BA" w:rsidRDefault="00C942BA" w:rsidP="00C942BA">
            <w:pPr>
              <w:rPr>
                <w:b/>
                <w:color w:val="000000"/>
                <w:u w:val="single"/>
              </w:rPr>
            </w:pPr>
          </w:p>
        </w:tc>
        <w:tc>
          <w:tcPr>
            <w:tcW w:w="5103" w:type="dxa"/>
            <w:tcBorders>
              <w:top w:val="nil"/>
              <w:left w:val="nil"/>
              <w:bottom w:val="single" w:sz="4" w:space="0" w:color="auto"/>
              <w:right w:val="single" w:sz="4" w:space="0" w:color="auto"/>
            </w:tcBorders>
            <w:vAlign w:val="center"/>
          </w:tcPr>
          <w:p w:rsidR="00C942BA" w:rsidRPr="00C942BA" w:rsidRDefault="00C942BA" w:rsidP="00C942BA">
            <w:pPr>
              <w:jc w:val="both"/>
              <w:rPr>
                <w:color w:val="000000"/>
              </w:rPr>
            </w:pPr>
            <w:r w:rsidRPr="00C942BA">
              <w:rPr>
                <w:color w:val="000000"/>
              </w:rPr>
              <w:t xml:space="preserve">являющиеся </w:t>
            </w:r>
            <w:r w:rsidRPr="00C942BA">
              <w:rPr>
                <w:lang w:eastAsia="en-US"/>
              </w:rPr>
              <w:t>работниками бюджетной сферы (граждане, основным местом работы которых являются государственные или муниципальные учреждения, государственные или муниципальные образовательные организации, органы прокуратуры, федеральные органы государственной власти, органы государственной власти Волгоградской области, органы местного самоуправления Волгоградской области).</w:t>
            </w:r>
          </w:p>
        </w:tc>
        <w:tc>
          <w:tcPr>
            <w:tcW w:w="1701" w:type="dxa"/>
            <w:tcBorders>
              <w:top w:val="nil"/>
              <w:left w:val="nil"/>
              <w:bottom w:val="single" w:sz="4" w:space="0" w:color="auto"/>
              <w:right w:val="single" w:sz="4" w:space="0" w:color="auto"/>
            </w:tcBorders>
          </w:tcPr>
          <w:p w:rsidR="00C942BA" w:rsidRPr="00C942BA" w:rsidRDefault="00C942BA" w:rsidP="00C942BA">
            <w:pPr>
              <w:jc w:val="both"/>
              <w:rPr>
                <w:color w:val="000000"/>
              </w:rPr>
            </w:pPr>
            <w:r w:rsidRPr="00C942BA">
              <w:rPr>
                <w:color w:val="000000"/>
              </w:rPr>
              <w:t>Нет</w:t>
            </w:r>
          </w:p>
        </w:tc>
        <w:tc>
          <w:tcPr>
            <w:tcW w:w="1417" w:type="dxa"/>
            <w:tcBorders>
              <w:top w:val="nil"/>
              <w:left w:val="nil"/>
              <w:bottom w:val="single" w:sz="4" w:space="0" w:color="auto"/>
              <w:right w:val="single" w:sz="4" w:space="0" w:color="auto"/>
            </w:tcBorders>
          </w:tcPr>
          <w:p w:rsidR="00C942BA" w:rsidRPr="00C942BA" w:rsidRDefault="00C942BA" w:rsidP="00C942BA">
            <w:pPr>
              <w:jc w:val="center"/>
              <w:rPr>
                <w:color w:val="000000"/>
              </w:rPr>
            </w:pPr>
            <w:r w:rsidRPr="00C942BA">
              <w:rPr>
                <w:color w:val="000000"/>
              </w:rPr>
              <w:t>384</w:t>
            </w:r>
          </w:p>
        </w:tc>
      </w:tr>
      <w:tr w:rsidR="00C942BA" w:rsidRPr="00C942BA" w:rsidTr="00FF7361">
        <w:trPr>
          <w:trHeight w:val="288"/>
        </w:trPr>
        <w:tc>
          <w:tcPr>
            <w:tcW w:w="1668" w:type="dxa"/>
            <w:tcBorders>
              <w:top w:val="single" w:sz="4" w:space="0" w:color="auto"/>
              <w:left w:val="single" w:sz="4" w:space="0" w:color="auto"/>
              <w:bottom w:val="single" w:sz="4" w:space="0" w:color="auto"/>
              <w:right w:val="single" w:sz="4" w:space="0" w:color="auto"/>
            </w:tcBorders>
            <w:noWrap/>
          </w:tcPr>
          <w:p w:rsidR="00C942BA" w:rsidRPr="00C942BA" w:rsidRDefault="00C942BA" w:rsidP="00C942BA">
            <w:pPr>
              <w:rPr>
                <w:b/>
                <w:color w:val="000000"/>
              </w:rPr>
            </w:pPr>
            <w:r w:rsidRPr="00C942BA">
              <w:rPr>
                <w:b/>
                <w:color w:val="000000"/>
              </w:rPr>
              <w:t>ВСЕГО</w:t>
            </w:r>
          </w:p>
        </w:tc>
        <w:tc>
          <w:tcPr>
            <w:tcW w:w="5103" w:type="dxa"/>
            <w:tcBorders>
              <w:top w:val="single" w:sz="4" w:space="0" w:color="auto"/>
              <w:left w:val="nil"/>
              <w:bottom w:val="single" w:sz="4" w:space="0" w:color="auto"/>
              <w:right w:val="single" w:sz="4" w:space="0" w:color="auto"/>
            </w:tcBorders>
            <w:vAlign w:val="center"/>
          </w:tcPr>
          <w:p w:rsidR="00C942BA" w:rsidRPr="00C942BA" w:rsidRDefault="00C942BA" w:rsidP="00C942BA">
            <w:pPr>
              <w:jc w:val="both"/>
              <w:rPr>
                <w:color w:val="000000"/>
              </w:rPr>
            </w:pPr>
          </w:p>
        </w:tc>
        <w:tc>
          <w:tcPr>
            <w:tcW w:w="1701" w:type="dxa"/>
            <w:tcBorders>
              <w:top w:val="single" w:sz="4" w:space="0" w:color="auto"/>
              <w:left w:val="nil"/>
              <w:bottom w:val="single" w:sz="4" w:space="0" w:color="auto"/>
              <w:right w:val="single" w:sz="4" w:space="0" w:color="auto"/>
            </w:tcBorders>
          </w:tcPr>
          <w:p w:rsidR="00C942BA" w:rsidRPr="00C942BA" w:rsidRDefault="00C942BA" w:rsidP="00C942BA">
            <w:pPr>
              <w:jc w:val="both"/>
              <w:rPr>
                <w:color w:val="000000"/>
              </w:rPr>
            </w:pPr>
          </w:p>
        </w:tc>
        <w:tc>
          <w:tcPr>
            <w:tcW w:w="1417" w:type="dxa"/>
            <w:tcBorders>
              <w:top w:val="single" w:sz="4" w:space="0" w:color="auto"/>
              <w:left w:val="nil"/>
              <w:bottom w:val="single" w:sz="4" w:space="0" w:color="auto"/>
              <w:right w:val="single" w:sz="4" w:space="0" w:color="auto"/>
            </w:tcBorders>
          </w:tcPr>
          <w:p w:rsidR="00C942BA" w:rsidRPr="00C942BA" w:rsidRDefault="00C942BA" w:rsidP="00C942BA">
            <w:pPr>
              <w:jc w:val="center"/>
              <w:rPr>
                <w:b/>
                <w:color w:val="000000"/>
              </w:rPr>
            </w:pPr>
            <w:r w:rsidRPr="00C942BA">
              <w:rPr>
                <w:b/>
                <w:color w:val="000000"/>
              </w:rPr>
              <w:t xml:space="preserve"> 922</w:t>
            </w:r>
          </w:p>
        </w:tc>
      </w:tr>
    </w:tbl>
    <w:p w:rsidR="00C942BA" w:rsidRPr="00C942BA" w:rsidRDefault="00C942BA" w:rsidP="00C942BA"/>
    <w:p w:rsidR="0087189F" w:rsidRDefault="00045C41" w:rsidP="00A47517">
      <w:pPr>
        <w:autoSpaceDE w:val="0"/>
        <w:autoSpaceDN w:val="0"/>
        <w:adjustRightInd w:val="0"/>
        <w:ind w:firstLine="709"/>
        <w:jc w:val="both"/>
        <w:rPr>
          <w:sz w:val="24"/>
          <w:szCs w:val="24"/>
        </w:rPr>
      </w:pPr>
      <w:proofErr w:type="gramStart"/>
      <w:r>
        <w:rPr>
          <w:sz w:val="24"/>
          <w:szCs w:val="24"/>
        </w:rPr>
        <w:t>Как видно из таблицы</w:t>
      </w:r>
      <w:r w:rsidR="00B165D7">
        <w:rPr>
          <w:sz w:val="24"/>
          <w:szCs w:val="24"/>
        </w:rPr>
        <w:t>,</w:t>
      </w:r>
      <w:r>
        <w:rPr>
          <w:sz w:val="24"/>
          <w:szCs w:val="24"/>
        </w:rPr>
        <w:t xml:space="preserve"> из общего количества </w:t>
      </w:r>
      <w:r w:rsidR="0087189F">
        <w:rPr>
          <w:sz w:val="24"/>
          <w:szCs w:val="24"/>
        </w:rPr>
        <w:t>граждан – участников программы «ЖРС»</w:t>
      </w:r>
      <w:r w:rsidR="00C03F6E">
        <w:rPr>
          <w:sz w:val="24"/>
          <w:szCs w:val="24"/>
        </w:rPr>
        <w:t>, являющихся</w:t>
      </w:r>
      <w:r w:rsidR="00B165D7">
        <w:rPr>
          <w:sz w:val="24"/>
          <w:szCs w:val="24"/>
        </w:rPr>
        <w:t xml:space="preserve"> </w:t>
      </w:r>
      <w:r w:rsidR="0087189F">
        <w:rPr>
          <w:sz w:val="24"/>
          <w:szCs w:val="24"/>
        </w:rPr>
        <w:t>получател</w:t>
      </w:r>
      <w:r w:rsidR="00C03F6E">
        <w:rPr>
          <w:sz w:val="24"/>
          <w:szCs w:val="24"/>
        </w:rPr>
        <w:t>ями</w:t>
      </w:r>
      <w:r w:rsidR="0087189F">
        <w:rPr>
          <w:sz w:val="24"/>
          <w:szCs w:val="24"/>
        </w:rPr>
        <w:t xml:space="preserve"> компенсации </w:t>
      </w:r>
      <w:r w:rsidR="0087189F" w:rsidRPr="0087189F">
        <w:rPr>
          <w:sz w:val="24"/>
          <w:szCs w:val="24"/>
        </w:rPr>
        <w:t>части расходов по оплате процентов по ипотечным жилищным кредитам (займам), использованным для приобретения жилого помещения</w:t>
      </w:r>
      <w:r w:rsidR="00AD0631">
        <w:rPr>
          <w:sz w:val="24"/>
          <w:szCs w:val="24"/>
        </w:rPr>
        <w:t xml:space="preserve"> </w:t>
      </w:r>
      <w:proofErr w:type="spellStart"/>
      <w:r w:rsidR="00AD0631">
        <w:rPr>
          <w:sz w:val="24"/>
          <w:szCs w:val="24"/>
        </w:rPr>
        <w:t>экомокласса</w:t>
      </w:r>
      <w:proofErr w:type="spellEnd"/>
      <w:r w:rsidR="00B165D7">
        <w:rPr>
          <w:sz w:val="24"/>
          <w:szCs w:val="24"/>
        </w:rPr>
        <w:t>,</w:t>
      </w:r>
      <w:r w:rsidR="0087189F">
        <w:rPr>
          <w:sz w:val="24"/>
          <w:szCs w:val="24"/>
        </w:rPr>
        <w:t xml:space="preserve"> наибольший удельный вес занимают граждане, являющиеся работниками бюджетной сферы</w:t>
      </w:r>
      <w:r w:rsidR="00B165D7">
        <w:rPr>
          <w:sz w:val="24"/>
          <w:szCs w:val="24"/>
        </w:rPr>
        <w:t>,</w:t>
      </w:r>
      <w:r w:rsidR="0087189F">
        <w:rPr>
          <w:sz w:val="24"/>
          <w:szCs w:val="24"/>
        </w:rPr>
        <w:t xml:space="preserve"> – 4</w:t>
      </w:r>
      <w:r w:rsidR="00C942BA">
        <w:rPr>
          <w:sz w:val="24"/>
          <w:szCs w:val="24"/>
        </w:rPr>
        <w:t>1,6</w:t>
      </w:r>
      <w:r w:rsidR="0087189F">
        <w:rPr>
          <w:sz w:val="24"/>
          <w:szCs w:val="24"/>
        </w:rPr>
        <w:t>% от общего количества получателей компенсации, а также граждане</w:t>
      </w:r>
      <w:r w:rsidR="00B165D7">
        <w:rPr>
          <w:sz w:val="24"/>
          <w:szCs w:val="24"/>
        </w:rPr>
        <w:t>,</w:t>
      </w:r>
      <w:r w:rsidR="0087189F">
        <w:rPr>
          <w:sz w:val="24"/>
          <w:szCs w:val="24"/>
        </w:rPr>
        <w:t xml:space="preserve"> </w:t>
      </w:r>
      <w:r w:rsidR="0087189F" w:rsidRPr="0087189F">
        <w:rPr>
          <w:sz w:val="24"/>
          <w:szCs w:val="24"/>
        </w:rPr>
        <w:t>имеющие 2 и более несовершеннолетних детей и являющиеся получателями материнского (семейного) капитала</w:t>
      </w:r>
      <w:proofErr w:type="gramEnd"/>
      <w:r w:rsidR="0087189F" w:rsidRPr="0087189F">
        <w:rPr>
          <w:sz w:val="24"/>
          <w:szCs w:val="24"/>
        </w:rPr>
        <w:t xml:space="preserve"> </w:t>
      </w:r>
      <w:r w:rsidR="0087189F">
        <w:rPr>
          <w:sz w:val="24"/>
          <w:szCs w:val="24"/>
        </w:rPr>
        <w:t>– 24</w:t>
      </w:r>
      <w:r w:rsidR="00C942BA">
        <w:rPr>
          <w:sz w:val="24"/>
          <w:szCs w:val="24"/>
        </w:rPr>
        <w:t>,2</w:t>
      </w:r>
      <w:r w:rsidR="0087189F">
        <w:rPr>
          <w:sz w:val="24"/>
          <w:szCs w:val="24"/>
        </w:rPr>
        <w:t xml:space="preserve"> процента.</w:t>
      </w:r>
    </w:p>
    <w:p w:rsidR="00F20A78" w:rsidRDefault="00F20A78" w:rsidP="006F20A3">
      <w:pPr>
        <w:autoSpaceDE w:val="0"/>
        <w:autoSpaceDN w:val="0"/>
        <w:adjustRightInd w:val="0"/>
        <w:jc w:val="center"/>
        <w:rPr>
          <w:b/>
          <w:sz w:val="24"/>
          <w:szCs w:val="24"/>
          <w:lang w:eastAsia="en-US"/>
        </w:rPr>
      </w:pPr>
    </w:p>
    <w:p w:rsidR="006F20A3" w:rsidRDefault="006F20A3" w:rsidP="006F20A3">
      <w:pPr>
        <w:autoSpaceDE w:val="0"/>
        <w:autoSpaceDN w:val="0"/>
        <w:adjustRightInd w:val="0"/>
        <w:jc w:val="center"/>
        <w:rPr>
          <w:b/>
          <w:sz w:val="24"/>
          <w:szCs w:val="24"/>
          <w:lang w:eastAsia="en-US"/>
        </w:rPr>
      </w:pPr>
      <w:r w:rsidRPr="00324D23">
        <w:rPr>
          <w:b/>
          <w:sz w:val="24"/>
          <w:szCs w:val="24"/>
          <w:lang w:eastAsia="en-US"/>
        </w:rPr>
        <w:t xml:space="preserve">Проверка органами местного самоуправления соответствия граждан-заявителей установленным категориям граждан, имеющих право на приобретение жилья экономического класса в рамках реализации </w:t>
      </w:r>
      <w:r w:rsidRPr="00324D23">
        <w:rPr>
          <w:b/>
          <w:sz w:val="24"/>
          <w:szCs w:val="24"/>
        </w:rPr>
        <w:t>программы «ЖРС» и ф</w:t>
      </w:r>
      <w:r w:rsidRPr="00324D23">
        <w:rPr>
          <w:b/>
          <w:sz w:val="24"/>
          <w:szCs w:val="24"/>
          <w:lang w:eastAsia="en-US"/>
        </w:rPr>
        <w:t>ормирование списков таких граждан</w:t>
      </w:r>
    </w:p>
    <w:p w:rsidR="00324D23" w:rsidRPr="00324D23" w:rsidRDefault="00324D23" w:rsidP="006F20A3">
      <w:pPr>
        <w:autoSpaceDE w:val="0"/>
        <w:autoSpaceDN w:val="0"/>
        <w:adjustRightInd w:val="0"/>
        <w:jc w:val="center"/>
        <w:rPr>
          <w:b/>
          <w:sz w:val="24"/>
          <w:szCs w:val="24"/>
          <w:lang w:eastAsia="en-US"/>
        </w:rPr>
      </w:pPr>
    </w:p>
    <w:p w:rsidR="006F20A3" w:rsidRPr="00AB6FC0" w:rsidRDefault="006F20A3" w:rsidP="006F20A3">
      <w:pPr>
        <w:ind w:firstLine="709"/>
        <w:jc w:val="both"/>
        <w:rPr>
          <w:sz w:val="24"/>
          <w:szCs w:val="24"/>
        </w:rPr>
      </w:pPr>
      <w:r w:rsidRPr="00AB6FC0">
        <w:rPr>
          <w:sz w:val="24"/>
          <w:szCs w:val="24"/>
          <w:lang w:eastAsia="en-US"/>
        </w:rPr>
        <w:t xml:space="preserve">Пунктом 3.1. </w:t>
      </w:r>
      <w:proofErr w:type="gramStart"/>
      <w:r w:rsidRPr="00AB6FC0">
        <w:rPr>
          <w:sz w:val="24"/>
          <w:szCs w:val="24"/>
        </w:rPr>
        <w:t>Порядка №732-ОД предусмотрено, что в</w:t>
      </w:r>
      <w:r w:rsidRPr="00AB6FC0">
        <w:rPr>
          <w:sz w:val="24"/>
          <w:szCs w:val="24"/>
          <w:lang w:eastAsia="en-US"/>
        </w:rPr>
        <w:t xml:space="preserve"> целях реализации права граждан на приобретение жилья </w:t>
      </w:r>
      <w:proofErr w:type="spellStart"/>
      <w:r w:rsidRPr="00AB6FC0">
        <w:rPr>
          <w:sz w:val="24"/>
          <w:szCs w:val="24"/>
          <w:lang w:eastAsia="en-US"/>
        </w:rPr>
        <w:t>экономкласса</w:t>
      </w:r>
      <w:proofErr w:type="spellEnd"/>
      <w:r w:rsidRPr="00AB6FC0">
        <w:rPr>
          <w:sz w:val="24"/>
          <w:szCs w:val="24"/>
          <w:lang w:eastAsia="en-US"/>
        </w:rPr>
        <w:t xml:space="preserve"> органы местного самоуправления городских округов и муниципальных районов Волгоградской области (далее органы местного самоуправления) проводят проверку соответствия граждан-заявителей установленным категориям граждан, имеющих право на приобретение жилья </w:t>
      </w:r>
      <w:proofErr w:type="spellStart"/>
      <w:r w:rsidRPr="00AB6FC0">
        <w:rPr>
          <w:sz w:val="24"/>
          <w:szCs w:val="24"/>
          <w:lang w:eastAsia="en-US"/>
        </w:rPr>
        <w:t>экономкласса</w:t>
      </w:r>
      <w:proofErr w:type="spellEnd"/>
      <w:r w:rsidRPr="00AB6FC0">
        <w:rPr>
          <w:sz w:val="24"/>
          <w:szCs w:val="24"/>
          <w:lang w:eastAsia="en-US"/>
        </w:rPr>
        <w:t xml:space="preserve"> в рамках реализации </w:t>
      </w:r>
      <w:r w:rsidRPr="00AB6FC0">
        <w:rPr>
          <w:sz w:val="24"/>
          <w:szCs w:val="24"/>
        </w:rPr>
        <w:t>программы «ЖРС»</w:t>
      </w:r>
      <w:r w:rsidRPr="00AB6FC0">
        <w:rPr>
          <w:sz w:val="24"/>
          <w:szCs w:val="24"/>
          <w:lang w:eastAsia="en-US"/>
        </w:rPr>
        <w:t xml:space="preserve">, и формируют списки граждан, имеющих право на приобретение жилья </w:t>
      </w:r>
      <w:proofErr w:type="spellStart"/>
      <w:r w:rsidRPr="00AB6FC0">
        <w:rPr>
          <w:sz w:val="24"/>
          <w:szCs w:val="24"/>
          <w:lang w:eastAsia="en-US"/>
        </w:rPr>
        <w:t>экономкласса</w:t>
      </w:r>
      <w:proofErr w:type="spellEnd"/>
      <w:r w:rsidRPr="00AB6FC0">
        <w:rPr>
          <w:sz w:val="24"/>
          <w:szCs w:val="24"/>
          <w:lang w:eastAsia="en-US"/>
        </w:rPr>
        <w:t xml:space="preserve"> в рамках реализации </w:t>
      </w:r>
      <w:r w:rsidRPr="00AB6FC0">
        <w:rPr>
          <w:sz w:val="24"/>
          <w:szCs w:val="24"/>
        </w:rPr>
        <w:t>программы «ЖРС</w:t>
      </w:r>
      <w:proofErr w:type="gramEnd"/>
      <w:r w:rsidRPr="00AB6FC0">
        <w:rPr>
          <w:sz w:val="24"/>
          <w:szCs w:val="24"/>
        </w:rPr>
        <w:t>»</w:t>
      </w:r>
      <w:r w:rsidRPr="00AB6FC0">
        <w:rPr>
          <w:sz w:val="24"/>
          <w:szCs w:val="24"/>
          <w:lang w:eastAsia="en-US"/>
        </w:rPr>
        <w:t xml:space="preserve"> (далее Списки граждан).</w:t>
      </w:r>
    </w:p>
    <w:p w:rsidR="006F20A3" w:rsidRPr="00AB6FC0" w:rsidRDefault="00F04B52" w:rsidP="006F20A3">
      <w:pPr>
        <w:ind w:firstLine="709"/>
        <w:jc w:val="both"/>
        <w:rPr>
          <w:sz w:val="24"/>
          <w:szCs w:val="24"/>
        </w:rPr>
      </w:pPr>
      <w:r>
        <w:rPr>
          <w:sz w:val="24"/>
          <w:szCs w:val="24"/>
        </w:rPr>
        <w:lastRenderedPageBreak/>
        <w:t>В</w:t>
      </w:r>
      <w:r w:rsidR="006F20A3" w:rsidRPr="00AB6FC0">
        <w:rPr>
          <w:sz w:val="24"/>
          <w:szCs w:val="24"/>
        </w:rPr>
        <w:t>ышеуказанны</w:t>
      </w:r>
      <w:r w:rsidR="00324D23">
        <w:rPr>
          <w:sz w:val="24"/>
          <w:szCs w:val="24"/>
        </w:rPr>
        <w:t>е</w:t>
      </w:r>
      <w:r w:rsidR="006F20A3" w:rsidRPr="00AB6FC0">
        <w:rPr>
          <w:sz w:val="24"/>
          <w:szCs w:val="24"/>
        </w:rPr>
        <w:t xml:space="preserve"> функци</w:t>
      </w:r>
      <w:r w:rsidR="00324D23">
        <w:rPr>
          <w:sz w:val="24"/>
          <w:szCs w:val="24"/>
        </w:rPr>
        <w:t>и</w:t>
      </w:r>
      <w:r w:rsidR="006F20A3" w:rsidRPr="00AB6FC0">
        <w:rPr>
          <w:sz w:val="24"/>
          <w:szCs w:val="24"/>
        </w:rPr>
        <w:t xml:space="preserve"> органов местного самоуправления</w:t>
      </w:r>
      <w:r>
        <w:rPr>
          <w:sz w:val="24"/>
          <w:szCs w:val="24"/>
        </w:rPr>
        <w:t xml:space="preserve"> являются</w:t>
      </w:r>
      <w:r w:rsidR="006F20A3" w:rsidRPr="00AB6FC0">
        <w:rPr>
          <w:sz w:val="24"/>
          <w:szCs w:val="24"/>
        </w:rPr>
        <w:t xml:space="preserve"> </w:t>
      </w:r>
      <w:r w:rsidR="006F20A3" w:rsidRPr="00AB6FC0">
        <w:rPr>
          <w:sz w:val="24"/>
          <w:szCs w:val="24"/>
          <w:u w:val="single"/>
        </w:rPr>
        <w:t>муниципальн</w:t>
      </w:r>
      <w:r>
        <w:rPr>
          <w:sz w:val="24"/>
          <w:szCs w:val="24"/>
          <w:u w:val="single"/>
        </w:rPr>
        <w:t>ой</w:t>
      </w:r>
      <w:r w:rsidR="006F20A3" w:rsidRPr="00AB6FC0">
        <w:rPr>
          <w:sz w:val="24"/>
          <w:szCs w:val="24"/>
          <w:u w:val="single"/>
        </w:rPr>
        <w:t xml:space="preserve"> услуг</w:t>
      </w:r>
      <w:r>
        <w:rPr>
          <w:sz w:val="24"/>
          <w:szCs w:val="24"/>
          <w:u w:val="single"/>
        </w:rPr>
        <w:t>ой</w:t>
      </w:r>
      <w:r w:rsidR="006F20A3" w:rsidRPr="00AB6FC0">
        <w:rPr>
          <w:sz w:val="24"/>
          <w:szCs w:val="24"/>
          <w:u w:val="single"/>
        </w:rPr>
        <w:t xml:space="preserve"> по включению гражданина-заявителя в список граждан, имеющих право на приобретение жилья экономического класса в рамках реализации </w:t>
      </w:r>
      <w:hyperlink r:id="rId22" w:history="1">
        <w:r w:rsidR="006F20A3" w:rsidRPr="00F04B52">
          <w:rPr>
            <w:sz w:val="24"/>
            <w:szCs w:val="24"/>
            <w:u w:val="single"/>
          </w:rPr>
          <w:t>Программы</w:t>
        </w:r>
      </w:hyperlink>
      <w:r w:rsidRPr="00F04B52">
        <w:rPr>
          <w:u w:val="single"/>
        </w:rPr>
        <w:t xml:space="preserve"> </w:t>
      </w:r>
      <w:r w:rsidRPr="00F04B52">
        <w:rPr>
          <w:sz w:val="24"/>
          <w:szCs w:val="24"/>
          <w:u w:val="single"/>
        </w:rPr>
        <w:t>«ЖРС»</w:t>
      </w:r>
      <w:r>
        <w:rPr>
          <w:sz w:val="24"/>
          <w:szCs w:val="24"/>
          <w:u w:val="single"/>
        </w:rPr>
        <w:t>.</w:t>
      </w:r>
    </w:p>
    <w:p w:rsidR="006F20A3" w:rsidRPr="00AB6FC0" w:rsidRDefault="006F20A3" w:rsidP="006F20A3">
      <w:pPr>
        <w:autoSpaceDE w:val="0"/>
        <w:autoSpaceDN w:val="0"/>
        <w:adjustRightInd w:val="0"/>
        <w:ind w:firstLine="709"/>
        <w:jc w:val="both"/>
        <w:rPr>
          <w:sz w:val="24"/>
          <w:szCs w:val="24"/>
          <w:lang w:eastAsia="en-US"/>
        </w:rPr>
      </w:pPr>
      <w:proofErr w:type="gramStart"/>
      <w:r w:rsidRPr="00AB6FC0">
        <w:rPr>
          <w:sz w:val="24"/>
          <w:szCs w:val="24"/>
          <w:lang w:eastAsia="en-US"/>
        </w:rPr>
        <w:t xml:space="preserve">В соответствии с пунктом 1 части 1 статьи 6 и с пунктом 1 статьи 12 Федерального закона Российской Федерации от 27.07.2010 №210-ФЗ «Об организации предоставления государственных и муниципальных услуг» (далее Закон №210-ФЗ) органы, предоставляющие государственные услуги, и органы, предоставляющие муниципальные услуги, </w:t>
      </w:r>
      <w:r w:rsidRPr="00AB6FC0">
        <w:rPr>
          <w:sz w:val="24"/>
          <w:szCs w:val="24"/>
          <w:u w:val="single"/>
          <w:lang w:eastAsia="en-US"/>
        </w:rPr>
        <w:t>обязаны предоставлять государственные или муниципальные услуги в соответствии с административными регламентами</w:t>
      </w:r>
      <w:r w:rsidRPr="00AB6FC0">
        <w:rPr>
          <w:sz w:val="24"/>
          <w:szCs w:val="24"/>
          <w:lang w:eastAsia="en-US"/>
        </w:rPr>
        <w:t>.</w:t>
      </w:r>
      <w:proofErr w:type="gramEnd"/>
    </w:p>
    <w:p w:rsidR="006F20A3" w:rsidRPr="00AB6FC0" w:rsidRDefault="006F20A3" w:rsidP="006F20A3">
      <w:pPr>
        <w:autoSpaceDE w:val="0"/>
        <w:autoSpaceDN w:val="0"/>
        <w:adjustRightInd w:val="0"/>
        <w:ind w:firstLine="709"/>
        <w:jc w:val="both"/>
        <w:rPr>
          <w:sz w:val="24"/>
          <w:szCs w:val="24"/>
        </w:rPr>
      </w:pPr>
      <w:proofErr w:type="gramStart"/>
      <w:r w:rsidRPr="00AB6FC0">
        <w:rPr>
          <w:sz w:val="24"/>
          <w:szCs w:val="24"/>
        </w:rPr>
        <w:t xml:space="preserve">Вместе с тем муниципальная услуга по включению граждан-заявителей в </w:t>
      </w:r>
      <w:r w:rsidR="008E1AEB">
        <w:rPr>
          <w:sz w:val="24"/>
          <w:szCs w:val="24"/>
        </w:rPr>
        <w:t>Список граждан</w:t>
      </w:r>
      <w:r w:rsidRPr="00AB6FC0">
        <w:rPr>
          <w:sz w:val="24"/>
          <w:szCs w:val="24"/>
        </w:rPr>
        <w:t xml:space="preserve"> адми</w:t>
      </w:r>
      <w:r>
        <w:rPr>
          <w:sz w:val="24"/>
          <w:szCs w:val="24"/>
        </w:rPr>
        <w:t>нистрацией города Волгограда и а</w:t>
      </w:r>
      <w:r w:rsidRPr="00AB6FC0">
        <w:rPr>
          <w:sz w:val="24"/>
          <w:szCs w:val="24"/>
        </w:rPr>
        <w:t>дминистрацией город</w:t>
      </w:r>
      <w:r>
        <w:rPr>
          <w:sz w:val="24"/>
          <w:szCs w:val="24"/>
        </w:rPr>
        <w:t>а</w:t>
      </w:r>
      <w:r w:rsidRPr="00AB6FC0">
        <w:rPr>
          <w:sz w:val="24"/>
          <w:szCs w:val="24"/>
        </w:rPr>
        <w:t xml:space="preserve"> Волжск</w:t>
      </w:r>
      <w:r>
        <w:rPr>
          <w:sz w:val="24"/>
          <w:szCs w:val="24"/>
        </w:rPr>
        <w:t>ого</w:t>
      </w:r>
      <w:r w:rsidRPr="00AB6FC0">
        <w:rPr>
          <w:sz w:val="24"/>
          <w:szCs w:val="24"/>
        </w:rPr>
        <w:t xml:space="preserve"> в течение 2 лет (с сентября 2014 года по июль – октябрь 2016 года) предоставлялась в отсутствие </w:t>
      </w:r>
      <w:hyperlink w:anchor="sub_2004" w:history="1">
        <w:r w:rsidRPr="00AB6FC0">
          <w:rPr>
            <w:sz w:val="24"/>
            <w:szCs w:val="24"/>
          </w:rPr>
          <w:t xml:space="preserve">административного регламента, то есть нормативного правового акта, устанавливающего порядок предоставления муниципальной услуги и </w:t>
        </w:r>
        <w:r>
          <w:rPr>
            <w:sz w:val="24"/>
            <w:szCs w:val="24"/>
          </w:rPr>
          <w:t>стандарта её предоставления, а а</w:t>
        </w:r>
        <w:r w:rsidRPr="00AB6FC0">
          <w:rPr>
            <w:sz w:val="24"/>
            <w:szCs w:val="24"/>
          </w:rPr>
          <w:t xml:space="preserve">дминистрацией </w:t>
        </w:r>
        <w:proofErr w:type="spellStart"/>
        <w:r w:rsidRPr="00AB6FC0">
          <w:rPr>
            <w:sz w:val="24"/>
            <w:szCs w:val="24"/>
          </w:rPr>
          <w:t>Светлоярского</w:t>
        </w:r>
        <w:proofErr w:type="spellEnd"/>
        <w:r w:rsidRPr="00AB6FC0">
          <w:rPr>
            <w:sz w:val="24"/>
            <w:szCs w:val="24"/>
          </w:rPr>
          <w:t xml:space="preserve"> муниципального района Волгоградской области предоставление такой муниципальной</w:t>
        </w:r>
        <w:proofErr w:type="gramEnd"/>
        <w:r w:rsidRPr="00AB6FC0">
          <w:rPr>
            <w:sz w:val="24"/>
            <w:szCs w:val="24"/>
          </w:rPr>
          <w:t xml:space="preserve"> услуги осуществляется в отсутствие административного регламента и по настоящее время, что является </w:t>
        </w:r>
      </w:hyperlink>
      <w:r w:rsidRPr="00AB6FC0">
        <w:rPr>
          <w:sz w:val="24"/>
          <w:szCs w:val="24"/>
        </w:rPr>
        <w:t>нарушением статьи 6 и статьи 12 Федерального закона №210-ФЗ.</w:t>
      </w:r>
    </w:p>
    <w:p w:rsidR="00F04B52" w:rsidRDefault="00F04B52" w:rsidP="006F20A3">
      <w:pPr>
        <w:pStyle w:val="ConsPlusNormal"/>
        <w:ind w:firstLine="709"/>
        <w:jc w:val="both"/>
        <w:rPr>
          <w:b w:val="0"/>
          <w:i w:val="0"/>
        </w:rPr>
      </w:pPr>
    </w:p>
    <w:p w:rsidR="006F20A3" w:rsidRPr="00AB6FC0" w:rsidRDefault="006F20A3" w:rsidP="006F20A3">
      <w:pPr>
        <w:pStyle w:val="ConsPlusNormal"/>
        <w:ind w:firstLine="709"/>
        <w:jc w:val="both"/>
        <w:rPr>
          <w:b w:val="0"/>
          <w:i w:val="0"/>
        </w:rPr>
      </w:pPr>
      <w:r w:rsidRPr="00AB6FC0">
        <w:rPr>
          <w:b w:val="0"/>
          <w:i w:val="0"/>
        </w:rPr>
        <w:t>По категориям граждан, предусмотренных Постановлением №1099, в соответствии с Перечнем №895-ОД к заявлению граждан для включения в Список граждан прилагаются:</w:t>
      </w:r>
    </w:p>
    <w:p w:rsidR="006F20A3" w:rsidRPr="00AB6FC0" w:rsidRDefault="006F20A3" w:rsidP="006F20A3">
      <w:pPr>
        <w:pStyle w:val="ConsPlusNormal"/>
        <w:ind w:firstLine="709"/>
        <w:jc w:val="both"/>
        <w:rPr>
          <w:b w:val="0"/>
          <w:i w:val="0"/>
        </w:rPr>
      </w:pPr>
      <w:r w:rsidRPr="00AB6FC0">
        <w:rPr>
          <w:b w:val="0"/>
          <w:i w:val="0"/>
        </w:rPr>
        <w:t>-выписки из единого государственного реестра прав на недвижимое имущество и сделок с ним (далее ЕГРП), запрашиваемые органами местного самоуправления в порядке межведомственного информационного взаимодействия или предоставляемые гражданином по собственной инициативе (пункт 6);</w:t>
      </w:r>
    </w:p>
    <w:p w:rsidR="006F20A3" w:rsidRPr="009A7B71" w:rsidRDefault="006F20A3" w:rsidP="006F20A3">
      <w:pPr>
        <w:pStyle w:val="ConsPlusNormal"/>
        <w:ind w:firstLine="709"/>
        <w:jc w:val="both"/>
        <w:rPr>
          <w:b w:val="0"/>
          <w:i w:val="0"/>
        </w:rPr>
      </w:pPr>
      <w:r w:rsidRPr="00505E4D">
        <w:rPr>
          <w:i w:val="0"/>
        </w:rPr>
        <w:t>-</w:t>
      </w:r>
      <w:r w:rsidRPr="009A7B71">
        <w:rPr>
          <w:b w:val="0"/>
          <w:i w:val="0"/>
        </w:rPr>
        <w:t>копии правоустанавливающих документов на жилые помещения, права на которые не зарегистрированы в ЕГРП (при наличии) (пункт 4).</w:t>
      </w:r>
    </w:p>
    <w:p w:rsidR="006F20A3" w:rsidRPr="00AB6FC0" w:rsidRDefault="006F20A3" w:rsidP="006F20A3">
      <w:pPr>
        <w:pStyle w:val="ConsPlusNormal"/>
        <w:ind w:firstLine="709"/>
        <w:jc w:val="both"/>
        <w:rPr>
          <w:b w:val="0"/>
          <w:i w:val="0"/>
        </w:rPr>
      </w:pPr>
      <w:r w:rsidRPr="00AB6FC0">
        <w:rPr>
          <w:b w:val="0"/>
          <w:i w:val="0"/>
        </w:rPr>
        <w:t>По категории «граждане, имеющие обеспеченность общей площадью жилых помещений…» для подтверждения принадлежности гражданина к категории граждан, имеющих обеспеченность, Приложением №2 к Порядку №732-ОД предусмотрено предоставление</w:t>
      </w:r>
      <w:r w:rsidR="001E0354">
        <w:rPr>
          <w:b w:val="0"/>
          <w:i w:val="0"/>
        </w:rPr>
        <w:t>,</w:t>
      </w:r>
      <w:r w:rsidRPr="00AB6FC0">
        <w:rPr>
          <w:b w:val="0"/>
          <w:i w:val="0"/>
        </w:rPr>
        <w:t xml:space="preserve"> в том числе следующих документов (запрашиваются органами местного самоуправления в порядке межведомственного информационного взаимодействия или предоставляются гражданином по собственной инициативе):</w:t>
      </w:r>
    </w:p>
    <w:p w:rsidR="006F20A3" w:rsidRPr="00AB6FC0" w:rsidRDefault="006F20A3" w:rsidP="006F20A3">
      <w:pPr>
        <w:autoSpaceDE w:val="0"/>
        <w:autoSpaceDN w:val="0"/>
        <w:adjustRightInd w:val="0"/>
        <w:ind w:firstLine="709"/>
        <w:jc w:val="both"/>
        <w:rPr>
          <w:sz w:val="24"/>
          <w:szCs w:val="24"/>
          <w:lang w:eastAsia="en-US"/>
        </w:rPr>
      </w:pPr>
      <w:r w:rsidRPr="00AB6FC0">
        <w:rPr>
          <w:sz w:val="24"/>
          <w:szCs w:val="24"/>
          <w:lang w:eastAsia="en-US"/>
        </w:rPr>
        <w:t>-копия свидетельства о государственной регистрации права собственности на жило</w:t>
      </w:r>
      <w:proofErr w:type="gramStart"/>
      <w:r w:rsidRPr="00AB6FC0">
        <w:rPr>
          <w:sz w:val="24"/>
          <w:szCs w:val="24"/>
          <w:lang w:eastAsia="en-US"/>
        </w:rPr>
        <w:t>е(</w:t>
      </w:r>
      <w:proofErr w:type="spellStart"/>
      <w:proofErr w:type="gramEnd"/>
      <w:r w:rsidRPr="00AB6FC0">
        <w:rPr>
          <w:sz w:val="24"/>
          <w:szCs w:val="24"/>
          <w:lang w:eastAsia="en-US"/>
        </w:rPr>
        <w:t>ые</w:t>
      </w:r>
      <w:proofErr w:type="spellEnd"/>
      <w:r w:rsidRPr="00AB6FC0">
        <w:rPr>
          <w:sz w:val="24"/>
          <w:szCs w:val="24"/>
          <w:lang w:eastAsia="en-US"/>
        </w:rPr>
        <w:t>) помещение(я) и (или) земельный(</w:t>
      </w:r>
      <w:proofErr w:type="spellStart"/>
      <w:r w:rsidRPr="00AB6FC0">
        <w:rPr>
          <w:sz w:val="24"/>
          <w:szCs w:val="24"/>
          <w:lang w:eastAsia="en-US"/>
        </w:rPr>
        <w:t>ые</w:t>
      </w:r>
      <w:proofErr w:type="spellEnd"/>
      <w:r w:rsidRPr="00AB6FC0">
        <w:rPr>
          <w:sz w:val="24"/>
          <w:szCs w:val="24"/>
          <w:lang w:eastAsia="en-US"/>
        </w:rPr>
        <w:t>) участок(и) по установленной форме на каждого члена семьи (п. м);</w:t>
      </w:r>
    </w:p>
    <w:p w:rsidR="006F20A3" w:rsidRPr="009A7B71" w:rsidRDefault="006F20A3" w:rsidP="006F20A3">
      <w:pPr>
        <w:pStyle w:val="ConsPlusNormal"/>
        <w:ind w:firstLine="709"/>
        <w:jc w:val="both"/>
        <w:rPr>
          <w:b w:val="0"/>
          <w:i w:val="0"/>
        </w:rPr>
      </w:pPr>
      <w:r w:rsidRPr="009A7B71">
        <w:rPr>
          <w:b w:val="0"/>
          <w:i w:val="0"/>
        </w:rPr>
        <w:t xml:space="preserve">-справок уполномоченных органов об отсутствии в собственности недвижимого имущества или земельного участка (п. </w:t>
      </w:r>
      <w:proofErr w:type="spellStart"/>
      <w:r w:rsidRPr="009A7B71">
        <w:rPr>
          <w:b w:val="0"/>
          <w:i w:val="0"/>
        </w:rPr>
        <w:t>н</w:t>
      </w:r>
      <w:proofErr w:type="spellEnd"/>
      <w:r w:rsidRPr="009A7B71">
        <w:rPr>
          <w:b w:val="0"/>
          <w:i w:val="0"/>
        </w:rPr>
        <w:t>).</w:t>
      </w:r>
    </w:p>
    <w:p w:rsidR="006F20A3" w:rsidRPr="00AB6FC0" w:rsidRDefault="006F20A3" w:rsidP="006F20A3">
      <w:pPr>
        <w:pStyle w:val="ConsPlusNormal"/>
        <w:ind w:firstLine="709"/>
        <w:jc w:val="both"/>
        <w:rPr>
          <w:b w:val="0"/>
          <w:i w:val="0"/>
        </w:rPr>
      </w:pPr>
    </w:p>
    <w:p w:rsidR="006F20A3" w:rsidRPr="00BA7F9B" w:rsidRDefault="006F20A3" w:rsidP="006F20A3">
      <w:pPr>
        <w:ind w:firstLine="709"/>
        <w:jc w:val="both"/>
        <w:rPr>
          <w:sz w:val="24"/>
          <w:szCs w:val="24"/>
          <w:u w:val="single"/>
        </w:rPr>
      </w:pPr>
      <w:r w:rsidRPr="00AB6FC0">
        <w:rPr>
          <w:sz w:val="24"/>
          <w:szCs w:val="24"/>
        </w:rPr>
        <w:t xml:space="preserve">Федеральной службой государственной регистрации, кадастра и картографии (далее </w:t>
      </w:r>
      <w:proofErr w:type="spellStart"/>
      <w:r w:rsidRPr="00AB6FC0">
        <w:rPr>
          <w:sz w:val="24"/>
          <w:szCs w:val="24"/>
        </w:rPr>
        <w:t>Росреестр</w:t>
      </w:r>
      <w:proofErr w:type="spellEnd"/>
      <w:r w:rsidRPr="00AB6FC0">
        <w:rPr>
          <w:sz w:val="24"/>
          <w:szCs w:val="24"/>
        </w:rPr>
        <w:t>) выписки из единого государственного реестра прав на недвижимое имущество и сделок с ним (далее выписки из ЕГРП) предоставляются</w:t>
      </w:r>
      <w:r w:rsidR="00BA7F9B">
        <w:rPr>
          <w:sz w:val="24"/>
          <w:szCs w:val="24"/>
        </w:rPr>
        <w:t>,</w:t>
      </w:r>
      <w:r w:rsidRPr="00AB6FC0">
        <w:rPr>
          <w:sz w:val="24"/>
          <w:szCs w:val="24"/>
        </w:rPr>
        <w:t xml:space="preserve"> </w:t>
      </w:r>
      <w:r w:rsidRPr="00AB6FC0">
        <w:rPr>
          <w:sz w:val="24"/>
          <w:szCs w:val="24"/>
          <w:u w:val="single"/>
        </w:rPr>
        <w:t>начиная с 05.12.1998</w:t>
      </w:r>
      <w:r w:rsidRPr="00AB6FC0">
        <w:rPr>
          <w:sz w:val="24"/>
          <w:szCs w:val="24"/>
        </w:rPr>
        <w:t xml:space="preserve">. Информацией о наличии в собственности и приватизации жилья до 05.12.1998 располагает </w:t>
      </w:r>
      <w:r w:rsidRPr="00AB6FC0">
        <w:rPr>
          <w:bCs/>
          <w:sz w:val="24"/>
          <w:szCs w:val="24"/>
        </w:rPr>
        <w:t xml:space="preserve">бюро технической инвентаризации городов и районов (далее БТИ). </w:t>
      </w:r>
      <w:r w:rsidRPr="00AB6FC0">
        <w:rPr>
          <w:sz w:val="24"/>
          <w:szCs w:val="24"/>
        </w:rPr>
        <w:t xml:space="preserve">При этом в отличие от </w:t>
      </w:r>
      <w:proofErr w:type="spellStart"/>
      <w:r w:rsidRPr="00AB6FC0">
        <w:rPr>
          <w:sz w:val="24"/>
          <w:szCs w:val="24"/>
        </w:rPr>
        <w:t>Росреестра</w:t>
      </w:r>
      <w:proofErr w:type="spellEnd"/>
      <w:r w:rsidRPr="00AB6FC0">
        <w:rPr>
          <w:sz w:val="24"/>
          <w:szCs w:val="24"/>
        </w:rPr>
        <w:t xml:space="preserve">, который предоставляет выписку из ЕГРП по всей Российской Федерации, БТИ предоставляет </w:t>
      </w:r>
      <w:r w:rsidRPr="00BA7F9B">
        <w:rPr>
          <w:sz w:val="24"/>
          <w:szCs w:val="24"/>
          <w:u w:val="single"/>
        </w:rPr>
        <w:t>информацию по конкретному району Волгограда, муниципальному образованию Волгоградской области, а не в целом по всей Волгоградской области.</w:t>
      </w:r>
    </w:p>
    <w:p w:rsidR="006F20A3" w:rsidRPr="00AB6FC0" w:rsidRDefault="006F20A3" w:rsidP="006F20A3">
      <w:pPr>
        <w:pStyle w:val="ConsPlusNormal"/>
        <w:ind w:firstLine="709"/>
        <w:jc w:val="both"/>
        <w:rPr>
          <w:b w:val="0"/>
          <w:i w:val="0"/>
        </w:rPr>
      </w:pPr>
      <w:r w:rsidRPr="00AB6FC0">
        <w:rPr>
          <w:b w:val="0"/>
          <w:i w:val="0"/>
        </w:rPr>
        <w:t xml:space="preserve">Исходя из вышеизложенного не ясно, откуда должна </w:t>
      </w:r>
      <w:proofErr w:type="gramStart"/>
      <w:r w:rsidRPr="00AB6FC0">
        <w:rPr>
          <w:b w:val="0"/>
          <w:i w:val="0"/>
        </w:rPr>
        <w:t>быть</w:t>
      </w:r>
      <w:proofErr w:type="gramEnd"/>
      <w:r w:rsidRPr="00AB6FC0">
        <w:rPr>
          <w:b w:val="0"/>
          <w:i w:val="0"/>
        </w:rPr>
        <w:t xml:space="preserve"> представлена гражданином (или запрошена органом местного самоуправления) </w:t>
      </w:r>
      <w:r w:rsidR="008E1AEB">
        <w:rPr>
          <w:b w:val="0"/>
          <w:i w:val="0"/>
        </w:rPr>
        <w:t xml:space="preserve">предусмотренная </w:t>
      </w:r>
      <w:r w:rsidR="008E1AEB" w:rsidRPr="00AB6FC0">
        <w:rPr>
          <w:b w:val="0"/>
          <w:i w:val="0"/>
        </w:rPr>
        <w:t xml:space="preserve">п. </w:t>
      </w:r>
      <w:proofErr w:type="spellStart"/>
      <w:r w:rsidR="008E1AEB" w:rsidRPr="00AB6FC0">
        <w:rPr>
          <w:b w:val="0"/>
          <w:i w:val="0"/>
        </w:rPr>
        <w:t>н</w:t>
      </w:r>
      <w:proofErr w:type="spellEnd"/>
      <w:r w:rsidR="008E1AEB" w:rsidRPr="00AB6FC0">
        <w:rPr>
          <w:b w:val="0"/>
          <w:i w:val="0"/>
        </w:rPr>
        <w:t xml:space="preserve">) </w:t>
      </w:r>
      <w:r w:rsidR="008E1AEB" w:rsidRPr="008E1AEB">
        <w:rPr>
          <w:b w:val="0"/>
          <w:i w:val="0"/>
        </w:rPr>
        <w:lastRenderedPageBreak/>
        <w:t>Приложени</w:t>
      </w:r>
      <w:r w:rsidR="00053EDD">
        <w:rPr>
          <w:b w:val="0"/>
          <w:i w:val="0"/>
        </w:rPr>
        <w:t>я</w:t>
      </w:r>
      <w:r w:rsidR="008E1AEB" w:rsidRPr="008E1AEB">
        <w:rPr>
          <w:b w:val="0"/>
          <w:i w:val="0"/>
        </w:rPr>
        <w:t xml:space="preserve"> №2 к Порядку №732-ОД </w:t>
      </w:r>
      <w:r w:rsidRPr="00AB6FC0">
        <w:rPr>
          <w:b w:val="0"/>
          <w:i w:val="0"/>
        </w:rPr>
        <w:t>справка БТИ в случае отсутствии в собственности гражданина недвижимого имущества или земельного участка.</w:t>
      </w:r>
    </w:p>
    <w:p w:rsidR="006F20A3" w:rsidRPr="00AB6FC0" w:rsidRDefault="006F20A3" w:rsidP="006F20A3">
      <w:pPr>
        <w:pStyle w:val="ConsPlusNormal"/>
        <w:ind w:firstLine="709"/>
        <w:jc w:val="both"/>
        <w:rPr>
          <w:b w:val="0"/>
          <w:i w:val="0"/>
        </w:rPr>
      </w:pPr>
      <w:r w:rsidRPr="00AB6FC0">
        <w:rPr>
          <w:b w:val="0"/>
          <w:i w:val="0"/>
        </w:rPr>
        <w:t xml:space="preserve">Проверкой в Комитете </w:t>
      </w:r>
      <w:proofErr w:type="gramStart"/>
      <w:r w:rsidRPr="00AB6FC0">
        <w:rPr>
          <w:b w:val="0"/>
          <w:i w:val="0"/>
        </w:rPr>
        <w:t>г</w:t>
      </w:r>
      <w:proofErr w:type="gramEnd"/>
      <w:r w:rsidRPr="00AB6FC0">
        <w:rPr>
          <w:b w:val="0"/>
          <w:i w:val="0"/>
        </w:rPr>
        <w:t>. Волжского установлено, что заявителями как по категории «граждане, имеющие обеспеченность…», так и по категориям, предусмотренны</w:t>
      </w:r>
      <w:r w:rsidR="00053EDD">
        <w:rPr>
          <w:b w:val="0"/>
          <w:i w:val="0"/>
        </w:rPr>
        <w:t>м</w:t>
      </w:r>
      <w:r w:rsidRPr="00AB6FC0">
        <w:rPr>
          <w:b w:val="0"/>
          <w:i w:val="0"/>
        </w:rPr>
        <w:t xml:space="preserve"> Постановлением №1099, </w:t>
      </w:r>
      <w:r w:rsidRPr="00AB6FC0">
        <w:rPr>
          <w:b w:val="0"/>
          <w:i w:val="0"/>
          <w:u w:val="single"/>
        </w:rPr>
        <w:t>в обязательном порядке предоставлялись справки БТИ</w:t>
      </w:r>
      <w:r w:rsidRPr="00AB6FC0">
        <w:rPr>
          <w:b w:val="0"/>
          <w:i w:val="0"/>
        </w:rPr>
        <w:t xml:space="preserve"> (за исключением граждан</w:t>
      </w:r>
      <w:r w:rsidR="00053EDD">
        <w:rPr>
          <w:b w:val="0"/>
          <w:i w:val="0"/>
        </w:rPr>
        <w:t>,</w:t>
      </w:r>
      <w:r w:rsidRPr="00AB6FC0">
        <w:rPr>
          <w:b w:val="0"/>
          <w:i w:val="0"/>
        </w:rPr>
        <w:t xml:space="preserve"> которые до 05.12.1998 проживали за пределами Волгоградской области) о </w:t>
      </w:r>
      <w:r w:rsidRPr="00AB6FC0">
        <w:rPr>
          <w:b w:val="0"/>
          <w:i w:val="0"/>
          <w:u w:val="single"/>
        </w:rPr>
        <w:t>наличии или отсутствии</w:t>
      </w:r>
      <w:r w:rsidRPr="00AB6FC0">
        <w:rPr>
          <w:b w:val="0"/>
          <w:i w:val="0"/>
        </w:rPr>
        <w:t xml:space="preserve"> недвижимого имущества в собственности до 05.12.1998. </w:t>
      </w:r>
    </w:p>
    <w:p w:rsidR="006F20A3" w:rsidRPr="00AB6FC0" w:rsidRDefault="006F20A3" w:rsidP="006F20A3">
      <w:pPr>
        <w:pStyle w:val="ConsPlusNormal"/>
        <w:ind w:firstLine="709"/>
        <w:jc w:val="both"/>
        <w:rPr>
          <w:b w:val="0"/>
          <w:i w:val="0"/>
          <w:u w:val="single"/>
        </w:rPr>
      </w:pPr>
      <w:r w:rsidRPr="00AB6FC0">
        <w:rPr>
          <w:b w:val="0"/>
          <w:i w:val="0"/>
        </w:rPr>
        <w:t>Данные справки БТИ предоставлялись по месту регистрации и (или) месту жительства гражданина и членов его семьи до 05.12.1998.</w:t>
      </w:r>
    </w:p>
    <w:p w:rsidR="006F20A3" w:rsidRPr="009A7B71" w:rsidRDefault="006F20A3" w:rsidP="006F20A3">
      <w:pPr>
        <w:pStyle w:val="ConsPlusNormal"/>
        <w:ind w:firstLine="709"/>
        <w:jc w:val="both"/>
        <w:rPr>
          <w:b w:val="0"/>
          <w:i w:val="0"/>
        </w:rPr>
      </w:pPr>
      <w:proofErr w:type="gramStart"/>
      <w:r w:rsidRPr="009A7B71">
        <w:rPr>
          <w:b w:val="0"/>
          <w:i w:val="0"/>
        </w:rPr>
        <w:t xml:space="preserve">Проверкой в Комитете Волгограда установлено, что гражданами, категории которых предусмотрены Постановлением №1099, </w:t>
      </w:r>
      <w:r w:rsidRPr="009A7B71">
        <w:rPr>
          <w:b w:val="0"/>
          <w:i w:val="0"/>
          <w:u w:val="single"/>
        </w:rPr>
        <w:t>справки БТИ не предоставлялись</w:t>
      </w:r>
      <w:r w:rsidRPr="009A7B71">
        <w:rPr>
          <w:b w:val="0"/>
          <w:i w:val="0"/>
        </w:rPr>
        <w:t xml:space="preserve"> (поскольку не предусмотрены Перечнем №895-ОД), а по категории граждан «имеющих обеспеченность….» из проверенных 11 учетных дел справка БТИ об отсутствии в собственности недвижимости (по месту регистрации заявителя и членов семьи) имелась </w:t>
      </w:r>
      <w:r w:rsidRPr="009A7B71">
        <w:rPr>
          <w:b w:val="0"/>
          <w:i w:val="0"/>
          <w:u w:val="single"/>
        </w:rPr>
        <w:t>только в 1 деле, а в остальных 10 учетных делах в нарушение пункта</w:t>
      </w:r>
      <w:proofErr w:type="gramEnd"/>
      <w:r w:rsidRPr="009A7B71">
        <w:rPr>
          <w:b w:val="0"/>
          <w:i w:val="0"/>
          <w:u w:val="single"/>
        </w:rPr>
        <w:t xml:space="preserve"> </w:t>
      </w:r>
      <w:proofErr w:type="spellStart"/>
      <w:r w:rsidRPr="009A7B71">
        <w:rPr>
          <w:b w:val="0"/>
          <w:i w:val="0"/>
          <w:u w:val="single"/>
        </w:rPr>
        <w:t>н</w:t>
      </w:r>
      <w:proofErr w:type="spellEnd"/>
      <w:r w:rsidRPr="009A7B71">
        <w:rPr>
          <w:b w:val="0"/>
          <w:i w:val="0"/>
          <w:u w:val="single"/>
        </w:rPr>
        <w:t>) Приложения №2 к Порядку №732-ОД справки БТИ отсутствовали.</w:t>
      </w:r>
    </w:p>
    <w:p w:rsidR="006F20A3" w:rsidRPr="009A7B71" w:rsidRDefault="006F20A3" w:rsidP="006F20A3">
      <w:pPr>
        <w:autoSpaceDE w:val="0"/>
        <w:autoSpaceDN w:val="0"/>
        <w:adjustRightInd w:val="0"/>
        <w:ind w:firstLine="709"/>
        <w:jc w:val="both"/>
        <w:rPr>
          <w:sz w:val="24"/>
          <w:szCs w:val="24"/>
        </w:rPr>
      </w:pPr>
      <w:r w:rsidRPr="009A7B71">
        <w:rPr>
          <w:sz w:val="24"/>
          <w:szCs w:val="24"/>
          <w:lang w:eastAsia="en-US"/>
        </w:rPr>
        <w:t xml:space="preserve">Так как Порядком №732-ОД не предусмотрено предоставление заявителями копий правоустанавливающих документов на жилые помещения, права на которые не зарегистрированы в ЕГРП, </w:t>
      </w:r>
      <w:r w:rsidRPr="009A7B71">
        <w:rPr>
          <w:sz w:val="24"/>
          <w:szCs w:val="24"/>
        </w:rPr>
        <w:t xml:space="preserve">Комитетом Волгограда 10 заявителей были включены в Список граждан </w:t>
      </w:r>
      <w:r w:rsidRPr="009A7B71">
        <w:rPr>
          <w:sz w:val="24"/>
          <w:szCs w:val="24"/>
          <w:u w:val="single"/>
        </w:rPr>
        <w:t>в отсутстви</w:t>
      </w:r>
      <w:r w:rsidR="005E12F7">
        <w:rPr>
          <w:sz w:val="24"/>
          <w:szCs w:val="24"/>
          <w:u w:val="single"/>
        </w:rPr>
        <w:t>и</w:t>
      </w:r>
      <w:r w:rsidRPr="009A7B71">
        <w:rPr>
          <w:sz w:val="24"/>
          <w:szCs w:val="24"/>
          <w:u w:val="single"/>
        </w:rPr>
        <w:t xml:space="preserve"> полной информации</w:t>
      </w:r>
      <w:r w:rsidRPr="009A7B71">
        <w:rPr>
          <w:sz w:val="24"/>
          <w:szCs w:val="24"/>
        </w:rPr>
        <w:t xml:space="preserve"> об имеющихся у них и членов их </w:t>
      </w:r>
      <w:proofErr w:type="gramStart"/>
      <w:r w:rsidRPr="009A7B71">
        <w:rPr>
          <w:sz w:val="24"/>
          <w:szCs w:val="24"/>
        </w:rPr>
        <w:t>семей</w:t>
      </w:r>
      <w:proofErr w:type="gramEnd"/>
      <w:r w:rsidRPr="009A7B71">
        <w:rPr>
          <w:sz w:val="24"/>
          <w:szCs w:val="24"/>
        </w:rPr>
        <w:t xml:space="preserve"> жилых помещениях.</w:t>
      </w:r>
    </w:p>
    <w:p w:rsidR="006F20A3" w:rsidRPr="00833A44" w:rsidRDefault="006F20A3" w:rsidP="006F20A3">
      <w:pPr>
        <w:autoSpaceDE w:val="0"/>
        <w:autoSpaceDN w:val="0"/>
        <w:adjustRightInd w:val="0"/>
        <w:ind w:firstLine="709"/>
        <w:jc w:val="both"/>
        <w:rPr>
          <w:b/>
          <w:i/>
        </w:rPr>
      </w:pPr>
    </w:p>
    <w:p w:rsidR="006F20A3" w:rsidRPr="00AB6FC0" w:rsidRDefault="006F20A3" w:rsidP="006F20A3">
      <w:pPr>
        <w:pStyle w:val="ConsPlusNormal"/>
        <w:ind w:firstLine="709"/>
        <w:jc w:val="both"/>
        <w:rPr>
          <w:b w:val="0"/>
          <w:i w:val="0"/>
        </w:rPr>
      </w:pPr>
      <w:proofErr w:type="gramStart"/>
      <w:r>
        <w:rPr>
          <w:b w:val="0"/>
          <w:i w:val="0"/>
        </w:rPr>
        <w:t>Следует отметить, что ф</w:t>
      </w:r>
      <w:r w:rsidRPr="00AB6FC0">
        <w:rPr>
          <w:b w:val="0"/>
          <w:i w:val="0"/>
        </w:rPr>
        <w:t xml:space="preserve">ормой заявления гражданина о включении в Список граждан, являющейся Приложением №1 к Порядку 732-ОД, </w:t>
      </w:r>
      <w:r w:rsidRPr="00F61286">
        <w:rPr>
          <w:b w:val="0"/>
          <w:i w:val="0"/>
          <w:u w:val="single"/>
        </w:rPr>
        <w:t>не предусмотрено указание прежних фамилии, им</w:t>
      </w:r>
      <w:r w:rsidR="00D62B8E">
        <w:rPr>
          <w:b w:val="0"/>
          <w:i w:val="0"/>
          <w:u w:val="single"/>
        </w:rPr>
        <w:t>ени</w:t>
      </w:r>
      <w:r w:rsidRPr="00F61286">
        <w:rPr>
          <w:b w:val="0"/>
          <w:i w:val="0"/>
          <w:u w:val="single"/>
        </w:rPr>
        <w:t>, отчества, в случае если они менялись</w:t>
      </w:r>
      <w:r w:rsidRPr="00AB6FC0">
        <w:rPr>
          <w:b w:val="0"/>
          <w:i w:val="0"/>
        </w:rPr>
        <w:t xml:space="preserve">, как </w:t>
      </w:r>
      <w:r w:rsidR="00D62B8E">
        <w:rPr>
          <w:b w:val="0"/>
          <w:i w:val="0"/>
        </w:rPr>
        <w:t>у</w:t>
      </w:r>
      <w:r w:rsidRPr="00AB6FC0">
        <w:rPr>
          <w:b w:val="0"/>
          <w:i w:val="0"/>
        </w:rPr>
        <w:t xml:space="preserve"> заявител</w:t>
      </w:r>
      <w:r w:rsidR="00D62B8E">
        <w:rPr>
          <w:b w:val="0"/>
          <w:i w:val="0"/>
        </w:rPr>
        <w:t>я</w:t>
      </w:r>
      <w:r w:rsidRPr="00AB6FC0">
        <w:rPr>
          <w:b w:val="0"/>
          <w:i w:val="0"/>
        </w:rPr>
        <w:t xml:space="preserve">, так и </w:t>
      </w:r>
      <w:r w:rsidR="00D62B8E">
        <w:rPr>
          <w:b w:val="0"/>
          <w:i w:val="0"/>
        </w:rPr>
        <w:t xml:space="preserve">у </w:t>
      </w:r>
      <w:r w:rsidRPr="00AB6FC0">
        <w:rPr>
          <w:b w:val="0"/>
          <w:i w:val="0"/>
        </w:rPr>
        <w:t>членов его семьи.</w:t>
      </w:r>
      <w:proofErr w:type="gramEnd"/>
    </w:p>
    <w:p w:rsidR="006F20A3" w:rsidRPr="00AB6FC0" w:rsidRDefault="006F20A3" w:rsidP="006F20A3">
      <w:pPr>
        <w:pStyle w:val="ConsPlusNormal"/>
        <w:ind w:firstLine="709"/>
        <w:jc w:val="both"/>
        <w:rPr>
          <w:b w:val="0"/>
          <w:i w:val="0"/>
        </w:rPr>
      </w:pPr>
      <w:r w:rsidRPr="00AB6FC0">
        <w:rPr>
          <w:b w:val="0"/>
          <w:i w:val="0"/>
        </w:rPr>
        <w:t>Приложением №2 к Порядку№732-ОД и Перечнем документов №895-ОД также не предусмотрено предоставлени</w:t>
      </w:r>
      <w:r w:rsidR="00D62B8E">
        <w:rPr>
          <w:b w:val="0"/>
          <w:i w:val="0"/>
        </w:rPr>
        <w:t>е</w:t>
      </w:r>
      <w:r w:rsidRPr="00AB6FC0">
        <w:rPr>
          <w:b w:val="0"/>
          <w:i w:val="0"/>
        </w:rPr>
        <w:t xml:space="preserve"> копий документов, подтверждающих факт смены фамилии, имя, отчества заявителем и членами его семьи.</w:t>
      </w:r>
    </w:p>
    <w:p w:rsidR="006F20A3" w:rsidRPr="00AB6FC0" w:rsidRDefault="006F20A3" w:rsidP="006F20A3">
      <w:pPr>
        <w:pStyle w:val="ConsPlusNormal"/>
        <w:ind w:firstLine="709"/>
        <w:jc w:val="both"/>
        <w:rPr>
          <w:b w:val="0"/>
          <w:i w:val="0"/>
        </w:rPr>
      </w:pPr>
      <w:r w:rsidRPr="00AB6FC0">
        <w:rPr>
          <w:b w:val="0"/>
          <w:i w:val="0"/>
        </w:rPr>
        <w:t xml:space="preserve">То есть у заявителя </w:t>
      </w:r>
      <w:r w:rsidRPr="00F61286">
        <w:rPr>
          <w:b w:val="0"/>
          <w:i w:val="0"/>
          <w:u w:val="single"/>
        </w:rPr>
        <w:t>отсутств</w:t>
      </w:r>
      <w:r w:rsidR="00F61286" w:rsidRPr="00F61286">
        <w:rPr>
          <w:b w:val="0"/>
          <w:i w:val="0"/>
          <w:u w:val="single"/>
        </w:rPr>
        <w:t>овала</w:t>
      </w:r>
      <w:r w:rsidRPr="00AB6FC0">
        <w:rPr>
          <w:b w:val="0"/>
          <w:i w:val="0"/>
        </w:rPr>
        <w:t xml:space="preserve"> обязанность сообщать в органы местного самоуправления о</w:t>
      </w:r>
      <w:r w:rsidR="00053EDD">
        <w:rPr>
          <w:b w:val="0"/>
          <w:i w:val="0"/>
        </w:rPr>
        <w:t>б</w:t>
      </w:r>
      <w:r w:rsidRPr="00AB6FC0">
        <w:rPr>
          <w:b w:val="0"/>
          <w:i w:val="0"/>
        </w:rPr>
        <w:t xml:space="preserve"> имевшихся в его жизни и членов его семьи фактах смены фамилии, им</w:t>
      </w:r>
      <w:r w:rsidR="00053EDD">
        <w:rPr>
          <w:b w:val="0"/>
          <w:i w:val="0"/>
        </w:rPr>
        <w:t>ени</w:t>
      </w:r>
      <w:r w:rsidRPr="00AB6FC0">
        <w:rPr>
          <w:b w:val="0"/>
          <w:i w:val="0"/>
        </w:rPr>
        <w:t>, отчества (смена которых в течение жизни возможна неоднократно).</w:t>
      </w:r>
    </w:p>
    <w:p w:rsidR="005B01A0" w:rsidRPr="00AB6FC0" w:rsidRDefault="00A2691B" w:rsidP="005B01A0">
      <w:pPr>
        <w:pStyle w:val="ConsPlusNormal"/>
        <w:ind w:firstLine="709"/>
        <w:jc w:val="both"/>
        <w:rPr>
          <w:b w:val="0"/>
          <w:i w:val="0"/>
        </w:rPr>
      </w:pPr>
      <w:r>
        <w:rPr>
          <w:b w:val="0"/>
          <w:i w:val="0"/>
        </w:rPr>
        <w:t>Так, п</w:t>
      </w:r>
      <w:r w:rsidR="005B01A0" w:rsidRPr="00AB6FC0">
        <w:rPr>
          <w:b w:val="0"/>
          <w:i w:val="0"/>
        </w:rPr>
        <w:t>роверк</w:t>
      </w:r>
      <w:r w:rsidR="005B01A0">
        <w:rPr>
          <w:b w:val="0"/>
          <w:i w:val="0"/>
        </w:rPr>
        <w:t>а</w:t>
      </w:r>
      <w:r w:rsidR="005B01A0" w:rsidRPr="00AB6FC0">
        <w:rPr>
          <w:b w:val="0"/>
          <w:i w:val="0"/>
        </w:rPr>
        <w:t xml:space="preserve"> в Комитете Волгограда </w:t>
      </w:r>
      <w:r w:rsidR="005B01A0">
        <w:rPr>
          <w:b w:val="0"/>
          <w:i w:val="0"/>
        </w:rPr>
        <w:t>показала</w:t>
      </w:r>
      <w:r w:rsidR="005B01A0" w:rsidRPr="00AB6FC0">
        <w:rPr>
          <w:b w:val="0"/>
          <w:i w:val="0"/>
        </w:rPr>
        <w:t xml:space="preserve">, что информация о наличии или отсутствии прав на недвижимое имущество </w:t>
      </w:r>
      <w:r w:rsidR="00DD3300">
        <w:rPr>
          <w:b w:val="0"/>
          <w:i w:val="0"/>
        </w:rPr>
        <w:t xml:space="preserve">у граждан </w:t>
      </w:r>
      <w:r w:rsidR="005B01A0" w:rsidRPr="00AB6FC0">
        <w:rPr>
          <w:b w:val="0"/>
          <w:i w:val="0"/>
        </w:rPr>
        <w:t xml:space="preserve">запрашивалась </w:t>
      </w:r>
      <w:r w:rsidR="00DD3300" w:rsidRPr="00AB6FC0">
        <w:rPr>
          <w:b w:val="0"/>
          <w:i w:val="0"/>
        </w:rPr>
        <w:t xml:space="preserve">в ЕГРП </w:t>
      </w:r>
      <w:r w:rsidR="005B01A0" w:rsidRPr="00DD3300">
        <w:rPr>
          <w:b w:val="0"/>
          <w:i w:val="0"/>
          <w:u w:val="single"/>
        </w:rPr>
        <w:t>только по фамилии,</w:t>
      </w:r>
      <w:r w:rsidR="00DD3300" w:rsidRPr="00DD3300">
        <w:rPr>
          <w:b w:val="0"/>
          <w:i w:val="0"/>
          <w:u w:val="single"/>
        </w:rPr>
        <w:t xml:space="preserve"> указанной в паспорте и</w:t>
      </w:r>
      <w:r w:rsidR="005B01A0" w:rsidRPr="00DD3300">
        <w:rPr>
          <w:b w:val="0"/>
          <w:i w:val="0"/>
          <w:u w:val="single"/>
        </w:rPr>
        <w:t xml:space="preserve"> полученной при заключении брака</w:t>
      </w:r>
      <w:r w:rsidR="005B01A0" w:rsidRPr="00AB6FC0">
        <w:rPr>
          <w:b w:val="0"/>
          <w:i w:val="0"/>
        </w:rPr>
        <w:t>. При этом факт</w:t>
      </w:r>
      <w:r>
        <w:rPr>
          <w:b w:val="0"/>
          <w:i w:val="0"/>
        </w:rPr>
        <w:t xml:space="preserve"> того</w:t>
      </w:r>
      <w:r w:rsidR="005B01A0" w:rsidRPr="00AB6FC0">
        <w:rPr>
          <w:b w:val="0"/>
          <w:i w:val="0"/>
        </w:rPr>
        <w:t xml:space="preserve">, что заявителем фамилия была изменена, зачастую можно </w:t>
      </w:r>
      <w:r>
        <w:rPr>
          <w:b w:val="0"/>
          <w:i w:val="0"/>
        </w:rPr>
        <w:t xml:space="preserve">было </w:t>
      </w:r>
      <w:r w:rsidR="005B01A0" w:rsidRPr="00AB6FC0">
        <w:rPr>
          <w:b w:val="0"/>
          <w:i w:val="0"/>
        </w:rPr>
        <w:t>установить по приложенным в учетные дела копиям свидетельств о заключении брака или исходя из отметок о заключении брака в паспортах граждан.</w:t>
      </w:r>
    </w:p>
    <w:p w:rsidR="006F20A3" w:rsidRPr="00AB6FC0" w:rsidRDefault="005B01A0" w:rsidP="006F20A3">
      <w:pPr>
        <w:pStyle w:val="ConsPlusNormal"/>
        <w:ind w:firstLine="709"/>
        <w:jc w:val="both"/>
        <w:rPr>
          <w:b w:val="0"/>
          <w:i w:val="0"/>
        </w:rPr>
      </w:pPr>
      <w:r>
        <w:rPr>
          <w:b w:val="0"/>
          <w:i w:val="0"/>
        </w:rPr>
        <w:t>Вместе с тем</w:t>
      </w:r>
      <w:r w:rsidR="006F20A3" w:rsidRPr="00AB6FC0">
        <w:rPr>
          <w:b w:val="0"/>
          <w:i w:val="0"/>
        </w:rPr>
        <w:t xml:space="preserve"> Комитетом </w:t>
      </w:r>
      <w:proofErr w:type="gramStart"/>
      <w:r w:rsidR="006F20A3" w:rsidRPr="00AB6FC0">
        <w:rPr>
          <w:b w:val="0"/>
          <w:i w:val="0"/>
        </w:rPr>
        <w:t>г</w:t>
      </w:r>
      <w:proofErr w:type="gramEnd"/>
      <w:r w:rsidR="006F20A3" w:rsidRPr="00AB6FC0">
        <w:rPr>
          <w:b w:val="0"/>
          <w:i w:val="0"/>
        </w:rPr>
        <w:t>. Волжского информация о наличии или отсутствии прав на недвижимое имущество у заявителя (в случае если заявитель замужняя женщина)</w:t>
      </w:r>
      <w:r w:rsidR="00A2691B">
        <w:rPr>
          <w:b w:val="0"/>
          <w:i w:val="0"/>
        </w:rPr>
        <w:t>,</w:t>
      </w:r>
      <w:r w:rsidR="006F20A3" w:rsidRPr="00AB6FC0">
        <w:rPr>
          <w:b w:val="0"/>
          <w:i w:val="0"/>
        </w:rPr>
        <w:t xml:space="preserve"> или у супруги заявителя, запрашивалась </w:t>
      </w:r>
      <w:r w:rsidR="0097139D" w:rsidRPr="00AB6FC0">
        <w:rPr>
          <w:b w:val="0"/>
          <w:i w:val="0"/>
        </w:rPr>
        <w:t xml:space="preserve">в ЕГРП </w:t>
      </w:r>
      <w:r w:rsidR="006F20A3" w:rsidRPr="00AB6FC0">
        <w:rPr>
          <w:b w:val="0"/>
          <w:i w:val="0"/>
        </w:rPr>
        <w:t>как по фамилии мужа, полученной при заключении брака, так и по фамилии, которая была до заключения брака. Справки БТИ предоставлялись гражданами также по фамилии мужа и фамилии, которая была до заключения брака.</w:t>
      </w:r>
    </w:p>
    <w:p w:rsidR="006B7251" w:rsidRPr="00AB6FC0" w:rsidRDefault="006F20A3" w:rsidP="006B7251">
      <w:pPr>
        <w:pStyle w:val="ConsPlusNormal"/>
        <w:ind w:firstLine="709"/>
        <w:jc w:val="both"/>
        <w:rPr>
          <w:b w:val="0"/>
          <w:i w:val="0"/>
        </w:rPr>
      </w:pPr>
      <w:r w:rsidRPr="00AB6FC0">
        <w:rPr>
          <w:b w:val="0"/>
          <w:i w:val="0"/>
        </w:rPr>
        <w:t xml:space="preserve">Кроме того, из  проверенных </w:t>
      </w:r>
      <w:r w:rsidR="000264CC">
        <w:rPr>
          <w:b w:val="0"/>
          <w:i w:val="0"/>
        </w:rPr>
        <w:t xml:space="preserve">в </w:t>
      </w:r>
      <w:r w:rsidR="000264CC" w:rsidRPr="00F61286">
        <w:rPr>
          <w:b w:val="0"/>
          <w:i w:val="0"/>
        </w:rPr>
        <w:t>Комитет</w:t>
      </w:r>
      <w:r w:rsidR="000264CC">
        <w:rPr>
          <w:b w:val="0"/>
          <w:i w:val="0"/>
        </w:rPr>
        <w:t>е</w:t>
      </w:r>
      <w:r w:rsidR="000264CC" w:rsidRPr="00F61286">
        <w:rPr>
          <w:b w:val="0"/>
          <w:i w:val="0"/>
        </w:rPr>
        <w:t xml:space="preserve"> Волгограда </w:t>
      </w:r>
      <w:r w:rsidR="001B54EA" w:rsidRPr="00AB6FC0">
        <w:rPr>
          <w:b w:val="0"/>
          <w:i w:val="0"/>
        </w:rPr>
        <w:t>24</w:t>
      </w:r>
      <w:r w:rsidR="001B54EA">
        <w:rPr>
          <w:b w:val="0"/>
          <w:i w:val="0"/>
        </w:rPr>
        <w:t xml:space="preserve"> </w:t>
      </w:r>
      <w:r w:rsidRPr="00AB6FC0">
        <w:rPr>
          <w:b w:val="0"/>
          <w:i w:val="0"/>
        </w:rPr>
        <w:t>учетных дел по 3 категориям граждан, предусмотренным Пост</w:t>
      </w:r>
      <w:r w:rsidR="001B54EA">
        <w:rPr>
          <w:b w:val="0"/>
          <w:i w:val="0"/>
        </w:rPr>
        <w:t>ановлением №1099,</w:t>
      </w:r>
      <w:r w:rsidRPr="00AB6FC0">
        <w:rPr>
          <w:b w:val="0"/>
          <w:i w:val="0"/>
        </w:rPr>
        <w:t xml:space="preserve"> в </w:t>
      </w:r>
      <w:r w:rsidRPr="001B54EA">
        <w:rPr>
          <w:b w:val="0"/>
          <w:i w:val="0"/>
          <w:u w:val="single"/>
        </w:rPr>
        <w:t>6 делах</w:t>
      </w:r>
      <w:r w:rsidR="001B54EA" w:rsidRPr="001B54EA">
        <w:rPr>
          <w:b w:val="0"/>
          <w:i w:val="0"/>
          <w:u w:val="single"/>
        </w:rPr>
        <w:t xml:space="preserve"> по</w:t>
      </w:r>
      <w:r w:rsidRPr="001B54EA">
        <w:rPr>
          <w:b w:val="0"/>
          <w:i w:val="0"/>
          <w:u w:val="single"/>
        </w:rPr>
        <w:t xml:space="preserve"> 11</w:t>
      </w:r>
      <w:r w:rsidRPr="00AB6FC0">
        <w:rPr>
          <w:b w:val="0"/>
          <w:i w:val="0"/>
          <w:u w:val="single"/>
        </w:rPr>
        <w:t xml:space="preserve"> граждан</w:t>
      </w:r>
      <w:r w:rsidR="001B54EA">
        <w:rPr>
          <w:b w:val="0"/>
          <w:i w:val="0"/>
          <w:u w:val="single"/>
        </w:rPr>
        <w:t>ам</w:t>
      </w:r>
      <w:r w:rsidRPr="001B54EA">
        <w:rPr>
          <w:b w:val="0"/>
          <w:i w:val="0"/>
        </w:rPr>
        <w:t xml:space="preserve"> (</w:t>
      </w:r>
      <w:r w:rsidR="001B54EA">
        <w:rPr>
          <w:b w:val="0"/>
          <w:i w:val="0"/>
        </w:rPr>
        <w:t xml:space="preserve">6 </w:t>
      </w:r>
      <w:r w:rsidRPr="00AB6FC0">
        <w:rPr>
          <w:b w:val="0"/>
          <w:i w:val="0"/>
        </w:rPr>
        <w:t>заявителей и</w:t>
      </w:r>
      <w:r w:rsidR="001B54EA">
        <w:rPr>
          <w:b w:val="0"/>
          <w:i w:val="0"/>
        </w:rPr>
        <w:t xml:space="preserve"> 5</w:t>
      </w:r>
      <w:r w:rsidRPr="00AB6FC0">
        <w:rPr>
          <w:b w:val="0"/>
          <w:i w:val="0"/>
        </w:rPr>
        <w:t xml:space="preserve"> членов их семей), включенных в Список</w:t>
      </w:r>
      <w:r w:rsidR="001B54EA">
        <w:rPr>
          <w:b w:val="0"/>
          <w:i w:val="0"/>
        </w:rPr>
        <w:t xml:space="preserve"> граждан,</w:t>
      </w:r>
      <w:r w:rsidR="001B54EA" w:rsidRPr="001B54EA">
        <w:rPr>
          <w:b w:val="0"/>
          <w:i w:val="0"/>
          <w:u w:val="single"/>
        </w:rPr>
        <w:t xml:space="preserve"> </w:t>
      </w:r>
      <w:r w:rsidR="001B54EA" w:rsidRPr="000264CC">
        <w:rPr>
          <w:b w:val="0"/>
          <w:i w:val="0"/>
          <w:u w:val="single"/>
        </w:rPr>
        <w:t>отсутствовали выписки из ЕГРП</w:t>
      </w:r>
      <w:r w:rsidR="001B54EA">
        <w:rPr>
          <w:b w:val="0"/>
          <w:i w:val="0"/>
          <w:u w:val="single"/>
        </w:rPr>
        <w:t xml:space="preserve">, что является </w:t>
      </w:r>
      <w:r w:rsidR="006B7251" w:rsidRPr="006B7251">
        <w:rPr>
          <w:b w:val="0"/>
          <w:i w:val="0"/>
        </w:rPr>
        <w:t>нарушен</w:t>
      </w:r>
      <w:r w:rsidR="001B54EA">
        <w:rPr>
          <w:b w:val="0"/>
          <w:i w:val="0"/>
        </w:rPr>
        <w:t>ием</w:t>
      </w:r>
      <w:r w:rsidR="006B7251" w:rsidRPr="006B7251">
        <w:rPr>
          <w:b w:val="0"/>
          <w:i w:val="0"/>
        </w:rPr>
        <w:t xml:space="preserve"> пункт</w:t>
      </w:r>
      <w:r w:rsidR="009B13AE">
        <w:rPr>
          <w:b w:val="0"/>
          <w:i w:val="0"/>
        </w:rPr>
        <w:t>а</w:t>
      </w:r>
      <w:r w:rsidR="006B7251" w:rsidRPr="006B7251">
        <w:rPr>
          <w:b w:val="0"/>
          <w:i w:val="0"/>
        </w:rPr>
        <w:t xml:space="preserve"> 6 Перечня №895-ОД</w:t>
      </w:r>
      <w:r w:rsidR="009B13AE">
        <w:rPr>
          <w:b w:val="0"/>
          <w:i w:val="0"/>
        </w:rPr>
        <w:t>. Вследстви</w:t>
      </w:r>
      <w:r w:rsidR="00053EDD">
        <w:rPr>
          <w:b w:val="0"/>
          <w:i w:val="0"/>
        </w:rPr>
        <w:t>е</w:t>
      </w:r>
      <w:r w:rsidR="009B13AE">
        <w:rPr>
          <w:b w:val="0"/>
          <w:i w:val="0"/>
        </w:rPr>
        <w:t xml:space="preserve"> этого</w:t>
      </w:r>
      <w:r w:rsidR="006B7251" w:rsidRPr="006B7251">
        <w:rPr>
          <w:b w:val="0"/>
          <w:i w:val="0"/>
        </w:rPr>
        <w:t xml:space="preserve"> Комитетом Волгограда </w:t>
      </w:r>
      <w:r w:rsidR="006B7251" w:rsidRPr="008E1AEB">
        <w:rPr>
          <w:b w:val="0"/>
          <w:i w:val="0"/>
          <w:u w:val="single"/>
        </w:rPr>
        <w:t>расчет обеспеченности жилыми помещениями производился при отсутствии полной информации о наличии жилых помещений</w:t>
      </w:r>
      <w:r w:rsidR="006B7251" w:rsidRPr="00AB6FC0">
        <w:rPr>
          <w:b w:val="0"/>
          <w:i w:val="0"/>
        </w:rPr>
        <w:t xml:space="preserve">, права на </w:t>
      </w:r>
      <w:r w:rsidR="006B7251" w:rsidRPr="00AB6FC0">
        <w:rPr>
          <w:b w:val="0"/>
          <w:i w:val="0"/>
        </w:rPr>
        <w:lastRenderedPageBreak/>
        <w:t>которые зарегистрированы в ЕГРП и с</w:t>
      </w:r>
      <w:r w:rsidR="009B13AE">
        <w:rPr>
          <w:b w:val="0"/>
          <w:i w:val="0"/>
        </w:rPr>
        <w:t xml:space="preserve">оответственно </w:t>
      </w:r>
      <w:r w:rsidR="006B7251" w:rsidRPr="006B7251">
        <w:rPr>
          <w:b w:val="0"/>
          <w:i w:val="0"/>
          <w:u w:val="single"/>
        </w:rPr>
        <w:t xml:space="preserve">решение о включении в </w:t>
      </w:r>
      <w:r w:rsidR="006B7251">
        <w:rPr>
          <w:b w:val="0"/>
          <w:i w:val="0"/>
          <w:u w:val="single"/>
        </w:rPr>
        <w:t>С</w:t>
      </w:r>
      <w:r w:rsidR="001B54EA">
        <w:rPr>
          <w:b w:val="0"/>
          <w:i w:val="0"/>
          <w:u w:val="single"/>
        </w:rPr>
        <w:t>писок 6</w:t>
      </w:r>
      <w:r w:rsidR="006B7251" w:rsidRPr="006B7251">
        <w:rPr>
          <w:b w:val="0"/>
          <w:i w:val="0"/>
          <w:u w:val="single"/>
        </w:rPr>
        <w:t xml:space="preserve"> граждан</w:t>
      </w:r>
      <w:r w:rsidR="001B54EA">
        <w:rPr>
          <w:b w:val="0"/>
          <w:i w:val="0"/>
          <w:u w:val="single"/>
        </w:rPr>
        <w:t xml:space="preserve"> </w:t>
      </w:r>
      <w:r w:rsidR="009B13AE">
        <w:rPr>
          <w:b w:val="0"/>
          <w:i w:val="0"/>
          <w:u w:val="single"/>
        </w:rPr>
        <w:t>–</w:t>
      </w:r>
      <w:r w:rsidR="001B54EA">
        <w:rPr>
          <w:b w:val="0"/>
          <w:i w:val="0"/>
          <w:u w:val="single"/>
        </w:rPr>
        <w:t xml:space="preserve"> заявителей</w:t>
      </w:r>
      <w:r w:rsidR="009B13AE">
        <w:rPr>
          <w:b w:val="0"/>
          <w:i w:val="0"/>
          <w:u w:val="single"/>
        </w:rPr>
        <w:t xml:space="preserve"> и членов их семей</w:t>
      </w:r>
      <w:r w:rsidR="006B7251" w:rsidRPr="006B7251">
        <w:rPr>
          <w:b w:val="0"/>
          <w:i w:val="0"/>
          <w:u w:val="single"/>
        </w:rPr>
        <w:t xml:space="preserve"> принято неправомерно.</w:t>
      </w:r>
    </w:p>
    <w:p w:rsidR="00301D1F" w:rsidRPr="00301D1F" w:rsidRDefault="0097139D" w:rsidP="00301D1F">
      <w:pPr>
        <w:ind w:firstLine="709"/>
        <w:jc w:val="both"/>
        <w:rPr>
          <w:rFonts w:eastAsiaTheme="minorEastAsia"/>
          <w:sz w:val="24"/>
          <w:szCs w:val="24"/>
        </w:rPr>
      </w:pPr>
      <w:r w:rsidRPr="00301D1F">
        <w:rPr>
          <w:sz w:val="24"/>
          <w:szCs w:val="24"/>
        </w:rPr>
        <w:t xml:space="preserve">По завершению проверки </w:t>
      </w:r>
      <w:r w:rsidR="00FC27DD" w:rsidRPr="00301D1F">
        <w:rPr>
          <w:sz w:val="24"/>
          <w:szCs w:val="24"/>
        </w:rPr>
        <w:t xml:space="preserve">Комитетом строительства и </w:t>
      </w:r>
      <w:r w:rsidRPr="00301D1F">
        <w:rPr>
          <w:sz w:val="24"/>
          <w:szCs w:val="24"/>
        </w:rPr>
        <w:t xml:space="preserve">Комитетом Волгограда направлены запросы в </w:t>
      </w:r>
      <w:proofErr w:type="spellStart"/>
      <w:r w:rsidRPr="00301D1F">
        <w:rPr>
          <w:sz w:val="24"/>
          <w:szCs w:val="24"/>
        </w:rPr>
        <w:t>Росреестр</w:t>
      </w:r>
      <w:proofErr w:type="spellEnd"/>
      <w:r w:rsidRPr="00301D1F">
        <w:rPr>
          <w:sz w:val="24"/>
          <w:szCs w:val="24"/>
        </w:rPr>
        <w:t xml:space="preserve"> о наличии (отсутствии) в ЕГРП прав на недвижимое имущество </w:t>
      </w:r>
      <w:r w:rsidR="00FC27DD" w:rsidRPr="00301D1F">
        <w:rPr>
          <w:sz w:val="24"/>
          <w:szCs w:val="24"/>
        </w:rPr>
        <w:t>у отдельных граждан. И</w:t>
      </w:r>
      <w:r w:rsidR="00090BFD" w:rsidRPr="00301D1F">
        <w:rPr>
          <w:sz w:val="24"/>
          <w:szCs w:val="24"/>
        </w:rPr>
        <w:t xml:space="preserve">сходя  из представленных сведений </w:t>
      </w:r>
      <w:proofErr w:type="spellStart"/>
      <w:r w:rsidR="00090BFD" w:rsidRPr="00301D1F">
        <w:rPr>
          <w:sz w:val="24"/>
          <w:szCs w:val="24"/>
        </w:rPr>
        <w:t>Росреестром</w:t>
      </w:r>
      <w:proofErr w:type="spellEnd"/>
      <w:r w:rsidR="00090BFD" w:rsidRPr="00301D1F">
        <w:rPr>
          <w:sz w:val="24"/>
          <w:szCs w:val="24"/>
        </w:rPr>
        <w:t>, прав на иные объекты недвижимого имущества у граждан не выявлено</w:t>
      </w:r>
      <w:r w:rsidR="00301D1F" w:rsidRPr="00301D1F">
        <w:rPr>
          <w:sz w:val="24"/>
          <w:szCs w:val="24"/>
        </w:rPr>
        <w:t>, за исключением 1 гражданина, у которого имеется в собственности жилое помещение (сведения о нем в Комитете Волгограда отсутствовали)</w:t>
      </w:r>
      <w:r w:rsidR="00090BFD" w:rsidRPr="00301D1F">
        <w:rPr>
          <w:sz w:val="24"/>
          <w:szCs w:val="24"/>
        </w:rPr>
        <w:t>.</w:t>
      </w:r>
      <w:r w:rsidR="00301D1F" w:rsidRPr="00301D1F">
        <w:rPr>
          <w:rFonts w:eastAsiaTheme="minorEastAsia"/>
          <w:sz w:val="24"/>
          <w:szCs w:val="24"/>
        </w:rPr>
        <w:t xml:space="preserve"> </w:t>
      </w:r>
      <w:r w:rsidR="00301D1F">
        <w:rPr>
          <w:rFonts w:eastAsiaTheme="minorEastAsia"/>
          <w:sz w:val="24"/>
          <w:szCs w:val="24"/>
        </w:rPr>
        <w:t>При этом с</w:t>
      </w:r>
      <w:r w:rsidR="00301D1F" w:rsidRPr="00301D1F">
        <w:rPr>
          <w:rFonts w:eastAsiaTheme="minorEastAsia"/>
          <w:sz w:val="24"/>
          <w:szCs w:val="24"/>
        </w:rPr>
        <w:t xml:space="preserve"> учетом эт</w:t>
      </w:r>
      <w:r w:rsidR="00301D1F">
        <w:rPr>
          <w:rFonts w:eastAsiaTheme="minorEastAsia"/>
          <w:sz w:val="24"/>
          <w:szCs w:val="24"/>
        </w:rPr>
        <w:t>ого</w:t>
      </w:r>
      <w:r w:rsidR="00301D1F" w:rsidRPr="00301D1F">
        <w:rPr>
          <w:rFonts w:eastAsiaTheme="minorEastAsia"/>
          <w:sz w:val="24"/>
          <w:szCs w:val="24"/>
        </w:rPr>
        <w:t xml:space="preserve"> помещения заявитель</w:t>
      </w:r>
      <w:r w:rsidR="00301D1F" w:rsidRPr="00301D1F">
        <w:rPr>
          <w:rFonts w:eastAsiaTheme="minorEastAsia"/>
          <w:sz w:val="24"/>
          <w:szCs w:val="24"/>
          <w:u w:val="single"/>
        </w:rPr>
        <w:t xml:space="preserve"> </w:t>
      </w:r>
      <w:r w:rsidR="00301D1F" w:rsidRPr="00301D1F">
        <w:rPr>
          <w:rFonts w:eastAsiaTheme="minorEastAsia"/>
          <w:sz w:val="24"/>
          <w:szCs w:val="24"/>
        </w:rPr>
        <w:t>соответствуют условию обеспеченности площадью жилого помещения, указанному в п.2 Перечня категорий граждан, утвержденного Постановлением №1099</w:t>
      </w:r>
      <w:r w:rsidR="00301D1F">
        <w:rPr>
          <w:rFonts w:eastAsiaTheme="minorEastAsia"/>
          <w:sz w:val="24"/>
          <w:szCs w:val="24"/>
        </w:rPr>
        <w:t>.</w:t>
      </w:r>
    </w:p>
    <w:p w:rsidR="00090BFD" w:rsidRPr="00AB6FC0" w:rsidRDefault="00090BFD" w:rsidP="00090BFD">
      <w:pPr>
        <w:pStyle w:val="ConsPlusNormal"/>
        <w:ind w:firstLine="708"/>
        <w:jc w:val="both"/>
        <w:rPr>
          <w:b w:val="0"/>
          <w:i w:val="0"/>
        </w:rPr>
      </w:pPr>
    </w:p>
    <w:p w:rsidR="006F20A3" w:rsidRDefault="006F20A3" w:rsidP="006F20A3">
      <w:pPr>
        <w:pStyle w:val="ConsPlusNormal"/>
        <w:jc w:val="center"/>
        <w:rPr>
          <w:b w:val="0"/>
        </w:rPr>
      </w:pPr>
      <w:r w:rsidRPr="00AB6FC0">
        <w:rPr>
          <w:b w:val="0"/>
        </w:rPr>
        <w:t>Категория граждан</w:t>
      </w:r>
      <w:r w:rsidR="00F61286">
        <w:rPr>
          <w:b w:val="0"/>
        </w:rPr>
        <w:t>,</w:t>
      </w:r>
      <w:r w:rsidRPr="00AB6FC0">
        <w:rPr>
          <w:b w:val="0"/>
        </w:rPr>
        <w:t xml:space="preserve"> «имеющи</w:t>
      </w:r>
      <w:r w:rsidR="00F61286">
        <w:rPr>
          <w:b w:val="0"/>
        </w:rPr>
        <w:t>х</w:t>
      </w:r>
      <w:r w:rsidRPr="00AB6FC0">
        <w:rPr>
          <w:b w:val="0"/>
        </w:rPr>
        <w:t xml:space="preserve"> 1 ребенка и более, при этом возраст каждого из супругов либо одного родителя в неполной семье не превышает 35 лет»</w:t>
      </w:r>
    </w:p>
    <w:p w:rsidR="00AD3C13" w:rsidRDefault="00AD3C13" w:rsidP="006F20A3">
      <w:pPr>
        <w:pStyle w:val="ConsPlusNormal"/>
        <w:jc w:val="center"/>
        <w:rPr>
          <w:b w:val="0"/>
        </w:rPr>
      </w:pPr>
    </w:p>
    <w:p w:rsidR="006F20A3" w:rsidRPr="00AB6FC0" w:rsidRDefault="006F20A3" w:rsidP="006F20A3">
      <w:pPr>
        <w:pStyle w:val="ConsPlusNormal"/>
        <w:ind w:firstLine="709"/>
        <w:jc w:val="both"/>
        <w:rPr>
          <w:b w:val="0"/>
          <w:i w:val="0"/>
        </w:rPr>
      </w:pPr>
      <w:r w:rsidRPr="00AB6FC0">
        <w:rPr>
          <w:b w:val="0"/>
          <w:i w:val="0"/>
        </w:rPr>
        <w:t>Проверкой установлено, что включенные Комитетом Волгограда в Список граждан по указанной категории заявитель Л.</w:t>
      </w:r>
      <w:r w:rsidR="006B7251">
        <w:rPr>
          <w:b w:val="0"/>
          <w:i w:val="0"/>
        </w:rPr>
        <w:t>М.В</w:t>
      </w:r>
      <w:r w:rsidRPr="00AB6FC0">
        <w:rPr>
          <w:b w:val="0"/>
          <w:i w:val="0"/>
        </w:rPr>
        <w:t xml:space="preserve">. и члены ее семьи </w:t>
      </w:r>
      <w:r w:rsidRPr="00D62B8E">
        <w:rPr>
          <w:b w:val="0"/>
          <w:i w:val="0"/>
        </w:rPr>
        <w:t>(супруг и сын)</w:t>
      </w:r>
      <w:r w:rsidRPr="00AB6FC0">
        <w:rPr>
          <w:b w:val="0"/>
          <w:i w:val="0"/>
        </w:rPr>
        <w:t xml:space="preserve"> </w:t>
      </w:r>
      <w:r w:rsidRPr="00D62B8E">
        <w:rPr>
          <w:b w:val="0"/>
          <w:i w:val="0"/>
          <w:u w:val="single"/>
        </w:rPr>
        <w:t>не соответствовали</w:t>
      </w:r>
      <w:r w:rsidRPr="00AB6FC0">
        <w:rPr>
          <w:b w:val="0"/>
          <w:i w:val="0"/>
        </w:rPr>
        <w:t xml:space="preserve"> условию обеспеченности площадью жилого помещения, указанному в п.2 Перечня категорий граждан, утвержденного Постановлением №1099.</w:t>
      </w:r>
    </w:p>
    <w:p w:rsidR="006F20A3" w:rsidRPr="00AB6FC0" w:rsidRDefault="006F20A3" w:rsidP="006F20A3">
      <w:pPr>
        <w:pStyle w:val="ConsPlusNormal"/>
        <w:ind w:firstLine="709"/>
        <w:jc w:val="both"/>
        <w:rPr>
          <w:b w:val="0"/>
          <w:i w:val="0"/>
          <w:u w:val="single"/>
        </w:rPr>
      </w:pPr>
      <w:r w:rsidRPr="00AB6FC0">
        <w:rPr>
          <w:b w:val="0"/>
          <w:i w:val="0"/>
        </w:rPr>
        <w:t>Первоначально заявителем Л.</w:t>
      </w:r>
      <w:r w:rsidR="006B7251">
        <w:rPr>
          <w:b w:val="0"/>
          <w:i w:val="0"/>
        </w:rPr>
        <w:t>М.В</w:t>
      </w:r>
      <w:r w:rsidRPr="00AB6FC0">
        <w:rPr>
          <w:b w:val="0"/>
          <w:i w:val="0"/>
        </w:rPr>
        <w:t>. документы, предусмотренные Перечнем №895-ОД, были представлены на себя и сына. Комитетом Волгограда в Список граждан заявитель была включена составом семьи 2 человека (она и ее сын),</w:t>
      </w:r>
      <w:r w:rsidRPr="00AB6FC0">
        <w:rPr>
          <w:b w:val="0"/>
          <w:i w:val="0"/>
          <w:u w:val="single"/>
        </w:rPr>
        <w:t xml:space="preserve"> то есть в список включены только те члены семьи заявителя, по которым были представлены документы. </w:t>
      </w:r>
    </w:p>
    <w:p w:rsidR="006F20A3" w:rsidRPr="00AB6FC0" w:rsidRDefault="006F20A3" w:rsidP="006F20A3">
      <w:pPr>
        <w:pStyle w:val="ConsPlusNormal"/>
        <w:ind w:firstLine="709"/>
        <w:jc w:val="both"/>
        <w:rPr>
          <w:b w:val="0"/>
          <w:i w:val="0"/>
        </w:rPr>
      </w:pPr>
      <w:r w:rsidRPr="00AB6FC0">
        <w:rPr>
          <w:b w:val="0"/>
          <w:i w:val="0"/>
        </w:rPr>
        <w:t xml:space="preserve">Исходя из норм п.2 Перечня категорий граждан, утвержденного Постановлением №1099, общая площадь занимаемого жилого помещения определяется </w:t>
      </w:r>
      <w:r w:rsidRPr="00AB6FC0">
        <w:rPr>
          <w:b w:val="0"/>
          <w:i w:val="0"/>
          <w:u w:val="single"/>
        </w:rPr>
        <w:t>с учетом площади, приходящейся на каждого члена семьи.</w:t>
      </w:r>
      <w:r w:rsidRPr="00AB6FC0">
        <w:rPr>
          <w:b w:val="0"/>
          <w:i w:val="0"/>
        </w:rPr>
        <w:t xml:space="preserve"> Л.</w:t>
      </w:r>
      <w:r w:rsidR="006B7251">
        <w:rPr>
          <w:b w:val="0"/>
          <w:i w:val="0"/>
        </w:rPr>
        <w:t>М.В</w:t>
      </w:r>
      <w:r w:rsidRPr="00AB6FC0">
        <w:rPr>
          <w:b w:val="0"/>
          <w:i w:val="0"/>
        </w:rPr>
        <w:t xml:space="preserve">. с сыном и ее супруг зарегистрированы по месту жительства в разных жилых помещениях. При этом Комитет Волгограда не владел информацией о том, в каком жилом помещении зарегистрирован по месту жительства супруг заявителя, в </w:t>
      </w:r>
      <w:proofErr w:type="gramStart"/>
      <w:r w:rsidRPr="00AB6FC0">
        <w:rPr>
          <w:b w:val="0"/>
          <w:i w:val="0"/>
        </w:rPr>
        <w:t>связи</w:t>
      </w:r>
      <w:proofErr w:type="gramEnd"/>
      <w:r w:rsidRPr="00AB6FC0">
        <w:rPr>
          <w:b w:val="0"/>
          <w:i w:val="0"/>
        </w:rPr>
        <w:t xml:space="preserve"> с чем не мог определить площадь занимаемых помещений</w:t>
      </w:r>
      <w:r w:rsidR="00D62B8E">
        <w:rPr>
          <w:b w:val="0"/>
          <w:i w:val="0"/>
        </w:rPr>
        <w:t>,</w:t>
      </w:r>
      <w:r w:rsidRPr="00AB6FC0">
        <w:rPr>
          <w:b w:val="0"/>
          <w:i w:val="0"/>
        </w:rPr>
        <w:t xml:space="preserve"> исходя из норм п.2 Перечня категорий граждан, утвержденного Постановлением №1099. Комитетом Волгограда обеспеченность площадью жилых помещений на 1 члена семьи Л</w:t>
      </w:r>
      <w:r w:rsidR="00D62B8E">
        <w:rPr>
          <w:b w:val="0"/>
          <w:i w:val="0"/>
        </w:rPr>
        <w:t>.</w:t>
      </w:r>
      <w:r w:rsidR="006B7251">
        <w:rPr>
          <w:b w:val="0"/>
          <w:i w:val="0"/>
        </w:rPr>
        <w:t>М.В</w:t>
      </w:r>
      <w:r w:rsidRPr="00AB6FC0">
        <w:rPr>
          <w:b w:val="0"/>
          <w:i w:val="0"/>
        </w:rPr>
        <w:t xml:space="preserve">. была рассчитана на 2 членов семьи (заявитель и ее сын), </w:t>
      </w:r>
      <w:r w:rsidRPr="00AB6FC0">
        <w:rPr>
          <w:b w:val="0"/>
          <w:i w:val="0"/>
          <w:u w:val="single"/>
        </w:rPr>
        <w:t>то есть без учета одного члена семьи заявителя (супруга), а также занимаемого им жилого помещения.</w:t>
      </w:r>
      <w:r w:rsidRPr="00AB6FC0">
        <w:rPr>
          <w:b w:val="0"/>
          <w:i w:val="0"/>
        </w:rPr>
        <w:t xml:space="preserve"> </w:t>
      </w:r>
    </w:p>
    <w:p w:rsidR="006F20A3" w:rsidRPr="00AB6FC0" w:rsidRDefault="006F20A3" w:rsidP="006F20A3">
      <w:pPr>
        <w:pStyle w:val="ConsPlusNormal"/>
        <w:ind w:firstLine="709"/>
        <w:jc w:val="both"/>
        <w:rPr>
          <w:b w:val="0"/>
          <w:i w:val="0"/>
        </w:rPr>
      </w:pPr>
      <w:r w:rsidRPr="00AB6FC0">
        <w:rPr>
          <w:b w:val="0"/>
          <w:i w:val="0"/>
        </w:rPr>
        <w:t>Через 5,5 месяцев после включения заявителя  в Список граждан,  Л.</w:t>
      </w:r>
      <w:r w:rsidR="006B7251">
        <w:rPr>
          <w:b w:val="0"/>
          <w:i w:val="0"/>
        </w:rPr>
        <w:t>М.В</w:t>
      </w:r>
      <w:r w:rsidRPr="00AB6FC0">
        <w:rPr>
          <w:b w:val="0"/>
          <w:i w:val="0"/>
        </w:rPr>
        <w:t xml:space="preserve">. в Комитет Волгограда было подано заявление о включении в Список граждан </w:t>
      </w:r>
      <w:r w:rsidR="006B7251">
        <w:rPr>
          <w:b w:val="0"/>
          <w:i w:val="0"/>
        </w:rPr>
        <w:t xml:space="preserve">и </w:t>
      </w:r>
      <w:r w:rsidRPr="00AB6FC0">
        <w:rPr>
          <w:b w:val="0"/>
          <w:i w:val="0"/>
        </w:rPr>
        <w:t xml:space="preserve">ее супруга. В связи с этим обеспеченность общей площадью жилых помещений на 1 члена семьи </w:t>
      </w:r>
      <w:r w:rsidR="006B7251">
        <w:rPr>
          <w:b w:val="0"/>
          <w:i w:val="0"/>
        </w:rPr>
        <w:t>данного</w:t>
      </w:r>
      <w:r w:rsidR="006B7251" w:rsidRPr="00AB6FC0">
        <w:rPr>
          <w:b w:val="0"/>
          <w:i w:val="0"/>
        </w:rPr>
        <w:t xml:space="preserve"> </w:t>
      </w:r>
      <w:r w:rsidRPr="00AB6FC0">
        <w:rPr>
          <w:b w:val="0"/>
          <w:i w:val="0"/>
        </w:rPr>
        <w:t xml:space="preserve">заявителя </w:t>
      </w:r>
      <w:r w:rsidR="006B7251" w:rsidRPr="00AB6FC0">
        <w:rPr>
          <w:b w:val="0"/>
          <w:i w:val="0"/>
        </w:rPr>
        <w:t xml:space="preserve">Комитетом Волгограда </w:t>
      </w:r>
      <w:r w:rsidRPr="00AB6FC0">
        <w:rPr>
          <w:b w:val="0"/>
          <w:i w:val="0"/>
        </w:rPr>
        <w:t xml:space="preserve">была пересчитана с учетом площади жилого дома, в котором зарегистрирован по месту жительства супруг заявителя. </w:t>
      </w:r>
    </w:p>
    <w:p w:rsidR="006F20A3" w:rsidRPr="00F20A78" w:rsidRDefault="006B7251" w:rsidP="006F20A3">
      <w:pPr>
        <w:pStyle w:val="ConsPlusNormal"/>
        <w:ind w:firstLine="709"/>
        <w:jc w:val="both"/>
        <w:rPr>
          <w:b w:val="0"/>
          <w:i w:val="0"/>
        </w:rPr>
      </w:pPr>
      <w:r>
        <w:rPr>
          <w:b w:val="0"/>
          <w:i w:val="0"/>
        </w:rPr>
        <w:t>Однако</w:t>
      </w:r>
      <w:r w:rsidR="006F20A3" w:rsidRPr="00AB6FC0">
        <w:rPr>
          <w:b w:val="0"/>
          <w:i w:val="0"/>
        </w:rPr>
        <w:t xml:space="preserve"> обеспеченность общей площадью жилых помещений на 1 человека </w:t>
      </w:r>
      <w:r w:rsidR="00F42D25">
        <w:rPr>
          <w:b w:val="0"/>
          <w:i w:val="0"/>
        </w:rPr>
        <w:t xml:space="preserve">была </w:t>
      </w:r>
      <w:r w:rsidR="006F20A3" w:rsidRPr="00BA67A0">
        <w:rPr>
          <w:b w:val="0"/>
          <w:i w:val="0"/>
          <w:u w:val="single"/>
        </w:rPr>
        <w:t>определен</w:t>
      </w:r>
      <w:r w:rsidR="00BA67A0">
        <w:rPr>
          <w:b w:val="0"/>
          <w:i w:val="0"/>
          <w:u w:val="single"/>
        </w:rPr>
        <w:t>а</w:t>
      </w:r>
      <w:r w:rsidR="006F20A3" w:rsidRPr="00BA67A0">
        <w:rPr>
          <w:b w:val="0"/>
          <w:i w:val="0"/>
          <w:u w:val="single"/>
        </w:rPr>
        <w:t xml:space="preserve"> неверно</w:t>
      </w:r>
      <w:r w:rsidR="006F20A3" w:rsidRPr="00AB6FC0">
        <w:rPr>
          <w:b w:val="0"/>
          <w:i w:val="0"/>
        </w:rPr>
        <w:t>, так как в расчете завышено количество граждан, зарегистрированных по месту жительства в 2 жилых помещениях (</w:t>
      </w:r>
      <w:r w:rsidR="006F20A3" w:rsidRPr="00AB6FC0">
        <w:rPr>
          <w:b w:val="0"/>
          <w:i w:val="0"/>
          <w:u w:val="single"/>
        </w:rPr>
        <w:t>8 чел. вместо 6 чел.</w:t>
      </w:r>
      <w:r w:rsidR="006F20A3" w:rsidRPr="00AB6FC0">
        <w:rPr>
          <w:b w:val="0"/>
          <w:i w:val="0"/>
        </w:rPr>
        <w:t>)</w:t>
      </w:r>
      <w:r w:rsidR="00BA67A0">
        <w:rPr>
          <w:b w:val="0"/>
          <w:i w:val="0"/>
        </w:rPr>
        <w:t>.</w:t>
      </w:r>
      <w:r w:rsidR="006F20A3" w:rsidRPr="00AB6FC0">
        <w:rPr>
          <w:b w:val="0"/>
          <w:i w:val="0"/>
        </w:rPr>
        <w:t xml:space="preserve"> </w:t>
      </w:r>
      <w:r w:rsidR="00BA67A0">
        <w:rPr>
          <w:b w:val="0"/>
          <w:i w:val="0"/>
        </w:rPr>
        <w:t>В результате</w:t>
      </w:r>
      <w:r w:rsidR="006F20A3" w:rsidRPr="00AB6FC0">
        <w:rPr>
          <w:b w:val="0"/>
          <w:i w:val="0"/>
        </w:rPr>
        <w:t xml:space="preserve"> </w:t>
      </w:r>
      <w:r w:rsidR="009D394F" w:rsidRPr="00AB6FC0">
        <w:rPr>
          <w:b w:val="0"/>
          <w:i w:val="0"/>
        </w:rPr>
        <w:t>фактическая  обеспеченность площадью жилых помещений</w:t>
      </w:r>
      <w:r w:rsidR="009D394F">
        <w:rPr>
          <w:b w:val="0"/>
          <w:i w:val="0"/>
        </w:rPr>
        <w:t xml:space="preserve"> составила </w:t>
      </w:r>
      <w:r w:rsidR="009D394F" w:rsidRPr="00AB6FC0">
        <w:rPr>
          <w:b w:val="0"/>
          <w:i w:val="0"/>
        </w:rPr>
        <w:t>21,6 кв</w:t>
      </w:r>
      <w:proofErr w:type="gramStart"/>
      <w:r w:rsidR="009D394F" w:rsidRPr="00AB6FC0">
        <w:rPr>
          <w:b w:val="0"/>
          <w:i w:val="0"/>
        </w:rPr>
        <w:t>.м</w:t>
      </w:r>
      <w:proofErr w:type="gramEnd"/>
      <w:r w:rsidR="009D394F">
        <w:rPr>
          <w:b w:val="0"/>
          <w:i w:val="0"/>
        </w:rPr>
        <w:t xml:space="preserve"> </w:t>
      </w:r>
      <w:r w:rsidR="00680A98">
        <w:rPr>
          <w:b w:val="0"/>
          <w:i w:val="0"/>
        </w:rPr>
        <w:t>(</w:t>
      </w:r>
      <w:r w:rsidR="009D394F">
        <w:rPr>
          <w:b w:val="0"/>
          <w:i w:val="0"/>
        </w:rPr>
        <w:t>при</w:t>
      </w:r>
      <w:r w:rsidR="009D394F" w:rsidRPr="00AB6FC0">
        <w:rPr>
          <w:b w:val="0"/>
          <w:i w:val="0"/>
        </w:rPr>
        <w:t xml:space="preserve"> </w:t>
      </w:r>
      <w:r w:rsidR="006F20A3" w:rsidRPr="00AB6FC0">
        <w:rPr>
          <w:b w:val="0"/>
          <w:i w:val="0"/>
        </w:rPr>
        <w:t>норм</w:t>
      </w:r>
      <w:r w:rsidR="009D394F">
        <w:rPr>
          <w:b w:val="0"/>
          <w:i w:val="0"/>
        </w:rPr>
        <w:t>е</w:t>
      </w:r>
      <w:r w:rsidR="006F20A3" w:rsidRPr="00AB6FC0">
        <w:rPr>
          <w:b w:val="0"/>
          <w:i w:val="0"/>
        </w:rPr>
        <w:t xml:space="preserve"> 17 кв.м</w:t>
      </w:r>
      <w:r w:rsidR="00680A98">
        <w:rPr>
          <w:b w:val="0"/>
          <w:i w:val="0"/>
        </w:rPr>
        <w:t>),</w:t>
      </w:r>
      <w:r w:rsidR="00680A98" w:rsidRPr="00680A98">
        <w:rPr>
          <w:b w:val="0"/>
          <w:i w:val="0"/>
          <w:color w:val="FF0000"/>
        </w:rPr>
        <w:t xml:space="preserve"> </w:t>
      </w:r>
      <w:r w:rsidR="00680A98" w:rsidRPr="00F20A78">
        <w:rPr>
          <w:b w:val="0"/>
          <w:i w:val="0"/>
        </w:rPr>
        <w:t>а не 16,2 кв.м</w:t>
      </w:r>
      <w:r w:rsidR="00053EDD">
        <w:rPr>
          <w:b w:val="0"/>
          <w:i w:val="0"/>
        </w:rPr>
        <w:t>,</w:t>
      </w:r>
      <w:r w:rsidR="00680A98" w:rsidRPr="00F20A78">
        <w:rPr>
          <w:b w:val="0"/>
          <w:i w:val="0"/>
        </w:rPr>
        <w:t xml:space="preserve"> как было рассчитано Комитетом Волгограда.</w:t>
      </w:r>
    </w:p>
    <w:p w:rsidR="006F20A3" w:rsidRPr="005B4C7D" w:rsidRDefault="006F20A3" w:rsidP="006F20A3">
      <w:pPr>
        <w:pStyle w:val="ConsPlusNormal"/>
        <w:ind w:firstLine="709"/>
        <w:jc w:val="both"/>
        <w:rPr>
          <w:b w:val="0"/>
          <w:i w:val="0"/>
        </w:rPr>
      </w:pPr>
      <w:r w:rsidRPr="00F20A78">
        <w:rPr>
          <w:b w:val="0"/>
          <w:i w:val="0"/>
        </w:rPr>
        <w:t>Таким образом, Комитетом Волгограда заявитель Л.</w:t>
      </w:r>
      <w:r w:rsidR="006B7251" w:rsidRPr="00F20A78">
        <w:rPr>
          <w:b w:val="0"/>
          <w:i w:val="0"/>
        </w:rPr>
        <w:t>М.В</w:t>
      </w:r>
      <w:r w:rsidRPr="00F20A78">
        <w:rPr>
          <w:b w:val="0"/>
          <w:i w:val="0"/>
        </w:rPr>
        <w:t xml:space="preserve">. </w:t>
      </w:r>
      <w:r w:rsidR="00D62B8E" w:rsidRPr="00F20A78">
        <w:rPr>
          <w:b w:val="0"/>
          <w:i w:val="0"/>
        </w:rPr>
        <w:t>и 2 члена</w:t>
      </w:r>
      <w:r w:rsidR="00D62B8E">
        <w:rPr>
          <w:b w:val="0"/>
          <w:i w:val="0"/>
        </w:rPr>
        <w:t xml:space="preserve"> ее семьи</w:t>
      </w:r>
      <w:r w:rsidRPr="00AB6FC0">
        <w:rPr>
          <w:b w:val="0"/>
          <w:i w:val="0"/>
        </w:rPr>
        <w:t xml:space="preserve"> </w:t>
      </w:r>
      <w:r w:rsidRPr="00D62B8E">
        <w:rPr>
          <w:b w:val="0"/>
          <w:i w:val="0"/>
          <w:u w:val="single"/>
        </w:rPr>
        <w:t>неправомерно включен</w:t>
      </w:r>
      <w:r w:rsidR="00D62B8E" w:rsidRPr="00D62B8E">
        <w:rPr>
          <w:b w:val="0"/>
          <w:i w:val="0"/>
          <w:u w:val="single"/>
        </w:rPr>
        <w:t>ы</w:t>
      </w:r>
      <w:r w:rsidRPr="00D62B8E">
        <w:rPr>
          <w:b w:val="0"/>
          <w:i w:val="0"/>
          <w:u w:val="single"/>
        </w:rPr>
        <w:t xml:space="preserve"> в Список граждан</w:t>
      </w:r>
      <w:r w:rsidRPr="00AB6FC0">
        <w:rPr>
          <w:b w:val="0"/>
          <w:i w:val="0"/>
        </w:rPr>
        <w:t>, так как не соответств</w:t>
      </w:r>
      <w:r w:rsidR="00D62B8E">
        <w:rPr>
          <w:b w:val="0"/>
          <w:i w:val="0"/>
        </w:rPr>
        <w:t>овали</w:t>
      </w:r>
      <w:r w:rsidRPr="00AB6FC0">
        <w:rPr>
          <w:b w:val="0"/>
          <w:i w:val="0"/>
        </w:rPr>
        <w:t xml:space="preserve"> условию обеспеченности площадью жилого помещения, указанному в п.2 Перечня категорий граждан, утвержденного Постановлением №1099. </w:t>
      </w:r>
      <w:r w:rsidR="00D2505D" w:rsidRPr="00F20A78">
        <w:rPr>
          <w:b w:val="0"/>
          <w:i w:val="0"/>
        </w:rPr>
        <w:t xml:space="preserve">Получателем компенсации является </w:t>
      </w:r>
      <w:r w:rsidR="00CE3F7A" w:rsidRPr="00F20A78">
        <w:rPr>
          <w:b w:val="0"/>
          <w:i w:val="0"/>
        </w:rPr>
        <w:t>супруг Л.А.С. (член семьи заявителя), р</w:t>
      </w:r>
      <w:r w:rsidRPr="00F20A78">
        <w:rPr>
          <w:b w:val="0"/>
          <w:i w:val="0"/>
        </w:rPr>
        <w:t xml:space="preserve">азмер причитающейся </w:t>
      </w:r>
      <w:r w:rsidR="00CE3F7A" w:rsidRPr="00F20A78">
        <w:rPr>
          <w:b w:val="0"/>
          <w:i w:val="0"/>
        </w:rPr>
        <w:t>компенсации составляет 45,9</w:t>
      </w:r>
      <w:r w:rsidRPr="00F20A78">
        <w:rPr>
          <w:b w:val="0"/>
          <w:i w:val="0"/>
        </w:rPr>
        <w:t xml:space="preserve"> тыс. руб., </w:t>
      </w:r>
      <w:r w:rsidR="00680A98" w:rsidRPr="00F20A78">
        <w:rPr>
          <w:b w:val="0"/>
          <w:i w:val="0"/>
        </w:rPr>
        <w:t>перечислено</w:t>
      </w:r>
      <w:r w:rsidRPr="00F20A78">
        <w:rPr>
          <w:b w:val="0"/>
          <w:i w:val="0"/>
        </w:rPr>
        <w:t xml:space="preserve"> по состоянию на 3</w:t>
      </w:r>
      <w:r w:rsidR="0028570F" w:rsidRPr="00F20A78">
        <w:rPr>
          <w:b w:val="0"/>
          <w:i w:val="0"/>
        </w:rPr>
        <w:t>1</w:t>
      </w:r>
      <w:r w:rsidRPr="00F20A78">
        <w:rPr>
          <w:b w:val="0"/>
          <w:i w:val="0"/>
        </w:rPr>
        <w:t>.0</w:t>
      </w:r>
      <w:r w:rsidR="00D2505D" w:rsidRPr="00F20A78">
        <w:rPr>
          <w:b w:val="0"/>
          <w:i w:val="0"/>
        </w:rPr>
        <w:t>7</w:t>
      </w:r>
      <w:r w:rsidRPr="00F20A78">
        <w:rPr>
          <w:b w:val="0"/>
          <w:i w:val="0"/>
        </w:rPr>
        <w:t xml:space="preserve">.2017 – </w:t>
      </w:r>
      <w:r w:rsidR="00CE3F7A" w:rsidRPr="00F20A78">
        <w:rPr>
          <w:b w:val="0"/>
          <w:i w:val="0"/>
        </w:rPr>
        <w:t>13,4</w:t>
      </w:r>
      <w:r w:rsidRPr="00F20A78">
        <w:rPr>
          <w:b w:val="0"/>
          <w:i w:val="0"/>
        </w:rPr>
        <w:t xml:space="preserve"> тыс. рублей.</w:t>
      </w:r>
      <w:r w:rsidR="00195BE9">
        <w:rPr>
          <w:b w:val="0"/>
          <w:i w:val="0"/>
        </w:rPr>
        <w:t xml:space="preserve"> </w:t>
      </w:r>
      <w:r w:rsidR="00AF21D3" w:rsidRPr="005B4C7D">
        <w:rPr>
          <w:b w:val="0"/>
          <w:i w:val="0"/>
        </w:rPr>
        <w:t xml:space="preserve">Согласно информации Комитета Волгограда, представленной по запросу КСП, распоряжением комитета жилищной и социальной политики администрации Волгограда от 11.08.2017 Л.М.В. </w:t>
      </w:r>
      <w:proofErr w:type="gramStart"/>
      <w:r w:rsidR="00AF21D3" w:rsidRPr="005B4C7D">
        <w:rPr>
          <w:b w:val="0"/>
          <w:i w:val="0"/>
        </w:rPr>
        <w:t>исключена</w:t>
      </w:r>
      <w:proofErr w:type="gramEnd"/>
      <w:r w:rsidR="00AF21D3" w:rsidRPr="005B4C7D">
        <w:rPr>
          <w:b w:val="0"/>
          <w:i w:val="0"/>
        </w:rPr>
        <w:t xml:space="preserve"> из Списка граждан.</w:t>
      </w:r>
    </w:p>
    <w:p w:rsidR="00053EDD" w:rsidRPr="00AB6FC0" w:rsidRDefault="00053EDD" w:rsidP="006F20A3">
      <w:pPr>
        <w:pStyle w:val="ConsPlusNormal"/>
        <w:ind w:firstLine="709"/>
        <w:jc w:val="both"/>
        <w:rPr>
          <w:b w:val="0"/>
          <w:i w:val="0"/>
        </w:rPr>
      </w:pPr>
    </w:p>
    <w:p w:rsidR="006F20A3" w:rsidRDefault="006F20A3" w:rsidP="006F20A3">
      <w:pPr>
        <w:pStyle w:val="ConsPlusNormal"/>
        <w:jc w:val="center"/>
        <w:rPr>
          <w:b w:val="0"/>
        </w:rPr>
      </w:pPr>
      <w:r w:rsidRPr="00AB6FC0">
        <w:rPr>
          <w:b w:val="0"/>
        </w:rPr>
        <w:lastRenderedPageBreak/>
        <w:t>Категория граждан</w:t>
      </w:r>
      <w:r w:rsidR="00F61286">
        <w:rPr>
          <w:b w:val="0"/>
        </w:rPr>
        <w:t>,</w:t>
      </w:r>
      <w:r w:rsidRPr="00AB6FC0">
        <w:rPr>
          <w:b w:val="0"/>
        </w:rPr>
        <w:t xml:space="preserve">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AD3C13" w:rsidRPr="00AB6FC0" w:rsidRDefault="00AD3C13" w:rsidP="006F20A3">
      <w:pPr>
        <w:pStyle w:val="ConsPlusNormal"/>
        <w:jc w:val="center"/>
        <w:rPr>
          <w:b w:val="0"/>
        </w:rPr>
      </w:pPr>
    </w:p>
    <w:p w:rsidR="006F20A3" w:rsidRPr="00AB6FC0" w:rsidRDefault="006F20A3" w:rsidP="006F20A3">
      <w:pPr>
        <w:pStyle w:val="ConsPlusNormal"/>
        <w:ind w:firstLine="709"/>
        <w:jc w:val="both"/>
        <w:rPr>
          <w:b w:val="0"/>
          <w:i w:val="0"/>
          <w:u w:val="single"/>
        </w:rPr>
      </w:pPr>
      <w:r w:rsidRPr="00AB6FC0">
        <w:rPr>
          <w:b w:val="0"/>
          <w:i w:val="0"/>
        </w:rPr>
        <w:t>Перечень включенных в сводный реестр организаций оборонно-промышленного комплекса утвержден приказом Министерства промышленности и торговли РФ от 03.07.2015 №1828.</w:t>
      </w:r>
      <w:r w:rsidR="00450819">
        <w:rPr>
          <w:b w:val="0"/>
          <w:i w:val="0"/>
        </w:rPr>
        <w:t xml:space="preserve"> </w:t>
      </w:r>
      <w:r w:rsidRPr="00AB6FC0">
        <w:rPr>
          <w:b w:val="0"/>
          <w:i w:val="0"/>
        </w:rPr>
        <w:t xml:space="preserve">Согласно </w:t>
      </w:r>
      <w:proofErr w:type="spellStart"/>
      <w:r w:rsidRPr="00AB6FC0">
        <w:rPr>
          <w:b w:val="0"/>
          <w:i w:val="0"/>
        </w:rPr>
        <w:t>пп</w:t>
      </w:r>
      <w:proofErr w:type="spellEnd"/>
      <w:r w:rsidRPr="00AB6FC0">
        <w:rPr>
          <w:b w:val="0"/>
          <w:i w:val="0"/>
        </w:rPr>
        <w:t xml:space="preserve">. а) п.2 Перечня №895-ОД общий стаж работы гражданина в организациях оборонно-промышленного комплекса должен </w:t>
      </w:r>
      <w:r w:rsidRPr="00AB6FC0">
        <w:rPr>
          <w:b w:val="0"/>
          <w:i w:val="0"/>
          <w:u w:val="single"/>
        </w:rPr>
        <w:t xml:space="preserve">составлять 3 года и более. </w:t>
      </w:r>
    </w:p>
    <w:p w:rsidR="006F20A3" w:rsidRPr="00F20A78" w:rsidRDefault="006F20A3" w:rsidP="006F20A3">
      <w:pPr>
        <w:pStyle w:val="ConsPlusNormal"/>
        <w:ind w:firstLine="709"/>
        <w:jc w:val="both"/>
        <w:rPr>
          <w:b w:val="0"/>
          <w:i w:val="0"/>
        </w:rPr>
      </w:pPr>
      <w:r w:rsidRPr="00AB6FC0">
        <w:rPr>
          <w:b w:val="0"/>
          <w:i w:val="0"/>
        </w:rPr>
        <w:t xml:space="preserve">Комитетом Волгограда заявитель Д.Д.С. включен в Список граждан как соответствующий указанной категории. </w:t>
      </w:r>
      <w:r w:rsidRPr="00F20A78">
        <w:rPr>
          <w:b w:val="0"/>
          <w:i w:val="0"/>
        </w:rPr>
        <w:t>Однако стаж работы Д.Д.С. в</w:t>
      </w:r>
      <w:r w:rsidR="005A5198" w:rsidRPr="00F20A78">
        <w:rPr>
          <w:b w:val="0"/>
          <w:i w:val="0"/>
        </w:rPr>
        <w:t xml:space="preserve"> организации оборонно-промышленного комплекса,</w:t>
      </w:r>
      <w:r w:rsidR="005A5198" w:rsidRPr="00F20A78">
        <w:t xml:space="preserve"> </w:t>
      </w:r>
      <w:r w:rsidR="005A5198" w:rsidRPr="00F20A78">
        <w:rPr>
          <w:b w:val="0"/>
          <w:i w:val="0"/>
        </w:rPr>
        <w:t>включенной в сводный реестр</w:t>
      </w:r>
      <w:r w:rsidRPr="00F20A78">
        <w:rPr>
          <w:b w:val="0"/>
          <w:i w:val="0"/>
        </w:rPr>
        <w:t xml:space="preserve"> </w:t>
      </w:r>
      <w:r w:rsidR="005A5198" w:rsidRPr="00F20A78">
        <w:rPr>
          <w:b w:val="0"/>
          <w:i w:val="0"/>
        </w:rPr>
        <w:t xml:space="preserve">таких организаций, </w:t>
      </w:r>
      <w:r w:rsidRPr="00F20A78">
        <w:rPr>
          <w:b w:val="0"/>
          <w:i w:val="0"/>
        </w:rPr>
        <w:t xml:space="preserve">на дату подачи заявления  </w:t>
      </w:r>
      <w:r w:rsidRPr="00F20A78">
        <w:rPr>
          <w:b w:val="0"/>
          <w:i w:val="0"/>
          <w:u w:val="single"/>
        </w:rPr>
        <w:t xml:space="preserve">составлял 2 года 9 месяцев и 6 дней, </w:t>
      </w:r>
      <w:r w:rsidRPr="00F20A78">
        <w:rPr>
          <w:b w:val="0"/>
          <w:i w:val="0"/>
        </w:rPr>
        <w:t xml:space="preserve">то есть </w:t>
      </w:r>
      <w:r w:rsidR="005A5198" w:rsidRPr="00F20A78">
        <w:rPr>
          <w:b w:val="0"/>
          <w:i w:val="0"/>
        </w:rPr>
        <w:t>гражданин</w:t>
      </w:r>
      <w:r w:rsidRPr="00F20A78">
        <w:rPr>
          <w:b w:val="0"/>
          <w:i w:val="0"/>
        </w:rPr>
        <w:t xml:space="preserve"> </w:t>
      </w:r>
      <w:r w:rsidRPr="00F20A78">
        <w:rPr>
          <w:b w:val="0"/>
          <w:i w:val="0"/>
          <w:u w:val="single"/>
        </w:rPr>
        <w:t xml:space="preserve">был включен Комитетом Волгограда в Список граждан </w:t>
      </w:r>
      <w:r w:rsidR="005A5198" w:rsidRPr="00F20A78">
        <w:rPr>
          <w:b w:val="0"/>
          <w:i w:val="0"/>
          <w:u w:val="single"/>
        </w:rPr>
        <w:t xml:space="preserve">в нарушение </w:t>
      </w:r>
      <w:proofErr w:type="spellStart"/>
      <w:r w:rsidR="005A5198" w:rsidRPr="00F20A78">
        <w:rPr>
          <w:b w:val="0"/>
          <w:i w:val="0"/>
          <w:u w:val="single"/>
        </w:rPr>
        <w:t>пп</w:t>
      </w:r>
      <w:proofErr w:type="spellEnd"/>
      <w:r w:rsidR="005A5198" w:rsidRPr="00F20A78">
        <w:rPr>
          <w:b w:val="0"/>
          <w:i w:val="0"/>
          <w:u w:val="single"/>
        </w:rPr>
        <w:t>. а) п.2 Перечня №895-ОД.</w:t>
      </w:r>
      <w:r w:rsidR="005A5198" w:rsidRPr="00F20A78">
        <w:rPr>
          <w:b w:val="0"/>
          <w:i w:val="0"/>
        </w:rPr>
        <w:t xml:space="preserve"> </w:t>
      </w:r>
    </w:p>
    <w:p w:rsidR="005E12F7" w:rsidRDefault="005E12F7" w:rsidP="00012100">
      <w:pPr>
        <w:pStyle w:val="ConsPlusNormal"/>
        <w:ind w:firstLine="709"/>
        <w:jc w:val="center"/>
        <w:rPr>
          <w:b w:val="0"/>
        </w:rPr>
      </w:pPr>
    </w:p>
    <w:p w:rsidR="00012100" w:rsidRPr="00934235" w:rsidRDefault="00012100" w:rsidP="00012100">
      <w:pPr>
        <w:pStyle w:val="ConsPlusNormal"/>
        <w:ind w:firstLine="709"/>
        <w:jc w:val="center"/>
        <w:rPr>
          <w:b w:val="0"/>
          <w:i w:val="0"/>
        </w:rPr>
      </w:pPr>
      <w:proofErr w:type="gramStart"/>
      <w:r w:rsidRPr="00B5198B">
        <w:rPr>
          <w:b w:val="0"/>
        </w:rPr>
        <w:t>Категория граждан</w:t>
      </w:r>
      <w:r>
        <w:rPr>
          <w:b w:val="0"/>
        </w:rPr>
        <w:t>,</w:t>
      </w:r>
      <w:r w:rsidRPr="00B5198B">
        <w:rPr>
          <w:b w:val="0"/>
        </w:rPr>
        <w:t xml:space="preserve"> «имеющих обеспеченность общей площадью жилых</w:t>
      </w:r>
      <w:r w:rsidRPr="00934235">
        <w:rPr>
          <w:b w:val="0"/>
        </w:rPr>
        <w:t xml:space="preserve"> помещений в расчете на гражданина и каждого совместно проживающего с гражданином члена его семьи, не превышающую максимального размера, установленного </w:t>
      </w:r>
      <w:hyperlink r:id="rId23" w:history="1">
        <w:r w:rsidRPr="00934235">
          <w:rPr>
            <w:b w:val="0"/>
          </w:rPr>
          <w:t>пунктом 2.2</w:t>
        </w:r>
      </w:hyperlink>
      <w:r w:rsidRPr="00934235">
        <w:rPr>
          <w:b w:val="0"/>
        </w:rPr>
        <w:t xml:space="preserve"> Порядка №732,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w:t>
      </w:r>
      <w:proofErr w:type="gramEnd"/>
      <w:r w:rsidRPr="00934235">
        <w:rPr>
          <w:b w:val="0"/>
        </w:rPr>
        <w:t xml:space="preserve">, </w:t>
      </w:r>
      <w:proofErr w:type="gramStart"/>
      <w:r w:rsidRPr="00934235">
        <w:rPr>
          <w:b w:val="0"/>
        </w:rPr>
        <w:t>установленного</w:t>
      </w:r>
      <w:proofErr w:type="gramEnd"/>
      <w:r w:rsidRPr="00934235">
        <w:rPr>
          <w:b w:val="0"/>
        </w:rPr>
        <w:t xml:space="preserve"> настоящим Порядком»</w:t>
      </w:r>
    </w:p>
    <w:p w:rsidR="00012100" w:rsidRPr="00934235" w:rsidRDefault="00012100" w:rsidP="00012100">
      <w:pPr>
        <w:pStyle w:val="ConsPlusNormal"/>
        <w:ind w:firstLine="709"/>
        <w:jc w:val="center"/>
        <w:rPr>
          <w:b w:val="0"/>
          <w:i w:val="0"/>
        </w:rPr>
      </w:pPr>
    </w:p>
    <w:p w:rsidR="00012100" w:rsidRPr="00906606" w:rsidRDefault="00012100" w:rsidP="00012100">
      <w:pPr>
        <w:pStyle w:val="ConsPlusNormal"/>
        <w:ind w:firstLine="709"/>
        <w:jc w:val="both"/>
        <w:rPr>
          <w:b w:val="0"/>
          <w:i w:val="0"/>
        </w:rPr>
      </w:pPr>
      <w:r w:rsidRPr="00906606">
        <w:rPr>
          <w:b w:val="0"/>
          <w:i w:val="0"/>
        </w:rPr>
        <w:t xml:space="preserve">Согласно п.2.2 Порядка №732-ОД право на приобретение жилья </w:t>
      </w:r>
      <w:proofErr w:type="spellStart"/>
      <w:r>
        <w:rPr>
          <w:b w:val="0"/>
          <w:i w:val="0"/>
        </w:rPr>
        <w:t>экономкласса</w:t>
      </w:r>
      <w:proofErr w:type="spellEnd"/>
      <w:r w:rsidRPr="00906606">
        <w:rPr>
          <w:b w:val="0"/>
          <w:i w:val="0"/>
        </w:rPr>
        <w:t xml:space="preserve"> </w:t>
      </w:r>
      <w:r>
        <w:rPr>
          <w:b w:val="0"/>
          <w:i w:val="0"/>
        </w:rPr>
        <w:t xml:space="preserve">по данной категории </w:t>
      </w:r>
      <w:r w:rsidRPr="00906606">
        <w:rPr>
          <w:b w:val="0"/>
          <w:i w:val="0"/>
        </w:rPr>
        <w:t>предоставляется гражданам, если размер обеспеченности общей площадью жилых помещений в расчете на гражданина и каждого совместно проживающего с гражданином члена его семьи составляет не более 18 кв</w:t>
      </w:r>
      <w:proofErr w:type="gramStart"/>
      <w:r w:rsidRPr="00906606">
        <w:rPr>
          <w:b w:val="0"/>
          <w:i w:val="0"/>
        </w:rPr>
        <w:t>.м</w:t>
      </w:r>
      <w:proofErr w:type="gramEnd"/>
      <w:r w:rsidRPr="00906606">
        <w:rPr>
          <w:b w:val="0"/>
          <w:i w:val="0"/>
        </w:rPr>
        <w:t xml:space="preserve"> (не более 32 кв.м на одиноко проживающего гражданина). </w:t>
      </w:r>
    </w:p>
    <w:p w:rsidR="00012100" w:rsidRPr="00906606" w:rsidRDefault="00012100" w:rsidP="00012100">
      <w:pPr>
        <w:pStyle w:val="ConsPlusNormal"/>
        <w:ind w:firstLine="709"/>
        <w:jc w:val="both"/>
        <w:rPr>
          <w:b w:val="0"/>
          <w:i w:val="0"/>
        </w:rPr>
      </w:pPr>
      <w:proofErr w:type="gramStart"/>
      <w:r>
        <w:rPr>
          <w:b w:val="0"/>
          <w:i w:val="0"/>
        </w:rPr>
        <w:t>Р</w:t>
      </w:r>
      <w:r w:rsidRPr="00906606">
        <w:rPr>
          <w:b w:val="0"/>
          <w:i w:val="0"/>
        </w:rPr>
        <w:t xml:space="preserve">азмер обеспеченности общей площадью жилых помещений </w:t>
      </w:r>
      <w:r w:rsidRPr="00906606">
        <w:rPr>
          <w:b w:val="0"/>
          <w:i w:val="0"/>
          <w:u w:val="single"/>
        </w:rPr>
        <w:t xml:space="preserve">определяется как отношение суммарной общей площади всех жилых помещений, </w:t>
      </w:r>
      <w:r w:rsidRPr="00906606">
        <w:rPr>
          <w:b w:val="0"/>
          <w:i w:val="0"/>
        </w:rPr>
        <w:t xml:space="preserve">занимаемых гражданином и (или) совместно проживающими с гражданином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w:t>
      </w:r>
      <w:r w:rsidRPr="00906606">
        <w:rPr>
          <w:b w:val="0"/>
          <w:i w:val="0"/>
          <w:u w:val="single"/>
        </w:rPr>
        <w:t>к количеству таких членов семьи гражданина</w:t>
      </w:r>
      <w:r>
        <w:rPr>
          <w:b w:val="0"/>
          <w:i w:val="0"/>
          <w:u w:val="single"/>
        </w:rPr>
        <w:t xml:space="preserve"> (п.</w:t>
      </w:r>
      <w:r w:rsidRPr="00906606">
        <w:rPr>
          <w:b w:val="0"/>
          <w:i w:val="0"/>
        </w:rPr>
        <w:t xml:space="preserve"> 2.3 Порядка №732-ОД</w:t>
      </w:r>
      <w:r>
        <w:rPr>
          <w:b w:val="0"/>
          <w:i w:val="0"/>
        </w:rPr>
        <w:t>).</w:t>
      </w:r>
      <w:r w:rsidRPr="00906606">
        <w:rPr>
          <w:b w:val="0"/>
          <w:i w:val="0"/>
        </w:rPr>
        <w:t xml:space="preserve"> </w:t>
      </w:r>
      <w:proofErr w:type="gramEnd"/>
    </w:p>
    <w:p w:rsidR="00012100" w:rsidRPr="00906606" w:rsidRDefault="00012100" w:rsidP="00012100">
      <w:pPr>
        <w:pStyle w:val="ConsPlusNormal"/>
        <w:ind w:firstLine="709"/>
        <w:jc w:val="both"/>
        <w:rPr>
          <w:b w:val="0"/>
          <w:i w:val="0"/>
        </w:rPr>
      </w:pPr>
      <w:proofErr w:type="gramStart"/>
      <w:r>
        <w:rPr>
          <w:b w:val="0"/>
          <w:i w:val="0"/>
        </w:rPr>
        <w:t xml:space="preserve">Кроме того, </w:t>
      </w:r>
      <w:r w:rsidRPr="00906606">
        <w:rPr>
          <w:b w:val="0"/>
          <w:i w:val="0"/>
        </w:rPr>
        <w:t xml:space="preserve">п.2.4 Порядка №732-ОД </w:t>
      </w:r>
      <w:r>
        <w:rPr>
          <w:b w:val="0"/>
          <w:i w:val="0"/>
        </w:rPr>
        <w:t xml:space="preserve">(первоначально) </w:t>
      </w:r>
      <w:r w:rsidRPr="00906606">
        <w:rPr>
          <w:b w:val="0"/>
          <w:i w:val="0"/>
        </w:rPr>
        <w:t xml:space="preserve">было установлено, что право на приобретение жилья </w:t>
      </w:r>
      <w:proofErr w:type="spellStart"/>
      <w:r>
        <w:rPr>
          <w:b w:val="0"/>
          <w:i w:val="0"/>
        </w:rPr>
        <w:t>экономкласса</w:t>
      </w:r>
      <w:proofErr w:type="spellEnd"/>
      <w:r w:rsidRPr="00906606">
        <w:rPr>
          <w:b w:val="0"/>
          <w:i w:val="0"/>
        </w:rPr>
        <w:t xml:space="preserve"> предоставляется вышеуказанн</w:t>
      </w:r>
      <w:r>
        <w:rPr>
          <w:b w:val="0"/>
          <w:i w:val="0"/>
        </w:rPr>
        <w:t xml:space="preserve">ой категории </w:t>
      </w:r>
      <w:r w:rsidRPr="00906606">
        <w:rPr>
          <w:b w:val="0"/>
          <w:i w:val="0"/>
        </w:rPr>
        <w:t xml:space="preserve">граждан </w:t>
      </w:r>
      <w:r w:rsidRPr="00906606">
        <w:rPr>
          <w:b w:val="0"/>
          <w:i w:val="0"/>
          <w:u w:val="single"/>
        </w:rPr>
        <w:t xml:space="preserve">в случае, если доходы гражданина и совместно проживающих с гражданином членов его семьи и стоимость имущества, </w:t>
      </w:r>
      <w:r w:rsidRPr="00906606">
        <w:rPr>
          <w:b w:val="0"/>
          <w:i w:val="0"/>
        </w:rPr>
        <w:t>находящегося в собственности гражданина и (или) таких членов его семьи и подлежащего налогообложению</w:t>
      </w:r>
      <w:r w:rsidRPr="00906606">
        <w:rPr>
          <w:b w:val="0"/>
          <w:i w:val="0"/>
          <w:u w:val="single"/>
        </w:rPr>
        <w:t>, составляют не более 22656 рублей в месяц на гражданина и каждого совместно</w:t>
      </w:r>
      <w:proofErr w:type="gramEnd"/>
      <w:r w:rsidRPr="00906606">
        <w:rPr>
          <w:b w:val="0"/>
          <w:i w:val="0"/>
          <w:u w:val="single"/>
        </w:rPr>
        <w:t xml:space="preserve"> проживающего с ним члена его семьи</w:t>
      </w:r>
      <w:r w:rsidRPr="00906606">
        <w:rPr>
          <w:b w:val="0"/>
          <w:i w:val="0"/>
        </w:rPr>
        <w:t>.</w:t>
      </w:r>
    </w:p>
    <w:p w:rsidR="00012100" w:rsidRPr="00906606" w:rsidRDefault="00012100" w:rsidP="00012100">
      <w:pPr>
        <w:pStyle w:val="ConsPlusNormal"/>
        <w:ind w:firstLine="709"/>
        <w:jc w:val="both"/>
        <w:rPr>
          <w:b w:val="0"/>
          <w:i w:val="0"/>
        </w:rPr>
      </w:pPr>
      <w:proofErr w:type="gramStart"/>
      <w:r>
        <w:rPr>
          <w:b w:val="0"/>
          <w:i w:val="0"/>
        </w:rPr>
        <w:t>С</w:t>
      </w:r>
      <w:r w:rsidRPr="00906606">
        <w:rPr>
          <w:b w:val="0"/>
          <w:i w:val="0"/>
        </w:rPr>
        <w:t xml:space="preserve"> учетом изменени</w:t>
      </w:r>
      <w:r>
        <w:rPr>
          <w:b w:val="0"/>
          <w:i w:val="0"/>
        </w:rPr>
        <w:t>й,</w:t>
      </w:r>
      <w:r w:rsidRPr="00906606">
        <w:rPr>
          <w:b w:val="0"/>
          <w:i w:val="0"/>
        </w:rPr>
        <w:t xml:space="preserve"> внесен</w:t>
      </w:r>
      <w:r>
        <w:rPr>
          <w:b w:val="0"/>
          <w:i w:val="0"/>
        </w:rPr>
        <w:t>н</w:t>
      </w:r>
      <w:r w:rsidRPr="00906606">
        <w:rPr>
          <w:b w:val="0"/>
          <w:i w:val="0"/>
        </w:rPr>
        <w:t>ы</w:t>
      </w:r>
      <w:r>
        <w:rPr>
          <w:b w:val="0"/>
          <w:i w:val="0"/>
        </w:rPr>
        <w:t>х</w:t>
      </w:r>
      <w:r w:rsidRPr="00906606">
        <w:rPr>
          <w:b w:val="0"/>
          <w:i w:val="0"/>
        </w:rPr>
        <w:t xml:space="preserve"> 14.06.2016</w:t>
      </w:r>
      <w:r>
        <w:rPr>
          <w:b w:val="0"/>
          <w:i w:val="0"/>
        </w:rPr>
        <w:t xml:space="preserve"> в </w:t>
      </w:r>
      <w:r w:rsidRPr="00906606">
        <w:rPr>
          <w:b w:val="0"/>
          <w:i w:val="0"/>
        </w:rPr>
        <w:t>п.2.4 Порядка №732-ОД</w:t>
      </w:r>
      <w:r>
        <w:rPr>
          <w:b w:val="0"/>
          <w:i w:val="0"/>
        </w:rPr>
        <w:t>,</w:t>
      </w:r>
      <w:r w:rsidRPr="00906606">
        <w:rPr>
          <w:b w:val="0"/>
          <w:i w:val="0"/>
        </w:rPr>
        <w:t xml:space="preserve"> </w:t>
      </w:r>
      <w:r>
        <w:rPr>
          <w:b w:val="0"/>
          <w:i w:val="0"/>
        </w:rPr>
        <w:t>д</w:t>
      </w:r>
      <w:r w:rsidRPr="00906606">
        <w:rPr>
          <w:b w:val="0"/>
          <w:i w:val="0"/>
          <w:u w:val="single"/>
        </w:rPr>
        <w:t>оходы гражданина и совместно проживающих с гражданином членов его семьи</w:t>
      </w:r>
      <w:r>
        <w:rPr>
          <w:b w:val="0"/>
          <w:i w:val="0"/>
          <w:u w:val="single"/>
        </w:rPr>
        <w:t>,</w:t>
      </w:r>
      <w:r w:rsidRPr="00906606">
        <w:rPr>
          <w:b w:val="0"/>
          <w:i w:val="0"/>
        </w:rPr>
        <w:t xml:space="preserve"> не </w:t>
      </w:r>
      <w:r>
        <w:rPr>
          <w:b w:val="0"/>
          <w:i w:val="0"/>
        </w:rPr>
        <w:t xml:space="preserve">должны </w:t>
      </w:r>
      <w:r w:rsidRPr="00906606">
        <w:rPr>
          <w:b w:val="0"/>
          <w:i w:val="0"/>
        </w:rPr>
        <w:t>превыша</w:t>
      </w:r>
      <w:r>
        <w:rPr>
          <w:b w:val="0"/>
          <w:i w:val="0"/>
        </w:rPr>
        <w:t xml:space="preserve">ть </w:t>
      </w:r>
      <w:r w:rsidRPr="00906606">
        <w:rPr>
          <w:b w:val="0"/>
          <w:i w:val="0"/>
        </w:rPr>
        <w:t xml:space="preserve">170% от среднедушевого денежного дохода в Волгоградской области за последний отчетный год по данным Территориального органа Федеральной службы государственной статистики по Волгоградской области, а стоимость подлежащего налогообложению имущества, находящегося в собственности гражданина и (или) членов </w:t>
      </w:r>
      <w:r>
        <w:rPr>
          <w:b w:val="0"/>
          <w:i w:val="0"/>
        </w:rPr>
        <w:t>его семьи</w:t>
      </w:r>
      <w:proofErr w:type="gramEnd"/>
      <w:r>
        <w:rPr>
          <w:b w:val="0"/>
          <w:i w:val="0"/>
        </w:rPr>
        <w:t>,</w:t>
      </w:r>
      <w:r w:rsidRPr="00906606">
        <w:rPr>
          <w:b w:val="0"/>
          <w:i w:val="0"/>
        </w:rPr>
        <w:t xml:space="preserve"> не </w:t>
      </w:r>
      <w:r>
        <w:rPr>
          <w:b w:val="0"/>
          <w:i w:val="0"/>
        </w:rPr>
        <w:t>должна превышать</w:t>
      </w:r>
      <w:r w:rsidRPr="00906606">
        <w:rPr>
          <w:b w:val="0"/>
          <w:i w:val="0"/>
        </w:rPr>
        <w:t xml:space="preserve"> максимальн</w:t>
      </w:r>
      <w:r w:rsidR="000D6B3A">
        <w:rPr>
          <w:b w:val="0"/>
          <w:i w:val="0"/>
        </w:rPr>
        <w:t>ую</w:t>
      </w:r>
      <w:r w:rsidRPr="00906606">
        <w:rPr>
          <w:b w:val="0"/>
          <w:i w:val="0"/>
        </w:rPr>
        <w:t xml:space="preserve"> стоимост</w:t>
      </w:r>
      <w:r w:rsidR="000D6B3A">
        <w:rPr>
          <w:b w:val="0"/>
          <w:i w:val="0"/>
        </w:rPr>
        <w:t>ь</w:t>
      </w:r>
      <w:r w:rsidRPr="00906606">
        <w:rPr>
          <w:b w:val="0"/>
          <w:i w:val="0"/>
        </w:rPr>
        <w:t xml:space="preserve"> имущества, </w:t>
      </w:r>
      <w:r>
        <w:rPr>
          <w:b w:val="0"/>
          <w:i w:val="0"/>
        </w:rPr>
        <w:t xml:space="preserve">которая </w:t>
      </w:r>
      <w:r w:rsidRPr="00906606">
        <w:rPr>
          <w:b w:val="0"/>
          <w:i w:val="0"/>
        </w:rPr>
        <w:t>определ</w:t>
      </w:r>
      <w:r>
        <w:rPr>
          <w:b w:val="0"/>
          <w:i w:val="0"/>
        </w:rPr>
        <w:t>яется</w:t>
      </w:r>
      <w:r w:rsidRPr="00906606">
        <w:rPr>
          <w:b w:val="0"/>
          <w:i w:val="0"/>
        </w:rPr>
        <w:t xml:space="preserve"> по </w:t>
      </w:r>
      <w:r>
        <w:rPr>
          <w:b w:val="0"/>
          <w:i w:val="0"/>
        </w:rPr>
        <w:t xml:space="preserve">установленной в данном порядке </w:t>
      </w:r>
      <w:r w:rsidRPr="00906606">
        <w:rPr>
          <w:b w:val="0"/>
          <w:i w:val="0"/>
        </w:rPr>
        <w:t>формуле</w:t>
      </w:r>
      <w:r>
        <w:rPr>
          <w:b w:val="0"/>
          <w:i w:val="0"/>
        </w:rPr>
        <w:t>.</w:t>
      </w:r>
    </w:p>
    <w:p w:rsidR="00012100" w:rsidRPr="00906606" w:rsidRDefault="00012100" w:rsidP="00012100">
      <w:pPr>
        <w:pStyle w:val="ConsPlusNormal"/>
        <w:ind w:firstLine="709"/>
        <w:jc w:val="both"/>
        <w:rPr>
          <w:b w:val="0"/>
          <w:i w:val="0"/>
        </w:rPr>
      </w:pPr>
      <w:r w:rsidRPr="00906606">
        <w:rPr>
          <w:b w:val="0"/>
          <w:i w:val="0"/>
        </w:rPr>
        <w:t xml:space="preserve">В соответствии с п.2.5 Порядка №724-ОД доходы и стоимость подлежащего налогообложению имущества граждан и совместно проживающих с ними членов их семьи  </w:t>
      </w:r>
      <w:r w:rsidRPr="00906606">
        <w:rPr>
          <w:b w:val="0"/>
          <w:i w:val="0"/>
        </w:rPr>
        <w:lastRenderedPageBreak/>
        <w:t>определяются в соответствии с Законом Волгоградской области от 04.08.2005 №1096-ОД «О порядке признания граждан малоимущими в целях предоставления им по договорам социального найма жилых помещений» (далее Закон №1096-ОД).</w:t>
      </w:r>
    </w:p>
    <w:p w:rsidR="00012100" w:rsidRPr="00906606" w:rsidRDefault="00012100" w:rsidP="00012100">
      <w:pPr>
        <w:pStyle w:val="ConsPlusNormal"/>
        <w:ind w:firstLine="709"/>
        <w:jc w:val="both"/>
        <w:outlineLvl w:val="0"/>
        <w:rPr>
          <w:b w:val="0"/>
          <w:i w:val="0"/>
        </w:rPr>
      </w:pPr>
      <w:bookmarkStart w:id="2" w:name="OLE_LINK25"/>
      <w:r w:rsidRPr="00906606">
        <w:rPr>
          <w:b w:val="0"/>
          <w:i w:val="0"/>
        </w:rPr>
        <w:t xml:space="preserve">Пунктом 1 статьи 3 Закона №1096-ОД определено, что для учета доходов в целях признания семьи или одиноко проживающего гражданина </w:t>
      </w:r>
      <w:proofErr w:type="gramStart"/>
      <w:r w:rsidRPr="00906606">
        <w:rPr>
          <w:b w:val="0"/>
          <w:i w:val="0"/>
        </w:rPr>
        <w:t>малоимущими</w:t>
      </w:r>
      <w:proofErr w:type="gramEnd"/>
      <w:r w:rsidRPr="00906606">
        <w:rPr>
          <w:b w:val="0"/>
          <w:i w:val="0"/>
        </w:rPr>
        <w:t xml:space="preserve"> </w:t>
      </w:r>
      <w:r w:rsidRPr="00906606">
        <w:rPr>
          <w:b w:val="0"/>
          <w:i w:val="0"/>
          <w:u w:val="single"/>
        </w:rPr>
        <w:t xml:space="preserve">в состав семьи </w:t>
      </w:r>
      <w:r w:rsidRPr="005E12F7">
        <w:rPr>
          <w:b w:val="0"/>
          <w:i w:val="0"/>
          <w:u w:val="single"/>
        </w:rPr>
        <w:t>заявителя включаются проживающие</w:t>
      </w:r>
      <w:r w:rsidRPr="00906606">
        <w:rPr>
          <w:b w:val="0"/>
          <w:i w:val="0"/>
          <w:u w:val="single"/>
        </w:rPr>
        <w:t xml:space="preserve"> совместно с ним супруг (супруга), дети и родители.</w:t>
      </w:r>
      <w:r w:rsidRPr="00906606">
        <w:rPr>
          <w:b w:val="0"/>
          <w:i w:val="0"/>
        </w:rPr>
        <w:t xml:space="preserve"> </w:t>
      </w:r>
      <w:bookmarkEnd w:id="2"/>
      <w:proofErr w:type="gramStart"/>
      <w:r w:rsidRPr="00906606">
        <w:rPr>
          <w:b w:val="0"/>
          <w:i w:val="0"/>
        </w:rPr>
        <w:t>Другие родственники, нетрудоспособные иждивенцы и в исключительных случаях иные граждане включаются в состав семьи заявителя, являющегося собственником (нанимателем) жилого помещения</w:t>
      </w:r>
      <w:r>
        <w:rPr>
          <w:b w:val="0"/>
          <w:i w:val="0"/>
        </w:rPr>
        <w:t>,</w:t>
      </w:r>
      <w:r w:rsidRPr="00906606">
        <w:rPr>
          <w:b w:val="0"/>
          <w:i w:val="0"/>
        </w:rPr>
        <w:t xml:space="preserve"> либо членом семьи собственника (нанимателя) жилого помещения, в случае, если они вселены собственником (нанимателем) жилого помещения в качестве членов семьи собственника (нанимателя) </w:t>
      </w:r>
      <w:r w:rsidRPr="005E12F7">
        <w:rPr>
          <w:b w:val="0"/>
          <w:i w:val="0"/>
        </w:rPr>
        <w:t>жилого помещения</w:t>
      </w:r>
      <w:r w:rsidRPr="00B83B80">
        <w:rPr>
          <w:b w:val="0"/>
          <w:i w:val="0"/>
          <w:u w:val="single"/>
        </w:rPr>
        <w:t xml:space="preserve"> и ведут с ним общее хозяйство</w:t>
      </w:r>
      <w:r>
        <w:rPr>
          <w:b w:val="0"/>
          <w:i w:val="0"/>
          <w:u w:val="single"/>
        </w:rPr>
        <w:t>,</w:t>
      </w:r>
      <w:r w:rsidRPr="00B83B80">
        <w:rPr>
          <w:b w:val="0"/>
          <w:i w:val="0"/>
          <w:u w:val="single"/>
        </w:rPr>
        <w:t xml:space="preserve"> либо признаны членами семьи заявителя в судебном порядке</w:t>
      </w:r>
      <w:r w:rsidRPr="00906606">
        <w:rPr>
          <w:b w:val="0"/>
          <w:i w:val="0"/>
        </w:rPr>
        <w:t>.</w:t>
      </w:r>
      <w:proofErr w:type="gramEnd"/>
      <w:r w:rsidRPr="00906606">
        <w:rPr>
          <w:b w:val="0"/>
          <w:i w:val="0"/>
        </w:rPr>
        <w:t xml:space="preserve"> Одиноко проживающим считается заявитель, проживающий по месту жительства один.</w:t>
      </w:r>
    </w:p>
    <w:p w:rsidR="00012100" w:rsidRPr="00906606" w:rsidRDefault="00012100" w:rsidP="00012100">
      <w:pPr>
        <w:pStyle w:val="ConsPlusNormal"/>
        <w:ind w:firstLine="709"/>
        <w:jc w:val="both"/>
        <w:rPr>
          <w:b w:val="0"/>
          <w:i w:val="0"/>
        </w:rPr>
      </w:pPr>
      <w:proofErr w:type="gramStart"/>
      <w:r w:rsidRPr="00906606">
        <w:rPr>
          <w:b w:val="0"/>
          <w:i w:val="0"/>
        </w:rPr>
        <w:t xml:space="preserve">Пунктом 2 статьи 3 Закона №1096-ОД установлено, что если заявитель и члены его семьи имеют собственные источники доходов и </w:t>
      </w:r>
      <w:r w:rsidRPr="004440CC">
        <w:rPr>
          <w:b w:val="0"/>
          <w:i w:val="0"/>
          <w:u w:val="single"/>
        </w:rPr>
        <w:t>ведут раздельное хозяйство с иными гражданами</w:t>
      </w:r>
      <w:r w:rsidRPr="00906606">
        <w:rPr>
          <w:b w:val="0"/>
          <w:i w:val="0"/>
        </w:rPr>
        <w:t xml:space="preserve">, не являющимися (не признанными) членами их семьи, но проживающими по месту проживания заявителя и членов его семьи, учет доходов заявителя и членов его семьи в целях признания малоимущими производится </w:t>
      </w:r>
      <w:r w:rsidRPr="0011141A">
        <w:rPr>
          <w:b w:val="0"/>
          <w:i w:val="0"/>
          <w:u w:val="single"/>
        </w:rPr>
        <w:t>отдельно от доходов таких граждан</w:t>
      </w:r>
      <w:r w:rsidRPr="00906606">
        <w:rPr>
          <w:b w:val="0"/>
          <w:i w:val="0"/>
        </w:rPr>
        <w:t>.</w:t>
      </w:r>
      <w:proofErr w:type="gramEnd"/>
    </w:p>
    <w:p w:rsidR="00012100" w:rsidRPr="00906606" w:rsidRDefault="00012100" w:rsidP="00012100">
      <w:pPr>
        <w:pStyle w:val="ConsPlusNormal"/>
        <w:ind w:firstLine="709"/>
        <w:jc w:val="both"/>
        <w:rPr>
          <w:b w:val="0"/>
          <w:i w:val="0"/>
        </w:rPr>
      </w:pPr>
      <w:r>
        <w:rPr>
          <w:b w:val="0"/>
          <w:i w:val="0"/>
        </w:rPr>
        <w:t xml:space="preserve">При </w:t>
      </w:r>
      <w:r w:rsidRPr="00B83B80">
        <w:rPr>
          <w:b w:val="0"/>
          <w:i w:val="0"/>
          <w:u w:val="single"/>
        </w:rPr>
        <w:t>этом факт ведения раздельного хозяйства подтверждается</w:t>
      </w:r>
      <w:r w:rsidRPr="004440CC">
        <w:rPr>
          <w:b w:val="0"/>
          <w:i w:val="0"/>
          <w:u w:val="single"/>
        </w:rPr>
        <w:t xml:space="preserve"> актом обследования жилищных условий,</w:t>
      </w:r>
      <w:r w:rsidRPr="00906606">
        <w:rPr>
          <w:b w:val="0"/>
          <w:i w:val="0"/>
        </w:rPr>
        <w:t xml:space="preserve"> составляемым органом местного самоуправления, документами, свидетельствующими о ведении раздельного хозяйства.</w:t>
      </w:r>
    </w:p>
    <w:p w:rsidR="00012100" w:rsidRPr="00494051" w:rsidRDefault="00012100" w:rsidP="00012100">
      <w:pPr>
        <w:pStyle w:val="ConsPlusNormal"/>
        <w:ind w:firstLine="709"/>
        <w:jc w:val="both"/>
        <w:rPr>
          <w:b w:val="0"/>
          <w:i w:val="0"/>
        </w:rPr>
      </w:pPr>
      <w:proofErr w:type="gramStart"/>
      <w:r w:rsidRPr="00494051">
        <w:rPr>
          <w:b w:val="0"/>
          <w:i w:val="0"/>
        </w:rPr>
        <w:t>Провер</w:t>
      </w:r>
      <w:r>
        <w:rPr>
          <w:b w:val="0"/>
          <w:i w:val="0"/>
        </w:rPr>
        <w:t>ками</w:t>
      </w:r>
      <w:r w:rsidRPr="00494051">
        <w:rPr>
          <w:b w:val="0"/>
          <w:i w:val="0"/>
        </w:rPr>
        <w:t xml:space="preserve"> в органах местного самоуправления г</w:t>
      </w:r>
      <w:r w:rsidR="00E06E3C">
        <w:rPr>
          <w:b w:val="0"/>
          <w:i w:val="0"/>
        </w:rPr>
        <w:t>.</w:t>
      </w:r>
      <w:r w:rsidRPr="00494051">
        <w:rPr>
          <w:b w:val="0"/>
          <w:i w:val="0"/>
        </w:rPr>
        <w:t xml:space="preserve"> Волгограда и г</w:t>
      </w:r>
      <w:r w:rsidR="00E06E3C">
        <w:rPr>
          <w:b w:val="0"/>
          <w:i w:val="0"/>
        </w:rPr>
        <w:t>.</w:t>
      </w:r>
      <w:r w:rsidRPr="00494051">
        <w:rPr>
          <w:b w:val="0"/>
          <w:i w:val="0"/>
        </w:rPr>
        <w:t xml:space="preserve"> Волжског</w:t>
      </w:r>
      <w:r>
        <w:rPr>
          <w:b w:val="0"/>
          <w:i w:val="0"/>
        </w:rPr>
        <w:t>о, осуществляющих формирование С</w:t>
      </w:r>
      <w:r w:rsidRPr="00494051">
        <w:rPr>
          <w:b w:val="0"/>
          <w:i w:val="0"/>
        </w:rPr>
        <w:t>писков граждан, установлено, что гражданами</w:t>
      </w:r>
      <w:r w:rsidR="00E06E3C">
        <w:rPr>
          <w:b w:val="0"/>
          <w:i w:val="0"/>
        </w:rPr>
        <w:t>-</w:t>
      </w:r>
      <w:r>
        <w:rPr>
          <w:b w:val="0"/>
          <w:i w:val="0"/>
        </w:rPr>
        <w:t>заявителями</w:t>
      </w:r>
      <w:r w:rsidRPr="00494051">
        <w:rPr>
          <w:b w:val="0"/>
          <w:i w:val="0"/>
        </w:rPr>
        <w:t xml:space="preserve"> </w:t>
      </w:r>
      <w:r w:rsidRPr="00494051">
        <w:rPr>
          <w:b w:val="0"/>
          <w:i w:val="0"/>
          <w:u w:val="single"/>
        </w:rPr>
        <w:t>документы, предусмотре</w:t>
      </w:r>
      <w:r>
        <w:rPr>
          <w:b w:val="0"/>
          <w:i w:val="0"/>
          <w:u w:val="single"/>
        </w:rPr>
        <w:t>нные Приложением №2 к Порядку №</w:t>
      </w:r>
      <w:r w:rsidRPr="00494051">
        <w:rPr>
          <w:b w:val="0"/>
          <w:i w:val="0"/>
          <w:u w:val="single"/>
        </w:rPr>
        <w:t>732-ОД, предоставлялись не на всех совместно проживающих с ними граждан, которые в соответствии с п.1 ст. 3 Закона №1096-ОД являются членами семьи гражданина – заявителя и которые учитывались при расчете размера обеспеченности общей площадью жилых помещений.</w:t>
      </w:r>
      <w:proofErr w:type="gramEnd"/>
    </w:p>
    <w:p w:rsidR="00012100" w:rsidRPr="004440CC" w:rsidRDefault="00012100" w:rsidP="00012100">
      <w:pPr>
        <w:pStyle w:val="ConsPlusNormal"/>
        <w:ind w:firstLine="709"/>
        <w:jc w:val="both"/>
        <w:rPr>
          <w:b w:val="0"/>
          <w:i w:val="0"/>
          <w:u w:val="single"/>
        </w:rPr>
      </w:pPr>
      <w:r>
        <w:rPr>
          <w:b w:val="0"/>
          <w:i w:val="0"/>
        </w:rPr>
        <w:t xml:space="preserve"> По пояснениям К</w:t>
      </w:r>
      <w:r w:rsidRPr="006A3619">
        <w:rPr>
          <w:b w:val="0"/>
          <w:i w:val="0"/>
        </w:rPr>
        <w:t>омитет</w:t>
      </w:r>
      <w:r>
        <w:rPr>
          <w:b w:val="0"/>
          <w:i w:val="0"/>
        </w:rPr>
        <w:t>а</w:t>
      </w:r>
      <w:r w:rsidRPr="006A3619">
        <w:rPr>
          <w:b w:val="0"/>
          <w:i w:val="0"/>
        </w:rPr>
        <w:t xml:space="preserve"> Волгограда </w:t>
      </w:r>
      <w:r w:rsidRPr="00DC75D1">
        <w:rPr>
          <w:b w:val="0"/>
          <w:i w:val="0"/>
        </w:rPr>
        <w:t xml:space="preserve">и </w:t>
      </w:r>
      <w:r>
        <w:rPr>
          <w:b w:val="0"/>
          <w:i w:val="0"/>
        </w:rPr>
        <w:t>К</w:t>
      </w:r>
      <w:r w:rsidRPr="00DC75D1">
        <w:rPr>
          <w:b w:val="0"/>
          <w:i w:val="0"/>
        </w:rPr>
        <w:t xml:space="preserve">омитета </w:t>
      </w:r>
      <w:proofErr w:type="gramStart"/>
      <w:r>
        <w:rPr>
          <w:b w:val="0"/>
          <w:i w:val="0"/>
        </w:rPr>
        <w:t>г</w:t>
      </w:r>
      <w:proofErr w:type="gramEnd"/>
      <w:r>
        <w:rPr>
          <w:b w:val="0"/>
          <w:i w:val="0"/>
        </w:rPr>
        <w:t xml:space="preserve">. </w:t>
      </w:r>
      <w:r w:rsidRPr="00DC75D1">
        <w:rPr>
          <w:b w:val="0"/>
          <w:i w:val="0"/>
        </w:rPr>
        <w:t>Волжск</w:t>
      </w:r>
      <w:r>
        <w:rPr>
          <w:b w:val="0"/>
          <w:i w:val="0"/>
        </w:rPr>
        <w:t>ого</w:t>
      </w:r>
      <w:r w:rsidRPr="006A3619">
        <w:rPr>
          <w:b w:val="0"/>
          <w:i w:val="0"/>
        </w:rPr>
        <w:t xml:space="preserve"> при</w:t>
      </w:r>
      <w:r w:rsidRPr="00494051">
        <w:rPr>
          <w:b w:val="0"/>
          <w:i w:val="0"/>
        </w:rPr>
        <w:t xml:space="preserve"> принятии решения о соответствии заявителя и членов его семьи условиям, определенным в п.2.2. и п.2.4. </w:t>
      </w:r>
      <w:proofErr w:type="gramStart"/>
      <w:r w:rsidRPr="00494051">
        <w:rPr>
          <w:b w:val="0"/>
          <w:i w:val="0"/>
        </w:rPr>
        <w:t>Порядка №732-ОД, обеспеченность общей площадью жилых помещений на каждого члена семьи, стоимость налогооблагаемого имущества и доход на одного члена семьи определялись</w:t>
      </w:r>
      <w:r>
        <w:rPr>
          <w:b w:val="0"/>
          <w:i w:val="0"/>
        </w:rPr>
        <w:t>,</w:t>
      </w:r>
      <w:r w:rsidRPr="00494051">
        <w:rPr>
          <w:b w:val="0"/>
          <w:i w:val="0"/>
        </w:rPr>
        <w:t xml:space="preserve"> </w:t>
      </w:r>
      <w:r w:rsidRPr="004440CC">
        <w:rPr>
          <w:b w:val="0"/>
          <w:i w:val="0"/>
          <w:u w:val="single"/>
        </w:rPr>
        <w:t>исходя из наличия в собственности жилых помещений, доходов и стоимости налогооблагаемого имущества</w:t>
      </w:r>
      <w:r>
        <w:rPr>
          <w:b w:val="0"/>
          <w:i w:val="0"/>
          <w:u w:val="single"/>
        </w:rPr>
        <w:t xml:space="preserve"> только </w:t>
      </w:r>
      <w:r w:rsidRPr="004440CC">
        <w:rPr>
          <w:b w:val="0"/>
          <w:i w:val="0"/>
          <w:u w:val="single"/>
        </w:rPr>
        <w:t xml:space="preserve">тех членов семьи заявителя, с которыми он принял решение участвовать в Программе </w:t>
      </w:r>
      <w:r w:rsidR="00015B7D">
        <w:rPr>
          <w:b w:val="0"/>
          <w:i w:val="0"/>
          <w:u w:val="single"/>
        </w:rPr>
        <w:t>«</w:t>
      </w:r>
      <w:r w:rsidRPr="004440CC">
        <w:rPr>
          <w:b w:val="0"/>
          <w:i w:val="0"/>
          <w:u w:val="single"/>
        </w:rPr>
        <w:t>ЖРС</w:t>
      </w:r>
      <w:r w:rsidR="00015B7D">
        <w:rPr>
          <w:b w:val="0"/>
          <w:i w:val="0"/>
          <w:u w:val="single"/>
        </w:rPr>
        <w:t>»</w:t>
      </w:r>
      <w:r w:rsidRPr="004440CC">
        <w:rPr>
          <w:b w:val="0"/>
          <w:i w:val="0"/>
          <w:u w:val="single"/>
        </w:rPr>
        <w:t xml:space="preserve">, и по которым заявителем были представлены сведения об имуществе и доходах. </w:t>
      </w:r>
      <w:proofErr w:type="gramEnd"/>
    </w:p>
    <w:p w:rsidR="00012100" w:rsidRPr="004440CC" w:rsidRDefault="00012100" w:rsidP="00012100">
      <w:pPr>
        <w:pStyle w:val="ConsPlusNormal"/>
        <w:ind w:firstLine="709"/>
        <w:jc w:val="both"/>
        <w:rPr>
          <w:b w:val="0"/>
          <w:i w:val="0"/>
          <w:u w:val="single"/>
        </w:rPr>
      </w:pPr>
      <w:r w:rsidRPr="00494051">
        <w:rPr>
          <w:b w:val="0"/>
          <w:i w:val="0"/>
        </w:rPr>
        <w:t xml:space="preserve">То есть для </w:t>
      </w:r>
      <w:r>
        <w:rPr>
          <w:b w:val="0"/>
          <w:i w:val="0"/>
        </w:rPr>
        <w:t xml:space="preserve">органов местного самоуправления </w:t>
      </w:r>
      <w:proofErr w:type="gramStart"/>
      <w:r>
        <w:rPr>
          <w:b w:val="0"/>
          <w:i w:val="0"/>
        </w:rPr>
        <w:t>г</w:t>
      </w:r>
      <w:proofErr w:type="gramEnd"/>
      <w:r>
        <w:rPr>
          <w:b w:val="0"/>
          <w:i w:val="0"/>
        </w:rPr>
        <w:t>. Волгограда и г. Волжского</w:t>
      </w:r>
      <w:r w:rsidRPr="00494051">
        <w:rPr>
          <w:b w:val="0"/>
          <w:i w:val="0"/>
        </w:rPr>
        <w:t xml:space="preserve"> </w:t>
      </w:r>
      <w:r w:rsidRPr="004440CC">
        <w:rPr>
          <w:b w:val="0"/>
          <w:i w:val="0"/>
          <w:u w:val="single"/>
        </w:rPr>
        <w:t>составом семьи заявителя являлись сам гражданин</w:t>
      </w:r>
      <w:r w:rsidR="00E06E3C">
        <w:rPr>
          <w:b w:val="0"/>
          <w:i w:val="0"/>
          <w:u w:val="single"/>
        </w:rPr>
        <w:t>-</w:t>
      </w:r>
      <w:r w:rsidRPr="004440CC">
        <w:rPr>
          <w:b w:val="0"/>
          <w:i w:val="0"/>
          <w:u w:val="single"/>
        </w:rPr>
        <w:t xml:space="preserve">заявитель и </w:t>
      </w:r>
      <w:r>
        <w:rPr>
          <w:b w:val="0"/>
          <w:i w:val="0"/>
          <w:u w:val="single"/>
        </w:rPr>
        <w:t xml:space="preserve">только </w:t>
      </w:r>
      <w:r w:rsidRPr="004440CC">
        <w:rPr>
          <w:b w:val="0"/>
          <w:i w:val="0"/>
          <w:u w:val="single"/>
        </w:rPr>
        <w:t>те члены его семьи, с которыми он участвует в Программе</w:t>
      </w:r>
      <w:r w:rsidRPr="00494051">
        <w:rPr>
          <w:b w:val="0"/>
          <w:i w:val="0"/>
        </w:rPr>
        <w:t xml:space="preserve">. </w:t>
      </w:r>
      <w:r w:rsidRPr="004440CC">
        <w:rPr>
          <w:b w:val="0"/>
          <w:i w:val="0"/>
          <w:u w:val="single"/>
        </w:rPr>
        <w:t>Между тем определение состава семьи гражданина - заявителя по такому принципу не предусмотрено ни ст. 3 Закона №1096-ОД</w:t>
      </w:r>
      <w:r>
        <w:rPr>
          <w:b w:val="0"/>
          <w:i w:val="0"/>
          <w:u w:val="single"/>
        </w:rPr>
        <w:t>,</w:t>
      </w:r>
      <w:r w:rsidRPr="004440CC">
        <w:rPr>
          <w:b w:val="0"/>
          <w:i w:val="0"/>
          <w:u w:val="single"/>
        </w:rPr>
        <w:t xml:space="preserve"> ни другими нормативными правовыми актами.</w:t>
      </w:r>
    </w:p>
    <w:p w:rsidR="00012100" w:rsidRPr="00E06E3C" w:rsidRDefault="00012100" w:rsidP="00012100">
      <w:pPr>
        <w:pStyle w:val="ConsPlusNormal"/>
        <w:ind w:firstLine="709"/>
        <w:jc w:val="both"/>
        <w:rPr>
          <w:b w:val="0"/>
          <w:i w:val="0"/>
          <w:u w:val="single"/>
        </w:rPr>
      </w:pPr>
      <w:r w:rsidRPr="00494051">
        <w:rPr>
          <w:b w:val="0"/>
          <w:i w:val="0"/>
        </w:rPr>
        <w:t xml:space="preserve">В этой связи </w:t>
      </w:r>
      <w:r>
        <w:rPr>
          <w:b w:val="0"/>
          <w:i w:val="0"/>
        </w:rPr>
        <w:t>К</w:t>
      </w:r>
      <w:r w:rsidRPr="006A3619">
        <w:rPr>
          <w:b w:val="0"/>
          <w:i w:val="0"/>
        </w:rPr>
        <w:t>омитет</w:t>
      </w:r>
      <w:r>
        <w:rPr>
          <w:b w:val="0"/>
          <w:i w:val="0"/>
        </w:rPr>
        <w:t>ами</w:t>
      </w:r>
      <w:r w:rsidRPr="006A3619">
        <w:rPr>
          <w:b w:val="0"/>
          <w:i w:val="0"/>
        </w:rPr>
        <w:t xml:space="preserve"> Волгограда </w:t>
      </w:r>
      <w:r w:rsidRPr="00DC75D1">
        <w:rPr>
          <w:b w:val="0"/>
          <w:i w:val="0"/>
        </w:rPr>
        <w:t xml:space="preserve">и </w:t>
      </w:r>
      <w:proofErr w:type="gramStart"/>
      <w:r w:rsidRPr="00DC75D1">
        <w:rPr>
          <w:b w:val="0"/>
          <w:i w:val="0"/>
        </w:rPr>
        <w:t>г</w:t>
      </w:r>
      <w:proofErr w:type="gramEnd"/>
      <w:r>
        <w:rPr>
          <w:b w:val="0"/>
          <w:i w:val="0"/>
        </w:rPr>
        <w:t>.</w:t>
      </w:r>
      <w:r w:rsidRPr="00DC75D1">
        <w:rPr>
          <w:b w:val="0"/>
          <w:i w:val="0"/>
        </w:rPr>
        <w:t xml:space="preserve"> Волжск</w:t>
      </w:r>
      <w:r>
        <w:rPr>
          <w:b w:val="0"/>
          <w:i w:val="0"/>
        </w:rPr>
        <w:t>ого</w:t>
      </w:r>
      <w:r w:rsidRPr="00494051">
        <w:rPr>
          <w:b w:val="0"/>
          <w:i w:val="0"/>
        </w:rPr>
        <w:t xml:space="preserve"> сведения о налич</w:t>
      </w:r>
      <w:r>
        <w:rPr>
          <w:b w:val="0"/>
          <w:i w:val="0"/>
        </w:rPr>
        <w:t>ии прав на недвижимое имущество</w:t>
      </w:r>
      <w:r w:rsidRPr="00494051">
        <w:rPr>
          <w:b w:val="0"/>
          <w:i w:val="0"/>
        </w:rPr>
        <w:t xml:space="preserve"> запрашивались</w:t>
      </w:r>
      <w:r>
        <w:rPr>
          <w:b w:val="0"/>
          <w:i w:val="0"/>
        </w:rPr>
        <w:t xml:space="preserve"> </w:t>
      </w:r>
      <w:r w:rsidRPr="00494051">
        <w:rPr>
          <w:b w:val="0"/>
          <w:i w:val="0"/>
        </w:rPr>
        <w:t xml:space="preserve">в филиале ФГБУ «ФКП </w:t>
      </w:r>
      <w:proofErr w:type="spellStart"/>
      <w:r w:rsidRPr="00494051">
        <w:rPr>
          <w:b w:val="0"/>
          <w:i w:val="0"/>
        </w:rPr>
        <w:t>Росрее</w:t>
      </w:r>
      <w:r>
        <w:rPr>
          <w:b w:val="0"/>
          <w:i w:val="0"/>
        </w:rPr>
        <w:t>стра</w:t>
      </w:r>
      <w:proofErr w:type="spellEnd"/>
      <w:r>
        <w:rPr>
          <w:b w:val="0"/>
          <w:i w:val="0"/>
        </w:rPr>
        <w:t>» по Волгоградской области</w:t>
      </w:r>
      <w:r w:rsidRPr="00494051">
        <w:rPr>
          <w:b w:val="0"/>
          <w:i w:val="0"/>
        </w:rPr>
        <w:t xml:space="preserve"> </w:t>
      </w:r>
      <w:r w:rsidRPr="00E06E3C">
        <w:rPr>
          <w:b w:val="0"/>
          <w:i w:val="0"/>
          <w:u w:val="single"/>
        </w:rPr>
        <w:t>только по заявителю и членам семьи, которые вместе с заявителем участвуют в Программе.</w:t>
      </w:r>
    </w:p>
    <w:p w:rsidR="00012100" w:rsidRDefault="00012100" w:rsidP="00012100">
      <w:pPr>
        <w:pStyle w:val="ConsPlusNormal"/>
        <w:ind w:firstLine="709"/>
        <w:jc w:val="both"/>
        <w:rPr>
          <w:b w:val="0"/>
          <w:i w:val="0"/>
          <w:color w:val="FF0000"/>
        </w:rPr>
      </w:pPr>
      <w:proofErr w:type="gramStart"/>
      <w:r w:rsidRPr="00ED68E1">
        <w:rPr>
          <w:b w:val="0"/>
          <w:i w:val="0"/>
          <w:u w:val="single"/>
        </w:rPr>
        <w:t>В результате обеспеченность общей площадью жилых помещений</w:t>
      </w:r>
      <w:r w:rsidRPr="00494051">
        <w:rPr>
          <w:b w:val="0"/>
          <w:i w:val="0"/>
        </w:rPr>
        <w:t xml:space="preserve"> на каждого члена семьи, </w:t>
      </w:r>
      <w:r w:rsidRPr="00ED68E1">
        <w:rPr>
          <w:b w:val="0"/>
          <w:i w:val="0"/>
          <w:u w:val="single"/>
        </w:rPr>
        <w:t xml:space="preserve">доходы на одного члена семьи и стоимость налогооблагаемого  имущества, были определены </w:t>
      </w:r>
      <w:r>
        <w:rPr>
          <w:b w:val="0"/>
          <w:i w:val="0"/>
        </w:rPr>
        <w:t>органами местного самоуправления г. Волгограда и г. Волжского</w:t>
      </w:r>
      <w:r w:rsidRPr="00494051">
        <w:rPr>
          <w:b w:val="0"/>
          <w:i w:val="0"/>
        </w:rPr>
        <w:t xml:space="preserve"> </w:t>
      </w:r>
      <w:r w:rsidRPr="00ED68E1">
        <w:rPr>
          <w:b w:val="0"/>
          <w:i w:val="0"/>
          <w:u w:val="single"/>
        </w:rPr>
        <w:t xml:space="preserve">в </w:t>
      </w:r>
      <w:r>
        <w:rPr>
          <w:b w:val="0"/>
          <w:i w:val="0"/>
          <w:u w:val="single"/>
        </w:rPr>
        <w:t>отсутствии</w:t>
      </w:r>
      <w:r w:rsidRPr="00ED68E1">
        <w:rPr>
          <w:b w:val="0"/>
          <w:i w:val="0"/>
          <w:u w:val="single"/>
        </w:rPr>
        <w:t xml:space="preserve"> информации о доходах и имеющемся в собственности имуществе остальных совместно проживающих с заявителем членов семьи, которые не участвуют в Программе.</w:t>
      </w:r>
      <w:proofErr w:type="gramEnd"/>
    </w:p>
    <w:p w:rsidR="00012100" w:rsidRPr="001D5A0D" w:rsidRDefault="00012100" w:rsidP="00012100">
      <w:pPr>
        <w:pStyle w:val="ConsPlusNormal"/>
        <w:ind w:firstLine="709"/>
        <w:jc w:val="both"/>
        <w:rPr>
          <w:b w:val="0"/>
          <w:i w:val="0"/>
        </w:rPr>
      </w:pPr>
      <w:r w:rsidRPr="00C25D7C">
        <w:rPr>
          <w:b w:val="0"/>
          <w:i w:val="0"/>
        </w:rPr>
        <w:t xml:space="preserve">При этом большинство проверенных заявителей совместно проживают  с  такими членами своей семьи. Так, из </w:t>
      </w:r>
      <w:r w:rsidR="00342415">
        <w:rPr>
          <w:b w:val="0"/>
          <w:i w:val="0"/>
        </w:rPr>
        <w:t>п</w:t>
      </w:r>
      <w:r w:rsidRPr="00C25D7C">
        <w:rPr>
          <w:b w:val="0"/>
          <w:i w:val="0"/>
        </w:rPr>
        <w:t xml:space="preserve">роверенных по этой категории </w:t>
      </w:r>
      <w:r w:rsidR="00E06E3C">
        <w:rPr>
          <w:b w:val="0"/>
          <w:i w:val="0"/>
        </w:rPr>
        <w:t>граждан</w:t>
      </w:r>
      <w:r w:rsidR="00342415">
        <w:rPr>
          <w:b w:val="0"/>
          <w:i w:val="0"/>
        </w:rPr>
        <w:t>-заявителей</w:t>
      </w:r>
      <w:r w:rsidR="00E06E3C">
        <w:rPr>
          <w:b w:val="0"/>
          <w:i w:val="0"/>
        </w:rPr>
        <w:t xml:space="preserve"> </w:t>
      </w:r>
      <w:r w:rsidRPr="00C25D7C">
        <w:rPr>
          <w:b w:val="0"/>
          <w:i w:val="0"/>
        </w:rPr>
        <w:t xml:space="preserve">в </w:t>
      </w:r>
      <w:r w:rsidRPr="00C25D7C">
        <w:rPr>
          <w:b w:val="0"/>
          <w:i w:val="0"/>
        </w:rPr>
        <w:lastRenderedPageBreak/>
        <w:t xml:space="preserve">Комитете Волгограда </w:t>
      </w:r>
      <w:r w:rsidR="00342415">
        <w:rPr>
          <w:b w:val="0"/>
          <w:i w:val="0"/>
        </w:rPr>
        <w:t xml:space="preserve">(11) </w:t>
      </w:r>
      <w:r w:rsidRPr="00C25D7C">
        <w:rPr>
          <w:b w:val="0"/>
          <w:i w:val="0"/>
        </w:rPr>
        <w:t xml:space="preserve">и в Комитете Волжского </w:t>
      </w:r>
      <w:r w:rsidR="00342415">
        <w:rPr>
          <w:b w:val="0"/>
          <w:i w:val="0"/>
        </w:rPr>
        <w:t>(19)</w:t>
      </w:r>
      <w:r w:rsidRPr="00C25D7C">
        <w:rPr>
          <w:b w:val="0"/>
          <w:i w:val="0"/>
        </w:rPr>
        <w:t>, 10 заявителей по г</w:t>
      </w:r>
      <w:proofErr w:type="gramStart"/>
      <w:r w:rsidRPr="00C25D7C">
        <w:rPr>
          <w:b w:val="0"/>
          <w:i w:val="0"/>
        </w:rPr>
        <w:t>.В</w:t>
      </w:r>
      <w:proofErr w:type="gramEnd"/>
      <w:r w:rsidRPr="00C25D7C">
        <w:rPr>
          <w:b w:val="0"/>
          <w:i w:val="0"/>
        </w:rPr>
        <w:t>олгограду и 15 заявителей по г. Волжск</w:t>
      </w:r>
      <w:r w:rsidR="00342415">
        <w:rPr>
          <w:b w:val="0"/>
          <w:i w:val="0"/>
        </w:rPr>
        <w:t>ому</w:t>
      </w:r>
      <w:r w:rsidRPr="00C25D7C">
        <w:rPr>
          <w:b w:val="0"/>
          <w:i w:val="0"/>
        </w:rPr>
        <w:t xml:space="preserve"> проживают с родителями или совершеннолетними детьми</w:t>
      </w:r>
      <w:r>
        <w:rPr>
          <w:b w:val="0"/>
          <w:i w:val="0"/>
        </w:rPr>
        <w:t xml:space="preserve"> (за исключением 1 ребенка у заявителя У.Е.Р., не достигшего совершеннолетия)</w:t>
      </w:r>
      <w:r w:rsidRPr="00C25D7C">
        <w:rPr>
          <w:b w:val="0"/>
          <w:i w:val="0"/>
        </w:rPr>
        <w:t>, кото</w:t>
      </w:r>
      <w:r>
        <w:rPr>
          <w:b w:val="0"/>
          <w:i w:val="0"/>
        </w:rPr>
        <w:t>рые не участвуют в Программе. В</w:t>
      </w:r>
      <w:r w:rsidRPr="00C25D7C">
        <w:rPr>
          <w:b w:val="0"/>
          <w:i w:val="0"/>
        </w:rPr>
        <w:t xml:space="preserve"> учетных делах этих 25 заявителей отсутствуют документы на таких членов семьи, при этом </w:t>
      </w:r>
      <w:r w:rsidRPr="00342415">
        <w:rPr>
          <w:b w:val="0"/>
          <w:i w:val="0"/>
          <w:u w:val="single"/>
        </w:rPr>
        <w:t>факты ведения раздельного хозяйства заявителями со своими родителями или детьми не были подтверждены.</w:t>
      </w:r>
      <w:r>
        <w:rPr>
          <w:b w:val="0"/>
          <w:i w:val="0"/>
        </w:rPr>
        <w:t xml:space="preserve"> Так, например, Комитетом Волгограда в Список граждан включен заявитель Б.А.В. со своей матерью. Исходя из документов, поданных Б.А.В., членами его семьи являются совместно проживающие с ним отец и мать. Однако при признании данного заявителя соответствующим категории Комитетом Волжского в расчет принимались жилые помещения, доходы и стоимость имущества только по заявителю и его матери, без учета имущественного положения совместно проживающего с заявителем отца.</w:t>
      </w:r>
    </w:p>
    <w:p w:rsidR="00012100" w:rsidRPr="0057277F" w:rsidRDefault="00012100" w:rsidP="00012100">
      <w:pPr>
        <w:autoSpaceDE w:val="0"/>
        <w:autoSpaceDN w:val="0"/>
        <w:adjustRightInd w:val="0"/>
        <w:ind w:firstLine="709"/>
        <w:jc w:val="both"/>
        <w:rPr>
          <w:sz w:val="24"/>
          <w:szCs w:val="24"/>
          <w:u w:val="single"/>
        </w:rPr>
      </w:pPr>
      <w:proofErr w:type="gramStart"/>
      <w:r>
        <w:rPr>
          <w:sz w:val="24"/>
          <w:szCs w:val="24"/>
          <w:lang w:eastAsia="en-US"/>
        </w:rPr>
        <w:t xml:space="preserve">Необходимо отметить, </w:t>
      </w:r>
      <w:r w:rsidRPr="008D4F36">
        <w:rPr>
          <w:sz w:val="24"/>
          <w:szCs w:val="24"/>
          <w:lang w:eastAsia="en-US"/>
        </w:rPr>
        <w:t xml:space="preserve">что </w:t>
      </w:r>
      <w:r w:rsidRPr="008D4F36">
        <w:rPr>
          <w:sz w:val="24"/>
          <w:szCs w:val="24"/>
        </w:rPr>
        <w:t>по пояснениям Комитета</w:t>
      </w:r>
      <w:r>
        <w:rPr>
          <w:sz w:val="24"/>
          <w:szCs w:val="24"/>
        </w:rPr>
        <w:t xml:space="preserve"> г.</w:t>
      </w:r>
      <w:r w:rsidRPr="008D4F36">
        <w:rPr>
          <w:sz w:val="24"/>
          <w:szCs w:val="24"/>
        </w:rPr>
        <w:t xml:space="preserve"> Волжск</w:t>
      </w:r>
      <w:r>
        <w:rPr>
          <w:sz w:val="24"/>
          <w:szCs w:val="24"/>
        </w:rPr>
        <w:t>ого</w:t>
      </w:r>
      <w:r w:rsidRPr="008D4F36">
        <w:rPr>
          <w:sz w:val="24"/>
          <w:szCs w:val="24"/>
        </w:rPr>
        <w:t xml:space="preserve"> доход и стоимость имущества гражданина и членов его семьи определялась на основании разъяснений, полученных от Комитета в письме от 09.10.2015</w:t>
      </w:r>
      <w:r>
        <w:rPr>
          <w:sz w:val="24"/>
          <w:szCs w:val="24"/>
        </w:rPr>
        <w:t xml:space="preserve"> №36-06-10/822, за подписью </w:t>
      </w:r>
      <w:r w:rsidRPr="008D4F36">
        <w:rPr>
          <w:sz w:val="24"/>
          <w:szCs w:val="24"/>
        </w:rPr>
        <w:t xml:space="preserve">заместителя </w:t>
      </w:r>
      <w:r>
        <w:rPr>
          <w:sz w:val="24"/>
          <w:szCs w:val="24"/>
        </w:rPr>
        <w:t xml:space="preserve">председателя Комитета </w:t>
      </w:r>
      <w:proofErr w:type="spellStart"/>
      <w:r w:rsidRPr="008D4F36">
        <w:rPr>
          <w:sz w:val="24"/>
          <w:szCs w:val="24"/>
        </w:rPr>
        <w:t>Абляева</w:t>
      </w:r>
      <w:proofErr w:type="spellEnd"/>
      <w:r w:rsidRPr="008D4F36">
        <w:rPr>
          <w:sz w:val="24"/>
          <w:szCs w:val="24"/>
        </w:rPr>
        <w:t xml:space="preserve"> Р.Ю. (в ответ на запрос от 10.09.2015 № 15/9539), в котором было разъяснено, что </w:t>
      </w:r>
      <w:r w:rsidRPr="0057277F">
        <w:rPr>
          <w:i/>
          <w:sz w:val="24"/>
          <w:szCs w:val="24"/>
          <w:u w:val="single"/>
        </w:rPr>
        <w:t>«принимается в расчет имущественное положение членов семьи, заявленных для</w:t>
      </w:r>
      <w:proofErr w:type="gramEnd"/>
      <w:r w:rsidRPr="0057277F">
        <w:rPr>
          <w:i/>
          <w:sz w:val="24"/>
          <w:szCs w:val="24"/>
          <w:u w:val="single"/>
        </w:rPr>
        <w:t xml:space="preserve"> участия в программе».</w:t>
      </w:r>
      <w:r w:rsidRPr="0057277F">
        <w:rPr>
          <w:sz w:val="24"/>
          <w:szCs w:val="24"/>
          <w:u w:val="single"/>
        </w:rPr>
        <w:t xml:space="preserve"> </w:t>
      </w:r>
    </w:p>
    <w:p w:rsidR="003931B2" w:rsidRPr="00F20A78" w:rsidRDefault="003931B2" w:rsidP="003931B2">
      <w:pPr>
        <w:ind w:firstLine="709"/>
        <w:jc w:val="both"/>
        <w:rPr>
          <w:sz w:val="24"/>
          <w:szCs w:val="24"/>
        </w:rPr>
      </w:pPr>
      <w:r w:rsidRPr="00F20A78">
        <w:rPr>
          <w:sz w:val="24"/>
          <w:szCs w:val="24"/>
        </w:rPr>
        <w:t xml:space="preserve">Таким образом, Комитетом г. Волжского и Комитетом Волгограда  </w:t>
      </w:r>
      <w:r w:rsidRPr="00F20A78">
        <w:rPr>
          <w:sz w:val="24"/>
          <w:szCs w:val="24"/>
          <w:u w:val="single"/>
        </w:rPr>
        <w:t xml:space="preserve">необоснованно были приняты решения о включении в Список граждан соответственно 15 заявителей и </w:t>
      </w:r>
      <w:r w:rsidR="006A735C" w:rsidRPr="00F20A78">
        <w:rPr>
          <w:sz w:val="24"/>
          <w:szCs w:val="24"/>
          <w:u w:val="single"/>
        </w:rPr>
        <w:t>10</w:t>
      </w:r>
      <w:r w:rsidRPr="00F20A78">
        <w:rPr>
          <w:sz w:val="24"/>
          <w:szCs w:val="24"/>
          <w:u w:val="single"/>
        </w:rPr>
        <w:t xml:space="preserve"> заявителей</w:t>
      </w:r>
      <w:r w:rsidR="00F20A78">
        <w:rPr>
          <w:sz w:val="24"/>
          <w:szCs w:val="24"/>
          <w:u w:val="single"/>
        </w:rPr>
        <w:t>,</w:t>
      </w:r>
      <w:r w:rsidRPr="00F20A78">
        <w:rPr>
          <w:sz w:val="24"/>
          <w:szCs w:val="24"/>
        </w:rPr>
        <w:t xml:space="preserve"> как соответствующих данной категории, так как расчеты обеспеченности жилыми помещениями, размеров среднемесячных доходов на 1 члена семьи и стоимости налогооблагаемого имущества произведены при отсутствии полной информации о жилых помещени</w:t>
      </w:r>
      <w:r w:rsidR="00F20A78">
        <w:rPr>
          <w:sz w:val="24"/>
          <w:szCs w:val="24"/>
        </w:rPr>
        <w:t>ях</w:t>
      </w:r>
      <w:r w:rsidRPr="00F20A78">
        <w:rPr>
          <w:sz w:val="24"/>
          <w:szCs w:val="24"/>
        </w:rPr>
        <w:t xml:space="preserve">, принадлежащих членам семьи заявителей, а также </w:t>
      </w:r>
      <w:proofErr w:type="gramStart"/>
      <w:r w:rsidRPr="00F20A78">
        <w:rPr>
          <w:sz w:val="24"/>
          <w:szCs w:val="24"/>
        </w:rPr>
        <w:t>об</w:t>
      </w:r>
      <w:proofErr w:type="gramEnd"/>
      <w:r w:rsidRPr="00F20A78">
        <w:rPr>
          <w:sz w:val="24"/>
          <w:szCs w:val="24"/>
        </w:rPr>
        <w:t xml:space="preserve"> </w:t>
      </w:r>
      <w:proofErr w:type="gramStart"/>
      <w:r w:rsidRPr="00F20A78">
        <w:rPr>
          <w:sz w:val="24"/>
          <w:szCs w:val="24"/>
        </w:rPr>
        <w:t>их</w:t>
      </w:r>
      <w:proofErr w:type="gramEnd"/>
      <w:r w:rsidRPr="00F20A78">
        <w:rPr>
          <w:sz w:val="24"/>
          <w:szCs w:val="24"/>
        </w:rPr>
        <w:t xml:space="preserve"> </w:t>
      </w:r>
      <w:proofErr w:type="gramStart"/>
      <w:r w:rsidRPr="00F20A78">
        <w:rPr>
          <w:sz w:val="24"/>
          <w:szCs w:val="24"/>
        </w:rPr>
        <w:t>доходах</w:t>
      </w:r>
      <w:proofErr w:type="gramEnd"/>
      <w:r w:rsidRPr="00F20A78">
        <w:rPr>
          <w:sz w:val="24"/>
          <w:szCs w:val="24"/>
        </w:rPr>
        <w:t xml:space="preserve"> и имущественном положении.</w:t>
      </w:r>
    </w:p>
    <w:p w:rsidR="00771328" w:rsidRDefault="00012100" w:rsidP="005B4B72">
      <w:pPr>
        <w:autoSpaceDE w:val="0"/>
        <w:autoSpaceDN w:val="0"/>
        <w:adjustRightInd w:val="0"/>
        <w:ind w:firstLine="709"/>
        <w:jc w:val="both"/>
        <w:rPr>
          <w:rFonts w:eastAsiaTheme="minorEastAsia"/>
          <w:sz w:val="24"/>
          <w:szCs w:val="24"/>
        </w:rPr>
      </w:pPr>
      <w:r w:rsidRPr="004347FD">
        <w:rPr>
          <w:sz w:val="24"/>
          <w:szCs w:val="24"/>
        </w:rPr>
        <w:t xml:space="preserve">Для подтверждения наличия или отсутствия прав на недвижимое имущество у совместно проживающих с заявителями членов семьи, не участвующих в Программе, </w:t>
      </w:r>
      <w:r w:rsidR="00EE619C" w:rsidRPr="004347FD">
        <w:rPr>
          <w:sz w:val="24"/>
          <w:szCs w:val="24"/>
        </w:rPr>
        <w:t xml:space="preserve">в ходе подготовки отчета </w:t>
      </w:r>
      <w:r w:rsidRPr="004347FD">
        <w:rPr>
          <w:sz w:val="24"/>
          <w:szCs w:val="24"/>
          <w:u w:val="single"/>
        </w:rPr>
        <w:t>Комитет направ</w:t>
      </w:r>
      <w:r w:rsidR="005940C2" w:rsidRPr="004347FD">
        <w:rPr>
          <w:sz w:val="24"/>
          <w:szCs w:val="24"/>
          <w:u w:val="single"/>
        </w:rPr>
        <w:t>ил</w:t>
      </w:r>
      <w:r w:rsidRPr="004347FD">
        <w:rPr>
          <w:sz w:val="24"/>
          <w:szCs w:val="24"/>
          <w:u w:val="single"/>
        </w:rPr>
        <w:t xml:space="preserve"> запрос в </w:t>
      </w:r>
      <w:r w:rsidR="00E06E3C" w:rsidRPr="004347FD">
        <w:rPr>
          <w:sz w:val="24"/>
          <w:szCs w:val="24"/>
          <w:u w:val="single"/>
        </w:rPr>
        <w:t xml:space="preserve">филиал ФГБУ «ФКП </w:t>
      </w:r>
      <w:proofErr w:type="spellStart"/>
      <w:r w:rsidR="00E06E3C" w:rsidRPr="004347FD">
        <w:rPr>
          <w:sz w:val="24"/>
          <w:szCs w:val="24"/>
          <w:u w:val="single"/>
        </w:rPr>
        <w:t>Росреестра</w:t>
      </w:r>
      <w:proofErr w:type="spellEnd"/>
      <w:r w:rsidR="00E06E3C" w:rsidRPr="004347FD">
        <w:rPr>
          <w:sz w:val="24"/>
          <w:szCs w:val="24"/>
          <w:u w:val="single"/>
        </w:rPr>
        <w:t>» по Волгоградской области</w:t>
      </w:r>
      <w:r w:rsidRPr="004347FD">
        <w:rPr>
          <w:sz w:val="24"/>
          <w:szCs w:val="24"/>
          <w:u w:val="single"/>
        </w:rPr>
        <w:t>.</w:t>
      </w:r>
      <w:r w:rsidR="005B4B72">
        <w:rPr>
          <w:sz w:val="24"/>
          <w:szCs w:val="24"/>
          <w:u w:val="single"/>
        </w:rPr>
        <w:t xml:space="preserve"> </w:t>
      </w:r>
      <w:r w:rsidR="00771328" w:rsidRPr="00771328">
        <w:rPr>
          <w:rFonts w:eastAsiaTheme="minorEastAsia"/>
          <w:sz w:val="24"/>
          <w:szCs w:val="24"/>
        </w:rPr>
        <w:t xml:space="preserve">Согласно полученной информации от </w:t>
      </w:r>
      <w:proofErr w:type="spellStart"/>
      <w:r w:rsidR="00771328" w:rsidRPr="00771328">
        <w:rPr>
          <w:rFonts w:eastAsiaTheme="minorEastAsia"/>
          <w:sz w:val="24"/>
          <w:szCs w:val="24"/>
        </w:rPr>
        <w:t>Росреестра</w:t>
      </w:r>
      <w:proofErr w:type="spellEnd"/>
      <w:r w:rsidR="0039179F">
        <w:rPr>
          <w:rFonts w:eastAsiaTheme="minorEastAsia"/>
          <w:sz w:val="24"/>
          <w:szCs w:val="24"/>
        </w:rPr>
        <w:t xml:space="preserve"> из</w:t>
      </w:r>
      <w:r w:rsidR="00010ADF">
        <w:rPr>
          <w:rFonts w:eastAsiaTheme="minorEastAsia"/>
          <w:sz w:val="24"/>
          <w:szCs w:val="24"/>
        </w:rPr>
        <w:t xml:space="preserve"> </w:t>
      </w:r>
      <w:r w:rsidR="00301D1F">
        <w:rPr>
          <w:rFonts w:eastAsiaTheme="minorEastAsia"/>
          <w:sz w:val="24"/>
          <w:szCs w:val="24"/>
        </w:rPr>
        <w:t>2</w:t>
      </w:r>
      <w:r w:rsidR="00D25211">
        <w:rPr>
          <w:rFonts w:eastAsiaTheme="minorEastAsia"/>
          <w:sz w:val="24"/>
          <w:szCs w:val="24"/>
        </w:rPr>
        <w:t>4</w:t>
      </w:r>
      <w:r w:rsidR="00A510F5">
        <w:rPr>
          <w:rFonts w:eastAsiaTheme="minorEastAsia"/>
          <w:sz w:val="24"/>
          <w:szCs w:val="24"/>
        </w:rPr>
        <w:t xml:space="preserve"> </w:t>
      </w:r>
      <w:r w:rsidR="0039179F">
        <w:rPr>
          <w:rFonts w:eastAsiaTheme="minorEastAsia"/>
          <w:sz w:val="24"/>
          <w:szCs w:val="24"/>
        </w:rPr>
        <w:t>граждан</w:t>
      </w:r>
      <w:r w:rsidR="00010ADF">
        <w:rPr>
          <w:rFonts w:eastAsiaTheme="minorEastAsia"/>
          <w:sz w:val="24"/>
          <w:szCs w:val="24"/>
        </w:rPr>
        <w:t xml:space="preserve"> </w:t>
      </w:r>
      <w:proofErr w:type="gramStart"/>
      <w:r w:rsidR="0039179F">
        <w:rPr>
          <w:rFonts w:eastAsiaTheme="minorEastAsia"/>
          <w:sz w:val="24"/>
          <w:szCs w:val="24"/>
        </w:rPr>
        <w:t>-</w:t>
      </w:r>
      <w:r w:rsidR="00010ADF">
        <w:rPr>
          <w:rFonts w:eastAsiaTheme="minorEastAsia"/>
          <w:sz w:val="24"/>
          <w:szCs w:val="24"/>
        </w:rPr>
        <w:t>ч</w:t>
      </w:r>
      <w:proofErr w:type="gramEnd"/>
      <w:r w:rsidR="00010ADF">
        <w:rPr>
          <w:rFonts w:eastAsiaTheme="minorEastAsia"/>
          <w:sz w:val="24"/>
          <w:szCs w:val="24"/>
        </w:rPr>
        <w:t xml:space="preserve">ленов семей заявителей, по которым </w:t>
      </w:r>
      <w:r w:rsidR="0039179F">
        <w:rPr>
          <w:rFonts w:eastAsiaTheme="minorEastAsia"/>
          <w:sz w:val="24"/>
          <w:szCs w:val="24"/>
        </w:rPr>
        <w:t xml:space="preserve">в органы местного самоуправления </w:t>
      </w:r>
      <w:r w:rsidR="00010ADF">
        <w:rPr>
          <w:rFonts w:eastAsiaTheme="minorEastAsia"/>
          <w:sz w:val="24"/>
          <w:szCs w:val="24"/>
        </w:rPr>
        <w:t>не были представлены документы</w:t>
      </w:r>
      <w:r w:rsidR="00010ADF" w:rsidRPr="005A4574">
        <w:rPr>
          <w:rFonts w:eastAsiaTheme="minorEastAsia"/>
          <w:sz w:val="24"/>
          <w:szCs w:val="24"/>
        </w:rPr>
        <w:t xml:space="preserve">, </w:t>
      </w:r>
      <w:r w:rsidR="0039179F" w:rsidRPr="005A4574">
        <w:rPr>
          <w:rFonts w:eastAsiaTheme="minorEastAsia"/>
          <w:sz w:val="24"/>
          <w:szCs w:val="24"/>
        </w:rPr>
        <w:t xml:space="preserve">у </w:t>
      </w:r>
      <w:r w:rsidR="008574AA">
        <w:rPr>
          <w:rFonts w:eastAsiaTheme="minorEastAsia"/>
          <w:sz w:val="24"/>
          <w:szCs w:val="24"/>
        </w:rPr>
        <w:t>отдельных граждан</w:t>
      </w:r>
      <w:r w:rsidR="0039179F" w:rsidRPr="005A4574">
        <w:rPr>
          <w:rFonts w:eastAsiaTheme="minorEastAsia"/>
          <w:sz w:val="24"/>
          <w:szCs w:val="24"/>
        </w:rPr>
        <w:t xml:space="preserve"> </w:t>
      </w:r>
      <w:r w:rsidR="00010ADF" w:rsidRPr="005A4574">
        <w:rPr>
          <w:rFonts w:eastAsiaTheme="minorEastAsia"/>
          <w:sz w:val="24"/>
          <w:szCs w:val="24"/>
        </w:rPr>
        <w:t>имелись</w:t>
      </w:r>
      <w:r w:rsidR="00010ADF">
        <w:rPr>
          <w:rFonts w:eastAsiaTheme="minorEastAsia"/>
          <w:sz w:val="24"/>
          <w:szCs w:val="24"/>
        </w:rPr>
        <w:t xml:space="preserve"> жилые помещения и земельные участки, </w:t>
      </w:r>
      <w:r w:rsidR="008574AA">
        <w:rPr>
          <w:rFonts w:eastAsiaTheme="minorEastAsia"/>
          <w:sz w:val="24"/>
          <w:szCs w:val="24"/>
        </w:rPr>
        <w:t>из них</w:t>
      </w:r>
      <w:r w:rsidR="00771328">
        <w:rPr>
          <w:rFonts w:eastAsiaTheme="minorEastAsia"/>
          <w:sz w:val="24"/>
          <w:szCs w:val="24"/>
        </w:rPr>
        <w:t>:</w:t>
      </w:r>
    </w:p>
    <w:p w:rsidR="00771328" w:rsidRDefault="00771328" w:rsidP="004347FD">
      <w:pPr>
        <w:ind w:firstLine="709"/>
        <w:jc w:val="both"/>
        <w:rPr>
          <w:rFonts w:eastAsiaTheme="minorEastAsia"/>
          <w:sz w:val="24"/>
          <w:szCs w:val="24"/>
        </w:rPr>
      </w:pPr>
      <w:r>
        <w:rPr>
          <w:rFonts w:eastAsiaTheme="minorEastAsia"/>
          <w:sz w:val="24"/>
          <w:szCs w:val="24"/>
        </w:rPr>
        <w:t>-</w:t>
      </w:r>
      <w:r w:rsidRPr="00771328">
        <w:rPr>
          <w:rFonts w:eastAsiaTheme="minorEastAsia"/>
          <w:sz w:val="24"/>
          <w:szCs w:val="24"/>
        </w:rPr>
        <w:t xml:space="preserve">у </w:t>
      </w:r>
      <w:r w:rsidR="008574AA">
        <w:rPr>
          <w:rFonts w:eastAsiaTheme="minorEastAsia"/>
          <w:sz w:val="24"/>
          <w:szCs w:val="24"/>
        </w:rPr>
        <w:t>1</w:t>
      </w:r>
      <w:r w:rsidRPr="00771328">
        <w:rPr>
          <w:rFonts w:eastAsiaTheme="minorEastAsia"/>
          <w:sz w:val="24"/>
          <w:szCs w:val="24"/>
        </w:rPr>
        <w:t xml:space="preserve"> член</w:t>
      </w:r>
      <w:r w:rsidR="008574AA">
        <w:rPr>
          <w:rFonts w:eastAsiaTheme="minorEastAsia"/>
          <w:sz w:val="24"/>
          <w:szCs w:val="24"/>
        </w:rPr>
        <w:t>а</w:t>
      </w:r>
      <w:r w:rsidRPr="00771328">
        <w:rPr>
          <w:rFonts w:eastAsiaTheme="minorEastAsia"/>
          <w:sz w:val="24"/>
          <w:szCs w:val="24"/>
        </w:rPr>
        <w:t xml:space="preserve"> семьи </w:t>
      </w:r>
      <w:r w:rsidR="008574AA">
        <w:rPr>
          <w:rFonts w:eastAsiaTheme="minorEastAsia"/>
          <w:sz w:val="24"/>
          <w:szCs w:val="24"/>
        </w:rPr>
        <w:t>1</w:t>
      </w:r>
      <w:r w:rsidRPr="00771328">
        <w:rPr>
          <w:rFonts w:eastAsiaTheme="minorEastAsia"/>
          <w:sz w:val="24"/>
          <w:szCs w:val="24"/>
        </w:rPr>
        <w:t xml:space="preserve"> заявител</w:t>
      </w:r>
      <w:r w:rsidR="008574AA">
        <w:rPr>
          <w:rFonts w:eastAsiaTheme="minorEastAsia"/>
          <w:sz w:val="24"/>
          <w:szCs w:val="24"/>
        </w:rPr>
        <w:t>я</w:t>
      </w:r>
      <w:r w:rsidRPr="00771328">
        <w:rPr>
          <w:rFonts w:eastAsiaTheme="minorEastAsia"/>
          <w:sz w:val="24"/>
          <w:szCs w:val="24"/>
        </w:rPr>
        <w:t>, включенн</w:t>
      </w:r>
      <w:r w:rsidR="008574AA">
        <w:rPr>
          <w:rFonts w:eastAsiaTheme="minorEastAsia"/>
          <w:sz w:val="24"/>
          <w:szCs w:val="24"/>
        </w:rPr>
        <w:t>ого</w:t>
      </w:r>
      <w:r w:rsidRPr="00771328">
        <w:rPr>
          <w:rFonts w:eastAsiaTheme="minorEastAsia"/>
          <w:sz w:val="24"/>
          <w:szCs w:val="24"/>
        </w:rPr>
        <w:t xml:space="preserve"> Комитетом Волгограда в Список граждан по категориям, предусмотренным </w:t>
      </w:r>
      <w:r w:rsidR="008574AA">
        <w:rPr>
          <w:rFonts w:eastAsiaTheme="minorEastAsia"/>
          <w:sz w:val="24"/>
          <w:szCs w:val="24"/>
        </w:rPr>
        <w:t>Порядком №732-ОД</w:t>
      </w:r>
      <w:r w:rsidR="00A429A1">
        <w:rPr>
          <w:rFonts w:eastAsiaTheme="minorEastAsia"/>
          <w:sz w:val="24"/>
          <w:szCs w:val="24"/>
        </w:rPr>
        <w:t>,</w:t>
      </w:r>
      <w:r w:rsidRPr="00771328">
        <w:rPr>
          <w:rFonts w:eastAsiaTheme="minorEastAsia"/>
          <w:sz w:val="24"/>
          <w:szCs w:val="24"/>
        </w:rPr>
        <w:t xml:space="preserve"> </w:t>
      </w:r>
      <w:r w:rsidRPr="00771328">
        <w:rPr>
          <w:rFonts w:eastAsiaTheme="minorEastAsia"/>
          <w:sz w:val="24"/>
          <w:szCs w:val="24"/>
          <w:u w:val="single"/>
        </w:rPr>
        <w:t>в собственности име</w:t>
      </w:r>
      <w:r w:rsidR="008574AA">
        <w:rPr>
          <w:rFonts w:eastAsiaTheme="minorEastAsia"/>
          <w:sz w:val="24"/>
          <w:szCs w:val="24"/>
          <w:u w:val="single"/>
        </w:rPr>
        <w:t>е</w:t>
      </w:r>
      <w:r w:rsidR="0039179F">
        <w:rPr>
          <w:rFonts w:eastAsiaTheme="minorEastAsia"/>
          <w:sz w:val="24"/>
          <w:szCs w:val="24"/>
          <w:u w:val="single"/>
        </w:rPr>
        <w:t>тся</w:t>
      </w:r>
      <w:r w:rsidRPr="00771328">
        <w:rPr>
          <w:rFonts w:eastAsiaTheme="minorEastAsia"/>
          <w:sz w:val="24"/>
          <w:szCs w:val="24"/>
          <w:u w:val="single"/>
        </w:rPr>
        <w:t xml:space="preserve"> жил</w:t>
      </w:r>
      <w:r w:rsidR="008574AA">
        <w:rPr>
          <w:rFonts w:eastAsiaTheme="minorEastAsia"/>
          <w:sz w:val="24"/>
          <w:szCs w:val="24"/>
          <w:u w:val="single"/>
        </w:rPr>
        <w:t>о</w:t>
      </w:r>
      <w:r w:rsidRPr="00771328">
        <w:rPr>
          <w:rFonts w:eastAsiaTheme="minorEastAsia"/>
          <w:sz w:val="24"/>
          <w:szCs w:val="24"/>
          <w:u w:val="single"/>
        </w:rPr>
        <w:t>е помещени</w:t>
      </w:r>
      <w:r w:rsidR="008574AA">
        <w:rPr>
          <w:rFonts w:eastAsiaTheme="minorEastAsia"/>
          <w:sz w:val="24"/>
          <w:szCs w:val="24"/>
          <w:u w:val="single"/>
        </w:rPr>
        <w:t>е</w:t>
      </w:r>
      <w:r w:rsidRPr="00771328">
        <w:rPr>
          <w:rFonts w:eastAsiaTheme="minorEastAsia"/>
          <w:sz w:val="24"/>
          <w:szCs w:val="24"/>
          <w:u w:val="single"/>
        </w:rPr>
        <w:t>, сведения о котор</w:t>
      </w:r>
      <w:r w:rsidR="008574AA">
        <w:rPr>
          <w:rFonts w:eastAsiaTheme="minorEastAsia"/>
          <w:sz w:val="24"/>
          <w:szCs w:val="24"/>
          <w:u w:val="single"/>
        </w:rPr>
        <w:t>ом</w:t>
      </w:r>
      <w:r w:rsidRPr="00771328">
        <w:rPr>
          <w:rFonts w:eastAsiaTheme="minorEastAsia"/>
          <w:sz w:val="24"/>
          <w:szCs w:val="24"/>
          <w:u w:val="single"/>
        </w:rPr>
        <w:t xml:space="preserve"> в Комитете Волгограда отсутствовали</w:t>
      </w:r>
      <w:r w:rsidRPr="00771328">
        <w:rPr>
          <w:rFonts w:eastAsiaTheme="minorEastAsia"/>
          <w:sz w:val="24"/>
          <w:szCs w:val="24"/>
        </w:rPr>
        <w:t xml:space="preserve">. </w:t>
      </w:r>
      <w:r w:rsidR="0039179F">
        <w:rPr>
          <w:rFonts w:eastAsiaTheme="minorEastAsia"/>
          <w:sz w:val="24"/>
          <w:szCs w:val="24"/>
        </w:rPr>
        <w:t>С</w:t>
      </w:r>
      <w:r w:rsidRPr="00771328">
        <w:rPr>
          <w:rFonts w:eastAsiaTheme="minorEastAsia"/>
          <w:sz w:val="24"/>
          <w:szCs w:val="24"/>
        </w:rPr>
        <w:t xml:space="preserve"> учетом эт</w:t>
      </w:r>
      <w:r w:rsidR="008574AA">
        <w:rPr>
          <w:rFonts w:eastAsiaTheme="minorEastAsia"/>
          <w:sz w:val="24"/>
          <w:szCs w:val="24"/>
        </w:rPr>
        <w:t>ого</w:t>
      </w:r>
      <w:r w:rsidRPr="00771328">
        <w:rPr>
          <w:rFonts w:eastAsiaTheme="minorEastAsia"/>
          <w:sz w:val="24"/>
          <w:szCs w:val="24"/>
        </w:rPr>
        <w:t xml:space="preserve"> </w:t>
      </w:r>
      <w:r w:rsidRPr="008574AA">
        <w:rPr>
          <w:rFonts w:eastAsiaTheme="minorEastAsia"/>
          <w:sz w:val="24"/>
          <w:szCs w:val="24"/>
        </w:rPr>
        <w:t>помещени</w:t>
      </w:r>
      <w:r w:rsidR="008574AA" w:rsidRPr="008574AA">
        <w:rPr>
          <w:rFonts w:eastAsiaTheme="minorEastAsia"/>
          <w:sz w:val="24"/>
          <w:szCs w:val="24"/>
        </w:rPr>
        <w:t>я</w:t>
      </w:r>
      <w:r w:rsidRPr="008574AA">
        <w:rPr>
          <w:rFonts w:eastAsiaTheme="minorEastAsia"/>
          <w:sz w:val="24"/>
          <w:szCs w:val="24"/>
        </w:rPr>
        <w:t xml:space="preserve"> заявител</w:t>
      </w:r>
      <w:r w:rsidR="008574AA" w:rsidRPr="008574AA">
        <w:rPr>
          <w:rFonts w:eastAsiaTheme="minorEastAsia"/>
          <w:sz w:val="24"/>
          <w:szCs w:val="24"/>
        </w:rPr>
        <w:t>ь</w:t>
      </w:r>
      <w:r w:rsidRPr="008574AA">
        <w:rPr>
          <w:rFonts w:eastAsiaTheme="minorEastAsia"/>
          <w:sz w:val="24"/>
          <w:szCs w:val="24"/>
        </w:rPr>
        <w:t xml:space="preserve"> соответствуют условию обеспеченности площадью жилого помещения, указанному в п.2 Перечня категорий граждан, утв</w:t>
      </w:r>
      <w:r w:rsidR="0039179F" w:rsidRPr="008574AA">
        <w:rPr>
          <w:rFonts w:eastAsiaTheme="minorEastAsia"/>
          <w:sz w:val="24"/>
          <w:szCs w:val="24"/>
        </w:rPr>
        <w:t>ержденного</w:t>
      </w:r>
      <w:r w:rsidR="0039179F">
        <w:rPr>
          <w:rFonts w:eastAsiaTheme="minorEastAsia"/>
          <w:sz w:val="24"/>
          <w:szCs w:val="24"/>
        </w:rPr>
        <w:t xml:space="preserve"> Постановлением №1099;</w:t>
      </w:r>
    </w:p>
    <w:p w:rsidR="0014366B" w:rsidRPr="005E12F7" w:rsidRDefault="005B4B72" w:rsidP="005B4B72">
      <w:pPr>
        <w:ind w:firstLine="709"/>
        <w:jc w:val="both"/>
        <w:rPr>
          <w:rFonts w:eastAsiaTheme="minorHAnsi"/>
          <w:sz w:val="24"/>
          <w:szCs w:val="24"/>
          <w:u w:val="single"/>
          <w:lang w:eastAsia="en-US"/>
        </w:rPr>
      </w:pPr>
      <w:r>
        <w:rPr>
          <w:rFonts w:eastAsiaTheme="minorHAnsi"/>
          <w:sz w:val="24"/>
          <w:szCs w:val="24"/>
          <w:lang w:eastAsia="en-US"/>
        </w:rPr>
        <w:t>-</w:t>
      </w:r>
      <w:r w:rsidR="0014366B">
        <w:t>п</w:t>
      </w:r>
      <w:r w:rsidR="0014366B" w:rsidRPr="0014366B">
        <w:rPr>
          <w:rFonts w:eastAsiaTheme="minorHAnsi"/>
          <w:sz w:val="24"/>
          <w:szCs w:val="24"/>
          <w:lang w:eastAsia="en-US"/>
        </w:rPr>
        <w:t xml:space="preserve">о </w:t>
      </w:r>
      <w:r w:rsidR="00E86166">
        <w:rPr>
          <w:rFonts w:eastAsiaTheme="minorHAnsi"/>
          <w:sz w:val="24"/>
          <w:szCs w:val="24"/>
          <w:lang w:eastAsia="en-US"/>
        </w:rPr>
        <w:t>2</w:t>
      </w:r>
      <w:r w:rsidR="005A4574">
        <w:rPr>
          <w:rFonts w:eastAsiaTheme="minorHAnsi"/>
          <w:sz w:val="24"/>
          <w:szCs w:val="24"/>
          <w:lang w:eastAsia="en-US"/>
        </w:rPr>
        <w:t xml:space="preserve"> </w:t>
      </w:r>
      <w:r w:rsidR="0014366B" w:rsidRPr="0014366B">
        <w:rPr>
          <w:rFonts w:eastAsiaTheme="minorHAnsi"/>
          <w:sz w:val="24"/>
          <w:szCs w:val="24"/>
          <w:lang w:eastAsia="en-US"/>
        </w:rPr>
        <w:t>заявителям (Л.И.Э. и Р.И.Н.)</w:t>
      </w:r>
      <w:r w:rsidR="0014366B">
        <w:rPr>
          <w:rFonts w:eastAsiaTheme="minorHAnsi"/>
          <w:sz w:val="24"/>
          <w:szCs w:val="24"/>
          <w:lang w:eastAsia="en-US"/>
        </w:rPr>
        <w:t>,</w:t>
      </w:r>
      <w:r w:rsidR="0014366B" w:rsidRPr="0014366B">
        <w:rPr>
          <w:rFonts w:eastAsiaTheme="minorHAnsi"/>
          <w:sz w:val="24"/>
          <w:szCs w:val="24"/>
          <w:lang w:eastAsia="en-US"/>
        </w:rPr>
        <w:t xml:space="preserve"> включенн</w:t>
      </w:r>
      <w:r w:rsidR="0014366B">
        <w:rPr>
          <w:rFonts w:eastAsiaTheme="minorHAnsi"/>
          <w:sz w:val="24"/>
          <w:szCs w:val="24"/>
          <w:lang w:eastAsia="en-US"/>
        </w:rPr>
        <w:t>ым</w:t>
      </w:r>
      <w:r w:rsidR="0014366B" w:rsidRPr="0014366B">
        <w:rPr>
          <w:rFonts w:eastAsiaTheme="minorHAnsi"/>
          <w:sz w:val="24"/>
          <w:szCs w:val="24"/>
          <w:lang w:eastAsia="en-US"/>
        </w:rPr>
        <w:t xml:space="preserve"> Комитетом г</w:t>
      </w:r>
      <w:proofErr w:type="gramStart"/>
      <w:r w:rsidR="0014366B" w:rsidRPr="0014366B">
        <w:rPr>
          <w:rFonts w:eastAsiaTheme="minorHAnsi"/>
          <w:sz w:val="24"/>
          <w:szCs w:val="24"/>
          <w:lang w:eastAsia="en-US"/>
        </w:rPr>
        <w:t>.В</w:t>
      </w:r>
      <w:proofErr w:type="gramEnd"/>
      <w:r w:rsidR="0014366B" w:rsidRPr="0014366B">
        <w:rPr>
          <w:rFonts w:eastAsiaTheme="minorHAnsi"/>
          <w:sz w:val="24"/>
          <w:szCs w:val="24"/>
          <w:lang w:eastAsia="en-US"/>
        </w:rPr>
        <w:t>олжского в Список граждан по категории «имеющие обеспеченность…»,</w:t>
      </w:r>
      <w:r w:rsidR="00E86166">
        <w:rPr>
          <w:rFonts w:eastAsiaTheme="minorHAnsi"/>
          <w:sz w:val="24"/>
          <w:szCs w:val="24"/>
          <w:lang w:eastAsia="en-US"/>
        </w:rPr>
        <w:t xml:space="preserve"> </w:t>
      </w:r>
      <w:r w:rsidR="00E86166" w:rsidRPr="00E86166">
        <w:rPr>
          <w:rFonts w:eastAsiaTheme="minorHAnsi"/>
          <w:sz w:val="24"/>
          <w:szCs w:val="24"/>
          <w:lang w:eastAsia="en-US"/>
        </w:rPr>
        <w:t xml:space="preserve">в собственности </w:t>
      </w:r>
      <w:r w:rsidR="00E86166">
        <w:rPr>
          <w:rFonts w:eastAsiaTheme="minorHAnsi"/>
          <w:sz w:val="24"/>
          <w:szCs w:val="24"/>
          <w:lang w:eastAsia="en-US"/>
        </w:rPr>
        <w:t xml:space="preserve">родителей </w:t>
      </w:r>
      <w:r w:rsidR="005A4574">
        <w:rPr>
          <w:rFonts w:eastAsiaTheme="minorHAnsi"/>
          <w:sz w:val="24"/>
          <w:szCs w:val="24"/>
          <w:lang w:eastAsia="en-US"/>
        </w:rPr>
        <w:t xml:space="preserve">(4 человека) </w:t>
      </w:r>
      <w:r w:rsidR="00E86166" w:rsidRPr="00E86166">
        <w:rPr>
          <w:rFonts w:eastAsiaTheme="minorHAnsi"/>
          <w:sz w:val="24"/>
          <w:szCs w:val="24"/>
          <w:lang w:eastAsia="en-US"/>
        </w:rPr>
        <w:t>имеются жилые помещения</w:t>
      </w:r>
      <w:r w:rsidR="00E86166">
        <w:rPr>
          <w:rFonts w:eastAsiaTheme="minorHAnsi"/>
          <w:sz w:val="24"/>
          <w:szCs w:val="24"/>
          <w:lang w:eastAsia="en-US"/>
        </w:rPr>
        <w:t>, в результате</w:t>
      </w:r>
      <w:r w:rsidR="00E86166" w:rsidRPr="00E86166">
        <w:rPr>
          <w:rFonts w:eastAsiaTheme="minorHAnsi"/>
          <w:sz w:val="24"/>
          <w:szCs w:val="24"/>
          <w:lang w:eastAsia="en-US"/>
        </w:rPr>
        <w:t xml:space="preserve"> </w:t>
      </w:r>
      <w:r w:rsidR="0014366B" w:rsidRPr="0014366B">
        <w:rPr>
          <w:rFonts w:eastAsiaTheme="minorHAnsi"/>
          <w:sz w:val="24"/>
          <w:szCs w:val="24"/>
          <w:lang w:eastAsia="en-US"/>
        </w:rPr>
        <w:t xml:space="preserve">обеспеченность общей площадью жилого помещения на одного члена семьи (с учетом их родителей) </w:t>
      </w:r>
      <w:r w:rsidR="0014366B" w:rsidRPr="005E12F7">
        <w:rPr>
          <w:rFonts w:eastAsiaTheme="minorHAnsi"/>
          <w:sz w:val="24"/>
          <w:szCs w:val="24"/>
          <w:u w:val="single"/>
          <w:lang w:eastAsia="en-US"/>
        </w:rPr>
        <w:t>превысила максимальный размер, установленный Порядком 732-ОД (18 кв.м)</w:t>
      </w:r>
      <w:r w:rsidR="00A429A1" w:rsidRPr="005E12F7">
        <w:rPr>
          <w:rFonts w:eastAsiaTheme="minorHAnsi"/>
          <w:sz w:val="24"/>
          <w:szCs w:val="24"/>
          <w:u w:val="single"/>
          <w:lang w:eastAsia="en-US"/>
        </w:rPr>
        <w:t>;</w:t>
      </w:r>
    </w:p>
    <w:p w:rsidR="004347FD" w:rsidRPr="005B4B72" w:rsidRDefault="005B4B72" w:rsidP="00012100">
      <w:pPr>
        <w:pStyle w:val="ConsPlusNormal"/>
        <w:ind w:firstLine="708"/>
        <w:jc w:val="both"/>
        <w:rPr>
          <w:b w:val="0"/>
          <w:i w:val="0"/>
        </w:rPr>
      </w:pPr>
      <w:r w:rsidRPr="005B4B72">
        <w:rPr>
          <w:b w:val="0"/>
          <w:i w:val="0"/>
        </w:rPr>
        <w:t>-</w:t>
      </w:r>
      <w:r w:rsidR="00771328" w:rsidRPr="005B4B72">
        <w:rPr>
          <w:b w:val="0"/>
          <w:i w:val="0"/>
        </w:rPr>
        <w:t xml:space="preserve">у </w:t>
      </w:r>
      <w:r w:rsidR="008574AA">
        <w:rPr>
          <w:b w:val="0"/>
          <w:i w:val="0"/>
        </w:rPr>
        <w:t>5</w:t>
      </w:r>
      <w:r w:rsidR="00B71CC4">
        <w:rPr>
          <w:b w:val="0"/>
          <w:i w:val="0"/>
        </w:rPr>
        <w:t xml:space="preserve"> </w:t>
      </w:r>
      <w:r w:rsidR="00771328" w:rsidRPr="005B4B72">
        <w:rPr>
          <w:b w:val="0"/>
          <w:i w:val="0"/>
        </w:rPr>
        <w:t xml:space="preserve">членов семьи </w:t>
      </w:r>
      <w:r w:rsidR="005A4574">
        <w:rPr>
          <w:b w:val="0"/>
          <w:i w:val="0"/>
        </w:rPr>
        <w:t>4</w:t>
      </w:r>
      <w:r w:rsidR="00771328" w:rsidRPr="005B4B72">
        <w:rPr>
          <w:b w:val="0"/>
          <w:i w:val="0"/>
        </w:rPr>
        <w:t xml:space="preserve"> заявителей (Х.С.Х.</w:t>
      </w:r>
      <w:r w:rsidR="008904F7">
        <w:rPr>
          <w:b w:val="0"/>
          <w:i w:val="0"/>
        </w:rPr>
        <w:t xml:space="preserve">, </w:t>
      </w:r>
      <w:r w:rsidR="00771328" w:rsidRPr="005B4B72">
        <w:rPr>
          <w:b w:val="0"/>
          <w:i w:val="0"/>
        </w:rPr>
        <w:t>К.Д.В</w:t>
      </w:r>
      <w:r w:rsidR="001B7290">
        <w:rPr>
          <w:b w:val="0"/>
          <w:i w:val="0"/>
        </w:rPr>
        <w:t>., С.С.А. и О.А.С.</w:t>
      </w:r>
      <w:r w:rsidR="00771328" w:rsidRPr="005B4B72">
        <w:rPr>
          <w:b w:val="0"/>
          <w:i w:val="0"/>
        </w:rPr>
        <w:t>), включенных Комитетом г</w:t>
      </w:r>
      <w:proofErr w:type="gramStart"/>
      <w:r w:rsidR="00771328" w:rsidRPr="005B4B72">
        <w:rPr>
          <w:b w:val="0"/>
          <w:i w:val="0"/>
        </w:rPr>
        <w:t>.В</w:t>
      </w:r>
      <w:proofErr w:type="gramEnd"/>
      <w:r w:rsidR="00771328" w:rsidRPr="005B4B72">
        <w:rPr>
          <w:b w:val="0"/>
          <w:i w:val="0"/>
        </w:rPr>
        <w:t xml:space="preserve">олжского </w:t>
      </w:r>
      <w:r w:rsidR="001B7290">
        <w:rPr>
          <w:b w:val="0"/>
          <w:i w:val="0"/>
        </w:rPr>
        <w:t xml:space="preserve">и Комитетом Волгограда </w:t>
      </w:r>
      <w:r w:rsidR="00771328" w:rsidRPr="005B4B72">
        <w:rPr>
          <w:b w:val="0"/>
          <w:i w:val="0"/>
        </w:rPr>
        <w:t>в Список граждан по категории (имеющие обеспеченность…), в собственности име</w:t>
      </w:r>
      <w:r w:rsidR="009B3ABE">
        <w:rPr>
          <w:b w:val="0"/>
          <w:i w:val="0"/>
        </w:rPr>
        <w:t>ются</w:t>
      </w:r>
      <w:r w:rsidR="00771328" w:rsidRPr="005B4B72">
        <w:rPr>
          <w:b w:val="0"/>
          <w:i w:val="0"/>
        </w:rPr>
        <w:t xml:space="preserve"> дополнительные объекты недвижимости (земельные участки), которые </w:t>
      </w:r>
      <w:r w:rsidR="005A4574">
        <w:rPr>
          <w:b w:val="0"/>
          <w:i w:val="0"/>
        </w:rPr>
        <w:t xml:space="preserve">должны учитываться </w:t>
      </w:r>
      <w:r w:rsidR="00771328" w:rsidRPr="005B4B72">
        <w:rPr>
          <w:b w:val="0"/>
          <w:i w:val="0"/>
        </w:rPr>
        <w:t>при расчете доходной базы этих заявителей.</w:t>
      </w:r>
    </w:p>
    <w:p w:rsidR="00A429A1" w:rsidRDefault="00A429A1" w:rsidP="00012100">
      <w:pPr>
        <w:pStyle w:val="ConsPlusNormal"/>
        <w:ind w:firstLine="708"/>
        <w:jc w:val="both"/>
        <w:rPr>
          <w:b w:val="0"/>
          <w:i w:val="0"/>
        </w:rPr>
      </w:pPr>
    </w:p>
    <w:p w:rsidR="00012100" w:rsidRPr="009F03A0" w:rsidRDefault="005B4B72" w:rsidP="00012100">
      <w:pPr>
        <w:pStyle w:val="ConsPlusNormal"/>
        <w:ind w:firstLine="708"/>
        <w:jc w:val="both"/>
        <w:rPr>
          <w:b w:val="0"/>
          <w:i w:val="0"/>
        </w:rPr>
      </w:pPr>
      <w:r w:rsidRPr="005B4B72">
        <w:rPr>
          <w:b w:val="0"/>
          <w:i w:val="0"/>
        </w:rPr>
        <w:t>Кроме того,</w:t>
      </w:r>
      <w:r w:rsidR="00012100">
        <w:rPr>
          <w:b w:val="0"/>
          <w:i w:val="0"/>
        </w:rPr>
        <w:t xml:space="preserve"> по данной категории граждан в</w:t>
      </w:r>
      <w:r w:rsidR="00012100" w:rsidRPr="009F03A0">
        <w:rPr>
          <w:b w:val="0"/>
          <w:i w:val="0"/>
        </w:rPr>
        <w:t xml:space="preserve"> проверенных учетных делах по заявителям и членам их семей </w:t>
      </w:r>
      <w:r w:rsidR="00012100" w:rsidRPr="00342415">
        <w:rPr>
          <w:b w:val="0"/>
          <w:i w:val="0"/>
          <w:u w:val="single"/>
        </w:rPr>
        <w:t>зачастую отсутствовали справки работодателей</w:t>
      </w:r>
      <w:r w:rsidR="00012100" w:rsidRPr="009F03A0">
        <w:rPr>
          <w:b w:val="0"/>
          <w:i w:val="0"/>
        </w:rPr>
        <w:t xml:space="preserve"> как за все </w:t>
      </w:r>
      <w:r w:rsidR="00012100" w:rsidRPr="009F03A0">
        <w:rPr>
          <w:b w:val="0"/>
          <w:i w:val="0"/>
        </w:rPr>
        <w:lastRenderedPageBreak/>
        <w:t>12 месяцев, предшествующих месяцу подачи документов, так и за отдельные месяц</w:t>
      </w:r>
      <w:r w:rsidR="00012100">
        <w:rPr>
          <w:b w:val="0"/>
          <w:i w:val="0"/>
        </w:rPr>
        <w:t>ы</w:t>
      </w:r>
      <w:r w:rsidR="00012100" w:rsidRPr="009F03A0">
        <w:rPr>
          <w:b w:val="0"/>
          <w:i w:val="0"/>
        </w:rPr>
        <w:t xml:space="preserve"> этого периода. </w:t>
      </w:r>
    </w:p>
    <w:p w:rsidR="00012100" w:rsidRDefault="00012100" w:rsidP="00012100">
      <w:pPr>
        <w:pStyle w:val="ConsPlusNormal"/>
        <w:ind w:firstLine="708"/>
        <w:jc w:val="both"/>
        <w:rPr>
          <w:b w:val="0"/>
          <w:i w:val="0"/>
          <w:u w:val="single"/>
        </w:rPr>
      </w:pPr>
      <w:proofErr w:type="gramStart"/>
      <w:r>
        <w:rPr>
          <w:b w:val="0"/>
          <w:i w:val="0"/>
        </w:rPr>
        <w:t>Д</w:t>
      </w:r>
      <w:r w:rsidRPr="000E6A97">
        <w:rPr>
          <w:b w:val="0"/>
          <w:i w:val="0"/>
        </w:rPr>
        <w:t>ля</w:t>
      </w:r>
      <w:r>
        <w:rPr>
          <w:b w:val="0"/>
          <w:i w:val="0"/>
        </w:rPr>
        <w:t xml:space="preserve"> </w:t>
      </w:r>
      <w:r w:rsidRPr="000E6A97">
        <w:rPr>
          <w:b w:val="0"/>
          <w:i w:val="0"/>
        </w:rPr>
        <w:t>подтвер</w:t>
      </w:r>
      <w:r w:rsidR="00342415">
        <w:rPr>
          <w:b w:val="0"/>
          <w:i w:val="0"/>
        </w:rPr>
        <w:t>ждения</w:t>
      </w:r>
      <w:r w:rsidRPr="000E6A97">
        <w:rPr>
          <w:b w:val="0"/>
          <w:i w:val="0"/>
        </w:rPr>
        <w:t xml:space="preserve"> факт</w:t>
      </w:r>
      <w:r w:rsidR="00342415">
        <w:rPr>
          <w:b w:val="0"/>
          <w:i w:val="0"/>
        </w:rPr>
        <w:t>а</w:t>
      </w:r>
      <w:r w:rsidRPr="000E6A97">
        <w:rPr>
          <w:b w:val="0"/>
          <w:i w:val="0"/>
        </w:rPr>
        <w:t>, что в тот период, за который гражданином не представлены справки о своих доходах и доходах членов его семьи (выданные р</w:t>
      </w:r>
      <w:r>
        <w:rPr>
          <w:b w:val="0"/>
          <w:i w:val="0"/>
        </w:rPr>
        <w:t>аботодателем), граждане</w:t>
      </w:r>
      <w:r w:rsidRPr="000E6A97">
        <w:rPr>
          <w:b w:val="0"/>
          <w:i w:val="0"/>
        </w:rPr>
        <w:t xml:space="preserve"> действительно не работали, а также факта, что гражданин и члены его семьи действительно работали у того работодателя, от которого представлены справки, </w:t>
      </w:r>
      <w:r>
        <w:rPr>
          <w:b w:val="0"/>
          <w:i w:val="0"/>
        </w:rPr>
        <w:t>в целях недопущения сокрытия</w:t>
      </w:r>
      <w:r w:rsidRPr="000E6A97">
        <w:rPr>
          <w:b w:val="0"/>
          <w:i w:val="0"/>
        </w:rPr>
        <w:t xml:space="preserve"> гражданами полученных доходов</w:t>
      </w:r>
      <w:r>
        <w:rPr>
          <w:b w:val="0"/>
          <w:i w:val="0"/>
        </w:rPr>
        <w:t>, необходимы копии трудовых книжек граждан.</w:t>
      </w:r>
      <w:proofErr w:type="gramEnd"/>
      <w:r>
        <w:rPr>
          <w:b w:val="0"/>
          <w:i w:val="0"/>
        </w:rPr>
        <w:t xml:space="preserve"> Вместе с тем </w:t>
      </w:r>
      <w:r w:rsidRPr="007609E5">
        <w:rPr>
          <w:b w:val="0"/>
          <w:i w:val="0"/>
          <w:u w:val="single"/>
        </w:rPr>
        <w:t>п</w:t>
      </w:r>
      <w:r w:rsidRPr="000E6A97">
        <w:rPr>
          <w:b w:val="0"/>
          <w:i w:val="0"/>
          <w:u w:val="single"/>
        </w:rPr>
        <w:t xml:space="preserve">редоставление копий трудовых </w:t>
      </w:r>
      <w:r w:rsidRPr="007609E5">
        <w:rPr>
          <w:b w:val="0"/>
          <w:i w:val="0"/>
          <w:u w:val="single"/>
        </w:rPr>
        <w:t>книжек не</w:t>
      </w:r>
      <w:r w:rsidRPr="000E6A97">
        <w:rPr>
          <w:b w:val="0"/>
          <w:i w:val="0"/>
          <w:u w:val="single"/>
        </w:rPr>
        <w:t xml:space="preserve"> предусмотрено Приложением №2 к Порядку №732-ОД.</w:t>
      </w:r>
    </w:p>
    <w:p w:rsidR="00012100" w:rsidRPr="005B4C7D" w:rsidRDefault="00012100" w:rsidP="00012100">
      <w:pPr>
        <w:pStyle w:val="ConsPlusNormal"/>
        <w:ind w:firstLine="708"/>
        <w:jc w:val="both"/>
        <w:rPr>
          <w:b w:val="0"/>
          <w:i w:val="0"/>
          <w:u w:val="single"/>
        </w:rPr>
      </w:pPr>
      <w:r w:rsidRPr="009F03A0">
        <w:rPr>
          <w:b w:val="0"/>
          <w:i w:val="0"/>
        </w:rPr>
        <w:t xml:space="preserve">В этой связи </w:t>
      </w:r>
      <w:r>
        <w:rPr>
          <w:b w:val="0"/>
          <w:i w:val="0"/>
        </w:rPr>
        <w:t>К</w:t>
      </w:r>
      <w:r w:rsidRPr="009F03A0">
        <w:rPr>
          <w:b w:val="0"/>
          <w:i w:val="0"/>
        </w:rPr>
        <w:t xml:space="preserve">омитетом Волгограда </w:t>
      </w:r>
      <w:r w:rsidRPr="00B611C4">
        <w:rPr>
          <w:b w:val="0"/>
          <w:i w:val="0"/>
          <w:u w:val="single"/>
        </w:rPr>
        <w:t xml:space="preserve">копии трудовых книжек от граждан не </w:t>
      </w:r>
      <w:r w:rsidR="00B611C4">
        <w:rPr>
          <w:b w:val="0"/>
          <w:i w:val="0"/>
          <w:u w:val="single"/>
        </w:rPr>
        <w:t>запрашивались</w:t>
      </w:r>
      <w:r w:rsidRPr="009F03A0">
        <w:rPr>
          <w:b w:val="0"/>
          <w:i w:val="0"/>
        </w:rPr>
        <w:t xml:space="preserve">. В результате факт того, что граждане не работали в период, за который ими не представлены сведения о доходах, </w:t>
      </w:r>
      <w:r w:rsidRPr="00DF519B">
        <w:rPr>
          <w:b w:val="0"/>
          <w:i w:val="0"/>
          <w:u w:val="single"/>
        </w:rPr>
        <w:t>не был подтвержден.</w:t>
      </w:r>
      <w:r>
        <w:rPr>
          <w:b w:val="0"/>
          <w:i w:val="0"/>
        </w:rPr>
        <w:t xml:space="preserve"> </w:t>
      </w:r>
      <w:r w:rsidRPr="009E2BD3">
        <w:rPr>
          <w:b w:val="0"/>
          <w:i w:val="0"/>
        </w:rPr>
        <w:t>Такая ситуация сложилась по 6 учетным делам, в которых в нарушение п</w:t>
      </w:r>
      <w:proofErr w:type="gramStart"/>
      <w:r w:rsidRPr="009E2BD3">
        <w:rPr>
          <w:b w:val="0"/>
          <w:i w:val="0"/>
        </w:rPr>
        <w:t>.о</w:t>
      </w:r>
      <w:proofErr w:type="gramEnd"/>
      <w:r w:rsidRPr="009E2BD3">
        <w:rPr>
          <w:b w:val="0"/>
          <w:i w:val="0"/>
        </w:rPr>
        <w:t xml:space="preserve">) Приложения №2 к Порядку №732-ОД </w:t>
      </w:r>
      <w:r w:rsidRPr="00B611C4">
        <w:rPr>
          <w:b w:val="0"/>
          <w:i w:val="0"/>
          <w:u w:val="single"/>
        </w:rPr>
        <w:t xml:space="preserve">отсутствуют справки работодателей о доходах 8 граждан (3 заявителя и 5 членов семьи заявителей). </w:t>
      </w:r>
      <w:r w:rsidR="00DF7DC0">
        <w:rPr>
          <w:b w:val="0"/>
          <w:i w:val="0"/>
          <w:u w:val="single"/>
        </w:rPr>
        <w:t xml:space="preserve">Вместе с </w:t>
      </w:r>
      <w:r w:rsidR="00DF7DC0" w:rsidRPr="005B4C7D">
        <w:rPr>
          <w:b w:val="0"/>
          <w:i w:val="0"/>
          <w:u w:val="single"/>
        </w:rPr>
        <w:t>тем с</w:t>
      </w:r>
      <w:r w:rsidR="00E0490D" w:rsidRPr="005B4C7D">
        <w:rPr>
          <w:b w:val="0"/>
          <w:i w:val="0"/>
          <w:u w:val="single"/>
        </w:rPr>
        <w:t xml:space="preserve">огласно данным </w:t>
      </w:r>
      <w:r w:rsidR="003B4BA2" w:rsidRPr="005B4C7D">
        <w:rPr>
          <w:b w:val="0"/>
          <w:i w:val="0"/>
          <w:u w:val="single"/>
        </w:rPr>
        <w:t>Управлени</w:t>
      </w:r>
      <w:r w:rsidR="00907527" w:rsidRPr="005B4C7D">
        <w:rPr>
          <w:b w:val="0"/>
          <w:i w:val="0"/>
          <w:u w:val="single"/>
        </w:rPr>
        <w:t>я</w:t>
      </w:r>
      <w:r w:rsidR="003B4BA2" w:rsidRPr="005B4C7D">
        <w:rPr>
          <w:b w:val="0"/>
          <w:i w:val="0"/>
          <w:u w:val="single"/>
        </w:rPr>
        <w:t xml:space="preserve"> Федеральной налоговой службы России по Волгоградской области (далее </w:t>
      </w:r>
      <w:r w:rsidR="00E0490D" w:rsidRPr="005B4C7D">
        <w:rPr>
          <w:b w:val="0"/>
          <w:i w:val="0"/>
          <w:u w:val="single"/>
        </w:rPr>
        <w:t>УФНС России по Волгоградской области</w:t>
      </w:r>
      <w:r w:rsidR="003B4BA2" w:rsidRPr="005B4C7D">
        <w:rPr>
          <w:b w:val="0"/>
          <w:i w:val="0"/>
          <w:u w:val="single"/>
        </w:rPr>
        <w:t>)</w:t>
      </w:r>
      <w:r w:rsidR="00E0490D" w:rsidRPr="005B4C7D">
        <w:rPr>
          <w:b w:val="0"/>
          <w:i w:val="0"/>
          <w:u w:val="single"/>
        </w:rPr>
        <w:t>, представленным по запросу КСП, 2 заявителями и 1 членом семьи были получены доходы в тот период, за который ими не представлены справки о доходах от работодателей.</w:t>
      </w:r>
      <w:r w:rsidR="00DF7DC0" w:rsidRPr="005B4C7D">
        <w:rPr>
          <w:b w:val="0"/>
          <w:i w:val="0"/>
          <w:u w:val="single"/>
        </w:rPr>
        <w:t xml:space="preserve"> </w:t>
      </w:r>
      <w:proofErr w:type="gramStart"/>
      <w:r w:rsidR="00DF7DC0" w:rsidRPr="005B4C7D">
        <w:rPr>
          <w:b w:val="0"/>
          <w:i w:val="0"/>
          <w:u w:val="single"/>
        </w:rPr>
        <w:t>При этом следует отметить, что</w:t>
      </w:r>
      <w:r w:rsidR="00FA6379" w:rsidRPr="005B4C7D">
        <w:rPr>
          <w:b w:val="0"/>
          <w:i w:val="0"/>
          <w:u w:val="single"/>
        </w:rPr>
        <w:t xml:space="preserve"> с учетом представленных УФНС России по Волгоградской области дополнительные сведений о доходах граждан, среднемесячный доход на 1 члена семьи не превысил максимальную величину, установленную Порядком № 732-ОД, </w:t>
      </w:r>
      <w:proofErr w:type="gramEnd"/>
    </w:p>
    <w:p w:rsidR="00012100" w:rsidRPr="009F03A0" w:rsidRDefault="00012100" w:rsidP="00012100">
      <w:pPr>
        <w:pStyle w:val="ConsPlusNormal"/>
        <w:ind w:firstLine="708"/>
        <w:jc w:val="both"/>
        <w:rPr>
          <w:b w:val="0"/>
          <w:i w:val="0"/>
        </w:rPr>
      </w:pPr>
      <w:r w:rsidRPr="009F03A0">
        <w:rPr>
          <w:b w:val="0"/>
          <w:i w:val="0"/>
        </w:rPr>
        <w:t xml:space="preserve">При этом </w:t>
      </w:r>
      <w:r>
        <w:rPr>
          <w:b w:val="0"/>
          <w:i w:val="0"/>
        </w:rPr>
        <w:t>К</w:t>
      </w:r>
      <w:r w:rsidRPr="009F03A0">
        <w:rPr>
          <w:b w:val="0"/>
          <w:i w:val="0"/>
        </w:rPr>
        <w:t xml:space="preserve">омитетом </w:t>
      </w:r>
      <w:proofErr w:type="gramStart"/>
      <w:r w:rsidR="00B611C4">
        <w:rPr>
          <w:b w:val="0"/>
          <w:i w:val="0"/>
        </w:rPr>
        <w:t>г</w:t>
      </w:r>
      <w:proofErr w:type="gramEnd"/>
      <w:r w:rsidR="00B611C4">
        <w:rPr>
          <w:b w:val="0"/>
          <w:i w:val="0"/>
        </w:rPr>
        <w:t xml:space="preserve">. </w:t>
      </w:r>
      <w:r w:rsidRPr="009F03A0">
        <w:rPr>
          <w:b w:val="0"/>
          <w:i w:val="0"/>
        </w:rPr>
        <w:t>Волжск</w:t>
      </w:r>
      <w:r>
        <w:rPr>
          <w:b w:val="0"/>
          <w:i w:val="0"/>
        </w:rPr>
        <w:t>ого</w:t>
      </w:r>
      <w:r w:rsidRPr="009F03A0">
        <w:rPr>
          <w:b w:val="0"/>
          <w:i w:val="0"/>
        </w:rPr>
        <w:t xml:space="preserve"> при приеме документов запрашивались копии трудовых книжек, независимо от </w:t>
      </w:r>
      <w:r>
        <w:rPr>
          <w:b w:val="0"/>
          <w:i w:val="0"/>
        </w:rPr>
        <w:t>представления справок</w:t>
      </w:r>
      <w:r w:rsidRPr="009F03A0">
        <w:rPr>
          <w:b w:val="0"/>
          <w:i w:val="0"/>
        </w:rPr>
        <w:t xml:space="preserve"> о доходах з</w:t>
      </w:r>
      <w:r>
        <w:rPr>
          <w:b w:val="0"/>
          <w:i w:val="0"/>
        </w:rPr>
        <w:t>а все 12 месяцев, предшествующих</w:t>
      </w:r>
      <w:r w:rsidRPr="009F03A0">
        <w:rPr>
          <w:b w:val="0"/>
          <w:i w:val="0"/>
        </w:rPr>
        <w:t xml:space="preserve"> месяцу подачи документов, или за отдельные месяцы этого периода.</w:t>
      </w:r>
    </w:p>
    <w:p w:rsidR="00012100" w:rsidRPr="009F03A0" w:rsidRDefault="00012100" w:rsidP="00012100">
      <w:pPr>
        <w:pStyle w:val="ConsPlusNormal"/>
        <w:ind w:firstLine="708"/>
        <w:jc w:val="both"/>
        <w:rPr>
          <w:b w:val="0"/>
          <w:i w:val="0"/>
        </w:rPr>
      </w:pPr>
      <w:proofErr w:type="gramStart"/>
      <w:r w:rsidRPr="009F03A0">
        <w:rPr>
          <w:b w:val="0"/>
          <w:i w:val="0"/>
        </w:rPr>
        <w:t xml:space="preserve">Также </w:t>
      </w:r>
      <w:r>
        <w:rPr>
          <w:b w:val="0"/>
          <w:i w:val="0"/>
        </w:rPr>
        <w:t xml:space="preserve">в связи с отсутствием </w:t>
      </w:r>
      <w:r w:rsidRPr="009F03A0">
        <w:rPr>
          <w:b w:val="0"/>
          <w:i w:val="0"/>
        </w:rPr>
        <w:t>копий трудовых книжек</w:t>
      </w:r>
      <w:r>
        <w:rPr>
          <w:b w:val="0"/>
          <w:i w:val="0"/>
        </w:rPr>
        <w:t>,</w:t>
      </w:r>
      <w:r w:rsidRPr="009F03A0">
        <w:rPr>
          <w:b w:val="0"/>
          <w:i w:val="0"/>
        </w:rPr>
        <w:t xml:space="preserve"> </w:t>
      </w:r>
      <w:r>
        <w:rPr>
          <w:b w:val="0"/>
          <w:i w:val="0"/>
        </w:rPr>
        <w:t>в случаях</w:t>
      </w:r>
      <w:r w:rsidRPr="009F03A0">
        <w:rPr>
          <w:b w:val="0"/>
          <w:i w:val="0"/>
        </w:rPr>
        <w:t>, когда граждан</w:t>
      </w:r>
      <w:r>
        <w:rPr>
          <w:b w:val="0"/>
          <w:i w:val="0"/>
        </w:rPr>
        <w:t>ами</w:t>
      </w:r>
      <w:r w:rsidRPr="009F03A0">
        <w:rPr>
          <w:b w:val="0"/>
          <w:i w:val="0"/>
        </w:rPr>
        <w:t xml:space="preserve"> предоставля</w:t>
      </w:r>
      <w:r w:rsidR="0053719F">
        <w:rPr>
          <w:b w:val="0"/>
          <w:i w:val="0"/>
        </w:rPr>
        <w:t>е</w:t>
      </w:r>
      <w:r w:rsidRPr="009F03A0">
        <w:rPr>
          <w:b w:val="0"/>
          <w:i w:val="0"/>
        </w:rPr>
        <w:t>т</w:t>
      </w:r>
      <w:r>
        <w:rPr>
          <w:b w:val="0"/>
          <w:i w:val="0"/>
        </w:rPr>
        <w:t>ся</w:t>
      </w:r>
      <w:r w:rsidRPr="009F03A0">
        <w:rPr>
          <w:b w:val="0"/>
          <w:i w:val="0"/>
        </w:rPr>
        <w:t xml:space="preserve"> не одн</w:t>
      </w:r>
      <w:r>
        <w:rPr>
          <w:b w:val="0"/>
          <w:i w:val="0"/>
        </w:rPr>
        <w:t>а</w:t>
      </w:r>
      <w:r w:rsidRPr="009F03A0">
        <w:rPr>
          <w:b w:val="0"/>
          <w:i w:val="0"/>
        </w:rPr>
        <w:t xml:space="preserve"> справк</w:t>
      </w:r>
      <w:r>
        <w:rPr>
          <w:b w:val="0"/>
          <w:i w:val="0"/>
        </w:rPr>
        <w:t>а</w:t>
      </w:r>
      <w:r w:rsidRPr="009F03A0">
        <w:rPr>
          <w:b w:val="0"/>
          <w:i w:val="0"/>
        </w:rPr>
        <w:t xml:space="preserve"> о доходах</w:t>
      </w:r>
      <w:r>
        <w:rPr>
          <w:b w:val="0"/>
          <w:i w:val="0"/>
        </w:rPr>
        <w:t>,</w:t>
      </w:r>
      <w:r w:rsidRPr="009F03A0">
        <w:rPr>
          <w:b w:val="0"/>
          <w:i w:val="0"/>
        </w:rPr>
        <w:t xml:space="preserve"> </w:t>
      </w:r>
      <w:r>
        <w:rPr>
          <w:b w:val="0"/>
          <w:i w:val="0"/>
        </w:rPr>
        <w:t>выданная</w:t>
      </w:r>
      <w:r w:rsidRPr="009F03A0">
        <w:rPr>
          <w:b w:val="0"/>
          <w:i w:val="0"/>
        </w:rPr>
        <w:t xml:space="preserve"> работодател</w:t>
      </w:r>
      <w:r>
        <w:rPr>
          <w:b w:val="0"/>
          <w:i w:val="0"/>
        </w:rPr>
        <w:t>ем,</w:t>
      </w:r>
      <w:r w:rsidRPr="009F03A0">
        <w:rPr>
          <w:b w:val="0"/>
          <w:i w:val="0"/>
        </w:rPr>
        <w:t xml:space="preserve"> а две и более, невозможно определить</w:t>
      </w:r>
      <w:r w:rsidR="00B611C4">
        <w:rPr>
          <w:b w:val="0"/>
          <w:i w:val="0"/>
        </w:rPr>
        <w:t>,</w:t>
      </w:r>
      <w:r w:rsidRPr="009F03A0">
        <w:rPr>
          <w:b w:val="0"/>
          <w:i w:val="0"/>
        </w:rPr>
        <w:t xml:space="preserve"> какая из них представлена по основному месту работы, и</w:t>
      </w:r>
      <w:r>
        <w:rPr>
          <w:b w:val="0"/>
          <w:i w:val="0"/>
        </w:rPr>
        <w:t xml:space="preserve"> соответственно</w:t>
      </w:r>
      <w:r w:rsidRPr="009F03A0">
        <w:rPr>
          <w:b w:val="0"/>
          <w:i w:val="0"/>
        </w:rPr>
        <w:t xml:space="preserve"> доходы, указанные в ней, не подлежат отражению в </w:t>
      </w:r>
      <w:hyperlink r:id="rId24" w:history="1">
        <w:r w:rsidRPr="009F03A0">
          <w:rPr>
            <w:b w:val="0"/>
            <w:i w:val="0"/>
          </w:rPr>
          <w:t>Декларации</w:t>
        </w:r>
      </w:hyperlink>
      <w:r w:rsidRPr="009F03A0">
        <w:rPr>
          <w:b w:val="0"/>
          <w:i w:val="0"/>
        </w:rPr>
        <w:t xml:space="preserve"> о видах доходов, полученных гражданином и членами его семьи.</w:t>
      </w:r>
      <w:proofErr w:type="gramEnd"/>
    </w:p>
    <w:p w:rsidR="00012100" w:rsidRPr="009F03A0" w:rsidRDefault="00012100" w:rsidP="00012100">
      <w:pPr>
        <w:pStyle w:val="ConsPlusNormal"/>
        <w:ind w:firstLine="709"/>
        <w:jc w:val="both"/>
        <w:rPr>
          <w:b w:val="0"/>
          <w:i w:val="0"/>
        </w:rPr>
      </w:pPr>
      <w:r w:rsidRPr="009F03A0">
        <w:rPr>
          <w:b w:val="0"/>
          <w:i w:val="0"/>
        </w:rPr>
        <w:t xml:space="preserve">В результате при проверках </w:t>
      </w:r>
      <w:r>
        <w:rPr>
          <w:b w:val="0"/>
          <w:i w:val="0"/>
        </w:rPr>
        <w:t xml:space="preserve">учетных дел </w:t>
      </w:r>
      <w:r w:rsidRPr="009F03A0">
        <w:rPr>
          <w:b w:val="0"/>
          <w:i w:val="0"/>
        </w:rPr>
        <w:t xml:space="preserve">в </w:t>
      </w:r>
      <w:r>
        <w:rPr>
          <w:b w:val="0"/>
          <w:i w:val="0"/>
        </w:rPr>
        <w:t>Комитете</w:t>
      </w:r>
      <w:r w:rsidRPr="009F03A0">
        <w:rPr>
          <w:b w:val="0"/>
          <w:i w:val="0"/>
        </w:rPr>
        <w:t xml:space="preserve"> Волгограда и </w:t>
      </w:r>
      <w:r>
        <w:rPr>
          <w:b w:val="0"/>
          <w:i w:val="0"/>
        </w:rPr>
        <w:t xml:space="preserve">Комитете </w:t>
      </w:r>
      <w:proofErr w:type="gramStart"/>
      <w:r>
        <w:rPr>
          <w:b w:val="0"/>
          <w:i w:val="0"/>
        </w:rPr>
        <w:t>г</w:t>
      </w:r>
      <w:proofErr w:type="gramEnd"/>
      <w:r>
        <w:rPr>
          <w:b w:val="0"/>
          <w:i w:val="0"/>
        </w:rPr>
        <w:t xml:space="preserve">. </w:t>
      </w:r>
      <w:r w:rsidRPr="009F03A0">
        <w:rPr>
          <w:b w:val="0"/>
          <w:i w:val="0"/>
        </w:rPr>
        <w:t>Волжск</w:t>
      </w:r>
      <w:r>
        <w:rPr>
          <w:b w:val="0"/>
          <w:i w:val="0"/>
        </w:rPr>
        <w:t>ого</w:t>
      </w:r>
      <w:r w:rsidRPr="009F03A0">
        <w:rPr>
          <w:b w:val="0"/>
          <w:i w:val="0"/>
        </w:rPr>
        <w:t xml:space="preserve"> в отдельных случаях невозможно было определить</w:t>
      </w:r>
      <w:r w:rsidR="00B611C4">
        <w:rPr>
          <w:b w:val="0"/>
          <w:i w:val="0"/>
        </w:rPr>
        <w:t>,</w:t>
      </w:r>
      <w:r w:rsidRPr="009F03A0">
        <w:rPr>
          <w:b w:val="0"/>
          <w:i w:val="0"/>
        </w:rPr>
        <w:t xml:space="preserve"> какой доход отражен в Декларации о доходах – только по гражданско-правовым договорам или с учетом доходов по основному месту работы.</w:t>
      </w:r>
    </w:p>
    <w:p w:rsidR="00012100" w:rsidRDefault="00012100" w:rsidP="00012100">
      <w:pPr>
        <w:ind w:firstLine="708"/>
        <w:jc w:val="both"/>
        <w:rPr>
          <w:sz w:val="24"/>
          <w:szCs w:val="24"/>
        </w:rPr>
      </w:pPr>
      <w:r w:rsidRPr="009D65CE">
        <w:rPr>
          <w:sz w:val="24"/>
          <w:szCs w:val="24"/>
          <w:u w:val="single"/>
        </w:rPr>
        <w:t>Таким образом, отсутствие копий трудовых книжек граждан не позволяет установить полноту и достоверность представленных ими сведений о доходах</w:t>
      </w:r>
      <w:r w:rsidRPr="00EE7224">
        <w:rPr>
          <w:sz w:val="24"/>
          <w:szCs w:val="24"/>
        </w:rPr>
        <w:t>.</w:t>
      </w:r>
    </w:p>
    <w:p w:rsidR="00012100" w:rsidRPr="005B4C7D" w:rsidRDefault="00012100" w:rsidP="00012100">
      <w:pPr>
        <w:pStyle w:val="ConsPlusNormal"/>
        <w:ind w:firstLine="709"/>
        <w:jc w:val="both"/>
        <w:rPr>
          <w:b w:val="0"/>
          <w:i w:val="0"/>
        </w:rPr>
      </w:pPr>
      <w:proofErr w:type="gramStart"/>
      <w:r w:rsidRPr="00EE7224">
        <w:rPr>
          <w:b w:val="0"/>
          <w:i w:val="0"/>
        </w:rPr>
        <w:t>Кроме того</w:t>
      </w:r>
      <w:r w:rsidR="00B611C4">
        <w:rPr>
          <w:b w:val="0"/>
          <w:i w:val="0"/>
        </w:rPr>
        <w:t>,</w:t>
      </w:r>
      <w:r w:rsidRPr="00EE7224">
        <w:rPr>
          <w:b w:val="0"/>
          <w:i w:val="0"/>
        </w:rPr>
        <w:t xml:space="preserve"> в Комитете Волгограда в нарушение п. о) Приложения №2 к Порядку №732-ОД в 2 учетных делах отсутствуют Декларации о видах доходов 2 заявителей, а в 5 учетных делах в декларациях 6 граждан (5 заявителей и 1 член семьи) отчетный период не соответствует расчетному периоду</w:t>
      </w:r>
      <w:r w:rsidR="00B611C4">
        <w:rPr>
          <w:b w:val="0"/>
          <w:i w:val="0"/>
        </w:rPr>
        <w:t>, то есть</w:t>
      </w:r>
      <w:r w:rsidRPr="00EE7224">
        <w:rPr>
          <w:b w:val="0"/>
          <w:i w:val="0"/>
        </w:rPr>
        <w:t xml:space="preserve"> не содержат</w:t>
      </w:r>
      <w:r w:rsidR="00053EDD">
        <w:rPr>
          <w:b w:val="0"/>
          <w:i w:val="0"/>
        </w:rPr>
        <w:t>ся</w:t>
      </w:r>
      <w:r w:rsidRPr="00EE7224">
        <w:rPr>
          <w:b w:val="0"/>
          <w:i w:val="0"/>
        </w:rPr>
        <w:t xml:space="preserve"> сведени</w:t>
      </w:r>
      <w:r w:rsidR="00053EDD">
        <w:rPr>
          <w:b w:val="0"/>
          <w:i w:val="0"/>
        </w:rPr>
        <w:t>я</w:t>
      </w:r>
      <w:r w:rsidRPr="00EE7224">
        <w:rPr>
          <w:b w:val="0"/>
          <w:i w:val="0"/>
        </w:rPr>
        <w:t xml:space="preserve"> о доходах за  часть расчетного периода (от 11 дней</w:t>
      </w:r>
      <w:proofErr w:type="gramEnd"/>
      <w:r w:rsidRPr="00EE7224">
        <w:rPr>
          <w:b w:val="0"/>
          <w:i w:val="0"/>
        </w:rPr>
        <w:t xml:space="preserve"> до 1 месяца</w:t>
      </w:r>
      <w:r w:rsidRPr="005B4C7D">
        <w:rPr>
          <w:b w:val="0"/>
          <w:i w:val="0"/>
        </w:rPr>
        <w:t>).</w:t>
      </w:r>
      <w:r w:rsidR="000D6B3A" w:rsidRPr="005B4C7D">
        <w:rPr>
          <w:b w:val="0"/>
          <w:i w:val="0"/>
        </w:rPr>
        <w:t xml:space="preserve"> При этом </w:t>
      </w:r>
      <w:r w:rsidR="00E0490D" w:rsidRPr="005B4C7D">
        <w:rPr>
          <w:b w:val="0"/>
          <w:i w:val="0"/>
        </w:rPr>
        <w:t>2</w:t>
      </w:r>
      <w:r w:rsidR="000D6B3A" w:rsidRPr="005B4C7D">
        <w:rPr>
          <w:b w:val="0"/>
          <w:i w:val="0"/>
        </w:rPr>
        <w:t xml:space="preserve"> граждан</w:t>
      </w:r>
      <w:r w:rsidR="00E0490D" w:rsidRPr="005B4C7D">
        <w:rPr>
          <w:b w:val="0"/>
          <w:i w:val="0"/>
        </w:rPr>
        <w:t>ами</w:t>
      </w:r>
      <w:r w:rsidRPr="005B4C7D">
        <w:rPr>
          <w:b w:val="0"/>
          <w:i w:val="0"/>
        </w:rPr>
        <w:t xml:space="preserve"> </w:t>
      </w:r>
      <w:r w:rsidR="000D6B3A" w:rsidRPr="005B4C7D">
        <w:rPr>
          <w:b w:val="0"/>
          <w:i w:val="0"/>
        </w:rPr>
        <w:t xml:space="preserve">доходы </w:t>
      </w:r>
      <w:r w:rsidRPr="005B4C7D">
        <w:rPr>
          <w:b w:val="0"/>
          <w:i w:val="0"/>
        </w:rPr>
        <w:t xml:space="preserve">в декларации </w:t>
      </w:r>
      <w:r w:rsidRPr="005B4C7D">
        <w:rPr>
          <w:b w:val="0"/>
          <w:i w:val="0"/>
          <w:u w:val="single"/>
        </w:rPr>
        <w:t>были занижены</w:t>
      </w:r>
      <w:r w:rsidRPr="005B4C7D">
        <w:rPr>
          <w:b w:val="0"/>
          <w:i w:val="0"/>
        </w:rPr>
        <w:t xml:space="preserve">. </w:t>
      </w:r>
    </w:p>
    <w:p w:rsidR="00012100" w:rsidRPr="005B4C7D" w:rsidRDefault="00012100" w:rsidP="00012100">
      <w:pPr>
        <w:pStyle w:val="ConsPlusNormal"/>
        <w:ind w:firstLine="709"/>
        <w:jc w:val="both"/>
        <w:rPr>
          <w:b w:val="0"/>
          <w:i w:val="0"/>
          <w:u w:val="single"/>
        </w:rPr>
      </w:pPr>
      <w:r w:rsidRPr="005B4C7D">
        <w:rPr>
          <w:b w:val="0"/>
          <w:i w:val="0"/>
        </w:rPr>
        <w:t xml:space="preserve">В результате в 11 учетных делах заявителей </w:t>
      </w:r>
      <w:proofErr w:type="gramStart"/>
      <w:r w:rsidRPr="005B4C7D">
        <w:rPr>
          <w:b w:val="0"/>
          <w:i w:val="0"/>
        </w:rPr>
        <w:t>г</w:t>
      </w:r>
      <w:proofErr w:type="gramEnd"/>
      <w:r w:rsidRPr="005B4C7D">
        <w:rPr>
          <w:b w:val="0"/>
          <w:i w:val="0"/>
        </w:rPr>
        <w:t xml:space="preserve">. Волгограда </w:t>
      </w:r>
      <w:r w:rsidRPr="005B4C7D">
        <w:rPr>
          <w:b w:val="0"/>
          <w:i w:val="0"/>
          <w:u w:val="single"/>
        </w:rPr>
        <w:t xml:space="preserve">отсутствует полная информация о доходах за расчетный период 14 граждан, включенных в Список граждан (9 заявителей и 5 членов семей), что свидетельствует о формальном подходе Комитета Волгограда при определении среднемесячного дохода граждан.  </w:t>
      </w:r>
    </w:p>
    <w:p w:rsidR="00475314" w:rsidRPr="005B4C7D" w:rsidRDefault="003A224C" w:rsidP="00012100">
      <w:pPr>
        <w:autoSpaceDE w:val="0"/>
        <w:autoSpaceDN w:val="0"/>
        <w:adjustRightInd w:val="0"/>
        <w:ind w:firstLine="709"/>
        <w:jc w:val="both"/>
        <w:rPr>
          <w:sz w:val="24"/>
          <w:szCs w:val="24"/>
        </w:rPr>
      </w:pPr>
      <w:r w:rsidRPr="005B4C7D">
        <w:rPr>
          <w:sz w:val="24"/>
          <w:szCs w:val="24"/>
        </w:rPr>
        <w:t>С целью проверки достоверности представленных гражданами сведений о доходах КСП в УФ</w:t>
      </w:r>
      <w:r w:rsidR="003B4BA2" w:rsidRPr="005B4C7D">
        <w:rPr>
          <w:sz w:val="24"/>
          <w:szCs w:val="24"/>
        </w:rPr>
        <w:t>НС</w:t>
      </w:r>
      <w:r w:rsidRPr="005B4C7D">
        <w:rPr>
          <w:sz w:val="24"/>
          <w:szCs w:val="24"/>
        </w:rPr>
        <w:t xml:space="preserve"> </w:t>
      </w:r>
      <w:r w:rsidR="00475314" w:rsidRPr="005B4C7D">
        <w:rPr>
          <w:sz w:val="24"/>
          <w:szCs w:val="24"/>
        </w:rPr>
        <w:t xml:space="preserve">России </w:t>
      </w:r>
      <w:r w:rsidRPr="005B4C7D">
        <w:rPr>
          <w:sz w:val="24"/>
          <w:szCs w:val="24"/>
        </w:rPr>
        <w:t xml:space="preserve">по Волгоградской области был направлен запрос о подтверждении информации о доходах, представленной 46 гражданами (заявителями и членами их семей), в органы местного самоуправления. </w:t>
      </w:r>
      <w:r w:rsidR="00475314" w:rsidRPr="005B4C7D">
        <w:rPr>
          <w:sz w:val="24"/>
          <w:szCs w:val="24"/>
        </w:rPr>
        <w:t xml:space="preserve">По отдельным гражданам данные о доходах, представленные </w:t>
      </w:r>
      <w:r w:rsidR="003B4BA2" w:rsidRPr="005B4C7D">
        <w:rPr>
          <w:sz w:val="24"/>
          <w:szCs w:val="24"/>
        </w:rPr>
        <w:t>УФНС России по Волгоградской области</w:t>
      </w:r>
      <w:r w:rsidR="00475314" w:rsidRPr="005B4C7D">
        <w:rPr>
          <w:sz w:val="24"/>
          <w:szCs w:val="24"/>
        </w:rPr>
        <w:t xml:space="preserve">, отличались от </w:t>
      </w:r>
      <w:r w:rsidR="00907527" w:rsidRPr="005B4C7D">
        <w:rPr>
          <w:sz w:val="24"/>
          <w:szCs w:val="24"/>
        </w:rPr>
        <w:t xml:space="preserve">данных </w:t>
      </w:r>
      <w:r w:rsidR="00475314" w:rsidRPr="005B4C7D">
        <w:rPr>
          <w:sz w:val="24"/>
          <w:szCs w:val="24"/>
        </w:rPr>
        <w:t>представленных гражданами в органы местного самоуправления</w:t>
      </w:r>
      <w:r w:rsidR="00907527" w:rsidRPr="005B4C7D">
        <w:rPr>
          <w:sz w:val="24"/>
          <w:szCs w:val="24"/>
        </w:rPr>
        <w:t>,</w:t>
      </w:r>
      <w:r w:rsidR="00475314" w:rsidRPr="005B4C7D">
        <w:rPr>
          <w:sz w:val="24"/>
          <w:szCs w:val="24"/>
        </w:rPr>
        <w:t xml:space="preserve"> как в </w:t>
      </w:r>
      <w:proofErr w:type="gramStart"/>
      <w:r w:rsidR="00475314" w:rsidRPr="005B4C7D">
        <w:rPr>
          <w:sz w:val="24"/>
          <w:szCs w:val="24"/>
        </w:rPr>
        <w:t>большую</w:t>
      </w:r>
      <w:proofErr w:type="gramEnd"/>
      <w:r w:rsidR="00907527" w:rsidRPr="005B4C7D">
        <w:rPr>
          <w:sz w:val="24"/>
          <w:szCs w:val="24"/>
        </w:rPr>
        <w:t>,</w:t>
      </w:r>
      <w:r w:rsidR="00475314" w:rsidRPr="005B4C7D">
        <w:rPr>
          <w:sz w:val="24"/>
          <w:szCs w:val="24"/>
        </w:rPr>
        <w:t xml:space="preserve"> так и в меньшую строну. Но и с учетом данных о дохода</w:t>
      </w:r>
      <w:r w:rsidR="00AC48D0" w:rsidRPr="005B4C7D">
        <w:rPr>
          <w:sz w:val="24"/>
          <w:szCs w:val="24"/>
        </w:rPr>
        <w:t>х, представленных налоговой службой</w:t>
      </w:r>
      <w:r w:rsidR="00907527" w:rsidRPr="005B4C7D">
        <w:rPr>
          <w:sz w:val="24"/>
          <w:szCs w:val="24"/>
        </w:rPr>
        <w:t>,</w:t>
      </w:r>
      <w:r w:rsidR="00AC48D0" w:rsidRPr="005B4C7D">
        <w:rPr>
          <w:sz w:val="24"/>
          <w:szCs w:val="24"/>
        </w:rPr>
        <w:t xml:space="preserve"> </w:t>
      </w:r>
      <w:r w:rsidR="00475314" w:rsidRPr="005B4C7D">
        <w:rPr>
          <w:sz w:val="24"/>
          <w:szCs w:val="24"/>
        </w:rPr>
        <w:lastRenderedPageBreak/>
        <w:t xml:space="preserve">среднемесячный доход на 1 члена семьи </w:t>
      </w:r>
      <w:r w:rsidR="00AC48D0" w:rsidRPr="005B4C7D">
        <w:rPr>
          <w:sz w:val="24"/>
          <w:szCs w:val="24"/>
        </w:rPr>
        <w:t xml:space="preserve">по указанным гражданам </w:t>
      </w:r>
      <w:r w:rsidR="00475314" w:rsidRPr="005B4C7D">
        <w:rPr>
          <w:sz w:val="24"/>
          <w:szCs w:val="24"/>
        </w:rPr>
        <w:t xml:space="preserve">не превысил максимальную величину, </w:t>
      </w:r>
      <w:r w:rsidR="0053719F">
        <w:rPr>
          <w:sz w:val="24"/>
          <w:szCs w:val="24"/>
        </w:rPr>
        <w:t>установленную Порядком № 732-ОД.</w:t>
      </w:r>
    </w:p>
    <w:p w:rsidR="004E676C" w:rsidRPr="004E676C" w:rsidRDefault="00EE619C" w:rsidP="00012100">
      <w:pPr>
        <w:autoSpaceDE w:val="0"/>
        <w:autoSpaceDN w:val="0"/>
        <w:adjustRightInd w:val="0"/>
        <w:ind w:firstLine="709"/>
        <w:jc w:val="both"/>
        <w:rPr>
          <w:sz w:val="24"/>
          <w:szCs w:val="24"/>
        </w:rPr>
      </w:pPr>
      <w:r w:rsidRPr="00EE619C">
        <w:rPr>
          <w:sz w:val="24"/>
          <w:szCs w:val="24"/>
        </w:rPr>
        <w:t xml:space="preserve">Комитетом </w:t>
      </w:r>
      <w:proofErr w:type="gramStart"/>
      <w:r w:rsidRPr="00EE619C">
        <w:rPr>
          <w:sz w:val="24"/>
          <w:szCs w:val="24"/>
        </w:rPr>
        <w:t>г</w:t>
      </w:r>
      <w:proofErr w:type="gramEnd"/>
      <w:r w:rsidRPr="00EE619C">
        <w:rPr>
          <w:sz w:val="24"/>
          <w:szCs w:val="24"/>
        </w:rPr>
        <w:t>. Волжского у заявителя Д.Н.Т. были приняты «Сведения об имуществе, принадлежащем на праве собственности заявителю и членам его семьи», в которых не было отражено принадлежащее ей жилое помещение.</w:t>
      </w:r>
    </w:p>
    <w:p w:rsidR="00012100" w:rsidRDefault="00012100" w:rsidP="00012100">
      <w:pPr>
        <w:pStyle w:val="ConsPlusNormal"/>
        <w:ind w:firstLine="709"/>
        <w:jc w:val="both"/>
        <w:rPr>
          <w:b w:val="0"/>
          <w:i w:val="0"/>
        </w:rPr>
      </w:pPr>
      <w:proofErr w:type="gramStart"/>
      <w:r w:rsidRPr="00E47EDE">
        <w:rPr>
          <w:b w:val="0"/>
          <w:i w:val="0"/>
        </w:rPr>
        <w:t xml:space="preserve">По всем 11 проверенным заявителям г. Волгограда </w:t>
      </w:r>
      <w:r w:rsidR="00316E23" w:rsidRPr="0053719F">
        <w:rPr>
          <w:b w:val="0"/>
          <w:i w:val="0"/>
          <w:u w:val="single"/>
        </w:rPr>
        <w:t>расчет стоимости налогооблагаемого имущества произведен при отсутствии полной информации об имеющемся в собственности заявителей и членов его семьи имуществе,</w:t>
      </w:r>
      <w:r w:rsidRPr="00E47EDE">
        <w:rPr>
          <w:b w:val="0"/>
          <w:i w:val="0"/>
        </w:rPr>
        <w:t xml:space="preserve"> так как в нарушение п. </w:t>
      </w:r>
      <w:proofErr w:type="spellStart"/>
      <w:r w:rsidRPr="00E47EDE">
        <w:rPr>
          <w:b w:val="0"/>
          <w:i w:val="0"/>
        </w:rPr>
        <w:t>п</w:t>
      </w:r>
      <w:proofErr w:type="spellEnd"/>
      <w:r w:rsidRPr="00E47EDE">
        <w:rPr>
          <w:b w:val="0"/>
          <w:i w:val="0"/>
        </w:rPr>
        <w:t>)  Приложения №2 к Порядку №732-ОД в учетных делах 10 заявителей</w:t>
      </w:r>
      <w:r w:rsidRPr="00EE7224">
        <w:rPr>
          <w:b w:val="0"/>
          <w:i w:val="0"/>
        </w:rPr>
        <w:t xml:space="preserve"> отсутствуют «Сведения об имуществе, принадлежащем на праве собственности заявителю и членам его семьи» по форме, утвержденной приказом комитета</w:t>
      </w:r>
      <w:proofErr w:type="gramEnd"/>
      <w:r w:rsidRPr="00EE7224">
        <w:rPr>
          <w:b w:val="0"/>
          <w:i w:val="0"/>
        </w:rPr>
        <w:t xml:space="preserve"> строительства Волгоградской области от 14.03.2016 №106-ОД, а в 1 учетном деле такой документ приложен, но в нем не указана стоимость имущества (квартиры). </w:t>
      </w:r>
    </w:p>
    <w:p w:rsidR="00012100" w:rsidRDefault="00012100" w:rsidP="00012100">
      <w:pPr>
        <w:pStyle w:val="ConsPlusNormal"/>
        <w:ind w:firstLine="708"/>
        <w:jc w:val="both"/>
        <w:rPr>
          <w:b w:val="0"/>
          <w:i w:val="0"/>
          <w:u w:val="single"/>
        </w:rPr>
      </w:pPr>
      <w:proofErr w:type="gramStart"/>
      <w:r w:rsidRPr="00EE7224">
        <w:rPr>
          <w:b w:val="0"/>
          <w:i w:val="0"/>
        </w:rPr>
        <w:t xml:space="preserve">Таким образом, Комитетом Волгограда </w:t>
      </w:r>
      <w:r w:rsidRPr="009A7B71">
        <w:rPr>
          <w:b w:val="0"/>
          <w:i w:val="0"/>
          <w:u w:val="single"/>
        </w:rPr>
        <w:t>не</w:t>
      </w:r>
      <w:r w:rsidR="005940C2" w:rsidRPr="009A7B71">
        <w:rPr>
          <w:b w:val="0"/>
          <w:i w:val="0"/>
          <w:u w:val="single"/>
        </w:rPr>
        <w:t>обоснованно</w:t>
      </w:r>
      <w:r w:rsidRPr="00EE7224">
        <w:rPr>
          <w:b w:val="0"/>
          <w:i w:val="0"/>
          <w:u w:val="single"/>
        </w:rPr>
        <w:t xml:space="preserve"> включены в список граждан 11 заявителей и члены их семей</w:t>
      </w:r>
      <w:r w:rsidRPr="00EE7224">
        <w:rPr>
          <w:b w:val="0"/>
          <w:i w:val="0"/>
        </w:rPr>
        <w:t xml:space="preserve">, так как расчеты обеспеченности жилыми помещениями, размеров среднемесячных доходов на 1 члена семьи и стоимости налогооблагаемого имущества произведены </w:t>
      </w:r>
      <w:r w:rsidRPr="00B611C4">
        <w:rPr>
          <w:b w:val="0"/>
          <w:i w:val="0"/>
          <w:u w:val="single"/>
        </w:rPr>
        <w:t xml:space="preserve">при отсутствии полной информации о доходах заявителя и членов его семьи, а также об имеющихся в их собственности жилых помещениях и налогооблагаемом имуществе. </w:t>
      </w:r>
      <w:proofErr w:type="gramEnd"/>
    </w:p>
    <w:p w:rsidR="00EE619C" w:rsidRPr="00B611C4" w:rsidRDefault="00EE619C" w:rsidP="00012100">
      <w:pPr>
        <w:pStyle w:val="ConsPlusNormal"/>
        <w:ind w:firstLine="708"/>
        <w:jc w:val="both"/>
        <w:rPr>
          <w:b w:val="0"/>
          <w:i w:val="0"/>
          <w:u w:val="single"/>
        </w:rPr>
      </w:pPr>
    </w:p>
    <w:p w:rsidR="00DB2B7A" w:rsidRDefault="00DB2B7A" w:rsidP="00DB2B7A">
      <w:pPr>
        <w:pStyle w:val="ConsPlusNormal"/>
        <w:jc w:val="center"/>
        <w:rPr>
          <w:b w:val="0"/>
        </w:rPr>
      </w:pPr>
      <w:r>
        <w:rPr>
          <w:b w:val="0"/>
        </w:rPr>
        <w:t>Категория  граждан, «являющихся работниками бюджетной сферы (граждане, основным местом работы которых являются государственные или муниципальные учреждения, государственные или муниципальные образовательные организации, органы прокуратуры, федеральные органы государственной власти, органы государственной власти Волгоградской области, органы местного самоуправления Волгоградской области)»</w:t>
      </w:r>
    </w:p>
    <w:p w:rsidR="005940C2" w:rsidRDefault="005940C2" w:rsidP="00DB2B7A">
      <w:pPr>
        <w:pStyle w:val="ConsPlusNormal"/>
        <w:jc w:val="center"/>
        <w:rPr>
          <w:b w:val="0"/>
        </w:rPr>
      </w:pPr>
    </w:p>
    <w:p w:rsidR="00DB2B7A" w:rsidRPr="005B4C7D" w:rsidRDefault="00DB2B7A" w:rsidP="00DB2B7A">
      <w:pPr>
        <w:pStyle w:val="ConsPlusNormal"/>
        <w:ind w:firstLine="708"/>
        <w:jc w:val="both"/>
        <w:rPr>
          <w:b w:val="0"/>
          <w:i w:val="0"/>
        </w:rPr>
      </w:pPr>
      <w:r>
        <w:rPr>
          <w:b w:val="0"/>
          <w:i w:val="0"/>
        </w:rPr>
        <w:t xml:space="preserve">Проверка Комитета Волгограда показала, что в Список граждан по этой категории включен заявитель Н.В.В., который является работником муниципального унитарного предприятия «Волгоградское пассажирское предприятие №7». Вместе с тем  муниципальное унитарное предприятие не входит в перечень организаций, приведенный в п.8 ст. 2.1 Порядка № 732-ОД, то есть </w:t>
      </w:r>
      <w:r w:rsidRPr="00DB2B7A">
        <w:rPr>
          <w:b w:val="0"/>
          <w:i w:val="0"/>
          <w:u w:val="single"/>
        </w:rPr>
        <w:t>заявитель Н.В.В. неправомерно включен в Список граждан.</w:t>
      </w:r>
      <w:r>
        <w:rPr>
          <w:b w:val="0"/>
          <w:i w:val="0"/>
        </w:rPr>
        <w:t xml:space="preserve"> </w:t>
      </w:r>
      <w:r w:rsidR="00EE619C" w:rsidRPr="00683590">
        <w:rPr>
          <w:b w:val="0"/>
          <w:i w:val="0"/>
        </w:rPr>
        <w:t xml:space="preserve">Размер </w:t>
      </w:r>
      <w:r w:rsidR="0028570F" w:rsidRPr="00683590">
        <w:rPr>
          <w:b w:val="0"/>
          <w:i w:val="0"/>
        </w:rPr>
        <w:t xml:space="preserve">причитающейся </w:t>
      </w:r>
      <w:r w:rsidR="00D86FA0" w:rsidRPr="00683590">
        <w:rPr>
          <w:b w:val="0"/>
          <w:i w:val="0"/>
        </w:rPr>
        <w:t>компенсации</w:t>
      </w:r>
      <w:r w:rsidR="00EE619C" w:rsidRPr="00683590">
        <w:rPr>
          <w:b w:val="0"/>
          <w:i w:val="0"/>
        </w:rPr>
        <w:t xml:space="preserve"> составил </w:t>
      </w:r>
      <w:r w:rsidR="00D86FA0" w:rsidRPr="00683590">
        <w:rPr>
          <w:b w:val="0"/>
          <w:i w:val="0"/>
        </w:rPr>
        <w:t xml:space="preserve">48,5 </w:t>
      </w:r>
      <w:r w:rsidR="00EE619C" w:rsidRPr="00683590">
        <w:rPr>
          <w:b w:val="0"/>
          <w:i w:val="0"/>
        </w:rPr>
        <w:t>тыс. руб., перечислено по состоянию на 3</w:t>
      </w:r>
      <w:r w:rsidR="0028570F" w:rsidRPr="00683590">
        <w:rPr>
          <w:b w:val="0"/>
          <w:i w:val="0"/>
        </w:rPr>
        <w:t>1</w:t>
      </w:r>
      <w:r w:rsidR="00EE619C" w:rsidRPr="00683590">
        <w:rPr>
          <w:b w:val="0"/>
          <w:i w:val="0"/>
        </w:rPr>
        <w:t>.0</w:t>
      </w:r>
      <w:r w:rsidR="00D86FA0" w:rsidRPr="00683590">
        <w:rPr>
          <w:b w:val="0"/>
          <w:i w:val="0"/>
        </w:rPr>
        <w:t>7</w:t>
      </w:r>
      <w:r w:rsidR="00EE619C" w:rsidRPr="00683590">
        <w:rPr>
          <w:b w:val="0"/>
          <w:i w:val="0"/>
        </w:rPr>
        <w:t xml:space="preserve">.2017 – </w:t>
      </w:r>
      <w:r w:rsidR="00D86FA0" w:rsidRPr="00683590">
        <w:rPr>
          <w:b w:val="0"/>
          <w:i w:val="0"/>
        </w:rPr>
        <w:t>6,7</w:t>
      </w:r>
      <w:r w:rsidR="00EE619C" w:rsidRPr="00683590">
        <w:rPr>
          <w:b w:val="0"/>
          <w:i w:val="0"/>
        </w:rPr>
        <w:t xml:space="preserve"> тыс. рублей</w:t>
      </w:r>
      <w:r w:rsidR="00EE619C" w:rsidRPr="005B4C7D">
        <w:rPr>
          <w:b w:val="0"/>
          <w:i w:val="0"/>
        </w:rPr>
        <w:t>.</w:t>
      </w:r>
      <w:r w:rsidR="00AF21D3" w:rsidRPr="005B4C7D">
        <w:t xml:space="preserve"> </w:t>
      </w:r>
      <w:r w:rsidR="00AF21D3" w:rsidRPr="005B4C7D">
        <w:rPr>
          <w:b w:val="0"/>
          <w:i w:val="0"/>
        </w:rPr>
        <w:t xml:space="preserve">Согласно информации Комитета Волгограда, представленной по запросу КСП, распоряжением комитета жилищной и социальной политики администрации Волгограда от 11.08.2017 Н.В.В. </w:t>
      </w:r>
      <w:proofErr w:type="gramStart"/>
      <w:r w:rsidR="00AF21D3" w:rsidRPr="005B4C7D">
        <w:rPr>
          <w:b w:val="0"/>
          <w:i w:val="0"/>
        </w:rPr>
        <w:t>исключен</w:t>
      </w:r>
      <w:proofErr w:type="gramEnd"/>
      <w:r w:rsidR="00AF21D3" w:rsidRPr="005B4C7D">
        <w:rPr>
          <w:b w:val="0"/>
          <w:i w:val="0"/>
        </w:rPr>
        <w:t xml:space="preserve"> из Списка граждан.</w:t>
      </w:r>
    </w:p>
    <w:p w:rsidR="00DB2B7A" w:rsidRDefault="00DB2B7A" w:rsidP="00DB2B7A">
      <w:pPr>
        <w:pStyle w:val="ConsPlusNormal"/>
        <w:ind w:firstLine="709"/>
        <w:jc w:val="both"/>
        <w:rPr>
          <w:b w:val="0"/>
          <w:i w:val="0"/>
        </w:rPr>
      </w:pPr>
      <w:r>
        <w:rPr>
          <w:b w:val="0"/>
          <w:i w:val="0"/>
        </w:rPr>
        <w:t>Для подтвержден</w:t>
      </w:r>
      <w:r w:rsidR="00AA64EC">
        <w:rPr>
          <w:b w:val="0"/>
          <w:i w:val="0"/>
        </w:rPr>
        <w:t>ия соответствия</w:t>
      </w:r>
      <w:r>
        <w:rPr>
          <w:b w:val="0"/>
          <w:i w:val="0"/>
        </w:rPr>
        <w:t xml:space="preserve"> вышеуказанной категории граждан заявитель в соответствии с п. </w:t>
      </w:r>
      <w:proofErr w:type="spellStart"/>
      <w:r>
        <w:rPr>
          <w:b w:val="0"/>
          <w:i w:val="0"/>
        </w:rPr>
        <w:t>ф</w:t>
      </w:r>
      <w:proofErr w:type="spellEnd"/>
      <w:r>
        <w:rPr>
          <w:b w:val="0"/>
          <w:i w:val="0"/>
        </w:rPr>
        <w:t>) Приложения №2 к Порядку №732-ОД должен предоставить копию трудовой книжки, заверенную работодателем, или иной документ, подтверждающий трудовую (служебную) деяте</w:t>
      </w:r>
      <w:r w:rsidR="00FD5F6F">
        <w:rPr>
          <w:b w:val="0"/>
          <w:i w:val="0"/>
        </w:rPr>
        <w:t>льность</w:t>
      </w:r>
      <w:r>
        <w:rPr>
          <w:b w:val="0"/>
          <w:i w:val="0"/>
        </w:rPr>
        <w:t xml:space="preserve">, </w:t>
      </w:r>
      <w:r>
        <w:rPr>
          <w:b w:val="0"/>
          <w:i w:val="0"/>
          <w:u w:val="single"/>
        </w:rPr>
        <w:t xml:space="preserve">выданные </w:t>
      </w:r>
      <w:r w:rsidR="005940C2">
        <w:rPr>
          <w:b w:val="0"/>
          <w:i w:val="0"/>
          <w:u w:val="single"/>
        </w:rPr>
        <w:t xml:space="preserve">не </w:t>
      </w:r>
      <w:r>
        <w:rPr>
          <w:b w:val="0"/>
          <w:i w:val="0"/>
          <w:u w:val="single"/>
        </w:rPr>
        <w:t>более чем за 10 дней</w:t>
      </w:r>
      <w:r>
        <w:rPr>
          <w:b w:val="0"/>
          <w:i w:val="0"/>
        </w:rPr>
        <w:t xml:space="preserve"> до даты подачи заявления на включение в Список граждан.</w:t>
      </w:r>
    </w:p>
    <w:p w:rsidR="00FD5F6F" w:rsidRPr="005B4C7D" w:rsidRDefault="00DB2B7A" w:rsidP="005940C2">
      <w:pPr>
        <w:pStyle w:val="ConsPlusNormal"/>
        <w:ind w:firstLine="709"/>
        <w:jc w:val="both"/>
        <w:rPr>
          <w:b w:val="0"/>
          <w:i w:val="0"/>
        </w:rPr>
      </w:pPr>
      <w:r>
        <w:rPr>
          <w:b w:val="0"/>
          <w:i w:val="0"/>
        </w:rPr>
        <w:t xml:space="preserve">Однако в </w:t>
      </w:r>
      <w:r w:rsidRPr="00DB2B7A">
        <w:rPr>
          <w:b w:val="0"/>
          <w:i w:val="0"/>
          <w:u w:val="single"/>
        </w:rPr>
        <w:t>нарушение указанной нормы</w:t>
      </w:r>
      <w:r>
        <w:rPr>
          <w:b w:val="0"/>
          <w:i w:val="0"/>
        </w:rPr>
        <w:t xml:space="preserve"> в составе пакета документов </w:t>
      </w:r>
      <w:r w:rsidR="005749A0">
        <w:rPr>
          <w:b w:val="0"/>
          <w:i w:val="0"/>
        </w:rPr>
        <w:t>6</w:t>
      </w:r>
      <w:r>
        <w:rPr>
          <w:b w:val="0"/>
          <w:i w:val="0"/>
        </w:rPr>
        <w:t xml:space="preserve"> заявителей органами местного самоуправления были приняты копии трудовых книжек и справки с места работы,</w:t>
      </w:r>
      <w:r w:rsidR="00AA64EC">
        <w:rPr>
          <w:b w:val="0"/>
          <w:i w:val="0"/>
        </w:rPr>
        <w:t xml:space="preserve"> </w:t>
      </w:r>
      <w:r>
        <w:rPr>
          <w:b w:val="0"/>
          <w:i w:val="0"/>
        </w:rPr>
        <w:t>заверен</w:t>
      </w:r>
      <w:r w:rsidR="00AA64EC">
        <w:rPr>
          <w:b w:val="0"/>
          <w:i w:val="0"/>
        </w:rPr>
        <w:t>н</w:t>
      </w:r>
      <w:r>
        <w:rPr>
          <w:b w:val="0"/>
          <w:i w:val="0"/>
        </w:rPr>
        <w:t>ы</w:t>
      </w:r>
      <w:r w:rsidR="00AA64EC">
        <w:rPr>
          <w:b w:val="0"/>
          <w:i w:val="0"/>
        </w:rPr>
        <w:t>е</w:t>
      </w:r>
      <w:r>
        <w:rPr>
          <w:b w:val="0"/>
          <w:i w:val="0"/>
        </w:rPr>
        <w:t xml:space="preserve"> </w:t>
      </w:r>
      <w:r w:rsidR="00AA64EC">
        <w:rPr>
          <w:b w:val="0"/>
          <w:i w:val="0"/>
        </w:rPr>
        <w:t xml:space="preserve">работодателями </w:t>
      </w:r>
      <w:r>
        <w:rPr>
          <w:b w:val="0"/>
          <w:i w:val="0"/>
          <w:u w:val="single"/>
        </w:rPr>
        <w:t>более</w:t>
      </w:r>
      <w:proofErr w:type="gramStart"/>
      <w:r>
        <w:rPr>
          <w:b w:val="0"/>
          <w:i w:val="0"/>
          <w:u w:val="single"/>
        </w:rPr>
        <w:t>,</w:t>
      </w:r>
      <w:proofErr w:type="gramEnd"/>
      <w:r>
        <w:rPr>
          <w:b w:val="0"/>
          <w:i w:val="0"/>
          <w:u w:val="single"/>
        </w:rPr>
        <w:t xml:space="preserve"> чем за 10 дней</w:t>
      </w:r>
      <w:r>
        <w:rPr>
          <w:b w:val="0"/>
          <w:i w:val="0"/>
        </w:rPr>
        <w:t xml:space="preserve"> до подачи гражданами заявлений</w:t>
      </w:r>
      <w:r w:rsidR="005749A0">
        <w:rPr>
          <w:b w:val="0"/>
          <w:i w:val="0"/>
        </w:rPr>
        <w:t xml:space="preserve"> (за 13-75 дней)</w:t>
      </w:r>
      <w:r w:rsidR="005940C2">
        <w:rPr>
          <w:b w:val="0"/>
          <w:i w:val="0"/>
        </w:rPr>
        <w:t>:</w:t>
      </w:r>
      <w:r w:rsidR="00AA64EC">
        <w:rPr>
          <w:b w:val="0"/>
          <w:i w:val="0"/>
        </w:rPr>
        <w:t xml:space="preserve"> </w:t>
      </w:r>
      <w:r w:rsidR="005940C2" w:rsidRPr="009A7B71">
        <w:rPr>
          <w:b w:val="0"/>
          <w:i w:val="0"/>
        </w:rPr>
        <w:t xml:space="preserve">Комитетом Волгограда - у 4 </w:t>
      </w:r>
      <w:r w:rsidR="004C74EC" w:rsidRPr="009A7B71">
        <w:rPr>
          <w:b w:val="0"/>
          <w:i w:val="0"/>
        </w:rPr>
        <w:t>граждан</w:t>
      </w:r>
      <w:r w:rsidR="005940C2" w:rsidRPr="009A7B71">
        <w:rPr>
          <w:b w:val="0"/>
          <w:i w:val="0"/>
        </w:rPr>
        <w:t>;</w:t>
      </w:r>
      <w:r w:rsidR="00AA64EC">
        <w:rPr>
          <w:b w:val="0"/>
          <w:i w:val="0"/>
        </w:rPr>
        <w:t xml:space="preserve"> </w:t>
      </w:r>
      <w:r w:rsidR="005E545E">
        <w:rPr>
          <w:b w:val="0"/>
          <w:i w:val="0"/>
        </w:rPr>
        <w:t>а</w:t>
      </w:r>
      <w:r w:rsidR="005940C2" w:rsidRPr="009A7B71">
        <w:rPr>
          <w:b w:val="0"/>
          <w:i w:val="0"/>
        </w:rPr>
        <w:t xml:space="preserve">дминистрацией </w:t>
      </w:r>
      <w:proofErr w:type="spellStart"/>
      <w:r w:rsidR="005940C2" w:rsidRPr="009A7B71">
        <w:rPr>
          <w:b w:val="0"/>
          <w:i w:val="0"/>
        </w:rPr>
        <w:t>Светлоярского</w:t>
      </w:r>
      <w:proofErr w:type="spellEnd"/>
      <w:r w:rsidR="005940C2" w:rsidRPr="009A7B71">
        <w:rPr>
          <w:b w:val="0"/>
          <w:i w:val="0"/>
        </w:rPr>
        <w:t xml:space="preserve"> муниципального района </w:t>
      </w:r>
      <w:r w:rsidR="004C74EC" w:rsidRPr="009A7B71">
        <w:rPr>
          <w:b w:val="0"/>
          <w:i w:val="0"/>
        </w:rPr>
        <w:t xml:space="preserve">- </w:t>
      </w:r>
      <w:r w:rsidR="005940C2" w:rsidRPr="009A7B71">
        <w:rPr>
          <w:b w:val="0"/>
          <w:i w:val="0"/>
        </w:rPr>
        <w:t xml:space="preserve">у 1 </w:t>
      </w:r>
      <w:r w:rsidR="004C74EC" w:rsidRPr="009A7B71">
        <w:rPr>
          <w:b w:val="0"/>
          <w:i w:val="0"/>
        </w:rPr>
        <w:t>гражданина;</w:t>
      </w:r>
      <w:r w:rsidR="00AA64EC">
        <w:rPr>
          <w:b w:val="0"/>
          <w:i w:val="0"/>
        </w:rPr>
        <w:t xml:space="preserve"> </w:t>
      </w:r>
      <w:r w:rsidR="005940C2" w:rsidRPr="009A7B71">
        <w:rPr>
          <w:b w:val="0"/>
          <w:i w:val="0"/>
        </w:rPr>
        <w:t xml:space="preserve">Комитетом </w:t>
      </w:r>
      <w:proofErr w:type="gramStart"/>
      <w:r w:rsidR="005940C2" w:rsidRPr="009A7B71">
        <w:rPr>
          <w:b w:val="0"/>
          <w:i w:val="0"/>
        </w:rPr>
        <w:t>г</w:t>
      </w:r>
      <w:proofErr w:type="gramEnd"/>
      <w:r w:rsidR="005940C2" w:rsidRPr="009A7B71">
        <w:rPr>
          <w:b w:val="0"/>
          <w:i w:val="0"/>
        </w:rPr>
        <w:t xml:space="preserve">. Волжского </w:t>
      </w:r>
      <w:r w:rsidR="004C74EC" w:rsidRPr="009A7B71">
        <w:rPr>
          <w:b w:val="0"/>
          <w:i w:val="0"/>
        </w:rPr>
        <w:t xml:space="preserve">- </w:t>
      </w:r>
      <w:r w:rsidR="005940C2" w:rsidRPr="009A7B71">
        <w:rPr>
          <w:b w:val="0"/>
          <w:i w:val="0"/>
        </w:rPr>
        <w:t xml:space="preserve">у 1 </w:t>
      </w:r>
      <w:r w:rsidR="004C74EC" w:rsidRPr="005B4C7D">
        <w:rPr>
          <w:b w:val="0"/>
          <w:i w:val="0"/>
        </w:rPr>
        <w:t>гражданина</w:t>
      </w:r>
      <w:r w:rsidR="005940C2" w:rsidRPr="005B4C7D">
        <w:rPr>
          <w:b w:val="0"/>
          <w:i w:val="0"/>
        </w:rPr>
        <w:t>.</w:t>
      </w:r>
      <w:r w:rsidR="00FD5F6F" w:rsidRPr="005B4C7D">
        <w:rPr>
          <w:b w:val="0"/>
          <w:i w:val="0"/>
        </w:rPr>
        <w:t xml:space="preserve"> </w:t>
      </w:r>
    </w:p>
    <w:p w:rsidR="005940C2" w:rsidRPr="005B4C7D" w:rsidRDefault="00FD5F6F" w:rsidP="005940C2">
      <w:pPr>
        <w:pStyle w:val="ConsPlusNormal"/>
        <w:ind w:firstLine="709"/>
        <w:jc w:val="both"/>
        <w:rPr>
          <w:b w:val="0"/>
          <w:i w:val="0"/>
        </w:rPr>
      </w:pPr>
      <w:r w:rsidRPr="005B4C7D">
        <w:rPr>
          <w:b w:val="0"/>
          <w:i w:val="0"/>
        </w:rPr>
        <w:t xml:space="preserve">Кроме того, </w:t>
      </w:r>
      <w:r w:rsidR="005E545E">
        <w:rPr>
          <w:b w:val="0"/>
          <w:i w:val="0"/>
        </w:rPr>
        <w:t>а</w:t>
      </w:r>
      <w:r w:rsidRPr="005B4C7D">
        <w:rPr>
          <w:b w:val="0"/>
          <w:i w:val="0"/>
        </w:rPr>
        <w:t xml:space="preserve">дминистрацией </w:t>
      </w:r>
      <w:proofErr w:type="spellStart"/>
      <w:r w:rsidRPr="005B4C7D">
        <w:rPr>
          <w:b w:val="0"/>
          <w:i w:val="0"/>
        </w:rPr>
        <w:t>Светлоярского</w:t>
      </w:r>
      <w:proofErr w:type="spellEnd"/>
      <w:r w:rsidRPr="005B4C7D">
        <w:rPr>
          <w:b w:val="0"/>
          <w:i w:val="0"/>
        </w:rPr>
        <w:t xml:space="preserve"> муниципального района по 1 заявителю справка с места работы отсутствовала, а копия трудовой книжки была заверена без указания даты.</w:t>
      </w:r>
    </w:p>
    <w:p w:rsidR="005749A0" w:rsidRDefault="00DB2B7A" w:rsidP="00DB2B7A">
      <w:pPr>
        <w:pStyle w:val="ConsPlusNormal"/>
        <w:ind w:firstLine="709"/>
        <w:jc w:val="both"/>
        <w:rPr>
          <w:b w:val="0"/>
          <w:i w:val="0"/>
        </w:rPr>
      </w:pPr>
      <w:r w:rsidRPr="005B4C7D">
        <w:rPr>
          <w:b w:val="0"/>
          <w:i w:val="0"/>
        </w:rPr>
        <w:t>По</w:t>
      </w:r>
      <w:r w:rsidR="00941CF2" w:rsidRPr="005B4C7D">
        <w:rPr>
          <w:b w:val="0"/>
          <w:i w:val="0"/>
        </w:rPr>
        <w:t xml:space="preserve"> окончании</w:t>
      </w:r>
      <w:r w:rsidRPr="005B4C7D">
        <w:rPr>
          <w:b w:val="0"/>
          <w:i w:val="0"/>
        </w:rPr>
        <w:t xml:space="preserve"> проверки по запросу Комитет</w:t>
      </w:r>
      <w:r w:rsidR="00941CF2" w:rsidRPr="005B4C7D">
        <w:rPr>
          <w:b w:val="0"/>
          <w:i w:val="0"/>
        </w:rPr>
        <w:t>ов</w:t>
      </w:r>
      <w:r w:rsidRPr="005B4C7D">
        <w:rPr>
          <w:b w:val="0"/>
          <w:i w:val="0"/>
        </w:rPr>
        <w:t xml:space="preserve"> Волгограда</w:t>
      </w:r>
      <w:r w:rsidR="00941CF2" w:rsidRPr="005B4C7D">
        <w:rPr>
          <w:b w:val="0"/>
          <w:i w:val="0"/>
        </w:rPr>
        <w:t xml:space="preserve"> и </w:t>
      </w:r>
      <w:proofErr w:type="gramStart"/>
      <w:r w:rsidR="00941CF2" w:rsidRPr="005B4C7D">
        <w:rPr>
          <w:b w:val="0"/>
          <w:i w:val="0"/>
        </w:rPr>
        <w:t>г</w:t>
      </w:r>
      <w:proofErr w:type="gramEnd"/>
      <w:r w:rsidR="00941CF2" w:rsidRPr="005B4C7D">
        <w:rPr>
          <w:b w:val="0"/>
          <w:i w:val="0"/>
        </w:rPr>
        <w:t>. Волжского</w:t>
      </w:r>
      <w:r w:rsidRPr="005B4C7D">
        <w:rPr>
          <w:b w:val="0"/>
          <w:i w:val="0"/>
        </w:rPr>
        <w:t xml:space="preserve"> </w:t>
      </w:r>
      <w:r w:rsidR="005749A0" w:rsidRPr="005B4C7D">
        <w:rPr>
          <w:b w:val="0"/>
          <w:i w:val="0"/>
        </w:rPr>
        <w:t xml:space="preserve">и администрации </w:t>
      </w:r>
      <w:proofErr w:type="spellStart"/>
      <w:r w:rsidR="005749A0" w:rsidRPr="005B4C7D">
        <w:rPr>
          <w:b w:val="0"/>
          <w:i w:val="0"/>
        </w:rPr>
        <w:t>Светлоярского</w:t>
      </w:r>
      <w:proofErr w:type="spellEnd"/>
      <w:r w:rsidR="005749A0" w:rsidRPr="005B4C7D">
        <w:rPr>
          <w:b w:val="0"/>
          <w:i w:val="0"/>
        </w:rPr>
        <w:t xml:space="preserve"> муниципального района </w:t>
      </w:r>
      <w:r w:rsidR="00B75BAB" w:rsidRPr="005B4C7D">
        <w:rPr>
          <w:b w:val="0"/>
          <w:i w:val="0"/>
        </w:rPr>
        <w:t>7</w:t>
      </w:r>
      <w:r w:rsidRPr="005B4C7D">
        <w:rPr>
          <w:b w:val="0"/>
          <w:i w:val="0"/>
        </w:rPr>
        <w:t xml:space="preserve"> гражданами были представлены </w:t>
      </w:r>
      <w:r w:rsidRPr="005B4C7D">
        <w:rPr>
          <w:b w:val="0"/>
          <w:i w:val="0"/>
        </w:rPr>
        <w:lastRenderedPageBreak/>
        <w:t xml:space="preserve">документы (копии трудовых книжек и справки работодателей), подтверждающие, что </w:t>
      </w:r>
      <w:r w:rsidR="00B75BAB" w:rsidRPr="005B4C7D">
        <w:rPr>
          <w:b w:val="0"/>
          <w:i w:val="0"/>
        </w:rPr>
        <w:t>и по</w:t>
      </w:r>
      <w:r w:rsidRPr="005B4C7D">
        <w:rPr>
          <w:b w:val="0"/>
          <w:i w:val="0"/>
        </w:rPr>
        <w:t xml:space="preserve"> настоящее время они работают в </w:t>
      </w:r>
      <w:r w:rsidR="00B75BAB" w:rsidRPr="005B4C7D">
        <w:rPr>
          <w:b w:val="0"/>
          <w:i w:val="0"/>
        </w:rPr>
        <w:t>бюджетных</w:t>
      </w:r>
      <w:r w:rsidRPr="005B4C7D">
        <w:rPr>
          <w:b w:val="0"/>
          <w:i w:val="0"/>
        </w:rPr>
        <w:t xml:space="preserve"> организациях. </w:t>
      </w:r>
    </w:p>
    <w:p w:rsidR="001B7290" w:rsidRPr="005B4C7D" w:rsidRDefault="001B7290" w:rsidP="00DB2B7A">
      <w:pPr>
        <w:pStyle w:val="ConsPlusNormal"/>
        <w:ind w:firstLine="709"/>
        <w:jc w:val="both"/>
        <w:rPr>
          <w:i w:val="0"/>
        </w:rPr>
      </w:pPr>
    </w:p>
    <w:p w:rsidR="00DB2B7A" w:rsidRDefault="005749A0" w:rsidP="00DB2B7A">
      <w:pPr>
        <w:pStyle w:val="ConsPlusNormal"/>
        <w:jc w:val="center"/>
        <w:rPr>
          <w:b w:val="0"/>
        </w:rPr>
      </w:pPr>
      <w:r>
        <w:rPr>
          <w:b w:val="0"/>
        </w:rPr>
        <w:t>Категория граждан, «</w:t>
      </w:r>
      <w:r w:rsidR="00DB2B7A">
        <w:rPr>
          <w:b w:val="0"/>
        </w:rPr>
        <w:t>являющихся инвалидами и семьями, имеющими детей-инвалидов»</w:t>
      </w:r>
    </w:p>
    <w:p w:rsidR="00DB2B7A" w:rsidRDefault="00DB2B7A" w:rsidP="00DB2B7A">
      <w:pPr>
        <w:pStyle w:val="ConsPlusNormal"/>
        <w:ind w:firstLine="709"/>
        <w:jc w:val="both"/>
        <w:rPr>
          <w:b w:val="0"/>
          <w:i w:val="0"/>
          <w:color w:val="FF0000"/>
        </w:rPr>
      </w:pPr>
    </w:p>
    <w:p w:rsidR="00DB2B7A" w:rsidRDefault="005749A0" w:rsidP="00DB2B7A">
      <w:pPr>
        <w:pStyle w:val="ConsPlusNormal"/>
        <w:ind w:firstLine="709"/>
        <w:jc w:val="both"/>
        <w:rPr>
          <w:b w:val="0"/>
          <w:i w:val="0"/>
        </w:rPr>
      </w:pPr>
      <w:r w:rsidRPr="005749A0">
        <w:rPr>
          <w:b w:val="0"/>
          <w:i w:val="0"/>
        </w:rPr>
        <w:t xml:space="preserve">Три заявителя </w:t>
      </w:r>
      <w:r>
        <w:rPr>
          <w:b w:val="0"/>
          <w:i w:val="0"/>
        </w:rPr>
        <w:t>(</w:t>
      </w:r>
      <w:r w:rsidRPr="005749A0">
        <w:rPr>
          <w:b w:val="0"/>
          <w:i w:val="0"/>
        </w:rPr>
        <w:t xml:space="preserve">С.Е.И., П.П.И. и </w:t>
      </w:r>
      <w:r w:rsidRPr="005749A0">
        <w:rPr>
          <w:b w:val="0"/>
          <w:bCs w:val="0"/>
          <w:i w:val="0"/>
          <w:iCs w:val="0"/>
        </w:rPr>
        <w:t>Ш.Н.А.</w:t>
      </w:r>
      <w:r>
        <w:rPr>
          <w:b w:val="0"/>
          <w:bCs w:val="0"/>
          <w:i w:val="0"/>
          <w:iCs w:val="0"/>
        </w:rPr>
        <w:t>)</w:t>
      </w:r>
      <w:r w:rsidRPr="005749A0">
        <w:rPr>
          <w:b w:val="0"/>
          <w:bCs w:val="0"/>
          <w:i w:val="0"/>
          <w:iCs w:val="0"/>
        </w:rPr>
        <w:t xml:space="preserve"> </w:t>
      </w:r>
      <w:r w:rsidR="00DB2B7A" w:rsidRPr="005749A0">
        <w:rPr>
          <w:b w:val="0"/>
          <w:i w:val="0"/>
        </w:rPr>
        <w:t xml:space="preserve">Комитетом Волгограда и </w:t>
      </w:r>
      <w:r>
        <w:rPr>
          <w:b w:val="0"/>
          <w:i w:val="0"/>
        </w:rPr>
        <w:t>а</w:t>
      </w:r>
      <w:r w:rsidR="00DB2B7A" w:rsidRPr="005749A0">
        <w:rPr>
          <w:b w:val="0"/>
          <w:bCs w:val="0"/>
          <w:i w:val="0"/>
          <w:iCs w:val="0"/>
        </w:rPr>
        <w:t xml:space="preserve">дминистрацией </w:t>
      </w:r>
      <w:proofErr w:type="spellStart"/>
      <w:r w:rsidR="00DB2B7A" w:rsidRPr="005749A0">
        <w:rPr>
          <w:b w:val="0"/>
          <w:bCs w:val="0"/>
          <w:i w:val="0"/>
          <w:iCs w:val="0"/>
        </w:rPr>
        <w:t>Светлоярского</w:t>
      </w:r>
      <w:proofErr w:type="spellEnd"/>
      <w:r w:rsidR="00DB2B7A" w:rsidRPr="005749A0">
        <w:rPr>
          <w:b w:val="0"/>
          <w:bCs w:val="0"/>
          <w:i w:val="0"/>
          <w:iCs w:val="0"/>
        </w:rPr>
        <w:t xml:space="preserve"> муниципального района </w:t>
      </w:r>
      <w:r w:rsidR="00DB2B7A" w:rsidRPr="005749A0">
        <w:rPr>
          <w:b w:val="0"/>
          <w:i w:val="0"/>
        </w:rPr>
        <w:t xml:space="preserve">были включены в Список граждан по этой категории, как граждане, имеющие детей-инвалидов. </w:t>
      </w:r>
      <w:proofErr w:type="gramStart"/>
      <w:r w:rsidR="00DB2B7A" w:rsidRPr="005749A0">
        <w:rPr>
          <w:b w:val="0"/>
          <w:i w:val="0"/>
        </w:rPr>
        <w:t>Вместе с тем согласно имеющимся в учетных делах копиям паспортов на момент подачи заявления</w:t>
      </w:r>
      <w:r w:rsidR="00DB2B7A">
        <w:rPr>
          <w:b w:val="0"/>
          <w:i w:val="0"/>
        </w:rPr>
        <w:t xml:space="preserve"> возраст лиц, которым была установлена инвалидность с детства, превышал 18 лет (соответственно 25 лет</w:t>
      </w:r>
      <w:r>
        <w:rPr>
          <w:b w:val="0"/>
          <w:i w:val="0"/>
        </w:rPr>
        <w:t>,</w:t>
      </w:r>
      <w:r w:rsidR="00DB2B7A">
        <w:rPr>
          <w:b w:val="0"/>
          <w:i w:val="0"/>
        </w:rPr>
        <w:t xml:space="preserve"> 23 года</w:t>
      </w:r>
      <w:r>
        <w:rPr>
          <w:b w:val="0"/>
          <w:i w:val="0"/>
        </w:rPr>
        <w:t xml:space="preserve"> и 21 год)</w:t>
      </w:r>
      <w:r w:rsidR="00DB2B7A">
        <w:rPr>
          <w:b w:val="0"/>
          <w:i w:val="0"/>
        </w:rPr>
        <w:t xml:space="preserve"> и в соответствии со ст.1 Федерального закона от 24.11.1995 «О социальной защите инвалидов в Российской Федерации» им была установлена группа инвалидности, а не категория «ребенок-инвалид».</w:t>
      </w:r>
      <w:proofErr w:type="gramEnd"/>
    </w:p>
    <w:p w:rsidR="00DB2B7A" w:rsidRDefault="00DB2B7A" w:rsidP="00DB2B7A">
      <w:pPr>
        <w:pStyle w:val="ConsPlusNormal"/>
        <w:ind w:firstLine="709"/>
        <w:jc w:val="both"/>
        <w:rPr>
          <w:b w:val="0"/>
          <w:i w:val="0"/>
        </w:rPr>
      </w:pPr>
      <w:r>
        <w:rPr>
          <w:b w:val="0"/>
          <w:i w:val="0"/>
        </w:rPr>
        <w:t xml:space="preserve">Таким образом, Комитетом Волгограда и </w:t>
      </w:r>
      <w:r w:rsidR="005749A0">
        <w:rPr>
          <w:b w:val="0"/>
          <w:i w:val="0"/>
        </w:rPr>
        <w:t>а</w:t>
      </w:r>
      <w:r>
        <w:rPr>
          <w:b w:val="0"/>
          <w:bCs w:val="0"/>
          <w:i w:val="0"/>
          <w:iCs w:val="0"/>
        </w:rPr>
        <w:t xml:space="preserve">дминистрацией </w:t>
      </w:r>
      <w:proofErr w:type="spellStart"/>
      <w:r>
        <w:rPr>
          <w:b w:val="0"/>
          <w:bCs w:val="0"/>
          <w:i w:val="0"/>
          <w:iCs w:val="0"/>
        </w:rPr>
        <w:t>Светлоярского</w:t>
      </w:r>
      <w:proofErr w:type="spellEnd"/>
      <w:r>
        <w:rPr>
          <w:b w:val="0"/>
          <w:bCs w:val="0"/>
          <w:i w:val="0"/>
          <w:iCs w:val="0"/>
        </w:rPr>
        <w:t xml:space="preserve"> муниципального района</w:t>
      </w:r>
      <w:r>
        <w:rPr>
          <w:b w:val="0"/>
          <w:i w:val="0"/>
        </w:rPr>
        <w:t xml:space="preserve"> неправомерно включены в Список граждан </w:t>
      </w:r>
      <w:r w:rsidR="0024372D">
        <w:rPr>
          <w:b w:val="0"/>
          <w:i w:val="0"/>
          <w:u w:val="single"/>
        </w:rPr>
        <w:t>лица, которые</w:t>
      </w:r>
      <w:r>
        <w:rPr>
          <w:b w:val="0"/>
          <w:i w:val="0"/>
          <w:u w:val="single"/>
        </w:rPr>
        <w:t xml:space="preserve"> к этой категории уже не относились.</w:t>
      </w:r>
      <w:r>
        <w:rPr>
          <w:b w:val="0"/>
          <w:i w:val="0"/>
        </w:rPr>
        <w:t xml:space="preserve"> Вместе с тем дети указанных граждан могли </w:t>
      </w:r>
      <w:r w:rsidR="005749A0">
        <w:rPr>
          <w:b w:val="0"/>
          <w:i w:val="0"/>
        </w:rPr>
        <w:t xml:space="preserve">бы </w:t>
      </w:r>
      <w:r>
        <w:rPr>
          <w:b w:val="0"/>
          <w:i w:val="0"/>
        </w:rPr>
        <w:t>подать документы для включения их в списки, как граждане, являющиеся инвалидами.</w:t>
      </w:r>
    </w:p>
    <w:p w:rsidR="005E545E" w:rsidRDefault="005E545E" w:rsidP="00DB2B7A">
      <w:pPr>
        <w:autoSpaceDE w:val="0"/>
        <w:autoSpaceDN w:val="0"/>
        <w:adjustRightInd w:val="0"/>
        <w:jc w:val="center"/>
        <w:rPr>
          <w:i/>
          <w:sz w:val="24"/>
          <w:szCs w:val="24"/>
          <w:lang w:eastAsia="en-US"/>
        </w:rPr>
      </w:pPr>
    </w:p>
    <w:p w:rsidR="00DB2B7A" w:rsidRPr="005749A0" w:rsidRDefault="00DB2B7A" w:rsidP="00DB2B7A">
      <w:pPr>
        <w:autoSpaceDE w:val="0"/>
        <w:autoSpaceDN w:val="0"/>
        <w:adjustRightInd w:val="0"/>
        <w:jc w:val="center"/>
        <w:rPr>
          <w:i/>
          <w:sz w:val="24"/>
          <w:szCs w:val="24"/>
          <w:lang w:eastAsia="en-US"/>
        </w:rPr>
      </w:pPr>
      <w:r w:rsidRPr="00B300F9">
        <w:rPr>
          <w:i/>
          <w:sz w:val="24"/>
          <w:szCs w:val="24"/>
          <w:lang w:eastAsia="en-US"/>
        </w:rPr>
        <w:t xml:space="preserve">Категория граждан « имеющих 2 и более несовершеннолетних детей и являющихся получателями материнского (семейного) капитала в соответствии с Федеральным </w:t>
      </w:r>
      <w:hyperlink r:id="rId25" w:history="1">
        <w:r w:rsidRPr="005749A0">
          <w:rPr>
            <w:rStyle w:val="af"/>
            <w:rFonts w:eastAsia="Calibri"/>
            <w:i/>
            <w:color w:val="auto"/>
            <w:sz w:val="24"/>
            <w:szCs w:val="24"/>
            <w:u w:val="none"/>
            <w:lang w:eastAsia="en-US"/>
          </w:rPr>
          <w:t>законом</w:t>
        </w:r>
      </w:hyperlink>
      <w:r w:rsidRPr="005749A0">
        <w:rPr>
          <w:i/>
          <w:sz w:val="24"/>
          <w:szCs w:val="24"/>
          <w:lang w:eastAsia="en-US"/>
        </w:rPr>
        <w:t xml:space="preserve"> от 29.12.2006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w:t>
      </w:r>
      <w:hyperlink r:id="rId26" w:history="1">
        <w:r w:rsidRPr="005749A0">
          <w:rPr>
            <w:rStyle w:val="af"/>
            <w:rFonts w:eastAsia="Calibri"/>
            <w:i/>
            <w:color w:val="auto"/>
            <w:sz w:val="24"/>
            <w:szCs w:val="24"/>
            <w:u w:val="none"/>
            <w:lang w:eastAsia="en-US"/>
          </w:rPr>
          <w:t>Программы</w:t>
        </w:r>
      </w:hyperlink>
      <w:r w:rsidRPr="005749A0">
        <w:rPr>
          <w:i/>
          <w:sz w:val="24"/>
          <w:szCs w:val="24"/>
          <w:lang w:eastAsia="en-US"/>
        </w:rPr>
        <w:t>»</w:t>
      </w:r>
    </w:p>
    <w:p w:rsidR="0084091B" w:rsidRPr="005B4C7D" w:rsidRDefault="00DB2B7A" w:rsidP="00DB2B7A">
      <w:pPr>
        <w:pStyle w:val="ConsPlusNormal"/>
        <w:ind w:firstLine="540"/>
        <w:jc w:val="both"/>
        <w:rPr>
          <w:b w:val="0"/>
          <w:i w:val="0"/>
        </w:rPr>
      </w:pPr>
      <w:r>
        <w:rPr>
          <w:b w:val="0"/>
          <w:i w:val="0"/>
        </w:rPr>
        <w:t>Проверкой установлено, что заявитель Л.О.Н. составом семьи 4 человека Комитетом Волгограда включена в Список граждан как соответствующая категории пп.3) п.2.1. Порядка №732-ОД</w:t>
      </w:r>
      <w:r w:rsidR="000C0188">
        <w:rPr>
          <w:b w:val="0"/>
          <w:i w:val="0"/>
        </w:rPr>
        <w:t xml:space="preserve"> -</w:t>
      </w:r>
      <w:r>
        <w:rPr>
          <w:b w:val="0"/>
          <w:i w:val="0"/>
        </w:rPr>
        <w:t xml:space="preserve"> «имеющи</w:t>
      </w:r>
      <w:r w:rsidR="000C0188">
        <w:rPr>
          <w:b w:val="0"/>
          <w:i w:val="0"/>
        </w:rPr>
        <w:t>е</w:t>
      </w:r>
      <w:r>
        <w:rPr>
          <w:b w:val="0"/>
          <w:i w:val="0"/>
        </w:rPr>
        <w:t xml:space="preserve"> 2 и более несовершеннолетних детей и являющи</w:t>
      </w:r>
      <w:r w:rsidR="000C0188">
        <w:rPr>
          <w:b w:val="0"/>
          <w:i w:val="0"/>
        </w:rPr>
        <w:t>е</w:t>
      </w:r>
      <w:r>
        <w:rPr>
          <w:b w:val="0"/>
          <w:i w:val="0"/>
        </w:rPr>
        <w:t xml:space="preserve">ся получателями материнского (семейного) капитала» </w:t>
      </w:r>
      <w:r w:rsidRPr="000C0188">
        <w:rPr>
          <w:b w:val="0"/>
          <w:i w:val="0"/>
          <w:u w:val="single"/>
        </w:rPr>
        <w:t>неправомерно,</w:t>
      </w:r>
      <w:r>
        <w:rPr>
          <w:b w:val="0"/>
          <w:i w:val="0"/>
        </w:rPr>
        <w:t xml:space="preserve"> так как имеет только 1 несовершеннолетнего ребенка </w:t>
      </w:r>
      <w:r w:rsidRPr="009A7B71">
        <w:rPr>
          <w:b w:val="0"/>
          <w:i w:val="0"/>
        </w:rPr>
        <w:t>(возраст старшего сына – 23 года)</w:t>
      </w:r>
      <w:r>
        <w:rPr>
          <w:b w:val="0"/>
          <w:i w:val="0"/>
        </w:rPr>
        <w:t xml:space="preserve"> и не соответствует вышеуказанной категории </w:t>
      </w:r>
      <w:r w:rsidRPr="005B4C7D">
        <w:rPr>
          <w:b w:val="0"/>
          <w:i w:val="0"/>
        </w:rPr>
        <w:t xml:space="preserve">граждан. </w:t>
      </w:r>
      <w:r w:rsidR="00EC6C1A" w:rsidRPr="005B4C7D">
        <w:rPr>
          <w:b w:val="0"/>
          <w:i w:val="0"/>
        </w:rPr>
        <w:t xml:space="preserve">Размер причитающейся </w:t>
      </w:r>
      <w:r w:rsidR="006F004D" w:rsidRPr="005B4C7D">
        <w:rPr>
          <w:b w:val="0"/>
          <w:i w:val="0"/>
        </w:rPr>
        <w:t xml:space="preserve">компенсации </w:t>
      </w:r>
      <w:r w:rsidR="00EC6C1A" w:rsidRPr="005B4C7D">
        <w:rPr>
          <w:b w:val="0"/>
          <w:i w:val="0"/>
        </w:rPr>
        <w:t>Л.О.Н.</w:t>
      </w:r>
      <w:r w:rsidR="006F004D" w:rsidRPr="005B4C7D">
        <w:rPr>
          <w:b w:val="0"/>
          <w:i w:val="0"/>
        </w:rPr>
        <w:t xml:space="preserve"> </w:t>
      </w:r>
      <w:r w:rsidR="00EC6C1A" w:rsidRPr="005B4C7D">
        <w:rPr>
          <w:b w:val="0"/>
          <w:i w:val="0"/>
        </w:rPr>
        <w:t xml:space="preserve">составил </w:t>
      </w:r>
      <w:r w:rsidR="006F004D" w:rsidRPr="005B4C7D">
        <w:rPr>
          <w:b w:val="0"/>
          <w:i w:val="0"/>
        </w:rPr>
        <w:t xml:space="preserve">29,9 </w:t>
      </w:r>
      <w:r w:rsidR="00EC6C1A" w:rsidRPr="005B4C7D">
        <w:rPr>
          <w:b w:val="0"/>
          <w:i w:val="0"/>
        </w:rPr>
        <w:t>тыс. руб.</w:t>
      </w:r>
      <w:r w:rsidR="0028570F" w:rsidRPr="005B4C7D">
        <w:rPr>
          <w:b w:val="0"/>
          <w:i w:val="0"/>
        </w:rPr>
        <w:t>, перечислено по состоянию на 31</w:t>
      </w:r>
      <w:r w:rsidR="00EC6C1A" w:rsidRPr="005B4C7D">
        <w:rPr>
          <w:b w:val="0"/>
          <w:i w:val="0"/>
        </w:rPr>
        <w:t>.0</w:t>
      </w:r>
      <w:r w:rsidR="006F004D" w:rsidRPr="005B4C7D">
        <w:rPr>
          <w:b w:val="0"/>
          <w:i w:val="0"/>
        </w:rPr>
        <w:t>7</w:t>
      </w:r>
      <w:r w:rsidR="00EC6C1A" w:rsidRPr="005B4C7D">
        <w:rPr>
          <w:b w:val="0"/>
          <w:i w:val="0"/>
        </w:rPr>
        <w:t>.2017 –</w:t>
      </w:r>
      <w:r w:rsidR="006F004D" w:rsidRPr="005B4C7D">
        <w:rPr>
          <w:b w:val="0"/>
          <w:i w:val="0"/>
        </w:rPr>
        <w:t xml:space="preserve"> 20</w:t>
      </w:r>
      <w:r w:rsidR="00EC6C1A" w:rsidRPr="005B4C7D">
        <w:rPr>
          <w:b w:val="0"/>
          <w:i w:val="0"/>
        </w:rPr>
        <w:t>,3 тыс. рублей.</w:t>
      </w:r>
      <w:r w:rsidR="00AF21D3" w:rsidRPr="005B4C7D">
        <w:t xml:space="preserve"> </w:t>
      </w:r>
      <w:r w:rsidR="00AF21D3" w:rsidRPr="005B4C7D">
        <w:rPr>
          <w:b w:val="0"/>
          <w:i w:val="0"/>
        </w:rPr>
        <w:t xml:space="preserve">Согласно информации Комитета Волгограда, представленной по запросу КСП, распоряжением комитета жилищной и социальной политики администрации Волгограда от 11.08.2017 Л.О.Н. </w:t>
      </w:r>
      <w:proofErr w:type="gramStart"/>
      <w:r w:rsidR="00AF21D3" w:rsidRPr="005B4C7D">
        <w:rPr>
          <w:b w:val="0"/>
          <w:i w:val="0"/>
        </w:rPr>
        <w:t>исключена</w:t>
      </w:r>
      <w:proofErr w:type="gramEnd"/>
      <w:r w:rsidR="00AF21D3" w:rsidRPr="005B4C7D">
        <w:rPr>
          <w:b w:val="0"/>
          <w:i w:val="0"/>
        </w:rPr>
        <w:t xml:space="preserve"> из Списка граждан.</w:t>
      </w:r>
    </w:p>
    <w:p w:rsidR="0062601F" w:rsidRPr="00683590" w:rsidRDefault="0062601F" w:rsidP="0062601F">
      <w:pPr>
        <w:pStyle w:val="ConsPlusNormal"/>
        <w:jc w:val="center"/>
        <w:rPr>
          <w:b w:val="0"/>
        </w:rPr>
      </w:pPr>
    </w:p>
    <w:p w:rsidR="0062601F" w:rsidRPr="004C74EC" w:rsidRDefault="0062601F" w:rsidP="0062601F">
      <w:pPr>
        <w:pStyle w:val="ConsPlusNormal"/>
        <w:jc w:val="center"/>
        <w:rPr>
          <w:b w:val="0"/>
        </w:rPr>
      </w:pPr>
      <w:r w:rsidRPr="004C74EC">
        <w:rPr>
          <w:b w:val="0"/>
        </w:rPr>
        <w:t>Отсутствие в учетных делах граждан документов, предусмотренных Приложением №2 к Порядку №732-ОД и Перечня  №895-ОД</w:t>
      </w:r>
    </w:p>
    <w:p w:rsidR="0062601F" w:rsidRPr="004C74EC" w:rsidRDefault="0062601F" w:rsidP="0062601F">
      <w:pPr>
        <w:pStyle w:val="ConsPlusNormal"/>
        <w:ind w:firstLine="709"/>
        <w:jc w:val="both"/>
        <w:rPr>
          <w:b w:val="0"/>
          <w:i w:val="0"/>
        </w:rPr>
      </w:pPr>
      <w:r w:rsidRPr="004C74EC">
        <w:rPr>
          <w:b w:val="0"/>
          <w:i w:val="0"/>
        </w:rPr>
        <w:t xml:space="preserve">Проверкой установлены случаи, когда в учетных делах граждан отсутствовали предусмотренные пунктом в) Приложения №2 к Порядку №732-ОД и п.2 Перечня №895-ОД копии документов, подтверждающих степень родства заявителей и </w:t>
      </w:r>
      <w:r w:rsidR="00EC6C1A" w:rsidRPr="004C74EC">
        <w:rPr>
          <w:b w:val="0"/>
          <w:i w:val="0"/>
        </w:rPr>
        <w:t>членов семьи заявителей</w:t>
      </w:r>
      <w:r w:rsidRPr="004C74EC">
        <w:rPr>
          <w:b w:val="0"/>
          <w:i w:val="0"/>
        </w:rPr>
        <w:t>, включенных в Список граждан</w:t>
      </w:r>
      <w:r w:rsidR="00EC6C1A">
        <w:rPr>
          <w:b w:val="0"/>
          <w:i w:val="0"/>
        </w:rPr>
        <w:t>.</w:t>
      </w:r>
      <w:r w:rsidRPr="004C74EC">
        <w:rPr>
          <w:b w:val="0"/>
          <w:i w:val="0"/>
        </w:rPr>
        <w:t xml:space="preserve"> </w:t>
      </w:r>
      <w:r w:rsidR="00EC6C1A" w:rsidRPr="00683590">
        <w:rPr>
          <w:b w:val="0"/>
          <w:i w:val="0"/>
        </w:rPr>
        <w:t>При этом из других представленных заявителем документов факт родства установить также не предоставляется возможным.</w:t>
      </w:r>
      <w:r w:rsidR="00EC6C1A">
        <w:rPr>
          <w:b w:val="0"/>
          <w:i w:val="0"/>
        </w:rPr>
        <w:t xml:space="preserve"> </w:t>
      </w:r>
      <w:r w:rsidRPr="004C74EC">
        <w:rPr>
          <w:b w:val="0"/>
          <w:i w:val="0"/>
        </w:rPr>
        <w:t>Как следствие, Комитет Волгограда неправомерно включил 3 граждан (К.Э.В., О.Е.А.,  Ж. Ю.С.) в Список граждан</w:t>
      </w:r>
      <w:r w:rsidR="004C74EC">
        <w:rPr>
          <w:b w:val="0"/>
          <w:i w:val="0"/>
        </w:rPr>
        <w:t>,</w:t>
      </w:r>
      <w:r w:rsidRPr="004C74EC">
        <w:rPr>
          <w:b w:val="0"/>
          <w:i w:val="0"/>
        </w:rPr>
        <w:t xml:space="preserve"> как членов семьи заявителей. </w:t>
      </w:r>
      <w:r w:rsidR="004C74EC">
        <w:rPr>
          <w:b w:val="0"/>
          <w:i w:val="0"/>
        </w:rPr>
        <w:t>Т</w:t>
      </w:r>
      <w:r w:rsidR="004C74EC" w:rsidRPr="004C74EC">
        <w:rPr>
          <w:b w:val="0"/>
          <w:i w:val="0"/>
        </w:rPr>
        <w:t xml:space="preserve">от факт, что </w:t>
      </w:r>
      <w:r w:rsidR="004C74EC">
        <w:rPr>
          <w:b w:val="0"/>
          <w:i w:val="0"/>
        </w:rPr>
        <w:t>Ж.Ю.С.</w:t>
      </w:r>
      <w:r w:rsidR="004C74EC" w:rsidRPr="004C74EC">
        <w:rPr>
          <w:b w:val="0"/>
          <w:i w:val="0"/>
        </w:rPr>
        <w:t xml:space="preserve"> </w:t>
      </w:r>
      <w:proofErr w:type="gramStart"/>
      <w:r w:rsidR="004C74EC" w:rsidRPr="004C74EC">
        <w:rPr>
          <w:b w:val="0"/>
          <w:i w:val="0"/>
        </w:rPr>
        <w:t>является дочерью</w:t>
      </w:r>
      <w:proofErr w:type="gramEnd"/>
      <w:r w:rsidR="004C74EC" w:rsidRPr="004C74EC">
        <w:rPr>
          <w:b w:val="0"/>
          <w:i w:val="0"/>
        </w:rPr>
        <w:t xml:space="preserve"> заявителя</w:t>
      </w:r>
      <w:r w:rsidR="004C74EC">
        <w:rPr>
          <w:b w:val="0"/>
          <w:i w:val="0"/>
        </w:rPr>
        <w:t>,</w:t>
      </w:r>
      <w:r w:rsidR="004C74EC" w:rsidRPr="004C74EC">
        <w:rPr>
          <w:b w:val="0"/>
          <w:i w:val="0"/>
        </w:rPr>
        <w:t xml:space="preserve"> был документально подтвержден</w:t>
      </w:r>
      <w:r w:rsidR="004C74EC">
        <w:rPr>
          <w:b w:val="0"/>
          <w:i w:val="0"/>
        </w:rPr>
        <w:t xml:space="preserve"> только </w:t>
      </w:r>
      <w:r w:rsidRPr="004C74EC">
        <w:rPr>
          <w:b w:val="0"/>
          <w:i w:val="0"/>
        </w:rPr>
        <w:t xml:space="preserve">через 2,5 месяца после </w:t>
      </w:r>
      <w:r w:rsidR="004C74EC">
        <w:rPr>
          <w:b w:val="0"/>
          <w:i w:val="0"/>
        </w:rPr>
        <w:t xml:space="preserve">ее </w:t>
      </w:r>
      <w:r w:rsidRPr="004C74EC">
        <w:rPr>
          <w:b w:val="0"/>
          <w:i w:val="0"/>
        </w:rPr>
        <w:t>включения в Список граждан</w:t>
      </w:r>
      <w:r w:rsidR="004C74EC">
        <w:rPr>
          <w:b w:val="0"/>
          <w:i w:val="0"/>
        </w:rPr>
        <w:t>.</w:t>
      </w:r>
      <w:r w:rsidRPr="004C74EC">
        <w:rPr>
          <w:b w:val="0"/>
          <w:i w:val="0"/>
        </w:rPr>
        <w:t xml:space="preserve"> Также Комитетом Волгограда решение о соответствии 3 заявителей (С.Е.И., </w:t>
      </w:r>
      <w:r w:rsidR="00EC6C1A">
        <w:rPr>
          <w:b w:val="0"/>
          <w:i w:val="0"/>
        </w:rPr>
        <w:t>П.П.И., Н.Г.А.)</w:t>
      </w:r>
      <w:r w:rsidRPr="004C74EC">
        <w:rPr>
          <w:b w:val="0"/>
          <w:i w:val="0"/>
        </w:rPr>
        <w:t xml:space="preserve"> категории граждан «являющихся инвалидами и семьями, имеющими детей-инвалидов» было принято без</w:t>
      </w:r>
      <w:r w:rsidR="00EC6C1A">
        <w:rPr>
          <w:b w:val="0"/>
          <w:i w:val="0"/>
        </w:rPr>
        <w:t xml:space="preserve"> документов,</w:t>
      </w:r>
      <w:r w:rsidRPr="004C74EC">
        <w:rPr>
          <w:b w:val="0"/>
          <w:i w:val="0"/>
        </w:rPr>
        <w:t xml:space="preserve"> подтвержд</w:t>
      </w:r>
      <w:r w:rsidR="00EC6C1A">
        <w:rPr>
          <w:b w:val="0"/>
          <w:i w:val="0"/>
        </w:rPr>
        <w:t>ающих факт того,</w:t>
      </w:r>
      <w:r w:rsidRPr="004C74EC">
        <w:rPr>
          <w:b w:val="0"/>
          <w:i w:val="0"/>
        </w:rPr>
        <w:t xml:space="preserve"> что они являются родителями лиц, признанных инвалидами. </w:t>
      </w:r>
    </w:p>
    <w:p w:rsidR="0062601F" w:rsidRPr="004C74EC" w:rsidRDefault="0062601F" w:rsidP="0062601F">
      <w:pPr>
        <w:pStyle w:val="ConsPlusNormal"/>
        <w:ind w:firstLine="709"/>
        <w:jc w:val="both"/>
        <w:rPr>
          <w:b w:val="0"/>
          <w:i w:val="0"/>
        </w:rPr>
      </w:pPr>
      <w:r w:rsidRPr="004C74EC">
        <w:rPr>
          <w:b w:val="0"/>
          <w:i w:val="0"/>
        </w:rPr>
        <w:t>Кроме того, в Комитете Волгограда в учетных делах 2 заявителей</w:t>
      </w:r>
      <w:r w:rsidR="00A6049D">
        <w:rPr>
          <w:b w:val="0"/>
          <w:i w:val="0"/>
        </w:rPr>
        <w:t xml:space="preserve"> </w:t>
      </w:r>
      <w:r w:rsidR="00A6049D" w:rsidRPr="00683590">
        <w:rPr>
          <w:b w:val="0"/>
          <w:i w:val="0"/>
        </w:rPr>
        <w:t>в нарушение</w:t>
      </w:r>
      <w:r w:rsidRPr="00683590">
        <w:rPr>
          <w:b w:val="0"/>
          <w:i w:val="0"/>
        </w:rPr>
        <w:t xml:space="preserve"> </w:t>
      </w:r>
      <w:r w:rsidR="00A6049D" w:rsidRPr="00683590">
        <w:rPr>
          <w:b w:val="0"/>
          <w:i w:val="0"/>
        </w:rPr>
        <w:t>Приложения №2 к Порядку №732-ОД и Перечня №895-ОД</w:t>
      </w:r>
      <w:r w:rsidR="00A6049D" w:rsidRPr="00A6049D">
        <w:rPr>
          <w:b w:val="0"/>
          <w:i w:val="0"/>
          <w:color w:val="FF0000"/>
        </w:rPr>
        <w:t xml:space="preserve"> </w:t>
      </w:r>
      <w:r w:rsidRPr="004C74EC">
        <w:rPr>
          <w:b w:val="0"/>
          <w:i w:val="0"/>
        </w:rPr>
        <w:t>отсутствовали документы,</w:t>
      </w:r>
      <w:r w:rsidR="00A6049D">
        <w:rPr>
          <w:b w:val="0"/>
          <w:i w:val="0"/>
        </w:rPr>
        <w:t xml:space="preserve"> </w:t>
      </w:r>
      <w:r w:rsidR="00A6049D">
        <w:rPr>
          <w:b w:val="0"/>
          <w:i w:val="0"/>
        </w:rPr>
        <w:lastRenderedPageBreak/>
        <w:t>подтверждающие их соответствие</w:t>
      </w:r>
      <w:r w:rsidRPr="004C74EC">
        <w:rPr>
          <w:b w:val="0"/>
          <w:i w:val="0"/>
        </w:rPr>
        <w:t xml:space="preserve"> категории граждан, по которой они внесены в Список граждан, </w:t>
      </w:r>
      <w:r w:rsidR="00EC6C1A">
        <w:rPr>
          <w:b w:val="0"/>
          <w:i w:val="0"/>
        </w:rPr>
        <w:t xml:space="preserve">соответствующие </w:t>
      </w:r>
      <w:r w:rsidRPr="004C74EC">
        <w:rPr>
          <w:b w:val="0"/>
          <w:i w:val="0"/>
        </w:rPr>
        <w:t>документы в ходе проверки были предоставлены.</w:t>
      </w:r>
    </w:p>
    <w:p w:rsidR="00DB2B7A" w:rsidRPr="004C74EC" w:rsidRDefault="00DB2B7A" w:rsidP="00DB2B7A">
      <w:pPr>
        <w:pStyle w:val="ConsPlusNormal"/>
        <w:jc w:val="both"/>
        <w:rPr>
          <w:b w:val="0"/>
          <w:i w:val="0"/>
        </w:rPr>
      </w:pPr>
    </w:p>
    <w:p w:rsidR="00DB2B7A" w:rsidRPr="000C0188" w:rsidRDefault="00DB2B7A" w:rsidP="00DB2B7A">
      <w:pPr>
        <w:autoSpaceDE w:val="0"/>
        <w:autoSpaceDN w:val="0"/>
        <w:adjustRightInd w:val="0"/>
        <w:ind w:firstLine="708"/>
        <w:jc w:val="center"/>
        <w:rPr>
          <w:i/>
          <w:sz w:val="24"/>
          <w:szCs w:val="24"/>
          <w:lang w:eastAsia="en-US"/>
        </w:rPr>
      </w:pPr>
      <w:r w:rsidRPr="000C0188">
        <w:rPr>
          <w:i/>
          <w:sz w:val="24"/>
          <w:szCs w:val="24"/>
          <w:lang w:eastAsia="en-US"/>
        </w:rPr>
        <w:t>Формирование органами местного самоуправления Списков граждан</w:t>
      </w:r>
    </w:p>
    <w:p w:rsidR="00DB2B7A" w:rsidRDefault="00DB2B7A" w:rsidP="00DB2B7A">
      <w:pPr>
        <w:autoSpaceDE w:val="0"/>
        <w:autoSpaceDN w:val="0"/>
        <w:adjustRightInd w:val="0"/>
        <w:ind w:firstLine="709"/>
        <w:jc w:val="both"/>
        <w:rPr>
          <w:sz w:val="24"/>
          <w:szCs w:val="24"/>
          <w:lang w:eastAsia="en-US"/>
        </w:rPr>
      </w:pPr>
      <w:r>
        <w:rPr>
          <w:sz w:val="24"/>
          <w:szCs w:val="24"/>
          <w:lang w:eastAsia="en-US"/>
        </w:rPr>
        <w:t xml:space="preserve">В соответствии с п. 3.17. Порядка №732-ОД </w:t>
      </w:r>
      <w:r>
        <w:rPr>
          <w:sz w:val="24"/>
          <w:szCs w:val="24"/>
          <w:u w:val="single"/>
          <w:lang w:eastAsia="en-US"/>
        </w:rPr>
        <w:t>в случае изменения сведений, содержащихся в ранее представленных документах</w:t>
      </w:r>
      <w:r>
        <w:rPr>
          <w:sz w:val="24"/>
          <w:szCs w:val="24"/>
          <w:lang w:eastAsia="en-US"/>
        </w:rPr>
        <w:t xml:space="preserve">, гражданин в течение 15 дней </w:t>
      </w:r>
      <w:proofErr w:type="gramStart"/>
      <w:r>
        <w:rPr>
          <w:sz w:val="24"/>
          <w:szCs w:val="24"/>
          <w:lang w:eastAsia="en-US"/>
        </w:rPr>
        <w:t>с даты изменения</w:t>
      </w:r>
      <w:proofErr w:type="gramEnd"/>
      <w:r>
        <w:rPr>
          <w:sz w:val="24"/>
          <w:szCs w:val="24"/>
          <w:lang w:eastAsia="en-US"/>
        </w:rPr>
        <w:t xml:space="preserve"> таких сведений </w:t>
      </w:r>
      <w:r>
        <w:rPr>
          <w:sz w:val="24"/>
          <w:szCs w:val="24"/>
          <w:u w:val="single"/>
          <w:lang w:eastAsia="en-US"/>
        </w:rPr>
        <w:t>сообщает в орган местного самоуправления или МФЦ</w:t>
      </w:r>
      <w:r>
        <w:rPr>
          <w:sz w:val="24"/>
          <w:szCs w:val="24"/>
          <w:lang w:eastAsia="en-US"/>
        </w:rPr>
        <w:t xml:space="preserve">, в который им подано заявление, </w:t>
      </w:r>
      <w:r>
        <w:rPr>
          <w:sz w:val="24"/>
          <w:szCs w:val="24"/>
          <w:u w:val="single"/>
          <w:lang w:eastAsia="en-US"/>
        </w:rPr>
        <w:t>об изменениях указанных сведений</w:t>
      </w:r>
      <w:r>
        <w:rPr>
          <w:sz w:val="24"/>
          <w:szCs w:val="24"/>
          <w:lang w:eastAsia="en-US"/>
        </w:rPr>
        <w:t xml:space="preserve">. </w:t>
      </w:r>
      <w:proofErr w:type="gramStart"/>
      <w:r>
        <w:rPr>
          <w:sz w:val="24"/>
          <w:szCs w:val="24"/>
          <w:lang w:eastAsia="en-US"/>
        </w:rPr>
        <w:t>В случае изменения сведений, содержащихся в ранее представленных гражданином документах, которое влечет за собой утрату права на включение гражданина в список граждан, орган местного самоуправления в течение 5 дней с даты обращения гражданина в орган местного самоуправления или в течение 5 дней с даты поступления обращения гражданина из МФЦ или с даты, когда об изменении таких сведений достоверно стало известно</w:t>
      </w:r>
      <w:proofErr w:type="gramEnd"/>
      <w:r>
        <w:rPr>
          <w:sz w:val="24"/>
          <w:szCs w:val="24"/>
          <w:lang w:eastAsia="en-US"/>
        </w:rPr>
        <w:t>, принимает решение об исключении гражданина из Списка граждан.</w:t>
      </w:r>
    </w:p>
    <w:p w:rsidR="00DB2B7A" w:rsidRDefault="00DB2B7A" w:rsidP="00DB2B7A">
      <w:pPr>
        <w:autoSpaceDE w:val="0"/>
        <w:autoSpaceDN w:val="0"/>
        <w:adjustRightInd w:val="0"/>
        <w:ind w:firstLine="709"/>
        <w:jc w:val="both"/>
        <w:rPr>
          <w:sz w:val="24"/>
          <w:szCs w:val="24"/>
          <w:u w:val="single"/>
          <w:lang w:eastAsia="en-US"/>
        </w:rPr>
      </w:pPr>
      <w:r>
        <w:rPr>
          <w:sz w:val="24"/>
          <w:szCs w:val="24"/>
          <w:lang w:eastAsia="en-US"/>
        </w:rPr>
        <w:t xml:space="preserve">Одним из случаев, при котором орган местного самоуправления принимает решение об исключении гражданина из Списка граждан, является то, </w:t>
      </w:r>
      <w:r>
        <w:rPr>
          <w:sz w:val="24"/>
          <w:szCs w:val="24"/>
          <w:u w:val="single"/>
          <w:lang w:eastAsia="en-US"/>
        </w:rPr>
        <w:t xml:space="preserve">что гражданин перестал относиться к категориям граждан, имеющих право приобретать жилье </w:t>
      </w:r>
      <w:proofErr w:type="spellStart"/>
      <w:r>
        <w:rPr>
          <w:sz w:val="24"/>
          <w:szCs w:val="24"/>
          <w:u w:val="single"/>
          <w:lang w:eastAsia="en-US"/>
        </w:rPr>
        <w:t>экономкласса</w:t>
      </w:r>
      <w:proofErr w:type="spellEnd"/>
      <w:r>
        <w:rPr>
          <w:sz w:val="24"/>
          <w:szCs w:val="24"/>
          <w:u w:val="single"/>
          <w:lang w:eastAsia="en-US"/>
        </w:rPr>
        <w:t xml:space="preserve"> в рамках Программы «ЖРС».</w:t>
      </w:r>
    </w:p>
    <w:p w:rsidR="00DB2B7A" w:rsidRDefault="00DB2B7A" w:rsidP="00DB2B7A">
      <w:pPr>
        <w:autoSpaceDE w:val="0"/>
        <w:autoSpaceDN w:val="0"/>
        <w:adjustRightInd w:val="0"/>
        <w:ind w:firstLine="709"/>
        <w:jc w:val="both"/>
        <w:rPr>
          <w:sz w:val="24"/>
          <w:szCs w:val="24"/>
          <w:u w:val="single"/>
          <w:lang w:eastAsia="en-US"/>
        </w:rPr>
      </w:pPr>
      <w:r>
        <w:rPr>
          <w:sz w:val="24"/>
          <w:szCs w:val="24"/>
          <w:lang w:eastAsia="en-US"/>
        </w:rPr>
        <w:t xml:space="preserve">При этом формой заявления  гражданина  о  включении  в  Список  граждан,  являющейся Приложением №1 к Порядку №732-ОД, </w:t>
      </w:r>
      <w:r>
        <w:rPr>
          <w:sz w:val="24"/>
          <w:szCs w:val="24"/>
          <w:u w:val="single"/>
          <w:lang w:eastAsia="en-US"/>
        </w:rPr>
        <w:t>не предусмотрена обязанность гражданина по уведомлению органа местного самоуправления (МФЦ)  в случае изменения сведений</w:t>
      </w:r>
      <w:r>
        <w:t xml:space="preserve"> </w:t>
      </w:r>
      <w:r>
        <w:rPr>
          <w:sz w:val="24"/>
          <w:szCs w:val="24"/>
          <w:u w:val="single"/>
          <w:lang w:eastAsia="en-US"/>
        </w:rPr>
        <w:t>содержащихся в ранее представленных документах.</w:t>
      </w:r>
    </w:p>
    <w:p w:rsidR="00DB2B7A" w:rsidRDefault="00DB2B7A" w:rsidP="00DB2B7A">
      <w:pPr>
        <w:pStyle w:val="ConsPlusNormal"/>
        <w:ind w:firstLine="709"/>
        <w:jc w:val="both"/>
        <w:rPr>
          <w:b w:val="0"/>
          <w:i w:val="0"/>
        </w:rPr>
      </w:pPr>
      <w:r>
        <w:rPr>
          <w:b w:val="0"/>
          <w:i w:val="0"/>
        </w:rPr>
        <w:t xml:space="preserve">Фактически случаев обращения гражданина в органы местного самоуправления в связи с изменением сведений, содержащихся в ранее представленных гражданином документах, которое влечет за собой утрату права на включение гражданина в Список граждан, </w:t>
      </w:r>
      <w:r>
        <w:rPr>
          <w:b w:val="0"/>
          <w:i w:val="0"/>
          <w:u w:val="single"/>
        </w:rPr>
        <w:t>в проверяемом периоде не было.</w:t>
      </w:r>
      <w:r>
        <w:rPr>
          <w:b w:val="0"/>
          <w:i w:val="0"/>
        </w:rPr>
        <w:t xml:space="preserve"> </w:t>
      </w:r>
    </w:p>
    <w:p w:rsidR="00DB2B7A" w:rsidRDefault="00DB2B7A" w:rsidP="00DB2B7A">
      <w:pPr>
        <w:autoSpaceDE w:val="0"/>
        <w:autoSpaceDN w:val="0"/>
        <w:adjustRightInd w:val="0"/>
        <w:ind w:firstLine="709"/>
        <w:jc w:val="both"/>
        <w:rPr>
          <w:sz w:val="24"/>
          <w:szCs w:val="24"/>
          <w:lang w:eastAsia="en-US"/>
        </w:rPr>
      </w:pPr>
      <w:r>
        <w:rPr>
          <w:sz w:val="24"/>
          <w:szCs w:val="24"/>
          <w:lang w:eastAsia="en-US"/>
        </w:rPr>
        <w:t xml:space="preserve">Органы местного самоуправления также не отслеживают случаи изменения сведений, содержащихся в ранее представленных гражданами документах, которые влекут за собой утрату права на включение в Список граждан, поскольку на них эта обязанность и процедура отслеживания возможных изменений сведений граждан в Порядке №732-ОД или другом нормативном правовом документе </w:t>
      </w:r>
      <w:r>
        <w:rPr>
          <w:sz w:val="24"/>
          <w:szCs w:val="24"/>
          <w:u w:val="single"/>
          <w:lang w:eastAsia="en-US"/>
        </w:rPr>
        <w:t>не возложена</w:t>
      </w:r>
      <w:r>
        <w:rPr>
          <w:sz w:val="24"/>
          <w:szCs w:val="24"/>
          <w:lang w:eastAsia="en-US"/>
        </w:rPr>
        <w:t>.</w:t>
      </w:r>
    </w:p>
    <w:p w:rsidR="00DB2B7A" w:rsidRDefault="00DB2B7A" w:rsidP="00DB2B7A">
      <w:pPr>
        <w:autoSpaceDE w:val="0"/>
        <w:autoSpaceDN w:val="0"/>
        <w:adjustRightInd w:val="0"/>
        <w:ind w:firstLine="709"/>
        <w:jc w:val="both"/>
        <w:rPr>
          <w:sz w:val="24"/>
          <w:szCs w:val="24"/>
          <w:lang w:eastAsia="en-US"/>
        </w:rPr>
      </w:pPr>
      <w:r>
        <w:rPr>
          <w:sz w:val="24"/>
          <w:szCs w:val="24"/>
          <w:lang w:eastAsia="en-US"/>
        </w:rPr>
        <w:t>Вместе с тем у органов местного самоуправления,</w:t>
      </w:r>
      <w:r>
        <w:rPr>
          <w:color w:val="FF0000"/>
          <w:sz w:val="24"/>
          <w:szCs w:val="24"/>
        </w:rPr>
        <w:t xml:space="preserve"> </w:t>
      </w:r>
      <w:r>
        <w:rPr>
          <w:sz w:val="24"/>
          <w:szCs w:val="24"/>
        </w:rPr>
        <w:t xml:space="preserve">осуществляющих формирование </w:t>
      </w:r>
      <w:r>
        <w:rPr>
          <w:sz w:val="24"/>
          <w:szCs w:val="24"/>
          <w:lang w:eastAsia="en-US"/>
        </w:rPr>
        <w:t>Списков граждан, имеется возможность отслеживания изменений данных по следующим категориям граждан:</w:t>
      </w:r>
    </w:p>
    <w:p w:rsidR="00DB2B7A" w:rsidRDefault="00DB2B7A" w:rsidP="00DB2B7A">
      <w:pPr>
        <w:autoSpaceDE w:val="0"/>
        <w:autoSpaceDN w:val="0"/>
        <w:adjustRightInd w:val="0"/>
        <w:ind w:firstLine="851"/>
        <w:jc w:val="both"/>
        <w:rPr>
          <w:sz w:val="24"/>
          <w:szCs w:val="24"/>
        </w:rPr>
      </w:pPr>
      <w:r>
        <w:rPr>
          <w:color w:val="000000"/>
          <w:sz w:val="24"/>
          <w:szCs w:val="24"/>
        </w:rPr>
        <w:t>-«состоящих на учете в качестве нуждающихся в жилых помещениях, предоставляемых по договорам социального найма</w:t>
      </w:r>
      <w:proofErr w:type="gramStart"/>
      <w:r>
        <w:rPr>
          <w:color w:val="000000"/>
          <w:sz w:val="24"/>
          <w:szCs w:val="24"/>
        </w:rPr>
        <w:t>, …»,</w:t>
      </w:r>
      <w:r>
        <w:rPr>
          <w:sz w:val="24"/>
          <w:szCs w:val="24"/>
        </w:rPr>
        <w:t xml:space="preserve"> </w:t>
      </w:r>
      <w:proofErr w:type="gramEnd"/>
      <w:r>
        <w:rPr>
          <w:sz w:val="24"/>
          <w:szCs w:val="24"/>
        </w:rPr>
        <w:t>поскольку постановка граждан на учет в качестве нуждающихся и снятие их с учета осуществляется ими же;</w:t>
      </w:r>
    </w:p>
    <w:p w:rsidR="00DB2B7A" w:rsidRDefault="00DB2B7A" w:rsidP="00DB2B7A">
      <w:pPr>
        <w:autoSpaceDE w:val="0"/>
        <w:autoSpaceDN w:val="0"/>
        <w:adjustRightInd w:val="0"/>
        <w:ind w:firstLine="851"/>
        <w:jc w:val="both"/>
        <w:rPr>
          <w:sz w:val="24"/>
          <w:szCs w:val="24"/>
        </w:rPr>
      </w:pPr>
      <w:proofErr w:type="gramStart"/>
      <w:r>
        <w:rPr>
          <w:color w:val="000000"/>
          <w:sz w:val="24"/>
          <w:szCs w:val="24"/>
        </w:rPr>
        <w:t>-«проживающих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w:t>
      </w:r>
      <w:r>
        <w:rPr>
          <w:color w:val="FF0000"/>
          <w:sz w:val="24"/>
          <w:szCs w:val="24"/>
        </w:rPr>
        <w:t xml:space="preserve"> </w:t>
      </w:r>
      <w:r>
        <w:rPr>
          <w:sz w:val="24"/>
          <w:szCs w:val="24"/>
        </w:rPr>
        <w:t>поскольку мероприяти</w:t>
      </w:r>
      <w:r w:rsidR="00357BE7">
        <w:rPr>
          <w:sz w:val="24"/>
          <w:szCs w:val="24"/>
        </w:rPr>
        <w:t>я</w:t>
      </w:r>
      <w:r>
        <w:rPr>
          <w:sz w:val="24"/>
          <w:szCs w:val="24"/>
        </w:rPr>
        <w:t xml:space="preserve"> по переселению граждан из таких жилых домов</w:t>
      </w:r>
      <w:r w:rsidR="00357BE7" w:rsidRPr="00357BE7">
        <w:rPr>
          <w:sz w:val="24"/>
          <w:szCs w:val="24"/>
        </w:rPr>
        <w:t xml:space="preserve"> </w:t>
      </w:r>
      <w:r w:rsidR="00357BE7">
        <w:rPr>
          <w:sz w:val="24"/>
          <w:szCs w:val="24"/>
        </w:rPr>
        <w:t>осуществляют органы местного самоуправления</w:t>
      </w:r>
      <w:r>
        <w:rPr>
          <w:sz w:val="24"/>
          <w:szCs w:val="24"/>
        </w:rPr>
        <w:t>;</w:t>
      </w:r>
      <w:proofErr w:type="gramEnd"/>
    </w:p>
    <w:p w:rsidR="00DB2B7A" w:rsidRDefault="00DB2B7A" w:rsidP="00DB2B7A">
      <w:pPr>
        <w:autoSpaceDE w:val="0"/>
        <w:autoSpaceDN w:val="0"/>
        <w:adjustRightInd w:val="0"/>
        <w:ind w:firstLine="851"/>
        <w:jc w:val="both"/>
        <w:rPr>
          <w:sz w:val="24"/>
          <w:szCs w:val="24"/>
          <w:lang w:eastAsia="en-US"/>
        </w:rPr>
      </w:pPr>
      <w:r>
        <w:rPr>
          <w:color w:val="000000"/>
          <w:sz w:val="24"/>
          <w:szCs w:val="24"/>
        </w:rPr>
        <w:t>-«имеющих 1 ребенка и более, при этом возраст каждого из супругов либо одного родителя в неполной семье не превышает 35 лет», поскольку в органах местного самоуправления имеются сведения о дате рождения граждан;</w:t>
      </w:r>
    </w:p>
    <w:p w:rsidR="00DB2B7A" w:rsidRDefault="00DB2B7A" w:rsidP="00DB2B7A">
      <w:pPr>
        <w:autoSpaceDE w:val="0"/>
        <w:autoSpaceDN w:val="0"/>
        <w:adjustRightInd w:val="0"/>
        <w:ind w:firstLine="851"/>
        <w:jc w:val="both"/>
        <w:rPr>
          <w:color w:val="000000"/>
          <w:sz w:val="24"/>
          <w:szCs w:val="24"/>
        </w:rPr>
      </w:pPr>
      <w:r>
        <w:rPr>
          <w:color w:val="000000"/>
          <w:sz w:val="24"/>
          <w:szCs w:val="24"/>
        </w:rPr>
        <w:t>-«имеющих 2 и более несовершеннолетних детей и являющихся получателями материнского (семейного) капитала…», поскольку в органах местного самоуправления имеются сведения о дате рождения несовершеннолетних детей граждан.</w:t>
      </w:r>
    </w:p>
    <w:p w:rsidR="00DB2B7A" w:rsidRDefault="00DB2B7A" w:rsidP="00DB2B7A">
      <w:pPr>
        <w:autoSpaceDE w:val="0"/>
        <w:autoSpaceDN w:val="0"/>
        <w:adjustRightInd w:val="0"/>
        <w:ind w:firstLine="851"/>
        <w:jc w:val="both"/>
        <w:rPr>
          <w:color w:val="000000"/>
          <w:sz w:val="24"/>
          <w:szCs w:val="24"/>
        </w:rPr>
      </w:pPr>
      <w:r>
        <w:rPr>
          <w:color w:val="000000"/>
          <w:sz w:val="24"/>
          <w:szCs w:val="24"/>
        </w:rPr>
        <w:t xml:space="preserve">-«являющихся инвалидами и семьями, имеющими детей-инвалидов», поскольку в справках бюро медико-социальной экспертизы, представляемых гражданами в органы местного самоуправления для подтверждения инвалидности, указана дата очередного </w:t>
      </w:r>
      <w:r>
        <w:rPr>
          <w:color w:val="000000"/>
          <w:sz w:val="24"/>
          <w:szCs w:val="24"/>
        </w:rPr>
        <w:lastRenderedPageBreak/>
        <w:t>освидетельствования (в случаях, если инвалидность установлена не бессрочно), после которой инвалидность может быть снята.</w:t>
      </w:r>
    </w:p>
    <w:p w:rsidR="00DB2B7A" w:rsidRPr="00683590" w:rsidRDefault="00DB2B7A" w:rsidP="00357BE7">
      <w:pPr>
        <w:pStyle w:val="ConsPlusNormal"/>
        <w:ind w:firstLine="708"/>
        <w:jc w:val="both"/>
        <w:rPr>
          <w:b w:val="0"/>
          <w:i w:val="0"/>
        </w:rPr>
      </w:pPr>
      <w:r>
        <w:rPr>
          <w:b w:val="0"/>
          <w:i w:val="0"/>
          <w:color w:val="000000"/>
        </w:rPr>
        <w:t xml:space="preserve">Так, проверкой в Комитете </w:t>
      </w:r>
      <w:proofErr w:type="gramStart"/>
      <w:r>
        <w:rPr>
          <w:b w:val="0"/>
          <w:i w:val="0"/>
          <w:color w:val="000000"/>
        </w:rPr>
        <w:t>г</w:t>
      </w:r>
      <w:proofErr w:type="gramEnd"/>
      <w:r>
        <w:rPr>
          <w:b w:val="0"/>
          <w:i w:val="0"/>
          <w:color w:val="000000"/>
        </w:rPr>
        <w:t>. Волжского</w:t>
      </w:r>
      <w:r>
        <w:rPr>
          <w:b w:val="0"/>
          <w:i w:val="0"/>
          <w:color w:val="000000"/>
          <w:lang w:eastAsia="ru-RU"/>
        </w:rPr>
        <w:t xml:space="preserve"> было установлено, что у заявителя С.Л.А </w:t>
      </w:r>
      <w:r>
        <w:rPr>
          <w:b w:val="0"/>
          <w:i w:val="0"/>
          <w:color w:val="000000"/>
        </w:rPr>
        <w:t xml:space="preserve">установлена инвалидность со сроком до </w:t>
      </w:r>
      <w:r>
        <w:rPr>
          <w:b w:val="0"/>
          <w:i w:val="0"/>
          <w:color w:val="000000"/>
          <w:u w:val="single"/>
        </w:rPr>
        <w:t>01.08.2016</w:t>
      </w:r>
      <w:r>
        <w:rPr>
          <w:b w:val="0"/>
          <w:i w:val="0"/>
          <w:color w:val="000000"/>
        </w:rPr>
        <w:t xml:space="preserve"> и этой же датой очередного освидетельствования.</w:t>
      </w:r>
      <w:r>
        <w:rPr>
          <w:b w:val="0"/>
          <w:i w:val="0"/>
        </w:rPr>
        <w:t xml:space="preserve"> В соответствии с реестром граждан, включенных в списки граждан, имеющих право на приобретение жилья </w:t>
      </w:r>
      <w:proofErr w:type="spellStart"/>
      <w:r>
        <w:rPr>
          <w:b w:val="0"/>
          <w:i w:val="0"/>
        </w:rPr>
        <w:t>экономкласса</w:t>
      </w:r>
      <w:proofErr w:type="spellEnd"/>
      <w:r>
        <w:rPr>
          <w:b w:val="0"/>
          <w:i w:val="0"/>
        </w:rPr>
        <w:t xml:space="preserve"> в рамках реализации программы «ЖРС» на территории Волгоградской области (далее Реестр граждан)</w:t>
      </w:r>
      <w:r w:rsidR="0024372D">
        <w:rPr>
          <w:b w:val="0"/>
          <w:i w:val="0"/>
        </w:rPr>
        <w:t>,</w:t>
      </w:r>
      <w:r>
        <w:t xml:space="preserve"> </w:t>
      </w:r>
      <w:r>
        <w:rPr>
          <w:b w:val="0"/>
          <w:i w:val="0"/>
        </w:rPr>
        <w:t xml:space="preserve">договор долевого участия в строительстве был заключен </w:t>
      </w:r>
      <w:r>
        <w:rPr>
          <w:b w:val="0"/>
          <w:i w:val="0"/>
          <w:u w:val="single"/>
        </w:rPr>
        <w:t>16.11.2016</w:t>
      </w:r>
      <w:r>
        <w:rPr>
          <w:b w:val="0"/>
          <w:i w:val="0"/>
        </w:rPr>
        <w:t xml:space="preserve">, то есть спустя 3,5 месяца после даты, до которой ей была установлена инвалидность. Документы на получение компенсации части расходов по оплате процентов по ипотечным кредитам (займам) были поданы </w:t>
      </w:r>
      <w:r>
        <w:rPr>
          <w:b w:val="0"/>
          <w:i w:val="0"/>
          <w:color w:val="000000"/>
          <w:lang w:eastAsia="ru-RU"/>
        </w:rPr>
        <w:t xml:space="preserve">С.Л.А. </w:t>
      </w:r>
      <w:r>
        <w:rPr>
          <w:b w:val="0"/>
          <w:i w:val="0"/>
        </w:rPr>
        <w:t>в Фонд  в апреле 2017 года</w:t>
      </w:r>
      <w:r w:rsidR="00357BE7">
        <w:rPr>
          <w:b w:val="0"/>
          <w:i w:val="0"/>
        </w:rPr>
        <w:t>,</w:t>
      </w:r>
      <w:r>
        <w:rPr>
          <w:b w:val="0"/>
          <w:i w:val="0"/>
        </w:rPr>
        <w:t xml:space="preserve"> и по состоянию на 01.05.2017 компенсацию она не получала. Размер обязательств Фонда по выплате компенсации</w:t>
      </w:r>
      <w:r>
        <w:rPr>
          <w:b w:val="0"/>
          <w:i w:val="0"/>
          <w:color w:val="000000"/>
          <w:lang w:eastAsia="ru-RU"/>
        </w:rPr>
        <w:t xml:space="preserve"> </w:t>
      </w:r>
      <w:r>
        <w:rPr>
          <w:b w:val="0"/>
          <w:i w:val="0"/>
        </w:rPr>
        <w:t>составляет 161,9 тыс. руб.</w:t>
      </w:r>
      <w:r w:rsidR="006F004D">
        <w:rPr>
          <w:b w:val="0"/>
          <w:i w:val="0"/>
        </w:rPr>
        <w:t xml:space="preserve">, </w:t>
      </w:r>
      <w:r w:rsidR="006F004D" w:rsidRPr="00683590">
        <w:rPr>
          <w:b w:val="0"/>
          <w:i w:val="0"/>
        </w:rPr>
        <w:t>выплачено по состоянию на 31.07.2017 – 20,4 тыс. рублей.</w:t>
      </w:r>
    </w:p>
    <w:p w:rsidR="00DB2B7A" w:rsidRDefault="00DB2B7A" w:rsidP="00DB2B7A">
      <w:pPr>
        <w:autoSpaceDE w:val="0"/>
        <w:autoSpaceDN w:val="0"/>
        <w:adjustRightInd w:val="0"/>
        <w:ind w:firstLine="709"/>
        <w:jc w:val="both"/>
        <w:rPr>
          <w:color w:val="000000"/>
          <w:sz w:val="24"/>
          <w:szCs w:val="24"/>
        </w:rPr>
      </w:pPr>
      <w:r>
        <w:rPr>
          <w:color w:val="000000"/>
          <w:sz w:val="24"/>
          <w:szCs w:val="24"/>
        </w:rPr>
        <w:t xml:space="preserve">Проверкой в Комитете Волгограда было установлено, что у заявителя Я.Л.А установлена инвалидность со сроком </w:t>
      </w:r>
      <w:r>
        <w:rPr>
          <w:color w:val="000000"/>
          <w:sz w:val="24"/>
          <w:szCs w:val="24"/>
          <w:u w:val="single"/>
        </w:rPr>
        <w:t>до 01.04.2016</w:t>
      </w:r>
      <w:r>
        <w:rPr>
          <w:color w:val="000000"/>
          <w:sz w:val="24"/>
          <w:szCs w:val="24"/>
        </w:rPr>
        <w:t xml:space="preserve"> и этой же датой очередного освидетельствования. В соответствии с Реестром граждан договор долевого участия в строительстве был заключен </w:t>
      </w:r>
      <w:r>
        <w:rPr>
          <w:color w:val="000000"/>
          <w:sz w:val="24"/>
          <w:szCs w:val="24"/>
          <w:u w:val="single"/>
        </w:rPr>
        <w:t>22.06.2016</w:t>
      </w:r>
      <w:r>
        <w:rPr>
          <w:color w:val="000000"/>
          <w:sz w:val="24"/>
          <w:szCs w:val="24"/>
        </w:rPr>
        <w:t xml:space="preserve">, то есть </w:t>
      </w:r>
      <w:proofErr w:type="gramStart"/>
      <w:r>
        <w:rPr>
          <w:color w:val="000000"/>
          <w:sz w:val="24"/>
          <w:szCs w:val="24"/>
        </w:rPr>
        <w:t>спустя</w:t>
      </w:r>
      <w:proofErr w:type="gramEnd"/>
      <w:r>
        <w:rPr>
          <w:color w:val="000000"/>
          <w:sz w:val="24"/>
          <w:szCs w:val="24"/>
        </w:rPr>
        <w:t xml:space="preserve"> почти 3 </w:t>
      </w:r>
      <w:proofErr w:type="gramStart"/>
      <w:r>
        <w:rPr>
          <w:color w:val="000000"/>
          <w:sz w:val="24"/>
          <w:szCs w:val="24"/>
        </w:rPr>
        <w:t>месяца</w:t>
      </w:r>
      <w:proofErr w:type="gramEnd"/>
      <w:r>
        <w:rPr>
          <w:color w:val="000000"/>
          <w:sz w:val="24"/>
          <w:szCs w:val="24"/>
        </w:rPr>
        <w:t xml:space="preserve"> после даты, до которой ей была установлена инвалидность.  </w:t>
      </w:r>
    </w:p>
    <w:p w:rsidR="00DB2B7A" w:rsidRDefault="00DB2B7A" w:rsidP="00DB2B7A">
      <w:pPr>
        <w:pStyle w:val="ConsPlusNormal"/>
        <w:ind w:firstLine="709"/>
        <w:jc w:val="both"/>
        <w:rPr>
          <w:b w:val="0"/>
          <w:i w:val="0"/>
          <w:color w:val="000000"/>
        </w:rPr>
      </w:pPr>
      <w:r>
        <w:rPr>
          <w:b w:val="0"/>
          <w:i w:val="0"/>
        </w:rPr>
        <w:t>Сведения о продлении инвалидности, либо о её прекращении</w:t>
      </w:r>
      <w:r w:rsidR="001418EB">
        <w:rPr>
          <w:b w:val="0"/>
          <w:i w:val="0"/>
        </w:rPr>
        <w:t>,</w:t>
      </w:r>
      <w:r>
        <w:rPr>
          <w:b w:val="0"/>
          <w:i w:val="0"/>
        </w:rPr>
        <w:t xml:space="preserve"> С.Л.А. и </w:t>
      </w:r>
      <w:r>
        <w:rPr>
          <w:b w:val="0"/>
          <w:i w:val="0"/>
          <w:color w:val="000000"/>
        </w:rPr>
        <w:t xml:space="preserve">Я.Л.А. </w:t>
      </w:r>
      <w:r>
        <w:rPr>
          <w:b w:val="0"/>
          <w:i w:val="0"/>
        </w:rPr>
        <w:t xml:space="preserve">в </w:t>
      </w:r>
      <w:r>
        <w:rPr>
          <w:b w:val="0"/>
          <w:i w:val="0"/>
          <w:color w:val="000000"/>
        </w:rPr>
        <w:t xml:space="preserve">Комитет </w:t>
      </w:r>
      <w:proofErr w:type="gramStart"/>
      <w:r>
        <w:rPr>
          <w:b w:val="0"/>
          <w:i w:val="0"/>
          <w:color w:val="000000"/>
        </w:rPr>
        <w:t>г</w:t>
      </w:r>
      <w:proofErr w:type="gramEnd"/>
      <w:r>
        <w:rPr>
          <w:b w:val="0"/>
          <w:i w:val="0"/>
          <w:color w:val="000000"/>
        </w:rPr>
        <w:t>. Волжского</w:t>
      </w:r>
      <w:r>
        <w:rPr>
          <w:b w:val="0"/>
          <w:i w:val="0"/>
          <w:color w:val="000000"/>
          <w:lang w:eastAsia="ru-RU"/>
        </w:rPr>
        <w:t xml:space="preserve"> </w:t>
      </w:r>
      <w:r>
        <w:rPr>
          <w:b w:val="0"/>
          <w:i w:val="0"/>
          <w:color w:val="000000"/>
        </w:rPr>
        <w:t xml:space="preserve">и Комитет Волгограда </w:t>
      </w:r>
      <w:r w:rsidR="00833A44" w:rsidRPr="00833A44">
        <w:rPr>
          <w:b w:val="0"/>
          <w:i w:val="0"/>
          <w:color w:val="000000"/>
          <w:u w:val="single"/>
        </w:rPr>
        <w:t>не представляли</w:t>
      </w:r>
      <w:r w:rsidRPr="00833A44">
        <w:rPr>
          <w:b w:val="0"/>
          <w:i w:val="0"/>
          <w:color w:val="000000"/>
          <w:u w:val="single"/>
        </w:rPr>
        <w:t>.</w:t>
      </w:r>
      <w:r>
        <w:rPr>
          <w:b w:val="0"/>
          <w:i w:val="0"/>
          <w:color w:val="000000"/>
        </w:rPr>
        <w:t xml:space="preserve"> При этом органами местного самоуправления от этих граждан документы о продлении или прекращении инвалидности </w:t>
      </w:r>
      <w:r>
        <w:rPr>
          <w:b w:val="0"/>
          <w:i w:val="0"/>
          <w:color w:val="000000"/>
          <w:u w:val="single"/>
        </w:rPr>
        <w:t>не требовались</w:t>
      </w:r>
      <w:r>
        <w:rPr>
          <w:b w:val="0"/>
          <w:i w:val="0"/>
          <w:color w:val="000000"/>
        </w:rPr>
        <w:t xml:space="preserve">, соответствующие запросы в бюро медико-социальной экспертизы </w:t>
      </w:r>
      <w:r>
        <w:rPr>
          <w:b w:val="0"/>
          <w:i w:val="0"/>
          <w:color w:val="000000"/>
          <w:u w:val="single"/>
        </w:rPr>
        <w:t>не направлялись</w:t>
      </w:r>
      <w:r>
        <w:rPr>
          <w:b w:val="0"/>
          <w:i w:val="0"/>
          <w:color w:val="000000"/>
        </w:rPr>
        <w:t xml:space="preserve">, поскольку на них полномочия по отслеживанию изменений сведений у граждан, включенных в Списки граждан, не возложены. </w:t>
      </w:r>
    </w:p>
    <w:p w:rsidR="0084091B" w:rsidRPr="005B4C7D" w:rsidRDefault="00DB2B7A" w:rsidP="0084091B">
      <w:pPr>
        <w:pStyle w:val="ConsPlusNormal"/>
        <w:ind w:firstLine="540"/>
        <w:jc w:val="both"/>
        <w:rPr>
          <w:b w:val="0"/>
          <w:i w:val="0"/>
        </w:rPr>
      </w:pPr>
      <w:r>
        <w:rPr>
          <w:b w:val="0"/>
          <w:i w:val="0"/>
          <w:color w:val="000000"/>
        </w:rPr>
        <w:t xml:space="preserve">Только по результатам проверки </w:t>
      </w:r>
      <w:r>
        <w:rPr>
          <w:b w:val="0"/>
          <w:i w:val="0"/>
          <w:color w:val="000000"/>
          <w:u w:val="single"/>
        </w:rPr>
        <w:t>на основании письма КСП</w:t>
      </w:r>
      <w:r>
        <w:rPr>
          <w:b w:val="0"/>
          <w:i w:val="0"/>
          <w:color w:val="000000"/>
        </w:rPr>
        <w:t xml:space="preserve"> Комитетом </w:t>
      </w:r>
      <w:proofErr w:type="gramStart"/>
      <w:r>
        <w:rPr>
          <w:b w:val="0"/>
          <w:i w:val="0"/>
          <w:color w:val="000000"/>
        </w:rPr>
        <w:t>г</w:t>
      </w:r>
      <w:proofErr w:type="gramEnd"/>
      <w:r>
        <w:rPr>
          <w:b w:val="0"/>
          <w:i w:val="0"/>
          <w:color w:val="000000"/>
        </w:rPr>
        <w:t xml:space="preserve">. Волжского и Комитетом Волгограда у указанных граждан были запрошены документы, подтверждающие продление инвалидности. Согласно представленным справкам бюро медико-социальной экспертизы Я.Л.А. инвалидность была продлена, а у С.Л.А.  </w:t>
      </w:r>
      <w:r>
        <w:rPr>
          <w:b w:val="0"/>
          <w:i w:val="0"/>
          <w:color w:val="000000"/>
          <w:u w:val="single"/>
        </w:rPr>
        <w:t>инвалидность снята 20.07.2016</w:t>
      </w:r>
      <w:r>
        <w:rPr>
          <w:b w:val="0"/>
          <w:i w:val="0"/>
          <w:color w:val="000000"/>
        </w:rPr>
        <w:t xml:space="preserve">. Таким образом,  С.Л.А. с 20.07.2016 перестала относиться  к категории граждан «являющихся инвалидами и семьями, имеющими детей-инвалидов», в </w:t>
      </w:r>
      <w:proofErr w:type="gramStart"/>
      <w:r>
        <w:rPr>
          <w:b w:val="0"/>
          <w:i w:val="0"/>
          <w:color w:val="000000"/>
        </w:rPr>
        <w:t>связи</w:t>
      </w:r>
      <w:proofErr w:type="gramEnd"/>
      <w:r>
        <w:rPr>
          <w:b w:val="0"/>
          <w:i w:val="0"/>
          <w:color w:val="000000"/>
        </w:rPr>
        <w:t xml:space="preserve"> с чем </w:t>
      </w:r>
      <w:r>
        <w:rPr>
          <w:b w:val="0"/>
          <w:i w:val="0"/>
          <w:color w:val="000000"/>
          <w:u w:val="single"/>
        </w:rPr>
        <w:t>должна быть исключена из Списка граждан и Реестра граждан</w:t>
      </w:r>
      <w:r>
        <w:rPr>
          <w:b w:val="0"/>
          <w:i w:val="0"/>
          <w:color w:val="000000"/>
        </w:rPr>
        <w:t>.</w:t>
      </w:r>
      <w:r w:rsidR="0084091B" w:rsidRPr="0084091B">
        <w:rPr>
          <w:i w:val="0"/>
        </w:rPr>
        <w:t xml:space="preserve"> </w:t>
      </w:r>
      <w:r w:rsidR="00FF7361" w:rsidRPr="005B4C7D">
        <w:rPr>
          <w:b w:val="0"/>
          <w:i w:val="0"/>
        </w:rPr>
        <w:t>По информации, представленной в ходе подготовки отчета Комитетом г</w:t>
      </w:r>
      <w:proofErr w:type="gramStart"/>
      <w:r w:rsidR="00FF7361" w:rsidRPr="005B4C7D">
        <w:rPr>
          <w:b w:val="0"/>
          <w:i w:val="0"/>
        </w:rPr>
        <w:t>.В</w:t>
      </w:r>
      <w:proofErr w:type="gramEnd"/>
      <w:r w:rsidR="00FF7361" w:rsidRPr="005B4C7D">
        <w:rPr>
          <w:b w:val="0"/>
          <w:i w:val="0"/>
        </w:rPr>
        <w:t>олжского на запрос КСП, 25.07.2017 С.Л.А. были представлены документы, согласно которым её семья на дату заключения договора долевого участия в строительства соответствовала требованиям, предъявляемым к категории граждан «имеющие обеспеченность общей площадью жилых помещений…»</w:t>
      </w:r>
      <w:r w:rsidR="00941CF2" w:rsidRPr="005B4C7D">
        <w:rPr>
          <w:b w:val="0"/>
          <w:i w:val="0"/>
        </w:rPr>
        <w:t>.</w:t>
      </w:r>
    </w:p>
    <w:p w:rsidR="00DB2B7A" w:rsidRDefault="00DB2B7A" w:rsidP="00DB2B7A">
      <w:pPr>
        <w:pStyle w:val="ConsPlusNormal"/>
        <w:ind w:firstLine="709"/>
        <w:jc w:val="both"/>
        <w:rPr>
          <w:b w:val="0"/>
          <w:i w:val="0"/>
        </w:rPr>
      </w:pPr>
    </w:p>
    <w:p w:rsidR="001418EB" w:rsidRDefault="001418EB" w:rsidP="00DB2B7A">
      <w:pPr>
        <w:autoSpaceDE w:val="0"/>
        <w:autoSpaceDN w:val="0"/>
        <w:adjustRightInd w:val="0"/>
        <w:ind w:firstLine="709"/>
        <w:jc w:val="both"/>
        <w:rPr>
          <w:sz w:val="24"/>
          <w:szCs w:val="24"/>
        </w:rPr>
      </w:pPr>
      <w:r>
        <w:rPr>
          <w:color w:val="000000"/>
          <w:sz w:val="24"/>
          <w:szCs w:val="24"/>
        </w:rPr>
        <w:t>С</w:t>
      </w:r>
      <w:r w:rsidR="00DB2B7A">
        <w:rPr>
          <w:color w:val="000000"/>
          <w:sz w:val="24"/>
          <w:szCs w:val="24"/>
        </w:rPr>
        <w:t xml:space="preserve">огласно Реестру граждан в состав семьи гражданки К.Л.А. по категории граждан «имеющих 2 и более несовершеннолетних детей и являющихся получателями материнского (семейного) капитала …» включены супруг и двое детей, один из которых в июле 2016 года достиг совершеннолетия, в </w:t>
      </w:r>
      <w:proofErr w:type="gramStart"/>
      <w:r w:rsidR="00DB2B7A">
        <w:rPr>
          <w:color w:val="000000"/>
          <w:sz w:val="24"/>
          <w:szCs w:val="24"/>
        </w:rPr>
        <w:t>связи</w:t>
      </w:r>
      <w:proofErr w:type="gramEnd"/>
      <w:r w:rsidR="00DB2B7A">
        <w:rPr>
          <w:color w:val="000000"/>
          <w:sz w:val="24"/>
          <w:szCs w:val="24"/>
        </w:rPr>
        <w:t xml:space="preserve"> с чем К.Л.А. перестала соответствовать данной категории граждан. Однако</w:t>
      </w:r>
      <w:r w:rsidR="00DB2B7A">
        <w:rPr>
          <w:b/>
          <w:i/>
          <w:color w:val="000000"/>
        </w:rPr>
        <w:t xml:space="preserve"> </w:t>
      </w:r>
      <w:r w:rsidR="00DB2B7A">
        <w:rPr>
          <w:color w:val="000000"/>
          <w:sz w:val="24"/>
          <w:szCs w:val="24"/>
        </w:rPr>
        <w:t xml:space="preserve">в нарушение п.3.17 Порядка №732-ОД решение об исключении К.Л.А. и членов ее семьи из Списка граждан </w:t>
      </w:r>
      <w:r>
        <w:rPr>
          <w:color w:val="000000"/>
          <w:sz w:val="24"/>
          <w:szCs w:val="24"/>
        </w:rPr>
        <w:t>а</w:t>
      </w:r>
      <w:r w:rsidR="00DB2B7A">
        <w:rPr>
          <w:color w:val="000000"/>
          <w:sz w:val="24"/>
          <w:szCs w:val="24"/>
        </w:rPr>
        <w:t xml:space="preserve">дминистрацией городского округа – город Волжский с июля 2016 </w:t>
      </w:r>
      <w:r w:rsidR="00DB2B7A">
        <w:rPr>
          <w:color w:val="000000"/>
          <w:sz w:val="24"/>
          <w:szCs w:val="24"/>
          <w:u w:val="single"/>
        </w:rPr>
        <w:t>принято не было.</w:t>
      </w:r>
      <w:r w:rsidR="00DB2B7A">
        <w:rPr>
          <w:color w:val="000000"/>
          <w:sz w:val="24"/>
          <w:szCs w:val="24"/>
        </w:rPr>
        <w:t xml:space="preserve"> Согласно Реестру граждан по состоянию на 20.04.2017 К.Л.А. не реализовала свое право на приобретение жилья </w:t>
      </w:r>
      <w:proofErr w:type="spellStart"/>
      <w:r w:rsidR="00DB2B7A">
        <w:rPr>
          <w:color w:val="000000"/>
          <w:sz w:val="24"/>
          <w:szCs w:val="24"/>
        </w:rPr>
        <w:t>экономкласса</w:t>
      </w:r>
      <w:proofErr w:type="spellEnd"/>
      <w:r w:rsidR="00DB2B7A">
        <w:rPr>
          <w:color w:val="000000"/>
          <w:sz w:val="24"/>
          <w:szCs w:val="24"/>
        </w:rPr>
        <w:t xml:space="preserve"> в рамках Программы «ЖРС». По результатам проверки в соответствии с постановлением администрации г. </w:t>
      </w:r>
      <w:proofErr w:type="gramStart"/>
      <w:r w:rsidR="00DB2B7A">
        <w:rPr>
          <w:color w:val="000000"/>
          <w:sz w:val="24"/>
          <w:szCs w:val="24"/>
        </w:rPr>
        <w:t>Волжский</w:t>
      </w:r>
      <w:proofErr w:type="gramEnd"/>
      <w:r w:rsidR="00DB2B7A">
        <w:rPr>
          <w:color w:val="000000"/>
          <w:sz w:val="24"/>
          <w:szCs w:val="24"/>
        </w:rPr>
        <w:t xml:space="preserve"> от 14.06.2017  К.Л.А. признана утратившей право на приобретение жилья </w:t>
      </w:r>
      <w:proofErr w:type="spellStart"/>
      <w:r w:rsidR="00DB2B7A">
        <w:rPr>
          <w:color w:val="000000"/>
          <w:sz w:val="24"/>
          <w:szCs w:val="24"/>
        </w:rPr>
        <w:t>экономкласса</w:t>
      </w:r>
      <w:proofErr w:type="spellEnd"/>
      <w:r w:rsidR="00DB2B7A">
        <w:rPr>
          <w:color w:val="000000"/>
          <w:sz w:val="24"/>
          <w:szCs w:val="24"/>
        </w:rPr>
        <w:t xml:space="preserve"> </w:t>
      </w:r>
      <w:r w:rsidR="00DB2B7A">
        <w:rPr>
          <w:sz w:val="24"/>
          <w:szCs w:val="24"/>
        </w:rPr>
        <w:t>в рамках реализации программы «ЖРС» и исключена из Списка граждан</w:t>
      </w:r>
      <w:r>
        <w:rPr>
          <w:sz w:val="24"/>
          <w:szCs w:val="24"/>
        </w:rPr>
        <w:t>.</w:t>
      </w:r>
      <w:r w:rsidR="00DB2B7A">
        <w:rPr>
          <w:sz w:val="24"/>
          <w:szCs w:val="24"/>
        </w:rPr>
        <w:t xml:space="preserve"> </w:t>
      </w:r>
    </w:p>
    <w:p w:rsidR="00DB2B7A" w:rsidRDefault="00DB2B7A" w:rsidP="00DB2B7A">
      <w:pPr>
        <w:autoSpaceDE w:val="0"/>
        <w:autoSpaceDN w:val="0"/>
        <w:adjustRightInd w:val="0"/>
        <w:ind w:firstLine="709"/>
        <w:jc w:val="both"/>
        <w:rPr>
          <w:sz w:val="24"/>
          <w:szCs w:val="24"/>
          <w:lang w:eastAsia="en-US"/>
        </w:rPr>
      </w:pPr>
      <w:r>
        <w:rPr>
          <w:sz w:val="24"/>
          <w:szCs w:val="24"/>
          <w:lang w:eastAsia="en-US"/>
        </w:rPr>
        <w:t xml:space="preserve">Таким образом, Комитет, предусмотрев вышеуказанную норму в п. 3.17. Порядка №732-ОД, не </w:t>
      </w:r>
      <w:r w:rsidR="0024372D">
        <w:rPr>
          <w:sz w:val="24"/>
          <w:szCs w:val="24"/>
          <w:lang w:eastAsia="en-US"/>
        </w:rPr>
        <w:t>определи</w:t>
      </w:r>
      <w:r>
        <w:rPr>
          <w:sz w:val="24"/>
          <w:szCs w:val="24"/>
          <w:lang w:eastAsia="en-US"/>
        </w:rPr>
        <w:t xml:space="preserve">л механизм её реализации, в результате </w:t>
      </w:r>
      <w:r w:rsidRPr="007F4CD1">
        <w:rPr>
          <w:sz w:val="24"/>
          <w:szCs w:val="24"/>
          <w:lang w:eastAsia="en-US"/>
        </w:rPr>
        <w:t xml:space="preserve">чего фактически данная норма </w:t>
      </w:r>
      <w:r w:rsidRPr="007F4CD1">
        <w:rPr>
          <w:sz w:val="24"/>
          <w:szCs w:val="24"/>
          <w:u w:val="single"/>
          <w:lang w:eastAsia="en-US"/>
        </w:rPr>
        <w:t>не работает</w:t>
      </w:r>
      <w:r>
        <w:rPr>
          <w:sz w:val="24"/>
          <w:szCs w:val="24"/>
          <w:lang w:eastAsia="en-US"/>
        </w:rPr>
        <w:t xml:space="preserve">. Следует отметить, что в рекомендуемом проекте нормативного </w:t>
      </w:r>
      <w:r>
        <w:rPr>
          <w:sz w:val="24"/>
          <w:szCs w:val="24"/>
          <w:lang w:eastAsia="en-US"/>
        </w:rPr>
        <w:lastRenderedPageBreak/>
        <w:t xml:space="preserve">правового акта органа государственной власти субъекта РФ по установлению категорий граждан, имеющих право на приобретение жилья </w:t>
      </w:r>
      <w:proofErr w:type="spellStart"/>
      <w:r>
        <w:rPr>
          <w:sz w:val="24"/>
          <w:szCs w:val="24"/>
          <w:lang w:eastAsia="en-US"/>
        </w:rPr>
        <w:t>экономкласса</w:t>
      </w:r>
      <w:proofErr w:type="spellEnd"/>
      <w:r>
        <w:rPr>
          <w:sz w:val="24"/>
          <w:szCs w:val="24"/>
          <w:lang w:eastAsia="en-US"/>
        </w:rPr>
        <w:t>, порядка формирования списков таких граждан и сводного по субъекту РФ реестра таких граждан в рамках реализации Программы «ЖРС», утвержденном Приказом №286/</w:t>
      </w:r>
      <w:proofErr w:type="spellStart"/>
      <w:proofErr w:type="gramStart"/>
      <w:r>
        <w:rPr>
          <w:sz w:val="24"/>
          <w:szCs w:val="24"/>
          <w:lang w:eastAsia="en-US"/>
        </w:rPr>
        <w:t>пр</w:t>
      </w:r>
      <w:proofErr w:type="spellEnd"/>
      <w:proofErr w:type="gramEnd"/>
      <w:r>
        <w:rPr>
          <w:sz w:val="24"/>
          <w:szCs w:val="24"/>
          <w:lang w:eastAsia="en-US"/>
        </w:rPr>
        <w:t xml:space="preserve">, рассматриваемая норма (п. 3.17. </w:t>
      </w:r>
      <w:proofErr w:type="gramStart"/>
      <w:r>
        <w:rPr>
          <w:sz w:val="24"/>
          <w:szCs w:val="24"/>
          <w:lang w:eastAsia="en-US"/>
        </w:rPr>
        <w:t xml:space="preserve">Порядка №732-ОД) </w:t>
      </w:r>
      <w:r>
        <w:rPr>
          <w:sz w:val="24"/>
          <w:szCs w:val="24"/>
          <w:u w:val="single"/>
          <w:lang w:eastAsia="en-US"/>
        </w:rPr>
        <w:t>не предусмотрена.</w:t>
      </w:r>
      <w:proofErr w:type="gramEnd"/>
    </w:p>
    <w:p w:rsidR="0084091B" w:rsidRDefault="0084091B" w:rsidP="00DB2B7A">
      <w:pPr>
        <w:pStyle w:val="ConsPlusNormal"/>
        <w:ind w:firstLine="709"/>
        <w:jc w:val="both"/>
        <w:rPr>
          <w:b w:val="0"/>
          <w:i w:val="0"/>
        </w:rPr>
      </w:pPr>
    </w:p>
    <w:p w:rsidR="00DB2B7A" w:rsidRDefault="00DB2B7A" w:rsidP="00DB2B7A">
      <w:pPr>
        <w:pStyle w:val="ConsPlusNormal"/>
        <w:ind w:firstLine="709"/>
        <w:jc w:val="both"/>
        <w:rPr>
          <w:b w:val="0"/>
          <w:i w:val="0"/>
        </w:rPr>
      </w:pPr>
      <w:r>
        <w:rPr>
          <w:b w:val="0"/>
          <w:i w:val="0"/>
        </w:rPr>
        <w:t xml:space="preserve">Также п.3.17 Порядка №732-п предусмотрено, что решение об исключении гражданина из Списка граждан принимается органом местного самоуправления </w:t>
      </w:r>
      <w:r>
        <w:rPr>
          <w:b w:val="0"/>
          <w:i w:val="0"/>
          <w:u w:val="single"/>
        </w:rPr>
        <w:t xml:space="preserve">в случае государственной регистрации права собственности гражданина на приобретенное в рамках </w:t>
      </w:r>
      <w:r w:rsidRPr="007129C7">
        <w:rPr>
          <w:b w:val="0"/>
          <w:i w:val="0"/>
          <w:u w:val="single"/>
        </w:rPr>
        <w:t xml:space="preserve">реализации </w:t>
      </w:r>
      <w:hyperlink r:id="rId27" w:history="1">
        <w:r w:rsidRPr="007F4CD1">
          <w:rPr>
            <w:rStyle w:val="af"/>
            <w:b w:val="0"/>
            <w:i w:val="0"/>
            <w:color w:val="auto"/>
          </w:rPr>
          <w:t>Программы</w:t>
        </w:r>
      </w:hyperlink>
      <w:r w:rsidRPr="007F4CD1">
        <w:rPr>
          <w:b w:val="0"/>
          <w:i w:val="0"/>
          <w:u w:val="single"/>
        </w:rPr>
        <w:t xml:space="preserve"> </w:t>
      </w:r>
      <w:r w:rsidR="007F4CD1">
        <w:rPr>
          <w:b w:val="0"/>
          <w:i w:val="0"/>
          <w:u w:val="single"/>
        </w:rPr>
        <w:t xml:space="preserve">«ЖРС» </w:t>
      </w:r>
      <w:r w:rsidRPr="007129C7">
        <w:rPr>
          <w:b w:val="0"/>
          <w:i w:val="0"/>
          <w:u w:val="single"/>
        </w:rPr>
        <w:t xml:space="preserve">жилье </w:t>
      </w:r>
      <w:proofErr w:type="spellStart"/>
      <w:r w:rsidRPr="007129C7">
        <w:rPr>
          <w:b w:val="0"/>
          <w:i w:val="0"/>
          <w:u w:val="single"/>
        </w:rPr>
        <w:t>экономкласса</w:t>
      </w:r>
      <w:proofErr w:type="spellEnd"/>
      <w:r>
        <w:rPr>
          <w:b w:val="0"/>
          <w:i w:val="0"/>
        </w:rPr>
        <w:t xml:space="preserve">. </w:t>
      </w:r>
    </w:p>
    <w:p w:rsidR="00DB2B7A" w:rsidRDefault="00DB2B7A" w:rsidP="00DB2B7A">
      <w:pPr>
        <w:pStyle w:val="ConsPlusNormal"/>
        <w:ind w:firstLine="709"/>
        <w:jc w:val="both"/>
        <w:rPr>
          <w:b w:val="0"/>
          <w:i w:val="0"/>
        </w:rPr>
      </w:pPr>
      <w:r>
        <w:rPr>
          <w:b w:val="0"/>
          <w:i w:val="0"/>
        </w:rPr>
        <w:t xml:space="preserve">Вместе с тем выполнение данной нормы приводит к тому, что такие граждане </w:t>
      </w:r>
      <w:r w:rsidRPr="007F4CD1">
        <w:rPr>
          <w:b w:val="0"/>
          <w:i w:val="0"/>
          <w:u w:val="single"/>
        </w:rPr>
        <w:t>утрачивают право на получение компенсации</w:t>
      </w:r>
      <w:r>
        <w:rPr>
          <w:b w:val="0"/>
          <w:i w:val="0"/>
        </w:rPr>
        <w:t xml:space="preserve">, поскольку в соответствии со ст. 11.3. </w:t>
      </w:r>
      <w:proofErr w:type="gramStart"/>
      <w:r>
        <w:rPr>
          <w:b w:val="0"/>
          <w:i w:val="0"/>
        </w:rPr>
        <w:t xml:space="preserve">Закона Волгоградской области от 27.03.2001 №524-ОД «О развитии жилищного кредитования в Волгоградской области» право на компенсацию части расходов по оплате процентов по ипотечным кредитам (займам), использованным для приобретения на территории Волгоградской области жилого помещения, </w:t>
      </w:r>
      <w:r>
        <w:rPr>
          <w:b w:val="0"/>
          <w:i w:val="0"/>
          <w:u w:val="single"/>
        </w:rPr>
        <w:t xml:space="preserve">имеют граждане, </w:t>
      </w:r>
      <w:r w:rsidR="007F4CD1">
        <w:rPr>
          <w:b w:val="0"/>
          <w:i w:val="0"/>
          <w:u w:val="single"/>
        </w:rPr>
        <w:t>состоящие</w:t>
      </w:r>
      <w:r>
        <w:rPr>
          <w:b w:val="0"/>
          <w:i w:val="0"/>
          <w:u w:val="single"/>
        </w:rPr>
        <w:t xml:space="preserve"> в реестр</w:t>
      </w:r>
      <w:r w:rsidR="007F4CD1">
        <w:rPr>
          <w:b w:val="0"/>
          <w:i w:val="0"/>
          <w:u w:val="single"/>
        </w:rPr>
        <w:t>е</w:t>
      </w:r>
      <w:r>
        <w:rPr>
          <w:b w:val="0"/>
          <w:i w:val="0"/>
          <w:u w:val="single"/>
        </w:rPr>
        <w:t xml:space="preserve"> граждан, включенных в списки граждан, имеющих право на приобретение жилья </w:t>
      </w:r>
      <w:proofErr w:type="spellStart"/>
      <w:r>
        <w:rPr>
          <w:b w:val="0"/>
          <w:i w:val="0"/>
          <w:u w:val="single"/>
        </w:rPr>
        <w:t>экономкласса</w:t>
      </w:r>
      <w:proofErr w:type="spellEnd"/>
      <w:r>
        <w:rPr>
          <w:b w:val="0"/>
          <w:i w:val="0"/>
          <w:u w:val="single"/>
        </w:rPr>
        <w:t xml:space="preserve"> в рамках реализации программы «ЖРС».</w:t>
      </w:r>
      <w:proofErr w:type="gramEnd"/>
      <w:r>
        <w:rPr>
          <w:b w:val="0"/>
          <w:i w:val="0"/>
        </w:rPr>
        <w:t xml:space="preserve"> Пунктом 1.3 Порядка предоставления компенсации </w:t>
      </w:r>
      <w:r w:rsidR="008E71EB">
        <w:rPr>
          <w:b w:val="0"/>
          <w:i w:val="0"/>
        </w:rPr>
        <w:t xml:space="preserve">при </w:t>
      </w:r>
      <w:r>
        <w:rPr>
          <w:b w:val="0"/>
          <w:i w:val="0"/>
        </w:rPr>
        <w:t>приобретени</w:t>
      </w:r>
      <w:r w:rsidR="008E71EB">
        <w:rPr>
          <w:b w:val="0"/>
          <w:i w:val="0"/>
        </w:rPr>
        <w:t>и</w:t>
      </w:r>
      <w:r>
        <w:rPr>
          <w:b w:val="0"/>
          <w:i w:val="0"/>
        </w:rPr>
        <w:t xml:space="preserve"> также предусмотрено, что данная компенсация предоставляется гражданам РФ, состоящим в реестре граждан, включенных в указанные списки.</w:t>
      </w:r>
    </w:p>
    <w:p w:rsidR="00DB2B7A" w:rsidRDefault="00DB2B7A" w:rsidP="00DB2B7A">
      <w:pPr>
        <w:pStyle w:val="ConsPlusNormal"/>
        <w:ind w:firstLine="709"/>
        <w:jc w:val="both"/>
        <w:rPr>
          <w:b w:val="0"/>
          <w:i w:val="0"/>
        </w:rPr>
      </w:pPr>
      <w:r>
        <w:rPr>
          <w:b w:val="0"/>
          <w:i w:val="0"/>
        </w:rPr>
        <w:t xml:space="preserve">Следовательно, данное условие, изложенное в п.3.17. Порядка №732-ОД, </w:t>
      </w:r>
      <w:r w:rsidRPr="007F4CD1">
        <w:rPr>
          <w:b w:val="0"/>
          <w:i w:val="0"/>
          <w:u w:val="single"/>
        </w:rPr>
        <w:t>предусмотрено некорректно</w:t>
      </w:r>
      <w:r>
        <w:rPr>
          <w:b w:val="0"/>
          <w:i w:val="0"/>
        </w:rPr>
        <w:t xml:space="preserve"> и не корреспондирует как с другими нормами Порядка №732-</w:t>
      </w:r>
      <w:r w:rsidR="007F4CD1">
        <w:rPr>
          <w:b w:val="0"/>
          <w:i w:val="0"/>
        </w:rPr>
        <w:t>О</w:t>
      </w:r>
      <w:r>
        <w:rPr>
          <w:b w:val="0"/>
          <w:i w:val="0"/>
        </w:rPr>
        <w:t>Д, так и с действующими нормативными правовыми актами.</w:t>
      </w:r>
    </w:p>
    <w:p w:rsidR="00DB2B7A" w:rsidRDefault="00DB2B7A" w:rsidP="00DB2B7A">
      <w:pPr>
        <w:pStyle w:val="ConsPlusNormal"/>
        <w:ind w:firstLine="709"/>
        <w:jc w:val="both"/>
        <w:rPr>
          <w:b w:val="0"/>
          <w:i w:val="0"/>
        </w:rPr>
      </w:pPr>
      <w:r>
        <w:rPr>
          <w:b w:val="0"/>
          <w:i w:val="0"/>
        </w:rPr>
        <w:t>Проверками установлено, что в 2016 году - истекшем периоде 2017 года Комитетом Волгограда по данному основанию граждане из Списк</w:t>
      </w:r>
      <w:r w:rsidR="007F4CD1">
        <w:rPr>
          <w:b w:val="0"/>
          <w:i w:val="0"/>
        </w:rPr>
        <w:t>а</w:t>
      </w:r>
      <w:r>
        <w:rPr>
          <w:b w:val="0"/>
          <w:i w:val="0"/>
        </w:rPr>
        <w:t xml:space="preserve"> граждан не исключались, в то время как </w:t>
      </w:r>
      <w:r w:rsidRPr="007F4CD1">
        <w:rPr>
          <w:b w:val="0"/>
          <w:i w:val="0"/>
          <w:u w:val="single"/>
        </w:rPr>
        <w:t xml:space="preserve">администрацией </w:t>
      </w:r>
      <w:proofErr w:type="gramStart"/>
      <w:r w:rsidRPr="007F4CD1">
        <w:rPr>
          <w:b w:val="0"/>
          <w:i w:val="0"/>
          <w:u w:val="single"/>
        </w:rPr>
        <w:t>г</w:t>
      </w:r>
      <w:proofErr w:type="gramEnd"/>
      <w:r w:rsidR="007F4CD1" w:rsidRPr="007F4CD1">
        <w:rPr>
          <w:b w:val="0"/>
          <w:i w:val="0"/>
          <w:u w:val="single"/>
        </w:rPr>
        <w:t xml:space="preserve">. </w:t>
      </w:r>
      <w:r w:rsidRPr="007F4CD1">
        <w:rPr>
          <w:b w:val="0"/>
          <w:i w:val="0"/>
          <w:u w:val="single"/>
        </w:rPr>
        <w:t>Волжск</w:t>
      </w:r>
      <w:r w:rsidR="007F4CD1" w:rsidRPr="007F4CD1">
        <w:rPr>
          <w:b w:val="0"/>
          <w:i w:val="0"/>
          <w:u w:val="single"/>
        </w:rPr>
        <w:t>ого</w:t>
      </w:r>
      <w:r>
        <w:rPr>
          <w:b w:val="0"/>
          <w:i w:val="0"/>
          <w:u w:val="single"/>
        </w:rPr>
        <w:t xml:space="preserve"> были приняты постановления об исключении 197 граждан – заявителей из Списка граждан</w:t>
      </w:r>
      <w:r>
        <w:rPr>
          <w:b w:val="0"/>
          <w:i w:val="0"/>
        </w:rPr>
        <w:t>, и им в соответствии с п.3.17. Приказа №732-ОД были направлены уведомления об их исключении из Списка граждан.</w:t>
      </w:r>
    </w:p>
    <w:p w:rsidR="00DB2B7A" w:rsidRPr="00E836BC" w:rsidRDefault="00DB2B7A" w:rsidP="00DB2B7A">
      <w:pPr>
        <w:autoSpaceDE w:val="0"/>
        <w:autoSpaceDN w:val="0"/>
        <w:adjustRightInd w:val="0"/>
        <w:ind w:firstLine="709"/>
        <w:jc w:val="both"/>
        <w:rPr>
          <w:i/>
          <w:sz w:val="24"/>
          <w:szCs w:val="24"/>
        </w:rPr>
      </w:pPr>
      <w:proofErr w:type="gramStart"/>
      <w:r>
        <w:rPr>
          <w:sz w:val="24"/>
          <w:szCs w:val="24"/>
        </w:rPr>
        <w:t xml:space="preserve">Фактически же указанные граждане Комитетом г. Волжского из Списка граждан </w:t>
      </w:r>
      <w:r>
        <w:rPr>
          <w:sz w:val="24"/>
          <w:szCs w:val="24"/>
          <w:u w:val="single"/>
        </w:rPr>
        <w:t>исключены не были</w:t>
      </w:r>
      <w:r>
        <w:rPr>
          <w:sz w:val="24"/>
          <w:szCs w:val="24"/>
        </w:rPr>
        <w:t>.</w:t>
      </w:r>
      <w:proofErr w:type="gramEnd"/>
      <w:r>
        <w:rPr>
          <w:sz w:val="24"/>
          <w:szCs w:val="24"/>
        </w:rPr>
        <w:t xml:space="preserve"> При этом в Списках граждан, которые ежемесячно направлялись в ГКУ «УКС», в столбце №1 «Регион формирования реестра субъекта РФ» </w:t>
      </w:r>
      <w:r w:rsidRPr="00E836BC">
        <w:rPr>
          <w:i/>
          <w:sz w:val="24"/>
          <w:szCs w:val="24"/>
        </w:rPr>
        <w:t>делалась пометка «</w:t>
      </w:r>
      <w:proofErr w:type="spellStart"/>
      <w:r w:rsidRPr="00E836BC">
        <w:rPr>
          <w:i/>
          <w:sz w:val="24"/>
          <w:szCs w:val="24"/>
        </w:rPr>
        <w:t>искл</w:t>
      </w:r>
      <w:proofErr w:type="spellEnd"/>
      <w:r w:rsidRPr="00E836BC">
        <w:rPr>
          <w:i/>
          <w:sz w:val="24"/>
          <w:szCs w:val="24"/>
        </w:rPr>
        <w:t>.» и строка выделялась желтым цветом.</w:t>
      </w:r>
    </w:p>
    <w:p w:rsidR="00DB2B7A" w:rsidRDefault="002104ED" w:rsidP="00DB2B7A">
      <w:pPr>
        <w:autoSpaceDE w:val="0"/>
        <w:autoSpaceDN w:val="0"/>
        <w:adjustRightInd w:val="0"/>
        <w:ind w:firstLine="709"/>
        <w:jc w:val="both"/>
        <w:rPr>
          <w:b/>
          <w:i/>
        </w:rPr>
      </w:pPr>
      <w:r>
        <w:rPr>
          <w:color w:val="000000"/>
          <w:sz w:val="24"/>
          <w:szCs w:val="24"/>
        </w:rPr>
        <w:t>П</w:t>
      </w:r>
      <w:r w:rsidR="00DB2B7A">
        <w:rPr>
          <w:color w:val="000000"/>
          <w:sz w:val="24"/>
          <w:szCs w:val="24"/>
        </w:rPr>
        <w:t xml:space="preserve">роверкой в Комитете </w:t>
      </w:r>
      <w:proofErr w:type="gramStart"/>
      <w:r w:rsidR="00DB2B7A">
        <w:rPr>
          <w:color w:val="000000"/>
          <w:sz w:val="24"/>
          <w:szCs w:val="24"/>
        </w:rPr>
        <w:t>г</w:t>
      </w:r>
      <w:proofErr w:type="gramEnd"/>
      <w:r w:rsidR="00DB2B7A">
        <w:rPr>
          <w:color w:val="000000"/>
          <w:sz w:val="24"/>
          <w:szCs w:val="24"/>
        </w:rPr>
        <w:t>. Волжского</w:t>
      </w:r>
      <w:r w:rsidR="00DB2B7A">
        <w:rPr>
          <w:b/>
          <w:i/>
          <w:color w:val="000000"/>
        </w:rPr>
        <w:t xml:space="preserve"> </w:t>
      </w:r>
      <w:r w:rsidR="00DB2B7A">
        <w:rPr>
          <w:color w:val="000000"/>
          <w:sz w:val="24"/>
          <w:szCs w:val="24"/>
        </w:rPr>
        <w:t xml:space="preserve">было установлено, что 6 </w:t>
      </w:r>
      <w:r w:rsidR="00DB2B7A">
        <w:rPr>
          <w:sz w:val="24"/>
          <w:szCs w:val="24"/>
        </w:rPr>
        <w:t xml:space="preserve">гражданами были поданы заявления об исключении их из Списка граждан </w:t>
      </w:r>
      <w:r w:rsidR="00DB2B7A" w:rsidRPr="00E836BC">
        <w:rPr>
          <w:sz w:val="24"/>
          <w:szCs w:val="24"/>
          <w:u w:val="single"/>
        </w:rPr>
        <w:t>без указания причин.</w:t>
      </w:r>
      <w:r w:rsidR="00DB2B7A">
        <w:rPr>
          <w:sz w:val="24"/>
          <w:szCs w:val="24"/>
        </w:rPr>
        <w:t xml:space="preserve"> Администрацией городского округа – город Волжский были изданы постановления об исключении данных граждан из Списка граждан, о чем они были письменно уведомлены. Фактически данные граждане продолжают числиться в Списке граждан. </w:t>
      </w:r>
    </w:p>
    <w:p w:rsidR="00DB2B7A" w:rsidRDefault="00DB2B7A" w:rsidP="00DB2B7A">
      <w:pPr>
        <w:pStyle w:val="ConsPlusNormal"/>
        <w:ind w:firstLine="709"/>
        <w:jc w:val="both"/>
        <w:rPr>
          <w:b w:val="0"/>
          <w:i w:val="0"/>
        </w:rPr>
      </w:pPr>
      <w:r>
        <w:rPr>
          <w:b w:val="0"/>
          <w:i w:val="0"/>
        </w:rPr>
        <w:t>Необходимо отметить, что в дальнейшем 4 гражданина из вышеуказанных 6 были повторно включены в Список граждан, но уже как члены семей, а заявителями явились граждане, ранее включенные в Список граждан в качестве их членов семьи.</w:t>
      </w:r>
    </w:p>
    <w:p w:rsidR="00DB2B7A" w:rsidRDefault="00DB2B7A" w:rsidP="00E836BC">
      <w:pPr>
        <w:pStyle w:val="ConsPlusNormal"/>
        <w:ind w:firstLine="709"/>
        <w:jc w:val="both"/>
        <w:rPr>
          <w:b w:val="0"/>
          <w:i w:val="0"/>
        </w:rPr>
      </w:pPr>
      <w:r>
        <w:rPr>
          <w:b w:val="0"/>
          <w:i w:val="0"/>
        </w:rPr>
        <w:t xml:space="preserve">В результате в Списке граждан и соответственно в Реестре граждан </w:t>
      </w:r>
      <w:r w:rsidR="00E836BC" w:rsidRPr="00E836BC">
        <w:rPr>
          <w:b w:val="0"/>
          <w:i w:val="0"/>
          <w:u w:val="single"/>
        </w:rPr>
        <w:t xml:space="preserve">отдельные граждане числятся </w:t>
      </w:r>
      <w:r w:rsidRPr="00E836BC">
        <w:rPr>
          <w:b w:val="0"/>
          <w:i w:val="0"/>
          <w:u w:val="single"/>
        </w:rPr>
        <w:t xml:space="preserve">дважды </w:t>
      </w:r>
      <w:r w:rsidR="00E836BC">
        <w:rPr>
          <w:b w:val="0"/>
          <w:i w:val="0"/>
        </w:rPr>
        <w:t xml:space="preserve">(и как заявители, и как члены семей заявителей). </w:t>
      </w:r>
      <w:r>
        <w:rPr>
          <w:b w:val="0"/>
          <w:i w:val="0"/>
        </w:rPr>
        <w:t>Такой подход приводит к формированию Списка граждан и Реестра граждан, содержащих недостоверные данные.</w:t>
      </w:r>
    </w:p>
    <w:p w:rsidR="00DB2B7A" w:rsidRDefault="00DB2B7A" w:rsidP="00DB2B7A">
      <w:pPr>
        <w:pStyle w:val="ConsPlusNormal"/>
        <w:ind w:firstLine="709"/>
        <w:jc w:val="both"/>
        <w:rPr>
          <w:b w:val="0"/>
          <w:i w:val="0"/>
        </w:rPr>
      </w:pPr>
      <w:r>
        <w:rPr>
          <w:b w:val="0"/>
          <w:i w:val="0"/>
        </w:rPr>
        <w:t xml:space="preserve">По </w:t>
      </w:r>
      <w:r w:rsidR="00B02192" w:rsidRPr="009A7B71">
        <w:rPr>
          <w:b w:val="0"/>
          <w:i w:val="0"/>
        </w:rPr>
        <w:t>письменным</w:t>
      </w:r>
      <w:r w:rsidR="00B02192">
        <w:rPr>
          <w:b w:val="0"/>
          <w:i w:val="0"/>
        </w:rPr>
        <w:t xml:space="preserve"> </w:t>
      </w:r>
      <w:r>
        <w:rPr>
          <w:b w:val="0"/>
          <w:i w:val="0"/>
        </w:rPr>
        <w:t xml:space="preserve">пояснениям главного специалиста </w:t>
      </w:r>
      <w:r>
        <w:rPr>
          <w:b w:val="0"/>
          <w:i w:val="0"/>
          <w:color w:val="000000"/>
        </w:rPr>
        <w:t>Комитета г</w:t>
      </w:r>
      <w:proofErr w:type="gramStart"/>
      <w:r>
        <w:rPr>
          <w:b w:val="0"/>
          <w:i w:val="0"/>
          <w:color w:val="000000"/>
        </w:rPr>
        <w:t>.В</w:t>
      </w:r>
      <w:proofErr w:type="gramEnd"/>
      <w:r>
        <w:rPr>
          <w:b w:val="0"/>
          <w:i w:val="0"/>
          <w:color w:val="000000"/>
        </w:rPr>
        <w:t>олжского</w:t>
      </w:r>
      <w:r>
        <w:rPr>
          <w:b w:val="0"/>
          <w:i w:val="0"/>
        </w:rPr>
        <w:t xml:space="preserve"> исключенные из Списка граждан заявители (как приобретшие жилье, так и подавшие заявления об исключении) были оставлены в нем по устной просьбе ГКУ ВО «УКС» в целях возможности соблюдения требований, установленных п. 3.2. Порядка №732-ОД</w:t>
      </w:r>
      <w:r w:rsidR="0024372D">
        <w:rPr>
          <w:b w:val="0"/>
          <w:i w:val="0"/>
        </w:rPr>
        <w:t>,</w:t>
      </w:r>
      <w:r>
        <w:rPr>
          <w:b w:val="0"/>
          <w:i w:val="0"/>
        </w:rPr>
        <w:t xml:space="preserve"> - для исключения повторного использования права граждан на приобретение жилья </w:t>
      </w:r>
      <w:proofErr w:type="spellStart"/>
      <w:r>
        <w:rPr>
          <w:b w:val="0"/>
          <w:i w:val="0"/>
        </w:rPr>
        <w:t>экономкласса</w:t>
      </w:r>
      <w:proofErr w:type="spellEnd"/>
      <w:r>
        <w:rPr>
          <w:b w:val="0"/>
          <w:i w:val="0"/>
        </w:rPr>
        <w:t xml:space="preserve"> на условиях программы «ЖРС».</w:t>
      </w:r>
    </w:p>
    <w:p w:rsidR="00DB2B7A" w:rsidRDefault="00DB2B7A" w:rsidP="00DB2B7A">
      <w:pPr>
        <w:pStyle w:val="ConsPlusNormal"/>
        <w:ind w:firstLine="709"/>
        <w:jc w:val="both"/>
        <w:rPr>
          <w:b w:val="0"/>
          <w:i w:val="0"/>
        </w:rPr>
      </w:pPr>
      <w:r>
        <w:rPr>
          <w:b w:val="0"/>
          <w:i w:val="0"/>
        </w:rPr>
        <w:lastRenderedPageBreak/>
        <w:t xml:space="preserve">Вместе с тем проверкой в </w:t>
      </w:r>
      <w:r>
        <w:rPr>
          <w:b w:val="0"/>
          <w:i w:val="0"/>
          <w:color w:val="000000"/>
        </w:rPr>
        <w:t>Комитете Волгограда было установлено, что</w:t>
      </w:r>
      <w:r>
        <w:rPr>
          <w:b w:val="0"/>
          <w:i w:val="0"/>
        </w:rPr>
        <w:t xml:space="preserve"> в 2016 году на основании заявлений 2 граждан и распоряжения данного </w:t>
      </w:r>
      <w:r>
        <w:rPr>
          <w:b w:val="0"/>
          <w:i w:val="0"/>
          <w:color w:val="000000"/>
        </w:rPr>
        <w:t xml:space="preserve">комитета </w:t>
      </w:r>
      <w:r>
        <w:rPr>
          <w:b w:val="0"/>
          <w:i w:val="0"/>
        </w:rPr>
        <w:t>эти граждан</w:t>
      </w:r>
      <w:r w:rsidR="00E836BC">
        <w:rPr>
          <w:b w:val="0"/>
          <w:i w:val="0"/>
        </w:rPr>
        <w:t>е</w:t>
      </w:r>
      <w:r>
        <w:rPr>
          <w:b w:val="0"/>
          <w:i w:val="0"/>
        </w:rPr>
        <w:t xml:space="preserve"> и члены их семей фактически были исключены из Списка граждан и ГКУ «УКС» из Реестра граждан.</w:t>
      </w:r>
    </w:p>
    <w:p w:rsidR="00DB2B7A" w:rsidRDefault="00DB2B7A" w:rsidP="00DB2B7A">
      <w:pPr>
        <w:ind w:firstLine="709"/>
        <w:jc w:val="center"/>
        <w:rPr>
          <w:i/>
          <w:sz w:val="24"/>
          <w:szCs w:val="24"/>
          <w:u w:val="single"/>
        </w:rPr>
      </w:pPr>
    </w:p>
    <w:p w:rsidR="00DB2B7A" w:rsidRDefault="00A52548" w:rsidP="008E71EB">
      <w:pPr>
        <w:ind w:firstLine="709"/>
        <w:jc w:val="center"/>
        <w:rPr>
          <w:i/>
          <w:sz w:val="24"/>
          <w:szCs w:val="24"/>
        </w:rPr>
      </w:pPr>
      <w:r>
        <w:rPr>
          <w:i/>
          <w:sz w:val="24"/>
          <w:szCs w:val="24"/>
        </w:rPr>
        <w:t>Ведение С</w:t>
      </w:r>
      <w:r w:rsidR="00DB2B7A" w:rsidRPr="008E71EB">
        <w:rPr>
          <w:i/>
          <w:sz w:val="24"/>
          <w:szCs w:val="24"/>
        </w:rPr>
        <w:t>водного реестра граждан, включенных в списки граждан, имеющих право на приобретение жилья экономического класса в рамках реализации программы «ЖРС»</w:t>
      </w:r>
    </w:p>
    <w:p w:rsidR="00DB2B7A" w:rsidRPr="00E37FAD" w:rsidRDefault="00DB2B7A" w:rsidP="00DB2B7A">
      <w:pPr>
        <w:ind w:firstLine="709"/>
        <w:jc w:val="both"/>
        <w:rPr>
          <w:sz w:val="24"/>
          <w:szCs w:val="24"/>
        </w:rPr>
      </w:pPr>
      <w:r w:rsidRPr="00E37FAD">
        <w:rPr>
          <w:sz w:val="24"/>
          <w:szCs w:val="24"/>
        </w:rPr>
        <w:t xml:space="preserve">В соответствии с пунктом 5.1. </w:t>
      </w:r>
      <w:proofErr w:type="gramStart"/>
      <w:r w:rsidRPr="00E37FAD">
        <w:rPr>
          <w:sz w:val="24"/>
          <w:szCs w:val="24"/>
        </w:rPr>
        <w:t>Порядка №732-ОД</w:t>
      </w:r>
      <w:r w:rsidRPr="00E37FAD">
        <w:rPr>
          <w:color w:val="000000"/>
          <w:sz w:val="24"/>
          <w:szCs w:val="24"/>
        </w:rPr>
        <w:t xml:space="preserve"> </w:t>
      </w:r>
      <w:r w:rsidRPr="00E37FAD">
        <w:rPr>
          <w:sz w:val="24"/>
          <w:szCs w:val="24"/>
        </w:rPr>
        <w:t xml:space="preserve">ГКУ ВО «УКС» ведет </w:t>
      </w:r>
      <w:r w:rsidR="00A52548" w:rsidRPr="00E37FAD">
        <w:rPr>
          <w:sz w:val="24"/>
          <w:szCs w:val="24"/>
        </w:rPr>
        <w:t>С</w:t>
      </w:r>
      <w:r w:rsidRPr="00E37FAD">
        <w:rPr>
          <w:sz w:val="24"/>
          <w:szCs w:val="24"/>
        </w:rPr>
        <w:t xml:space="preserve">водный реестр граждан, включенных в списки граждан, имеющих право на приобретение жилья </w:t>
      </w:r>
      <w:proofErr w:type="spellStart"/>
      <w:r w:rsidRPr="00E37FAD">
        <w:rPr>
          <w:sz w:val="24"/>
          <w:szCs w:val="24"/>
        </w:rPr>
        <w:t>экономкласса</w:t>
      </w:r>
      <w:proofErr w:type="spellEnd"/>
      <w:r w:rsidRPr="00E37FAD">
        <w:rPr>
          <w:sz w:val="24"/>
          <w:szCs w:val="24"/>
        </w:rPr>
        <w:t xml:space="preserve"> в рамках реализации программы «ЖРС» на территории Волгоградской области</w:t>
      </w:r>
      <w:r w:rsidR="00A52548" w:rsidRPr="00E37FAD">
        <w:rPr>
          <w:sz w:val="24"/>
          <w:szCs w:val="24"/>
        </w:rPr>
        <w:t>,</w:t>
      </w:r>
      <w:r w:rsidRPr="00E37FAD">
        <w:rPr>
          <w:sz w:val="24"/>
          <w:szCs w:val="24"/>
        </w:rPr>
        <w:t xml:space="preserve">  на основании сведений списков граждан, полученных от органов местного самоуправления, а также сведений </w:t>
      </w:r>
      <w:r w:rsidR="00A52548" w:rsidRPr="00E37FAD">
        <w:rPr>
          <w:sz w:val="24"/>
          <w:szCs w:val="24"/>
        </w:rPr>
        <w:t>об</w:t>
      </w:r>
      <w:r w:rsidRPr="00E37FAD">
        <w:rPr>
          <w:sz w:val="24"/>
          <w:szCs w:val="24"/>
        </w:rPr>
        <w:t xml:space="preserve"> одобренных заяв</w:t>
      </w:r>
      <w:r w:rsidR="00A52548" w:rsidRPr="00E37FAD">
        <w:rPr>
          <w:sz w:val="24"/>
          <w:szCs w:val="24"/>
        </w:rPr>
        <w:t>ках</w:t>
      </w:r>
      <w:r w:rsidRPr="00E37FAD">
        <w:rPr>
          <w:sz w:val="24"/>
          <w:szCs w:val="24"/>
        </w:rPr>
        <w:t xml:space="preserve"> на получение кредитов, полученных от ипотечных кредиторов.</w:t>
      </w:r>
      <w:proofErr w:type="gramEnd"/>
    </w:p>
    <w:p w:rsidR="00DB2B7A" w:rsidRDefault="00DB2B7A" w:rsidP="00DB2B7A">
      <w:pPr>
        <w:ind w:firstLine="709"/>
        <w:jc w:val="both"/>
        <w:rPr>
          <w:sz w:val="24"/>
          <w:szCs w:val="24"/>
        </w:rPr>
      </w:pPr>
      <w:r w:rsidRPr="00E37FAD">
        <w:rPr>
          <w:sz w:val="24"/>
          <w:szCs w:val="24"/>
        </w:rPr>
        <w:t xml:space="preserve">Согласно электронной версии Реестра граждан по состоянию </w:t>
      </w:r>
      <w:r w:rsidRPr="00FD09B4">
        <w:rPr>
          <w:sz w:val="24"/>
          <w:szCs w:val="24"/>
          <w:u w:val="single"/>
        </w:rPr>
        <w:t xml:space="preserve">на </w:t>
      </w:r>
      <w:r w:rsidR="00C8232C" w:rsidRPr="00FD09B4">
        <w:rPr>
          <w:sz w:val="24"/>
          <w:szCs w:val="24"/>
          <w:u w:val="single"/>
        </w:rPr>
        <w:t>01.08.2017</w:t>
      </w:r>
      <w:r w:rsidR="00C8232C" w:rsidRPr="00C8232C">
        <w:rPr>
          <w:sz w:val="24"/>
          <w:szCs w:val="24"/>
        </w:rPr>
        <w:t xml:space="preserve"> </w:t>
      </w:r>
      <w:r w:rsidRPr="00E37FAD">
        <w:rPr>
          <w:sz w:val="24"/>
          <w:szCs w:val="24"/>
        </w:rPr>
        <w:t xml:space="preserve"> в нем зарегистрировано </w:t>
      </w:r>
      <w:r w:rsidR="00FD09B4">
        <w:rPr>
          <w:sz w:val="24"/>
          <w:szCs w:val="24"/>
          <w:u w:val="single"/>
        </w:rPr>
        <w:t>3892</w:t>
      </w:r>
      <w:r w:rsidRPr="00FD09B4">
        <w:rPr>
          <w:sz w:val="24"/>
          <w:szCs w:val="24"/>
          <w:u w:val="single"/>
        </w:rPr>
        <w:t xml:space="preserve"> заявител</w:t>
      </w:r>
      <w:r w:rsidR="00FD09B4">
        <w:rPr>
          <w:sz w:val="24"/>
          <w:szCs w:val="24"/>
          <w:u w:val="single"/>
        </w:rPr>
        <w:t>я</w:t>
      </w:r>
      <w:r w:rsidRPr="00E37FAD">
        <w:rPr>
          <w:sz w:val="24"/>
          <w:szCs w:val="24"/>
        </w:rPr>
        <w:t xml:space="preserve"> из 31 муниципального района (отсутствуют заявители Ленинского муниципального района) и 6 городов Волгоградской области, в том числе </w:t>
      </w:r>
      <w:r w:rsidR="00C8232C" w:rsidRPr="00C8232C">
        <w:rPr>
          <w:sz w:val="24"/>
          <w:szCs w:val="24"/>
        </w:rPr>
        <w:t xml:space="preserve">3184 </w:t>
      </w:r>
      <w:r w:rsidRPr="00E37FAD">
        <w:rPr>
          <w:sz w:val="24"/>
          <w:szCs w:val="24"/>
        </w:rPr>
        <w:t xml:space="preserve"> заявителя с наличием потребности в получении ипотечного кредита (займа) для приобретения жилья. </w:t>
      </w:r>
    </w:p>
    <w:p w:rsidR="00DB2B7A" w:rsidRPr="00E37FAD" w:rsidRDefault="00DB2B7A" w:rsidP="00DB2B7A">
      <w:pPr>
        <w:pStyle w:val="ConsPlusNormal"/>
        <w:ind w:firstLine="709"/>
        <w:jc w:val="both"/>
        <w:rPr>
          <w:b w:val="0"/>
          <w:i w:val="0"/>
        </w:rPr>
      </w:pPr>
      <w:proofErr w:type="gramStart"/>
      <w:r w:rsidRPr="00E37FAD">
        <w:rPr>
          <w:b w:val="0"/>
          <w:i w:val="0"/>
        </w:rPr>
        <w:t xml:space="preserve">Необходимо отметить, что имеются случаи, </w:t>
      </w:r>
      <w:r w:rsidRPr="00E37FAD">
        <w:rPr>
          <w:b w:val="0"/>
          <w:i w:val="0"/>
          <w:u w:val="single"/>
        </w:rPr>
        <w:t xml:space="preserve">когда гражданин подавал в </w:t>
      </w:r>
      <w:r w:rsidRPr="00E37FAD">
        <w:rPr>
          <w:b w:val="0"/>
          <w:i w:val="0"/>
        </w:rPr>
        <w:t xml:space="preserve">органы местного самоуправления </w:t>
      </w:r>
      <w:r w:rsidRPr="00E37FAD">
        <w:rPr>
          <w:b w:val="0"/>
          <w:i w:val="0"/>
          <w:u w:val="single"/>
        </w:rPr>
        <w:t>документы на включение его в программу «ЖРС» с одним составом семьи, с которым он и был включен в Списки граждан</w:t>
      </w:r>
      <w:r w:rsidRPr="00E37FAD">
        <w:rPr>
          <w:b w:val="0"/>
          <w:i w:val="0"/>
        </w:rPr>
        <w:t xml:space="preserve">, а затем и в Реестр граждан, но в дальнейшем им </w:t>
      </w:r>
      <w:r w:rsidR="002104ED" w:rsidRPr="00E37FAD">
        <w:rPr>
          <w:b w:val="0"/>
          <w:i w:val="0"/>
        </w:rPr>
        <w:t>направлялось</w:t>
      </w:r>
      <w:r w:rsidRPr="00E37FAD">
        <w:rPr>
          <w:b w:val="0"/>
          <w:i w:val="0"/>
        </w:rPr>
        <w:t xml:space="preserve"> заявление об изменении состава семьи, в части включения в Список граждан ещё других членов семьи.</w:t>
      </w:r>
      <w:proofErr w:type="gramEnd"/>
      <w:r w:rsidRPr="00E37FAD">
        <w:rPr>
          <w:b w:val="0"/>
          <w:i w:val="0"/>
        </w:rPr>
        <w:t xml:space="preserve"> По итогам рассмотрения таких заявлений в Список граждан (соответственно и в Реестр граждан) органами местного самоуправления включались другие члены семьи заявителя.</w:t>
      </w:r>
    </w:p>
    <w:p w:rsidR="00DB2B7A" w:rsidRPr="00E37FAD" w:rsidRDefault="00DB2B7A" w:rsidP="00DB2B7A">
      <w:pPr>
        <w:pStyle w:val="ConsPlusNormal"/>
        <w:ind w:firstLine="709"/>
        <w:jc w:val="both"/>
        <w:rPr>
          <w:b w:val="0"/>
          <w:i w:val="0"/>
        </w:rPr>
      </w:pPr>
      <w:r w:rsidRPr="00E37FAD">
        <w:rPr>
          <w:b w:val="0"/>
          <w:i w:val="0"/>
        </w:rPr>
        <w:t xml:space="preserve">В Комитете Волгограда решение о включении в Список граждан новых членов семьи заявителя оформлялось распоряжением, </w:t>
      </w:r>
      <w:r w:rsidR="00665D88" w:rsidRPr="00E37FAD">
        <w:rPr>
          <w:b w:val="0"/>
          <w:i w:val="0"/>
        </w:rPr>
        <w:t xml:space="preserve">а </w:t>
      </w:r>
      <w:r w:rsidRPr="00E37FAD">
        <w:rPr>
          <w:b w:val="0"/>
          <w:i w:val="0"/>
        </w:rPr>
        <w:t xml:space="preserve">Комитетом </w:t>
      </w:r>
      <w:proofErr w:type="gramStart"/>
      <w:r w:rsidRPr="00E37FAD">
        <w:rPr>
          <w:b w:val="0"/>
          <w:i w:val="0"/>
        </w:rPr>
        <w:t>г</w:t>
      </w:r>
      <w:proofErr w:type="gramEnd"/>
      <w:r w:rsidRPr="00E37FAD">
        <w:rPr>
          <w:b w:val="0"/>
          <w:i w:val="0"/>
        </w:rPr>
        <w:t>.</w:t>
      </w:r>
      <w:r w:rsidR="00665D88" w:rsidRPr="00E37FAD">
        <w:rPr>
          <w:b w:val="0"/>
          <w:i w:val="0"/>
        </w:rPr>
        <w:t xml:space="preserve"> </w:t>
      </w:r>
      <w:r w:rsidRPr="00E37FAD">
        <w:rPr>
          <w:b w:val="0"/>
          <w:i w:val="0"/>
        </w:rPr>
        <w:t>Волжск</w:t>
      </w:r>
      <w:r w:rsidR="00665D88" w:rsidRPr="00E37FAD">
        <w:rPr>
          <w:b w:val="0"/>
          <w:i w:val="0"/>
        </w:rPr>
        <w:t>ого</w:t>
      </w:r>
      <w:r w:rsidRPr="00E37FAD">
        <w:rPr>
          <w:b w:val="0"/>
          <w:i w:val="0"/>
        </w:rPr>
        <w:t xml:space="preserve"> такое решение распоряжением (постановлением или другим документом) не оформлялось, поскольку это не предусмотрено Порядком № 732-ОД.</w:t>
      </w:r>
    </w:p>
    <w:p w:rsidR="00DB2B7A" w:rsidRPr="00E37FAD" w:rsidRDefault="00DB2B7A" w:rsidP="00DB2B7A">
      <w:pPr>
        <w:pStyle w:val="ConsPlusNormal"/>
        <w:ind w:firstLine="709"/>
        <w:jc w:val="both"/>
        <w:rPr>
          <w:b w:val="0"/>
          <w:i w:val="0"/>
        </w:rPr>
      </w:pPr>
      <w:r w:rsidRPr="00E37FAD">
        <w:rPr>
          <w:b w:val="0"/>
          <w:i w:val="0"/>
        </w:rPr>
        <w:t xml:space="preserve">В Реестре граждан в гр. 16 «Реквизиты решения органа местного самоуправления о включении в список граждан (дата и номер), орган местного самоуправления, принявший такое решение» по гражданину – заявителю и членам его семьи, в том числе и тем, кто был добавлен позже, указываются реквизиты решения органа местного </w:t>
      </w:r>
      <w:proofErr w:type="gramStart"/>
      <w:r w:rsidRPr="00E37FAD">
        <w:rPr>
          <w:b w:val="0"/>
          <w:i w:val="0"/>
        </w:rPr>
        <w:t>самоуправления</w:t>
      </w:r>
      <w:proofErr w:type="gramEnd"/>
      <w:r w:rsidRPr="00E37FAD">
        <w:rPr>
          <w:b w:val="0"/>
          <w:i w:val="0"/>
        </w:rPr>
        <w:t xml:space="preserve"> на основании которого гражданин – заявитель был включен в Список граждан. В графе «Дата подачи документов заявителем» по гражданину – заявителю и всем членам его семьи, в том числе и тем, кто был добавлен позже, указывается дата подачи заявления гражданина о включении его в Списки граждан, а заявление гражданина об изменении состава семьи в Реестре граждан не указывается.</w:t>
      </w:r>
    </w:p>
    <w:p w:rsidR="00DB2B7A" w:rsidRPr="00E37FAD" w:rsidRDefault="00DB2B7A" w:rsidP="00DB2B7A">
      <w:pPr>
        <w:pStyle w:val="ConsPlusNormal"/>
        <w:ind w:firstLine="709"/>
        <w:jc w:val="both"/>
        <w:rPr>
          <w:b w:val="0"/>
          <w:i w:val="0"/>
        </w:rPr>
      </w:pPr>
      <w:r w:rsidRPr="00E37FAD">
        <w:rPr>
          <w:b w:val="0"/>
          <w:i w:val="0"/>
        </w:rPr>
        <w:t>Таким образом, в Реестре граждан не находит отражени</w:t>
      </w:r>
      <w:r w:rsidR="00665D88" w:rsidRPr="00E37FAD">
        <w:rPr>
          <w:b w:val="0"/>
          <w:i w:val="0"/>
        </w:rPr>
        <w:t>я</w:t>
      </w:r>
      <w:r w:rsidRPr="00E37FAD">
        <w:rPr>
          <w:b w:val="0"/>
          <w:i w:val="0"/>
        </w:rPr>
        <w:t xml:space="preserve"> информация о том, когда изменился состав семьи заявителя, в результате чего реестр не содержит достоверной информации о том, когда члены семьи гражданина – заявителя были включены в Списки граждан.  </w:t>
      </w:r>
    </w:p>
    <w:p w:rsidR="00DB2B7A" w:rsidRPr="00E37FAD" w:rsidRDefault="00DB2B7A" w:rsidP="00DB2B7A">
      <w:pPr>
        <w:ind w:firstLine="709"/>
        <w:jc w:val="both"/>
        <w:rPr>
          <w:sz w:val="24"/>
          <w:szCs w:val="24"/>
          <w:u w:val="single"/>
        </w:rPr>
      </w:pPr>
      <w:r w:rsidRPr="00E37FAD">
        <w:rPr>
          <w:sz w:val="24"/>
          <w:szCs w:val="24"/>
        </w:rPr>
        <w:t xml:space="preserve">Это является следствием того, что </w:t>
      </w:r>
      <w:r w:rsidRPr="00E37FAD">
        <w:rPr>
          <w:sz w:val="24"/>
          <w:szCs w:val="24"/>
          <w:u w:val="single"/>
        </w:rPr>
        <w:t xml:space="preserve">Порядок №732-ОД не предусматривает процедуру внесения изменений в Списки граждан (Реестр граждан) по включению в уже имеющийся состав семьи гражданина-заявителя новых членов семьи. </w:t>
      </w:r>
    </w:p>
    <w:p w:rsidR="00E06E3C" w:rsidRPr="00E37FAD" w:rsidRDefault="00E06E3C" w:rsidP="00012100"/>
    <w:p w:rsidR="00E06E3C" w:rsidRDefault="00E06E3C" w:rsidP="00012100"/>
    <w:p w:rsidR="00B90130" w:rsidRDefault="00E06E3C" w:rsidP="00B90130">
      <w:pPr>
        <w:autoSpaceDE w:val="0"/>
        <w:autoSpaceDN w:val="0"/>
        <w:adjustRightInd w:val="0"/>
        <w:ind w:firstLine="708"/>
        <w:jc w:val="both"/>
        <w:rPr>
          <w:b/>
          <w:sz w:val="24"/>
          <w:szCs w:val="24"/>
        </w:rPr>
      </w:pPr>
      <w:r>
        <w:rPr>
          <w:b/>
          <w:sz w:val="24"/>
          <w:szCs w:val="24"/>
        </w:rPr>
        <w:t>В</w:t>
      </w:r>
      <w:r w:rsidR="00AF5883" w:rsidRPr="00AF5883">
        <w:rPr>
          <w:b/>
          <w:sz w:val="24"/>
          <w:szCs w:val="24"/>
        </w:rPr>
        <w:t>ЫВОДЫ:</w:t>
      </w:r>
    </w:p>
    <w:p w:rsidR="00B90130" w:rsidRDefault="00B90130" w:rsidP="00B90130">
      <w:pPr>
        <w:autoSpaceDE w:val="0"/>
        <w:autoSpaceDN w:val="0"/>
        <w:adjustRightInd w:val="0"/>
        <w:ind w:firstLine="708"/>
        <w:jc w:val="both"/>
        <w:rPr>
          <w:b/>
          <w:sz w:val="24"/>
          <w:szCs w:val="24"/>
        </w:rPr>
      </w:pPr>
    </w:p>
    <w:p w:rsidR="0024372D" w:rsidRDefault="004751A6" w:rsidP="00F633EE">
      <w:pPr>
        <w:autoSpaceDE w:val="0"/>
        <w:autoSpaceDN w:val="0"/>
        <w:adjustRightInd w:val="0"/>
        <w:ind w:firstLine="708"/>
        <w:jc w:val="both"/>
        <w:rPr>
          <w:sz w:val="24"/>
          <w:szCs w:val="24"/>
        </w:rPr>
      </w:pPr>
      <w:r w:rsidRPr="00683590">
        <w:rPr>
          <w:sz w:val="24"/>
          <w:szCs w:val="24"/>
        </w:rPr>
        <w:t>1</w:t>
      </w:r>
      <w:r w:rsidR="00622BF1" w:rsidRPr="00683590">
        <w:rPr>
          <w:sz w:val="24"/>
          <w:szCs w:val="24"/>
        </w:rPr>
        <w:t xml:space="preserve">. </w:t>
      </w:r>
      <w:proofErr w:type="gramStart"/>
      <w:r w:rsidR="0024372D" w:rsidRPr="0024372D">
        <w:rPr>
          <w:sz w:val="24"/>
          <w:szCs w:val="24"/>
        </w:rPr>
        <w:t xml:space="preserve">Муниципальная услуга по включению граждан-заявителей в список граждан, имеющих право на приобретение жилья экономического класса в рамках реализации программы «ЖРС», администрацией города Волгограда и администрацией города </w:t>
      </w:r>
      <w:r w:rsidR="0024372D" w:rsidRPr="0024372D">
        <w:rPr>
          <w:sz w:val="24"/>
          <w:szCs w:val="24"/>
        </w:rPr>
        <w:lastRenderedPageBreak/>
        <w:t xml:space="preserve">Волжского в течение 2 лет (с сентября 2014 года по июль – октябрь 2016 года) предоставлялась в отсутствие административного регламента, а администрацией </w:t>
      </w:r>
      <w:proofErr w:type="spellStart"/>
      <w:r w:rsidR="0024372D" w:rsidRPr="0024372D">
        <w:rPr>
          <w:sz w:val="24"/>
          <w:szCs w:val="24"/>
        </w:rPr>
        <w:t>Светлоярского</w:t>
      </w:r>
      <w:proofErr w:type="spellEnd"/>
      <w:r w:rsidR="0024372D" w:rsidRPr="0024372D">
        <w:rPr>
          <w:sz w:val="24"/>
          <w:szCs w:val="24"/>
        </w:rPr>
        <w:t xml:space="preserve"> муниципального района Волгоградской области предоставление такой муниципальной услуги до сих пор осуществляется</w:t>
      </w:r>
      <w:proofErr w:type="gramEnd"/>
      <w:r w:rsidR="0024372D" w:rsidRPr="0024372D">
        <w:rPr>
          <w:sz w:val="24"/>
          <w:szCs w:val="24"/>
        </w:rPr>
        <w:t xml:space="preserve"> в отсутствие административного регламента, что является нарушением статьи 6 и статьи 12 Федерального закона №210-ФЗ.</w:t>
      </w:r>
    </w:p>
    <w:p w:rsidR="00EC74D0" w:rsidRPr="00683590" w:rsidRDefault="0024372D" w:rsidP="00F633EE">
      <w:pPr>
        <w:autoSpaceDE w:val="0"/>
        <w:autoSpaceDN w:val="0"/>
        <w:adjustRightInd w:val="0"/>
        <w:ind w:firstLine="708"/>
        <w:jc w:val="both"/>
        <w:rPr>
          <w:sz w:val="24"/>
          <w:szCs w:val="24"/>
        </w:rPr>
      </w:pPr>
      <w:r w:rsidRPr="0024372D">
        <w:rPr>
          <w:sz w:val="24"/>
          <w:szCs w:val="24"/>
        </w:rPr>
        <w:t xml:space="preserve">2. </w:t>
      </w:r>
      <w:proofErr w:type="gramStart"/>
      <w:r w:rsidR="00EC74D0" w:rsidRPr="00683590">
        <w:rPr>
          <w:sz w:val="24"/>
          <w:szCs w:val="24"/>
        </w:rPr>
        <w:t xml:space="preserve">На компенсацию части расходов по оплате процентов по ипотечным кредитам (займам) в 2016 году было направлено 127690 тыс. руб., в том числе гражданам, являющимся участниками программы «ЖРС», – 13271,5 тыс. руб., или 10,6%, </w:t>
      </w:r>
      <w:r w:rsidR="00EC74D0" w:rsidRPr="009F7E8A">
        <w:rPr>
          <w:sz w:val="24"/>
          <w:szCs w:val="24"/>
        </w:rPr>
        <w:t xml:space="preserve">за </w:t>
      </w:r>
      <w:r w:rsidR="00A54107" w:rsidRPr="009F7E8A">
        <w:rPr>
          <w:sz w:val="24"/>
          <w:szCs w:val="24"/>
        </w:rPr>
        <w:t>7</w:t>
      </w:r>
      <w:r w:rsidR="00EC74D0" w:rsidRPr="009F7E8A">
        <w:rPr>
          <w:sz w:val="24"/>
          <w:szCs w:val="24"/>
        </w:rPr>
        <w:t xml:space="preserve"> месяцев 2017 года – </w:t>
      </w:r>
      <w:r w:rsidR="009F7E8A" w:rsidRPr="009F7E8A">
        <w:rPr>
          <w:sz w:val="24"/>
          <w:szCs w:val="24"/>
        </w:rPr>
        <w:t>43921,3</w:t>
      </w:r>
      <w:r w:rsidR="00EC74D0" w:rsidRPr="009F7E8A">
        <w:rPr>
          <w:sz w:val="24"/>
          <w:szCs w:val="24"/>
        </w:rPr>
        <w:t xml:space="preserve"> тыс. руб., в том числе гражданам, являющимся участниками программы «ЖРС», - </w:t>
      </w:r>
      <w:r w:rsidR="009F7E8A" w:rsidRPr="009F7E8A">
        <w:rPr>
          <w:sz w:val="24"/>
          <w:szCs w:val="24"/>
        </w:rPr>
        <w:t>22695,8</w:t>
      </w:r>
      <w:r w:rsidR="00EC74D0" w:rsidRPr="009F7E8A">
        <w:rPr>
          <w:sz w:val="24"/>
          <w:szCs w:val="24"/>
        </w:rPr>
        <w:t xml:space="preserve"> тыс. руб., или </w:t>
      </w:r>
      <w:r w:rsidR="009F7E8A" w:rsidRPr="009F7E8A">
        <w:rPr>
          <w:sz w:val="24"/>
          <w:szCs w:val="24"/>
        </w:rPr>
        <w:t>51,7</w:t>
      </w:r>
      <w:r w:rsidR="00EC74D0" w:rsidRPr="009F7E8A">
        <w:rPr>
          <w:sz w:val="24"/>
          <w:szCs w:val="24"/>
        </w:rPr>
        <w:t xml:space="preserve"> процента.</w:t>
      </w:r>
      <w:r w:rsidR="00EC74D0" w:rsidRPr="00683590">
        <w:rPr>
          <w:sz w:val="24"/>
          <w:szCs w:val="24"/>
        </w:rPr>
        <w:t xml:space="preserve"> </w:t>
      </w:r>
      <w:proofErr w:type="gramEnd"/>
    </w:p>
    <w:p w:rsidR="00AF5883" w:rsidRPr="00683590" w:rsidRDefault="00EC74D0" w:rsidP="00F633EE">
      <w:pPr>
        <w:autoSpaceDE w:val="0"/>
        <w:autoSpaceDN w:val="0"/>
        <w:adjustRightInd w:val="0"/>
        <w:ind w:firstLine="708"/>
        <w:jc w:val="both"/>
        <w:rPr>
          <w:sz w:val="24"/>
          <w:szCs w:val="24"/>
        </w:rPr>
      </w:pPr>
      <w:proofErr w:type="gramStart"/>
      <w:r w:rsidRPr="00683590">
        <w:rPr>
          <w:sz w:val="24"/>
          <w:szCs w:val="24"/>
        </w:rPr>
        <w:t>При этом</w:t>
      </w:r>
      <w:r w:rsidR="00550482" w:rsidRPr="00683590">
        <w:rPr>
          <w:sz w:val="24"/>
          <w:szCs w:val="24"/>
        </w:rPr>
        <w:t>,</w:t>
      </w:r>
      <w:r w:rsidRPr="00683590">
        <w:rPr>
          <w:sz w:val="24"/>
          <w:szCs w:val="24"/>
        </w:rPr>
        <w:t xml:space="preserve"> несмотря на производимые расходы</w:t>
      </w:r>
      <w:r w:rsidR="00550482" w:rsidRPr="00683590">
        <w:rPr>
          <w:sz w:val="24"/>
          <w:szCs w:val="24"/>
        </w:rPr>
        <w:t>,</w:t>
      </w:r>
      <w:r w:rsidRPr="00683590">
        <w:rPr>
          <w:sz w:val="24"/>
          <w:szCs w:val="24"/>
        </w:rPr>
        <w:t xml:space="preserve"> </w:t>
      </w:r>
      <w:r w:rsidR="00373A03" w:rsidRPr="00683590">
        <w:rPr>
          <w:sz w:val="24"/>
          <w:szCs w:val="24"/>
        </w:rPr>
        <w:t>под</w:t>
      </w:r>
      <w:r w:rsidR="00AF5883" w:rsidRPr="00683590">
        <w:rPr>
          <w:sz w:val="24"/>
          <w:szCs w:val="24"/>
        </w:rPr>
        <w:t>программ</w:t>
      </w:r>
      <w:r w:rsidRPr="00683590">
        <w:rPr>
          <w:sz w:val="24"/>
          <w:szCs w:val="24"/>
        </w:rPr>
        <w:t>а</w:t>
      </w:r>
      <w:r w:rsidR="00AF5883" w:rsidRPr="00683590">
        <w:rPr>
          <w:sz w:val="24"/>
          <w:szCs w:val="24"/>
        </w:rPr>
        <w:t xml:space="preserve"> </w:t>
      </w:r>
      <w:r w:rsidR="00373A03" w:rsidRPr="00683590">
        <w:rPr>
          <w:sz w:val="24"/>
          <w:szCs w:val="24"/>
        </w:rPr>
        <w:t>«Стимулирование развития жилищного строительства в Волгоградской области»</w:t>
      </w:r>
      <w:r w:rsidRPr="00683590">
        <w:rPr>
          <w:sz w:val="24"/>
          <w:szCs w:val="24"/>
        </w:rPr>
        <w:t xml:space="preserve"> на 01.0</w:t>
      </w:r>
      <w:r w:rsidR="00683590">
        <w:rPr>
          <w:sz w:val="24"/>
          <w:szCs w:val="24"/>
        </w:rPr>
        <w:t>8</w:t>
      </w:r>
      <w:r w:rsidRPr="00683590">
        <w:rPr>
          <w:sz w:val="24"/>
          <w:szCs w:val="24"/>
        </w:rPr>
        <w:t>.201</w:t>
      </w:r>
      <w:r w:rsidR="00683590">
        <w:rPr>
          <w:sz w:val="24"/>
          <w:szCs w:val="24"/>
        </w:rPr>
        <w:t>7</w:t>
      </w:r>
      <w:r w:rsidRPr="00683590">
        <w:rPr>
          <w:sz w:val="24"/>
          <w:szCs w:val="24"/>
        </w:rPr>
        <w:t xml:space="preserve">  не предусматрива</w:t>
      </w:r>
      <w:r w:rsidR="00850DA8">
        <w:rPr>
          <w:sz w:val="24"/>
          <w:szCs w:val="24"/>
        </w:rPr>
        <w:t>ла</w:t>
      </w:r>
      <w:r w:rsidRPr="00683590">
        <w:rPr>
          <w:sz w:val="24"/>
          <w:szCs w:val="24"/>
        </w:rPr>
        <w:t xml:space="preserve"> мероприятия по предоставлению</w:t>
      </w:r>
      <w:r w:rsidR="00373A03" w:rsidRPr="00683590">
        <w:rPr>
          <w:sz w:val="24"/>
          <w:szCs w:val="24"/>
        </w:rPr>
        <w:t xml:space="preserve"> </w:t>
      </w:r>
      <w:r w:rsidR="00AF5883" w:rsidRPr="00683590">
        <w:rPr>
          <w:sz w:val="24"/>
          <w:szCs w:val="24"/>
        </w:rPr>
        <w:t>компенсаци</w:t>
      </w:r>
      <w:r w:rsidR="00683590">
        <w:rPr>
          <w:sz w:val="24"/>
          <w:szCs w:val="24"/>
        </w:rPr>
        <w:t>и</w:t>
      </w:r>
      <w:r w:rsidR="00AF5883" w:rsidRPr="00683590">
        <w:rPr>
          <w:sz w:val="24"/>
          <w:szCs w:val="24"/>
        </w:rPr>
        <w:t xml:space="preserve"> части расходов по оплате процентов по ипотечным кредитам (займам) гражданам</w:t>
      </w:r>
      <w:r w:rsidRPr="00683590">
        <w:rPr>
          <w:sz w:val="24"/>
          <w:szCs w:val="24"/>
        </w:rPr>
        <w:t>, не являющи</w:t>
      </w:r>
      <w:r w:rsidR="0024372D">
        <w:rPr>
          <w:sz w:val="24"/>
          <w:szCs w:val="24"/>
        </w:rPr>
        <w:t>м</w:t>
      </w:r>
      <w:r w:rsidRPr="00683590">
        <w:rPr>
          <w:sz w:val="24"/>
          <w:szCs w:val="24"/>
        </w:rPr>
        <w:t xml:space="preserve">ся </w:t>
      </w:r>
      <w:r w:rsidR="00AF5883" w:rsidRPr="00683590">
        <w:rPr>
          <w:sz w:val="24"/>
          <w:szCs w:val="24"/>
        </w:rPr>
        <w:t>участникам</w:t>
      </w:r>
      <w:r w:rsidR="00550482" w:rsidRPr="00683590">
        <w:rPr>
          <w:sz w:val="24"/>
          <w:szCs w:val="24"/>
        </w:rPr>
        <w:t>и программы «ЖРС»</w:t>
      </w:r>
      <w:r w:rsidR="00683590">
        <w:rPr>
          <w:sz w:val="24"/>
          <w:szCs w:val="24"/>
        </w:rPr>
        <w:t>,</w:t>
      </w:r>
      <w:r w:rsidR="00550482" w:rsidRPr="00683590">
        <w:rPr>
          <w:sz w:val="24"/>
          <w:szCs w:val="24"/>
        </w:rPr>
        <w:t xml:space="preserve"> </w:t>
      </w:r>
      <w:r w:rsidR="00AF5883" w:rsidRPr="00683590">
        <w:rPr>
          <w:sz w:val="24"/>
          <w:szCs w:val="24"/>
        </w:rPr>
        <w:t>- по соглашениям, заключенным в 2013-2015 годах</w:t>
      </w:r>
      <w:r w:rsidR="00F633EE" w:rsidRPr="00683590">
        <w:rPr>
          <w:sz w:val="24"/>
          <w:szCs w:val="24"/>
        </w:rPr>
        <w:t>, а также</w:t>
      </w:r>
      <w:r w:rsidR="001444F7" w:rsidRPr="00683590">
        <w:rPr>
          <w:sz w:val="24"/>
          <w:szCs w:val="24"/>
        </w:rPr>
        <w:t xml:space="preserve"> </w:t>
      </w:r>
      <w:r w:rsidR="00AF5883" w:rsidRPr="00683590">
        <w:rPr>
          <w:sz w:val="24"/>
          <w:szCs w:val="24"/>
        </w:rPr>
        <w:t>многодетным семьям для строительства  индивидуального  жилого  дома  на  территории  Волгоградской области</w:t>
      </w:r>
      <w:r w:rsidR="00550482" w:rsidRPr="00683590">
        <w:rPr>
          <w:sz w:val="24"/>
          <w:szCs w:val="24"/>
        </w:rPr>
        <w:t>.</w:t>
      </w:r>
      <w:proofErr w:type="gramEnd"/>
    </w:p>
    <w:p w:rsidR="00550482" w:rsidRPr="005B4C7D" w:rsidRDefault="00550482" w:rsidP="00F633EE">
      <w:pPr>
        <w:autoSpaceDE w:val="0"/>
        <w:autoSpaceDN w:val="0"/>
        <w:adjustRightInd w:val="0"/>
        <w:ind w:firstLine="708"/>
        <w:jc w:val="both"/>
        <w:rPr>
          <w:sz w:val="24"/>
          <w:szCs w:val="24"/>
        </w:rPr>
      </w:pPr>
      <w:proofErr w:type="gramStart"/>
      <w:r w:rsidRPr="00683590">
        <w:rPr>
          <w:sz w:val="24"/>
          <w:szCs w:val="24"/>
        </w:rPr>
        <w:t>Кроме того, отражение расходов на компенсацию части расходов по оплате процентов по кредитам (займам) с обеспечением в виде ипотеки, использованным для строительства индивидуального жилого дома</w:t>
      </w:r>
      <w:r w:rsidR="0024372D">
        <w:rPr>
          <w:sz w:val="24"/>
          <w:szCs w:val="24"/>
        </w:rPr>
        <w:t>,</w:t>
      </w:r>
      <w:r w:rsidRPr="00683590">
        <w:rPr>
          <w:sz w:val="24"/>
          <w:szCs w:val="24"/>
        </w:rPr>
        <w:t xml:space="preserve"> по целевой статье 38 5 01 60020 (2016 год – 194,0 тыс. руб., </w:t>
      </w:r>
      <w:r w:rsidR="00A54107" w:rsidRPr="00683590">
        <w:rPr>
          <w:sz w:val="24"/>
          <w:szCs w:val="24"/>
        </w:rPr>
        <w:t>7</w:t>
      </w:r>
      <w:r w:rsidRPr="00683590">
        <w:rPr>
          <w:sz w:val="24"/>
          <w:szCs w:val="24"/>
        </w:rPr>
        <w:t xml:space="preserve"> месяц</w:t>
      </w:r>
      <w:r w:rsidR="00A54107" w:rsidRPr="00683590">
        <w:rPr>
          <w:sz w:val="24"/>
          <w:szCs w:val="24"/>
        </w:rPr>
        <w:t>ев</w:t>
      </w:r>
      <w:r w:rsidRPr="00683590">
        <w:rPr>
          <w:sz w:val="24"/>
          <w:szCs w:val="24"/>
        </w:rPr>
        <w:t xml:space="preserve"> 2017 года </w:t>
      </w:r>
      <w:r w:rsidR="00A54107" w:rsidRPr="00683590">
        <w:rPr>
          <w:sz w:val="24"/>
          <w:szCs w:val="24"/>
        </w:rPr>
        <w:t>–</w:t>
      </w:r>
      <w:r w:rsidRPr="00683590">
        <w:rPr>
          <w:sz w:val="24"/>
          <w:szCs w:val="24"/>
        </w:rPr>
        <w:t xml:space="preserve"> </w:t>
      </w:r>
      <w:r w:rsidR="00A54107" w:rsidRPr="00683590">
        <w:rPr>
          <w:sz w:val="24"/>
          <w:szCs w:val="24"/>
        </w:rPr>
        <w:t>78,1</w:t>
      </w:r>
      <w:r w:rsidRPr="00683590">
        <w:rPr>
          <w:sz w:val="24"/>
          <w:szCs w:val="24"/>
        </w:rPr>
        <w:t xml:space="preserve"> тыс. руб.) не соответств</w:t>
      </w:r>
      <w:r w:rsidR="00683590">
        <w:rPr>
          <w:sz w:val="24"/>
          <w:szCs w:val="24"/>
        </w:rPr>
        <w:t>ует</w:t>
      </w:r>
      <w:r w:rsidRPr="00683590">
        <w:rPr>
          <w:sz w:val="24"/>
          <w:szCs w:val="24"/>
        </w:rPr>
        <w:t xml:space="preserve"> Поряд</w:t>
      </w:r>
      <w:r w:rsidR="00B155E8">
        <w:rPr>
          <w:sz w:val="24"/>
          <w:szCs w:val="24"/>
        </w:rPr>
        <w:t>кам</w:t>
      </w:r>
      <w:r w:rsidRPr="00683590">
        <w:rPr>
          <w:sz w:val="24"/>
          <w:szCs w:val="24"/>
        </w:rPr>
        <w:t xml:space="preserve"> применения бюджетной классификации Р</w:t>
      </w:r>
      <w:r w:rsidR="008D2016">
        <w:rPr>
          <w:sz w:val="24"/>
          <w:szCs w:val="24"/>
        </w:rPr>
        <w:t>оссийской Федерации, утвержденным</w:t>
      </w:r>
      <w:r w:rsidRPr="00683590">
        <w:rPr>
          <w:sz w:val="24"/>
          <w:szCs w:val="24"/>
        </w:rPr>
        <w:t xml:space="preserve"> приказ</w:t>
      </w:r>
      <w:r w:rsidR="008D2016">
        <w:rPr>
          <w:sz w:val="24"/>
          <w:szCs w:val="24"/>
        </w:rPr>
        <w:t>ами</w:t>
      </w:r>
      <w:r w:rsidRPr="00683590">
        <w:rPr>
          <w:sz w:val="24"/>
          <w:szCs w:val="24"/>
        </w:rPr>
        <w:t xml:space="preserve"> комитета финансов </w:t>
      </w:r>
      <w:r w:rsidRPr="005B4C7D">
        <w:rPr>
          <w:sz w:val="24"/>
          <w:szCs w:val="24"/>
        </w:rPr>
        <w:t>Волгоградской области от 16.03.2016</w:t>
      </w:r>
      <w:proofErr w:type="gramEnd"/>
      <w:r w:rsidRPr="005B4C7D">
        <w:rPr>
          <w:sz w:val="24"/>
          <w:szCs w:val="24"/>
        </w:rPr>
        <w:t xml:space="preserve"> № 97</w:t>
      </w:r>
      <w:r w:rsidR="00B155E8" w:rsidRPr="005B4C7D">
        <w:rPr>
          <w:sz w:val="24"/>
          <w:szCs w:val="24"/>
        </w:rPr>
        <w:t xml:space="preserve"> и от 10.05.2017 №164</w:t>
      </w:r>
      <w:r w:rsidRPr="005B4C7D">
        <w:rPr>
          <w:sz w:val="24"/>
          <w:szCs w:val="24"/>
        </w:rPr>
        <w:t>.</w:t>
      </w:r>
    </w:p>
    <w:p w:rsidR="003D64D8" w:rsidRPr="005B4C7D" w:rsidRDefault="009F7E8A" w:rsidP="005716BA">
      <w:pPr>
        <w:autoSpaceDE w:val="0"/>
        <w:autoSpaceDN w:val="0"/>
        <w:adjustRightInd w:val="0"/>
        <w:ind w:firstLine="708"/>
        <w:jc w:val="both"/>
        <w:rPr>
          <w:sz w:val="24"/>
          <w:szCs w:val="24"/>
        </w:rPr>
      </w:pPr>
      <w:r w:rsidRPr="005B4C7D">
        <w:rPr>
          <w:sz w:val="24"/>
          <w:szCs w:val="24"/>
          <w:lang w:eastAsia="en-US"/>
        </w:rPr>
        <w:t xml:space="preserve">3. </w:t>
      </w:r>
      <w:proofErr w:type="gramStart"/>
      <w:r w:rsidR="00B90130" w:rsidRPr="005B4C7D">
        <w:rPr>
          <w:sz w:val="24"/>
          <w:szCs w:val="24"/>
          <w:lang w:eastAsia="en-US"/>
        </w:rPr>
        <w:t>Нормативные правовые акты, регулирующие</w:t>
      </w:r>
      <w:r w:rsidR="00C7169D" w:rsidRPr="005B4C7D">
        <w:rPr>
          <w:sz w:val="24"/>
          <w:szCs w:val="24"/>
          <w:lang w:eastAsia="en-US"/>
        </w:rPr>
        <w:t xml:space="preserve"> вопросы </w:t>
      </w:r>
      <w:r w:rsidR="00C22FAF" w:rsidRPr="005B4C7D">
        <w:rPr>
          <w:sz w:val="24"/>
          <w:szCs w:val="24"/>
          <w:lang w:eastAsia="en-US"/>
        </w:rPr>
        <w:t xml:space="preserve">включения граждан в </w:t>
      </w:r>
      <w:r w:rsidR="00C7169D" w:rsidRPr="005B4C7D">
        <w:rPr>
          <w:sz w:val="24"/>
          <w:szCs w:val="24"/>
          <w:lang w:eastAsia="en-US"/>
        </w:rPr>
        <w:t xml:space="preserve"> </w:t>
      </w:r>
      <w:r w:rsidR="005716BA" w:rsidRPr="005B4C7D">
        <w:rPr>
          <w:sz w:val="24"/>
          <w:szCs w:val="24"/>
          <w:lang w:eastAsia="en-US"/>
        </w:rPr>
        <w:t xml:space="preserve">списки граждан, имеющих право на приобретение жилья </w:t>
      </w:r>
      <w:proofErr w:type="spellStart"/>
      <w:r w:rsidR="005716BA" w:rsidRPr="005B4C7D">
        <w:rPr>
          <w:sz w:val="24"/>
          <w:szCs w:val="24"/>
          <w:lang w:eastAsia="en-US"/>
        </w:rPr>
        <w:t>экономкласса</w:t>
      </w:r>
      <w:proofErr w:type="spellEnd"/>
      <w:r w:rsidR="005716BA" w:rsidRPr="005B4C7D">
        <w:rPr>
          <w:sz w:val="24"/>
          <w:szCs w:val="24"/>
          <w:lang w:eastAsia="en-US"/>
        </w:rPr>
        <w:t xml:space="preserve"> в рамках реализации программы «ЖРС»</w:t>
      </w:r>
      <w:r w:rsidR="00B90130" w:rsidRPr="005B4C7D">
        <w:rPr>
          <w:sz w:val="24"/>
          <w:szCs w:val="24"/>
        </w:rPr>
        <w:t>, име</w:t>
      </w:r>
      <w:r w:rsidRPr="005B4C7D">
        <w:rPr>
          <w:sz w:val="24"/>
          <w:szCs w:val="24"/>
        </w:rPr>
        <w:t xml:space="preserve">ют </w:t>
      </w:r>
      <w:r w:rsidR="009F5735" w:rsidRPr="005B4C7D">
        <w:rPr>
          <w:sz w:val="24"/>
          <w:szCs w:val="24"/>
        </w:rPr>
        <w:t xml:space="preserve">определенные </w:t>
      </w:r>
      <w:r w:rsidR="00B90130" w:rsidRPr="005B4C7D">
        <w:rPr>
          <w:sz w:val="24"/>
          <w:szCs w:val="24"/>
        </w:rPr>
        <w:t xml:space="preserve">недостатки и недоработки, </w:t>
      </w:r>
      <w:r w:rsidR="009F5735" w:rsidRPr="005B4C7D">
        <w:rPr>
          <w:sz w:val="24"/>
          <w:szCs w:val="24"/>
        </w:rPr>
        <w:t xml:space="preserve">в результате чего </w:t>
      </w:r>
      <w:r w:rsidR="003D64D8" w:rsidRPr="005B4C7D">
        <w:rPr>
          <w:sz w:val="24"/>
          <w:szCs w:val="24"/>
        </w:rPr>
        <w:t xml:space="preserve">в органах местного самоуправления отсутствовал единообразный подход к </w:t>
      </w:r>
      <w:r w:rsidR="009B40F8" w:rsidRPr="005B4C7D">
        <w:rPr>
          <w:sz w:val="24"/>
          <w:szCs w:val="24"/>
        </w:rPr>
        <w:t>запрашиваем</w:t>
      </w:r>
      <w:r w:rsidR="00FD4D50" w:rsidRPr="005B4C7D">
        <w:rPr>
          <w:sz w:val="24"/>
          <w:szCs w:val="24"/>
        </w:rPr>
        <w:t>ым</w:t>
      </w:r>
      <w:r w:rsidR="003D64D8" w:rsidRPr="005B4C7D">
        <w:rPr>
          <w:sz w:val="24"/>
          <w:szCs w:val="24"/>
        </w:rPr>
        <w:t xml:space="preserve"> </w:t>
      </w:r>
      <w:r w:rsidR="00FD4D50" w:rsidRPr="005B4C7D">
        <w:rPr>
          <w:sz w:val="24"/>
          <w:szCs w:val="24"/>
        </w:rPr>
        <w:t xml:space="preserve">у граждан </w:t>
      </w:r>
      <w:r w:rsidR="003D64D8" w:rsidRPr="005B4C7D">
        <w:rPr>
          <w:sz w:val="24"/>
          <w:szCs w:val="24"/>
        </w:rPr>
        <w:t>документ</w:t>
      </w:r>
      <w:r w:rsidR="00FD4D50" w:rsidRPr="005B4C7D">
        <w:rPr>
          <w:sz w:val="24"/>
          <w:szCs w:val="24"/>
        </w:rPr>
        <w:t>ам</w:t>
      </w:r>
      <w:r w:rsidR="003D64D8" w:rsidRPr="005B4C7D">
        <w:rPr>
          <w:sz w:val="24"/>
          <w:szCs w:val="24"/>
        </w:rPr>
        <w:t xml:space="preserve">, актуализация </w:t>
      </w:r>
      <w:r w:rsidR="00853389" w:rsidRPr="005B4C7D">
        <w:rPr>
          <w:sz w:val="24"/>
          <w:szCs w:val="24"/>
        </w:rPr>
        <w:t>С</w:t>
      </w:r>
      <w:r w:rsidR="003D64D8" w:rsidRPr="005B4C7D">
        <w:rPr>
          <w:sz w:val="24"/>
          <w:szCs w:val="24"/>
        </w:rPr>
        <w:t xml:space="preserve">писков граждан </w:t>
      </w:r>
      <w:r w:rsidR="00853389" w:rsidRPr="005B4C7D">
        <w:rPr>
          <w:sz w:val="24"/>
          <w:szCs w:val="24"/>
        </w:rPr>
        <w:t xml:space="preserve">в связи с изменением сведений, содержащихся в ранее представленных гражданами документах, </w:t>
      </w:r>
      <w:r w:rsidR="003D64D8" w:rsidRPr="005B4C7D">
        <w:rPr>
          <w:sz w:val="24"/>
          <w:szCs w:val="24"/>
        </w:rPr>
        <w:t>не осуществлялась</w:t>
      </w:r>
      <w:r w:rsidR="00853389" w:rsidRPr="005B4C7D">
        <w:rPr>
          <w:sz w:val="24"/>
          <w:szCs w:val="24"/>
        </w:rPr>
        <w:t xml:space="preserve">, а </w:t>
      </w:r>
      <w:r w:rsidR="003D6816" w:rsidRPr="005B4C7D">
        <w:rPr>
          <w:sz w:val="24"/>
          <w:szCs w:val="24"/>
        </w:rPr>
        <w:t>отдельные графы</w:t>
      </w:r>
      <w:proofErr w:type="gramEnd"/>
      <w:r w:rsidR="003D6816" w:rsidRPr="005B4C7D">
        <w:rPr>
          <w:sz w:val="24"/>
          <w:szCs w:val="24"/>
        </w:rPr>
        <w:t xml:space="preserve"> </w:t>
      </w:r>
      <w:r w:rsidR="00853389" w:rsidRPr="005B4C7D">
        <w:rPr>
          <w:sz w:val="24"/>
          <w:szCs w:val="24"/>
        </w:rPr>
        <w:t>Реестр</w:t>
      </w:r>
      <w:r w:rsidR="00FD4D50" w:rsidRPr="005B4C7D">
        <w:rPr>
          <w:sz w:val="24"/>
          <w:szCs w:val="24"/>
        </w:rPr>
        <w:t>а</w:t>
      </w:r>
      <w:r w:rsidR="00853389" w:rsidRPr="005B4C7D">
        <w:rPr>
          <w:sz w:val="24"/>
          <w:szCs w:val="24"/>
        </w:rPr>
        <w:t xml:space="preserve"> граждан содерж</w:t>
      </w:r>
      <w:r w:rsidR="003D6816" w:rsidRPr="005B4C7D">
        <w:rPr>
          <w:sz w:val="24"/>
          <w:szCs w:val="24"/>
        </w:rPr>
        <w:t>а</w:t>
      </w:r>
      <w:r w:rsidR="00FE26C3" w:rsidRPr="005B4C7D">
        <w:rPr>
          <w:sz w:val="24"/>
          <w:szCs w:val="24"/>
        </w:rPr>
        <w:t>т не</w:t>
      </w:r>
      <w:r w:rsidR="00853389" w:rsidRPr="005B4C7D">
        <w:rPr>
          <w:sz w:val="24"/>
          <w:szCs w:val="24"/>
        </w:rPr>
        <w:t>достоверную информаци</w:t>
      </w:r>
      <w:r w:rsidR="003D6816" w:rsidRPr="005B4C7D">
        <w:rPr>
          <w:sz w:val="24"/>
          <w:szCs w:val="24"/>
        </w:rPr>
        <w:t>ю.</w:t>
      </w:r>
    </w:p>
    <w:p w:rsidR="003346DF" w:rsidRPr="003346DF" w:rsidRDefault="00291AD0" w:rsidP="003346DF">
      <w:pPr>
        <w:autoSpaceDE w:val="0"/>
        <w:autoSpaceDN w:val="0"/>
        <w:adjustRightInd w:val="0"/>
        <w:ind w:firstLine="708"/>
        <w:jc w:val="both"/>
        <w:rPr>
          <w:sz w:val="24"/>
          <w:szCs w:val="24"/>
          <w:lang w:eastAsia="en-US"/>
        </w:rPr>
      </w:pPr>
      <w:r>
        <w:rPr>
          <w:sz w:val="24"/>
          <w:szCs w:val="24"/>
          <w:lang w:eastAsia="en-US"/>
        </w:rPr>
        <w:t>3</w:t>
      </w:r>
      <w:r w:rsidR="003346DF" w:rsidRPr="003346DF">
        <w:rPr>
          <w:sz w:val="24"/>
          <w:szCs w:val="24"/>
          <w:lang w:eastAsia="en-US"/>
        </w:rPr>
        <w:t xml:space="preserve">.1. Порядком №732-ОД и Перечнем №895-ОД не предусмотрено предоставление отдельных документов, в результате чего полная информация по наличию в собственности граждан жилых помещений и по объему полученных ими доходов в Комитете Волгограда отсутствовала, в том числе: </w:t>
      </w:r>
    </w:p>
    <w:p w:rsidR="003346DF" w:rsidRPr="003346DF" w:rsidRDefault="003346DF" w:rsidP="003346DF">
      <w:pPr>
        <w:autoSpaceDE w:val="0"/>
        <w:autoSpaceDN w:val="0"/>
        <w:adjustRightInd w:val="0"/>
        <w:ind w:firstLine="708"/>
        <w:jc w:val="both"/>
        <w:rPr>
          <w:sz w:val="24"/>
          <w:szCs w:val="24"/>
          <w:lang w:eastAsia="en-US"/>
        </w:rPr>
      </w:pPr>
      <w:r w:rsidRPr="003346DF">
        <w:rPr>
          <w:sz w:val="24"/>
          <w:szCs w:val="24"/>
          <w:lang w:eastAsia="en-US"/>
        </w:rPr>
        <w:t>-справки БТИ о наличии или отсутствии недвижимого имущества в собственности граждан до 05.12.1998, права на которые не зарегистрированы в ЕГРП (не предусмотрены Перечнем №895-ОД);</w:t>
      </w:r>
    </w:p>
    <w:p w:rsidR="003346DF" w:rsidRPr="003346DF" w:rsidRDefault="003346DF" w:rsidP="003346DF">
      <w:pPr>
        <w:autoSpaceDE w:val="0"/>
        <w:autoSpaceDN w:val="0"/>
        <w:adjustRightInd w:val="0"/>
        <w:ind w:firstLine="708"/>
        <w:jc w:val="both"/>
        <w:rPr>
          <w:sz w:val="24"/>
          <w:szCs w:val="24"/>
          <w:lang w:eastAsia="en-US"/>
        </w:rPr>
      </w:pPr>
      <w:r w:rsidRPr="003346DF">
        <w:rPr>
          <w:sz w:val="24"/>
          <w:szCs w:val="24"/>
          <w:lang w:eastAsia="en-US"/>
        </w:rPr>
        <w:t xml:space="preserve">-информация о наличии или отсутствии прав на недвижимое имущество у граждан по </w:t>
      </w:r>
      <w:proofErr w:type="gramStart"/>
      <w:r w:rsidRPr="003346DF">
        <w:rPr>
          <w:sz w:val="24"/>
          <w:szCs w:val="24"/>
          <w:lang w:eastAsia="en-US"/>
        </w:rPr>
        <w:t>прежним</w:t>
      </w:r>
      <w:proofErr w:type="gramEnd"/>
      <w:r w:rsidRPr="003346DF">
        <w:rPr>
          <w:sz w:val="24"/>
          <w:szCs w:val="24"/>
          <w:lang w:eastAsia="en-US"/>
        </w:rPr>
        <w:t xml:space="preserve"> фамилии, имени, отчеству, в случае если они менялись. При этом факт того, что заявителем фамилия была изменена, зачастую можно было установить по приложенным в учетные дела копиям свидетельств о заключении брака или исходя из отметок о заключении брака в паспортах граждан;</w:t>
      </w:r>
    </w:p>
    <w:p w:rsidR="003346DF" w:rsidRPr="003346DF" w:rsidRDefault="003346DF" w:rsidP="003346DF">
      <w:pPr>
        <w:autoSpaceDE w:val="0"/>
        <w:autoSpaceDN w:val="0"/>
        <w:adjustRightInd w:val="0"/>
        <w:ind w:firstLine="708"/>
        <w:jc w:val="both"/>
        <w:rPr>
          <w:sz w:val="24"/>
          <w:szCs w:val="24"/>
          <w:lang w:eastAsia="en-US"/>
        </w:rPr>
      </w:pPr>
      <w:r w:rsidRPr="003346DF">
        <w:rPr>
          <w:sz w:val="24"/>
          <w:szCs w:val="24"/>
          <w:lang w:eastAsia="en-US"/>
        </w:rPr>
        <w:t xml:space="preserve">-копии трудовых книжек граждан, что не позволяло установить полноту и достоверность представленных ими сведений о доходах в период, за который отсутствовали справки работодателей. </w:t>
      </w:r>
    </w:p>
    <w:p w:rsidR="003346DF" w:rsidRDefault="003346DF" w:rsidP="003346DF">
      <w:pPr>
        <w:autoSpaceDE w:val="0"/>
        <w:autoSpaceDN w:val="0"/>
        <w:adjustRightInd w:val="0"/>
        <w:ind w:firstLine="708"/>
        <w:jc w:val="both"/>
        <w:rPr>
          <w:sz w:val="24"/>
          <w:szCs w:val="24"/>
          <w:lang w:eastAsia="en-US"/>
        </w:rPr>
      </w:pPr>
      <w:r w:rsidRPr="003346DF">
        <w:rPr>
          <w:sz w:val="24"/>
          <w:szCs w:val="24"/>
          <w:lang w:eastAsia="en-US"/>
        </w:rPr>
        <w:t xml:space="preserve">При этом Комитетом </w:t>
      </w:r>
      <w:proofErr w:type="gramStart"/>
      <w:r w:rsidRPr="003346DF">
        <w:rPr>
          <w:sz w:val="24"/>
          <w:szCs w:val="24"/>
          <w:lang w:eastAsia="en-US"/>
        </w:rPr>
        <w:t>г</w:t>
      </w:r>
      <w:proofErr w:type="gramEnd"/>
      <w:r w:rsidRPr="003346DF">
        <w:rPr>
          <w:sz w:val="24"/>
          <w:szCs w:val="24"/>
          <w:lang w:eastAsia="en-US"/>
        </w:rPr>
        <w:t>. Волжского вышеуказанные документы запрашивались, то есть определение обеспеченности жилыми помещениями и среднемесячного дохода граждан осуществлялось с учетом более полной информации.</w:t>
      </w:r>
    </w:p>
    <w:p w:rsidR="00291AD0" w:rsidRPr="00291AD0" w:rsidRDefault="00291AD0" w:rsidP="00291AD0">
      <w:pPr>
        <w:autoSpaceDE w:val="0"/>
        <w:autoSpaceDN w:val="0"/>
        <w:adjustRightInd w:val="0"/>
        <w:ind w:firstLine="708"/>
        <w:jc w:val="both"/>
        <w:rPr>
          <w:sz w:val="24"/>
          <w:szCs w:val="24"/>
          <w:lang w:eastAsia="en-US"/>
        </w:rPr>
      </w:pPr>
      <w:r>
        <w:rPr>
          <w:sz w:val="24"/>
          <w:szCs w:val="24"/>
          <w:lang w:eastAsia="en-US"/>
        </w:rPr>
        <w:t xml:space="preserve">3.2. </w:t>
      </w:r>
      <w:r w:rsidRPr="00291AD0">
        <w:rPr>
          <w:sz w:val="24"/>
          <w:szCs w:val="24"/>
          <w:lang w:eastAsia="en-US"/>
        </w:rPr>
        <w:t xml:space="preserve">Пунктом 3.17 Порядка №732-п предусмотрено, что решение об исключении гражданина из Списка граждан принимается органом местного самоуправления в случае </w:t>
      </w:r>
      <w:r w:rsidRPr="00291AD0">
        <w:rPr>
          <w:sz w:val="24"/>
          <w:szCs w:val="24"/>
          <w:lang w:eastAsia="en-US"/>
        </w:rPr>
        <w:lastRenderedPageBreak/>
        <w:t xml:space="preserve">государственной регистрации права собственности гражданина на приобретенное в рамках реализации Программы «ЖРС» жилье </w:t>
      </w:r>
      <w:proofErr w:type="spellStart"/>
      <w:r w:rsidRPr="00291AD0">
        <w:rPr>
          <w:sz w:val="24"/>
          <w:szCs w:val="24"/>
          <w:lang w:eastAsia="en-US"/>
        </w:rPr>
        <w:t>экономкласса</w:t>
      </w:r>
      <w:proofErr w:type="spellEnd"/>
      <w:r w:rsidRPr="00291AD0">
        <w:rPr>
          <w:sz w:val="24"/>
          <w:szCs w:val="24"/>
          <w:lang w:eastAsia="en-US"/>
        </w:rPr>
        <w:t xml:space="preserve">. </w:t>
      </w:r>
    </w:p>
    <w:p w:rsidR="00291AD0" w:rsidRDefault="00291AD0" w:rsidP="00291AD0">
      <w:pPr>
        <w:autoSpaceDE w:val="0"/>
        <w:autoSpaceDN w:val="0"/>
        <w:adjustRightInd w:val="0"/>
        <w:ind w:firstLine="708"/>
        <w:jc w:val="both"/>
        <w:rPr>
          <w:sz w:val="24"/>
          <w:szCs w:val="24"/>
          <w:lang w:eastAsia="en-US"/>
        </w:rPr>
      </w:pPr>
      <w:r w:rsidRPr="00291AD0">
        <w:rPr>
          <w:sz w:val="24"/>
          <w:szCs w:val="24"/>
          <w:lang w:eastAsia="en-US"/>
        </w:rPr>
        <w:t xml:space="preserve">Вместе с тем выполнение данной нормы приводит к тому, что такие граждане утрачивают право на получение компенсации, поскольку в соответствии со ст. 11.3. </w:t>
      </w:r>
      <w:proofErr w:type="gramStart"/>
      <w:r w:rsidRPr="00291AD0">
        <w:rPr>
          <w:sz w:val="24"/>
          <w:szCs w:val="24"/>
          <w:lang w:eastAsia="en-US"/>
        </w:rPr>
        <w:t xml:space="preserve">Закона Волгоградской области от 27.03.2001 №524-ОД «О развитии жилищного кредитования в Волгоградской области» право на компенсацию части расходов по оплате процентов по ипотечным кредитам (займам), использованным для приобретения на территории Волгоградской области жилого помещения, имеют граждане, состоящие в реестре граждан, включенных в списки граждан, имеющих право на приобретение жилья </w:t>
      </w:r>
      <w:proofErr w:type="spellStart"/>
      <w:r w:rsidRPr="00291AD0">
        <w:rPr>
          <w:sz w:val="24"/>
          <w:szCs w:val="24"/>
          <w:lang w:eastAsia="en-US"/>
        </w:rPr>
        <w:t>экономкласса</w:t>
      </w:r>
      <w:proofErr w:type="spellEnd"/>
      <w:r w:rsidRPr="00291AD0">
        <w:rPr>
          <w:sz w:val="24"/>
          <w:szCs w:val="24"/>
          <w:lang w:eastAsia="en-US"/>
        </w:rPr>
        <w:t xml:space="preserve"> в рамках реализации программы «ЖРС». </w:t>
      </w:r>
      <w:proofErr w:type="gramEnd"/>
    </w:p>
    <w:p w:rsidR="00291AD0" w:rsidRPr="00291AD0" w:rsidRDefault="00291AD0" w:rsidP="00291AD0">
      <w:pPr>
        <w:autoSpaceDE w:val="0"/>
        <w:autoSpaceDN w:val="0"/>
        <w:adjustRightInd w:val="0"/>
        <w:ind w:firstLine="708"/>
        <w:jc w:val="both"/>
        <w:rPr>
          <w:sz w:val="24"/>
          <w:szCs w:val="24"/>
          <w:lang w:eastAsia="en-US"/>
        </w:rPr>
      </w:pPr>
      <w:r>
        <w:rPr>
          <w:sz w:val="24"/>
          <w:szCs w:val="24"/>
          <w:lang w:eastAsia="en-US"/>
        </w:rPr>
        <w:t>3.3</w:t>
      </w:r>
      <w:r w:rsidRPr="00291AD0">
        <w:rPr>
          <w:sz w:val="24"/>
          <w:szCs w:val="24"/>
          <w:lang w:eastAsia="en-US"/>
        </w:rPr>
        <w:t xml:space="preserve">. В соответствии с п. 3.17. Порядка №732-ОД в случае изменения сведений, содержащихся в ранее представленных документах, гражданин в течение 15 дней </w:t>
      </w:r>
      <w:proofErr w:type="gramStart"/>
      <w:r w:rsidRPr="00291AD0">
        <w:rPr>
          <w:sz w:val="24"/>
          <w:szCs w:val="24"/>
          <w:lang w:eastAsia="en-US"/>
        </w:rPr>
        <w:t>с даты изменения</w:t>
      </w:r>
      <w:proofErr w:type="gramEnd"/>
      <w:r w:rsidRPr="00291AD0">
        <w:rPr>
          <w:sz w:val="24"/>
          <w:szCs w:val="24"/>
          <w:lang w:eastAsia="en-US"/>
        </w:rPr>
        <w:t xml:space="preserve"> таких сведений сообщает в орган местного самоуправления или МФЦ об этих изменениях. </w:t>
      </w:r>
    </w:p>
    <w:p w:rsidR="00291AD0" w:rsidRPr="00291AD0" w:rsidRDefault="00291AD0" w:rsidP="00291AD0">
      <w:pPr>
        <w:autoSpaceDE w:val="0"/>
        <w:autoSpaceDN w:val="0"/>
        <w:adjustRightInd w:val="0"/>
        <w:ind w:firstLine="708"/>
        <w:jc w:val="both"/>
        <w:rPr>
          <w:sz w:val="24"/>
          <w:szCs w:val="24"/>
          <w:lang w:eastAsia="en-US"/>
        </w:rPr>
      </w:pPr>
      <w:r w:rsidRPr="00291AD0">
        <w:rPr>
          <w:sz w:val="24"/>
          <w:szCs w:val="24"/>
          <w:lang w:eastAsia="en-US"/>
        </w:rPr>
        <w:t xml:space="preserve">При этом формой заявления  гражданина  о  включении  в  Список  граждан,  являющейся Приложением №1 к Порядку №732-ОД, не предусмотрена обязанность гражданина по уведомлению </w:t>
      </w:r>
      <w:r w:rsidR="008457CA">
        <w:rPr>
          <w:sz w:val="24"/>
          <w:szCs w:val="24"/>
          <w:lang w:eastAsia="en-US"/>
        </w:rPr>
        <w:t xml:space="preserve">органов местного самоуправления (МФЦ) </w:t>
      </w:r>
      <w:r w:rsidRPr="00291AD0">
        <w:rPr>
          <w:sz w:val="24"/>
          <w:szCs w:val="24"/>
          <w:lang w:eastAsia="en-US"/>
        </w:rPr>
        <w:t>об изменении сведений</w:t>
      </w:r>
      <w:r w:rsidR="008457CA">
        <w:rPr>
          <w:sz w:val="24"/>
          <w:szCs w:val="24"/>
          <w:lang w:eastAsia="en-US"/>
        </w:rPr>
        <w:t xml:space="preserve">, и фактически </w:t>
      </w:r>
      <w:r w:rsidR="000D23DA">
        <w:rPr>
          <w:sz w:val="24"/>
          <w:szCs w:val="24"/>
          <w:lang w:eastAsia="en-US"/>
        </w:rPr>
        <w:t xml:space="preserve">такие уведомления от </w:t>
      </w:r>
      <w:r w:rsidR="008457CA">
        <w:rPr>
          <w:sz w:val="24"/>
          <w:szCs w:val="24"/>
          <w:lang w:eastAsia="en-US"/>
        </w:rPr>
        <w:t>граждан не</w:t>
      </w:r>
      <w:r w:rsidR="000D23DA">
        <w:rPr>
          <w:sz w:val="24"/>
          <w:szCs w:val="24"/>
          <w:lang w:eastAsia="en-US"/>
        </w:rPr>
        <w:t xml:space="preserve"> поступали.</w:t>
      </w:r>
      <w:r w:rsidRPr="00291AD0">
        <w:rPr>
          <w:sz w:val="24"/>
          <w:szCs w:val="24"/>
          <w:lang w:eastAsia="en-US"/>
        </w:rPr>
        <w:t xml:space="preserve"> Органы местного самоуправления также не отслеживают случаи изменения сведений, содержащихся в ранее представленных гражданами документах, которые влекут за собой утрату права на включение в Список граждан, поскольку на них эта обязанность в Порядке №732-ОД или другом нормативном правовом документе не возложена.</w:t>
      </w:r>
    </w:p>
    <w:p w:rsidR="00291AD0" w:rsidRPr="00291AD0" w:rsidRDefault="00291AD0" w:rsidP="00291AD0">
      <w:pPr>
        <w:autoSpaceDE w:val="0"/>
        <w:autoSpaceDN w:val="0"/>
        <w:adjustRightInd w:val="0"/>
        <w:ind w:firstLine="708"/>
        <w:jc w:val="both"/>
        <w:rPr>
          <w:sz w:val="24"/>
          <w:szCs w:val="24"/>
          <w:lang w:eastAsia="en-US"/>
        </w:rPr>
      </w:pPr>
      <w:r w:rsidRPr="00291AD0">
        <w:rPr>
          <w:sz w:val="24"/>
          <w:szCs w:val="24"/>
          <w:lang w:eastAsia="en-US"/>
        </w:rPr>
        <w:t xml:space="preserve">Например, по результатам проверки установлено, что у гражданки С.Л.А.  (г. </w:t>
      </w:r>
      <w:proofErr w:type="gramStart"/>
      <w:r w:rsidRPr="00291AD0">
        <w:rPr>
          <w:sz w:val="24"/>
          <w:szCs w:val="24"/>
          <w:lang w:eastAsia="en-US"/>
        </w:rPr>
        <w:t>Волжский</w:t>
      </w:r>
      <w:proofErr w:type="gramEnd"/>
      <w:r w:rsidRPr="00291AD0">
        <w:rPr>
          <w:sz w:val="24"/>
          <w:szCs w:val="24"/>
          <w:lang w:eastAsia="en-US"/>
        </w:rPr>
        <w:t xml:space="preserve">) инвалидность была снята за 3,5 месяца до заключения ею договора долевого участия в строительстве. Размер обязательств Фонда по выплате компенсации С.Л.А. составляет 161,9 тыс. руб., выплачено по состоянию на 31.07.2017 – 20,4 тыс. рублей. </w:t>
      </w:r>
    </w:p>
    <w:p w:rsidR="00291AD0" w:rsidRPr="00291AD0" w:rsidRDefault="00291AD0" w:rsidP="00291AD0">
      <w:pPr>
        <w:autoSpaceDE w:val="0"/>
        <w:autoSpaceDN w:val="0"/>
        <w:adjustRightInd w:val="0"/>
        <w:ind w:firstLine="708"/>
        <w:jc w:val="both"/>
        <w:rPr>
          <w:sz w:val="24"/>
          <w:szCs w:val="24"/>
          <w:lang w:eastAsia="en-US"/>
        </w:rPr>
      </w:pPr>
      <w:r>
        <w:rPr>
          <w:sz w:val="24"/>
          <w:szCs w:val="24"/>
          <w:lang w:eastAsia="en-US"/>
        </w:rPr>
        <w:t>3</w:t>
      </w:r>
      <w:r w:rsidRPr="00291AD0">
        <w:rPr>
          <w:sz w:val="24"/>
          <w:szCs w:val="24"/>
          <w:lang w:eastAsia="en-US"/>
        </w:rPr>
        <w:t>.</w:t>
      </w:r>
      <w:r>
        <w:rPr>
          <w:sz w:val="24"/>
          <w:szCs w:val="24"/>
          <w:lang w:eastAsia="en-US"/>
        </w:rPr>
        <w:t>4</w:t>
      </w:r>
      <w:r w:rsidRPr="00291AD0">
        <w:rPr>
          <w:sz w:val="24"/>
          <w:szCs w:val="24"/>
          <w:lang w:eastAsia="en-US"/>
        </w:rPr>
        <w:t xml:space="preserve">. В Реестре граждан не находит отражения информация о дате изменения состава семьи заявителя, в результате чего реестр не содержит достоверной информации о том, когда новые члены семьи гражданина-заявителя были включены в Списки граждан.  </w:t>
      </w:r>
    </w:p>
    <w:p w:rsidR="00291AD0" w:rsidRPr="00291AD0" w:rsidRDefault="00291AD0" w:rsidP="00291AD0">
      <w:pPr>
        <w:autoSpaceDE w:val="0"/>
        <w:autoSpaceDN w:val="0"/>
        <w:adjustRightInd w:val="0"/>
        <w:ind w:firstLine="708"/>
        <w:jc w:val="both"/>
        <w:rPr>
          <w:sz w:val="24"/>
          <w:szCs w:val="24"/>
          <w:lang w:eastAsia="en-US"/>
        </w:rPr>
      </w:pPr>
      <w:r w:rsidRPr="00291AD0">
        <w:rPr>
          <w:sz w:val="24"/>
          <w:szCs w:val="24"/>
          <w:lang w:eastAsia="en-US"/>
        </w:rPr>
        <w:t>Это является следствием того, что Порядок №732-ОД не предусматривает процедуру внесения изменений в Списки граждан (Реестр граждан) при включении в имеющийся состав семьи гражданина-заявителя новых членов семьи.</w:t>
      </w:r>
    </w:p>
    <w:p w:rsidR="00AF5883" w:rsidRPr="0065349D" w:rsidRDefault="003346DF" w:rsidP="00E305C6">
      <w:pPr>
        <w:ind w:firstLine="708"/>
        <w:jc w:val="both"/>
        <w:rPr>
          <w:sz w:val="24"/>
          <w:szCs w:val="24"/>
          <w:lang w:eastAsia="en-US"/>
        </w:rPr>
      </w:pPr>
      <w:r w:rsidRPr="003346DF">
        <w:rPr>
          <w:sz w:val="24"/>
          <w:szCs w:val="24"/>
          <w:lang w:eastAsia="en-US"/>
        </w:rPr>
        <w:t xml:space="preserve">4. </w:t>
      </w:r>
      <w:r w:rsidR="00AF5883" w:rsidRPr="00B90130">
        <w:rPr>
          <w:sz w:val="24"/>
          <w:szCs w:val="24"/>
          <w:lang w:eastAsia="en-US"/>
        </w:rPr>
        <w:t>Проверка органами местного</w:t>
      </w:r>
      <w:r w:rsidR="00AF5883" w:rsidRPr="006E4C58">
        <w:rPr>
          <w:sz w:val="24"/>
          <w:szCs w:val="24"/>
          <w:lang w:eastAsia="en-US"/>
        </w:rPr>
        <w:t xml:space="preserve"> самоуправления соответствия граждан-заявителей установленным категориям, имеющи</w:t>
      </w:r>
      <w:r w:rsidR="009F7E8A">
        <w:rPr>
          <w:sz w:val="24"/>
          <w:szCs w:val="24"/>
          <w:lang w:eastAsia="en-US"/>
        </w:rPr>
        <w:t>м</w:t>
      </w:r>
      <w:r w:rsidR="00AF5883" w:rsidRPr="006E4C58">
        <w:rPr>
          <w:sz w:val="24"/>
          <w:szCs w:val="24"/>
          <w:lang w:eastAsia="en-US"/>
        </w:rPr>
        <w:t xml:space="preserve"> право на приобретение жилья </w:t>
      </w:r>
      <w:proofErr w:type="spellStart"/>
      <w:r w:rsidR="00AF5883" w:rsidRPr="006E4C58">
        <w:rPr>
          <w:sz w:val="24"/>
          <w:szCs w:val="24"/>
          <w:lang w:eastAsia="en-US"/>
        </w:rPr>
        <w:t>экономкласса</w:t>
      </w:r>
      <w:proofErr w:type="spellEnd"/>
      <w:r w:rsidR="00AF5883" w:rsidRPr="006E4C58">
        <w:rPr>
          <w:sz w:val="24"/>
          <w:szCs w:val="24"/>
          <w:lang w:eastAsia="en-US"/>
        </w:rPr>
        <w:t xml:space="preserve"> в рамках реализации </w:t>
      </w:r>
      <w:r w:rsidR="006E4C58">
        <w:rPr>
          <w:sz w:val="24"/>
          <w:szCs w:val="24"/>
        </w:rPr>
        <w:t>программы «ЖРС»</w:t>
      </w:r>
      <w:r w:rsidR="00F633EE">
        <w:rPr>
          <w:sz w:val="24"/>
          <w:szCs w:val="24"/>
        </w:rPr>
        <w:t>,</w:t>
      </w:r>
      <w:r w:rsidR="006E4C58">
        <w:rPr>
          <w:sz w:val="24"/>
          <w:szCs w:val="24"/>
        </w:rPr>
        <w:t xml:space="preserve"> в отдельных случаях проводилась не </w:t>
      </w:r>
      <w:r w:rsidR="009F7E8A">
        <w:rPr>
          <w:sz w:val="24"/>
          <w:szCs w:val="24"/>
        </w:rPr>
        <w:t xml:space="preserve">на </w:t>
      </w:r>
      <w:r w:rsidR="006E4C58">
        <w:rPr>
          <w:sz w:val="24"/>
          <w:szCs w:val="24"/>
        </w:rPr>
        <w:t xml:space="preserve">надлежащем уровне, в </w:t>
      </w:r>
      <w:proofErr w:type="gramStart"/>
      <w:r w:rsidR="006E4C58">
        <w:rPr>
          <w:sz w:val="24"/>
          <w:szCs w:val="24"/>
        </w:rPr>
        <w:t>связи</w:t>
      </w:r>
      <w:proofErr w:type="gramEnd"/>
      <w:r w:rsidR="006E4C58">
        <w:rPr>
          <w:sz w:val="24"/>
          <w:szCs w:val="24"/>
        </w:rPr>
        <w:t xml:space="preserve"> </w:t>
      </w:r>
      <w:r w:rsidR="009F5735">
        <w:rPr>
          <w:sz w:val="24"/>
          <w:szCs w:val="24"/>
        </w:rPr>
        <w:t xml:space="preserve">с </w:t>
      </w:r>
      <w:r w:rsidR="006E4C58">
        <w:rPr>
          <w:sz w:val="24"/>
          <w:szCs w:val="24"/>
        </w:rPr>
        <w:t xml:space="preserve">чем </w:t>
      </w:r>
      <w:r w:rsidR="009F5735">
        <w:rPr>
          <w:sz w:val="24"/>
          <w:szCs w:val="24"/>
        </w:rPr>
        <w:t xml:space="preserve">по отдельным </w:t>
      </w:r>
      <w:r w:rsidR="00C22FAF">
        <w:rPr>
          <w:sz w:val="24"/>
          <w:szCs w:val="24"/>
        </w:rPr>
        <w:t xml:space="preserve">заявителям </w:t>
      </w:r>
      <w:r w:rsidR="009F5735">
        <w:rPr>
          <w:sz w:val="24"/>
          <w:szCs w:val="24"/>
        </w:rPr>
        <w:t xml:space="preserve">и членам их семей отсутствовала </w:t>
      </w:r>
      <w:r w:rsidR="00B47E7F">
        <w:rPr>
          <w:sz w:val="24"/>
          <w:szCs w:val="24"/>
        </w:rPr>
        <w:t xml:space="preserve">информация в полном объеме, а </w:t>
      </w:r>
      <w:r w:rsidR="006E4C58">
        <w:rPr>
          <w:sz w:val="24"/>
          <w:szCs w:val="24"/>
        </w:rPr>
        <w:t xml:space="preserve">некоторые граждане </w:t>
      </w:r>
      <w:r w:rsidR="00F633EE">
        <w:rPr>
          <w:sz w:val="24"/>
          <w:szCs w:val="24"/>
        </w:rPr>
        <w:t xml:space="preserve">были </w:t>
      </w:r>
      <w:r w:rsidR="006E4C58">
        <w:rPr>
          <w:sz w:val="24"/>
          <w:szCs w:val="24"/>
        </w:rPr>
        <w:t>включ</w:t>
      </w:r>
      <w:r w:rsidR="00F633EE">
        <w:rPr>
          <w:sz w:val="24"/>
          <w:szCs w:val="24"/>
        </w:rPr>
        <w:t>ены</w:t>
      </w:r>
      <w:r w:rsidR="006E4C58">
        <w:rPr>
          <w:sz w:val="24"/>
          <w:szCs w:val="24"/>
        </w:rPr>
        <w:t xml:space="preserve"> в </w:t>
      </w:r>
      <w:r w:rsidR="000D23DA">
        <w:rPr>
          <w:sz w:val="24"/>
          <w:szCs w:val="24"/>
        </w:rPr>
        <w:t>с</w:t>
      </w:r>
      <w:r w:rsidR="006E4C58">
        <w:rPr>
          <w:sz w:val="24"/>
          <w:szCs w:val="24"/>
        </w:rPr>
        <w:t>пис</w:t>
      </w:r>
      <w:r w:rsidR="00E305C6">
        <w:rPr>
          <w:sz w:val="24"/>
          <w:szCs w:val="24"/>
        </w:rPr>
        <w:t>ки</w:t>
      </w:r>
      <w:r w:rsidR="006E4C58">
        <w:rPr>
          <w:sz w:val="24"/>
          <w:szCs w:val="24"/>
        </w:rPr>
        <w:t xml:space="preserve"> граждан</w:t>
      </w:r>
      <w:r w:rsidR="00B3291B">
        <w:rPr>
          <w:sz w:val="24"/>
          <w:szCs w:val="24"/>
        </w:rPr>
        <w:t>,</w:t>
      </w:r>
      <w:r w:rsidR="006E4C58">
        <w:rPr>
          <w:sz w:val="24"/>
          <w:szCs w:val="24"/>
        </w:rPr>
        <w:t xml:space="preserve"> </w:t>
      </w:r>
      <w:r w:rsidR="00B3291B" w:rsidRPr="00AB6FC0">
        <w:rPr>
          <w:sz w:val="24"/>
          <w:szCs w:val="24"/>
          <w:lang w:eastAsia="en-US"/>
        </w:rPr>
        <w:t xml:space="preserve">имеющих право на приобретение жилья </w:t>
      </w:r>
      <w:proofErr w:type="spellStart"/>
      <w:r w:rsidR="00B3291B" w:rsidRPr="00AB6FC0">
        <w:rPr>
          <w:sz w:val="24"/>
          <w:szCs w:val="24"/>
          <w:lang w:eastAsia="en-US"/>
        </w:rPr>
        <w:t>экономкласса</w:t>
      </w:r>
      <w:proofErr w:type="spellEnd"/>
      <w:r w:rsidR="00B3291B" w:rsidRPr="00AB6FC0">
        <w:rPr>
          <w:sz w:val="24"/>
          <w:szCs w:val="24"/>
          <w:lang w:eastAsia="en-US"/>
        </w:rPr>
        <w:t xml:space="preserve"> в рамках реализации </w:t>
      </w:r>
      <w:r w:rsidR="00B3291B" w:rsidRPr="00AB6FC0">
        <w:rPr>
          <w:sz w:val="24"/>
          <w:szCs w:val="24"/>
        </w:rPr>
        <w:t>программы «ЖРС»</w:t>
      </w:r>
      <w:r w:rsidR="00466949">
        <w:rPr>
          <w:sz w:val="24"/>
          <w:szCs w:val="24"/>
        </w:rPr>
        <w:t>,</w:t>
      </w:r>
      <w:r w:rsidR="00B3291B" w:rsidRPr="00AB6FC0">
        <w:rPr>
          <w:sz w:val="24"/>
          <w:szCs w:val="24"/>
          <w:lang w:eastAsia="en-US"/>
        </w:rPr>
        <w:t xml:space="preserve"> </w:t>
      </w:r>
      <w:r w:rsidR="00F633EE">
        <w:rPr>
          <w:sz w:val="24"/>
          <w:szCs w:val="24"/>
          <w:lang w:eastAsia="en-US"/>
        </w:rPr>
        <w:t>в нарушение нормативных правовых актов</w:t>
      </w:r>
      <w:r w:rsidR="00C22FAF">
        <w:rPr>
          <w:sz w:val="24"/>
          <w:szCs w:val="24"/>
          <w:lang w:eastAsia="en-US"/>
        </w:rPr>
        <w:t xml:space="preserve">, </w:t>
      </w:r>
      <w:r w:rsidR="00C22FAF" w:rsidRPr="005716BA">
        <w:rPr>
          <w:sz w:val="24"/>
          <w:szCs w:val="24"/>
          <w:lang w:eastAsia="en-US"/>
        </w:rPr>
        <w:t>регулирующи</w:t>
      </w:r>
      <w:r w:rsidR="009F7E8A">
        <w:rPr>
          <w:sz w:val="24"/>
          <w:szCs w:val="24"/>
          <w:lang w:eastAsia="en-US"/>
        </w:rPr>
        <w:t>х</w:t>
      </w:r>
      <w:r w:rsidR="00C22FAF" w:rsidRPr="005716BA">
        <w:rPr>
          <w:sz w:val="24"/>
          <w:szCs w:val="24"/>
          <w:lang w:eastAsia="en-US"/>
        </w:rPr>
        <w:t xml:space="preserve"> вопросы включения граждан в </w:t>
      </w:r>
      <w:r w:rsidR="00A864D0" w:rsidRPr="005716BA">
        <w:rPr>
          <w:sz w:val="24"/>
          <w:szCs w:val="24"/>
          <w:lang w:eastAsia="en-US"/>
        </w:rPr>
        <w:t>такие с</w:t>
      </w:r>
      <w:r w:rsidR="00C22FAF" w:rsidRPr="005716BA">
        <w:rPr>
          <w:sz w:val="24"/>
          <w:szCs w:val="24"/>
          <w:lang w:eastAsia="en-US"/>
        </w:rPr>
        <w:t>писки</w:t>
      </w:r>
      <w:r w:rsidR="00E305C6">
        <w:rPr>
          <w:sz w:val="24"/>
          <w:szCs w:val="24"/>
          <w:lang w:eastAsia="en-US"/>
        </w:rPr>
        <w:t xml:space="preserve">, что </w:t>
      </w:r>
      <w:r w:rsidR="00E305C6" w:rsidRPr="0065349D">
        <w:rPr>
          <w:rFonts w:eastAsia="Calibri"/>
          <w:sz w:val="24"/>
          <w:szCs w:val="24"/>
        </w:rPr>
        <w:t>привело к неправомерному получению гражданами</w:t>
      </w:r>
      <w:r w:rsidR="00E305C6" w:rsidRPr="0065349D">
        <w:rPr>
          <w:sz w:val="24"/>
          <w:szCs w:val="24"/>
        </w:rPr>
        <w:t xml:space="preserve"> компенсации части расходов по оплате процентов по ипотечным кредитам (займам), а в отдельных случаях могло свидетельствовать о коррупционных проявлениях со стороны ответственных должностных лиц.</w:t>
      </w:r>
    </w:p>
    <w:p w:rsidR="00674F69" w:rsidRDefault="00291AD0" w:rsidP="00674F69">
      <w:pPr>
        <w:pStyle w:val="ConsPlusNormal"/>
        <w:ind w:firstLine="709"/>
        <w:jc w:val="both"/>
        <w:rPr>
          <w:b w:val="0"/>
          <w:i w:val="0"/>
        </w:rPr>
      </w:pPr>
      <w:r>
        <w:rPr>
          <w:b w:val="0"/>
          <w:i w:val="0"/>
        </w:rPr>
        <w:t>4</w:t>
      </w:r>
      <w:r w:rsidR="00A97A2A" w:rsidRPr="009A7B71">
        <w:rPr>
          <w:b w:val="0"/>
          <w:i w:val="0"/>
        </w:rPr>
        <w:t>.</w:t>
      </w:r>
      <w:r>
        <w:rPr>
          <w:b w:val="0"/>
          <w:i w:val="0"/>
        </w:rPr>
        <w:t>1</w:t>
      </w:r>
      <w:r w:rsidR="00A97A2A" w:rsidRPr="009A7B71">
        <w:rPr>
          <w:b w:val="0"/>
          <w:i w:val="0"/>
        </w:rPr>
        <w:t xml:space="preserve">. </w:t>
      </w:r>
      <w:proofErr w:type="gramStart"/>
      <w:r w:rsidR="00BD1133" w:rsidRPr="000353AF">
        <w:rPr>
          <w:b w:val="0"/>
          <w:i w:val="0"/>
        </w:rPr>
        <w:t>Проверками в органах местного самоуправления г. Волгограда и г. Волжского, установлено, что документы</w:t>
      </w:r>
      <w:r w:rsidR="00BD1133" w:rsidRPr="00643BF1">
        <w:rPr>
          <w:b w:val="0"/>
          <w:i w:val="0"/>
        </w:rPr>
        <w:t xml:space="preserve"> </w:t>
      </w:r>
      <w:r w:rsidR="00BD1133" w:rsidRPr="000353AF">
        <w:rPr>
          <w:b w:val="0"/>
          <w:i w:val="0"/>
        </w:rPr>
        <w:t>о наличии прав на недвижимое имущество</w:t>
      </w:r>
      <w:r w:rsidR="00BD1133">
        <w:rPr>
          <w:b w:val="0"/>
          <w:i w:val="0"/>
        </w:rPr>
        <w:t>, о</w:t>
      </w:r>
      <w:r w:rsidR="00BD1133" w:rsidRPr="00643BF1">
        <w:rPr>
          <w:b w:val="0"/>
          <w:i w:val="0"/>
        </w:rPr>
        <w:t xml:space="preserve"> </w:t>
      </w:r>
      <w:r w:rsidR="00BD1133" w:rsidRPr="000353AF">
        <w:rPr>
          <w:b w:val="0"/>
          <w:i w:val="0"/>
        </w:rPr>
        <w:t>доход</w:t>
      </w:r>
      <w:r w:rsidR="00BD1133">
        <w:rPr>
          <w:b w:val="0"/>
          <w:i w:val="0"/>
        </w:rPr>
        <w:t>ах</w:t>
      </w:r>
      <w:r w:rsidR="00BD1133" w:rsidRPr="000353AF">
        <w:rPr>
          <w:b w:val="0"/>
          <w:i w:val="0"/>
        </w:rPr>
        <w:t xml:space="preserve"> и стоимост</w:t>
      </w:r>
      <w:r w:rsidR="00BD1133">
        <w:rPr>
          <w:b w:val="0"/>
          <w:i w:val="0"/>
        </w:rPr>
        <w:t>и</w:t>
      </w:r>
      <w:r w:rsidR="00BD1133" w:rsidRPr="000353AF">
        <w:rPr>
          <w:b w:val="0"/>
          <w:i w:val="0"/>
        </w:rPr>
        <w:t xml:space="preserve"> налогооблагаемого  имущества</w:t>
      </w:r>
      <w:r w:rsidR="00BD1133">
        <w:rPr>
          <w:b w:val="0"/>
          <w:i w:val="0"/>
        </w:rPr>
        <w:t xml:space="preserve"> запрашивались и представлялись только </w:t>
      </w:r>
      <w:r w:rsidR="00BD1133" w:rsidRPr="000353AF">
        <w:rPr>
          <w:b w:val="0"/>
          <w:i w:val="0"/>
        </w:rPr>
        <w:t xml:space="preserve">по заявителю и членам </w:t>
      </w:r>
      <w:r w:rsidR="00BD1133">
        <w:rPr>
          <w:b w:val="0"/>
          <w:i w:val="0"/>
        </w:rPr>
        <w:t xml:space="preserve">его </w:t>
      </w:r>
      <w:r w:rsidR="00BD1133" w:rsidRPr="000353AF">
        <w:rPr>
          <w:b w:val="0"/>
          <w:i w:val="0"/>
        </w:rPr>
        <w:t xml:space="preserve">семьи, которые вместе с заявителем участвуют в </w:t>
      </w:r>
      <w:r w:rsidR="00BD1133">
        <w:rPr>
          <w:b w:val="0"/>
          <w:i w:val="0"/>
        </w:rPr>
        <w:t>п</w:t>
      </w:r>
      <w:r w:rsidR="00BD1133" w:rsidRPr="000353AF">
        <w:rPr>
          <w:b w:val="0"/>
          <w:i w:val="0"/>
        </w:rPr>
        <w:t>рограмме</w:t>
      </w:r>
      <w:r w:rsidR="00BD1133">
        <w:rPr>
          <w:b w:val="0"/>
          <w:i w:val="0"/>
        </w:rPr>
        <w:t xml:space="preserve"> «ЖРС», </w:t>
      </w:r>
      <w:r w:rsidR="00674F69">
        <w:rPr>
          <w:b w:val="0"/>
          <w:i w:val="0"/>
        </w:rPr>
        <w:t>а</w:t>
      </w:r>
      <w:r w:rsidR="00BD1133">
        <w:rPr>
          <w:b w:val="0"/>
          <w:i w:val="0"/>
        </w:rPr>
        <w:t xml:space="preserve"> </w:t>
      </w:r>
      <w:r w:rsidR="00BD1133" w:rsidRPr="000353AF">
        <w:rPr>
          <w:b w:val="0"/>
          <w:i w:val="0"/>
        </w:rPr>
        <w:t xml:space="preserve">не </w:t>
      </w:r>
      <w:r w:rsidR="00BD1133">
        <w:rPr>
          <w:b w:val="0"/>
          <w:i w:val="0"/>
        </w:rPr>
        <w:t>по</w:t>
      </w:r>
      <w:r w:rsidR="00BD1133" w:rsidRPr="000353AF">
        <w:rPr>
          <w:b w:val="0"/>
          <w:i w:val="0"/>
        </w:rPr>
        <w:t xml:space="preserve"> все</w:t>
      </w:r>
      <w:r w:rsidR="00BD1133">
        <w:rPr>
          <w:b w:val="0"/>
          <w:i w:val="0"/>
        </w:rPr>
        <w:t>м</w:t>
      </w:r>
      <w:r w:rsidR="00BD1133" w:rsidRPr="000353AF">
        <w:rPr>
          <w:b w:val="0"/>
          <w:i w:val="0"/>
        </w:rPr>
        <w:t xml:space="preserve"> совместно проживающи</w:t>
      </w:r>
      <w:r w:rsidR="00BD1133">
        <w:rPr>
          <w:b w:val="0"/>
          <w:i w:val="0"/>
        </w:rPr>
        <w:t>м</w:t>
      </w:r>
      <w:r w:rsidR="00BD1133" w:rsidRPr="000353AF">
        <w:rPr>
          <w:b w:val="0"/>
          <w:i w:val="0"/>
        </w:rPr>
        <w:t xml:space="preserve"> с ним граждан</w:t>
      </w:r>
      <w:r w:rsidR="00BD1133">
        <w:rPr>
          <w:b w:val="0"/>
          <w:i w:val="0"/>
        </w:rPr>
        <w:t>ам</w:t>
      </w:r>
      <w:r w:rsidR="00BD1133" w:rsidRPr="000353AF">
        <w:rPr>
          <w:b w:val="0"/>
          <w:i w:val="0"/>
        </w:rPr>
        <w:t>, которые в соответствии с п.1 ст. 3</w:t>
      </w:r>
      <w:proofErr w:type="gramEnd"/>
      <w:r w:rsidR="00BD1133" w:rsidRPr="000353AF">
        <w:rPr>
          <w:b w:val="0"/>
          <w:i w:val="0"/>
        </w:rPr>
        <w:t xml:space="preserve"> Закона №1096-ОД являются членами </w:t>
      </w:r>
      <w:proofErr w:type="gramStart"/>
      <w:r w:rsidR="00BD1133" w:rsidRPr="000353AF">
        <w:rPr>
          <w:b w:val="0"/>
          <w:i w:val="0"/>
        </w:rPr>
        <w:t>семьи</w:t>
      </w:r>
      <w:proofErr w:type="gramEnd"/>
      <w:r w:rsidR="00BD1133" w:rsidRPr="000353AF">
        <w:rPr>
          <w:b w:val="0"/>
          <w:i w:val="0"/>
        </w:rPr>
        <w:t xml:space="preserve"> гражданина</w:t>
      </w:r>
      <w:r w:rsidR="00BD1133">
        <w:rPr>
          <w:b w:val="0"/>
          <w:i w:val="0"/>
        </w:rPr>
        <w:t>-</w:t>
      </w:r>
      <w:r w:rsidR="00BD1133" w:rsidRPr="000353AF">
        <w:rPr>
          <w:b w:val="0"/>
          <w:i w:val="0"/>
        </w:rPr>
        <w:t xml:space="preserve">заявителя и </w:t>
      </w:r>
      <w:proofErr w:type="gramStart"/>
      <w:r w:rsidR="00BD1133" w:rsidRPr="000353AF">
        <w:rPr>
          <w:b w:val="0"/>
          <w:i w:val="0"/>
        </w:rPr>
        <w:t>которые</w:t>
      </w:r>
      <w:proofErr w:type="gramEnd"/>
      <w:r w:rsidR="00BD1133" w:rsidRPr="000353AF">
        <w:rPr>
          <w:b w:val="0"/>
          <w:i w:val="0"/>
        </w:rPr>
        <w:t xml:space="preserve"> учитывались при расчете размера обеспеченности общей площадью жилых помещений. </w:t>
      </w:r>
      <w:r w:rsidR="00674F69" w:rsidRPr="000353AF">
        <w:rPr>
          <w:b w:val="0"/>
          <w:i w:val="0"/>
        </w:rPr>
        <w:lastRenderedPageBreak/>
        <w:t xml:space="preserve">При этом факт ведения раздельного хозяйства </w:t>
      </w:r>
      <w:r w:rsidR="00674F69">
        <w:rPr>
          <w:b w:val="0"/>
          <w:i w:val="0"/>
        </w:rPr>
        <w:t xml:space="preserve">с этими членами семьи не </w:t>
      </w:r>
      <w:r w:rsidR="00674F69" w:rsidRPr="000353AF">
        <w:rPr>
          <w:b w:val="0"/>
          <w:i w:val="0"/>
        </w:rPr>
        <w:t>подтвержда</w:t>
      </w:r>
      <w:r w:rsidR="00674F69">
        <w:rPr>
          <w:b w:val="0"/>
          <w:i w:val="0"/>
        </w:rPr>
        <w:t>лся</w:t>
      </w:r>
      <w:r w:rsidR="00674F69" w:rsidRPr="000353AF">
        <w:rPr>
          <w:b w:val="0"/>
          <w:i w:val="0"/>
        </w:rPr>
        <w:t xml:space="preserve"> акто</w:t>
      </w:r>
      <w:r w:rsidR="00674F69">
        <w:rPr>
          <w:b w:val="0"/>
          <w:i w:val="0"/>
        </w:rPr>
        <w:t>м обследования жилищных условий.</w:t>
      </w:r>
    </w:p>
    <w:p w:rsidR="00674F69" w:rsidRDefault="00BD1133" w:rsidP="00BD1133">
      <w:pPr>
        <w:pStyle w:val="ConsPlusNormal"/>
        <w:ind w:firstLine="709"/>
        <w:jc w:val="both"/>
        <w:rPr>
          <w:b w:val="0"/>
          <w:i w:val="0"/>
        </w:rPr>
      </w:pPr>
      <w:proofErr w:type="gramStart"/>
      <w:r w:rsidRPr="00D01D3C">
        <w:rPr>
          <w:b w:val="0"/>
          <w:i w:val="0"/>
        </w:rPr>
        <w:t xml:space="preserve">В результате </w:t>
      </w:r>
      <w:r w:rsidR="00674F69" w:rsidRPr="00D01D3C">
        <w:rPr>
          <w:b w:val="0"/>
          <w:i w:val="0"/>
        </w:rPr>
        <w:t>Комитетом г. Волжского и Комитето</w:t>
      </w:r>
      <w:r w:rsidR="001E2A7A">
        <w:rPr>
          <w:b w:val="0"/>
          <w:i w:val="0"/>
        </w:rPr>
        <w:t>м Волгограда  необоснованно</w:t>
      </w:r>
      <w:r w:rsidR="00674F69" w:rsidRPr="00D01D3C">
        <w:rPr>
          <w:b w:val="0"/>
          <w:i w:val="0"/>
        </w:rPr>
        <w:t xml:space="preserve"> приняты решения о включении в Список граждан соответственно 15 и </w:t>
      </w:r>
      <w:r w:rsidR="006A735C" w:rsidRPr="00D01D3C">
        <w:rPr>
          <w:b w:val="0"/>
          <w:i w:val="0"/>
        </w:rPr>
        <w:t xml:space="preserve">10 </w:t>
      </w:r>
      <w:r w:rsidR="00674F69" w:rsidRPr="00D01D3C">
        <w:rPr>
          <w:b w:val="0"/>
          <w:i w:val="0"/>
        </w:rPr>
        <w:t>заявителей как соответствующих категории</w:t>
      </w:r>
      <w:r w:rsidR="00FB65F3">
        <w:rPr>
          <w:b w:val="0"/>
          <w:i w:val="0"/>
        </w:rPr>
        <w:t xml:space="preserve"> граждан</w:t>
      </w:r>
      <w:r w:rsidR="009F7E8A">
        <w:rPr>
          <w:b w:val="0"/>
          <w:i w:val="0"/>
        </w:rPr>
        <w:t xml:space="preserve"> «имеющи</w:t>
      </w:r>
      <w:r w:rsidR="001E2A7A">
        <w:rPr>
          <w:b w:val="0"/>
          <w:i w:val="0"/>
        </w:rPr>
        <w:t>х</w:t>
      </w:r>
      <w:r w:rsidR="009F7E8A">
        <w:rPr>
          <w:b w:val="0"/>
          <w:i w:val="0"/>
        </w:rPr>
        <w:t xml:space="preserve"> </w:t>
      </w:r>
      <w:r w:rsidR="00FB65F3">
        <w:rPr>
          <w:b w:val="0"/>
          <w:i w:val="0"/>
        </w:rPr>
        <w:t>обеспеченность</w:t>
      </w:r>
      <w:r w:rsidR="009F7E8A">
        <w:rPr>
          <w:b w:val="0"/>
          <w:i w:val="0"/>
        </w:rPr>
        <w:t xml:space="preserve"> общей площадью жилых </w:t>
      </w:r>
      <w:r w:rsidR="00FB65F3">
        <w:rPr>
          <w:b w:val="0"/>
          <w:i w:val="0"/>
        </w:rPr>
        <w:t>помещений…»</w:t>
      </w:r>
      <w:r w:rsidR="00674F69" w:rsidRPr="00D01D3C">
        <w:rPr>
          <w:b w:val="0"/>
          <w:i w:val="0"/>
        </w:rPr>
        <w:t xml:space="preserve">, так как расчеты обеспеченности жилыми помещениями, размеров среднемесячных доходов на 1 члена семьи и стоимости налогооблагаемого имущества произведены </w:t>
      </w:r>
      <w:r w:rsidR="00D01D3C" w:rsidRPr="00D01D3C">
        <w:rPr>
          <w:b w:val="0"/>
          <w:i w:val="0"/>
        </w:rPr>
        <w:t>в</w:t>
      </w:r>
      <w:r w:rsidR="00674F69" w:rsidRPr="00D01D3C">
        <w:rPr>
          <w:b w:val="0"/>
          <w:i w:val="0"/>
        </w:rPr>
        <w:t xml:space="preserve"> отсутстви</w:t>
      </w:r>
      <w:r w:rsidR="00FB65F3">
        <w:rPr>
          <w:b w:val="0"/>
          <w:i w:val="0"/>
        </w:rPr>
        <w:t>е</w:t>
      </w:r>
      <w:r w:rsidR="00674F69" w:rsidRPr="00D01D3C">
        <w:rPr>
          <w:b w:val="0"/>
          <w:i w:val="0"/>
        </w:rPr>
        <w:t xml:space="preserve"> полной информации о жилых помещени</w:t>
      </w:r>
      <w:r w:rsidR="00D01D3C" w:rsidRPr="00D01D3C">
        <w:rPr>
          <w:b w:val="0"/>
          <w:i w:val="0"/>
        </w:rPr>
        <w:t>ях</w:t>
      </w:r>
      <w:r w:rsidR="00674F69" w:rsidRPr="00D01D3C">
        <w:rPr>
          <w:b w:val="0"/>
          <w:i w:val="0"/>
        </w:rPr>
        <w:t>, принадлежащих членам семьи заявителей</w:t>
      </w:r>
      <w:proofErr w:type="gramEnd"/>
      <w:r w:rsidR="00674F69" w:rsidRPr="00D01D3C">
        <w:rPr>
          <w:b w:val="0"/>
          <w:i w:val="0"/>
        </w:rPr>
        <w:t>, а также об их доходах и имущественном положении.</w:t>
      </w:r>
    </w:p>
    <w:p w:rsidR="00B878B3" w:rsidRPr="00B878B3" w:rsidRDefault="00B878B3" w:rsidP="00B878B3">
      <w:pPr>
        <w:pStyle w:val="ConsPlusNormal"/>
        <w:ind w:firstLine="709"/>
        <w:jc w:val="both"/>
        <w:rPr>
          <w:b w:val="0"/>
          <w:i w:val="0"/>
        </w:rPr>
      </w:pPr>
      <w:proofErr w:type="gramStart"/>
      <w:r w:rsidRPr="00B878B3">
        <w:rPr>
          <w:b w:val="0"/>
          <w:i w:val="0"/>
        </w:rPr>
        <w:t xml:space="preserve">Согласно информации </w:t>
      </w:r>
      <w:proofErr w:type="spellStart"/>
      <w:r w:rsidRPr="00B878B3">
        <w:rPr>
          <w:b w:val="0"/>
          <w:i w:val="0"/>
        </w:rPr>
        <w:t>Росреестра</w:t>
      </w:r>
      <w:proofErr w:type="spellEnd"/>
      <w:r w:rsidRPr="00B878B3">
        <w:rPr>
          <w:b w:val="0"/>
          <w:i w:val="0"/>
        </w:rPr>
        <w:t xml:space="preserve"> из </w:t>
      </w:r>
      <w:r w:rsidR="001B7290">
        <w:rPr>
          <w:b w:val="0"/>
          <w:i w:val="0"/>
        </w:rPr>
        <w:t>2</w:t>
      </w:r>
      <w:r w:rsidR="00D25211">
        <w:rPr>
          <w:b w:val="0"/>
          <w:i w:val="0"/>
        </w:rPr>
        <w:t>4</w:t>
      </w:r>
      <w:r w:rsidRPr="00B878B3">
        <w:rPr>
          <w:b w:val="0"/>
          <w:i w:val="0"/>
        </w:rPr>
        <w:t xml:space="preserve"> граждан -</w:t>
      </w:r>
      <w:r>
        <w:rPr>
          <w:b w:val="0"/>
          <w:i w:val="0"/>
        </w:rPr>
        <w:t xml:space="preserve"> </w:t>
      </w:r>
      <w:r w:rsidRPr="00B878B3">
        <w:rPr>
          <w:b w:val="0"/>
          <w:i w:val="0"/>
        </w:rPr>
        <w:t>членов семей заявителей, по которым в органы местного самоуправления не были представлены документы</w:t>
      </w:r>
      <w:r w:rsidR="001B7290">
        <w:rPr>
          <w:b w:val="0"/>
          <w:i w:val="0"/>
        </w:rPr>
        <w:t xml:space="preserve"> и по которым был направлен запрос</w:t>
      </w:r>
      <w:r w:rsidRPr="00B878B3">
        <w:rPr>
          <w:b w:val="0"/>
          <w:i w:val="0"/>
        </w:rPr>
        <w:t xml:space="preserve">, у </w:t>
      </w:r>
      <w:r w:rsidR="001B7290">
        <w:rPr>
          <w:b w:val="0"/>
          <w:i w:val="0"/>
        </w:rPr>
        <w:t>5</w:t>
      </w:r>
      <w:r w:rsidRPr="00B878B3">
        <w:rPr>
          <w:b w:val="0"/>
          <w:i w:val="0"/>
        </w:rPr>
        <w:t xml:space="preserve"> име</w:t>
      </w:r>
      <w:r w:rsidR="00DA00C4">
        <w:rPr>
          <w:b w:val="0"/>
          <w:i w:val="0"/>
        </w:rPr>
        <w:t>ются</w:t>
      </w:r>
      <w:r w:rsidRPr="00B878B3">
        <w:rPr>
          <w:b w:val="0"/>
          <w:i w:val="0"/>
        </w:rPr>
        <w:t xml:space="preserve"> земельные участки</w:t>
      </w:r>
      <w:r>
        <w:rPr>
          <w:b w:val="0"/>
          <w:i w:val="0"/>
        </w:rPr>
        <w:t>, ещё у</w:t>
      </w:r>
      <w:r w:rsidRPr="00B878B3">
        <w:rPr>
          <w:b w:val="0"/>
          <w:i w:val="0"/>
        </w:rPr>
        <w:t xml:space="preserve"> </w:t>
      </w:r>
      <w:r w:rsidR="001B7290">
        <w:rPr>
          <w:b w:val="0"/>
          <w:i w:val="0"/>
        </w:rPr>
        <w:t>5</w:t>
      </w:r>
      <w:r w:rsidRPr="00B878B3">
        <w:rPr>
          <w:b w:val="0"/>
          <w:i w:val="0"/>
        </w:rPr>
        <w:t xml:space="preserve"> </w:t>
      </w:r>
      <w:r>
        <w:rPr>
          <w:b w:val="0"/>
          <w:i w:val="0"/>
        </w:rPr>
        <w:t>-</w:t>
      </w:r>
      <w:r w:rsidRPr="00B878B3">
        <w:rPr>
          <w:b w:val="0"/>
          <w:i w:val="0"/>
        </w:rPr>
        <w:t xml:space="preserve"> жилые помещения,</w:t>
      </w:r>
      <w:r>
        <w:rPr>
          <w:b w:val="0"/>
          <w:i w:val="0"/>
        </w:rPr>
        <w:t xml:space="preserve"> в результате чего по </w:t>
      </w:r>
      <w:r w:rsidR="005A4574">
        <w:rPr>
          <w:b w:val="0"/>
          <w:i w:val="0"/>
        </w:rPr>
        <w:t>2</w:t>
      </w:r>
      <w:r>
        <w:rPr>
          <w:b w:val="0"/>
          <w:i w:val="0"/>
        </w:rPr>
        <w:t xml:space="preserve"> граждан</w:t>
      </w:r>
      <w:r w:rsidR="005A4574">
        <w:rPr>
          <w:b w:val="0"/>
          <w:i w:val="0"/>
        </w:rPr>
        <w:t>ам-заявителям</w:t>
      </w:r>
      <w:r w:rsidRPr="00B878B3">
        <w:rPr>
          <w:b w:val="0"/>
          <w:i w:val="0"/>
        </w:rPr>
        <w:t xml:space="preserve"> обеспеченность общей площадью жилых помещений </w:t>
      </w:r>
      <w:r w:rsidR="00DA00C4" w:rsidRPr="00DA00C4">
        <w:rPr>
          <w:b w:val="0"/>
          <w:i w:val="0"/>
        </w:rPr>
        <w:t xml:space="preserve">на гражданина и каждого совместно проживающего с </w:t>
      </w:r>
      <w:r w:rsidR="00DA00C4">
        <w:rPr>
          <w:b w:val="0"/>
          <w:i w:val="0"/>
        </w:rPr>
        <w:t>ним</w:t>
      </w:r>
      <w:r w:rsidR="00DA00C4" w:rsidRPr="00DA00C4">
        <w:rPr>
          <w:b w:val="0"/>
          <w:i w:val="0"/>
        </w:rPr>
        <w:t xml:space="preserve"> члена семьи </w:t>
      </w:r>
      <w:r w:rsidRPr="00B878B3">
        <w:rPr>
          <w:b w:val="0"/>
          <w:i w:val="0"/>
        </w:rPr>
        <w:t>превы</w:t>
      </w:r>
      <w:r w:rsidR="001B7290">
        <w:rPr>
          <w:b w:val="0"/>
          <w:i w:val="0"/>
        </w:rPr>
        <w:t>сила</w:t>
      </w:r>
      <w:r w:rsidRPr="00B878B3">
        <w:rPr>
          <w:b w:val="0"/>
          <w:i w:val="0"/>
        </w:rPr>
        <w:t xml:space="preserve"> максимальн</w:t>
      </w:r>
      <w:r w:rsidR="00DA00C4">
        <w:rPr>
          <w:b w:val="0"/>
          <w:i w:val="0"/>
        </w:rPr>
        <w:t>ый</w:t>
      </w:r>
      <w:r w:rsidRPr="00B878B3">
        <w:rPr>
          <w:b w:val="0"/>
          <w:i w:val="0"/>
        </w:rPr>
        <w:t xml:space="preserve"> </w:t>
      </w:r>
      <w:r w:rsidR="00DA00C4">
        <w:rPr>
          <w:b w:val="0"/>
          <w:i w:val="0"/>
        </w:rPr>
        <w:t>размер,</w:t>
      </w:r>
      <w:r w:rsidR="00DA00C4" w:rsidRPr="00B878B3">
        <w:rPr>
          <w:b w:val="0"/>
          <w:i w:val="0"/>
        </w:rPr>
        <w:t xml:space="preserve"> </w:t>
      </w:r>
      <w:r w:rsidRPr="00B878B3">
        <w:rPr>
          <w:b w:val="0"/>
          <w:i w:val="0"/>
        </w:rPr>
        <w:t>устано</w:t>
      </w:r>
      <w:r w:rsidR="00DA00C4">
        <w:rPr>
          <w:b w:val="0"/>
          <w:i w:val="0"/>
        </w:rPr>
        <w:t>вленный</w:t>
      </w:r>
      <w:proofErr w:type="gramEnd"/>
      <w:r w:rsidR="00DA00C4">
        <w:rPr>
          <w:b w:val="0"/>
          <w:i w:val="0"/>
        </w:rPr>
        <w:t xml:space="preserve"> Порядком №732-ОД</w:t>
      </w:r>
      <w:r>
        <w:rPr>
          <w:b w:val="0"/>
          <w:i w:val="0"/>
        </w:rPr>
        <w:t>.</w:t>
      </w:r>
    </w:p>
    <w:p w:rsidR="00DE50F3" w:rsidRPr="00F75CFD" w:rsidRDefault="00291AD0" w:rsidP="00AF5883">
      <w:pPr>
        <w:pStyle w:val="ConsPlusNormal"/>
        <w:ind w:firstLine="709"/>
        <w:jc w:val="both"/>
        <w:rPr>
          <w:b w:val="0"/>
          <w:i w:val="0"/>
        </w:rPr>
      </w:pPr>
      <w:r>
        <w:rPr>
          <w:b w:val="0"/>
          <w:i w:val="0"/>
        </w:rPr>
        <w:t>4.2</w:t>
      </w:r>
      <w:r w:rsidR="00A97A2A">
        <w:rPr>
          <w:b w:val="0"/>
          <w:i w:val="0"/>
        </w:rPr>
        <w:t xml:space="preserve">. </w:t>
      </w:r>
      <w:r w:rsidR="00B47E7F">
        <w:rPr>
          <w:b w:val="0"/>
          <w:i w:val="0"/>
        </w:rPr>
        <w:t>Установлены с</w:t>
      </w:r>
      <w:r w:rsidR="00F75CFD">
        <w:rPr>
          <w:b w:val="0"/>
          <w:i w:val="0"/>
        </w:rPr>
        <w:t xml:space="preserve">лучаи включения </w:t>
      </w:r>
      <w:r w:rsidR="00B47E7F" w:rsidRPr="00F61286">
        <w:rPr>
          <w:b w:val="0"/>
          <w:i w:val="0"/>
        </w:rPr>
        <w:t>Комитет</w:t>
      </w:r>
      <w:r w:rsidR="00B47E7F">
        <w:rPr>
          <w:b w:val="0"/>
          <w:i w:val="0"/>
        </w:rPr>
        <w:t>ом</w:t>
      </w:r>
      <w:r w:rsidR="00B47E7F" w:rsidRPr="00F61286">
        <w:rPr>
          <w:b w:val="0"/>
          <w:i w:val="0"/>
        </w:rPr>
        <w:t xml:space="preserve"> Волгограда</w:t>
      </w:r>
      <w:r w:rsidR="00B47E7F">
        <w:rPr>
          <w:b w:val="0"/>
          <w:i w:val="0"/>
        </w:rPr>
        <w:t xml:space="preserve"> </w:t>
      </w:r>
      <w:r w:rsidR="00BF3381" w:rsidRPr="00D01D3C">
        <w:rPr>
          <w:b w:val="0"/>
          <w:i w:val="0"/>
        </w:rPr>
        <w:t>заявителей и членов семей</w:t>
      </w:r>
      <w:r w:rsidR="00BF3381">
        <w:rPr>
          <w:b w:val="0"/>
          <w:i w:val="0"/>
        </w:rPr>
        <w:t xml:space="preserve"> </w:t>
      </w:r>
      <w:r w:rsidR="00F75CFD">
        <w:rPr>
          <w:b w:val="0"/>
          <w:i w:val="0"/>
        </w:rPr>
        <w:t>в Списки</w:t>
      </w:r>
      <w:r w:rsidR="00F75CFD" w:rsidRPr="00F75CFD">
        <w:t xml:space="preserve"> </w:t>
      </w:r>
      <w:r w:rsidR="00F75CFD" w:rsidRPr="00F75CFD">
        <w:rPr>
          <w:b w:val="0"/>
          <w:i w:val="0"/>
        </w:rPr>
        <w:t>граждан,</w:t>
      </w:r>
      <w:r w:rsidR="00F75CFD">
        <w:t xml:space="preserve"> </w:t>
      </w:r>
      <w:r w:rsidR="00F75CFD" w:rsidRPr="00F75CFD">
        <w:rPr>
          <w:b w:val="0"/>
          <w:i w:val="0"/>
        </w:rPr>
        <w:t>имеющих право на приобретение жилья эконом</w:t>
      </w:r>
      <w:r w:rsidR="004D413E">
        <w:rPr>
          <w:b w:val="0"/>
          <w:i w:val="0"/>
        </w:rPr>
        <w:t xml:space="preserve">ического </w:t>
      </w:r>
      <w:r w:rsidR="00F75CFD" w:rsidRPr="00F75CFD">
        <w:rPr>
          <w:b w:val="0"/>
          <w:i w:val="0"/>
        </w:rPr>
        <w:t>класса в рамках реализации программы «ЖРС»</w:t>
      </w:r>
      <w:r w:rsidR="00BD1133">
        <w:rPr>
          <w:b w:val="0"/>
          <w:i w:val="0"/>
        </w:rPr>
        <w:t>, в нарушение нормативных правовых актов</w:t>
      </w:r>
      <w:r w:rsidR="00F75CFD">
        <w:rPr>
          <w:b w:val="0"/>
          <w:i w:val="0"/>
        </w:rPr>
        <w:t>:</w:t>
      </w:r>
    </w:p>
    <w:p w:rsidR="00463D04" w:rsidRPr="00AF2360" w:rsidRDefault="00F75CFD" w:rsidP="00F75CFD">
      <w:pPr>
        <w:pStyle w:val="ConsPlusNormal"/>
        <w:ind w:firstLine="709"/>
        <w:jc w:val="both"/>
        <w:rPr>
          <w:b w:val="0"/>
          <w:i w:val="0"/>
        </w:rPr>
      </w:pPr>
      <w:r w:rsidRPr="00D01D3C">
        <w:rPr>
          <w:b w:val="0"/>
          <w:i w:val="0"/>
        </w:rPr>
        <w:t>-</w:t>
      </w:r>
      <w:r w:rsidR="006A735C" w:rsidRPr="00D01D3C">
        <w:rPr>
          <w:b w:val="0"/>
          <w:i w:val="0"/>
        </w:rPr>
        <w:t xml:space="preserve"> </w:t>
      </w:r>
      <w:r w:rsidR="00BF3381" w:rsidRPr="00D01D3C">
        <w:rPr>
          <w:b w:val="0"/>
          <w:i w:val="0"/>
        </w:rPr>
        <w:t>6 заявителей и 5 членов семей</w:t>
      </w:r>
      <w:r w:rsidRPr="00D01D3C">
        <w:rPr>
          <w:b w:val="0"/>
          <w:i w:val="0"/>
        </w:rPr>
        <w:t>,</w:t>
      </w:r>
      <w:r w:rsidRPr="00AF2360">
        <w:rPr>
          <w:b w:val="0"/>
          <w:i w:val="0"/>
        </w:rPr>
        <w:t xml:space="preserve"> у которых</w:t>
      </w:r>
      <w:r w:rsidR="00AF5883" w:rsidRPr="00AF2360">
        <w:rPr>
          <w:b w:val="0"/>
          <w:i w:val="0"/>
        </w:rPr>
        <w:t xml:space="preserve"> отсутствовали выписки из ЕГРП</w:t>
      </w:r>
      <w:r w:rsidRPr="00AF2360">
        <w:rPr>
          <w:b w:val="0"/>
          <w:i w:val="0"/>
        </w:rPr>
        <w:t>, то есть</w:t>
      </w:r>
      <w:r w:rsidR="00AF5883" w:rsidRPr="00AF2360">
        <w:rPr>
          <w:b w:val="0"/>
          <w:i w:val="0"/>
        </w:rPr>
        <w:t xml:space="preserve"> расчет обеспеченности жилыми помещениями производился при отсутствии информации о наличии жилых помещений</w:t>
      </w:r>
      <w:r w:rsidRPr="00AF2360">
        <w:rPr>
          <w:b w:val="0"/>
          <w:i w:val="0"/>
        </w:rPr>
        <w:t>;</w:t>
      </w:r>
    </w:p>
    <w:p w:rsidR="00CE3F7A" w:rsidRPr="00D01D3C" w:rsidRDefault="00F75CFD" w:rsidP="00AF5883">
      <w:pPr>
        <w:pStyle w:val="ConsPlusNormal"/>
        <w:ind w:firstLine="709"/>
        <w:jc w:val="both"/>
        <w:rPr>
          <w:b w:val="0"/>
          <w:i w:val="0"/>
        </w:rPr>
      </w:pPr>
      <w:r w:rsidRPr="00D01D3C">
        <w:rPr>
          <w:b w:val="0"/>
          <w:i w:val="0"/>
        </w:rPr>
        <w:t>-</w:t>
      </w:r>
      <w:r w:rsidR="009B13AE" w:rsidRPr="00D01D3C">
        <w:rPr>
          <w:b w:val="0"/>
          <w:i w:val="0"/>
        </w:rPr>
        <w:t xml:space="preserve">1 заявителя и 2 членов семьи, </w:t>
      </w:r>
      <w:r w:rsidR="00FB65F3">
        <w:rPr>
          <w:b w:val="0"/>
          <w:i w:val="0"/>
        </w:rPr>
        <w:t>у которых</w:t>
      </w:r>
      <w:r w:rsidR="00AF5883" w:rsidRPr="00AF2360">
        <w:rPr>
          <w:b w:val="0"/>
          <w:i w:val="0"/>
        </w:rPr>
        <w:t xml:space="preserve"> обеспеченность общей площадью жилых помещений на 1 человека была определена неверно </w:t>
      </w:r>
      <w:r w:rsidRPr="00AF2360">
        <w:rPr>
          <w:b w:val="0"/>
          <w:i w:val="0"/>
        </w:rPr>
        <w:t>(</w:t>
      </w:r>
      <w:r w:rsidR="00AF5883" w:rsidRPr="00AF2360">
        <w:rPr>
          <w:b w:val="0"/>
          <w:i w:val="0"/>
        </w:rPr>
        <w:t>завышено количество граждан, зарегистрированных по месту жительства в 2 жилых помещениях)</w:t>
      </w:r>
      <w:r w:rsidR="00BD1133" w:rsidRPr="00AF2360">
        <w:rPr>
          <w:b w:val="0"/>
          <w:i w:val="0"/>
        </w:rPr>
        <w:t>.</w:t>
      </w:r>
      <w:r w:rsidRPr="00AF2360">
        <w:rPr>
          <w:b w:val="0"/>
          <w:i w:val="0"/>
        </w:rPr>
        <w:t xml:space="preserve"> </w:t>
      </w:r>
      <w:r w:rsidR="00CE3F7A" w:rsidRPr="00D01D3C">
        <w:rPr>
          <w:b w:val="0"/>
          <w:i w:val="0"/>
        </w:rPr>
        <w:t>Получателем компенсации является член семьи заявителя (супруг), размер причитающейся компенсации составляет 45,9 тыс. руб., перечислено по состоянию на 3</w:t>
      </w:r>
      <w:r w:rsidR="0028570F" w:rsidRPr="00D01D3C">
        <w:rPr>
          <w:b w:val="0"/>
          <w:i w:val="0"/>
        </w:rPr>
        <w:t>1</w:t>
      </w:r>
      <w:r w:rsidR="00CE3F7A" w:rsidRPr="00D01D3C">
        <w:rPr>
          <w:b w:val="0"/>
          <w:i w:val="0"/>
        </w:rPr>
        <w:t xml:space="preserve">.07.2017 – 13,4 тыс. руб.; </w:t>
      </w:r>
    </w:p>
    <w:p w:rsidR="00AF5883" w:rsidRPr="00AF2360" w:rsidRDefault="00935A36" w:rsidP="00AF5883">
      <w:pPr>
        <w:pStyle w:val="ConsPlusNormal"/>
        <w:ind w:firstLine="709"/>
        <w:jc w:val="both"/>
        <w:rPr>
          <w:b w:val="0"/>
          <w:i w:val="0"/>
        </w:rPr>
      </w:pPr>
      <w:r w:rsidRPr="00AF2360">
        <w:rPr>
          <w:b w:val="0"/>
          <w:i w:val="0"/>
        </w:rPr>
        <w:t>-1 гражданин</w:t>
      </w:r>
      <w:r w:rsidR="004D413E" w:rsidRPr="00AF2360">
        <w:rPr>
          <w:b w:val="0"/>
          <w:i w:val="0"/>
        </w:rPr>
        <w:t>а</w:t>
      </w:r>
      <w:r w:rsidRPr="00AF2360">
        <w:rPr>
          <w:b w:val="0"/>
          <w:i w:val="0"/>
        </w:rPr>
        <w:t xml:space="preserve">, </w:t>
      </w:r>
      <w:r w:rsidR="00FB65F3">
        <w:rPr>
          <w:b w:val="0"/>
          <w:i w:val="0"/>
        </w:rPr>
        <w:t>по которому</w:t>
      </w:r>
      <w:r w:rsidR="004D413E" w:rsidRPr="00AF2360">
        <w:rPr>
          <w:b w:val="0"/>
          <w:i w:val="0"/>
        </w:rPr>
        <w:t xml:space="preserve"> стаж работы в организации об</w:t>
      </w:r>
      <w:r w:rsidR="00F0584E">
        <w:rPr>
          <w:b w:val="0"/>
          <w:i w:val="0"/>
        </w:rPr>
        <w:t xml:space="preserve">оронно-промышленного комплекса </w:t>
      </w:r>
      <w:r w:rsidR="00F0584E" w:rsidRPr="00D01D3C">
        <w:rPr>
          <w:b w:val="0"/>
          <w:i w:val="0"/>
        </w:rPr>
        <w:t>на дату подачи документов</w:t>
      </w:r>
      <w:r w:rsidR="00F0584E">
        <w:rPr>
          <w:b w:val="0"/>
          <w:i w:val="0"/>
        </w:rPr>
        <w:t xml:space="preserve"> </w:t>
      </w:r>
      <w:r w:rsidR="004D413E" w:rsidRPr="00AF2360">
        <w:rPr>
          <w:b w:val="0"/>
          <w:i w:val="0"/>
        </w:rPr>
        <w:t>составлял менее 3 лет;</w:t>
      </w:r>
    </w:p>
    <w:p w:rsidR="00D86FA0" w:rsidRPr="00D01D3C" w:rsidRDefault="003E7607" w:rsidP="00D86FA0">
      <w:pPr>
        <w:pStyle w:val="ConsPlusNormal"/>
        <w:ind w:firstLine="708"/>
        <w:jc w:val="both"/>
        <w:rPr>
          <w:b w:val="0"/>
          <w:i w:val="0"/>
        </w:rPr>
      </w:pPr>
      <w:r w:rsidRPr="00AF2360">
        <w:rPr>
          <w:b w:val="0"/>
          <w:i w:val="0"/>
        </w:rPr>
        <w:t xml:space="preserve">-1 гражданина, который является работником муниципального унитарного предприятия, а не </w:t>
      </w:r>
      <w:r w:rsidR="00BD1133" w:rsidRPr="00AF2360">
        <w:rPr>
          <w:b w:val="0"/>
          <w:i w:val="0"/>
        </w:rPr>
        <w:t xml:space="preserve">работником </w:t>
      </w:r>
      <w:r w:rsidRPr="00AF2360">
        <w:rPr>
          <w:b w:val="0"/>
          <w:i w:val="0"/>
        </w:rPr>
        <w:t>бюджетно</w:t>
      </w:r>
      <w:r w:rsidR="00BD1133" w:rsidRPr="00AF2360">
        <w:rPr>
          <w:b w:val="0"/>
          <w:i w:val="0"/>
        </w:rPr>
        <w:t>й сферы</w:t>
      </w:r>
      <w:r w:rsidR="00D86FA0">
        <w:rPr>
          <w:b w:val="0"/>
          <w:i w:val="0"/>
        </w:rPr>
        <w:t>.</w:t>
      </w:r>
      <w:r w:rsidRPr="00AF2360">
        <w:rPr>
          <w:b w:val="0"/>
          <w:i w:val="0"/>
        </w:rPr>
        <w:t xml:space="preserve"> </w:t>
      </w:r>
      <w:r w:rsidR="00D86FA0" w:rsidRPr="00D01D3C">
        <w:rPr>
          <w:b w:val="0"/>
          <w:i w:val="0"/>
        </w:rPr>
        <w:t>Размер причитающейся компенсации составил 48,5 тыс. руб., перечислено по состоянию на 3</w:t>
      </w:r>
      <w:r w:rsidR="0028570F" w:rsidRPr="00D01D3C">
        <w:rPr>
          <w:b w:val="0"/>
          <w:i w:val="0"/>
        </w:rPr>
        <w:t>1</w:t>
      </w:r>
      <w:r w:rsidR="00D86FA0" w:rsidRPr="00D01D3C">
        <w:rPr>
          <w:b w:val="0"/>
          <w:i w:val="0"/>
        </w:rPr>
        <w:t>.07.2017 – 6,7 тыс. рублей.</w:t>
      </w:r>
    </w:p>
    <w:p w:rsidR="003E7607" w:rsidRPr="00AF2360" w:rsidRDefault="00F0584E" w:rsidP="00D86FA0">
      <w:pPr>
        <w:pStyle w:val="ConsPlusNormal"/>
        <w:ind w:firstLine="708"/>
        <w:jc w:val="both"/>
        <w:rPr>
          <w:b w:val="0"/>
          <w:i w:val="0"/>
        </w:rPr>
      </w:pPr>
      <w:r>
        <w:rPr>
          <w:b w:val="0"/>
          <w:i w:val="0"/>
        </w:rPr>
        <w:t xml:space="preserve">-3 граждан, </w:t>
      </w:r>
      <w:r w:rsidRPr="00D01D3C">
        <w:rPr>
          <w:b w:val="0"/>
          <w:i w:val="0"/>
        </w:rPr>
        <w:t xml:space="preserve">как граждан, </w:t>
      </w:r>
      <w:r w:rsidR="003E7607" w:rsidRPr="00D01D3C">
        <w:rPr>
          <w:b w:val="0"/>
          <w:i w:val="0"/>
        </w:rPr>
        <w:t>имеющи</w:t>
      </w:r>
      <w:r w:rsidR="00D01D3C">
        <w:rPr>
          <w:b w:val="0"/>
          <w:i w:val="0"/>
        </w:rPr>
        <w:t>х</w:t>
      </w:r>
      <w:r w:rsidR="003E7607" w:rsidRPr="00AF2360">
        <w:rPr>
          <w:b w:val="0"/>
          <w:i w:val="0"/>
        </w:rPr>
        <w:t xml:space="preserve"> детей-инвалидов. Вместе с тем возраст лиц, которым была установлена инвалидность с детства, превышал 18 лет;</w:t>
      </w:r>
    </w:p>
    <w:p w:rsidR="006F004D" w:rsidRPr="00D01D3C" w:rsidRDefault="003E7607" w:rsidP="006F004D">
      <w:pPr>
        <w:pStyle w:val="ConsPlusNormal"/>
        <w:ind w:firstLine="708"/>
        <w:jc w:val="both"/>
        <w:rPr>
          <w:b w:val="0"/>
          <w:i w:val="0"/>
        </w:rPr>
      </w:pPr>
      <w:r w:rsidRPr="00AF2360">
        <w:rPr>
          <w:b w:val="0"/>
          <w:i w:val="0"/>
        </w:rPr>
        <w:t xml:space="preserve">-1 гражданина по категории, </w:t>
      </w:r>
      <w:r w:rsidR="00FB65F3">
        <w:rPr>
          <w:b w:val="0"/>
          <w:i w:val="0"/>
        </w:rPr>
        <w:t>«</w:t>
      </w:r>
      <w:r w:rsidRPr="00AF2360">
        <w:rPr>
          <w:b w:val="0"/>
          <w:i w:val="0"/>
        </w:rPr>
        <w:t>имеющих 2 и более несовершеннолетних детей и являющихся получателями материнского (семейного) капитала</w:t>
      </w:r>
      <w:r w:rsidR="001E2A7A">
        <w:rPr>
          <w:b w:val="0"/>
          <w:i w:val="0"/>
        </w:rPr>
        <w:t>…</w:t>
      </w:r>
      <w:r w:rsidR="00FB65F3">
        <w:rPr>
          <w:b w:val="0"/>
          <w:i w:val="0"/>
        </w:rPr>
        <w:t>»</w:t>
      </w:r>
      <w:r w:rsidRPr="00AF2360">
        <w:rPr>
          <w:b w:val="0"/>
          <w:i w:val="0"/>
        </w:rPr>
        <w:t xml:space="preserve">, </w:t>
      </w:r>
      <w:r w:rsidR="00FB65F3">
        <w:rPr>
          <w:b w:val="0"/>
          <w:i w:val="0"/>
        </w:rPr>
        <w:t>у которого</w:t>
      </w:r>
      <w:r w:rsidRPr="00AF2360">
        <w:rPr>
          <w:b w:val="0"/>
          <w:i w:val="0"/>
        </w:rPr>
        <w:t xml:space="preserve"> возраст старшего сына составлял 23 года и</w:t>
      </w:r>
      <w:r w:rsidR="00FB65F3">
        <w:rPr>
          <w:b w:val="0"/>
          <w:i w:val="0"/>
        </w:rPr>
        <w:t>, следовательно</w:t>
      </w:r>
      <w:r w:rsidR="000D23DA">
        <w:rPr>
          <w:b w:val="0"/>
          <w:i w:val="0"/>
        </w:rPr>
        <w:t>,</w:t>
      </w:r>
      <w:r w:rsidR="00FB65F3">
        <w:rPr>
          <w:b w:val="0"/>
          <w:i w:val="0"/>
        </w:rPr>
        <w:t xml:space="preserve"> он</w:t>
      </w:r>
      <w:r w:rsidRPr="00AF2360">
        <w:rPr>
          <w:b w:val="0"/>
          <w:i w:val="0"/>
        </w:rPr>
        <w:t xml:space="preserve"> не соответств</w:t>
      </w:r>
      <w:r w:rsidR="00FB65F3">
        <w:rPr>
          <w:b w:val="0"/>
          <w:i w:val="0"/>
        </w:rPr>
        <w:t>овал</w:t>
      </w:r>
      <w:r w:rsidRPr="00AF2360">
        <w:rPr>
          <w:b w:val="0"/>
          <w:i w:val="0"/>
        </w:rPr>
        <w:t xml:space="preserve"> указанной категории граждан</w:t>
      </w:r>
      <w:r w:rsidR="00B47E7F" w:rsidRPr="00AF2360">
        <w:rPr>
          <w:b w:val="0"/>
          <w:i w:val="0"/>
        </w:rPr>
        <w:t>.</w:t>
      </w:r>
      <w:r w:rsidRPr="00AF2360">
        <w:rPr>
          <w:b w:val="0"/>
          <w:i w:val="0"/>
        </w:rPr>
        <w:t xml:space="preserve"> </w:t>
      </w:r>
      <w:r w:rsidR="006F004D" w:rsidRPr="00D01D3C">
        <w:rPr>
          <w:b w:val="0"/>
          <w:i w:val="0"/>
        </w:rPr>
        <w:t>Размер причитающейся компенсации составил 29,9 тыс. руб., перечислено по состоянию на 3</w:t>
      </w:r>
      <w:r w:rsidR="0028570F" w:rsidRPr="00D01D3C">
        <w:rPr>
          <w:b w:val="0"/>
          <w:i w:val="0"/>
        </w:rPr>
        <w:t>1</w:t>
      </w:r>
      <w:r w:rsidR="006F004D" w:rsidRPr="00D01D3C">
        <w:rPr>
          <w:b w:val="0"/>
          <w:i w:val="0"/>
        </w:rPr>
        <w:t>.07.2017 – 20,3 тыс. рублей.</w:t>
      </w:r>
    </w:p>
    <w:p w:rsidR="00B47E7F" w:rsidRPr="00AA64EC" w:rsidRDefault="00A97A2A" w:rsidP="006F004D">
      <w:pPr>
        <w:pStyle w:val="ConsPlusNormal"/>
        <w:ind w:firstLine="708"/>
        <w:jc w:val="both"/>
        <w:rPr>
          <w:b w:val="0"/>
          <w:i w:val="0"/>
          <w:color w:val="FF0000"/>
        </w:rPr>
      </w:pPr>
      <w:r>
        <w:rPr>
          <w:b w:val="0"/>
          <w:i w:val="0"/>
        </w:rPr>
        <w:t>4.</w:t>
      </w:r>
      <w:r w:rsidR="00291AD0">
        <w:rPr>
          <w:b w:val="0"/>
          <w:i w:val="0"/>
        </w:rPr>
        <w:t>3.</w:t>
      </w:r>
      <w:r>
        <w:rPr>
          <w:b w:val="0"/>
          <w:i w:val="0"/>
        </w:rPr>
        <w:t xml:space="preserve"> </w:t>
      </w:r>
      <w:proofErr w:type="gramStart"/>
      <w:r w:rsidR="007567DC">
        <w:rPr>
          <w:b w:val="0"/>
          <w:i w:val="0"/>
        </w:rPr>
        <w:t>По категории граждан</w:t>
      </w:r>
      <w:r w:rsidR="00AD3FE2">
        <w:rPr>
          <w:b w:val="0"/>
          <w:i w:val="0"/>
        </w:rPr>
        <w:t xml:space="preserve"> «</w:t>
      </w:r>
      <w:r w:rsidR="007567DC">
        <w:rPr>
          <w:b w:val="0"/>
          <w:i w:val="0"/>
        </w:rPr>
        <w:t>являющихся работниками бюджетной сферы</w:t>
      </w:r>
      <w:r w:rsidR="00AD3FE2">
        <w:rPr>
          <w:b w:val="0"/>
          <w:i w:val="0"/>
        </w:rPr>
        <w:t>…»</w:t>
      </w:r>
      <w:r w:rsidR="007567DC" w:rsidRPr="007567DC">
        <w:rPr>
          <w:b w:val="0"/>
          <w:i w:val="0"/>
        </w:rPr>
        <w:t xml:space="preserve"> </w:t>
      </w:r>
      <w:r w:rsidR="007567DC">
        <w:rPr>
          <w:b w:val="0"/>
          <w:i w:val="0"/>
        </w:rPr>
        <w:t>органами местного самоуправления</w:t>
      </w:r>
      <w:r w:rsidR="00AD3FE2">
        <w:rPr>
          <w:b w:val="0"/>
          <w:i w:val="0"/>
        </w:rPr>
        <w:t xml:space="preserve"> по</w:t>
      </w:r>
      <w:r w:rsidR="00B47E7F">
        <w:rPr>
          <w:b w:val="0"/>
          <w:i w:val="0"/>
        </w:rPr>
        <w:t xml:space="preserve"> </w:t>
      </w:r>
      <w:r w:rsidR="007567DC">
        <w:rPr>
          <w:b w:val="0"/>
          <w:i w:val="0"/>
        </w:rPr>
        <w:t>6</w:t>
      </w:r>
      <w:r w:rsidR="00B47E7F">
        <w:rPr>
          <w:b w:val="0"/>
          <w:i w:val="0"/>
        </w:rPr>
        <w:t xml:space="preserve"> заявител</w:t>
      </w:r>
      <w:r w:rsidR="00AD3FE2">
        <w:rPr>
          <w:b w:val="0"/>
          <w:i w:val="0"/>
        </w:rPr>
        <w:t>ям</w:t>
      </w:r>
      <w:r w:rsidR="00B47E7F">
        <w:rPr>
          <w:b w:val="0"/>
          <w:i w:val="0"/>
        </w:rPr>
        <w:t xml:space="preserve"> были приняты копии трудовых к</w:t>
      </w:r>
      <w:r w:rsidR="00AD3FE2">
        <w:rPr>
          <w:b w:val="0"/>
          <w:i w:val="0"/>
        </w:rPr>
        <w:t xml:space="preserve">нижек и справки с места работы, </w:t>
      </w:r>
      <w:r w:rsidR="00B47E7F">
        <w:rPr>
          <w:b w:val="0"/>
          <w:i w:val="0"/>
        </w:rPr>
        <w:t>заверен</w:t>
      </w:r>
      <w:r w:rsidR="00AD3FE2">
        <w:rPr>
          <w:b w:val="0"/>
          <w:i w:val="0"/>
        </w:rPr>
        <w:t>н</w:t>
      </w:r>
      <w:r w:rsidR="00B47E7F">
        <w:rPr>
          <w:b w:val="0"/>
          <w:i w:val="0"/>
        </w:rPr>
        <w:t>ы</w:t>
      </w:r>
      <w:r w:rsidR="00AD3FE2">
        <w:rPr>
          <w:b w:val="0"/>
          <w:i w:val="0"/>
        </w:rPr>
        <w:t>е</w:t>
      </w:r>
      <w:r w:rsidR="00B47E7F">
        <w:rPr>
          <w:b w:val="0"/>
          <w:i w:val="0"/>
        </w:rPr>
        <w:t xml:space="preserve"> </w:t>
      </w:r>
      <w:r w:rsidR="00AD3FE2">
        <w:rPr>
          <w:b w:val="0"/>
          <w:i w:val="0"/>
        </w:rPr>
        <w:t xml:space="preserve">работодателями </w:t>
      </w:r>
      <w:r w:rsidR="00B47E7F">
        <w:rPr>
          <w:b w:val="0"/>
          <w:i w:val="0"/>
        </w:rPr>
        <w:t xml:space="preserve">в нарушение </w:t>
      </w:r>
      <w:r w:rsidR="00B47E7F" w:rsidRPr="005B4C7D">
        <w:rPr>
          <w:b w:val="0"/>
          <w:i w:val="0"/>
        </w:rPr>
        <w:t>установленной нормы - более чем за 10 дней до подачи гражданами заявлений (за 13-75 дней)</w:t>
      </w:r>
      <w:r w:rsidR="007567DC" w:rsidRPr="005B4C7D">
        <w:rPr>
          <w:b w:val="0"/>
          <w:i w:val="0"/>
        </w:rPr>
        <w:t>,</w:t>
      </w:r>
      <w:r w:rsidR="00AD3FE2" w:rsidRPr="005B4C7D">
        <w:rPr>
          <w:b w:val="0"/>
          <w:i w:val="0"/>
        </w:rPr>
        <w:t xml:space="preserve"> ещё по 1 заявителю</w:t>
      </w:r>
      <w:r w:rsidR="007567DC" w:rsidRPr="005B4C7D">
        <w:rPr>
          <w:b w:val="0"/>
          <w:i w:val="0"/>
        </w:rPr>
        <w:t xml:space="preserve"> </w:t>
      </w:r>
      <w:r w:rsidR="00AD3FE2" w:rsidRPr="005B4C7D">
        <w:rPr>
          <w:b w:val="0"/>
          <w:i w:val="0"/>
        </w:rPr>
        <w:t>справка с места работы отсутствовала, а копия трудовой книжки была заверена без указания даты</w:t>
      </w:r>
      <w:r w:rsidR="00AD3FE2" w:rsidRPr="00AA64EC">
        <w:rPr>
          <w:b w:val="0"/>
          <w:i w:val="0"/>
          <w:color w:val="FF0000"/>
        </w:rPr>
        <w:t>.</w:t>
      </w:r>
      <w:proofErr w:type="gramEnd"/>
    </w:p>
    <w:p w:rsidR="005B4C7D" w:rsidRDefault="005B4C7D" w:rsidP="0025501D">
      <w:pPr>
        <w:pStyle w:val="ConsPlusNormal"/>
        <w:jc w:val="both"/>
        <w:rPr>
          <w:i w:val="0"/>
        </w:rPr>
      </w:pPr>
    </w:p>
    <w:p w:rsidR="005B4C7D" w:rsidRDefault="005B4C7D" w:rsidP="0025501D">
      <w:pPr>
        <w:pStyle w:val="ConsPlusNormal"/>
        <w:jc w:val="both"/>
        <w:rPr>
          <w:i w:val="0"/>
        </w:rPr>
      </w:pPr>
    </w:p>
    <w:p w:rsidR="00C42013" w:rsidRDefault="00AF5883" w:rsidP="0025501D">
      <w:pPr>
        <w:pStyle w:val="ConsPlusNormal"/>
        <w:jc w:val="both"/>
        <w:rPr>
          <w:b w:val="0"/>
          <w:i w:val="0"/>
        </w:rPr>
      </w:pPr>
      <w:r w:rsidRPr="00AF5883">
        <w:rPr>
          <w:i w:val="0"/>
        </w:rPr>
        <w:t>Аудитор</w:t>
      </w:r>
      <w:r>
        <w:rPr>
          <w:i w:val="0"/>
        </w:rPr>
        <w:t xml:space="preserve">                                                                                                                Е.А. </w:t>
      </w:r>
      <w:proofErr w:type="spellStart"/>
      <w:r>
        <w:rPr>
          <w:i w:val="0"/>
        </w:rPr>
        <w:t>Пузикова</w:t>
      </w:r>
      <w:proofErr w:type="spellEnd"/>
    </w:p>
    <w:sectPr w:rsidR="00C42013" w:rsidSect="00B337E9">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ED" w:rsidRDefault="00A337ED" w:rsidP="00B337E9">
      <w:r>
        <w:separator/>
      </w:r>
    </w:p>
  </w:endnote>
  <w:endnote w:type="continuationSeparator" w:id="0">
    <w:p w:rsidR="00A337ED" w:rsidRDefault="00A337ED" w:rsidP="00B337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DD" w:rsidRDefault="00FC27D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DD" w:rsidRDefault="00FC27D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DD" w:rsidRDefault="00FC27D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ED" w:rsidRDefault="00A337ED" w:rsidP="00B337E9">
      <w:r>
        <w:separator/>
      </w:r>
    </w:p>
  </w:footnote>
  <w:footnote w:type="continuationSeparator" w:id="0">
    <w:p w:rsidR="00A337ED" w:rsidRDefault="00A337ED" w:rsidP="00B33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DD" w:rsidRDefault="00FC27D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DD" w:rsidRDefault="00FC27DD" w:rsidP="003E5332">
    <w:pPr>
      <w:pStyle w:val="a7"/>
      <w:jc w:val="center"/>
    </w:pPr>
    <w:sdt>
      <w:sdtPr>
        <w:id w:val="21423415"/>
        <w:docPartObj>
          <w:docPartGallery w:val="Page Numbers (Top of Page)"/>
          <w:docPartUnique/>
        </w:docPartObj>
      </w:sdtPr>
      <w:sdtContent>
        <w:fldSimple w:instr=" PAGE   \* MERGEFORMAT ">
          <w:r w:rsidR="00D25211">
            <w:rPr>
              <w:noProof/>
            </w:rPr>
            <w:t>19</w:t>
          </w:r>
        </w:fldSimple>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DD" w:rsidRDefault="00FC27D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356E"/>
    <w:multiLevelType w:val="hybridMultilevel"/>
    <w:tmpl w:val="59822C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75CB1"/>
    <w:multiLevelType w:val="hybridMultilevel"/>
    <w:tmpl w:val="FE9C3696"/>
    <w:lvl w:ilvl="0" w:tplc="321A97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026EA4"/>
    <w:multiLevelType w:val="hybridMultilevel"/>
    <w:tmpl w:val="443AC63E"/>
    <w:lvl w:ilvl="0" w:tplc="EAA43E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607C89"/>
    <w:multiLevelType w:val="hybridMultilevel"/>
    <w:tmpl w:val="BC8CBCC2"/>
    <w:lvl w:ilvl="0" w:tplc="451249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2F52BCA"/>
    <w:multiLevelType w:val="hybridMultilevel"/>
    <w:tmpl w:val="86EA56A6"/>
    <w:lvl w:ilvl="0" w:tplc="5B02BE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D97939"/>
    <w:multiLevelType w:val="hybridMultilevel"/>
    <w:tmpl w:val="B1E63E42"/>
    <w:lvl w:ilvl="0" w:tplc="F76209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ED15CE"/>
    <w:rsid w:val="00001CA1"/>
    <w:rsid w:val="00010ADF"/>
    <w:rsid w:val="0001200C"/>
    <w:rsid w:val="00012100"/>
    <w:rsid w:val="00015B7D"/>
    <w:rsid w:val="000165DE"/>
    <w:rsid w:val="00023312"/>
    <w:rsid w:val="000255E7"/>
    <w:rsid w:val="000264CC"/>
    <w:rsid w:val="00030114"/>
    <w:rsid w:val="000353AF"/>
    <w:rsid w:val="00043E5B"/>
    <w:rsid w:val="00044744"/>
    <w:rsid w:val="00045C41"/>
    <w:rsid w:val="00045D29"/>
    <w:rsid w:val="0005284A"/>
    <w:rsid w:val="00053EDD"/>
    <w:rsid w:val="0005674D"/>
    <w:rsid w:val="000636CF"/>
    <w:rsid w:val="0006461B"/>
    <w:rsid w:val="00065B48"/>
    <w:rsid w:val="00066CBC"/>
    <w:rsid w:val="00066D8B"/>
    <w:rsid w:val="0009064D"/>
    <w:rsid w:val="00090BFD"/>
    <w:rsid w:val="00092B77"/>
    <w:rsid w:val="000A7D99"/>
    <w:rsid w:val="000B0025"/>
    <w:rsid w:val="000B0AAA"/>
    <w:rsid w:val="000C0188"/>
    <w:rsid w:val="000C043A"/>
    <w:rsid w:val="000C1CC5"/>
    <w:rsid w:val="000C4F5E"/>
    <w:rsid w:val="000D23DA"/>
    <w:rsid w:val="000D5587"/>
    <w:rsid w:val="000D669C"/>
    <w:rsid w:val="000D6B3A"/>
    <w:rsid w:val="000E5F0F"/>
    <w:rsid w:val="000E6A97"/>
    <w:rsid w:val="000F24D6"/>
    <w:rsid w:val="000F3EA2"/>
    <w:rsid w:val="000F6DF5"/>
    <w:rsid w:val="00106491"/>
    <w:rsid w:val="00114C42"/>
    <w:rsid w:val="00125ADC"/>
    <w:rsid w:val="001342F5"/>
    <w:rsid w:val="001418EB"/>
    <w:rsid w:val="00141B21"/>
    <w:rsid w:val="00141C8E"/>
    <w:rsid w:val="0014366B"/>
    <w:rsid w:val="001444F7"/>
    <w:rsid w:val="00161870"/>
    <w:rsid w:val="00161AA2"/>
    <w:rsid w:val="00161D2F"/>
    <w:rsid w:val="001661E1"/>
    <w:rsid w:val="00166B81"/>
    <w:rsid w:val="001678D4"/>
    <w:rsid w:val="00180565"/>
    <w:rsid w:val="00181A79"/>
    <w:rsid w:val="00186A84"/>
    <w:rsid w:val="00186E8F"/>
    <w:rsid w:val="00190280"/>
    <w:rsid w:val="001948A6"/>
    <w:rsid w:val="00195BE9"/>
    <w:rsid w:val="001A574A"/>
    <w:rsid w:val="001B5457"/>
    <w:rsid w:val="001B54EA"/>
    <w:rsid w:val="001B7290"/>
    <w:rsid w:val="001C1466"/>
    <w:rsid w:val="001D6016"/>
    <w:rsid w:val="001D76DB"/>
    <w:rsid w:val="001E0354"/>
    <w:rsid w:val="001E2A7A"/>
    <w:rsid w:val="001E5E49"/>
    <w:rsid w:val="001F0DA5"/>
    <w:rsid w:val="00200BB2"/>
    <w:rsid w:val="00201BA5"/>
    <w:rsid w:val="00207977"/>
    <w:rsid w:val="002104ED"/>
    <w:rsid w:val="0021139E"/>
    <w:rsid w:val="0021278D"/>
    <w:rsid w:val="002143AE"/>
    <w:rsid w:val="00222062"/>
    <w:rsid w:val="0023776D"/>
    <w:rsid w:val="0024372D"/>
    <w:rsid w:val="0025501D"/>
    <w:rsid w:val="00266630"/>
    <w:rsid w:val="0027086F"/>
    <w:rsid w:val="0028570F"/>
    <w:rsid w:val="00291AD0"/>
    <w:rsid w:val="002A0516"/>
    <w:rsid w:val="002A35DC"/>
    <w:rsid w:val="002B43BB"/>
    <w:rsid w:val="002D5555"/>
    <w:rsid w:val="002D781B"/>
    <w:rsid w:val="002F0C44"/>
    <w:rsid w:val="002F24BF"/>
    <w:rsid w:val="00301D1F"/>
    <w:rsid w:val="00311286"/>
    <w:rsid w:val="00312D5F"/>
    <w:rsid w:val="003148EB"/>
    <w:rsid w:val="00316E23"/>
    <w:rsid w:val="00321C9A"/>
    <w:rsid w:val="00321F25"/>
    <w:rsid w:val="00324655"/>
    <w:rsid w:val="00324D23"/>
    <w:rsid w:val="00326096"/>
    <w:rsid w:val="0033118D"/>
    <w:rsid w:val="00333FB4"/>
    <w:rsid w:val="003345F9"/>
    <w:rsid w:val="003346DF"/>
    <w:rsid w:val="00336850"/>
    <w:rsid w:val="00336A8C"/>
    <w:rsid w:val="00342415"/>
    <w:rsid w:val="0034310F"/>
    <w:rsid w:val="003478B2"/>
    <w:rsid w:val="00357BE7"/>
    <w:rsid w:val="00373A03"/>
    <w:rsid w:val="00382598"/>
    <w:rsid w:val="0038364C"/>
    <w:rsid w:val="0039179F"/>
    <w:rsid w:val="003931B2"/>
    <w:rsid w:val="003A1521"/>
    <w:rsid w:val="003A224C"/>
    <w:rsid w:val="003A3A35"/>
    <w:rsid w:val="003B0994"/>
    <w:rsid w:val="003B4BA2"/>
    <w:rsid w:val="003C3828"/>
    <w:rsid w:val="003D0417"/>
    <w:rsid w:val="003D64D8"/>
    <w:rsid w:val="003D6816"/>
    <w:rsid w:val="003D7A75"/>
    <w:rsid w:val="003E5332"/>
    <w:rsid w:val="003E7607"/>
    <w:rsid w:val="003F00C4"/>
    <w:rsid w:val="003F18C7"/>
    <w:rsid w:val="003F2A92"/>
    <w:rsid w:val="004078F1"/>
    <w:rsid w:val="00410153"/>
    <w:rsid w:val="0041031F"/>
    <w:rsid w:val="00411322"/>
    <w:rsid w:val="00412D2C"/>
    <w:rsid w:val="00416490"/>
    <w:rsid w:val="0041707A"/>
    <w:rsid w:val="004301EA"/>
    <w:rsid w:val="0043089E"/>
    <w:rsid w:val="00430EA4"/>
    <w:rsid w:val="00431AD5"/>
    <w:rsid w:val="0043401E"/>
    <w:rsid w:val="004347FD"/>
    <w:rsid w:val="0043748B"/>
    <w:rsid w:val="00440E81"/>
    <w:rsid w:val="004440CC"/>
    <w:rsid w:val="00450819"/>
    <w:rsid w:val="00455C0E"/>
    <w:rsid w:val="00463D04"/>
    <w:rsid w:val="00466949"/>
    <w:rsid w:val="004711CB"/>
    <w:rsid w:val="0047402F"/>
    <w:rsid w:val="004751A6"/>
    <w:rsid w:val="00475314"/>
    <w:rsid w:val="0047564E"/>
    <w:rsid w:val="0048395E"/>
    <w:rsid w:val="004940EA"/>
    <w:rsid w:val="004971E6"/>
    <w:rsid w:val="004A073B"/>
    <w:rsid w:val="004A07A2"/>
    <w:rsid w:val="004B3DB5"/>
    <w:rsid w:val="004C0EA2"/>
    <w:rsid w:val="004C5438"/>
    <w:rsid w:val="004C5497"/>
    <w:rsid w:val="004C74EC"/>
    <w:rsid w:val="004D321A"/>
    <w:rsid w:val="004D413E"/>
    <w:rsid w:val="004E676C"/>
    <w:rsid w:val="00502235"/>
    <w:rsid w:val="00505E4D"/>
    <w:rsid w:val="00506154"/>
    <w:rsid w:val="0052358C"/>
    <w:rsid w:val="00526201"/>
    <w:rsid w:val="00531B63"/>
    <w:rsid w:val="005333F3"/>
    <w:rsid w:val="005355F9"/>
    <w:rsid w:val="005358DE"/>
    <w:rsid w:val="0053719F"/>
    <w:rsid w:val="00542DC6"/>
    <w:rsid w:val="00542FC0"/>
    <w:rsid w:val="00543AA2"/>
    <w:rsid w:val="00550482"/>
    <w:rsid w:val="005548B2"/>
    <w:rsid w:val="005716BA"/>
    <w:rsid w:val="0057277F"/>
    <w:rsid w:val="005738CB"/>
    <w:rsid w:val="005749A0"/>
    <w:rsid w:val="00583A96"/>
    <w:rsid w:val="005857FA"/>
    <w:rsid w:val="00586550"/>
    <w:rsid w:val="005931A6"/>
    <w:rsid w:val="005940C2"/>
    <w:rsid w:val="005A4148"/>
    <w:rsid w:val="005A4574"/>
    <w:rsid w:val="005A5198"/>
    <w:rsid w:val="005A71C8"/>
    <w:rsid w:val="005A7E9B"/>
    <w:rsid w:val="005B01A0"/>
    <w:rsid w:val="005B4B72"/>
    <w:rsid w:val="005B4C7D"/>
    <w:rsid w:val="005B5362"/>
    <w:rsid w:val="005C64DF"/>
    <w:rsid w:val="005E064C"/>
    <w:rsid w:val="005E12F7"/>
    <w:rsid w:val="005E545E"/>
    <w:rsid w:val="005E648E"/>
    <w:rsid w:val="005F0DC2"/>
    <w:rsid w:val="00611851"/>
    <w:rsid w:val="0061347B"/>
    <w:rsid w:val="00622BF1"/>
    <w:rsid w:val="006241F4"/>
    <w:rsid w:val="0062601F"/>
    <w:rsid w:val="00643BF1"/>
    <w:rsid w:val="00646638"/>
    <w:rsid w:val="0064669E"/>
    <w:rsid w:val="0065349D"/>
    <w:rsid w:val="00654AE0"/>
    <w:rsid w:val="0066436E"/>
    <w:rsid w:val="00665D88"/>
    <w:rsid w:val="00670B04"/>
    <w:rsid w:val="006715DD"/>
    <w:rsid w:val="00673899"/>
    <w:rsid w:val="00674F69"/>
    <w:rsid w:val="006771F8"/>
    <w:rsid w:val="00677BF1"/>
    <w:rsid w:val="00680A98"/>
    <w:rsid w:val="00683590"/>
    <w:rsid w:val="0068660C"/>
    <w:rsid w:val="0069345C"/>
    <w:rsid w:val="00693F59"/>
    <w:rsid w:val="006953A1"/>
    <w:rsid w:val="006A735C"/>
    <w:rsid w:val="006B4C56"/>
    <w:rsid w:val="006B7251"/>
    <w:rsid w:val="006C0774"/>
    <w:rsid w:val="006D14C6"/>
    <w:rsid w:val="006D5FBA"/>
    <w:rsid w:val="006D72A5"/>
    <w:rsid w:val="006E2895"/>
    <w:rsid w:val="006E3676"/>
    <w:rsid w:val="006E3841"/>
    <w:rsid w:val="006E4C58"/>
    <w:rsid w:val="006E75D5"/>
    <w:rsid w:val="006F004D"/>
    <w:rsid w:val="006F20A3"/>
    <w:rsid w:val="006F6A14"/>
    <w:rsid w:val="0070058D"/>
    <w:rsid w:val="00702462"/>
    <w:rsid w:val="0070297E"/>
    <w:rsid w:val="007119E1"/>
    <w:rsid w:val="00711BC1"/>
    <w:rsid w:val="00713A6E"/>
    <w:rsid w:val="0071665D"/>
    <w:rsid w:val="007253C2"/>
    <w:rsid w:val="00727E0C"/>
    <w:rsid w:val="0073253D"/>
    <w:rsid w:val="00737038"/>
    <w:rsid w:val="007474E6"/>
    <w:rsid w:val="007567DC"/>
    <w:rsid w:val="00757768"/>
    <w:rsid w:val="007609E5"/>
    <w:rsid w:val="0076278A"/>
    <w:rsid w:val="00770399"/>
    <w:rsid w:val="00771328"/>
    <w:rsid w:val="007715ED"/>
    <w:rsid w:val="00771FF7"/>
    <w:rsid w:val="007720CC"/>
    <w:rsid w:val="007774F5"/>
    <w:rsid w:val="007A109E"/>
    <w:rsid w:val="007C57FC"/>
    <w:rsid w:val="007E662D"/>
    <w:rsid w:val="007F2658"/>
    <w:rsid w:val="007F4CD1"/>
    <w:rsid w:val="0080127F"/>
    <w:rsid w:val="00802AE1"/>
    <w:rsid w:val="00802E71"/>
    <w:rsid w:val="00811650"/>
    <w:rsid w:val="008153CB"/>
    <w:rsid w:val="008158C5"/>
    <w:rsid w:val="00827784"/>
    <w:rsid w:val="00830B46"/>
    <w:rsid w:val="00832D13"/>
    <w:rsid w:val="00833895"/>
    <w:rsid w:val="00833A44"/>
    <w:rsid w:val="00834301"/>
    <w:rsid w:val="00834B28"/>
    <w:rsid w:val="00834B7E"/>
    <w:rsid w:val="0084091B"/>
    <w:rsid w:val="00843C6C"/>
    <w:rsid w:val="008457CA"/>
    <w:rsid w:val="00850DA8"/>
    <w:rsid w:val="00852231"/>
    <w:rsid w:val="00852EA6"/>
    <w:rsid w:val="00853389"/>
    <w:rsid w:val="008574AA"/>
    <w:rsid w:val="0086307B"/>
    <w:rsid w:val="00870EFC"/>
    <w:rsid w:val="0087189F"/>
    <w:rsid w:val="00885F8B"/>
    <w:rsid w:val="008904F7"/>
    <w:rsid w:val="008A4393"/>
    <w:rsid w:val="008A783E"/>
    <w:rsid w:val="008B51EA"/>
    <w:rsid w:val="008B718A"/>
    <w:rsid w:val="008C73F4"/>
    <w:rsid w:val="008C7B6C"/>
    <w:rsid w:val="008D2016"/>
    <w:rsid w:val="008D2251"/>
    <w:rsid w:val="008D5A24"/>
    <w:rsid w:val="008D62F0"/>
    <w:rsid w:val="008E1AEB"/>
    <w:rsid w:val="008E6C36"/>
    <w:rsid w:val="008E71EB"/>
    <w:rsid w:val="008F14A8"/>
    <w:rsid w:val="008F61E5"/>
    <w:rsid w:val="008F621F"/>
    <w:rsid w:val="00907527"/>
    <w:rsid w:val="00910ACB"/>
    <w:rsid w:val="009131F8"/>
    <w:rsid w:val="00920E5A"/>
    <w:rsid w:val="00921B05"/>
    <w:rsid w:val="00935979"/>
    <w:rsid w:val="00935A36"/>
    <w:rsid w:val="00937CAC"/>
    <w:rsid w:val="00941CF2"/>
    <w:rsid w:val="00942012"/>
    <w:rsid w:val="0094785D"/>
    <w:rsid w:val="00952523"/>
    <w:rsid w:val="009539A9"/>
    <w:rsid w:val="0095540E"/>
    <w:rsid w:val="009627FE"/>
    <w:rsid w:val="0096577F"/>
    <w:rsid w:val="0097139D"/>
    <w:rsid w:val="00971CE4"/>
    <w:rsid w:val="00973518"/>
    <w:rsid w:val="00975AB8"/>
    <w:rsid w:val="00981EA9"/>
    <w:rsid w:val="00984318"/>
    <w:rsid w:val="00984EF2"/>
    <w:rsid w:val="009856BF"/>
    <w:rsid w:val="009905F7"/>
    <w:rsid w:val="009A7B71"/>
    <w:rsid w:val="009B13AE"/>
    <w:rsid w:val="009B3ABE"/>
    <w:rsid w:val="009B40F8"/>
    <w:rsid w:val="009B589B"/>
    <w:rsid w:val="009D394F"/>
    <w:rsid w:val="009E1029"/>
    <w:rsid w:val="009E1935"/>
    <w:rsid w:val="009F0566"/>
    <w:rsid w:val="009F0AA3"/>
    <w:rsid w:val="009F188D"/>
    <w:rsid w:val="009F35AE"/>
    <w:rsid w:val="009F5735"/>
    <w:rsid w:val="009F7E8A"/>
    <w:rsid w:val="00A13A80"/>
    <w:rsid w:val="00A141C8"/>
    <w:rsid w:val="00A206C1"/>
    <w:rsid w:val="00A2691B"/>
    <w:rsid w:val="00A2722B"/>
    <w:rsid w:val="00A324C1"/>
    <w:rsid w:val="00A337ED"/>
    <w:rsid w:val="00A4019A"/>
    <w:rsid w:val="00A429A1"/>
    <w:rsid w:val="00A47517"/>
    <w:rsid w:val="00A510F5"/>
    <w:rsid w:val="00A52548"/>
    <w:rsid w:val="00A54107"/>
    <w:rsid w:val="00A6049D"/>
    <w:rsid w:val="00A7075A"/>
    <w:rsid w:val="00A73259"/>
    <w:rsid w:val="00A8115F"/>
    <w:rsid w:val="00A839C0"/>
    <w:rsid w:val="00A85FFD"/>
    <w:rsid w:val="00A864D0"/>
    <w:rsid w:val="00A922C2"/>
    <w:rsid w:val="00A92F0A"/>
    <w:rsid w:val="00A951A9"/>
    <w:rsid w:val="00A97A2A"/>
    <w:rsid w:val="00AA5774"/>
    <w:rsid w:val="00AA64EC"/>
    <w:rsid w:val="00AB300F"/>
    <w:rsid w:val="00AC48D0"/>
    <w:rsid w:val="00AD0631"/>
    <w:rsid w:val="00AD3C13"/>
    <w:rsid w:val="00AD3FE2"/>
    <w:rsid w:val="00AD608C"/>
    <w:rsid w:val="00AE1C79"/>
    <w:rsid w:val="00AF0641"/>
    <w:rsid w:val="00AF21D3"/>
    <w:rsid w:val="00AF2360"/>
    <w:rsid w:val="00AF5398"/>
    <w:rsid w:val="00AF5883"/>
    <w:rsid w:val="00B02192"/>
    <w:rsid w:val="00B04282"/>
    <w:rsid w:val="00B05540"/>
    <w:rsid w:val="00B155E8"/>
    <w:rsid w:val="00B165D7"/>
    <w:rsid w:val="00B17CB6"/>
    <w:rsid w:val="00B22BDB"/>
    <w:rsid w:val="00B2611D"/>
    <w:rsid w:val="00B31644"/>
    <w:rsid w:val="00B31FE7"/>
    <w:rsid w:val="00B3291B"/>
    <w:rsid w:val="00B337E9"/>
    <w:rsid w:val="00B37DB7"/>
    <w:rsid w:val="00B423D1"/>
    <w:rsid w:val="00B43E6A"/>
    <w:rsid w:val="00B47A1C"/>
    <w:rsid w:val="00B47E7F"/>
    <w:rsid w:val="00B53296"/>
    <w:rsid w:val="00B55240"/>
    <w:rsid w:val="00B566C4"/>
    <w:rsid w:val="00B611C4"/>
    <w:rsid w:val="00B71CC4"/>
    <w:rsid w:val="00B75BAB"/>
    <w:rsid w:val="00B878B3"/>
    <w:rsid w:val="00B90130"/>
    <w:rsid w:val="00B924D4"/>
    <w:rsid w:val="00B93BD2"/>
    <w:rsid w:val="00BA67A0"/>
    <w:rsid w:val="00BA7BF3"/>
    <w:rsid w:val="00BA7F9B"/>
    <w:rsid w:val="00BC0257"/>
    <w:rsid w:val="00BD1133"/>
    <w:rsid w:val="00BD23AD"/>
    <w:rsid w:val="00BD4F90"/>
    <w:rsid w:val="00BD7A38"/>
    <w:rsid w:val="00BE6D02"/>
    <w:rsid w:val="00BF2D33"/>
    <w:rsid w:val="00BF3381"/>
    <w:rsid w:val="00BF7E90"/>
    <w:rsid w:val="00C0006A"/>
    <w:rsid w:val="00C03F6E"/>
    <w:rsid w:val="00C065E7"/>
    <w:rsid w:val="00C13D67"/>
    <w:rsid w:val="00C140B7"/>
    <w:rsid w:val="00C20373"/>
    <w:rsid w:val="00C22FAF"/>
    <w:rsid w:val="00C32B2C"/>
    <w:rsid w:val="00C36E9F"/>
    <w:rsid w:val="00C42013"/>
    <w:rsid w:val="00C55A02"/>
    <w:rsid w:val="00C63877"/>
    <w:rsid w:val="00C7169D"/>
    <w:rsid w:val="00C73F04"/>
    <w:rsid w:val="00C75439"/>
    <w:rsid w:val="00C777DC"/>
    <w:rsid w:val="00C8232C"/>
    <w:rsid w:val="00C942BA"/>
    <w:rsid w:val="00C97456"/>
    <w:rsid w:val="00CA44FB"/>
    <w:rsid w:val="00CA5409"/>
    <w:rsid w:val="00CB2AC9"/>
    <w:rsid w:val="00CB47D2"/>
    <w:rsid w:val="00CB540C"/>
    <w:rsid w:val="00CB7FAA"/>
    <w:rsid w:val="00CD136C"/>
    <w:rsid w:val="00CE09D9"/>
    <w:rsid w:val="00CE3F7A"/>
    <w:rsid w:val="00CF216D"/>
    <w:rsid w:val="00CF338C"/>
    <w:rsid w:val="00CF4C07"/>
    <w:rsid w:val="00D01D3C"/>
    <w:rsid w:val="00D11588"/>
    <w:rsid w:val="00D12BC1"/>
    <w:rsid w:val="00D1465D"/>
    <w:rsid w:val="00D1466E"/>
    <w:rsid w:val="00D1501A"/>
    <w:rsid w:val="00D15AB7"/>
    <w:rsid w:val="00D15B58"/>
    <w:rsid w:val="00D21E77"/>
    <w:rsid w:val="00D2505D"/>
    <w:rsid w:val="00D25211"/>
    <w:rsid w:val="00D26541"/>
    <w:rsid w:val="00D309A1"/>
    <w:rsid w:val="00D33A19"/>
    <w:rsid w:val="00D46489"/>
    <w:rsid w:val="00D4665D"/>
    <w:rsid w:val="00D55F38"/>
    <w:rsid w:val="00D575F1"/>
    <w:rsid w:val="00D6082D"/>
    <w:rsid w:val="00D625FC"/>
    <w:rsid w:val="00D62B8E"/>
    <w:rsid w:val="00D72459"/>
    <w:rsid w:val="00D775E4"/>
    <w:rsid w:val="00D80DFD"/>
    <w:rsid w:val="00D86FA0"/>
    <w:rsid w:val="00D93A7F"/>
    <w:rsid w:val="00D97AC1"/>
    <w:rsid w:val="00DA00C4"/>
    <w:rsid w:val="00DB116A"/>
    <w:rsid w:val="00DB2B7A"/>
    <w:rsid w:val="00DB765A"/>
    <w:rsid w:val="00DD3300"/>
    <w:rsid w:val="00DD4EB4"/>
    <w:rsid w:val="00DD660F"/>
    <w:rsid w:val="00DD6F4A"/>
    <w:rsid w:val="00DE2A5D"/>
    <w:rsid w:val="00DE3724"/>
    <w:rsid w:val="00DE50F3"/>
    <w:rsid w:val="00DE7DD3"/>
    <w:rsid w:val="00DF1327"/>
    <w:rsid w:val="00DF57B4"/>
    <w:rsid w:val="00DF6855"/>
    <w:rsid w:val="00DF7DC0"/>
    <w:rsid w:val="00E0043F"/>
    <w:rsid w:val="00E0490D"/>
    <w:rsid w:val="00E057B4"/>
    <w:rsid w:val="00E06E3C"/>
    <w:rsid w:val="00E171B3"/>
    <w:rsid w:val="00E2479E"/>
    <w:rsid w:val="00E305C6"/>
    <w:rsid w:val="00E309F5"/>
    <w:rsid w:val="00E37FAD"/>
    <w:rsid w:val="00E405AF"/>
    <w:rsid w:val="00E47EDE"/>
    <w:rsid w:val="00E53004"/>
    <w:rsid w:val="00E6065B"/>
    <w:rsid w:val="00E65B91"/>
    <w:rsid w:val="00E74B2B"/>
    <w:rsid w:val="00E74CC2"/>
    <w:rsid w:val="00E75063"/>
    <w:rsid w:val="00E8233A"/>
    <w:rsid w:val="00E835E4"/>
    <w:rsid w:val="00E836BC"/>
    <w:rsid w:val="00E86166"/>
    <w:rsid w:val="00E953FB"/>
    <w:rsid w:val="00EA061C"/>
    <w:rsid w:val="00EA30DA"/>
    <w:rsid w:val="00EA4EFD"/>
    <w:rsid w:val="00EA740A"/>
    <w:rsid w:val="00EA7CEB"/>
    <w:rsid w:val="00EB18EB"/>
    <w:rsid w:val="00EB5E0C"/>
    <w:rsid w:val="00EC6C1A"/>
    <w:rsid w:val="00EC74D0"/>
    <w:rsid w:val="00ED15CE"/>
    <w:rsid w:val="00ED2260"/>
    <w:rsid w:val="00ED5B5D"/>
    <w:rsid w:val="00EE43C3"/>
    <w:rsid w:val="00EE619C"/>
    <w:rsid w:val="00EF301A"/>
    <w:rsid w:val="00EF568B"/>
    <w:rsid w:val="00F04B52"/>
    <w:rsid w:val="00F0584E"/>
    <w:rsid w:val="00F13242"/>
    <w:rsid w:val="00F20A78"/>
    <w:rsid w:val="00F2240C"/>
    <w:rsid w:val="00F24217"/>
    <w:rsid w:val="00F30B9D"/>
    <w:rsid w:val="00F32C44"/>
    <w:rsid w:val="00F40404"/>
    <w:rsid w:val="00F42D25"/>
    <w:rsid w:val="00F50071"/>
    <w:rsid w:val="00F60B86"/>
    <w:rsid w:val="00F61286"/>
    <w:rsid w:val="00F62E4C"/>
    <w:rsid w:val="00F633EE"/>
    <w:rsid w:val="00F66E7B"/>
    <w:rsid w:val="00F71C61"/>
    <w:rsid w:val="00F73708"/>
    <w:rsid w:val="00F75CFD"/>
    <w:rsid w:val="00F84C97"/>
    <w:rsid w:val="00F90A64"/>
    <w:rsid w:val="00F937FD"/>
    <w:rsid w:val="00F95349"/>
    <w:rsid w:val="00FA6379"/>
    <w:rsid w:val="00FB56DB"/>
    <w:rsid w:val="00FB65F3"/>
    <w:rsid w:val="00FC01C4"/>
    <w:rsid w:val="00FC27DD"/>
    <w:rsid w:val="00FD09B4"/>
    <w:rsid w:val="00FD4D50"/>
    <w:rsid w:val="00FD5F6F"/>
    <w:rsid w:val="00FE26C3"/>
    <w:rsid w:val="00FF7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5CE"/>
    <w:pPr>
      <w:autoSpaceDE w:val="0"/>
      <w:autoSpaceDN w:val="0"/>
      <w:adjustRightInd w:val="0"/>
      <w:spacing w:after="0" w:line="240" w:lineRule="auto"/>
    </w:pPr>
    <w:rPr>
      <w:rFonts w:ascii="Times New Roman" w:hAnsi="Times New Roman" w:cs="Times New Roman"/>
      <w:b/>
      <w:bCs/>
      <w:i/>
      <w:iCs/>
      <w:sz w:val="24"/>
      <w:szCs w:val="24"/>
    </w:rPr>
  </w:style>
  <w:style w:type="character" w:customStyle="1" w:styleId="a3">
    <w:name w:val="Название Знак"/>
    <w:basedOn w:val="a0"/>
    <w:link w:val="a4"/>
    <w:locked/>
    <w:rsid w:val="00811650"/>
    <w:rPr>
      <w:rFonts w:ascii="Calibri" w:eastAsia="Calibri" w:hAnsi="Calibri"/>
      <w:b/>
      <w:sz w:val="24"/>
    </w:rPr>
  </w:style>
  <w:style w:type="paragraph" w:styleId="a4">
    <w:name w:val="Title"/>
    <w:basedOn w:val="a"/>
    <w:link w:val="a3"/>
    <w:qFormat/>
    <w:rsid w:val="00811650"/>
    <w:pPr>
      <w:jc w:val="center"/>
    </w:pPr>
    <w:rPr>
      <w:rFonts w:ascii="Calibri" w:eastAsia="Calibri" w:hAnsi="Calibri" w:cstheme="minorBidi"/>
      <w:b/>
      <w:sz w:val="24"/>
      <w:szCs w:val="22"/>
      <w:lang w:eastAsia="en-US"/>
    </w:rPr>
  </w:style>
  <w:style w:type="character" w:customStyle="1" w:styleId="1">
    <w:name w:val="Название Знак1"/>
    <w:basedOn w:val="a0"/>
    <w:link w:val="a4"/>
    <w:uiPriority w:val="10"/>
    <w:rsid w:val="0081165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
    <w:name w:val="Основной текст 2 Знак"/>
    <w:basedOn w:val="a0"/>
    <w:link w:val="20"/>
    <w:locked/>
    <w:rsid w:val="00811650"/>
    <w:rPr>
      <w:rFonts w:ascii="Calibri" w:hAnsi="Calibri"/>
    </w:rPr>
  </w:style>
  <w:style w:type="paragraph" w:styleId="20">
    <w:name w:val="Body Text 2"/>
    <w:basedOn w:val="a"/>
    <w:link w:val="2"/>
    <w:rsid w:val="00811650"/>
    <w:pPr>
      <w:spacing w:after="120" w:line="480" w:lineRule="auto"/>
    </w:pPr>
    <w:rPr>
      <w:rFonts w:ascii="Calibri" w:eastAsiaTheme="minorHAnsi" w:hAnsi="Calibri" w:cstheme="minorBidi"/>
      <w:sz w:val="22"/>
      <w:szCs w:val="22"/>
      <w:lang w:eastAsia="en-US"/>
    </w:rPr>
  </w:style>
  <w:style w:type="character" w:customStyle="1" w:styleId="21">
    <w:name w:val="Основной текст 2 Знак1"/>
    <w:basedOn w:val="a0"/>
    <w:link w:val="20"/>
    <w:uiPriority w:val="99"/>
    <w:semiHidden/>
    <w:rsid w:val="00811650"/>
    <w:rPr>
      <w:rFonts w:ascii="Times New Roman" w:eastAsia="Times New Roman" w:hAnsi="Times New Roman" w:cs="Times New Roman"/>
      <w:sz w:val="20"/>
      <w:szCs w:val="20"/>
      <w:lang w:eastAsia="ru-RU"/>
    </w:rPr>
  </w:style>
  <w:style w:type="paragraph" w:styleId="3">
    <w:name w:val="Body Text Indent 3"/>
    <w:basedOn w:val="a"/>
    <w:link w:val="30"/>
    <w:uiPriority w:val="99"/>
    <w:rsid w:val="00811650"/>
    <w:pPr>
      <w:spacing w:after="120" w:line="276" w:lineRule="auto"/>
      <w:ind w:left="283"/>
    </w:pPr>
    <w:rPr>
      <w:rFonts w:ascii="Calibri" w:hAnsi="Calibri" w:cs="Calibri"/>
      <w:sz w:val="16"/>
      <w:szCs w:val="16"/>
    </w:rPr>
  </w:style>
  <w:style w:type="character" w:customStyle="1" w:styleId="30">
    <w:name w:val="Основной текст с отступом 3 Знак"/>
    <w:basedOn w:val="a0"/>
    <w:link w:val="3"/>
    <w:uiPriority w:val="99"/>
    <w:rsid w:val="00811650"/>
    <w:rPr>
      <w:rFonts w:ascii="Calibri" w:eastAsia="Times New Roman" w:hAnsi="Calibri" w:cs="Calibri"/>
      <w:sz w:val="16"/>
      <w:szCs w:val="16"/>
      <w:lang w:eastAsia="ru-RU"/>
    </w:rPr>
  </w:style>
  <w:style w:type="paragraph" w:styleId="a5">
    <w:name w:val="Block Text"/>
    <w:basedOn w:val="a"/>
    <w:rsid w:val="00811650"/>
    <w:pPr>
      <w:ind w:left="567" w:right="707"/>
      <w:jc w:val="both"/>
    </w:pPr>
    <w:rPr>
      <w:sz w:val="28"/>
    </w:rPr>
  </w:style>
  <w:style w:type="paragraph" w:customStyle="1" w:styleId="ConsPlusTitle">
    <w:name w:val="ConsPlusTitle"/>
    <w:rsid w:val="00222062"/>
    <w:pPr>
      <w:widowControl w:val="0"/>
      <w:autoSpaceDE w:val="0"/>
      <w:autoSpaceDN w:val="0"/>
      <w:spacing w:after="0" w:line="240" w:lineRule="auto"/>
    </w:pPr>
    <w:rPr>
      <w:rFonts w:ascii="Calibri" w:eastAsia="Times New Roman" w:hAnsi="Calibri" w:cs="Calibri"/>
      <w:b/>
      <w:szCs w:val="20"/>
      <w:lang w:eastAsia="ru-RU"/>
    </w:rPr>
  </w:style>
  <w:style w:type="table" w:styleId="a6">
    <w:name w:val="Table Grid"/>
    <w:basedOn w:val="a1"/>
    <w:uiPriority w:val="59"/>
    <w:rsid w:val="00222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22062"/>
    <w:pPr>
      <w:tabs>
        <w:tab w:val="center" w:pos="4677"/>
        <w:tab w:val="right" w:pos="9355"/>
      </w:tabs>
    </w:pPr>
  </w:style>
  <w:style w:type="character" w:customStyle="1" w:styleId="a8">
    <w:name w:val="Верхний колонтитул Знак"/>
    <w:basedOn w:val="a0"/>
    <w:link w:val="a7"/>
    <w:uiPriority w:val="99"/>
    <w:rsid w:val="00222062"/>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222062"/>
    <w:pPr>
      <w:tabs>
        <w:tab w:val="center" w:pos="4677"/>
        <w:tab w:val="right" w:pos="9355"/>
      </w:tabs>
    </w:pPr>
  </w:style>
  <w:style w:type="character" w:customStyle="1" w:styleId="aa">
    <w:name w:val="Нижний колонтитул Знак"/>
    <w:basedOn w:val="a0"/>
    <w:link w:val="a9"/>
    <w:uiPriority w:val="99"/>
    <w:semiHidden/>
    <w:rsid w:val="00222062"/>
    <w:rPr>
      <w:rFonts w:ascii="Times New Roman" w:eastAsia="Times New Roman" w:hAnsi="Times New Roman" w:cs="Times New Roman"/>
      <w:sz w:val="20"/>
      <w:szCs w:val="20"/>
      <w:lang w:eastAsia="ru-RU"/>
    </w:rPr>
  </w:style>
  <w:style w:type="paragraph" w:customStyle="1" w:styleId="ab">
    <w:name w:val="Прижатый влево"/>
    <w:basedOn w:val="a"/>
    <w:next w:val="a"/>
    <w:uiPriority w:val="99"/>
    <w:rsid w:val="00222062"/>
    <w:pPr>
      <w:autoSpaceDE w:val="0"/>
      <w:autoSpaceDN w:val="0"/>
      <w:adjustRightInd w:val="0"/>
    </w:pPr>
    <w:rPr>
      <w:rFonts w:ascii="Arial" w:eastAsia="Calibri" w:hAnsi="Arial" w:cs="Arial"/>
      <w:sz w:val="24"/>
      <w:szCs w:val="24"/>
      <w:lang w:eastAsia="en-US"/>
    </w:rPr>
  </w:style>
  <w:style w:type="paragraph" w:customStyle="1" w:styleId="ConsPlusNonformat">
    <w:name w:val="ConsPlusNonformat"/>
    <w:uiPriority w:val="99"/>
    <w:rsid w:val="00222062"/>
    <w:pPr>
      <w:autoSpaceDE w:val="0"/>
      <w:autoSpaceDN w:val="0"/>
      <w:adjustRightInd w:val="0"/>
      <w:spacing w:after="0" w:line="240" w:lineRule="auto"/>
    </w:pPr>
    <w:rPr>
      <w:rFonts w:ascii="Courier New" w:hAnsi="Courier New" w:cs="Courier New"/>
      <w:sz w:val="20"/>
      <w:szCs w:val="20"/>
    </w:rPr>
  </w:style>
  <w:style w:type="paragraph" w:styleId="ac">
    <w:name w:val="List Paragraph"/>
    <w:basedOn w:val="a"/>
    <w:uiPriority w:val="34"/>
    <w:qFormat/>
    <w:rsid w:val="00222062"/>
    <w:pPr>
      <w:ind w:left="720"/>
      <w:contextualSpacing/>
    </w:pPr>
  </w:style>
  <w:style w:type="paragraph" w:styleId="ad">
    <w:name w:val="Body Text Indent"/>
    <w:basedOn w:val="a"/>
    <w:link w:val="ae"/>
    <w:uiPriority w:val="99"/>
    <w:semiHidden/>
    <w:unhideWhenUsed/>
    <w:rsid w:val="0066436E"/>
    <w:pPr>
      <w:spacing w:after="120"/>
      <w:ind w:left="283"/>
    </w:pPr>
  </w:style>
  <w:style w:type="character" w:customStyle="1" w:styleId="ae">
    <w:name w:val="Основной текст с отступом Знак"/>
    <w:basedOn w:val="a0"/>
    <w:link w:val="ad"/>
    <w:uiPriority w:val="99"/>
    <w:semiHidden/>
    <w:rsid w:val="0066436E"/>
    <w:rPr>
      <w:rFonts w:ascii="Times New Roman" w:eastAsia="Times New Roman" w:hAnsi="Times New Roman" w:cs="Times New Roman"/>
      <w:sz w:val="20"/>
      <w:szCs w:val="20"/>
      <w:lang w:eastAsia="ru-RU"/>
    </w:rPr>
  </w:style>
  <w:style w:type="character" w:styleId="af">
    <w:name w:val="Hyperlink"/>
    <w:basedOn w:val="a0"/>
    <w:rsid w:val="00B165D7"/>
    <w:rPr>
      <w:color w:val="0000FF"/>
      <w:u w:val="single"/>
    </w:rPr>
  </w:style>
</w:styles>
</file>

<file path=word/webSettings.xml><?xml version="1.0" encoding="utf-8"?>
<w:webSettings xmlns:r="http://schemas.openxmlformats.org/officeDocument/2006/relationships" xmlns:w="http://schemas.openxmlformats.org/wordprocessingml/2006/main">
  <w:divs>
    <w:div w:id="846364335">
      <w:bodyDiv w:val="1"/>
      <w:marLeft w:val="0"/>
      <w:marRight w:val="0"/>
      <w:marTop w:val="0"/>
      <w:marBottom w:val="0"/>
      <w:divBdr>
        <w:top w:val="none" w:sz="0" w:space="0" w:color="auto"/>
        <w:left w:val="none" w:sz="0" w:space="0" w:color="auto"/>
        <w:bottom w:val="none" w:sz="0" w:space="0" w:color="auto"/>
        <w:right w:val="none" w:sz="0" w:space="0" w:color="auto"/>
      </w:divBdr>
    </w:div>
    <w:div w:id="960500278">
      <w:bodyDiv w:val="1"/>
      <w:marLeft w:val="0"/>
      <w:marRight w:val="0"/>
      <w:marTop w:val="0"/>
      <w:marBottom w:val="0"/>
      <w:divBdr>
        <w:top w:val="none" w:sz="0" w:space="0" w:color="auto"/>
        <w:left w:val="none" w:sz="0" w:space="0" w:color="auto"/>
        <w:bottom w:val="none" w:sz="0" w:space="0" w:color="auto"/>
        <w:right w:val="none" w:sz="0" w:space="0" w:color="auto"/>
      </w:divBdr>
    </w:div>
    <w:div w:id="1457139915">
      <w:bodyDiv w:val="1"/>
      <w:marLeft w:val="0"/>
      <w:marRight w:val="0"/>
      <w:marTop w:val="0"/>
      <w:marBottom w:val="0"/>
      <w:divBdr>
        <w:top w:val="none" w:sz="0" w:space="0" w:color="auto"/>
        <w:left w:val="none" w:sz="0" w:space="0" w:color="auto"/>
        <w:bottom w:val="none" w:sz="0" w:space="0" w:color="auto"/>
        <w:right w:val="none" w:sz="0" w:space="0" w:color="auto"/>
      </w:divBdr>
      <w:divsChild>
        <w:div w:id="2128087927">
          <w:marLeft w:val="0"/>
          <w:marRight w:val="0"/>
          <w:marTop w:val="0"/>
          <w:marBottom w:val="0"/>
          <w:divBdr>
            <w:top w:val="none" w:sz="0" w:space="0" w:color="auto"/>
            <w:left w:val="none" w:sz="0" w:space="0" w:color="auto"/>
            <w:bottom w:val="none" w:sz="0" w:space="0" w:color="auto"/>
            <w:right w:val="none" w:sz="0" w:space="0" w:color="auto"/>
          </w:divBdr>
          <w:divsChild>
            <w:div w:id="794327799">
              <w:marLeft w:val="0"/>
              <w:marRight w:val="0"/>
              <w:marTop w:val="0"/>
              <w:marBottom w:val="0"/>
              <w:divBdr>
                <w:top w:val="none" w:sz="0" w:space="0" w:color="auto"/>
                <w:left w:val="none" w:sz="0" w:space="0" w:color="auto"/>
                <w:bottom w:val="none" w:sz="0" w:space="0" w:color="auto"/>
                <w:right w:val="none" w:sz="0" w:space="0" w:color="auto"/>
              </w:divBdr>
              <w:divsChild>
                <w:div w:id="2123766510">
                  <w:marLeft w:val="0"/>
                  <w:marRight w:val="0"/>
                  <w:marTop w:val="0"/>
                  <w:marBottom w:val="0"/>
                  <w:divBdr>
                    <w:top w:val="none" w:sz="0" w:space="0" w:color="auto"/>
                    <w:left w:val="none" w:sz="0" w:space="0" w:color="auto"/>
                    <w:bottom w:val="none" w:sz="0" w:space="0" w:color="auto"/>
                    <w:right w:val="none" w:sz="0" w:space="0" w:color="auto"/>
                  </w:divBdr>
                  <w:divsChild>
                    <w:div w:id="249200622">
                      <w:marLeft w:val="0"/>
                      <w:marRight w:val="0"/>
                      <w:marTop w:val="0"/>
                      <w:marBottom w:val="0"/>
                      <w:divBdr>
                        <w:top w:val="none" w:sz="0" w:space="0" w:color="auto"/>
                        <w:left w:val="none" w:sz="0" w:space="0" w:color="auto"/>
                        <w:bottom w:val="none" w:sz="0" w:space="0" w:color="auto"/>
                        <w:right w:val="none" w:sz="0" w:space="0" w:color="auto"/>
                      </w:divBdr>
                      <w:divsChild>
                        <w:div w:id="681933282">
                          <w:marLeft w:val="0"/>
                          <w:marRight w:val="0"/>
                          <w:marTop w:val="0"/>
                          <w:marBottom w:val="0"/>
                          <w:divBdr>
                            <w:top w:val="none" w:sz="0" w:space="0" w:color="auto"/>
                            <w:left w:val="none" w:sz="0" w:space="0" w:color="auto"/>
                            <w:bottom w:val="none" w:sz="0" w:space="0" w:color="auto"/>
                            <w:right w:val="none" w:sz="0" w:space="0" w:color="auto"/>
                          </w:divBdr>
                          <w:divsChild>
                            <w:div w:id="394553082">
                              <w:marLeft w:val="0"/>
                              <w:marRight w:val="0"/>
                              <w:marTop w:val="0"/>
                              <w:marBottom w:val="0"/>
                              <w:divBdr>
                                <w:top w:val="none" w:sz="0" w:space="0" w:color="auto"/>
                                <w:left w:val="none" w:sz="0" w:space="0" w:color="auto"/>
                                <w:bottom w:val="none" w:sz="0" w:space="0" w:color="auto"/>
                                <w:right w:val="none" w:sz="0" w:space="0" w:color="auto"/>
                              </w:divBdr>
                              <w:divsChild>
                                <w:div w:id="208881326">
                                  <w:marLeft w:val="0"/>
                                  <w:marRight w:val="0"/>
                                  <w:marTop w:val="0"/>
                                  <w:marBottom w:val="0"/>
                                  <w:divBdr>
                                    <w:top w:val="none" w:sz="0" w:space="0" w:color="auto"/>
                                    <w:left w:val="none" w:sz="0" w:space="0" w:color="auto"/>
                                    <w:bottom w:val="none" w:sz="0" w:space="0" w:color="auto"/>
                                    <w:right w:val="none" w:sz="0" w:space="0" w:color="auto"/>
                                  </w:divBdr>
                                  <w:divsChild>
                                    <w:div w:id="3706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493183">
      <w:bodyDiv w:val="1"/>
      <w:marLeft w:val="0"/>
      <w:marRight w:val="0"/>
      <w:marTop w:val="0"/>
      <w:marBottom w:val="0"/>
      <w:divBdr>
        <w:top w:val="none" w:sz="0" w:space="0" w:color="auto"/>
        <w:left w:val="none" w:sz="0" w:space="0" w:color="auto"/>
        <w:bottom w:val="none" w:sz="0" w:space="0" w:color="auto"/>
        <w:right w:val="none" w:sz="0" w:space="0" w:color="auto"/>
      </w:divBdr>
      <w:divsChild>
        <w:div w:id="815609546">
          <w:marLeft w:val="0"/>
          <w:marRight w:val="0"/>
          <w:marTop w:val="0"/>
          <w:marBottom w:val="0"/>
          <w:divBdr>
            <w:top w:val="none" w:sz="0" w:space="0" w:color="auto"/>
            <w:left w:val="none" w:sz="0" w:space="0" w:color="auto"/>
            <w:bottom w:val="none" w:sz="0" w:space="0" w:color="auto"/>
            <w:right w:val="none" w:sz="0" w:space="0" w:color="auto"/>
          </w:divBdr>
          <w:divsChild>
            <w:div w:id="504365778">
              <w:marLeft w:val="0"/>
              <w:marRight w:val="0"/>
              <w:marTop w:val="0"/>
              <w:marBottom w:val="0"/>
              <w:divBdr>
                <w:top w:val="none" w:sz="0" w:space="0" w:color="auto"/>
                <w:left w:val="none" w:sz="0" w:space="0" w:color="auto"/>
                <w:bottom w:val="none" w:sz="0" w:space="0" w:color="auto"/>
                <w:right w:val="none" w:sz="0" w:space="0" w:color="auto"/>
              </w:divBdr>
              <w:divsChild>
                <w:div w:id="1523280791">
                  <w:marLeft w:val="0"/>
                  <w:marRight w:val="0"/>
                  <w:marTop w:val="0"/>
                  <w:marBottom w:val="0"/>
                  <w:divBdr>
                    <w:top w:val="none" w:sz="0" w:space="0" w:color="auto"/>
                    <w:left w:val="none" w:sz="0" w:space="0" w:color="auto"/>
                    <w:bottom w:val="none" w:sz="0" w:space="0" w:color="auto"/>
                    <w:right w:val="none" w:sz="0" w:space="0" w:color="auto"/>
                  </w:divBdr>
                  <w:divsChild>
                    <w:div w:id="1192497793">
                      <w:marLeft w:val="0"/>
                      <w:marRight w:val="0"/>
                      <w:marTop w:val="0"/>
                      <w:marBottom w:val="0"/>
                      <w:divBdr>
                        <w:top w:val="none" w:sz="0" w:space="0" w:color="auto"/>
                        <w:left w:val="none" w:sz="0" w:space="0" w:color="auto"/>
                        <w:bottom w:val="none" w:sz="0" w:space="0" w:color="auto"/>
                        <w:right w:val="none" w:sz="0" w:space="0" w:color="auto"/>
                      </w:divBdr>
                      <w:divsChild>
                        <w:div w:id="1251812673">
                          <w:marLeft w:val="0"/>
                          <w:marRight w:val="0"/>
                          <w:marTop w:val="0"/>
                          <w:marBottom w:val="0"/>
                          <w:divBdr>
                            <w:top w:val="none" w:sz="0" w:space="0" w:color="auto"/>
                            <w:left w:val="none" w:sz="0" w:space="0" w:color="auto"/>
                            <w:bottom w:val="none" w:sz="0" w:space="0" w:color="auto"/>
                            <w:right w:val="none" w:sz="0" w:space="0" w:color="auto"/>
                          </w:divBdr>
                          <w:divsChild>
                            <w:div w:id="1386493524">
                              <w:marLeft w:val="0"/>
                              <w:marRight w:val="0"/>
                              <w:marTop w:val="0"/>
                              <w:marBottom w:val="0"/>
                              <w:divBdr>
                                <w:top w:val="none" w:sz="0" w:space="0" w:color="auto"/>
                                <w:left w:val="none" w:sz="0" w:space="0" w:color="auto"/>
                                <w:bottom w:val="none" w:sz="0" w:space="0" w:color="auto"/>
                                <w:right w:val="none" w:sz="0" w:space="0" w:color="auto"/>
                              </w:divBdr>
                              <w:divsChild>
                                <w:div w:id="1172183384">
                                  <w:marLeft w:val="0"/>
                                  <w:marRight w:val="0"/>
                                  <w:marTop w:val="0"/>
                                  <w:marBottom w:val="0"/>
                                  <w:divBdr>
                                    <w:top w:val="none" w:sz="0" w:space="0" w:color="auto"/>
                                    <w:left w:val="none" w:sz="0" w:space="0" w:color="auto"/>
                                    <w:bottom w:val="none" w:sz="0" w:space="0" w:color="auto"/>
                                    <w:right w:val="none" w:sz="0" w:space="0" w:color="auto"/>
                                  </w:divBdr>
                                  <w:divsChild>
                                    <w:div w:id="13469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637768">
      <w:bodyDiv w:val="1"/>
      <w:marLeft w:val="0"/>
      <w:marRight w:val="0"/>
      <w:marTop w:val="0"/>
      <w:marBottom w:val="0"/>
      <w:divBdr>
        <w:top w:val="none" w:sz="0" w:space="0" w:color="auto"/>
        <w:left w:val="none" w:sz="0" w:space="0" w:color="auto"/>
        <w:bottom w:val="none" w:sz="0" w:space="0" w:color="auto"/>
        <w:right w:val="none" w:sz="0" w:space="0" w:color="auto"/>
      </w:divBdr>
      <w:divsChild>
        <w:div w:id="963921081">
          <w:marLeft w:val="0"/>
          <w:marRight w:val="0"/>
          <w:marTop w:val="0"/>
          <w:marBottom w:val="0"/>
          <w:divBdr>
            <w:top w:val="none" w:sz="0" w:space="0" w:color="auto"/>
            <w:left w:val="none" w:sz="0" w:space="0" w:color="auto"/>
            <w:bottom w:val="none" w:sz="0" w:space="0" w:color="auto"/>
            <w:right w:val="none" w:sz="0" w:space="0" w:color="auto"/>
          </w:divBdr>
          <w:divsChild>
            <w:div w:id="261424954">
              <w:marLeft w:val="0"/>
              <w:marRight w:val="0"/>
              <w:marTop w:val="0"/>
              <w:marBottom w:val="0"/>
              <w:divBdr>
                <w:top w:val="none" w:sz="0" w:space="0" w:color="auto"/>
                <w:left w:val="none" w:sz="0" w:space="0" w:color="auto"/>
                <w:bottom w:val="none" w:sz="0" w:space="0" w:color="auto"/>
                <w:right w:val="none" w:sz="0" w:space="0" w:color="auto"/>
              </w:divBdr>
              <w:divsChild>
                <w:div w:id="195312835">
                  <w:marLeft w:val="0"/>
                  <w:marRight w:val="0"/>
                  <w:marTop w:val="0"/>
                  <w:marBottom w:val="0"/>
                  <w:divBdr>
                    <w:top w:val="none" w:sz="0" w:space="0" w:color="auto"/>
                    <w:left w:val="none" w:sz="0" w:space="0" w:color="auto"/>
                    <w:bottom w:val="none" w:sz="0" w:space="0" w:color="auto"/>
                    <w:right w:val="none" w:sz="0" w:space="0" w:color="auto"/>
                  </w:divBdr>
                  <w:divsChild>
                    <w:div w:id="1153642136">
                      <w:marLeft w:val="0"/>
                      <w:marRight w:val="0"/>
                      <w:marTop w:val="0"/>
                      <w:marBottom w:val="0"/>
                      <w:divBdr>
                        <w:top w:val="none" w:sz="0" w:space="0" w:color="auto"/>
                        <w:left w:val="none" w:sz="0" w:space="0" w:color="auto"/>
                        <w:bottom w:val="none" w:sz="0" w:space="0" w:color="auto"/>
                        <w:right w:val="none" w:sz="0" w:space="0" w:color="auto"/>
                      </w:divBdr>
                      <w:divsChild>
                        <w:div w:id="320694942">
                          <w:marLeft w:val="0"/>
                          <w:marRight w:val="0"/>
                          <w:marTop w:val="0"/>
                          <w:marBottom w:val="0"/>
                          <w:divBdr>
                            <w:top w:val="none" w:sz="0" w:space="0" w:color="auto"/>
                            <w:left w:val="none" w:sz="0" w:space="0" w:color="auto"/>
                            <w:bottom w:val="none" w:sz="0" w:space="0" w:color="auto"/>
                            <w:right w:val="none" w:sz="0" w:space="0" w:color="auto"/>
                          </w:divBdr>
                          <w:divsChild>
                            <w:div w:id="463155197">
                              <w:marLeft w:val="0"/>
                              <w:marRight w:val="0"/>
                              <w:marTop w:val="0"/>
                              <w:marBottom w:val="0"/>
                              <w:divBdr>
                                <w:top w:val="none" w:sz="0" w:space="0" w:color="auto"/>
                                <w:left w:val="none" w:sz="0" w:space="0" w:color="auto"/>
                                <w:bottom w:val="none" w:sz="0" w:space="0" w:color="auto"/>
                                <w:right w:val="none" w:sz="0" w:space="0" w:color="auto"/>
                              </w:divBdr>
                              <w:divsChild>
                                <w:div w:id="349529586">
                                  <w:marLeft w:val="0"/>
                                  <w:marRight w:val="0"/>
                                  <w:marTop w:val="0"/>
                                  <w:marBottom w:val="0"/>
                                  <w:divBdr>
                                    <w:top w:val="none" w:sz="0" w:space="0" w:color="auto"/>
                                    <w:left w:val="none" w:sz="0" w:space="0" w:color="auto"/>
                                    <w:bottom w:val="none" w:sz="0" w:space="0" w:color="auto"/>
                                    <w:right w:val="none" w:sz="0" w:space="0" w:color="auto"/>
                                  </w:divBdr>
                                  <w:divsChild>
                                    <w:div w:id="19622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7D3922E956E9171814C29E5A91851E723D9B51075E721A71DD8DA2E77CBA14DD1CCB67F2EB33DCs0MCH" TargetMode="External"/><Relationship Id="rId13" Type="http://schemas.openxmlformats.org/officeDocument/2006/relationships/hyperlink" Target="consultantplus://offline/ref=E2BD30098CA58C067C8680ADC9E8A361F5235980BA47D44B3502C8D6413D1FF6690775062D649849q370K" TargetMode="External"/><Relationship Id="rId18" Type="http://schemas.openxmlformats.org/officeDocument/2006/relationships/hyperlink" Target="consultantplus://offline/ref=B77D3922E956E9171814C29E5A91851E723D9B51075E721A71DD8DA2E77CBA14DD1CCB67F2EB33DCs0MCH" TargetMode="External"/><Relationship Id="rId26" Type="http://schemas.openxmlformats.org/officeDocument/2006/relationships/hyperlink" Target="consultantplus://offline/ref=68B26F69EDD90FD4167D97D79A7E2F2A739DC7443DB2D05CF01FB98DEFA2FF1EE2228DE59FC98A1D42Z6M" TargetMode="External"/><Relationship Id="rId3" Type="http://schemas.openxmlformats.org/officeDocument/2006/relationships/styles" Target="styles.xml"/><Relationship Id="rId21" Type="http://schemas.openxmlformats.org/officeDocument/2006/relationships/hyperlink" Target="consultantplus://offline/ref=84D253B685A12392B4030261C87403CC160C22A23886AAF8645B6714EE590272D96E7933AD2AEF97K5Z2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2BD30098CA58C067C869EA0DF84FC64F729028DBC47D6196E50CE811E6D19A3294773536E20954933C805E6q878K" TargetMode="External"/><Relationship Id="rId17" Type="http://schemas.openxmlformats.org/officeDocument/2006/relationships/hyperlink" Target="consultantplus://offline/ref=E2BD30098CA58C067C8680ADC9E8A361F5235980BA47D44B3502C8D6413D1FF6690775062D649849q370K" TargetMode="External"/><Relationship Id="rId25" Type="http://schemas.openxmlformats.org/officeDocument/2006/relationships/hyperlink" Target="consultantplus://offline/ref=68B26F69EDD90FD4167D97D79A7E2F2A739CC94F3CBBD05CF01FB98DEF4AZ2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2BD30098CA58C067C8680ADC9E8A361F5235980BA47D44B3502C8D6413D1FF6690775062D649849q370K" TargetMode="External"/><Relationship Id="rId20" Type="http://schemas.openxmlformats.org/officeDocument/2006/relationships/hyperlink" Target="file:///C:\Documents%20and%20Settings\&#1044;&#1086;&#1082;&#1091;&#1095;&#1072;&#1077;&#1074;&#1072;\&#1056;&#1072;&#1073;&#1086;&#1095;&#1080;&#1081;%20&#1089;&#1090;&#1086;&#1083;\&#1054;&#1090;&#1095;&#1077;&#1090;%20&#1080;&#1087;&#1086;&#1090;&#1077;&#1082;&#1072;.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2E9D19ED92F6E8A23F3C010AC41202C0730FBF3164FC49141428F474EFF25BExCY2I" TargetMode="External"/><Relationship Id="rId24" Type="http://schemas.openxmlformats.org/officeDocument/2006/relationships/hyperlink" Target="consultantplus://offline/ref=FEF1F2E28E2F13D7A8B84F976843BE3A0B50717626EA24E347254E34B9E091A3FF294C54F4400C0A317F9A32l0AD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2BD30098CA58C067C8680ADC9E8A361F5235980BA47D44B3502C8D6413D1FF6690775062D649849q370K" TargetMode="External"/><Relationship Id="rId23" Type="http://schemas.openxmlformats.org/officeDocument/2006/relationships/hyperlink" Target="consultantplus://offline/ref=37394FD9845E794F98F94AB34410F449600FCF544AF8A20D901BCB599F35DAA257B41810F284297980AEACBDK3K0I" TargetMode="External"/><Relationship Id="rId28" Type="http://schemas.openxmlformats.org/officeDocument/2006/relationships/header" Target="header1.xml"/><Relationship Id="rId10" Type="http://schemas.openxmlformats.org/officeDocument/2006/relationships/hyperlink" Target="consultantplus://offline/ref=DB559FBA4A109DC6995D8E791689EAFCE64046D5FDACCDFBDFB9B0AE35A50925BBF8D48851DD4111REV0I" TargetMode="External"/><Relationship Id="rId19" Type="http://schemas.openxmlformats.org/officeDocument/2006/relationships/hyperlink" Target="consultantplus://offline/ref=292016F6C2DE0090CE04B62008AA9BBC7514BB54FF1C696A577E33CD5D36B6J"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B77D3922E956E9171814C29E5A91851E723D9B51075E721A71DD8DA2E77CBA14DD1CCB67F2EB33D9s0M8H" TargetMode="External"/><Relationship Id="rId14" Type="http://schemas.openxmlformats.org/officeDocument/2006/relationships/hyperlink" Target="consultantplus://offline/ref=E2BD30098CA58C067C8680ADC9E8A361F5235980BA47D44B3502C8D6413D1FF6690775062D649849q370K" TargetMode="External"/><Relationship Id="rId22" Type="http://schemas.openxmlformats.org/officeDocument/2006/relationships/hyperlink" Target="consultantplus://offline/ref=7D311424F0D6A389AC97E9FF82D7461E5B2DFE504EB947A88C3EE6208698A81738BB52BD85A440A5a6GEJ" TargetMode="External"/><Relationship Id="rId27" Type="http://schemas.openxmlformats.org/officeDocument/2006/relationships/hyperlink" Target="consultantplus://offline/ref=82A1868E523DB8C6304926A3B5FAC83D034A18FD3F505681705B04C8213BB857C399434E4B291278z6e2H"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51AF8-CBFA-4248-BC43-0417E324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5455</TotalTime>
  <Pages>29</Pages>
  <Words>15069</Words>
  <Characters>85897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Пузикова</cp:lastModifiedBy>
  <cp:revision>232</cp:revision>
  <cp:lastPrinted>2017-09-08T08:13:00Z</cp:lastPrinted>
  <dcterms:created xsi:type="dcterms:W3CDTF">2017-07-14T13:28:00Z</dcterms:created>
  <dcterms:modified xsi:type="dcterms:W3CDTF">2017-09-08T10:00:00Z</dcterms:modified>
</cp:coreProperties>
</file>