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DC" w:rsidRPr="00224B0C" w:rsidRDefault="006513DC" w:rsidP="006513DC">
      <w:pPr>
        <w:jc w:val="center"/>
      </w:pPr>
      <w:bookmarkStart w:id="0" w:name="_GoBack"/>
      <w:bookmarkEnd w:id="0"/>
      <w:r>
        <w:t xml:space="preserve">                                           </w:t>
      </w:r>
      <w:r w:rsidRPr="00224B0C">
        <w:t>УТВЕРЖДАЮ</w:t>
      </w:r>
    </w:p>
    <w:p w:rsidR="006513DC" w:rsidRPr="00224B0C" w:rsidRDefault="006513DC" w:rsidP="006513DC">
      <w:pPr>
        <w:jc w:val="right"/>
      </w:pPr>
    </w:p>
    <w:p w:rsidR="006513DC" w:rsidRPr="00224B0C" w:rsidRDefault="006513DC" w:rsidP="006513DC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6513DC" w:rsidRPr="00224B0C" w:rsidRDefault="006513DC" w:rsidP="006513DC">
      <w:pPr>
        <w:jc w:val="right"/>
      </w:pPr>
      <w:r w:rsidRPr="00224B0C">
        <w:t xml:space="preserve">Старополтавского муниципального района </w:t>
      </w:r>
    </w:p>
    <w:p w:rsidR="006513DC" w:rsidRPr="00224B0C" w:rsidRDefault="006513DC" w:rsidP="006513DC">
      <w:pPr>
        <w:jc w:val="right"/>
      </w:pPr>
      <w:r w:rsidRPr="00224B0C">
        <w:t xml:space="preserve">                                                       </w:t>
      </w:r>
      <w:r>
        <w:t xml:space="preserve">                                                                                                   </w:t>
      </w:r>
      <w:r w:rsidRPr="00224B0C">
        <w:t>С.М.Головатинская</w:t>
      </w:r>
    </w:p>
    <w:p w:rsidR="006513DC" w:rsidRPr="00224B0C" w:rsidRDefault="006513DC" w:rsidP="006513DC">
      <w:pPr>
        <w:jc w:val="center"/>
      </w:pPr>
      <w:r w:rsidRPr="00224B0C">
        <w:t xml:space="preserve">                                                         </w:t>
      </w:r>
    </w:p>
    <w:p w:rsidR="006513DC" w:rsidRDefault="006513DC" w:rsidP="006513DC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</w:t>
      </w:r>
      <w:r w:rsidRPr="00224B0C">
        <w:t>Дата ____________</w:t>
      </w:r>
    </w:p>
    <w:p w:rsidR="006513DC" w:rsidRDefault="006513DC" w:rsidP="006513DC">
      <w:pPr>
        <w:ind w:firstLine="709"/>
        <w:jc w:val="both"/>
      </w:pPr>
    </w:p>
    <w:p w:rsidR="006513DC" w:rsidRDefault="006513DC" w:rsidP="006513DC">
      <w:pPr>
        <w:ind w:firstLine="709"/>
        <w:jc w:val="both"/>
      </w:pPr>
    </w:p>
    <w:p w:rsidR="006513DC" w:rsidRPr="00E67AE4" w:rsidRDefault="006513DC" w:rsidP="006513DC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6513DC" w:rsidRDefault="006513DC" w:rsidP="006513DC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Курнаевского</w:t>
      </w:r>
      <w:r w:rsidRPr="00E67AE4">
        <w:rPr>
          <w:b/>
          <w:i/>
        </w:rPr>
        <w:t xml:space="preserve"> сельского поселения за 2017 год</w:t>
      </w:r>
    </w:p>
    <w:p w:rsidR="006513DC" w:rsidRPr="00E67AE4" w:rsidRDefault="006513DC" w:rsidP="006513DC">
      <w:pPr>
        <w:ind w:firstLine="709"/>
        <w:jc w:val="both"/>
        <w:rPr>
          <w:b/>
          <w:i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794E8F">
        <w:t>Курнаев</w:t>
      </w:r>
      <w:r w:rsidR="00384BAB">
        <w:t>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416F47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794E8F" w:rsidRDefault="00794E8F" w:rsidP="00794E8F">
      <w:pPr>
        <w:ind w:firstLine="567"/>
        <w:jc w:val="both"/>
      </w:pPr>
      <w:r w:rsidRPr="007A5376">
        <w:t>Проверка проведен</w:t>
      </w:r>
      <w:r>
        <w:t>а на основании предоставленных а</w:t>
      </w:r>
      <w:r w:rsidRPr="007A5376">
        <w:t xml:space="preserve">дминистрацией </w:t>
      </w:r>
      <w:r>
        <w:t>Курнаев</w:t>
      </w:r>
      <w:r w:rsidRPr="007A5376">
        <w:t>ского</w:t>
      </w:r>
      <w:r w:rsidR="00B13B1D">
        <w:t xml:space="preserve"> </w:t>
      </w:r>
      <w:r w:rsidRPr="007A5376">
        <w:t>сельского поселения документов.</w:t>
      </w:r>
      <w:r w:rsidR="00B13B1D">
        <w:t xml:space="preserve"> </w:t>
      </w:r>
      <w:r w:rsidRPr="009C02C3">
        <w:t>Проект решения об исполнени</w:t>
      </w:r>
      <w:r w:rsidR="0003047D">
        <w:t xml:space="preserve">и бюджета представлен в объеме </w:t>
      </w:r>
      <w:r w:rsidRPr="009C02C3">
        <w:t xml:space="preserve">не отвечающем требованиям положения о бюджетном процессе в </w:t>
      </w:r>
      <w:r>
        <w:t>Курнаев</w:t>
      </w:r>
      <w:r w:rsidRPr="009C02C3">
        <w:t xml:space="preserve">ском сельском поселении, утвержденным Решением сельской Думы от </w:t>
      </w:r>
      <w:r>
        <w:t>0</w:t>
      </w:r>
      <w:r w:rsidRPr="009C02C3">
        <w:t>2.0</w:t>
      </w:r>
      <w:r>
        <w:t>6</w:t>
      </w:r>
      <w:r w:rsidRPr="009C02C3">
        <w:t xml:space="preserve">.2008г. № </w:t>
      </w:r>
      <w:r>
        <w:t>11</w:t>
      </w:r>
      <w:r w:rsidRPr="009C02C3">
        <w:t xml:space="preserve"> (с учетом дополнений и изменений), </w:t>
      </w:r>
      <w:r w:rsidRPr="00246CD2">
        <w:t xml:space="preserve">в </w:t>
      </w:r>
      <w:r>
        <w:t xml:space="preserve"> не</w:t>
      </w:r>
      <w:r w:rsidRPr="00246CD2">
        <w:t>полном объеме, а именно нет пояснительной записки к проекту бюджета, оценки ожидаемого</w:t>
      </w:r>
      <w:r w:rsidR="0003047D">
        <w:t xml:space="preserve"> исполнения</w:t>
      </w:r>
      <w:r w:rsidRPr="00246CD2">
        <w:t xml:space="preserve"> бюджета, внесения изменений в прогноз социально-экономического развития.)</w:t>
      </w:r>
    </w:p>
    <w:p w:rsidR="00384BAB" w:rsidRPr="007A5376" w:rsidRDefault="00384BAB" w:rsidP="00384BAB">
      <w:pPr>
        <w:ind w:firstLine="567"/>
        <w:jc w:val="both"/>
      </w:pP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BC4F0F">
        <w:t>Курнаев</w:t>
      </w:r>
      <w:r w:rsidR="00384BAB">
        <w:t>с</w:t>
      </w:r>
      <w:r w:rsidR="00384BAB" w:rsidRPr="007A5376">
        <w:t>кого</w:t>
      </w:r>
      <w:r w:rsidRPr="007A5376">
        <w:t xml:space="preserve"> сельского поселения является исполнительно- распорядительным органом </w:t>
      </w:r>
      <w:r w:rsidR="00BC4F0F">
        <w:t>Курнаев</w:t>
      </w:r>
      <w:r w:rsidR="00384BAB">
        <w:t>с</w:t>
      </w:r>
      <w:r w:rsidR="00384BAB" w:rsidRPr="007A5376">
        <w:t>кого</w:t>
      </w:r>
      <w:r w:rsidR="00B13B1D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BC4F0F">
        <w:t>Курнаев</w:t>
      </w:r>
      <w:r w:rsidR="00384BAB">
        <w:t>с</w:t>
      </w:r>
      <w:r w:rsidR="00384BAB" w:rsidRPr="007A5376">
        <w:t>кого</w:t>
      </w:r>
      <w:r w:rsidR="00B13B1D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BC4F0F">
        <w:t>Курнаев</w:t>
      </w:r>
      <w:r w:rsidR="00384BAB">
        <w:t>с</w:t>
      </w:r>
      <w:r w:rsidR="00384BAB" w:rsidRPr="007A5376">
        <w:t>кого</w:t>
      </w:r>
      <w:r w:rsidR="00B13B1D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384BAB" w:rsidRPr="007A5376" w:rsidRDefault="00384BAB" w:rsidP="00384BAB">
      <w:pPr>
        <w:ind w:firstLine="540"/>
        <w:jc w:val="both"/>
      </w:pPr>
      <w:r w:rsidRPr="007A5376">
        <w:t xml:space="preserve">Решением </w:t>
      </w:r>
      <w:r w:rsidR="00BC4F0F">
        <w:t>Курнаев</w:t>
      </w:r>
      <w:r w:rsidRPr="007A5376">
        <w:t>ской</w:t>
      </w:r>
      <w:r w:rsidR="00B13B1D">
        <w:t xml:space="preserve"> </w:t>
      </w:r>
      <w:r w:rsidRPr="007A5376">
        <w:t xml:space="preserve">сельской Думы </w:t>
      </w:r>
      <w:r w:rsidRPr="00193DAC">
        <w:t xml:space="preserve">от </w:t>
      </w:r>
      <w:r w:rsidR="00122D07">
        <w:t>30</w:t>
      </w:r>
      <w:r w:rsidRPr="00193DAC">
        <w:t>.12.201</w:t>
      </w:r>
      <w:r>
        <w:t>6</w:t>
      </w:r>
      <w:r w:rsidRPr="00193DAC">
        <w:t xml:space="preserve"> г. № </w:t>
      </w:r>
      <w:r w:rsidR="00122D07">
        <w:t>31</w:t>
      </w:r>
      <w:r w:rsidRPr="007A5376">
        <w:t xml:space="preserve">«О бюджете </w:t>
      </w:r>
      <w:r w:rsidR="00122D07">
        <w:t>Курнаев</w:t>
      </w:r>
      <w:r w:rsidRPr="007A5376">
        <w:t>ского</w:t>
      </w:r>
      <w:r w:rsidR="00B13B1D">
        <w:t xml:space="preserve"> </w:t>
      </w:r>
      <w:r w:rsidRPr="007A5376">
        <w:t>сельского поселения на 201</w:t>
      </w:r>
      <w:r>
        <w:t>7</w:t>
      </w:r>
      <w:r w:rsidRPr="007A5376">
        <w:t xml:space="preserve"> год и на плановый период 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</w:t>
      </w:r>
      <w:r w:rsidRPr="007A5376">
        <w:lastRenderedPageBreak/>
        <w:t xml:space="preserve">утверждена главным администратором доходов и главным распорядителем средств бюджета </w:t>
      </w:r>
      <w:r w:rsidR="00122D07">
        <w:t>Курнаев</w:t>
      </w:r>
      <w:r w:rsidRPr="007A5376">
        <w:t>ского</w:t>
      </w:r>
      <w:r w:rsidR="00B13B1D">
        <w:t xml:space="preserve"> </w:t>
      </w:r>
      <w:r w:rsidRPr="007A5376">
        <w:t>сельского поселения по коду ведомства 9</w:t>
      </w:r>
      <w:r w:rsidR="00122D07">
        <w:t>49</w:t>
      </w:r>
      <w:r w:rsidRPr="007A5376">
        <w:t>.</w:t>
      </w: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 w:rsidR="00122D07">
        <w:rPr>
          <w:b/>
          <w:i/>
        </w:rPr>
        <w:t>Курнаев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B13B1D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B13B1D">
        <w:rPr>
          <w:bCs/>
        </w:rPr>
        <w:t xml:space="preserve"> </w:t>
      </w:r>
      <w:r w:rsidRPr="008D12BC">
        <w:t xml:space="preserve">утвержден решением </w:t>
      </w:r>
      <w:r w:rsidR="00122D07">
        <w:t>Курнаев</w:t>
      </w:r>
      <w:r w:rsidR="00416F47">
        <w:t>ской</w:t>
      </w:r>
      <w:r w:rsidR="00B13B1D">
        <w:t xml:space="preserve"> </w:t>
      </w:r>
      <w:r w:rsidRPr="008D12BC">
        <w:t xml:space="preserve">сельской Думы от </w:t>
      </w:r>
      <w:r w:rsidR="00122D07">
        <w:rPr>
          <w:bCs/>
        </w:rPr>
        <w:t>30</w:t>
      </w:r>
      <w:r w:rsidRPr="003C0736">
        <w:rPr>
          <w:bCs/>
        </w:rPr>
        <w:t xml:space="preserve">.12.2016г. № </w:t>
      </w:r>
      <w:r w:rsidR="00122D07">
        <w:rPr>
          <w:bCs/>
        </w:rPr>
        <w:t>31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122D07">
        <w:rPr>
          <w:w w:val="109"/>
          <w:shd w:val="clear" w:color="auto" w:fill="FEFFFE"/>
          <w:lang w:bidi="he-IL"/>
        </w:rPr>
        <w:t>Курнаев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</w:t>
      </w:r>
      <w:r w:rsidR="0003047D">
        <w:rPr>
          <w:w w:val="109"/>
          <w:shd w:val="clear" w:color="auto" w:fill="FEFFFE"/>
          <w:lang w:bidi="he-IL"/>
        </w:rPr>
        <w:t xml:space="preserve"> </w:t>
      </w:r>
      <w:r w:rsidR="003B4AD6">
        <w:rPr>
          <w:w w:val="109"/>
          <w:shd w:val="clear" w:color="auto" w:fill="FEFFFE"/>
          <w:lang w:bidi="he-IL"/>
        </w:rPr>
        <w:t>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122D07">
        <w:t>3346</w:t>
      </w:r>
      <w:r w:rsidR="00E91C1B">
        <w:t>,3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122D07">
        <w:t>3809,7</w:t>
      </w:r>
      <w:r>
        <w:t xml:space="preserve">тыс.рублей, расходной части в сумме </w:t>
      </w:r>
      <w:r w:rsidR="00122D07">
        <w:t>4169,7</w:t>
      </w:r>
      <w:r>
        <w:t>тыс.рублей.</w:t>
      </w:r>
      <w:r w:rsidR="00EC45A8">
        <w:t xml:space="preserve"> Прогнозируемый дефицит бюджета </w:t>
      </w:r>
      <w:r w:rsidR="00375963">
        <w:t xml:space="preserve">составил </w:t>
      </w:r>
      <w:r w:rsidR="00EC45A8">
        <w:t>360,0тыс.рублей.</w:t>
      </w:r>
      <w:r>
        <w:t xml:space="preserve"> При этом </w:t>
      </w:r>
      <w:r w:rsidRPr="005F77A9">
        <w:t>доходная часть бюджета</w:t>
      </w:r>
      <w:r w:rsidR="00B13B1D">
        <w:t xml:space="preserve"> </w:t>
      </w:r>
      <w:r>
        <w:t xml:space="preserve">поселения увеличилась </w:t>
      </w:r>
      <w:r w:rsidR="009F03B8">
        <w:t xml:space="preserve">на </w:t>
      </w:r>
      <w:r w:rsidR="00122D07">
        <w:t>463,4</w:t>
      </w:r>
      <w:r w:rsidR="009F03B8">
        <w:t>тыс.рублей (</w:t>
      </w:r>
      <w:r>
        <w:t xml:space="preserve">на </w:t>
      </w:r>
      <w:r w:rsidR="006F7FDC">
        <w:t>13,8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6F7FDC">
        <w:t>823,4</w:t>
      </w:r>
      <w:r w:rsidR="009F03B8">
        <w:t>тыс.рублей (</w:t>
      </w:r>
      <w:r>
        <w:t xml:space="preserve">на </w:t>
      </w:r>
      <w:r w:rsidR="006F7FDC">
        <w:t>24,6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>в том числе налоговые и неналоговые доходы у</w:t>
      </w:r>
      <w:r w:rsidR="006F7FDC">
        <w:rPr>
          <w:shd w:val="clear" w:color="auto" w:fill="FEFFFE"/>
          <w:lang w:bidi="he-IL"/>
        </w:rPr>
        <w:t>меньше</w:t>
      </w:r>
      <w:r w:rsidR="00E91C1B" w:rsidRPr="00D6101E">
        <w:rPr>
          <w:shd w:val="clear" w:color="auto" w:fill="FEFFFE"/>
          <w:lang w:bidi="he-IL"/>
        </w:rPr>
        <w:t xml:space="preserve">ны на </w:t>
      </w:r>
      <w:r w:rsidR="006F7FDC">
        <w:rPr>
          <w:shd w:val="clear" w:color="auto" w:fill="FEFFFE"/>
          <w:lang w:bidi="he-IL"/>
        </w:rPr>
        <w:t>112,1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6F7FDC">
        <w:rPr>
          <w:shd w:val="clear" w:color="auto" w:fill="FEFFFE"/>
          <w:lang w:bidi="he-IL"/>
        </w:rPr>
        <w:t>11,5</w:t>
      </w:r>
      <w:r w:rsidR="00E91C1B" w:rsidRPr="00D6101E">
        <w:rPr>
          <w:shd w:val="clear" w:color="auto" w:fill="FEFFFE"/>
          <w:lang w:bidi="he-IL"/>
        </w:rPr>
        <w:t xml:space="preserve">%),безвозмездные поступления увеличены на </w:t>
      </w:r>
      <w:r w:rsidR="006F7FDC">
        <w:rPr>
          <w:shd w:val="clear" w:color="auto" w:fill="FEFFFE"/>
          <w:lang w:bidi="he-IL"/>
        </w:rPr>
        <w:t>575,5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6F7FDC">
        <w:rPr>
          <w:shd w:val="clear" w:color="auto" w:fill="FEFFFE"/>
          <w:lang w:bidi="he-IL"/>
        </w:rPr>
        <w:t>24,2</w:t>
      </w:r>
      <w:r w:rsidR="00E91C1B" w:rsidRPr="00D6101E">
        <w:rPr>
          <w:shd w:val="clear" w:color="auto" w:fill="FEFFFE"/>
          <w:lang w:bidi="he-IL"/>
        </w:rPr>
        <w:t>%)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6F7FDC">
        <w:rPr>
          <w:shd w:val="clear" w:color="auto" w:fill="FEFFFE"/>
          <w:lang w:bidi="he-IL"/>
        </w:rPr>
        <w:t>Курнаев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6F7FDC">
        <w:rPr>
          <w:shd w:val="clear" w:color="auto" w:fill="FEFFFE"/>
          <w:lang w:bidi="he-IL"/>
        </w:rPr>
        <w:t>3796,9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6F7FDC">
        <w:rPr>
          <w:shd w:val="clear" w:color="auto" w:fill="FEFFFE"/>
          <w:lang w:bidi="he-IL"/>
        </w:rPr>
        <w:t>3809,7</w:t>
      </w:r>
      <w:r w:rsidR="00483777">
        <w:rPr>
          <w:shd w:val="clear" w:color="auto" w:fill="FEFFFE"/>
          <w:lang w:bidi="he-IL"/>
        </w:rPr>
        <w:t>тыс.рублей)</w:t>
      </w:r>
      <w:r w:rsidR="00D6101E" w:rsidRPr="00D6101E">
        <w:rPr>
          <w:shd w:val="clear" w:color="auto" w:fill="FEFFFE"/>
          <w:lang w:bidi="he-IL"/>
        </w:rPr>
        <w:t xml:space="preserve">.Бюджетные назначения по налоговым и неналоговым доходам составили </w:t>
      </w:r>
      <w:r w:rsidR="006F7FDC">
        <w:rPr>
          <w:shd w:val="clear" w:color="auto" w:fill="FEFFFE"/>
          <w:lang w:bidi="he-IL"/>
        </w:rPr>
        <w:t>846,7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6F7FDC">
        <w:rPr>
          <w:shd w:val="clear" w:color="auto" w:fill="FEFFFE"/>
          <w:lang w:bidi="he-IL"/>
        </w:rPr>
        <w:t>2950,2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6F7FDC">
        <w:rPr>
          <w:shd w:val="clear" w:color="auto" w:fill="FEFFFE"/>
          <w:lang w:bidi="he-IL"/>
        </w:rPr>
        <w:t>3888,9</w:t>
      </w:r>
      <w:r>
        <w:rPr>
          <w:shd w:val="clear" w:color="auto" w:fill="FEFFFE"/>
          <w:lang w:bidi="he-IL"/>
        </w:rPr>
        <w:t>тыс. рублей</w:t>
      </w:r>
      <w:r w:rsidR="0003047D">
        <w:rPr>
          <w:shd w:val="clear" w:color="auto" w:fill="FEFFFE"/>
          <w:lang w:bidi="he-IL"/>
        </w:rPr>
        <w:t>,</w:t>
      </w:r>
      <w:r w:rsidR="009B32DA">
        <w:rPr>
          <w:shd w:val="clear" w:color="auto" w:fill="FEFFFE"/>
          <w:lang w:bidi="he-IL"/>
        </w:rPr>
        <w:t xml:space="preserve"> 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6F7FDC">
        <w:rPr>
          <w:shd w:val="clear" w:color="auto" w:fill="FEFFFE"/>
          <w:lang w:bidi="he-IL"/>
        </w:rPr>
        <w:t>4169,7</w:t>
      </w:r>
      <w:r w:rsidR="009C6162" w:rsidRPr="008D12BC">
        <w:rPr>
          <w:shd w:val="clear" w:color="auto" w:fill="FEFFFE"/>
          <w:lang w:bidi="he-IL"/>
        </w:rPr>
        <w:t xml:space="preserve"> тыс. рублей</w:t>
      </w:r>
      <w:r>
        <w:rPr>
          <w:shd w:val="clear" w:color="auto" w:fill="FEFFFE"/>
          <w:lang w:bidi="he-IL"/>
        </w:rPr>
        <w:t>.</w:t>
      </w:r>
    </w:p>
    <w:p w:rsidR="009C6162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483777">
        <w:rPr>
          <w:shd w:val="clear" w:color="auto" w:fill="FEFFFE"/>
          <w:lang w:bidi="he-IL"/>
        </w:rPr>
        <w:t>99,</w:t>
      </w:r>
      <w:r w:rsidR="006F7FDC">
        <w:rPr>
          <w:shd w:val="clear" w:color="auto" w:fill="FEFFFE"/>
          <w:lang w:bidi="he-IL"/>
        </w:rPr>
        <w:t>7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EC45A8">
        <w:rPr>
          <w:shd w:val="clear" w:color="auto" w:fill="FEFFFE"/>
          <w:lang w:bidi="he-IL"/>
        </w:rPr>
        <w:t>93,2</w:t>
      </w:r>
      <w:r>
        <w:rPr>
          <w:shd w:val="clear" w:color="auto" w:fill="FEFFFE"/>
          <w:lang w:bidi="he-IL"/>
        </w:rPr>
        <w:t>%.</w:t>
      </w:r>
    </w:p>
    <w:p w:rsidR="00BC4F0F" w:rsidRDefault="000B498C" w:rsidP="00BC4F0F">
      <w:pPr>
        <w:ind w:firstLine="540"/>
        <w:jc w:val="both"/>
        <w:rPr>
          <w:bCs/>
          <w:i/>
          <w:iCs/>
        </w:rPr>
      </w:pPr>
      <w:r>
        <w:t xml:space="preserve">Решением </w:t>
      </w:r>
      <w:r w:rsidR="00520A20">
        <w:t>Курнаев</w:t>
      </w:r>
      <w:r>
        <w:t xml:space="preserve">ской сельской Думы от </w:t>
      </w:r>
      <w:r w:rsidR="00520A20">
        <w:t>27</w:t>
      </w:r>
      <w:r>
        <w:t xml:space="preserve"> июля </w:t>
      </w:r>
      <w:r w:rsidRPr="008B0B4C">
        <w:t>201</w:t>
      </w:r>
      <w:r>
        <w:t>2</w:t>
      </w:r>
      <w:r w:rsidRPr="008B0B4C">
        <w:t xml:space="preserve"> года № </w:t>
      </w:r>
      <w:r w:rsidR="00520A20">
        <w:t>16</w:t>
      </w:r>
      <w:r>
        <w:t xml:space="preserve"> «О внесении дополнений в решение </w:t>
      </w:r>
      <w:r w:rsidR="00520A20">
        <w:t>Курнаев</w:t>
      </w:r>
      <w:r w:rsidRPr="008B0B4C">
        <w:t>ской</w:t>
      </w:r>
      <w:r>
        <w:t xml:space="preserve"> сельской Думы от 0</w:t>
      </w:r>
      <w:r w:rsidR="00520A20">
        <w:t>2</w:t>
      </w:r>
      <w:r w:rsidRPr="008B0B4C">
        <w:t>.0</w:t>
      </w:r>
      <w:r w:rsidR="00520A20">
        <w:t>6</w:t>
      </w:r>
      <w:r>
        <w:t xml:space="preserve">.2008г. </w:t>
      </w:r>
      <w:r w:rsidRPr="008B0B4C">
        <w:t xml:space="preserve">№ </w:t>
      </w:r>
      <w:r w:rsidR="00520A20">
        <w:t>11</w:t>
      </w:r>
      <w:r>
        <w:t xml:space="preserve"> «Об утверждении Положения </w:t>
      </w:r>
      <w:r w:rsidRPr="008B0B4C">
        <w:t xml:space="preserve">о бюджетном процессе в </w:t>
      </w:r>
      <w:r w:rsidR="00520A20">
        <w:t>Курнаев</w:t>
      </w:r>
      <w:r>
        <w:t>ском</w:t>
      </w:r>
      <w:r w:rsidR="00B13B1D">
        <w:t xml:space="preserve"> </w:t>
      </w:r>
      <w:r w:rsidRPr="008B0B4C">
        <w:t>сельском</w:t>
      </w:r>
      <w:r>
        <w:t xml:space="preserve"> поселении»</w:t>
      </w:r>
      <w:r w:rsidR="00112581">
        <w:t xml:space="preserve"> (с </w:t>
      </w:r>
      <w:r w:rsidR="00A437B8">
        <w:t xml:space="preserve">учетом </w:t>
      </w:r>
      <w:r w:rsidR="00112581">
        <w:t>изменени</w:t>
      </w:r>
      <w:r w:rsidR="00A437B8">
        <w:t>й</w:t>
      </w:r>
      <w:r w:rsidR="00112581">
        <w:t xml:space="preserve"> от </w:t>
      </w:r>
      <w:r w:rsidR="00520A20">
        <w:t>30</w:t>
      </w:r>
      <w:r w:rsidR="00112581">
        <w:t>.1</w:t>
      </w:r>
      <w:r w:rsidR="00520A20">
        <w:t>2</w:t>
      </w:r>
      <w:r w:rsidR="00112581">
        <w:t>.201</w:t>
      </w:r>
      <w:r w:rsidR="00520A20">
        <w:t>6</w:t>
      </w:r>
      <w:r w:rsidR="00112581">
        <w:t>г. №</w:t>
      </w:r>
      <w:r w:rsidR="00520A20">
        <w:t>32</w:t>
      </w:r>
      <w:r w:rsidR="00112581">
        <w:t>)</w:t>
      </w:r>
      <w:r>
        <w:t xml:space="preserve">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</w:t>
      </w:r>
      <w:r w:rsidR="00520A20">
        <w:t>Курнаев</w:t>
      </w:r>
      <w:r>
        <w:t xml:space="preserve">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B13B1D">
        <w:t xml:space="preserve"> </w:t>
      </w:r>
      <w:r w:rsidR="00BC4F0F" w:rsidRPr="00630E0A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</w:p>
    <w:p w:rsidR="000B498C" w:rsidRDefault="000B498C" w:rsidP="009C6162">
      <w:pPr>
        <w:ind w:firstLine="540"/>
        <w:jc w:val="both"/>
      </w:pP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5651E0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9F7B60" w:rsidRDefault="00BF253D" w:rsidP="00595DFC">
      <w:pPr>
        <w:widowControl w:val="0"/>
        <w:shd w:val="clear" w:color="auto" w:fill="FEFFFF"/>
        <w:autoSpaceDE w:val="0"/>
        <w:autoSpaceDN w:val="0"/>
        <w:adjustRightInd w:val="0"/>
        <w:ind w:firstLine="540"/>
        <w:jc w:val="both"/>
        <w:rPr>
          <w:b/>
          <w:i/>
          <w:color w:val="000000"/>
          <w:szCs w:val="28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="009F7B60">
        <w:rPr>
          <w:rFonts w:eastAsiaTheme="minorEastAsia"/>
          <w:shd w:val="clear" w:color="auto" w:fill="FEFFFF"/>
          <w:lang w:bidi="he-IL"/>
        </w:rPr>
        <w:t>Курнаев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56709F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сельского поселения являлся Реестр расходных обязательств. </w:t>
      </w:r>
      <w:r w:rsidR="007A1F81"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 w:rsidR="007A1F81">
        <w:rPr>
          <w:shd w:val="clear" w:color="auto" w:fill="FEFFFF"/>
          <w:lang w:bidi="he-IL"/>
        </w:rPr>
        <w:t xml:space="preserve">зательств </w:t>
      </w:r>
      <w:r w:rsidR="007A1F81" w:rsidRPr="007E6DCB">
        <w:rPr>
          <w:shd w:val="clear" w:color="auto" w:fill="FEFFFF"/>
          <w:lang w:bidi="he-IL"/>
        </w:rPr>
        <w:t>утвержден</w:t>
      </w:r>
      <w:r w:rsidR="00B13B1D">
        <w:rPr>
          <w:shd w:val="clear" w:color="auto" w:fill="FEFFFF"/>
          <w:lang w:bidi="he-IL"/>
        </w:rPr>
        <w:t xml:space="preserve"> </w:t>
      </w:r>
      <w:r w:rsidR="007A1F81" w:rsidRPr="007E6DCB">
        <w:rPr>
          <w:shd w:val="clear" w:color="auto" w:fill="FEFFFF"/>
          <w:lang w:bidi="he-IL"/>
        </w:rPr>
        <w:t xml:space="preserve">Постановлением главы </w:t>
      </w:r>
      <w:r w:rsidR="009F7B60">
        <w:rPr>
          <w:rFonts w:eastAsiaTheme="minorEastAsia"/>
          <w:shd w:val="clear" w:color="auto" w:fill="FEFFFF"/>
          <w:lang w:bidi="he-IL"/>
        </w:rPr>
        <w:t>Курнаев</w:t>
      </w:r>
      <w:r w:rsidR="007A1F81">
        <w:rPr>
          <w:shd w:val="clear" w:color="auto" w:fill="FEFFFF"/>
          <w:lang w:bidi="he-IL"/>
        </w:rPr>
        <w:t>ского</w:t>
      </w:r>
      <w:r w:rsidR="00B13B1D">
        <w:rPr>
          <w:shd w:val="clear" w:color="auto" w:fill="FEFFFF"/>
          <w:lang w:bidi="he-IL"/>
        </w:rPr>
        <w:t xml:space="preserve"> </w:t>
      </w:r>
      <w:r w:rsidR="007A1F81" w:rsidRPr="007E6DCB">
        <w:rPr>
          <w:shd w:val="clear" w:color="auto" w:fill="FEFFFF"/>
          <w:lang w:bidi="he-IL"/>
        </w:rPr>
        <w:t>сельс</w:t>
      </w:r>
      <w:r w:rsidR="007A1F81">
        <w:rPr>
          <w:shd w:val="clear" w:color="auto" w:fill="FEFFFF"/>
          <w:lang w:bidi="he-IL"/>
        </w:rPr>
        <w:t xml:space="preserve">кого </w:t>
      </w:r>
      <w:r w:rsidR="007A1F81" w:rsidRPr="007E6DCB">
        <w:rPr>
          <w:shd w:val="clear" w:color="auto" w:fill="FEFFFF"/>
          <w:lang w:bidi="he-IL"/>
        </w:rPr>
        <w:t>по</w:t>
      </w:r>
      <w:r w:rsidR="007A1F81">
        <w:rPr>
          <w:shd w:val="clear" w:color="auto" w:fill="FEFFFF"/>
          <w:lang w:bidi="he-IL"/>
        </w:rPr>
        <w:t>селения</w:t>
      </w:r>
      <w:r w:rsidR="00B13B1D">
        <w:rPr>
          <w:shd w:val="clear" w:color="auto" w:fill="FEFFFF"/>
          <w:lang w:bidi="he-IL"/>
        </w:rPr>
        <w:t xml:space="preserve"> </w:t>
      </w:r>
      <w:r w:rsidR="00BC4F0F">
        <w:rPr>
          <w:shd w:val="clear" w:color="auto" w:fill="FEFFFF"/>
          <w:lang w:bidi="he-IL"/>
        </w:rPr>
        <w:t xml:space="preserve">от </w:t>
      </w:r>
      <w:r w:rsidR="00595DFC">
        <w:rPr>
          <w:shd w:val="clear" w:color="auto" w:fill="FEFFFF"/>
          <w:lang w:bidi="he-IL"/>
        </w:rPr>
        <w:t xml:space="preserve">23.07.2012 года №52. </w:t>
      </w:r>
      <w:r w:rsidR="009F7B60" w:rsidRPr="007E6DCB">
        <w:rPr>
          <w:shd w:val="clear" w:color="auto" w:fill="FEFFFF"/>
          <w:lang w:bidi="he-IL"/>
        </w:rPr>
        <w:t>Реестр расходных обязательств, к проверке представлен</w:t>
      </w:r>
      <w:r w:rsidR="009F7B60">
        <w:rPr>
          <w:shd w:val="clear" w:color="auto" w:fill="FEFFFF"/>
          <w:lang w:bidi="he-IL"/>
        </w:rPr>
        <w:t xml:space="preserve"> по состоянию на 01.10.2017г.</w:t>
      </w:r>
      <w:r w:rsidR="009F7B60" w:rsidRPr="007E6DCB">
        <w:rPr>
          <w:shd w:val="clear" w:color="auto" w:fill="FEFFFF"/>
          <w:lang w:bidi="he-IL"/>
        </w:rPr>
        <w:t xml:space="preserve">, и составлен в </w:t>
      </w:r>
      <w:r w:rsidR="009F7B60" w:rsidRPr="007E6DCB">
        <w:rPr>
          <w:w w:val="107"/>
          <w:shd w:val="clear" w:color="auto" w:fill="FEFFFF"/>
          <w:lang w:bidi="he-IL"/>
        </w:rPr>
        <w:t xml:space="preserve">сумме </w:t>
      </w:r>
      <w:r w:rsidR="009F7B60" w:rsidRPr="0056709F">
        <w:rPr>
          <w:w w:val="107"/>
          <w:shd w:val="clear" w:color="auto" w:fill="FEFFFF"/>
          <w:lang w:bidi="he-IL"/>
        </w:rPr>
        <w:t>4198,9тыс</w:t>
      </w:r>
      <w:r w:rsidR="009F7B60">
        <w:rPr>
          <w:w w:val="107"/>
          <w:shd w:val="clear" w:color="auto" w:fill="FEFFFF"/>
          <w:lang w:bidi="he-IL"/>
        </w:rPr>
        <w:t>.</w:t>
      </w:r>
      <w:r w:rsidR="009F7B60" w:rsidRPr="007E6DCB">
        <w:rPr>
          <w:shd w:val="clear" w:color="auto" w:fill="FEFFFF"/>
          <w:lang w:bidi="he-IL"/>
        </w:rPr>
        <w:t xml:space="preserve">рублей, </w:t>
      </w:r>
      <w:r w:rsidR="009F7B60">
        <w:rPr>
          <w:shd w:val="clear" w:color="auto" w:fill="FEFFFF"/>
          <w:lang w:bidi="he-IL"/>
        </w:rPr>
        <w:t>уточненный реестр расходных обязательств на 01.01.2018</w:t>
      </w:r>
      <w:r w:rsidR="00595DFC">
        <w:rPr>
          <w:shd w:val="clear" w:color="auto" w:fill="FEFFFF"/>
          <w:lang w:bidi="he-IL"/>
        </w:rPr>
        <w:t xml:space="preserve"> </w:t>
      </w:r>
      <w:r w:rsidR="009F7B60">
        <w:rPr>
          <w:shd w:val="clear" w:color="auto" w:fill="FEFFFF"/>
          <w:lang w:bidi="he-IL"/>
        </w:rPr>
        <w:t xml:space="preserve">года к проверке не представлен, это </w:t>
      </w:r>
      <w:r w:rsidR="00595DFC">
        <w:rPr>
          <w:shd w:val="clear" w:color="auto" w:fill="FEFFFF"/>
          <w:lang w:bidi="he-IL"/>
        </w:rPr>
        <w:t xml:space="preserve">позволяет сделать вывод </w:t>
      </w:r>
      <w:r w:rsidR="009F7B60">
        <w:rPr>
          <w:shd w:val="clear" w:color="auto" w:fill="FEFFFF"/>
          <w:lang w:bidi="he-IL"/>
        </w:rPr>
        <w:t xml:space="preserve"> о том</w:t>
      </w:r>
      <w:r w:rsidR="00595DFC">
        <w:rPr>
          <w:shd w:val="clear" w:color="auto" w:fill="FEFFFF"/>
          <w:lang w:bidi="he-IL"/>
        </w:rPr>
        <w:t>,</w:t>
      </w:r>
      <w:r w:rsidR="009F7B60">
        <w:rPr>
          <w:shd w:val="clear" w:color="auto" w:fill="FEFFFF"/>
          <w:lang w:bidi="he-IL"/>
        </w:rPr>
        <w:t xml:space="preserve"> что в нарушение ст.87БК РФ реестр расходных обязательств в течение 4квартала2017года не велся (</w:t>
      </w:r>
      <w:r w:rsidR="009F7B60" w:rsidRPr="00E47427">
        <w:rPr>
          <w:i/>
          <w:shd w:val="clear" w:color="auto" w:fill="FEFFFF"/>
          <w:lang w:bidi="he-IL"/>
        </w:rPr>
        <w:t>п.1. Органы власти и органы местного самоуправления обязаны вести реестры расходных обязательств</w:t>
      </w:r>
      <w:r w:rsidR="009F7B60">
        <w:rPr>
          <w:shd w:val="clear" w:color="auto" w:fill="FEFFFF"/>
          <w:lang w:bidi="he-IL"/>
        </w:rPr>
        <w:t>).</w:t>
      </w:r>
    </w:p>
    <w:p w:rsidR="007A1F81" w:rsidRDefault="007A1F81" w:rsidP="009F7B60">
      <w:pPr>
        <w:ind w:firstLine="540"/>
        <w:jc w:val="both"/>
        <w:rPr>
          <w:b/>
          <w:i/>
          <w:color w:val="000000"/>
        </w:rPr>
      </w:pPr>
    </w:p>
    <w:p w:rsidR="00B969B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416F47">
      <w:pPr>
        <w:pStyle w:val="Default"/>
        <w:ind w:firstLine="540"/>
        <w:jc w:val="both"/>
      </w:pPr>
      <w:r w:rsidRPr="0042302C">
        <w:lastRenderedPageBreak/>
        <w:t xml:space="preserve">По сравнению с 2016 годом доходы бюджета </w:t>
      </w:r>
      <w:r w:rsidRPr="009F0968">
        <w:t>у</w:t>
      </w:r>
      <w:r w:rsidR="00284337">
        <w:t>меньши</w:t>
      </w:r>
      <w:r w:rsidRPr="009F0968">
        <w:t>лись</w:t>
      </w:r>
      <w:r w:rsidRPr="0042302C">
        <w:t xml:space="preserve"> на </w:t>
      </w:r>
      <w:r w:rsidR="00284337">
        <w:t>1206,6</w:t>
      </w:r>
      <w:r w:rsidRPr="0042302C">
        <w:t xml:space="preserve"> тыс. рублей или на </w:t>
      </w:r>
      <w:r w:rsidR="00284337">
        <w:t>24,1</w:t>
      </w:r>
      <w:r w:rsidRPr="0042302C">
        <w:t>%, в том числе налоговые и неналоговые доходы у</w:t>
      </w:r>
      <w:r w:rsidR="00284337">
        <w:t>меньш</w:t>
      </w:r>
      <w:r w:rsidRPr="0042302C">
        <w:t xml:space="preserve">ились на </w:t>
      </w:r>
      <w:r w:rsidR="003831DE">
        <w:t>674,5</w:t>
      </w:r>
      <w:r w:rsidRPr="0042302C">
        <w:t xml:space="preserve"> тыс. руб. или на </w:t>
      </w:r>
      <w:r w:rsidR="003831DE">
        <w:t>44,3</w:t>
      </w:r>
      <w:r w:rsidRPr="0042302C">
        <w:t xml:space="preserve">%, безвозмездные поступления </w:t>
      </w:r>
      <w:r w:rsidR="003831DE">
        <w:t xml:space="preserve">также </w:t>
      </w:r>
      <w:r w:rsidRPr="0042302C">
        <w:t>у</w:t>
      </w:r>
      <w:r w:rsidR="003831DE">
        <w:t>меньш</w:t>
      </w:r>
      <w:r w:rsidRPr="0042302C">
        <w:t>ились на</w:t>
      </w:r>
      <w:r w:rsidR="009B32DA">
        <w:t xml:space="preserve"> </w:t>
      </w:r>
      <w:r w:rsidR="003831DE">
        <w:t>532,1</w:t>
      </w:r>
      <w:r w:rsidRPr="0042302C">
        <w:t xml:space="preserve"> тыс. руб., или на </w:t>
      </w:r>
      <w:r w:rsidR="003831DE">
        <w:t>15,3</w:t>
      </w:r>
      <w:r w:rsidRPr="0042302C">
        <w:t xml:space="preserve"> %. </w:t>
      </w:r>
    </w:p>
    <w:p w:rsidR="00BF253D" w:rsidRDefault="00BF253D" w:rsidP="00416F47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416F47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129"/>
        <w:gridCol w:w="1558"/>
        <w:gridCol w:w="1130"/>
        <w:gridCol w:w="1560"/>
        <w:gridCol w:w="1102"/>
        <w:gridCol w:w="932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9F7B60" w:rsidRPr="00677ECE" w:rsidTr="00D6101E">
        <w:tc>
          <w:tcPr>
            <w:tcW w:w="2237" w:type="dxa"/>
            <w:shd w:val="clear" w:color="auto" w:fill="auto"/>
          </w:tcPr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5003,5</w:t>
            </w:r>
          </w:p>
        </w:tc>
        <w:tc>
          <w:tcPr>
            <w:tcW w:w="1643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9F7B60" w:rsidRPr="008F4149" w:rsidRDefault="00284337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3796,9</w:t>
            </w:r>
          </w:p>
        </w:tc>
        <w:tc>
          <w:tcPr>
            <w:tcW w:w="1645" w:type="dxa"/>
            <w:shd w:val="clear" w:color="auto" w:fill="auto"/>
          </w:tcPr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9F7B60" w:rsidRPr="008F4149" w:rsidRDefault="00284337" w:rsidP="002843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-1206,6</w:t>
            </w:r>
          </w:p>
        </w:tc>
        <w:tc>
          <w:tcPr>
            <w:tcW w:w="1021" w:type="dxa"/>
            <w:shd w:val="clear" w:color="auto" w:fill="auto"/>
          </w:tcPr>
          <w:p w:rsidR="009F7B60" w:rsidRPr="008F4149" w:rsidRDefault="00284337" w:rsidP="009B32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B32DA">
              <w:rPr>
                <w:sz w:val="18"/>
                <w:szCs w:val="18"/>
              </w:rPr>
              <w:t>24,1</w:t>
            </w:r>
          </w:p>
        </w:tc>
      </w:tr>
      <w:tr w:rsidR="009F7B60" w:rsidRPr="00677ECE" w:rsidTr="00D6101E">
        <w:tc>
          <w:tcPr>
            <w:tcW w:w="2237" w:type="dxa"/>
            <w:shd w:val="clear" w:color="auto" w:fill="auto"/>
          </w:tcPr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1521,2</w:t>
            </w:r>
          </w:p>
        </w:tc>
        <w:tc>
          <w:tcPr>
            <w:tcW w:w="1643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30,4</w:t>
            </w:r>
          </w:p>
        </w:tc>
        <w:tc>
          <w:tcPr>
            <w:tcW w:w="1190" w:type="dxa"/>
            <w:shd w:val="clear" w:color="auto" w:fill="auto"/>
          </w:tcPr>
          <w:p w:rsidR="009F7B60" w:rsidRPr="008F4149" w:rsidRDefault="00284337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846,7</w:t>
            </w:r>
          </w:p>
        </w:tc>
        <w:tc>
          <w:tcPr>
            <w:tcW w:w="1645" w:type="dxa"/>
            <w:shd w:val="clear" w:color="auto" w:fill="auto"/>
          </w:tcPr>
          <w:p w:rsidR="009F7B60" w:rsidRPr="008F4149" w:rsidRDefault="00284337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56" w:type="dxa"/>
            <w:shd w:val="clear" w:color="auto" w:fill="auto"/>
          </w:tcPr>
          <w:p w:rsidR="009F7B60" w:rsidRPr="008F4149" w:rsidRDefault="00284337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-674,5</w:t>
            </w:r>
          </w:p>
        </w:tc>
        <w:tc>
          <w:tcPr>
            <w:tcW w:w="1021" w:type="dxa"/>
            <w:shd w:val="clear" w:color="auto" w:fill="auto"/>
          </w:tcPr>
          <w:p w:rsidR="009F7B60" w:rsidRPr="008F4149" w:rsidRDefault="00284337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-44,3</w:t>
            </w:r>
          </w:p>
        </w:tc>
      </w:tr>
      <w:tr w:rsidR="009F7B60" w:rsidRPr="00677ECE" w:rsidTr="00D6101E">
        <w:tc>
          <w:tcPr>
            <w:tcW w:w="2237" w:type="dxa"/>
            <w:shd w:val="clear" w:color="auto" w:fill="auto"/>
          </w:tcPr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792,6</w:t>
            </w:r>
          </w:p>
        </w:tc>
        <w:tc>
          <w:tcPr>
            <w:tcW w:w="1643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15,8</w:t>
            </w:r>
          </w:p>
        </w:tc>
        <w:tc>
          <w:tcPr>
            <w:tcW w:w="1190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811,1</w:t>
            </w:r>
          </w:p>
        </w:tc>
        <w:tc>
          <w:tcPr>
            <w:tcW w:w="1645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56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1021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9F7B60" w:rsidRPr="00677ECE" w:rsidTr="00D6101E">
        <w:tc>
          <w:tcPr>
            <w:tcW w:w="2237" w:type="dxa"/>
            <w:shd w:val="clear" w:color="auto" w:fill="auto"/>
          </w:tcPr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728,6</w:t>
            </w:r>
          </w:p>
        </w:tc>
        <w:tc>
          <w:tcPr>
            <w:tcW w:w="1643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14,6</w:t>
            </w:r>
          </w:p>
        </w:tc>
        <w:tc>
          <w:tcPr>
            <w:tcW w:w="1190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645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156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-693,0</w:t>
            </w:r>
          </w:p>
        </w:tc>
        <w:tc>
          <w:tcPr>
            <w:tcW w:w="1021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-95,1</w:t>
            </w:r>
          </w:p>
        </w:tc>
      </w:tr>
      <w:tr w:rsidR="009F7B60" w:rsidRPr="00677ECE" w:rsidTr="00D6101E">
        <w:tc>
          <w:tcPr>
            <w:tcW w:w="2237" w:type="dxa"/>
            <w:shd w:val="clear" w:color="auto" w:fill="auto"/>
          </w:tcPr>
          <w:p w:rsidR="009F7B60" w:rsidRPr="008F4149" w:rsidRDefault="009F7B60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3482,3</w:t>
            </w:r>
          </w:p>
        </w:tc>
        <w:tc>
          <w:tcPr>
            <w:tcW w:w="1643" w:type="dxa"/>
            <w:shd w:val="clear" w:color="auto" w:fill="auto"/>
          </w:tcPr>
          <w:p w:rsidR="009F7B60" w:rsidRPr="00284337" w:rsidRDefault="009F7B60" w:rsidP="00F7038E">
            <w:pPr>
              <w:jc w:val="right"/>
              <w:rPr>
                <w:sz w:val="18"/>
                <w:szCs w:val="18"/>
              </w:rPr>
            </w:pPr>
            <w:r w:rsidRPr="00284337">
              <w:rPr>
                <w:sz w:val="18"/>
                <w:szCs w:val="18"/>
              </w:rPr>
              <w:t>69,6</w:t>
            </w:r>
          </w:p>
        </w:tc>
        <w:tc>
          <w:tcPr>
            <w:tcW w:w="1190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2950,2</w:t>
            </w:r>
          </w:p>
        </w:tc>
        <w:tc>
          <w:tcPr>
            <w:tcW w:w="1645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56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-532,1</w:t>
            </w:r>
          </w:p>
        </w:tc>
        <w:tc>
          <w:tcPr>
            <w:tcW w:w="1021" w:type="dxa"/>
            <w:shd w:val="clear" w:color="auto" w:fill="auto"/>
          </w:tcPr>
          <w:p w:rsidR="009F7B60" w:rsidRPr="008F4149" w:rsidRDefault="003831D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-15,3</w:t>
            </w:r>
          </w:p>
        </w:tc>
      </w:tr>
    </w:tbl>
    <w:p w:rsidR="00BF253D" w:rsidRDefault="00BF253D" w:rsidP="00416F47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3831DE">
        <w:t>Курнаев</w:t>
      </w:r>
      <w:r>
        <w:t>ского</w:t>
      </w:r>
      <w:r w:rsidR="0007082A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3831DE">
        <w:t xml:space="preserve">налоговых доходов </w:t>
      </w:r>
      <w:r w:rsidR="003831DE" w:rsidRPr="00524DD5">
        <w:t xml:space="preserve">имеют </w:t>
      </w:r>
      <w:r w:rsidR="003831DE">
        <w:t>тенденцию к повышению</w:t>
      </w:r>
      <w:r w:rsidR="005F2865">
        <w:t>, а</w:t>
      </w:r>
      <w:r w:rsidR="003831DE">
        <w:t xml:space="preserve"> неналоговы</w:t>
      </w:r>
      <w:r w:rsidR="005F2865">
        <w:t>е</w:t>
      </w:r>
      <w:r w:rsidR="003831DE">
        <w:t xml:space="preserve"> и безвозмездны</w:t>
      </w:r>
      <w:r w:rsidR="005F2865">
        <w:t>е</w:t>
      </w:r>
      <w:r>
        <w:t xml:space="preserve"> доход</w:t>
      </w:r>
      <w:r w:rsidR="005F2865">
        <w:t>ы</w:t>
      </w:r>
      <w:r>
        <w:t xml:space="preserve"> поселения</w:t>
      </w:r>
      <w:r w:rsidR="005F2865">
        <w:t xml:space="preserve"> к понижению</w:t>
      </w:r>
      <w:r w:rsidRPr="00524DD5">
        <w:t>.</w:t>
      </w:r>
    </w:p>
    <w:p w:rsidR="00BF253D" w:rsidRDefault="00BF253D" w:rsidP="00416F47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5F2865">
        <w:t>21,4</w:t>
      </w:r>
      <w:r w:rsidRPr="002C701E">
        <w:t>% занимают налоговые доходы</w:t>
      </w:r>
      <w:r w:rsidR="002C701E" w:rsidRPr="002C701E">
        <w:t>, неналоговые -</w:t>
      </w:r>
      <w:r w:rsidR="005F2865">
        <w:t>0,9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5F2865">
        <w:rPr>
          <w:rFonts w:eastAsiaTheme="minorEastAsia"/>
          <w:lang w:bidi="he-IL"/>
        </w:rPr>
        <w:t>Курнаев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1B16D9" w:rsidRPr="00416F47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416F47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761AF5" w:rsidRPr="00416F47">
        <w:rPr>
          <w:rFonts w:eastAsiaTheme="minorEastAsia"/>
          <w:sz w:val="16"/>
          <w:szCs w:val="16"/>
          <w:lang w:bidi="he-IL"/>
        </w:rPr>
        <w:t>2</w:t>
      </w:r>
      <w:r w:rsidRPr="00416F47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850"/>
        <w:gridCol w:w="993"/>
        <w:gridCol w:w="992"/>
      </w:tblGrid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545019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545019">
              <w:rPr>
                <w:sz w:val="18"/>
                <w:szCs w:val="18"/>
              </w:rPr>
              <w:t>30</w:t>
            </w:r>
            <w:r w:rsidR="00F03EDF" w:rsidRPr="00642A4F">
              <w:rPr>
                <w:sz w:val="18"/>
                <w:szCs w:val="18"/>
              </w:rPr>
              <w:t>.12.16г№</w:t>
            </w:r>
            <w:r w:rsidR="00545019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B445CE" w:rsidRPr="008F4149" w:rsidRDefault="00416F47" w:rsidP="00550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</w:t>
            </w:r>
            <w:r w:rsidR="00B445CE" w:rsidRPr="008F4149">
              <w:rPr>
                <w:sz w:val="18"/>
                <w:szCs w:val="18"/>
              </w:rPr>
              <w:t>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5509F0">
              <w:rPr>
                <w:sz w:val="18"/>
                <w:szCs w:val="18"/>
              </w:rPr>
              <w:t>7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714314">
              <w:rPr>
                <w:sz w:val="18"/>
                <w:szCs w:val="18"/>
              </w:rPr>
              <w:t>2</w:t>
            </w:r>
            <w:r w:rsidR="005509F0">
              <w:rPr>
                <w:sz w:val="18"/>
                <w:szCs w:val="18"/>
              </w:rPr>
              <w:t>7</w:t>
            </w:r>
            <w:r w:rsidR="00F03EDF" w:rsidRPr="008F4149">
              <w:rPr>
                <w:sz w:val="18"/>
                <w:szCs w:val="18"/>
              </w:rPr>
              <w:t>/</w:t>
            </w:r>
            <w:r w:rsidR="00714314">
              <w:rPr>
                <w:sz w:val="18"/>
                <w:szCs w:val="18"/>
              </w:rPr>
              <w:t>3</w:t>
            </w:r>
            <w:r w:rsidR="005509F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58041C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3346,3</w:t>
            </w:r>
          </w:p>
        </w:tc>
        <w:tc>
          <w:tcPr>
            <w:tcW w:w="1418" w:type="dxa"/>
          </w:tcPr>
          <w:p w:rsidR="00B445CE" w:rsidRPr="008F4149" w:rsidRDefault="005509F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3809,7</w:t>
            </w:r>
          </w:p>
        </w:tc>
        <w:tc>
          <w:tcPr>
            <w:tcW w:w="850" w:type="dxa"/>
          </w:tcPr>
          <w:p w:rsidR="00B445CE" w:rsidRPr="008F4149" w:rsidRDefault="005509F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3796,9</w:t>
            </w:r>
          </w:p>
        </w:tc>
        <w:tc>
          <w:tcPr>
            <w:tcW w:w="993" w:type="dxa"/>
          </w:tcPr>
          <w:p w:rsidR="00B445CE" w:rsidRPr="008F4149" w:rsidRDefault="00B3005A" w:rsidP="0073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</w:t>
            </w:r>
            <w:r w:rsidR="007337D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971,6</w:t>
            </w:r>
          </w:p>
        </w:tc>
        <w:tc>
          <w:tcPr>
            <w:tcW w:w="1418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859,5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846,7</w:t>
            </w:r>
          </w:p>
        </w:tc>
        <w:tc>
          <w:tcPr>
            <w:tcW w:w="993" w:type="dxa"/>
          </w:tcPr>
          <w:p w:rsidR="00B445CE" w:rsidRPr="008F4149" w:rsidRDefault="00B13663" w:rsidP="0073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</w:t>
            </w:r>
            <w:r w:rsidR="007337D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6E5CA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6E5CA0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993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992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10302200001000110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359,3</w:t>
            </w:r>
          </w:p>
        </w:tc>
        <w:tc>
          <w:tcPr>
            <w:tcW w:w="1418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281,4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</w:tc>
        <w:tc>
          <w:tcPr>
            <w:tcW w:w="993" w:type="dxa"/>
          </w:tcPr>
          <w:p w:rsidR="00B445CE" w:rsidRPr="008F4149" w:rsidRDefault="00B3005A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10601030100000110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418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93" w:type="dxa"/>
          </w:tcPr>
          <w:p w:rsidR="00B445CE" w:rsidRPr="008F4149" w:rsidRDefault="007337D8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10606000000000110</w:t>
            </w:r>
          </w:p>
        </w:tc>
        <w:tc>
          <w:tcPr>
            <w:tcW w:w="992" w:type="dxa"/>
          </w:tcPr>
          <w:p w:rsidR="00B445CE" w:rsidRPr="008F4149" w:rsidRDefault="0058041C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447,5</w:t>
            </w:r>
          </w:p>
        </w:tc>
        <w:tc>
          <w:tcPr>
            <w:tcW w:w="1418" w:type="dxa"/>
          </w:tcPr>
          <w:p w:rsidR="00B445CE" w:rsidRPr="008F4149" w:rsidRDefault="007337D8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423,6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394,5</w:t>
            </w:r>
          </w:p>
        </w:tc>
        <w:tc>
          <w:tcPr>
            <w:tcW w:w="993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92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10804020010000110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11105035100000120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418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3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992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11651040020000140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2374,7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2950,2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2950,2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20202999100000151</w:t>
            </w:r>
          </w:p>
        </w:tc>
        <w:tc>
          <w:tcPr>
            <w:tcW w:w="992" w:type="dxa"/>
          </w:tcPr>
          <w:p w:rsidR="00B445CE" w:rsidRPr="008F4149" w:rsidRDefault="0058041C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1387,</w:t>
            </w:r>
            <w:r w:rsidR="009171AD" w:rsidRPr="008F414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155CFC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9171AD" w:rsidP="0058041C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58041C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155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155CFC">
              <w:rPr>
                <w:sz w:val="18"/>
                <w:szCs w:val="18"/>
              </w:rPr>
              <w:t>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575,1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575,1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16F4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грантов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58041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58041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B66DE2">
        <w:t>22,3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B66DE2">
        <w:t>77,7</w:t>
      </w:r>
      <w:r>
        <w:t xml:space="preserve">% всех доходов поселения - </w:t>
      </w:r>
      <w:r w:rsidRPr="00B969B3">
        <w:t>безвозмездные поступления</w:t>
      </w:r>
      <w:r w:rsidR="00595DFC">
        <w:t xml:space="preserve"> из бюджетов </w:t>
      </w:r>
      <w:r w:rsidRPr="00B969B3">
        <w:t xml:space="preserve">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66DE2">
        <w:rPr>
          <w:rFonts w:eastAsiaTheme="minorEastAsia"/>
          <w:lang w:bidi="he-IL"/>
        </w:rPr>
        <w:t>Курнаев</w:t>
      </w:r>
      <w:r w:rsidR="001F6222">
        <w:rPr>
          <w:rFonts w:eastAsiaTheme="minorEastAsia"/>
          <w:lang w:bidi="he-IL"/>
        </w:rPr>
        <w:t>ского</w:t>
      </w:r>
      <w:r w:rsidR="00B13B1D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B66DE2">
        <w:rPr>
          <w:rFonts w:eastAsiaTheme="minorEastAsia"/>
          <w:shd w:val="clear" w:color="auto" w:fill="FEFFFE"/>
          <w:lang w:bidi="he-IL"/>
        </w:rPr>
        <w:t>846,7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B66DE2">
        <w:rPr>
          <w:rFonts w:eastAsiaTheme="minorEastAsia"/>
          <w:shd w:val="clear" w:color="auto" w:fill="FEFFFE"/>
          <w:lang w:bidi="he-IL"/>
        </w:rPr>
        <w:t>98,5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B13B1D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8276D5" w:rsidRPr="0048509E" w:rsidRDefault="0095640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B66DE2">
        <w:rPr>
          <w:rFonts w:eastAsiaTheme="minorEastAsia"/>
          <w:shd w:val="clear" w:color="auto" w:fill="FEFFFE"/>
          <w:lang w:bidi="he-IL"/>
        </w:rPr>
        <w:t>114,6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B66DE2">
        <w:rPr>
          <w:rFonts w:eastAsiaTheme="minorEastAsia"/>
          <w:shd w:val="clear" w:color="auto" w:fill="FEFFFE"/>
          <w:lang w:bidi="he-IL"/>
        </w:rPr>
        <w:t>100,0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B66DE2">
        <w:rPr>
          <w:rFonts w:eastAsiaTheme="minorEastAsia"/>
          <w:shd w:val="clear" w:color="auto" w:fill="FEFFFE"/>
          <w:lang w:bidi="he-IL"/>
        </w:rPr>
        <w:t>114,6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B66DE2">
        <w:rPr>
          <w:rFonts w:eastAsiaTheme="minorEastAsia"/>
          <w:shd w:val="clear" w:color="auto" w:fill="FEFFFE"/>
          <w:lang w:bidi="he-IL"/>
        </w:rPr>
        <w:t>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B66DE2">
        <w:rPr>
          <w:rFonts w:eastAsiaTheme="minorEastAsia"/>
          <w:shd w:val="clear" w:color="auto" w:fill="FEFFFE"/>
          <w:lang w:bidi="he-IL"/>
        </w:rPr>
        <w:t>18,5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B66DE2"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B66DE2">
        <w:rPr>
          <w:rFonts w:eastAsiaTheme="minorEastAsia"/>
          <w:shd w:val="clear" w:color="auto" w:fill="FEFFFE"/>
          <w:lang w:bidi="he-IL"/>
        </w:rPr>
        <w:t>5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51018F" w:rsidRPr="0048509E" w:rsidRDefault="00956405" w:rsidP="0051018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B13B1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51018F">
        <w:rPr>
          <w:rFonts w:eastAsiaTheme="minorEastAsia"/>
          <w:shd w:val="clear" w:color="auto" w:fill="FEFFFE"/>
          <w:lang w:bidi="he-IL"/>
        </w:rPr>
        <w:t>394,5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B13B1D">
        <w:rPr>
          <w:rFonts w:eastAsiaTheme="minorEastAsia"/>
          <w:shd w:val="clear" w:color="auto" w:fill="FEFFFE"/>
          <w:lang w:bidi="he-IL"/>
        </w:rPr>
        <w:t xml:space="preserve"> </w:t>
      </w:r>
      <w:r w:rsidR="0051018F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51018F">
        <w:rPr>
          <w:rFonts w:eastAsiaTheme="minorEastAsia"/>
          <w:shd w:val="clear" w:color="auto" w:fill="FEFFFE"/>
          <w:lang w:bidi="he-IL"/>
        </w:rPr>
        <w:t>93,1</w:t>
      </w:r>
      <w:r w:rsidR="0051018F"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51018F">
        <w:rPr>
          <w:rFonts w:eastAsiaTheme="minorEastAsia"/>
          <w:shd w:val="clear" w:color="auto" w:fill="FEFFFE"/>
          <w:lang w:bidi="he-IL"/>
        </w:rPr>
        <w:t>10,4</w:t>
      </w:r>
      <w:r w:rsidR="0051018F" w:rsidRPr="0048509E">
        <w:rPr>
          <w:rFonts w:eastAsiaTheme="minorEastAsia"/>
          <w:shd w:val="clear" w:color="auto" w:fill="FEFFFE"/>
          <w:lang w:bidi="he-IL"/>
        </w:rPr>
        <w:t>%;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B13B1D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51018F">
        <w:rPr>
          <w:rFonts w:eastAsiaTheme="minorEastAsia"/>
          <w:shd w:val="clear" w:color="auto" w:fill="FEFFFE"/>
          <w:lang w:bidi="he-IL"/>
        </w:rPr>
        <w:t>283,5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51018F">
        <w:rPr>
          <w:rFonts w:eastAsiaTheme="minorEastAsia"/>
          <w:shd w:val="clear" w:color="auto" w:fill="FEFFFE"/>
          <w:lang w:bidi="he-IL"/>
        </w:rPr>
        <w:t>7,5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4D457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51018F">
        <w:rPr>
          <w:rFonts w:eastAsiaTheme="minorEastAsia"/>
          <w:shd w:val="clear" w:color="auto" w:fill="FEFFFE"/>
          <w:lang w:bidi="he-IL"/>
        </w:rPr>
        <w:t>18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51018F">
        <w:rPr>
          <w:rFonts w:eastAsiaTheme="minorEastAsia"/>
          <w:shd w:val="clear" w:color="auto" w:fill="FEFFFE"/>
          <w:lang w:bidi="he-IL"/>
        </w:rPr>
        <w:t>18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</w:t>
      </w:r>
      <w:r w:rsidR="004D4574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>к утвержденным бюджетным назначениям, удельный вес составил 0,</w:t>
      </w:r>
      <w:r w:rsidR="0051018F">
        <w:rPr>
          <w:rFonts w:eastAsiaTheme="minorEastAsia"/>
          <w:shd w:val="clear" w:color="auto" w:fill="FEFFFE"/>
          <w:lang w:bidi="he-IL"/>
        </w:rPr>
        <w:t>5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310199" w:rsidRPr="0048509E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</w:t>
      </w:r>
      <w:r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51018F">
        <w:rPr>
          <w:rFonts w:eastAsiaTheme="minorEastAsia"/>
          <w:shd w:val="clear" w:color="auto" w:fill="FEFFFE"/>
          <w:lang w:bidi="he-IL"/>
        </w:rPr>
        <w:t>18,0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51018F">
        <w:rPr>
          <w:rFonts w:eastAsiaTheme="minorEastAsia"/>
          <w:shd w:val="clear" w:color="auto" w:fill="FEFFFE"/>
          <w:lang w:bidi="he-IL"/>
        </w:rPr>
        <w:t>17,6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51018F">
        <w:rPr>
          <w:rFonts w:eastAsiaTheme="minorEastAsia"/>
          <w:shd w:val="clear" w:color="auto" w:fill="FEFFFE"/>
          <w:lang w:bidi="he-IL"/>
        </w:rPr>
        <w:t>97,8</w:t>
      </w:r>
      <w:r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51018F">
        <w:rPr>
          <w:rFonts w:eastAsiaTheme="minorEastAsia"/>
          <w:shd w:val="clear" w:color="auto" w:fill="FEFFFE"/>
          <w:lang w:bidi="he-IL"/>
        </w:rPr>
        <w:t>0,5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51018F">
        <w:rPr>
          <w:shd w:val="clear" w:color="auto" w:fill="FEFFFE"/>
          <w:lang w:bidi="he-IL"/>
        </w:rPr>
        <w:t>2950,2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B13B1D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51018F">
        <w:rPr>
          <w:i/>
          <w:shd w:val="clear" w:color="auto" w:fill="FEFFFE"/>
          <w:lang w:bidi="he-IL"/>
        </w:rPr>
        <w:t>807</w:t>
      </w:r>
      <w:r w:rsidR="00B44FA6">
        <w:rPr>
          <w:i/>
          <w:shd w:val="clear" w:color="auto" w:fill="FEFFFE"/>
          <w:lang w:bidi="he-IL"/>
        </w:rPr>
        <w:t>,0</w:t>
      </w:r>
      <w:r w:rsidR="004C2AB7" w:rsidRPr="00642A4F">
        <w:rPr>
          <w:i/>
          <w:shd w:val="clear" w:color="auto" w:fill="FEFFFE"/>
          <w:lang w:bidi="he-IL"/>
        </w:rPr>
        <w:t>тыс.рублей, из них</w:t>
      </w:r>
      <w:r w:rsidR="00B44FA6">
        <w:rPr>
          <w:i/>
          <w:shd w:val="clear" w:color="auto" w:fill="FEFFFE"/>
          <w:lang w:bidi="he-IL"/>
        </w:rPr>
        <w:t>:</w:t>
      </w:r>
      <w:r w:rsidR="0051018F">
        <w:rPr>
          <w:i/>
          <w:shd w:val="clear" w:color="auto" w:fill="FEFFFE"/>
          <w:lang w:bidi="he-IL"/>
        </w:rPr>
        <w:t>231</w:t>
      </w:r>
      <w:r w:rsidR="008276D5">
        <w:rPr>
          <w:i/>
          <w:shd w:val="clear" w:color="auto" w:fill="FEFFFE"/>
          <w:lang w:bidi="he-IL"/>
        </w:rPr>
        <w:t>,9</w:t>
      </w:r>
      <w:r w:rsidR="004C2AB7" w:rsidRPr="00642A4F">
        <w:rPr>
          <w:i/>
          <w:shd w:val="clear" w:color="auto" w:fill="FEFFFE"/>
          <w:lang w:bidi="he-IL"/>
        </w:rPr>
        <w:t xml:space="preserve">тыс.руб на </w:t>
      </w:r>
      <w:r w:rsidR="008276D5">
        <w:rPr>
          <w:i/>
          <w:shd w:val="clear" w:color="auto" w:fill="FEFFFE"/>
          <w:lang w:bidi="he-IL"/>
        </w:rPr>
        <w:t>водоснабжение населения</w:t>
      </w:r>
      <w:r w:rsidR="004C2AB7" w:rsidRPr="00642A4F">
        <w:rPr>
          <w:i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1018F">
        <w:rPr>
          <w:rFonts w:eastAsiaTheme="minorEastAsia"/>
          <w:shd w:val="clear" w:color="auto" w:fill="FEFFFE"/>
          <w:lang w:bidi="he-IL"/>
        </w:rPr>
        <w:t>714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51018F">
        <w:rPr>
          <w:rFonts w:eastAsiaTheme="minorEastAsia"/>
          <w:shd w:val="clear" w:color="auto" w:fill="FEFFFE"/>
          <w:lang w:bidi="he-IL"/>
        </w:rPr>
        <w:t>714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B13B1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51018F">
        <w:rPr>
          <w:rFonts w:eastAsiaTheme="minorEastAsia"/>
          <w:shd w:val="clear" w:color="auto" w:fill="FEFFFE"/>
          <w:lang w:bidi="he-IL"/>
        </w:rPr>
        <w:t>1387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51018F">
        <w:rPr>
          <w:rFonts w:eastAsiaTheme="minorEastAsia"/>
          <w:shd w:val="clear" w:color="auto" w:fill="FEFFFE"/>
          <w:lang w:bidi="he-IL"/>
        </w:rPr>
        <w:t>1387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B13B1D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1018F">
        <w:rPr>
          <w:rFonts w:eastAsiaTheme="minorEastAsia"/>
          <w:shd w:val="clear" w:color="auto" w:fill="FEFFFE"/>
          <w:lang w:bidi="he-IL"/>
        </w:rPr>
        <w:t>40,4</w:t>
      </w:r>
      <w:r w:rsidRPr="0048509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lastRenderedPageBreak/>
        <w:t xml:space="preserve">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1018F">
        <w:rPr>
          <w:rFonts w:eastAsiaTheme="minorEastAsia"/>
          <w:shd w:val="clear" w:color="auto" w:fill="FEFFFE"/>
          <w:lang w:bidi="he-IL"/>
        </w:rPr>
        <w:t>1,8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51018F">
        <w:rPr>
          <w:rFonts w:eastAsiaTheme="minorEastAsia"/>
          <w:shd w:val="clear" w:color="auto" w:fill="FEFFFE"/>
          <w:lang w:bidi="he-IL"/>
        </w:rPr>
        <w:t>575,1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B13B1D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51018F">
        <w:rPr>
          <w:rFonts w:eastAsiaTheme="minorEastAsia"/>
          <w:shd w:val="clear" w:color="auto" w:fill="FEFFFE"/>
          <w:lang w:bidi="he-IL"/>
        </w:rPr>
        <w:t>231,9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103917" w:rsidRDefault="0053770E" w:rsidP="00103917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103917">
        <w:rPr>
          <w:b/>
          <w:i/>
        </w:rPr>
        <w:t xml:space="preserve"> расходной части </w:t>
      </w:r>
      <w:r w:rsidRPr="00B15378">
        <w:rPr>
          <w:b/>
          <w:i/>
        </w:rPr>
        <w:t>бюджета сельского поселения</w:t>
      </w:r>
      <w:r>
        <w:rPr>
          <w:b/>
          <w:i/>
        </w:rPr>
        <w:t xml:space="preserve"> за 2017год </w:t>
      </w:r>
    </w:p>
    <w:p w:rsidR="0053770E" w:rsidRDefault="0053770E" w:rsidP="00103917">
      <w:pPr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51018F">
        <w:t>Курнаев</w:t>
      </w:r>
      <w:r w:rsidRPr="005214B3">
        <w:t xml:space="preserve">ской сельской Думы от </w:t>
      </w:r>
      <w:r w:rsidR="0051018F">
        <w:t>30</w:t>
      </w:r>
      <w:r w:rsidRPr="00D417FE">
        <w:t>.12.2016г</w:t>
      </w:r>
      <w:r w:rsidRPr="008560F1">
        <w:t xml:space="preserve">. № </w:t>
      </w:r>
      <w:r w:rsidR="0051018F">
        <w:t>31</w:t>
      </w:r>
      <w:r w:rsidRPr="007A5376">
        <w:t xml:space="preserve">«О бюджете </w:t>
      </w:r>
      <w:r w:rsidR="0051018F">
        <w:t>Курнаев</w:t>
      </w:r>
      <w:r w:rsidRPr="007A5376">
        <w:t>ского</w:t>
      </w:r>
      <w:r w:rsidR="00B13B1D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="00595DFC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51018F">
        <w:t>3346,3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51018F">
        <w:t>823,4</w:t>
      </w:r>
      <w:r>
        <w:t xml:space="preserve">тыс.рублей и составила </w:t>
      </w:r>
      <w:r w:rsidR="0051018F">
        <w:t>4169,7</w:t>
      </w:r>
      <w:r>
        <w:t>тыс.рублей.</w:t>
      </w:r>
    </w:p>
    <w:p w:rsidR="00956A2A" w:rsidRPr="007E6DCB" w:rsidRDefault="00956A2A" w:rsidP="00595DFC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51018F">
        <w:rPr>
          <w:rFonts w:eastAsiaTheme="minorEastAsia"/>
          <w:shd w:val="clear" w:color="auto" w:fill="FEFFFF"/>
          <w:lang w:bidi="he-IL"/>
        </w:rPr>
        <w:t>Курнаев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B13B1D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51018F">
        <w:rPr>
          <w:shd w:val="clear" w:color="auto" w:fill="FEFFFE"/>
          <w:lang w:bidi="he-IL"/>
        </w:rPr>
        <w:t>3888,9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51018F">
        <w:rPr>
          <w:shd w:val="clear" w:color="auto" w:fill="FEFFFE"/>
          <w:lang w:bidi="he-IL"/>
        </w:rPr>
        <w:t>93,2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956A2A" w:rsidP="00103917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51018F">
        <w:rPr>
          <w:rFonts w:eastAsiaTheme="minorEastAsia"/>
          <w:shd w:val="clear" w:color="auto" w:fill="FEFFFF"/>
          <w:lang w:bidi="he-IL"/>
        </w:rPr>
        <w:t>Курнаев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58041C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 xml:space="preserve">Первоначально утвержденный бюджет </w:t>
            </w:r>
            <w:r w:rsidR="0058041C">
              <w:rPr>
                <w:sz w:val="18"/>
                <w:szCs w:val="18"/>
              </w:rPr>
              <w:t>30</w:t>
            </w:r>
            <w:r w:rsidRPr="00642A4F">
              <w:rPr>
                <w:sz w:val="18"/>
                <w:szCs w:val="18"/>
              </w:rPr>
              <w:t>.12.16г№</w:t>
            </w:r>
            <w:r w:rsidR="0058041C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510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назначения 2</w:t>
            </w:r>
            <w:r w:rsidR="0051018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.12.17 №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2</w:t>
            </w:r>
            <w:r w:rsidR="0051018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/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51018F"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 w:rsidR="00595DF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 w:rsidR="00595DF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 w:rsidR="00595DF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3346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3888,9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48,9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101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31,5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</w:tr>
      <w:tr w:rsidR="00894471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94471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71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71" w:rsidRPr="00642A4F" w:rsidRDefault="00894471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DE09EC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89447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26,9</w:t>
            </w:r>
          </w:p>
        </w:tc>
      </w:tr>
      <w:tr w:rsidR="00DE09EC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</w:t>
            </w:r>
            <w:r w:rsidR="00DE09EC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2,2</w:t>
            </w:r>
          </w:p>
        </w:tc>
      </w:tr>
      <w:tr w:rsidR="00642A4F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894471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23,2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1,6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8,9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  <w:r w:rsidR="000E0C3C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9251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6,4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2,5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8041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13,1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5F02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509F0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9669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9251EE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51EE" w:rsidRPr="00642A4F" w:rsidRDefault="009251EE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1EE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E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EE" w:rsidRPr="00642A4F" w:rsidRDefault="009251E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E" w:rsidRPr="00642A4F" w:rsidRDefault="009251EE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E" w:rsidRPr="00642A4F" w:rsidRDefault="009251EE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E" w:rsidRPr="00642A4F" w:rsidRDefault="009251EE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E" w:rsidRPr="00642A4F" w:rsidRDefault="009251EE" w:rsidP="00F7038E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595DFC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F91E35">
        <w:rPr>
          <w:shd w:val="clear" w:color="auto" w:fill="FEFFFE"/>
          <w:lang w:bidi="he-IL"/>
        </w:rPr>
        <w:t>1903,7</w:t>
      </w:r>
      <w:r w:rsidRPr="00761AF5">
        <w:rPr>
          <w:shd w:val="clear" w:color="auto" w:fill="FEFFFE"/>
          <w:lang w:bidi="he-IL"/>
        </w:rPr>
        <w:t xml:space="preserve">тыс. рублей, что составляет </w:t>
      </w:r>
      <w:r w:rsidR="00F91E35">
        <w:rPr>
          <w:shd w:val="clear" w:color="auto" w:fill="FEFFFE"/>
          <w:lang w:bidi="he-IL"/>
        </w:rPr>
        <w:t>93,2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F91E35">
        <w:rPr>
          <w:shd w:val="clear" w:color="auto" w:fill="FEFFFE"/>
          <w:lang w:bidi="he-IL"/>
        </w:rPr>
        <w:t>48,9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F91E35">
        <w:rPr>
          <w:shd w:val="clear" w:color="auto" w:fill="FEFFFE"/>
          <w:lang w:bidi="he-IL"/>
        </w:rPr>
        <w:t>659,9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4A4185" w:rsidRPr="004A4185" w:rsidRDefault="00DA1437" w:rsidP="004A4185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595DFC">
        <w:rPr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>0104</w:t>
      </w:r>
      <w:r w:rsidR="00595DFC">
        <w:rPr>
          <w:shd w:val="clear" w:color="auto" w:fill="FEFFFE"/>
          <w:lang w:bidi="he-IL"/>
        </w:rPr>
        <w:t xml:space="preserve"> 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F91E35">
        <w:rPr>
          <w:shd w:val="clear" w:color="auto" w:fill="FEFFFE"/>
          <w:lang w:bidi="he-IL"/>
        </w:rPr>
        <w:t>1226,8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F91E35">
        <w:rPr>
          <w:shd w:val="clear" w:color="auto" w:fill="FEFFFE"/>
          <w:lang w:bidi="he-IL"/>
        </w:rPr>
        <w:t>89,9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F91E35">
        <w:rPr>
          <w:rFonts w:eastAsiaTheme="minorEastAsia"/>
          <w:shd w:val="clear" w:color="auto" w:fill="FEFFFF"/>
          <w:lang w:bidi="he-IL"/>
        </w:rPr>
        <w:t>Курнаев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</w:p>
    <w:p w:rsidR="00F91E35" w:rsidRPr="00FA232A" w:rsidRDefault="00FA5B5A" w:rsidP="00FA5B5A">
      <w:pPr>
        <w:widowControl w:val="0"/>
        <w:shd w:val="clear" w:color="auto" w:fill="FEFFFE"/>
        <w:tabs>
          <w:tab w:val="left" w:pos="709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ab/>
      </w:r>
      <w:r w:rsidR="007B5031">
        <w:rPr>
          <w:shd w:val="clear" w:color="auto" w:fill="FEFFFE"/>
          <w:lang w:bidi="he-IL"/>
        </w:rPr>
        <w:t>В 2017</w:t>
      </w:r>
      <w:r w:rsidR="00E32F32">
        <w:rPr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>году утвержде</w:t>
      </w:r>
      <w:r w:rsidR="00AE12E2">
        <w:rPr>
          <w:shd w:val="clear" w:color="auto" w:fill="FEFFFE"/>
          <w:lang w:bidi="he-IL"/>
        </w:rPr>
        <w:t>н</w:t>
      </w:r>
      <w:r w:rsidR="007B5031"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 w:rsidR="007B5031"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F91E35">
        <w:rPr>
          <w:shd w:val="clear" w:color="auto" w:fill="FEFFFE"/>
          <w:lang w:bidi="he-IL"/>
        </w:rPr>
        <w:t>1</w:t>
      </w:r>
      <w:r w:rsidR="0024567B">
        <w:rPr>
          <w:shd w:val="clear" w:color="auto" w:fill="FEFFFE"/>
          <w:lang w:bidi="he-IL"/>
        </w:rPr>
        <w:t>чел. Р</w:t>
      </w:r>
      <w:r w:rsidR="007B5031">
        <w:rPr>
          <w:shd w:val="clear" w:color="auto" w:fill="FEFFFE"/>
          <w:lang w:bidi="he-IL"/>
        </w:rPr>
        <w:t xml:space="preserve">асходование средств по разделу </w:t>
      </w:r>
      <w:r w:rsidR="00F53DD2">
        <w:rPr>
          <w:shd w:val="clear" w:color="auto" w:fill="FEFFFE"/>
          <w:lang w:bidi="he-IL"/>
        </w:rPr>
        <w:t>0100</w:t>
      </w:r>
      <w:r w:rsidR="00566CC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296C32" w:rsidRPr="00296C32">
        <w:rPr>
          <w:i/>
          <w:iCs/>
          <w:shd w:val="clear" w:color="auto" w:fill="FEFFFE"/>
          <w:lang w:bidi="he-IL"/>
        </w:rPr>
        <w:t xml:space="preserve"> </w:t>
      </w:r>
      <w:r w:rsidR="00F91E35">
        <w:rPr>
          <w:shd w:val="clear" w:color="auto" w:fill="FEFFFE"/>
          <w:lang w:bidi="he-IL"/>
        </w:rPr>
        <w:t>произведено в пределах установленных величин,</w:t>
      </w:r>
      <w:r w:rsidR="00B13B1D">
        <w:rPr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>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 w:rsidR="007B5031"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F91E35">
        <w:rPr>
          <w:shd w:val="clear" w:color="auto" w:fill="FEFFFE"/>
          <w:lang w:bidi="he-IL"/>
        </w:rPr>
        <w:t>Курнаев</w:t>
      </w:r>
      <w:r w:rsidR="007B5031"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 w:rsidR="008B547E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 w:rsidR="008B547E">
        <w:rPr>
          <w:shd w:val="clear" w:color="auto" w:fill="FEFFFE"/>
          <w:lang w:bidi="he-IL"/>
        </w:rPr>
        <w:t>,0</w:t>
      </w:r>
      <w:r w:rsidR="007B5031">
        <w:rPr>
          <w:shd w:val="clear" w:color="auto" w:fill="FEFFFE"/>
          <w:lang w:bidi="he-IL"/>
        </w:rPr>
        <w:t>тыс.рублей</w:t>
      </w:r>
      <w:r w:rsidR="008B547E">
        <w:rPr>
          <w:shd w:val="clear" w:color="auto" w:fill="FEFFFE"/>
          <w:lang w:bidi="he-IL"/>
        </w:rPr>
        <w:t>.</w:t>
      </w:r>
      <w:r w:rsidR="00566CC6">
        <w:rPr>
          <w:shd w:val="clear" w:color="auto" w:fill="FEFFFE"/>
          <w:lang w:bidi="he-IL"/>
        </w:rPr>
        <w:t xml:space="preserve"> </w:t>
      </w:r>
      <w:r w:rsidR="00F91E35" w:rsidRPr="00FA232A">
        <w:rPr>
          <w:shd w:val="clear" w:color="auto" w:fill="FEFFFE"/>
          <w:lang w:bidi="he-IL"/>
        </w:rPr>
        <w:t xml:space="preserve">Фактические расходы составили </w:t>
      </w:r>
      <w:r w:rsidR="00F91E35">
        <w:rPr>
          <w:shd w:val="clear" w:color="auto" w:fill="FEFFFE"/>
          <w:lang w:bidi="he-IL"/>
        </w:rPr>
        <w:t>1901,9</w:t>
      </w:r>
      <w:r w:rsidR="00F91E35" w:rsidRPr="00FA232A">
        <w:rPr>
          <w:shd w:val="clear" w:color="auto" w:fill="FEFFFE"/>
          <w:lang w:bidi="he-IL"/>
        </w:rPr>
        <w:t>тыс.рублей.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8B547E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от</w:t>
      </w:r>
      <w:r w:rsidR="00E32F32">
        <w:rPr>
          <w:shd w:val="clear" w:color="auto" w:fill="FEFFFE"/>
          <w:lang w:bidi="he-IL"/>
        </w:rPr>
        <w:t xml:space="preserve">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A07DDD">
        <w:rPr>
          <w:shd w:val="clear" w:color="auto" w:fill="FEFFFE"/>
          <w:lang w:bidi="he-IL"/>
        </w:rPr>
        <w:t>9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A07DDD" w:rsidRPr="00761AF5" w:rsidRDefault="008B547E" w:rsidP="00A07DDD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</w:t>
      </w:r>
      <w:r w:rsidR="00956A2A" w:rsidRPr="00761AF5">
        <w:rPr>
          <w:shd w:val="clear" w:color="auto" w:fill="FEFFFE"/>
          <w:lang w:bidi="he-IL"/>
        </w:rPr>
        <w:t xml:space="preserve">- </w:t>
      </w:r>
      <w:r w:rsidR="00956A2A" w:rsidRPr="0024567B">
        <w:rPr>
          <w:iCs/>
          <w:shd w:val="clear" w:color="auto" w:fill="FEFFFE"/>
          <w:lang w:bidi="he-IL"/>
        </w:rPr>
        <w:t>0203 «Национальная оборона»</w:t>
      </w:r>
      <w:r>
        <w:rPr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A07DDD">
        <w:rPr>
          <w:shd w:val="clear" w:color="auto" w:fill="FEFFFE"/>
          <w:lang w:bidi="he-IL"/>
        </w:rPr>
        <w:t>40,4</w:t>
      </w:r>
      <w:r w:rsidR="00956A2A"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</w:t>
      </w:r>
      <w:r w:rsidR="00A07DDD">
        <w:rPr>
          <w:shd w:val="clear" w:color="auto" w:fill="FEFFFE"/>
          <w:lang w:bidi="he-IL"/>
        </w:rPr>
        <w:t>0</w:t>
      </w:r>
      <w:r w:rsidR="0024567B">
        <w:rPr>
          <w:shd w:val="clear" w:color="auto" w:fill="FEFFFE"/>
          <w:lang w:bidi="he-IL"/>
        </w:rPr>
        <w:t>%. Р</w:t>
      </w:r>
      <w:r w:rsidR="00956A2A"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A07DDD">
        <w:rPr>
          <w:rFonts w:eastAsiaTheme="minorEastAsia"/>
          <w:shd w:val="clear" w:color="auto" w:fill="FEFFFE"/>
          <w:lang w:bidi="he-IL"/>
        </w:rPr>
        <w:t>39,4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>
        <w:rPr>
          <w:rFonts w:eastAsiaTheme="minorEastAsia"/>
          <w:shd w:val="clear" w:color="auto" w:fill="FEFFFE"/>
          <w:lang w:bidi="he-IL"/>
        </w:rPr>
        <w:t>,</w:t>
      </w:r>
      <w:r w:rsidR="00E32F32">
        <w:rPr>
          <w:rFonts w:eastAsiaTheme="minorEastAsia"/>
          <w:shd w:val="clear" w:color="auto" w:fill="FEFFFE"/>
          <w:lang w:bidi="he-IL"/>
        </w:rPr>
        <w:t xml:space="preserve"> </w:t>
      </w:r>
      <w:r w:rsidR="00A07DDD">
        <w:rPr>
          <w:rFonts w:eastAsiaTheme="minorEastAsia"/>
          <w:shd w:val="clear" w:color="auto" w:fill="FEFFFE"/>
          <w:lang w:bidi="he-IL"/>
        </w:rPr>
        <w:t>приобретение канцтоваров (1,0</w:t>
      </w:r>
      <w:r w:rsidR="00E32F32">
        <w:rPr>
          <w:rFonts w:eastAsiaTheme="minorEastAsia"/>
          <w:shd w:val="clear" w:color="auto" w:fill="FEFFFE"/>
          <w:lang w:bidi="he-IL"/>
        </w:rPr>
        <w:t xml:space="preserve"> </w:t>
      </w:r>
      <w:r w:rsidR="00A07DDD">
        <w:rPr>
          <w:rFonts w:eastAsiaTheme="minorEastAsia"/>
          <w:shd w:val="clear" w:color="auto" w:fill="FEFFFE"/>
          <w:lang w:bidi="he-IL"/>
        </w:rPr>
        <w:t>тыс.рублей)</w:t>
      </w:r>
      <w:r w:rsidR="00A07DDD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Pr="00761AF5">
        <w:rPr>
          <w:shd w:val="clear" w:color="auto" w:fill="FEFFFE"/>
          <w:lang w:bidi="he-IL"/>
        </w:rPr>
        <w:t xml:space="preserve">по разделу </w:t>
      </w:r>
      <w:r w:rsidRPr="00103917">
        <w:rPr>
          <w:iCs/>
          <w:shd w:val="clear" w:color="auto" w:fill="FEFFFE"/>
          <w:lang w:bidi="he-IL"/>
        </w:rPr>
        <w:t>0300</w:t>
      </w:r>
      <w:r w:rsidR="00E32F32">
        <w:rPr>
          <w:iCs/>
          <w:shd w:val="clear" w:color="auto" w:fill="FEFFFE"/>
          <w:lang w:bidi="he-IL"/>
        </w:rPr>
        <w:t xml:space="preserve"> </w:t>
      </w:r>
      <w:r w:rsidRPr="00103917">
        <w:rPr>
          <w:iCs/>
          <w:shd w:val="clear" w:color="auto" w:fill="FEFFFE"/>
          <w:lang w:bidi="he-IL"/>
        </w:rPr>
        <w:t>«Национальная безопасность и правоохранительная деятельность»,</w:t>
      </w:r>
      <w:r w:rsidR="004D4574">
        <w:rPr>
          <w:iCs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E32F32">
        <w:rPr>
          <w:lang w:bidi="he-IL"/>
        </w:rPr>
        <w:t xml:space="preserve"> </w:t>
      </w:r>
      <w:r w:rsidR="00C15F60">
        <w:rPr>
          <w:lang w:bidi="he-IL"/>
        </w:rPr>
        <w:t>15,5</w:t>
      </w:r>
      <w:r w:rsidR="00E32F32">
        <w:rPr>
          <w:lang w:bidi="he-IL"/>
        </w:rPr>
        <w:t xml:space="preserve"> </w:t>
      </w:r>
      <w:r w:rsidRPr="00761AF5">
        <w:rPr>
          <w:lang w:bidi="he-IL"/>
        </w:rPr>
        <w:t xml:space="preserve">тыс.рублей или </w:t>
      </w:r>
      <w:r w:rsidR="00C15F60">
        <w:rPr>
          <w:lang w:bidi="he-IL"/>
        </w:rPr>
        <w:t>77,5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8B547E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B866FB">
        <w:rPr>
          <w:shd w:val="clear" w:color="auto" w:fill="FEFFFE"/>
          <w:lang w:bidi="he-IL"/>
        </w:rPr>
        <w:t xml:space="preserve">по разделу </w:t>
      </w:r>
      <w:r w:rsidR="000D43CD">
        <w:rPr>
          <w:shd w:val="clear" w:color="auto" w:fill="FEFFFE"/>
          <w:lang w:bidi="he-IL"/>
        </w:rPr>
        <w:t xml:space="preserve">0310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4D4574">
        <w:rPr>
          <w:shd w:val="clear" w:color="auto" w:fill="FEFFFE"/>
          <w:lang w:bidi="he-IL"/>
        </w:rPr>
        <w:t xml:space="preserve"> </w:t>
      </w:r>
      <w:r w:rsidR="000D43CD">
        <w:rPr>
          <w:shd w:val="clear" w:color="auto" w:fill="FEFFFE"/>
          <w:lang w:bidi="he-IL"/>
        </w:rPr>
        <w:t xml:space="preserve">в сумме </w:t>
      </w:r>
      <w:r w:rsidR="00C15F60">
        <w:rPr>
          <w:shd w:val="clear" w:color="auto" w:fill="FEFFFE"/>
          <w:lang w:bidi="he-IL"/>
        </w:rPr>
        <w:t>15,5</w:t>
      </w:r>
      <w:r w:rsidR="000D43CD">
        <w:rPr>
          <w:shd w:val="clear" w:color="auto" w:fill="FEFFFE"/>
          <w:lang w:bidi="he-IL"/>
        </w:rPr>
        <w:t>тыс.руб</w:t>
      </w:r>
      <w:r w:rsidR="000D43CD" w:rsidRPr="002D6E6D">
        <w:rPr>
          <w:shd w:val="clear" w:color="auto" w:fill="FEFFFE"/>
          <w:lang w:bidi="he-IL"/>
        </w:rPr>
        <w:t xml:space="preserve">. </w:t>
      </w:r>
      <w:r w:rsidR="00566CC6" w:rsidRPr="002D6E6D">
        <w:rPr>
          <w:shd w:val="clear" w:color="auto" w:fill="FEFFFE"/>
          <w:lang w:bidi="he-IL"/>
        </w:rPr>
        <w:t>производились</w:t>
      </w:r>
      <w:r w:rsidR="008B547E">
        <w:rPr>
          <w:shd w:val="clear" w:color="auto" w:fill="FEFFFE"/>
          <w:lang w:bidi="he-IL"/>
        </w:rPr>
        <w:t xml:space="preserve"> </w:t>
      </w:r>
      <w:r w:rsidR="00566CC6" w:rsidRPr="002D6E6D">
        <w:rPr>
          <w:shd w:val="clear" w:color="auto" w:fill="FEFFFE"/>
          <w:lang w:bidi="he-IL"/>
        </w:rPr>
        <w:t>на</w:t>
      </w:r>
      <w:r w:rsidR="008B547E">
        <w:rPr>
          <w:shd w:val="clear" w:color="auto" w:fill="FEFFFE"/>
          <w:lang w:bidi="he-IL"/>
        </w:rPr>
        <w:t xml:space="preserve"> </w:t>
      </w:r>
      <w:r w:rsidR="00566CC6" w:rsidRPr="002D6E6D">
        <w:rPr>
          <w:shd w:val="clear" w:color="auto" w:fill="FEFFFE"/>
          <w:lang w:bidi="he-IL"/>
        </w:rPr>
        <w:t>приобретение</w:t>
      </w:r>
      <w:r w:rsidR="002053D1" w:rsidRPr="002D6E6D">
        <w:rPr>
          <w:shd w:val="clear" w:color="auto" w:fill="FEFFFE"/>
          <w:lang w:bidi="he-IL"/>
        </w:rPr>
        <w:t xml:space="preserve"> ГСМ</w:t>
      </w:r>
      <w:r w:rsidRPr="002D6E6D"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lastRenderedPageBreak/>
        <w:t xml:space="preserve">- по разделу 0400 «Национальная экономика» расходы исполнены в сумме </w:t>
      </w:r>
      <w:r w:rsidR="00C15F60">
        <w:rPr>
          <w:lang w:bidi="he-IL"/>
        </w:rPr>
        <w:t>1047,7</w:t>
      </w:r>
      <w:r w:rsidRPr="00761AF5">
        <w:rPr>
          <w:lang w:bidi="he-IL"/>
        </w:rPr>
        <w:t xml:space="preserve">тыс.руб. или </w:t>
      </w:r>
      <w:r w:rsidR="00C15F60">
        <w:rPr>
          <w:lang w:bidi="he-IL"/>
        </w:rPr>
        <w:t>97,8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C15F60">
        <w:rPr>
          <w:lang w:bidi="he-IL"/>
        </w:rPr>
        <w:t>26,9</w:t>
      </w:r>
      <w:r w:rsidRPr="00761AF5">
        <w:rPr>
          <w:lang w:bidi="he-IL"/>
        </w:rPr>
        <w:t>%, в том числе по подразделам:</w:t>
      </w:r>
    </w:p>
    <w:p w:rsidR="00975FAF" w:rsidRDefault="00B866FB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>
        <w:rPr>
          <w:lang w:bidi="he-IL"/>
        </w:rPr>
        <w:t>-040</w:t>
      </w:r>
      <w:r w:rsidR="00F30402">
        <w:rPr>
          <w:lang w:bidi="he-IL"/>
        </w:rPr>
        <w:t>6</w:t>
      </w:r>
      <w:r>
        <w:rPr>
          <w:lang w:bidi="he-IL"/>
        </w:rPr>
        <w:t xml:space="preserve"> «Водное хозяйство» расходы исполнены в сумме </w:t>
      </w:r>
      <w:r w:rsidR="00C15F60">
        <w:rPr>
          <w:lang w:bidi="he-IL"/>
        </w:rPr>
        <w:t>84,7</w:t>
      </w:r>
      <w:r>
        <w:rPr>
          <w:lang w:bidi="he-IL"/>
        </w:rPr>
        <w:t>тыс.руб. или</w:t>
      </w:r>
      <w:r w:rsidR="00E32F32">
        <w:rPr>
          <w:lang w:bidi="he-IL"/>
        </w:rPr>
        <w:t xml:space="preserve"> </w:t>
      </w:r>
      <w:r w:rsidR="00C15F60">
        <w:rPr>
          <w:lang w:bidi="he-IL"/>
        </w:rPr>
        <w:t>99,6</w:t>
      </w:r>
      <w:r>
        <w:rPr>
          <w:lang w:bidi="he-IL"/>
        </w:rPr>
        <w:t>%</w:t>
      </w:r>
      <w:r w:rsidRPr="00761AF5">
        <w:rPr>
          <w:shd w:val="clear" w:color="auto" w:fill="FEFFFE"/>
          <w:lang w:bidi="he-IL"/>
        </w:rPr>
        <w:t>к утвержденным бюджетным назначениям</w:t>
      </w:r>
      <w:r w:rsidR="00F30402">
        <w:rPr>
          <w:shd w:val="clear" w:color="auto" w:fill="FEFFFE"/>
          <w:lang w:bidi="he-IL"/>
        </w:rPr>
        <w:t>,</w:t>
      </w:r>
      <w:r w:rsidR="008B547E">
        <w:rPr>
          <w:shd w:val="clear" w:color="auto" w:fill="FEFFFE"/>
          <w:lang w:bidi="he-IL"/>
        </w:rPr>
        <w:t xml:space="preserve"> </w:t>
      </w:r>
      <w:r w:rsidR="00975FAF">
        <w:rPr>
          <w:shd w:val="clear" w:color="auto" w:fill="FEFFFE"/>
          <w:lang w:bidi="he-IL"/>
        </w:rPr>
        <w:t xml:space="preserve">произведены расходы на страхование опасного объекта 19,7тыс.рублей, </w:t>
      </w:r>
      <w:r w:rsidR="00F30402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F30402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F30402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F30402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F30402">
        <w:rPr>
          <w:rFonts w:eastAsiaTheme="minorEastAsia"/>
          <w:shd w:val="clear" w:color="auto" w:fill="FEFFFE"/>
          <w:lang w:bidi="he-IL"/>
        </w:rPr>
        <w:t>58,5тыс.</w:t>
      </w:r>
      <w:r w:rsidR="00F30402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F30402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F30402" w:rsidRPr="00761AF5">
        <w:rPr>
          <w:rFonts w:eastAsiaTheme="minorEastAsia"/>
          <w:shd w:val="clear" w:color="auto" w:fill="FEFFFE"/>
          <w:lang w:bidi="he-IL"/>
        </w:rPr>
        <w:t xml:space="preserve">по целевому назначению </w:t>
      </w:r>
      <w:r w:rsidR="00F30402">
        <w:rPr>
          <w:rFonts w:eastAsiaTheme="minorEastAsia"/>
          <w:shd w:val="clear" w:color="auto" w:fill="FEFFFE"/>
          <w:lang w:bidi="he-IL"/>
        </w:rPr>
        <w:t>на проведение комиссионного обследования ГТС пруда «</w:t>
      </w:r>
      <w:r w:rsidR="00975FAF">
        <w:rPr>
          <w:rFonts w:eastAsiaTheme="minorEastAsia"/>
          <w:shd w:val="clear" w:color="auto" w:fill="FEFFFE"/>
          <w:lang w:bidi="he-IL"/>
        </w:rPr>
        <w:t>Потемкин</w:t>
      </w:r>
      <w:r w:rsidR="00F30402">
        <w:rPr>
          <w:rFonts w:eastAsiaTheme="minorEastAsia"/>
          <w:shd w:val="clear" w:color="auto" w:fill="FEFFFE"/>
          <w:lang w:bidi="he-IL"/>
        </w:rPr>
        <w:t xml:space="preserve">» на территории </w:t>
      </w:r>
      <w:r w:rsidR="00975FAF">
        <w:rPr>
          <w:rFonts w:eastAsiaTheme="minorEastAsia"/>
          <w:shd w:val="clear" w:color="auto" w:fill="FEFFFE"/>
          <w:lang w:bidi="he-IL"/>
        </w:rPr>
        <w:t>Курнаев</w:t>
      </w:r>
      <w:r w:rsidR="00F30402">
        <w:rPr>
          <w:rFonts w:eastAsiaTheme="minorEastAsia"/>
          <w:shd w:val="clear" w:color="auto" w:fill="FEFFFE"/>
          <w:lang w:bidi="he-IL"/>
        </w:rPr>
        <w:t>ского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BC70DF">
        <w:rPr>
          <w:rFonts w:eastAsiaTheme="minorEastAsia"/>
          <w:shd w:val="clear" w:color="auto" w:fill="FEFFFE"/>
          <w:lang w:bidi="he-IL"/>
        </w:rPr>
        <w:t>сельского поселения</w:t>
      </w:r>
      <w:r w:rsidR="00F30402">
        <w:rPr>
          <w:rFonts w:eastAsiaTheme="minorEastAsia"/>
          <w:shd w:val="clear" w:color="auto" w:fill="FEFFFE"/>
          <w:lang w:bidi="he-IL"/>
        </w:rPr>
        <w:t xml:space="preserve"> с привлечением </w:t>
      </w:r>
      <w:r w:rsidR="00F30402">
        <w:rPr>
          <w:shd w:val="clear" w:color="auto" w:fill="FEFFFE"/>
          <w:lang w:bidi="he-IL"/>
        </w:rPr>
        <w:t>территориального органа Ростехнадзора, ГУМЧС России во Волгоградской о</w:t>
      </w:r>
      <w:r w:rsidR="000E16EF">
        <w:rPr>
          <w:shd w:val="clear" w:color="auto" w:fill="FEFFFE"/>
          <w:lang w:bidi="he-IL"/>
        </w:rPr>
        <w:t>б</w:t>
      </w:r>
      <w:r w:rsidR="00F30402">
        <w:rPr>
          <w:shd w:val="clear" w:color="auto" w:fill="FEFFFE"/>
          <w:lang w:bidi="he-IL"/>
        </w:rPr>
        <w:t>ласти</w:t>
      </w:r>
      <w:r w:rsidR="000E16EF">
        <w:rPr>
          <w:shd w:val="clear" w:color="auto" w:fill="FEFFFE"/>
          <w:lang w:bidi="he-IL"/>
        </w:rPr>
        <w:t xml:space="preserve"> и </w:t>
      </w:r>
      <w:r w:rsidR="005546CB">
        <w:rPr>
          <w:shd w:val="clear" w:color="auto" w:fill="FEFFFE"/>
          <w:lang w:bidi="he-IL"/>
        </w:rPr>
        <w:t xml:space="preserve">на </w:t>
      </w:r>
      <w:r w:rsidR="000E16EF">
        <w:rPr>
          <w:shd w:val="clear" w:color="auto" w:fill="FEFFFE"/>
          <w:lang w:bidi="he-IL"/>
        </w:rPr>
        <w:t>разработк</w:t>
      </w:r>
      <w:r w:rsidR="005546CB">
        <w:rPr>
          <w:shd w:val="clear" w:color="auto" w:fill="FEFFFE"/>
          <w:lang w:bidi="he-IL"/>
        </w:rPr>
        <w:t>у</w:t>
      </w:r>
      <w:r w:rsidR="000E16EF">
        <w:rPr>
          <w:shd w:val="clear" w:color="auto" w:fill="FEFFFE"/>
          <w:lang w:bidi="he-IL"/>
        </w:rPr>
        <w:t xml:space="preserve"> «Расчета вероятного вреда, который может быть причинен жизни, здоровью физических лиц, имуществу физических и юридических лиц в результате аварии ГТС пруда «</w:t>
      </w:r>
      <w:r w:rsidR="00975FAF">
        <w:rPr>
          <w:shd w:val="clear" w:color="auto" w:fill="FEFFFE"/>
          <w:lang w:bidi="he-IL"/>
        </w:rPr>
        <w:t>Потемкин</w:t>
      </w:r>
      <w:r w:rsidR="000E16EF">
        <w:rPr>
          <w:shd w:val="clear" w:color="auto" w:fill="FEFFFE"/>
          <w:lang w:bidi="he-IL"/>
        </w:rPr>
        <w:t>», и за счет собственных средств 6,5тыс.рублей</w:t>
      </w:r>
      <w:r w:rsidR="00E32F32">
        <w:rPr>
          <w:shd w:val="clear" w:color="auto" w:fill="FEFFFE"/>
          <w:lang w:bidi="he-IL"/>
        </w:rPr>
        <w:t xml:space="preserve"> </w:t>
      </w:r>
      <w:r w:rsidR="000E16EF">
        <w:rPr>
          <w:shd w:val="clear" w:color="auto" w:fill="FEFFFE"/>
          <w:lang w:bidi="he-IL"/>
        </w:rPr>
        <w:t>(</w:t>
      </w:r>
      <w:r w:rsidR="000E16EF" w:rsidRPr="00BC70DF">
        <w:rPr>
          <w:shd w:val="clear" w:color="auto" w:fill="FEFFFE"/>
          <w:lang w:bidi="he-IL"/>
        </w:rPr>
        <w:t>софинансирование)</w:t>
      </w:r>
      <w:r w:rsidR="00975FAF">
        <w:rPr>
          <w:shd w:val="clear" w:color="auto" w:fill="FEFFFE"/>
          <w:lang w:bidi="he-IL"/>
        </w:rPr>
        <w:t xml:space="preserve">. 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07F0E">
        <w:rPr>
          <w:shd w:val="clear" w:color="auto" w:fill="FEFFFE"/>
          <w:lang w:bidi="he-IL"/>
        </w:rPr>
        <w:t>901,8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207F0E">
        <w:rPr>
          <w:shd w:val="clear" w:color="auto" w:fill="FEFFFE"/>
          <w:lang w:bidi="he-IL"/>
        </w:rPr>
        <w:t>97,5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8B547E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0E16EF">
        <w:rPr>
          <w:rFonts w:eastAsiaTheme="minorEastAsia"/>
          <w:shd w:val="clear" w:color="auto" w:fill="FEFFFE"/>
          <w:lang w:bidi="he-IL"/>
        </w:rPr>
        <w:t xml:space="preserve">планировку и </w:t>
      </w:r>
      <w:r w:rsidR="00207F0E">
        <w:rPr>
          <w:rFonts w:eastAsiaTheme="minorEastAsia"/>
          <w:shd w:val="clear" w:color="auto" w:fill="FEFFFE"/>
          <w:lang w:bidi="he-IL"/>
        </w:rPr>
        <w:t>выравнивание грунтовых</w:t>
      </w:r>
      <w:r w:rsidR="006111B9" w:rsidRPr="00761AF5">
        <w:rPr>
          <w:rFonts w:eastAsiaTheme="minorEastAsia"/>
          <w:shd w:val="clear" w:color="auto" w:fill="FEFFFE"/>
          <w:lang w:bidi="he-IL"/>
        </w:rPr>
        <w:t xml:space="preserve">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803A42">
        <w:rPr>
          <w:rFonts w:eastAsiaTheme="minorEastAsia"/>
          <w:shd w:val="clear" w:color="auto" w:fill="FEFFFE"/>
          <w:lang w:bidi="he-IL"/>
        </w:rPr>
        <w:t xml:space="preserve">очистка </w:t>
      </w:r>
      <w:r w:rsidR="00803A42" w:rsidRPr="00761AF5">
        <w:rPr>
          <w:rFonts w:eastAsiaTheme="minorEastAsia"/>
          <w:shd w:val="clear" w:color="auto" w:fill="FEFFFE"/>
          <w:lang w:bidi="he-IL"/>
        </w:rPr>
        <w:t>дорог</w:t>
      </w:r>
      <w:r w:rsidR="00803A42">
        <w:rPr>
          <w:rFonts w:eastAsiaTheme="minorEastAsia"/>
          <w:shd w:val="clear" w:color="auto" w:fill="FEFFFE"/>
          <w:lang w:bidi="he-IL"/>
        </w:rPr>
        <w:t xml:space="preserve"> от снега, </w:t>
      </w:r>
      <w:r w:rsidR="00207F0E">
        <w:rPr>
          <w:rFonts w:eastAsiaTheme="minorEastAsia"/>
          <w:shd w:val="clear" w:color="auto" w:fill="FEFFFE"/>
          <w:lang w:bidi="he-IL"/>
        </w:rPr>
        <w:t xml:space="preserve">приобретение железобетонных плит, </w:t>
      </w:r>
      <w:r w:rsidR="00BC70DF">
        <w:rPr>
          <w:rFonts w:eastAsiaTheme="minorEastAsia"/>
          <w:shd w:val="clear" w:color="auto" w:fill="FEFFFE"/>
          <w:lang w:bidi="he-IL"/>
        </w:rPr>
        <w:t>оплата</w:t>
      </w:r>
      <w:r w:rsidR="009C6B22">
        <w:rPr>
          <w:rFonts w:eastAsiaTheme="minorEastAsia"/>
          <w:shd w:val="clear" w:color="auto" w:fill="FEFFFE"/>
          <w:lang w:bidi="he-IL"/>
        </w:rPr>
        <w:t xml:space="preserve"> по разработке </w:t>
      </w:r>
      <w:r w:rsidR="00F7038E">
        <w:rPr>
          <w:rFonts w:eastAsiaTheme="minorEastAsia"/>
          <w:shd w:val="clear" w:color="auto" w:fill="FEFFFE"/>
          <w:lang w:bidi="he-IL"/>
        </w:rPr>
        <w:t>дислокации дорог</w:t>
      </w:r>
      <w:r w:rsidR="00CE2C90">
        <w:rPr>
          <w:rFonts w:eastAsiaTheme="minorEastAsia"/>
          <w:shd w:val="clear" w:color="auto" w:fill="FEFFFE"/>
          <w:lang w:bidi="he-IL"/>
        </w:rPr>
        <w:t xml:space="preserve">, </w:t>
      </w:r>
      <w:r w:rsidR="00F7038E">
        <w:rPr>
          <w:rFonts w:eastAsiaTheme="minorEastAsia"/>
          <w:shd w:val="clear" w:color="auto" w:fill="FEFFFE"/>
          <w:lang w:bidi="he-IL"/>
        </w:rPr>
        <w:t>работы по перевозке грунта</w:t>
      </w:r>
      <w:r w:rsidR="00BC70DF">
        <w:rPr>
          <w:rFonts w:eastAsiaTheme="minorEastAsia"/>
          <w:shd w:val="clear" w:color="auto" w:fill="FEFFFE"/>
          <w:lang w:bidi="he-IL"/>
        </w:rPr>
        <w:t>,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F7038E">
        <w:rPr>
          <w:rFonts w:eastAsiaTheme="minorEastAsia"/>
          <w:shd w:val="clear" w:color="auto" w:fill="FEFFFE"/>
          <w:lang w:bidi="he-IL"/>
        </w:rPr>
        <w:t xml:space="preserve">планировка площадки, </w:t>
      </w:r>
      <w:r w:rsidR="00D96BB9">
        <w:rPr>
          <w:rFonts w:eastAsiaTheme="minorEastAsia"/>
          <w:shd w:val="clear" w:color="auto" w:fill="FEFFFE"/>
          <w:lang w:bidi="he-IL"/>
        </w:rPr>
        <w:t xml:space="preserve">работа </w:t>
      </w:r>
      <w:r w:rsidR="00F7038E">
        <w:rPr>
          <w:rFonts w:eastAsiaTheme="minorEastAsia"/>
          <w:shd w:val="clear" w:color="auto" w:fill="FEFFFE"/>
          <w:lang w:bidi="he-IL"/>
        </w:rPr>
        <w:t>по устройству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F7038E">
        <w:rPr>
          <w:rFonts w:eastAsiaTheme="minorEastAsia"/>
          <w:shd w:val="clear" w:color="auto" w:fill="FEFFFE"/>
          <w:lang w:bidi="he-IL"/>
        </w:rPr>
        <w:t>выравниванию песка</w:t>
      </w:r>
      <w:r w:rsidR="005C0525">
        <w:rPr>
          <w:rFonts w:eastAsiaTheme="minorEastAsia"/>
          <w:shd w:val="clear" w:color="auto" w:fill="FEFFFE"/>
          <w:lang w:bidi="he-IL"/>
        </w:rPr>
        <w:t xml:space="preserve">, </w:t>
      </w:r>
      <w:r w:rsidR="00BC70DF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BC70DF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F7038E">
        <w:rPr>
          <w:rFonts w:eastAsiaTheme="minorEastAsia"/>
          <w:shd w:val="clear" w:color="auto" w:fill="FEFFFE"/>
          <w:lang w:bidi="he-IL"/>
        </w:rPr>
        <w:t>270,0</w:t>
      </w:r>
      <w:r w:rsidR="00BC70DF">
        <w:rPr>
          <w:rFonts w:eastAsiaTheme="minorEastAsia"/>
          <w:shd w:val="clear" w:color="auto" w:fill="FEFFFE"/>
          <w:lang w:bidi="he-IL"/>
        </w:rPr>
        <w:t>тыс.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BC70DF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E105C2">
        <w:rPr>
          <w:rFonts w:eastAsiaTheme="minorEastAsia"/>
          <w:shd w:val="clear" w:color="auto" w:fill="FEFFFE"/>
          <w:lang w:bidi="he-IL"/>
        </w:rPr>
        <w:t xml:space="preserve">в полном объеме </w:t>
      </w:r>
      <w:r w:rsidR="00F7038E">
        <w:rPr>
          <w:rFonts w:eastAsiaTheme="minorEastAsia"/>
          <w:shd w:val="clear" w:color="auto" w:fill="FEFFFE"/>
          <w:lang w:bidi="he-IL"/>
        </w:rPr>
        <w:t>работы по устройству покрытия грунтовых дорог из железобетонных плит  в с.Курнаевка</w:t>
      </w:r>
      <w:r w:rsidR="00D07BA7">
        <w:rPr>
          <w:rFonts w:eastAsiaTheme="minorEastAsia"/>
          <w:shd w:val="clear" w:color="auto" w:fill="FEFFFE"/>
          <w:lang w:bidi="he-IL"/>
        </w:rPr>
        <w:t>.</w:t>
      </w:r>
    </w:p>
    <w:p w:rsidR="00F7038E" w:rsidRPr="00761AF5" w:rsidRDefault="00F7038E" w:rsidP="00F7038E">
      <w:pPr>
        <w:ind w:firstLine="708"/>
        <w:jc w:val="both"/>
        <w:rPr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>-</w:t>
      </w:r>
      <w:r w:rsidR="00E32F32">
        <w:rPr>
          <w:i/>
          <w:shd w:val="clear" w:color="auto" w:fill="FEFFFE"/>
          <w:lang w:bidi="he-IL"/>
        </w:rPr>
        <w:t xml:space="preserve"> </w:t>
      </w:r>
      <w:r w:rsidRPr="00761AF5">
        <w:rPr>
          <w:i/>
          <w:shd w:val="clear" w:color="auto" w:fill="FEFFFE"/>
          <w:lang w:bidi="he-IL"/>
        </w:rPr>
        <w:t>0412 «Другие вопросы в области национальной экономики»</w:t>
      </w:r>
      <w:r w:rsidRPr="00761AF5">
        <w:rPr>
          <w:shd w:val="clear" w:color="auto" w:fill="FEFFFE"/>
          <w:lang w:bidi="he-IL"/>
        </w:rPr>
        <w:t xml:space="preserve"> расходы</w:t>
      </w:r>
      <w:r w:rsidR="00577FEA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исполнены в сумме</w:t>
      </w:r>
      <w:r w:rsidR="00577FEA">
        <w:rPr>
          <w:shd w:val="clear" w:color="auto" w:fill="FEFFFE"/>
          <w:lang w:bidi="he-IL"/>
        </w:rPr>
        <w:t xml:space="preserve"> </w:t>
      </w:r>
      <w:r w:rsidR="002D6E6D">
        <w:rPr>
          <w:shd w:val="clear" w:color="auto" w:fill="FEFFFE"/>
          <w:lang w:bidi="he-IL"/>
        </w:rPr>
        <w:t>61,2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утвержденным бюджетным назначениям,</w:t>
      </w:r>
      <w:r w:rsidR="00577FEA">
        <w:rPr>
          <w:shd w:val="clear" w:color="auto" w:fill="FEFFFE"/>
          <w:lang w:bidi="he-IL"/>
        </w:rPr>
        <w:t xml:space="preserve"> </w:t>
      </w:r>
      <w:r w:rsidRPr="00D9783C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</w:t>
      </w:r>
      <w:r w:rsidR="002D6E6D">
        <w:rPr>
          <w:rFonts w:eastAsiaTheme="minorEastAsia"/>
          <w:shd w:val="clear" w:color="auto" w:fill="FEFFFE"/>
          <w:lang w:bidi="he-IL"/>
        </w:rPr>
        <w:t>изготовление техплана, межевального плана на земельные участки</w:t>
      </w:r>
      <w:r w:rsidRPr="00D9783C">
        <w:rPr>
          <w:shd w:val="clear" w:color="auto" w:fill="FEFFFE"/>
          <w:lang w:bidi="he-IL"/>
        </w:rPr>
        <w:t>;</w:t>
      </w:r>
      <w:r w:rsidRPr="00761AF5">
        <w:rPr>
          <w:shd w:val="clear" w:color="auto" w:fill="FEFFFE"/>
          <w:lang w:bidi="he-IL"/>
        </w:rPr>
        <w:tab/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="00E32F32">
        <w:rPr>
          <w:shd w:val="clear" w:color="auto" w:fill="FEFFFE"/>
          <w:lang w:bidi="he-IL"/>
        </w:rPr>
        <w:t xml:space="preserve"> 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577FEA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D6E6D">
        <w:rPr>
          <w:shd w:val="clear" w:color="auto" w:fill="FEFFFE"/>
          <w:lang w:bidi="he-IL"/>
        </w:rPr>
        <w:t>346,9</w:t>
      </w:r>
      <w:r w:rsidR="00E32F32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D6E6D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2D6E6D">
        <w:rPr>
          <w:shd w:val="clear" w:color="auto" w:fill="FEFFFE"/>
          <w:lang w:bidi="he-IL"/>
        </w:rPr>
        <w:t>8,9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>-</w:t>
      </w:r>
      <w:r w:rsidR="00E32F32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0502 «Коммунальное хозяйство» расходы исполнены в сумме </w:t>
      </w:r>
      <w:r w:rsidR="002D6E6D">
        <w:rPr>
          <w:shd w:val="clear" w:color="auto" w:fill="FEFFFE"/>
          <w:lang w:bidi="he-IL"/>
        </w:rPr>
        <w:t>251,2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D6E6D">
        <w:rPr>
          <w:shd w:val="clear" w:color="auto" w:fill="FEFFFE"/>
          <w:lang w:bidi="he-IL"/>
        </w:rPr>
        <w:t>100</w:t>
      </w:r>
      <w:r w:rsidR="00235F8D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761AF5">
        <w:rPr>
          <w:shd w:val="clear" w:color="auto" w:fill="FEFFFE"/>
          <w:lang w:bidi="he-IL"/>
        </w:rPr>
        <w:t>расходы произведены на</w:t>
      </w:r>
      <w:r w:rsidR="008B547E">
        <w:rPr>
          <w:shd w:val="clear" w:color="auto" w:fill="FEFFFE"/>
          <w:lang w:bidi="he-IL"/>
        </w:rPr>
        <w:t xml:space="preserve"> </w:t>
      </w:r>
      <w:r w:rsidR="00522CD9">
        <w:rPr>
          <w:shd w:val="clear" w:color="auto" w:fill="FEFFFE"/>
          <w:lang w:bidi="he-IL"/>
        </w:rPr>
        <w:t>налог на имущество,</w:t>
      </w:r>
      <w:r w:rsidR="008B547E">
        <w:rPr>
          <w:shd w:val="clear" w:color="auto" w:fill="FEFFFE"/>
          <w:lang w:bidi="he-IL"/>
        </w:rPr>
        <w:t xml:space="preserve"> </w:t>
      </w:r>
      <w:r w:rsidR="00426589" w:rsidRPr="00761AF5">
        <w:rPr>
          <w:shd w:val="clear" w:color="auto" w:fill="FEFFFE"/>
          <w:lang w:bidi="he-IL"/>
        </w:rPr>
        <w:t xml:space="preserve">в том числе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2658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167DED">
        <w:rPr>
          <w:rFonts w:eastAsiaTheme="minorEastAsia"/>
          <w:shd w:val="clear" w:color="auto" w:fill="FEFFFE"/>
          <w:lang w:bidi="he-IL"/>
        </w:rPr>
        <w:t>231</w:t>
      </w:r>
      <w:r w:rsidR="00235F8D">
        <w:rPr>
          <w:rFonts w:eastAsiaTheme="minorEastAsia"/>
          <w:shd w:val="clear" w:color="auto" w:fill="FEFFFE"/>
          <w:lang w:bidi="he-IL"/>
        </w:rPr>
        <w:t>,9</w:t>
      </w:r>
      <w:r w:rsidR="00426589">
        <w:rPr>
          <w:rFonts w:eastAsiaTheme="minorEastAsia"/>
          <w:shd w:val="clear" w:color="auto" w:fill="FEFFFE"/>
          <w:lang w:bidi="he-IL"/>
        </w:rPr>
        <w:t>тыс.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42658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1337DF">
        <w:rPr>
          <w:rFonts w:eastAsiaTheme="minorEastAsia"/>
          <w:shd w:val="clear" w:color="auto" w:fill="FEFFFE"/>
          <w:lang w:bidi="he-IL"/>
        </w:rPr>
        <w:t xml:space="preserve">на </w:t>
      </w:r>
      <w:r w:rsidR="00DA388B">
        <w:rPr>
          <w:shd w:val="clear" w:color="auto" w:fill="FEFFFE"/>
          <w:lang w:bidi="he-IL"/>
        </w:rPr>
        <w:t xml:space="preserve">ремонт </w:t>
      </w:r>
      <w:r w:rsidR="00167DED">
        <w:rPr>
          <w:shd w:val="clear" w:color="auto" w:fill="FEFFFE"/>
          <w:lang w:bidi="he-IL"/>
        </w:rPr>
        <w:t>водопровода</w:t>
      </w:r>
      <w:r w:rsidR="00DA388B">
        <w:rPr>
          <w:shd w:val="clear" w:color="auto" w:fill="FEFFFE"/>
          <w:lang w:bidi="he-IL"/>
        </w:rPr>
        <w:t xml:space="preserve">, </w:t>
      </w:r>
      <w:r w:rsidR="00167DED">
        <w:rPr>
          <w:rFonts w:eastAsiaTheme="minorEastAsia"/>
          <w:shd w:val="clear" w:color="auto" w:fill="FEFFFE"/>
          <w:lang w:bidi="he-IL"/>
        </w:rPr>
        <w:t>ремонт глубинных насосов</w:t>
      </w:r>
      <w:r w:rsidR="00D10221">
        <w:rPr>
          <w:rFonts w:eastAsiaTheme="minorEastAsia"/>
          <w:shd w:val="clear" w:color="auto" w:fill="FEFFFE"/>
          <w:lang w:bidi="he-IL"/>
        </w:rPr>
        <w:t xml:space="preserve">, приобретение глубинного насоса </w:t>
      </w:r>
      <w:r w:rsidR="00167DED">
        <w:rPr>
          <w:rFonts w:eastAsiaTheme="minorEastAsia"/>
          <w:shd w:val="clear" w:color="auto" w:fill="FEFFFE"/>
          <w:lang w:bidi="he-IL"/>
        </w:rPr>
        <w:t>ЭЦВ 6-10-110</w:t>
      </w:r>
      <w:r w:rsidR="00D10221">
        <w:rPr>
          <w:rFonts w:eastAsiaTheme="minorEastAsia"/>
          <w:shd w:val="clear" w:color="auto" w:fill="FEFFFE"/>
          <w:lang w:bidi="he-IL"/>
        </w:rPr>
        <w:t xml:space="preserve"> и насоса ЭЦВ</w:t>
      </w:r>
      <w:r w:rsidR="00167DED">
        <w:rPr>
          <w:rFonts w:eastAsiaTheme="minorEastAsia"/>
          <w:shd w:val="clear" w:color="auto" w:fill="FEFFFE"/>
          <w:lang w:bidi="he-IL"/>
        </w:rPr>
        <w:t xml:space="preserve"> 6-10-80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472FBF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>-</w:t>
      </w:r>
      <w:r w:rsidR="00E32F32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0503 «Благоустройство» расходы исполнены в сумме </w:t>
      </w:r>
      <w:r w:rsidR="005A3960">
        <w:rPr>
          <w:shd w:val="clear" w:color="auto" w:fill="FEFFFE"/>
          <w:lang w:bidi="he-IL"/>
        </w:rPr>
        <w:t>95,7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5A3960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565902">
        <w:rPr>
          <w:rFonts w:eastAsiaTheme="minorEastAsia"/>
          <w:shd w:val="clear" w:color="auto" w:fill="FEFFFE"/>
          <w:lang w:bidi="he-IL"/>
        </w:rPr>
        <w:t>обслуживание</w:t>
      </w:r>
      <w:r w:rsidR="00472FBF">
        <w:rPr>
          <w:rFonts w:eastAsiaTheme="minorEastAsia"/>
          <w:shd w:val="clear" w:color="auto" w:fill="FEFFFE"/>
          <w:lang w:bidi="he-IL"/>
        </w:rPr>
        <w:t xml:space="preserve"> электрооборудования, приобретение </w:t>
      </w:r>
      <w:r w:rsidR="00565902">
        <w:rPr>
          <w:rFonts w:eastAsiaTheme="minorEastAsia"/>
          <w:shd w:val="clear" w:color="auto" w:fill="FEFFFE"/>
          <w:lang w:bidi="he-IL"/>
        </w:rPr>
        <w:t>лампочек светодиодных</w:t>
      </w:r>
      <w:r w:rsidR="00472FBF">
        <w:rPr>
          <w:rFonts w:eastAsiaTheme="minorEastAsia"/>
          <w:shd w:val="clear" w:color="auto" w:fill="FEFFFE"/>
          <w:lang w:bidi="he-IL"/>
        </w:rPr>
        <w:t>,</w:t>
      </w:r>
      <w:r w:rsidR="008B547E">
        <w:rPr>
          <w:rFonts w:eastAsiaTheme="minorEastAsia"/>
          <w:shd w:val="clear" w:color="auto" w:fill="FEFFFE"/>
          <w:lang w:bidi="he-IL"/>
        </w:rPr>
        <w:t xml:space="preserve"> </w:t>
      </w:r>
      <w:r w:rsidR="00565902">
        <w:rPr>
          <w:rFonts w:eastAsiaTheme="minorEastAsia"/>
          <w:shd w:val="clear" w:color="auto" w:fill="FEFFFE"/>
          <w:lang w:bidi="he-IL"/>
        </w:rPr>
        <w:t>уборка территории кладбища.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565902">
        <w:rPr>
          <w:shd w:val="clear" w:color="auto" w:fill="FEFFFE"/>
          <w:lang w:bidi="he-IL"/>
        </w:rPr>
        <w:t>508,2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565902">
        <w:rPr>
          <w:shd w:val="clear" w:color="auto" w:fill="FEFFFE"/>
          <w:lang w:bidi="he-IL"/>
        </w:rPr>
        <w:t>81,6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 xml:space="preserve">, </w:t>
      </w:r>
      <w:r w:rsidR="00522CD9">
        <w:rPr>
          <w:shd w:val="clear" w:color="auto" w:fill="FEFFFE"/>
          <w:lang w:bidi="he-IL"/>
        </w:rPr>
        <w:t>информационные –</w:t>
      </w:r>
      <w:r w:rsidR="006E7EB9">
        <w:rPr>
          <w:shd w:val="clear" w:color="auto" w:fill="FEFFFE"/>
          <w:lang w:bidi="he-IL"/>
        </w:rPr>
        <w:t xml:space="preserve"> </w:t>
      </w:r>
      <w:r w:rsidR="00522CD9">
        <w:rPr>
          <w:shd w:val="clear" w:color="auto" w:fill="FEFFFE"/>
          <w:lang w:bidi="he-IL"/>
        </w:rPr>
        <w:t>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 xml:space="preserve">, оплата за электроэнергию, заправка картриджей, обслуживание </w:t>
      </w:r>
      <w:r w:rsidR="00565902">
        <w:rPr>
          <w:shd w:val="clear" w:color="auto" w:fill="FEFFFE"/>
          <w:lang w:bidi="he-IL"/>
        </w:rPr>
        <w:t>электрооборудования</w:t>
      </w:r>
      <w:r w:rsidR="00522CD9">
        <w:rPr>
          <w:shd w:val="clear" w:color="auto" w:fill="FEFFFE"/>
          <w:lang w:bidi="he-IL"/>
        </w:rPr>
        <w:t>,</w:t>
      </w:r>
      <w:r w:rsidR="001D3541">
        <w:rPr>
          <w:shd w:val="clear" w:color="auto" w:fill="FEFFFE"/>
          <w:lang w:bidi="he-IL"/>
        </w:rPr>
        <w:t xml:space="preserve"> обслуживание пожарной сигнализации,</w:t>
      </w:r>
      <w:r w:rsidR="001663AE">
        <w:rPr>
          <w:shd w:val="clear" w:color="auto" w:fill="FEFFFE"/>
          <w:lang w:bidi="he-IL"/>
        </w:rPr>
        <w:t xml:space="preserve"> обучение по охране труда</w:t>
      </w:r>
      <w:r w:rsidR="001D3541">
        <w:rPr>
          <w:shd w:val="clear" w:color="auto" w:fill="FEFFFE"/>
          <w:lang w:bidi="he-IL"/>
        </w:rPr>
        <w:t>, приобретение музыкального центра и т.д.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1D3541">
        <w:rPr>
          <w:w w:val="112"/>
          <w:shd w:val="clear" w:color="auto" w:fill="FEFFFE"/>
          <w:lang w:bidi="he-IL"/>
        </w:rPr>
        <w:t>26,5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1D3541">
        <w:rPr>
          <w:shd w:val="clear" w:color="auto" w:fill="FEFFFE"/>
          <w:lang w:bidi="he-IL"/>
        </w:rPr>
        <w:t>98,1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8B547E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53770E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1D3541">
        <w:rPr>
          <w:shd w:val="clear" w:color="auto" w:fill="FEFFFE"/>
          <w:lang w:bidi="he-IL"/>
        </w:rPr>
        <w:t>Курнаев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-общегосударственные вопросы -</w:t>
      </w:r>
      <w:r w:rsidR="001D3541">
        <w:rPr>
          <w:shd w:val="clear" w:color="auto" w:fill="FEFFFE"/>
          <w:lang w:bidi="he-IL"/>
        </w:rPr>
        <w:t>48,9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-национальная экономика-</w:t>
      </w:r>
      <w:r w:rsidR="001D3541">
        <w:rPr>
          <w:shd w:val="clear" w:color="auto" w:fill="FEFFFE"/>
          <w:lang w:bidi="he-IL"/>
        </w:rPr>
        <w:t>26,9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1D3541">
        <w:rPr>
          <w:shd w:val="clear" w:color="auto" w:fill="FEFFFE"/>
          <w:lang w:bidi="he-IL"/>
        </w:rPr>
        <w:t>8,9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212950">
        <w:rPr>
          <w:shd w:val="clear" w:color="auto" w:fill="FEFFFE"/>
          <w:lang w:bidi="he-IL"/>
        </w:rPr>
        <w:t>13</w:t>
      </w:r>
      <w:r w:rsidR="001663AE">
        <w:rPr>
          <w:shd w:val="clear" w:color="auto" w:fill="FEFFFE"/>
          <w:lang w:bidi="he-IL"/>
        </w:rPr>
        <w:t>,1</w:t>
      </w:r>
      <w:r w:rsidRPr="0097041B">
        <w:rPr>
          <w:shd w:val="clear" w:color="auto" w:fill="FEFFFE"/>
          <w:lang w:bidi="he-IL"/>
        </w:rPr>
        <w:t xml:space="preserve">%. </w:t>
      </w:r>
    </w:p>
    <w:p w:rsidR="004E6F81" w:rsidRDefault="004E6F81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 xml:space="preserve">Неисполненные назначения по бюджетным ассигнованиям составляют </w:t>
      </w:r>
      <w:r w:rsidR="00212950">
        <w:rPr>
          <w:shd w:val="clear" w:color="auto" w:fill="FEFFFE"/>
          <w:lang w:bidi="he-IL"/>
        </w:rPr>
        <w:t>280,8</w:t>
      </w:r>
      <w:r w:rsidRPr="00BB07B9">
        <w:rPr>
          <w:shd w:val="clear" w:color="auto" w:fill="FEFFFE"/>
          <w:lang w:bidi="he-IL"/>
        </w:rPr>
        <w:t xml:space="preserve">тыс.руб., </w:t>
      </w:r>
      <w:r w:rsidRPr="00BB07B9">
        <w:rPr>
          <w:shd w:val="clear" w:color="auto" w:fill="FEFFFE"/>
          <w:lang w:bidi="he-IL"/>
        </w:rPr>
        <w:lastRenderedPageBreak/>
        <w:t>в т.ч.:</w:t>
      </w:r>
    </w:p>
    <w:p w:rsidR="00212950" w:rsidRPr="00BB07B9" w:rsidRDefault="00212950" w:rsidP="00212950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-по разделу 0104 «Функционирование Правительства РФ, высших исполнительных органов государственной власти субъектов РФ, местных администраций» - 137,8ты</w:t>
      </w:r>
      <w:r w:rsidR="007E4F7F">
        <w:rPr>
          <w:shd w:val="clear" w:color="auto" w:fill="FEFFFE"/>
          <w:lang w:bidi="he-IL"/>
        </w:rPr>
        <w:t xml:space="preserve">с.руб. неиспользованные назначения сложились в связи с экономией по </w:t>
      </w:r>
      <w:r w:rsidR="00577FEA">
        <w:rPr>
          <w:shd w:val="clear" w:color="auto" w:fill="FEFFFE"/>
          <w:lang w:bidi="he-IL"/>
        </w:rPr>
        <w:t>результатам проведения закупочных процедур</w:t>
      </w:r>
      <w:r w:rsidR="007E4F7F">
        <w:rPr>
          <w:shd w:val="clear" w:color="auto" w:fill="FEFFFE"/>
          <w:lang w:bidi="he-IL"/>
        </w:rPr>
        <w:t>;</w:t>
      </w:r>
    </w:p>
    <w:p w:rsidR="00BB07B9" w:rsidRDefault="00822B76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0310 «Обеспечение противопожарной безопасности» - 38,8тыс.руб.</w:t>
      </w:r>
      <w:r w:rsidR="00DF2BC6">
        <w:rPr>
          <w:shd w:val="clear" w:color="auto" w:fill="FEFFFE"/>
          <w:lang w:bidi="he-IL"/>
        </w:rPr>
        <w:t xml:space="preserve"> неиспользованные назначения сложились с несвоевременным поступлением бюджетных средств на счета бюджета.</w:t>
      </w:r>
    </w:p>
    <w:p w:rsidR="0010391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24927">
        <w:rPr>
          <w:shd w:val="clear" w:color="auto" w:fill="FEFFFE"/>
          <w:lang w:bidi="he-IL"/>
        </w:rPr>
        <w:t>- по разделу 0409 «Дорожное хозяйство» (дорожные фонды) -</w:t>
      </w:r>
      <w:r w:rsidR="00577FEA">
        <w:rPr>
          <w:shd w:val="clear" w:color="auto" w:fill="FEFFFE"/>
          <w:lang w:bidi="he-IL"/>
        </w:rPr>
        <w:t>23,0</w:t>
      </w:r>
      <w:r w:rsidRPr="00B24927">
        <w:rPr>
          <w:shd w:val="clear" w:color="auto" w:fill="FEFFFE"/>
          <w:lang w:bidi="he-IL"/>
        </w:rPr>
        <w:t>тыс.руб.- неиспользованные назначения сложились в связи с сезонностью проведения работ</w:t>
      </w:r>
      <w:r w:rsidR="00577FEA">
        <w:rPr>
          <w:shd w:val="clear" w:color="auto" w:fill="FEFFFE"/>
          <w:lang w:bidi="he-IL"/>
        </w:rPr>
        <w:t>;</w:t>
      </w:r>
      <w:r w:rsidRPr="00B24927">
        <w:rPr>
          <w:shd w:val="clear" w:color="auto" w:fill="FEFFFE"/>
          <w:lang w:bidi="he-IL"/>
        </w:rPr>
        <w:t xml:space="preserve"> </w:t>
      </w:r>
    </w:p>
    <w:p w:rsidR="004E6F81" w:rsidRPr="00071244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071244">
        <w:rPr>
          <w:shd w:val="clear" w:color="auto" w:fill="FEFFFE"/>
          <w:lang w:bidi="he-IL"/>
        </w:rPr>
        <w:t xml:space="preserve">- по разделу 0801 «Культура, кинематография»  - </w:t>
      </w:r>
      <w:r w:rsidR="00212950">
        <w:rPr>
          <w:shd w:val="clear" w:color="auto" w:fill="FEFFFE"/>
          <w:lang w:bidi="he-IL"/>
        </w:rPr>
        <w:t>114,9</w:t>
      </w:r>
      <w:r w:rsidRPr="00071244">
        <w:rPr>
          <w:shd w:val="clear" w:color="auto" w:fill="FEFFFE"/>
          <w:lang w:bidi="he-IL"/>
        </w:rPr>
        <w:t xml:space="preserve">тыс.руб.- </w:t>
      </w:r>
      <w:r w:rsidRPr="00446316">
        <w:rPr>
          <w:shd w:val="clear" w:color="auto" w:fill="FEFFFE"/>
          <w:lang w:bidi="he-IL"/>
        </w:rPr>
        <w:t xml:space="preserve">неиспользованные назначения сложились в связи с </w:t>
      </w:r>
      <w:r w:rsidR="00577FEA" w:rsidRPr="00446316">
        <w:rPr>
          <w:shd w:val="clear" w:color="auto" w:fill="FEFFFE"/>
          <w:lang w:bidi="he-IL"/>
        </w:rPr>
        <w:t>экономией  по результатам проведения закупочных</w:t>
      </w:r>
      <w:r w:rsidR="00577FEA">
        <w:rPr>
          <w:shd w:val="clear" w:color="auto" w:fill="FEFFFE"/>
          <w:lang w:bidi="he-IL"/>
        </w:rPr>
        <w:t xml:space="preserve"> процедур</w:t>
      </w:r>
      <w:r w:rsidRPr="00071244">
        <w:rPr>
          <w:shd w:val="clear" w:color="auto" w:fill="FEFFFE"/>
          <w:lang w:bidi="he-IL"/>
        </w:rPr>
        <w:t>;</w:t>
      </w:r>
    </w:p>
    <w:p w:rsidR="00446316" w:rsidRDefault="00446316" w:rsidP="00E32F3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</w:pPr>
      <w:r w:rsidRPr="005E469E">
        <w:t xml:space="preserve">Прогнозируемый дефицит бюджета </w:t>
      </w:r>
      <w:r>
        <w:t>Курнаев</w:t>
      </w:r>
      <w:r w:rsidRPr="005E469E">
        <w:t xml:space="preserve">ского сельского поселения составил </w:t>
      </w:r>
      <w:r>
        <w:t>360,0</w:t>
      </w:r>
      <w:r w:rsidRPr="005E469E">
        <w:t xml:space="preserve">тыс.рублей, фактически бюджет исполнен с дефицитом </w:t>
      </w:r>
      <w:r>
        <w:t>92,0</w:t>
      </w:r>
      <w:r w:rsidRPr="005E469E">
        <w:t>тыс.рублей.</w:t>
      </w:r>
    </w:p>
    <w:p w:rsidR="00E32F32" w:rsidRPr="005E469E" w:rsidRDefault="00E32F32" w:rsidP="00E32F3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</w:p>
    <w:p w:rsidR="009C6162" w:rsidRDefault="0053770E" w:rsidP="005342A9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A6170C">
        <w:t xml:space="preserve"> Курнаев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AC737A" w:rsidP="009C6162">
      <w:pPr>
        <w:ind w:firstLine="567"/>
        <w:jc w:val="both"/>
      </w:pPr>
      <w:r>
        <w:t xml:space="preserve">  </w:t>
      </w:r>
      <w:r w:rsidR="009C6162" w:rsidRPr="007A37E7">
        <w:t>В соответствии с Инструкцией № 191н в состав бюджетной отч</w:t>
      </w:r>
      <w:r w:rsidR="009C6162">
        <w:t>етности а</w:t>
      </w:r>
      <w:r w:rsidR="009C6162" w:rsidRPr="007A37E7">
        <w:t xml:space="preserve">дминистрации </w:t>
      </w:r>
      <w:r w:rsidR="00A6170C">
        <w:t>Курнаев</w:t>
      </w:r>
      <w:r w:rsidR="009C6162" w:rsidRPr="007A5376">
        <w:t>ского</w:t>
      </w:r>
      <w:r w:rsidR="009C6162"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AC737A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lastRenderedPageBreak/>
        <w:t>По состоянию на 01.01.201</w:t>
      </w:r>
      <w:r w:rsidR="00673A47">
        <w:t>8</w:t>
      </w:r>
      <w:r w:rsidR="00AC737A">
        <w:t xml:space="preserve"> </w:t>
      </w:r>
      <w:r w:rsidRPr="007A37E7">
        <w:t xml:space="preserve">года нефинансовые активы, в части бюджетной деятельности, в размере </w:t>
      </w:r>
      <w:r w:rsidR="00A6170C">
        <w:t>6434,9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A6170C">
        <w:t>1005</w:t>
      </w:r>
      <w:r w:rsidR="00702FD2">
        <w:t>,7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A6170C">
        <w:t>98,4</w:t>
      </w:r>
      <w:r w:rsidRPr="007A37E7">
        <w:t xml:space="preserve"> тыс. руб., в том числе за счет увеличения в размере </w:t>
      </w:r>
      <w:r w:rsidR="00A6170C">
        <w:t>101,8</w:t>
      </w:r>
      <w:r w:rsidRPr="007A37E7">
        <w:t xml:space="preserve"> тыс. руб.</w:t>
      </w:r>
      <w:r>
        <w:t xml:space="preserve"> и уменьшения в сумме </w:t>
      </w:r>
      <w:r w:rsidR="00A6170C">
        <w:t>3,4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A6170C">
        <w:t>112,9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A6170C">
        <w:t>563,8</w:t>
      </w:r>
      <w:r>
        <w:t xml:space="preserve">тыс.руб. </w:t>
      </w:r>
      <w:r w:rsidRPr="007A37E7">
        <w:t xml:space="preserve">и уменьшения на </w:t>
      </w:r>
      <w:r w:rsidR="00A6170C">
        <w:t>561,4</w:t>
      </w:r>
      <w:r w:rsidRPr="007A37E7">
        <w:t xml:space="preserve"> тыс. руб., составила </w:t>
      </w:r>
      <w:r w:rsidR="00A6170C">
        <w:t>2,4</w:t>
      </w:r>
      <w:r>
        <w:t>тыс.</w:t>
      </w:r>
      <w:r w:rsidRPr="007A37E7">
        <w:t xml:space="preserve">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A6170C">
        <w:t>5,7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A6170C">
        <w:t>0,1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A6170C">
        <w:t>5,68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A6170C">
        <w:t>0</w:t>
      </w:r>
      <w:r w:rsidR="00702FD2">
        <w:t>,</w:t>
      </w:r>
      <w:r w:rsidR="00A6170C">
        <w:t>05</w:t>
      </w:r>
      <w:r w:rsidR="001C6581">
        <w:t>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A6170C">
        <w:t>70,0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A6170C">
        <w:t>70,0</w:t>
      </w:r>
      <w:r w:rsidRPr="00843A6A">
        <w:t>тыс. руб.</w:t>
      </w:r>
      <w:r w:rsidR="0036492C">
        <w:t xml:space="preserve"> </w:t>
      </w:r>
      <w:r w:rsidR="00702FD2">
        <w:t>и</w:t>
      </w:r>
      <w:r w:rsidR="00A6170C">
        <w:t xml:space="preserve"> </w:t>
      </w:r>
      <w:r w:rsidR="00702FD2" w:rsidRPr="007A37E7">
        <w:t xml:space="preserve">расчеты по </w:t>
      </w:r>
      <w:r w:rsidR="00702FD2">
        <w:t xml:space="preserve">платежам в бюджеты </w:t>
      </w:r>
      <w:r w:rsidR="00A6170C">
        <w:t>1</w:t>
      </w:r>
      <w:r w:rsidR="00702FD2" w:rsidRPr="007A37E7">
        <w:t>руб</w:t>
      </w:r>
      <w:r w:rsidR="00702FD2">
        <w:t>.</w:t>
      </w:r>
      <w:r w:rsidR="00A6170C">
        <w:t>54коп.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>
        <w:t>меньши</w:t>
      </w:r>
      <w:r w:rsidRPr="00843A6A">
        <w:t xml:space="preserve">лся на </w:t>
      </w:r>
      <w:r w:rsidR="00A6170C">
        <w:t>43,6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A6170C">
        <w:t>943,8</w:t>
      </w:r>
      <w:r w:rsidRPr="00843A6A">
        <w:t xml:space="preserve"> тыс. руб., в том числе финансовый результат прошлых отчетных периодов в размере </w:t>
      </w:r>
      <w:r w:rsidR="00A6170C">
        <w:t>943,8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FE21F7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A6170C">
        <w:t>3796,9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A6170C">
        <w:t>3888,9</w:t>
      </w:r>
      <w:r w:rsidRPr="003F3E72">
        <w:t>тыс. руб. (по бюджетной деятельности);</w:t>
      </w:r>
    </w:p>
    <w:p w:rsidR="00DC398C" w:rsidRDefault="009C6162" w:rsidP="009C6162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A6170C">
        <w:t>3796,9</w:t>
      </w:r>
      <w:r w:rsidRPr="003F3E72">
        <w:t xml:space="preserve"> тыс. руб. сложилась в результате начисления налоговых доходов в размере </w:t>
      </w:r>
      <w:r w:rsidR="00836AC7">
        <w:t>811,0</w:t>
      </w:r>
      <w:r w:rsidRPr="003F3E72">
        <w:t xml:space="preserve"> тыс. руб., </w:t>
      </w:r>
      <w:r w:rsidR="00DC398C">
        <w:t xml:space="preserve">доходы от собственности </w:t>
      </w:r>
      <w:r w:rsidR="00836AC7">
        <w:t>17,6</w:t>
      </w:r>
      <w:r w:rsidR="00DC398C">
        <w:t>тыс.рублей,</w:t>
      </w:r>
      <w:r w:rsidRPr="003F3E72">
        <w:t xml:space="preserve">суммы принудительного изъятия </w:t>
      </w:r>
      <w:r w:rsidR="00836AC7">
        <w:t>18</w:t>
      </w:r>
      <w:r w:rsidR="005D255B">
        <w:t>,0</w:t>
      </w:r>
      <w:r w:rsidRPr="003F3E72">
        <w:t xml:space="preserve"> тыс. руб., безвозмездных поступлений от бюджетов в размере </w:t>
      </w:r>
      <w:r w:rsidR="00836AC7">
        <w:t>2950,2</w:t>
      </w:r>
      <w:r w:rsidRPr="003F3E72">
        <w:t xml:space="preserve"> тыс. руб. 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F82C98">
        <w:t>3932,4</w:t>
      </w:r>
      <w:r w:rsidRPr="003F3E72">
        <w:t xml:space="preserve"> тыс. руб., из них: на оплату труда и начисления – </w:t>
      </w:r>
      <w:r w:rsidR="00F82C98">
        <w:t>1889,0</w:t>
      </w:r>
      <w:r w:rsidRPr="003F3E72">
        <w:t xml:space="preserve"> тыс. руб. (</w:t>
      </w:r>
      <w:r w:rsidR="00F82C98">
        <w:t>48,0</w:t>
      </w:r>
      <w:r w:rsidRPr="003F3E72">
        <w:t xml:space="preserve">%), на приобретение работ, услуг – </w:t>
      </w:r>
      <w:r w:rsidR="00F82C98">
        <w:t>1302,0</w:t>
      </w:r>
      <w:r w:rsidRPr="003F3E72">
        <w:t xml:space="preserve"> тыс. руб. (</w:t>
      </w:r>
      <w:r w:rsidR="00F82C98">
        <w:t>33,1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F82C98">
        <w:t>4</w:t>
      </w:r>
      <w:r w:rsidRPr="003F3E72">
        <w:t xml:space="preserve"> %),  расходы по операциям с активами – </w:t>
      </w:r>
      <w:r w:rsidR="00F82C98">
        <w:t>677,2</w:t>
      </w:r>
      <w:r w:rsidRPr="003F3E72">
        <w:t xml:space="preserve"> тыс. руб. (</w:t>
      </w:r>
      <w:r w:rsidR="00F82C98">
        <w:t>17,2</w:t>
      </w:r>
      <w:r w:rsidRPr="003F3E72">
        <w:t xml:space="preserve">%), прочие расходы – </w:t>
      </w:r>
      <w:r w:rsidR="00F82C98">
        <w:t>47,2</w:t>
      </w:r>
      <w:r w:rsidRPr="003F3E72">
        <w:t xml:space="preserve"> тыс. руб. (</w:t>
      </w:r>
      <w:r w:rsidR="00F82C98">
        <w:t>1,2</w:t>
      </w:r>
      <w:r w:rsidRPr="003F3E72">
        <w:t xml:space="preserve">%). Чистый операционный результат сложился в размере </w:t>
      </w:r>
      <w:r w:rsidR="00F82C98">
        <w:t>135,6</w:t>
      </w:r>
      <w:r w:rsidRPr="007908AF">
        <w:t xml:space="preserve"> тыс. руб</w:t>
      </w:r>
      <w:r w:rsidR="00DC398C">
        <w:t>.</w:t>
      </w:r>
      <w:r w:rsidR="00DB10EF">
        <w:t xml:space="preserve"> </w:t>
      </w:r>
      <w:r w:rsidR="00F82C98">
        <w:t>со знаком минус</w:t>
      </w:r>
      <w:r w:rsidR="00DB10EF">
        <w:t>.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F84F32">
        <w:rPr>
          <w:b/>
          <w:i/>
          <w:szCs w:val="28"/>
        </w:rPr>
        <w:t xml:space="preserve">справка </w:t>
      </w:r>
      <w:r>
        <w:rPr>
          <w:b/>
          <w:i/>
          <w:szCs w:val="28"/>
        </w:rPr>
        <w:t>по консолидируемым расчетам (ф.</w:t>
      </w:r>
      <w:r w:rsidRPr="00F84F32">
        <w:rPr>
          <w:b/>
          <w:i/>
          <w:szCs w:val="28"/>
        </w:rPr>
        <w:t xml:space="preserve">0503125) </w:t>
      </w:r>
      <w:r w:rsidRPr="00C724DD">
        <w:rPr>
          <w:b/>
          <w:i/>
        </w:rPr>
        <w:t>согласно требованиямп.23,25</w:t>
      </w:r>
      <w:r w:rsidRPr="00C724DD">
        <w:t xml:space="preserve"> Инструкции № 191н</w:t>
      </w:r>
      <w:r>
        <w:t xml:space="preserve"> составляется с нарастающим итогом на основании данных </w:t>
      </w:r>
      <w:r>
        <w:lastRenderedPageBreak/>
        <w:t xml:space="preserve">соответствующих счетов и раздельно по каждому коду счета. В нарушение требований Инструкции №191н </w:t>
      </w:r>
      <w:r w:rsidRPr="00872FAC">
        <w:rPr>
          <w:szCs w:val="28"/>
        </w:rPr>
        <w:t>представленная форма содержит не полную информацию</w:t>
      </w:r>
      <w:r>
        <w:rPr>
          <w:szCs w:val="28"/>
        </w:rPr>
        <w:t>:</w:t>
      </w:r>
    </w:p>
    <w:p w:rsidR="00F82C98" w:rsidRDefault="00F82C98" w:rsidP="00F82C9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2950,2тыс.руб.</w:t>
      </w:r>
    </w:p>
    <w:p w:rsidR="00DB10EF" w:rsidRDefault="00DC398C" w:rsidP="00DC398C">
      <w:pPr>
        <w:autoSpaceDE w:val="0"/>
        <w:autoSpaceDN w:val="0"/>
        <w:adjustRightInd w:val="0"/>
        <w:jc w:val="both"/>
      </w:pPr>
      <w:r w:rsidRPr="00A77A8A">
        <w:rPr>
          <w:rFonts w:eastAsia="Calibri"/>
          <w:szCs w:val="28"/>
          <w:lang w:eastAsia="en-US"/>
        </w:rPr>
        <w:t xml:space="preserve">          </w:t>
      </w:r>
      <w:r w:rsidRPr="008D3786">
        <w:rPr>
          <w:rFonts w:eastAsia="Calibri"/>
          <w:szCs w:val="28"/>
          <w:lang w:eastAsia="en-US"/>
        </w:rPr>
        <w:t xml:space="preserve">140120251 </w:t>
      </w:r>
      <w:r w:rsidRPr="008D3786">
        <w:rPr>
          <w:rFonts w:eastAsia="Calibri"/>
          <w:lang w:eastAsia="en-US"/>
        </w:rPr>
        <w:t>«Расходы на перечисления другим бюджетам бюджетной системы РФ» с оборотом в размере 17,0</w:t>
      </w:r>
      <w:r w:rsidRPr="00A77A8A">
        <w:rPr>
          <w:rFonts w:eastAsia="Calibri"/>
          <w:lang w:eastAsia="en-US"/>
        </w:rPr>
        <w:t xml:space="preserve"> тыс. руб.</w:t>
      </w:r>
      <w:r w:rsidR="00DB10EF" w:rsidRPr="00DB10EF">
        <w:t xml:space="preserve"> </w:t>
      </w:r>
    </w:p>
    <w:p w:rsidR="00DC398C" w:rsidRPr="00A77A8A" w:rsidRDefault="00DB10EF" w:rsidP="00DC39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(повторно, нарушение было указано в 2017г.).</w:t>
      </w:r>
    </w:p>
    <w:p w:rsidR="009C6162" w:rsidRDefault="009C6162" w:rsidP="009C6162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="00FE21F7">
        <w:rPr>
          <w:b/>
          <w:i/>
        </w:rPr>
        <w:t xml:space="preserve"> 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F82C98">
        <w:t>3809,7</w:t>
      </w:r>
      <w:r w:rsidRPr="00CF0E96">
        <w:t xml:space="preserve">тыс. руб.) отражено в размере </w:t>
      </w:r>
      <w:r w:rsidR="00F82C98">
        <w:t>3796,9</w:t>
      </w:r>
      <w:r w:rsidRPr="00CF0E96">
        <w:t xml:space="preserve"> тыс. руб.,</w:t>
      </w:r>
      <w:r w:rsidR="00DB10EF">
        <w:t xml:space="preserve"> </w:t>
      </w:r>
      <w:r>
        <w:rPr>
          <w:szCs w:val="28"/>
        </w:rPr>
        <w:t xml:space="preserve">что </w:t>
      </w:r>
      <w:r w:rsidR="00DC398C">
        <w:rPr>
          <w:szCs w:val="28"/>
        </w:rPr>
        <w:t>ниже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F82C98">
        <w:rPr>
          <w:szCs w:val="28"/>
        </w:rPr>
        <w:t>12,8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F82C98">
        <w:t>4169,7</w:t>
      </w:r>
      <w:r w:rsidRPr="00CF0E96">
        <w:t xml:space="preserve"> тыс. руб., исполнены в размере </w:t>
      </w:r>
      <w:r w:rsidR="00F82C98">
        <w:t>3888,9</w:t>
      </w:r>
      <w:r w:rsidRPr="00CF0E96">
        <w:t xml:space="preserve">тыс. руб., отклонение составляет </w:t>
      </w:r>
      <w:r w:rsidR="00F82C98">
        <w:t>280,8</w:t>
      </w:r>
      <w:r w:rsidRPr="00CF0E96">
        <w:t xml:space="preserve"> тыс. руб. </w:t>
      </w:r>
    </w:p>
    <w:p w:rsidR="00F82C98" w:rsidRPr="00091C91" w:rsidRDefault="009C6162" w:rsidP="00F82C98">
      <w:pPr>
        <w:autoSpaceDE w:val="0"/>
        <w:autoSpaceDN w:val="0"/>
        <w:adjustRightInd w:val="0"/>
        <w:ind w:firstLine="540"/>
        <w:jc w:val="both"/>
        <w:outlineLvl w:val="0"/>
      </w:pPr>
      <w:r w:rsidRPr="00E03F0C">
        <w:rPr>
          <w:b/>
          <w:i/>
        </w:rPr>
        <w:t>Отчет о бюджетных обязательствах (ф.0503128)</w:t>
      </w:r>
      <w:r w:rsidR="00FE21F7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="00F82C98" w:rsidRPr="00F82C98">
        <w:t xml:space="preserve"> </w:t>
      </w:r>
      <w:r w:rsidR="00F82C98">
        <w:t xml:space="preserve">но составление формы не </w:t>
      </w:r>
      <w:r w:rsidR="00F82C98" w:rsidRPr="001008F2">
        <w:t>соответствует</w:t>
      </w:r>
      <w:r w:rsidR="00A31676">
        <w:t xml:space="preserve"> </w:t>
      </w:r>
      <w:r w:rsidR="00F82C98" w:rsidRPr="005624B3">
        <w:t>п.п.68-73 Инструкции 191н</w:t>
      </w:r>
      <w:r w:rsidR="00F82C98">
        <w:t xml:space="preserve">. </w:t>
      </w:r>
      <w:r w:rsidR="00F82C98" w:rsidRPr="001C0D5B">
        <w:t xml:space="preserve">В нарушение п.70, п.71 Инструкции 191н и </w:t>
      </w:r>
      <w:r w:rsidR="00F82C98">
        <w:t xml:space="preserve">п.308 </w:t>
      </w:r>
      <w:r w:rsidR="00F82C98" w:rsidRPr="001C0D5B">
        <w:t>Инструкции 157н получателем бюджетных средств МКУ «</w:t>
      </w:r>
      <w:r w:rsidR="00F82C98">
        <w:t>Курнаевское</w:t>
      </w:r>
      <w:r w:rsidR="00F82C98" w:rsidRPr="001C0D5B">
        <w:t xml:space="preserve"> КДО» и главным распорядителем администрацией сельского поселения аналитический учет счет</w:t>
      </w:r>
      <w:r w:rsidR="00F82C98">
        <w:t>ов</w:t>
      </w:r>
      <w:r w:rsidR="00F82C98" w:rsidRPr="001C0D5B">
        <w:t xml:space="preserve"> 1503.1 «Бюджетные ассигнования текущего финансового года»,</w:t>
      </w:r>
      <w:r w:rsidR="00F82C98" w:rsidRPr="00053B8C">
        <w:t>1501.1 «Лимиты бюджетных обязатель</w:t>
      </w:r>
      <w:r w:rsidR="00F82C98">
        <w:t xml:space="preserve">ств текущего финансового года» </w:t>
      </w:r>
      <w:r w:rsidR="00F82C98" w:rsidRPr="001C0D5B">
        <w:t xml:space="preserve"> и 1502.1 «Принятые обязательства текущего финансового года</w:t>
      </w:r>
      <w:r w:rsidR="00F82C98">
        <w:t xml:space="preserve">» </w:t>
      </w:r>
      <w:r w:rsidR="00F82C98" w:rsidRPr="00B13137">
        <w:t>не ведется.</w:t>
      </w:r>
      <w:r w:rsidR="00F82C98">
        <w:t xml:space="preserve"> </w:t>
      </w:r>
      <w:r w:rsidR="00F82C98" w:rsidRPr="00B13137">
        <w:t xml:space="preserve">Таким образом, администрацией </w:t>
      </w:r>
      <w:r w:rsidR="00F82C98">
        <w:t>Курнаев</w:t>
      </w:r>
      <w:r w:rsidR="00F82C98" w:rsidRPr="00B13137">
        <w:t>ского сельского поселения, как главным распорядителем бюджетных средств внутренний финансовый контроль не осуществляется,</w:t>
      </w:r>
      <w:r w:rsidR="00F82C98">
        <w:t xml:space="preserve"> тем самым нарушается </w:t>
      </w:r>
      <w:r w:rsidR="00F82C98" w:rsidRPr="00ED0F2B">
        <w:t>ст.</w:t>
      </w:r>
      <w:r w:rsidR="00F82C98" w:rsidRPr="002E2EED">
        <w:t>160.2-1.</w:t>
      </w:r>
      <w:r w:rsidR="00F82C98" w:rsidRPr="00ED0F2B">
        <w:t xml:space="preserve"> п.4 Бюджетного кодекса РФ</w:t>
      </w:r>
      <w:r w:rsidR="00F82C98">
        <w:t xml:space="preserve">.  Нормой данной статьи установлено, что </w:t>
      </w:r>
      <w:r w:rsidR="00F82C98" w:rsidRPr="00ED0F2B">
        <w:t>главные распорядители бюджетных средств обязаны самостоятельно осуществлять на основе функциональной независимости внут</w:t>
      </w:r>
      <w:r w:rsidR="00F82C98">
        <w:t xml:space="preserve">ренний финансовый аудит в целях </w:t>
      </w:r>
      <w:r w:rsidR="00F82C98"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</w:t>
      </w:r>
      <w:r w:rsidR="00F82C98">
        <w:t>.</w:t>
      </w:r>
      <w:r w:rsidR="00A31676">
        <w:t xml:space="preserve"> </w:t>
      </w: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9C6162" w:rsidRPr="00F8326C" w:rsidRDefault="009C6162" w:rsidP="009C6162">
      <w:pPr>
        <w:ind w:firstLine="567"/>
        <w:jc w:val="both"/>
        <w:rPr>
          <w:szCs w:val="28"/>
        </w:rPr>
      </w:pPr>
      <w:r w:rsidRPr="00D97499">
        <w:rPr>
          <w:szCs w:val="28"/>
        </w:rPr>
        <w:t xml:space="preserve">Текстовая часть пояснительной записки </w:t>
      </w:r>
      <w:r w:rsidRPr="00EB144A">
        <w:rPr>
          <w:szCs w:val="28"/>
        </w:rPr>
        <w:t>не отвечает требованиям п.152 Инстр</w:t>
      </w:r>
      <w:r w:rsidRPr="00D97499">
        <w:rPr>
          <w:szCs w:val="28"/>
        </w:rPr>
        <w:t xml:space="preserve">укции № 191н, </w:t>
      </w:r>
      <w:r w:rsidRPr="00D97499">
        <w:t>составлена в произвольном порядке без оформления по разделам</w:t>
      </w:r>
      <w:r w:rsidR="00595F99">
        <w:t>.</w:t>
      </w:r>
      <w:r w:rsidR="003B519E">
        <w:t xml:space="preserve"> В нарушение</w:t>
      </w:r>
      <w:r w:rsidR="00595F99">
        <w:t xml:space="preserve">п.8 </w:t>
      </w:r>
      <w:r w:rsidR="00595F99" w:rsidRPr="001432B3">
        <w:t xml:space="preserve">Инструкции №191н </w:t>
      </w:r>
      <w:r w:rsidR="00595F99">
        <w:t xml:space="preserve">в пояснительной записке </w:t>
      </w:r>
      <w:r w:rsidR="003B519E">
        <w:t xml:space="preserve">не </w:t>
      </w:r>
      <w:r w:rsidR="00595F99">
        <w:t>указаны формы отчетности</w:t>
      </w:r>
      <w:r w:rsidR="00FE21F7">
        <w:t>,</w:t>
      </w:r>
      <w:r w:rsidR="00595F99">
        <w:t xml:space="preserve">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FE21F7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D23813" w:rsidRDefault="00D23813" w:rsidP="00D23813">
      <w:pPr>
        <w:jc w:val="both"/>
      </w:pPr>
      <w:r>
        <w:rPr>
          <w:i/>
        </w:rPr>
        <w:t xml:space="preserve">         </w:t>
      </w:r>
      <w:r w:rsidR="003B519E" w:rsidRPr="008D3786">
        <w:rPr>
          <w:i/>
        </w:rPr>
        <w:t>в сведениях об исполнении текстовых статей решения о бюджете (таблица №3)</w:t>
      </w:r>
      <w:r w:rsidRPr="008D3786">
        <w:t xml:space="preserve"> не отвечает требованиям</w:t>
      </w:r>
      <w:r w:rsidRPr="003A03AD">
        <w:t xml:space="preserve"> п.155 Инструкции 191н. Согласно указанным требованиям данная таблица должна содержать результаты анализа исполнения текстовых статей  решения о бюджете с указанием показателей, характеризую</w:t>
      </w:r>
      <w:r>
        <w:t>щих степень их результативности.</w:t>
      </w:r>
    </w:p>
    <w:p w:rsidR="009C6162" w:rsidRPr="00C16254" w:rsidRDefault="009C6162" w:rsidP="009C6162">
      <w:pPr>
        <w:ind w:firstLine="567"/>
        <w:jc w:val="both"/>
      </w:pPr>
      <w:r w:rsidRPr="00C16254">
        <w:rPr>
          <w:i/>
        </w:rPr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администрации;</w:t>
      </w:r>
    </w:p>
    <w:p w:rsidR="00D23813" w:rsidRPr="00674ED5" w:rsidRDefault="009C6162" w:rsidP="00D23813">
      <w:pPr>
        <w:autoSpaceDE w:val="0"/>
        <w:autoSpaceDN w:val="0"/>
        <w:adjustRightInd w:val="0"/>
        <w:ind w:firstLine="540"/>
        <w:jc w:val="both"/>
        <w:outlineLvl w:val="0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законодательства, соблюдением финансовой дисциплины и </w:t>
      </w:r>
      <w:r w:rsidR="007F4D68">
        <w:t>целевое</w:t>
      </w:r>
      <w:r w:rsidRPr="009B2242">
        <w:t xml:space="preserve"> использование </w:t>
      </w:r>
      <w:r w:rsidR="007F4D68">
        <w:t>финансовых средств межбюджетных трансфертов</w:t>
      </w:r>
      <w:r w:rsidRPr="009B2242">
        <w:t>. Нарушения в 201</w:t>
      </w:r>
      <w:r w:rsidR="007F4D68">
        <w:t>7</w:t>
      </w:r>
      <w:r>
        <w:t xml:space="preserve"> году не выявлены</w:t>
      </w:r>
      <w:r w:rsidR="00D23813">
        <w:t>.</w:t>
      </w:r>
      <w:r w:rsidR="00446316">
        <w:t xml:space="preserve"> </w:t>
      </w:r>
      <w:r w:rsidR="00D23813" w:rsidRPr="006F0FF4">
        <w:t>В ходе проверки выявлено, что получ</w:t>
      </w:r>
      <w:r w:rsidR="00FE21F7">
        <w:t xml:space="preserve">ателем бюджетных средств </w:t>
      </w:r>
      <w:r w:rsidR="00D23813">
        <w:t xml:space="preserve">МКУ «Курнаевское КДО» </w:t>
      </w:r>
      <w:r w:rsidR="00D23813" w:rsidRPr="006F0FF4">
        <w:t xml:space="preserve">и главным распорядителем бюджетных средств- администрацией </w:t>
      </w:r>
      <w:r w:rsidR="00D23813">
        <w:lastRenderedPageBreak/>
        <w:t>Курнаев</w:t>
      </w:r>
      <w:r w:rsidR="00D23813" w:rsidRPr="006F0FF4">
        <w:t xml:space="preserve">ского сельского поселения санкционирование доходов </w:t>
      </w:r>
      <w:r w:rsidR="00D23813" w:rsidRPr="00B13137">
        <w:t>не осуществляется.</w:t>
      </w:r>
      <w:r w:rsidR="00D23813">
        <w:t xml:space="preserve"> Таким образом, администрацией Курнаевского сельского поселения, как главным распорядителем бюджетных средств </w:t>
      </w:r>
      <w:r w:rsidR="00D23813" w:rsidRPr="00B13137">
        <w:t xml:space="preserve">внутренний финансовый контроль должным образом не выполняется, </w:t>
      </w:r>
      <w:r w:rsidR="00D23813">
        <w:t xml:space="preserve">тем самым нарушается </w:t>
      </w:r>
      <w:r w:rsidR="00D23813" w:rsidRPr="00ED0F2B">
        <w:t>ст.</w:t>
      </w:r>
      <w:r w:rsidR="00D23813" w:rsidRPr="002E2EED">
        <w:t>160.2-1.</w:t>
      </w:r>
      <w:r w:rsidR="00D23813" w:rsidRPr="00ED0F2B">
        <w:t xml:space="preserve"> п.4 Бюджетного кодекса РФ</w:t>
      </w:r>
      <w:r w:rsidR="00D23813">
        <w:t xml:space="preserve">. Нормой данной статьи установлено, что </w:t>
      </w:r>
      <w:r w:rsidR="00D23813" w:rsidRPr="00ED0F2B">
        <w:t>главные распорядители бюджетных средств обязаны самостоятельно осуществлять на основе функциональной независимости внут</w:t>
      </w:r>
      <w:r w:rsidR="00D23813">
        <w:t xml:space="preserve">ренний финансовый аудит в целях </w:t>
      </w:r>
      <w:r w:rsidR="00D23813"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</w:t>
      </w:r>
      <w:r w:rsidR="00D23813">
        <w:t>м финансов Российской Федерации</w:t>
      </w:r>
      <w:r w:rsidR="00D23813" w:rsidRPr="00962220">
        <w:rPr>
          <w:szCs w:val="28"/>
        </w:rPr>
        <w:t>;</w:t>
      </w:r>
    </w:p>
    <w:p w:rsidR="00CC0717" w:rsidRPr="00CC0717" w:rsidRDefault="009C6162" w:rsidP="00CC0717">
      <w:pPr>
        <w:ind w:firstLine="567"/>
        <w:jc w:val="both"/>
        <w:rPr>
          <w:i/>
        </w:rPr>
      </w:pPr>
      <w:r w:rsidRPr="00CC0717">
        <w:rPr>
          <w:i/>
        </w:rPr>
        <w:t>в сведениях о проведении инвентаризации (таблица №6)</w:t>
      </w:r>
      <w:r w:rsidR="00CC0717" w:rsidRPr="00CC0717">
        <w:t xml:space="preserve"> отражена информация о результатах, проведенной в отчетном периоде инвентаризации имущества и обязательств (при отсутствии расхождений по результатам инвентаризации, проведенной в целях подтверждения показателей годовой бюджетной отчетности (далее-годовая инвентаризация) таблица 6 не заполняется.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ф.0503160 (Изменения Приказ Минфина РФ от 02.11.2017 №176н);</w:t>
      </w:r>
    </w:p>
    <w:p w:rsidR="009C6162" w:rsidRPr="00FE5A8E" w:rsidRDefault="009C6162" w:rsidP="009C6162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</w:t>
      </w:r>
      <w:r w:rsidR="00FE21F7">
        <w:t>,</w:t>
      </w:r>
      <w:r w:rsidRPr="00846F63">
        <w:t xml:space="preserve"> характеризующая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 w:rsidR="00442E56">
        <w:t>, графы 4 и 5не заполнены</w:t>
      </w:r>
      <w:r>
        <w:t>;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="00FE21F7">
        <w:rPr>
          <w:i/>
          <w:szCs w:val="28"/>
        </w:rPr>
        <w:t xml:space="preserve"> 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442E56">
        <w:rPr>
          <w:szCs w:val="28"/>
        </w:rPr>
        <w:t>Курнаев</w:t>
      </w:r>
      <w:r w:rsidRPr="00FD6C07">
        <w:rPr>
          <w:szCs w:val="28"/>
        </w:rPr>
        <w:t>ское</w:t>
      </w:r>
      <w:r w:rsidR="0036492C">
        <w:rPr>
          <w:szCs w:val="28"/>
        </w:rPr>
        <w:t xml:space="preserve"> </w:t>
      </w:r>
      <w:r w:rsidRPr="00FD6C07">
        <w:rPr>
          <w:szCs w:val="28"/>
        </w:rPr>
        <w:t>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3B519E" w:rsidRPr="008D3786" w:rsidRDefault="003B519E" w:rsidP="003B519E">
      <w:pPr>
        <w:autoSpaceDE w:val="0"/>
        <w:autoSpaceDN w:val="0"/>
        <w:adjustRightInd w:val="0"/>
        <w:ind w:firstLine="540"/>
        <w:jc w:val="both"/>
        <w:outlineLvl w:val="2"/>
      </w:pPr>
      <w:r>
        <w:rPr>
          <w:i/>
        </w:rPr>
        <w:t>в «</w:t>
      </w:r>
      <w:r w:rsidRPr="00CA4F31">
        <w:rPr>
          <w:i/>
        </w:rPr>
        <w:t>сведения</w:t>
      </w:r>
      <w:r>
        <w:rPr>
          <w:i/>
        </w:rPr>
        <w:t>х</w:t>
      </w:r>
      <w:r w:rsidRPr="00CA4F31">
        <w:rPr>
          <w:i/>
        </w:rPr>
        <w:t xml:space="preserve"> о результатах деятельности</w:t>
      </w:r>
      <w:r>
        <w:rPr>
          <w:i/>
        </w:rPr>
        <w:t>»</w:t>
      </w:r>
      <w:r w:rsidR="00FE21F7">
        <w:rPr>
          <w:i/>
        </w:rPr>
        <w:t xml:space="preserve"> </w:t>
      </w:r>
      <w:r>
        <w:rPr>
          <w:i/>
        </w:rPr>
        <w:t>(</w:t>
      </w:r>
      <w:r w:rsidRPr="00CA4F31">
        <w:rPr>
          <w:i/>
        </w:rPr>
        <w:t>ф</w:t>
      </w:r>
      <w:r>
        <w:rPr>
          <w:i/>
        </w:rPr>
        <w:t>.</w:t>
      </w:r>
      <w:r w:rsidRPr="00CA4F31">
        <w:rPr>
          <w:i/>
        </w:rPr>
        <w:t>0503162</w:t>
      </w:r>
      <w:r>
        <w:rPr>
          <w:i/>
        </w:rPr>
        <w:t>),</w:t>
      </w:r>
      <w:r>
        <w:t>с</w:t>
      </w:r>
      <w:r w:rsidRPr="00C861C9">
        <w:t>огласно п.161 Инструкци</w:t>
      </w:r>
      <w:r>
        <w:t>и</w:t>
      </w:r>
      <w:r w:rsidRPr="00C861C9">
        <w:t xml:space="preserve"> №191н</w:t>
      </w:r>
      <w:r>
        <w:t>,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выражении.</w:t>
      </w:r>
      <w:r w:rsidR="00446316">
        <w:t xml:space="preserve"> </w:t>
      </w:r>
      <w:r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 w:rsidR="00442E56">
        <w:t xml:space="preserve"> </w:t>
      </w:r>
      <w:r>
        <w:t xml:space="preserve">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Pr="000A4547">
        <w:t>если субъекту бюджетной отчетности не установлены в соответствующем порядке показатели результативности деятельности, то отчет по форме 0503162 не составляется</w:t>
      </w:r>
      <w:r w:rsidRPr="00C861C9">
        <w:t xml:space="preserve">, </w:t>
      </w:r>
      <w:r>
        <w:t xml:space="preserve">а информация </w:t>
      </w:r>
      <w:r w:rsidRPr="00C861C9">
        <w:t xml:space="preserve">о </w:t>
      </w:r>
      <w:r w:rsidRPr="008D3786">
        <w:t xml:space="preserve">результатах деятельности раскрывается в текстовой части раздела 2 Пояснительной записки.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8D3786">
        <w:rPr>
          <w:rFonts w:eastAsiaTheme="minorHAnsi"/>
          <w:szCs w:val="28"/>
          <w:lang w:eastAsia="en-US"/>
        </w:rPr>
        <w:t xml:space="preserve">в </w:t>
      </w:r>
      <w:r w:rsidRPr="008D3786">
        <w:rPr>
          <w:rFonts w:eastAsiaTheme="minorHAnsi"/>
          <w:i/>
          <w:szCs w:val="28"/>
          <w:lang w:eastAsia="en-US"/>
        </w:rPr>
        <w:t>сведениях об изменениях бюджетной росписи главного ра</w:t>
      </w:r>
      <w:r w:rsidR="00A86CC3" w:rsidRPr="008D3786">
        <w:rPr>
          <w:rFonts w:eastAsiaTheme="minorHAnsi"/>
          <w:i/>
          <w:szCs w:val="28"/>
          <w:lang w:eastAsia="en-US"/>
        </w:rPr>
        <w:t>спорядителя средств бюджета (ф.</w:t>
      </w:r>
      <w:r w:rsidRPr="008D3786">
        <w:rPr>
          <w:rFonts w:eastAsiaTheme="minorHAnsi"/>
          <w:i/>
          <w:szCs w:val="28"/>
          <w:lang w:eastAsia="en-US"/>
        </w:rPr>
        <w:t xml:space="preserve">0503163) </w:t>
      </w:r>
      <w:r w:rsidRPr="008D3786">
        <w:rPr>
          <w:rFonts w:eastAsiaTheme="minorHAnsi"/>
          <w:lang w:eastAsia="en-US"/>
        </w:rPr>
        <w:t>отражены утвержденные</w:t>
      </w:r>
      <w:r w:rsidRPr="006A04F9">
        <w:rPr>
          <w:rFonts w:eastAsiaTheme="minorHAnsi"/>
          <w:lang w:eastAsia="en-US"/>
        </w:rPr>
        <w:t xml:space="preserve">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="00442E56">
        <w:rPr>
          <w:rFonts w:eastAsiaTheme="minorHAnsi"/>
          <w:lang w:eastAsia="en-US"/>
        </w:rPr>
        <w:t>.</w:t>
      </w:r>
      <w:r w:rsidR="00442E56" w:rsidRPr="00442E56">
        <w:rPr>
          <w:rFonts w:eastAsiaTheme="minorHAnsi"/>
          <w:lang w:eastAsia="en-US"/>
        </w:rPr>
        <w:t xml:space="preserve"> </w:t>
      </w:r>
      <w:r w:rsidR="00442E56">
        <w:rPr>
          <w:rFonts w:eastAsiaTheme="minorHAnsi"/>
          <w:lang w:eastAsia="en-US"/>
        </w:rPr>
        <w:t>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 w:rsidR="00951061">
        <w:t>ой и кредиторской задолженности.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lastRenderedPageBreak/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442E56">
        <w:rPr>
          <w:rFonts w:eastAsiaTheme="minorHAnsi"/>
          <w:lang w:eastAsia="en-US"/>
        </w:rPr>
        <w:t>5,7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3B519E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442E56">
        <w:rPr>
          <w:rFonts w:eastAsiaTheme="minorHAnsi"/>
          <w:lang w:eastAsia="en-US"/>
        </w:rPr>
        <w:t>70,0</w:t>
      </w:r>
      <w:r w:rsidRPr="00BD1C5C">
        <w:rPr>
          <w:rFonts w:eastAsiaTheme="minorHAnsi"/>
          <w:lang w:eastAsia="en-US"/>
        </w:rPr>
        <w:t>тыс. руб.(</w:t>
      </w:r>
      <w:r>
        <w:rPr>
          <w:rFonts w:eastAsiaTheme="minorHAnsi"/>
          <w:lang w:eastAsia="en-US"/>
        </w:rPr>
        <w:t xml:space="preserve"> </w:t>
      </w:r>
      <w:r w:rsidR="00442E56" w:rsidRPr="00C75517">
        <w:rPr>
          <w:i/>
        </w:rPr>
        <w:t>в</w:t>
      </w:r>
      <w:r w:rsidR="00442E56">
        <w:rPr>
          <w:i/>
        </w:rPr>
        <w:t xml:space="preserve"> </w:t>
      </w:r>
      <w:r w:rsidR="00442E56" w:rsidRPr="00C75517">
        <w:rPr>
          <w:i/>
        </w:rPr>
        <w:t>т.ч. ООО «Парус-Онлайн» 15,6тыс.руб.,</w:t>
      </w:r>
      <w:r w:rsidR="00442E56">
        <w:rPr>
          <w:i/>
        </w:rPr>
        <w:t>ФГПУ «Почта России»-0,8тыс.руб.,</w:t>
      </w:r>
      <w:r w:rsidR="009B20AD">
        <w:rPr>
          <w:i/>
        </w:rPr>
        <w:t xml:space="preserve"> </w:t>
      </w:r>
      <w:r w:rsidR="00442E56">
        <w:rPr>
          <w:i/>
        </w:rPr>
        <w:t>ИП Слабун -45,0тыс.руб</w:t>
      </w:r>
      <w:r w:rsidR="00442E56" w:rsidRPr="00C75517">
        <w:rPr>
          <w:i/>
        </w:rPr>
        <w:t xml:space="preserve">., </w:t>
      </w:r>
      <w:r w:rsidR="00442E56">
        <w:rPr>
          <w:i/>
        </w:rPr>
        <w:t>ИП Абулькина А.Б.</w:t>
      </w:r>
      <w:r w:rsidR="00442E56" w:rsidRPr="00C75517">
        <w:rPr>
          <w:i/>
        </w:rPr>
        <w:t>-</w:t>
      </w:r>
      <w:r w:rsidR="00442E56">
        <w:rPr>
          <w:i/>
        </w:rPr>
        <w:t>2,4</w:t>
      </w:r>
      <w:r w:rsidR="00442E56" w:rsidRPr="00C75517">
        <w:rPr>
          <w:i/>
        </w:rPr>
        <w:t>тыс.рублей,</w:t>
      </w:r>
      <w:r w:rsidR="00442E56">
        <w:rPr>
          <w:i/>
        </w:rPr>
        <w:t xml:space="preserve"> </w:t>
      </w:r>
      <w:r w:rsidR="009B20AD">
        <w:rPr>
          <w:i/>
        </w:rPr>
        <w:t xml:space="preserve">пособие </w:t>
      </w:r>
      <w:r w:rsidR="00BF292B">
        <w:rPr>
          <w:i/>
        </w:rPr>
        <w:t>по уходу за ребенком</w:t>
      </w:r>
      <w:r w:rsidR="00442E56">
        <w:rPr>
          <w:i/>
        </w:rPr>
        <w:t>-</w:t>
      </w:r>
      <w:r w:rsidR="0049362C">
        <w:rPr>
          <w:i/>
        </w:rPr>
        <w:t>6,1</w:t>
      </w:r>
      <w:r w:rsidR="00442E56">
        <w:rPr>
          <w:i/>
        </w:rPr>
        <w:t>тыс.руб</w:t>
      </w:r>
      <w:r w:rsidR="00BF292B">
        <w:rPr>
          <w:i/>
        </w:rPr>
        <w:t>,</w:t>
      </w:r>
      <w:r w:rsidR="00442E56">
        <w:rPr>
          <w:i/>
        </w:rPr>
        <w:t xml:space="preserve"> </w:t>
      </w:r>
      <w:r w:rsidR="009B20AD">
        <w:rPr>
          <w:i/>
        </w:rPr>
        <w:t>(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 проведения проверки </w:t>
      </w:r>
      <w:r w:rsidRPr="00454509">
        <w:rPr>
          <w:rFonts w:eastAsiaTheme="minorHAnsi"/>
          <w:lang w:eastAsia="en-US"/>
        </w:rPr>
        <w:t xml:space="preserve">задолженность </w:t>
      </w:r>
      <w:r w:rsidR="00BF292B">
        <w:rPr>
          <w:rFonts w:eastAsiaTheme="minorHAnsi"/>
          <w:lang w:eastAsia="en-US"/>
        </w:rPr>
        <w:t xml:space="preserve">не </w:t>
      </w:r>
      <w:r w:rsidRPr="00454509">
        <w:rPr>
          <w:rFonts w:eastAsiaTheme="minorHAnsi"/>
          <w:lang w:eastAsia="en-US"/>
        </w:rPr>
        <w:t>погашена</w:t>
      </w:r>
      <w:r>
        <w:rPr>
          <w:rFonts w:eastAsiaTheme="minorHAnsi"/>
          <w:lang w:eastAsia="en-US"/>
        </w:rPr>
        <w:t>.).</w:t>
      </w:r>
    </w:p>
    <w:p w:rsidR="00D23813" w:rsidRDefault="00D23813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49362C">
        <w:t>267,9</w:t>
      </w:r>
      <w:r w:rsidRPr="00ED3EDC">
        <w:t>тыс.рублей.</w:t>
      </w:r>
    </w:p>
    <w:p w:rsidR="009C6162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B20AD" w:rsidRPr="00761AF5" w:rsidRDefault="009B20AD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49362C">
        <w:rPr>
          <w:shd w:val="clear" w:color="auto" w:fill="FEFFFE"/>
          <w:lang w:bidi="he-IL"/>
        </w:rPr>
        <w:t>Курнаев</w:t>
      </w:r>
      <w:r w:rsidR="00F01016" w:rsidRPr="00761AF5">
        <w:rPr>
          <w:shd w:val="clear" w:color="auto" w:fill="FEFFFE"/>
          <w:lang w:bidi="he-IL"/>
        </w:rPr>
        <w:t>ского</w:t>
      </w:r>
      <w:r w:rsidR="0049362C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3B519E">
        <w:t xml:space="preserve">7 </w:t>
      </w:r>
      <w:r w:rsidR="00956A2A" w:rsidRPr="00F07F1A">
        <w:t>год установлено,  что:</w:t>
      </w:r>
    </w:p>
    <w:p w:rsidR="00956A2A" w:rsidRPr="00F07F1A" w:rsidRDefault="00A86CC3" w:rsidP="00956A2A">
      <w:pPr>
        <w:ind w:firstLine="540"/>
        <w:jc w:val="both"/>
      </w:pPr>
      <w:r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уточненным </w:t>
      </w:r>
      <w:r w:rsidR="00956A2A" w:rsidRPr="00F07F1A">
        <w:t>плановым показ</w:t>
      </w:r>
      <w:r>
        <w:t xml:space="preserve">ателям, утвержденным 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</w:t>
      </w:r>
      <w:r w:rsidR="0049362C">
        <w:t>30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49362C">
        <w:t>3346,3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</w:t>
      </w:r>
      <w:r w:rsidR="0049362C">
        <w:t>7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3B519E">
        <w:t>2</w:t>
      </w:r>
      <w:r w:rsidR="0049362C">
        <w:t>7</w:t>
      </w:r>
      <w:r w:rsidR="00737624">
        <w:t>/</w:t>
      </w:r>
      <w:r w:rsidR="003B519E">
        <w:t>3</w:t>
      </w:r>
      <w:r w:rsidR="0049362C">
        <w:t>8</w:t>
      </w:r>
      <w:r w:rsidR="00956A2A" w:rsidRPr="00F07F1A">
        <w:t xml:space="preserve"> составил </w:t>
      </w:r>
      <w:r w:rsidR="0049362C">
        <w:t>3809,7</w:t>
      </w:r>
      <w:r w:rsidR="00956A2A" w:rsidRPr="00F07F1A">
        <w:t xml:space="preserve">тыс. руб. </w:t>
      </w:r>
    </w:p>
    <w:p w:rsidR="00956A2A" w:rsidRDefault="00A86CC3" w:rsidP="00956A2A">
      <w:pPr>
        <w:ind w:firstLine="540"/>
        <w:jc w:val="both"/>
      </w:pPr>
      <w:r>
        <w:t>-</w:t>
      </w:r>
      <w:r w:rsidR="00EE4C37">
        <w:t xml:space="preserve">согласно представленному отчету </w:t>
      </w:r>
      <w:r w:rsidR="00956A2A" w:rsidRPr="00F07F1A">
        <w:t>о</w:t>
      </w:r>
      <w:r w:rsidR="00EE4C37"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 w:rsidR="00EE4C37">
        <w:t xml:space="preserve">ть бюджета поселения исполнена </w:t>
      </w:r>
      <w:r w:rsidR="00956A2A" w:rsidRPr="00F07F1A">
        <w:t xml:space="preserve">в сумме </w:t>
      </w:r>
      <w:r w:rsidR="0049362C">
        <w:t>3796,9</w:t>
      </w:r>
      <w:r w:rsidR="008E3DE7">
        <w:t>тыс.</w:t>
      </w:r>
      <w:r>
        <w:t xml:space="preserve">руб. или на </w:t>
      </w:r>
      <w:r w:rsidR="003B519E">
        <w:t>99,</w:t>
      </w:r>
      <w:r w:rsidR="0049362C">
        <w:t>7</w:t>
      </w:r>
      <w:r>
        <w:t xml:space="preserve"> % от объема </w:t>
      </w:r>
      <w:r w:rsidR="009B20AD">
        <w:t>годовых назначений</w:t>
      </w:r>
      <w:r w:rsidR="00B0727C">
        <w:t>.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49362C">
        <w:t>4169,7</w:t>
      </w:r>
      <w:r w:rsidR="00956A2A" w:rsidRPr="00F07F1A">
        <w:t xml:space="preserve"> тыс. руб., исполнение бюджета сельского поселения составило </w:t>
      </w:r>
      <w:r w:rsidR="0049362C">
        <w:t>3888,9</w:t>
      </w:r>
      <w:r w:rsidR="00956A2A" w:rsidRPr="00F07F1A">
        <w:t xml:space="preserve"> тыс. руб., или </w:t>
      </w:r>
      <w:r w:rsidR="0049362C">
        <w:t>93,2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</w:t>
      </w:r>
      <w:r w:rsidR="000539C2">
        <w:t xml:space="preserve">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E94C34" w:rsidRDefault="00521997" w:rsidP="00F01016">
      <w:pPr>
        <w:ind w:firstLine="540"/>
        <w:jc w:val="both"/>
      </w:pPr>
      <w:r w:rsidRPr="00F07F1A">
        <w:rPr>
          <w:szCs w:val="28"/>
        </w:rPr>
        <w:t>текстовая часть пояснительной записки не отвечает требованиям п.152</w:t>
      </w:r>
      <w:r>
        <w:rPr>
          <w:szCs w:val="28"/>
        </w:rPr>
        <w:t xml:space="preserve">, </w:t>
      </w:r>
      <w:r w:rsidRPr="001432B3">
        <w:t>составлена в произвольном порядке без оформления по разделам</w:t>
      </w:r>
      <w:r w:rsidR="00EE6193">
        <w:t xml:space="preserve">, </w:t>
      </w:r>
      <w:r w:rsidR="00964CE5">
        <w:rPr>
          <w:szCs w:val="28"/>
        </w:rPr>
        <w:t>и не раскрывает информацию о формах бюджетной отчетности не имеющих показателей в финансовом году.</w:t>
      </w:r>
    </w:p>
    <w:p w:rsidR="00EE6193" w:rsidRDefault="00EE6193" w:rsidP="00EE6193">
      <w:pPr>
        <w:ind w:firstLine="567"/>
        <w:jc w:val="both"/>
      </w:pPr>
      <w:r w:rsidRPr="005E7465">
        <w:rPr>
          <w:szCs w:val="28"/>
        </w:rPr>
        <w:t>таблица № 3 «Сведения об исполнении текстовых статей закона (решений) о бюджете</w:t>
      </w:r>
      <w:r>
        <w:rPr>
          <w:szCs w:val="28"/>
        </w:rPr>
        <w:t>» не отвечает требованиям п.155</w:t>
      </w:r>
      <w:r>
        <w:t>;</w:t>
      </w:r>
    </w:p>
    <w:p w:rsidR="00EE6193" w:rsidRDefault="00EE6193" w:rsidP="00EE6193">
      <w:pPr>
        <w:ind w:firstLine="567"/>
        <w:jc w:val="both"/>
        <w:rPr>
          <w:i/>
          <w:szCs w:val="28"/>
        </w:rPr>
      </w:pPr>
      <w:r w:rsidRPr="00CA74D1">
        <w:t>в</w:t>
      </w:r>
      <w:r w:rsidRPr="00CA74D1">
        <w:rPr>
          <w:i/>
        </w:rPr>
        <w:t xml:space="preserve"> сведениях о результатах деятельности (ф. 0503162)</w:t>
      </w:r>
      <w:r w:rsidRPr="00EE4C37">
        <w:t>в</w:t>
      </w:r>
      <w:r w:rsidR="00BF292B">
        <w:t xml:space="preserve"> </w:t>
      </w:r>
      <w:r w:rsidRPr="00CA74D1">
        <w:rPr>
          <w:rFonts w:eastAsiaTheme="minorHAnsi"/>
          <w:lang w:eastAsia="en-US"/>
        </w:rPr>
        <w:t>нарушение п</w:t>
      </w:r>
      <w:r>
        <w:rPr>
          <w:rFonts w:eastAsiaTheme="minorHAnsi"/>
          <w:lang w:eastAsia="en-US"/>
        </w:rPr>
        <w:t>.</w:t>
      </w:r>
      <w:r w:rsidRPr="00CA74D1">
        <w:rPr>
          <w:rFonts w:eastAsiaTheme="minorHAnsi"/>
          <w:lang w:eastAsia="en-US"/>
        </w:rPr>
        <w:t xml:space="preserve">161 в текстовой части пояснительной записки </w:t>
      </w:r>
      <w:r w:rsidRPr="00CA74D1">
        <w:t>информа</w:t>
      </w:r>
      <w:r>
        <w:t xml:space="preserve">ция о результатах деятельности </w:t>
      </w:r>
      <w:r w:rsidRPr="00CA74D1">
        <w:t xml:space="preserve"> не раскрыта</w:t>
      </w:r>
      <w:r>
        <w:t>.</w:t>
      </w:r>
    </w:p>
    <w:p w:rsidR="00DA1437" w:rsidRDefault="00EE6193" w:rsidP="00B0727C">
      <w:pPr>
        <w:ind w:firstLine="540"/>
        <w:jc w:val="both"/>
        <w:rPr>
          <w:b/>
          <w:i/>
        </w:rPr>
      </w:pPr>
      <w:r w:rsidRPr="00454509">
        <w:rPr>
          <w:i/>
          <w:szCs w:val="28"/>
        </w:rPr>
        <w:t>справка по консолидируемым расчетам (ф. 0503125</w:t>
      </w:r>
      <w:r w:rsidR="00B0727C">
        <w:rPr>
          <w:i/>
          <w:szCs w:val="28"/>
        </w:rPr>
        <w:t xml:space="preserve"> </w:t>
      </w:r>
      <w:r w:rsidRPr="00872FAC">
        <w:rPr>
          <w:szCs w:val="28"/>
        </w:rPr>
        <w:t>содержит не полную информацию</w:t>
      </w:r>
      <w:r>
        <w:rPr>
          <w:szCs w:val="28"/>
        </w:rPr>
        <w:t>.</w:t>
      </w:r>
    </w:p>
    <w:p w:rsidR="00D23813" w:rsidRPr="00087289" w:rsidRDefault="0049362C" w:rsidP="00D23813">
      <w:pPr>
        <w:jc w:val="both"/>
      </w:pPr>
      <w:r>
        <w:t xml:space="preserve">          5</w:t>
      </w:r>
      <w:r w:rsidR="00D23813" w:rsidRPr="00087289">
        <w:t xml:space="preserve">. В нарушении ст.160.2-1. п.4 Бюджетного кодекса РФ не обеспечено ведение аналитического учета по следующим счетам: 1503.1 «Бюджетные ассигнования текущего финансового года», </w:t>
      </w:r>
      <w:r w:rsidR="00D23813" w:rsidRPr="00053B8C">
        <w:t>1501.1 «Лимиты бюджетных обязатель</w:t>
      </w:r>
      <w:r w:rsidR="00D23813">
        <w:t>ств текущего финансового года»,</w:t>
      </w:r>
      <w:r w:rsidR="00D23813" w:rsidRPr="00087289">
        <w:t>1502.1 «Принятые обязательства текущего финансового года.</w:t>
      </w:r>
    </w:p>
    <w:p w:rsidR="00723C53" w:rsidRDefault="00723C53" w:rsidP="00956A2A">
      <w:pPr>
        <w:ind w:firstLine="540"/>
        <w:jc w:val="center"/>
        <w:rPr>
          <w:b/>
          <w:i/>
        </w:rPr>
      </w:pPr>
    </w:p>
    <w:p w:rsidR="00B0727C" w:rsidRDefault="00B0727C" w:rsidP="00956A2A">
      <w:pPr>
        <w:ind w:firstLine="540"/>
        <w:jc w:val="center"/>
        <w:rPr>
          <w:b/>
          <w:i/>
        </w:rPr>
      </w:pPr>
    </w:p>
    <w:p w:rsidR="00B0727C" w:rsidRDefault="00B0727C" w:rsidP="00956A2A">
      <w:pPr>
        <w:ind w:firstLine="540"/>
        <w:jc w:val="center"/>
        <w:rPr>
          <w:b/>
          <w:i/>
        </w:rPr>
      </w:pPr>
    </w:p>
    <w:p w:rsidR="00B0727C" w:rsidRDefault="00B0727C" w:rsidP="00956A2A">
      <w:pPr>
        <w:ind w:firstLine="540"/>
        <w:jc w:val="center"/>
        <w:rPr>
          <w:b/>
          <w:i/>
        </w:rPr>
      </w:pPr>
    </w:p>
    <w:p w:rsidR="00A6296D" w:rsidRDefault="00A6296D" w:rsidP="00956A2A">
      <w:pPr>
        <w:ind w:firstLine="540"/>
        <w:jc w:val="center"/>
        <w:rPr>
          <w:b/>
          <w:i/>
        </w:rPr>
      </w:pPr>
    </w:p>
    <w:p w:rsidR="0049362C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EE6193" w:rsidRDefault="00EE6193" w:rsidP="00EE6193">
      <w:pPr>
        <w:ind w:firstLine="540"/>
        <w:jc w:val="both"/>
      </w:pPr>
      <w:r>
        <w:t xml:space="preserve">1.При уточнении </w:t>
      </w:r>
      <w:r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Pr="00F07F1A">
        <w:t>выполнения прогноз</w:t>
      </w:r>
      <w:r>
        <w:t xml:space="preserve">а за истекший отчетный период. </w:t>
      </w:r>
      <w:r w:rsidRPr="00F07F1A">
        <w:t xml:space="preserve">Уточнение </w:t>
      </w:r>
      <w:r w:rsidRPr="00F07F1A">
        <w:lastRenderedPageBreak/>
        <w:t xml:space="preserve">параметров доходной части бюджета производить </w:t>
      </w:r>
      <w:r>
        <w:t xml:space="preserve">одновременно с внесением изменений </w:t>
      </w:r>
      <w:r w:rsidRPr="00F07F1A">
        <w:t>в прогноз социально-эк</w:t>
      </w:r>
      <w:r>
        <w:t>ономического развития поселения</w:t>
      </w:r>
    </w:p>
    <w:p w:rsidR="0049362C" w:rsidRDefault="0049362C" w:rsidP="0049362C">
      <w:pPr>
        <w:ind w:firstLine="540"/>
        <w:jc w:val="both"/>
      </w:pPr>
      <w:r w:rsidRPr="00F07F1A">
        <w:t>2</w:t>
      </w:r>
      <w:r>
        <w:t xml:space="preserve">. Предоставлять вместе с </w:t>
      </w:r>
      <w:r w:rsidRPr="00764D9D">
        <w:t>проектом решения о внесе</w:t>
      </w:r>
      <w:r>
        <w:t>нии изменений в доходную часть бюджета пояснительную записку</w:t>
      </w:r>
      <w:r w:rsidRPr="00764D9D">
        <w:t xml:space="preserve"> с обоснованием предлагаемых изменений и оценкой</w:t>
      </w:r>
      <w:r>
        <w:t xml:space="preserve"> </w:t>
      </w:r>
      <w:r w:rsidRPr="00764D9D">
        <w:t>ожидаемого исполнения бюджета.</w:t>
      </w:r>
    </w:p>
    <w:p w:rsidR="006A1C3E" w:rsidRDefault="0049362C" w:rsidP="00B0727C">
      <w:pPr>
        <w:ind w:firstLine="540"/>
        <w:jc w:val="both"/>
      </w:pPr>
      <w:r>
        <w:t>3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572606" w:rsidRDefault="00572606" w:rsidP="00572606">
      <w:pPr>
        <w:ind w:firstLine="540"/>
        <w:jc w:val="both"/>
      </w:pPr>
      <w:r>
        <w:t>4</w:t>
      </w:r>
      <w:r w:rsidRPr="009C4DA4">
        <w:t>.</w:t>
      </w:r>
      <w:r>
        <w:t>Г</w:t>
      </w:r>
      <w:r w:rsidRPr="009C4DA4">
        <w:t>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</w:t>
      </w:r>
      <w:r w:rsidR="00B0727C">
        <w:t xml:space="preserve">ского учета последующим счетам </w:t>
      </w:r>
      <w:r w:rsidRPr="009C4DA4">
        <w:t xml:space="preserve">1503.1 «Бюджетные ассигнования текущего финансового года», </w:t>
      </w:r>
      <w:r w:rsidRPr="00053B8C">
        <w:t>1501.1 «Лимиты бюджетных обязатель</w:t>
      </w:r>
      <w:r>
        <w:t xml:space="preserve">ств текущего финансового года», </w:t>
      </w:r>
      <w:r w:rsidRPr="009C4DA4">
        <w:t>1502.1 «Принятые обязательства текущего финансового года).</w:t>
      </w:r>
    </w:p>
    <w:p w:rsidR="00572606" w:rsidRDefault="00572606" w:rsidP="00572606">
      <w:pPr>
        <w:ind w:firstLine="540"/>
        <w:jc w:val="both"/>
      </w:pPr>
      <w:r>
        <w:t>5.При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B0089D" w:rsidRPr="00B0089D" w:rsidRDefault="00B0089D" w:rsidP="00B0089D">
      <w:pPr>
        <w:jc w:val="both"/>
        <w:rPr>
          <w:highlight w:val="lightGray"/>
        </w:rPr>
      </w:pPr>
    </w:p>
    <w:sectPr w:rsidR="00B0089D" w:rsidRPr="00B0089D" w:rsidSect="00B0727C">
      <w:footerReference w:type="default" r:id="rId8"/>
      <w:pgSz w:w="11906" w:h="16838"/>
      <w:pgMar w:top="851" w:right="1133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0F" w:rsidRDefault="00426A0F" w:rsidP="008933E7">
      <w:r>
        <w:separator/>
      </w:r>
    </w:p>
  </w:endnote>
  <w:endnote w:type="continuationSeparator" w:id="0">
    <w:p w:rsidR="00426A0F" w:rsidRDefault="00426A0F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087012"/>
      <w:docPartObj>
        <w:docPartGallery w:val="Page Numbers (Bottom of Page)"/>
        <w:docPartUnique/>
      </w:docPartObj>
    </w:sdtPr>
    <w:sdtEndPr/>
    <w:sdtContent>
      <w:p w:rsidR="0003047D" w:rsidRDefault="000304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047D" w:rsidRDefault="000304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0F" w:rsidRDefault="00426A0F" w:rsidP="008933E7">
      <w:r>
        <w:separator/>
      </w:r>
    </w:p>
  </w:footnote>
  <w:footnote w:type="continuationSeparator" w:id="0">
    <w:p w:rsidR="00426A0F" w:rsidRDefault="00426A0F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3D3A"/>
    <w:rsid w:val="00014685"/>
    <w:rsid w:val="00016C39"/>
    <w:rsid w:val="000232D1"/>
    <w:rsid w:val="000236D8"/>
    <w:rsid w:val="000237BB"/>
    <w:rsid w:val="00027AB8"/>
    <w:rsid w:val="0003047D"/>
    <w:rsid w:val="00030DB3"/>
    <w:rsid w:val="00032DCF"/>
    <w:rsid w:val="00033151"/>
    <w:rsid w:val="000336C1"/>
    <w:rsid w:val="000368DC"/>
    <w:rsid w:val="00040FE9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67BB2"/>
    <w:rsid w:val="0007082A"/>
    <w:rsid w:val="00071244"/>
    <w:rsid w:val="0007316E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498C"/>
    <w:rsid w:val="000B5B39"/>
    <w:rsid w:val="000C0FE5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43CD"/>
    <w:rsid w:val="000D4C1A"/>
    <w:rsid w:val="000D60C4"/>
    <w:rsid w:val="000D6C49"/>
    <w:rsid w:val="000E0BE0"/>
    <w:rsid w:val="000E0C3C"/>
    <w:rsid w:val="000E16EF"/>
    <w:rsid w:val="000E22B0"/>
    <w:rsid w:val="000E3556"/>
    <w:rsid w:val="000E4EA7"/>
    <w:rsid w:val="000E77A7"/>
    <w:rsid w:val="000F3C22"/>
    <w:rsid w:val="000F5CF2"/>
    <w:rsid w:val="001024CA"/>
    <w:rsid w:val="00103917"/>
    <w:rsid w:val="001039FC"/>
    <w:rsid w:val="00104AC8"/>
    <w:rsid w:val="00105DEA"/>
    <w:rsid w:val="00110803"/>
    <w:rsid w:val="00112581"/>
    <w:rsid w:val="00112F9F"/>
    <w:rsid w:val="00115315"/>
    <w:rsid w:val="0011548F"/>
    <w:rsid w:val="00116BC9"/>
    <w:rsid w:val="001216E2"/>
    <w:rsid w:val="00122726"/>
    <w:rsid w:val="00122D07"/>
    <w:rsid w:val="001231C0"/>
    <w:rsid w:val="00125304"/>
    <w:rsid w:val="001265E0"/>
    <w:rsid w:val="00127566"/>
    <w:rsid w:val="001278E6"/>
    <w:rsid w:val="001337DF"/>
    <w:rsid w:val="00134724"/>
    <w:rsid w:val="0013542E"/>
    <w:rsid w:val="001374EB"/>
    <w:rsid w:val="0014068C"/>
    <w:rsid w:val="0014149D"/>
    <w:rsid w:val="00145C93"/>
    <w:rsid w:val="00147CD0"/>
    <w:rsid w:val="00151640"/>
    <w:rsid w:val="00151E49"/>
    <w:rsid w:val="0015360C"/>
    <w:rsid w:val="00154B34"/>
    <w:rsid w:val="00154FB0"/>
    <w:rsid w:val="00155CFC"/>
    <w:rsid w:val="00160B9D"/>
    <w:rsid w:val="00160E49"/>
    <w:rsid w:val="00161333"/>
    <w:rsid w:val="00163B32"/>
    <w:rsid w:val="00165554"/>
    <w:rsid w:val="001663AE"/>
    <w:rsid w:val="00167DED"/>
    <w:rsid w:val="00171490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3008"/>
    <w:rsid w:val="001C4FCE"/>
    <w:rsid w:val="001C6581"/>
    <w:rsid w:val="001C77A5"/>
    <w:rsid w:val="001D11A5"/>
    <w:rsid w:val="001D3541"/>
    <w:rsid w:val="001D4E4A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1F71C1"/>
    <w:rsid w:val="00201C98"/>
    <w:rsid w:val="002053D1"/>
    <w:rsid w:val="00207430"/>
    <w:rsid w:val="00207F0E"/>
    <w:rsid w:val="00212950"/>
    <w:rsid w:val="0021464C"/>
    <w:rsid w:val="00217606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5F8D"/>
    <w:rsid w:val="00236E86"/>
    <w:rsid w:val="0023793E"/>
    <w:rsid w:val="002416FF"/>
    <w:rsid w:val="00242D8B"/>
    <w:rsid w:val="0024356E"/>
    <w:rsid w:val="0024567B"/>
    <w:rsid w:val="00246D77"/>
    <w:rsid w:val="002472C1"/>
    <w:rsid w:val="00252C8E"/>
    <w:rsid w:val="00254BEE"/>
    <w:rsid w:val="00255A11"/>
    <w:rsid w:val="0026175B"/>
    <w:rsid w:val="00261C81"/>
    <w:rsid w:val="002700B4"/>
    <w:rsid w:val="002704CA"/>
    <w:rsid w:val="00270B6E"/>
    <w:rsid w:val="0027218B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4337"/>
    <w:rsid w:val="00286990"/>
    <w:rsid w:val="00286D6B"/>
    <w:rsid w:val="002911E1"/>
    <w:rsid w:val="0029330C"/>
    <w:rsid w:val="00294642"/>
    <w:rsid w:val="002963BD"/>
    <w:rsid w:val="00296C32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1A20"/>
    <w:rsid w:val="002C53D8"/>
    <w:rsid w:val="002C58D0"/>
    <w:rsid w:val="002C701E"/>
    <w:rsid w:val="002C71AD"/>
    <w:rsid w:val="002D007D"/>
    <w:rsid w:val="002D1045"/>
    <w:rsid w:val="002D1FD7"/>
    <w:rsid w:val="002D28DF"/>
    <w:rsid w:val="002D5980"/>
    <w:rsid w:val="002D6E6D"/>
    <w:rsid w:val="002D76C2"/>
    <w:rsid w:val="002E0F79"/>
    <w:rsid w:val="002E4A52"/>
    <w:rsid w:val="002E4B2D"/>
    <w:rsid w:val="002E5146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4C5"/>
    <w:rsid w:val="00356B02"/>
    <w:rsid w:val="00356F3A"/>
    <w:rsid w:val="003574B7"/>
    <w:rsid w:val="003639A4"/>
    <w:rsid w:val="00363C4B"/>
    <w:rsid w:val="00363CAB"/>
    <w:rsid w:val="00364422"/>
    <w:rsid w:val="0036492C"/>
    <w:rsid w:val="003707D4"/>
    <w:rsid w:val="0037275F"/>
    <w:rsid w:val="00375963"/>
    <w:rsid w:val="003768D8"/>
    <w:rsid w:val="003770F6"/>
    <w:rsid w:val="0038008B"/>
    <w:rsid w:val="00380623"/>
    <w:rsid w:val="00382910"/>
    <w:rsid w:val="003831DE"/>
    <w:rsid w:val="00384BAB"/>
    <w:rsid w:val="003873F5"/>
    <w:rsid w:val="00387B04"/>
    <w:rsid w:val="00393761"/>
    <w:rsid w:val="0039391E"/>
    <w:rsid w:val="00393A39"/>
    <w:rsid w:val="003962C6"/>
    <w:rsid w:val="003A57F8"/>
    <w:rsid w:val="003A5D03"/>
    <w:rsid w:val="003B0736"/>
    <w:rsid w:val="003B167E"/>
    <w:rsid w:val="003B2F8B"/>
    <w:rsid w:val="003B4AD6"/>
    <w:rsid w:val="003B519E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6F47"/>
    <w:rsid w:val="00417066"/>
    <w:rsid w:val="00417CFD"/>
    <w:rsid w:val="00423FE7"/>
    <w:rsid w:val="00424660"/>
    <w:rsid w:val="00426589"/>
    <w:rsid w:val="00426A0F"/>
    <w:rsid w:val="00426C2A"/>
    <w:rsid w:val="0044119A"/>
    <w:rsid w:val="004412E0"/>
    <w:rsid w:val="00442E56"/>
    <w:rsid w:val="00444300"/>
    <w:rsid w:val="00446316"/>
    <w:rsid w:val="004516C7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F02"/>
    <w:rsid w:val="00463EC0"/>
    <w:rsid w:val="00464646"/>
    <w:rsid w:val="00464D2F"/>
    <w:rsid w:val="00467599"/>
    <w:rsid w:val="00470702"/>
    <w:rsid w:val="00472497"/>
    <w:rsid w:val="00472FBF"/>
    <w:rsid w:val="0048234F"/>
    <w:rsid w:val="00482A20"/>
    <w:rsid w:val="00483777"/>
    <w:rsid w:val="0048509E"/>
    <w:rsid w:val="004922E3"/>
    <w:rsid w:val="00492555"/>
    <w:rsid w:val="0049362C"/>
    <w:rsid w:val="004A1C2F"/>
    <w:rsid w:val="004A273C"/>
    <w:rsid w:val="004A4185"/>
    <w:rsid w:val="004A699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67F9"/>
    <w:rsid w:val="004C71C1"/>
    <w:rsid w:val="004C7DB6"/>
    <w:rsid w:val="004D4574"/>
    <w:rsid w:val="004D5692"/>
    <w:rsid w:val="004D592E"/>
    <w:rsid w:val="004D7C03"/>
    <w:rsid w:val="004E6F81"/>
    <w:rsid w:val="004F05C3"/>
    <w:rsid w:val="004F05C6"/>
    <w:rsid w:val="004F0E4E"/>
    <w:rsid w:val="004F0F37"/>
    <w:rsid w:val="004F1D35"/>
    <w:rsid w:val="004F5E43"/>
    <w:rsid w:val="004F7725"/>
    <w:rsid w:val="0050288C"/>
    <w:rsid w:val="005032E8"/>
    <w:rsid w:val="00506688"/>
    <w:rsid w:val="00506BCD"/>
    <w:rsid w:val="00506CC1"/>
    <w:rsid w:val="00506E7B"/>
    <w:rsid w:val="0051018F"/>
    <w:rsid w:val="00510E23"/>
    <w:rsid w:val="00511C4F"/>
    <w:rsid w:val="00514729"/>
    <w:rsid w:val="00515230"/>
    <w:rsid w:val="00520A20"/>
    <w:rsid w:val="00520D5A"/>
    <w:rsid w:val="00521997"/>
    <w:rsid w:val="00522CD9"/>
    <w:rsid w:val="00525555"/>
    <w:rsid w:val="00525E44"/>
    <w:rsid w:val="00532928"/>
    <w:rsid w:val="005342A9"/>
    <w:rsid w:val="00534EC0"/>
    <w:rsid w:val="00536742"/>
    <w:rsid w:val="0053755B"/>
    <w:rsid w:val="0053770E"/>
    <w:rsid w:val="005432BF"/>
    <w:rsid w:val="0054330C"/>
    <w:rsid w:val="0054398A"/>
    <w:rsid w:val="00545019"/>
    <w:rsid w:val="005456C0"/>
    <w:rsid w:val="005458E3"/>
    <w:rsid w:val="005509F0"/>
    <w:rsid w:val="00552D21"/>
    <w:rsid w:val="00553C1D"/>
    <w:rsid w:val="005546CB"/>
    <w:rsid w:val="0055508A"/>
    <w:rsid w:val="00561208"/>
    <w:rsid w:val="0056171B"/>
    <w:rsid w:val="005628D6"/>
    <w:rsid w:val="00562A87"/>
    <w:rsid w:val="00564176"/>
    <w:rsid w:val="005643E1"/>
    <w:rsid w:val="005654FF"/>
    <w:rsid w:val="00565902"/>
    <w:rsid w:val="00566CC6"/>
    <w:rsid w:val="0056709F"/>
    <w:rsid w:val="005678E2"/>
    <w:rsid w:val="00571F0B"/>
    <w:rsid w:val="00572606"/>
    <w:rsid w:val="00574C0F"/>
    <w:rsid w:val="00576F61"/>
    <w:rsid w:val="00577FEA"/>
    <w:rsid w:val="005802CA"/>
    <w:rsid w:val="0058041C"/>
    <w:rsid w:val="00582537"/>
    <w:rsid w:val="00582F7C"/>
    <w:rsid w:val="005863C5"/>
    <w:rsid w:val="00592523"/>
    <w:rsid w:val="00595DFC"/>
    <w:rsid w:val="00595F99"/>
    <w:rsid w:val="00597559"/>
    <w:rsid w:val="00597B88"/>
    <w:rsid w:val="00597D7B"/>
    <w:rsid w:val="005A004C"/>
    <w:rsid w:val="005A3585"/>
    <w:rsid w:val="005A361E"/>
    <w:rsid w:val="005A3960"/>
    <w:rsid w:val="005A549E"/>
    <w:rsid w:val="005A5885"/>
    <w:rsid w:val="005B38F0"/>
    <w:rsid w:val="005B570B"/>
    <w:rsid w:val="005C0525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02A3"/>
    <w:rsid w:val="005F2865"/>
    <w:rsid w:val="005F4BE1"/>
    <w:rsid w:val="005F767A"/>
    <w:rsid w:val="005F7EEF"/>
    <w:rsid w:val="00601FB2"/>
    <w:rsid w:val="0060562E"/>
    <w:rsid w:val="006111B9"/>
    <w:rsid w:val="00611AA6"/>
    <w:rsid w:val="00612FAC"/>
    <w:rsid w:val="006133D2"/>
    <w:rsid w:val="00616B36"/>
    <w:rsid w:val="00616D5A"/>
    <w:rsid w:val="00616DC1"/>
    <w:rsid w:val="00617F0D"/>
    <w:rsid w:val="006200F4"/>
    <w:rsid w:val="006217AA"/>
    <w:rsid w:val="00623EE0"/>
    <w:rsid w:val="0062583B"/>
    <w:rsid w:val="00631025"/>
    <w:rsid w:val="00636227"/>
    <w:rsid w:val="006407E4"/>
    <w:rsid w:val="00642467"/>
    <w:rsid w:val="00642A4F"/>
    <w:rsid w:val="00643344"/>
    <w:rsid w:val="00647334"/>
    <w:rsid w:val="006513DC"/>
    <w:rsid w:val="00653472"/>
    <w:rsid w:val="00653DE9"/>
    <w:rsid w:val="00656132"/>
    <w:rsid w:val="0065752D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95B85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C1B94"/>
    <w:rsid w:val="006C4E03"/>
    <w:rsid w:val="006C5248"/>
    <w:rsid w:val="006C604E"/>
    <w:rsid w:val="006C7B4C"/>
    <w:rsid w:val="006D5E12"/>
    <w:rsid w:val="006E1CF1"/>
    <w:rsid w:val="006E27E9"/>
    <w:rsid w:val="006E5CA0"/>
    <w:rsid w:val="006E7EB9"/>
    <w:rsid w:val="006F0FF4"/>
    <w:rsid w:val="006F1878"/>
    <w:rsid w:val="006F260E"/>
    <w:rsid w:val="006F2D4C"/>
    <w:rsid w:val="006F3697"/>
    <w:rsid w:val="006F48D9"/>
    <w:rsid w:val="006F5726"/>
    <w:rsid w:val="006F7FDC"/>
    <w:rsid w:val="00700198"/>
    <w:rsid w:val="00702FD2"/>
    <w:rsid w:val="00703EC0"/>
    <w:rsid w:val="007043BA"/>
    <w:rsid w:val="00710448"/>
    <w:rsid w:val="007117CC"/>
    <w:rsid w:val="00714314"/>
    <w:rsid w:val="00716B70"/>
    <w:rsid w:val="00717A9D"/>
    <w:rsid w:val="00722F60"/>
    <w:rsid w:val="00723C53"/>
    <w:rsid w:val="00723F68"/>
    <w:rsid w:val="0072473C"/>
    <w:rsid w:val="00725EA5"/>
    <w:rsid w:val="00732616"/>
    <w:rsid w:val="007337D8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4E8F"/>
    <w:rsid w:val="00795C7A"/>
    <w:rsid w:val="007A0A37"/>
    <w:rsid w:val="007A1F81"/>
    <w:rsid w:val="007A2A81"/>
    <w:rsid w:val="007A307F"/>
    <w:rsid w:val="007A33E9"/>
    <w:rsid w:val="007A37E7"/>
    <w:rsid w:val="007A5376"/>
    <w:rsid w:val="007A630E"/>
    <w:rsid w:val="007A7A01"/>
    <w:rsid w:val="007A7B15"/>
    <w:rsid w:val="007A7C0B"/>
    <w:rsid w:val="007B4CBE"/>
    <w:rsid w:val="007B5031"/>
    <w:rsid w:val="007B6EBD"/>
    <w:rsid w:val="007C17B8"/>
    <w:rsid w:val="007C1A56"/>
    <w:rsid w:val="007C1D95"/>
    <w:rsid w:val="007D2356"/>
    <w:rsid w:val="007D5968"/>
    <w:rsid w:val="007D6F96"/>
    <w:rsid w:val="007D7920"/>
    <w:rsid w:val="007E27A5"/>
    <w:rsid w:val="007E3BB5"/>
    <w:rsid w:val="007E4F7F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466B"/>
    <w:rsid w:val="008056A2"/>
    <w:rsid w:val="00806357"/>
    <w:rsid w:val="008105AC"/>
    <w:rsid w:val="00815BA0"/>
    <w:rsid w:val="00816583"/>
    <w:rsid w:val="00821D2B"/>
    <w:rsid w:val="00822B76"/>
    <w:rsid w:val="00823EB4"/>
    <w:rsid w:val="00825E9D"/>
    <w:rsid w:val="00826FC2"/>
    <w:rsid w:val="008276D5"/>
    <w:rsid w:val="00830DE2"/>
    <w:rsid w:val="0083281B"/>
    <w:rsid w:val="00833D00"/>
    <w:rsid w:val="00836AC7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4EF5"/>
    <w:rsid w:val="008844F9"/>
    <w:rsid w:val="00884E1F"/>
    <w:rsid w:val="00885528"/>
    <w:rsid w:val="008864AC"/>
    <w:rsid w:val="0089143C"/>
    <w:rsid w:val="008933E7"/>
    <w:rsid w:val="00893DF3"/>
    <w:rsid w:val="00894471"/>
    <w:rsid w:val="0089706B"/>
    <w:rsid w:val="008978DD"/>
    <w:rsid w:val="00897F35"/>
    <w:rsid w:val="008A0A1F"/>
    <w:rsid w:val="008A19BC"/>
    <w:rsid w:val="008A3BF4"/>
    <w:rsid w:val="008A4E10"/>
    <w:rsid w:val="008A50D0"/>
    <w:rsid w:val="008A59C2"/>
    <w:rsid w:val="008A640C"/>
    <w:rsid w:val="008B0B4C"/>
    <w:rsid w:val="008B3E15"/>
    <w:rsid w:val="008B547E"/>
    <w:rsid w:val="008B5931"/>
    <w:rsid w:val="008B7328"/>
    <w:rsid w:val="008B7C72"/>
    <w:rsid w:val="008C1C1F"/>
    <w:rsid w:val="008C20C1"/>
    <w:rsid w:val="008C2F8E"/>
    <w:rsid w:val="008C445D"/>
    <w:rsid w:val="008D3786"/>
    <w:rsid w:val="008D69FA"/>
    <w:rsid w:val="008D6CC6"/>
    <w:rsid w:val="008D7AB2"/>
    <w:rsid w:val="008E122C"/>
    <w:rsid w:val="008E2F2A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DB4"/>
    <w:rsid w:val="009171AD"/>
    <w:rsid w:val="009172BB"/>
    <w:rsid w:val="00920CF8"/>
    <w:rsid w:val="00924D9A"/>
    <w:rsid w:val="009251EE"/>
    <w:rsid w:val="00925C5E"/>
    <w:rsid w:val="0093013B"/>
    <w:rsid w:val="0093284C"/>
    <w:rsid w:val="00933820"/>
    <w:rsid w:val="009369D7"/>
    <w:rsid w:val="009374B2"/>
    <w:rsid w:val="00940B12"/>
    <w:rsid w:val="00944C85"/>
    <w:rsid w:val="00944D62"/>
    <w:rsid w:val="00945C7E"/>
    <w:rsid w:val="00945D33"/>
    <w:rsid w:val="00947CA9"/>
    <w:rsid w:val="00951061"/>
    <w:rsid w:val="00954591"/>
    <w:rsid w:val="00956172"/>
    <w:rsid w:val="00956405"/>
    <w:rsid w:val="00956A2A"/>
    <w:rsid w:val="009604D4"/>
    <w:rsid w:val="0096076E"/>
    <w:rsid w:val="009642BE"/>
    <w:rsid w:val="00964CE5"/>
    <w:rsid w:val="00966913"/>
    <w:rsid w:val="00966DE4"/>
    <w:rsid w:val="0097041B"/>
    <w:rsid w:val="009722F7"/>
    <w:rsid w:val="00972838"/>
    <w:rsid w:val="00975FAF"/>
    <w:rsid w:val="0097759C"/>
    <w:rsid w:val="009801DC"/>
    <w:rsid w:val="009807C1"/>
    <w:rsid w:val="00984B13"/>
    <w:rsid w:val="009855E5"/>
    <w:rsid w:val="009861E2"/>
    <w:rsid w:val="009930CE"/>
    <w:rsid w:val="00996A80"/>
    <w:rsid w:val="009A1116"/>
    <w:rsid w:val="009A2495"/>
    <w:rsid w:val="009B20AD"/>
    <w:rsid w:val="009B3101"/>
    <w:rsid w:val="009B32DA"/>
    <w:rsid w:val="009B44EE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7275"/>
    <w:rsid w:val="009E2222"/>
    <w:rsid w:val="009E5AD5"/>
    <w:rsid w:val="009E6806"/>
    <w:rsid w:val="009E78E9"/>
    <w:rsid w:val="009F03B8"/>
    <w:rsid w:val="009F0968"/>
    <w:rsid w:val="009F4A72"/>
    <w:rsid w:val="009F7B60"/>
    <w:rsid w:val="00A00831"/>
    <w:rsid w:val="00A01F61"/>
    <w:rsid w:val="00A03BD5"/>
    <w:rsid w:val="00A063AB"/>
    <w:rsid w:val="00A07DDD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1676"/>
    <w:rsid w:val="00A3401C"/>
    <w:rsid w:val="00A344BC"/>
    <w:rsid w:val="00A3685C"/>
    <w:rsid w:val="00A37714"/>
    <w:rsid w:val="00A411E2"/>
    <w:rsid w:val="00A42C86"/>
    <w:rsid w:val="00A437B8"/>
    <w:rsid w:val="00A454BF"/>
    <w:rsid w:val="00A464C6"/>
    <w:rsid w:val="00A4747C"/>
    <w:rsid w:val="00A47820"/>
    <w:rsid w:val="00A51EA5"/>
    <w:rsid w:val="00A52C00"/>
    <w:rsid w:val="00A567EB"/>
    <w:rsid w:val="00A577BC"/>
    <w:rsid w:val="00A6170C"/>
    <w:rsid w:val="00A6296D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86CC3"/>
    <w:rsid w:val="00A94223"/>
    <w:rsid w:val="00A95AA2"/>
    <w:rsid w:val="00A96803"/>
    <w:rsid w:val="00AA19ED"/>
    <w:rsid w:val="00AA1DCB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C737A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089D"/>
    <w:rsid w:val="00B0727C"/>
    <w:rsid w:val="00B10719"/>
    <w:rsid w:val="00B12661"/>
    <w:rsid w:val="00B13663"/>
    <w:rsid w:val="00B13B1D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4927"/>
    <w:rsid w:val="00B3005A"/>
    <w:rsid w:val="00B3111E"/>
    <w:rsid w:val="00B3237C"/>
    <w:rsid w:val="00B34A64"/>
    <w:rsid w:val="00B352CB"/>
    <w:rsid w:val="00B4023F"/>
    <w:rsid w:val="00B429E3"/>
    <w:rsid w:val="00B445CE"/>
    <w:rsid w:val="00B44FA6"/>
    <w:rsid w:val="00B4604A"/>
    <w:rsid w:val="00B46A6D"/>
    <w:rsid w:val="00B46B34"/>
    <w:rsid w:val="00B47864"/>
    <w:rsid w:val="00B501D8"/>
    <w:rsid w:val="00B5777F"/>
    <w:rsid w:val="00B57C31"/>
    <w:rsid w:val="00B60222"/>
    <w:rsid w:val="00B61FF2"/>
    <w:rsid w:val="00B62E56"/>
    <w:rsid w:val="00B65FBF"/>
    <w:rsid w:val="00B66914"/>
    <w:rsid w:val="00B66DE2"/>
    <w:rsid w:val="00B70918"/>
    <w:rsid w:val="00B71F57"/>
    <w:rsid w:val="00B7312C"/>
    <w:rsid w:val="00B76CC1"/>
    <w:rsid w:val="00B770F1"/>
    <w:rsid w:val="00B77EF1"/>
    <w:rsid w:val="00B81222"/>
    <w:rsid w:val="00B845DC"/>
    <w:rsid w:val="00B846D2"/>
    <w:rsid w:val="00B863BE"/>
    <w:rsid w:val="00B866FB"/>
    <w:rsid w:val="00B87D9F"/>
    <w:rsid w:val="00B929FC"/>
    <w:rsid w:val="00B93199"/>
    <w:rsid w:val="00B969B3"/>
    <w:rsid w:val="00BA26C7"/>
    <w:rsid w:val="00BA616D"/>
    <w:rsid w:val="00BA6AB0"/>
    <w:rsid w:val="00BA6B8B"/>
    <w:rsid w:val="00BA7C99"/>
    <w:rsid w:val="00BB07B9"/>
    <w:rsid w:val="00BB11CC"/>
    <w:rsid w:val="00BB573C"/>
    <w:rsid w:val="00BC0CCD"/>
    <w:rsid w:val="00BC22A6"/>
    <w:rsid w:val="00BC346C"/>
    <w:rsid w:val="00BC3A1C"/>
    <w:rsid w:val="00BC4F0F"/>
    <w:rsid w:val="00BC70DF"/>
    <w:rsid w:val="00BC78F7"/>
    <w:rsid w:val="00BC7CE4"/>
    <w:rsid w:val="00BD1C5C"/>
    <w:rsid w:val="00BD690F"/>
    <w:rsid w:val="00BE09DC"/>
    <w:rsid w:val="00BE0A4D"/>
    <w:rsid w:val="00BE1305"/>
    <w:rsid w:val="00BE5FE6"/>
    <w:rsid w:val="00BE7773"/>
    <w:rsid w:val="00BF052E"/>
    <w:rsid w:val="00BF1CAC"/>
    <w:rsid w:val="00BF253D"/>
    <w:rsid w:val="00BF274A"/>
    <w:rsid w:val="00BF292B"/>
    <w:rsid w:val="00BF4922"/>
    <w:rsid w:val="00BF5435"/>
    <w:rsid w:val="00BF5D84"/>
    <w:rsid w:val="00C00D89"/>
    <w:rsid w:val="00C01179"/>
    <w:rsid w:val="00C02F17"/>
    <w:rsid w:val="00C069B8"/>
    <w:rsid w:val="00C07AD8"/>
    <w:rsid w:val="00C15F60"/>
    <w:rsid w:val="00C16254"/>
    <w:rsid w:val="00C179EB"/>
    <w:rsid w:val="00C30717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B53C4"/>
    <w:rsid w:val="00CC0717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54BB"/>
    <w:rsid w:val="00D21A35"/>
    <w:rsid w:val="00D236DD"/>
    <w:rsid w:val="00D23813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079A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283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7714"/>
    <w:rsid w:val="00DB10EF"/>
    <w:rsid w:val="00DB259A"/>
    <w:rsid w:val="00DB53CB"/>
    <w:rsid w:val="00DB70E0"/>
    <w:rsid w:val="00DB7D94"/>
    <w:rsid w:val="00DC398C"/>
    <w:rsid w:val="00DD24D7"/>
    <w:rsid w:val="00DD3C10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2BC6"/>
    <w:rsid w:val="00DF3E1F"/>
    <w:rsid w:val="00DF56CC"/>
    <w:rsid w:val="00DF787D"/>
    <w:rsid w:val="00E0009E"/>
    <w:rsid w:val="00E007BF"/>
    <w:rsid w:val="00E02AC9"/>
    <w:rsid w:val="00E03F0C"/>
    <w:rsid w:val="00E06866"/>
    <w:rsid w:val="00E07EFC"/>
    <w:rsid w:val="00E105C2"/>
    <w:rsid w:val="00E132F8"/>
    <w:rsid w:val="00E146F6"/>
    <w:rsid w:val="00E151AB"/>
    <w:rsid w:val="00E224CB"/>
    <w:rsid w:val="00E23081"/>
    <w:rsid w:val="00E243AF"/>
    <w:rsid w:val="00E32F32"/>
    <w:rsid w:val="00E34814"/>
    <w:rsid w:val="00E36247"/>
    <w:rsid w:val="00E372E7"/>
    <w:rsid w:val="00E4172A"/>
    <w:rsid w:val="00E41EAC"/>
    <w:rsid w:val="00E433BE"/>
    <w:rsid w:val="00E4629E"/>
    <w:rsid w:val="00E479BD"/>
    <w:rsid w:val="00E52441"/>
    <w:rsid w:val="00E54999"/>
    <w:rsid w:val="00E54A63"/>
    <w:rsid w:val="00E60A4C"/>
    <w:rsid w:val="00E62C35"/>
    <w:rsid w:val="00E649FB"/>
    <w:rsid w:val="00E73850"/>
    <w:rsid w:val="00E74B51"/>
    <w:rsid w:val="00E74DC0"/>
    <w:rsid w:val="00E7598F"/>
    <w:rsid w:val="00E7775A"/>
    <w:rsid w:val="00E80C63"/>
    <w:rsid w:val="00E810C3"/>
    <w:rsid w:val="00E8158A"/>
    <w:rsid w:val="00E827F3"/>
    <w:rsid w:val="00E8505B"/>
    <w:rsid w:val="00E87111"/>
    <w:rsid w:val="00E91C1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45A8"/>
    <w:rsid w:val="00EC5C15"/>
    <w:rsid w:val="00EC5DEF"/>
    <w:rsid w:val="00EC71FB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E6193"/>
    <w:rsid w:val="00EF0B2D"/>
    <w:rsid w:val="00EF1813"/>
    <w:rsid w:val="00EF3312"/>
    <w:rsid w:val="00EF55E0"/>
    <w:rsid w:val="00EF64D4"/>
    <w:rsid w:val="00F01016"/>
    <w:rsid w:val="00F03EDF"/>
    <w:rsid w:val="00F0753B"/>
    <w:rsid w:val="00F150EE"/>
    <w:rsid w:val="00F20BAD"/>
    <w:rsid w:val="00F2203D"/>
    <w:rsid w:val="00F229F5"/>
    <w:rsid w:val="00F25195"/>
    <w:rsid w:val="00F30402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3DD2"/>
    <w:rsid w:val="00F54E98"/>
    <w:rsid w:val="00F579A4"/>
    <w:rsid w:val="00F67D3A"/>
    <w:rsid w:val="00F7038E"/>
    <w:rsid w:val="00F75198"/>
    <w:rsid w:val="00F7529A"/>
    <w:rsid w:val="00F76D24"/>
    <w:rsid w:val="00F77F19"/>
    <w:rsid w:val="00F806C5"/>
    <w:rsid w:val="00F82C98"/>
    <w:rsid w:val="00F83DDF"/>
    <w:rsid w:val="00F869F2"/>
    <w:rsid w:val="00F90334"/>
    <w:rsid w:val="00F91E35"/>
    <w:rsid w:val="00F94126"/>
    <w:rsid w:val="00F9454B"/>
    <w:rsid w:val="00F95D2C"/>
    <w:rsid w:val="00F96AF2"/>
    <w:rsid w:val="00F96FF9"/>
    <w:rsid w:val="00FA0654"/>
    <w:rsid w:val="00FA1336"/>
    <w:rsid w:val="00FA5779"/>
    <w:rsid w:val="00FA5B5A"/>
    <w:rsid w:val="00FA6429"/>
    <w:rsid w:val="00FB2E8F"/>
    <w:rsid w:val="00FB4C89"/>
    <w:rsid w:val="00FB758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E21F7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7A52A-FE07-4EA7-BC0D-44E72C5E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C607-CB42-4BEA-A28A-198A6554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6291</Words>
  <Characters>35864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2018-03-05T13:48:00Z</cp:lastPrinted>
  <dcterms:created xsi:type="dcterms:W3CDTF">2018-04-18T11:37:00Z</dcterms:created>
  <dcterms:modified xsi:type="dcterms:W3CDTF">2018-04-18T11:37:00Z</dcterms:modified>
</cp:coreProperties>
</file>