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ADC" w:rsidRPr="008844F0" w:rsidRDefault="00274ADC" w:rsidP="00274AD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8844F0">
        <w:rPr>
          <w:rFonts w:ascii="Times New Roman" w:hAnsi="Times New Roman"/>
          <w:b/>
          <w:sz w:val="28"/>
          <w:szCs w:val="28"/>
        </w:rPr>
        <w:t>РФ</w:t>
      </w:r>
    </w:p>
    <w:p w:rsidR="00274ADC" w:rsidRPr="008844F0" w:rsidRDefault="00274ADC" w:rsidP="00274AD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8844F0">
        <w:rPr>
          <w:rFonts w:ascii="Times New Roman" w:hAnsi="Times New Roman"/>
          <w:b/>
          <w:sz w:val="28"/>
          <w:szCs w:val="28"/>
        </w:rPr>
        <w:t>ВОЛГОГРАДСКАЯ ОБЛАСТЬ</w:t>
      </w:r>
    </w:p>
    <w:p w:rsidR="00274ADC" w:rsidRPr="008844F0" w:rsidRDefault="00274ADC" w:rsidP="00274AD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8844F0">
        <w:rPr>
          <w:rFonts w:ascii="Times New Roman" w:hAnsi="Times New Roman"/>
          <w:b/>
          <w:sz w:val="28"/>
          <w:szCs w:val="28"/>
        </w:rPr>
        <w:t>ПАЛЛАСОВСКИЙ МУНИЦИПАЛЬНЫЙ РАЙОН</w:t>
      </w:r>
    </w:p>
    <w:p w:rsidR="00274ADC" w:rsidRPr="008844F0" w:rsidRDefault="00274ADC" w:rsidP="00274ADC">
      <w:pPr>
        <w:pStyle w:val="a7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8844F0">
        <w:rPr>
          <w:rFonts w:ascii="Times New Roman" w:hAnsi="Times New Roman"/>
          <w:b/>
          <w:sz w:val="28"/>
          <w:szCs w:val="28"/>
        </w:rPr>
        <w:t>ПАЛЛАСОВСКАЯ РАЙОННАЯ ДУМА</w:t>
      </w:r>
    </w:p>
    <w:p w:rsidR="00274ADC" w:rsidRPr="008844F0" w:rsidRDefault="00274ADC" w:rsidP="00274ADC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274ADC" w:rsidRPr="008844F0" w:rsidRDefault="00274ADC" w:rsidP="00274ADC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274ADC" w:rsidRDefault="00274ADC" w:rsidP="00274AD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8844F0">
        <w:rPr>
          <w:rFonts w:ascii="Times New Roman" w:hAnsi="Times New Roman"/>
          <w:sz w:val="28"/>
          <w:szCs w:val="28"/>
        </w:rPr>
        <w:t xml:space="preserve"> </w:t>
      </w:r>
      <w:r w:rsidRPr="008844F0">
        <w:rPr>
          <w:rFonts w:ascii="Times New Roman" w:hAnsi="Times New Roman"/>
          <w:b/>
          <w:sz w:val="28"/>
          <w:szCs w:val="28"/>
        </w:rPr>
        <w:t>РЕШЕНИЕ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74ADC" w:rsidRPr="008844F0" w:rsidRDefault="00274ADC" w:rsidP="00274ADC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274ADC" w:rsidRPr="008844F0" w:rsidRDefault="00274ADC" w:rsidP="00274ADC">
      <w:pPr>
        <w:pStyle w:val="a7"/>
        <w:rPr>
          <w:rFonts w:ascii="Times New Roman" w:hAnsi="Times New Roman"/>
          <w:sz w:val="28"/>
          <w:szCs w:val="28"/>
        </w:rPr>
      </w:pPr>
      <w:r w:rsidRPr="008844F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Pr="008844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марта </w:t>
      </w:r>
      <w:r w:rsidRPr="008844F0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8844F0">
        <w:rPr>
          <w:rFonts w:ascii="Times New Roman" w:hAnsi="Times New Roman"/>
          <w:sz w:val="28"/>
          <w:szCs w:val="28"/>
        </w:rPr>
        <w:t xml:space="preserve"> года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8844F0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44F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8844F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/2 </w:t>
      </w:r>
      <w:r w:rsidRPr="008844F0">
        <w:rPr>
          <w:rFonts w:ascii="Times New Roman" w:hAnsi="Times New Roman"/>
          <w:sz w:val="28"/>
          <w:szCs w:val="28"/>
        </w:rPr>
        <w:t xml:space="preserve"> </w:t>
      </w:r>
    </w:p>
    <w:p w:rsidR="00274ADC" w:rsidRPr="008844F0" w:rsidRDefault="00274ADC" w:rsidP="00274ADC">
      <w:pPr>
        <w:pStyle w:val="a7"/>
        <w:rPr>
          <w:rFonts w:ascii="Times New Roman" w:hAnsi="Times New Roman"/>
          <w:sz w:val="28"/>
          <w:szCs w:val="28"/>
        </w:rPr>
      </w:pPr>
    </w:p>
    <w:p w:rsidR="00274ADC" w:rsidRPr="00413352" w:rsidRDefault="00274ADC" w:rsidP="00274ADC">
      <w:pPr>
        <w:pStyle w:val="a7"/>
        <w:rPr>
          <w:rFonts w:ascii="Times New Roman" w:hAnsi="Times New Roman"/>
          <w:b/>
          <w:sz w:val="28"/>
          <w:szCs w:val="28"/>
        </w:rPr>
      </w:pPr>
      <w:r w:rsidRPr="00413352">
        <w:rPr>
          <w:rFonts w:ascii="Times New Roman" w:hAnsi="Times New Roman"/>
          <w:b/>
          <w:sz w:val="28"/>
          <w:szCs w:val="28"/>
        </w:rPr>
        <w:t xml:space="preserve">О  рассмотрении  отчета о работе </w:t>
      </w:r>
    </w:p>
    <w:p w:rsidR="00274ADC" w:rsidRPr="00413352" w:rsidRDefault="00274ADC" w:rsidP="00274ADC">
      <w:pPr>
        <w:pStyle w:val="a7"/>
        <w:rPr>
          <w:rFonts w:ascii="Times New Roman" w:hAnsi="Times New Roman"/>
          <w:b/>
          <w:sz w:val="28"/>
          <w:szCs w:val="28"/>
        </w:rPr>
      </w:pPr>
      <w:r w:rsidRPr="00413352">
        <w:rPr>
          <w:rFonts w:ascii="Times New Roman" w:hAnsi="Times New Roman"/>
          <w:b/>
          <w:sz w:val="28"/>
          <w:szCs w:val="28"/>
        </w:rPr>
        <w:t xml:space="preserve">Контрольно-счетной палаты </w:t>
      </w:r>
    </w:p>
    <w:p w:rsidR="00274ADC" w:rsidRPr="00413352" w:rsidRDefault="00274ADC" w:rsidP="00274ADC">
      <w:pPr>
        <w:pStyle w:val="a7"/>
        <w:rPr>
          <w:rFonts w:ascii="Times New Roman" w:hAnsi="Times New Roman"/>
          <w:b/>
          <w:sz w:val="28"/>
          <w:szCs w:val="28"/>
        </w:rPr>
      </w:pPr>
      <w:proofErr w:type="spellStart"/>
      <w:r w:rsidRPr="00413352">
        <w:rPr>
          <w:rFonts w:ascii="Times New Roman" w:hAnsi="Times New Roman"/>
          <w:b/>
          <w:sz w:val="28"/>
          <w:szCs w:val="28"/>
        </w:rPr>
        <w:t>Палласовского</w:t>
      </w:r>
      <w:proofErr w:type="spellEnd"/>
      <w:r w:rsidRPr="00413352">
        <w:rPr>
          <w:rFonts w:ascii="Times New Roman" w:hAnsi="Times New Roman"/>
          <w:b/>
          <w:sz w:val="28"/>
          <w:szCs w:val="28"/>
        </w:rPr>
        <w:t xml:space="preserve"> муниципального </w:t>
      </w:r>
    </w:p>
    <w:p w:rsidR="00274ADC" w:rsidRPr="00413352" w:rsidRDefault="00274ADC" w:rsidP="00274ADC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района  за 201</w:t>
      </w:r>
      <w:r>
        <w:rPr>
          <w:rFonts w:ascii="Times New Roman" w:hAnsi="Times New Roman"/>
          <w:b/>
          <w:sz w:val="28"/>
          <w:szCs w:val="28"/>
        </w:rPr>
        <w:t>9</w:t>
      </w:r>
      <w:r w:rsidRPr="00413352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74ADC" w:rsidRPr="008844F0" w:rsidRDefault="00274ADC" w:rsidP="00274ADC">
      <w:pPr>
        <w:pStyle w:val="a7"/>
        <w:rPr>
          <w:rFonts w:ascii="Times New Roman" w:hAnsi="Times New Roman"/>
          <w:sz w:val="28"/>
          <w:szCs w:val="28"/>
        </w:rPr>
      </w:pPr>
    </w:p>
    <w:p w:rsidR="00274ADC" w:rsidRPr="008844F0" w:rsidRDefault="00274ADC" w:rsidP="00274ADC">
      <w:pPr>
        <w:pStyle w:val="a7"/>
        <w:rPr>
          <w:rFonts w:ascii="Times New Roman" w:hAnsi="Times New Roman"/>
          <w:sz w:val="28"/>
          <w:szCs w:val="28"/>
        </w:rPr>
      </w:pPr>
    </w:p>
    <w:p w:rsidR="00274ADC" w:rsidRPr="008844F0" w:rsidRDefault="00274ADC" w:rsidP="00274ADC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8844F0">
        <w:rPr>
          <w:rFonts w:ascii="Times New Roman" w:hAnsi="Times New Roman"/>
          <w:sz w:val="28"/>
          <w:szCs w:val="28"/>
        </w:rPr>
        <w:t xml:space="preserve">          В соответствии со статьей 20 Положения «О Контрольно-счетной палате   </w:t>
      </w:r>
      <w:proofErr w:type="spellStart"/>
      <w:r w:rsidRPr="008844F0">
        <w:rPr>
          <w:rFonts w:ascii="Times New Roman" w:hAnsi="Times New Roman"/>
          <w:sz w:val="28"/>
          <w:szCs w:val="28"/>
        </w:rPr>
        <w:t>Палласовского</w:t>
      </w:r>
      <w:proofErr w:type="spellEnd"/>
      <w:r w:rsidRPr="008844F0">
        <w:rPr>
          <w:rFonts w:ascii="Times New Roman" w:hAnsi="Times New Roman"/>
          <w:sz w:val="28"/>
          <w:szCs w:val="28"/>
        </w:rPr>
        <w:t xml:space="preserve"> муниципального района» от 07.10.2011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44F0">
        <w:rPr>
          <w:rFonts w:ascii="Times New Roman" w:hAnsi="Times New Roman"/>
          <w:sz w:val="28"/>
          <w:szCs w:val="28"/>
        </w:rPr>
        <w:t>10/1, заслушав  информацию о работе Контрольно-счетной палаты за 201</w:t>
      </w:r>
      <w:r>
        <w:rPr>
          <w:rFonts w:ascii="Times New Roman" w:hAnsi="Times New Roman"/>
          <w:sz w:val="28"/>
          <w:szCs w:val="28"/>
        </w:rPr>
        <w:t>9</w:t>
      </w:r>
      <w:r w:rsidRPr="008844F0">
        <w:rPr>
          <w:rFonts w:ascii="Times New Roman" w:hAnsi="Times New Roman"/>
          <w:sz w:val="28"/>
          <w:szCs w:val="28"/>
        </w:rPr>
        <w:t xml:space="preserve"> год,  </w:t>
      </w:r>
      <w:proofErr w:type="spellStart"/>
      <w:r w:rsidRPr="008844F0">
        <w:rPr>
          <w:rFonts w:ascii="Times New Roman" w:hAnsi="Times New Roman"/>
          <w:sz w:val="28"/>
          <w:szCs w:val="28"/>
        </w:rPr>
        <w:t>Палласовская</w:t>
      </w:r>
      <w:proofErr w:type="spellEnd"/>
      <w:r w:rsidRPr="008844F0">
        <w:rPr>
          <w:rFonts w:ascii="Times New Roman" w:hAnsi="Times New Roman"/>
          <w:sz w:val="28"/>
          <w:szCs w:val="28"/>
        </w:rPr>
        <w:t xml:space="preserve"> районная Дума</w:t>
      </w:r>
    </w:p>
    <w:p w:rsidR="00274ADC" w:rsidRPr="008844F0" w:rsidRDefault="00274ADC" w:rsidP="00274ADC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8844F0"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274ADC" w:rsidRPr="008844F0" w:rsidRDefault="00274ADC" w:rsidP="00274AD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8844F0">
        <w:rPr>
          <w:rFonts w:ascii="Times New Roman" w:hAnsi="Times New Roman"/>
          <w:b/>
          <w:sz w:val="28"/>
          <w:szCs w:val="28"/>
        </w:rPr>
        <w:t>РЕШИЛА:</w:t>
      </w:r>
    </w:p>
    <w:p w:rsidR="00274ADC" w:rsidRPr="008844F0" w:rsidRDefault="00274ADC" w:rsidP="001F7EB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4ADC" w:rsidRPr="008844F0" w:rsidRDefault="00274ADC" w:rsidP="001F7EBA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4F0">
        <w:rPr>
          <w:rFonts w:ascii="Times New Roman" w:hAnsi="Times New Roman"/>
          <w:sz w:val="28"/>
          <w:szCs w:val="28"/>
        </w:rPr>
        <w:t>Отчет о работе  Контрольно-счетной палаты за 201</w:t>
      </w:r>
      <w:r>
        <w:rPr>
          <w:rFonts w:ascii="Times New Roman" w:hAnsi="Times New Roman"/>
          <w:sz w:val="28"/>
          <w:szCs w:val="28"/>
        </w:rPr>
        <w:t>9</w:t>
      </w:r>
      <w:r w:rsidRPr="008844F0">
        <w:rPr>
          <w:rFonts w:ascii="Times New Roman" w:hAnsi="Times New Roman"/>
          <w:sz w:val="28"/>
          <w:szCs w:val="28"/>
        </w:rPr>
        <w:t xml:space="preserve"> год принять к сведению.</w:t>
      </w:r>
    </w:p>
    <w:p w:rsidR="00274ADC" w:rsidRPr="008844F0" w:rsidRDefault="00274ADC" w:rsidP="001F7EBA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4F0">
        <w:rPr>
          <w:rFonts w:ascii="Times New Roman" w:hAnsi="Times New Roman"/>
          <w:sz w:val="28"/>
          <w:szCs w:val="28"/>
        </w:rPr>
        <w:t>Опубликовать  отчет о работе Контроль</w:t>
      </w:r>
      <w:r>
        <w:rPr>
          <w:rFonts w:ascii="Times New Roman" w:hAnsi="Times New Roman"/>
          <w:sz w:val="28"/>
          <w:szCs w:val="28"/>
        </w:rPr>
        <w:t>но-счетной палаты за 201</w:t>
      </w:r>
      <w:r>
        <w:rPr>
          <w:rFonts w:ascii="Times New Roman" w:hAnsi="Times New Roman"/>
          <w:sz w:val="28"/>
          <w:szCs w:val="28"/>
        </w:rPr>
        <w:t>9</w:t>
      </w:r>
      <w:r w:rsidRPr="008844F0">
        <w:rPr>
          <w:rFonts w:ascii="Times New Roman" w:hAnsi="Times New Roman"/>
          <w:sz w:val="28"/>
          <w:szCs w:val="28"/>
        </w:rPr>
        <w:t xml:space="preserve"> год в районной газете «Рассвет».</w:t>
      </w:r>
    </w:p>
    <w:p w:rsidR="00274ADC" w:rsidRDefault="00274ADC" w:rsidP="001F7EB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274ADC" w:rsidRDefault="00274ADC" w:rsidP="001F7EB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274ADC" w:rsidRDefault="00274ADC" w:rsidP="001F7EBA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Палласовского</w:t>
      </w:r>
      <w:proofErr w:type="spellEnd"/>
    </w:p>
    <w:p w:rsidR="00274ADC" w:rsidRDefault="00274ADC" w:rsidP="001F7EBA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 </w:t>
      </w:r>
      <w:r>
        <w:rPr>
          <w:rFonts w:ascii="Times New Roman" w:hAnsi="Times New Roman"/>
          <w:sz w:val="28"/>
          <w:szCs w:val="28"/>
        </w:rPr>
        <w:t>В.В. Толмачев</w:t>
      </w:r>
    </w:p>
    <w:p w:rsidR="00274ADC" w:rsidRDefault="00274ADC" w:rsidP="001F7EB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274ADC" w:rsidRDefault="00274ADC" w:rsidP="001F7EBA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sz w:val="28"/>
          <w:szCs w:val="28"/>
        </w:rPr>
        <w:t>Палласовской</w:t>
      </w:r>
      <w:proofErr w:type="spellEnd"/>
    </w:p>
    <w:p w:rsidR="00274ADC" w:rsidRPr="008844F0" w:rsidRDefault="00274ADC" w:rsidP="001F7EBA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Районной Думы                                                                                   А.В. Фомин</w:t>
      </w:r>
    </w:p>
    <w:p w:rsidR="00274ADC" w:rsidRDefault="00274ADC" w:rsidP="001F7EBA">
      <w:pPr>
        <w:tabs>
          <w:tab w:val="left" w:pos="2325"/>
          <w:tab w:val="center" w:pos="4677"/>
        </w:tabs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</w:pPr>
    </w:p>
    <w:p w:rsidR="00274ADC" w:rsidRDefault="00274ADC" w:rsidP="00274ADC">
      <w:pPr>
        <w:tabs>
          <w:tab w:val="left" w:pos="2325"/>
          <w:tab w:val="center" w:pos="4677"/>
        </w:tabs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</w:pPr>
    </w:p>
    <w:p w:rsidR="00274ADC" w:rsidRDefault="00274ADC" w:rsidP="00274ADC">
      <w:pPr>
        <w:tabs>
          <w:tab w:val="left" w:pos="2325"/>
          <w:tab w:val="center" w:pos="4677"/>
        </w:tabs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</w:pPr>
    </w:p>
    <w:p w:rsidR="00274ADC" w:rsidRDefault="00274ADC" w:rsidP="00274ADC">
      <w:pPr>
        <w:tabs>
          <w:tab w:val="left" w:pos="2325"/>
          <w:tab w:val="center" w:pos="4677"/>
        </w:tabs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</w:pPr>
    </w:p>
    <w:p w:rsidR="00274ADC" w:rsidRDefault="00274ADC" w:rsidP="00274ADC">
      <w:pPr>
        <w:tabs>
          <w:tab w:val="left" w:pos="2325"/>
          <w:tab w:val="center" w:pos="4677"/>
        </w:tabs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</w:pPr>
    </w:p>
    <w:p w:rsidR="001F7EBA" w:rsidRDefault="001F7EBA" w:rsidP="004B1915">
      <w:pPr>
        <w:tabs>
          <w:tab w:val="left" w:pos="2325"/>
          <w:tab w:val="center" w:pos="4677"/>
        </w:tabs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EBA" w:rsidRDefault="001F7EBA" w:rsidP="004B1915">
      <w:pPr>
        <w:tabs>
          <w:tab w:val="left" w:pos="2325"/>
          <w:tab w:val="center" w:pos="4677"/>
        </w:tabs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145B" w:rsidRPr="00F2469B" w:rsidRDefault="00F8145B" w:rsidP="004B1915">
      <w:pPr>
        <w:tabs>
          <w:tab w:val="left" w:pos="2325"/>
          <w:tab w:val="center" w:pos="4677"/>
        </w:tabs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24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ОТЧЕТ</w:t>
      </w:r>
    </w:p>
    <w:p w:rsidR="00F8145B" w:rsidRPr="00F2469B" w:rsidRDefault="00F8145B" w:rsidP="004B1915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работе Контрольно-счетной палаты  Палласовского </w:t>
      </w:r>
    </w:p>
    <w:p w:rsidR="00F8145B" w:rsidRPr="00F2469B" w:rsidRDefault="00F8145B" w:rsidP="004B1915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4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 района за 201</w:t>
      </w:r>
      <w:r w:rsidR="00931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F24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 </w:t>
      </w:r>
    </w:p>
    <w:p w:rsidR="00995FD2" w:rsidRPr="00F2469B" w:rsidRDefault="00995FD2" w:rsidP="00B4707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3710" w:rsidRDefault="006C3710" w:rsidP="00F14990">
      <w:pPr>
        <w:rPr>
          <w:rFonts w:ascii="Times New Roman" w:hAnsi="Times New Roman" w:cs="Times New Roman"/>
          <w:sz w:val="24"/>
          <w:szCs w:val="24"/>
        </w:rPr>
      </w:pPr>
      <w:r w:rsidRPr="006C3710">
        <w:rPr>
          <w:rFonts w:ascii="Times New Roman" w:hAnsi="Times New Roman" w:cs="Times New Roman"/>
          <w:sz w:val="24"/>
          <w:szCs w:val="24"/>
        </w:rPr>
        <w:t xml:space="preserve">Контрольно-счётная палата </w:t>
      </w:r>
      <w:r>
        <w:rPr>
          <w:rFonts w:ascii="Times New Roman" w:hAnsi="Times New Roman" w:cs="Times New Roman"/>
          <w:sz w:val="24"/>
          <w:szCs w:val="24"/>
        </w:rPr>
        <w:t>Палласовского муниципального района Волгоградской области</w:t>
      </w:r>
      <w:r w:rsidRPr="006C3710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C37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Контрольно-счетная палата, </w:t>
      </w:r>
      <w:r w:rsidRPr="006C3710">
        <w:rPr>
          <w:rFonts w:ascii="Times New Roman" w:hAnsi="Times New Roman" w:cs="Times New Roman"/>
          <w:sz w:val="24"/>
          <w:szCs w:val="24"/>
        </w:rPr>
        <w:t xml:space="preserve">КСП, Палата) осуществляла </w:t>
      </w:r>
      <w:r>
        <w:rPr>
          <w:rFonts w:ascii="Times New Roman" w:hAnsi="Times New Roman" w:cs="Times New Roman"/>
          <w:sz w:val="24"/>
          <w:szCs w:val="24"/>
        </w:rPr>
        <w:t xml:space="preserve">свою </w:t>
      </w:r>
      <w:r w:rsidRPr="006C3710">
        <w:rPr>
          <w:rFonts w:ascii="Times New Roman" w:hAnsi="Times New Roman" w:cs="Times New Roman"/>
          <w:sz w:val="24"/>
          <w:szCs w:val="24"/>
        </w:rPr>
        <w:t>деятельность в 201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6C3710">
        <w:rPr>
          <w:rFonts w:ascii="Times New Roman" w:hAnsi="Times New Roman" w:cs="Times New Roman"/>
          <w:sz w:val="24"/>
          <w:szCs w:val="24"/>
        </w:rPr>
        <w:t>году, руководствуясь Конституцией Российской Федерации, законами Российской Федерации и Волгоградской области и нормативно-правовыми актами органов местного самоуправления:</w:t>
      </w:r>
    </w:p>
    <w:p w:rsidR="006C3710" w:rsidRDefault="006C3710" w:rsidP="00F14990">
      <w:pPr>
        <w:rPr>
          <w:rFonts w:ascii="Times New Roman" w:hAnsi="Times New Roman" w:cs="Times New Roman"/>
          <w:sz w:val="24"/>
          <w:szCs w:val="24"/>
        </w:rPr>
      </w:pPr>
      <w:r w:rsidRPr="006C3710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3710">
        <w:rPr>
          <w:rFonts w:ascii="Times New Roman" w:hAnsi="Times New Roman" w:cs="Times New Roman"/>
          <w:sz w:val="24"/>
          <w:szCs w:val="24"/>
        </w:rPr>
        <w:t xml:space="preserve">Федеральным законом от 06.10.2003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C3710">
        <w:rPr>
          <w:rFonts w:ascii="Times New Roman" w:hAnsi="Times New Roman" w:cs="Times New Roman"/>
          <w:sz w:val="24"/>
          <w:szCs w:val="24"/>
        </w:rPr>
        <w:t xml:space="preserve"> 131-ФЗ «Об общих принципах организации местного самоуправления в Российской Федерации»;</w:t>
      </w:r>
    </w:p>
    <w:p w:rsidR="006C3710" w:rsidRDefault="006C3710" w:rsidP="00F14990">
      <w:pPr>
        <w:rPr>
          <w:rFonts w:ascii="Times New Roman" w:hAnsi="Times New Roman" w:cs="Times New Roman"/>
          <w:sz w:val="24"/>
          <w:szCs w:val="24"/>
        </w:rPr>
      </w:pPr>
      <w:r w:rsidRPr="006C371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3710">
        <w:rPr>
          <w:rFonts w:ascii="Times New Roman" w:hAnsi="Times New Roman" w:cs="Times New Roman"/>
          <w:sz w:val="24"/>
          <w:szCs w:val="24"/>
        </w:rPr>
        <w:t xml:space="preserve">Федеральным законом от 07.02.2011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C3710">
        <w:rPr>
          <w:rFonts w:ascii="Times New Roman" w:hAnsi="Times New Roman" w:cs="Times New Roman"/>
          <w:sz w:val="24"/>
          <w:szCs w:val="24"/>
        </w:rPr>
        <w:t xml:space="preserve"> 6-ФЗ «Об общих принципах организации и деятельности контрольно-счётных органов субъектов Российской Федерации и муниципальных образований» (далее</w:t>
      </w:r>
      <w:r>
        <w:rPr>
          <w:rFonts w:ascii="Times New Roman" w:hAnsi="Times New Roman" w:cs="Times New Roman"/>
          <w:sz w:val="24"/>
          <w:szCs w:val="24"/>
        </w:rPr>
        <w:t xml:space="preserve"> – Федеральный з</w:t>
      </w:r>
      <w:r w:rsidRPr="006C3710">
        <w:rPr>
          <w:rFonts w:ascii="Times New Roman" w:hAnsi="Times New Roman" w:cs="Times New Roman"/>
          <w:sz w:val="24"/>
          <w:szCs w:val="24"/>
        </w:rPr>
        <w:t xml:space="preserve">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C3710">
        <w:rPr>
          <w:rFonts w:ascii="Times New Roman" w:hAnsi="Times New Roman" w:cs="Times New Roman"/>
          <w:sz w:val="24"/>
          <w:szCs w:val="24"/>
        </w:rPr>
        <w:t xml:space="preserve"> 6-ФЗ);</w:t>
      </w:r>
    </w:p>
    <w:p w:rsidR="006C3710" w:rsidRDefault="006C3710" w:rsidP="00F14990">
      <w:pPr>
        <w:rPr>
          <w:rFonts w:ascii="Times New Roman" w:hAnsi="Times New Roman" w:cs="Times New Roman"/>
          <w:sz w:val="24"/>
          <w:szCs w:val="24"/>
        </w:rPr>
      </w:pPr>
      <w:r w:rsidRPr="006C371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3710">
        <w:rPr>
          <w:rFonts w:ascii="Times New Roman" w:hAnsi="Times New Roman" w:cs="Times New Roman"/>
          <w:sz w:val="24"/>
          <w:szCs w:val="24"/>
        </w:rPr>
        <w:t xml:space="preserve">Уставом </w:t>
      </w:r>
      <w:r>
        <w:rPr>
          <w:rFonts w:ascii="Times New Roman" w:hAnsi="Times New Roman" w:cs="Times New Roman"/>
          <w:sz w:val="24"/>
          <w:szCs w:val="24"/>
        </w:rPr>
        <w:t>Палласовского муниципального района;</w:t>
      </w:r>
    </w:p>
    <w:p w:rsidR="006C3710" w:rsidRDefault="006C3710" w:rsidP="000C4F16">
      <w:pPr>
        <w:rPr>
          <w:rFonts w:ascii="Times New Roman" w:hAnsi="Times New Roman" w:cs="Times New Roman"/>
          <w:sz w:val="24"/>
          <w:szCs w:val="24"/>
        </w:rPr>
      </w:pPr>
      <w:r w:rsidRPr="006C371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3710">
        <w:rPr>
          <w:rFonts w:ascii="Times New Roman" w:hAnsi="Times New Roman" w:cs="Times New Roman"/>
          <w:sz w:val="24"/>
          <w:szCs w:val="24"/>
        </w:rPr>
        <w:t xml:space="preserve">Положением «О Контрольно-счетной палате </w:t>
      </w:r>
      <w:r>
        <w:rPr>
          <w:rFonts w:ascii="Times New Roman" w:hAnsi="Times New Roman" w:cs="Times New Roman"/>
          <w:sz w:val="24"/>
          <w:szCs w:val="24"/>
        </w:rPr>
        <w:t>Палласовского муниципального района</w:t>
      </w:r>
      <w:r w:rsidRPr="006C3710">
        <w:rPr>
          <w:rFonts w:ascii="Times New Roman" w:hAnsi="Times New Roman" w:cs="Times New Roman"/>
          <w:sz w:val="24"/>
          <w:szCs w:val="24"/>
        </w:rPr>
        <w:t xml:space="preserve">», утвержденным </w:t>
      </w:r>
      <w:r>
        <w:rPr>
          <w:rFonts w:ascii="Times New Roman" w:hAnsi="Times New Roman" w:cs="Times New Roman"/>
          <w:sz w:val="24"/>
          <w:szCs w:val="24"/>
        </w:rPr>
        <w:t xml:space="preserve">Решением Палласовской районной </w:t>
      </w:r>
      <w:r w:rsidRPr="006C3710">
        <w:rPr>
          <w:rFonts w:ascii="Times New Roman" w:hAnsi="Times New Roman" w:cs="Times New Roman"/>
          <w:sz w:val="24"/>
          <w:szCs w:val="24"/>
        </w:rPr>
        <w:t xml:space="preserve">Думы от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6C37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C3710">
        <w:rPr>
          <w:rFonts w:ascii="Times New Roman" w:hAnsi="Times New Roman" w:cs="Times New Roman"/>
          <w:sz w:val="24"/>
          <w:szCs w:val="24"/>
        </w:rPr>
        <w:t>0.201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C37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C37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6C3710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3710">
        <w:rPr>
          <w:rFonts w:ascii="Times New Roman" w:hAnsi="Times New Roman" w:cs="Times New Roman"/>
          <w:sz w:val="24"/>
          <w:szCs w:val="24"/>
        </w:rPr>
        <w:t>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C3710">
        <w:rPr>
          <w:rFonts w:ascii="Times New Roman" w:hAnsi="Times New Roman" w:cs="Times New Roman"/>
          <w:sz w:val="24"/>
          <w:szCs w:val="24"/>
        </w:rPr>
        <w:t xml:space="preserve"> Положение </w:t>
      </w:r>
      <w:r>
        <w:rPr>
          <w:rFonts w:ascii="Times New Roman" w:hAnsi="Times New Roman" w:cs="Times New Roman"/>
          <w:sz w:val="24"/>
          <w:szCs w:val="24"/>
        </w:rPr>
        <w:t>о КСП</w:t>
      </w:r>
      <w:r w:rsidRPr="006C371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4F16" w:rsidRDefault="000C4F16" w:rsidP="000C4F16">
      <w:pPr>
        <w:pStyle w:val="a6"/>
        <w:spacing w:before="0" w:beforeAutospacing="0" w:after="0" w:afterAutospacing="0"/>
        <w:ind w:firstLine="709"/>
        <w:jc w:val="both"/>
      </w:pPr>
      <w:r w:rsidRPr="000C4F16">
        <w:t>Структура Контрольно-счетной палаты утверждена в составе</w:t>
      </w:r>
      <w:r w:rsidRPr="0093149D">
        <w:t xml:space="preserve"> председателя и трех старших инспекторов. Фактическая численность в 201</w:t>
      </w:r>
      <w:r>
        <w:t>9</w:t>
      </w:r>
      <w:r w:rsidRPr="0093149D">
        <w:t xml:space="preserve"> году</w:t>
      </w:r>
      <w:r>
        <w:t>, как и в 2017-2018 годах</w:t>
      </w:r>
      <w:r w:rsidRPr="0093149D">
        <w:t xml:space="preserve"> составила 2 человека.</w:t>
      </w:r>
    </w:p>
    <w:p w:rsidR="006C3710" w:rsidRPr="006C3710" w:rsidRDefault="006C3710" w:rsidP="000C4F16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 w:rsidRPr="006C3710">
        <w:t xml:space="preserve">Ежегодный отчет о деятельности Контрольно-счетной  палаты подготовлен в соответствии с требованиями статьи 19 Федерального закона №6-ФЗ, статьи 20 Положения о КСП, Стандарта организации деятельности «Подготовка отчета о работе Контрольно-счетной палаты Палласовского муниципального района Волгоградской области», утвержденного распоряжением КСП  </w:t>
      </w:r>
      <w:r w:rsidRPr="006C3710">
        <w:rPr>
          <w:color w:val="010100"/>
        </w:rPr>
        <w:t>от</w:t>
      </w:r>
      <w:r w:rsidRPr="006C3710">
        <w:rPr>
          <w:color w:val="010100"/>
        </w:rPr>
        <w:softHyphen/>
      </w:r>
      <w:r w:rsidRPr="006C3710">
        <w:rPr>
          <w:color w:val="010100"/>
        </w:rPr>
        <w:softHyphen/>
      </w:r>
      <w:r w:rsidRPr="006C3710">
        <w:rPr>
          <w:color w:val="010100"/>
        </w:rPr>
        <w:softHyphen/>
      </w:r>
      <w:r w:rsidRPr="006C3710">
        <w:rPr>
          <w:color w:val="010100"/>
        </w:rPr>
        <w:softHyphen/>
      </w:r>
      <w:r w:rsidRPr="006C3710">
        <w:rPr>
          <w:color w:val="010100"/>
        </w:rPr>
        <w:softHyphen/>
      </w:r>
      <w:r w:rsidRPr="006C3710">
        <w:rPr>
          <w:color w:val="010100"/>
        </w:rPr>
        <w:softHyphen/>
      </w:r>
      <w:r w:rsidRPr="006C3710">
        <w:rPr>
          <w:color w:val="010100"/>
        </w:rPr>
        <w:softHyphen/>
      </w:r>
      <w:r w:rsidRPr="006C3710">
        <w:rPr>
          <w:color w:val="010100"/>
        </w:rPr>
        <w:softHyphen/>
      </w:r>
      <w:r w:rsidRPr="006C3710">
        <w:rPr>
          <w:color w:val="010100"/>
        </w:rPr>
        <w:softHyphen/>
      </w:r>
      <w:r w:rsidRPr="006C3710">
        <w:rPr>
          <w:color w:val="010100"/>
        </w:rPr>
        <w:softHyphen/>
      </w:r>
      <w:r w:rsidRPr="006C3710">
        <w:rPr>
          <w:color w:val="010100"/>
        </w:rPr>
        <w:softHyphen/>
      </w:r>
      <w:r w:rsidRPr="006C3710">
        <w:rPr>
          <w:color w:val="010100"/>
        </w:rPr>
        <w:softHyphen/>
      </w:r>
      <w:r w:rsidRPr="006C3710">
        <w:rPr>
          <w:color w:val="010100"/>
        </w:rPr>
        <w:softHyphen/>
        <w:t xml:space="preserve"> 10.10.2013г.</w:t>
      </w:r>
      <w:r w:rsidRPr="006C3710">
        <w:rPr>
          <w:color w:val="FF0000"/>
        </w:rPr>
        <w:t xml:space="preserve">   </w:t>
      </w:r>
      <w:r w:rsidRPr="006C3710">
        <w:rPr>
          <w:color w:val="000000"/>
        </w:rPr>
        <w:t>№ 29.</w:t>
      </w:r>
    </w:p>
    <w:p w:rsidR="009C7793" w:rsidRPr="0093149D" w:rsidRDefault="009C7793" w:rsidP="000C4F1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3149D">
        <w:rPr>
          <w:rFonts w:ascii="Times New Roman" w:hAnsi="Times New Roman" w:cs="Times New Roman"/>
          <w:sz w:val="24"/>
          <w:szCs w:val="24"/>
        </w:rPr>
        <w:t>Организация деятельности КСП строится на основе принципов законности, объективности, независимости и гласности.</w:t>
      </w:r>
    </w:p>
    <w:p w:rsidR="000C4F16" w:rsidRPr="000C4F16" w:rsidRDefault="000C4F16" w:rsidP="000C4F16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C4F1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отчете представлена сводная информация о реализованных в 2019 году контрольных и экспертно-аналитических мероприятиях.</w:t>
      </w:r>
    </w:p>
    <w:p w:rsidR="00066B8A" w:rsidRDefault="00066B8A" w:rsidP="00995FD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145B" w:rsidRPr="00F2469B" w:rsidRDefault="00995FD2" w:rsidP="00995FD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4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Общие результаты </w:t>
      </w:r>
      <w:r w:rsidR="00F8145B" w:rsidRPr="00F24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</w:t>
      </w:r>
      <w:r w:rsidRPr="00F24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</w:t>
      </w:r>
      <w:r w:rsidR="00F8145B" w:rsidRPr="00F24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r w:rsidR="005F1A8C" w:rsidRPr="00F24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8145B" w:rsidRPr="00F24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Контрольно-счетной палаты  Палласовского муниципального района в 201</w:t>
      </w:r>
      <w:r w:rsidR="00931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F8145B" w:rsidRPr="00F24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</w:t>
      </w:r>
    </w:p>
    <w:p w:rsidR="004D6DE0" w:rsidRPr="00F2469B" w:rsidRDefault="004D6DE0" w:rsidP="00995F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FD2" w:rsidRPr="00F2469B" w:rsidRDefault="00F8145B" w:rsidP="00995F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95FD2" w:rsidRPr="00F2469B">
        <w:rPr>
          <w:rFonts w:ascii="Times New Roman" w:hAnsi="Times New Roman" w:cs="Times New Roman"/>
          <w:sz w:val="24"/>
          <w:szCs w:val="24"/>
        </w:rPr>
        <w:t>План работы Контрольно-счетной палаты</w:t>
      </w:r>
      <w:r w:rsidR="00E64F6C" w:rsidRPr="00F2469B">
        <w:rPr>
          <w:rFonts w:ascii="Times New Roman" w:hAnsi="Times New Roman" w:cs="Times New Roman"/>
          <w:sz w:val="24"/>
          <w:szCs w:val="24"/>
        </w:rPr>
        <w:t xml:space="preserve"> (далее - план)</w:t>
      </w:r>
      <w:r w:rsidR="00995FD2" w:rsidRPr="00F2469B">
        <w:rPr>
          <w:rFonts w:ascii="Times New Roman" w:hAnsi="Times New Roman" w:cs="Times New Roman"/>
          <w:sz w:val="24"/>
          <w:szCs w:val="24"/>
        </w:rPr>
        <w:t xml:space="preserve"> на 201</w:t>
      </w:r>
      <w:r w:rsidR="0093149D">
        <w:rPr>
          <w:rFonts w:ascii="Times New Roman" w:hAnsi="Times New Roman" w:cs="Times New Roman"/>
          <w:sz w:val="24"/>
          <w:szCs w:val="24"/>
        </w:rPr>
        <w:t>9</w:t>
      </w:r>
      <w:r w:rsidR="00995FD2" w:rsidRPr="00F2469B">
        <w:rPr>
          <w:rFonts w:ascii="Times New Roman" w:hAnsi="Times New Roman" w:cs="Times New Roman"/>
          <w:sz w:val="24"/>
          <w:szCs w:val="24"/>
        </w:rPr>
        <w:t xml:space="preserve"> год сформирован</w:t>
      </w:r>
      <w:r w:rsidR="008C552D" w:rsidRPr="00F2469B">
        <w:rPr>
          <w:rFonts w:ascii="Times New Roman" w:hAnsi="Times New Roman" w:cs="Times New Roman"/>
          <w:sz w:val="24"/>
          <w:szCs w:val="24"/>
        </w:rPr>
        <w:t>,</w:t>
      </w:r>
      <w:r w:rsidR="00995FD2" w:rsidRPr="00F2469B">
        <w:rPr>
          <w:rFonts w:ascii="Times New Roman" w:hAnsi="Times New Roman" w:cs="Times New Roman"/>
          <w:sz w:val="24"/>
          <w:szCs w:val="24"/>
        </w:rPr>
        <w:t xml:space="preserve"> исходя из необходимости реализации задач, поставленных перед финансово-контрольным органом местного самоуправления Палласовского района, с учетом предложений </w:t>
      </w:r>
      <w:r w:rsidR="00A1224B" w:rsidRPr="00F2469B">
        <w:rPr>
          <w:rFonts w:ascii="Times New Roman" w:hAnsi="Times New Roman" w:cs="Times New Roman"/>
          <w:sz w:val="24"/>
          <w:szCs w:val="24"/>
        </w:rPr>
        <w:t xml:space="preserve">Палласовской районной Думы, </w:t>
      </w:r>
      <w:r w:rsidR="0093149D">
        <w:rPr>
          <w:rFonts w:ascii="Times New Roman" w:hAnsi="Times New Roman" w:cs="Times New Roman"/>
          <w:sz w:val="24"/>
          <w:szCs w:val="24"/>
        </w:rPr>
        <w:t>а</w:t>
      </w:r>
      <w:r w:rsidR="00E64F6C" w:rsidRPr="00F2469B">
        <w:rPr>
          <w:rFonts w:ascii="Times New Roman" w:hAnsi="Times New Roman" w:cs="Times New Roman"/>
          <w:sz w:val="24"/>
          <w:szCs w:val="24"/>
        </w:rPr>
        <w:t>дминистрации Палласовского муниципального района</w:t>
      </w:r>
      <w:r w:rsidR="00080552" w:rsidRPr="00F246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4F16" w:rsidRPr="00F2469B" w:rsidRDefault="000C4F16" w:rsidP="000C4F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планом,  в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палата осуществляла контрольную, экспертно-аналитическую, информационную и иные виды деятельности, обеспечивая  единую систему контроля исполнения муниципального бюджета.</w:t>
      </w:r>
    </w:p>
    <w:p w:rsidR="00FA5E47" w:rsidRPr="00F2469B" w:rsidRDefault="00FA5E47" w:rsidP="00FA5E47">
      <w:pPr>
        <w:widowControl w:val="0"/>
        <w:suppressAutoHyphens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F2469B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Помимо основной задачи – контроля за исполнением бюджета Палласовского муниципального района, в 201</w:t>
      </w:r>
      <w:r w:rsidR="0093149D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9</w:t>
      </w:r>
      <w:r w:rsidRPr="00F2469B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году</w:t>
      </w:r>
      <w:r w:rsidR="00080552" w:rsidRPr="00F2469B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, как и в предыдущи</w:t>
      </w:r>
      <w:r w:rsidR="000C4F16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е</w:t>
      </w:r>
      <w:r w:rsidR="00080552" w:rsidRPr="00F2469B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год</w:t>
      </w:r>
      <w:r w:rsidR="000C4F16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ы</w:t>
      </w:r>
      <w:r w:rsidR="00080552" w:rsidRPr="00F2469B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, </w:t>
      </w:r>
      <w:r w:rsidRPr="00F2469B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КСП осуществлялся контроль за исполнением бюджетов 15 поселений Палласовского муниципального района: 14 сельских и 1 городского поселения  </w:t>
      </w:r>
      <w:r w:rsidR="000325DD" w:rsidRPr="00F2469B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города Палласовка</w:t>
      </w:r>
      <w:r w:rsidR="005D6A02" w:rsidRPr="00F2469B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,</w:t>
      </w:r>
      <w:r w:rsidRPr="00F2469B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в рамках заключенных  Соглашений о передаче полномочий по осуществлению внешнего муниципального финансового контроля.  </w:t>
      </w:r>
    </w:p>
    <w:p w:rsidR="00D232A4" w:rsidRPr="00D232A4" w:rsidRDefault="00D232A4" w:rsidP="00D232A4">
      <w:pPr>
        <w:tabs>
          <w:tab w:val="left" w:pos="708"/>
          <w:tab w:val="left" w:pos="3260"/>
        </w:tabs>
        <w:ind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232A4">
        <w:rPr>
          <w:rFonts w:ascii="Times New Roman" w:eastAsia="Times New Roman" w:hAnsi="Times New Roman" w:cs="Times New Roman"/>
          <w:sz w:val="24"/>
          <w:szCs w:val="20"/>
          <w:lang w:eastAsia="ru-RU"/>
        </w:rPr>
        <w:t>Основные показатели, характеризующие работу Контрольно-счетной палаты в 201</w:t>
      </w:r>
      <w:r w:rsidR="0093149D">
        <w:rPr>
          <w:rFonts w:ascii="Times New Roman" w:eastAsia="Times New Roman" w:hAnsi="Times New Roman" w:cs="Times New Roman"/>
          <w:sz w:val="24"/>
          <w:szCs w:val="20"/>
          <w:lang w:eastAsia="ru-RU"/>
        </w:rPr>
        <w:t>9</w:t>
      </w:r>
      <w:r w:rsidRPr="00D232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году, приведены в таблице № 1.</w:t>
      </w:r>
    </w:p>
    <w:p w:rsidR="00D232A4" w:rsidRPr="000C4F16" w:rsidRDefault="00D232A4" w:rsidP="000C4F16">
      <w:pPr>
        <w:tabs>
          <w:tab w:val="left" w:pos="708"/>
          <w:tab w:val="left" w:pos="3260"/>
        </w:tabs>
        <w:ind w:firstLine="567"/>
        <w:rPr>
          <w:rFonts w:ascii="Times New Roman" w:eastAsia="Times New Roman" w:hAnsi="Times New Roman" w:cs="Times New Roman"/>
          <w:lang w:eastAsia="ru-RU"/>
        </w:rPr>
      </w:pPr>
      <w:r w:rsidRPr="00D232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        </w:t>
      </w:r>
      <w:r w:rsidR="000C4F1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Pr="00D232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0C4F16">
        <w:rPr>
          <w:rFonts w:ascii="Times New Roman" w:eastAsia="Times New Roman" w:hAnsi="Times New Roman" w:cs="Times New Roman"/>
          <w:lang w:eastAsia="ru-RU"/>
        </w:rPr>
        <w:t>т</w:t>
      </w:r>
      <w:r w:rsidRPr="000C4F16">
        <w:rPr>
          <w:rFonts w:ascii="Times New Roman" w:eastAsia="Times New Roman" w:hAnsi="Times New Roman" w:cs="Times New Roman"/>
          <w:lang w:eastAsia="ru-RU"/>
        </w:rPr>
        <w:t>аблица № 1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1"/>
        <w:gridCol w:w="1416"/>
      </w:tblGrid>
      <w:tr w:rsidR="00D232A4" w:rsidRPr="00D232A4" w:rsidTr="005467CE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D232A4" w:rsidRPr="00D232A4" w:rsidRDefault="00D232A4" w:rsidP="00D232A4">
            <w:pPr>
              <w:tabs>
                <w:tab w:val="left" w:pos="3260"/>
              </w:tabs>
              <w:ind w:firstLine="85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D232A4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D232A4" w:rsidRPr="00D232A4" w:rsidRDefault="00D232A4" w:rsidP="00D26532">
            <w:pPr>
              <w:tabs>
                <w:tab w:val="left" w:pos="3260"/>
              </w:tabs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D232A4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201</w:t>
            </w:r>
            <w:r w:rsidR="00D2653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9</w:t>
            </w:r>
            <w:r w:rsidRPr="00D232A4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г.</w:t>
            </w:r>
          </w:p>
        </w:tc>
      </w:tr>
      <w:tr w:rsidR="00D232A4" w:rsidRPr="00D232A4" w:rsidTr="005467CE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2A4" w:rsidRPr="00D232A4" w:rsidRDefault="00D232A4" w:rsidP="00D232A4">
            <w:pPr>
              <w:tabs>
                <w:tab w:val="left" w:pos="3260"/>
              </w:tabs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Проведено контрольных и экспертно-аналитических мероприятий, ед.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2A4" w:rsidRPr="00D232A4" w:rsidRDefault="0093149D" w:rsidP="00D232A4">
            <w:pPr>
              <w:tabs>
                <w:tab w:val="left" w:pos="3260"/>
              </w:tabs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</w:t>
            </w:r>
          </w:p>
        </w:tc>
      </w:tr>
      <w:tr w:rsidR="00D232A4" w:rsidRPr="00D232A4" w:rsidTr="005467CE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2A4" w:rsidRPr="00D232A4" w:rsidRDefault="00D232A4" w:rsidP="00D232A4">
            <w:pPr>
              <w:tabs>
                <w:tab w:val="left" w:pos="3260"/>
              </w:tabs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Проведено контрольных мероприятий, ед.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2A4" w:rsidRPr="00D232A4" w:rsidRDefault="00D232A4" w:rsidP="00D232A4">
            <w:pPr>
              <w:tabs>
                <w:tab w:val="left" w:pos="3260"/>
              </w:tabs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2F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</w:t>
            </w:r>
          </w:p>
        </w:tc>
      </w:tr>
      <w:tr w:rsidR="00D232A4" w:rsidRPr="00D232A4" w:rsidTr="005467CE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2A4" w:rsidRPr="00D232A4" w:rsidRDefault="00D232A4" w:rsidP="00D232A4">
            <w:pPr>
              <w:tabs>
                <w:tab w:val="left" w:pos="3260"/>
              </w:tabs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Проведено экспертно-аналитических мероприятий, ед.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2A4" w:rsidRPr="00D232A4" w:rsidRDefault="0093149D" w:rsidP="00D232A4">
            <w:pPr>
              <w:tabs>
                <w:tab w:val="left" w:pos="3260"/>
              </w:tabs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</w:t>
            </w:r>
          </w:p>
        </w:tc>
      </w:tr>
      <w:tr w:rsidR="00D232A4" w:rsidRPr="00D232A4" w:rsidTr="005467CE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2A4" w:rsidRPr="00582F58" w:rsidRDefault="00D232A4" w:rsidP="00D232A4">
            <w:pPr>
              <w:tabs>
                <w:tab w:val="left" w:pos="3260"/>
              </w:tabs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2F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в том числе экспертиз проектов нормативно-правовых актов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2A4" w:rsidRPr="00582F58" w:rsidRDefault="0093149D" w:rsidP="00D232A4">
            <w:pPr>
              <w:tabs>
                <w:tab w:val="left" w:pos="3260"/>
              </w:tabs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</w:t>
            </w:r>
          </w:p>
        </w:tc>
      </w:tr>
      <w:tr w:rsidR="00D232A4" w:rsidRPr="00D232A4" w:rsidTr="005467CE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2A4" w:rsidRPr="00D232A4" w:rsidRDefault="00D232A4" w:rsidP="0093149D">
            <w:pPr>
              <w:tabs>
                <w:tab w:val="left" w:pos="3260"/>
              </w:tabs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Количество объектов </w:t>
            </w:r>
            <w:r w:rsidR="009314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охваченных </w:t>
            </w:r>
            <w:r w:rsidRPr="00D2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контрольны</w:t>
            </w:r>
            <w:r w:rsidR="009314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ми</w:t>
            </w:r>
            <w:r w:rsidRPr="00D2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экспертно-аналитически</w:t>
            </w:r>
            <w:r w:rsidR="009314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ми </w:t>
            </w:r>
            <w:r w:rsidRPr="00D2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мероприяти</w:t>
            </w:r>
            <w:r w:rsidR="009314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ями</w:t>
            </w:r>
            <w:r w:rsidRPr="00D2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всего, ед.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2A4" w:rsidRPr="00D232A4" w:rsidRDefault="0093149D" w:rsidP="00D232A4">
            <w:pPr>
              <w:tabs>
                <w:tab w:val="left" w:pos="3260"/>
              </w:tabs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</w:tr>
      <w:tr w:rsidR="00D232A4" w:rsidRPr="00D232A4" w:rsidTr="005467CE">
        <w:trPr>
          <w:trHeight w:val="207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2A4" w:rsidRPr="00D26532" w:rsidRDefault="00D232A4" w:rsidP="00D232A4">
            <w:pPr>
              <w:tabs>
                <w:tab w:val="left" w:pos="3260"/>
              </w:tabs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65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Выявлено нарушений в ходе осуществления внешнего муниципального финансового контроля,  млн. руб.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2A4" w:rsidRPr="00D26532" w:rsidRDefault="00D26532" w:rsidP="00D232A4">
            <w:pPr>
              <w:tabs>
                <w:tab w:val="left" w:pos="3260"/>
              </w:tabs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65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15,7</w:t>
            </w:r>
          </w:p>
        </w:tc>
      </w:tr>
      <w:tr w:rsidR="00D232A4" w:rsidRPr="00D232A4" w:rsidTr="005467CE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2A4" w:rsidRPr="00D26532" w:rsidRDefault="00D232A4" w:rsidP="00D232A4">
            <w:pPr>
              <w:tabs>
                <w:tab w:val="left" w:pos="3260"/>
              </w:tabs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65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Количество нарушений в ходе осуществления внешнего  муниципального финансового контроля,  ед.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2A4" w:rsidRPr="00D26532" w:rsidRDefault="00D26532" w:rsidP="00D232A4">
            <w:pPr>
              <w:tabs>
                <w:tab w:val="left" w:pos="3260"/>
              </w:tabs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65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570</w:t>
            </w:r>
          </w:p>
        </w:tc>
      </w:tr>
      <w:tr w:rsidR="00D232A4" w:rsidRPr="00D232A4" w:rsidTr="005467CE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2A4" w:rsidRPr="0093149D" w:rsidRDefault="00D232A4" w:rsidP="00D232A4">
            <w:pPr>
              <w:tabs>
                <w:tab w:val="left" w:pos="3260"/>
              </w:tabs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14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направленных представлений, ед.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2A4" w:rsidRPr="0093149D" w:rsidRDefault="0093149D" w:rsidP="00D232A4">
            <w:pPr>
              <w:tabs>
                <w:tab w:val="left" w:pos="3260"/>
              </w:tabs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14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D232A4" w:rsidRPr="00D232A4" w:rsidTr="005467CE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2A4" w:rsidRPr="0093149D" w:rsidRDefault="00D232A4" w:rsidP="00D232A4">
            <w:pPr>
              <w:tabs>
                <w:tab w:val="left" w:pos="3260"/>
              </w:tabs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14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Возбуждено административных дел</w:t>
            </w:r>
            <w:r w:rsidR="00845716" w:rsidRPr="009314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9314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845716" w:rsidRPr="009314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2A4" w:rsidRPr="0093149D" w:rsidRDefault="0093149D" w:rsidP="00D232A4">
            <w:pPr>
              <w:tabs>
                <w:tab w:val="left" w:pos="3260"/>
              </w:tabs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9314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D232A4" w:rsidRPr="00D232A4" w:rsidTr="005467CE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32A4" w:rsidRPr="0093149D" w:rsidRDefault="00D232A4" w:rsidP="00D232A4">
            <w:pPr>
              <w:tabs>
                <w:tab w:val="left" w:pos="3260"/>
              </w:tabs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14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административных  дел, по которым судебными органами вынесены постановления  с назначением административного наказания, ед.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2A4" w:rsidRPr="0093149D" w:rsidRDefault="0093149D" w:rsidP="00D232A4">
            <w:pPr>
              <w:tabs>
                <w:tab w:val="left" w:pos="3260"/>
              </w:tabs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14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D232A4" w:rsidRPr="00582F58" w:rsidTr="005467CE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2A4" w:rsidRPr="0093149D" w:rsidRDefault="00D232A4" w:rsidP="00D232A4">
            <w:pPr>
              <w:tabs>
                <w:tab w:val="left" w:pos="3260"/>
              </w:tabs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14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Поступило в бюджет административных штрафов по протоколам КСП, тыс. руб.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2A4" w:rsidRPr="0093149D" w:rsidRDefault="0093149D" w:rsidP="00D232A4">
            <w:pPr>
              <w:tabs>
                <w:tab w:val="left" w:pos="3260"/>
              </w:tabs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15,0</w:t>
            </w:r>
          </w:p>
        </w:tc>
      </w:tr>
      <w:tr w:rsidR="00D232A4" w:rsidRPr="00D232A4" w:rsidTr="005467CE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2A4" w:rsidRPr="0093149D" w:rsidRDefault="00D232A4" w:rsidP="00D232A4">
            <w:pPr>
              <w:tabs>
                <w:tab w:val="left" w:pos="3260"/>
              </w:tabs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14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мер дисциплинарного реагирования, вынесенных по результатам проверок КСП, ед.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2A4" w:rsidRPr="0093149D" w:rsidRDefault="0093149D" w:rsidP="00D232A4">
            <w:pPr>
              <w:tabs>
                <w:tab w:val="left" w:pos="3260"/>
              </w:tabs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14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</w:t>
            </w:r>
          </w:p>
        </w:tc>
      </w:tr>
    </w:tbl>
    <w:p w:rsidR="00D232A4" w:rsidRDefault="00D232A4" w:rsidP="00475FA2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A502AB" w:rsidRPr="005076A8" w:rsidRDefault="000B14FC" w:rsidP="00475FA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5076A8">
        <w:rPr>
          <w:rFonts w:ascii="Times New Roman" w:hAnsi="Times New Roman" w:cs="Times New Roman"/>
          <w:sz w:val="24"/>
          <w:szCs w:val="24"/>
        </w:rPr>
        <w:t>По сравнению с 201</w:t>
      </w:r>
      <w:r w:rsidR="00D26532">
        <w:rPr>
          <w:rFonts w:ascii="Times New Roman" w:hAnsi="Times New Roman" w:cs="Times New Roman"/>
          <w:sz w:val="24"/>
          <w:szCs w:val="24"/>
        </w:rPr>
        <w:t>8</w:t>
      </w:r>
      <w:r w:rsidRPr="005076A8">
        <w:rPr>
          <w:rFonts w:ascii="Times New Roman" w:hAnsi="Times New Roman" w:cs="Times New Roman"/>
          <w:sz w:val="24"/>
          <w:szCs w:val="24"/>
        </w:rPr>
        <w:t xml:space="preserve"> годом произошло </w:t>
      </w:r>
      <w:r w:rsidR="00D26532">
        <w:rPr>
          <w:rFonts w:ascii="Times New Roman" w:hAnsi="Times New Roman" w:cs="Times New Roman"/>
          <w:sz w:val="24"/>
          <w:szCs w:val="24"/>
        </w:rPr>
        <w:t>увеличение</w:t>
      </w:r>
      <w:r w:rsidR="00475FA2" w:rsidRPr="005076A8">
        <w:rPr>
          <w:rFonts w:ascii="Times New Roman" w:hAnsi="Times New Roman" w:cs="Times New Roman"/>
          <w:sz w:val="24"/>
          <w:szCs w:val="24"/>
        </w:rPr>
        <w:t xml:space="preserve"> </w:t>
      </w:r>
      <w:r w:rsidRPr="005076A8">
        <w:rPr>
          <w:rFonts w:ascii="Times New Roman" w:hAnsi="Times New Roman" w:cs="Times New Roman"/>
          <w:sz w:val="24"/>
          <w:szCs w:val="24"/>
        </w:rPr>
        <w:t xml:space="preserve"> </w:t>
      </w:r>
      <w:r w:rsidR="00475FA2" w:rsidRPr="005076A8">
        <w:rPr>
          <w:rFonts w:ascii="Times New Roman" w:hAnsi="Times New Roman" w:cs="Times New Roman"/>
          <w:sz w:val="24"/>
          <w:szCs w:val="24"/>
        </w:rPr>
        <w:t xml:space="preserve">общего количества мероприятий, что обусловлено </w:t>
      </w:r>
      <w:r w:rsidR="00D26532">
        <w:rPr>
          <w:rFonts w:ascii="Times New Roman" w:hAnsi="Times New Roman" w:cs="Times New Roman"/>
          <w:sz w:val="24"/>
          <w:szCs w:val="24"/>
        </w:rPr>
        <w:t>увеличением</w:t>
      </w:r>
      <w:r w:rsidR="00475FA2" w:rsidRPr="005076A8">
        <w:rPr>
          <w:rFonts w:ascii="Times New Roman" w:hAnsi="Times New Roman" w:cs="Times New Roman"/>
          <w:sz w:val="24"/>
          <w:szCs w:val="24"/>
        </w:rPr>
        <w:t xml:space="preserve"> </w:t>
      </w:r>
      <w:r w:rsidRPr="005076A8">
        <w:rPr>
          <w:rFonts w:ascii="Times New Roman" w:hAnsi="Times New Roman" w:cs="Times New Roman"/>
          <w:sz w:val="24"/>
          <w:szCs w:val="24"/>
        </w:rPr>
        <w:t xml:space="preserve">количества проектов нормативных правовых актов </w:t>
      </w:r>
      <w:r w:rsidR="00475FA2" w:rsidRPr="005076A8">
        <w:rPr>
          <w:rFonts w:ascii="Times New Roman" w:hAnsi="Times New Roman" w:cs="Times New Roman"/>
          <w:sz w:val="24"/>
          <w:szCs w:val="24"/>
        </w:rPr>
        <w:t>администрации Палласовского района</w:t>
      </w:r>
      <w:r w:rsidR="000C4F16">
        <w:rPr>
          <w:rFonts w:ascii="Times New Roman" w:hAnsi="Times New Roman" w:cs="Times New Roman"/>
          <w:sz w:val="24"/>
          <w:szCs w:val="24"/>
        </w:rPr>
        <w:t>, в том числе проектов муниципальных программ и изменений к ним</w:t>
      </w:r>
      <w:r w:rsidR="00475FA2" w:rsidRPr="005076A8">
        <w:rPr>
          <w:rFonts w:ascii="Times New Roman" w:hAnsi="Times New Roman" w:cs="Times New Roman"/>
          <w:sz w:val="24"/>
          <w:szCs w:val="24"/>
        </w:rPr>
        <w:t xml:space="preserve">, </w:t>
      </w:r>
      <w:r w:rsidRPr="005076A8">
        <w:rPr>
          <w:rFonts w:ascii="Times New Roman" w:hAnsi="Times New Roman" w:cs="Times New Roman"/>
          <w:sz w:val="24"/>
          <w:szCs w:val="24"/>
        </w:rPr>
        <w:t xml:space="preserve"> требующих финансово-экономи</w:t>
      </w:r>
      <w:r w:rsidR="00F25E57" w:rsidRPr="005076A8">
        <w:rPr>
          <w:rFonts w:ascii="Times New Roman" w:hAnsi="Times New Roman" w:cs="Times New Roman"/>
          <w:sz w:val="24"/>
          <w:szCs w:val="24"/>
        </w:rPr>
        <w:t>ческой экспертизы</w:t>
      </w:r>
      <w:r w:rsidR="00D265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145B" w:rsidRPr="005C16F9" w:rsidRDefault="00995FD2" w:rsidP="0034442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5076A8">
        <w:rPr>
          <w:rFonts w:ascii="Times New Roman" w:hAnsi="Times New Roman" w:cs="Times New Roman"/>
          <w:kern w:val="24"/>
          <w:sz w:val="24"/>
          <w:szCs w:val="24"/>
        </w:rPr>
        <w:t>В соответствии с Положением о Контрольно-счетной</w:t>
      </w:r>
      <w:r w:rsidRPr="005C16F9">
        <w:rPr>
          <w:rFonts w:ascii="Times New Roman" w:hAnsi="Times New Roman" w:cs="Times New Roman"/>
          <w:kern w:val="24"/>
          <w:sz w:val="24"/>
          <w:szCs w:val="24"/>
        </w:rPr>
        <w:t xml:space="preserve"> палате, материалы о результатах, проведенных в 201</w:t>
      </w:r>
      <w:r w:rsidR="00D26532">
        <w:rPr>
          <w:rFonts w:ascii="Times New Roman" w:hAnsi="Times New Roman" w:cs="Times New Roman"/>
          <w:kern w:val="24"/>
          <w:sz w:val="24"/>
          <w:szCs w:val="24"/>
        </w:rPr>
        <w:t>9</w:t>
      </w:r>
      <w:r w:rsidRPr="005C16F9">
        <w:rPr>
          <w:rFonts w:ascii="Times New Roman" w:hAnsi="Times New Roman" w:cs="Times New Roman"/>
          <w:kern w:val="24"/>
          <w:sz w:val="24"/>
          <w:szCs w:val="24"/>
        </w:rPr>
        <w:t xml:space="preserve"> году мероприятий внешнего муниципального финансового контроля, вытекающих из них выводах, рекомендациях и предложениях, направлялись в Палласовскую районную Думу</w:t>
      </w:r>
      <w:r w:rsidR="00D232A4" w:rsidRPr="005C16F9">
        <w:rPr>
          <w:rFonts w:ascii="Times New Roman" w:hAnsi="Times New Roman" w:cs="Times New Roman"/>
          <w:kern w:val="24"/>
          <w:sz w:val="24"/>
          <w:szCs w:val="24"/>
        </w:rPr>
        <w:t>, а</w:t>
      </w:r>
      <w:r w:rsidR="00B17221" w:rsidRPr="005C16F9">
        <w:rPr>
          <w:rFonts w:ascii="Times New Roman" w:hAnsi="Times New Roman" w:cs="Times New Roman"/>
          <w:kern w:val="24"/>
          <w:sz w:val="24"/>
          <w:szCs w:val="24"/>
        </w:rPr>
        <w:t>дминистрацию</w:t>
      </w:r>
      <w:r w:rsidR="00B17221" w:rsidRPr="005C16F9">
        <w:rPr>
          <w:rFonts w:ascii="TimesNewRomanPSMT" w:hAnsi="TimesNewRomanPSMT" w:cs="TimesNewRomanPSMT"/>
          <w:kern w:val="24"/>
          <w:sz w:val="24"/>
          <w:szCs w:val="24"/>
        </w:rPr>
        <w:t xml:space="preserve"> </w:t>
      </w:r>
      <w:r w:rsidR="00B17221" w:rsidRPr="005C16F9">
        <w:rPr>
          <w:rFonts w:ascii="Times New Roman" w:hAnsi="Times New Roman" w:cs="Times New Roman"/>
          <w:kern w:val="24"/>
          <w:sz w:val="24"/>
          <w:szCs w:val="24"/>
        </w:rPr>
        <w:t xml:space="preserve">Палласовского </w:t>
      </w:r>
      <w:r w:rsidR="00344426" w:rsidRPr="005C16F9">
        <w:rPr>
          <w:rFonts w:ascii="Times New Roman" w:hAnsi="Times New Roman" w:cs="Times New Roman"/>
          <w:kern w:val="24"/>
          <w:sz w:val="24"/>
          <w:szCs w:val="24"/>
        </w:rPr>
        <w:t xml:space="preserve">муниципального </w:t>
      </w:r>
      <w:r w:rsidR="00B17221" w:rsidRPr="005C16F9">
        <w:rPr>
          <w:rFonts w:ascii="Times New Roman" w:hAnsi="Times New Roman" w:cs="Times New Roman"/>
          <w:kern w:val="24"/>
          <w:sz w:val="24"/>
          <w:szCs w:val="24"/>
        </w:rPr>
        <w:t xml:space="preserve"> района</w:t>
      </w:r>
      <w:r w:rsidRPr="005C16F9">
        <w:rPr>
          <w:rFonts w:ascii="TimesNewRomanPSMT" w:hAnsi="TimesNewRomanPSMT" w:cs="TimesNewRomanPSMT"/>
          <w:kern w:val="24"/>
          <w:sz w:val="24"/>
          <w:szCs w:val="24"/>
        </w:rPr>
        <w:t>.</w:t>
      </w:r>
      <w:r w:rsidR="00F8145B" w:rsidRPr="005C16F9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="00344426" w:rsidRPr="005C16F9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="00F8145B" w:rsidRPr="005C16F9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Ниже приведена  динамика  количества проведенных проверок и объектов, охваченных контрольными мероприятиями за три последних года.  </w:t>
      </w:r>
    </w:p>
    <w:p w:rsidR="006B5EC3" w:rsidRPr="005C16F9" w:rsidRDefault="004F4C6F" w:rsidP="005D0981">
      <w:pPr>
        <w:jc w:val="right"/>
        <w:rPr>
          <w:rFonts w:ascii="Times New Roman" w:eastAsia="Times New Roman" w:hAnsi="Times New Roman" w:cs="Times New Roman"/>
          <w:b/>
          <w:bCs/>
          <w:i/>
          <w:iCs/>
          <w:kern w:val="24"/>
          <w:sz w:val="24"/>
          <w:szCs w:val="24"/>
          <w:lang w:eastAsia="ru-RU"/>
        </w:rPr>
      </w:pPr>
      <w:r w:rsidRPr="005C16F9">
        <w:rPr>
          <w:rFonts w:ascii="Times New Roman" w:eastAsia="Times New Roman" w:hAnsi="Times New Roman" w:cs="Times New Roman"/>
          <w:b/>
          <w:bCs/>
          <w:i/>
          <w:iCs/>
          <w:kern w:val="24"/>
          <w:sz w:val="24"/>
          <w:szCs w:val="24"/>
          <w:lang w:eastAsia="ru-RU"/>
        </w:rPr>
        <w:t>Диаграмма</w:t>
      </w:r>
      <w:r w:rsidR="00F8145B" w:rsidRPr="005C16F9">
        <w:rPr>
          <w:rFonts w:ascii="Times New Roman" w:eastAsia="Times New Roman" w:hAnsi="Times New Roman" w:cs="Times New Roman"/>
          <w:b/>
          <w:bCs/>
          <w:i/>
          <w:iCs/>
          <w:kern w:val="24"/>
          <w:sz w:val="24"/>
          <w:szCs w:val="24"/>
          <w:lang w:eastAsia="ru-RU"/>
        </w:rPr>
        <w:t xml:space="preserve"> №1</w:t>
      </w:r>
    </w:p>
    <w:p w:rsidR="00843504" w:rsidRPr="005C16F9" w:rsidRDefault="00F8145B" w:rsidP="005D0981">
      <w:pPr>
        <w:jc w:val="center"/>
        <w:rPr>
          <w:rFonts w:ascii="Times New Roman" w:eastAsia="Times New Roman" w:hAnsi="Times New Roman" w:cs="Times New Roman"/>
          <w:b/>
          <w:bCs/>
          <w:noProof/>
          <w:kern w:val="24"/>
          <w:sz w:val="24"/>
          <w:szCs w:val="24"/>
          <w:lang w:eastAsia="ru-RU"/>
        </w:rPr>
      </w:pPr>
      <w:r w:rsidRPr="005C16F9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 xml:space="preserve">Динамика количества контрольных мероприятий и объектов ими охваченных </w:t>
      </w:r>
      <w:r w:rsidR="000C4F16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 xml:space="preserve">в </w:t>
      </w:r>
      <w:r w:rsidRPr="005C16F9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>201</w:t>
      </w:r>
      <w:r w:rsidR="00D26532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>7</w:t>
      </w:r>
      <w:r w:rsidR="008A6B74" w:rsidRPr="005C16F9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>-201</w:t>
      </w:r>
      <w:r w:rsidR="00D26532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>9</w:t>
      </w:r>
      <w:r w:rsidRPr="005C16F9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 xml:space="preserve"> </w:t>
      </w:r>
      <w:r w:rsidR="000C4F16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>годах</w:t>
      </w:r>
    </w:p>
    <w:p w:rsidR="003D189E" w:rsidRPr="005C16F9" w:rsidRDefault="003D189E" w:rsidP="005D0981">
      <w:pPr>
        <w:jc w:val="center"/>
        <w:rPr>
          <w:rFonts w:ascii="Times New Roman" w:eastAsia="Times New Roman" w:hAnsi="Times New Roman" w:cs="Times New Roman"/>
          <w:b/>
          <w:bCs/>
          <w:noProof/>
          <w:kern w:val="24"/>
          <w:sz w:val="24"/>
          <w:szCs w:val="24"/>
          <w:lang w:eastAsia="ru-RU"/>
        </w:rPr>
      </w:pPr>
    </w:p>
    <w:p w:rsidR="003D189E" w:rsidRPr="005C16F9" w:rsidRDefault="00E7231C" w:rsidP="005D0981">
      <w:pPr>
        <w:jc w:val="center"/>
        <w:rPr>
          <w:rFonts w:ascii="Times New Roman" w:eastAsia="Times New Roman" w:hAnsi="Times New Roman" w:cs="Times New Roman"/>
          <w:b/>
          <w:bCs/>
          <w:i/>
          <w:kern w:val="24"/>
          <w:sz w:val="24"/>
          <w:szCs w:val="24"/>
          <w:lang w:eastAsia="ru-RU"/>
        </w:rPr>
      </w:pPr>
      <w:r w:rsidRPr="005C16F9">
        <w:rPr>
          <w:noProof/>
          <w:kern w:val="24"/>
          <w:lang w:eastAsia="ru-RU"/>
        </w:rPr>
        <w:drawing>
          <wp:inline distT="0" distB="0" distL="0" distR="0" wp14:anchorId="6793E8FC" wp14:editId="305E06E2">
            <wp:extent cx="5743575" cy="2352675"/>
            <wp:effectExtent l="0" t="0" r="9525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7231C" w:rsidRPr="005C16F9" w:rsidRDefault="00F8145B" w:rsidP="009E55F2">
      <w:pP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5C16F9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 </w:t>
      </w:r>
    </w:p>
    <w:p w:rsidR="00594D18" w:rsidRPr="005C16F9" w:rsidRDefault="00B94C23" w:rsidP="00594D18">
      <w:pP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5C16F9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Несмотря на то, что фактическая  численность работников палаты за отчетный период составляет 50% от штатной (2 человека), объем  бюджетных средств,   охваченных контрольными мероприятиями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,</w:t>
      </w:r>
      <w:r w:rsidRPr="005C16F9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  ежегодно возрастает, так в 201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9</w:t>
      </w:r>
      <w:r w:rsidRPr="005C16F9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году сумма проверенных бюджетных средств составила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1316,7</w:t>
      </w:r>
      <w:r w:rsidRPr="005C16F9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млн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. рублей  </w:t>
      </w:r>
      <w:r w:rsidRPr="005C16F9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(в 201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8</w:t>
      </w:r>
      <w:r w:rsidRPr="005C16F9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–</w:t>
      </w:r>
      <w:r w:rsidRPr="005C16F9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1057,0</w:t>
      </w:r>
      <w:r w:rsidRPr="005C16F9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млн. рублей). </w:t>
      </w:r>
    </w:p>
    <w:p w:rsidR="00D06424" w:rsidRPr="0011152A" w:rsidRDefault="00D06424" w:rsidP="00D06424">
      <w:pPr>
        <w:autoSpaceDE w:val="0"/>
        <w:autoSpaceDN w:val="0"/>
        <w:adjustRightInd w:val="0"/>
        <w:rPr>
          <w:rFonts w:ascii="Times New Roman" w:hAnsi="Times New Roman" w:cs="Times New Roman"/>
          <w:kern w:val="24"/>
        </w:rPr>
      </w:pPr>
      <w:r w:rsidRPr="0011152A">
        <w:rPr>
          <w:rFonts w:ascii="Times New Roman" w:hAnsi="Times New Roman" w:cs="Times New Roman"/>
          <w:kern w:val="24"/>
          <w:sz w:val="24"/>
          <w:szCs w:val="24"/>
        </w:rPr>
        <w:t>Для обеспечения единого подхода</w:t>
      </w:r>
      <w:r w:rsidR="008E6312" w:rsidRPr="0011152A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11152A">
        <w:rPr>
          <w:rFonts w:ascii="Times New Roman" w:hAnsi="Times New Roman" w:cs="Times New Roman"/>
          <w:kern w:val="24"/>
          <w:sz w:val="24"/>
          <w:szCs w:val="24"/>
        </w:rPr>
        <w:t xml:space="preserve"> классификация нарушений Контрольно-счетной палатой  в 201</w:t>
      </w:r>
      <w:r w:rsidR="00D26532">
        <w:rPr>
          <w:rFonts w:ascii="Times New Roman" w:hAnsi="Times New Roman" w:cs="Times New Roman"/>
          <w:kern w:val="24"/>
          <w:sz w:val="24"/>
          <w:szCs w:val="24"/>
        </w:rPr>
        <w:t>9</w:t>
      </w:r>
      <w:r w:rsidRPr="0011152A">
        <w:rPr>
          <w:rFonts w:ascii="Times New Roman" w:hAnsi="Times New Roman" w:cs="Times New Roman"/>
          <w:kern w:val="24"/>
          <w:sz w:val="24"/>
          <w:szCs w:val="24"/>
        </w:rPr>
        <w:t xml:space="preserve"> году осуществлялась на основании одобренного 18.12.2014 Коллегией Счетной палаты Российской Федерации Классификатора нарушений, выявляемых в ходе государственного финансового контроля.</w:t>
      </w:r>
    </w:p>
    <w:p w:rsidR="008E6312" w:rsidRPr="0011152A" w:rsidRDefault="008E6312" w:rsidP="008E631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1152A">
        <w:rPr>
          <w:rFonts w:ascii="Times New Roman" w:hAnsi="Times New Roman" w:cs="Times New Roman"/>
          <w:sz w:val="24"/>
          <w:szCs w:val="24"/>
        </w:rPr>
        <w:t>По результатам контрольных мероприятий, проведенных в 201</w:t>
      </w:r>
      <w:r w:rsidR="00D26532">
        <w:rPr>
          <w:rFonts w:ascii="Times New Roman" w:hAnsi="Times New Roman" w:cs="Times New Roman"/>
          <w:sz w:val="24"/>
          <w:szCs w:val="24"/>
        </w:rPr>
        <w:t>9</w:t>
      </w:r>
      <w:r w:rsidRPr="0011152A">
        <w:rPr>
          <w:rFonts w:ascii="Times New Roman" w:hAnsi="Times New Roman" w:cs="Times New Roman"/>
          <w:sz w:val="24"/>
          <w:szCs w:val="24"/>
        </w:rPr>
        <w:t xml:space="preserve"> году, сумма выявленных нарушений составила </w:t>
      </w:r>
      <w:r w:rsidR="00D26532">
        <w:rPr>
          <w:rFonts w:ascii="Times New Roman" w:hAnsi="Times New Roman" w:cs="Times New Roman"/>
          <w:sz w:val="24"/>
          <w:szCs w:val="24"/>
        </w:rPr>
        <w:t>15,7</w:t>
      </w:r>
      <w:r w:rsidRPr="0011152A">
        <w:rPr>
          <w:rFonts w:ascii="Times New Roman" w:hAnsi="Times New Roman" w:cs="Times New Roman"/>
          <w:sz w:val="24"/>
          <w:szCs w:val="24"/>
        </w:rPr>
        <w:t xml:space="preserve"> </w:t>
      </w:r>
      <w:r w:rsidR="00EF1CD9" w:rsidRPr="0011152A">
        <w:rPr>
          <w:rFonts w:ascii="Times New Roman" w:hAnsi="Times New Roman" w:cs="Times New Roman"/>
          <w:sz w:val="24"/>
          <w:szCs w:val="24"/>
        </w:rPr>
        <w:t>млн</w:t>
      </w:r>
      <w:r w:rsidRPr="0011152A">
        <w:rPr>
          <w:rFonts w:ascii="Times New Roman" w:hAnsi="Times New Roman" w:cs="Times New Roman"/>
          <w:sz w:val="24"/>
          <w:szCs w:val="24"/>
        </w:rPr>
        <w:t xml:space="preserve">. рублей. </w:t>
      </w:r>
    </w:p>
    <w:p w:rsidR="00141C21" w:rsidRPr="0011152A" w:rsidRDefault="008E6312" w:rsidP="00141C2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1152A">
        <w:rPr>
          <w:rFonts w:ascii="Times New Roman" w:hAnsi="Times New Roman" w:cs="Times New Roman"/>
          <w:sz w:val="24"/>
          <w:szCs w:val="24"/>
        </w:rPr>
        <w:lastRenderedPageBreak/>
        <w:t>Установленные, в результате контрольных мероприятий за 201</w:t>
      </w:r>
      <w:r w:rsidR="00D26532">
        <w:rPr>
          <w:rFonts w:ascii="Times New Roman" w:hAnsi="Times New Roman" w:cs="Times New Roman"/>
          <w:sz w:val="24"/>
          <w:szCs w:val="24"/>
        </w:rPr>
        <w:t>9</w:t>
      </w:r>
      <w:r w:rsidRPr="0011152A">
        <w:rPr>
          <w:rFonts w:ascii="Times New Roman" w:hAnsi="Times New Roman" w:cs="Times New Roman"/>
          <w:sz w:val="24"/>
          <w:szCs w:val="24"/>
        </w:rPr>
        <w:t xml:space="preserve"> год нарушения мож</w:t>
      </w:r>
      <w:r w:rsidR="00582F58" w:rsidRPr="0011152A">
        <w:rPr>
          <w:rFonts w:ascii="Times New Roman" w:hAnsi="Times New Roman" w:cs="Times New Roman"/>
          <w:sz w:val="24"/>
          <w:szCs w:val="24"/>
        </w:rPr>
        <w:t>но классифицировать по 7 видам</w:t>
      </w:r>
      <w:r w:rsidR="00141C21" w:rsidRPr="0011152A">
        <w:rPr>
          <w:rFonts w:ascii="Times New Roman" w:hAnsi="Times New Roman" w:cs="Times New Roman"/>
          <w:sz w:val="24"/>
          <w:szCs w:val="24"/>
        </w:rPr>
        <w:t>, что видно на диаграмме № 2:</w:t>
      </w:r>
    </w:p>
    <w:p w:rsidR="00141C21" w:rsidRPr="0011152A" w:rsidRDefault="00141C21" w:rsidP="00141C21">
      <w:pPr>
        <w:jc w:val="right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11152A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Диаграмма №2</w:t>
      </w:r>
    </w:p>
    <w:p w:rsidR="00141C21" w:rsidRPr="00141C21" w:rsidRDefault="00713FBE" w:rsidP="00141C21">
      <w:pPr>
        <w:autoSpaceDE w:val="0"/>
        <w:autoSpaceDN w:val="0"/>
        <w:adjustRightInd w:val="0"/>
        <w:ind w:firstLine="0"/>
        <w:jc w:val="center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bidi="he-IL"/>
        </w:rPr>
      </w:pPr>
      <w:r w:rsidRPr="0011152A">
        <w:rPr>
          <w:rFonts w:ascii="Times New Roman" w:hAnsi="Times New Roman" w:cs="Times New Roman"/>
          <w:b/>
          <w:bCs/>
          <w:i/>
          <w:iCs/>
          <w:sz w:val="24"/>
          <w:szCs w:val="24"/>
          <w:lang w:bidi="he-IL"/>
        </w:rPr>
        <w:t>В</w:t>
      </w:r>
      <w:r w:rsidR="00141C21" w:rsidRPr="0011152A">
        <w:rPr>
          <w:rFonts w:ascii="Times New Roman" w:hAnsi="Times New Roman" w:cs="Times New Roman"/>
          <w:b/>
          <w:bCs/>
          <w:i/>
          <w:iCs/>
          <w:sz w:val="24"/>
          <w:szCs w:val="24"/>
          <w:lang w:bidi="he-IL"/>
        </w:rPr>
        <w:t>иды нарушений, выявленные</w:t>
      </w:r>
      <w:r w:rsidR="00141C21" w:rsidRPr="00141C21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bidi="he-IL"/>
        </w:rPr>
        <w:t xml:space="preserve"> </w:t>
      </w:r>
      <w:r w:rsidR="00141C21" w:rsidRPr="00141C21">
        <w:rPr>
          <w:rFonts w:ascii="TimesNewRomanPS-BoldItalicMT" w:hAnsi="TimesNewRomanPS-BoldItalicMT" w:cs="TimesNewRomanPS-BoldItalicMT" w:hint="cs"/>
          <w:b/>
          <w:bCs/>
          <w:i/>
          <w:iCs/>
          <w:sz w:val="24"/>
          <w:szCs w:val="24"/>
          <w:lang w:bidi="he-IL"/>
        </w:rPr>
        <w:t>в</w:t>
      </w:r>
      <w:r w:rsidR="00141C21" w:rsidRPr="00141C21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bidi="he-IL"/>
        </w:rPr>
        <w:t xml:space="preserve"> </w:t>
      </w:r>
      <w:r w:rsidR="00141C21" w:rsidRPr="00D26532">
        <w:rPr>
          <w:rFonts w:ascii="Times New Roman" w:hAnsi="Times New Roman" w:cs="Times New Roman"/>
          <w:b/>
          <w:bCs/>
          <w:i/>
          <w:iCs/>
          <w:sz w:val="24"/>
          <w:szCs w:val="24"/>
          <w:lang w:bidi="he-IL"/>
        </w:rPr>
        <w:t>201</w:t>
      </w:r>
      <w:r w:rsidR="00D26532" w:rsidRPr="00D26532">
        <w:rPr>
          <w:rFonts w:ascii="Times New Roman" w:hAnsi="Times New Roman" w:cs="Times New Roman"/>
          <w:b/>
          <w:bCs/>
          <w:i/>
          <w:iCs/>
          <w:sz w:val="24"/>
          <w:szCs w:val="24"/>
          <w:lang w:bidi="he-IL"/>
        </w:rPr>
        <w:t>9</w:t>
      </w:r>
      <w:r w:rsidR="00141C21" w:rsidRPr="00D26532">
        <w:rPr>
          <w:rFonts w:ascii="Times New Roman" w:hAnsi="Times New Roman" w:cs="Times New Roman"/>
          <w:b/>
          <w:bCs/>
          <w:i/>
          <w:iCs/>
          <w:sz w:val="24"/>
          <w:szCs w:val="24"/>
          <w:lang w:bidi="he-IL"/>
        </w:rPr>
        <w:t xml:space="preserve"> году</w:t>
      </w:r>
      <w:r w:rsidR="00141C21" w:rsidRPr="00141C21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bidi="he-IL"/>
        </w:rPr>
        <w:t xml:space="preserve"> </w:t>
      </w:r>
      <w:r w:rsidR="00141C21" w:rsidRPr="00141C21">
        <w:rPr>
          <w:rFonts w:ascii="TimesNewRomanPS-BoldItalicMT" w:hAnsi="TimesNewRomanPS-BoldItalicMT" w:cs="TimesNewRomanPS-BoldItalicMT" w:hint="cs"/>
          <w:b/>
          <w:bCs/>
          <w:i/>
          <w:iCs/>
          <w:sz w:val="24"/>
          <w:szCs w:val="24"/>
          <w:lang w:bidi="he-IL"/>
        </w:rPr>
        <w:t>при</w:t>
      </w:r>
      <w:r w:rsidR="00141C21" w:rsidRPr="00141C21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bidi="he-IL"/>
        </w:rPr>
        <w:t xml:space="preserve"> </w:t>
      </w:r>
      <w:r w:rsidR="00141C21" w:rsidRPr="00141C21">
        <w:rPr>
          <w:rFonts w:ascii="TimesNewRomanPS-BoldItalicMT" w:hAnsi="TimesNewRomanPS-BoldItalicMT" w:cs="TimesNewRomanPS-BoldItalicMT" w:hint="cs"/>
          <w:b/>
          <w:bCs/>
          <w:i/>
          <w:iCs/>
          <w:sz w:val="24"/>
          <w:szCs w:val="24"/>
          <w:lang w:bidi="he-IL"/>
        </w:rPr>
        <w:t>проведении</w:t>
      </w:r>
    </w:p>
    <w:p w:rsidR="00141C21" w:rsidRPr="00141C21" w:rsidRDefault="00141C21" w:rsidP="00141C21">
      <w:pPr>
        <w:autoSpaceDE w:val="0"/>
        <w:autoSpaceDN w:val="0"/>
        <w:adjustRightInd w:val="0"/>
        <w:ind w:firstLine="0"/>
        <w:jc w:val="center"/>
        <w:rPr>
          <w:rFonts w:cs="TimesNewRomanPS-BoldItalicMT"/>
          <w:b/>
          <w:bCs/>
          <w:i/>
          <w:iCs/>
          <w:sz w:val="24"/>
          <w:szCs w:val="24"/>
          <w:lang w:bidi="he-IL"/>
        </w:rPr>
      </w:pPr>
      <w:r w:rsidRPr="00141C21">
        <w:rPr>
          <w:rFonts w:ascii="TimesNewRomanPS-BoldItalicMT" w:hAnsi="TimesNewRomanPS-BoldItalicMT" w:cs="TimesNewRomanPS-BoldItalicMT" w:hint="cs"/>
          <w:b/>
          <w:bCs/>
          <w:i/>
          <w:iCs/>
          <w:sz w:val="24"/>
          <w:szCs w:val="24"/>
          <w:lang w:bidi="he-IL"/>
        </w:rPr>
        <w:t>контрольных</w:t>
      </w:r>
      <w:r w:rsidRPr="00141C21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bidi="he-IL"/>
        </w:rPr>
        <w:t xml:space="preserve"> </w:t>
      </w:r>
      <w:r w:rsidRPr="00141C21">
        <w:rPr>
          <w:rFonts w:ascii="TimesNewRomanPS-BoldItalicMT" w:hAnsi="TimesNewRomanPS-BoldItalicMT" w:cs="TimesNewRomanPS-BoldItalicMT" w:hint="cs"/>
          <w:b/>
          <w:bCs/>
          <w:i/>
          <w:iCs/>
          <w:sz w:val="24"/>
          <w:szCs w:val="24"/>
          <w:lang w:bidi="he-IL"/>
        </w:rPr>
        <w:t>мероприятий</w:t>
      </w:r>
    </w:p>
    <w:p w:rsidR="00141C21" w:rsidRPr="00141C21" w:rsidRDefault="00141C21" w:rsidP="00141C21">
      <w:pPr>
        <w:autoSpaceDE w:val="0"/>
        <w:autoSpaceDN w:val="0"/>
        <w:adjustRightInd w:val="0"/>
        <w:ind w:firstLine="0"/>
        <w:jc w:val="center"/>
        <w:rPr>
          <w:rFonts w:cs="TimesNewRomanPS-BoldItalicMT"/>
          <w:b/>
          <w:bCs/>
          <w:i/>
          <w:iCs/>
          <w:sz w:val="24"/>
          <w:szCs w:val="24"/>
          <w:lang w:bidi="he-IL"/>
        </w:rPr>
      </w:pPr>
    </w:p>
    <w:p w:rsidR="00141C21" w:rsidRPr="00141C21" w:rsidRDefault="00141C21" w:rsidP="00742B30">
      <w:pPr>
        <w:autoSpaceDE w:val="0"/>
        <w:autoSpaceDN w:val="0"/>
        <w:adjustRightInd w:val="0"/>
        <w:ind w:firstLine="0"/>
        <w:jc w:val="right"/>
      </w:pPr>
      <w:r w:rsidRPr="00141C21">
        <w:rPr>
          <w:noProof/>
          <w:lang w:eastAsia="ru-RU"/>
        </w:rPr>
        <w:drawing>
          <wp:inline distT="0" distB="0" distL="0" distR="0" wp14:anchorId="57B4E307" wp14:editId="51765CC8">
            <wp:extent cx="6029325" cy="3752850"/>
            <wp:effectExtent l="0" t="0" r="952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41C21" w:rsidRPr="00141C21" w:rsidRDefault="00141C21" w:rsidP="00141C21">
      <w:pPr>
        <w:autoSpaceDE w:val="0"/>
        <w:autoSpaceDN w:val="0"/>
        <w:adjustRightInd w:val="0"/>
        <w:ind w:firstLine="0"/>
        <w:jc w:val="center"/>
      </w:pPr>
    </w:p>
    <w:p w:rsidR="00141C21" w:rsidRDefault="00141C21" w:rsidP="00141C21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141C21">
        <w:rPr>
          <w:rFonts w:ascii="Times New Roman" w:hAnsi="Times New Roman" w:cs="Times New Roman"/>
          <w:sz w:val="24"/>
          <w:szCs w:val="24"/>
        </w:rPr>
        <w:t>При сравнительном анализе данных по видам нарушений при проведении контрольных мероприятий в 201</w:t>
      </w:r>
      <w:r w:rsidR="00B23661">
        <w:rPr>
          <w:rFonts w:ascii="Times New Roman" w:hAnsi="Times New Roman" w:cs="Times New Roman"/>
          <w:sz w:val="24"/>
          <w:szCs w:val="24"/>
        </w:rPr>
        <w:t>9</w:t>
      </w:r>
      <w:r w:rsidRPr="00141C21">
        <w:rPr>
          <w:rFonts w:ascii="Times New Roman" w:hAnsi="Times New Roman" w:cs="Times New Roman"/>
          <w:sz w:val="24"/>
          <w:szCs w:val="24"/>
        </w:rPr>
        <w:t xml:space="preserve"> году установлен</w:t>
      </w:r>
      <w:r w:rsidR="00B136DE">
        <w:rPr>
          <w:rFonts w:ascii="Times New Roman" w:hAnsi="Times New Roman" w:cs="Times New Roman"/>
          <w:sz w:val="24"/>
          <w:szCs w:val="24"/>
        </w:rPr>
        <w:t>ы</w:t>
      </w:r>
      <w:r w:rsidRPr="00141C21">
        <w:rPr>
          <w:rFonts w:ascii="Times New Roman" w:hAnsi="Times New Roman" w:cs="Times New Roman"/>
          <w:sz w:val="24"/>
          <w:szCs w:val="24"/>
        </w:rPr>
        <w:t xml:space="preserve"> следующие</w:t>
      </w:r>
      <w:r>
        <w:rPr>
          <w:rFonts w:ascii="Times New Roman" w:hAnsi="Times New Roman" w:cs="Times New Roman"/>
          <w:sz w:val="24"/>
          <w:szCs w:val="24"/>
        </w:rPr>
        <w:t xml:space="preserve"> нарушения:</w:t>
      </w:r>
    </w:p>
    <w:p w:rsidR="001951ED" w:rsidRPr="00582F58" w:rsidRDefault="001951ED" w:rsidP="0067100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F58">
        <w:rPr>
          <w:rFonts w:ascii="Times New Roman" w:hAnsi="Times New Roman"/>
          <w:sz w:val="24"/>
          <w:szCs w:val="24"/>
        </w:rPr>
        <w:t>нецелевое использование бюджетных средств – 0,00  тыс. рублей;</w:t>
      </w:r>
    </w:p>
    <w:p w:rsidR="001951ED" w:rsidRPr="00F2469B" w:rsidRDefault="001951ED" w:rsidP="0067100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469B">
        <w:rPr>
          <w:rFonts w:ascii="Times New Roman" w:hAnsi="Times New Roman"/>
          <w:sz w:val="24"/>
          <w:szCs w:val="24"/>
        </w:rPr>
        <w:t>неэффективны</w:t>
      </w:r>
      <w:r w:rsidR="00B136DE">
        <w:rPr>
          <w:rFonts w:ascii="Times New Roman" w:hAnsi="Times New Roman"/>
          <w:sz w:val="24"/>
          <w:szCs w:val="24"/>
        </w:rPr>
        <w:t>е расходы</w:t>
      </w:r>
      <w:r w:rsidRPr="00F2469B">
        <w:rPr>
          <w:rFonts w:ascii="Times New Roman" w:hAnsi="Times New Roman"/>
          <w:sz w:val="24"/>
          <w:szCs w:val="24"/>
        </w:rPr>
        <w:t xml:space="preserve"> – </w:t>
      </w:r>
      <w:r w:rsidR="00A14370">
        <w:rPr>
          <w:rFonts w:ascii="Times New Roman" w:hAnsi="Times New Roman"/>
          <w:sz w:val="24"/>
          <w:szCs w:val="24"/>
        </w:rPr>
        <w:t>458,7</w:t>
      </w:r>
      <w:r w:rsidR="00486E76">
        <w:rPr>
          <w:rFonts w:ascii="Times New Roman" w:hAnsi="Times New Roman"/>
          <w:sz w:val="24"/>
          <w:szCs w:val="24"/>
        </w:rPr>
        <w:t xml:space="preserve"> тыс. рублей или </w:t>
      </w:r>
      <w:r w:rsidR="00A14370">
        <w:rPr>
          <w:rFonts w:ascii="Times New Roman" w:hAnsi="Times New Roman"/>
          <w:sz w:val="24"/>
          <w:szCs w:val="24"/>
        </w:rPr>
        <w:t>2,9</w:t>
      </w:r>
      <w:r w:rsidRPr="00F2469B">
        <w:rPr>
          <w:rFonts w:ascii="Times New Roman" w:hAnsi="Times New Roman"/>
          <w:sz w:val="24"/>
          <w:szCs w:val="24"/>
        </w:rPr>
        <w:t>% от суммы выявленных нарушений;</w:t>
      </w:r>
    </w:p>
    <w:p w:rsidR="001951ED" w:rsidRPr="00F2469B" w:rsidRDefault="001951ED" w:rsidP="0067100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469B">
        <w:rPr>
          <w:rFonts w:ascii="Times New Roman" w:hAnsi="Times New Roman"/>
          <w:sz w:val="24"/>
          <w:szCs w:val="24"/>
        </w:rPr>
        <w:t xml:space="preserve">нарушения бюджетного процесса – </w:t>
      </w:r>
      <w:r w:rsidR="00A14370">
        <w:rPr>
          <w:rFonts w:ascii="Times New Roman" w:hAnsi="Times New Roman"/>
          <w:sz w:val="24"/>
          <w:szCs w:val="24"/>
        </w:rPr>
        <w:t>8022,2</w:t>
      </w:r>
      <w:r w:rsidR="00486E76">
        <w:rPr>
          <w:rFonts w:ascii="Times New Roman" w:hAnsi="Times New Roman"/>
          <w:sz w:val="24"/>
          <w:szCs w:val="24"/>
        </w:rPr>
        <w:t xml:space="preserve"> тыс. рублей или</w:t>
      </w:r>
      <w:r w:rsidR="00A14370">
        <w:rPr>
          <w:rFonts w:ascii="Times New Roman" w:hAnsi="Times New Roman"/>
          <w:sz w:val="24"/>
          <w:szCs w:val="24"/>
        </w:rPr>
        <w:t xml:space="preserve"> </w:t>
      </w:r>
      <w:r w:rsidR="00486E76">
        <w:rPr>
          <w:rFonts w:ascii="Times New Roman" w:hAnsi="Times New Roman"/>
          <w:sz w:val="24"/>
          <w:szCs w:val="24"/>
        </w:rPr>
        <w:t>5</w:t>
      </w:r>
      <w:r w:rsidR="00A14370">
        <w:rPr>
          <w:rFonts w:ascii="Times New Roman" w:hAnsi="Times New Roman"/>
          <w:sz w:val="24"/>
          <w:szCs w:val="24"/>
        </w:rPr>
        <w:t>1,1</w:t>
      </w:r>
      <w:r w:rsidRPr="00F2469B">
        <w:rPr>
          <w:rFonts w:ascii="Times New Roman" w:hAnsi="Times New Roman"/>
          <w:sz w:val="24"/>
          <w:szCs w:val="24"/>
        </w:rPr>
        <w:t>% от суммы выявленных нарушений;</w:t>
      </w:r>
    </w:p>
    <w:p w:rsidR="001951ED" w:rsidRPr="00F2469B" w:rsidRDefault="001951ED" w:rsidP="0067100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469B">
        <w:rPr>
          <w:rFonts w:ascii="Times New Roman" w:hAnsi="Times New Roman"/>
          <w:sz w:val="24"/>
          <w:szCs w:val="24"/>
        </w:rPr>
        <w:t xml:space="preserve">нарушения в сфере управления и распоряжения муниципальной собственности- </w:t>
      </w:r>
      <w:r w:rsidR="00A14370">
        <w:rPr>
          <w:rFonts w:ascii="Times New Roman" w:hAnsi="Times New Roman"/>
          <w:sz w:val="24"/>
          <w:szCs w:val="24"/>
        </w:rPr>
        <w:t>3643,4</w:t>
      </w:r>
      <w:r w:rsidRPr="00F2469B">
        <w:rPr>
          <w:rFonts w:ascii="Times New Roman" w:hAnsi="Times New Roman"/>
          <w:sz w:val="24"/>
          <w:szCs w:val="24"/>
        </w:rPr>
        <w:t xml:space="preserve"> тыс. рублей или </w:t>
      </w:r>
      <w:r w:rsidR="00A14370">
        <w:rPr>
          <w:rFonts w:ascii="Times New Roman" w:hAnsi="Times New Roman"/>
          <w:sz w:val="24"/>
          <w:szCs w:val="24"/>
        </w:rPr>
        <w:t>23,2</w:t>
      </w:r>
      <w:r w:rsidRPr="00F2469B">
        <w:rPr>
          <w:rFonts w:ascii="Times New Roman" w:hAnsi="Times New Roman"/>
          <w:sz w:val="24"/>
          <w:szCs w:val="24"/>
        </w:rPr>
        <w:t>% от суммы выявленных нарушений;</w:t>
      </w:r>
    </w:p>
    <w:p w:rsidR="001951ED" w:rsidRPr="00F2469B" w:rsidRDefault="001951ED" w:rsidP="0067100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469B">
        <w:rPr>
          <w:rFonts w:ascii="Times New Roman" w:hAnsi="Times New Roman"/>
          <w:sz w:val="24"/>
          <w:szCs w:val="24"/>
        </w:rPr>
        <w:t>нарушения ведения бух</w:t>
      </w:r>
      <w:r w:rsidR="009C5ECB" w:rsidRPr="00F2469B">
        <w:rPr>
          <w:rFonts w:ascii="Times New Roman" w:hAnsi="Times New Roman"/>
          <w:sz w:val="24"/>
          <w:szCs w:val="24"/>
        </w:rPr>
        <w:t>галтерского</w:t>
      </w:r>
      <w:r w:rsidRPr="00F2469B">
        <w:rPr>
          <w:rFonts w:ascii="Times New Roman" w:hAnsi="Times New Roman"/>
          <w:sz w:val="24"/>
          <w:szCs w:val="24"/>
        </w:rPr>
        <w:t xml:space="preserve"> учета и составления отчетности – </w:t>
      </w:r>
      <w:r w:rsidR="00A14370">
        <w:rPr>
          <w:rFonts w:ascii="Times New Roman" w:hAnsi="Times New Roman"/>
          <w:sz w:val="24"/>
          <w:szCs w:val="24"/>
        </w:rPr>
        <w:t>1859,6</w:t>
      </w:r>
      <w:r w:rsidRPr="00F2469B">
        <w:rPr>
          <w:rFonts w:ascii="Times New Roman" w:hAnsi="Times New Roman"/>
          <w:sz w:val="24"/>
          <w:szCs w:val="24"/>
        </w:rPr>
        <w:t xml:space="preserve"> тыс. рублей или </w:t>
      </w:r>
      <w:r w:rsidR="00A14370">
        <w:rPr>
          <w:rFonts w:ascii="Times New Roman" w:hAnsi="Times New Roman"/>
          <w:sz w:val="24"/>
          <w:szCs w:val="24"/>
        </w:rPr>
        <w:t>11,8</w:t>
      </w:r>
      <w:r w:rsidRPr="00F2469B">
        <w:rPr>
          <w:rFonts w:ascii="Times New Roman" w:hAnsi="Times New Roman"/>
          <w:sz w:val="24"/>
          <w:szCs w:val="24"/>
        </w:rPr>
        <w:t>% от суммы выявленных нарушений;</w:t>
      </w:r>
    </w:p>
    <w:p w:rsidR="001951ED" w:rsidRPr="00F2469B" w:rsidRDefault="001951ED" w:rsidP="0067100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469B">
        <w:rPr>
          <w:rFonts w:ascii="Times New Roman" w:hAnsi="Times New Roman"/>
          <w:sz w:val="24"/>
          <w:szCs w:val="24"/>
        </w:rPr>
        <w:t xml:space="preserve">нарушения </w:t>
      </w:r>
      <w:r w:rsidR="00A14370">
        <w:rPr>
          <w:rFonts w:ascii="Times New Roman" w:hAnsi="Times New Roman"/>
          <w:sz w:val="24"/>
          <w:szCs w:val="24"/>
        </w:rPr>
        <w:t>в сфере закупок</w:t>
      </w:r>
      <w:r w:rsidRPr="00F2469B">
        <w:rPr>
          <w:rFonts w:ascii="Times New Roman" w:hAnsi="Times New Roman"/>
          <w:sz w:val="24"/>
          <w:szCs w:val="24"/>
        </w:rPr>
        <w:t xml:space="preserve"> – </w:t>
      </w:r>
      <w:r w:rsidR="00A14370">
        <w:rPr>
          <w:rFonts w:ascii="Times New Roman" w:hAnsi="Times New Roman"/>
          <w:sz w:val="24"/>
          <w:szCs w:val="24"/>
        </w:rPr>
        <w:t>1718,6</w:t>
      </w:r>
      <w:r w:rsidR="00486E76">
        <w:rPr>
          <w:rFonts w:ascii="Times New Roman" w:hAnsi="Times New Roman"/>
          <w:sz w:val="24"/>
          <w:szCs w:val="24"/>
        </w:rPr>
        <w:t xml:space="preserve"> тыс. рублей</w:t>
      </w:r>
      <w:r w:rsidR="00A14370">
        <w:rPr>
          <w:rFonts w:ascii="Times New Roman" w:hAnsi="Times New Roman"/>
          <w:sz w:val="24"/>
          <w:szCs w:val="24"/>
        </w:rPr>
        <w:t xml:space="preserve"> или 10,9%</w:t>
      </w:r>
      <w:r w:rsidR="00A14370" w:rsidRPr="00A14370">
        <w:rPr>
          <w:rFonts w:ascii="Times New Roman" w:hAnsi="Times New Roman"/>
          <w:sz w:val="24"/>
          <w:szCs w:val="24"/>
        </w:rPr>
        <w:t xml:space="preserve"> </w:t>
      </w:r>
      <w:r w:rsidR="00A14370" w:rsidRPr="00F2469B">
        <w:rPr>
          <w:rFonts w:ascii="Times New Roman" w:hAnsi="Times New Roman"/>
          <w:sz w:val="24"/>
          <w:szCs w:val="24"/>
        </w:rPr>
        <w:t>от суммы выявленных нарушений</w:t>
      </w:r>
      <w:r w:rsidRPr="00F2469B">
        <w:rPr>
          <w:rFonts w:ascii="Times New Roman" w:hAnsi="Times New Roman"/>
          <w:sz w:val="24"/>
          <w:szCs w:val="24"/>
        </w:rPr>
        <w:t>.</w:t>
      </w:r>
    </w:p>
    <w:p w:rsidR="00393A4B" w:rsidRPr="00F2469B" w:rsidRDefault="00393A4B" w:rsidP="0038656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951ED" w:rsidRPr="008819CB" w:rsidRDefault="001951ED" w:rsidP="000C4F1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2469B">
        <w:rPr>
          <w:rFonts w:ascii="Times New Roman" w:hAnsi="Times New Roman" w:cs="Times New Roman"/>
          <w:sz w:val="24"/>
          <w:szCs w:val="24"/>
        </w:rPr>
        <w:t xml:space="preserve"> В общем объеме выявленных нарушений в 201</w:t>
      </w:r>
      <w:r w:rsidR="00A14370">
        <w:rPr>
          <w:rFonts w:ascii="Times New Roman" w:hAnsi="Times New Roman" w:cs="Times New Roman"/>
          <w:sz w:val="24"/>
          <w:szCs w:val="24"/>
        </w:rPr>
        <w:t>9</w:t>
      </w:r>
      <w:r w:rsidRPr="00F2469B">
        <w:rPr>
          <w:rFonts w:ascii="Times New Roman" w:hAnsi="Times New Roman" w:cs="Times New Roman"/>
          <w:sz w:val="24"/>
          <w:szCs w:val="24"/>
        </w:rPr>
        <w:t xml:space="preserve"> году наибольший удельный вес занимают</w:t>
      </w:r>
      <w:r w:rsidR="005467CE">
        <w:rPr>
          <w:rFonts w:ascii="Times New Roman" w:hAnsi="Times New Roman" w:cs="Times New Roman"/>
          <w:sz w:val="24"/>
          <w:szCs w:val="24"/>
        </w:rPr>
        <w:t xml:space="preserve"> </w:t>
      </w:r>
      <w:r w:rsidRPr="00F2469B">
        <w:rPr>
          <w:rFonts w:ascii="Times New Roman" w:hAnsi="Times New Roman" w:cs="Times New Roman"/>
          <w:sz w:val="24"/>
          <w:szCs w:val="24"/>
        </w:rPr>
        <w:t xml:space="preserve">нарушения </w:t>
      </w:r>
      <w:r w:rsidR="00A14370">
        <w:rPr>
          <w:rFonts w:ascii="Times New Roman" w:hAnsi="Times New Roman" w:cs="Times New Roman"/>
          <w:sz w:val="24"/>
          <w:szCs w:val="24"/>
        </w:rPr>
        <w:t>бюджетного процесса</w:t>
      </w:r>
      <w:r w:rsidRPr="00F2469B">
        <w:rPr>
          <w:rFonts w:ascii="Times New Roman" w:hAnsi="Times New Roman" w:cs="Times New Roman"/>
          <w:sz w:val="24"/>
          <w:szCs w:val="24"/>
        </w:rPr>
        <w:t xml:space="preserve"> – </w:t>
      </w:r>
      <w:r w:rsidR="00A14370">
        <w:rPr>
          <w:rFonts w:ascii="Times New Roman" w:hAnsi="Times New Roman" w:cs="Times New Roman"/>
          <w:sz w:val="24"/>
          <w:szCs w:val="24"/>
        </w:rPr>
        <w:t>51,1</w:t>
      </w:r>
      <w:r w:rsidRPr="00F2469B">
        <w:rPr>
          <w:rFonts w:ascii="Times New Roman" w:hAnsi="Times New Roman" w:cs="Times New Roman"/>
          <w:sz w:val="24"/>
          <w:szCs w:val="24"/>
        </w:rPr>
        <w:t>%</w:t>
      </w:r>
      <w:r w:rsidR="001A3B09" w:rsidRPr="00F2469B">
        <w:rPr>
          <w:rFonts w:ascii="Times New Roman" w:hAnsi="Times New Roman" w:cs="Times New Roman"/>
          <w:sz w:val="24"/>
          <w:szCs w:val="24"/>
        </w:rPr>
        <w:t xml:space="preserve"> </w:t>
      </w:r>
      <w:r w:rsidR="00A14370">
        <w:rPr>
          <w:rFonts w:ascii="Times New Roman" w:hAnsi="Times New Roman" w:cs="Times New Roman"/>
          <w:sz w:val="24"/>
          <w:szCs w:val="24"/>
        </w:rPr>
        <w:t xml:space="preserve">и нарушения в сфере управления и </w:t>
      </w:r>
      <w:r w:rsidR="00A14370" w:rsidRPr="008819CB">
        <w:rPr>
          <w:rFonts w:ascii="Times New Roman" w:hAnsi="Times New Roman" w:cs="Times New Roman"/>
          <w:sz w:val="24"/>
          <w:szCs w:val="24"/>
        </w:rPr>
        <w:t xml:space="preserve">распоряжения муниципальной собственности 23,2%. </w:t>
      </w:r>
    </w:p>
    <w:p w:rsidR="00B81D4C" w:rsidRPr="008819CB" w:rsidRDefault="00B81D4C" w:rsidP="000C4F16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819CB">
        <w:rPr>
          <w:rFonts w:ascii="Times New Roman" w:hAnsi="Times New Roman" w:cs="Times New Roman"/>
          <w:i/>
          <w:sz w:val="24"/>
          <w:szCs w:val="24"/>
        </w:rPr>
        <w:t xml:space="preserve">Устранено в прошедшем году финансовых нарушений на сумму </w:t>
      </w:r>
      <w:r w:rsidR="008819CB" w:rsidRPr="008819CB">
        <w:rPr>
          <w:rFonts w:ascii="Times New Roman" w:hAnsi="Times New Roman" w:cs="Times New Roman"/>
          <w:i/>
          <w:sz w:val="24"/>
          <w:szCs w:val="24"/>
        </w:rPr>
        <w:t>11758,2</w:t>
      </w:r>
      <w:r w:rsidR="00EF1CD9" w:rsidRPr="008819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19CB" w:rsidRPr="008819CB">
        <w:rPr>
          <w:rFonts w:ascii="Times New Roman" w:hAnsi="Times New Roman" w:cs="Times New Roman"/>
          <w:i/>
          <w:sz w:val="24"/>
          <w:szCs w:val="24"/>
        </w:rPr>
        <w:t>тыс</w:t>
      </w:r>
      <w:r w:rsidRPr="008819CB">
        <w:rPr>
          <w:rFonts w:ascii="Times New Roman" w:hAnsi="Times New Roman" w:cs="Times New Roman"/>
          <w:i/>
          <w:sz w:val="24"/>
          <w:szCs w:val="24"/>
        </w:rPr>
        <w:t>. рублей,</w:t>
      </w:r>
      <w:r w:rsidR="00EF1CD9" w:rsidRPr="008819CB">
        <w:rPr>
          <w:rFonts w:ascii="Times New Roman" w:hAnsi="Times New Roman" w:cs="Times New Roman"/>
          <w:i/>
          <w:sz w:val="24"/>
          <w:szCs w:val="24"/>
        </w:rPr>
        <w:t xml:space="preserve"> что составляет </w:t>
      </w:r>
      <w:r w:rsidR="008819CB" w:rsidRPr="008819CB">
        <w:rPr>
          <w:rFonts w:ascii="Times New Roman" w:hAnsi="Times New Roman" w:cs="Times New Roman"/>
          <w:i/>
          <w:sz w:val="24"/>
          <w:szCs w:val="24"/>
        </w:rPr>
        <w:t>74,9</w:t>
      </w:r>
      <w:r w:rsidR="00EF1CD9" w:rsidRPr="008819CB">
        <w:rPr>
          <w:rFonts w:ascii="Times New Roman" w:hAnsi="Times New Roman" w:cs="Times New Roman"/>
          <w:i/>
          <w:sz w:val="24"/>
          <w:szCs w:val="24"/>
        </w:rPr>
        <w:t xml:space="preserve"> % от общей суммы выявленных нарушений,</w:t>
      </w:r>
      <w:r w:rsidRPr="008819CB">
        <w:rPr>
          <w:rFonts w:ascii="Times New Roman" w:hAnsi="Times New Roman" w:cs="Times New Roman"/>
          <w:i/>
          <w:sz w:val="24"/>
          <w:szCs w:val="24"/>
        </w:rPr>
        <w:t xml:space="preserve">  возмещено средств в бюджет – </w:t>
      </w:r>
      <w:r w:rsidR="008819CB" w:rsidRPr="008819CB">
        <w:rPr>
          <w:rFonts w:ascii="Times New Roman" w:hAnsi="Times New Roman" w:cs="Times New Roman"/>
          <w:i/>
          <w:sz w:val="24"/>
          <w:szCs w:val="24"/>
        </w:rPr>
        <w:t>0,3</w:t>
      </w:r>
      <w:r w:rsidR="005467CE" w:rsidRPr="008819CB">
        <w:rPr>
          <w:rFonts w:ascii="Times New Roman" w:hAnsi="Times New Roman" w:cs="Times New Roman"/>
          <w:i/>
          <w:sz w:val="24"/>
          <w:szCs w:val="24"/>
        </w:rPr>
        <w:t xml:space="preserve"> тыс. рублей,  возмещено сотрудникам – </w:t>
      </w:r>
      <w:r w:rsidR="008819CB" w:rsidRPr="008819CB">
        <w:rPr>
          <w:rFonts w:ascii="Times New Roman" w:hAnsi="Times New Roman" w:cs="Times New Roman"/>
          <w:i/>
          <w:sz w:val="24"/>
          <w:szCs w:val="24"/>
        </w:rPr>
        <w:t>37,1</w:t>
      </w:r>
      <w:r w:rsidR="005467CE" w:rsidRPr="008819CB">
        <w:rPr>
          <w:rFonts w:ascii="Times New Roman" w:hAnsi="Times New Roman" w:cs="Times New Roman"/>
          <w:i/>
          <w:sz w:val="24"/>
          <w:szCs w:val="24"/>
        </w:rPr>
        <w:t xml:space="preserve"> тыс. рублей.</w:t>
      </w:r>
    </w:p>
    <w:p w:rsidR="00AC3133" w:rsidRPr="00A14370" w:rsidRDefault="001E40E0" w:rsidP="000C4F1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устранения установленных нарушений и недостатков руководителям </w:t>
      </w:r>
      <w:r w:rsidR="00E55ED7" w:rsidRP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проверенных организаций палатой</w:t>
      </w:r>
      <w:r w:rsidRP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370">
        <w:rPr>
          <w:rFonts w:ascii="Times New Roman" w:hAnsi="Times New Roman" w:cs="Times New Roman"/>
          <w:sz w:val="24"/>
          <w:szCs w:val="24"/>
        </w:rPr>
        <w:t xml:space="preserve">направлено </w:t>
      </w:r>
      <w:r w:rsidR="00B33657" w:rsidRPr="00A14370">
        <w:rPr>
          <w:rFonts w:ascii="Times New Roman" w:hAnsi="Times New Roman" w:cs="Times New Roman"/>
          <w:sz w:val="24"/>
          <w:szCs w:val="24"/>
        </w:rPr>
        <w:t>3</w:t>
      </w:r>
      <w:r w:rsidR="00A14370" w:rsidRPr="00A14370">
        <w:rPr>
          <w:rFonts w:ascii="Times New Roman" w:hAnsi="Times New Roman" w:cs="Times New Roman"/>
          <w:sz w:val="24"/>
          <w:szCs w:val="24"/>
        </w:rPr>
        <w:t>4</w:t>
      </w:r>
      <w:r w:rsidRPr="00A14370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 w:rsidR="00A14370" w:rsidRPr="00A14370">
        <w:rPr>
          <w:rFonts w:ascii="Times New Roman" w:hAnsi="Times New Roman" w:cs="Times New Roman"/>
          <w:sz w:val="24"/>
          <w:szCs w:val="24"/>
        </w:rPr>
        <w:t>я</w:t>
      </w:r>
      <w:r w:rsidRPr="00A14370">
        <w:rPr>
          <w:rFonts w:ascii="Times New Roman" w:hAnsi="Times New Roman" w:cs="Times New Roman"/>
          <w:sz w:val="24"/>
          <w:szCs w:val="24"/>
        </w:rPr>
        <w:t>,</w:t>
      </w:r>
      <w:r w:rsidR="005467CE" w:rsidRPr="00A14370">
        <w:rPr>
          <w:rFonts w:ascii="Times New Roman" w:hAnsi="Times New Roman" w:cs="Times New Roman"/>
          <w:sz w:val="24"/>
          <w:szCs w:val="24"/>
        </w:rPr>
        <w:t xml:space="preserve"> </w:t>
      </w:r>
      <w:r w:rsidRPr="00A14370">
        <w:rPr>
          <w:rFonts w:ascii="Times New Roman" w:hAnsi="Times New Roman" w:cs="Times New Roman"/>
          <w:sz w:val="24"/>
          <w:szCs w:val="24"/>
        </w:rPr>
        <w:t>привлечено к д</w:t>
      </w:r>
      <w:r w:rsidR="00433B3F" w:rsidRPr="00A14370">
        <w:rPr>
          <w:rFonts w:ascii="Times New Roman" w:hAnsi="Times New Roman" w:cs="Times New Roman"/>
          <w:sz w:val="24"/>
          <w:szCs w:val="24"/>
        </w:rPr>
        <w:t xml:space="preserve">исциплинарной ответственности </w:t>
      </w:r>
      <w:r w:rsidR="00A14370" w:rsidRPr="00A14370">
        <w:rPr>
          <w:rFonts w:ascii="Times New Roman" w:hAnsi="Times New Roman" w:cs="Times New Roman"/>
          <w:sz w:val="24"/>
          <w:szCs w:val="24"/>
        </w:rPr>
        <w:t>46</w:t>
      </w:r>
      <w:r w:rsidRPr="00A1437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A14370" w:rsidRPr="00A14370">
        <w:rPr>
          <w:rFonts w:ascii="Times New Roman" w:hAnsi="Times New Roman" w:cs="Times New Roman"/>
          <w:sz w:val="24"/>
          <w:szCs w:val="24"/>
        </w:rPr>
        <w:t>, 1 должностное лицо с лишением премии на 10%</w:t>
      </w:r>
      <w:r w:rsidR="00E55ED7" w:rsidRPr="00A143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4FB2" w:rsidRPr="00A14370" w:rsidRDefault="00E55ED7" w:rsidP="00864FB2">
      <w:pPr>
        <w:widowControl w:val="0"/>
        <w:overflowPunct w:val="0"/>
        <w:autoSpaceDE w:val="0"/>
        <w:autoSpaceDN w:val="0"/>
        <w:adjustRightInd w:val="0"/>
        <w:ind w:firstLine="60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14370"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1E40E0" w:rsidRP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</w:t>
      </w:r>
      <w:r w:rsidR="00A14370" w:rsidRP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>125</w:t>
      </w:r>
      <w:r w:rsidR="001E40E0" w:rsidRP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предложений по направленным КСП представлениям, реализовано – </w:t>
      </w:r>
      <w:r w:rsidR="00A14370" w:rsidRP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>118</w:t>
      </w:r>
      <w:r w:rsidR="001E40E0" w:rsidRP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A14370" w:rsidRP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>94,4</w:t>
      </w:r>
      <w:r w:rsidR="001E40E0" w:rsidRP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>% (некоторые нарушения имеют временной характер и не могут быть устранены в связи с истечением срока давности).</w:t>
      </w:r>
      <w:r w:rsidR="00864FB2" w:rsidRPr="00A1437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64FB2" w:rsidRPr="00A14370">
        <w:rPr>
          <w:rFonts w:ascii="Times New Roman" w:eastAsia="Calibri" w:hAnsi="Times New Roman" w:cs="Times New Roman"/>
          <w:sz w:val="24"/>
          <w:szCs w:val="24"/>
        </w:rPr>
        <w:t xml:space="preserve">По всем из них получены ответы, в которых, как правило, содержалась информация о выполнении предложений палаты либо о том, что работа по ним ведется. </w:t>
      </w:r>
    </w:p>
    <w:p w:rsidR="00A14370" w:rsidRPr="00A14370" w:rsidRDefault="00CD225B" w:rsidP="00A14370">
      <w:pPr>
        <w:autoSpaceDE w:val="0"/>
        <w:autoSpaceDN w:val="0"/>
        <w:adjustRightInd w:val="0"/>
        <w:contextualSpacing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A14370">
        <w:rPr>
          <w:rFonts w:ascii="Times New Roman CYR" w:eastAsia="Calibri" w:hAnsi="Times New Roman CYR" w:cs="Times New Roman CYR"/>
          <w:sz w:val="24"/>
          <w:szCs w:val="24"/>
        </w:rPr>
        <w:t xml:space="preserve">При этом имеют место случаи, когда на представления КСП в адрес контрольного органа направляются формальные ответы </w:t>
      </w:r>
      <w:r w:rsidR="006A1631" w:rsidRPr="00A14370">
        <w:rPr>
          <w:rFonts w:ascii="Times New Roman CYR" w:eastAsia="Calibri" w:hAnsi="Times New Roman CYR" w:cs="Times New Roman CYR"/>
          <w:sz w:val="24"/>
          <w:szCs w:val="24"/>
        </w:rPr>
        <w:t xml:space="preserve">должностных лиц </w:t>
      </w:r>
      <w:r w:rsidRPr="00A14370">
        <w:rPr>
          <w:rFonts w:ascii="Times New Roman CYR" w:eastAsia="Calibri" w:hAnsi="Times New Roman CYR" w:cs="Times New Roman CYR"/>
          <w:sz w:val="24"/>
          <w:szCs w:val="24"/>
        </w:rPr>
        <w:t>в формате «замечания приняты к сведению</w:t>
      </w:r>
      <w:r w:rsidR="00DF46DD" w:rsidRPr="00A14370">
        <w:rPr>
          <w:rFonts w:ascii="Times New Roman CYR" w:eastAsia="Calibri" w:hAnsi="Times New Roman CYR" w:cs="Times New Roman CYR"/>
          <w:sz w:val="24"/>
          <w:szCs w:val="24"/>
        </w:rPr>
        <w:t>, будут исполняться</w:t>
      </w:r>
      <w:r w:rsidRPr="00A14370">
        <w:rPr>
          <w:rFonts w:ascii="Times New Roman CYR" w:eastAsia="Calibri" w:hAnsi="Times New Roman CYR" w:cs="Times New Roman CYR"/>
          <w:sz w:val="24"/>
          <w:szCs w:val="24"/>
        </w:rPr>
        <w:t>».</w:t>
      </w:r>
      <w:r w:rsidR="00A14370" w:rsidRPr="00A14370">
        <w:rPr>
          <w:rFonts w:ascii="Times New Roman CYR" w:eastAsia="Calibri" w:hAnsi="Times New Roman CYR" w:cs="Times New Roman CYR"/>
          <w:sz w:val="24"/>
          <w:szCs w:val="24"/>
        </w:rPr>
        <w:t xml:space="preserve"> Контрольно-счетная палата, после анализа ответов на представления, </w:t>
      </w:r>
      <w:r w:rsidR="00A14370" w:rsidRPr="00A14370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в случае непредставления объектами проверок информации о принятых мерах по реализации представления, либо представления информации не  по всем вопросам,  направляет информационное письмо с повторным предложением рассмотреть представление КСП, и устанавливает дополнительный срок</w:t>
      </w:r>
      <w:r w:rsidR="00987508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его  исполнения</w:t>
      </w:r>
      <w:r w:rsidR="00A14370" w:rsidRPr="00A14370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. </w:t>
      </w:r>
    </w:p>
    <w:p w:rsidR="00AC3133" w:rsidRPr="00A14370" w:rsidRDefault="00AC3133" w:rsidP="00CD225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 CYR" w:eastAsia="Calibri" w:hAnsi="Times New Roman CYR" w:cs="Times New Roman CYR"/>
          <w:color w:val="FF0000"/>
          <w:sz w:val="24"/>
          <w:szCs w:val="24"/>
        </w:rPr>
      </w:pPr>
    </w:p>
    <w:p w:rsidR="001E40E0" w:rsidRPr="00A14370" w:rsidRDefault="00E55ED7" w:rsidP="001E40E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Динамика изменений количества направленных представлений, а также количества вынесенных ими и реализованных предложений </w:t>
      </w:r>
      <w:r w:rsidR="00C513F8" w:rsidRP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последние три года </w:t>
      </w:r>
      <w:r w:rsidRP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приведена </w:t>
      </w:r>
      <w:r w:rsidR="00C513F8" w:rsidRP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3B0616" w:rsidRP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диаграмме</w:t>
      </w:r>
      <w:r w:rsidR="00C513F8" w:rsidRP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E55ED7" w:rsidRPr="005467CE" w:rsidRDefault="003B0616" w:rsidP="00E55ED7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Диаграмма</w:t>
      </w:r>
      <w:r w:rsidR="00E55ED7"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</w:p>
    <w:p w:rsidR="00A92AAD" w:rsidRDefault="00E55ED7" w:rsidP="00E55ED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7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Динамика изменений количества направленных представлений, а также количества вынесенных ими и реализованных предложений в 201</w:t>
      </w:r>
      <w:r w:rsidR="00A143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5467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-201</w:t>
      </w:r>
      <w:r w:rsidR="00A143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5467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годах.</w:t>
      </w:r>
    </w:p>
    <w:p w:rsidR="005467CE" w:rsidRPr="005467CE" w:rsidRDefault="005467CE" w:rsidP="00E55ED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3870" w:rsidRPr="00665E7C" w:rsidRDefault="008D299E" w:rsidP="00E55ED7">
      <w:pPr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65E7C">
        <w:rPr>
          <w:noProof/>
          <w:color w:val="FF0000"/>
          <w:lang w:eastAsia="ru-RU"/>
        </w:rPr>
        <w:drawing>
          <wp:inline distT="0" distB="0" distL="0" distR="0" wp14:anchorId="7136DCC9" wp14:editId="60C0F8A3">
            <wp:extent cx="5372100" cy="23241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467CE" w:rsidRDefault="005467CE" w:rsidP="00A3294E">
      <w:pPr>
        <w:tabs>
          <w:tab w:val="left" w:pos="1780"/>
          <w:tab w:val="center" w:pos="5457"/>
        </w:tabs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:rsidR="00A3294E" w:rsidRPr="005467CE" w:rsidRDefault="00A14370" w:rsidP="00A3294E">
      <w:pPr>
        <w:tabs>
          <w:tab w:val="left" w:pos="1780"/>
          <w:tab w:val="center" w:pos="5457"/>
        </w:tabs>
        <w:rPr>
          <w:rFonts w:ascii="Times New Roman" w:eastAsia="Times New Roman" w:hAnsi="Times New Roman" w:cs="Times New Roman"/>
          <w:b/>
          <w:bCs/>
          <w:color w:val="FBD4B4" w:themeColor="accent6" w:themeTint="66"/>
          <w:sz w:val="26"/>
          <w:szCs w:val="26"/>
          <w:lang w:eastAsia="ru-RU"/>
        </w:rPr>
      </w:pPr>
      <w:r w:rsidRPr="005467CE">
        <w:rPr>
          <w:rFonts w:ascii="Times New Roman" w:eastAsia="Times New Roman" w:hAnsi="Times New Roman" w:cs="Times New Roman"/>
          <w:b/>
          <w:bCs/>
          <w:noProof/>
          <w:color w:val="FBD4B4" w:themeColor="accent6" w:themeTint="66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480A8A" wp14:editId="58C914D7">
                <wp:simplePos x="0" y="0"/>
                <wp:positionH relativeFrom="column">
                  <wp:posOffset>4661535</wp:posOffset>
                </wp:positionH>
                <wp:positionV relativeFrom="paragraph">
                  <wp:posOffset>38100</wp:posOffset>
                </wp:positionV>
                <wp:extent cx="142875" cy="12382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1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367.05pt;margin-top:3pt;width:11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" fillcolor="#e36c0a [2409]" strokecolor="#4f81bd [3204]" strokeweight=".25pt"/>
            </w:pict>
          </mc:Fallback>
        </mc:AlternateContent>
      </w:r>
      <w:r w:rsidR="00713FBE" w:rsidRPr="00665E7C">
        <w:rPr>
          <w:rFonts w:ascii="Times New Roman" w:eastAsia="Times New Roman" w:hAnsi="Times New Roman" w:cs="Times New Roman"/>
          <w:b/>
          <w:bCs/>
          <w:noProof/>
          <w:color w:val="FF000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4FEFB2" wp14:editId="6FAB50CF">
                <wp:simplePos x="0" y="0"/>
                <wp:positionH relativeFrom="column">
                  <wp:posOffset>2413635</wp:posOffset>
                </wp:positionH>
                <wp:positionV relativeFrom="paragraph">
                  <wp:posOffset>75565</wp:posOffset>
                </wp:positionV>
                <wp:extent cx="142875" cy="10477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190.05pt;margin-top:5.95pt;width:11.2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" fillcolor="lime" strokecolor="#243f60 [1604]" strokeweight=".25pt"/>
            </w:pict>
          </mc:Fallback>
        </mc:AlternateContent>
      </w:r>
      <w:r w:rsidR="003B0616" w:rsidRPr="00665E7C">
        <w:rPr>
          <w:rFonts w:ascii="Times New Roman" w:eastAsia="Times New Roman" w:hAnsi="Times New Roman" w:cs="Times New Roman"/>
          <w:bCs/>
          <w:noProof/>
          <w:color w:val="FF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08228" wp14:editId="3CBDE1F8">
                <wp:simplePos x="0" y="0"/>
                <wp:positionH relativeFrom="column">
                  <wp:posOffset>219710</wp:posOffset>
                </wp:positionH>
                <wp:positionV relativeFrom="paragraph">
                  <wp:posOffset>54610</wp:posOffset>
                </wp:positionV>
                <wp:extent cx="163830" cy="101600"/>
                <wp:effectExtent l="0" t="0" r="2667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01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7.3pt;margin-top:4.3pt;width:12.9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" fillcolor="yellow" strokecolor="#243f60 [1604]" strokeweight=".25pt"/>
            </w:pict>
          </mc:Fallback>
        </mc:AlternateContent>
      </w:r>
      <w:r w:rsidR="00A3294E" w:rsidRPr="00665E7C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ab/>
      </w:r>
    </w:p>
    <w:p w:rsidR="00920A77" w:rsidRPr="005467CE" w:rsidRDefault="00A3294E" w:rsidP="002935B9">
      <w:pPr>
        <w:tabs>
          <w:tab w:val="left" w:pos="1780"/>
          <w:tab w:val="center" w:pos="5457"/>
        </w:tabs>
        <w:ind w:firstLine="0"/>
        <w:rPr>
          <w:rFonts w:ascii="Times New Roman" w:eastAsia="Times New Roman" w:hAnsi="Times New Roman" w:cs="Times New Roman"/>
          <w:bCs/>
          <w:lang w:eastAsia="ru-RU"/>
        </w:rPr>
      </w:pPr>
      <w:r w:rsidRPr="005467CE">
        <w:rPr>
          <w:rFonts w:ascii="Times New Roman" w:eastAsia="Times New Roman" w:hAnsi="Times New Roman" w:cs="Times New Roman"/>
          <w:bCs/>
          <w:lang w:eastAsia="ru-RU"/>
        </w:rPr>
        <w:t>Направлено представлений всего     кол-во направленных предложений</w:t>
      </w:r>
      <w:r w:rsidRPr="005467CE">
        <w:rPr>
          <w:rFonts w:ascii="Times New Roman" w:eastAsia="Times New Roman" w:hAnsi="Times New Roman" w:cs="Times New Roman"/>
          <w:bCs/>
          <w:lang w:eastAsia="ru-RU"/>
        </w:rPr>
        <w:tab/>
        <w:t xml:space="preserve"> </w:t>
      </w:r>
      <w:r w:rsidR="002935B9" w:rsidRPr="005467CE">
        <w:rPr>
          <w:rFonts w:ascii="Times New Roman" w:eastAsia="Times New Roman" w:hAnsi="Times New Roman" w:cs="Times New Roman"/>
          <w:bCs/>
          <w:lang w:eastAsia="ru-RU"/>
        </w:rPr>
        <w:t xml:space="preserve">     кол-во реализованных предложений</w:t>
      </w:r>
    </w:p>
    <w:p w:rsidR="00FC5983" w:rsidRPr="005467CE" w:rsidRDefault="00FC5983" w:rsidP="00E07537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8145B" w:rsidRPr="005467CE" w:rsidRDefault="00F8145B" w:rsidP="00E0753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7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направления и  результаты контрольной  работы  в 201</w:t>
      </w:r>
      <w:r w:rsidR="00A143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5467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</w:t>
      </w:r>
      <w:r w:rsidR="008C552D" w:rsidRPr="005467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C552D" w:rsidRPr="005467CE" w:rsidRDefault="008C552D" w:rsidP="00E0753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45B" w:rsidRPr="005467CE" w:rsidRDefault="00F8145B" w:rsidP="00E0753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 направлением в деятельности Контрольно-счетной палаты Палласовского муниципального района  являются внешние проверки отчетов  об исполнении бюджета.</w:t>
      </w:r>
    </w:p>
    <w:p w:rsidR="0017787E" w:rsidRPr="005467CE" w:rsidRDefault="00F8145B" w:rsidP="00E0753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 w:rsid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палатой </w:t>
      </w:r>
      <w:r w:rsidR="00140622"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проведено</w:t>
      </w: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E07537"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467CE"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внешних проверок  об исполнении бюджет</w:t>
      </w:r>
      <w:r w:rsidR="0017787E"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</w:t>
      </w: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и входящих в него поселений  за 201</w:t>
      </w:r>
      <w:r w:rsid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  (в том числе </w:t>
      </w:r>
      <w:r w:rsidR="005467CE"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главных администраторов</w:t>
      </w:r>
      <w:r w:rsidR="00480943"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распорядителей</w:t>
      </w: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бюджетных средств</w:t>
      </w:r>
      <w:r w:rsidR="00480943"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, бюджет муниципального района</w:t>
      </w: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,  15-поселений).</w:t>
      </w:r>
    </w:p>
    <w:p w:rsidR="00F8145B" w:rsidRPr="005467CE" w:rsidRDefault="00F8145B" w:rsidP="00E0753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Внешние  проверки отчетов об исполнении бюджетов поселений</w:t>
      </w:r>
      <w:r w:rsidR="0017787E"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(15 поселений)</w:t>
      </w: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, входящих в состав Палласовского района, за 201</w:t>
      </w:r>
      <w:r w:rsid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7787E"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  проведены </w:t>
      </w:r>
      <w:r w:rsidR="00E07537"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  заключенными соглашениями о передаче полномочий </w:t>
      </w:r>
      <w:r w:rsidR="00E07537"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осуществлению внешнего муниципального финансового контроля</w:t>
      </w: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145B" w:rsidRPr="005467CE" w:rsidRDefault="00F8145B" w:rsidP="00E0753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ходе внешних проверок формирования и исполнения бюджетов поселений Палласовского муниципального района за 201</w:t>
      </w:r>
      <w:r w:rsid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  установлены следующие основные нарушения и замечания:</w:t>
      </w:r>
    </w:p>
    <w:p w:rsidR="00A14370" w:rsidRPr="00A14370" w:rsidRDefault="00A14370" w:rsidP="000C4F16">
      <w:pPr>
        <w:suppressAutoHyphens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A143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нарушение абзаца 2 пункта 1 статьи 219.1 БК РФ, п.1.3 раздела 6, п.1.3 раздела 7 Порядка ведения бюджетных росписей №92-а бюджетная роспись и изменения в нее не составлялись. Указанные нарушения содержат признаки правонарушения, ответственность за которое предусмотрена статьями 15.15.6, 15.15.9 КоАП.  (Революционное с/п, Савинское с/п);</w:t>
      </w:r>
    </w:p>
    <w:p w:rsidR="00A14370" w:rsidRPr="00A14370" w:rsidRDefault="00A14370" w:rsidP="000C4F16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3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2)</w:t>
      </w:r>
      <w:r w:rsidRPr="00A1437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 xml:space="preserve"> </w:t>
      </w:r>
      <w:r w:rsidRP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 к отчету об исполнении бюджета не содержит причины и факторы, повлиявшие на снижение  налоговых поступлений (все поселения);</w:t>
      </w:r>
    </w:p>
    <w:p w:rsidR="00A14370" w:rsidRPr="00A14370" w:rsidRDefault="00A14370" w:rsidP="000C4F16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14370">
        <w:rPr>
          <w:rFonts w:ascii="Times New Roman" w:eastAsia="Calibri" w:hAnsi="Times New Roman" w:cs="Times New Roman"/>
          <w:sz w:val="24"/>
          <w:szCs w:val="24"/>
        </w:rPr>
        <w:t>в нарушение ст.184.1 БК РФ решение об утверждении изменений в бюджет поселений не  содержит прямо определенные статьей БК РФ  основные характеристики бюджета: общий объем доходов бюджета, общий объем расходов и дефицит (профицит) бюджета (все поселения);</w:t>
      </w:r>
    </w:p>
    <w:p w:rsidR="00A14370" w:rsidRPr="00A14370" w:rsidRDefault="00A14370" w:rsidP="000C4F16">
      <w:pPr>
        <w:tabs>
          <w:tab w:val="left" w:pos="0"/>
        </w:tabs>
        <w:autoSpaceDE w:val="0"/>
        <w:autoSpaceDN w:val="0"/>
        <w:adjustRightInd w:val="0"/>
        <w:contextualSpacing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A14370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в нарушение ст.264.6 БК РФ проект решения «Об утверждении отчета об исполнении бюджета за 2018 год» не утверждает либо утверждает в плановых показателях дефицит бюджета, не содержит показатели источников внутреннего финансирования дефицита бюджета,  </w:t>
      </w:r>
      <w:r w:rsidRP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отсутствует приложение по источникам внутреннего финансирования дефицита бюджета </w:t>
      </w:r>
      <w:r w:rsidRPr="00A14370">
        <w:rPr>
          <w:rFonts w:ascii="Times New Roman" w:eastAsia="Lucida Sans Unicode" w:hAnsi="Times New Roman" w:cs="Times New Roman"/>
          <w:sz w:val="24"/>
          <w:szCs w:val="24"/>
          <w:lang w:eastAsia="ru-RU"/>
        </w:rPr>
        <w:t>(городское поселение г. Палласовка, Революционное с/п, Эльтонское с/п, Степновское с/п, Кайсацкое с/п, Комсомольское с/п,</w:t>
      </w:r>
      <w:r w:rsidRPr="00A14370">
        <w:rPr>
          <w:rFonts w:ascii="Times New Roman" w:eastAsia="Lucida Sans Unicode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14370">
        <w:rPr>
          <w:rFonts w:ascii="Times New Roman" w:eastAsia="Lucida Sans Unicode" w:hAnsi="Times New Roman" w:cs="Times New Roman"/>
          <w:sz w:val="24"/>
          <w:szCs w:val="24"/>
          <w:lang w:eastAsia="ru-RU"/>
        </w:rPr>
        <w:t>Приозерное с/п,</w:t>
      </w:r>
      <w:r w:rsidRPr="00A143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Заволжское с/п, Краснооктябрьское с/п</w:t>
      </w:r>
      <w:r w:rsidRPr="00A14370">
        <w:rPr>
          <w:rFonts w:ascii="Times New Roman" w:eastAsia="Lucida Sans Unicode" w:hAnsi="Times New Roman" w:cs="Times New Roman"/>
          <w:sz w:val="24"/>
          <w:szCs w:val="24"/>
          <w:lang w:eastAsia="ru-RU"/>
        </w:rPr>
        <w:t>);</w:t>
      </w:r>
    </w:p>
    <w:p w:rsidR="00A14370" w:rsidRPr="00A14370" w:rsidRDefault="00A14370" w:rsidP="000C4F16">
      <w:pPr>
        <w:tabs>
          <w:tab w:val="left" w:pos="0"/>
        </w:tabs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3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5) Приложениями к проекту отчета об исполнении бюджета утверждаются программа </w:t>
      </w:r>
      <w:r w:rsidRP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заимствований, направляемых на покрытие дефицита бюджета и погашение муниципальных долговых обязательств, а также перечень муниципальных  заимствований, не предусмотренные</w:t>
      </w:r>
      <w:r w:rsidRPr="00A14370">
        <w:rPr>
          <w:rFonts w:ascii="Times New Roman" w:eastAsia="Lucida Sans Unicode" w:hAnsi="Times New Roman" w:cs="Times New Roman"/>
          <w:sz w:val="24"/>
          <w:szCs w:val="24"/>
          <w:lang w:bidi="ru-RU"/>
        </w:rPr>
        <w:t xml:space="preserve"> ст. 264.6 Бюджетного кодекса РФ (Кайсацкое с/п,</w:t>
      </w:r>
      <w:r w:rsidRPr="00A14370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городское поселение г. Палласовка, Революционное с/п, Эльтонское с/п, Степновское с/п</w:t>
      </w:r>
      <w:r w:rsidRPr="00A14370">
        <w:rPr>
          <w:rFonts w:ascii="Times New Roman" w:eastAsia="Lucida Sans Unicode" w:hAnsi="Times New Roman" w:cs="Times New Roman"/>
          <w:sz w:val="24"/>
          <w:szCs w:val="24"/>
          <w:lang w:bidi="ru-RU"/>
        </w:rPr>
        <w:t>)</w:t>
      </w:r>
      <w:r w:rsidRP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4370" w:rsidRPr="00A14370" w:rsidRDefault="00A14370" w:rsidP="000C4F16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статьи 83 Бюджетного кодекса РФ в течение года реестр расходных обязательств поселения в связи с изменениями объемов бюджетных ассигнований не уточнялся (все поселения, за исключением Савинского с/п);</w:t>
      </w:r>
    </w:p>
    <w:p w:rsidR="00A14370" w:rsidRPr="00A14370" w:rsidRDefault="00A14370" w:rsidP="000C4F16">
      <w:pPr>
        <w:widowControl w:val="0"/>
        <w:numPr>
          <w:ilvl w:val="0"/>
          <w:numId w:val="4"/>
        </w:numPr>
        <w:suppressAutoHyphens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 расходных обязательств Заволжского сельского поселения  на конец отчетного года не соответствует решению сельского Совета, бюджетной росписи расходов на 679,1 тыс. рублей.</w:t>
      </w:r>
    </w:p>
    <w:p w:rsidR="00A14370" w:rsidRPr="00A14370" w:rsidRDefault="00A14370" w:rsidP="000C4F1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14370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 w:eastAsia="ru-RU"/>
        </w:rPr>
        <w:t>II</w:t>
      </w:r>
      <w:r w:rsidRPr="00A1437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 Выборочной проверкой расходов на содержание высшего должностного лица (главы поселения) установлено:</w:t>
      </w:r>
    </w:p>
    <w:p w:rsidR="00A14370" w:rsidRPr="00A14370" w:rsidRDefault="00A14370" w:rsidP="000C4F16">
      <w:pPr>
        <w:autoSpaceDE w:val="0"/>
        <w:autoSpaceDN w:val="0"/>
        <w:adjustRightInd w:val="0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A143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нарушение </w:t>
      </w:r>
      <w:hyperlink r:id="rId11" w:history="1">
        <w:r w:rsidRPr="00A14370">
          <w:rPr>
            <w:rFonts w:ascii="Times New Roman" w:eastAsia="Lucida Sans Unicode" w:hAnsi="Times New Roman" w:cs="Times New Roman"/>
            <w:sz w:val="24"/>
            <w:szCs w:val="24"/>
            <w:lang w:eastAsia="ru-RU"/>
          </w:rPr>
          <w:t>подпункта "о" пункта 2</w:t>
        </w:r>
      </w:hyperlink>
      <w:r w:rsidRPr="00A14370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Положения N 922 в расчет среднего заработка главы поселения при предоставлении отпуска не учитывалась сумма материальной помощи, которая относится к выплатам стимулирующего характера и является частью системы оплаты труда, в результате чего установлена недоплата:</w:t>
      </w:r>
    </w:p>
    <w:p w:rsidR="00A14370" w:rsidRPr="00A14370" w:rsidRDefault="00A14370" w:rsidP="000C4F16">
      <w:pPr>
        <w:autoSpaceDE w:val="0"/>
        <w:autoSpaceDN w:val="0"/>
        <w:adjustRightInd w:val="0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A14370">
        <w:rPr>
          <w:rFonts w:ascii="Times New Roman" w:eastAsia="Lucida Sans Unicode" w:hAnsi="Times New Roman" w:cs="Times New Roman"/>
          <w:sz w:val="24"/>
          <w:szCs w:val="24"/>
          <w:lang w:eastAsia="ru-RU"/>
        </w:rPr>
        <w:t>- главе администрации городского поселения г. Палласовка в сумме 8876,74 рублей;</w:t>
      </w:r>
    </w:p>
    <w:p w:rsidR="00A14370" w:rsidRPr="00A14370" w:rsidRDefault="00A14370" w:rsidP="000C4F16">
      <w:pPr>
        <w:autoSpaceDE w:val="0"/>
        <w:autoSpaceDN w:val="0"/>
        <w:adjustRightInd w:val="0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A14370">
        <w:rPr>
          <w:rFonts w:ascii="Times New Roman" w:eastAsia="Lucida Sans Unicode" w:hAnsi="Times New Roman" w:cs="Times New Roman"/>
          <w:sz w:val="24"/>
          <w:szCs w:val="24"/>
          <w:lang w:eastAsia="ru-RU"/>
        </w:rPr>
        <w:t>- главе администрации Степновского поселения в сумме 9177,21 рублей;</w:t>
      </w:r>
    </w:p>
    <w:p w:rsidR="00A14370" w:rsidRPr="00A14370" w:rsidRDefault="00A14370" w:rsidP="000C4F16">
      <w:pPr>
        <w:autoSpaceDE w:val="0"/>
        <w:autoSpaceDN w:val="0"/>
        <w:adjustRightInd w:val="0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A14370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- главе администрации Революционного поселения в сумме </w:t>
      </w:r>
      <w:r w:rsidRPr="00A14370">
        <w:rPr>
          <w:rFonts w:ascii="Times New Roman" w:eastAsia="Calibri" w:hAnsi="Times New Roman" w:cs="Times New Roman"/>
          <w:sz w:val="24"/>
          <w:szCs w:val="24"/>
        </w:rPr>
        <w:t>3361,2  рублей</w:t>
      </w:r>
    </w:p>
    <w:p w:rsidR="00A14370" w:rsidRPr="00A14370" w:rsidRDefault="00A14370" w:rsidP="000C4F16">
      <w:pPr>
        <w:widowControl w:val="0"/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370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2) </w:t>
      </w:r>
      <w:r w:rsidRP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начислена либо начислена не в полном объеме единовременная дополнительная выплата по итогам службы за год за фактически отработанное время: </w:t>
      </w:r>
    </w:p>
    <w:p w:rsidR="00A14370" w:rsidRPr="00A14370" w:rsidRDefault="00A14370" w:rsidP="000C4F16">
      <w:pPr>
        <w:widowControl w:val="0"/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370">
        <w:rPr>
          <w:rFonts w:ascii="Times New Roman" w:eastAsia="Lucida Sans Unicode" w:hAnsi="Times New Roman" w:cs="Times New Roman"/>
          <w:sz w:val="24"/>
          <w:szCs w:val="24"/>
          <w:lang w:eastAsia="ru-RU"/>
        </w:rPr>
        <w:t>- главе администрации Кайсацкого поселения в сумме 2046,96 рублей</w:t>
      </w:r>
    </w:p>
    <w:p w:rsidR="00A14370" w:rsidRPr="00A14370" w:rsidRDefault="00A14370" w:rsidP="000C4F16">
      <w:pPr>
        <w:widowControl w:val="0"/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>-  главе администрации  Савинского поселения в сумме 5655,11 рублей.</w:t>
      </w:r>
    </w:p>
    <w:p w:rsidR="00A14370" w:rsidRPr="00A14370" w:rsidRDefault="00A14370" w:rsidP="000C4F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37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III</w:t>
      </w:r>
      <w:r w:rsidRPr="00A143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Проверкой  составления бюджетной отчетности при формировании и исполнении бюджета поселений установлено, что </w:t>
      </w:r>
      <w:r w:rsidRPr="00A14370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бюджетная отчетность составлена с недостатками, выразившимися в несоблюдении требований отдельных пунктов Инструкции №191н, не оказавших существенного влияния на достоверность данных бюджетной отчетности, но отрицательно отразившихся на её информативности. В целом, выявленные нарушения свидетельствуют о недостаточном уровне осуществления внутреннего финансового контроля и внутреннего финансового аудита.  </w:t>
      </w:r>
    </w:p>
    <w:p w:rsidR="00A14370" w:rsidRPr="00A14370" w:rsidRDefault="00A14370" w:rsidP="000C4F1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</w:pPr>
      <w:r w:rsidRPr="00A14370">
        <w:rPr>
          <w:rFonts w:ascii="Times New Roman" w:eastAsia="Times New Roman" w:hAnsi="Times New Roman" w:cs="Times New Roman"/>
          <w:bCs/>
          <w:sz w:val="25"/>
          <w:szCs w:val="25"/>
          <w:u w:val="single"/>
          <w:lang w:val="en-US" w:eastAsia="ru-RU"/>
        </w:rPr>
        <w:lastRenderedPageBreak/>
        <w:t>IV</w:t>
      </w:r>
      <w:r w:rsidRPr="00A14370"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  <w:t>. Нарушения трудового законодательства Российской Федерации:</w:t>
      </w:r>
    </w:p>
    <w:p w:rsidR="00A14370" w:rsidRPr="00A14370" w:rsidRDefault="00A14370" w:rsidP="000C4F16">
      <w:pPr>
        <w:widowControl w:val="0"/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A1437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- </w:t>
      </w:r>
      <w:r w:rsidRPr="00A14370">
        <w:rPr>
          <w:rFonts w:ascii="Times New Roman" w:eastAsia="Lucida Sans Unicode" w:hAnsi="Times New Roman" w:cs="Times New Roman"/>
          <w:sz w:val="24"/>
          <w:szCs w:val="24"/>
          <w:lang w:eastAsia="ru-RU"/>
        </w:rPr>
        <w:t>в нарушение статьи 291 Трудового кодекса РФ при предоставлении компенсации за неиспользованный отпуск на время выполнения работ  определенных трудовым договором сроком до 2-х месяцев производилась выплата за 2,33 календарных дня (Эльтонское с/п, Степновское с/п);</w:t>
      </w:r>
    </w:p>
    <w:p w:rsidR="00A14370" w:rsidRPr="00A14370" w:rsidRDefault="00A14370" w:rsidP="000C4F16">
      <w:pPr>
        <w:autoSpaceDE w:val="0"/>
        <w:autoSpaceDN w:val="0"/>
        <w:adjustRightInd w:val="0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A14370">
        <w:rPr>
          <w:rFonts w:ascii="Times New Roman" w:eastAsia="Times New Roman" w:hAnsi="Times New Roman" w:cs="Times New Roman"/>
          <w:bCs/>
          <w:color w:val="FF0000"/>
          <w:sz w:val="25"/>
          <w:szCs w:val="25"/>
          <w:lang w:eastAsia="ru-RU"/>
        </w:rPr>
        <w:t xml:space="preserve">- </w:t>
      </w:r>
      <w:r w:rsidRPr="00A143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нарушение </w:t>
      </w:r>
      <w:hyperlink r:id="rId12" w:history="1">
        <w:r w:rsidRPr="00A14370">
          <w:rPr>
            <w:rFonts w:ascii="Times New Roman" w:eastAsia="Lucida Sans Unicode" w:hAnsi="Times New Roman" w:cs="Times New Roman"/>
            <w:sz w:val="24"/>
            <w:szCs w:val="24"/>
            <w:lang w:eastAsia="ru-RU"/>
          </w:rPr>
          <w:t>подпункта "о" пункта 2</w:t>
        </w:r>
      </w:hyperlink>
      <w:r w:rsidRPr="00A14370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Положения N 922 в расчет среднего заработка муниципальных служащих  при предоставлении отпуска не учитывалась сумма материальной помощи, которая относится к выплатам стимулирующего характера и является частью системы оплаты труда (городское поселение г. Палласовка, Революционное с/п, Степновское с/п, Кайсацкое с/п);</w:t>
      </w:r>
    </w:p>
    <w:p w:rsidR="00A14370" w:rsidRPr="00A14370" w:rsidRDefault="00A14370" w:rsidP="000C4F16">
      <w:pPr>
        <w:autoSpaceDE w:val="0"/>
        <w:autoSpaceDN w:val="0"/>
        <w:adjustRightInd w:val="0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A14370">
        <w:rPr>
          <w:rFonts w:ascii="Times New Roman" w:eastAsia="Lucida Sans Unicode" w:hAnsi="Times New Roman" w:cs="Times New Roman"/>
          <w:sz w:val="24"/>
          <w:szCs w:val="24"/>
          <w:lang w:eastAsia="ru-RU"/>
        </w:rPr>
        <w:t>-  работнику ВУС, не являющейся муниципальным служащим, неправомерно предоставлены и начислены к очередному основному отпуску дополнительно 3 дня за стаж муниципальной службы в сумме 214,66 рублей (Венгеловское с/п).</w:t>
      </w:r>
    </w:p>
    <w:p w:rsidR="00A14370" w:rsidRPr="00A14370" w:rsidRDefault="00A14370" w:rsidP="000C4F1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4370">
        <w:rPr>
          <w:rFonts w:ascii="Times New Roman" w:eastAsia="Times New Roman" w:hAnsi="Times New Roman" w:cs="Times New Roman"/>
          <w:bCs/>
          <w:sz w:val="25"/>
          <w:szCs w:val="25"/>
          <w:u w:val="single"/>
          <w:lang w:val="en-US" w:eastAsia="ru-RU"/>
        </w:rPr>
        <w:t>V</w:t>
      </w:r>
      <w:r w:rsidRPr="00A14370"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  <w:t xml:space="preserve">. Выборочной проверкой соблюдения требований законодательства по ведению бюджетного учета </w:t>
      </w:r>
      <w:r w:rsidRPr="00A143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отдельных случаях</w:t>
      </w:r>
      <w:r w:rsidRPr="00A1437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установлено</w:t>
      </w:r>
      <w:r w:rsidRPr="00A143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143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несоблюдение Федерального закона №402-ФЗ от 06.12.2011г. «О бухгалтерском учете», Приказа Минфина РФ от 1 декабря 2010г. №157н, Приказа Минфина РФ от 23.07.2013г. №65н,  Положения Банка России от </w:t>
      </w:r>
      <w:r w:rsidRPr="00A14370">
        <w:rPr>
          <w:rFonts w:ascii="Times New Roman" w:eastAsia="Lucida Sans Unicode" w:hAnsi="Times New Roman" w:cs="Times New Roman"/>
          <w:sz w:val="24"/>
          <w:szCs w:val="24"/>
          <w:lang w:eastAsia="ru-RU"/>
        </w:rPr>
        <w:t>11.03.2014 №3210-У</w:t>
      </w:r>
      <w:r w:rsidRPr="00A143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 порядке ведения кассовых операций», Постановления №749 от 13.10.2008г. «Об особенностях направления работников в служебные командировки» и др.:</w:t>
      </w:r>
    </w:p>
    <w:p w:rsidR="00A14370" w:rsidRPr="00A14370" w:rsidRDefault="00A14370" w:rsidP="000C4F16">
      <w:pPr>
        <w:widowControl w:val="0"/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3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1)  </w:t>
      </w:r>
      <w:r w:rsidRP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нарушение </w:t>
      </w:r>
      <w:hyperlink r:id="rId13" w:history="1">
        <w:r w:rsidRPr="00A143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статей 6</w:t>
        </w:r>
      </w:hyperlink>
      <w:r w:rsidRP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4" w:history="1">
        <w:r w:rsidRPr="00A143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9</w:t>
        </w:r>
      </w:hyperlink>
      <w:r w:rsidRP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6 декабря 2011 г. № 402-ФЗ "О бухгалтерском учете", </w:t>
      </w:r>
      <w:hyperlink r:id="rId15" w:history="1">
        <w:r w:rsidRPr="00A143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раздела VII</w:t>
        </w:r>
      </w:hyperlink>
      <w:r w:rsidRP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Инструкции № 157н, и </w:t>
      </w:r>
      <w:hyperlink r:id="rId16" w:history="1">
        <w:r w:rsidRPr="00A143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20</w:t>
        </w:r>
      </w:hyperlink>
      <w:r w:rsidRP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Инструкции № 191н, в бюджетной отчетности (справка к ф.0503130) по забалансовому счету 01, а так же в разделе 3 ф.0503168 не отражены сведения об имуществе находящегося в безвозмездном пользовании:</w:t>
      </w:r>
    </w:p>
    <w:p w:rsidR="00A14370" w:rsidRPr="00A14370" w:rsidRDefault="00A14370" w:rsidP="000C4F16">
      <w:pPr>
        <w:widowControl w:val="0"/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>-  администрацией Краснооктябрьского сельского поселения на общую сумму 3039098,0 рублей;</w:t>
      </w:r>
    </w:p>
    <w:p w:rsidR="00A14370" w:rsidRPr="00A14370" w:rsidRDefault="00A14370" w:rsidP="000C4F16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администрацией  Революционного сельского поселения на общую сумму 758933,7 рублей;</w:t>
      </w:r>
    </w:p>
    <w:p w:rsidR="00A14370" w:rsidRPr="00A14370" w:rsidRDefault="00A14370" w:rsidP="000C4F1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администрацией Приозерного сельского поселения на общую сумму 716616 рублей.</w:t>
      </w:r>
    </w:p>
    <w:p w:rsidR="00A14370" w:rsidRPr="00A14370" w:rsidRDefault="00A14370" w:rsidP="000C4F16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A14370">
        <w:rPr>
          <w:rFonts w:ascii="Times New Roman" w:eastAsia="Calibri" w:hAnsi="Times New Roman" w:cs="Times New Roman"/>
          <w:sz w:val="24"/>
          <w:szCs w:val="24"/>
          <w:u w:val="single"/>
        </w:rPr>
        <w:t>администрацией Эльтонского сельского поселения</w:t>
      </w:r>
      <w:r w:rsidRPr="00A1437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14370" w:rsidRPr="00A14370" w:rsidRDefault="00A14370" w:rsidP="000C4F16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14370">
        <w:rPr>
          <w:rFonts w:ascii="Times New Roman" w:eastAsia="Calibri" w:hAnsi="Times New Roman" w:cs="Times New Roman"/>
          <w:sz w:val="24"/>
          <w:szCs w:val="24"/>
        </w:rPr>
        <w:t>- принимались к учету путевые листы с «минусовым» остатком ГСМ, а также путевые листы без заполнения  сведений о движении  автомобиля, только с приложением кассового чека о заправке;</w:t>
      </w:r>
    </w:p>
    <w:p w:rsidR="00A14370" w:rsidRPr="00A14370" w:rsidRDefault="00A14370" w:rsidP="000C4F16">
      <w:pPr>
        <w:widowControl w:val="0"/>
        <w:suppressAutoHyphens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14370">
        <w:rPr>
          <w:rFonts w:ascii="Times New Roman" w:eastAsia="Calibri" w:hAnsi="Times New Roman" w:cs="Times New Roman"/>
          <w:sz w:val="24"/>
          <w:szCs w:val="24"/>
        </w:rPr>
        <w:t xml:space="preserve">- зимняя норма расхода ГСМ </w:t>
      </w:r>
      <w:r w:rsidRPr="00A14370">
        <w:rPr>
          <w:rFonts w:ascii="Times New Roman" w:eastAsia="Calibri" w:hAnsi="Times New Roman" w:cs="Times New Roman"/>
          <w:b/>
          <w:sz w:val="24"/>
          <w:szCs w:val="24"/>
        </w:rPr>
        <w:t>неправомерно</w:t>
      </w:r>
      <w:r w:rsidRPr="00A14370">
        <w:rPr>
          <w:rFonts w:ascii="Times New Roman" w:eastAsia="Calibri" w:hAnsi="Times New Roman" w:cs="Times New Roman"/>
          <w:sz w:val="24"/>
          <w:szCs w:val="24"/>
        </w:rPr>
        <w:t xml:space="preserve"> завышена на 0,27% (до 20.08.2018) и 0,29% (с 20.08.2018);</w:t>
      </w:r>
    </w:p>
    <w:p w:rsidR="00A14370" w:rsidRPr="00A14370" w:rsidRDefault="00A14370" w:rsidP="000C4F16">
      <w:pPr>
        <w:widowControl w:val="0"/>
        <w:suppressAutoHyphens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370">
        <w:rPr>
          <w:rFonts w:ascii="Times New Roman" w:eastAsia="Calibri" w:hAnsi="Times New Roman" w:cs="Times New Roman"/>
          <w:sz w:val="24"/>
          <w:szCs w:val="24"/>
        </w:rPr>
        <w:t xml:space="preserve">- в нарушение абз.5 ч. 4 распоряжением Министерства транспорта от 14.03.2008 №АМ-23-р установленные  поправочные коэффициенты (за исключением автомобиля в эксплуатации от 8 и более лет, работы при использовании кондиционера и в зимнее время) </w:t>
      </w:r>
      <w:r w:rsidRPr="00A14370">
        <w:rPr>
          <w:rFonts w:ascii="Times New Roman" w:eastAsia="Calibri" w:hAnsi="Times New Roman" w:cs="Times New Roman"/>
          <w:b/>
          <w:sz w:val="24"/>
          <w:szCs w:val="24"/>
        </w:rPr>
        <w:t>неправомерно</w:t>
      </w:r>
      <w:r w:rsidRPr="00A14370">
        <w:rPr>
          <w:rFonts w:ascii="Times New Roman" w:eastAsia="Calibri" w:hAnsi="Times New Roman" w:cs="Times New Roman"/>
          <w:sz w:val="24"/>
          <w:szCs w:val="24"/>
        </w:rPr>
        <w:t xml:space="preserve"> применялись по всему маршруту следования автомобиля</w:t>
      </w:r>
      <w:r w:rsidRPr="00A14370">
        <w:rPr>
          <w:rFonts w:ascii="Times New Roman" w:eastAsia="Calibri" w:hAnsi="Times New Roman" w:cs="Times New Roman"/>
          <w:b/>
          <w:sz w:val="24"/>
          <w:szCs w:val="24"/>
        </w:rPr>
        <w:t xml:space="preserve">, без </w:t>
      </w:r>
      <w:r w:rsidRPr="00A14370">
        <w:rPr>
          <w:rFonts w:ascii="Times New Roman" w:eastAsia="Calibri" w:hAnsi="Times New Roman" w:cs="Times New Roman"/>
          <w:i/>
          <w:sz w:val="24"/>
          <w:szCs w:val="24"/>
        </w:rPr>
        <w:t>учета местных условий эксплуатации.</w:t>
      </w:r>
    </w:p>
    <w:p w:rsidR="00A14370" w:rsidRPr="00A14370" w:rsidRDefault="00A14370" w:rsidP="000C4F16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4370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A14370">
        <w:rPr>
          <w:rFonts w:ascii="Times New Roman" w:eastAsia="Calibri" w:hAnsi="Times New Roman" w:cs="Times New Roman"/>
          <w:sz w:val="24"/>
          <w:szCs w:val="24"/>
          <w:u w:val="single"/>
        </w:rPr>
        <w:t>администрацией городского поселения:</w:t>
      </w:r>
    </w:p>
    <w:p w:rsidR="00A14370" w:rsidRPr="00A14370" w:rsidRDefault="00A14370" w:rsidP="000C4F1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43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в нарушение абз.2 п.2 Приказа №424 от 30.08.2011 Палласовской городской  Думой не утвержден минимальный размер стоимости муниципального имущества, подлежащего отражению в Реестре муниципальной собственности;</w:t>
      </w:r>
    </w:p>
    <w:p w:rsidR="00A14370" w:rsidRPr="00A14370" w:rsidRDefault="00A14370" w:rsidP="000C4F1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</w:pPr>
      <w:r w:rsidRPr="00A143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P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представленном Реестре </w:t>
      </w:r>
      <w:r w:rsidRPr="00A14370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не отражены данные общей балансовой стоимости объектов;</w:t>
      </w:r>
    </w:p>
    <w:p w:rsidR="00A14370" w:rsidRPr="00A14370" w:rsidRDefault="00A14370" w:rsidP="000C4F1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4370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- </w:t>
      </w:r>
      <w:r w:rsidRPr="00A14370">
        <w:rPr>
          <w:rFonts w:ascii="Times New Roman" w:eastAsia="Times New Roman" w:hAnsi="Times New Roman" w:cs="Times New Roman"/>
          <w:b/>
          <w:spacing w:val="-5"/>
          <w:sz w:val="24"/>
          <w:szCs w:val="24"/>
          <w:shd w:val="clear" w:color="auto" w:fill="FFFFFF"/>
          <w:lang w:eastAsia="ru-RU"/>
        </w:rPr>
        <w:t xml:space="preserve"> </w:t>
      </w:r>
      <w:r w:rsidRPr="00A143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сведениях о муниципальном недвижимом имуществе </w:t>
      </w:r>
      <w:r w:rsidRPr="00A14370">
        <w:rPr>
          <w:rFonts w:ascii="Times New Roman" w:eastAsia="Times New Roman" w:hAnsi="Times New Roman" w:cs="Times New Roman"/>
          <w:b/>
          <w:spacing w:val="-5"/>
          <w:sz w:val="24"/>
          <w:szCs w:val="24"/>
          <w:shd w:val="clear" w:color="auto" w:fill="FFFFFF"/>
          <w:lang w:eastAsia="ru-RU"/>
        </w:rPr>
        <w:t>(раздел 1):</w:t>
      </w:r>
      <w:r w:rsidRP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 в полной мере отражена информация о документах - основаниях возникновения права муниципальной собственности на недвижимое имущество и их реквизитах (не указа передаточный акт и его реквизиты);</w:t>
      </w:r>
      <w:r w:rsidRPr="00A143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не установлены ограничения (обременения) в отношении объектов переданных в аренду, в оперативное управление либо хозяйственное ведение;</w:t>
      </w:r>
    </w:p>
    <w:p w:rsidR="00A14370" w:rsidRPr="00A14370" w:rsidRDefault="00A14370" w:rsidP="000C4F1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14370">
        <w:rPr>
          <w:rFonts w:ascii="Times New Roman" w:eastAsia="Times New Roman" w:hAnsi="Times New Roman" w:cs="Times New Roman"/>
          <w:b/>
          <w:spacing w:val="-5"/>
          <w:sz w:val="24"/>
          <w:szCs w:val="24"/>
          <w:shd w:val="clear" w:color="auto" w:fill="FFFFFF"/>
          <w:lang w:eastAsia="ru-RU"/>
        </w:rPr>
        <w:t xml:space="preserve"> </w:t>
      </w:r>
      <w:r w:rsidRPr="00A143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сведениях о муниципальном движимом имуществе </w:t>
      </w:r>
      <w:r w:rsidRPr="00A14370">
        <w:rPr>
          <w:rFonts w:ascii="Times New Roman" w:eastAsia="Times New Roman" w:hAnsi="Times New Roman" w:cs="Times New Roman"/>
          <w:b/>
          <w:spacing w:val="-5"/>
          <w:sz w:val="24"/>
          <w:szCs w:val="24"/>
          <w:shd w:val="clear" w:color="auto" w:fill="FFFFFF"/>
          <w:lang w:eastAsia="ru-RU"/>
        </w:rPr>
        <w:t>(раздел 2):</w:t>
      </w:r>
      <w:r w:rsidRPr="00A14370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FFF"/>
          <w:lang w:eastAsia="ru-RU"/>
        </w:rPr>
        <w:t xml:space="preserve"> по отдельным объектам не указаны </w:t>
      </w:r>
      <w:r w:rsidRP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балансовой стоимости недвижимого имущества и </w:t>
      </w:r>
      <w:r w:rsidRP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начисленной амортизации (износе); </w:t>
      </w:r>
      <w:r w:rsidRPr="00A143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143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передаточный акт не указан в качестве документа – основания возникновения права собственности;</w:t>
      </w:r>
      <w:r w:rsidRPr="00A143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объектам, переданным в хозяйственное ведение, в аренду, безвозмездное пользование не указан документ-</w:t>
      </w:r>
      <w:r w:rsidRPr="00A14370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FFF"/>
          <w:lang w:eastAsia="ru-RU"/>
        </w:rPr>
        <w:t xml:space="preserve">основание об установленных </w:t>
      </w:r>
      <w:r w:rsidRPr="00A143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ограничениях (обременениях)</w:t>
      </w:r>
      <w:r w:rsidRPr="00A14370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FFF"/>
          <w:lang w:eastAsia="ru-RU"/>
        </w:rPr>
        <w:t xml:space="preserve"> и даты их возникновения и прекращения.</w:t>
      </w:r>
    </w:p>
    <w:p w:rsidR="00A14370" w:rsidRPr="00A14370" w:rsidRDefault="00A14370" w:rsidP="000C4F16">
      <w:pPr>
        <w:rPr>
          <w:rFonts w:ascii="Times New Roman" w:eastAsia="Times New Roman" w:hAnsi="Times New Roman" w:cs="Times New Roman"/>
          <w:spacing w:val="-5"/>
          <w:sz w:val="24"/>
          <w:szCs w:val="24"/>
          <w:u w:val="single"/>
          <w:shd w:val="clear" w:color="auto" w:fill="FFFFFF"/>
          <w:lang w:eastAsia="ru-RU"/>
        </w:rPr>
      </w:pPr>
      <w:r w:rsidRPr="00A14370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FFF"/>
          <w:lang w:eastAsia="ru-RU"/>
        </w:rPr>
        <w:t xml:space="preserve">- в нарушение Федерального стандарта «Основные средства», Инструкции №157н объекты муниципального имущества, учтенные в реестре муниципального имущества и ведомости муниципальной казны, </w:t>
      </w:r>
      <w:r w:rsidRPr="00A14370">
        <w:rPr>
          <w:rFonts w:ascii="Times New Roman" w:eastAsia="Times New Roman" w:hAnsi="Times New Roman" w:cs="Times New Roman"/>
          <w:spacing w:val="-5"/>
          <w:sz w:val="24"/>
          <w:szCs w:val="24"/>
          <w:u w:val="single"/>
          <w:shd w:val="clear" w:color="auto" w:fill="FFFFFF"/>
          <w:lang w:eastAsia="ru-RU"/>
        </w:rPr>
        <w:t>имеют нулевую стоимость;</w:t>
      </w:r>
    </w:p>
    <w:p w:rsidR="00A14370" w:rsidRPr="00A14370" w:rsidRDefault="00A14370" w:rsidP="000C4F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370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FFF"/>
          <w:lang w:eastAsia="ru-RU"/>
        </w:rPr>
        <w:t xml:space="preserve">- в нарушение п.145 Инструкции №157н </w:t>
      </w:r>
      <w:r w:rsidRP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проверяемом периоде и на момент проведения проверки порядок ведения аналитического учета объектов в составе имущества казны городского поселения г. Палласовки не определен. </w:t>
      </w:r>
    </w:p>
    <w:p w:rsidR="00A14370" w:rsidRPr="00A14370" w:rsidRDefault="00A14370" w:rsidP="000C4F16">
      <w:pPr>
        <w:widowControl w:val="0"/>
        <w:suppressAutoHyphens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4370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A143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Учётная политика, действующая в 2018 году, не соответствуют требованиям федеральных стандартов: </w:t>
      </w:r>
      <w:r w:rsidRPr="00A14370">
        <w:rPr>
          <w:rFonts w:ascii="Times New Roman" w:eastAsia="Lucida Sans Unicode" w:hAnsi="Times New Roman" w:cs="Times New Roman"/>
          <w:sz w:val="24"/>
          <w:szCs w:val="24"/>
          <w:lang w:eastAsia="ru-RU"/>
        </w:rPr>
        <w:t>«Основные средства», утвержден приказом Минфина России от 31.12.2016 №257н;</w:t>
      </w:r>
      <w:r w:rsidRPr="00A143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Концептуальные основы бухгалтерского учета и отчетности организаций государственного сектора», утверждён приказом Минфина России от 31.12.2016 N 256н, «Аренда», утверждён  приказом Минфина России от 31.12.2016 N 258н (все поселения).</w:t>
      </w:r>
    </w:p>
    <w:p w:rsidR="00F8145B" w:rsidRPr="00A14370" w:rsidRDefault="000E5DC9" w:rsidP="000C4F16">
      <w:pPr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ru-RU"/>
        </w:rPr>
      </w:pPr>
      <w:r w:rsidRPr="00A67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F8145B" w:rsidRPr="00A676A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 итогам проведенных проверок составле</w:t>
      </w:r>
      <w:r w:rsidR="005467CE" w:rsidRPr="00A676A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но 15 актов проверок,  главам  а</w:t>
      </w:r>
      <w:r w:rsidR="00F8145B" w:rsidRPr="00A676A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дминистраций</w:t>
      </w:r>
      <w:r w:rsidRPr="00A676A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городского и сельских</w:t>
      </w:r>
      <w:r w:rsidR="00F8145B" w:rsidRPr="00A676A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поселений выписаны  </w:t>
      </w:r>
      <w:r w:rsidR="00A143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15</w:t>
      </w:r>
      <w:r w:rsidR="00F8145B" w:rsidRPr="00A676A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 представлени</w:t>
      </w:r>
      <w:r w:rsidR="00A143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й</w:t>
      </w:r>
      <w:r w:rsidR="00F8145B" w:rsidRPr="00A676A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. На все представления  в Контрольно-счетную  палату направлены отчеты об </w:t>
      </w:r>
      <w:r w:rsidR="005467CE" w:rsidRPr="00A676A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устранении выявленных </w:t>
      </w:r>
      <w:r w:rsidR="005467CE" w:rsidRPr="0006085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нарушений</w:t>
      </w:r>
      <w:r w:rsidR="00F8145B" w:rsidRPr="000608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  </w:t>
      </w:r>
      <w:r w:rsidRPr="000608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Возмещено в бюджет </w:t>
      </w:r>
      <w:r w:rsidR="0006085C" w:rsidRPr="000608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0,3</w:t>
      </w:r>
      <w:r w:rsidRPr="000608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тыс. рублей, в</w:t>
      </w:r>
      <w:r w:rsidR="00F8145B" w:rsidRPr="0006085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озвращено средств на руки работникам в результате перерасчета заработной платы  </w:t>
      </w:r>
      <w:r w:rsidR="0006085C" w:rsidRPr="0006085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29,7</w:t>
      </w:r>
      <w:r w:rsidR="006B0D6C" w:rsidRPr="0006085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F8145B" w:rsidRPr="0006085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</w:t>
      </w:r>
      <w:r w:rsidRPr="0006085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ыс</w:t>
      </w:r>
      <w:r w:rsidR="00F8145B" w:rsidRPr="0006085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  рублей.  К дисциплин</w:t>
      </w:r>
      <w:r w:rsidR="008812BB" w:rsidRPr="0006085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арной ответственности привлечено</w:t>
      </w:r>
      <w:r w:rsidR="00F8145B" w:rsidRPr="0006085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06085C" w:rsidRPr="0006085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18</w:t>
      </w:r>
      <w:r w:rsidR="00FC733B" w:rsidRPr="0006085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F8145B" w:rsidRPr="0006085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человек</w:t>
      </w:r>
      <w:r w:rsidR="00BF4BD2" w:rsidRPr="0006085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</w:t>
      </w:r>
      <w:r w:rsidR="00BF4BD2" w:rsidRPr="0006085C">
        <w:rPr>
          <w:rFonts w:ascii="Times New Roman" w:hAnsi="Times New Roman" w:cs="Times New Roman"/>
          <w:i/>
          <w:sz w:val="24"/>
          <w:szCs w:val="24"/>
        </w:rPr>
        <w:t xml:space="preserve"> в виде замечаний</w:t>
      </w:r>
      <w:r w:rsidR="00F8145B" w:rsidRPr="0006085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r w:rsidR="003E46E5" w:rsidRPr="0006085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</w:p>
    <w:p w:rsidR="00A676AD" w:rsidRDefault="00A676AD" w:rsidP="007245C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375D6" w:rsidRPr="00C375D6" w:rsidRDefault="00F8145B" w:rsidP="00C375D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E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ходе в</w:t>
      </w:r>
      <w:r w:rsidRPr="00271E94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нешней проверки отчета об исполнении  бюджета муниципального района за 201</w:t>
      </w:r>
      <w:r w:rsidR="00A14370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8</w:t>
      </w:r>
      <w:r w:rsidRPr="00271E94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 год и отдельных вопросов исполнения бюджета проведены проверки </w:t>
      </w:r>
      <w:r w:rsidR="005467CE" w:rsidRPr="00271E94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8</w:t>
      </w:r>
      <w:r w:rsidR="004316BA" w:rsidRPr="00271E94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 </w:t>
      </w:r>
      <w:r w:rsidRPr="00271E94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 главных администраторов бюджетных средств и главных распорядителей, утвержденных решением  о бюджете.  По результатам проверок оформлено </w:t>
      </w:r>
      <w:r w:rsidR="005467CE" w:rsidRPr="00271E94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8</w:t>
      </w:r>
      <w:r w:rsidRPr="00271E94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 актов, согласно которым установлено</w:t>
      </w:r>
      <w:r w:rsidRPr="00271E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271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при рассмотрении, утверждении и исполнении муниципального бюджета были допущены отдельные нарушения положений бюджетного законодательства РФ и муниципальных правовых актов</w:t>
      </w:r>
      <w:r w:rsidR="007A7E80" w:rsidRPr="00271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303E2" w:rsidRPr="00271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повлиявших напрямую на достоверность представленных годовых отчетов ГРБС, но вызывающих необходимость принятия мер по их устранению, </w:t>
      </w:r>
      <w:r w:rsidR="007A7E80" w:rsidRPr="00271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свидетельствует о том, что главные администраторы доходов, </w:t>
      </w:r>
      <w:r w:rsidR="00A676AD" w:rsidRPr="003005B7">
        <w:rPr>
          <w:rFonts w:ascii="Times New Roman" w:hAnsi="Times New Roman" w:cs="Times New Roman"/>
          <w:sz w:val="24"/>
          <w:szCs w:val="24"/>
        </w:rPr>
        <w:t>главн</w:t>
      </w:r>
      <w:r w:rsidR="00A676AD">
        <w:rPr>
          <w:rFonts w:ascii="Times New Roman" w:hAnsi="Times New Roman" w:cs="Times New Roman"/>
          <w:sz w:val="24"/>
          <w:szCs w:val="24"/>
        </w:rPr>
        <w:t>ые</w:t>
      </w:r>
      <w:r w:rsidR="00A676AD" w:rsidRPr="003005B7">
        <w:rPr>
          <w:rFonts w:ascii="Times New Roman" w:hAnsi="Times New Roman" w:cs="Times New Roman"/>
          <w:sz w:val="24"/>
          <w:szCs w:val="24"/>
        </w:rPr>
        <w:t xml:space="preserve"> распорядител</w:t>
      </w:r>
      <w:r w:rsidR="00A676AD">
        <w:rPr>
          <w:rFonts w:ascii="Times New Roman" w:hAnsi="Times New Roman" w:cs="Times New Roman"/>
          <w:sz w:val="24"/>
          <w:szCs w:val="24"/>
        </w:rPr>
        <w:t xml:space="preserve">и </w:t>
      </w:r>
      <w:r w:rsidR="00A676AD" w:rsidRPr="003005B7">
        <w:rPr>
          <w:rFonts w:ascii="Times New Roman" w:hAnsi="Times New Roman" w:cs="Times New Roman"/>
          <w:sz w:val="24"/>
          <w:szCs w:val="24"/>
        </w:rPr>
        <w:t>бюджетных средств</w:t>
      </w:r>
      <w:r w:rsidR="00A676AD" w:rsidRPr="00271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7E80" w:rsidRPr="00271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 полной мере выполняли свои </w:t>
      </w:r>
      <w:r w:rsidR="00A67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бюджетные </w:t>
      </w:r>
      <w:r w:rsidR="007A7E80" w:rsidRPr="00271E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полномочия, предусмотренные ст. 160.1</w:t>
      </w:r>
      <w:r w:rsidR="00A67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A7E80" w:rsidRPr="00271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6AD"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п.1 ст. 160.2-1</w:t>
      </w:r>
      <w:r w:rsidR="00A67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БК РФ</w:t>
      </w:r>
      <w:r w:rsidR="007245C7" w:rsidRPr="00C375D6">
        <w:rPr>
          <w:rFonts w:ascii="Times New Roman" w:hAnsi="Times New Roman" w:cs="Times New Roman"/>
          <w:sz w:val="24"/>
          <w:szCs w:val="24"/>
        </w:rPr>
        <w:t>.</w:t>
      </w:r>
      <w:r w:rsidR="00C375D6" w:rsidRPr="00C375D6">
        <w:rPr>
          <w:rFonts w:ascii="Times New Roman" w:hAnsi="Times New Roman" w:cs="Times New Roman"/>
          <w:sz w:val="24"/>
          <w:szCs w:val="24"/>
        </w:rPr>
        <w:t xml:space="preserve"> </w:t>
      </w:r>
      <w:r w:rsidR="00C375D6" w:rsidRPr="00C375D6">
        <w:rPr>
          <w:rFonts w:ascii="Times New Roman" w:eastAsia="Times New Roman" w:hAnsi="Times New Roman" w:cs="Times New Roman"/>
          <w:sz w:val="24"/>
          <w:szCs w:val="24"/>
        </w:rPr>
        <w:t>Кроме того,  в рамках проверок проведен аудит закупок  2-х ГРБС, а также встречная проверка соблюдения законодательства при формировании  муниципального задания МБУ ДОЛ «Орленок».</w:t>
      </w:r>
    </w:p>
    <w:p w:rsidR="00C375D6" w:rsidRPr="00C375D6" w:rsidRDefault="00C375D6" w:rsidP="00C375D6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75D6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результатам проведенных проверок  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375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руководителям ГРБС главой администрации </w:t>
      </w:r>
      <w:r w:rsidR="00987508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района</w:t>
      </w:r>
      <w:r w:rsidRPr="00C375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объявлены замечания, одному  с лишением премии на 10%. Кроме того, Палатой составлено 2 протокола  об административном правонарушении:</w:t>
      </w:r>
    </w:p>
    <w:p w:rsidR="00C375D6" w:rsidRPr="00C375D6" w:rsidRDefault="00C375D6" w:rsidP="00C375D6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75D6">
        <w:rPr>
          <w:rFonts w:ascii="Times New Roman" w:eastAsia="Times New Roman" w:hAnsi="Times New Roman" w:cs="Times New Roman"/>
          <w:sz w:val="24"/>
          <w:szCs w:val="24"/>
          <w:lang w:eastAsia="ar-SA"/>
        </w:rPr>
        <w:t>-по ст.15.11 за грубое нарушение ведения бюджетного учета в отношении консультанта отдела по управлению имуществом,</w:t>
      </w:r>
    </w:p>
    <w:p w:rsidR="00C375D6" w:rsidRPr="00C375D6" w:rsidRDefault="00C375D6" w:rsidP="00C375D6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75D6">
        <w:rPr>
          <w:rFonts w:ascii="Times New Roman" w:eastAsia="Times New Roman" w:hAnsi="Times New Roman" w:cs="Times New Roman"/>
          <w:sz w:val="24"/>
          <w:szCs w:val="24"/>
          <w:lang w:eastAsia="ar-SA"/>
        </w:rPr>
        <w:t>-  по статье 15.15.15 за  нарушение порядка формирования муниципального задания МБУ ДОЛ «Орленок».</w:t>
      </w:r>
    </w:p>
    <w:p w:rsidR="003303E2" w:rsidRPr="003005B7" w:rsidRDefault="003303E2" w:rsidP="003005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распорядителям бюджетных средств рекомендовано:</w:t>
      </w:r>
    </w:p>
    <w:p w:rsidR="003303E2" w:rsidRPr="003005B7" w:rsidRDefault="003303E2" w:rsidP="003005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соблюдение порядка составления и предоставления отчетности в соответствии с действующим законодательством;</w:t>
      </w:r>
    </w:p>
    <w:p w:rsidR="003303E2" w:rsidRPr="003005B7" w:rsidRDefault="003303E2" w:rsidP="003005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принять меры по исключению нарушений и  недостатков в дальнейшей работе.</w:t>
      </w:r>
    </w:p>
    <w:p w:rsidR="00CE4FCE" w:rsidRPr="003005B7" w:rsidRDefault="005467CE" w:rsidP="003005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нарушения по главным распорядителям и главным администраторам бюджетных средств </w:t>
      </w:r>
      <w:r w:rsidR="005D7E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отражены</w:t>
      </w: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Сводном акте, который представлен в Палласовскую районную Думу  при утверждении Отчета об исполнении бюджета Палласовского муниципального района за 201</w:t>
      </w:r>
      <w:r w:rsid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126EE6" w:rsidRPr="003005B7" w:rsidRDefault="003005B7" w:rsidP="003005B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="00AD43E5" w:rsidRPr="003005B7">
        <w:rPr>
          <w:rFonts w:ascii="Times New Roman" w:hAnsi="Times New Roman" w:cs="Times New Roman"/>
          <w:b/>
          <w:sz w:val="24"/>
          <w:szCs w:val="24"/>
        </w:rPr>
        <w:t>тоит отметить, в</w:t>
      </w:r>
      <w:r w:rsidR="0098394D" w:rsidRPr="003005B7">
        <w:rPr>
          <w:rFonts w:ascii="Times New Roman" w:hAnsi="Times New Roman" w:cs="Times New Roman"/>
          <w:b/>
          <w:sz w:val="24"/>
          <w:szCs w:val="24"/>
        </w:rPr>
        <w:t>ажным аспектом в работе КСП</w:t>
      </w:r>
      <w:r w:rsidR="0098394D" w:rsidRPr="003005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43E5" w:rsidRPr="003005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является </w:t>
      </w:r>
      <w:r w:rsidR="00E868BE" w:rsidRPr="003005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</w:t>
      </w:r>
      <w:r w:rsidR="00691DCD" w:rsidRPr="003005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E868BE" w:rsidRPr="003005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станов</w:t>
      </w:r>
      <w:r w:rsidR="00AD43E5" w:rsidRPr="003005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ление</w:t>
      </w:r>
      <w:r w:rsidR="00E868BE" w:rsidRPr="003005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факт</w:t>
      </w:r>
      <w:r w:rsidR="00AD43E5" w:rsidRPr="003005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E868BE" w:rsidRPr="003005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нарушения, а выяв</w:t>
      </w:r>
      <w:r w:rsidR="00AD43E5" w:rsidRPr="003005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ление</w:t>
      </w:r>
      <w:r w:rsidR="00E868BE" w:rsidRPr="003005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его причин,</w:t>
      </w:r>
      <w:r w:rsidR="00E868BE"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помочь впредь избежать повторения, вскрыть отклонения от принятых стандартов и нарушения принципов законности, эффективности и экономности расходования материальных ресурсов на возможно более ранней стадии с тем, чтобы иметь возможность </w:t>
      </w:r>
      <w:r w:rsidR="0098394D" w:rsidRPr="003005B7">
        <w:rPr>
          <w:rFonts w:ascii="Times New Roman" w:hAnsi="Times New Roman" w:cs="Times New Roman"/>
          <w:sz w:val="24"/>
          <w:szCs w:val="24"/>
        </w:rPr>
        <w:t>предотвра</w:t>
      </w:r>
      <w:r w:rsidR="006C489F" w:rsidRPr="003005B7">
        <w:rPr>
          <w:rFonts w:ascii="Times New Roman" w:hAnsi="Times New Roman" w:cs="Times New Roman"/>
          <w:sz w:val="24"/>
          <w:szCs w:val="24"/>
        </w:rPr>
        <w:t>тить</w:t>
      </w:r>
      <w:r w:rsidR="0098394D" w:rsidRPr="003005B7">
        <w:rPr>
          <w:rFonts w:ascii="Times New Roman" w:hAnsi="Times New Roman" w:cs="Times New Roman"/>
          <w:sz w:val="24"/>
          <w:szCs w:val="24"/>
        </w:rPr>
        <w:t xml:space="preserve"> их проявлени</w:t>
      </w:r>
      <w:r w:rsidR="006C489F" w:rsidRPr="003005B7">
        <w:rPr>
          <w:rFonts w:ascii="Times New Roman" w:hAnsi="Times New Roman" w:cs="Times New Roman"/>
          <w:sz w:val="24"/>
          <w:szCs w:val="24"/>
        </w:rPr>
        <w:t>е</w:t>
      </w:r>
      <w:r w:rsidR="0098394D" w:rsidRPr="003005B7">
        <w:rPr>
          <w:rFonts w:ascii="Times New Roman" w:hAnsi="Times New Roman" w:cs="Times New Roman"/>
          <w:sz w:val="24"/>
          <w:szCs w:val="24"/>
        </w:rPr>
        <w:t xml:space="preserve"> в дальнейшем.</w:t>
      </w:r>
    </w:p>
    <w:p w:rsidR="006C489F" w:rsidRPr="00665E7C" w:rsidRDefault="006C489F" w:rsidP="003005B7">
      <w:pP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F8145B" w:rsidRDefault="00F8145B" w:rsidP="003005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E7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 </w:t>
      </w:r>
      <w:r w:rsidR="00B734EC" w:rsidRPr="003005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онтрольно-счетной палатой  в целях  контроля правовой обоснованности, рациональности  использования  государственных и муниципальных ресурсов,  кроме внешних проверок бюджетной отчетности в 201</w:t>
      </w:r>
      <w:r w:rsidR="00A1437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были проведены следующие контрольные мероприятия:</w:t>
      </w:r>
    </w:p>
    <w:p w:rsidR="00AE0389" w:rsidRDefault="00AE0389" w:rsidP="003005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C21" w:rsidRPr="005362A3" w:rsidRDefault="005362A3" w:rsidP="0067100E">
      <w:pPr>
        <w:pStyle w:val="a5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0389">
        <w:rPr>
          <w:rFonts w:ascii="Times New Roman" w:eastAsia="Times New Roman" w:hAnsi="Times New Roman"/>
          <w:b/>
          <w:bCs/>
          <w:iCs/>
          <w:sz w:val="24"/>
          <w:szCs w:val="24"/>
          <w:lang w:eastAsia="x-none"/>
        </w:rPr>
        <w:t>Параллельное контрольное мероприятие с Контрольно-счетной палатой Волгоградской области «Проверка</w:t>
      </w:r>
      <w:r w:rsidRPr="005362A3">
        <w:rPr>
          <w:rFonts w:ascii="Times New Roman" w:eastAsia="Times New Roman" w:hAnsi="Times New Roman"/>
          <w:b/>
          <w:bCs/>
          <w:iCs/>
          <w:sz w:val="24"/>
          <w:szCs w:val="24"/>
          <w:lang w:eastAsia="x-none"/>
        </w:rPr>
        <w:t xml:space="preserve"> </w:t>
      </w:r>
      <w:r w:rsidRPr="005362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целевого и </w:t>
      </w:r>
      <w:r w:rsidRPr="005362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эффективного использования субвенций, предоставленных  </w:t>
      </w:r>
      <w:r w:rsidRPr="005362A3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из областного бюджета </w:t>
      </w:r>
      <w:r w:rsidRPr="005362A3">
        <w:rPr>
          <w:rFonts w:ascii="Times New Roman" w:eastAsia="Times New Roman" w:hAnsi="Times New Roman"/>
          <w:b/>
          <w:bCs/>
          <w:iCs/>
          <w:sz w:val="24"/>
          <w:szCs w:val="24"/>
          <w:lang w:eastAsia="x-none"/>
        </w:rPr>
        <w:t xml:space="preserve">на реализацию Закона Волгоградской </w:t>
      </w:r>
      <w:r w:rsidRPr="005362A3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области </w:t>
      </w:r>
      <w:r w:rsidRPr="005362A3">
        <w:rPr>
          <w:rFonts w:ascii="Times New Roman" w:eastAsia="Times New Roman" w:hAnsi="Times New Roman"/>
          <w:b/>
          <w:bCs/>
          <w:iCs/>
          <w:sz w:val="24"/>
          <w:szCs w:val="24"/>
          <w:lang w:eastAsia="x-none"/>
        </w:rPr>
        <w:t xml:space="preserve">от 10.11.2005 №1111-ОД «Об </w:t>
      </w:r>
      <w:r w:rsidRPr="005362A3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организаци</w:t>
      </w:r>
      <w:r w:rsidRPr="005362A3">
        <w:rPr>
          <w:rFonts w:ascii="Times New Roman" w:eastAsia="Times New Roman" w:hAnsi="Times New Roman"/>
          <w:b/>
          <w:bCs/>
          <w:iCs/>
          <w:sz w:val="24"/>
          <w:szCs w:val="24"/>
          <w:lang w:eastAsia="x-none"/>
        </w:rPr>
        <w:t xml:space="preserve">и </w:t>
      </w:r>
      <w:r w:rsidRPr="005362A3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питания </w:t>
      </w:r>
      <w:r w:rsidRPr="005362A3">
        <w:rPr>
          <w:rFonts w:ascii="Times New Roman" w:eastAsia="Times New Roman" w:hAnsi="Times New Roman"/>
          <w:b/>
          <w:bCs/>
          <w:iCs/>
          <w:sz w:val="24"/>
          <w:szCs w:val="24"/>
          <w:lang w:eastAsia="x-none"/>
        </w:rPr>
        <w:t>в общеобразовательных организациях Волгоградской области» в 2018 году».</w:t>
      </w:r>
    </w:p>
    <w:p w:rsidR="005362A3" w:rsidRDefault="005362A3" w:rsidP="005362A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62A3">
        <w:rPr>
          <w:rFonts w:ascii="Times New Roman" w:eastAsia="Times New Roman" w:hAnsi="Times New Roman"/>
          <w:sz w:val="24"/>
          <w:szCs w:val="24"/>
          <w:lang w:eastAsia="ru-RU"/>
        </w:rPr>
        <w:t>Проверка проведена в отделе по образованию администрации Палласовского муниципального района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362A3">
        <w:rPr>
          <w:rFonts w:ascii="Times New Roman" w:eastAsia="Times New Roman" w:hAnsi="Times New Roman"/>
          <w:sz w:val="24"/>
          <w:szCs w:val="24"/>
          <w:lang w:eastAsia="ru-RU"/>
        </w:rPr>
        <w:t xml:space="preserve">и двух подведомственных казенных общеобразовательных учреждениях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МКОУ «Средняя школа №17», </w:t>
      </w:r>
      <w:r w:rsidR="00975F03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Новостроевская средняя школа</w:t>
      </w:r>
      <w:r w:rsidR="00975F0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5362A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75F03">
        <w:rPr>
          <w:rFonts w:ascii="Times New Roman" w:eastAsia="Times New Roman" w:hAnsi="Times New Roman"/>
          <w:sz w:val="24"/>
          <w:szCs w:val="24"/>
          <w:lang w:eastAsia="ru-RU"/>
        </w:rPr>
        <w:t>Проверкой 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становлены следующие нарушения и замечания:</w:t>
      </w:r>
    </w:p>
    <w:p w:rsidR="005362A3" w:rsidRPr="005362A3" w:rsidRDefault="005362A3" w:rsidP="0067100E">
      <w:pPr>
        <w:numPr>
          <w:ilvl w:val="0"/>
          <w:numId w:val="6"/>
        </w:numPr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362A3">
        <w:rPr>
          <w:rFonts w:ascii="Times New Roman" w:eastAsia="Calibri" w:hAnsi="Times New Roman" w:cs="Times New Roman"/>
          <w:sz w:val="24"/>
          <w:szCs w:val="24"/>
        </w:rPr>
        <w:t>отделом по образованию заявки на финансирование расходов на выплату частичной компенсации стоимости питания (до 26 числа) представлены с нарушением сроков  на февраль - 29.01.2018 (2 дня), ноябрь – 29.10.2018 (2 дня), декабрь – 28.11.2018 (3 дня).</w:t>
      </w:r>
    </w:p>
    <w:p w:rsidR="005362A3" w:rsidRPr="005362A3" w:rsidRDefault="005362A3" w:rsidP="0067100E">
      <w:pPr>
        <w:numPr>
          <w:ilvl w:val="0"/>
          <w:numId w:val="6"/>
        </w:numPr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362A3">
        <w:rPr>
          <w:rFonts w:ascii="Times New Roman" w:eastAsia="Calibri" w:hAnsi="Times New Roman" w:cs="Times New Roman"/>
          <w:sz w:val="24"/>
          <w:szCs w:val="24"/>
        </w:rPr>
        <w:t xml:space="preserve">Встречными проверками организации питания </w:t>
      </w:r>
      <w:r w:rsidRPr="005362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детей, обучающихся </w:t>
      </w:r>
      <w:r w:rsidRPr="005362A3">
        <w:rPr>
          <w:rFonts w:ascii="Times New Roman" w:eastAsia="Calibri" w:hAnsi="Times New Roman" w:cs="Times New Roman"/>
          <w:sz w:val="24"/>
          <w:szCs w:val="24"/>
        </w:rPr>
        <w:t xml:space="preserve">в МКОУ «Средняя школа №17» и МКОУ «Новостроевская сш» </w:t>
      </w:r>
      <w:r w:rsidRPr="005362A3">
        <w:rPr>
          <w:rFonts w:ascii="Times New Roman" w:eastAsia="Times New Roman" w:hAnsi="Times New Roman" w:cs="Times New Roman"/>
          <w:sz w:val="24"/>
          <w:szCs w:val="24"/>
          <w:lang w:eastAsia="x-none"/>
        </w:rPr>
        <w:t>установлено:</w:t>
      </w:r>
    </w:p>
    <w:p w:rsidR="005362A3" w:rsidRPr="005362A3" w:rsidRDefault="005362A3" w:rsidP="005362A3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362A3">
        <w:rPr>
          <w:rFonts w:ascii="Times New Roman" w:eastAsia="Calibri" w:hAnsi="Times New Roman" w:cs="Times New Roman"/>
          <w:sz w:val="24"/>
          <w:szCs w:val="24"/>
        </w:rPr>
        <w:t>2.1. выборочной проверкой документов на предоставление льготы по оплате питания учащихся выявлены следующие нарушения и недостатки:</w:t>
      </w:r>
    </w:p>
    <w:p w:rsidR="005362A3" w:rsidRPr="005362A3" w:rsidRDefault="005362A3" w:rsidP="005362A3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62A3">
        <w:rPr>
          <w:rFonts w:ascii="Times New Roman" w:eastAsia="Calibri" w:hAnsi="Times New Roman" w:cs="Times New Roman"/>
          <w:sz w:val="24"/>
          <w:szCs w:val="24"/>
          <w:lang w:eastAsia="ru-RU"/>
        </w:rPr>
        <w:t>- в нарушение п. 8 Приказа №93 проверенные общеобразовательные организации не осуществляли регистрацию документов  для предоставления мер социальной поддержки (отсутствуют журналы учета либо не представлен</w:t>
      </w:r>
      <w:r w:rsidR="00AE0389">
        <w:rPr>
          <w:rFonts w:ascii="Times New Roman" w:eastAsia="Calibri" w:hAnsi="Times New Roman" w:cs="Times New Roman"/>
          <w:sz w:val="24"/>
          <w:szCs w:val="24"/>
          <w:lang w:eastAsia="ru-RU"/>
        </w:rPr>
        <w:t>ы</w:t>
      </w:r>
      <w:r w:rsidRPr="005362A3">
        <w:rPr>
          <w:rFonts w:ascii="Times New Roman" w:eastAsia="Calibri" w:hAnsi="Times New Roman" w:cs="Times New Roman"/>
          <w:sz w:val="24"/>
          <w:szCs w:val="24"/>
          <w:lang w:eastAsia="ru-RU"/>
        </w:rPr>
        <w:t>);</w:t>
      </w:r>
    </w:p>
    <w:p w:rsidR="005362A3" w:rsidRPr="005362A3" w:rsidRDefault="005362A3" w:rsidP="005362A3">
      <w:pPr>
        <w:rPr>
          <w:rFonts w:ascii="Times New Roman" w:eastAsia="Calibri" w:hAnsi="Times New Roman" w:cs="Times New Roman"/>
          <w:sz w:val="24"/>
          <w:szCs w:val="24"/>
        </w:rPr>
      </w:pPr>
      <w:r w:rsidRPr="005362A3">
        <w:rPr>
          <w:rFonts w:ascii="Times New Roman" w:eastAsia="Calibri" w:hAnsi="Times New Roman" w:cs="Times New Roman"/>
          <w:sz w:val="24"/>
          <w:szCs w:val="24"/>
        </w:rPr>
        <w:t>- в нарушение п.12 Порядка №93 установлены случаи подачи заявления позже даты издания приказа на предоставление  частичной стоимости питания;</w:t>
      </w:r>
    </w:p>
    <w:p w:rsidR="005362A3" w:rsidRPr="005362A3" w:rsidRDefault="005362A3" w:rsidP="005362A3">
      <w:pPr>
        <w:rPr>
          <w:rFonts w:ascii="Times New Roman" w:eastAsia="Calibri" w:hAnsi="Times New Roman" w:cs="Times New Roman"/>
          <w:sz w:val="24"/>
          <w:szCs w:val="24"/>
        </w:rPr>
      </w:pPr>
      <w:r w:rsidRPr="005362A3">
        <w:rPr>
          <w:rFonts w:ascii="Times New Roman" w:eastAsia="Calibri" w:hAnsi="Times New Roman" w:cs="Times New Roman"/>
          <w:sz w:val="24"/>
          <w:szCs w:val="24"/>
        </w:rPr>
        <w:t>- к заявлению одного родителя на предоставление меры социальной поддержки по категории дети из многодетных семей, в качестве документа подтверждающего статус многодетной семьи принято удостоверение, выданное на другого родителя;</w:t>
      </w:r>
    </w:p>
    <w:p w:rsidR="005362A3" w:rsidRPr="005362A3" w:rsidRDefault="005362A3" w:rsidP="005362A3">
      <w:pPr>
        <w:rPr>
          <w:rFonts w:ascii="Times New Roman" w:eastAsia="Calibri" w:hAnsi="Times New Roman" w:cs="Times New Roman"/>
          <w:sz w:val="24"/>
          <w:szCs w:val="24"/>
        </w:rPr>
      </w:pPr>
      <w:r w:rsidRPr="005362A3">
        <w:rPr>
          <w:rFonts w:ascii="Times New Roman" w:eastAsia="Calibri" w:hAnsi="Times New Roman" w:cs="Times New Roman"/>
          <w:sz w:val="24"/>
          <w:szCs w:val="24"/>
        </w:rPr>
        <w:t>-  на основании заявления родителя ребенок включен в приказ на предоставление льготного питания, при этом дата выдачи справки органа социальной защиты, подтверждающая статус малоимущей семьи,  превышает 5-ти дневный срок  рассмотрения документов и включения в приказ, т.е. позже на 42 дня и 52 дня (МКОУ «Средняя школа №17»);</w:t>
      </w:r>
    </w:p>
    <w:p w:rsidR="005362A3" w:rsidRPr="005362A3" w:rsidRDefault="005362A3" w:rsidP="005362A3">
      <w:pPr>
        <w:rPr>
          <w:rFonts w:ascii="Times New Roman" w:eastAsia="Calibri" w:hAnsi="Times New Roman" w:cs="Times New Roman"/>
          <w:sz w:val="24"/>
          <w:szCs w:val="24"/>
        </w:rPr>
      </w:pPr>
      <w:r w:rsidRPr="005362A3">
        <w:rPr>
          <w:rFonts w:ascii="Calibri" w:eastAsia="Calibri" w:hAnsi="Calibri" w:cs="Times New Roman"/>
        </w:rPr>
        <w:t xml:space="preserve">- в </w:t>
      </w:r>
      <w:r w:rsidRPr="005362A3">
        <w:rPr>
          <w:rFonts w:ascii="Times New Roman" w:eastAsia="Calibri" w:hAnsi="Times New Roman" w:cs="Times New Roman"/>
          <w:sz w:val="24"/>
          <w:szCs w:val="24"/>
        </w:rPr>
        <w:t xml:space="preserve">нарушение п.10 Порядка №93,  п.3.8 Постановления №314 в проверенных общеобразовательных организациях имеют место случаи предоставления мер  социальной поддержки обучающимся при наличии документов и отсутствии локального акта (приказа); </w:t>
      </w:r>
    </w:p>
    <w:p w:rsidR="005362A3" w:rsidRPr="005362A3" w:rsidRDefault="005362A3" w:rsidP="005362A3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362A3">
        <w:rPr>
          <w:rFonts w:ascii="Times New Roman" w:eastAsia="Calibri" w:hAnsi="Times New Roman" w:cs="Times New Roman"/>
          <w:sz w:val="24"/>
          <w:szCs w:val="24"/>
        </w:rPr>
        <w:t>- предоставлено льготное питание детям из многодетных семей, при этом срок действия удостовере</w:t>
      </w:r>
      <w:r w:rsidR="00AE0389">
        <w:rPr>
          <w:rFonts w:ascii="Times New Roman" w:eastAsia="Calibri" w:hAnsi="Times New Roman" w:cs="Times New Roman"/>
          <w:sz w:val="24"/>
          <w:szCs w:val="24"/>
        </w:rPr>
        <w:t>ния многодетной семьи просрочен</w:t>
      </w:r>
      <w:r w:rsidRPr="005362A3">
        <w:rPr>
          <w:rFonts w:ascii="Times New Roman" w:eastAsia="Calibri" w:hAnsi="Times New Roman" w:cs="Times New Roman"/>
          <w:sz w:val="24"/>
          <w:szCs w:val="24"/>
        </w:rPr>
        <w:t xml:space="preserve"> на момент принятия решения на предоставление мер социальной поддержки (МКОУ «Средняя школа №17»). Устранено в период проверки;</w:t>
      </w:r>
    </w:p>
    <w:p w:rsidR="005362A3" w:rsidRPr="005362A3" w:rsidRDefault="005362A3" w:rsidP="005362A3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362A3">
        <w:rPr>
          <w:rFonts w:ascii="Times New Roman" w:eastAsia="Calibri" w:hAnsi="Times New Roman" w:cs="Times New Roman"/>
          <w:sz w:val="24"/>
          <w:szCs w:val="24"/>
        </w:rPr>
        <w:t xml:space="preserve">- предоставлено льготное питание детям из малообеспеченных семей по документам, срок действия которых заканчивается  в течение учебного года. При этом согласно информации  отдела социальной защиты населения по Палласовскому району выплата ежемесячного пособия как малоимущей семье приостановлена   (МКОУ «Новостроевская </w:t>
      </w:r>
      <w:r w:rsidRPr="005362A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сш»:  Шушакова С.А. с 01.12.2018, Андаусизова М.В. с 01.10.2018). По расчетам КСП, сумма переплаты по двум учащимся составила 1292,0 руб., в том числе за счет средств областного бюджета 1140,0 руб., за счет средств районного бюджета 152,0 руб. </w:t>
      </w:r>
    </w:p>
    <w:p w:rsidR="005362A3" w:rsidRPr="005362A3" w:rsidRDefault="005362A3" w:rsidP="0067100E">
      <w:pPr>
        <w:numPr>
          <w:ilvl w:val="1"/>
          <w:numId w:val="6"/>
        </w:numPr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362A3">
        <w:rPr>
          <w:rFonts w:ascii="Times New Roman" w:eastAsia="Calibri" w:hAnsi="Times New Roman" w:cs="Times New Roman"/>
          <w:sz w:val="24"/>
          <w:szCs w:val="24"/>
        </w:rPr>
        <w:t>Согласно п. 6.8 СанПиН № 2.4.5.2409-08 для обучающихся общеобразовательных организаций  должно быть организовано двухразовое питание (завтрак и обед). В проверяемом периоде за счет средств субвенции из областного бюджета детям предоставлялось одноразовое питание (в основном завтрак).</w:t>
      </w:r>
    </w:p>
    <w:p w:rsidR="00AE0389" w:rsidRPr="00AE0389" w:rsidRDefault="00AE0389" w:rsidP="0067100E">
      <w:pPr>
        <w:numPr>
          <w:ilvl w:val="1"/>
          <w:numId w:val="6"/>
        </w:numPr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0389">
        <w:rPr>
          <w:rFonts w:ascii="Times New Roman" w:hAnsi="Times New Roman" w:cs="Times New Roman"/>
          <w:sz w:val="24"/>
        </w:rPr>
        <w:t>В нарушение требований п.14.2, 14.6 СанПиН 2.4.5.2409-08  в отдельных случаях не осуществлялся ежедневный оперативный контроль за приготовлением пищи бракеражной комиссией до приема пищи детьми</w:t>
      </w:r>
      <w:r w:rsidR="005362A3" w:rsidRPr="00536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038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362A3" w:rsidRPr="005362A3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«Средняя школа №17»</w:t>
      </w:r>
      <w:r w:rsidRPr="00AE03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362A3" w:rsidRPr="00536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362A3" w:rsidRPr="005362A3" w:rsidRDefault="00AE0389" w:rsidP="0067100E">
      <w:pPr>
        <w:numPr>
          <w:ilvl w:val="1"/>
          <w:numId w:val="6"/>
        </w:numPr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="005362A3" w:rsidRPr="005362A3">
        <w:rPr>
          <w:rFonts w:ascii="Times New Roman" w:eastAsia="Calibri" w:hAnsi="Times New Roman" w:cs="Times New Roman"/>
          <w:sz w:val="24"/>
          <w:szCs w:val="24"/>
        </w:rPr>
        <w:t>е выполня</w:t>
      </w:r>
      <w:r w:rsidR="00DA7ED5">
        <w:rPr>
          <w:rFonts w:ascii="Times New Roman" w:eastAsia="Calibri" w:hAnsi="Times New Roman" w:cs="Times New Roman"/>
          <w:sz w:val="24"/>
          <w:szCs w:val="24"/>
        </w:rPr>
        <w:t>лись</w:t>
      </w:r>
      <w:r w:rsidR="005362A3" w:rsidRPr="005362A3">
        <w:rPr>
          <w:rFonts w:ascii="Times New Roman" w:eastAsia="Calibri" w:hAnsi="Times New Roman" w:cs="Times New Roman"/>
          <w:sz w:val="24"/>
          <w:szCs w:val="24"/>
        </w:rPr>
        <w:t xml:space="preserve"> требо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вания по соблюдению массы порций, </w:t>
      </w:r>
      <w:r w:rsidR="005362A3" w:rsidRPr="005362A3">
        <w:rPr>
          <w:rFonts w:ascii="Times New Roman" w:eastAsia="Calibri" w:hAnsi="Times New Roman" w:cs="Times New Roman"/>
          <w:sz w:val="24"/>
          <w:szCs w:val="24"/>
        </w:rPr>
        <w:t xml:space="preserve"> их пищевой и энергетической ценности, суточной потребности в основных витаминах и микроэлементах для различных групп обучающихся (7-11 лет и 12 лет - старше), что является нарушением требований постановления Главного санитарного врача РФ от 23.07.2008 № 45 «Об утверждении СанПиН 2.4.5.2409-08», поскольку масса порций должна формироваться с учетом возрастных групп 6-11 и свыше 12 лет; </w:t>
      </w:r>
    </w:p>
    <w:p w:rsidR="005362A3" w:rsidRPr="005362A3" w:rsidRDefault="005362A3" w:rsidP="0067100E">
      <w:pPr>
        <w:numPr>
          <w:ilvl w:val="1"/>
          <w:numId w:val="6"/>
        </w:numPr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36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0389">
        <w:rPr>
          <w:rFonts w:ascii="Times New Roman" w:eastAsia="Calibri" w:hAnsi="Times New Roman" w:cs="Times New Roman"/>
          <w:sz w:val="24"/>
          <w:szCs w:val="24"/>
        </w:rPr>
        <w:t>Ф</w:t>
      </w:r>
      <w:r w:rsidRPr="005362A3">
        <w:rPr>
          <w:rFonts w:ascii="Times New Roman" w:eastAsia="Calibri" w:hAnsi="Times New Roman" w:cs="Times New Roman"/>
          <w:sz w:val="24"/>
          <w:szCs w:val="24"/>
        </w:rPr>
        <w:t>актический рацион питания частично не соответствует рациону, утвержденному в Примерном 10-20-дневном  меню;</w:t>
      </w:r>
    </w:p>
    <w:p w:rsidR="005362A3" w:rsidRPr="005362A3" w:rsidRDefault="00AE0389" w:rsidP="0067100E">
      <w:pPr>
        <w:numPr>
          <w:ilvl w:val="1"/>
          <w:numId w:val="6"/>
        </w:numPr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5362A3" w:rsidRPr="005362A3">
        <w:rPr>
          <w:rFonts w:ascii="Times New Roman" w:eastAsia="Calibri" w:hAnsi="Times New Roman" w:cs="Times New Roman"/>
          <w:sz w:val="24"/>
          <w:szCs w:val="24"/>
        </w:rPr>
        <w:t xml:space="preserve"> нарушение п. 6.18. СанПиН № 2.4.5.2409-08 предоставляемые учащимся завтраки не содержат рекомендуемого набора блюд, закуски предоставляются не в полном объеме и не ежедневно. Так, салаты включены в меню крайне редко: всего 1-2 раза в месяц (МКОУ «Средняя школа №17) и 3-4 раза в месяц (МКОУ «Новостроевская сш). </w:t>
      </w:r>
    </w:p>
    <w:p w:rsidR="005362A3" w:rsidRPr="005362A3" w:rsidRDefault="00AE0389" w:rsidP="0067100E">
      <w:pPr>
        <w:numPr>
          <w:ilvl w:val="1"/>
          <w:numId w:val="6"/>
        </w:numPr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5362A3" w:rsidRPr="005362A3">
        <w:rPr>
          <w:rFonts w:ascii="Times New Roman" w:eastAsia="Calibri" w:hAnsi="Times New Roman" w:cs="Times New Roman"/>
          <w:sz w:val="24"/>
          <w:szCs w:val="24"/>
        </w:rPr>
        <w:t xml:space="preserve"> субботний день вместо горячего завтрака, согласно меню МКОУ «Средняя школа №17», учащимся выдавался преимущественно сок натуральный (200г), в редких случаях  мини-шоколад (2 шт.), либо вафли (40г);</w:t>
      </w:r>
    </w:p>
    <w:p w:rsidR="005362A3" w:rsidRPr="005362A3" w:rsidRDefault="005362A3" w:rsidP="0067100E">
      <w:pPr>
        <w:numPr>
          <w:ilvl w:val="1"/>
          <w:numId w:val="6"/>
        </w:numPr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36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0389">
        <w:rPr>
          <w:rFonts w:ascii="Times New Roman" w:eastAsia="Calibri" w:hAnsi="Times New Roman" w:cs="Times New Roman"/>
          <w:sz w:val="24"/>
          <w:szCs w:val="24"/>
        </w:rPr>
        <w:t>И</w:t>
      </w:r>
      <w:r w:rsidRPr="005362A3">
        <w:rPr>
          <w:rFonts w:ascii="Times New Roman" w:eastAsia="Calibri" w:hAnsi="Times New Roman" w:cs="Times New Roman"/>
          <w:sz w:val="24"/>
          <w:szCs w:val="24"/>
        </w:rPr>
        <w:t>меет место включение в меню блюд, не предусмотренных утвержденным примерным меню, что также является нарушением требований СанПиН № 2.4.5.2409-08.</w:t>
      </w:r>
    </w:p>
    <w:p w:rsidR="005362A3" w:rsidRPr="005362A3" w:rsidRDefault="005362A3" w:rsidP="0067100E">
      <w:pPr>
        <w:numPr>
          <w:ilvl w:val="1"/>
          <w:numId w:val="6"/>
        </w:numPr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362A3">
        <w:rPr>
          <w:rFonts w:ascii="Times New Roman" w:eastAsia="Calibri" w:hAnsi="Times New Roman" w:cs="Times New Roman"/>
          <w:bCs/>
          <w:iCs/>
          <w:sz w:val="24"/>
          <w:szCs w:val="24"/>
        </w:rPr>
        <w:t>выявлены несоответствия численности обучающихся по ведомости посещаемости  и по табелям учета питания детей, в результате допущены неподтвержденные  расходы в сумме 37,9 тыс. рублей, в том числе  из средств субвенции в сумме 33,4 тыс. рублей, средств районного бюджета в сумме 2,9 тыс. рублей;</w:t>
      </w:r>
    </w:p>
    <w:p w:rsidR="005362A3" w:rsidRPr="005362A3" w:rsidRDefault="005362A3" w:rsidP="005362A3">
      <w:pPr>
        <w:rPr>
          <w:rFonts w:ascii="Times New Roman" w:eastAsia="Calibri" w:hAnsi="Times New Roman" w:cs="Times New Roman"/>
          <w:sz w:val="24"/>
          <w:szCs w:val="24"/>
        </w:rPr>
      </w:pPr>
      <w:r w:rsidRPr="005362A3">
        <w:rPr>
          <w:rFonts w:ascii="Times New Roman" w:eastAsia="Calibri" w:hAnsi="Times New Roman" w:cs="Times New Roman"/>
          <w:sz w:val="24"/>
          <w:szCs w:val="24"/>
        </w:rPr>
        <w:t>2.1</w:t>
      </w:r>
      <w:r w:rsidR="00AE0389">
        <w:rPr>
          <w:rFonts w:ascii="Times New Roman" w:eastAsia="Calibri" w:hAnsi="Times New Roman" w:cs="Times New Roman"/>
          <w:sz w:val="24"/>
          <w:szCs w:val="24"/>
        </w:rPr>
        <w:t>0</w:t>
      </w:r>
      <w:r w:rsidRPr="005362A3">
        <w:rPr>
          <w:rFonts w:ascii="Times New Roman" w:eastAsia="Calibri" w:hAnsi="Times New Roman" w:cs="Times New Roman"/>
          <w:sz w:val="24"/>
          <w:szCs w:val="24"/>
        </w:rPr>
        <w:t>. Выборочной проверкой оформления первичных документов установлено:</w:t>
      </w:r>
    </w:p>
    <w:p w:rsidR="005362A3" w:rsidRPr="005362A3" w:rsidRDefault="005362A3" w:rsidP="005362A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A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536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нарушение п. 119 Инструкции №157н: </w:t>
      </w:r>
    </w:p>
    <w:p w:rsidR="005362A3" w:rsidRPr="005362A3" w:rsidRDefault="005362A3" w:rsidP="005362A3">
      <w:pPr>
        <w:rPr>
          <w:rFonts w:ascii="Times New Roman" w:eastAsia="Calibri" w:hAnsi="Times New Roman" w:cs="Times New Roman"/>
          <w:sz w:val="24"/>
          <w:szCs w:val="24"/>
        </w:rPr>
      </w:pPr>
      <w:r w:rsidRPr="005362A3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 применяется накопительная ведомость по приходу продуктов питания (ф.0504037) предназначенная для учета обобщения сведений о поступлении продуктов питания в течение ме</w:t>
      </w:r>
      <w:r w:rsidR="00403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сяца (МКОУ «Новостроевская сш»), применяется несоответствующая </w:t>
      </w:r>
      <w:r w:rsidRPr="005362A3">
        <w:rPr>
          <w:rFonts w:ascii="Times New Roman" w:eastAsia="Calibri" w:hAnsi="Times New Roman" w:cs="Times New Roman"/>
          <w:sz w:val="24"/>
          <w:szCs w:val="24"/>
        </w:rPr>
        <w:t>форма обор</w:t>
      </w:r>
      <w:r w:rsidR="004032DA">
        <w:rPr>
          <w:rFonts w:ascii="Times New Roman" w:eastAsia="Calibri" w:hAnsi="Times New Roman" w:cs="Times New Roman"/>
          <w:sz w:val="24"/>
          <w:szCs w:val="24"/>
        </w:rPr>
        <w:t xml:space="preserve">отной ведомости </w:t>
      </w:r>
      <w:r w:rsidRPr="005362A3">
        <w:rPr>
          <w:rFonts w:ascii="Times New Roman" w:eastAsia="Calibri" w:hAnsi="Times New Roman" w:cs="Times New Roman"/>
          <w:sz w:val="24"/>
          <w:szCs w:val="24"/>
        </w:rPr>
        <w:t>(МКОУ «Средняя школа №17»);</w:t>
      </w:r>
    </w:p>
    <w:p w:rsidR="005362A3" w:rsidRPr="005362A3" w:rsidRDefault="005362A3" w:rsidP="005362A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A3">
        <w:rPr>
          <w:rFonts w:ascii="Times New Roman" w:eastAsia="Calibri" w:hAnsi="Times New Roman" w:cs="Times New Roman"/>
          <w:sz w:val="24"/>
          <w:szCs w:val="24"/>
        </w:rPr>
        <w:t>- в</w:t>
      </w:r>
      <w:r w:rsidRPr="005362A3">
        <w:rPr>
          <w:rFonts w:ascii="Times New Roman" w:eastAsia="Times New Roman" w:hAnsi="Times New Roman" w:cs="Times New Roman"/>
          <w:sz w:val="24"/>
          <w:szCs w:val="24"/>
          <w:lang w:eastAsia="ru-RU"/>
        </w:rPr>
        <w:t>ыборочной сверкой ежедневных меню, количества израсходованных продуктов питания по меню-требованиям с количеством списанных по накопительным ведомостям проверенных образовательных организаций установлено:</w:t>
      </w:r>
    </w:p>
    <w:p w:rsidR="005362A3" w:rsidRPr="005362A3" w:rsidRDefault="005362A3" w:rsidP="005362A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A3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накопительных ведомостях  по расходу продуктов питания (ф.0504038), а в отдельных случаях в меню-требованиях за 2018 год не указано число довольствующихся, плановая и фактическая стоимость одного дня;</w:t>
      </w:r>
    </w:p>
    <w:p w:rsidR="005362A3" w:rsidRPr="005362A3" w:rsidRDefault="005362A3" w:rsidP="005362A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A3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расхождение  продуктов питания, указанных  в ежедневных меню и меню-требованиях на выдачу продуктов питания. Так, согласно меню – требованию, накопительной ведомости по расходу  за 25, 26 сентября  2018 года отпущены фрукты – яблоки, груши, при этом в ежедневном меню за указанные числа фрукты отсутствуют (МКОУ «Средняя школа №17);</w:t>
      </w:r>
    </w:p>
    <w:p w:rsidR="005362A3" w:rsidRPr="005362A3" w:rsidRDefault="005362A3" w:rsidP="005362A3">
      <w:p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536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362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нарушение условий договоров произведена 100% оплата 6-ти договоров,  заключенных  в  2017 году на сумму остатка субвенции и средств районного бюджета, по которым поставка продуктов питания  осуществлялась в  2018 году в течение 4-х месяцев: за счет средств субвенции  в январе на сумму 106389,0 рублей, в феврале на сумму 109377,0 </w:t>
      </w:r>
      <w:r w:rsidRPr="005362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рублей, в марте 108827,0 рублей, в апреле 104111,29 рублей; за счет средств муниципального района в апреле 2018 года на сумму 29029,38 рублей, что не соответствует принципу эффективности использования бюджетных средств, установленному ст. 34 БК РФ,</w:t>
      </w:r>
      <w:r w:rsidRPr="00536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т.к. бюджетное законодательство не предусматривает критерием эффективности само по себе освоение всех выделенных бюджетных средств</w:t>
      </w:r>
      <w:r w:rsidRPr="005362A3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5362A3" w:rsidRDefault="005362A3" w:rsidP="005362A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362A3">
        <w:rPr>
          <w:rFonts w:ascii="Arial" w:eastAsia="Times New Roman" w:hAnsi="Arial" w:cs="Arial"/>
          <w:sz w:val="20"/>
          <w:szCs w:val="20"/>
          <w:lang w:eastAsia="ru-RU"/>
        </w:rPr>
        <w:t xml:space="preserve">- </w:t>
      </w:r>
      <w:r w:rsidRPr="00536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выборочной проверкой  установлено отсутствие спецификации к договору поставки продуктов, так, например,  </w:t>
      </w:r>
      <w:r w:rsidRPr="005362A3">
        <w:rPr>
          <w:rFonts w:ascii="Times New Roman" w:eastAsia="Calibri" w:hAnsi="Times New Roman" w:cs="Times New Roman"/>
          <w:sz w:val="24"/>
          <w:szCs w:val="24"/>
        </w:rPr>
        <w:t>к договору №12 от 04.12.2018г. заключенному МКОУ «Новостроевская сш» с ИП Ночевным В.А. на приобретение продуктов питания на сумму 49222,29 рублей.</w:t>
      </w:r>
    </w:p>
    <w:p w:rsidR="005362A3" w:rsidRDefault="005362A3" w:rsidP="005362A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результатам проверки </w:t>
      </w:r>
      <w:r w:rsidR="008819CB">
        <w:rPr>
          <w:rFonts w:ascii="Times New Roman" w:eastAsia="Calibri" w:hAnsi="Times New Roman" w:cs="Times New Roman"/>
          <w:sz w:val="24"/>
          <w:szCs w:val="24"/>
        </w:rPr>
        <w:t xml:space="preserve">направлено 3 предписания, </w:t>
      </w:r>
      <w:r>
        <w:rPr>
          <w:rFonts w:ascii="Times New Roman" w:eastAsia="Calibri" w:hAnsi="Times New Roman" w:cs="Times New Roman"/>
          <w:sz w:val="24"/>
          <w:szCs w:val="24"/>
        </w:rPr>
        <w:t>5 человек</w:t>
      </w:r>
      <w:r w:rsidR="008819CB">
        <w:rPr>
          <w:rFonts w:ascii="Times New Roman" w:eastAsia="Calibri" w:hAnsi="Times New Roman" w:cs="Times New Roman"/>
          <w:sz w:val="24"/>
          <w:szCs w:val="24"/>
        </w:rPr>
        <w:t xml:space="preserve"> привлечены к дисциплинарной ответственности.</w:t>
      </w:r>
    </w:p>
    <w:p w:rsidR="00AE0389" w:rsidRDefault="00AE0389" w:rsidP="005362A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:rsidR="008819CB" w:rsidRPr="00AE0389" w:rsidRDefault="00AE0389" w:rsidP="0067100E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0389">
        <w:rPr>
          <w:rFonts w:ascii="Times New Roman" w:hAnsi="Times New Roman"/>
          <w:b/>
          <w:sz w:val="24"/>
          <w:szCs w:val="24"/>
        </w:rPr>
        <w:t>Проверка финансово-хозяйственной деятельности Муниципального бюджетного учреждения дополнительного образования «Палласовская детская школа искусств» за 2018 год и 6 месяцев 2019 года</w:t>
      </w:r>
    </w:p>
    <w:p w:rsidR="00AE0389" w:rsidRDefault="00AE0389" w:rsidP="00AE0389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0389" w:rsidRDefault="00AE0389" w:rsidP="00AE0389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рамках проверки проведен аудит в сфере закупок, осуществленных МБУ ДО «Палласовская ДШИ» в проверяемом периоде.</w:t>
      </w:r>
    </w:p>
    <w:p w:rsidR="00AE0389" w:rsidRPr="00AE0389" w:rsidRDefault="00AE0389" w:rsidP="00AE0389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Проверкой установлены следующие нарушения и недостатки:</w:t>
      </w:r>
    </w:p>
    <w:p w:rsidR="00AE0389" w:rsidRPr="00AE0389" w:rsidRDefault="00AE0389" w:rsidP="0067100E">
      <w:pPr>
        <w:numPr>
          <w:ilvl w:val="0"/>
          <w:numId w:val="7"/>
        </w:numPr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0389">
        <w:rPr>
          <w:rFonts w:ascii="Times New Roman" w:eastAsia="Lucida Sans Unicode" w:hAnsi="Times New Roman" w:cs="Times New Roman"/>
          <w:sz w:val="24"/>
          <w:szCs w:val="24"/>
          <w:lang w:bidi="ru-RU"/>
        </w:rPr>
        <w:t>В нарушение п.8, 10, 11 Положения №74 субсидия на финансовое обеспечение выполнения муниципального задания в   2018,   2019 годах предоставлена Школе  при отсутствии расчета нормативных затрат. Стоимость 1 единицы муниципальной услуги не определена, значения нормативных затрат на оказание муниципальной услуги Учредителем</w:t>
      </w:r>
      <w:r w:rsidRPr="00AE0389">
        <w:rPr>
          <w:rFonts w:ascii="Times New Roman" w:eastAsia="Calibri" w:hAnsi="Times New Roman" w:cs="Times New Roman"/>
          <w:sz w:val="24"/>
          <w:szCs w:val="24"/>
        </w:rPr>
        <w:t xml:space="preserve"> не утверждены, что свидетельствует о </w:t>
      </w:r>
      <w:r w:rsidRPr="00AE0389">
        <w:rPr>
          <w:rFonts w:ascii="Times New Roman" w:eastAsia="Calibri" w:hAnsi="Times New Roman" w:cs="Times New Roman"/>
          <w:i/>
          <w:sz w:val="24"/>
          <w:szCs w:val="24"/>
        </w:rPr>
        <w:t xml:space="preserve">формальном подходе к механизму финансирования Школы, а также </w:t>
      </w:r>
      <w:r w:rsidRPr="00AE0389">
        <w:rPr>
          <w:rFonts w:ascii="Times New Roman" w:eastAsia="Calibri" w:hAnsi="Times New Roman" w:cs="Times New Roman"/>
          <w:sz w:val="24"/>
          <w:szCs w:val="24"/>
        </w:rPr>
        <w:t xml:space="preserve"> ненадлежащем контроле со стороны главного распорядителя бюджетных средств в нарушение ст.158 БК РФ, в части формирования и утверждения муниципальных заданий, а также соблюдения норм Положения №74. </w:t>
      </w:r>
    </w:p>
    <w:p w:rsidR="00AE0389" w:rsidRPr="00AE0389" w:rsidRDefault="00AE0389" w:rsidP="0067100E">
      <w:pPr>
        <w:numPr>
          <w:ilvl w:val="0"/>
          <w:numId w:val="7"/>
        </w:numPr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0389">
        <w:rPr>
          <w:rFonts w:ascii="Times New Roman" w:eastAsia="Calibri" w:hAnsi="Times New Roman" w:cs="Times New Roman"/>
          <w:sz w:val="24"/>
          <w:szCs w:val="24"/>
        </w:rPr>
        <w:t>В результате сопоставления муниципальных услуг и плановых объемов муниципальных услуг (в натуральных показателях) утвержденных приложением №17 к бюджету Палласовского муниципального района на 2018 год и на плановый период 2019-2020 годов и в муниципальных заданиях установлены расхождения, как по наименованию муниципальных услуг, так и по объему муниципальной услуги (в натуральных показателях) в количестве 38 единиц;</w:t>
      </w:r>
    </w:p>
    <w:p w:rsidR="00AE0389" w:rsidRPr="00AE0389" w:rsidRDefault="00AE0389" w:rsidP="0067100E">
      <w:pPr>
        <w:numPr>
          <w:ilvl w:val="0"/>
          <w:numId w:val="7"/>
        </w:numPr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0389">
        <w:rPr>
          <w:rFonts w:ascii="Times New Roman" w:eastAsia="Calibri" w:hAnsi="Times New Roman" w:cs="Times New Roman"/>
          <w:sz w:val="24"/>
          <w:szCs w:val="24"/>
        </w:rPr>
        <w:t>Проверкой формирования и исполнения Планов финансово-хозяйственной деятельности установлено следующее:</w:t>
      </w:r>
    </w:p>
    <w:p w:rsidR="00AE0389" w:rsidRPr="00AE0389" w:rsidRDefault="00AE0389" w:rsidP="00AE0389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0389">
        <w:rPr>
          <w:rFonts w:ascii="Times New Roman" w:eastAsia="Calibri" w:hAnsi="Times New Roman" w:cs="Times New Roman"/>
          <w:sz w:val="24"/>
          <w:szCs w:val="24"/>
        </w:rPr>
        <w:t>- в нарушение п.8 приказа №81н показатели по поступлениям и выплатам в проверяемом периоде Плана ФХД на 2018г., Плана ФХД на 2019 г.  (на 01.01.2019, 01.07.2019)  не содержат информацию об остатках средств на конец планируемого периода;</w:t>
      </w:r>
    </w:p>
    <w:p w:rsidR="00AE0389" w:rsidRPr="00AE0389" w:rsidRDefault="00AE0389" w:rsidP="00AE0389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0389">
        <w:rPr>
          <w:rFonts w:ascii="Times New Roman" w:eastAsia="Calibri" w:hAnsi="Times New Roman" w:cs="Times New Roman"/>
          <w:sz w:val="24"/>
          <w:szCs w:val="24"/>
        </w:rPr>
        <w:t>- в текстовой части Плана ФХД на 2018г., Плана ФХД  на 2019 г. недостоверно отражены данные в разделе 2 «Показатели финансового состояния муниципального бюджетного учреждения», в части стоимости нефинансовых активов, недвижимого имущества, не отражена стоимость приобретенного имущества, за счет доходов от платной деятельности, балансовая стоимость особо ценного движимого имущества, в разделе 3 «Обязательства» в части кредиторской задолженности;</w:t>
      </w:r>
    </w:p>
    <w:p w:rsidR="00AE0389" w:rsidRPr="00AE0389" w:rsidRDefault="00AE0389" w:rsidP="00AE0389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0389">
        <w:rPr>
          <w:rFonts w:ascii="Times New Roman" w:eastAsia="Calibri" w:hAnsi="Times New Roman" w:cs="Times New Roman"/>
          <w:sz w:val="24"/>
          <w:szCs w:val="24"/>
        </w:rPr>
        <w:t>- в нарушение п.2.11   Порядка составления и утверждения Плана ФХД №9, экономистом ПМРКЦ План финансово-хозяйственной деятельности Школы на 2018 год не уточнялся, в результате чего,  установлено несоответствие плановых назначений в разрезе  кодов классификации операций сектора государственного управления, за счет средств субсидии: на оплату труда  «+» 4,6 тыс. рублей;  на оплату коммунальных услуг «-» 4,6 тыс. рублей;</w:t>
      </w:r>
    </w:p>
    <w:p w:rsidR="00AE0389" w:rsidRPr="00AE0389" w:rsidRDefault="00AE0389" w:rsidP="00AE0389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0389">
        <w:rPr>
          <w:rFonts w:ascii="Times New Roman" w:eastAsia="Calibri" w:hAnsi="Times New Roman" w:cs="Times New Roman"/>
          <w:sz w:val="24"/>
          <w:szCs w:val="24"/>
        </w:rPr>
        <w:lastRenderedPageBreak/>
        <w:t>- в нарушение п.1.2.  Порядка составления и утверждения Плана ФХД №9 План финансово-хозяйственной деятельности составлен на 09 января 2019 года   на  один финансовый год -2019г. План ФХД на  плановый период не представлен;</w:t>
      </w:r>
    </w:p>
    <w:p w:rsidR="00AE0389" w:rsidRPr="00AE0389" w:rsidRDefault="00AE0389" w:rsidP="00AE0389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0389">
        <w:rPr>
          <w:rFonts w:ascii="Times New Roman" w:eastAsia="Calibri" w:hAnsi="Times New Roman" w:cs="Times New Roman"/>
          <w:sz w:val="24"/>
          <w:szCs w:val="24"/>
        </w:rPr>
        <w:t xml:space="preserve">- в нарушение п.2.11   Порядка составления и утверждения Плана ФХД №9 Школой допускается принятие бюджетных обязательств и оплату расходов за счет средств от оказания  платных услуг в разрезе  кодов классификации операций сектора государственного управления, превышающих либо не утвержденных </w:t>
      </w:r>
      <w:r w:rsidR="00DD721B">
        <w:rPr>
          <w:rFonts w:ascii="Times New Roman" w:eastAsia="Calibri" w:hAnsi="Times New Roman" w:cs="Times New Roman"/>
          <w:sz w:val="24"/>
          <w:szCs w:val="24"/>
        </w:rPr>
        <w:t>П</w:t>
      </w:r>
      <w:r w:rsidRPr="00AE0389">
        <w:rPr>
          <w:rFonts w:ascii="Times New Roman" w:eastAsia="Calibri" w:hAnsi="Times New Roman" w:cs="Times New Roman"/>
          <w:sz w:val="24"/>
          <w:szCs w:val="24"/>
        </w:rPr>
        <w:t>ланом ФХД Школы: по КОСГУ 221 «Услуги связи» на сумму 3,7 тыс. рублей, по КОСГУ 227 «Страхование» в сумме 2,1 тыс. рублей, по КОСГУ 310 «Увеличение стоимости основных средств» в сумме 6,0 тыс. рублей.</w:t>
      </w:r>
    </w:p>
    <w:p w:rsidR="00AE0389" w:rsidRPr="00AE0389" w:rsidRDefault="00AE0389" w:rsidP="0067100E">
      <w:pPr>
        <w:numPr>
          <w:ilvl w:val="0"/>
          <w:numId w:val="7"/>
        </w:numPr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0389">
        <w:rPr>
          <w:rFonts w:ascii="Times New Roman" w:eastAsia="Calibri" w:hAnsi="Times New Roman" w:cs="Times New Roman"/>
          <w:sz w:val="24"/>
          <w:szCs w:val="24"/>
        </w:rPr>
        <w:t xml:space="preserve">В нарушение п.34 Постановления Правительства РФ  №609, п.3.4 Положения о порядке представления платных услуг МБУ ДО «Палласовская ДШИ» представленные к проверке калькуляции утверждены Учредителем - председателем комитета по культуре,  не содержат дату составления калькуляции, дату и номер распорядительного документа Школы об   утверждении цен (тарифов).  При этом для Школы установлена прямая обязанность утверждения цен (тарифов) на оказываемые платные услуги по согласованию  с уполномоченным органом местного самоуправления.  </w:t>
      </w:r>
    </w:p>
    <w:p w:rsidR="00AE0389" w:rsidRPr="00AE0389" w:rsidRDefault="00AE0389" w:rsidP="0067100E">
      <w:pPr>
        <w:numPr>
          <w:ilvl w:val="0"/>
          <w:numId w:val="7"/>
        </w:numPr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0389">
        <w:rPr>
          <w:rFonts w:ascii="Times New Roman" w:eastAsia="Calibri" w:hAnsi="Times New Roman" w:cs="Times New Roman"/>
          <w:sz w:val="24"/>
          <w:szCs w:val="24"/>
        </w:rPr>
        <w:t>В нарушение  п.9 Федерального закона №402-ФЗ проверкой отражения операций в бухгалтерском учете по начислению родительской платы за обучение на подготовительном отделении и поступлении средств на счет Школы установлено, что первичные документы к журналу операций,  подтверждающие ежемесячное начисление родительской платы (например, реестр, ведомость,  уведомления, счета и др.), договоры пожертвования, подтверждающие безвозмездность передачи денежных средств, отсутствуют.</w:t>
      </w:r>
    </w:p>
    <w:p w:rsidR="00AE0389" w:rsidRPr="00AE0389" w:rsidRDefault="00AE0389" w:rsidP="0067100E">
      <w:pPr>
        <w:numPr>
          <w:ilvl w:val="0"/>
          <w:numId w:val="7"/>
        </w:numPr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0389">
        <w:rPr>
          <w:rFonts w:ascii="Times New Roman" w:eastAsia="Calibri" w:hAnsi="Times New Roman" w:cs="Times New Roman"/>
          <w:sz w:val="24"/>
          <w:szCs w:val="24"/>
        </w:rPr>
        <w:t>Нарушения учета недвижимого имуществом:</w:t>
      </w:r>
    </w:p>
    <w:p w:rsidR="00AE0389" w:rsidRPr="00AE0389" w:rsidRDefault="00AE0389" w:rsidP="00AE0389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0389">
        <w:rPr>
          <w:rFonts w:ascii="Times New Roman" w:eastAsia="Calibri" w:hAnsi="Times New Roman" w:cs="Times New Roman"/>
          <w:sz w:val="24"/>
          <w:szCs w:val="24"/>
        </w:rPr>
        <w:t>- недостоверно отражен</w:t>
      </w:r>
      <w:r w:rsidR="00360484">
        <w:rPr>
          <w:rFonts w:ascii="Times New Roman" w:eastAsia="Calibri" w:hAnsi="Times New Roman" w:cs="Times New Roman"/>
          <w:sz w:val="24"/>
          <w:szCs w:val="24"/>
        </w:rPr>
        <w:t>о</w:t>
      </w:r>
      <w:r w:rsidRPr="00AE0389">
        <w:rPr>
          <w:rFonts w:ascii="Times New Roman" w:eastAsia="Calibri" w:hAnsi="Times New Roman" w:cs="Times New Roman"/>
          <w:sz w:val="24"/>
          <w:szCs w:val="24"/>
        </w:rPr>
        <w:t xml:space="preserve"> в учете стоимост</w:t>
      </w:r>
      <w:r w:rsidR="00360484">
        <w:rPr>
          <w:rFonts w:ascii="Times New Roman" w:eastAsia="Calibri" w:hAnsi="Times New Roman" w:cs="Times New Roman"/>
          <w:sz w:val="24"/>
          <w:szCs w:val="24"/>
        </w:rPr>
        <w:t>ь</w:t>
      </w:r>
      <w:r w:rsidRPr="00AE0389">
        <w:rPr>
          <w:rFonts w:ascii="Times New Roman" w:eastAsia="Calibri" w:hAnsi="Times New Roman" w:cs="Times New Roman"/>
          <w:sz w:val="24"/>
          <w:szCs w:val="24"/>
        </w:rPr>
        <w:t xml:space="preserve"> недвижимого имущества. Так, согласно акту приема-передачи к договору от 02.02.2010 года б/н «О закреплении в оперативное управление МОУ ДОД  «Палласовская ДШИ» (прил. №1) школе передано двухэтажное здание первоначальной стоимостью 3293453,52 руб., с износом 1067078,94 руб. и остаточной стоимостью 2226374,58 руб.</w:t>
      </w:r>
    </w:p>
    <w:p w:rsidR="00AE0389" w:rsidRPr="00AE0389" w:rsidRDefault="00AE0389" w:rsidP="00AE0389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0389">
        <w:rPr>
          <w:rFonts w:ascii="Times New Roman" w:eastAsia="Calibri" w:hAnsi="Times New Roman" w:cs="Times New Roman"/>
          <w:sz w:val="24"/>
          <w:szCs w:val="24"/>
        </w:rPr>
        <w:t xml:space="preserve">При этом по данным учета журнала «Главная книга», Баланса ф.0503730,  Сведениям о движении нефинансовых активов учреждения» (ф. 0503768) на 01.01.2018, 01.01.2019 числится здание балансовой стоимостью 2743623,36 рублей. </w:t>
      </w:r>
    </w:p>
    <w:p w:rsidR="00AE0389" w:rsidRPr="00AE0389" w:rsidRDefault="00AE0389" w:rsidP="00AE0389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0389">
        <w:rPr>
          <w:rFonts w:ascii="Times New Roman" w:eastAsia="Calibri" w:hAnsi="Times New Roman" w:cs="Times New Roman"/>
          <w:sz w:val="24"/>
          <w:szCs w:val="24"/>
        </w:rPr>
        <w:t>Таким образом, установлено расхождение данных о балансовой стоимости недвижимого имущества, указанной в акте приема – передачи от 02.02.2010 с балансовой стоимостью в реестре муниципальной собственности  в сумме 753061,52 рублей и отраженной в бухгалтерской отчетности  Школы  в сумме 549830,16 рублей, что привело к искажению остатка на 01.01.2018 года, на 01.01.2019 года  по дебету счета 4 10112   на 16,7%, за что статьей 15.11 КоАП РФ предусмотрена административная ответственность за грубое нарушение правил ведения бухгалтерского учета;</w:t>
      </w:r>
    </w:p>
    <w:p w:rsidR="00AE0389" w:rsidRPr="00AE0389" w:rsidRDefault="00AE0389" w:rsidP="0067100E">
      <w:pPr>
        <w:numPr>
          <w:ilvl w:val="0"/>
          <w:numId w:val="7"/>
        </w:numPr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389">
        <w:rPr>
          <w:rFonts w:ascii="Times New Roman" w:eastAsia="Calibri" w:hAnsi="Times New Roman" w:cs="Times New Roman"/>
          <w:sz w:val="24"/>
          <w:szCs w:val="24"/>
        </w:rPr>
        <w:t xml:space="preserve">Нарушения </w:t>
      </w:r>
      <w:r w:rsidRPr="00AE0389">
        <w:rPr>
          <w:rFonts w:ascii="Times New Roman" w:eastAsia="Calibri" w:hAnsi="Times New Roman" w:cs="Times New Roman"/>
          <w:bCs/>
          <w:sz w:val="24"/>
          <w:szCs w:val="24"/>
        </w:rPr>
        <w:t xml:space="preserve"> трудового законодательства</w:t>
      </w:r>
      <w:r w:rsidRPr="00AE038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E0389" w:rsidRPr="00AE0389" w:rsidRDefault="00AE0389" w:rsidP="00AE0389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0389">
        <w:rPr>
          <w:rFonts w:ascii="Times New Roman" w:eastAsia="Calibri" w:hAnsi="Times New Roman" w:cs="Times New Roman"/>
          <w:sz w:val="24"/>
          <w:szCs w:val="24"/>
        </w:rPr>
        <w:t>- в отдельных случаях в приказах работодателя о предоставлении отпуска (части отпуска) работнику, отсутствует роспись работника, в части ознакомления его с приказом;</w:t>
      </w:r>
    </w:p>
    <w:p w:rsidR="00AE0389" w:rsidRPr="00AE0389" w:rsidRDefault="00AE0389" w:rsidP="00AE0389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0389">
        <w:rPr>
          <w:rFonts w:ascii="Times New Roman" w:eastAsia="Calibri" w:hAnsi="Times New Roman" w:cs="Times New Roman"/>
          <w:sz w:val="24"/>
          <w:szCs w:val="24"/>
        </w:rPr>
        <w:t>- в нарушение ст.56, 61 Трудового кодекса РФ в отдельных случаях договоры, доп. соглашения к договорам  не подписаны работником;</w:t>
      </w:r>
    </w:p>
    <w:p w:rsidR="00AE0389" w:rsidRPr="00AE0389" w:rsidRDefault="00AE0389" w:rsidP="00AE0389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0389">
        <w:rPr>
          <w:rFonts w:ascii="Times New Roman" w:eastAsia="Calibri" w:hAnsi="Times New Roman" w:cs="Times New Roman"/>
          <w:sz w:val="24"/>
          <w:szCs w:val="24"/>
        </w:rPr>
        <w:t>- в нарушение ст.57 Трудового кодекса РФ трудовые договоры не содержат:</w:t>
      </w:r>
    </w:p>
    <w:p w:rsidR="00AE0389" w:rsidRPr="00AE0389" w:rsidRDefault="00AE0389" w:rsidP="0067100E">
      <w:pPr>
        <w:numPr>
          <w:ilvl w:val="0"/>
          <w:numId w:val="8"/>
        </w:numPr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389">
        <w:rPr>
          <w:rFonts w:ascii="Times New Roman" w:eastAsia="Calibri" w:hAnsi="Times New Roman" w:cs="Times New Roman"/>
          <w:sz w:val="24"/>
          <w:szCs w:val="24"/>
        </w:rPr>
        <w:t xml:space="preserve">сведения о документах, удостоверяющих личность работника, идентификационный номер налогоплательщика; </w:t>
      </w:r>
    </w:p>
    <w:p w:rsidR="00AE0389" w:rsidRPr="00AE0389" w:rsidRDefault="00AE0389" w:rsidP="0067100E">
      <w:pPr>
        <w:numPr>
          <w:ilvl w:val="0"/>
          <w:numId w:val="8"/>
        </w:numPr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389">
        <w:rPr>
          <w:rFonts w:ascii="Times New Roman" w:eastAsia="Calibri" w:hAnsi="Times New Roman" w:cs="Times New Roman"/>
          <w:sz w:val="24"/>
          <w:szCs w:val="24"/>
        </w:rPr>
        <w:t>должностной оклад, указанный в трудовом договоре (за работу на 0,5 ставки должностной оклад 13494,0 руб.) не соответствует окладу, установленному в приказе о приеме на работу  (0,5 ставки 6747,0 руб.),  не указаны надбавки и доплаты;</w:t>
      </w:r>
    </w:p>
    <w:p w:rsidR="00AE0389" w:rsidRPr="00AE0389" w:rsidRDefault="00AE0389" w:rsidP="00AE0389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03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 нарушение ст.15, 57 Трудового кодекса </w:t>
      </w:r>
      <w:r w:rsidRPr="00AE0389">
        <w:rPr>
          <w:rFonts w:ascii="Times New Roman" w:eastAsia="Calibri" w:hAnsi="Times New Roman" w:cs="Times New Roman"/>
          <w:sz w:val="24"/>
          <w:szCs w:val="24"/>
        </w:rPr>
        <w:t>оформление трудовых отношений по должностям преподавателей, концертмейстеров осуществляется на основании тарификационных списков, а не на основании штатных расписаний;</w:t>
      </w:r>
    </w:p>
    <w:p w:rsidR="00AE0389" w:rsidRPr="00AE0389" w:rsidRDefault="00AE0389" w:rsidP="00AE0389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0389">
        <w:rPr>
          <w:rFonts w:ascii="Times New Roman" w:eastAsia="Calibri" w:hAnsi="Times New Roman" w:cs="Times New Roman"/>
          <w:sz w:val="24"/>
          <w:szCs w:val="24"/>
        </w:rPr>
        <w:t>- в нарушение ст.84.1 Трудового Кодекса РФ в отдельных случаях в приказах  работодателя о прекращении трудового договора, отсутствует роспись работника;</w:t>
      </w:r>
    </w:p>
    <w:p w:rsidR="00AE0389" w:rsidRPr="00AE0389" w:rsidRDefault="00AE0389" w:rsidP="00AE038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038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AE03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нарушение ч.3 ст.57, ст.72</w:t>
      </w:r>
      <w:r w:rsidRPr="00AE0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AE038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кодекса РФ, при изменении о</w:t>
      </w:r>
      <w:r w:rsidRPr="00AE03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пределенных сторонами </w:t>
      </w:r>
      <w:r w:rsidRPr="00AE03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Pr="00AE03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трудового договора</w:t>
      </w:r>
      <w:r w:rsidRPr="00AE03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E03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 числа предусмотренных </w:t>
      </w:r>
      <w:hyperlink r:id="rId17" w:history="1">
        <w:r w:rsidRPr="00AE0389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ч. 2 ст.57</w:t>
        </w:r>
      </w:hyperlink>
      <w:r w:rsidRPr="00AE03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E03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в том числе перевод на другую работу, дополнительные соглашения заключались в форме и объеме договора. При этом ч.3 ст.57 предусмотрено, что </w:t>
      </w:r>
      <w:r w:rsidRPr="00AE038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недостающие условия</w:t>
      </w:r>
      <w:r w:rsidRPr="00AE03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определяются приложением к трудовому договору либо отдельным соглашением сторон, заключаемым в письменной форме, которые являются неотъемлемой частью трудового договора;</w:t>
      </w:r>
    </w:p>
    <w:p w:rsidR="00AE0389" w:rsidRPr="00AE0389" w:rsidRDefault="00AE0389" w:rsidP="00AE038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нарушение ст. 284 Трудового кодекса Российской Федерации выявлен факт фактической </w:t>
      </w:r>
      <w:r w:rsidRPr="00AE03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продолжительности работы по совместительству </w:t>
      </w:r>
      <w:r w:rsidRPr="00AE038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свыше половины месячной нормы рабочего времени, установленной для работников (работник принят на 0,75 ставки настройщика, что соответствует 6 часам рабочего времени, вместо 4 часов по норме на условиях совместительства).</w:t>
      </w:r>
    </w:p>
    <w:p w:rsidR="00AE0389" w:rsidRPr="00AE0389" w:rsidRDefault="00AE0389" w:rsidP="0067100E">
      <w:pPr>
        <w:numPr>
          <w:ilvl w:val="0"/>
          <w:numId w:val="7"/>
        </w:numPr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0389">
        <w:rPr>
          <w:rFonts w:ascii="Times New Roman" w:eastAsia="Calibri" w:hAnsi="Times New Roman" w:cs="Times New Roman"/>
          <w:sz w:val="24"/>
          <w:szCs w:val="24"/>
        </w:rPr>
        <w:t>Выборочной  проверкой оплаты труда установлено следующее:</w:t>
      </w:r>
    </w:p>
    <w:p w:rsidR="00AE0389" w:rsidRPr="00AE0389" w:rsidRDefault="00AE0389" w:rsidP="00AE0389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0389">
        <w:rPr>
          <w:rFonts w:ascii="Times New Roman" w:eastAsia="Calibri" w:hAnsi="Times New Roman" w:cs="Times New Roman"/>
          <w:sz w:val="24"/>
          <w:szCs w:val="24"/>
        </w:rPr>
        <w:t>- применяемый Школой табель учета рабочего времени в 2018 году  не соответствует форме 0504421, утвержденной Приказом №52н, т.к. не содержит информации о количестве дней (часов) явок (неявок) за месяц;</w:t>
      </w:r>
    </w:p>
    <w:p w:rsidR="00AE0389" w:rsidRPr="00AE0389" w:rsidRDefault="00AE0389" w:rsidP="00AE0389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0389">
        <w:rPr>
          <w:rFonts w:ascii="Times New Roman" w:eastAsia="Calibri" w:hAnsi="Times New Roman" w:cs="Times New Roman"/>
          <w:sz w:val="24"/>
          <w:szCs w:val="24"/>
        </w:rPr>
        <w:t>- в нарушение требований Приказа № 52н в 2018 году и 1 квартале 2019 года   установлены факты предоставления Школой в Табеле (ф.0504421) недостоверных сведений о фактически отработанном времени;</w:t>
      </w:r>
    </w:p>
    <w:p w:rsidR="00AE0389" w:rsidRPr="00AE0389" w:rsidRDefault="00AE0389" w:rsidP="00AE0389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0389">
        <w:rPr>
          <w:rFonts w:ascii="Times New Roman" w:eastAsia="Calibri" w:hAnsi="Times New Roman" w:cs="Times New Roman"/>
          <w:sz w:val="24"/>
          <w:szCs w:val="24"/>
        </w:rPr>
        <w:t>- форма штатного расписания Школы не соответствует  унифицированной форме штатного расписания Т-3 форма по ОКУД 0301017, т.к. не содержит реквизиты распоряжения (приказа), которым был утвержден данный документ, что противоречит требованиям Федерального закона №402-ФЗ, Постановления Госкомстата РФ от 05.01.2004 №1 "Об утверждении унифицированных форм первичной учетной документации по учету труда и его оплаты";</w:t>
      </w:r>
    </w:p>
    <w:p w:rsidR="00AE0389" w:rsidRPr="00AE0389" w:rsidRDefault="00AE0389" w:rsidP="00AE0389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0389">
        <w:rPr>
          <w:rFonts w:ascii="Times New Roman" w:eastAsia="Calibri" w:hAnsi="Times New Roman" w:cs="Times New Roman"/>
          <w:sz w:val="24"/>
          <w:szCs w:val="24"/>
        </w:rPr>
        <w:t>- в нарушение п.4 Постановления 02.04.2016 №153 изменение в Положение об оплате труда работников Школы, утвержденное приказом от 01.11.2017  не согласовано с заместителями главы администрации;</w:t>
      </w:r>
    </w:p>
    <w:p w:rsidR="00AE0389" w:rsidRPr="00AE0389" w:rsidRDefault="00AE0389" w:rsidP="0067100E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contextualSpacing/>
        <w:rPr>
          <w:rFonts w:ascii="Times New Roman" w:eastAsia="Times-Roman" w:hAnsi="Times New Roman" w:cs="Times New Roman"/>
          <w:sz w:val="24"/>
          <w:szCs w:val="24"/>
        </w:rPr>
      </w:pPr>
      <w:r w:rsidRPr="00AE0389">
        <w:rPr>
          <w:rFonts w:ascii="Times New Roman" w:eastAsia="Times-Roman" w:hAnsi="Times New Roman" w:cs="Times New Roman"/>
          <w:sz w:val="24"/>
          <w:szCs w:val="24"/>
        </w:rPr>
        <w:t>Проверкой оплаты труда руководителя Школы установлено:</w:t>
      </w:r>
    </w:p>
    <w:p w:rsidR="00AE0389" w:rsidRPr="00AE0389" w:rsidRDefault="00AE0389" w:rsidP="00AE03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389">
        <w:rPr>
          <w:rFonts w:ascii="Times New Roman" w:eastAsia="Times-Roman" w:hAnsi="Times New Roman" w:cs="Times New Roman"/>
          <w:sz w:val="24"/>
          <w:szCs w:val="24"/>
        </w:rPr>
        <w:t xml:space="preserve">- </w:t>
      </w:r>
      <w:r w:rsidRPr="00AE03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надбавки в виде персонального повышающего коэффициента по должности преподавателя, установленный   распоряжением от 24.08.2018 №35-р (0,6%) (</w:t>
      </w:r>
      <w:r w:rsidRPr="00AE03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условиях совмещения</w:t>
      </w:r>
      <w:r w:rsidRPr="00AE0389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не соответствует размеру надбавки, установленному дополнительным соглашением к трудовому договору от 01.09.2018 №9 (0,25%) (</w:t>
      </w:r>
      <w:r w:rsidRPr="00AE03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условиях совместительства)</w:t>
      </w:r>
      <w:r w:rsidRPr="00AE038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0389" w:rsidRPr="00AE0389" w:rsidRDefault="00AE0389" w:rsidP="00AE03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нарушение п.5.4. </w:t>
      </w:r>
      <w:r w:rsidRPr="00AE03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Приказа Минобрнауки №1601, </w:t>
      </w:r>
      <w:r w:rsidRPr="00AE0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п.2.6.4 Положения об оплате труда от 04.10.2016 №16  дополнительными соглашениями к трудовому договору директора Школы,  объем педагогической нагрузки не определен, а установлен оклад исходя из ставки преподавательской  деятельности (18 часов);</w:t>
      </w:r>
    </w:p>
    <w:p w:rsidR="00AE0389" w:rsidRPr="00AE0389" w:rsidRDefault="00AE0389" w:rsidP="00AE03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нарушение </w:t>
      </w:r>
      <w:hyperlink r:id="rId18" w:history="1">
        <w:r w:rsidRPr="00AE0389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ст. 60.2</w:t>
        </w:r>
      </w:hyperlink>
      <w:r w:rsidRPr="00AE03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151 Трудового кодекса РФ, ст.  п.2.6.4 </w:t>
      </w:r>
      <w:r w:rsidRPr="00AE03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об оплате труда от 04.10.2016 №16, п.2.6.3 Положения от 04.02.2019 №4  педагогическая нагрузка директору Школы в объеме 36 часов, установлена  не дополнительным соглашением к трудовому договору между  Учредителем – Комитетом по культуре и директором Школы, а самостоятельно директором Школы;</w:t>
      </w:r>
    </w:p>
    <w:p w:rsidR="00AE0389" w:rsidRPr="00AE0389" w:rsidRDefault="00AE0389" w:rsidP="00AE0389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0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E03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отсутствие четкой позиции Учредителя</w:t>
      </w:r>
      <w:r w:rsidRPr="00AE03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отдела по культуре администрации Палласовского муниципального района, в </w:t>
      </w:r>
      <w:r w:rsidRPr="00AE03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части условий</w:t>
      </w:r>
      <w:r w:rsidRPr="00AE03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ведения преподавательской деятельности директором Школы, способствуют возникновению рисков допущения неправомерных выплат по следующим основаниям:</w:t>
      </w:r>
    </w:p>
    <w:p w:rsidR="00AE0389" w:rsidRPr="00AE0389" w:rsidRDefault="00AE0389" w:rsidP="00AE0389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E038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 xml:space="preserve">- при совместительстве директором  Школы преподавательской деятельности </w:t>
      </w:r>
      <w:r w:rsidRPr="00AE0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нарушена норма  ст. 284 Трудового кодекса РФ. По расчетам КСП, </w:t>
      </w:r>
      <w:r w:rsidRPr="00AE0389">
        <w:rPr>
          <w:rFonts w:ascii="Times New Roman" w:eastAsia="Calibri" w:hAnsi="Times New Roman" w:cs="Times New Roman"/>
          <w:sz w:val="24"/>
          <w:szCs w:val="24"/>
        </w:rPr>
        <w:t>в течение одного месяца  продолжительность рабочего времени при работе по совместительству не должна превышать половины месячной нормы рабочего времени (нормы рабочего времени за другой учетный период). С</w:t>
      </w:r>
      <w:r w:rsidRPr="00AE038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умма неправомерных выплат счет средств субсидии на выполнение муниципального задания в 2018 году составила 273,6 тыс. рублей  (18 часов/2=9 часов; 36-9= 27 часов), за 6 месяцев  2019 года 111,2 тыс. рублей (18 часов/2=9 часов; 34-9= 25 часов).</w:t>
      </w:r>
    </w:p>
    <w:p w:rsidR="00AE0389" w:rsidRPr="00AE0389" w:rsidRDefault="00AE0389" w:rsidP="00AE038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038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при осуществлении директором  Школы преподавательской деятельности на условиях совмещения нарушен </w:t>
      </w:r>
      <w:r w:rsidRPr="00AE0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п.3.6 Положения об оплате труда от 04.10.2016 №16, согласно которому  оплата труда при совмещении осуществляется в соответствии со статьями 150, 151 Трудового кодекса РФ, по соглашению сторон с учетом содержания и (или) объема дополнительной работы, и  не предусматривает  установление персонального повышающего коэффициента,  надбавки за интенсивность и высокие результаты работы  к окладу по работе, осуществляемой на условиях совмещения должностей. По расчетам КСП  сумма </w:t>
      </w:r>
      <w:r w:rsidRPr="00AE038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неправомерных  выплат за 2018 год составила соответственно  56,3 тыс. рублей и  22,8 тыс. рублей</w:t>
      </w:r>
      <w:r w:rsidRPr="00AE0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период с января по август  2018 года). </w:t>
      </w:r>
    </w:p>
    <w:p w:rsidR="00AE0389" w:rsidRPr="00AE0389" w:rsidRDefault="00AE0389" w:rsidP="00AE038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AE03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в нарушение ст.121 Трудового кодекса РФ в распоряжениях Комитета по культуре о предоставлении отпуска директору Школы в 2018, 2019 годах не указан период исчисления стажа работы, дающий право на ежегодный основной оплачиваемый отпуск; в 2019 году </w:t>
      </w:r>
      <w:r w:rsidRPr="00AE0389">
        <w:rPr>
          <w:rFonts w:ascii="Times New Roman" w:eastAsia="Calibri" w:hAnsi="Times New Roman" w:cs="Times New Roman"/>
          <w:sz w:val="24"/>
          <w:szCs w:val="24"/>
        </w:rPr>
        <w:t>в нарушение ст.120 Трудового кодекса РФ не указана продолжительность ежегодного основного оплачиваемого отпуска;</w:t>
      </w:r>
    </w:p>
    <w:p w:rsidR="00AE0389" w:rsidRPr="00AE0389" w:rsidRDefault="00AE0389" w:rsidP="00AE038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0389">
        <w:rPr>
          <w:rFonts w:ascii="Times New Roman" w:eastAsia="Calibri" w:hAnsi="Times New Roman" w:cs="Times New Roman"/>
          <w:sz w:val="24"/>
          <w:szCs w:val="24"/>
        </w:rPr>
        <w:t xml:space="preserve">- отпуск по преподавательской деятельности предоставлялся в проверяемом периоде директору Школы  </w:t>
      </w:r>
      <w:r w:rsidRPr="00AE0389">
        <w:rPr>
          <w:rFonts w:ascii="Times New Roman" w:eastAsia="Calibri" w:hAnsi="Times New Roman" w:cs="Times New Roman"/>
          <w:sz w:val="24"/>
          <w:szCs w:val="24"/>
          <w:lang w:eastAsia="ru-RU"/>
        </w:rPr>
        <w:t>приказом Школы,  что противоречит  нормам Трудового кодекса РФ, условиям трудового договора от 01.04.2011.</w:t>
      </w:r>
    </w:p>
    <w:p w:rsidR="00AE0389" w:rsidRPr="00AE0389" w:rsidRDefault="00AE0389" w:rsidP="0067100E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0389">
        <w:rPr>
          <w:rFonts w:ascii="Times New Roman" w:eastAsia="Calibri" w:hAnsi="Times New Roman" w:cs="Times New Roman"/>
          <w:sz w:val="24"/>
          <w:szCs w:val="24"/>
        </w:rPr>
        <w:t>Проверкой  первичных документов по начислению оплаты труда и формирования регистров бюджетного учета  установлено следующее:</w:t>
      </w:r>
    </w:p>
    <w:p w:rsidR="00AE0389" w:rsidRPr="00AE0389" w:rsidRDefault="00AE0389" w:rsidP="0067100E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contextualSpacing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AE038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Приказа №52н</w:t>
      </w:r>
      <w:r w:rsidRPr="00AE0389">
        <w:rPr>
          <w:rFonts w:ascii="Times New Roman" w:eastAsia="Times-Roman" w:hAnsi="Times New Roman" w:cs="Times New Roman"/>
          <w:sz w:val="24"/>
          <w:szCs w:val="24"/>
          <w:lang w:eastAsia="ru-RU"/>
        </w:rPr>
        <w:t>:</w:t>
      </w:r>
    </w:p>
    <w:p w:rsidR="00AE0389" w:rsidRPr="00AE0389" w:rsidRDefault="00AE0389" w:rsidP="00AE0389">
      <w:pPr>
        <w:autoSpaceDE w:val="0"/>
        <w:autoSpaceDN w:val="0"/>
        <w:adjustRightInd w:val="0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AE0389">
        <w:rPr>
          <w:rFonts w:ascii="Times New Roman" w:eastAsia="Times-Roman" w:hAnsi="Times New Roman" w:cs="Times New Roman"/>
          <w:sz w:val="24"/>
          <w:szCs w:val="24"/>
          <w:lang w:eastAsia="ru-RU"/>
        </w:rPr>
        <w:t>-к журналу операций расчетов по оплате труда № 6 за апрель 2019 года не приложен табель учета рабочего времени;</w:t>
      </w:r>
    </w:p>
    <w:p w:rsidR="00AE0389" w:rsidRPr="00AE0389" w:rsidRDefault="00AE0389" w:rsidP="00AE0389">
      <w:pPr>
        <w:autoSpaceDE w:val="0"/>
        <w:autoSpaceDN w:val="0"/>
        <w:adjustRightInd w:val="0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AE0389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-  в отдельных случаях в карточках-справках  </w:t>
      </w:r>
      <w:hyperlink r:id="rId19" w:history="1">
        <w:r w:rsidRPr="00AE0389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(ф. 0504417)</w:t>
        </w:r>
      </w:hyperlink>
      <w:r w:rsidRPr="00AE03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информация о начислениях заработной платы работнику не соответствует начислениям, отраженным в расчетно-платежных ведомостях </w:t>
      </w:r>
      <w:r w:rsidRPr="00AE0389">
        <w:rPr>
          <w:rFonts w:ascii="Times New Roman" w:eastAsia="Times-Roman" w:hAnsi="Times New Roman" w:cs="Times New Roman"/>
          <w:sz w:val="24"/>
          <w:szCs w:val="24"/>
          <w:lang w:eastAsia="ru-RU"/>
        </w:rPr>
        <w:t>(ф.0504401);</w:t>
      </w:r>
    </w:p>
    <w:p w:rsidR="00AE0389" w:rsidRPr="00AE0389" w:rsidRDefault="00AE0389" w:rsidP="00AE0389">
      <w:pPr>
        <w:autoSpaceDE w:val="0"/>
        <w:autoSpaceDN w:val="0"/>
        <w:adjustRightInd w:val="0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AE0389">
        <w:rPr>
          <w:rFonts w:ascii="Times New Roman" w:eastAsia="Times-Roman" w:hAnsi="Times New Roman" w:cs="Times New Roman"/>
          <w:sz w:val="24"/>
          <w:szCs w:val="24"/>
          <w:lang w:eastAsia="ru-RU"/>
        </w:rPr>
        <w:t>- в отдельных случаях в Записках-расчетах  об исчислении среднего заработка при предоставлении отпуска, увольнении и других случаях (ф. 0504425) отсутствует ссылка в основании на номер и дату приказа;</w:t>
      </w:r>
    </w:p>
    <w:p w:rsidR="00AE0389" w:rsidRPr="00AE0389" w:rsidRDefault="00AE0389" w:rsidP="00AE0389">
      <w:pPr>
        <w:autoSpaceDE w:val="0"/>
        <w:autoSpaceDN w:val="0"/>
        <w:adjustRightInd w:val="0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AE0389">
        <w:rPr>
          <w:rFonts w:ascii="Times New Roman" w:eastAsia="Times-Roman" w:hAnsi="Times New Roman" w:cs="Times New Roman"/>
          <w:sz w:val="24"/>
          <w:szCs w:val="24"/>
          <w:lang w:eastAsia="ru-RU"/>
        </w:rPr>
        <w:t>-  к журналу операций расчетов по оплате труда № 6 за декабрь 2018 года не приложен приказ о премировании директора школы.</w:t>
      </w:r>
    </w:p>
    <w:p w:rsidR="00AE0389" w:rsidRPr="00AE0389" w:rsidRDefault="00987508" w:rsidP="0067100E">
      <w:pPr>
        <w:numPr>
          <w:ilvl w:val="0"/>
          <w:numId w:val="7"/>
        </w:numPr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AE0389" w:rsidRPr="00AE03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удитом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сфере </w:t>
      </w:r>
      <w:r w:rsidR="00AE0389" w:rsidRPr="00AE0389">
        <w:rPr>
          <w:rFonts w:ascii="Times New Roman" w:eastAsia="Calibri" w:hAnsi="Times New Roman" w:cs="Times New Roman"/>
          <w:sz w:val="24"/>
          <w:szCs w:val="24"/>
          <w:lang w:eastAsia="ru-RU"/>
        </w:rPr>
        <w:t>закупок установлено:</w:t>
      </w:r>
    </w:p>
    <w:p w:rsidR="00AE0389" w:rsidRPr="00AE0389" w:rsidRDefault="00AE0389" w:rsidP="00AE0389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0389">
        <w:rPr>
          <w:rFonts w:ascii="Times New Roman" w:eastAsia="Calibri" w:hAnsi="Times New Roman" w:cs="Times New Roman"/>
          <w:sz w:val="24"/>
          <w:szCs w:val="24"/>
          <w:lang w:eastAsia="ru-RU"/>
        </w:rPr>
        <w:t>- нарушения утверждения плана закупок:</w:t>
      </w:r>
    </w:p>
    <w:p w:rsidR="00AE0389" w:rsidRPr="00AE0389" w:rsidRDefault="00AE0389" w:rsidP="0067100E">
      <w:pPr>
        <w:numPr>
          <w:ilvl w:val="0"/>
          <w:numId w:val="9"/>
        </w:numPr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038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первоначальной версии, в нарушении ч.  4 ст. 17 Федерального Закона № 44-ФЗ в план закупок на 2018 г. Заказчиком включены закупки,  планируемые только на 2018 г., т.к. согласно Планам финансово-хозяйственной деятельности на плановый период 2019-2020 годов  средства на закупку товаров, работ, услуг не предусмотрены;</w:t>
      </w:r>
    </w:p>
    <w:p w:rsidR="00AE0389" w:rsidRPr="00AE0389" w:rsidRDefault="00AE0389" w:rsidP="0067100E">
      <w:pPr>
        <w:numPr>
          <w:ilvl w:val="0"/>
          <w:numId w:val="9"/>
        </w:numPr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0389">
        <w:rPr>
          <w:rFonts w:ascii="Times New Roman" w:eastAsia="Calibri" w:hAnsi="Times New Roman" w:cs="Times New Roman"/>
          <w:kern w:val="2"/>
          <w:sz w:val="24"/>
          <w:szCs w:val="24"/>
          <w:lang w:eastAsia="zh-CN" w:bidi="hi-IN"/>
        </w:rPr>
        <w:t xml:space="preserve">сопоставлением информации, размещенной на сайте, и представленных к проверке приказов об утверждении изменений в план закупок за 2018 год установлено размещения  планов закупок, не утвержденных руководителем учреждения (версия 1, 11, 12). Аналогично в 2019 году не утверждены приказом руководителя версии 4, 8, 10, 14,17. </w:t>
      </w:r>
      <w:r w:rsidRPr="00AE0389">
        <w:rPr>
          <w:rFonts w:ascii="Times New Roman" w:eastAsia="Calibri" w:hAnsi="Times New Roman" w:cs="Times New Roman"/>
          <w:sz w:val="24"/>
          <w:szCs w:val="24"/>
        </w:rPr>
        <w:t>Указанное нарушение квалифицируется как нарушение порядка утверждения плана закупок (вносимых в эти планы изменений), за что ч.4 статьи 7.29.3 предусмотрена административная ответственность должностного лица.</w:t>
      </w:r>
    </w:p>
    <w:p w:rsidR="00AE0389" w:rsidRPr="00AE0389" w:rsidRDefault="00AE0389" w:rsidP="0067100E">
      <w:pPr>
        <w:numPr>
          <w:ilvl w:val="0"/>
          <w:numId w:val="9"/>
        </w:numPr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0389">
        <w:rPr>
          <w:rFonts w:ascii="Times New Roman" w:eastAsia="Calibri" w:hAnsi="Times New Roman" w:cs="Times New Roman"/>
          <w:sz w:val="24"/>
          <w:szCs w:val="24"/>
        </w:rPr>
        <w:t>несоответствие даты утверждения Плана закупок приказом Школы (20.02.2019), дате утверждения  на официальном сайте в сети интернет  (21.02.2019);</w:t>
      </w:r>
    </w:p>
    <w:p w:rsidR="00AE0389" w:rsidRPr="00AE0389" w:rsidRDefault="00AE0389" w:rsidP="0067100E">
      <w:pPr>
        <w:numPr>
          <w:ilvl w:val="0"/>
          <w:numId w:val="9"/>
        </w:numPr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03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AE0389">
        <w:rPr>
          <w:rFonts w:ascii="Times New Roman" w:eastAsia="Calibri" w:hAnsi="Times New Roman" w:cs="Times New Roman"/>
          <w:sz w:val="24"/>
          <w:szCs w:val="24"/>
        </w:rPr>
        <w:t xml:space="preserve">в нарушение п.8 ст.17 объем финансового обеспечения, включенный в план закупок на 2019 год,   не соответствует  </w:t>
      </w:r>
      <w:r w:rsidRPr="00AE03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объему средств на исполнение обязательств, утвержденному Планом финансово-хозяйственной деятельности  от 09.01.2019 на 30000,0 рублей;</w:t>
      </w:r>
    </w:p>
    <w:p w:rsidR="00AE0389" w:rsidRPr="00AE0389" w:rsidRDefault="00AE0389" w:rsidP="00AE0389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E038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AE0389">
        <w:rPr>
          <w:rFonts w:ascii="Times New Roman" w:eastAsia="Times New Roman" w:hAnsi="Times New Roman" w:cs="Times New Roman"/>
          <w:sz w:val="24"/>
          <w:szCs w:val="24"/>
        </w:rPr>
        <w:t>нарушения утверждения плана-графика:</w:t>
      </w:r>
    </w:p>
    <w:p w:rsidR="00AE0389" w:rsidRPr="00AE0389" w:rsidRDefault="00AE0389" w:rsidP="0067100E">
      <w:pPr>
        <w:numPr>
          <w:ilvl w:val="0"/>
          <w:numId w:val="9"/>
        </w:numPr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0389">
        <w:rPr>
          <w:rFonts w:ascii="Times New Roman" w:eastAsia="Calibri" w:hAnsi="Times New Roman" w:cs="Times New Roman"/>
          <w:sz w:val="24"/>
          <w:szCs w:val="24"/>
        </w:rPr>
        <w:t xml:space="preserve">к проверке представлены на бумажном носителе редакции плана-графика на 2018 год, распечатанные с официального сайта </w:t>
      </w:r>
      <w:r w:rsidRPr="00AE0389">
        <w:rPr>
          <w:rFonts w:ascii="Times New Roman" w:eastAsia="Calibri" w:hAnsi="Times New Roman" w:cs="Times New Roman"/>
          <w:sz w:val="24"/>
          <w:szCs w:val="24"/>
          <w:lang w:val="en-US"/>
        </w:rPr>
        <w:t>zakupki</w:t>
      </w:r>
      <w:r w:rsidRPr="00AE0389">
        <w:rPr>
          <w:rFonts w:ascii="Times New Roman" w:eastAsia="Calibri" w:hAnsi="Times New Roman" w:cs="Times New Roman"/>
          <w:sz w:val="24"/>
          <w:szCs w:val="24"/>
        </w:rPr>
        <w:t>.</w:t>
      </w:r>
      <w:r w:rsidRPr="00AE0389">
        <w:rPr>
          <w:rFonts w:ascii="Times New Roman" w:eastAsia="Calibri" w:hAnsi="Times New Roman" w:cs="Times New Roman"/>
          <w:sz w:val="24"/>
          <w:szCs w:val="24"/>
          <w:lang w:val="en-US"/>
        </w:rPr>
        <w:t>gov</w:t>
      </w:r>
      <w:r w:rsidRPr="00AE0389">
        <w:rPr>
          <w:rFonts w:ascii="Times New Roman" w:eastAsia="Calibri" w:hAnsi="Times New Roman" w:cs="Times New Roman"/>
          <w:sz w:val="24"/>
          <w:szCs w:val="24"/>
        </w:rPr>
        <w:t>.</w:t>
      </w:r>
      <w:r w:rsidRPr="00AE0389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r w:rsidRPr="00AE0389">
        <w:rPr>
          <w:rFonts w:ascii="Times New Roman" w:eastAsia="Calibri" w:hAnsi="Times New Roman" w:cs="Times New Roman"/>
          <w:sz w:val="24"/>
          <w:szCs w:val="24"/>
        </w:rPr>
        <w:t xml:space="preserve"> и подписанные электронно - цифровой подписью контрактного управляющего Е.В.Войновой, не заверенные подписью руководителя и печатью Школы;</w:t>
      </w:r>
    </w:p>
    <w:p w:rsidR="00AE0389" w:rsidRPr="00AE0389" w:rsidRDefault="00AE0389" w:rsidP="0067100E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E0389">
        <w:rPr>
          <w:rFonts w:ascii="Times New Roman" w:eastAsia="Times New Roman" w:hAnsi="Times New Roman" w:cs="Times New Roman"/>
          <w:sz w:val="24"/>
          <w:szCs w:val="24"/>
        </w:rPr>
        <w:t>несоответствие даты утверждения плана - графика</w:t>
      </w:r>
      <w:r w:rsidRPr="00AE03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0389">
        <w:rPr>
          <w:rFonts w:ascii="Times New Roman" w:eastAsia="Times New Roman" w:hAnsi="Times New Roman" w:cs="Times New Roman"/>
          <w:sz w:val="24"/>
          <w:szCs w:val="24"/>
        </w:rPr>
        <w:t xml:space="preserve">на 2018 год </w:t>
      </w:r>
      <w:r w:rsidRPr="00AE0389">
        <w:rPr>
          <w:rFonts w:ascii="Times New Roman" w:eastAsia="Calibri" w:hAnsi="Times New Roman" w:cs="Times New Roman"/>
          <w:sz w:val="24"/>
          <w:szCs w:val="24"/>
        </w:rPr>
        <w:t xml:space="preserve">приказом Школы,  дате утверждения  на официальном сайте в сети интернет  </w:t>
      </w:r>
      <w:r w:rsidRPr="00AE0389">
        <w:rPr>
          <w:rFonts w:ascii="Times New Roman" w:eastAsia="Times New Roman" w:hAnsi="Times New Roman" w:cs="Times New Roman"/>
          <w:sz w:val="24"/>
          <w:szCs w:val="24"/>
        </w:rPr>
        <w:t xml:space="preserve">- версии 0, 15, 17, 19. Аналогично в 2019 году несоответствие даты утверждения версии 5, 13, 15. </w:t>
      </w:r>
    </w:p>
    <w:p w:rsidR="00AE0389" w:rsidRPr="00AE0389" w:rsidRDefault="00AE0389" w:rsidP="0067100E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AE0389">
        <w:rPr>
          <w:rFonts w:ascii="Times New Roman" w:eastAsia="Calibri" w:hAnsi="Times New Roman" w:cs="Times New Roman"/>
          <w:kern w:val="2"/>
          <w:sz w:val="24"/>
          <w:szCs w:val="24"/>
          <w:lang w:eastAsia="zh-CN" w:bidi="hi-IN"/>
        </w:rPr>
        <w:t xml:space="preserve">сопоставлением информации, размещенной на сайте, и представленных к проверке приказов об утверждении изменений в план-график  закупок установлены случаи размещения планов-графиков закупок (изменений к ним), не утвержденных руководителем учреждения за 2018 год версии 11, 13. Аналогично в 2019 году отсутствуют приказы об утверждении версий 2, 4, 6, 8, 10,12, 14, 17.  </w:t>
      </w:r>
      <w:r w:rsidR="00DD721B">
        <w:rPr>
          <w:rFonts w:ascii="Times New Roman" w:eastAsia="Calibri" w:hAnsi="Times New Roman" w:cs="Times New Roman"/>
          <w:kern w:val="2"/>
          <w:sz w:val="24"/>
          <w:szCs w:val="24"/>
          <w:lang w:eastAsia="zh-CN" w:bidi="hi-IN"/>
        </w:rPr>
        <w:t>За у</w:t>
      </w:r>
      <w:r w:rsidRPr="00AE0389">
        <w:rPr>
          <w:rFonts w:ascii="Times New Roman" w:eastAsia="Calibri" w:hAnsi="Times New Roman" w:cs="Times New Roman"/>
          <w:i/>
          <w:sz w:val="24"/>
          <w:szCs w:val="24"/>
        </w:rPr>
        <w:t>казанное нарушение  ч.4 статьи 7.29.3 предусмотрена административная ответственность должностного лица;</w:t>
      </w:r>
    </w:p>
    <w:p w:rsidR="00AE0389" w:rsidRPr="00AE0389" w:rsidRDefault="00AE0389" w:rsidP="00AE0389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389">
        <w:rPr>
          <w:rFonts w:ascii="Times New Roman" w:eastAsia="Calibri" w:hAnsi="Times New Roman" w:cs="Times New Roman"/>
          <w:i/>
          <w:sz w:val="24"/>
          <w:szCs w:val="24"/>
        </w:rPr>
        <w:t>- в</w:t>
      </w:r>
      <w:r w:rsidRPr="00AE0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 ст. 18 Федерального закона № 44-ФЗ форма №1 «О</w:t>
      </w:r>
      <w:r w:rsidRPr="00AE0389">
        <w:rPr>
          <w:rFonts w:ascii="Times New Roman" w:eastAsia="Calibri" w:hAnsi="Times New Roman" w:cs="Times New Roman"/>
          <w:sz w:val="24"/>
          <w:szCs w:val="24"/>
          <w:lang w:eastAsia="ru-RU"/>
        </w:rPr>
        <w:t>боснования закупок товаров, работ и услуг для обеспечения</w:t>
      </w:r>
      <w:r w:rsidRPr="00AE038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AE03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государственных и муниципальных нужд при формировании  и утверждении плана закупок» в проверяемом периоде </w:t>
      </w:r>
      <w:r w:rsidRPr="00AE0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оформлена заказ</w:t>
      </w:r>
      <w:r w:rsidR="00DD721B">
        <w:rPr>
          <w:rFonts w:ascii="Times New Roman" w:eastAsia="Times New Roman" w:hAnsi="Times New Roman" w:cs="Times New Roman"/>
          <w:sz w:val="24"/>
          <w:szCs w:val="24"/>
          <w:lang w:eastAsia="ru-RU"/>
        </w:rPr>
        <w:t>чиком с нарушением Правил № 555:</w:t>
      </w:r>
    </w:p>
    <w:p w:rsidR="00AE0389" w:rsidRPr="00AE0389" w:rsidRDefault="00AE0389" w:rsidP="0067100E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гр. 4 формы 1 не указано  наименование муниципальной программы и подпрограммы; </w:t>
      </w:r>
    </w:p>
    <w:p w:rsidR="00AE0389" w:rsidRPr="00AE0389" w:rsidRDefault="00AE0389" w:rsidP="0067100E">
      <w:pPr>
        <w:numPr>
          <w:ilvl w:val="0"/>
          <w:numId w:val="10"/>
        </w:numPr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389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гр. 5 формы 1 указано наименование программы, при этом следовало указать наименование мероприятия муниципальной программы  «Обеспечение деятельности учреждения дополнительного образования в сфере культуры и искусства»;</w:t>
      </w:r>
    </w:p>
    <w:p w:rsidR="00AE0389" w:rsidRPr="00AE0389" w:rsidRDefault="00AE0389" w:rsidP="0067100E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0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гр.6 формы 1 стоит прочерк, при этом следовало указать </w:t>
      </w:r>
      <w:r w:rsidRPr="00AE0389">
        <w:rPr>
          <w:rFonts w:ascii="Times New Roman" w:eastAsia="Calibri" w:hAnsi="Times New Roman" w:cs="Times New Roman"/>
          <w:sz w:val="24"/>
          <w:szCs w:val="24"/>
          <w:lang w:eastAsia="ru-RU"/>
        </w:rPr>
        <w:t>обоснование соответствия объекта и (или) объектов закупки мероприятию муниципальной программы;</w:t>
      </w:r>
    </w:p>
    <w:p w:rsidR="00AE0389" w:rsidRPr="00AE0389" w:rsidRDefault="00AE0389" w:rsidP="0067100E">
      <w:pPr>
        <w:numPr>
          <w:ilvl w:val="0"/>
          <w:numId w:val="10"/>
        </w:numPr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389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гр. 7 формы 1 не указано полное наименование, дата принятия и номер утвержденных в соответствии со статьей 19 Федерального закона № 44-ФЗ нормативных правовых актов, устанавливающих требования к отдельным видам товаров, работ, услуг.</w:t>
      </w:r>
    </w:p>
    <w:p w:rsidR="00AE0389" w:rsidRPr="00AE0389" w:rsidRDefault="00AE0389" w:rsidP="00AE0389">
      <w:pPr>
        <w:keepNext/>
        <w:keepLines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AE0389">
        <w:rPr>
          <w:rFonts w:ascii="Times New Roman" w:eastAsia="Calibri" w:hAnsi="Times New Roman" w:cs="Times New Roman"/>
          <w:bCs/>
          <w:kern w:val="2"/>
          <w:sz w:val="24"/>
          <w:szCs w:val="24"/>
          <w:lang w:eastAsia="zh-CN" w:bidi="hi-IN"/>
        </w:rPr>
        <w:t xml:space="preserve">- в нарушение </w:t>
      </w:r>
      <w:r w:rsidRPr="00AE03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ч. 1 ст. 22 Федерального закона № 44-ФЗ </w:t>
      </w:r>
      <w:r w:rsidRPr="00AE03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 2 «О</w:t>
      </w:r>
      <w:r w:rsidRPr="00AE03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боснования закупок товаров, работ и услуг для обеспечения </w:t>
      </w:r>
      <w:r w:rsidRPr="00AE038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государственных и муниципальных нужд при формировании  и утверждении плана-графика закупок»</w:t>
      </w:r>
      <w:r w:rsidRPr="00AE03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E03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>в планах - графиках закупок на 2018 год, 2019 год не содержит информацию:</w:t>
      </w:r>
    </w:p>
    <w:p w:rsidR="00AE0389" w:rsidRPr="00AE0389" w:rsidRDefault="00AE0389" w:rsidP="00AE0389">
      <w:p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038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- в гр. 7 о</w:t>
      </w:r>
      <w:r w:rsidRPr="00AE03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</w:t>
      </w:r>
      <w:hyperlink r:id="rId20" w:history="1">
        <w:r w:rsidRPr="00AE0389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статьей 22</w:t>
        </w:r>
      </w:hyperlink>
      <w:r w:rsidRPr="00AE03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Федерального закона;</w:t>
      </w:r>
    </w:p>
    <w:p w:rsidR="00AE0389" w:rsidRPr="00AE0389" w:rsidRDefault="00AE0389" w:rsidP="00AE0389">
      <w:p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0389">
        <w:rPr>
          <w:rFonts w:ascii="Times New Roman" w:eastAsia="Calibri" w:hAnsi="Times New Roman" w:cs="Times New Roman"/>
          <w:sz w:val="24"/>
          <w:szCs w:val="24"/>
          <w:lang w:eastAsia="ru-RU"/>
        </w:rPr>
        <w:t>- в гр.8 о способе определения поставщика (подрядчика, исполнителя).</w:t>
      </w:r>
    </w:p>
    <w:p w:rsidR="005362A3" w:rsidRPr="005362A3" w:rsidRDefault="005362A3" w:rsidP="00AE0389">
      <w:pPr>
        <w:rPr>
          <w:rFonts w:ascii="Times New Roman" w:eastAsia="Calibri" w:hAnsi="Times New Roman" w:cs="Times New Roman"/>
          <w:color w:val="00B050"/>
          <w:sz w:val="24"/>
          <w:szCs w:val="24"/>
        </w:rPr>
      </w:pPr>
    </w:p>
    <w:p w:rsidR="008819CB" w:rsidRPr="008819CB" w:rsidRDefault="00DD721B" w:rsidP="008819CB">
      <w:pPr>
        <w:widowControl w:val="0"/>
        <w:suppressAutoHyphens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>По</w:t>
      </w:r>
      <w:r w:rsidR="008819CB" w:rsidRPr="008819CB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результатам </w:t>
      </w:r>
      <w:r w:rsidR="008819CB" w:rsidRPr="008819CB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контрольного мероприятия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Палатой направлены 2 пред</w:t>
      </w:r>
      <w:r w:rsidR="00360484">
        <w:rPr>
          <w:rFonts w:ascii="Times New Roman" w:eastAsia="Lucida Sans Unicode" w:hAnsi="Times New Roman" w:cs="Times New Roman"/>
          <w:sz w:val="24"/>
          <w:szCs w:val="24"/>
          <w:lang w:eastAsia="ru-RU"/>
        </w:rPr>
        <w:t>ставления</w:t>
      </w:r>
      <w:r w:rsidR="008819CB" w:rsidRPr="008819CB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>к дисциплинарной ответственности привлечен  директор Школы. Кроме того</w:t>
      </w:r>
      <w:r w:rsidR="008819CB" w:rsidRPr="008819CB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, </w:t>
      </w:r>
      <w:r w:rsidR="00360484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Палатой </w:t>
      </w:r>
      <w:r w:rsidR="008819CB" w:rsidRPr="008819CB">
        <w:rPr>
          <w:rFonts w:ascii="Times New Roman" w:eastAsia="Lucida Sans Unicode" w:hAnsi="Times New Roman" w:cs="Times New Roman"/>
          <w:sz w:val="24"/>
          <w:szCs w:val="24"/>
          <w:lang w:eastAsia="ru-RU"/>
        </w:rPr>
        <w:t>направлены материалы для принятия мер в соответствии с действующим законодательством:</w:t>
      </w:r>
    </w:p>
    <w:p w:rsidR="008819CB" w:rsidRPr="008819CB" w:rsidRDefault="008819CB" w:rsidP="008819CB">
      <w:pPr>
        <w:widowControl w:val="0"/>
        <w:suppressAutoHyphens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8819CB">
        <w:rPr>
          <w:rFonts w:ascii="Times New Roman" w:eastAsia="Lucida Sans Unicode" w:hAnsi="Times New Roman" w:cs="Times New Roman"/>
          <w:sz w:val="24"/>
          <w:szCs w:val="24"/>
          <w:lang w:eastAsia="ru-RU"/>
        </w:rPr>
        <w:t>- в МИ ФНС №4 по Волгоградской области по ст.15.11 КоАП РФ за грубое нарушение ведения бюджетного учета в отношении главного бухгалтера МКУ «Палласовский межпоселенческий культурный центр».</w:t>
      </w:r>
      <w:r w:rsidR="00DD721B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Мировым судом в январе 2020 года  назначено административное наказание  в виде штрафа в сумме 5,0 тыс. рублей</w:t>
      </w:r>
      <w:r w:rsidRPr="008819CB">
        <w:rPr>
          <w:rFonts w:ascii="Times New Roman" w:eastAsia="Lucida Sans Unicode" w:hAnsi="Times New Roman" w:cs="Times New Roman"/>
          <w:sz w:val="24"/>
          <w:szCs w:val="24"/>
          <w:lang w:eastAsia="ru-RU"/>
        </w:rPr>
        <w:t>;</w:t>
      </w:r>
    </w:p>
    <w:p w:rsidR="008819CB" w:rsidRDefault="008819CB" w:rsidP="008819CB">
      <w:pPr>
        <w:widowControl w:val="0"/>
        <w:suppressAutoHyphens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8819CB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- в отдел финансов администрации Палласовского муниципального района по ч.4 ст. 7.29.3 КоАП РФ за нарушение порядка утверждения плана закупок, плана-графика закупок. </w:t>
      </w:r>
      <w:r w:rsidR="00DD721B">
        <w:rPr>
          <w:rFonts w:ascii="Times New Roman" w:eastAsia="Lucida Sans Unicode" w:hAnsi="Times New Roman" w:cs="Times New Roman"/>
          <w:sz w:val="24"/>
          <w:szCs w:val="24"/>
          <w:lang w:eastAsia="ru-RU"/>
        </w:rPr>
        <w:t>Прекращено</w:t>
      </w:r>
      <w:r w:rsidRPr="008819CB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на основании п.5 ч.1 ст. 24.5 КоАП РФ, в связи с вступлением в силу с 01.10.2019 изменений в ФЗ №44-ФЗ. </w:t>
      </w:r>
    </w:p>
    <w:p w:rsidR="00DD721B" w:rsidRPr="00DD721B" w:rsidRDefault="00DD721B" w:rsidP="0067100E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Lucida Sans Unicode" w:hAnsi="Times New Roman"/>
          <w:b/>
          <w:sz w:val="24"/>
          <w:szCs w:val="24"/>
          <w:lang w:eastAsia="ru-RU"/>
        </w:rPr>
      </w:pPr>
      <w:r w:rsidRPr="00DD721B">
        <w:rPr>
          <w:rFonts w:ascii="Times New Roman" w:hAnsi="Times New Roman"/>
          <w:b/>
          <w:sz w:val="24"/>
          <w:szCs w:val="24"/>
        </w:rPr>
        <w:lastRenderedPageBreak/>
        <w:t xml:space="preserve">Проверка  эффективности использования  муниципального имущества </w:t>
      </w:r>
      <w:r>
        <w:rPr>
          <w:rFonts w:ascii="Times New Roman" w:hAnsi="Times New Roman"/>
          <w:b/>
          <w:sz w:val="24"/>
          <w:szCs w:val="24"/>
        </w:rPr>
        <w:t xml:space="preserve">Палласовского </w:t>
      </w:r>
      <w:r w:rsidRPr="00DD721B">
        <w:rPr>
          <w:rFonts w:ascii="Times New Roman" w:hAnsi="Times New Roman"/>
          <w:b/>
          <w:sz w:val="24"/>
          <w:szCs w:val="24"/>
        </w:rPr>
        <w:t>муниципального района за 2017-2018 годы</w:t>
      </w:r>
    </w:p>
    <w:p w:rsidR="00DD721B" w:rsidRPr="00DD721B" w:rsidRDefault="00DD721B" w:rsidP="00DD721B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Lucida Sans Unicode" w:hAnsi="Times New Roman"/>
          <w:b/>
          <w:sz w:val="24"/>
          <w:szCs w:val="24"/>
          <w:lang w:eastAsia="ru-RU"/>
        </w:rPr>
      </w:pPr>
    </w:p>
    <w:p w:rsidR="00DD721B" w:rsidRPr="00DD721B" w:rsidRDefault="00DD721B" w:rsidP="00DD721B">
      <w:pPr>
        <w:widowControl w:val="0"/>
        <w:suppressAutoHyphens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Проверкой </w:t>
      </w:r>
      <w:r w:rsidRPr="00DD721B">
        <w:rPr>
          <w:rFonts w:ascii="Times New Roman" w:eastAsia="Lucida Sans Unicode" w:hAnsi="Times New Roman" w:cs="Times New Roman"/>
          <w:sz w:val="24"/>
          <w:szCs w:val="24"/>
          <w:lang w:eastAsia="ru-RU"/>
        </w:rPr>
        <w:t>установлены следующие нарушения и недостатки:</w:t>
      </w:r>
    </w:p>
    <w:p w:rsidR="00DD721B" w:rsidRPr="00DD721B" w:rsidRDefault="00DD721B" w:rsidP="0067100E">
      <w:pPr>
        <w:widowControl w:val="0"/>
        <w:numPr>
          <w:ilvl w:val="0"/>
          <w:numId w:val="11"/>
        </w:numPr>
        <w:suppressAutoHyphens/>
        <w:ind w:left="0" w:firstLine="709"/>
        <w:contextualSpacing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DD721B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анализ нормативно-правовой базы, регулирующей вопросы реализации прав и полномочий в сфере управления, распоряжения и учета муниципального имущества показал, что нормативная база в целом урегулирована, однако:  </w:t>
      </w:r>
    </w:p>
    <w:p w:rsidR="00DD721B" w:rsidRPr="00DD721B" w:rsidRDefault="00DD721B" w:rsidP="00DD721B">
      <w:pPr>
        <w:widowControl w:val="0"/>
        <w:suppressAutoHyphens/>
        <w:contextualSpacing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DD721B">
        <w:rPr>
          <w:rFonts w:ascii="Times New Roman" w:eastAsia="Lucida Sans Unicode" w:hAnsi="Times New Roman" w:cs="Times New Roman"/>
          <w:sz w:val="24"/>
          <w:szCs w:val="24"/>
          <w:lang w:eastAsia="ru-RU"/>
        </w:rPr>
        <w:t>-  ст. 10 Решения Палласовской районной Думы от 22.12.2011 №14/4 «Об утверждении Положения о порядке управления и распоряжения имуществом, находящимся в муниципальной собственности Палласовского муниципального района» не определены    цели и задачи контроля, органы, осуществляющие контроль за соблюдением порядка управления и распоряжения муниципальным имуществом,    причины и сроки проведения инвентаризации муниципального имущества;</w:t>
      </w:r>
    </w:p>
    <w:p w:rsidR="00DD721B" w:rsidRPr="00DD721B" w:rsidRDefault="00DD721B" w:rsidP="00DD721B">
      <w:pPr>
        <w:widowControl w:val="0"/>
        <w:suppressAutoHyphens/>
        <w:contextualSpacing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DD721B">
        <w:rPr>
          <w:rFonts w:ascii="Times New Roman" w:eastAsia="Lucida Sans Unicode" w:hAnsi="Times New Roman" w:cs="Times New Roman"/>
          <w:sz w:val="24"/>
          <w:szCs w:val="24"/>
          <w:lang w:eastAsia="ru-RU"/>
        </w:rPr>
        <w:t>- отсутствует порядок  согласования и осуществления зачета  в счет арендной платы стоимости затрат  на проведение  капитального ремонта и иных неотделимых улучшений арендуемых помещений, что также не определено  в договорах аренды нежилых помещений;</w:t>
      </w:r>
    </w:p>
    <w:p w:rsidR="00DD721B" w:rsidRPr="00DD721B" w:rsidRDefault="00DD721B" w:rsidP="00DD721B">
      <w:pPr>
        <w:widowControl w:val="0"/>
        <w:suppressAutoHyphens/>
        <w:contextualSpacing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DD721B">
        <w:rPr>
          <w:rFonts w:ascii="Times New Roman" w:eastAsia="Lucida Sans Unicode" w:hAnsi="Times New Roman" w:cs="Times New Roman"/>
          <w:sz w:val="24"/>
          <w:szCs w:val="24"/>
          <w:lang w:eastAsia="ru-RU"/>
        </w:rPr>
        <w:t>-  не определен  механизм возмещения арендаторами муниципального имущества затрат на содержание и эксплуатацию арендуемых объектов муниципальной собственности;</w:t>
      </w:r>
    </w:p>
    <w:p w:rsidR="00DD721B" w:rsidRPr="00DD721B" w:rsidRDefault="00DD721B" w:rsidP="00DD721B">
      <w:pPr>
        <w:widowControl w:val="0"/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1B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- </w:t>
      </w:r>
      <w:r w:rsidRPr="00DD7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определен порядок регистрации договоров аренды и безвозмездного пользования, например, накопительным методом или только за определенный период (календарный год), либо на определенную дату (01 января, 31 декабря), внесение соответствующих уточнений при расторжении договоров, изменении площади, реквизитов документов-оснований и других параметров.</w:t>
      </w:r>
    </w:p>
    <w:p w:rsidR="00DD721B" w:rsidRPr="00DD721B" w:rsidRDefault="00DD721B" w:rsidP="0067100E">
      <w:pPr>
        <w:widowControl w:val="0"/>
        <w:numPr>
          <w:ilvl w:val="0"/>
          <w:numId w:val="11"/>
        </w:numPr>
        <w:suppressAutoHyphens/>
        <w:ind w:left="0" w:firstLine="709"/>
        <w:contextualSpacing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DD721B">
        <w:rPr>
          <w:rFonts w:ascii="Times New Roman" w:eastAsia="Lucida Sans Unicode" w:hAnsi="Times New Roman" w:cs="Times New Roman"/>
          <w:sz w:val="24"/>
          <w:szCs w:val="24"/>
          <w:lang w:eastAsia="ru-RU"/>
        </w:rPr>
        <w:t>Установлены отдельные недоработки и нарушения  по ведению реестра муниципальной собственности:</w:t>
      </w:r>
    </w:p>
    <w:p w:rsidR="00DD721B" w:rsidRPr="00DD721B" w:rsidRDefault="00DD721B" w:rsidP="00DD721B">
      <w:pPr>
        <w:widowControl w:val="0"/>
        <w:suppressAutoHyphens/>
        <w:contextualSpacing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DD721B">
        <w:rPr>
          <w:rFonts w:ascii="Times New Roman" w:eastAsia="Lucida Sans Unicode" w:hAnsi="Times New Roman" w:cs="Times New Roman"/>
          <w:sz w:val="24"/>
          <w:szCs w:val="24"/>
          <w:lang w:eastAsia="ru-RU"/>
        </w:rPr>
        <w:t>- в отдельных  случаях не отражена информация,  как о балансовой, так  и о кадастровой стоимости объектов, о сумме амортизации;</w:t>
      </w:r>
    </w:p>
    <w:p w:rsidR="00DD721B" w:rsidRPr="00DD721B" w:rsidRDefault="00DD721B" w:rsidP="00DD721B">
      <w:pPr>
        <w:widowControl w:val="0"/>
        <w:suppressAutoHyphens/>
        <w:contextualSpacing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DD721B">
        <w:rPr>
          <w:rFonts w:ascii="Times New Roman" w:eastAsia="Lucida Sans Unicode" w:hAnsi="Times New Roman" w:cs="Times New Roman"/>
          <w:sz w:val="24"/>
          <w:szCs w:val="24"/>
          <w:lang w:eastAsia="ru-RU"/>
        </w:rPr>
        <w:t>- по отдельным объектам недвижимого имущества отсутствуют сведения об обременении в виде аренды;</w:t>
      </w:r>
    </w:p>
    <w:p w:rsidR="00DD721B" w:rsidRPr="00DD721B" w:rsidRDefault="00DD721B" w:rsidP="00DD721B">
      <w:pPr>
        <w:widowControl w:val="0"/>
        <w:suppressAutoHyphens/>
        <w:contextualSpacing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DD721B">
        <w:rPr>
          <w:rFonts w:ascii="Times New Roman" w:eastAsia="Lucida Sans Unicode" w:hAnsi="Times New Roman" w:cs="Times New Roman"/>
          <w:sz w:val="24"/>
          <w:szCs w:val="24"/>
          <w:lang w:eastAsia="ru-RU"/>
        </w:rPr>
        <w:t>- недостоверное отражение стоимости недвижимого имущества, переданного в оперативное управление;</w:t>
      </w:r>
    </w:p>
    <w:p w:rsidR="00DD721B" w:rsidRPr="00DD721B" w:rsidRDefault="00DD721B" w:rsidP="00DD721B">
      <w:pPr>
        <w:widowControl w:val="0"/>
        <w:suppressAutoHyphens/>
        <w:contextualSpacing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DD721B">
        <w:rPr>
          <w:rFonts w:ascii="Times New Roman" w:eastAsia="Lucida Sans Unicode" w:hAnsi="Times New Roman" w:cs="Times New Roman"/>
          <w:sz w:val="24"/>
          <w:szCs w:val="24"/>
          <w:lang w:eastAsia="ru-RU"/>
        </w:rPr>
        <w:t>- недостоверное  отражение площади нежилого помещения переданного в безвозмездное пользование;</w:t>
      </w:r>
    </w:p>
    <w:p w:rsidR="00DD721B" w:rsidRPr="00DD721B" w:rsidRDefault="00DD721B" w:rsidP="00DD721B">
      <w:pPr>
        <w:widowControl w:val="0"/>
        <w:suppressAutoHyphens/>
        <w:contextualSpacing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DD721B">
        <w:rPr>
          <w:rFonts w:ascii="Times New Roman" w:eastAsia="Lucida Sans Unicode" w:hAnsi="Times New Roman" w:cs="Times New Roman"/>
          <w:sz w:val="24"/>
          <w:szCs w:val="24"/>
          <w:lang w:eastAsia="ru-RU"/>
        </w:rPr>
        <w:t>- в большинстве случаев недостоверно указаны реквизиты документов-оснований возникновения (прекращения) права муниципальной собственности на недвижимое имущество, преимущественно указан технический документ (распоряжение ОУМИ об обновлении реестра муниципального имущества);</w:t>
      </w:r>
    </w:p>
    <w:p w:rsidR="00DD721B" w:rsidRPr="00DD721B" w:rsidRDefault="00DD721B" w:rsidP="00DD721B">
      <w:pPr>
        <w:widowControl w:val="0"/>
        <w:suppressAutoHyphens/>
        <w:contextualSpacing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DD721B">
        <w:rPr>
          <w:rFonts w:ascii="Times New Roman" w:eastAsia="Lucida Sans Unicode" w:hAnsi="Times New Roman" w:cs="Times New Roman"/>
          <w:sz w:val="24"/>
          <w:szCs w:val="24"/>
          <w:lang w:eastAsia="ru-RU"/>
        </w:rPr>
        <w:t>- проверкой установлено отсутствие информации о 5 объектах недвижимого имущества, находящихся в безвозмездном пользовании, и о 5 объектах, находящихся, согласно данным Выписки из государственного реестра недвижимости,  в собственности Палласовского муниципального района;</w:t>
      </w:r>
    </w:p>
    <w:p w:rsidR="00DD721B" w:rsidRPr="00DD721B" w:rsidRDefault="00DD721B" w:rsidP="00DD721B">
      <w:pPr>
        <w:widowControl w:val="0"/>
        <w:suppressAutoHyphens/>
        <w:contextualSpacing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DD721B">
        <w:rPr>
          <w:rFonts w:ascii="Times New Roman" w:eastAsia="Lucida Sans Unicode" w:hAnsi="Times New Roman" w:cs="Times New Roman"/>
          <w:sz w:val="24"/>
          <w:szCs w:val="24"/>
          <w:lang w:eastAsia="ru-RU"/>
        </w:rPr>
        <w:t>- в нарушение  решения Палласовской районной Думы от 20.11.2017 №12/2 в реестре муниципального имущества отражены  97 объектов движимого имущества стоимостью менее 50,0 тыс. рублей. Устранено в период проверки;</w:t>
      </w:r>
    </w:p>
    <w:p w:rsidR="00DD721B" w:rsidRPr="00DD721B" w:rsidRDefault="00DD721B" w:rsidP="00DD721B">
      <w:pPr>
        <w:widowControl w:val="0"/>
        <w:suppressAutoHyphens/>
        <w:contextualSpacing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DD721B">
        <w:rPr>
          <w:rFonts w:ascii="Times New Roman" w:eastAsia="Lucida Sans Unicode" w:hAnsi="Times New Roman" w:cs="Times New Roman"/>
          <w:sz w:val="24"/>
          <w:szCs w:val="24"/>
          <w:lang w:eastAsia="ru-RU"/>
        </w:rPr>
        <w:t>- движимое имущество в количестве 28 единиц общей балансовой стоимостью 5080,6 тыс. рублей, составляющее казну Палласовского муниципального района, отражено как имущество, переданное в оперативное управление Комитету по управлению муниципальным имуществом. Устранено в период проверки;</w:t>
      </w:r>
    </w:p>
    <w:p w:rsidR="00DD721B" w:rsidRPr="00DD721B" w:rsidRDefault="00DD721B" w:rsidP="00DD721B">
      <w:pPr>
        <w:widowControl w:val="0"/>
        <w:suppressAutoHyphens/>
        <w:contextualSpacing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DD721B">
        <w:rPr>
          <w:rFonts w:ascii="Times New Roman" w:eastAsia="Lucida Sans Unicode" w:hAnsi="Times New Roman" w:cs="Times New Roman"/>
          <w:sz w:val="24"/>
          <w:szCs w:val="24"/>
          <w:lang w:eastAsia="ru-RU"/>
        </w:rPr>
        <w:t>- в отдельных случаях отсутствуют дополнительные сведения об объектах движимого имущества;</w:t>
      </w:r>
    </w:p>
    <w:p w:rsidR="00DD721B" w:rsidRPr="00DD721B" w:rsidRDefault="00DD721B" w:rsidP="00DD721B">
      <w:pPr>
        <w:widowControl w:val="0"/>
        <w:suppressAutoHyphens/>
        <w:contextualSpacing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DD721B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- в нарушение п.1.3, 6.4 Положения о муниципальной казне Палласовского муниципального района, утвержденного решением Палласовской районной Думы от </w:t>
      </w:r>
      <w:r w:rsidRPr="00DD721B">
        <w:rPr>
          <w:rFonts w:ascii="Times New Roman" w:eastAsia="Lucida Sans Unicode" w:hAnsi="Times New Roman" w:cs="Times New Roman"/>
          <w:sz w:val="24"/>
          <w:szCs w:val="24"/>
          <w:lang w:eastAsia="ru-RU"/>
        </w:rPr>
        <w:lastRenderedPageBreak/>
        <w:t>10.08.2011 №8/3,  имущество в количестве 5 объектов на общую сумму 720,5 тыс. рублей, учтенное в составе муниципальной казне,  не отражено в  Реестре муниципального имущества;</w:t>
      </w:r>
    </w:p>
    <w:p w:rsidR="00DD721B" w:rsidRPr="00DD721B" w:rsidRDefault="00DD721B" w:rsidP="00DD721B">
      <w:pPr>
        <w:widowControl w:val="0"/>
        <w:suppressAutoHyphens/>
        <w:contextualSpacing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DD721B">
        <w:rPr>
          <w:rFonts w:ascii="Times New Roman" w:eastAsia="Lucida Sans Unicode" w:hAnsi="Times New Roman" w:cs="Times New Roman"/>
          <w:sz w:val="24"/>
          <w:szCs w:val="24"/>
          <w:lang w:eastAsia="ru-RU"/>
        </w:rPr>
        <w:t>-  неправомерно включены в Реестр  муниципальной собственности  7 объектов недвижимого и движимого имущества на общую сумму 1944,8 тыс. рублей,  являющихся собственностью МУП «Центральный городской рынок». Устранено в период проверки;</w:t>
      </w:r>
    </w:p>
    <w:p w:rsidR="00DD721B" w:rsidRPr="00DD721B" w:rsidRDefault="00DD721B" w:rsidP="00DD721B">
      <w:pPr>
        <w:widowControl w:val="0"/>
        <w:suppressAutoHyphens/>
        <w:contextualSpacing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DD721B">
        <w:rPr>
          <w:rFonts w:ascii="Times New Roman" w:eastAsia="Lucida Sans Unicode" w:hAnsi="Times New Roman" w:cs="Times New Roman"/>
          <w:sz w:val="24"/>
          <w:szCs w:val="24"/>
          <w:lang w:eastAsia="ru-RU"/>
        </w:rPr>
        <w:t>-  при выбытии объекта учета его исключают из Реестра, что является нарушением Приказа №424 от 30.08.2011 и не дает возможности проследить динамику изменений муниципального имущества на начало и конец финансового года,  и за ряд лет, и определить стоимость муниципального имущества, в том числе казны;</w:t>
      </w:r>
    </w:p>
    <w:p w:rsidR="00DD721B" w:rsidRPr="00DD721B" w:rsidRDefault="00DD721B" w:rsidP="0067100E">
      <w:pPr>
        <w:widowControl w:val="0"/>
        <w:numPr>
          <w:ilvl w:val="0"/>
          <w:numId w:val="11"/>
        </w:numPr>
        <w:suppressAutoHyphens/>
        <w:ind w:left="0" w:firstLine="709"/>
        <w:contextualSpacing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DD721B">
        <w:rPr>
          <w:rFonts w:ascii="Times New Roman" w:eastAsia="Lucida Sans Unicode" w:hAnsi="Times New Roman" w:cs="Times New Roman"/>
          <w:sz w:val="24"/>
          <w:szCs w:val="24"/>
          <w:lang w:eastAsia="ru-RU"/>
        </w:rPr>
        <w:t>в нарушение  п.6.2 Положения о муниципальной казне, в ведомости по имуществу казны  не отражена информация о финансовых активах Палласовского муниципального района в виде 31,1 % акций  хозяйствующего субъекта ОАО «Палласовкамежрайгаз»  на сумму 250,0 тыс. рублей;</w:t>
      </w:r>
    </w:p>
    <w:p w:rsidR="00DD721B" w:rsidRPr="00DD721B" w:rsidRDefault="00DD721B" w:rsidP="0067100E">
      <w:pPr>
        <w:widowControl w:val="0"/>
        <w:numPr>
          <w:ilvl w:val="0"/>
          <w:numId w:val="11"/>
        </w:numPr>
        <w:suppressAutoHyphens/>
        <w:ind w:left="0" w:firstLine="709"/>
        <w:contextualSpacing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DD721B">
        <w:rPr>
          <w:rFonts w:ascii="Times New Roman" w:eastAsia="Lucida Sans Unicode" w:hAnsi="Times New Roman" w:cs="Times New Roman"/>
          <w:sz w:val="24"/>
          <w:szCs w:val="24"/>
          <w:lang w:eastAsia="ru-RU"/>
        </w:rPr>
        <w:t>сопоставлением данных о балансовой стоимости муниципального имущества, составляющего муниципальную казну, по данным бухгалтерского учета, с данными, отраженными в ведомости казны на 01.01.2017 установлено  несоответствие на сумму 10570,2 тыс. рублей, что привело к искажению бюджетной отчетности ОУМИ, в части стоимости нефинансовых активов, находящихся в муниципальной собственности на 3%. По состоянию на 01.01.2018, 01.01.2019 расхождений не установлено;</w:t>
      </w:r>
    </w:p>
    <w:p w:rsidR="00DD721B" w:rsidRPr="00DD721B" w:rsidRDefault="00DD721B" w:rsidP="0067100E">
      <w:pPr>
        <w:widowControl w:val="0"/>
        <w:numPr>
          <w:ilvl w:val="0"/>
          <w:numId w:val="11"/>
        </w:numPr>
        <w:suppressAutoHyphens/>
        <w:ind w:left="0" w:firstLine="709"/>
        <w:contextualSpacing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DD721B">
        <w:rPr>
          <w:rFonts w:ascii="Times New Roman" w:eastAsia="Lucida Sans Unicode" w:hAnsi="Times New Roman" w:cs="Times New Roman"/>
          <w:sz w:val="24"/>
          <w:szCs w:val="24"/>
          <w:lang w:eastAsia="ru-RU"/>
        </w:rPr>
        <w:t>инвентаризация объектов казны в проверяемом периоде проведена не в полном объеме, что является нарушением  ст.11 Федерального закона №402-ФЗ, п.1.3 Приказа №49. Кроме того Учетной политикой Отдела  не определен Порядок проведения инвентаризации имущества казны, на что указывалось ранее в акте проверки эффективности использования муниципального имущества за 2015-2016 годы.  Устранено в период проверки;</w:t>
      </w:r>
    </w:p>
    <w:p w:rsidR="00DD721B" w:rsidRPr="00DD721B" w:rsidRDefault="00DD721B" w:rsidP="0067100E">
      <w:pPr>
        <w:widowControl w:val="0"/>
        <w:numPr>
          <w:ilvl w:val="0"/>
          <w:numId w:val="11"/>
        </w:numPr>
        <w:suppressAutoHyphens/>
        <w:ind w:left="0" w:firstLine="709"/>
        <w:contextualSpacing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DD721B">
        <w:rPr>
          <w:rFonts w:ascii="Times New Roman" w:eastAsia="Lucida Sans Unicode" w:hAnsi="Times New Roman" w:cs="Times New Roman"/>
          <w:sz w:val="24"/>
          <w:szCs w:val="24"/>
          <w:lang w:eastAsia="ru-RU"/>
        </w:rPr>
        <w:t>в ходе проверки установлен факт, когда организация-арендатор в целях размещения образцов товаров использует  площади,  которые не предусмотрены договорами аренды.  При этом арендная плата за излишне занимаемую площадь арендаторами в бюджет района не поступала. По мнению КСП, арендная плата за дополнительно используемое помещение может являться резервом увеличения собственных доходов района;</w:t>
      </w:r>
    </w:p>
    <w:p w:rsidR="00DD721B" w:rsidRPr="00DD721B" w:rsidRDefault="00DD721B" w:rsidP="0067100E">
      <w:pPr>
        <w:widowControl w:val="0"/>
        <w:numPr>
          <w:ilvl w:val="0"/>
          <w:numId w:val="11"/>
        </w:numPr>
        <w:suppressAutoHyphens/>
        <w:ind w:left="0" w:firstLine="709"/>
        <w:contextualSpacing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DD721B">
        <w:rPr>
          <w:rFonts w:ascii="Times New Roman" w:eastAsia="Lucida Sans Unicode" w:hAnsi="Times New Roman" w:cs="Times New Roman"/>
          <w:sz w:val="24"/>
          <w:szCs w:val="24"/>
          <w:lang w:eastAsia="ru-RU"/>
        </w:rPr>
        <w:t>в нарушение п.2 ст.623 ГК РФ, п.3.1.11 распоряжения администрации Палласовского муниципального района заключение договоров, приобретение материалов для  проведения текущего и капитального ремонта арендованных помещений осуществлялось до согласования с собственником имущества;</w:t>
      </w:r>
    </w:p>
    <w:p w:rsidR="00DD721B" w:rsidRPr="00DD721B" w:rsidRDefault="00DD721B" w:rsidP="0067100E">
      <w:pPr>
        <w:widowControl w:val="0"/>
        <w:numPr>
          <w:ilvl w:val="0"/>
          <w:numId w:val="11"/>
        </w:numPr>
        <w:suppressAutoHyphens/>
        <w:ind w:left="0" w:firstLine="709"/>
        <w:contextualSpacing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DD721B">
        <w:rPr>
          <w:rFonts w:ascii="Times New Roman" w:eastAsia="Lucida Sans Unicode" w:hAnsi="Times New Roman" w:cs="Times New Roman"/>
          <w:sz w:val="24"/>
          <w:szCs w:val="24"/>
          <w:lang w:eastAsia="ru-RU"/>
        </w:rPr>
        <w:t>в нарушение ст. 32 БК РФ за период с 01.01.2017 года по 01.01.2019 года возмещение затрат  по улучшению арендованного имущества муниципального района 3-мя арендаторами,  путём заключения дополнительных соглашений о возмещении затрат за счет уменьшения ежемесячной арендной платы на 100%,  на общую сумму 739896,89 рублей (в 2017 году в сумме 463,7 тыс. рублей, в 2018 году в сумме 276,2 тыс. рублей), не отражено в  бюджетной отчётности главного администратора бюджетных средств – отдела по управлению муниципальным имуществом;</w:t>
      </w:r>
    </w:p>
    <w:p w:rsidR="00DD721B" w:rsidRPr="00DD721B" w:rsidRDefault="00DD721B" w:rsidP="0067100E">
      <w:pPr>
        <w:widowControl w:val="0"/>
        <w:numPr>
          <w:ilvl w:val="0"/>
          <w:numId w:val="11"/>
        </w:numPr>
        <w:suppressAutoHyphens/>
        <w:ind w:left="0" w:firstLine="709"/>
        <w:contextualSpacing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DD721B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ОУМИ не осуществлялось уменьшение остатков  по балансовому счету 120521 «Расчеты по доходам от собственности», в связи, с чем невозможно по данным бухгалтерского учета определить фактически сложившуюся дебиторскую задолженность по договорам аренды имущества казны. </w:t>
      </w:r>
    </w:p>
    <w:p w:rsidR="00DD721B" w:rsidRPr="00DD721B" w:rsidRDefault="00DD721B" w:rsidP="0067100E">
      <w:pPr>
        <w:widowControl w:val="0"/>
        <w:numPr>
          <w:ilvl w:val="0"/>
          <w:numId w:val="11"/>
        </w:numPr>
        <w:suppressAutoHyphens/>
        <w:ind w:left="0" w:firstLine="709"/>
        <w:contextualSpacing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DD721B">
        <w:rPr>
          <w:rFonts w:ascii="Times New Roman" w:eastAsia="Lucida Sans Unicode" w:hAnsi="Times New Roman" w:cs="Times New Roman"/>
          <w:sz w:val="24"/>
          <w:szCs w:val="24"/>
          <w:lang w:eastAsia="ru-RU"/>
        </w:rPr>
        <w:t>в  нарушение п.4. ст.6.3. Положения о порядке управления и распоряжения муниципальным имуществом, утвержденного  решением Палласовской районной Думы №14\4 от 22.12.2011 года,  МКУ ПМРКЦ не согласован с собственником муниципального имущества договор о предоставлении нежилого помещения в аренду;</w:t>
      </w:r>
    </w:p>
    <w:p w:rsidR="00DD721B" w:rsidRPr="00DD721B" w:rsidRDefault="00DD721B" w:rsidP="0067100E">
      <w:pPr>
        <w:widowControl w:val="0"/>
        <w:numPr>
          <w:ilvl w:val="0"/>
          <w:numId w:val="11"/>
        </w:numPr>
        <w:suppressAutoHyphens/>
        <w:ind w:left="0" w:firstLine="709"/>
        <w:contextualSpacing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DD721B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проверкой установлено, что расчет к  договору возмещения затрат по содержанию помещения включает только фактические затраты по коммунальным платежам – электроэнергия и  отопление,  и не содержит затраты на водоснабжение и  водоотведение, </w:t>
      </w:r>
      <w:r w:rsidRPr="00DD721B">
        <w:rPr>
          <w:rFonts w:ascii="Times New Roman" w:eastAsia="Lucida Sans Unicode" w:hAnsi="Times New Roman" w:cs="Times New Roman"/>
          <w:sz w:val="24"/>
          <w:szCs w:val="24"/>
          <w:lang w:eastAsia="ru-RU"/>
        </w:rPr>
        <w:lastRenderedPageBreak/>
        <w:t>используемые, например,  для уборки помещений и др., компенсация налогов, имеющих непосредственное отношение к объекту недвижимости (например, налог на землю, налог на имущество);</w:t>
      </w:r>
    </w:p>
    <w:p w:rsidR="00DD721B" w:rsidRPr="00DD721B" w:rsidRDefault="00DD721B" w:rsidP="0067100E">
      <w:pPr>
        <w:widowControl w:val="0"/>
        <w:numPr>
          <w:ilvl w:val="0"/>
          <w:numId w:val="11"/>
        </w:numPr>
        <w:suppressAutoHyphens/>
        <w:ind w:left="0" w:firstLine="709"/>
        <w:contextualSpacing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DD721B">
        <w:rPr>
          <w:rFonts w:ascii="Times New Roman" w:eastAsia="Lucida Sans Unicode" w:hAnsi="Times New Roman" w:cs="Times New Roman"/>
          <w:sz w:val="24"/>
          <w:szCs w:val="24"/>
          <w:lang w:eastAsia="ru-RU"/>
        </w:rPr>
        <w:t>Учетной политикой Отдела, исполняющего  полномочия администратора доходов бюджета, закрепленные п.2 ст. 160.1 Бюджетного Кодекса, порядок отражения в учете операций с администрируемыми доходами не установлен, на что уже указывалось Контрольно-счетной палатой при проверке использования муниципального имущества за 2015-2017 годы;</w:t>
      </w:r>
    </w:p>
    <w:p w:rsidR="00DD721B" w:rsidRPr="00DD721B" w:rsidRDefault="00DD721B" w:rsidP="0067100E">
      <w:pPr>
        <w:widowControl w:val="0"/>
        <w:numPr>
          <w:ilvl w:val="0"/>
          <w:numId w:val="11"/>
        </w:numPr>
        <w:suppressAutoHyphens/>
        <w:ind w:left="0" w:firstLine="709"/>
        <w:contextualSpacing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DD721B">
        <w:rPr>
          <w:rFonts w:ascii="Times New Roman" w:eastAsia="Lucida Sans Unicode" w:hAnsi="Times New Roman" w:cs="Times New Roman"/>
          <w:sz w:val="24"/>
          <w:szCs w:val="24"/>
          <w:lang w:eastAsia="ru-RU"/>
        </w:rPr>
        <w:t>несвоевременное проведение работы по взысканию задолженности по арендной плате привело к  неэффективному использованию объектов муниципального имущества, переданного в возмездное пользование (аренду), а также к недопоступлению  доходов в бюджет района.  Размер задолженности по 2-м договорам аренды составил на момент  окончания проверок 408904,2 рублей, взыскание которой является резервом увеличения собственных доходов учреждений;</w:t>
      </w:r>
    </w:p>
    <w:p w:rsidR="00DD721B" w:rsidRDefault="00DD721B" w:rsidP="0067100E">
      <w:pPr>
        <w:widowControl w:val="0"/>
        <w:numPr>
          <w:ilvl w:val="0"/>
          <w:numId w:val="11"/>
        </w:numPr>
        <w:suppressAutoHyphens/>
        <w:ind w:left="0" w:firstLine="709"/>
        <w:contextualSpacing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DD721B">
        <w:rPr>
          <w:rFonts w:ascii="Times New Roman" w:eastAsia="Lucida Sans Unicode" w:hAnsi="Times New Roman" w:cs="Times New Roman"/>
          <w:sz w:val="24"/>
          <w:szCs w:val="24"/>
          <w:lang w:eastAsia="ru-RU"/>
        </w:rPr>
        <w:t>в нарушение  требований п.1 ст. 131 ГК РФ МУП «Водоканал Палласовского района», МУП «Водоочистные сооружения Палласовского района» ни на один объект недвижимого имущества  не было зарегистрировано право хозяйственного ведения.</w:t>
      </w:r>
    </w:p>
    <w:p w:rsidR="00FC7448" w:rsidRPr="00FC7448" w:rsidRDefault="00FC7448" w:rsidP="00FC7448">
      <w:pPr>
        <w:widowControl w:val="0"/>
        <w:suppressAutoHyphens/>
        <w:contextualSpacing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FC7448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По итогам контрольного мероприятия Палатой направлено 2 представления, 3 человека привлечено к дисциплинарной ответственности. </w:t>
      </w:r>
    </w:p>
    <w:p w:rsidR="005362A3" w:rsidRPr="00FC7448" w:rsidRDefault="00360484" w:rsidP="00FC7448">
      <w:pPr>
        <w:widowControl w:val="0"/>
        <w:suppressAutoHyphens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По рассмотрению материалов проверки  </w:t>
      </w:r>
      <w:r w:rsidR="00FC7448" w:rsidRPr="00FC7448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Прокуратурой Палласовского района в адрес главы Калашниковского сельского поселения внесено представление по факту бездействия по регистрации права собственности на переданную Палласовским муниципальным районом автомобильной дороги </w:t>
      </w:r>
      <w:r w:rsidR="00FC7448" w:rsidRPr="00FC7448">
        <w:rPr>
          <w:rFonts w:ascii="Times New Roman" w:hAnsi="Times New Roman" w:cs="Times New Roman"/>
          <w:sz w:val="24"/>
          <w:szCs w:val="24"/>
        </w:rPr>
        <w:t xml:space="preserve">п. Новостройка, квартал жилой застройки, ограниченной пер. Буденного, ул. Зеленой, ул. Школьной, автодорогой «Палласовка-ЛПУМГ» </w:t>
      </w:r>
      <w:r w:rsidR="00FC7448" w:rsidRPr="00FC7448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протяженностью 2064 м. </w:t>
      </w:r>
    </w:p>
    <w:p w:rsidR="00F8145B" w:rsidRPr="00665E7C" w:rsidRDefault="00F8145B" w:rsidP="00B84DB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97B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экспертно-аналитической работы за 201</w:t>
      </w:r>
      <w:r w:rsidR="008A2D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097B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1F3D21" w:rsidRPr="003005B7" w:rsidRDefault="001F3D21" w:rsidP="001F3D21">
      <w:pPr>
        <w:rPr>
          <w:rFonts w:ascii="Times New Roman" w:hAnsi="Times New Roman" w:cs="Times New Roman"/>
          <w:sz w:val="24"/>
          <w:szCs w:val="24"/>
        </w:rPr>
      </w:pPr>
      <w:r w:rsidRPr="003005B7">
        <w:rPr>
          <w:rFonts w:ascii="Times New Roman" w:hAnsi="Times New Roman" w:cs="Times New Roman"/>
          <w:sz w:val="24"/>
          <w:szCs w:val="24"/>
        </w:rPr>
        <w:t>Ведение экспертно-аналитической деятельности является отличительной особенностью органов внешнего контроля. Другими контролирующими структурами данный основной инструмент предварительного контроля не применяется.</w:t>
      </w:r>
      <w:r w:rsidRPr="003005B7">
        <w:rPr>
          <w:rFonts w:ascii="Times New Roman" w:hAnsi="Times New Roman" w:cs="Times New Roman"/>
          <w:sz w:val="24"/>
          <w:szCs w:val="24"/>
        </w:rPr>
        <w:br/>
        <w:t>         Экспертно-аналитические мероприятия были направлены на обеспечение единой системы контроля</w:t>
      </w:r>
      <w:r w:rsidR="00046DD7" w:rsidRPr="003005B7">
        <w:rPr>
          <w:rFonts w:ascii="Times New Roman" w:hAnsi="Times New Roman" w:cs="Times New Roman"/>
          <w:sz w:val="24"/>
          <w:szCs w:val="24"/>
        </w:rPr>
        <w:t>,</w:t>
      </w:r>
      <w:r w:rsidRPr="003005B7">
        <w:rPr>
          <w:rFonts w:ascii="Times New Roman" w:hAnsi="Times New Roman" w:cs="Times New Roman"/>
          <w:sz w:val="24"/>
          <w:szCs w:val="24"/>
        </w:rPr>
        <w:t xml:space="preserve"> за исполнением  бюджета муниципального образования, реализуемого на </w:t>
      </w:r>
      <w:r w:rsidR="001764C9" w:rsidRPr="003005B7">
        <w:rPr>
          <w:rFonts w:ascii="Times New Roman" w:hAnsi="Times New Roman" w:cs="Times New Roman"/>
          <w:sz w:val="24"/>
          <w:szCs w:val="24"/>
        </w:rPr>
        <w:t xml:space="preserve">трех </w:t>
      </w:r>
      <w:r w:rsidRPr="003005B7">
        <w:rPr>
          <w:rFonts w:ascii="Times New Roman" w:hAnsi="Times New Roman" w:cs="Times New Roman"/>
          <w:sz w:val="24"/>
          <w:szCs w:val="24"/>
        </w:rPr>
        <w:t>последовательных стадиях:</w:t>
      </w:r>
    </w:p>
    <w:p w:rsidR="006B1A5B" w:rsidRPr="003005B7" w:rsidRDefault="006B1A5B" w:rsidP="00EF1CD9">
      <w:pPr>
        <w:rPr>
          <w:rFonts w:ascii="Times New Roman" w:hAnsi="Times New Roman" w:cs="Times New Roman"/>
          <w:sz w:val="24"/>
          <w:szCs w:val="24"/>
        </w:rPr>
      </w:pPr>
      <w:r w:rsidRPr="003005B7">
        <w:rPr>
          <w:rFonts w:ascii="Times New Roman" w:hAnsi="Times New Roman" w:cs="Times New Roman"/>
          <w:sz w:val="24"/>
          <w:szCs w:val="24"/>
        </w:rPr>
        <w:t>- предварительного контроля проекта бюджета муниципальных образований на 20</w:t>
      </w:r>
      <w:r w:rsidR="00170223">
        <w:rPr>
          <w:rFonts w:ascii="Times New Roman" w:hAnsi="Times New Roman" w:cs="Times New Roman"/>
          <w:sz w:val="24"/>
          <w:szCs w:val="24"/>
        </w:rPr>
        <w:t>20</w:t>
      </w:r>
      <w:r w:rsidRPr="003005B7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CC0B41" w:rsidRPr="003005B7">
        <w:rPr>
          <w:rFonts w:ascii="Times New Roman" w:hAnsi="Times New Roman" w:cs="Times New Roman"/>
          <w:sz w:val="24"/>
          <w:szCs w:val="24"/>
        </w:rPr>
        <w:t>2</w:t>
      </w:r>
      <w:r w:rsidR="00170223">
        <w:rPr>
          <w:rFonts w:ascii="Times New Roman" w:hAnsi="Times New Roman" w:cs="Times New Roman"/>
          <w:sz w:val="24"/>
          <w:szCs w:val="24"/>
        </w:rPr>
        <w:t>1</w:t>
      </w:r>
      <w:r w:rsidRPr="003005B7">
        <w:rPr>
          <w:rFonts w:ascii="Times New Roman" w:hAnsi="Times New Roman" w:cs="Times New Roman"/>
          <w:sz w:val="24"/>
          <w:szCs w:val="24"/>
        </w:rPr>
        <w:t xml:space="preserve"> и 20</w:t>
      </w:r>
      <w:r w:rsidR="007E6F5F" w:rsidRPr="003005B7">
        <w:rPr>
          <w:rFonts w:ascii="Times New Roman" w:hAnsi="Times New Roman" w:cs="Times New Roman"/>
          <w:sz w:val="24"/>
          <w:szCs w:val="24"/>
        </w:rPr>
        <w:t>2</w:t>
      </w:r>
      <w:r w:rsidR="00170223">
        <w:rPr>
          <w:rFonts w:ascii="Times New Roman" w:hAnsi="Times New Roman" w:cs="Times New Roman"/>
          <w:sz w:val="24"/>
          <w:szCs w:val="24"/>
        </w:rPr>
        <w:t>2</w:t>
      </w:r>
      <w:r w:rsidR="0096300A" w:rsidRPr="003005B7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3005B7">
        <w:rPr>
          <w:rFonts w:ascii="Times New Roman" w:hAnsi="Times New Roman" w:cs="Times New Roman"/>
          <w:sz w:val="24"/>
          <w:szCs w:val="24"/>
        </w:rPr>
        <w:t>;</w:t>
      </w:r>
    </w:p>
    <w:p w:rsidR="00CC0B41" w:rsidRPr="003005B7" w:rsidRDefault="006B1A5B" w:rsidP="00EF1CD9">
      <w:pPr>
        <w:rPr>
          <w:rFonts w:ascii="Times New Roman" w:hAnsi="Times New Roman" w:cs="Times New Roman"/>
          <w:sz w:val="24"/>
          <w:szCs w:val="24"/>
        </w:rPr>
      </w:pPr>
      <w:r w:rsidRPr="003005B7">
        <w:rPr>
          <w:rFonts w:ascii="Times New Roman" w:hAnsi="Times New Roman" w:cs="Times New Roman"/>
          <w:sz w:val="24"/>
          <w:szCs w:val="24"/>
        </w:rPr>
        <w:t xml:space="preserve">- текущего контроля на проекты </w:t>
      </w:r>
      <w:r w:rsidR="00CC0B41" w:rsidRPr="003005B7">
        <w:rPr>
          <w:rFonts w:ascii="Times New Roman" w:hAnsi="Times New Roman" w:cs="Times New Roman"/>
          <w:sz w:val="24"/>
          <w:szCs w:val="24"/>
        </w:rPr>
        <w:t xml:space="preserve">нормативно правовых актов и  </w:t>
      </w:r>
      <w:r w:rsidRPr="003005B7">
        <w:rPr>
          <w:rFonts w:ascii="Times New Roman" w:hAnsi="Times New Roman" w:cs="Times New Roman"/>
          <w:sz w:val="24"/>
          <w:szCs w:val="24"/>
        </w:rPr>
        <w:t>муниципальных актов о внесении изме</w:t>
      </w:r>
      <w:r w:rsidR="001764C9" w:rsidRPr="003005B7">
        <w:rPr>
          <w:rFonts w:ascii="Times New Roman" w:hAnsi="Times New Roman" w:cs="Times New Roman"/>
          <w:sz w:val="24"/>
          <w:szCs w:val="24"/>
        </w:rPr>
        <w:t>нений в муниципальные программы;</w:t>
      </w:r>
    </w:p>
    <w:p w:rsidR="001764C9" w:rsidRPr="003005B7" w:rsidRDefault="001764C9" w:rsidP="00EF1CD9">
      <w:pPr>
        <w:rPr>
          <w:rFonts w:ascii="Times New Roman" w:hAnsi="Times New Roman" w:cs="Times New Roman"/>
          <w:sz w:val="24"/>
          <w:szCs w:val="24"/>
        </w:rPr>
      </w:pPr>
      <w:r w:rsidRPr="003005B7">
        <w:rPr>
          <w:rFonts w:ascii="Times New Roman" w:hAnsi="Times New Roman" w:cs="Times New Roman"/>
          <w:sz w:val="24"/>
          <w:szCs w:val="24"/>
        </w:rPr>
        <w:t>- последующего контроля исполнения бюджета муниципальных образований за 201</w:t>
      </w:r>
      <w:r w:rsidR="00170223">
        <w:rPr>
          <w:rFonts w:ascii="Times New Roman" w:hAnsi="Times New Roman" w:cs="Times New Roman"/>
          <w:sz w:val="24"/>
          <w:szCs w:val="24"/>
        </w:rPr>
        <w:t>8</w:t>
      </w:r>
      <w:r w:rsidRPr="003005B7">
        <w:rPr>
          <w:rFonts w:ascii="Times New Roman" w:hAnsi="Times New Roman" w:cs="Times New Roman"/>
          <w:sz w:val="24"/>
          <w:szCs w:val="24"/>
        </w:rPr>
        <w:t xml:space="preserve"> год</w:t>
      </w:r>
      <w:r w:rsidR="00EF1CD9" w:rsidRPr="003005B7">
        <w:rPr>
          <w:rFonts w:ascii="Times New Roman" w:hAnsi="Times New Roman" w:cs="Times New Roman"/>
          <w:sz w:val="24"/>
          <w:szCs w:val="24"/>
        </w:rPr>
        <w:t>.</w:t>
      </w:r>
    </w:p>
    <w:p w:rsidR="001F3D21" w:rsidRDefault="00F8145B" w:rsidP="005A541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 w:rsidR="0017022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Контрольно-счетной палатой</w:t>
      </w:r>
      <w:r w:rsidR="00B130D0"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</w:t>
      </w: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</w:t>
      </w:r>
      <w:r w:rsidR="00B130D0"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1F3D21"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 бюджетов муниципального района и</w:t>
      </w:r>
      <w:r w:rsidR="00170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</w:t>
      </w: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поселений, входящих в состав Палласовского муниципального района</w:t>
      </w:r>
      <w:r w:rsidR="001F3D21"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130D0"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проводилась </w:t>
      </w:r>
      <w:r w:rsidR="001F3D21"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экспертиза муниципальных программ</w:t>
      </w:r>
      <w:r w:rsidR="003E270D"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изменений к ним</w:t>
      </w:r>
      <w:r w:rsidR="009D399F"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2972" w:rsidRDefault="00C132D5" w:rsidP="000C2972">
      <w:pPr>
        <w:ind w:firstLine="78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экспертных заключений по проведенным </w:t>
      </w:r>
      <w:r w:rsidR="000C2972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 w:rsidR="0017022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C2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Pr="00512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мероприятиям представлена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</w:t>
      </w:r>
      <w:r w:rsidRPr="00512A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32D5" w:rsidRDefault="00864DDD" w:rsidP="00C132D5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578DD6F" wp14:editId="18D3DB1F">
            <wp:extent cx="5591175" cy="294322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C132D5" w:rsidRPr="003005B7" w:rsidRDefault="00C132D5" w:rsidP="005A541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1B0" w:rsidRPr="003005B7" w:rsidRDefault="008221B0" w:rsidP="001F3D21">
      <w:pPr>
        <w:rPr>
          <w:rFonts w:ascii="Times New Roman" w:hAnsi="Times New Roman" w:cs="Times New Roman"/>
          <w:sz w:val="24"/>
          <w:szCs w:val="24"/>
        </w:rPr>
      </w:pPr>
      <w:r w:rsidRPr="003005B7">
        <w:rPr>
          <w:rFonts w:ascii="Times New Roman" w:hAnsi="Times New Roman" w:cs="Times New Roman"/>
          <w:sz w:val="24"/>
          <w:szCs w:val="24"/>
        </w:rPr>
        <w:t>Всего в 201</w:t>
      </w:r>
      <w:r w:rsidR="00170223">
        <w:rPr>
          <w:rFonts w:ascii="Times New Roman" w:hAnsi="Times New Roman" w:cs="Times New Roman"/>
          <w:sz w:val="24"/>
          <w:szCs w:val="24"/>
        </w:rPr>
        <w:t>9</w:t>
      </w:r>
      <w:r w:rsidRPr="003005B7">
        <w:rPr>
          <w:rFonts w:ascii="Times New Roman" w:hAnsi="Times New Roman" w:cs="Times New Roman"/>
          <w:sz w:val="24"/>
          <w:szCs w:val="24"/>
        </w:rPr>
        <w:t xml:space="preserve"> году подготовлено </w:t>
      </w:r>
      <w:r w:rsidR="00360484">
        <w:rPr>
          <w:rFonts w:ascii="Times New Roman" w:hAnsi="Times New Roman" w:cs="Times New Roman"/>
          <w:sz w:val="24"/>
          <w:szCs w:val="24"/>
        </w:rPr>
        <w:t>62</w:t>
      </w:r>
      <w:r w:rsidR="00EE0A42" w:rsidRPr="003005B7">
        <w:rPr>
          <w:rFonts w:ascii="Times New Roman" w:hAnsi="Times New Roman" w:cs="Times New Roman"/>
          <w:sz w:val="24"/>
          <w:szCs w:val="24"/>
        </w:rPr>
        <w:t xml:space="preserve"> </w:t>
      </w:r>
      <w:r w:rsidRPr="003005B7">
        <w:rPr>
          <w:rFonts w:ascii="Times New Roman" w:hAnsi="Times New Roman" w:cs="Times New Roman"/>
          <w:sz w:val="24"/>
          <w:szCs w:val="24"/>
        </w:rPr>
        <w:t>экспертно-аналитических заключени</w:t>
      </w:r>
      <w:r w:rsidR="003E270D" w:rsidRPr="003005B7">
        <w:rPr>
          <w:rFonts w:ascii="Times New Roman" w:hAnsi="Times New Roman" w:cs="Times New Roman"/>
          <w:sz w:val="24"/>
          <w:szCs w:val="24"/>
        </w:rPr>
        <w:t>й</w:t>
      </w:r>
      <w:r w:rsidRPr="003005B7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8221B0" w:rsidRPr="003005B7" w:rsidRDefault="008221B0" w:rsidP="001F3D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B7">
        <w:rPr>
          <w:rFonts w:ascii="Times New Roman" w:hAnsi="Times New Roman" w:cs="Times New Roman"/>
          <w:sz w:val="24"/>
          <w:szCs w:val="24"/>
        </w:rPr>
        <w:t>- 1</w:t>
      </w:r>
      <w:r w:rsidR="00170223">
        <w:rPr>
          <w:rFonts w:ascii="Times New Roman" w:hAnsi="Times New Roman" w:cs="Times New Roman"/>
          <w:sz w:val="24"/>
          <w:szCs w:val="24"/>
        </w:rPr>
        <w:t>6</w:t>
      </w:r>
      <w:r w:rsidRPr="003005B7">
        <w:rPr>
          <w:rFonts w:ascii="Times New Roman" w:hAnsi="Times New Roman" w:cs="Times New Roman"/>
          <w:sz w:val="24"/>
          <w:szCs w:val="24"/>
        </w:rPr>
        <w:t xml:space="preserve"> </w:t>
      </w:r>
      <w:r w:rsidR="005D0602" w:rsidRPr="003005B7">
        <w:rPr>
          <w:rFonts w:ascii="Times New Roman" w:hAnsi="Times New Roman" w:cs="Times New Roman"/>
          <w:sz w:val="24"/>
          <w:szCs w:val="24"/>
        </w:rPr>
        <w:t xml:space="preserve">заключений </w:t>
      </w:r>
      <w:r w:rsidRPr="003005B7">
        <w:rPr>
          <w:rFonts w:ascii="Times New Roman" w:hAnsi="Times New Roman" w:cs="Times New Roman"/>
          <w:sz w:val="24"/>
          <w:szCs w:val="24"/>
        </w:rPr>
        <w:t>по проектам бюджетов на 20</w:t>
      </w:r>
      <w:r w:rsidR="00170223">
        <w:rPr>
          <w:rFonts w:ascii="Times New Roman" w:hAnsi="Times New Roman" w:cs="Times New Roman"/>
          <w:sz w:val="24"/>
          <w:szCs w:val="24"/>
        </w:rPr>
        <w:t>20</w:t>
      </w:r>
      <w:r w:rsidRPr="003005B7">
        <w:rPr>
          <w:rFonts w:ascii="Times New Roman" w:hAnsi="Times New Roman" w:cs="Times New Roman"/>
          <w:sz w:val="24"/>
          <w:szCs w:val="24"/>
        </w:rPr>
        <w:t xml:space="preserve"> и на плановый период 20</w:t>
      </w:r>
      <w:r w:rsidR="00CC0B41" w:rsidRPr="003005B7">
        <w:rPr>
          <w:rFonts w:ascii="Times New Roman" w:hAnsi="Times New Roman" w:cs="Times New Roman"/>
          <w:sz w:val="24"/>
          <w:szCs w:val="24"/>
        </w:rPr>
        <w:t>2</w:t>
      </w:r>
      <w:r w:rsidR="00170223">
        <w:rPr>
          <w:rFonts w:ascii="Times New Roman" w:hAnsi="Times New Roman" w:cs="Times New Roman"/>
          <w:sz w:val="24"/>
          <w:szCs w:val="24"/>
        </w:rPr>
        <w:t>1</w:t>
      </w:r>
      <w:r w:rsidRPr="003005B7">
        <w:rPr>
          <w:rFonts w:ascii="Times New Roman" w:hAnsi="Times New Roman" w:cs="Times New Roman"/>
          <w:sz w:val="24"/>
          <w:szCs w:val="24"/>
        </w:rPr>
        <w:t>-20</w:t>
      </w:r>
      <w:r w:rsidR="007E6F5F" w:rsidRPr="003005B7">
        <w:rPr>
          <w:rFonts w:ascii="Times New Roman" w:hAnsi="Times New Roman" w:cs="Times New Roman"/>
          <w:sz w:val="24"/>
          <w:szCs w:val="24"/>
        </w:rPr>
        <w:t>2</w:t>
      </w:r>
      <w:r w:rsidR="00170223">
        <w:rPr>
          <w:rFonts w:ascii="Times New Roman" w:hAnsi="Times New Roman" w:cs="Times New Roman"/>
          <w:sz w:val="24"/>
          <w:szCs w:val="24"/>
        </w:rPr>
        <w:t>2</w:t>
      </w:r>
      <w:r w:rsidRPr="003005B7">
        <w:rPr>
          <w:rFonts w:ascii="Times New Roman" w:hAnsi="Times New Roman" w:cs="Times New Roman"/>
          <w:sz w:val="24"/>
          <w:szCs w:val="24"/>
        </w:rPr>
        <w:t xml:space="preserve"> годов (</w:t>
      </w:r>
      <w:r w:rsidR="009D399F" w:rsidRPr="003005B7">
        <w:rPr>
          <w:rFonts w:ascii="Times New Roman" w:hAnsi="Times New Roman" w:cs="Times New Roman"/>
          <w:sz w:val="24"/>
          <w:szCs w:val="24"/>
        </w:rPr>
        <w:t>2</w:t>
      </w: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30D0"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6F5F"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</w:t>
      </w:r>
      <w:r w:rsidR="007E6F5F"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1</w:t>
      </w:r>
      <w:r w:rsidR="0017022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7E6F5F"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проекты </w:t>
      </w: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</w:t>
      </w:r>
      <w:r w:rsidR="007E6F5F"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поселений);</w:t>
      </w:r>
    </w:p>
    <w:p w:rsidR="005D0602" w:rsidRDefault="005D0602" w:rsidP="001F3D21">
      <w:pPr>
        <w:rPr>
          <w:rFonts w:ascii="Times New Roman" w:hAnsi="Times New Roman" w:cs="Times New Roman"/>
          <w:sz w:val="24"/>
          <w:szCs w:val="24"/>
        </w:rPr>
      </w:pPr>
      <w:r w:rsidRPr="003005B7">
        <w:rPr>
          <w:rFonts w:ascii="Times New Roman" w:hAnsi="Times New Roman" w:cs="Times New Roman"/>
          <w:sz w:val="24"/>
          <w:szCs w:val="24"/>
        </w:rPr>
        <w:t xml:space="preserve">- </w:t>
      </w:r>
      <w:r w:rsidR="007128A9" w:rsidRPr="003005B7">
        <w:rPr>
          <w:rFonts w:ascii="Times New Roman" w:hAnsi="Times New Roman" w:cs="Times New Roman"/>
          <w:sz w:val="24"/>
          <w:szCs w:val="24"/>
        </w:rPr>
        <w:t xml:space="preserve"> </w:t>
      </w:r>
      <w:r w:rsidR="00170223">
        <w:rPr>
          <w:rFonts w:ascii="Times New Roman" w:hAnsi="Times New Roman" w:cs="Times New Roman"/>
          <w:sz w:val="24"/>
          <w:szCs w:val="24"/>
        </w:rPr>
        <w:t>41</w:t>
      </w:r>
      <w:r w:rsidRPr="003005B7">
        <w:rPr>
          <w:rFonts w:ascii="Times New Roman" w:hAnsi="Times New Roman" w:cs="Times New Roman"/>
          <w:sz w:val="24"/>
          <w:szCs w:val="24"/>
        </w:rPr>
        <w:t xml:space="preserve"> заключени</w:t>
      </w:r>
      <w:r w:rsidR="00D104B2" w:rsidRPr="003005B7">
        <w:rPr>
          <w:rFonts w:ascii="Times New Roman" w:hAnsi="Times New Roman" w:cs="Times New Roman"/>
          <w:sz w:val="24"/>
          <w:szCs w:val="24"/>
        </w:rPr>
        <w:t>й</w:t>
      </w:r>
      <w:r w:rsidRPr="003005B7">
        <w:rPr>
          <w:rFonts w:ascii="Times New Roman" w:hAnsi="Times New Roman" w:cs="Times New Roman"/>
          <w:sz w:val="24"/>
          <w:szCs w:val="24"/>
        </w:rPr>
        <w:t xml:space="preserve"> на </w:t>
      </w:r>
      <w:r w:rsidR="00170223">
        <w:rPr>
          <w:rFonts w:ascii="Times New Roman" w:hAnsi="Times New Roman" w:cs="Times New Roman"/>
          <w:sz w:val="24"/>
          <w:szCs w:val="24"/>
        </w:rPr>
        <w:t xml:space="preserve">проекты </w:t>
      </w:r>
      <w:r w:rsidRPr="003005B7">
        <w:rPr>
          <w:rFonts w:ascii="Times New Roman" w:hAnsi="Times New Roman" w:cs="Times New Roman"/>
          <w:sz w:val="24"/>
          <w:szCs w:val="24"/>
        </w:rPr>
        <w:t>муниципальн</w:t>
      </w:r>
      <w:r w:rsidR="009D399F" w:rsidRPr="003005B7">
        <w:rPr>
          <w:rFonts w:ascii="Times New Roman" w:hAnsi="Times New Roman" w:cs="Times New Roman"/>
          <w:sz w:val="24"/>
          <w:szCs w:val="24"/>
        </w:rPr>
        <w:t>ы</w:t>
      </w:r>
      <w:r w:rsidR="00170223">
        <w:rPr>
          <w:rFonts w:ascii="Times New Roman" w:hAnsi="Times New Roman" w:cs="Times New Roman"/>
          <w:sz w:val="24"/>
          <w:szCs w:val="24"/>
        </w:rPr>
        <w:t>х</w:t>
      </w:r>
      <w:r w:rsidRPr="003005B7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3E270D" w:rsidRPr="003005B7">
        <w:rPr>
          <w:rFonts w:ascii="Times New Roman" w:hAnsi="Times New Roman" w:cs="Times New Roman"/>
          <w:sz w:val="24"/>
          <w:szCs w:val="24"/>
        </w:rPr>
        <w:t xml:space="preserve"> и изменения к ним</w:t>
      </w:r>
      <w:r w:rsidRPr="003005B7">
        <w:rPr>
          <w:rFonts w:ascii="Times New Roman" w:hAnsi="Times New Roman" w:cs="Times New Roman"/>
          <w:sz w:val="24"/>
          <w:szCs w:val="24"/>
        </w:rPr>
        <w:t>;</w:t>
      </w:r>
    </w:p>
    <w:p w:rsidR="00170223" w:rsidRPr="003005B7" w:rsidRDefault="00170223" w:rsidP="001F3D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заключения на проекты постановлений администрации Палласовского муниципального района о порядках предоставления субсидий за счет средств районного бюджета;</w:t>
      </w:r>
    </w:p>
    <w:p w:rsidR="003005B7" w:rsidRDefault="003E270D" w:rsidP="003005B7">
      <w:pPr>
        <w:pStyle w:val="2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B7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- </w:t>
      </w:r>
      <w:r w:rsidR="00CC0B41" w:rsidRPr="003005B7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3 </w:t>
      </w:r>
      <w:r w:rsidR="00170223">
        <w:rPr>
          <w:rFonts w:ascii="Times New Roman" w:eastAsia="Lucida Sans Unicode" w:hAnsi="Times New Roman" w:cs="Times New Roman"/>
          <w:sz w:val="24"/>
          <w:szCs w:val="24"/>
          <w:lang w:eastAsia="ru-RU"/>
        </w:rPr>
        <w:t>аналитических записки на отчет об использовании бюджетных средств за 1 квартал, 1 полугодие и 9 месяцев 2019 года</w:t>
      </w:r>
      <w:r w:rsid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0B41" w:rsidRPr="00665E7C" w:rsidRDefault="00CC0B41" w:rsidP="00677923">
      <w:pPr>
        <w:shd w:val="clear" w:color="auto" w:fill="FFFFFF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8145B" w:rsidRPr="00987508" w:rsidRDefault="008C3AF0" w:rsidP="007A55BB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875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</w:t>
      </w:r>
      <w:r w:rsidR="00F8145B" w:rsidRPr="009875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 итогам проведения экспертизы проектов бюджетов на 20</w:t>
      </w:r>
      <w:r w:rsidR="000A6C12" w:rsidRPr="009875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="00F8145B" w:rsidRPr="009875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-20</w:t>
      </w:r>
      <w:r w:rsidR="00F60FC8" w:rsidRPr="009875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0A6C12" w:rsidRPr="009875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F8145B" w:rsidRPr="009875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годы   </w:t>
      </w:r>
      <w:r w:rsidRPr="009875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  201</w:t>
      </w:r>
      <w:r w:rsidR="000A6C12" w:rsidRPr="009875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r w:rsidRPr="009875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году палатой  </w:t>
      </w:r>
      <w:r w:rsidR="00F8145B" w:rsidRPr="009875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установлены  типичные   нарушения и замечания:</w:t>
      </w:r>
    </w:p>
    <w:p w:rsidR="00574A06" w:rsidRDefault="00574A06" w:rsidP="00887E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87508">
        <w:rPr>
          <w:rFonts w:ascii="Times New Roman" w:hAnsi="Times New Roman" w:cs="Times New Roman"/>
          <w:sz w:val="24"/>
          <w:szCs w:val="24"/>
          <w:lang w:eastAsia="ru-RU"/>
        </w:rPr>
        <w:t>пояснительные записки к проекту бюджета содержат общую  информацию об объемах доходов и расходов, дефиците бюджета, без расчетов и указания причин отклонений;</w:t>
      </w:r>
    </w:p>
    <w:p w:rsidR="00987508" w:rsidRPr="00987508" w:rsidRDefault="00987508" w:rsidP="00887EFD">
      <w:pPr>
        <w:widowControl w:val="0"/>
        <w:suppressAutoHyphens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Pr="0098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 п.3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ст.184.1 Бюджетного кодекса РФ </w:t>
      </w:r>
      <w:r w:rsidRPr="009875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утвержден</w:t>
      </w:r>
      <w:r w:rsidRPr="0098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объем бюджетных ассигнований, направляемых на исполнение пуб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личных нормативных обязательств;</w:t>
      </w:r>
    </w:p>
    <w:p w:rsidR="00887EFD" w:rsidRDefault="00887EFD" w:rsidP="00887EFD">
      <w:pPr>
        <w:widowControl w:val="0"/>
        <w:tabs>
          <w:tab w:val="left" w:pos="720"/>
          <w:tab w:val="left" w:pos="5387"/>
        </w:tabs>
        <w:suppressAutoHyphens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- в нарушение </w:t>
      </w:r>
      <w:r w:rsidRPr="00887EFD">
        <w:rPr>
          <w:rFonts w:ascii="Times New Roman" w:eastAsia="Lucida Sans Unicode" w:hAnsi="Times New Roman" w:cs="Times New Roman"/>
          <w:sz w:val="24"/>
          <w:szCs w:val="24"/>
        </w:rPr>
        <w:t>Федеральн</w:t>
      </w:r>
      <w:r>
        <w:rPr>
          <w:rFonts w:ascii="Times New Roman" w:eastAsia="Lucida Sans Unicode" w:hAnsi="Times New Roman" w:cs="Times New Roman"/>
          <w:sz w:val="24"/>
          <w:szCs w:val="24"/>
        </w:rPr>
        <w:t>ого</w:t>
      </w:r>
      <w:r w:rsidRPr="00887EFD">
        <w:rPr>
          <w:rFonts w:ascii="Times New Roman" w:eastAsia="Lucida Sans Unicode" w:hAnsi="Times New Roman" w:cs="Times New Roman"/>
          <w:sz w:val="24"/>
          <w:szCs w:val="24"/>
        </w:rPr>
        <w:t xml:space="preserve"> закон</w:t>
      </w:r>
      <w:r>
        <w:rPr>
          <w:rFonts w:ascii="Times New Roman" w:eastAsia="Lucida Sans Unicode" w:hAnsi="Times New Roman" w:cs="Times New Roman"/>
          <w:sz w:val="24"/>
          <w:szCs w:val="24"/>
        </w:rPr>
        <w:t>а</w:t>
      </w:r>
      <w:r w:rsidRPr="00887EFD">
        <w:rPr>
          <w:rFonts w:ascii="Times New Roman" w:eastAsia="Lucida Sans Unicode" w:hAnsi="Times New Roman" w:cs="Times New Roman"/>
          <w:sz w:val="24"/>
          <w:szCs w:val="24"/>
        </w:rPr>
        <w:t xml:space="preserve"> от 28</w:t>
      </w:r>
      <w:r>
        <w:rPr>
          <w:rFonts w:ascii="Times New Roman" w:eastAsia="Lucida Sans Unicode" w:hAnsi="Times New Roman" w:cs="Times New Roman"/>
          <w:sz w:val="24"/>
          <w:szCs w:val="24"/>
        </w:rPr>
        <w:t>.06.</w:t>
      </w:r>
      <w:r w:rsidRPr="00887EFD">
        <w:rPr>
          <w:rFonts w:ascii="Times New Roman" w:eastAsia="Lucida Sans Unicode" w:hAnsi="Times New Roman" w:cs="Times New Roman"/>
          <w:sz w:val="24"/>
          <w:szCs w:val="24"/>
        </w:rPr>
        <w:t xml:space="preserve">2014 № 172-ФЗ «О стратегическом планировании в Российской Федерации» 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муниципальными образованиями не утверждены </w:t>
      </w:r>
      <w:r w:rsidRPr="00887EFD">
        <w:rPr>
          <w:rFonts w:ascii="Times New Roman" w:eastAsia="Lucida Sans Unicode" w:hAnsi="Times New Roman" w:cs="Times New Roman"/>
          <w:sz w:val="24"/>
          <w:szCs w:val="24"/>
        </w:rPr>
        <w:t>перечн</w:t>
      </w:r>
      <w:r>
        <w:rPr>
          <w:rFonts w:ascii="Times New Roman" w:eastAsia="Lucida Sans Unicode" w:hAnsi="Times New Roman" w:cs="Times New Roman"/>
          <w:sz w:val="24"/>
          <w:szCs w:val="24"/>
        </w:rPr>
        <w:t>и</w:t>
      </w:r>
      <w:r w:rsidRPr="00887EFD">
        <w:rPr>
          <w:rFonts w:ascii="Times New Roman" w:eastAsia="Lucida Sans Unicode" w:hAnsi="Times New Roman" w:cs="Times New Roman"/>
          <w:sz w:val="24"/>
          <w:szCs w:val="24"/>
        </w:rPr>
        <w:t xml:space="preserve"> муниципальных программ</w:t>
      </w:r>
      <w:r>
        <w:rPr>
          <w:rFonts w:ascii="Times New Roman" w:eastAsia="Lucida Sans Unicode" w:hAnsi="Times New Roman" w:cs="Times New Roman"/>
          <w:sz w:val="24"/>
          <w:szCs w:val="24"/>
        </w:rPr>
        <w:t>;</w:t>
      </w:r>
    </w:p>
    <w:p w:rsidR="00887EFD" w:rsidRPr="00887EFD" w:rsidRDefault="00887EFD" w:rsidP="00887EFD">
      <w:pPr>
        <w:autoSpaceDE w:val="0"/>
        <w:autoSpaceDN w:val="0"/>
        <w:adjustRightInd w:val="0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  <w:r w:rsidRPr="00887EFD">
        <w:rPr>
          <w:rFonts w:ascii="Times New Roman" w:eastAsia="Lucida Sans Unicode" w:hAnsi="Times New Roman" w:cs="Times New Roman"/>
          <w:sz w:val="24"/>
          <w:szCs w:val="24"/>
        </w:rPr>
        <w:t>- в нарушение ч.2 ст.173 БК поселениями муниципального района не определен порядок разработки прогноза социально-экономического развития муниципального образования;</w:t>
      </w:r>
    </w:p>
    <w:p w:rsidR="007A55BB" w:rsidRPr="00987508" w:rsidRDefault="007A55BB" w:rsidP="00887EF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50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подразделов в ведомственной структуре расходов не соответствуют  требованиям приказа Минфина РФ от 0</w:t>
      </w:r>
      <w:r w:rsidR="00987508" w:rsidRPr="0098750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87508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.06.201</w:t>
      </w:r>
      <w:r w:rsidR="00987508" w:rsidRPr="0098750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8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987508" w:rsidRPr="0098750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87508">
        <w:rPr>
          <w:rFonts w:ascii="Times New Roman" w:eastAsia="Times New Roman" w:hAnsi="Times New Roman" w:cs="Times New Roman"/>
          <w:sz w:val="24"/>
          <w:szCs w:val="24"/>
          <w:lang w:eastAsia="ru-RU"/>
        </w:rPr>
        <w:t>5 «</w:t>
      </w:r>
      <w:r w:rsidR="00987508" w:rsidRPr="00987508">
        <w:rPr>
          <w:rFonts w:ascii="Times New Roman" w:hAnsi="Times New Roman" w:cs="Times New Roman"/>
          <w:sz w:val="24"/>
          <w:szCs w:val="24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Pr="0098750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C7448" w:rsidRPr="003E270D" w:rsidRDefault="000A6C12" w:rsidP="00FC7448">
      <w:pPr>
        <w:spacing w:before="100" w:beforeAutospacing="1" w:after="100" w:afterAutospacing="1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="00FC7448" w:rsidRPr="003E2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ормотворческая</w:t>
      </w:r>
      <w:r w:rsidR="00D4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информационная и иная </w:t>
      </w:r>
      <w:r w:rsidR="00FC7448" w:rsidRPr="003E2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деятельность</w:t>
      </w:r>
      <w:r w:rsidR="00D4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C7448" w:rsidRPr="0003146F" w:rsidRDefault="00FC7448" w:rsidP="00FC7448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03146F">
        <w:rPr>
          <w:rFonts w:ascii="Times New Roman" w:hAnsi="Times New Roman" w:cs="Times New Roman"/>
          <w:bCs/>
          <w:iCs/>
          <w:sz w:val="24"/>
          <w:szCs w:val="24"/>
        </w:rPr>
        <w:t>В отчетном году продолжилась работа по стандартизации деятельности палаты в рамках реализации требований</w:t>
      </w:r>
      <w:r w:rsidR="00360484">
        <w:rPr>
          <w:rFonts w:ascii="Times New Roman" w:hAnsi="Times New Roman" w:cs="Times New Roman"/>
          <w:bCs/>
          <w:iCs/>
          <w:sz w:val="24"/>
          <w:szCs w:val="24"/>
        </w:rPr>
        <w:t xml:space="preserve"> статьи 11</w:t>
      </w:r>
      <w:r w:rsidRPr="0003146F">
        <w:rPr>
          <w:rFonts w:ascii="Times New Roman" w:hAnsi="Times New Roman" w:cs="Times New Roman"/>
          <w:bCs/>
          <w:iCs/>
          <w:sz w:val="24"/>
          <w:szCs w:val="24"/>
        </w:rPr>
        <w:t xml:space="preserve"> Федерального закона от 07.02.2011 №6-ФЗ «Об </w:t>
      </w:r>
      <w:r w:rsidRPr="0003146F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общих принципах организации и деятельности контрольно-счетных органов субъектов РФ и муниципальных образований».</w:t>
      </w:r>
    </w:p>
    <w:p w:rsidR="00880F1A" w:rsidRDefault="00FC7448" w:rsidP="00FC744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C7448">
        <w:rPr>
          <w:rFonts w:ascii="Times New Roman" w:hAnsi="Times New Roman" w:cs="Times New Roman"/>
          <w:sz w:val="24"/>
          <w:szCs w:val="24"/>
        </w:rPr>
        <w:t>Общие требования к стандартам внешнего государственного и муниципального контроля утверждены Счетной палатой РФ. На их основе в</w:t>
      </w:r>
      <w:r w:rsidRPr="00FC7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году Контрольно-счетной палатой разработан и утвержден Стандарт внешнего финансового контроля</w:t>
      </w:r>
      <w:r w:rsidRPr="00FC7448">
        <w:rPr>
          <w:rFonts w:ascii="Times New Roman" w:hAnsi="Times New Roman" w:cs="Times New Roman"/>
          <w:sz w:val="24"/>
          <w:szCs w:val="24"/>
          <w:lang w:eastAsia="ru-RU"/>
        </w:rPr>
        <w:t xml:space="preserve"> «Осуществление мер противодействия коррупции в рамках проведения контрольных и экспертно-аналитических мероприятий».</w:t>
      </w:r>
    </w:p>
    <w:p w:rsidR="00D4092D" w:rsidRPr="00066B8A" w:rsidRDefault="00063623" w:rsidP="00066B8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063623">
        <w:rPr>
          <w:rFonts w:ascii="Times New Roman" w:eastAsia="Times New Roman" w:hAnsi="Times New Roman" w:cs="Times New Roman"/>
          <w:sz w:val="24"/>
          <w:szCs w:val="24"/>
        </w:rPr>
        <w:t>Информация о работе</w:t>
      </w:r>
      <w:r w:rsidR="00066B8A">
        <w:rPr>
          <w:rFonts w:ascii="Times New Roman" w:eastAsia="Times New Roman" w:hAnsi="Times New Roman" w:cs="Times New Roman"/>
          <w:sz w:val="24"/>
          <w:szCs w:val="24"/>
        </w:rPr>
        <w:t>, планах</w:t>
      </w:r>
      <w:r w:rsidRPr="00063623">
        <w:rPr>
          <w:rFonts w:ascii="Times New Roman" w:eastAsia="Times New Roman" w:hAnsi="Times New Roman" w:cs="Times New Roman"/>
          <w:sz w:val="24"/>
          <w:szCs w:val="24"/>
        </w:rPr>
        <w:t xml:space="preserve"> Контрольно-счетной палаты, результатах контрольных и экспертно-аналитических мероприятий размещалась на официальном сайте администрации Палласовского муниципального района   (</w:t>
      </w:r>
      <w:hyperlink r:id="rId22" w:history="1">
        <w:r w:rsidRPr="00063623">
          <w:rPr>
            <w:rStyle w:val="ae"/>
            <w:rFonts w:ascii="Times New Roman" w:hAnsi="Times New Roman" w:cs="Times New Roman"/>
            <w:b/>
            <w:bCs/>
            <w:i/>
            <w:sz w:val="24"/>
            <w:szCs w:val="24"/>
            <w:lang w:val="en-US"/>
          </w:rPr>
          <w:t>http</w:t>
        </w:r>
        <w:r w:rsidRPr="00063623">
          <w:rPr>
            <w:rStyle w:val="ae"/>
            <w:rFonts w:ascii="Times New Roman" w:hAnsi="Times New Roman" w:cs="Times New Roman"/>
            <w:b/>
            <w:bCs/>
            <w:i/>
            <w:sz w:val="24"/>
            <w:szCs w:val="24"/>
          </w:rPr>
          <w:t>://</w:t>
        </w:r>
        <w:r w:rsidRPr="00063623">
          <w:rPr>
            <w:rStyle w:val="ae"/>
            <w:rFonts w:ascii="Times New Roman" w:hAnsi="Times New Roman" w:cs="Times New Roman"/>
            <w:b/>
            <w:bCs/>
            <w:i/>
            <w:sz w:val="24"/>
            <w:szCs w:val="24"/>
            <w:lang w:val="en-US"/>
          </w:rPr>
          <w:t>admpallas</w:t>
        </w:r>
        <w:r w:rsidRPr="00063623">
          <w:rPr>
            <w:rStyle w:val="ae"/>
            <w:rFonts w:ascii="Times New Roman" w:hAnsi="Times New Roman" w:cs="Times New Roman"/>
            <w:b/>
            <w:bCs/>
            <w:i/>
            <w:sz w:val="24"/>
            <w:szCs w:val="24"/>
          </w:rPr>
          <w:t>.</w:t>
        </w:r>
        <w:r w:rsidRPr="00063623">
          <w:rPr>
            <w:rStyle w:val="ae"/>
            <w:rFonts w:ascii="Times New Roman" w:hAnsi="Times New Roman" w:cs="Times New Roman"/>
            <w:b/>
            <w:bCs/>
            <w:i/>
            <w:sz w:val="24"/>
            <w:szCs w:val="24"/>
            <w:lang w:val="en-US"/>
          </w:rPr>
          <w:t>ru</w:t>
        </w:r>
        <w:r w:rsidRPr="00063623">
          <w:rPr>
            <w:rStyle w:val="ae"/>
            <w:rFonts w:ascii="Times New Roman" w:hAnsi="Times New Roman" w:cs="Times New Roman"/>
            <w:b/>
            <w:bCs/>
            <w:i/>
            <w:sz w:val="24"/>
            <w:szCs w:val="24"/>
          </w:rPr>
          <w:t>/КСП/</w:t>
        </w:r>
      </w:hyperlink>
      <w:r w:rsidRPr="00063623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066B8A">
        <w:rPr>
          <w:rFonts w:ascii="Times New Roman" w:eastAsia="Times New Roman" w:hAnsi="Times New Roman" w:cs="Times New Roman"/>
          <w:sz w:val="24"/>
          <w:szCs w:val="24"/>
        </w:rPr>
        <w:t>В целом в отчетном периоде на сайте размещено 9</w:t>
      </w:r>
      <w:r w:rsidR="00066B8A" w:rsidRPr="00066B8A">
        <w:rPr>
          <w:rFonts w:ascii="Times New Roman" w:eastAsia="Times New Roman" w:hAnsi="Times New Roman" w:cs="Times New Roman"/>
          <w:sz w:val="24"/>
          <w:szCs w:val="24"/>
        </w:rPr>
        <w:t xml:space="preserve">2 информационных материала, в том числе </w:t>
      </w:r>
      <w:r w:rsidR="00066B8A" w:rsidRPr="00066B8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доходах и расходах работников Палаты.</w:t>
      </w:r>
    </w:p>
    <w:p w:rsidR="00063623" w:rsidRDefault="00063623" w:rsidP="00063623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Обобщающая информация об осуществлении </w:t>
      </w:r>
      <w:r w:rsidR="00066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аудита </w:t>
      </w:r>
      <w:r w:rsidRPr="00063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закупок опубликована в единой информационной системе (</w:t>
      </w:r>
      <w:hyperlink r:id="rId23" w:history="1">
        <w:r w:rsidRPr="00063623">
          <w:rPr>
            <w:rFonts w:ascii="Times New Roman" w:eastAsia="Times New Roman" w:hAnsi="Times New Roman" w:cs="Times New Roman"/>
            <w:color w:val="9454C3"/>
            <w:sz w:val="24"/>
            <w:szCs w:val="24"/>
            <w:u w:val="single"/>
            <w:lang w:eastAsia="ru-RU"/>
          </w:rPr>
          <w:t>http://zakupki.gov.ru</w:t>
        </w:r>
      </w:hyperlink>
      <w:r w:rsidRPr="0006362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66B8A" w:rsidRPr="0093149D" w:rsidRDefault="00066B8A" w:rsidP="00066B8A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9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В   Контрольно-счетной   палате   в  201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9</w:t>
      </w:r>
      <w:r w:rsidRPr="0093149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году   продолжена   работа,   направленная    на повышение     про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фессиональной     квалификации</w:t>
      </w:r>
      <w:r w:rsidRPr="0093149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, 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председатель </w:t>
      </w:r>
      <w:r w:rsidRPr="0093149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Палаты прошла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повышение квалификации</w:t>
      </w:r>
      <w:r w:rsidRPr="0093149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по программе «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Контрактная система в сфере закупок товаров, работ и услуг</w:t>
      </w:r>
      <w:r w:rsidRPr="0093149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».</w:t>
      </w:r>
    </w:p>
    <w:p w:rsidR="005520EF" w:rsidRDefault="005520EF" w:rsidP="000D0B3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4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</w:t>
      </w:r>
      <w:r w:rsidR="00F24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правоохранительными органами</w:t>
      </w:r>
    </w:p>
    <w:p w:rsidR="00F2469B" w:rsidRPr="00F2469B" w:rsidRDefault="00F2469B" w:rsidP="000D0B3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20EF" w:rsidRPr="00F2469B" w:rsidRDefault="00793451" w:rsidP="005520EF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46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Контрольно-счетной палатой заключены соглашения</w:t>
      </w:r>
      <w:r w:rsidR="009B1FCC" w:rsidRPr="00F246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взаимодействии  с прокуратурой Палласовского района, о сотрудничестве и взаимодействии с </w:t>
      </w:r>
      <w:r w:rsidR="00092740" w:rsidRPr="00F246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Отделом МВД России по </w:t>
      </w:r>
      <w:r w:rsidR="009B1FCC" w:rsidRPr="00F246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Палласовск</w:t>
      </w:r>
      <w:r w:rsidR="00092740" w:rsidRPr="00F246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ому району</w:t>
      </w:r>
      <w:r w:rsidR="009B1FCC" w:rsidRPr="00F246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выявлению и пресечению правонарушений</w:t>
      </w:r>
      <w:r w:rsidR="000D0B3C" w:rsidRPr="00F246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B0622" w:rsidRPr="00F246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0D0B3C" w:rsidRPr="00F246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финансово-</w:t>
      </w:r>
      <w:r w:rsidR="005B0622" w:rsidRPr="00F246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бюджетной сфере</w:t>
      </w:r>
      <w:r w:rsidR="000D0B3C" w:rsidRPr="00F246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 201</w:t>
      </w:r>
      <w:r w:rsidR="00FC7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0D0B3C" w:rsidRPr="00F246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 в рамках указанных соглашений информация о результатах проверок </w:t>
      </w:r>
      <w:r w:rsidR="005B0622" w:rsidRPr="00F246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D0B3C" w:rsidRPr="00F246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направлена в прокуратуру и МО МВД для правовой оценки выявленных нарушений.</w:t>
      </w:r>
    </w:p>
    <w:p w:rsidR="00CC0B41" w:rsidRDefault="00CC0B41" w:rsidP="00AF7321">
      <w:pPr>
        <w:widowControl w:val="0"/>
        <w:suppressAutoHyphens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>Однако стоит отметить, что</w:t>
      </w:r>
      <w:r w:rsidR="00FC7448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в отчетном периоде 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информация о рассмотрении материалов КСП Отделом МВД по Палласовскому району направлена в КСП </w:t>
      </w:r>
      <w:r w:rsidR="00360484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только результатам </w:t>
      </w:r>
      <w:r w:rsidR="00FC7448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проверк</w:t>
      </w:r>
      <w:r w:rsidR="00360484">
        <w:rPr>
          <w:rFonts w:ascii="Times New Roman" w:eastAsia="Lucida Sans Unicode" w:hAnsi="Times New Roman" w:cs="Times New Roman"/>
          <w:sz w:val="24"/>
          <w:szCs w:val="24"/>
          <w:lang w:eastAsia="ru-RU"/>
        </w:rPr>
        <w:t>и</w:t>
      </w:r>
      <w:r w:rsidR="00FC7448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МУП «Водоканал, проведенной в 4 квартале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2018г.</w:t>
      </w:r>
      <w:r w:rsidR="00360484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, </w:t>
      </w:r>
      <w:r w:rsidR="000A6C12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и за</w:t>
      </w:r>
      <w:r w:rsidR="00FC7448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1 кв</w:t>
      </w:r>
      <w:r w:rsidR="000A6C12">
        <w:rPr>
          <w:rFonts w:ascii="Times New Roman" w:eastAsia="Lucida Sans Unicode" w:hAnsi="Times New Roman" w:cs="Times New Roman"/>
          <w:sz w:val="24"/>
          <w:szCs w:val="24"/>
          <w:lang w:eastAsia="ru-RU"/>
        </w:rPr>
        <w:t>артал 2019 года.</w:t>
      </w:r>
    </w:p>
    <w:p w:rsidR="000A6C12" w:rsidRDefault="000A6C12" w:rsidP="00F2469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1800" w:rsidRDefault="00751800" w:rsidP="00F2469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46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Заключительная часть</w:t>
      </w:r>
    </w:p>
    <w:p w:rsidR="000C7ABA" w:rsidRPr="00066B8A" w:rsidRDefault="000C7ABA" w:rsidP="000C7ABA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0C7ABA" w:rsidRPr="00066B8A" w:rsidRDefault="000C7ABA" w:rsidP="000C7AB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66B8A">
        <w:rPr>
          <w:rFonts w:ascii="Times New Roman" w:hAnsi="Times New Roman" w:cs="Times New Roman"/>
          <w:sz w:val="24"/>
          <w:szCs w:val="24"/>
        </w:rPr>
        <w:t xml:space="preserve">План деятельности Контрольно-счётной палаты на 2019 год выполнен в полном объёме с соблюдением всех установленных сроков проведения мероприятий, в том числе проведены соответствующие мероприятия по обращению контрольных органов. </w:t>
      </w:r>
    </w:p>
    <w:p w:rsidR="00BD2255" w:rsidRPr="00066B8A" w:rsidRDefault="00BD2255" w:rsidP="000C7ABA">
      <w:pPr>
        <w:autoSpaceDE w:val="0"/>
        <w:autoSpaceDN w:val="0"/>
        <w:adjustRightInd w:val="0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066B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 в предыдущие годы, о</w:t>
      </w:r>
      <w:r w:rsidRPr="00066B8A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казание практической помощи проверяемым организациям в повышении эффективности их работы, укреплении финансово-хозяйственной дисциплины и налаживании должного бухгалтерского учета и бюджетной отчетности останется одним из приоритетных направлений в деятельности КСП.</w:t>
      </w:r>
    </w:p>
    <w:p w:rsidR="00066B8A" w:rsidRPr="00066B8A" w:rsidRDefault="00066B8A" w:rsidP="00066B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B8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деятельности Контрольно-счетной палаты в 2020 году сформированы в соответствии с задачами и функциями, возложенными на контрольно-счетные органы Федеральным законом от 07.02.2011 № 6-ФЗ,</w:t>
      </w:r>
      <w:r w:rsidRPr="00066B8A">
        <w:rPr>
          <w:rFonts w:ascii="Times New Roman" w:eastAsia="Calibri" w:hAnsi="Times New Roman" w:cs="Times New Roman"/>
          <w:sz w:val="24"/>
          <w:szCs w:val="24"/>
        </w:rPr>
        <w:t xml:space="preserve"> бюджетным кодексом Российской Федерации</w:t>
      </w:r>
      <w:r w:rsidR="00B94C23">
        <w:rPr>
          <w:rFonts w:ascii="Times New Roman" w:eastAsia="Calibri" w:hAnsi="Times New Roman" w:cs="Times New Roman"/>
          <w:sz w:val="24"/>
          <w:szCs w:val="24"/>
        </w:rPr>
        <w:t>. П</w:t>
      </w:r>
      <w:r w:rsidRPr="00066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составлении плана работы на 2020 год Контрольно-счетной палатой учтены  предложения, поступившие от администрации Палласовского муниципального района. </w:t>
      </w:r>
    </w:p>
    <w:p w:rsidR="0007184E" w:rsidRPr="00066B8A" w:rsidRDefault="00BD2255" w:rsidP="00BD225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B8A">
        <w:rPr>
          <w:rFonts w:ascii="Times New Roman" w:hAnsi="Times New Roman" w:cs="Times New Roman"/>
          <w:sz w:val="24"/>
          <w:szCs w:val="24"/>
        </w:rPr>
        <w:t>Реализация всех направлений деятельности Палаты будет обеспечена посредством осуществления комплекса контрольных и экспертно-аналитических мероприятий и при конструктивном взаимодействии всех органов местного самоуправления.</w:t>
      </w:r>
    </w:p>
    <w:p w:rsidR="00BD2255" w:rsidRPr="00066B8A" w:rsidRDefault="00BD2255" w:rsidP="000D0B3C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45B" w:rsidRPr="00F2469B" w:rsidRDefault="00F8145B" w:rsidP="000D0B3C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  Контрольно-счетной палаты </w:t>
      </w:r>
    </w:p>
    <w:p w:rsidR="00F8145B" w:rsidRPr="00F2469B" w:rsidRDefault="00F8145B" w:rsidP="004D5510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Палласовского муниципального района             </w:t>
      </w:r>
      <w:r w:rsidR="00B06560"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="009B2801"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D0B3C"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5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             </w:t>
      </w:r>
      <w:r w:rsidR="00F6402A"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>О.Д.Дуюнова</w:t>
      </w:r>
      <w:r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F8145B" w:rsidRPr="00F2469B" w:rsidSect="00AE0389">
      <w:footerReference w:type="default" r:id="rId24"/>
      <w:pgSz w:w="11906" w:h="16838"/>
      <w:pgMar w:top="1134" w:right="1134" w:bottom="1134" w:left="1134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370" w:rsidRDefault="00A14370" w:rsidP="003F5643">
      <w:r>
        <w:separator/>
      </w:r>
    </w:p>
  </w:endnote>
  <w:endnote w:type="continuationSeparator" w:id="0">
    <w:p w:rsidR="00A14370" w:rsidRDefault="00A14370" w:rsidP="003F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000" w:usb1="08070000" w:usb2="00000010" w:usb3="00000000" w:csb0="00020004" w:csb1="00000000"/>
  </w:font>
  <w:font w:name="TimesNewRomanPS-BoldItalicMT">
    <w:altName w:val="Times New Roman"/>
    <w:panose1 w:val="00000000000000000000"/>
    <w:charset w:val="B1"/>
    <w:family w:val="auto"/>
    <w:notTrueType/>
    <w:pitch w:val="default"/>
    <w:sig w:usb0="00000000" w:usb1="00000000" w:usb2="00000000" w:usb3="00000000" w:csb0="0000002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0378685"/>
      <w:docPartObj>
        <w:docPartGallery w:val="Page Numbers (Bottom of Page)"/>
        <w:docPartUnique/>
      </w:docPartObj>
    </w:sdtPr>
    <w:sdtEndPr/>
    <w:sdtContent>
      <w:p w:rsidR="00A14370" w:rsidRDefault="00A1437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EBA">
          <w:rPr>
            <w:noProof/>
          </w:rPr>
          <w:t>2</w:t>
        </w:r>
        <w:r>
          <w:fldChar w:fldCharType="end"/>
        </w:r>
      </w:p>
    </w:sdtContent>
  </w:sdt>
  <w:p w:rsidR="00A14370" w:rsidRDefault="00A1437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370" w:rsidRDefault="00A14370" w:rsidP="003F5643">
      <w:r>
        <w:separator/>
      </w:r>
    </w:p>
  </w:footnote>
  <w:footnote w:type="continuationSeparator" w:id="0">
    <w:p w:rsidR="00A14370" w:rsidRDefault="00A14370" w:rsidP="003F5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B48"/>
    <w:multiLevelType w:val="hybridMultilevel"/>
    <w:tmpl w:val="A0E27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D4731"/>
    <w:multiLevelType w:val="hybridMultilevel"/>
    <w:tmpl w:val="C86ED1E4"/>
    <w:lvl w:ilvl="0" w:tplc="2F16E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7C624B"/>
    <w:multiLevelType w:val="hybridMultilevel"/>
    <w:tmpl w:val="4CB62F48"/>
    <w:lvl w:ilvl="0" w:tplc="49A6E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B4B20"/>
    <w:multiLevelType w:val="hybridMultilevel"/>
    <w:tmpl w:val="33AA8E38"/>
    <w:lvl w:ilvl="0" w:tplc="812E685A">
      <w:start w:val="3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3036F"/>
    <w:multiLevelType w:val="hybridMultilevel"/>
    <w:tmpl w:val="3AA4F5E2"/>
    <w:lvl w:ilvl="0" w:tplc="242E3DE8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B27A8D"/>
    <w:multiLevelType w:val="hybridMultilevel"/>
    <w:tmpl w:val="F6F25B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9CA7006"/>
    <w:multiLevelType w:val="hybridMultilevel"/>
    <w:tmpl w:val="57C4939A"/>
    <w:lvl w:ilvl="0" w:tplc="0419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7">
    <w:nsid w:val="5C085ACB"/>
    <w:multiLevelType w:val="hybridMultilevel"/>
    <w:tmpl w:val="39E2E51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6AF060D"/>
    <w:multiLevelType w:val="hybridMultilevel"/>
    <w:tmpl w:val="8DFA2D66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9">
    <w:nsid w:val="718B1ECB"/>
    <w:multiLevelType w:val="hybridMultilevel"/>
    <w:tmpl w:val="F7982C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A2662C5"/>
    <w:multiLevelType w:val="hybridMultilevel"/>
    <w:tmpl w:val="D2E08B9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DBC56C7"/>
    <w:multiLevelType w:val="multilevel"/>
    <w:tmpl w:val="59FEBA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5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"/>
  </w:num>
  <w:num w:numId="4">
    <w:abstractNumId w:val="4"/>
  </w:num>
  <w:num w:numId="5">
    <w:abstractNumId w:val="7"/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6"/>
  </w:num>
  <w:num w:numId="11">
    <w:abstractNumId w:val="9"/>
  </w:num>
  <w:num w:numId="12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45B"/>
    <w:rsid w:val="000031E8"/>
    <w:rsid w:val="00003C6F"/>
    <w:rsid w:val="00005FC7"/>
    <w:rsid w:val="00013965"/>
    <w:rsid w:val="000143CF"/>
    <w:rsid w:val="00014A0A"/>
    <w:rsid w:val="00015AEA"/>
    <w:rsid w:val="00026907"/>
    <w:rsid w:val="000278EE"/>
    <w:rsid w:val="0003146F"/>
    <w:rsid w:val="000318D2"/>
    <w:rsid w:val="000325DD"/>
    <w:rsid w:val="00036D63"/>
    <w:rsid w:val="00040FD5"/>
    <w:rsid w:val="000456F0"/>
    <w:rsid w:val="00046101"/>
    <w:rsid w:val="00046DD7"/>
    <w:rsid w:val="00047913"/>
    <w:rsid w:val="0006085C"/>
    <w:rsid w:val="0006259E"/>
    <w:rsid w:val="00063623"/>
    <w:rsid w:val="00066B8A"/>
    <w:rsid w:val="000705BD"/>
    <w:rsid w:val="0007184E"/>
    <w:rsid w:val="00073B81"/>
    <w:rsid w:val="000744AE"/>
    <w:rsid w:val="0007757B"/>
    <w:rsid w:val="00080552"/>
    <w:rsid w:val="00084B10"/>
    <w:rsid w:val="00084C90"/>
    <w:rsid w:val="000857CA"/>
    <w:rsid w:val="00086DE5"/>
    <w:rsid w:val="0009201F"/>
    <w:rsid w:val="00092740"/>
    <w:rsid w:val="00094E34"/>
    <w:rsid w:val="00097B03"/>
    <w:rsid w:val="000A29F3"/>
    <w:rsid w:val="000A2D85"/>
    <w:rsid w:val="000A5C7A"/>
    <w:rsid w:val="000A5E25"/>
    <w:rsid w:val="000A6C12"/>
    <w:rsid w:val="000B14FC"/>
    <w:rsid w:val="000C2972"/>
    <w:rsid w:val="000C2FD3"/>
    <w:rsid w:val="000C4F16"/>
    <w:rsid w:val="000C786D"/>
    <w:rsid w:val="000C7ABA"/>
    <w:rsid w:val="000D02AA"/>
    <w:rsid w:val="000D0B3C"/>
    <w:rsid w:val="000D1F8F"/>
    <w:rsid w:val="000D2C47"/>
    <w:rsid w:val="000D3584"/>
    <w:rsid w:val="000D5E58"/>
    <w:rsid w:val="000E2A1A"/>
    <w:rsid w:val="000E4FDA"/>
    <w:rsid w:val="000E5D5E"/>
    <w:rsid w:val="000E5DC9"/>
    <w:rsid w:val="000E6CFD"/>
    <w:rsid w:val="000F727B"/>
    <w:rsid w:val="000F79FE"/>
    <w:rsid w:val="0010024D"/>
    <w:rsid w:val="00106C93"/>
    <w:rsid w:val="0010727C"/>
    <w:rsid w:val="00111102"/>
    <w:rsid w:val="0011152A"/>
    <w:rsid w:val="0011158B"/>
    <w:rsid w:val="001140DD"/>
    <w:rsid w:val="00120C13"/>
    <w:rsid w:val="0012211D"/>
    <w:rsid w:val="00122880"/>
    <w:rsid w:val="00126EE6"/>
    <w:rsid w:val="00140622"/>
    <w:rsid w:val="0014105C"/>
    <w:rsid w:val="00141C21"/>
    <w:rsid w:val="00143316"/>
    <w:rsid w:val="00144431"/>
    <w:rsid w:val="00150C08"/>
    <w:rsid w:val="001511E2"/>
    <w:rsid w:val="00152220"/>
    <w:rsid w:val="00152781"/>
    <w:rsid w:val="001557FB"/>
    <w:rsid w:val="0016213E"/>
    <w:rsid w:val="001661FD"/>
    <w:rsid w:val="00170086"/>
    <w:rsid w:val="00170223"/>
    <w:rsid w:val="00170A6B"/>
    <w:rsid w:val="001764C9"/>
    <w:rsid w:val="0017787E"/>
    <w:rsid w:val="00177A3E"/>
    <w:rsid w:val="00183EF5"/>
    <w:rsid w:val="001922CC"/>
    <w:rsid w:val="00193A4C"/>
    <w:rsid w:val="00193B0D"/>
    <w:rsid w:val="00194661"/>
    <w:rsid w:val="001951ED"/>
    <w:rsid w:val="00197FBC"/>
    <w:rsid w:val="001A3B09"/>
    <w:rsid w:val="001A5492"/>
    <w:rsid w:val="001B01C7"/>
    <w:rsid w:val="001B0645"/>
    <w:rsid w:val="001B5BDD"/>
    <w:rsid w:val="001C06ED"/>
    <w:rsid w:val="001C1431"/>
    <w:rsid w:val="001D532E"/>
    <w:rsid w:val="001E0235"/>
    <w:rsid w:val="001E40E0"/>
    <w:rsid w:val="001E420D"/>
    <w:rsid w:val="001F0A8E"/>
    <w:rsid w:val="001F3D21"/>
    <w:rsid w:val="001F3E7C"/>
    <w:rsid w:val="001F5E6C"/>
    <w:rsid w:val="001F636B"/>
    <w:rsid w:val="001F6E1C"/>
    <w:rsid w:val="001F7EBA"/>
    <w:rsid w:val="002006FD"/>
    <w:rsid w:val="002062A6"/>
    <w:rsid w:val="00221785"/>
    <w:rsid w:val="00221B35"/>
    <w:rsid w:val="00225F89"/>
    <w:rsid w:val="002274BC"/>
    <w:rsid w:val="002308FD"/>
    <w:rsid w:val="00232565"/>
    <w:rsid w:val="0023579E"/>
    <w:rsid w:val="00243339"/>
    <w:rsid w:val="00247CD0"/>
    <w:rsid w:val="00251625"/>
    <w:rsid w:val="00252455"/>
    <w:rsid w:val="0025401E"/>
    <w:rsid w:val="0025484B"/>
    <w:rsid w:val="00256996"/>
    <w:rsid w:val="002654CE"/>
    <w:rsid w:val="00271E94"/>
    <w:rsid w:val="00274ADC"/>
    <w:rsid w:val="002777FC"/>
    <w:rsid w:val="00284C2D"/>
    <w:rsid w:val="00287E8D"/>
    <w:rsid w:val="00291E78"/>
    <w:rsid w:val="0029233E"/>
    <w:rsid w:val="002935B9"/>
    <w:rsid w:val="0029471A"/>
    <w:rsid w:val="00295D1E"/>
    <w:rsid w:val="00296DB3"/>
    <w:rsid w:val="00297331"/>
    <w:rsid w:val="002A20DB"/>
    <w:rsid w:val="002A2151"/>
    <w:rsid w:val="002A6121"/>
    <w:rsid w:val="002A7382"/>
    <w:rsid w:val="002B0D6A"/>
    <w:rsid w:val="002B0EF6"/>
    <w:rsid w:val="002B1583"/>
    <w:rsid w:val="002B5FCD"/>
    <w:rsid w:val="002C142C"/>
    <w:rsid w:val="002C6ED5"/>
    <w:rsid w:val="002D07D5"/>
    <w:rsid w:val="002D1170"/>
    <w:rsid w:val="002D33D2"/>
    <w:rsid w:val="002E05B8"/>
    <w:rsid w:val="002F4E05"/>
    <w:rsid w:val="002F51D2"/>
    <w:rsid w:val="002F74B9"/>
    <w:rsid w:val="003005B7"/>
    <w:rsid w:val="00305A04"/>
    <w:rsid w:val="00307F31"/>
    <w:rsid w:val="00312284"/>
    <w:rsid w:val="00313BF1"/>
    <w:rsid w:val="00314F71"/>
    <w:rsid w:val="003153A8"/>
    <w:rsid w:val="00317F2C"/>
    <w:rsid w:val="003255C6"/>
    <w:rsid w:val="00325EA6"/>
    <w:rsid w:val="0032677A"/>
    <w:rsid w:val="00326B2B"/>
    <w:rsid w:val="003303E2"/>
    <w:rsid w:val="00330D21"/>
    <w:rsid w:val="003321D0"/>
    <w:rsid w:val="00337A2C"/>
    <w:rsid w:val="00341F59"/>
    <w:rsid w:val="00344426"/>
    <w:rsid w:val="003455D1"/>
    <w:rsid w:val="003457B1"/>
    <w:rsid w:val="003545A2"/>
    <w:rsid w:val="00355ED5"/>
    <w:rsid w:val="00356A90"/>
    <w:rsid w:val="00360484"/>
    <w:rsid w:val="00361502"/>
    <w:rsid w:val="003625B5"/>
    <w:rsid w:val="00364F5E"/>
    <w:rsid w:val="003704DB"/>
    <w:rsid w:val="00372283"/>
    <w:rsid w:val="003801FA"/>
    <w:rsid w:val="00382205"/>
    <w:rsid w:val="00386560"/>
    <w:rsid w:val="00391B6E"/>
    <w:rsid w:val="00393A4B"/>
    <w:rsid w:val="00394F9C"/>
    <w:rsid w:val="0039500B"/>
    <w:rsid w:val="00396138"/>
    <w:rsid w:val="003979B4"/>
    <w:rsid w:val="003B0616"/>
    <w:rsid w:val="003B1E00"/>
    <w:rsid w:val="003C17C5"/>
    <w:rsid w:val="003C2BE0"/>
    <w:rsid w:val="003C38E7"/>
    <w:rsid w:val="003C4A72"/>
    <w:rsid w:val="003C7685"/>
    <w:rsid w:val="003D1527"/>
    <w:rsid w:val="003D189E"/>
    <w:rsid w:val="003D57BD"/>
    <w:rsid w:val="003D5D86"/>
    <w:rsid w:val="003D7D4A"/>
    <w:rsid w:val="003E270D"/>
    <w:rsid w:val="003E46E5"/>
    <w:rsid w:val="003F5643"/>
    <w:rsid w:val="003F7BD5"/>
    <w:rsid w:val="00403067"/>
    <w:rsid w:val="004032DA"/>
    <w:rsid w:val="0040517C"/>
    <w:rsid w:val="00405EAB"/>
    <w:rsid w:val="00414265"/>
    <w:rsid w:val="004264F9"/>
    <w:rsid w:val="00426722"/>
    <w:rsid w:val="00427F69"/>
    <w:rsid w:val="004316BA"/>
    <w:rsid w:val="00433B3F"/>
    <w:rsid w:val="00433E8C"/>
    <w:rsid w:val="00435953"/>
    <w:rsid w:val="00436110"/>
    <w:rsid w:val="00442631"/>
    <w:rsid w:val="00444A6A"/>
    <w:rsid w:val="004533F3"/>
    <w:rsid w:val="00455DDA"/>
    <w:rsid w:val="00460B70"/>
    <w:rsid w:val="004619B7"/>
    <w:rsid w:val="00462A6C"/>
    <w:rsid w:val="00463201"/>
    <w:rsid w:val="00475FA2"/>
    <w:rsid w:val="0048015D"/>
    <w:rsid w:val="00480943"/>
    <w:rsid w:val="00481249"/>
    <w:rsid w:val="004824E5"/>
    <w:rsid w:val="00486E76"/>
    <w:rsid w:val="00495ACE"/>
    <w:rsid w:val="004979D5"/>
    <w:rsid w:val="004A1B0D"/>
    <w:rsid w:val="004A268C"/>
    <w:rsid w:val="004A7D10"/>
    <w:rsid w:val="004B1915"/>
    <w:rsid w:val="004B2237"/>
    <w:rsid w:val="004B2E01"/>
    <w:rsid w:val="004C2356"/>
    <w:rsid w:val="004C3998"/>
    <w:rsid w:val="004C5377"/>
    <w:rsid w:val="004C5413"/>
    <w:rsid w:val="004C59F9"/>
    <w:rsid w:val="004D3181"/>
    <w:rsid w:val="004D5510"/>
    <w:rsid w:val="004D6DE0"/>
    <w:rsid w:val="004E083E"/>
    <w:rsid w:val="004E6B32"/>
    <w:rsid w:val="004F1CA3"/>
    <w:rsid w:val="004F4063"/>
    <w:rsid w:val="004F4C6F"/>
    <w:rsid w:val="00503EAA"/>
    <w:rsid w:val="005076A8"/>
    <w:rsid w:val="00507808"/>
    <w:rsid w:val="00512A37"/>
    <w:rsid w:val="00512F22"/>
    <w:rsid w:val="00513FF2"/>
    <w:rsid w:val="00516A88"/>
    <w:rsid w:val="00516F97"/>
    <w:rsid w:val="00523D93"/>
    <w:rsid w:val="005255D8"/>
    <w:rsid w:val="005303F8"/>
    <w:rsid w:val="0053169E"/>
    <w:rsid w:val="00531F38"/>
    <w:rsid w:val="00533089"/>
    <w:rsid w:val="005362A3"/>
    <w:rsid w:val="0054055D"/>
    <w:rsid w:val="00541E39"/>
    <w:rsid w:val="005467CE"/>
    <w:rsid w:val="00550D9F"/>
    <w:rsid w:val="005518F8"/>
    <w:rsid w:val="005520EF"/>
    <w:rsid w:val="00554E7F"/>
    <w:rsid w:val="00556019"/>
    <w:rsid w:val="00560A24"/>
    <w:rsid w:val="00564682"/>
    <w:rsid w:val="00566D21"/>
    <w:rsid w:val="0057082B"/>
    <w:rsid w:val="00572472"/>
    <w:rsid w:val="0057389D"/>
    <w:rsid w:val="00574A06"/>
    <w:rsid w:val="0057608E"/>
    <w:rsid w:val="0058180D"/>
    <w:rsid w:val="00582F58"/>
    <w:rsid w:val="00583822"/>
    <w:rsid w:val="00583DBC"/>
    <w:rsid w:val="005854A0"/>
    <w:rsid w:val="00594D18"/>
    <w:rsid w:val="00595001"/>
    <w:rsid w:val="00595A4C"/>
    <w:rsid w:val="00596B73"/>
    <w:rsid w:val="005A2490"/>
    <w:rsid w:val="005A3CB2"/>
    <w:rsid w:val="005A521E"/>
    <w:rsid w:val="005A5419"/>
    <w:rsid w:val="005A5BAC"/>
    <w:rsid w:val="005B0622"/>
    <w:rsid w:val="005B1FE9"/>
    <w:rsid w:val="005B5A25"/>
    <w:rsid w:val="005C1636"/>
    <w:rsid w:val="005C16F9"/>
    <w:rsid w:val="005C23AF"/>
    <w:rsid w:val="005C2EB7"/>
    <w:rsid w:val="005C346C"/>
    <w:rsid w:val="005C4A18"/>
    <w:rsid w:val="005C7D9C"/>
    <w:rsid w:val="005D0602"/>
    <w:rsid w:val="005D0981"/>
    <w:rsid w:val="005D4968"/>
    <w:rsid w:val="005D4E37"/>
    <w:rsid w:val="005D6A02"/>
    <w:rsid w:val="005D7EA8"/>
    <w:rsid w:val="005E220B"/>
    <w:rsid w:val="005F0C0B"/>
    <w:rsid w:val="005F1A8C"/>
    <w:rsid w:val="005F3D9F"/>
    <w:rsid w:val="005F46CC"/>
    <w:rsid w:val="00607B07"/>
    <w:rsid w:val="00613A91"/>
    <w:rsid w:val="00613AF8"/>
    <w:rsid w:val="00621F2E"/>
    <w:rsid w:val="0062435E"/>
    <w:rsid w:val="0062755B"/>
    <w:rsid w:val="00636F93"/>
    <w:rsid w:val="006373FD"/>
    <w:rsid w:val="00640AB1"/>
    <w:rsid w:val="00640C17"/>
    <w:rsid w:val="00645C77"/>
    <w:rsid w:val="00646686"/>
    <w:rsid w:val="00650A7C"/>
    <w:rsid w:val="006530D2"/>
    <w:rsid w:val="006530E8"/>
    <w:rsid w:val="00655B86"/>
    <w:rsid w:val="00665E7C"/>
    <w:rsid w:val="0067100E"/>
    <w:rsid w:val="00672276"/>
    <w:rsid w:val="006742DC"/>
    <w:rsid w:val="00675A73"/>
    <w:rsid w:val="006771EA"/>
    <w:rsid w:val="00677923"/>
    <w:rsid w:val="0068150D"/>
    <w:rsid w:val="006845F7"/>
    <w:rsid w:val="0068478E"/>
    <w:rsid w:val="006864B4"/>
    <w:rsid w:val="00691DCD"/>
    <w:rsid w:val="0069355D"/>
    <w:rsid w:val="00693864"/>
    <w:rsid w:val="006964F8"/>
    <w:rsid w:val="006A1631"/>
    <w:rsid w:val="006A30AA"/>
    <w:rsid w:val="006A5F17"/>
    <w:rsid w:val="006B0D6C"/>
    <w:rsid w:val="006B1677"/>
    <w:rsid w:val="006B1A5B"/>
    <w:rsid w:val="006B1FE0"/>
    <w:rsid w:val="006B22FB"/>
    <w:rsid w:val="006B3B8F"/>
    <w:rsid w:val="006B5C2B"/>
    <w:rsid w:val="006B5EC3"/>
    <w:rsid w:val="006B7B49"/>
    <w:rsid w:val="006C1597"/>
    <w:rsid w:val="006C2124"/>
    <w:rsid w:val="006C3710"/>
    <w:rsid w:val="006C489F"/>
    <w:rsid w:val="006C5972"/>
    <w:rsid w:val="006C5E82"/>
    <w:rsid w:val="006D0E27"/>
    <w:rsid w:val="006D5581"/>
    <w:rsid w:val="006D65DF"/>
    <w:rsid w:val="006D6AFE"/>
    <w:rsid w:val="006E2F44"/>
    <w:rsid w:val="006E5124"/>
    <w:rsid w:val="006E70ED"/>
    <w:rsid w:val="006F0D95"/>
    <w:rsid w:val="006F1483"/>
    <w:rsid w:val="006F353A"/>
    <w:rsid w:val="00705CB3"/>
    <w:rsid w:val="00710E73"/>
    <w:rsid w:val="007128A9"/>
    <w:rsid w:val="00713FBE"/>
    <w:rsid w:val="00714AC2"/>
    <w:rsid w:val="00720E72"/>
    <w:rsid w:val="007245C7"/>
    <w:rsid w:val="00725626"/>
    <w:rsid w:val="00727535"/>
    <w:rsid w:val="0074299F"/>
    <w:rsid w:val="00742B30"/>
    <w:rsid w:val="00743382"/>
    <w:rsid w:val="00743513"/>
    <w:rsid w:val="00751800"/>
    <w:rsid w:val="00751F7B"/>
    <w:rsid w:val="00760BEB"/>
    <w:rsid w:val="00763A2A"/>
    <w:rsid w:val="007679D7"/>
    <w:rsid w:val="00771BD6"/>
    <w:rsid w:val="00772A8D"/>
    <w:rsid w:val="00774D12"/>
    <w:rsid w:val="00780D4C"/>
    <w:rsid w:val="00782AED"/>
    <w:rsid w:val="00786F1A"/>
    <w:rsid w:val="0078765B"/>
    <w:rsid w:val="00792079"/>
    <w:rsid w:val="007929DB"/>
    <w:rsid w:val="00793451"/>
    <w:rsid w:val="0079421D"/>
    <w:rsid w:val="00797CB4"/>
    <w:rsid w:val="007A0117"/>
    <w:rsid w:val="007A55BB"/>
    <w:rsid w:val="007A7E80"/>
    <w:rsid w:val="007B173C"/>
    <w:rsid w:val="007B265D"/>
    <w:rsid w:val="007B3EBE"/>
    <w:rsid w:val="007C5FC2"/>
    <w:rsid w:val="007D6C36"/>
    <w:rsid w:val="007E06E9"/>
    <w:rsid w:val="007E0F3C"/>
    <w:rsid w:val="007E1161"/>
    <w:rsid w:val="007E1176"/>
    <w:rsid w:val="007E32B9"/>
    <w:rsid w:val="007E3BEA"/>
    <w:rsid w:val="007E4A99"/>
    <w:rsid w:val="007E51F2"/>
    <w:rsid w:val="007E5DB9"/>
    <w:rsid w:val="007E60E6"/>
    <w:rsid w:val="007E6F5F"/>
    <w:rsid w:val="007E728A"/>
    <w:rsid w:val="00800A67"/>
    <w:rsid w:val="008045A8"/>
    <w:rsid w:val="00810504"/>
    <w:rsid w:val="0081219B"/>
    <w:rsid w:val="00812BE3"/>
    <w:rsid w:val="00817629"/>
    <w:rsid w:val="00821917"/>
    <w:rsid w:val="008221B0"/>
    <w:rsid w:val="00824259"/>
    <w:rsid w:val="00825AB8"/>
    <w:rsid w:val="008276BA"/>
    <w:rsid w:val="008335AC"/>
    <w:rsid w:val="00834479"/>
    <w:rsid w:val="00835A96"/>
    <w:rsid w:val="00836EC8"/>
    <w:rsid w:val="00840E91"/>
    <w:rsid w:val="00843504"/>
    <w:rsid w:val="00845716"/>
    <w:rsid w:val="008562C5"/>
    <w:rsid w:val="008604C8"/>
    <w:rsid w:val="00863B15"/>
    <w:rsid w:val="00864DDD"/>
    <w:rsid w:val="00864FB2"/>
    <w:rsid w:val="0087100A"/>
    <w:rsid w:val="00873B55"/>
    <w:rsid w:val="00873E0F"/>
    <w:rsid w:val="008805BD"/>
    <w:rsid w:val="00880A93"/>
    <w:rsid w:val="00880F1A"/>
    <w:rsid w:val="008812BB"/>
    <w:rsid w:val="008819CB"/>
    <w:rsid w:val="008832F6"/>
    <w:rsid w:val="00884AB0"/>
    <w:rsid w:val="00887EFD"/>
    <w:rsid w:val="00893C6A"/>
    <w:rsid w:val="0089457F"/>
    <w:rsid w:val="008968BA"/>
    <w:rsid w:val="00897A9F"/>
    <w:rsid w:val="008A1913"/>
    <w:rsid w:val="008A1FA3"/>
    <w:rsid w:val="008A2DED"/>
    <w:rsid w:val="008A37A4"/>
    <w:rsid w:val="008A68E8"/>
    <w:rsid w:val="008A6B74"/>
    <w:rsid w:val="008B2161"/>
    <w:rsid w:val="008B265D"/>
    <w:rsid w:val="008B3879"/>
    <w:rsid w:val="008C196E"/>
    <w:rsid w:val="008C3AF0"/>
    <w:rsid w:val="008C552D"/>
    <w:rsid w:val="008C5935"/>
    <w:rsid w:val="008D026C"/>
    <w:rsid w:val="008D299E"/>
    <w:rsid w:val="008D579F"/>
    <w:rsid w:val="008D6D15"/>
    <w:rsid w:val="008D764F"/>
    <w:rsid w:val="008E01B1"/>
    <w:rsid w:val="008E252F"/>
    <w:rsid w:val="008E453F"/>
    <w:rsid w:val="008E6312"/>
    <w:rsid w:val="008E6466"/>
    <w:rsid w:val="008F714A"/>
    <w:rsid w:val="00902F50"/>
    <w:rsid w:val="00913626"/>
    <w:rsid w:val="00914EE1"/>
    <w:rsid w:val="00915F39"/>
    <w:rsid w:val="00920A77"/>
    <w:rsid w:val="0093149D"/>
    <w:rsid w:val="00937F12"/>
    <w:rsid w:val="00940D3F"/>
    <w:rsid w:val="00947D1B"/>
    <w:rsid w:val="00950305"/>
    <w:rsid w:val="0095457B"/>
    <w:rsid w:val="00954A7F"/>
    <w:rsid w:val="0095696A"/>
    <w:rsid w:val="00961EE1"/>
    <w:rsid w:val="0096300A"/>
    <w:rsid w:val="009665B3"/>
    <w:rsid w:val="00972336"/>
    <w:rsid w:val="00972E30"/>
    <w:rsid w:val="00975206"/>
    <w:rsid w:val="00975F03"/>
    <w:rsid w:val="00976484"/>
    <w:rsid w:val="009766BD"/>
    <w:rsid w:val="00976E1B"/>
    <w:rsid w:val="0098090E"/>
    <w:rsid w:val="0098394D"/>
    <w:rsid w:val="0098537D"/>
    <w:rsid w:val="00985CAA"/>
    <w:rsid w:val="00987508"/>
    <w:rsid w:val="00990D21"/>
    <w:rsid w:val="009920B8"/>
    <w:rsid w:val="00994606"/>
    <w:rsid w:val="00995FD2"/>
    <w:rsid w:val="00996AF4"/>
    <w:rsid w:val="0099764C"/>
    <w:rsid w:val="009A11B6"/>
    <w:rsid w:val="009A1BF7"/>
    <w:rsid w:val="009A5AE3"/>
    <w:rsid w:val="009A5D34"/>
    <w:rsid w:val="009A6B81"/>
    <w:rsid w:val="009A7A60"/>
    <w:rsid w:val="009A7F37"/>
    <w:rsid w:val="009B042E"/>
    <w:rsid w:val="009B1FCC"/>
    <w:rsid w:val="009B2801"/>
    <w:rsid w:val="009B47CC"/>
    <w:rsid w:val="009C17D2"/>
    <w:rsid w:val="009C3B06"/>
    <w:rsid w:val="009C5ECB"/>
    <w:rsid w:val="009C7166"/>
    <w:rsid w:val="009C7793"/>
    <w:rsid w:val="009D399F"/>
    <w:rsid w:val="009D64C1"/>
    <w:rsid w:val="009D7A8D"/>
    <w:rsid w:val="009E41A1"/>
    <w:rsid w:val="009E4868"/>
    <w:rsid w:val="009E55F2"/>
    <w:rsid w:val="009F40DE"/>
    <w:rsid w:val="009F5B6B"/>
    <w:rsid w:val="00A01B7C"/>
    <w:rsid w:val="00A04447"/>
    <w:rsid w:val="00A0582E"/>
    <w:rsid w:val="00A075BF"/>
    <w:rsid w:val="00A10492"/>
    <w:rsid w:val="00A10673"/>
    <w:rsid w:val="00A10BB5"/>
    <w:rsid w:val="00A1224B"/>
    <w:rsid w:val="00A126EC"/>
    <w:rsid w:val="00A14370"/>
    <w:rsid w:val="00A16E23"/>
    <w:rsid w:val="00A2120E"/>
    <w:rsid w:val="00A324EC"/>
    <w:rsid w:val="00A3294E"/>
    <w:rsid w:val="00A46A66"/>
    <w:rsid w:val="00A47FA0"/>
    <w:rsid w:val="00A502AB"/>
    <w:rsid w:val="00A55039"/>
    <w:rsid w:val="00A56750"/>
    <w:rsid w:val="00A56DEF"/>
    <w:rsid w:val="00A603AF"/>
    <w:rsid w:val="00A62352"/>
    <w:rsid w:val="00A676AD"/>
    <w:rsid w:val="00A743C4"/>
    <w:rsid w:val="00A766FD"/>
    <w:rsid w:val="00A80F3F"/>
    <w:rsid w:val="00A84486"/>
    <w:rsid w:val="00A92AAD"/>
    <w:rsid w:val="00A944D9"/>
    <w:rsid w:val="00AB3616"/>
    <w:rsid w:val="00AB5BF5"/>
    <w:rsid w:val="00AC2B37"/>
    <w:rsid w:val="00AC3133"/>
    <w:rsid w:val="00AD43E5"/>
    <w:rsid w:val="00AE0331"/>
    <w:rsid w:val="00AE0389"/>
    <w:rsid w:val="00AE2A93"/>
    <w:rsid w:val="00AE3AF3"/>
    <w:rsid w:val="00AE3F08"/>
    <w:rsid w:val="00AE497B"/>
    <w:rsid w:val="00AF28A1"/>
    <w:rsid w:val="00AF7321"/>
    <w:rsid w:val="00B03060"/>
    <w:rsid w:val="00B06560"/>
    <w:rsid w:val="00B065C4"/>
    <w:rsid w:val="00B1052E"/>
    <w:rsid w:val="00B11BF6"/>
    <w:rsid w:val="00B130D0"/>
    <w:rsid w:val="00B136DE"/>
    <w:rsid w:val="00B14555"/>
    <w:rsid w:val="00B15EA5"/>
    <w:rsid w:val="00B17221"/>
    <w:rsid w:val="00B17FD7"/>
    <w:rsid w:val="00B20F75"/>
    <w:rsid w:val="00B23661"/>
    <w:rsid w:val="00B242ED"/>
    <w:rsid w:val="00B25A7A"/>
    <w:rsid w:val="00B33657"/>
    <w:rsid w:val="00B435E1"/>
    <w:rsid w:val="00B4707F"/>
    <w:rsid w:val="00B5008D"/>
    <w:rsid w:val="00B57E85"/>
    <w:rsid w:val="00B61C2F"/>
    <w:rsid w:val="00B620A0"/>
    <w:rsid w:val="00B633F4"/>
    <w:rsid w:val="00B63ABC"/>
    <w:rsid w:val="00B67EF6"/>
    <w:rsid w:val="00B734EC"/>
    <w:rsid w:val="00B73AEE"/>
    <w:rsid w:val="00B762F8"/>
    <w:rsid w:val="00B8007D"/>
    <w:rsid w:val="00B81D4C"/>
    <w:rsid w:val="00B84DB8"/>
    <w:rsid w:val="00B851E5"/>
    <w:rsid w:val="00B94C23"/>
    <w:rsid w:val="00B97B5E"/>
    <w:rsid w:val="00BA0557"/>
    <w:rsid w:val="00BA73FE"/>
    <w:rsid w:val="00BB4FB7"/>
    <w:rsid w:val="00BC283B"/>
    <w:rsid w:val="00BC47B8"/>
    <w:rsid w:val="00BC7356"/>
    <w:rsid w:val="00BD2255"/>
    <w:rsid w:val="00BD2F27"/>
    <w:rsid w:val="00BD4E49"/>
    <w:rsid w:val="00BD65F7"/>
    <w:rsid w:val="00BE5FA3"/>
    <w:rsid w:val="00BF4BD2"/>
    <w:rsid w:val="00BF5949"/>
    <w:rsid w:val="00C03C5C"/>
    <w:rsid w:val="00C041A0"/>
    <w:rsid w:val="00C05BF5"/>
    <w:rsid w:val="00C064ED"/>
    <w:rsid w:val="00C1248E"/>
    <w:rsid w:val="00C12735"/>
    <w:rsid w:val="00C132D5"/>
    <w:rsid w:val="00C169C2"/>
    <w:rsid w:val="00C20075"/>
    <w:rsid w:val="00C23238"/>
    <w:rsid w:val="00C253A6"/>
    <w:rsid w:val="00C27E94"/>
    <w:rsid w:val="00C30382"/>
    <w:rsid w:val="00C310A2"/>
    <w:rsid w:val="00C31BB3"/>
    <w:rsid w:val="00C31EC0"/>
    <w:rsid w:val="00C32B83"/>
    <w:rsid w:val="00C36031"/>
    <w:rsid w:val="00C37363"/>
    <w:rsid w:val="00C375D6"/>
    <w:rsid w:val="00C42A53"/>
    <w:rsid w:val="00C4328F"/>
    <w:rsid w:val="00C4553F"/>
    <w:rsid w:val="00C47B6A"/>
    <w:rsid w:val="00C505D1"/>
    <w:rsid w:val="00C513F8"/>
    <w:rsid w:val="00C5152A"/>
    <w:rsid w:val="00C55BE3"/>
    <w:rsid w:val="00C608B9"/>
    <w:rsid w:val="00C6190D"/>
    <w:rsid w:val="00C703B6"/>
    <w:rsid w:val="00C70B2A"/>
    <w:rsid w:val="00C73870"/>
    <w:rsid w:val="00C75BDD"/>
    <w:rsid w:val="00C76754"/>
    <w:rsid w:val="00C841F5"/>
    <w:rsid w:val="00C86CDF"/>
    <w:rsid w:val="00C86E97"/>
    <w:rsid w:val="00C92C82"/>
    <w:rsid w:val="00C935A6"/>
    <w:rsid w:val="00CA18D3"/>
    <w:rsid w:val="00CA4105"/>
    <w:rsid w:val="00CB1505"/>
    <w:rsid w:val="00CB2909"/>
    <w:rsid w:val="00CC083C"/>
    <w:rsid w:val="00CC0B41"/>
    <w:rsid w:val="00CC11D9"/>
    <w:rsid w:val="00CC40E4"/>
    <w:rsid w:val="00CC50E3"/>
    <w:rsid w:val="00CC5374"/>
    <w:rsid w:val="00CD225B"/>
    <w:rsid w:val="00CD5B6A"/>
    <w:rsid w:val="00CD76CF"/>
    <w:rsid w:val="00CE1F19"/>
    <w:rsid w:val="00CE2168"/>
    <w:rsid w:val="00CE4B3C"/>
    <w:rsid w:val="00CE4BB8"/>
    <w:rsid w:val="00CE4FCE"/>
    <w:rsid w:val="00D013B6"/>
    <w:rsid w:val="00D05E4A"/>
    <w:rsid w:val="00D06424"/>
    <w:rsid w:val="00D06C9C"/>
    <w:rsid w:val="00D104B2"/>
    <w:rsid w:val="00D13F5E"/>
    <w:rsid w:val="00D1561E"/>
    <w:rsid w:val="00D16FEC"/>
    <w:rsid w:val="00D20FDB"/>
    <w:rsid w:val="00D21420"/>
    <w:rsid w:val="00D216DC"/>
    <w:rsid w:val="00D21D3C"/>
    <w:rsid w:val="00D232A4"/>
    <w:rsid w:val="00D25321"/>
    <w:rsid w:val="00D26532"/>
    <w:rsid w:val="00D304C9"/>
    <w:rsid w:val="00D357A6"/>
    <w:rsid w:val="00D37558"/>
    <w:rsid w:val="00D37D0A"/>
    <w:rsid w:val="00D4092D"/>
    <w:rsid w:val="00D5168F"/>
    <w:rsid w:val="00D56210"/>
    <w:rsid w:val="00D5726A"/>
    <w:rsid w:val="00D62C6A"/>
    <w:rsid w:val="00D648DC"/>
    <w:rsid w:val="00D67F92"/>
    <w:rsid w:val="00D71F86"/>
    <w:rsid w:val="00D75E9F"/>
    <w:rsid w:val="00D81B04"/>
    <w:rsid w:val="00D82025"/>
    <w:rsid w:val="00D82A83"/>
    <w:rsid w:val="00D82DC8"/>
    <w:rsid w:val="00D839DD"/>
    <w:rsid w:val="00D9180D"/>
    <w:rsid w:val="00D91D23"/>
    <w:rsid w:val="00D94674"/>
    <w:rsid w:val="00D973C4"/>
    <w:rsid w:val="00DA417B"/>
    <w:rsid w:val="00DA7ED5"/>
    <w:rsid w:val="00DB0817"/>
    <w:rsid w:val="00DB1981"/>
    <w:rsid w:val="00DC4E1F"/>
    <w:rsid w:val="00DD1673"/>
    <w:rsid w:val="00DD4295"/>
    <w:rsid w:val="00DD721B"/>
    <w:rsid w:val="00DE4DD4"/>
    <w:rsid w:val="00DE7706"/>
    <w:rsid w:val="00DE77B8"/>
    <w:rsid w:val="00DE7D43"/>
    <w:rsid w:val="00DF43C6"/>
    <w:rsid w:val="00DF46DD"/>
    <w:rsid w:val="00DF4C9B"/>
    <w:rsid w:val="00E02B4A"/>
    <w:rsid w:val="00E05C19"/>
    <w:rsid w:val="00E060AB"/>
    <w:rsid w:val="00E07537"/>
    <w:rsid w:val="00E07678"/>
    <w:rsid w:val="00E136F3"/>
    <w:rsid w:val="00E16B8D"/>
    <w:rsid w:val="00E20042"/>
    <w:rsid w:val="00E2468C"/>
    <w:rsid w:val="00E331E1"/>
    <w:rsid w:val="00E353E8"/>
    <w:rsid w:val="00E37328"/>
    <w:rsid w:val="00E37C95"/>
    <w:rsid w:val="00E413CB"/>
    <w:rsid w:val="00E50301"/>
    <w:rsid w:val="00E5063F"/>
    <w:rsid w:val="00E54FE5"/>
    <w:rsid w:val="00E55ED7"/>
    <w:rsid w:val="00E57EE9"/>
    <w:rsid w:val="00E60909"/>
    <w:rsid w:val="00E62A8A"/>
    <w:rsid w:val="00E63AAC"/>
    <w:rsid w:val="00E63BDC"/>
    <w:rsid w:val="00E64F6C"/>
    <w:rsid w:val="00E659B9"/>
    <w:rsid w:val="00E7231C"/>
    <w:rsid w:val="00E7236B"/>
    <w:rsid w:val="00E749CA"/>
    <w:rsid w:val="00E828B3"/>
    <w:rsid w:val="00E868BE"/>
    <w:rsid w:val="00E8785E"/>
    <w:rsid w:val="00E9532C"/>
    <w:rsid w:val="00EA0483"/>
    <w:rsid w:val="00EA234C"/>
    <w:rsid w:val="00EA2F8E"/>
    <w:rsid w:val="00EA3A0A"/>
    <w:rsid w:val="00EC2640"/>
    <w:rsid w:val="00ED18D4"/>
    <w:rsid w:val="00ED68B2"/>
    <w:rsid w:val="00EE0A42"/>
    <w:rsid w:val="00EE5E59"/>
    <w:rsid w:val="00EF1CD9"/>
    <w:rsid w:val="00EF1F02"/>
    <w:rsid w:val="00EF4488"/>
    <w:rsid w:val="00EF6812"/>
    <w:rsid w:val="00F02768"/>
    <w:rsid w:val="00F07965"/>
    <w:rsid w:val="00F14990"/>
    <w:rsid w:val="00F213AA"/>
    <w:rsid w:val="00F21F5A"/>
    <w:rsid w:val="00F239ED"/>
    <w:rsid w:val="00F2469B"/>
    <w:rsid w:val="00F25E57"/>
    <w:rsid w:val="00F261F9"/>
    <w:rsid w:val="00F26C40"/>
    <w:rsid w:val="00F270F6"/>
    <w:rsid w:val="00F40C56"/>
    <w:rsid w:val="00F44FC8"/>
    <w:rsid w:val="00F45371"/>
    <w:rsid w:val="00F53EC5"/>
    <w:rsid w:val="00F60FC8"/>
    <w:rsid w:val="00F63040"/>
    <w:rsid w:val="00F6402A"/>
    <w:rsid w:val="00F6497F"/>
    <w:rsid w:val="00F66CA0"/>
    <w:rsid w:val="00F67DFB"/>
    <w:rsid w:val="00F70370"/>
    <w:rsid w:val="00F749F6"/>
    <w:rsid w:val="00F8145B"/>
    <w:rsid w:val="00F83583"/>
    <w:rsid w:val="00F90738"/>
    <w:rsid w:val="00F96990"/>
    <w:rsid w:val="00F979E8"/>
    <w:rsid w:val="00FA0B6A"/>
    <w:rsid w:val="00FA1E9E"/>
    <w:rsid w:val="00FA5DFF"/>
    <w:rsid w:val="00FA5E47"/>
    <w:rsid w:val="00FA704B"/>
    <w:rsid w:val="00FB1FA2"/>
    <w:rsid w:val="00FB556E"/>
    <w:rsid w:val="00FB70B9"/>
    <w:rsid w:val="00FC4ABB"/>
    <w:rsid w:val="00FC5983"/>
    <w:rsid w:val="00FC733B"/>
    <w:rsid w:val="00FC7448"/>
    <w:rsid w:val="00FC7635"/>
    <w:rsid w:val="00FD25AA"/>
    <w:rsid w:val="00FD57B2"/>
    <w:rsid w:val="00FD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4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45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5A4C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75180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F1483"/>
    <w:pPr>
      <w:ind w:firstLine="0"/>
      <w:jc w:val="left"/>
    </w:pPr>
    <w:rPr>
      <w:rFonts w:ascii="Calibri" w:eastAsia="Calibri" w:hAnsi="Calibri" w:cs="Times New Roman"/>
    </w:rPr>
  </w:style>
  <w:style w:type="paragraph" w:customStyle="1" w:styleId="12">
    <w:name w:val="Стиль12"/>
    <w:basedOn w:val="a"/>
    <w:qFormat/>
    <w:rsid w:val="002B0D6A"/>
    <w:pPr>
      <w:spacing w:beforeAutospacing="1" w:afterAutospacing="1"/>
      <w:ind w:firstLine="0"/>
    </w:pPr>
    <w:rPr>
      <w:rFonts w:ascii="Times New Roman" w:eastAsia="Times New Roman" w:hAnsi="Times New Roman" w:cs="Times New Roman"/>
      <w:spacing w:val="-10"/>
      <w:sz w:val="24"/>
      <w:szCs w:val="24"/>
      <w:lang w:eastAsia="ru-RU"/>
    </w:rPr>
  </w:style>
  <w:style w:type="paragraph" w:customStyle="1" w:styleId="3">
    <w:name w:val="Знак Знак3 Знак"/>
    <w:basedOn w:val="a"/>
    <w:rsid w:val="00594D18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1158B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F56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F5643"/>
  </w:style>
  <w:style w:type="paragraph" w:styleId="aa">
    <w:name w:val="footer"/>
    <w:basedOn w:val="a"/>
    <w:link w:val="ab"/>
    <w:uiPriority w:val="99"/>
    <w:unhideWhenUsed/>
    <w:rsid w:val="003F56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F5643"/>
  </w:style>
  <w:style w:type="paragraph" w:customStyle="1" w:styleId="ac">
    <w:name w:val="Знак"/>
    <w:basedOn w:val="a"/>
    <w:rsid w:val="00915F39"/>
    <w:pPr>
      <w:spacing w:after="160" w:line="240" w:lineRule="exact"/>
      <w:ind w:firstLine="0"/>
      <w:jc w:val="left"/>
    </w:pPr>
    <w:rPr>
      <w:rFonts w:ascii="Arial" w:eastAsia="Calibri" w:hAnsi="Arial" w:cs="Arial"/>
      <w:sz w:val="20"/>
      <w:szCs w:val="20"/>
      <w:lang w:val="en-US"/>
    </w:rPr>
  </w:style>
  <w:style w:type="paragraph" w:customStyle="1" w:styleId="Default">
    <w:name w:val="Default"/>
    <w:rsid w:val="00D67F92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1">
    <w:name w:val="Знак Знак3 Знак1"/>
    <w:basedOn w:val="a"/>
    <w:rsid w:val="00D67F9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table" w:styleId="ad">
    <w:name w:val="Table Grid"/>
    <w:basedOn w:val="a1"/>
    <w:rsid w:val="00394F9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3005B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005B7"/>
  </w:style>
  <w:style w:type="paragraph" w:customStyle="1" w:styleId="1">
    <w:name w:val="1"/>
    <w:basedOn w:val="a"/>
    <w:rsid w:val="00063623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e">
    <w:name w:val="Hyperlink"/>
    <w:basedOn w:val="a0"/>
    <w:uiPriority w:val="99"/>
    <w:unhideWhenUsed/>
    <w:rsid w:val="00063623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066B8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4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45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5A4C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75180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F1483"/>
    <w:pPr>
      <w:ind w:firstLine="0"/>
      <w:jc w:val="left"/>
    </w:pPr>
    <w:rPr>
      <w:rFonts w:ascii="Calibri" w:eastAsia="Calibri" w:hAnsi="Calibri" w:cs="Times New Roman"/>
    </w:rPr>
  </w:style>
  <w:style w:type="paragraph" w:customStyle="1" w:styleId="12">
    <w:name w:val="Стиль12"/>
    <w:basedOn w:val="a"/>
    <w:qFormat/>
    <w:rsid w:val="002B0D6A"/>
    <w:pPr>
      <w:spacing w:beforeAutospacing="1" w:afterAutospacing="1"/>
      <w:ind w:firstLine="0"/>
    </w:pPr>
    <w:rPr>
      <w:rFonts w:ascii="Times New Roman" w:eastAsia="Times New Roman" w:hAnsi="Times New Roman" w:cs="Times New Roman"/>
      <w:spacing w:val="-10"/>
      <w:sz w:val="24"/>
      <w:szCs w:val="24"/>
      <w:lang w:eastAsia="ru-RU"/>
    </w:rPr>
  </w:style>
  <w:style w:type="paragraph" w:customStyle="1" w:styleId="3">
    <w:name w:val="Знак Знак3 Знак"/>
    <w:basedOn w:val="a"/>
    <w:rsid w:val="00594D18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1158B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F56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F5643"/>
  </w:style>
  <w:style w:type="paragraph" w:styleId="aa">
    <w:name w:val="footer"/>
    <w:basedOn w:val="a"/>
    <w:link w:val="ab"/>
    <w:uiPriority w:val="99"/>
    <w:unhideWhenUsed/>
    <w:rsid w:val="003F56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F5643"/>
  </w:style>
  <w:style w:type="paragraph" w:customStyle="1" w:styleId="ac">
    <w:name w:val="Знак"/>
    <w:basedOn w:val="a"/>
    <w:rsid w:val="00915F39"/>
    <w:pPr>
      <w:spacing w:after="160" w:line="240" w:lineRule="exact"/>
      <w:ind w:firstLine="0"/>
      <w:jc w:val="left"/>
    </w:pPr>
    <w:rPr>
      <w:rFonts w:ascii="Arial" w:eastAsia="Calibri" w:hAnsi="Arial" w:cs="Arial"/>
      <w:sz w:val="20"/>
      <w:szCs w:val="20"/>
      <w:lang w:val="en-US"/>
    </w:rPr>
  </w:style>
  <w:style w:type="paragraph" w:customStyle="1" w:styleId="Default">
    <w:name w:val="Default"/>
    <w:rsid w:val="00D67F92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1">
    <w:name w:val="Знак Знак3 Знак1"/>
    <w:basedOn w:val="a"/>
    <w:rsid w:val="00D67F9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table" w:styleId="ad">
    <w:name w:val="Table Grid"/>
    <w:basedOn w:val="a1"/>
    <w:rsid w:val="00394F9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3005B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005B7"/>
  </w:style>
  <w:style w:type="paragraph" w:customStyle="1" w:styleId="1">
    <w:name w:val="1"/>
    <w:basedOn w:val="a"/>
    <w:rsid w:val="00063623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e">
    <w:name w:val="Hyperlink"/>
    <w:basedOn w:val="a0"/>
    <w:uiPriority w:val="99"/>
    <w:unhideWhenUsed/>
    <w:rsid w:val="00063623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066B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5102">
              <w:marLeft w:val="22"/>
              <w:marRight w:val="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threeDEngrave" w:sz="6" w:space="8" w:color="8B7188"/>
              </w:divBdr>
            </w:div>
          </w:divsChild>
        </w:div>
      </w:divsChild>
    </w:div>
    <w:div w:id="3704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4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consultantplus://offline/ref=D0F1358D372A68CE1D456F467850D74D6D3AE263B8788CA9546C9BCE04D23D42E4D78440210697771AZ5H" TargetMode="External"/><Relationship Id="rId18" Type="http://schemas.openxmlformats.org/officeDocument/2006/relationships/hyperlink" Target="consultantplus://offline/ref=8E138608648C58E74F253150CEDEBC62DDE8495A9BA2658267B35C628B6CAC3AF8A113A26EAA89C0BE8F3A9ECFBA4A27372417B743mCB6M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hart" Target="charts/chart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2959CD852B5D79DE64C737711573A03ECE2004578D54A6087B5C967093D7C95803A7069CADC3917092BFE7FE16B2B41ADB6D169A590B998AF0FM" TargetMode="External"/><Relationship Id="rId17" Type="http://schemas.openxmlformats.org/officeDocument/2006/relationships/hyperlink" Target="consultantplus://offline/ref=DFB90FCD3D19AB6BE9B6FD9977E4AC2051E28EB829D946EE9332DD5EEC2EF95F411671EFA34AAA2EF82B53F24EFBBE1F1AE4A68CBFwF3A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0F1358D372A68CE1D456F467850D74D6D3BE467BC7C8CA9546C9BCE04D23D42E4D78440210695721AZ5H" TargetMode="External"/><Relationship Id="rId20" Type="http://schemas.openxmlformats.org/officeDocument/2006/relationships/hyperlink" Target="consultantplus://offline/ref=D4751365678C6EE64EC910EBA489A33E6E20BE36409A2F17AEED730989B6E8F41D3BD95A35AD8CFA86CC0C75CF63CC64603B11578B0C4805CCK3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2959CD852B5D79DE64C737711573A03ECE2004578D54A6087B5C967093D7C95803A7069CADC3917092BFE7FE16B2B41ADB6D169A590B998AF0F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0F1358D372A68CE1D456F467850D74D6D3CED63B3768CA9546C9BCE04D23D42E4D784402107927B1AZ7H" TargetMode="External"/><Relationship Id="rId23" Type="http://schemas.openxmlformats.org/officeDocument/2006/relationships/hyperlink" Target="http://zakupki.gov.ru" TargetMode="External"/><Relationship Id="rId10" Type="http://schemas.openxmlformats.org/officeDocument/2006/relationships/chart" Target="charts/chart3.xml"/><Relationship Id="rId19" Type="http://schemas.openxmlformats.org/officeDocument/2006/relationships/hyperlink" Target="consultantplus://offline/ref=F63E52C57A115B170D4ED7F57B9E29A99E98A0CF1D9D32F8A7EB509BEEE6C59B608E0822B9DFD615FF7FAD8945F79AD4AC03B5AA391E27F878A3M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consultantplus://offline/ref=D0F1358D372A68CE1D456F467850D74D6D3AE263B8788CA9546C9BCE04D23D42E4D78440210697741AZBH" TargetMode="External"/><Relationship Id="rId22" Type="http://schemas.openxmlformats.org/officeDocument/2006/relationships/hyperlink" Target="http://admpallas.ru/&#1050;&#1057;&#1055;/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2557961504811905E-2"/>
          <c:y val="0.19480351414406533"/>
          <c:w val="0.54097112860892393"/>
          <c:h val="0.6892166083406240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контрольные мероприятия, всего</c:v>
                </c:pt>
              </c:strCache>
            </c:strRef>
          </c:tx>
          <c:spPr>
            <a:solidFill>
              <a:srgbClr val="F57E75"/>
            </a:solidFill>
          </c:spPr>
          <c:invertIfNegative val="0"/>
          <c:dLbls>
            <c:txPr>
              <a:bodyPr/>
              <a:lstStyle/>
              <a:p>
                <a:pPr>
                  <a:defRPr sz="900"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</c:v>
                </c:pt>
                <c:pt idx="1">
                  <c:v>28</c:v>
                </c:pt>
                <c:pt idx="2">
                  <c:v>28</c:v>
                </c:pt>
              </c:numCache>
            </c:numRef>
          </c:val>
        </c:ser>
        <c:ser>
          <c:idx val="1"/>
          <c:order val="1"/>
          <c:tx>
            <c:strRef>
              <c:f>Лист1!$G$1</c:f>
              <c:strCache>
                <c:ptCount val="1"/>
                <c:pt idx="0">
                  <c:v>количество составленных актов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txPr>
              <a:bodyPr/>
              <a:lstStyle/>
              <a:p>
                <a:pPr>
                  <a:defRPr sz="900"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Лист1!$G$2:$G$4</c:f>
              <c:numCache>
                <c:formatCode>General</c:formatCode>
                <c:ptCount val="3"/>
                <c:pt idx="0">
                  <c:v>36</c:v>
                </c:pt>
                <c:pt idx="1">
                  <c:v>28</c:v>
                </c:pt>
                <c:pt idx="2">
                  <c:v>28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объектов, охваченных проверками</c:v>
                </c:pt>
              </c:strCache>
            </c:strRef>
          </c:tx>
          <c:spPr>
            <a:solidFill>
              <a:srgbClr val="E30BC9"/>
            </a:solidFill>
          </c:spPr>
          <c:invertIfNegative val="0"/>
          <c:dLbls>
            <c:txPr>
              <a:bodyPr/>
              <a:lstStyle/>
              <a:p>
                <a:pPr>
                  <a:defRPr sz="900"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38</c:v>
                </c:pt>
                <c:pt idx="1">
                  <c:v>40</c:v>
                </c:pt>
                <c:pt idx="2">
                  <c:v>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7601408"/>
        <c:axId val="57615488"/>
        <c:axId val="0"/>
      </c:bar3DChart>
      <c:catAx>
        <c:axId val="57601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100" baseline="0">
                <a:solidFill>
                  <a:srgbClr val="002060"/>
                </a:solidFill>
              </a:defRPr>
            </a:pPr>
            <a:endParaRPr lang="ru-RU"/>
          </a:p>
        </c:txPr>
        <c:crossAx val="57615488"/>
        <c:crosses val="autoZero"/>
        <c:auto val="1"/>
        <c:lblAlgn val="ctr"/>
        <c:lblOffset val="100"/>
        <c:noMultiLvlLbl val="0"/>
      </c:catAx>
      <c:valAx>
        <c:axId val="576154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57601408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  <c:showDLblsOverMax val="0"/>
  </c:chart>
  <c:spPr>
    <a:solidFill>
      <a:srgbClr val="EEECE1"/>
    </a:solidFill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view3D>
      <c:rotX val="20"/>
      <c:rotY val="10"/>
      <c:depthPercent val="12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7667621092817954E-2"/>
          <c:y val="0.16250348127705902"/>
          <c:w val="0.82736952142384801"/>
          <c:h val="0.44682985248998597"/>
        </c:manualLayout>
      </c:layout>
      <c:pie3DChart>
        <c:varyColors val="1"/>
        <c:ser>
          <c:idx val="0"/>
          <c:order val="0"/>
          <c:spPr>
            <a:solidFill>
              <a:srgbClr val="4F81BD">
                <a:lumMod val="20000"/>
                <a:lumOff val="80000"/>
              </a:srgbClr>
            </a:solidFill>
            <a:ln>
              <a:noFill/>
            </a:ln>
          </c:spPr>
          <c:explosion val="25"/>
          <c:dPt>
            <c:idx val="0"/>
            <c:bubble3D val="0"/>
            <c:spPr>
              <a:solidFill>
                <a:srgbClr val="FFFF00"/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E30BC9"/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rgbClr val="8064A2">
                  <a:lumMod val="40000"/>
                  <a:lumOff val="60000"/>
                </a:srgbClr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rgbClr val="00B050"/>
              </a:solidFill>
              <a:ln>
                <a:noFill/>
              </a:ln>
            </c:spPr>
          </c:dPt>
          <c:dPt>
            <c:idx val="4"/>
            <c:bubble3D val="0"/>
            <c:spPr>
              <a:solidFill>
                <a:srgbClr val="00B0F0"/>
              </a:solidFill>
              <a:ln>
                <a:noFill/>
              </a:ln>
            </c:spPr>
          </c:dPt>
          <c:dPt>
            <c:idx val="5"/>
            <c:bubble3D val="0"/>
            <c:spPr>
              <a:solidFill>
                <a:srgbClr val="FF0000"/>
              </a:solidFill>
              <a:ln>
                <a:noFill/>
              </a:ln>
            </c:spPr>
          </c:dPt>
          <c:dLbls>
            <c:dLbl>
              <c:idx val="0"/>
              <c:layout>
                <c:manualLayout>
                  <c:x val="5.7683471384258785E-2"/>
                  <c:y val="-5.66548090118176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187817431911928E-2"/>
                  <c:y val="1.29304395326218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7.0335497835497834E-2"/>
                  <c:y val="4.99441757597559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0.15443927463612503"/>
                  <c:y val="-6.73941138068401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5431366533728738E-2"/>
                  <c:y val="-4.65025247478582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EEECE1">
                  <a:lumMod val="90000"/>
                </a:srgbClr>
              </a:solidFill>
            </c:spPr>
            <c:txPr>
              <a:bodyPr/>
              <a:lstStyle/>
              <a:p>
                <a:pPr>
                  <a:defRPr sz="1050"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Лист2!$B$1:$G$1</c:f>
              <c:strCache>
                <c:ptCount val="6"/>
                <c:pt idx="0">
                  <c:v>неэффективные расходы</c:v>
                </c:pt>
                <c:pt idx="1">
                  <c:v>Нарушения бюджетного процесса</c:v>
                </c:pt>
                <c:pt idx="2">
                  <c:v>Нарушения ведения бух.учета и составления отчетности</c:v>
                </c:pt>
                <c:pt idx="3">
                  <c:v>нецелевое использование</c:v>
                </c:pt>
                <c:pt idx="4">
                  <c:v>Нарушения в сфере управления и распоряжения муниципальной собственности</c:v>
                </c:pt>
                <c:pt idx="5">
                  <c:v>нарушения сфере закупок</c:v>
                </c:pt>
              </c:strCache>
            </c:strRef>
          </c:cat>
          <c:val>
            <c:numRef>
              <c:f>Лист2!$B$2:$G$2</c:f>
              <c:numCache>
                <c:formatCode>0.00</c:formatCode>
                <c:ptCount val="6"/>
                <c:pt idx="0">
                  <c:v>458.7</c:v>
                </c:pt>
                <c:pt idx="1">
                  <c:v>8022.2</c:v>
                </c:pt>
                <c:pt idx="2">
                  <c:v>1859.6</c:v>
                </c:pt>
                <c:pt idx="3">
                  <c:v>0</c:v>
                </c:pt>
                <c:pt idx="4">
                  <c:v>3643.4</c:v>
                </c:pt>
                <c:pt idx="5">
                  <c:v>1718.6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7.4606491012267503E-2"/>
          <c:y val="0.61743343598381217"/>
          <c:w val="0.80532024406040159"/>
          <c:h val="0.37445141692313844"/>
        </c:manualLayout>
      </c:layout>
      <c:overlay val="0"/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7.6141294838145232E-2"/>
          <c:y val="0.20869240303295422"/>
          <c:w val="0.64512401574803147"/>
          <c:h val="0.68921660834062404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Лист4!$B$1</c:f>
              <c:strCache>
                <c:ptCount val="1"/>
                <c:pt idx="0">
                  <c:v>направлено предствлений, всего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Лист4!$A$2:$A$4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Лист4!$B$2:$B$4</c:f>
              <c:numCache>
                <c:formatCode>General</c:formatCode>
                <c:ptCount val="3"/>
                <c:pt idx="0">
                  <c:v>36</c:v>
                </c:pt>
                <c:pt idx="1">
                  <c:v>39</c:v>
                </c:pt>
                <c:pt idx="2">
                  <c:v>34</c:v>
                </c:pt>
              </c:numCache>
            </c:numRef>
          </c:val>
        </c:ser>
        <c:ser>
          <c:idx val="2"/>
          <c:order val="1"/>
          <c:tx>
            <c:strRef>
              <c:f>Лист4!$C$1</c:f>
              <c:strCache>
                <c:ptCount val="1"/>
                <c:pt idx="0">
                  <c:v>кол-во направленных предложений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dLbl>
              <c:idx val="2"/>
              <c:layout>
                <c:manualLayout>
                  <c:x val="1.0324138942424472E-2"/>
                  <c:y val="-1.09458885260369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Лист4!$A$2:$A$4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Лист4!$C$2:$C$4</c:f>
              <c:numCache>
                <c:formatCode>General</c:formatCode>
                <c:ptCount val="3"/>
                <c:pt idx="0">
                  <c:v>223</c:v>
                </c:pt>
                <c:pt idx="1">
                  <c:v>228</c:v>
                </c:pt>
                <c:pt idx="2">
                  <c:v>125</c:v>
                </c:pt>
              </c:numCache>
            </c:numRef>
          </c:val>
        </c:ser>
        <c:ser>
          <c:idx val="3"/>
          <c:order val="2"/>
          <c:tx>
            <c:strRef>
              <c:f>Лист4!$D$1</c:f>
              <c:strCache>
                <c:ptCount val="1"/>
                <c:pt idx="0">
                  <c:v>кол-во реализованных предложений</c:v>
                </c:pt>
              </c:strCache>
            </c:strRef>
          </c:tx>
          <c:spPr>
            <a:solidFill>
              <a:srgbClr val="F79646">
                <a:lumMod val="75000"/>
              </a:srgbClr>
            </a:solidFill>
          </c:spPr>
          <c:invertIfNegative val="0"/>
          <c:dPt>
            <c:idx val="2"/>
            <c:invertIfNegative val="0"/>
            <c:bubble3D val="0"/>
            <c:spPr>
              <a:solidFill>
                <a:srgbClr val="F79646">
                  <a:lumMod val="75000"/>
                </a:srgbClr>
              </a:solidFill>
              <a:ln>
                <a:solidFill>
                  <a:srgbClr val="F79646">
                    <a:lumMod val="40000"/>
                    <a:lumOff val="60000"/>
                  </a:srgbClr>
                </a:solidFill>
              </a:ln>
            </c:spPr>
          </c:dPt>
          <c:dLbls>
            <c:dLbl>
              <c:idx val="1"/>
              <c:layout>
                <c:manualLayout>
                  <c:x val="4.542621134666767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749122444765641E-2"/>
                  <c:y val="1.09469074986316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Лист4!$A$2:$A$4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Лист4!$D$2:$D$4</c:f>
              <c:numCache>
                <c:formatCode>General</c:formatCode>
                <c:ptCount val="3"/>
                <c:pt idx="0">
                  <c:v>185</c:v>
                </c:pt>
                <c:pt idx="1">
                  <c:v>198</c:v>
                </c:pt>
                <c:pt idx="2">
                  <c:v>118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9364480"/>
        <c:axId val="59366016"/>
        <c:axId val="0"/>
      </c:bar3DChart>
      <c:catAx>
        <c:axId val="59364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9366016"/>
        <c:crosses val="autoZero"/>
        <c:auto val="1"/>
        <c:lblAlgn val="ctr"/>
        <c:lblOffset val="100"/>
        <c:tickLblSkip val="1"/>
        <c:noMultiLvlLbl val="0"/>
      </c:catAx>
      <c:valAx>
        <c:axId val="593660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9364480"/>
        <c:crosses val="autoZero"/>
        <c:crossBetween val="between"/>
      </c:valAx>
    </c:plotArea>
    <c:plotVisOnly val="1"/>
    <c:dispBlanksAs val="gap"/>
    <c:showDLblsOverMax val="0"/>
  </c:chart>
  <c:spPr>
    <a:solidFill>
      <a:srgbClr val="4BACC6">
        <a:lumMod val="20000"/>
        <a:lumOff val="80000"/>
      </a:srgbClr>
    </a:solidFill>
    <a:ln>
      <a:solidFill>
        <a:srgbClr val="4BACC6">
          <a:lumMod val="20000"/>
          <a:lumOff val="80000"/>
        </a:srgbClr>
      </a:solidFill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4771358435391502E-2"/>
          <c:y val="0.21992949910387416"/>
          <c:w val="0.82502854945516824"/>
          <c:h val="0.78007050089612584"/>
        </c:manualLayout>
      </c:layout>
      <c:pie3DChart>
        <c:varyColors val="1"/>
        <c:ser>
          <c:idx val="0"/>
          <c:order val="0"/>
          <c:spPr>
            <a:ln>
              <a:solidFill>
                <a:srgbClr val="00B0F0"/>
              </a:solidFill>
            </a:ln>
          </c:spPr>
          <c:dPt>
            <c:idx val="0"/>
            <c:bubble3D val="0"/>
            <c:spPr>
              <a:solidFill>
                <a:srgbClr val="00B0F0"/>
              </a:solidFill>
              <a:ln>
                <a:solidFill>
                  <a:srgbClr val="00B0F0"/>
                </a:solidFill>
              </a:ln>
            </c:spPr>
          </c:dPt>
          <c:dPt>
            <c:idx val="1"/>
            <c:bubble3D val="0"/>
            <c:spPr>
              <a:solidFill>
                <a:srgbClr val="F56F72"/>
              </a:solidFill>
              <a:ln>
                <a:solidFill>
                  <a:srgbClr val="00B0F0"/>
                </a:solidFill>
              </a:ln>
            </c:spPr>
          </c:dPt>
          <c:dPt>
            <c:idx val="2"/>
            <c:bubble3D val="0"/>
            <c:spPr>
              <a:solidFill>
                <a:srgbClr val="FF00FF"/>
              </a:solidFill>
              <a:ln>
                <a:solidFill>
                  <a:srgbClr val="00B0F0"/>
                </a:solidFill>
              </a:ln>
            </c:spPr>
          </c:dPt>
          <c:dPt>
            <c:idx val="3"/>
            <c:bubble3D val="0"/>
            <c:spPr>
              <a:solidFill>
                <a:srgbClr val="FFFF00"/>
              </a:solidFill>
              <a:ln>
                <a:solidFill>
                  <a:srgbClr val="00B0F0"/>
                </a:solidFill>
              </a:ln>
            </c:spPr>
          </c:dPt>
          <c:dLbls>
            <c:dLbl>
              <c:idx val="0"/>
              <c:layout>
                <c:manualLayout>
                  <c:x val="-2.996254446016932E-2"/>
                  <c:y val="0.1399631675874769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заключения на проекты муниципальных программ; 41; 45,6%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1.1985017784067728E-2"/>
                  <c:y val="0.12154696132596685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заключения на проекты решений о бюджете; 16; 17,8%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1.1643397592112411E-2"/>
                  <c:y val="-4.788213627992633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аналитические записки; 3; 3,3%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0.12287542421762868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заключения на проекты Порядков предоставления субсидий за счет средств МБ; 2; 2,2%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</c:dLbl>
            <c:dLblPos val="outEnd"/>
            <c:showLegendKey val="1"/>
            <c:showVal val="1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Лист5!$A$2:$D$2</c:f>
              <c:strCache>
                <c:ptCount val="4"/>
                <c:pt idx="0">
                  <c:v>заключения на проекты муниципальных программ</c:v>
                </c:pt>
                <c:pt idx="1">
                  <c:v>заключения на проекты решений о бюджете</c:v>
                </c:pt>
                <c:pt idx="2">
                  <c:v>аналитические записки</c:v>
                </c:pt>
                <c:pt idx="3">
                  <c:v>заключения на проекты Порядков предоставления субсидий за счет средств МБ</c:v>
                </c:pt>
              </c:strCache>
            </c:strRef>
          </c:cat>
          <c:val>
            <c:numRef>
              <c:f>Лист5!$A$3:$D$3</c:f>
              <c:numCache>
                <c:formatCode>General</c:formatCode>
                <c:ptCount val="4"/>
                <c:pt idx="0">
                  <c:v>41</c:v>
                </c:pt>
                <c:pt idx="1">
                  <c:v>16</c:v>
                </c:pt>
                <c:pt idx="2">
                  <c:v>3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Лист5!$A$2:$D$2</c:f>
              <c:strCache>
                <c:ptCount val="4"/>
                <c:pt idx="0">
                  <c:v>заключения на проекты муниципальных программ</c:v>
                </c:pt>
                <c:pt idx="1">
                  <c:v>заключения на проекты решений о бюджете</c:v>
                </c:pt>
                <c:pt idx="2">
                  <c:v>аналитические записки</c:v>
                </c:pt>
                <c:pt idx="3">
                  <c:v>заключения на проекты Порядков предоставления субсидий за счет средств МБ</c:v>
                </c:pt>
              </c:strCache>
            </c:strRef>
          </c:cat>
          <c:val>
            <c:numRef>
              <c:f>Лист5!$A$4:$D$4</c:f>
              <c:numCache>
                <c:formatCode>General</c:formatCode>
                <c:ptCount val="4"/>
                <c:pt idx="0">
                  <c:v>45.6</c:v>
                </c:pt>
                <c:pt idx="1">
                  <c:v>17.8</c:v>
                </c:pt>
                <c:pt idx="2">
                  <c:v>3.3</c:v>
                </c:pt>
                <c:pt idx="3">
                  <c:v>2.2000000000000002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20</Pages>
  <Words>9421</Words>
  <Characters>53704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ксп</cp:lastModifiedBy>
  <cp:revision>21</cp:revision>
  <cp:lastPrinted>2020-02-13T06:13:00Z</cp:lastPrinted>
  <dcterms:created xsi:type="dcterms:W3CDTF">2020-02-11T13:17:00Z</dcterms:created>
  <dcterms:modified xsi:type="dcterms:W3CDTF">2020-03-26T09:42:00Z</dcterms:modified>
</cp:coreProperties>
</file>