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F0" w:rsidRDefault="005316F0" w:rsidP="005316F0">
      <w:pPr>
        <w:jc w:val="right"/>
      </w:pPr>
      <w:r>
        <w:t>Приложение №1</w:t>
      </w:r>
    </w:p>
    <w:p w:rsidR="005316F0" w:rsidRDefault="005316F0" w:rsidP="005316F0">
      <w:pPr>
        <w:jc w:val="right"/>
      </w:pPr>
      <w:r>
        <w:t xml:space="preserve">к распоряжению председателя </w:t>
      </w:r>
    </w:p>
    <w:p w:rsidR="005316F0" w:rsidRDefault="005316F0" w:rsidP="005316F0">
      <w:pPr>
        <w:jc w:val="right"/>
      </w:pPr>
      <w:r>
        <w:t>Ревизионной комиссии</w:t>
      </w:r>
    </w:p>
    <w:p w:rsidR="005316F0" w:rsidRDefault="005316F0" w:rsidP="005316F0">
      <w:pPr>
        <w:jc w:val="center"/>
      </w:pPr>
      <w:r>
        <w:t xml:space="preserve">                                                                                                                   от   30.12.2016г.   № 27</w:t>
      </w:r>
    </w:p>
    <w:p w:rsidR="005316F0" w:rsidRDefault="005316F0" w:rsidP="005316F0">
      <w:pPr>
        <w:jc w:val="center"/>
      </w:pPr>
    </w:p>
    <w:p w:rsidR="005316F0" w:rsidRDefault="005316F0" w:rsidP="005316F0">
      <w:pPr>
        <w:jc w:val="center"/>
      </w:pPr>
    </w:p>
    <w:p w:rsidR="005316F0" w:rsidRPr="00E55EEC" w:rsidRDefault="005316F0" w:rsidP="005316F0">
      <w:pPr>
        <w:jc w:val="center"/>
        <w:rPr>
          <w:b/>
          <w:sz w:val="28"/>
          <w:szCs w:val="28"/>
        </w:rPr>
      </w:pPr>
      <w:r w:rsidRPr="00E55EEC">
        <w:rPr>
          <w:b/>
          <w:sz w:val="28"/>
          <w:szCs w:val="28"/>
        </w:rPr>
        <w:t>ПЛАН</w:t>
      </w:r>
    </w:p>
    <w:p w:rsidR="005316F0" w:rsidRDefault="005316F0" w:rsidP="005316F0">
      <w:pPr>
        <w:jc w:val="center"/>
        <w:rPr>
          <w:b/>
          <w:sz w:val="28"/>
          <w:szCs w:val="28"/>
        </w:rPr>
      </w:pPr>
      <w:r w:rsidRPr="00E55EEC">
        <w:rPr>
          <w:b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>Р</w:t>
      </w:r>
      <w:r w:rsidRPr="00E55EEC">
        <w:rPr>
          <w:b/>
          <w:sz w:val="28"/>
          <w:szCs w:val="28"/>
        </w:rPr>
        <w:t xml:space="preserve">евизионной комиссии </w:t>
      </w:r>
    </w:p>
    <w:p w:rsidR="005316F0" w:rsidRPr="00E55EEC" w:rsidRDefault="005316F0" w:rsidP="005316F0">
      <w:pPr>
        <w:jc w:val="center"/>
        <w:rPr>
          <w:b/>
          <w:sz w:val="28"/>
          <w:szCs w:val="28"/>
        </w:rPr>
      </w:pPr>
      <w:proofErr w:type="gramStart"/>
      <w:r w:rsidRPr="00E55EEC">
        <w:rPr>
          <w:b/>
          <w:sz w:val="28"/>
          <w:szCs w:val="28"/>
        </w:rPr>
        <w:t>Алексеевско</w:t>
      </w:r>
      <w:r>
        <w:rPr>
          <w:b/>
          <w:sz w:val="28"/>
          <w:szCs w:val="28"/>
        </w:rPr>
        <w:t>го</w:t>
      </w:r>
      <w:proofErr w:type="gramEnd"/>
      <w:r>
        <w:rPr>
          <w:b/>
          <w:sz w:val="28"/>
          <w:szCs w:val="28"/>
        </w:rPr>
        <w:t xml:space="preserve"> муниципального района</w:t>
      </w:r>
      <w:r w:rsidRPr="00E55EEC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2016</w:t>
      </w:r>
      <w:r w:rsidRPr="00E55EEC">
        <w:rPr>
          <w:b/>
          <w:sz w:val="28"/>
          <w:szCs w:val="28"/>
        </w:rPr>
        <w:t xml:space="preserve"> год</w:t>
      </w:r>
    </w:p>
    <w:p w:rsidR="005316F0" w:rsidRDefault="005316F0" w:rsidP="005316F0">
      <w:pPr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81"/>
        <w:gridCol w:w="4779"/>
        <w:gridCol w:w="2880"/>
      </w:tblGrid>
      <w:tr w:rsidR="005316F0" w:rsidRPr="00E22FCE" w:rsidTr="007A555E">
        <w:tc>
          <w:tcPr>
            <w:tcW w:w="1728" w:type="dxa"/>
          </w:tcPr>
          <w:p w:rsidR="005316F0" w:rsidRPr="00E22FCE" w:rsidRDefault="005316F0" w:rsidP="007A555E">
            <w:pPr>
              <w:jc w:val="center"/>
              <w:rPr>
                <w:b/>
              </w:rPr>
            </w:pPr>
            <w:r w:rsidRPr="00E22FCE">
              <w:rPr>
                <w:b/>
              </w:rPr>
              <w:t xml:space="preserve">№ </w:t>
            </w:r>
            <w:proofErr w:type="spellStart"/>
            <w:proofErr w:type="gramStart"/>
            <w:r w:rsidRPr="00E22FCE">
              <w:rPr>
                <w:b/>
              </w:rPr>
              <w:t>п</w:t>
            </w:r>
            <w:proofErr w:type="spellEnd"/>
            <w:proofErr w:type="gramEnd"/>
            <w:r w:rsidRPr="00E22FCE">
              <w:rPr>
                <w:b/>
              </w:rPr>
              <w:t>/</w:t>
            </w:r>
            <w:proofErr w:type="spellStart"/>
            <w:r w:rsidRPr="00E22FCE">
              <w:rPr>
                <w:b/>
              </w:rPr>
              <w:t>п</w:t>
            </w:r>
            <w:proofErr w:type="spellEnd"/>
          </w:p>
        </w:tc>
        <w:tc>
          <w:tcPr>
            <w:tcW w:w="4860" w:type="dxa"/>
            <w:gridSpan w:val="2"/>
          </w:tcPr>
          <w:p w:rsidR="005316F0" w:rsidRPr="00E22FCE" w:rsidRDefault="005316F0" w:rsidP="007A555E">
            <w:pPr>
              <w:jc w:val="center"/>
              <w:rPr>
                <w:b/>
              </w:rPr>
            </w:pPr>
            <w:r w:rsidRPr="00E22FCE">
              <w:rPr>
                <w:b/>
              </w:rPr>
              <w:t>Наименование мероприятий</w:t>
            </w:r>
          </w:p>
          <w:p w:rsidR="005316F0" w:rsidRPr="00E22FCE" w:rsidRDefault="005316F0" w:rsidP="007A555E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5316F0" w:rsidRPr="00E22FCE" w:rsidRDefault="005316F0" w:rsidP="007A555E">
            <w:pPr>
              <w:jc w:val="center"/>
              <w:rPr>
                <w:b/>
              </w:rPr>
            </w:pPr>
            <w:r w:rsidRPr="00E22FCE">
              <w:rPr>
                <w:b/>
              </w:rPr>
              <w:t>Срок исполнения</w:t>
            </w:r>
          </w:p>
        </w:tc>
      </w:tr>
      <w:tr w:rsidR="005316F0" w:rsidRPr="00E22FCE" w:rsidTr="007A555E">
        <w:tc>
          <w:tcPr>
            <w:tcW w:w="9468" w:type="dxa"/>
            <w:gridSpan w:val="4"/>
          </w:tcPr>
          <w:p w:rsidR="000E64BC" w:rsidRDefault="000E64BC" w:rsidP="007A555E">
            <w:pPr>
              <w:jc w:val="center"/>
              <w:rPr>
                <w:b/>
                <w:i/>
              </w:rPr>
            </w:pPr>
          </w:p>
          <w:p w:rsidR="005316F0" w:rsidRPr="00E22FCE" w:rsidRDefault="005316F0" w:rsidP="007A555E">
            <w:pPr>
              <w:jc w:val="center"/>
              <w:rPr>
                <w:b/>
                <w:i/>
              </w:rPr>
            </w:pPr>
            <w:r w:rsidRPr="00E22FCE">
              <w:rPr>
                <w:b/>
                <w:i/>
              </w:rPr>
              <w:t>1. Организационно-информационные мероприятия</w:t>
            </w:r>
          </w:p>
          <w:p w:rsidR="005316F0" w:rsidRPr="00E22FCE" w:rsidRDefault="005316F0" w:rsidP="007A555E">
            <w:pPr>
              <w:jc w:val="center"/>
              <w:rPr>
                <w:b/>
                <w:i/>
              </w:rPr>
            </w:pPr>
          </w:p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t>1.1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>Участие в работе заседаний Алексеевской районной Думы и ее постоянных комиссий</w:t>
            </w:r>
          </w:p>
        </w:tc>
        <w:tc>
          <w:tcPr>
            <w:tcW w:w="2880" w:type="dxa"/>
          </w:tcPr>
          <w:p w:rsidR="005316F0" w:rsidRDefault="005316F0" w:rsidP="007A555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t>1.2.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>Оказание практической помощи  главам и специалистам администраций сельских поселений</w:t>
            </w:r>
          </w:p>
        </w:tc>
        <w:tc>
          <w:tcPr>
            <w:tcW w:w="2880" w:type="dxa"/>
          </w:tcPr>
          <w:p w:rsidR="005316F0" w:rsidRDefault="005316F0" w:rsidP="007A555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t>1.3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>Участие в научно-практических мероприятиях, проводимых контрольно-счетной палатой Волгоградской области</w:t>
            </w:r>
          </w:p>
        </w:tc>
        <w:tc>
          <w:tcPr>
            <w:tcW w:w="2880" w:type="dxa"/>
          </w:tcPr>
          <w:p w:rsidR="005316F0" w:rsidRDefault="005316F0" w:rsidP="007A555E">
            <w:r>
              <w:t>В соответствии с планом работы КСП Волгоградской области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t>1.4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>Участие в работе Ассоциации контрольно-счетных органов Волгоградской области</w:t>
            </w:r>
          </w:p>
        </w:tc>
        <w:tc>
          <w:tcPr>
            <w:tcW w:w="2880" w:type="dxa"/>
          </w:tcPr>
          <w:p w:rsidR="005316F0" w:rsidRDefault="005316F0" w:rsidP="007A555E">
            <w:r>
              <w:t>В соответствии с планом работы КСП Волгоградской области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t>1.5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>Взаимодействие с контрольно-счетной палатой Волгоградской области по вопросам юридического и методического обеспечения деятельности комиссии.</w:t>
            </w:r>
          </w:p>
        </w:tc>
        <w:tc>
          <w:tcPr>
            <w:tcW w:w="2880" w:type="dxa"/>
          </w:tcPr>
          <w:p w:rsidR="005316F0" w:rsidRDefault="005316F0" w:rsidP="007A555E"/>
          <w:p w:rsidR="005316F0" w:rsidRDefault="005316F0" w:rsidP="007A555E">
            <w:r>
              <w:t xml:space="preserve">Постоянно 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t>1.6.</w:t>
            </w:r>
          </w:p>
        </w:tc>
        <w:tc>
          <w:tcPr>
            <w:tcW w:w="4860" w:type="dxa"/>
            <w:gridSpan w:val="2"/>
          </w:tcPr>
          <w:p w:rsidR="005316F0" w:rsidRDefault="005316F0" w:rsidP="005316F0">
            <w:r>
              <w:t>Отчет о работе Ревизионной комиссии за 2015 год</w:t>
            </w:r>
          </w:p>
        </w:tc>
        <w:tc>
          <w:tcPr>
            <w:tcW w:w="2880" w:type="dxa"/>
          </w:tcPr>
          <w:p w:rsidR="005316F0" w:rsidRDefault="005316F0" w:rsidP="007A555E">
            <w:r>
              <w:t>1 квартал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t>1.7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 xml:space="preserve">Обобщение опыта работы, разработка методических материалов по проводимым проверкам </w:t>
            </w:r>
          </w:p>
        </w:tc>
        <w:tc>
          <w:tcPr>
            <w:tcW w:w="2880" w:type="dxa"/>
          </w:tcPr>
          <w:p w:rsidR="005316F0" w:rsidRDefault="005316F0" w:rsidP="007A555E">
            <w:r>
              <w:t xml:space="preserve">По результатам контрольных мероприятий  ежеквартально 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t>1.8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>Участие в работе Совета представительных органов местного самоуправления</w:t>
            </w:r>
          </w:p>
        </w:tc>
        <w:tc>
          <w:tcPr>
            <w:tcW w:w="2880" w:type="dxa"/>
          </w:tcPr>
          <w:p w:rsidR="005316F0" w:rsidRDefault="005316F0" w:rsidP="007A555E">
            <w:r>
              <w:t>В течение года, в соответствии с планом работы Совета представительных органов местного самоуправления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t>1.7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>Подготовка и предоставление Алексеевской районной Думе и главе администрации района:</w:t>
            </w:r>
          </w:p>
          <w:p w:rsidR="005316F0" w:rsidRDefault="005316F0" w:rsidP="007A555E">
            <w:r>
              <w:t>- Информаций о проведенных Ревизионной комиссией контрольных и экспертно-аналитических мероприятиях.</w:t>
            </w:r>
          </w:p>
        </w:tc>
        <w:tc>
          <w:tcPr>
            <w:tcW w:w="2880" w:type="dxa"/>
          </w:tcPr>
          <w:p w:rsidR="005316F0" w:rsidRDefault="005316F0" w:rsidP="007A555E"/>
          <w:p w:rsidR="005316F0" w:rsidRDefault="005316F0" w:rsidP="007A555E"/>
          <w:p w:rsidR="005316F0" w:rsidRDefault="005316F0" w:rsidP="007A555E"/>
          <w:p w:rsidR="005316F0" w:rsidRDefault="005316F0" w:rsidP="007A555E"/>
          <w:p w:rsidR="005316F0" w:rsidRDefault="005316F0" w:rsidP="007A555E">
            <w:r>
              <w:t>в течение года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t>1.8.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>Подготовка и предоставление комиссии по противодействию коррупции информации по выявленным случаям коррупциогенных проявлений при проведении контрольных и экспертно-аналитических мероприятий.</w:t>
            </w:r>
          </w:p>
          <w:p w:rsidR="000E64BC" w:rsidRDefault="000E64BC" w:rsidP="007A555E"/>
        </w:tc>
        <w:tc>
          <w:tcPr>
            <w:tcW w:w="2880" w:type="dxa"/>
          </w:tcPr>
          <w:p w:rsidR="005316F0" w:rsidRDefault="005316F0" w:rsidP="007A555E"/>
          <w:p w:rsidR="005316F0" w:rsidRDefault="005316F0" w:rsidP="007A555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lastRenderedPageBreak/>
              <w:t>1.9.</w:t>
            </w:r>
          </w:p>
        </w:tc>
        <w:tc>
          <w:tcPr>
            <w:tcW w:w="4860" w:type="dxa"/>
            <w:gridSpan w:val="2"/>
          </w:tcPr>
          <w:p w:rsidR="005316F0" w:rsidRDefault="005316F0" w:rsidP="005316F0">
            <w:r>
              <w:t>Предоставление прокуратуре в рамках заключенных соглашений сведений о проведенных Ревизионной комиссией контрольных и аналитических мероприятиях</w:t>
            </w:r>
          </w:p>
        </w:tc>
        <w:tc>
          <w:tcPr>
            <w:tcW w:w="2880" w:type="dxa"/>
          </w:tcPr>
          <w:p w:rsidR="005316F0" w:rsidRDefault="005316F0" w:rsidP="007A555E"/>
          <w:p w:rsidR="005316F0" w:rsidRDefault="005316F0" w:rsidP="007A555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5316F0" w:rsidRPr="00E22FCE" w:rsidTr="007A555E">
        <w:tc>
          <w:tcPr>
            <w:tcW w:w="9468" w:type="dxa"/>
            <w:gridSpan w:val="4"/>
          </w:tcPr>
          <w:p w:rsidR="005316F0" w:rsidRPr="00E22FCE" w:rsidRDefault="005316F0" w:rsidP="007A555E">
            <w:pPr>
              <w:jc w:val="center"/>
              <w:rPr>
                <w:b/>
                <w:i/>
              </w:rPr>
            </w:pPr>
          </w:p>
          <w:p w:rsidR="005316F0" w:rsidRDefault="005316F0" w:rsidP="007A555E">
            <w:pPr>
              <w:jc w:val="center"/>
              <w:rPr>
                <w:b/>
                <w:i/>
              </w:rPr>
            </w:pPr>
          </w:p>
          <w:p w:rsidR="005316F0" w:rsidRDefault="005316F0" w:rsidP="007A555E">
            <w:pPr>
              <w:jc w:val="center"/>
              <w:rPr>
                <w:b/>
                <w:i/>
              </w:rPr>
            </w:pPr>
            <w:r w:rsidRPr="00E22FCE">
              <w:rPr>
                <w:b/>
                <w:i/>
              </w:rPr>
              <w:t>2. Контрольно-ревизионные мероприятия</w:t>
            </w:r>
          </w:p>
          <w:p w:rsidR="005316F0" w:rsidRPr="00E22FCE" w:rsidRDefault="005316F0" w:rsidP="007A555E">
            <w:pPr>
              <w:jc w:val="center"/>
              <w:rPr>
                <w:b/>
                <w:i/>
              </w:rPr>
            </w:pPr>
          </w:p>
          <w:p w:rsidR="005316F0" w:rsidRPr="00E22FCE" w:rsidRDefault="005316F0" w:rsidP="007A555E">
            <w:pPr>
              <w:jc w:val="center"/>
              <w:rPr>
                <w:b/>
                <w:i/>
              </w:rPr>
            </w:pPr>
          </w:p>
        </w:tc>
      </w:tr>
      <w:tr w:rsidR="005316F0" w:rsidRPr="00E22FCE" w:rsidTr="007A555E">
        <w:tc>
          <w:tcPr>
            <w:tcW w:w="1809" w:type="dxa"/>
            <w:gridSpan w:val="2"/>
          </w:tcPr>
          <w:p w:rsidR="005316F0" w:rsidRDefault="005316F0" w:rsidP="007A555E">
            <w:r>
              <w:t>2.1.</w:t>
            </w:r>
          </w:p>
        </w:tc>
        <w:tc>
          <w:tcPr>
            <w:tcW w:w="4779" w:type="dxa"/>
          </w:tcPr>
          <w:p w:rsidR="005316F0" w:rsidRDefault="005316F0" w:rsidP="007A555E">
            <w:r>
              <w:t xml:space="preserve">Финансовая экспертиза муниципальных правовых актов в части, касающейся расходных обязательств и муниципальных программ </w:t>
            </w:r>
          </w:p>
        </w:tc>
        <w:tc>
          <w:tcPr>
            <w:tcW w:w="2880" w:type="dxa"/>
          </w:tcPr>
          <w:p w:rsidR="005316F0" w:rsidRDefault="005316F0" w:rsidP="007A555E">
            <w:r>
              <w:t>ежемесячно</w:t>
            </w:r>
          </w:p>
          <w:p w:rsidR="005316F0" w:rsidRPr="00E02AF4" w:rsidRDefault="005316F0" w:rsidP="007A555E">
            <w:pPr>
              <w:jc w:val="center"/>
            </w:pPr>
          </w:p>
        </w:tc>
      </w:tr>
      <w:tr w:rsidR="005316F0" w:rsidRPr="00E22FCE" w:rsidTr="007A555E">
        <w:tc>
          <w:tcPr>
            <w:tcW w:w="1809" w:type="dxa"/>
            <w:gridSpan w:val="2"/>
          </w:tcPr>
          <w:p w:rsidR="005316F0" w:rsidRDefault="005316F0" w:rsidP="007A555E">
            <w:r>
              <w:t>2.2.</w:t>
            </w:r>
          </w:p>
        </w:tc>
        <w:tc>
          <w:tcPr>
            <w:tcW w:w="4779" w:type="dxa"/>
          </w:tcPr>
          <w:p w:rsidR="005316F0" w:rsidRDefault="005316F0" w:rsidP="007A555E">
            <w:r>
              <w:t xml:space="preserve">Внешняя проверка годового отчета об исполнении </w:t>
            </w:r>
            <w:r w:rsidRPr="003838E4">
              <w:rPr>
                <w:b/>
              </w:rPr>
              <w:t>районного</w:t>
            </w:r>
            <w:r>
              <w:t xml:space="preserve"> бюджета, проверка годовой отчетности главных администраторов, распорядителей бюджетных средств:</w:t>
            </w:r>
          </w:p>
          <w:p w:rsidR="005316F0" w:rsidRDefault="005316F0" w:rsidP="007A555E">
            <w:r>
              <w:t>-администрация района;</w:t>
            </w:r>
          </w:p>
          <w:p w:rsidR="005316F0" w:rsidRDefault="005316F0" w:rsidP="007A555E">
            <w:r>
              <w:t>- Алексеевская районная Дума;</w:t>
            </w:r>
          </w:p>
          <w:p w:rsidR="005316F0" w:rsidRDefault="005316F0" w:rsidP="007A555E">
            <w:r>
              <w:t>- Ревизионная комиссия.</w:t>
            </w:r>
          </w:p>
        </w:tc>
        <w:tc>
          <w:tcPr>
            <w:tcW w:w="2880" w:type="dxa"/>
          </w:tcPr>
          <w:p w:rsidR="005316F0" w:rsidRDefault="005316F0" w:rsidP="007A555E">
            <w:pPr>
              <w:jc w:val="center"/>
            </w:pPr>
          </w:p>
          <w:p w:rsidR="005316F0" w:rsidRDefault="005316F0" w:rsidP="007A555E">
            <w:r>
              <w:t>1 квартал</w:t>
            </w:r>
          </w:p>
          <w:p w:rsidR="005316F0" w:rsidRPr="00E02AF4" w:rsidRDefault="005316F0" w:rsidP="007A555E">
            <w:pPr>
              <w:jc w:val="center"/>
            </w:pPr>
          </w:p>
        </w:tc>
      </w:tr>
      <w:tr w:rsidR="00C22CEA" w:rsidRPr="00E22FCE" w:rsidTr="007A555E">
        <w:tc>
          <w:tcPr>
            <w:tcW w:w="1809" w:type="dxa"/>
            <w:gridSpan w:val="2"/>
          </w:tcPr>
          <w:p w:rsidR="00C22CEA" w:rsidRDefault="00C22CEA" w:rsidP="007A555E">
            <w:r>
              <w:t>2.3.</w:t>
            </w:r>
          </w:p>
        </w:tc>
        <w:tc>
          <w:tcPr>
            <w:tcW w:w="4779" w:type="dxa"/>
          </w:tcPr>
          <w:p w:rsidR="00C22CEA" w:rsidRDefault="00C22CEA" w:rsidP="00C22CEA">
            <w:r>
              <w:t xml:space="preserve">АУ </w:t>
            </w:r>
            <w:proofErr w:type="gramStart"/>
            <w:r>
              <w:t>Алексеевский</w:t>
            </w:r>
            <w:proofErr w:type="gramEnd"/>
            <w:r>
              <w:t xml:space="preserve"> </w:t>
            </w:r>
            <w:r w:rsidRPr="000E64BC">
              <w:rPr>
                <w:b/>
              </w:rPr>
              <w:t>МФЦ</w:t>
            </w:r>
            <w:r>
              <w:t xml:space="preserve"> – эффективность и экономичность использования бюджетных средств, направленных на повышение качества муниципальных услуг, </w:t>
            </w:r>
            <w:proofErr w:type="spellStart"/>
            <w:r>
              <w:t>предостав</w:t>
            </w:r>
            <w:proofErr w:type="spellEnd"/>
          </w:p>
          <w:p w:rsidR="00C22CEA" w:rsidRDefault="00C22CEA" w:rsidP="00C22CEA">
            <w:proofErr w:type="spellStart"/>
            <w:r>
              <w:t>ляемых</w:t>
            </w:r>
            <w:proofErr w:type="spellEnd"/>
            <w:r>
              <w:t xml:space="preserve"> МФЦ</w:t>
            </w:r>
          </w:p>
        </w:tc>
        <w:tc>
          <w:tcPr>
            <w:tcW w:w="2880" w:type="dxa"/>
          </w:tcPr>
          <w:p w:rsidR="00C22CEA" w:rsidRDefault="00C22CEA" w:rsidP="007A555E">
            <w:pPr>
              <w:jc w:val="center"/>
            </w:pPr>
            <w:r>
              <w:t xml:space="preserve">Совместно с администрацией </w:t>
            </w:r>
            <w:proofErr w:type="gramStart"/>
            <w:r>
              <w:t>Алексеевского</w:t>
            </w:r>
            <w:proofErr w:type="gramEnd"/>
            <w:r>
              <w:t xml:space="preserve"> муниципального района</w:t>
            </w:r>
          </w:p>
          <w:p w:rsidR="00C22CEA" w:rsidRDefault="00C22CEA" w:rsidP="007A555E">
            <w:pPr>
              <w:jc w:val="center"/>
            </w:pPr>
            <w:r>
              <w:t>март</w:t>
            </w:r>
          </w:p>
          <w:p w:rsidR="000E64BC" w:rsidRDefault="000E64BC" w:rsidP="007A555E">
            <w:pPr>
              <w:jc w:val="center"/>
            </w:pPr>
          </w:p>
        </w:tc>
      </w:tr>
      <w:tr w:rsidR="00C22CEA" w:rsidRPr="00E22FCE" w:rsidTr="007A555E">
        <w:tc>
          <w:tcPr>
            <w:tcW w:w="1809" w:type="dxa"/>
            <w:gridSpan w:val="2"/>
          </w:tcPr>
          <w:p w:rsidR="00C22CEA" w:rsidRDefault="00C22CEA" w:rsidP="007A555E">
            <w:r>
              <w:t>2.4.</w:t>
            </w:r>
          </w:p>
        </w:tc>
        <w:tc>
          <w:tcPr>
            <w:tcW w:w="4779" w:type="dxa"/>
          </w:tcPr>
          <w:p w:rsidR="00C22CEA" w:rsidRDefault="00C22CEA" w:rsidP="00C22CEA">
            <w:r>
              <w:t>Проверка эффективного и целевого использования средств субсиди</w:t>
            </w:r>
            <w:r w:rsidR="000E64BC">
              <w:t>и, направленной на финансовое обеспечение муниципального задания</w:t>
            </w:r>
          </w:p>
          <w:p w:rsidR="000E64BC" w:rsidRDefault="000E64BC" w:rsidP="00C22CEA">
            <w:r>
              <w:t xml:space="preserve">- </w:t>
            </w:r>
            <w:r w:rsidRPr="000E64BC">
              <w:rPr>
                <w:b/>
              </w:rPr>
              <w:t>МБУК МКДЦ</w:t>
            </w:r>
          </w:p>
        </w:tc>
        <w:tc>
          <w:tcPr>
            <w:tcW w:w="2880" w:type="dxa"/>
          </w:tcPr>
          <w:p w:rsidR="00C22CEA" w:rsidRDefault="00C22CEA" w:rsidP="007A555E">
            <w:pPr>
              <w:jc w:val="center"/>
            </w:pPr>
          </w:p>
          <w:p w:rsidR="000E64BC" w:rsidRDefault="000E64BC" w:rsidP="007A555E">
            <w:pPr>
              <w:jc w:val="center"/>
            </w:pPr>
          </w:p>
          <w:p w:rsidR="000E64BC" w:rsidRDefault="000E64BC" w:rsidP="007A555E">
            <w:pPr>
              <w:jc w:val="center"/>
            </w:pPr>
            <w:r>
              <w:t>май</w:t>
            </w:r>
          </w:p>
        </w:tc>
      </w:tr>
      <w:tr w:rsidR="005316F0" w:rsidRPr="00E22FCE" w:rsidTr="007A555E">
        <w:tc>
          <w:tcPr>
            <w:tcW w:w="1809" w:type="dxa"/>
            <w:gridSpan w:val="2"/>
          </w:tcPr>
          <w:p w:rsidR="005316F0" w:rsidRDefault="005316F0" w:rsidP="00C22CEA">
            <w:r>
              <w:t>2.</w:t>
            </w:r>
            <w:r w:rsidR="00C22CEA">
              <w:t>5</w:t>
            </w:r>
            <w:r>
              <w:t>.</w:t>
            </w:r>
          </w:p>
        </w:tc>
        <w:tc>
          <w:tcPr>
            <w:tcW w:w="4779" w:type="dxa"/>
          </w:tcPr>
          <w:p w:rsidR="005316F0" w:rsidRDefault="005316F0" w:rsidP="005316F0">
            <w:r>
              <w:t xml:space="preserve">Проверка расходования бюджетных средств </w:t>
            </w:r>
            <w:r w:rsidRPr="009A13AD">
              <w:t>«</w:t>
            </w:r>
            <w:r>
              <w:t>Проверка целевого и эффективного использования средств областного бюджета в 2015 году и за 9 месяцев 2016года на организацию отдыха и оздоровление детей в Волгоградской области</w:t>
            </w:r>
            <w:r w:rsidRPr="009A13AD">
              <w:t>»</w:t>
            </w:r>
          </w:p>
        </w:tc>
        <w:tc>
          <w:tcPr>
            <w:tcW w:w="2880" w:type="dxa"/>
          </w:tcPr>
          <w:p w:rsidR="005316F0" w:rsidRDefault="005316F0" w:rsidP="007A555E">
            <w:pPr>
              <w:jc w:val="center"/>
            </w:pPr>
            <w:r>
              <w:t>Совместно с КСП Волгоградской области</w:t>
            </w:r>
          </w:p>
          <w:p w:rsidR="005316F0" w:rsidRDefault="005316F0" w:rsidP="005316F0">
            <w:pPr>
              <w:jc w:val="center"/>
            </w:pPr>
            <w:r>
              <w:t>3-4 квартал</w:t>
            </w:r>
          </w:p>
        </w:tc>
      </w:tr>
      <w:tr w:rsidR="005316F0" w:rsidTr="007A555E">
        <w:trPr>
          <w:trHeight w:val="1369"/>
        </w:trPr>
        <w:tc>
          <w:tcPr>
            <w:tcW w:w="1728" w:type="dxa"/>
          </w:tcPr>
          <w:p w:rsidR="005316F0" w:rsidRDefault="005316F0" w:rsidP="007A555E"/>
        </w:tc>
        <w:tc>
          <w:tcPr>
            <w:tcW w:w="4860" w:type="dxa"/>
            <w:gridSpan w:val="2"/>
          </w:tcPr>
          <w:p w:rsidR="005316F0" w:rsidRDefault="005316F0" w:rsidP="007A555E">
            <w:pPr>
              <w:jc w:val="center"/>
              <w:rPr>
                <w:b/>
              </w:rPr>
            </w:pPr>
          </w:p>
          <w:p w:rsidR="005316F0" w:rsidRDefault="005316F0" w:rsidP="00C22CEA">
            <w:pPr>
              <w:jc w:val="center"/>
            </w:pPr>
            <w:r w:rsidRPr="00944A66">
              <w:rPr>
                <w:b/>
              </w:rPr>
              <w:t>2.</w:t>
            </w:r>
            <w:r w:rsidR="00C22CEA">
              <w:rPr>
                <w:b/>
              </w:rPr>
              <w:t>6</w:t>
            </w:r>
            <w:r w:rsidRPr="00944A66">
              <w:rPr>
                <w:b/>
              </w:rPr>
              <w:t>.Осуществление полномочий по внешнему финансовому контролю на основании соглашений</w:t>
            </w:r>
          </w:p>
        </w:tc>
        <w:tc>
          <w:tcPr>
            <w:tcW w:w="2880" w:type="dxa"/>
          </w:tcPr>
          <w:p w:rsidR="005316F0" w:rsidRDefault="005316F0" w:rsidP="007A555E"/>
          <w:p w:rsidR="005316F0" w:rsidRDefault="005316F0" w:rsidP="007A555E"/>
          <w:p w:rsidR="005316F0" w:rsidRDefault="005316F0" w:rsidP="007A555E"/>
          <w:p w:rsidR="005316F0" w:rsidRDefault="005316F0" w:rsidP="007A555E"/>
          <w:p w:rsidR="005316F0" w:rsidRDefault="005316F0" w:rsidP="007A555E"/>
        </w:tc>
      </w:tr>
      <w:tr w:rsidR="005316F0" w:rsidTr="007A555E">
        <w:tc>
          <w:tcPr>
            <w:tcW w:w="1728" w:type="dxa"/>
          </w:tcPr>
          <w:p w:rsidR="005316F0" w:rsidRDefault="005316F0" w:rsidP="00C22CEA">
            <w:r>
              <w:t>2.</w:t>
            </w:r>
            <w:r w:rsidR="00C22CEA">
              <w:t>6</w:t>
            </w:r>
            <w:r>
              <w:t>.1.</w:t>
            </w:r>
          </w:p>
        </w:tc>
        <w:tc>
          <w:tcPr>
            <w:tcW w:w="4860" w:type="dxa"/>
            <w:gridSpan w:val="2"/>
          </w:tcPr>
          <w:p w:rsidR="005316F0" w:rsidRDefault="005316F0" w:rsidP="005316F0">
            <w:r>
              <w:t>Внешняя проверка годового отчета об исполнении местного бюджета за 2015 год 15 сельских поселений</w:t>
            </w:r>
          </w:p>
        </w:tc>
        <w:tc>
          <w:tcPr>
            <w:tcW w:w="2880" w:type="dxa"/>
          </w:tcPr>
          <w:p w:rsidR="005316F0" w:rsidRDefault="005316F0" w:rsidP="007A555E">
            <w:r>
              <w:t>Апрель-май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C22CEA">
            <w:r>
              <w:t>2.</w:t>
            </w:r>
            <w:r w:rsidR="00C22CEA">
              <w:t>6</w:t>
            </w:r>
            <w:r>
              <w:t>.2.</w:t>
            </w:r>
          </w:p>
        </w:tc>
        <w:tc>
          <w:tcPr>
            <w:tcW w:w="4860" w:type="dxa"/>
            <w:gridSpan w:val="2"/>
          </w:tcPr>
          <w:p w:rsidR="000E64BC" w:rsidRDefault="000E64BC" w:rsidP="007A555E"/>
          <w:p w:rsidR="005316F0" w:rsidRDefault="005316F0" w:rsidP="007A555E">
            <w:r>
              <w:t>Проведение ряда мероприятий по подготовке к экспертным заключениям на проекты бюджета  на 2017 и плановый период  2017-2018 годы по 15 сельским поселениям</w:t>
            </w:r>
          </w:p>
          <w:p w:rsidR="005316F0" w:rsidRDefault="005316F0" w:rsidP="007A555E"/>
        </w:tc>
        <w:tc>
          <w:tcPr>
            <w:tcW w:w="2880" w:type="dxa"/>
          </w:tcPr>
          <w:p w:rsidR="005316F0" w:rsidRDefault="005316F0" w:rsidP="007A555E"/>
          <w:p w:rsidR="005316F0" w:rsidRDefault="005316F0" w:rsidP="007A555E">
            <w:r>
              <w:t>ноябрь - декабрь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C22CEA">
            <w:r>
              <w:lastRenderedPageBreak/>
              <w:t>2.</w:t>
            </w:r>
            <w:r w:rsidR="00C22CEA">
              <w:t>6</w:t>
            </w:r>
            <w:r>
              <w:t>.3.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 xml:space="preserve">Проведение ряда мероприятий по подготовке к заключениям на проекты решений об </w:t>
            </w:r>
            <w:r w:rsidRPr="00C012A5">
              <w:rPr>
                <w:b/>
              </w:rPr>
              <w:t>исполнении</w:t>
            </w:r>
            <w:r>
              <w:t xml:space="preserve"> бюджетов  Алексеевского муниципального района и 15 сельских поселений</w:t>
            </w:r>
          </w:p>
          <w:p w:rsidR="005316F0" w:rsidRDefault="005316F0" w:rsidP="007A555E">
            <w:r>
              <w:t xml:space="preserve">- Алексеевское </w:t>
            </w:r>
          </w:p>
          <w:p w:rsidR="005316F0" w:rsidRDefault="005316F0" w:rsidP="007A555E">
            <w:r>
              <w:t>- Аржановское</w:t>
            </w:r>
          </w:p>
          <w:p w:rsidR="005316F0" w:rsidRDefault="005316F0" w:rsidP="007A555E">
            <w:r>
              <w:t>- Большебабинское</w:t>
            </w:r>
          </w:p>
          <w:p w:rsidR="005316F0" w:rsidRDefault="005316F0" w:rsidP="007A555E">
            <w:r>
              <w:t xml:space="preserve">- </w:t>
            </w:r>
            <w:proofErr w:type="spellStart"/>
            <w:r>
              <w:t>Краснооктябрьск</w:t>
            </w:r>
            <w:proofErr w:type="spellEnd"/>
            <w:r>
              <w:t xml:space="preserve"> </w:t>
            </w:r>
          </w:p>
          <w:p w:rsidR="005316F0" w:rsidRDefault="005316F0" w:rsidP="007A555E">
            <w:r>
              <w:t>- Ларинское</w:t>
            </w:r>
          </w:p>
          <w:p w:rsidR="005316F0" w:rsidRDefault="005316F0" w:rsidP="007A555E">
            <w:r>
              <w:t>- Поклоновское</w:t>
            </w:r>
          </w:p>
          <w:p w:rsidR="005316F0" w:rsidRDefault="005316F0" w:rsidP="007A555E">
            <w:r>
              <w:t>- Реченское</w:t>
            </w:r>
          </w:p>
          <w:p w:rsidR="005316F0" w:rsidRDefault="005316F0" w:rsidP="007A555E">
            <w:r>
              <w:t xml:space="preserve">- </w:t>
            </w:r>
            <w:proofErr w:type="spellStart"/>
            <w:r>
              <w:t>Рябовское</w:t>
            </w:r>
            <w:proofErr w:type="spellEnd"/>
          </w:p>
          <w:p w:rsidR="005316F0" w:rsidRDefault="005316F0" w:rsidP="007A555E">
            <w:r>
              <w:t xml:space="preserve">- </w:t>
            </w:r>
            <w:proofErr w:type="spellStart"/>
            <w:r>
              <w:t>Самолшинское</w:t>
            </w:r>
            <w:proofErr w:type="spellEnd"/>
          </w:p>
          <w:p w:rsidR="005316F0" w:rsidRDefault="005316F0" w:rsidP="007A555E">
            <w:r>
              <w:t xml:space="preserve">- </w:t>
            </w:r>
            <w:proofErr w:type="spellStart"/>
            <w:r>
              <w:t>Солонцовское</w:t>
            </w:r>
            <w:proofErr w:type="spellEnd"/>
          </w:p>
          <w:p w:rsidR="005316F0" w:rsidRDefault="005316F0" w:rsidP="007A555E">
            <w:r>
              <w:t xml:space="preserve">- </w:t>
            </w:r>
            <w:proofErr w:type="spellStart"/>
            <w:r>
              <w:t>Трехложинское</w:t>
            </w:r>
            <w:proofErr w:type="spellEnd"/>
          </w:p>
          <w:p w:rsidR="005316F0" w:rsidRDefault="005316F0" w:rsidP="007A555E">
            <w:r>
              <w:t xml:space="preserve">-  </w:t>
            </w:r>
            <w:proofErr w:type="spellStart"/>
            <w:r>
              <w:t>Усть-Бузулукское</w:t>
            </w:r>
            <w:proofErr w:type="spellEnd"/>
          </w:p>
          <w:p w:rsidR="005316F0" w:rsidRDefault="005316F0" w:rsidP="007A555E">
            <w:r>
              <w:t xml:space="preserve">- </w:t>
            </w:r>
            <w:proofErr w:type="spellStart"/>
            <w:r>
              <w:t>Шарашенское</w:t>
            </w:r>
            <w:proofErr w:type="spellEnd"/>
          </w:p>
          <w:p w:rsidR="005316F0" w:rsidRDefault="005316F0" w:rsidP="007A555E">
            <w:r>
              <w:t xml:space="preserve">- </w:t>
            </w:r>
            <w:proofErr w:type="spellStart"/>
            <w:r>
              <w:t>Яминское</w:t>
            </w:r>
            <w:proofErr w:type="spellEnd"/>
          </w:p>
        </w:tc>
        <w:tc>
          <w:tcPr>
            <w:tcW w:w="2880" w:type="dxa"/>
          </w:tcPr>
          <w:p w:rsidR="005316F0" w:rsidRDefault="005316F0" w:rsidP="007A555E"/>
          <w:p w:rsidR="005316F0" w:rsidRDefault="005316F0" w:rsidP="007A555E"/>
          <w:p w:rsidR="005316F0" w:rsidRDefault="005316F0" w:rsidP="007A555E"/>
          <w:p w:rsidR="005316F0" w:rsidRDefault="005316F0" w:rsidP="007A555E">
            <w:r>
              <w:t>ноябрь - декабрь</w:t>
            </w:r>
          </w:p>
        </w:tc>
      </w:tr>
      <w:tr w:rsidR="005316F0" w:rsidTr="007A555E">
        <w:tc>
          <w:tcPr>
            <w:tcW w:w="1728" w:type="dxa"/>
          </w:tcPr>
          <w:p w:rsidR="005316F0" w:rsidRDefault="00CD486B" w:rsidP="00C22CEA">
            <w:r>
              <w:t>2.</w:t>
            </w:r>
            <w:r w:rsidR="00C22CEA">
              <w:t>6</w:t>
            </w:r>
            <w:r>
              <w:t>.4.</w:t>
            </w:r>
          </w:p>
        </w:tc>
        <w:tc>
          <w:tcPr>
            <w:tcW w:w="4860" w:type="dxa"/>
            <w:gridSpan w:val="2"/>
          </w:tcPr>
          <w:p w:rsidR="005316F0" w:rsidRDefault="00CD486B" w:rsidP="007A555E">
            <w:r>
              <w:t>Проверка эффективности и целевого использования средств субсидий, направленной на выполнение муниципального задания МБУК КДК:</w:t>
            </w:r>
          </w:p>
          <w:p w:rsidR="00CD486B" w:rsidRDefault="00CD486B" w:rsidP="007A555E">
            <w:r>
              <w:t xml:space="preserve">- </w:t>
            </w:r>
            <w:proofErr w:type="spellStart"/>
            <w:r>
              <w:t>Реченский</w:t>
            </w:r>
            <w:proofErr w:type="spellEnd"/>
          </w:p>
          <w:p w:rsidR="00CD486B" w:rsidRDefault="00CD486B" w:rsidP="007A555E">
            <w:r>
              <w:t xml:space="preserve">- </w:t>
            </w:r>
            <w:proofErr w:type="spellStart"/>
            <w:r>
              <w:t>Шарашенский</w:t>
            </w:r>
            <w:proofErr w:type="spellEnd"/>
          </w:p>
          <w:p w:rsidR="00CD486B" w:rsidRDefault="00CD486B" w:rsidP="007A555E">
            <w:r>
              <w:t xml:space="preserve">- </w:t>
            </w:r>
            <w:proofErr w:type="spellStart"/>
            <w:r>
              <w:t>Яминский</w:t>
            </w:r>
            <w:proofErr w:type="spellEnd"/>
          </w:p>
          <w:p w:rsidR="00CD486B" w:rsidRDefault="00CD486B" w:rsidP="007A555E">
            <w:r>
              <w:t xml:space="preserve">- </w:t>
            </w:r>
            <w:proofErr w:type="spellStart"/>
            <w:r w:rsidR="00C22CEA">
              <w:t>Трехложинский</w:t>
            </w:r>
            <w:proofErr w:type="spellEnd"/>
          </w:p>
          <w:p w:rsidR="00C22CEA" w:rsidRDefault="00C22CEA" w:rsidP="007A555E">
            <w:r>
              <w:t>- Рябовский</w:t>
            </w:r>
          </w:p>
          <w:p w:rsidR="00C22CEA" w:rsidRDefault="00C22CEA" w:rsidP="007A555E">
            <w:r>
              <w:t xml:space="preserve">- </w:t>
            </w:r>
            <w:proofErr w:type="spellStart"/>
            <w:r>
              <w:t>Ларинский</w:t>
            </w:r>
            <w:proofErr w:type="spellEnd"/>
          </w:p>
          <w:p w:rsidR="00C22CEA" w:rsidRDefault="00C22CEA" w:rsidP="007A555E">
            <w:r>
              <w:t xml:space="preserve">- </w:t>
            </w:r>
            <w:proofErr w:type="spellStart"/>
            <w:r>
              <w:t>Поклоновский</w:t>
            </w:r>
            <w:proofErr w:type="spellEnd"/>
          </w:p>
          <w:p w:rsidR="00C22CEA" w:rsidRDefault="00C22CEA" w:rsidP="007A555E">
            <w:r>
              <w:t xml:space="preserve">- </w:t>
            </w:r>
            <w:proofErr w:type="spellStart"/>
            <w:r>
              <w:t>Солонцовский</w:t>
            </w:r>
            <w:proofErr w:type="spellEnd"/>
          </w:p>
          <w:p w:rsidR="00C22CEA" w:rsidRDefault="00C22CEA" w:rsidP="007A555E">
            <w:r>
              <w:t>- Краснооктябрьский</w:t>
            </w:r>
          </w:p>
          <w:p w:rsidR="00C22CEA" w:rsidRDefault="00C22CEA" w:rsidP="007A555E">
            <w:r>
              <w:t xml:space="preserve">- </w:t>
            </w:r>
            <w:proofErr w:type="spellStart"/>
            <w:r>
              <w:t>Аржаноский</w:t>
            </w:r>
            <w:proofErr w:type="spellEnd"/>
          </w:p>
        </w:tc>
        <w:tc>
          <w:tcPr>
            <w:tcW w:w="2880" w:type="dxa"/>
          </w:tcPr>
          <w:p w:rsidR="005316F0" w:rsidRDefault="005316F0" w:rsidP="007A555E"/>
          <w:p w:rsidR="00CD486B" w:rsidRDefault="00CD486B" w:rsidP="007A555E"/>
          <w:p w:rsidR="00CD486B" w:rsidRDefault="00CD486B" w:rsidP="007A555E"/>
          <w:p w:rsidR="00CD486B" w:rsidRDefault="00CD486B" w:rsidP="007A555E"/>
          <w:p w:rsidR="00CD486B" w:rsidRDefault="00CD486B" w:rsidP="007A555E">
            <w:r>
              <w:t>январь</w:t>
            </w:r>
          </w:p>
          <w:p w:rsidR="00CD486B" w:rsidRDefault="00CD486B" w:rsidP="007A555E">
            <w:r>
              <w:t>февраль</w:t>
            </w:r>
          </w:p>
          <w:p w:rsidR="00CD486B" w:rsidRDefault="00CD486B" w:rsidP="007A555E">
            <w:r>
              <w:t>март</w:t>
            </w:r>
          </w:p>
          <w:p w:rsidR="00C22CEA" w:rsidRDefault="00C22CEA" w:rsidP="007A555E">
            <w:r>
              <w:t>апрель</w:t>
            </w:r>
          </w:p>
          <w:p w:rsidR="00C22CEA" w:rsidRDefault="00C22CEA" w:rsidP="007A555E">
            <w:r>
              <w:t>май</w:t>
            </w:r>
          </w:p>
          <w:p w:rsidR="00C22CEA" w:rsidRDefault="00C22CEA" w:rsidP="007A555E">
            <w:r>
              <w:t>август</w:t>
            </w:r>
          </w:p>
          <w:p w:rsidR="00C22CEA" w:rsidRDefault="00C22CEA" w:rsidP="007A555E">
            <w:r>
              <w:t>сентябрь</w:t>
            </w:r>
          </w:p>
          <w:p w:rsidR="00C22CEA" w:rsidRDefault="00C22CEA" w:rsidP="007A555E">
            <w:r>
              <w:t>октябрь</w:t>
            </w:r>
          </w:p>
          <w:p w:rsidR="00C22CEA" w:rsidRDefault="00C22CEA" w:rsidP="007A555E">
            <w:r>
              <w:t>ноябрь</w:t>
            </w:r>
          </w:p>
          <w:p w:rsidR="00C22CEA" w:rsidRDefault="00C22CEA" w:rsidP="007A555E">
            <w:r>
              <w:t>декабрь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C22CEA">
            <w:r>
              <w:t>2.</w:t>
            </w:r>
            <w:r w:rsidR="00C22CEA">
              <w:t>6</w:t>
            </w:r>
            <w:r>
              <w:t>.</w:t>
            </w:r>
            <w:r w:rsidR="00CD486B">
              <w:t>5</w:t>
            </w:r>
            <w:r>
              <w:t>.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 xml:space="preserve">Подготовка аналитических записок по запросам депутатов </w:t>
            </w:r>
            <w:r w:rsidR="00FE4B87">
              <w:t xml:space="preserve">Алексеевской районной Думы и </w:t>
            </w:r>
            <w:r>
              <w:t>Дум сельских поселений.</w:t>
            </w:r>
          </w:p>
        </w:tc>
        <w:tc>
          <w:tcPr>
            <w:tcW w:w="2880" w:type="dxa"/>
          </w:tcPr>
          <w:p w:rsidR="005316F0" w:rsidRDefault="005316F0" w:rsidP="007A555E"/>
          <w:p w:rsidR="005316F0" w:rsidRDefault="005316F0" w:rsidP="007A555E">
            <w:r>
              <w:t>В течение года</w:t>
            </w:r>
          </w:p>
          <w:p w:rsidR="005316F0" w:rsidRDefault="005316F0" w:rsidP="007A555E"/>
        </w:tc>
      </w:tr>
      <w:tr w:rsidR="005316F0" w:rsidRPr="00E22FCE" w:rsidTr="007A555E">
        <w:tc>
          <w:tcPr>
            <w:tcW w:w="9468" w:type="dxa"/>
            <w:gridSpan w:val="4"/>
          </w:tcPr>
          <w:p w:rsidR="005316F0" w:rsidRDefault="005316F0" w:rsidP="007A555E">
            <w:pPr>
              <w:jc w:val="center"/>
              <w:rPr>
                <w:b/>
                <w:i/>
              </w:rPr>
            </w:pPr>
          </w:p>
          <w:p w:rsidR="005316F0" w:rsidRDefault="005316F0" w:rsidP="007A555E">
            <w:pPr>
              <w:jc w:val="center"/>
              <w:rPr>
                <w:b/>
                <w:i/>
              </w:rPr>
            </w:pPr>
            <w:r w:rsidRPr="00E22FCE">
              <w:rPr>
                <w:b/>
                <w:i/>
              </w:rPr>
              <w:t>3. Аналитические мероприятия</w:t>
            </w:r>
          </w:p>
          <w:p w:rsidR="005316F0" w:rsidRPr="00E22FCE" w:rsidRDefault="005316F0" w:rsidP="007A555E">
            <w:pPr>
              <w:jc w:val="center"/>
              <w:rPr>
                <w:b/>
                <w:i/>
              </w:rPr>
            </w:pPr>
          </w:p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t>3.1</w:t>
            </w:r>
          </w:p>
        </w:tc>
        <w:tc>
          <w:tcPr>
            <w:tcW w:w="4860" w:type="dxa"/>
            <w:gridSpan w:val="2"/>
          </w:tcPr>
          <w:p w:rsidR="005316F0" w:rsidRDefault="005316F0" w:rsidP="00FE4B87">
            <w:r>
              <w:t xml:space="preserve">Подготовка экспертных заключений по запросам </w:t>
            </w:r>
            <w:r w:rsidR="00FE4B87">
              <w:t>главы района</w:t>
            </w:r>
            <w:r>
              <w:t xml:space="preserve"> на проекты и нормативно-правовые акты, принимаемые Алексеевской районной Думой.</w:t>
            </w:r>
          </w:p>
        </w:tc>
        <w:tc>
          <w:tcPr>
            <w:tcW w:w="2880" w:type="dxa"/>
            <w:vMerge w:val="restart"/>
          </w:tcPr>
          <w:p w:rsidR="005316F0" w:rsidRDefault="005316F0" w:rsidP="007A555E"/>
          <w:p w:rsidR="005316F0" w:rsidRDefault="005316F0" w:rsidP="007A555E"/>
          <w:p w:rsidR="005316F0" w:rsidRDefault="005316F0" w:rsidP="007A555E">
            <w:r>
              <w:t>В течение года</w:t>
            </w:r>
          </w:p>
          <w:p w:rsidR="005316F0" w:rsidRDefault="005316F0" w:rsidP="007A555E"/>
          <w:p w:rsidR="005316F0" w:rsidRDefault="005316F0" w:rsidP="007A555E"/>
          <w:p w:rsidR="005316F0" w:rsidRDefault="005316F0" w:rsidP="007A555E"/>
          <w:p w:rsidR="005316F0" w:rsidRDefault="005316F0" w:rsidP="007A555E">
            <w:r>
              <w:t>В течение года</w:t>
            </w:r>
          </w:p>
          <w:p w:rsidR="005316F0" w:rsidRDefault="005316F0" w:rsidP="007A555E"/>
        </w:tc>
      </w:tr>
      <w:tr w:rsidR="005316F0" w:rsidTr="007A555E">
        <w:tc>
          <w:tcPr>
            <w:tcW w:w="1728" w:type="dxa"/>
          </w:tcPr>
          <w:p w:rsidR="005316F0" w:rsidRDefault="005316F0" w:rsidP="007A555E"/>
        </w:tc>
        <w:tc>
          <w:tcPr>
            <w:tcW w:w="4860" w:type="dxa"/>
            <w:gridSpan w:val="2"/>
          </w:tcPr>
          <w:p w:rsidR="005316F0" w:rsidRDefault="005316F0" w:rsidP="007A555E">
            <w:r>
              <w:t>Финансовая экспертиза муниципальных правовых актов в части, касающейся расходных обязательств и муниципальных программ</w:t>
            </w:r>
          </w:p>
        </w:tc>
        <w:tc>
          <w:tcPr>
            <w:tcW w:w="2880" w:type="dxa"/>
            <w:vMerge/>
          </w:tcPr>
          <w:p w:rsidR="005316F0" w:rsidRDefault="005316F0" w:rsidP="007A555E"/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t>3.2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>Подготовка аналитических записок по запросам депутатов Алексеевской районной Думы.</w:t>
            </w:r>
          </w:p>
        </w:tc>
        <w:tc>
          <w:tcPr>
            <w:tcW w:w="2880" w:type="dxa"/>
            <w:vMerge/>
          </w:tcPr>
          <w:p w:rsidR="005316F0" w:rsidRDefault="005316F0" w:rsidP="007A555E"/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t>3.3.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>Анализ отчетности оперативных данных об использовании районного бюджета и бюджетов поселений</w:t>
            </w:r>
          </w:p>
          <w:p w:rsidR="000E64BC" w:rsidRDefault="000E64BC" w:rsidP="007A555E"/>
        </w:tc>
        <w:tc>
          <w:tcPr>
            <w:tcW w:w="2880" w:type="dxa"/>
          </w:tcPr>
          <w:p w:rsidR="000E64BC" w:rsidRDefault="000E64BC" w:rsidP="007A555E"/>
          <w:p w:rsidR="005316F0" w:rsidRDefault="005316F0" w:rsidP="007A555E">
            <w:r>
              <w:t>При представлении</w:t>
            </w:r>
          </w:p>
          <w:p w:rsidR="005316F0" w:rsidRPr="00FE6894" w:rsidRDefault="005316F0" w:rsidP="007A555E">
            <w:r>
              <w:t>отчетов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7A555E">
            <w:r>
              <w:lastRenderedPageBreak/>
              <w:t>3.4.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 xml:space="preserve">Контроль за соблюдением установленного порядка управления и распоряжения имуществом, </w:t>
            </w:r>
            <w:proofErr w:type="gramStart"/>
            <w:r>
              <w:t>находящемся</w:t>
            </w:r>
            <w:proofErr w:type="gramEnd"/>
            <w:r>
              <w:t xml:space="preserve"> в муниципальной собственности, принадлежащем муниципальному образованию</w:t>
            </w:r>
          </w:p>
        </w:tc>
        <w:tc>
          <w:tcPr>
            <w:tcW w:w="2880" w:type="dxa"/>
          </w:tcPr>
          <w:p w:rsidR="005316F0" w:rsidRDefault="005316F0" w:rsidP="007A555E">
            <w:r>
              <w:t>При проведении контрольных мероприятий в поселениях</w:t>
            </w:r>
          </w:p>
        </w:tc>
      </w:tr>
      <w:tr w:rsidR="000E64BC" w:rsidTr="007A555E">
        <w:tc>
          <w:tcPr>
            <w:tcW w:w="1728" w:type="dxa"/>
          </w:tcPr>
          <w:p w:rsidR="000E64BC" w:rsidRDefault="000E64BC" w:rsidP="007A555E">
            <w:r>
              <w:t>3.5.</w:t>
            </w:r>
          </w:p>
        </w:tc>
        <w:tc>
          <w:tcPr>
            <w:tcW w:w="4860" w:type="dxa"/>
            <w:gridSpan w:val="2"/>
          </w:tcPr>
          <w:p w:rsidR="000E64BC" w:rsidRDefault="000E64BC" w:rsidP="007A555E">
            <w:r>
              <w:t>Аудит в сфере закупок: проверка, анализ и оценка информации о законности, целесообразности, обоснованности, эффективности и результативности расходов на закупку:</w:t>
            </w:r>
          </w:p>
          <w:p w:rsidR="000E64BC" w:rsidRDefault="000E64BC" w:rsidP="007A555E">
            <w:r>
              <w:t>- администрация Реченского с/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  <w:p w:rsidR="000E64BC" w:rsidRDefault="000E64BC" w:rsidP="007A555E">
            <w:r>
              <w:t>- администрация Шарашенского с/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  <w:p w:rsidR="00BA7D48" w:rsidRDefault="00BA7D48" w:rsidP="007A555E">
            <w:r>
              <w:t xml:space="preserve">- МБУК КДК </w:t>
            </w:r>
            <w:proofErr w:type="spellStart"/>
            <w:r>
              <w:t>Шарашенский</w:t>
            </w:r>
            <w:proofErr w:type="spellEnd"/>
          </w:p>
          <w:p w:rsidR="00BA7D48" w:rsidRDefault="00BA7D48" w:rsidP="007A555E">
            <w:r>
              <w:t>- администрация Рябовского с/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  <w:p w:rsidR="00BA7D48" w:rsidRDefault="00BA7D48" w:rsidP="007A555E">
            <w:r>
              <w:t>- администрация Ларинского с/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  <w:p w:rsidR="00BA7D48" w:rsidRDefault="00BA7D48" w:rsidP="007A555E"/>
        </w:tc>
        <w:tc>
          <w:tcPr>
            <w:tcW w:w="2880" w:type="dxa"/>
          </w:tcPr>
          <w:p w:rsidR="000E64BC" w:rsidRDefault="000E64BC" w:rsidP="007A555E"/>
          <w:p w:rsidR="000E64BC" w:rsidRDefault="000E64BC" w:rsidP="007A555E"/>
          <w:p w:rsidR="000E64BC" w:rsidRDefault="000E64BC" w:rsidP="007A555E"/>
          <w:p w:rsidR="000E64BC" w:rsidRDefault="000E64BC" w:rsidP="007A555E"/>
          <w:p w:rsidR="000E64BC" w:rsidRDefault="000E64BC" w:rsidP="007A555E"/>
          <w:p w:rsidR="000E64BC" w:rsidRDefault="000E64BC" w:rsidP="007A555E">
            <w:r>
              <w:t>январь</w:t>
            </w:r>
          </w:p>
          <w:p w:rsidR="000E64BC" w:rsidRDefault="00BA7D48" w:rsidP="007A555E">
            <w:r>
              <w:t>февраль</w:t>
            </w:r>
          </w:p>
          <w:p w:rsidR="00BA7D48" w:rsidRDefault="00BA7D48" w:rsidP="007A555E">
            <w:r>
              <w:t>февраль</w:t>
            </w:r>
          </w:p>
          <w:p w:rsidR="00BA7D48" w:rsidRDefault="00BA7D48" w:rsidP="007A555E">
            <w:r>
              <w:t>май</w:t>
            </w:r>
          </w:p>
          <w:p w:rsidR="00BA7D48" w:rsidRDefault="00BA7D48" w:rsidP="007A555E">
            <w:r>
              <w:t>июль</w:t>
            </w:r>
          </w:p>
        </w:tc>
      </w:tr>
      <w:tr w:rsidR="005316F0" w:rsidTr="007A555E">
        <w:tc>
          <w:tcPr>
            <w:tcW w:w="1728" w:type="dxa"/>
          </w:tcPr>
          <w:p w:rsidR="005316F0" w:rsidRDefault="005316F0" w:rsidP="000E64BC">
            <w:r>
              <w:t>3.</w:t>
            </w:r>
            <w:r w:rsidR="000E64BC">
              <w:t>6</w:t>
            </w:r>
            <w:r>
              <w:t>.</w:t>
            </w:r>
          </w:p>
        </w:tc>
        <w:tc>
          <w:tcPr>
            <w:tcW w:w="4860" w:type="dxa"/>
            <w:gridSpan w:val="2"/>
          </w:tcPr>
          <w:p w:rsidR="005316F0" w:rsidRDefault="005316F0" w:rsidP="007A555E">
            <w:r>
              <w:t>Анализ бюджетного процесса в администрациях поселений и подготовка предложений, направленных на его совершенствование</w:t>
            </w:r>
          </w:p>
        </w:tc>
        <w:tc>
          <w:tcPr>
            <w:tcW w:w="2880" w:type="dxa"/>
          </w:tcPr>
          <w:p w:rsidR="005316F0" w:rsidRDefault="005316F0" w:rsidP="007A555E">
            <w:r>
              <w:t>ежегодно</w:t>
            </w:r>
          </w:p>
        </w:tc>
      </w:tr>
    </w:tbl>
    <w:p w:rsidR="005316F0" w:rsidRDefault="005316F0" w:rsidP="005316F0">
      <w:pPr>
        <w:jc w:val="center"/>
      </w:pPr>
    </w:p>
    <w:p w:rsidR="005316F0" w:rsidRDefault="005316F0" w:rsidP="005316F0"/>
    <w:p w:rsidR="005316F0" w:rsidRDefault="005316F0" w:rsidP="005316F0"/>
    <w:p w:rsidR="005316F0" w:rsidRDefault="005316F0" w:rsidP="005316F0"/>
    <w:p w:rsidR="005316F0" w:rsidRDefault="005316F0" w:rsidP="005316F0"/>
    <w:p w:rsidR="005316F0" w:rsidRDefault="005316F0" w:rsidP="005316F0"/>
    <w:p w:rsidR="005316F0" w:rsidRDefault="005316F0" w:rsidP="005316F0"/>
    <w:p w:rsidR="00010289" w:rsidRDefault="00010289"/>
    <w:sectPr w:rsidR="00010289" w:rsidSect="00E23EBE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316F0"/>
    <w:rsid w:val="00010289"/>
    <w:rsid w:val="00052A9C"/>
    <w:rsid w:val="000E64BC"/>
    <w:rsid w:val="0020178B"/>
    <w:rsid w:val="002A36CB"/>
    <w:rsid w:val="002C0210"/>
    <w:rsid w:val="00380548"/>
    <w:rsid w:val="0042249E"/>
    <w:rsid w:val="004848FA"/>
    <w:rsid w:val="004E6F37"/>
    <w:rsid w:val="005316F0"/>
    <w:rsid w:val="00603D90"/>
    <w:rsid w:val="00646972"/>
    <w:rsid w:val="00781478"/>
    <w:rsid w:val="00784A90"/>
    <w:rsid w:val="007E083F"/>
    <w:rsid w:val="00807D6E"/>
    <w:rsid w:val="00851AD0"/>
    <w:rsid w:val="00885D6E"/>
    <w:rsid w:val="008E5C38"/>
    <w:rsid w:val="00A45A45"/>
    <w:rsid w:val="00BA7D48"/>
    <w:rsid w:val="00BB5BAD"/>
    <w:rsid w:val="00C22CEA"/>
    <w:rsid w:val="00C97F93"/>
    <w:rsid w:val="00CA21FA"/>
    <w:rsid w:val="00CD486B"/>
    <w:rsid w:val="00D960DD"/>
    <w:rsid w:val="00DC4297"/>
    <w:rsid w:val="00E306FF"/>
    <w:rsid w:val="00E955CC"/>
    <w:rsid w:val="00F13B21"/>
    <w:rsid w:val="00FA688E"/>
    <w:rsid w:val="00FE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2016-01-18T05:28:00Z</cp:lastPrinted>
  <dcterms:created xsi:type="dcterms:W3CDTF">2016-01-11T12:15:00Z</dcterms:created>
  <dcterms:modified xsi:type="dcterms:W3CDTF">2016-01-18T05:29:00Z</dcterms:modified>
</cp:coreProperties>
</file>