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C7231" w14:textId="77777777" w:rsidR="00193FD7" w:rsidRPr="00E82B38" w:rsidRDefault="00193FD7" w:rsidP="00193FD7">
      <w:pPr>
        <w:spacing w:after="0" w:line="240" w:lineRule="auto"/>
        <w:ind w:left="5529"/>
        <w:outlineLvl w:val="0"/>
        <w:rPr>
          <w:b/>
          <w:i/>
        </w:rPr>
      </w:pPr>
      <w:r>
        <w:t xml:space="preserve"> </w:t>
      </w:r>
      <w:r w:rsidRPr="00E82B38">
        <w:rPr>
          <w:b/>
          <w:i/>
        </w:rPr>
        <w:t>УТВЕРЖДАЮ</w:t>
      </w:r>
    </w:p>
    <w:p w14:paraId="02C57342" w14:textId="77777777" w:rsidR="00193FD7" w:rsidRDefault="00193FD7" w:rsidP="00193FD7">
      <w:pPr>
        <w:spacing w:after="0" w:line="240" w:lineRule="auto"/>
        <w:ind w:left="5529"/>
      </w:pPr>
      <w:r>
        <w:t xml:space="preserve">Председатель  контрольно-счетной палаты  Волгоградской области </w:t>
      </w:r>
    </w:p>
    <w:p w14:paraId="6BE359F4" w14:textId="77777777" w:rsidR="00193FD7" w:rsidRPr="00E82B38" w:rsidRDefault="00193FD7" w:rsidP="00193FD7">
      <w:pPr>
        <w:spacing w:after="0" w:line="240" w:lineRule="auto"/>
        <w:ind w:left="5529"/>
        <w:outlineLvl w:val="0"/>
        <w:rPr>
          <w:b/>
        </w:rPr>
      </w:pPr>
      <w:r>
        <w:t xml:space="preserve">________________ </w:t>
      </w:r>
      <w:r w:rsidRPr="00E82B38">
        <w:rPr>
          <w:b/>
        </w:rPr>
        <w:t>И.А. Дьяченко</w:t>
      </w:r>
    </w:p>
    <w:p w14:paraId="0BFEE194" w14:textId="77777777" w:rsidR="00193FD7" w:rsidRDefault="00C272E6" w:rsidP="00193FD7">
      <w:pPr>
        <w:spacing w:after="0" w:line="240" w:lineRule="auto"/>
        <w:ind w:left="5529"/>
        <w:outlineLvl w:val="0"/>
        <w:rPr>
          <w:b/>
          <w:i/>
        </w:rPr>
      </w:pPr>
      <w:r>
        <w:t>о</w:t>
      </w:r>
      <w:r w:rsidR="00193FD7">
        <w:t>т</w:t>
      </w:r>
      <w:r>
        <w:t xml:space="preserve"> </w:t>
      </w:r>
      <w:r w:rsidR="00193FD7">
        <w:t xml:space="preserve"> </w:t>
      </w:r>
      <w:r w:rsidR="0072218E">
        <w:t>« 2</w:t>
      </w:r>
      <w:r w:rsidR="003A34E0" w:rsidRPr="00801AA2">
        <w:t xml:space="preserve">8 </w:t>
      </w:r>
      <w:r w:rsidR="0072218E">
        <w:t>»</w:t>
      </w:r>
      <w:r w:rsidR="00193FD7">
        <w:t xml:space="preserve"> </w:t>
      </w:r>
      <w:r w:rsidR="003A34E0" w:rsidRPr="00801AA2">
        <w:t>ноя</w:t>
      </w:r>
      <w:r w:rsidR="00FA5982">
        <w:t xml:space="preserve">бря </w:t>
      </w:r>
      <w:r w:rsidR="00193FD7">
        <w:t xml:space="preserve"> 2019 года </w:t>
      </w:r>
    </w:p>
    <w:p w14:paraId="4C209F97" w14:textId="77777777" w:rsidR="00193FD7" w:rsidRDefault="00193FD7" w:rsidP="00C913B8">
      <w:pPr>
        <w:spacing w:after="0" w:line="240" w:lineRule="auto"/>
        <w:jc w:val="center"/>
        <w:rPr>
          <w:b/>
          <w:i/>
        </w:rPr>
      </w:pPr>
    </w:p>
    <w:p w14:paraId="1A973FDF" w14:textId="77777777" w:rsidR="009370AF" w:rsidRDefault="009370AF" w:rsidP="00C913B8">
      <w:pPr>
        <w:spacing w:after="0" w:line="240" w:lineRule="auto"/>
        <w:jc w:val="center"/>
        <w:rPr>
          <w:b/>
          <w:i/>
        </w:rPr>
      </w:pPr>
    </w:p>
    <w:p w14:paraId="377A0396" w14:textId="77777777" w:rsidR="00C913B8" w:rsidRPr="00193FD7" w:rsidRDefault="00C6493B" w:rsidP="00C913B8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ОТЧЕТ</w:t>
      </w:r>
      <w:r w:rsidR="00C913B8" w:rsidRPr="00193FD7">
        <w:rPr>
          <w:b/>
          <w:i/>
        </w:rPr>
        <w:t xml:space="preserve"> </w:t>
      </w:r>
    </w:p>
    <w:p w14:paraId="5EE86676" w14:textId="77777777" w:rsidR="00C913B8" w:rsidRPr="00193FD7" w:rsidRDefault="00C913B8" w:rsidP="00C913B8">
      <w:pPr>
        <w:spacing w:after="0" w:line="240" w:lineRule="auto"/>
        <w:jc w:val="center"/>
        <w:rPr>
          <w:b/>
          <w:i/>
        </w:rPr>
      </w:pPr>
      <w:r w:rsidRPr="00193FD7">
        <w:rPr>
          <w:b/>
          <w:i/>
        </w:rPr>
        <w:t xml:space="preserve">о результатах анализа исполнения плана мероприятий по росту доходного потенциала, оптимизации расходов бюджета и сокращению государственного долга Волгоградской области, утвержденного постановлением Администрации Волгоградской области от 28.09.2018 № 442-п, за </w:t>
      </w:r>
      <w:r w:rsidR="00FA5982">
        <w:rPr>
          <w:b/>
          <w:i/>
        </w:rPr>
        <w:t xml:space="preserve">9 месяцев </w:t>
      </w:r>
      <w:r w:rsidRPr="00193FD7">
        <w:rPr>
          <w:b/>
          <w:i/>
        </w:rPr>
        <w:t>201</w:t>
      </w:r>
      <w:r w:rsidR="00FA5982">
        <w:rPr>
          <w:b/>
          <w:i/>
        </w:rPr>
        <w:t>9</w:t>
      </w:r>
      <w:r w:rsidRPr="00193FD7">
        <w:rPr>
          <w:b/>
          <w:i/>
        </w:rPr>
        <w:t xml:space="preserve"> год</w:t>
      </w:r>
      <w:r w:rsidR="00FA5982">
        <w:rPr>
          <w:b/>
          <w:i/>
        </w:rPr>
        <w:t>а</w:t>
      </w:r>
    </w:p>
    <w:p w14:paraId="14AF95F6" w14:textId="77777777" w:rsidR="00C913B8" w:rsidRPr="00193FD7" w:rsidRDefault="00C913B8" w:rsidP="00C913B8">
      <w:pPr>
        <w:spacing w:after="0" w:line="240" w:lineRule="auto"/>
        <w:jc w:val="center"/>
        <w:rPr>
          <w:b/>
          <w:i/>
        </w:rPr>
      </w:pPr>
    </w:p>
    <w:p w14:paraId="2F18B0B8" w14:textId="7252B1F3" w:rsidR="005B1161" w:rsidRDefault="005B1161" w:rsidP="00193FD7">
      <w:pPr>
        <w:spacing w:after="0" w:line="240" w:lineRule="auto"/>
        <w:ind w:firstLine="709"/>
        <w:jc w:val="both"/>
        <w:rPr>
          <w:szCs w:val="24"/>
        </w:rPr>
      </w:pPr>
      <w:r w:rsidRPr="00FA5982">
        <w:rPr>
          <w:szCs w:val="24"/>
        </w:rPr>
        <w:t>Аналитическое мероприятие проведено в соответствии с</w:t>
      </w:r>
      <w:r w:rsidR="00801AA2">
        <w:rPr>
          <w:szCs w:val="24"/>
        </w:rPr>
        <w:t xml:space="preserve"> пунктом 3.8</w:t>
      </w:r>
      <w:r w:rsidRPr="00FA5982">
        <w:rPr>
          <w:szCs w:val="24"/>
        </w:rPr>
        <w:t xml:space="preserve"> план</w:t>
      </w:r>
      <w:r w:rsidR="00801AA2">
        <w:rPr>
          <w:szCs w:val="24"/>
        </w:rPr>
        <w:t>а</w:t>
      </w:r>
      <w:r w:rsidRPr="00FA5982">
        <w:rPr>
          <w:szCs w:val="24"/>
        </w:rPr>
        <w:t xml:space="preserve"> работы контрольно-счетной палаты Волгоградской области на 2019 год, утвержденн</w:t>
      </w:r>
      <w:r w:rsidR="00801AA2">
        <w:rPr>
          <w:szCs w:val="24"/>
        </w:rPr>
        <w:t>ого</w:t>
      </w:r>
      <w:bookmarkStart w:id="0" w:name="_GoBack"/>
      <w:bookmarkEnd w:id="0"/>
      <w:r w:rsidRPr="00FA5982">
        <w:rPr>
          <w:szCs w:val="24"/>
        </w:rPr>
        <w:t xml:space="preserve"> постановлением коллегии КСП от 2</w:t>
      </w:r>
      <w:r w:rsidR="00E4712D" w:rsidRPr="00FA5982">
        <w:rPr>
          <w:szCs w:val="24"/>
        </w:rPr>
        <w:t>7</w:t>
      </w:r>
      <w:r w:rsidRPr="00FA5982">
        <w:rPr>
          <w:szCs w:val="24"/>
        </w:rPr>
        <w:t>.12.201</w:t>
      </w:r>
      <w:r w:rsidR="00E4712D" w:rsidRPr="00FA5982">
        <w:rPr>
          <w:szCs w:val="24"/>
        </w:rPr>
        <w:t>8 №2</w:t>
      </w:r>
      <w:r w:rsidR="00FA5982">
        <w:rPr>
          <w:szCs w:val="24"/>
        </w:rPr>
        <w:t>3</w:t>
      </w:r>
      <w:r w:rsidRPr="00FA5982">
        <w:rPr>
          <w:szCs w:val="24"/>
        </w:rPr>
        <w:t>/</w:t>
      </w:r>
      <w:r w:rsidR="00E4712D" w:rsidRPr="00FA5982">
        <w:rPr>
          <w:szCs w:val="24"/>
        </w:rPr>
        <w:t>2</w:t>
      </w:r>
      <w:r w:rsidRPr="00FA5982">
        <w:rPr>
          <w:szCs w:val="24"/>
        </w:rPr>
        <w:t>.</w:t>
      </w:r>
    </w:p>
    <w:p w14:paraId="61405F14" w14:textId="77777777" w:rsidR="00FF5934" w:rsidRDefault="005B1161" w:rsidP="00193FD7">
      <w:pPr>
        <w:spacing w:after="0" w:line="240" w:lineRule="auto"/>
        <w:ind w:firstLine="709"/>
        <w:jc w:val="both"/>
      </w:pPr>
      <w:r w:rsidRPr="00FA5982">
        <w:rPr>
          <w:szCs w:val="24"/>
        </w:rPr>
        <w:t>План мероприятий по росту доходного потенциала, оптимизации расходов бюджета и сокращению государственного долга Волгоградской области</w:t>
      </w:r>
      <w:r w:rsidR="00444B7D" w:rsidRPr="00FA5982">
        <w:rPr>
          <w:szCs w:val="24"/>
        </w:rPr>
        <w:t xml:space="preserve"> (далее План оптимизации</w:t>
      </w:r>
      <w:r w:rsidR="00515383">
        <w:rPr>
          <w:szCs w:val="24"/>
        </w:rPr>
        <w:t xml:space="preserve">, </w:t>
      </w:r>
      <w:r w:rsidR="00B42CA5">
        <w:rPr>
          <w:szCs w:val="24"/>
        </w:rPr>
        <w:t>П</w:t>
      </w:r>
      <w:r w:rsidR="00515383">
        <w:rPr>
          <w:szCs w:val="24"/>
        </w:rPr>
        <w:t>лан</w:t>
      </w:r>
      <w:r w:rsidR="00444B7D" w:rsidRPr="00FA5982">
        <w:rPr>
          <w:szCs w:val="24"/>
        </w:rPr>
        <w:t>)</w:t>
      </w:r>
      <w:r w:rsidR="00FF5934" w:rsidRPr="00FF5934">
        <w:rPr>
          <w:szCs w:val="24"/>
        </w:rPr>
        <w:t xml:space="preserve"> </w:t>
      </w:r>
      <w:r w:rsidR="00FF5934" w:rsidRPr="00DA52A4">
        <w:rPr>
          <w:szCs w:val="24"/>
        </w:rPr>
        <w:t xml:space="preserve">утвержден </w:t>
      </w:r>
      <w:r w:rsidR="00FF5934" w:rsidRPr="00DA52A4">
        <w:t>постановлением Администрации Волгоградской области от 28.09.2018 №442-п (далее Постановление №442-п)</w:t>
      </w:r>
      <w:r w:rsidR="00FF5934">
        <w:t>.</w:t>
      </w:r>
    </w:p>
    <w:p w14:paraId="7D8C731B" w14:textId="77777777" w:rsidR="005B1161" w:rsidRDefault="00515383" w:rsidP="00193FD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t xml:space="preserve">Согласно </w:t>
      </w:r>
      <w:r w:rsidRPr="00DA52A4">
        <w:t>Постановлени</w:t>
      </w:r>
      <w:r>
        <w:t>ю</w:t>
      </w:r>
      <w:r w:rsidRPr="00DA52A4">
        <w:t xml:space="preserve"> №442-п</w:t>
      </w:r>
      <w:r>
        <w:t xml:space="preserve"> </w:t>
      </w:r>
      <w:r w:rsidR="00FF5934">
        <w:t>План</w:t>
      </w:r>
      <w:r w:rsidR="00235454" w:rsidRPr="00235454">
        <w:rPr>
          <w:szCs w:val="24"/>
        </w:rPr>
        <w:t xml:space="preserve"> </w:t>
      </w:r>
      <w:r w:rsidR="005B1161" w:rsidRPr="00FA5982">
        <w:rPr>
          <w:szCs w:val="24"/>
        </w:rPr>
        <w:t xml:space="preserve">разработан </w:t>
      </w:r>
      <w:r w:rsidR="005B1161" w:rsidRPr="00FA5982">
        <w:rPr>
          <w:rFonts w:cs="Times New Roman"/>
          <w:szCs w:val="24"/>
        </w:rPr>
        <w:t>в соответствии с постановлениями Правительства Р</w:t>
      </w:r>
      <w:r w:rsidR="00444B7D" w:rsidRPr="00FA5982">
        <w:rPr>
          <w:rFonts w:cs="Times New Roman"/>
          <w:szCs w:val="24"/>
        </w:rPr>
        <w:t xml:space="preserve">Ф от 13.12.2017 </w:t>
      </w:r>
      <w:r w:rsidR="005B1161" w:rsidRPr="00FA5982">
        <w:rPr>
          <w:rFonts w:cs="Times New Roman"/>
          <w:szCs w:val="24"/>
        </w:rPr>
        <w:t>№1531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</w:r>
      <w:r w:rsidR="00FF5934">
        <w:rPr>
          <w:rFonts w:cs="Times New Roman"/>
          <w:szCs w:val="24"/>
        </w:rPr>
        <w:t xml:space="preserve"> и </w:t>
      </w:r>
      <w:r>
        <w:rPr>
          <w:rFonts w:cs="Times New Roman"/>
          <w:szCs w:val="24"/>
        </w:rPr>
        <w:t>от 30.12.</w:t>
      </w:r>
      <w:r w:rsidR="005B1161" w:rsidRPr="00FA5982">
        <w:rPr>
          <w:rFonts w:cs="Times New Roman"/>
          <w:szCs w:val="24"/>
        </w:rPr>
        <w:t>2017 №1701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Федерации».</w:t>
      </w:r>
    </w:p>
    <w:p w14:paraId="1028C1C8" w14:textId="77777777" w:rsidR="00326F2C" w:rsidRPr="00EC04A8" w:rsidRDefault="00326F2C" w:rsidP="00326F2C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E018CD">
        <w:rPr>
          <w:rFonts w:cs="Times New Roman"/>
          <w:szCs w:val="24"/>
        </w:rPr>
        <w:t xml:space="preserve">Проведенный анализ показал, что из </w:t>
      </w:r>
      <w:r w:rsidR="00B812BC" w:rsidRPr="00E018CD">
        <w:rPr>
          <w:rFonts w:cs="Times New Roman"/>
          <w:szCs w:val="24"/>
        </w:rPr>
        <w:t>4</w:t>
      </w:r>
      <w:r w:rsidR="00E018CD" w:rsidRPr="00E018CD">
        <w:rPr>
          <w:rFonts w:cs="Times New Roman"/>
          <w:szCs w:val="24"/>
        </w:rPr>
        <w:t>2</w:t>
      </w:r>
      <w:r w:rsidRPr="00E018CD">
        <w:rPr>
          <w:rFonts w:cs="Times New Roman"/>
          <w:szCs w:val="24"/>
        </w:rPr>
        <w:t xml:space="preserve"> целев</w:t>
      </w:r>
      <w:r w:rsidR="00E018CD" w:rsidRPr="00E018CD">
        <w:rPr>
          <w:rFonts w:cs="Times New Roman"/>
          <w:szCs w:val="24"/>
        </w:rPr>
        <w:t>ых</w:t>
      </w:r>
      <w:r w:rsidRPr="00E018CD">
        <w:rPr>
          <w:rFonts w:cs="Times New Roman"/>
          <w:szCs w:val="24"/>
        </w:rPr>
        <w:t xml:space="preserve"> показател</w:t>
      </w:r>
      <w:r w:rsidR="00E018CD" w:rsidRPr="00E018CD">
        <w:rPr>
          <w:rFonts w:cs="Times New Roman"/>
          <w:szCs w:val="24"/>
        </w:rPr>
        <w:t>ей</w:t>
      </w:r>
      <w:r w:rsidRPr="00E018CD">
        <w:rPr>
          <w:rFonts w:cs="Times New Roman"/>
          <w:szCs w:val="24"/>
        </w:rPr>
        <w:t>, предусмотренн</w:t>
      </w:r>
      <w:r w:rsidR="00E018CD" w:rsidRPr="00E018CD">
        <w:rPr>
          <w:rFonts w:cs="Times New Roman"/>
          <w:szCs w:val="24"/>
        </w:rPr>
        <w:t>ых</w:t>
      </w:r>
      <w:r w:rsidRPr="00E018CD">
        <w:rPr>
          <w:rFonts w:cs="Times New Roman"/>
          <w:szCs w:val="24"/>
        </w:rPr>
        <w:t xml:space="preserve"> Планом оптимизации на 2019 год, за 9 месяцев </w:t>
      </w:r>
      <w:r w:rsidR="00B812BC" w:rsidRPr="00E018CD">
        <w:rPr>
          <w:rFonts w:cs="Times New Roman"/>
          <w:szCs w:val="24"/>
        </w:rPr>
        <w:t>текущего</w:t>
      </w:r>
      <w:r w:rsidRPr="00E018CD">
        <w:rPr>
          <w:rFonts w:cs="Times New Roman"/>
          <w:szCs w:val="24"/>
        </w:rPr>
        <w:t xml:space="preserve"> года</w:t>
      </w:r>
      <w:r w:rsidR="00357654">
        <w:rPr>
          <w:rFonts w:cs="Times New Roman"/>
          <w:szCs w:val="24"/>
        </w:rPr>
        <w:t>,</w:t>
      </w:r>
      <w:r w:rsidRPr="00E018CD">
        <w:rPr>
          <w:rFonts w:cs="Times New Roman"/>
          <w:szCs w:val="24"/>
        </w:rPr>
        <w:t xml:space="preserve"> </w:t>
      </w:r>
      <w:r w:rsidR="00E018CD" w:rsidRPr="00E018CD">
        <w:rPr>
          <w:rFonts w:cs="Times New Roman"/>
          <w:szCs w:val="24"/>
        </w:rPr>
        <w:t>по оценке КСП</w:t>
      </w:r>
      <w:r w:rsidR="00357654">
        <w:rPr>
          <w:rFonts w:cs="Times New Roman"/>
          <w:szCs w:val="24"/>
        </w:rPr>
        <w:t>,</w:t>
      </w:r>
      <w:r w:rsidR="00E018CD" w:rsidRPr="00E018CD">
        <w:rPr>
          <w:rFonts w:cs="Times New Roman"/>
          <w:szCs w:val="24"/>
        </w:rPr>
        <w:t xml:space="preserve"> </w:t>
      </w:r>
      <w:r w:rsidRPr="00E018CD">
        <w:rPr>
          <w:rFonts w:cs="Times New Roman"/>
          <w:szCs w:val="24"/>
        </w:rPr>
        <w:t xml:space="preserve">выполнено (перевыполнено) </w:t>
      </w:r>
      <w:r w:rsidR="00357654">
        <w:rPr>
          <w:rFonts w:cs="Times New Roman"/>
          <w:szCs w:val="24"/>
        </w:rPr>
        <w:t>14 показателей</w:t>
      </w:r>
      <w:r w:rsidRPr="00E018CD">
        <w:rPr>
          <w:rFonts w:cs="Times New Roman"/>
          <w:szCs w:val="24"/>
        </w:rPr>
        <w:t xml:space="preserve">. По </w:t>
      </w:r>
      <w:r w:rsidR="00E018CD" w:rsidRPr="00E018CD">
        <w:rPr>
          <w:rFonts w:cs="Times New Roman"/>
          <w:szCs w:val="24"/>
        </w:rPr>
        <w:t>28</w:t>
      </w:r>
      <w:r w:rsidRPr="00E018CD">
        <w:rPr>
          <w:rFonts w:cs="Times New Roman"/>
          <w:szCs w:val="24"/>
        </w:rPr>
        <w:t xml:space="preserve"> показателям плановые значения не достигнуты</w:t>
      </w:r>
      <w:r w:rsidR="00E018CD">
        <w:rPr>
          <w:rFonts w:cs="Times New Roman"/>
          <w:szCs w:val="24"/>
        </w:rPr>
        <w:t xml:space="preserve"> (исполнение ниже 75%)</w:t>
      </w:r>
      <w:r w:rsidRPr="00E018CD">
        <w:rPr>
          <w:rFonts w:cs="Times New Roman"/>
          <w:szCs w:val="24"/>
        </w:rPr>
        <w:t>, из них 15 пок</w:t>
      </w:r>
      <w:r w:rsidR="00961CAC">
        <w:rPr>
          <w:rFonts w:cs="Times New Roman"/>
          <w:szCs w:val="24"/>
        </w:rPr>
        <w:t>азателей имеют нулевое значение.</w:t>
      </w:r>
      <w:r w:rsidRPr="00E018CD">
        <w:rPr>
          <w:rFonts w:cs="Times New Roman"/>
          <w:szCs w:val="24"/>
        </w:rPr>
        <w:t xml:space="preserve"> </w:t>
      </w:r>
      <w:r w:rsidR="00961CAC">
        <w:rPr>
          <w:rFonts w:cs="Times New Roman"/>
          <w:szCs w:val="24"/>
        </w:rPr>
        <w:t>П</w:t>
      </w:r>
      <w:r w:rsidRPr="00E018CD">
        <w:rPr>
          <w:rFonts w:cs="Times New Roman"/>
          <w:szCs w:val="24"/>
        </w:rPr>
        <w:t xml:space="preserve">ри этом только по </w:t>
      </w:r>
      <w:r w:rsidR="00EC04A8" w:rsidRPr="00E018CD">
        <w:rPr>
          <w:rFonts w:cs="Times New Roman"/>
          <w:szCs w:val="24"/>
        </w:rPr>
        <w:t>2</w:t>
      </w:r>
      <w:r w:rsidRPr="00E018CD">
        <w:rPr>
          <w:rFonts w:cs="Times New Roman"/>
          <w:szCs w:val="24"/>
        </w:rPr>
        <w:t xml:space="preserve"> показател</w:t>
      </w:r>
      <w:r w:rsidR="00EC04A8" w:rsidRPr="00E018CD">
        <w:rPr>
          <w:rFonts w:cs="Times New Roman"/>
          <w:szCs w:val="24"/>
        </w:rPr>
        <w:t>ям</w:t>
      </w:r>
      <w:r w:rsidRPr="00E018CD">
        <w:rPr>
          <w:rFonts w:cs="Times New Roman"/>
          <w:szCs w:val="24"/>
        </w:rPr>
        <w:t xml:space="preserve"> исполнител</w:t>
      </w:r>
      <w:r w:rsidR="00EC04A8" w:rsidRPr="00E018CD">
        <w:rPr>
          <w:rFonts w:cs="Times New Roman"/>
          <w:szCs w:val="24"/>
        </w:rPr>
        <w:t>и</w:t>
      </w:r>
      <w:r w:rsidRPr="00E018CD">
        <w:rPr>
          <w:rFonts w:cs="Times New Roman"/>
          <w:szCs w:val="24"/>
        </w:rPr>
        <w:t xml:space="preserve"> (</w:t>
      </w:r>
      <w:r w:rsidR="00E018CD" w:rsidRPr="00E018CD">
        <w:rPr>
          <w:rFonts w:cs="Times New Roman"/>
          <w:szCs w:val="24"/>
        </w:rPr>
        <w:t xml:space="preserve">комитет по регулированию контрактной системы в сфере закупок Волгоградской области (далее </w:t>
      </w:r>
      <w:r w:rsidRPr="00E018CD">
        <w:rPr>
          <w:rFonts w:cs="Times New Roman"/>
          <w:szCs w:val="24"/>
        </w:rPr>
        <w:t>Облкомзакупка</w:t>
      </w:r>
      <w:r w:rsidR="00E018CD" w:rsidRPr="00E018CD">
        <w:rPr>
          <w:rFonts w:cs="Times New Roman"/>
          <w:szCs w:val="24"/>
        </w:rPr>
        <w:t>)</w:t>
      </w:r>
      <w:r w:rsidR="00E018CD">
        <w:rPr>
          <w:rFonts w:cs="Times New Roman"/>
          <w:szCs w:val="24"/>
        </w:rPr>
        <w:t xml:space="preserve"> и</w:t>
      </w:r>
      <w:r w:rsidR="00EC04A8" w:rsidRPr="00E018CD">
        <w:rPr>
          <w:rFonts w:cs="Times New Roman"/>
          <w:szCs w:val="24"/>
        </w:rPr>
        <w:t xml:space="preserve"> </w:t>
      </w:r>
      <w:r w:rsidR="00E018CD" w:rsidRPr="00E018CD">
        <w:rPr>
          <w:rFonts w:cs="Times New Roman"/>
          <w:szCs w:val="24"/>
        </w:rPr>
        <w:t>комитет по делам национальностей и казачества Волгоградской области</w:t>
      </w:r>
      <w:r w:rsidR="00E018CD">
        <w:rPr>
          <w:rFonts w:cs="Times New Roman"/>
          <w:szCs w:val="24"/>
        </w:rPr>
        <w:t xml:space="preserve">( далее </w:t>
      </w:r>
      <w:r w:rsidR="00EC04A8" w:rsidRPr="00E018CD">
        <w:rPr>
          <w:rFonts w:cs="Times New Roman"/>
          <w:szCs w:val="24"/>
        </w:rPr>
        <w:t>Облкомказачества</w:t>
      </w:r>
      <w:r w:rsidRPr="00E018CD">
        <w:rPr>
          <w:rFonts w:cs="Times New Roman"/>
          <w:szCs w:val="24"/>
        </w:rPr>
        <w:t>) указал</w:t>
      </w:r>
      <w:r w:rsidR="00EC04A8" w:rsidRPr="00E018CD">
        <w:rPr>
          <w:rFonts w:cs="Times New Roman"/>
          <w:szCs w:val="24"/>
        </w:rPr>
        <w:t>и</w:t>
      </w:r>
      <w:r w:rsidRPr="00E018CD">
        <w:rPr>
          <w:rFonts w:cs="Times New Roman"/>
          <w:szCs w:val="24"/>
        </w:rPr>
        <w:t xml:space="preserve">, что фактический эффект может быть определен </w:t>
      </w:r>
      <w:r w:rsidR="00961CAC">
        <w:rPr>
          <w:rFonts w:cs="Times New Roman"/>
          <w:szCs w:val="24"/>
        </w:rPr>
        <w:t xml:space="preserve">только </w:t>
      </w:r>
      <w:r w:rsidR="00EC04A8" w:rsidRPr="00E018CD">
        <w:rPr>
          <w:rFonts w:cs="Times New Roman"/>
          <w:szCs w:val="24"/>
        </w:rPr>
        <w:t>по итогам года</w:t>
      </w:r>
      <w:r w:rsidRPr="00E018CD">
        <w:rPr>
          <w:rFonts w:cs="Times New Roman"/>
          <w:szCs w:val="24"/>
        </w:rPr>
        <w:t>.</w:t>
      </w:r>
      <w:r w:rsidRPr="00EC04A8">
        <w:rPr>
          <w:rFonts w:cs="Times New Roman"/>
          <w:szCs w:val="24"/>
        </w:rPr>
        <w:t xml:space="preserve"> </w:t>
      </w:r>
    </w:p>
    <w:p w14:paraId="069EC996" w14:textId="77777777" w:rsidR="00DF4FAC" w:rsidRPr="00EC04A8" w:rsidRDefault="00326F2C" w:rsidP="00A03AD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EC04A8">
        <w:rPr>
          <w:rFonts w:cs="Times New Roman"/>
          <w:szCs w:val="24"/>
        </w:rPr>
        <w:t>Д</w:t>
      </w:r>
      <w:r w:rsidR="00515383" w:rsidRPr="00EC04A8">
        <w:rPr>
          <w:rFonts w:cs="Times New Roman"/>
          <w:szCs w:val="24"/>
        </w:rPr>
        <w:t>ействующая редакция</w:t>
      </w:r>
      <w:r w:rsidR="00235454" w:rsidRPr="00EC04A8">
        <w:rPr>
          <w:rFonts w:cs="Times New Roman"/>
          <w:szCs w:val="24"/>
        </w:rPr>
        <w:t xml:space="preserve"> </w:t>
      </w:r>
      <w:r w:rsidR="00B42CA5">
        <w:rPr>
          <w:rFonts w:cs="Times New Roman"/>
          <w:szCs w:val="24"/>
        </w:rPr>
        <w:t>П</w:t>
      </w:r>
      <w:r w:rsidR="00235454" w:rsidRPr="00EC04A8">
        <w:rPr>
          <w:rFonts w:cs="Times New Roman"/>
          <w:szCs w:val="24"/>
        </w:rPr>
        <w:t>лан</w:t>
      </w:r>
      <w:r w:rsidR="00515383" w:rsidRPr="00EC04A8">
        <w:rPr>
          <w:rFonts w:cs="Times New Roman"/>
          <w:szCs w:val="24"/>
        </w:rPr>
        <w:t>а</w:t>
      </w:r>
      <w:r w:rsidR="00010C4B" w:rsidRPr="00EC04A8">
        <w:rPr>
          <w:rFonts w:cs="Times New Roman"/>
          <w:szCs w:val="24"/>
        </w:rPr>
        <w:t xml:space="preserve"> </w:t>
      </w:r>
      <w:r w:rsidR="00743ADD">
        <w:rPr>
          <w:rFonts w:cs="Times New Roman"/>
          <w:szCs w:val="24"/>
        </w:rPr>
        <w:t xml:space="preserve">оптимизации </w:t>
      </w:r>
      <w:r w:rsidR="00010C4B" w:rsidRPr="00EC04A8">
        <w:rPr>
          <w:rFonts w:cs="Times New Roman"/>
          <w:szCs w:val="24"/>
        </w:rPr>
        <w:t>(по состоянию на 01.11.2019)</w:t>
      </w:r>
      <w:r w:rsidR="00235454" w:rsidRPr="00EC04A8">
        <w:rPr>
          <w:rFonts w:cs="Times New Roman"/>
          <w:szCs w:val="24"/>
        </w:rPr>
        <w:t xml:space="preserve">, не учитывает </w:t>
      </w:r>
      <w:r w:rsidR="00A03ADA" w:rsidRPr="00EC04A8">
        <w:rPr>
          <w:rFonts w:cs="Times New Roman"/>
          <w:szCs w:val="24"/>
        </w:rPr>
        <w:t>рекомендации КСП</w:t>
      </w:r>
      <w:r w:rsidRPr="00EC04A8">
        <w:rPr>
          <w:rFonts w:cs="Times New Roman"/>
          <w:szCs w:val="24"/>
        </w:rPr>
        <w:t xml:space="preserve">, данные по результатам </w:t>
      </w:r>
      <w:r w:rsidR="00EC04A8">
        <w:rPr>
          <w:rFonts w:cs="Times New Roman"/>
          <w:szCs w:val="24"/>
        </w:rPr>
        <w:t>а</w:t>
      </w:r>
      <w:r w:rsidRPr="00EC04A8">
        <w:rPr>
          <w:rFonts w:cs="Times New Roman"/>
          <w:szCs w:val="24"/>
        </w:rPr>
        <w:t>нализа исполнения Плана</w:t>
      </w:r>
      <w:r w:rsidR="00EC04A8">
        <w:rPr>
          <w:rFonts w:cs="Times New Roman"/>
          <w:szCs w:val="24"/>
        </w:rPr>
        <w:t xml:space="preserve"> оптимизации</w:t>
      </w:r>
      <w:r w:rsidRPr="00EC04A8">
        <w:rPr>
          <w:rFonts w:cs="Times New Roman"/>
          <w:szCs w:val="24"/>
        </w:rPr>
        <w:t xml:space="preserve"> за 2018 год.</w:t>
      </w:r>
    </w:p>
    <w:p w14:paraId="14A82E40" w14:textId="77777777" w:rsidR="00CC6E38" w:rsidRPr="00CC6E38" w:rsidRDefault="00EC04A8" w:rsidP="00EC04A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CC6E38">
        <w:rPr>
          <w:rFonts w:cs="Times New Roman"/>
          <w:szCs w:val="24"/>
        </w:rPr>
        <w:t xml:space="preserve">Так например, проведение оценки в разрезе задач, по мнению КСП, является необходимым для понимания эффективности принимаемых органами государственной власти Волгоградской области мер, осуществляемых в целях обеспечения сбалансированности бюджета Волгоградской области. </w:t>
      </w:r>
    </w:p>
    <w:p w14:paraId="13030DEB" w14:textId="77777777" w:rsidR="00CC6E38" w:rsidRPr="00CC6E38" w:rsidRDefault="00CC6E38" w:rsidP="00CC6E38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C6E38">
        <w:rPr>
          <w:rFonts w:cs="Times New Roman"/>
          <w:szCs w:val="24"/>
        </w:rPr>
        <w:t>В целях реальной оценки эффективности и результативности мероприятий Плана оптимизации КСП предлагалось доработать методику оценки его исполнения, предусмотрев в ней:</w:t>
      </w:r>
    </w:p>
    <w:p w14:paraId="77399A7A" w14:textId="77777777" w:rsidR="00CC6E38" w:rsidRPr="00CC6E38" w:rsidRDefault="00CC6E38" w:rsidP="00CC6E38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C6E38">
        <w:rPr>
          <w:rFonts w:cs="Times New Roman"/>
          <w:szCs w:val="24"/>
        </w:rPr>
        <w:t>-оценку выполнения мероприятий по каждой из задач в отдельности (на уровне мероприятий, в %%) с определением доли полностью достигнутых и недостигнутых результатов (с комментариями ответственных исполнителей и объяснением причин недостижения результатов), как это предусмотрено Методическими рекомендациями Минфина России;</w:t>
      </w:r>
    </w:p>
    <w:p w14:paraId="77E83DAB" w14:textId="77777777" w:rsidR="00CC6E38" w:rsidRPr="00CC6E38" w:rsidRDefault="00CC6E38" w:rsidP="00CC6E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CC6E38">
        <w:rPr>
          <w:rFonts w:cs="Times New Roman"/>
          <w:szCs w:val="24"/>
        </w:rPr>
        <w:t>-оценку деятельности ответственных исполнителей за реализацию мероприятий программы по курируемым направлениям и за достижение отдельных целевых показателей программы.</w:t>
      </w:r>
    </w:p>
    <w:p w14:paraId="2392B2FF" w14:textId="77777777" w:rsidR="00A03ADA" w:rsidRPr="00CC6E38" w:rsidRDefault="00A03ADA" w:rsidP="00A03AD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CC6E38">
        <w:rPr>
          <w:rFonts w:cs="Times New Roman"/>
          <w:szCs w:val="24"/>
        </w:rPr>
        <w:lastRenderedPageBreak/>
        <w:t>В письме</w:t>
      </w:r>
      <w:r w:rsidR="00CC6E38" w:rsidRPr="00CC6E38">
        <w:rPr>
          <w:rFonts w:cs="Times New Roman"/>
          <w:szCs w:val="24"/>
        </w:rPr>
        <w:t xml:space="preserve"> от 26.07.2019 №06-06-01-29/6537</w:t>
      </w:r>
      <w:r w:rsidRPr="00CC6E38">
        <w:rPr>
          <w:rFonts w:cs="Times New Roman"/>
          <w:szCs w:val="24"/>
        </w:rPr>
        <w:t xml:space="preserve"> Облфин </w:t>
      </w:r>
      <w:r w:rsidR="00CC6E38" w:rsidRPr="00CC6E38">
        <w:rPr>
          <w:rFonts w:cs="Times New Roman"/>
          <w:szCs w:val="24"/>
        </w:rPr>
        <w:t>сообщил, что в соответствии с постановлением Правительства РФ от 30.12.2018 №1762 «О соглашениях, которые предусматривают меры по социально-экономическому развитию и оздоровлению государственных финансов субъекта Российской Федерации» планируется обеспечить актуализацию Плана  оптимизации до 2024 года, в том числе</w:t>
      </w:r>
      <w:r w:rsidRPr="00CC6E38">
        <w:rPr>
          <w:rFonts w:cs="Times New Roman"/>
          <w:szCs w:val="24"/>
        </w:rPr>
        <w:t xml:space="preserve"> </w:t>
      </w:r>
      <w:r w:rsidR="00CC6E38" w:rsidRPr="00CC6E38">
        <w:rPr>
          <w:rFonts w:cs="Times New Roman"/>
          <w:szCs w:val="24"/>
        </w:rPr>
        <w:t xml:space="preserve">планируется доработать </w:t>
      </w:r>
      <w:r w:rsidRPr="00CC6E38">
        <w:rPr>
          <w:rFonts w:cs="Times New Roman"/>
          <w:szCs w:val="24"/>
        </w:rPr>
        <w:t xml:space="preserve">методику оценки исполнения плана. </w:t>
      </w:r>
      <w:r w:rsidR="00B42CA5">
        <w:rPr>
          <w:rFonts w:cs="Times New Roman"/>
          <w:szCs w:val="24"/>
        </w:rPr>
        <w:t xml:space="preserve">На момент проведения контрольно-счетной палатой </w:t>
      </w:r>
      <w:r w:rsidR="009A2AD7">
        <w:rPr>
          <w:rFonts w:cs="Times New Roman"/>
          <w:szCs w:val="24"/>
        </w:rPr>
        <w:t xml:space="preserve">данного </w:t>
      </w:r>
      <w:r w:rsidR="00B42CA5">
        <w:rPr>
          <w:rFonts w:cs="Times New Roman"/>
          <w:szCs w:val="24"/>
        </w:rPr>
        <w:t xml:space="preserve">анализа за 9 месяцев 2019 года редакция Плана не актуализирована. </w:t>
      </w:r>
    </w:p>
    <w:p w14:paraId="4DE9AD70" w14:textId="77777777" w:rsidR="00A03ADA" w:rsidRDefault="00A03ADA" w:rsidP="00A05FE0">
      <w:pPr>
        <w:spacing w:after="0" w:line="240" w:lineRule="auto"/>
        <w:ind w:firstLine="709"/>
        <w:jc w:val="both"/>
        <w:rPr>
          <w:rFonts w:cs="Times New Roman"/>
          <w:color w:val="0070C0"/>
          <w:szCs w:val="24"/>
        </w:rPr>
      </w:pPr>
    </w:p>
    <w:p w14:paraId="18AF827F" w14:textId="77777777" w:rsidR="00FB5EA6" w:rsidRPr="00287A92" w:rsidRDefault="00FB5EA6" w:rsidP="00193FD7">
      <w:pPr>
        <w:spacing w:after="0" w:line="240" w:lineRule="auto"/>
        <w:ind w:firstLine="709"/>
        <w:jc w:val="both"/>
      </w:pPr>
      <w:r w:rsidRPr="0067448D">
        <w:t xml:space="preserve">В целях анализа исполнения мероприятий Плана оптимизации </w:t>
      </w:r>
      <w:r w:rsidR="009D06FB" w:rsidRPr="0067448D">
        <w:t xml:space="preserve">за </w:t>
      </w:r>
      <w:r w:rsidR="0067448D" w:rsidRPr="0067448D">
        <w:t xml:space="preserve">9 месяцев </w:t>
      </w:r>
      <w:r w:rsidR="009D06FB" w:rsidRPr="0067448D">
        <w:t>201</w:t>
      </w:r>
      <w:r w:rsidR="0067448D" w:rsidRPr="0067448D">
        <w:t>9</w:t>
      </w:r>
      <w:r w:rsidR="009D06FB" w:rsidRPr="0067448D">
        <w:t xml:space="preserve"> год</w:t>
      </w:r>
      <w:r w:rsidR="0067448D" w:rsidRPr="0067448D">
        <w:t>а</w:t>
      </w:r>
      <w:r w:rsidR="009D06FB" w:rsidRPr="0067448D">
        <w:t xml:space="preserve"> палатой </w:t>
      </w:r>
      <w:r w:rsidRPr="0067448D">
        <w:t>был</w:t>
      </w:r>
      <w:r w:rsidR="009A2AD7">
        <w:t>и</w:t>
      </w:r>
      <w:r w:rsidRPr="0067448D">
        <w:t xml:space="preserve"> </w:t>
      </w:r>
      <w:r w:rsidR="009D06FB" w:rsidRPr="0067448D">
        <w:t>направлен</w:t>
      </w:r>
      <w:r w:rsidR="0067448D" w:rsidRPr="0067448D">
        <w:t>ы</w:t>
      </w:r>
      <w:r w:rsidRPr="0067448D">
        <w:t xml:space="preserve"> запрос</w:t>
      </w:r>
      <w:r w:rsidR="0067448D" w:rsidRPr="0067448D">
        <w:t>ы</w:t>
      </w:r>
      <w:r w:rsidRPr="0067448D">
        <w:t xml:space="preserve"> </w:t>
      </w:r>
      <w:r w:rsidR="009D06FB" w:rsidRPr="0067448D">
        <w:t>в</w:t>
      </w:r>
      <w:r w:rsidR="009A2AD7">
        <w:t xml:space="preserve"> комитет финансов Волгоградской области (далее –</w:t>
      </w:r>
      <w:r w:rsidR="009D06FB" w:rsidRPr="0067448D">
        <w:t xml:space="preserve"> </w:t>
      </w:r>
      <w:r w:rsidRPr="0067448D">
        <w:t>Облфин</w:t>
      </w:r>
      <w:r w:rsidR="009A2AD7">
        <w:t>)</w:t>
      </w:r>
      <w:r w:rsidRPr="0067448D">
        <w:t xml:space="preserve"> </w:t>
      </w:r>
      <w:r w:rsidR="0067448D" w:rsidRPr="0067448D">
        <w:t xml:space="preserve">и в </w:t>
      </w:r>
      <w:r w:rsidR="0067448D" w:rsidRPr="0067448D">
        <w:rPr>
          <w:rFonts w:cs="Times New Roman"/>
        </w:rPr>
        <w:t>органы государственной власти, ответственные за реализацию мероприятий</w:t>
      </w:r>
      <w:r w:rsidR="009A2AD7">
        <w:rPr>
          <w:rFonts w:cs="Times New Roman"/>
        </w:rPr>
        <w:t>,</w:t>
      </w:r>
      <w:r w:rsidR="0067448D" w:rsidRPr="0067448D">
        <w:t xml:space="preserve"> </w:t>
      </w:r>
      <w:r w:rsidRPr="0067448D">
        <w:t xml:space="preserve">о предоставлении информации о фактически достигнутых </w:t>
      </w:r>
      <w:r w:rsidR="009D06FB" w:rsidRPr="0067448D">
        <w:t xml:space="preserve">целевых </w:t>
      </w:r>
      <w:r w:rsidRPr="0067448D">
        <w:t>показателях</w:t>
      </w:r>
      <w:r w:rsidRPr="00287A92">
        <w:t xml:space="preserve">.  </w:t>
      </w:r>
      <w:r w:rsidR="00287A92" w:rsidRPr="00287A92">
        <w:t>Ф</w:t>
      </w:r>
      <w:r w:rsidRPr="00287A92">
        <w:rPr>
          <w:spacing w:val="-2"/>
        </w:rPr>
        <w:t xml:space="preserve">актическое достижение приведено на основании </w:t>
      </w:r>
      <w:r w:rsidR="00287A92" w:rsidRPr="00287A92">
        <w:rPr>
          <w:spacing w:val="-2"/>
        </w:rPr>
        <w:t>поступившей</w:t>
      </w:r>
      <w:r w:rsidR="009A347A" w:rsidRPr="00287A92">
        <w:rPr>
          <w:spacing w:val="-2"/>
        </w:rPr>
        <w:t xml:space="preserve"> </w:t>
      </w:r>
      <w:r w:rsidRPr="00287A92">
        <w:rPr>
          <w:spacing w:val="-2"/>
        </w:rPr>
        <w:t>и</w:t>
      </w:r>
      <w:r w:rsidRPr="00287A92">
        <w:rPr>
          <w:rFonts w:cs="Times New Roman"/>
          <w:spacing w:val="-2"/>
        </w:rPr>
        <w:t>нформации.</w:t>
      </w:r>
    </w:p>
    <w:p w14:paraId="202E0FB1" w14:textId="77777777" w:rsidR="009E2CD2" w:rsidRDefault="009E2CD2" w:rsidP="00193FD7">
      <w:pPr>
        <w:spacing w:after="0" w:line="240" w:lineRule="auto"/>
        <w:ind w:firstLine="709"/>
        <w:jc w:val="both"/>
        <w:rPr>
          <w:highlight w:val="green"/>
        </w:rPr>
      </w:pPr>
    </w:p>
    <w:p w14:paraId="221CACB4" w14:textId="77777777" w:rsidR="00E82B38" w:rsidRPr="00B04D2C" w:rsidRDefault="00E82B38" w:rsidP="00193FD7">
      <w:pPr>
        <w:spacing w:after="0" w:line="240" w:lineRule="auto"/>
        <w:ind w:firstLine="709"/>
        <w:jc w:val="both"/>
        <w:rPr>
          <w:highlight w:val="green"/>
        </w:rPr>
      </w:pPr>
    </w:p>
    <w:p w14:paraId="411A4018" w14:textId="77777777" w:rsidR="004D1B83" w:rsidRPr="009A2AD7" w:rsidRDefault="009A2AD7" w:rsidP="009A2AD7">
      <w:pPr>
        <w:spacing w:after="0" w:line="240" w:lineRule="auto"/>
        <w:ind w:left="360"/>
        <w:jc w:val="center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 xml:space="preserve">1. </w:t>
      </w:r>
      <w:r w:rsidR="004D1B83" w:rsidRPr="009A2AD7">
        <w:rPr>
          <w:b/>
          <w:i/>
          <w:szCs w:val="24"/>
          <w:u w:val="single"/>
        </w:rPr>
        <w:t>Анализ исполнения</w:t>
      </w:r>
      <w:r w:rsidR="00EB76CE" w:rsidRPr="009A2AD7">
        <w:rPr>
          <w:b/>
          <w:i/>
          <w:szCs w:val="24"/>
          <w:u w:val="single"/>
        </w:rPr>
        <w:t xml:space="preserve"> мероприятий</w:t>
      </w:r>
      <w:r w:rsidR="004D1B83" w:rsidRPr="009A2AD7">
        <w:rPr>
          <w:b/>
          <w:i/>
          <w:szCs w:val="24"/>
          <w:u w:val="single"/>
        </w:rPr>
        <w:t xml:space="preserve"> </w:t>
      </w:r>
      <w:r w:rsidR="00EB76CE" w:rsidRPr="009A2AD7">
        <w:rPr>
          <w:b/>
          <w:i/>
          <w:szCs w:val="24"/>
          <w:u w:val="single"/>
        </w:rPr>
        <w:t xml:space="preserve">по росту </w:t>
      </w:r>
    </w:p>
    <w:p w14:paraId="2719B63B" w14:textId="77777777" w:rsidR="00EB76CE" w:rsidRPr="00FA5982" w:rsidRDefault="00EB76CE" w:rsidP="00193FD7">
      <w:pPr>
        <w:spacing w:after="0" w:line="240" w:lineRule="auto"/>
        <w:jc w:val="center"/>
        <w:rPr>
          <w:b/>
          <w:i/>
          <w:szCs w:val="24"/>
          <w:u w:val="single"/>
        </w:rPr>
      </w:pPr>
      <w:r w:rsidRPr="00FA5982">
        <w:rPr>
          <w:b/>
          <w:i/>
          <w:szCs w:val="24"/>
          <w:u w:val="single"/>
        </w:rPr>
        <w:t>доходного потенциала</w:t>
      </w:r>
      <w:r w:rsidR="004D1B83" w:rsidRPr="00FA5982">
        <w:rPr>
          <w:b/>
          <w:i/>
          <w:szCs w:val="24"/>
          <w:u w:val="single"/>
        </w:rPr>
        <w:t xml:space="preserve"> </w:t>
      </w:r>
      <w:r w:rsidRPr="00FA5982">
        <w:rPr>
          <w:b/>
          <w:i/>
          <w:szCs w:val="24"/>
          <w:u w:val="single"/>
        </w:rPr>
        <w:t xml:space="preserve">Волгоградской области за </w:t>
      </w:r>
      <w:r w:rsidR="00FA5982" w:rsidRPr="00FA5982">
        <w:rPr>
          <w:b/>
          <w:i/>
          <w:szCs w:val="24"/>
          <w:u w:val="single"/>
        </w:rPr>
        <w:t>9 месяцев 2019</w:t>
      </w:r>
      <w:r w:rsidRPr="00FA5982">
        <w:rPr>
          <w:b/>
          <w:i/>
          <w:szCs w:val="24"/>
          <w:u w:val="single"/>
        </w:rPr>
        <w:t xml:space="preserve"> год</w:t>
      </w:r>
      <w:r w:rsidR="00FA5982" w:rsidRPr="00FA5982">
        <w:rPr>
          <w:b/>
          <w:i/>
          <w:szCs w:val="24"/>
          <w:u w:val="single"/>
        </w:rPr>
        <w:t>а</w:t>
      </w:r>
    </w:p>
    <w:p w14:paraId="2070C349" w14:textId="77777777" w:rsidR="00EB76CE" w:rsidRPr="00FA5982" w:rsidRDefault="00EB76CE" w:rsidP="00193FD7">
      <w:pPr>
        <w:spacing w:after="0" w:line="240" w:lineRule="auto"/>
        <w:ind w:firstLine="709"/>
        <w:jc w:val="both"/>
      </w:pPr>
    </w:p>
    <w:p w14:paraId="210096CC" w14:textId="77777777" w:rsidR="00FA5982" w:rsidRDefault="00FA5982" w:rsidP="00FA5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u w:val="single"/>
        </w:rPr>
      </w:pPr>
      <w:r>
        <w:rPr>
          <w:u w:val="single"/>
        </w:rPr>
        <w:t xml:space="preserve">1.2 </w:t>
      </w:r>
      <w:r w:rsidRPr="001411E2">
        <w:rPr>
          <w:u w:val="single"/>
        </w:rPr>
        <w:t>Предоставление налоговых льгот резидентам территории опережающего соц</w:t>
      </w:r>
      <w:r>
        <w:rPr>
          <w:u w:val="single"/>
        </w:rPr>
        <w:t>иально-экономического развития «</w:t>
      </w:r>
      <w:r w:rsidRPr="001411E2">
        <w:rPr>
          <w:u w:val="single"/>
        </w:rPr>
        <w:t>Михайловка</w:t>
      </w:r>
      <w:r>
        <w:rPr>
          <w:u w:val="single"/>
        </w:rPr>
        <w:t>»</w:t>
      </w:r>
      <w:r w:rsidR="006136C8">
        <w:rPr>
          <w:u w:val="single"/>
        </w:rPr>
        <w:t>.</w:t>
      </w:r>
    </w:p>
    <w:p w14:paraId="2EA5CA54" w14:textId="77777777" w:rsidR="00FA5982" w:rsidRDefault="00FA5982" w:rsidP="00FA5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 качестве механизма реализации данного мероприятия предусмотрено</w:t>
      </w:r>
      <w:r w:rsidRPr="00EB76CE">
        <w:rPr>
          <w:b/>
          <w:i/>
          <w:szCs w:val="24"/>
        </w:rPr>
        <w:t xml:space="preserve"> </w:t>
      </w:r>
      <w:r w:rsidRPr="00EB76CE">
        <w:rPr>
          <w:szCs w:val="24"/>
        </w:rPr>
        <w:t>внесение изменений в законодательство Волгоградской области</w:t>
      </w:r>
      <w:r>
        <w:rPr>
          <w:szCs w:val="24"/>
        </w:rPr>
        <w:t xml:space="preserve">. </w:t>
      </w:r>
      <w:r w:rsidR="006136C8" w:rsidRPr="001E435B">
        <w:rPr>
          <w:szCs w:val="24"/>
        </w:rPr>
        <w:t>Ответственны</w:t>
      </w:r>
      <w:r w:rsidR="006136C8">
        <w:rPr>
          <w:szCs w:val="24"/>
        </w:rPr>
        <w:t>й</w:t>
      </w:r>
      <w:r w:rsidR="006136C8" w:rsidRPr="001E435B">
        <w:rPr>
          <w:szCs w:val="24"/>
        </w:rPr>
        <w:t xml:space="preserve"> исполнител</w:t>
      </w:r>
      <w:r w:rsidR="006136C8">
        <w:rPr>
          <w:szCs w:val="24"/>
        </w:rPr>
        <w:t xml:space="preserve">ь мероприятия - </w:t>
      </w:r>
      <w:r w:rsidR="006136C8" w:rsidRPr="000C5CC5">
        <w:rPr>
          <w:szCs w:val="24"/>
        </w:rPr>
        <w:t>комитет экономической политики и развития Волгоградской области</w:t>
      </w:r>
      <w:r w:rsidR="006136C8">
        <w:rPr>
          <w:szCs w:val="24"/>
        </w:rPr>
        <w:t xml:space="preserve"> (далее - Облкомэкономразвития).</w:t>
      </w:r>
    </w:p>
    <w:p w14:paraId="294FD787" w14:textId="77777777" w:rsidR="000961D3" w:rsidRDefault="000961D3" w:rsidP="00CC6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Согласно информации </w:t>
      </w:r>
      <w:r w:rsidRPr="00C6409F">
        <w:rPr>
          <w:szCs w:val="24"/>
        </w:rPr>
        <w:t>Облкомэкономразвития</w:t>
      </w:r>
      <w:r w:rsidRPr="000961D3">
        <w:rPr>
          <w:szCs w:val="24"/>
        </w:rPr>
        <w:t xml:space="preserve"> </w:t>
      </w:r>
      <w:r w:rsidRPr="00C243A0">
        <w:rPr>
          <w:szCs w:val="24"/>
        </w:rPr>
        <w:t>в связи с отсутствием</w:t>
      </w:r>
      <w:r>
        <w:rPr>
          <w:szCs w:val="24"/>
        </w:rPr>
        <w:t xml:space="preserve"> </w:t>
      </w:r>
      <w:r w:rsidRPr="00C243A0">
        <w:rPr>
          <w:szCs w:val="24"/>
        </w:rPr>
        <w:t xml:space="preserve"> на 01.10.2019 резидентов н</w:t>
      </w:r>
      <w:r w:rsidRPr="00C243A0">
        <w:t>а территории опережающего социально-экономического развития «Михайловка»</w:t>
      </w:r>
      <w:r>
        <w:t xml:space="preserve"> ц</w:t>
      </w:r>
      <w:r w:rsidRPr="00C243A0">
        <w:rPr>
          <w:szCs w:val="24"/>
        </w:rPr>
        <w:t>елевой показатель «Прирост поступлений от налога на доходы физических лиц в связи с созданием новых рабочих мест», предусмотренный на 2019 год в размере 5,9 млн. руб., не выполнен</w:t>
      </w:r>
      <w:r>
        <w:rPr>
          <w:szCs w:val="24"/>
        </w:rPr>
        <w:t>.</w:t>
      </w:r>
    </w:p>
    <w:p w14:paraId="770C15CE" w14:textId="77777777" w:rsidR="00FB5EA6" w:rsidRPr="00FA5982" w:rsidRDefault="00FB5EA6" w:rsidP="00193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  <w:highlight w:val="yellow"/>
        </w:rPr>
      </w:pPr>
    </w:p>
    <w:p w14:paraId="25AD6FC8" w14:textId="77777777" w:rsidR="00FB5EA6" w:rsidRPr="004A28C6" w:rsidRDefault="00FC30D5" w:rsidP="00193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u w:val="single"/>
        </w:rPr>
      </w:pPr>
      <w:r w:rsidRPr="00345A6F">
        <w:rPr>
          <w:u w:val="single"/>
        </w:rPr>
        <w:t xml:space="preserve">2.2. </w:t>
      </w:r>
      <w:r w:rsidRPr="00345A6F">
        <w:rPr>
          <w:rFonts w:cs="Times New Roman"/>
          <w:szCs w:val="24"/>
          <w:u w:val="single"/>
        </w:rPr>
        <w:t>Ежегодное увеличение регионального коэффициента в отношении иностранных граждан, осуществляющих трудовую деятельность по найму в Р</w:t>
      </w:r>
      <w:r w:rsidR="00AE3444" w:rsidRPr="00345A6F">
        <w:rPr>
          <w:rFonts w:cs="Times New Roman"/>
          <w:szCs w:val="24"/>
          <w:u w:val="single"/>
        </w:rPr>
        <w:t xml:space="preserve">оссийской </w:t>
      </w:r>
      <w:r w:rsidRPr="00345A6F">
        <w:rPr>
          <w:rFonts w:cs="Times New Roman"/>
          <w:szCs w:val="24"/>
          <w:u w:val="single"/>
        </w:rPr>
        <w:t>Ф</w:t>
      </w:r>
      <w:r w:rsidR="00AE3444" w:rsidRPr="00345A6F">
        <w:rPr>
          <w:rFonts w:cs="Times New Roman"/>
          <w:szCs w:val="24"/>
          <w:u w:val="single"/>
        </w:rPr>
        <w:t>едерации</w:t>
      </w:r>
      <w:r w:rsidRPr="00345A6F">
        <w:rPr>
          <w:rFonts w:cs="Times New Roman"/>
          <w:szCs w:val="24"/>
          <w:u w:val="single"/>
        </w:rPr>
        <w:t xml:space="preserve"> на основании </w:t>
      </w:r>
      <w:r w:rsidRPr="004A28C6">
        <w:rPr>
          <w:u w:val="single"/>
        </w:rPr>
        <w:t>патента.</w:t>
      </w:r>
    </w:p>
    <w:p w14:paraId="09A60D86" w14:textId="77777777" w:rsidR="002520F7" w:rsidRDefault="00345A6F" w:rsidP="0025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A28C6">
        <w:t xml:space="preserve">Механизм реализации  данного мероприятия предусматривает подготовку проекта закона Волгоградской области об установлении на территории Волгоградской области регионального коэффициента в отношении иностранных граждан, осуществляющих трудовую деятельность по найму в Российской Федерации на основании патента. </w:t>
      </w:r>
      <w:r w:rsidR="00181306" w:rsidRPr="004A28C6">
        <w:t xml:space="preserve">Ответственные исполнители мероприятия </w:t>
      </w:r>
      <w:r w:rsidR="00291BD3">
        <w:t>-</w:t>
      </w:r>
      <w:r w:rsidR="00181306" w:rsidRPr="004A28C6">
        <w:t xml:space="preserve"> Облфин и комитет по труду и занятости населения Волгоградской области</w:t>
      </w:r>
      <w:r w:rsidR="004A28C6" w:rsidRPr="004A28C6">
        <w:t xml:space="preserve"> </w:t>
      </w:r>
      <w:r w:rsidR="004A28C6">
        <w:t>(далее</w:t>
      </w:r>
      <w:r w:rsidR="004A28C6" w:rsidRPr="004A28C6">
        <w:t> Облкомтруд</w:t>
      </w:r>
      <w:r w:rsidR="004A28C6">
        <w:t>).</w:t>
      </w:r>
      <w:r w:rsidR="002520F7">
        <w:t xml:space="preserve"> </w:t>
      </w:r>
      <w:r w:rsidRPr="00345A6F">
        <w:rPr>
          <w:rFonts w:cs="Times New Roman"/>
          <w:szCs w:val="24"/>
        </w:rPr>
        <w:t>Целевой показатель «Прирост поступлений по налогу на доходы физических лиц в связи с увеличением регионального коэффициента» на 2019 год</w:t>
      </w:r>
      <w:r w:rsidR="002520F7">
        <w:rPr>
          <w:rFonts w:cs="Times New Roman"/>
          <w:szCs w:val="24"/>
        </w:rPr>
        <w:t xml:space="preserve"> установлен</w:t>
      </w:r>
      <w:r w:rsidRPr="00345A6F">
        <w:rPr>
          <w:rFonts w:cs="Times New Roman"/>
          <w:szCs w:val="24"/>
        </w:rPr>
        <w:t xml:space="preserve"> в сумме 74 млн. руб</w:t>
      </w:r>
      <w:r w:rsidR="002520F7">
        <w:rPr>
          <w:rFonts w:cs="Times New Roman"/>
          <w:szCs w:val="24"/>
        </w:rPr>
        <w:t>лей</w:t>
      </w:r>
      <w:r w:rsidRPr="00345A6F">
        <w:rPr>
          <w:rFonts w:cs="Times New Roman"/>
          <w:szCs w:val="24"/>
        </w:rPr>
        <w:t>.</w:t>
      </w:r>
    </w:p>
    <w:p w14:paraId="42617431" w14:textId="77777777" w:rsidR="002520F7" w:rsidRDefault="002520F7" w:rsidP="00345A6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За 9 месяцев текущего года прирост поступлений с учетом регионального коэффициента составил</w:t>
      </w:r>
      <w:r w:rsidR="00345A6F" w:rsidRPr="00345A6F">
        <w:rPr>
          <w:rFonts w:ascii="Times New Roman" w:hAnsi="Times New Roman" w:cs="Times New Roman"/>
          <w:sz w:val="24"/>
          <w:szCs w:val="24"/>
        </w:rPr>
        <w:t xml:space="preserve"> 24,2 млн. руб.,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45A6F" w:rsidRPr="00345A6F">
        <w:rPr>
          <w:rFonts w:ascii="Times New Roman" w:hAnsi="Times New Roman" w:cs="Times New Roman"/>
          <w:sz w:val="24"/>
          <w:szCs w:val="24"/>
        </w:rPr>
        <w:t xml:space="preserve"> 32,7% от годового </w:t>
      </w:r>
      <w:r>
        <w:rPr>
          <w:rFonts w:ascii="Times New Roman" w:hAnsi="Times New Roman" w:cs="Times New Roman"/>
          <w:sz w:val="24"/>
          <w:szCs w:val="24"/>
        </w:rPr>
        <w:t xml:space="preserve">целевого </w:t>
      </w:r>
      <w:r w:rsidR="00345A6F" w:rsidRPr="00345A6F">
        <w:rPr>
          <w:rFonts w:ascii="Times New Roman" w:hAnsi="Times New Roman" w:cs="Times New Roman"/>
          <w:sz w:val="24"/>
          <w:szCs w:val="24"/>
        </w:rPr>
        <w:t>показателя</w:t>
      </w:r>
      <w:r w:rsidR="00345A6F" w:rsidRPr="00655FFE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. </w:t>
      </w:r>
      <w:r w:rsidRPr="002520F7">
        <w:rPr>
          <w:rFonts w:ascii="Times New Roman" w:eastAsiaTheme="minorHAnsi" w:hAnsi="Times New Roman" w:cstheme="minorBidi"/>
          <w:sz w:val="24"/>
          <w:szCs w:val="22"/>
          <w:lang w:eastAsia="en-US"/>
        </w:rPr>
        <w:t>Принимая во внимание, что поступления за IV квартал 2019 года могут составить не менее уровня поступлений IV квартала 2018 года (56,1 млн. руб.), прирост годовых поступлений</w:t>
      </w:r>
      <w:r w:rsidR="00E82B38">
        <w:rPr>
          <w:rFonts w:ascii="Times New Roman" w:eastAsiaTheme="minorHAnsi" w:hAnsi="Times New Roman" w:cstheme="minorBidi"/>
          <w:sz w:val="24"/>
          <w:szCs w:val="22"/>
          <w:lang w:eastAsia="en-US"/>
        </w:rPr>
        <w:t>, по оценке КСП,</w:t>
      </w:r>
      <w:r w:rsidRPr="002520F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прогнозируется в пределах 40 млн. руб., </w:t>
      </w:r>
      <w:r>
        <w:rPr>
          <w:rFonts w:ascii="Times New Roman" w:eastAsiaTheme="minorHAnsi" w:hAnsi="Times New Roman" w:cstheme="minorBidi"/>
          <w:sz w:val="24"/>
          <w:szCs w:val="22"/>
          <w:lang w:eastAsia="en-US"/>
        </w:rPr>
        <w:t>т. е.</w:t>
      </w:r>
      <w:r w:rsidRPr="002520F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выполнение годового </w:t>
      </w:r>
      <w:r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целевого </w:t>
      </w:r>
      <w:r w:rsidRPr="002520F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показателя </w:t>
      </w:r>
      <w:r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(74 млн. руб.) </w:t>
      </w:r>
      <w:r w:rsidRPr="002520F7">
        <w:rPr>
          <w:rFonts w:ascii="Times New Roman" w:eastAsiaTheme="minorHAnsi" w:hAnsi="Times New Roman" w:cstheme="minorBidi"/>
          <w:sz w:val="24"/>
          <w:szCs w:val="22"/>
          <w:lang w:eastAsia="en-US"/>
        </w:rPr>
        <w:t>сомнительно.</w:t>
      </w:r>
      <w:r w:rsidR="00345A6F" w:rsidRPr="00655FFE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</w:t>
      </w:r>
    </w:p>
    <w:p w14:paraId="2FB36394" w14:textId="77777777" w:rsidR="00971DF0" w:rsidRPr="00345A6F" w:rsidRDefault="00971DF0" w:rsidP="00193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  <w:highlight w:val="yellow"/>
          <w:u w:val="single"/>
        </w:rPr>
      </w:pPr>
    </w:p>
    <w:p w14:paraId="0FFFEE33" w14:textId="77777777" w:rsidR="00970DAF" w:rsidRPr="006136C8" w:rsidRDefault="00970DAF" w:rsidP="00193FD7">
      <w:pPr>
        <w:spacing w:after="0" w:line="240" w:lineRule="auto"/>
        <w:ind w:firstLine="709"/>
        <w:jc w:val="both"/>
        <w:rPr>
          <w:rFonts w:cs="Times New Roman"/>
          <w:szCs w:val="24"/>
          <w:u w:val="single"/>
        </w:rPr>
      </w:pPr>
      <w:r w:rsidRPr="006136C8">
        <w:rPr>
          <w:u w:val="single"/>
        </w:rPr>
        <w:t xml:space="preserve">3.1. </w:t>
      </w:r>
      <w:r w:rsidRPr="006136C8">
        <w:rPr>
          <w:rFonts w:cs="Times New Roman"/>
          <w:szCs w:val="24"/>
          <w:u w:val="single"/>
        </w:rPr>
        <w:t>Рост налоговых доходов за счет увеличения количества оказанных государственных услуг, предусматривающих уплату государственных пошлин.</w:t>
      </w:r>
    </w:p>
    <w:p w14:paraId="6861CE4D" w14:textId="77777777" w:rsidR="006136C8" w:rsidRPr="00181306" w:rsidRDefault="006136C8" w:rsidP="00613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306">
        <w:rPr>
          <w:rFonts w:ascii="Times New Roman" w:hAnsi="Times New Roman" w:cs="Times New Roman"/>
          <w:sz w:val="24"/>
          <w:szCs w:val="24"/>
        </w:rPr>
        <w:t>Механизм реализации мероприятия</w:t>
      </w:r>
      <w:r w:rsidR="00181306" w:rsidRPr="00181306">
        <w:rPr>
          <w:rFonts w:ascii="Times New Roman" w:hAnsi="Times New Roman" w:cs="Times New Roman"/>
          <w:sz w:val="24"/>
          <w:szCs w:val="24"/>
        </w:rPr>
        <w:t xml:space="preserve"> </w:t>
      </w:r>
      <w:r w:rsidRPr="00181306">
        <w:rPr>
          <w:rFonts w:ascii="Times New Roman" w:hAnsi="Times New Roman" w:cs="Times New Roman"/>
          <w:sz w:val="24"/>
          <w:szCs w:val="24"/>
        </w:rPr>
        <w:t xml:space="preserve">предусматривает увеличение количества предоставленных государственных услуг. </w:t>
      </w:r>
      <w:r w:rsidR="00181306" w:rsidRPr="00181306">
        <w:rPr>
          <w:rFonts w:ascii="Times New Roman" w:hAnsi="Times New Roman" w:cs="Times New Roman"/>
          <w:sz w:val="24"/>
          <w:szCs w:val="24"/>
        </w:rPr>
        <w:t xml:space="preserve">Ответственный исполнитель мероприятия </w:t>
      </w:r>
      <w:r w:rsidR="00BA1354">
        <w:rPr>
          <w:rFonts w:ascii="Times New Roman" w:hAnsi="Times New Roman" w:cs="Times New Roman"/>
          <w:sz w:val="24"/>
          <w:szCs w:val="24"/>
        </w:rPr>
        <w:t>-</w:t>
      </w:r>
      <w:r w:rsidR="00181306" w:rsidRPr="00181306">
        <w:rPr>
          <w:rFonts w:ascii="Times New Roman" w:hAnsi="Times New Roman" w:cs="Times New Roman"/>
          <w:sz w:val="24"/>
          <w:szCs w:val="24"/>
        </w:rPr>
        <w:t xml:space="preserve"> </w:t>
      </w:r>
      <w:r w:rsidR="00181306" w:rsidRPr="00181306">
        <w:rPr>
          <w:rFonts w:ascii="Times New Roman" w:hAnsi="Times New Roman" w:cs="Times New Roman"/>
          <w:sz w:val="24"/>
          <w:szCs w:val="24"/>
        </w:rPr>
        <w:lastRenderedPageBreak/>
        <w:t>Облкомэкономразвития.</w:t>
      </w:r>
    </w:p>
    <w:p w14:paraId="0B344D85" w14:textId="77777777" w:rsidR="006136C8" w:rsidRPr="00655FFE" w:rsidRDefault="006136C8" w:rsidP="00613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306">
        <w:rPr>
          <w:rFonts w:ascii="Times New Roman" w:hAnsi="Times New Roman" w:cs="Times New Roman"/>
          <w:sz w:val="24"/>
          <w:szCs w:val="24"/>
        </w:rPr>
        <w:t>Целевой показатель «Рост доходов от уплаты госпошлины относительно предшествующего года», предусмотренный на 2019 год в размере</w:t>
      </w:r>
      <w:r w:rsidRPr="00181306">
        <w:rPr>
          <w:rFonts w:cs="Times New Roman"/>
          <w:szCs w:val="24"/>
        </w:rPr>
        <w:t xml:space="preserve"> </w:t>
      </w:r>
      <w:r w:rsidRPr="00181306">
        <w:rPr>
          <w:rFonts w:ascii="Times New Roman" w:hAnsi="Times New Roman" w:cs="Times New Roman"/>
          <w:sz w:val="24"/>
          <w:szCs w:val="24"/>
        </w:rPr>
        <w:t>10 млн. руб</w:t>
      </w:r>
      <w:r w:rsidRPr="00655FFE">
        <w:rPr>
          <w:rFonts w:ascii="Times New Roman" w:hAnsi="Times New Roman" w:cs="Times New Roman"/>
          <w:sz w:val="24"/>
          <w:szCs w:val="24"/>
        </w:rPr>
        <w:t xml:space="preserve">., по состоянию на 01.10.2019 не выполнен, поскольку по данным Облкомэкономразвития поступления в областной бюджет государственной пошлины за предоставление услуг федеральных органов власти через </w:t>
      </w:r>
      <w:r w:rsidR="00181306" w:rsidRPr="00655FFE">
        <w:rPr>
          <w:rFonts w:ascii="Times New Roman" w:hAnsi="Times New Roman" w:cs="Times New Roman"/>
          <w:sz w:val="24"/>
          <w:szCs w:val="24"/>
        </w:rPr>
        <w:t xml:space="preserve">многофункциональные центры </w:t>
      </w:r>
      <w:r w:rsidRPr="00655FFE">
        <w:rPr>
          <w:rFonts w:ascii="Times New Roman" w:hAnsi="Times New Roman" w:cs="Times New Roman"/>
          <w:sz w:val="24"/>
          <w:szCs w:val="24"/>
        </w:rPr>
        <w:t xml:space="preserve">за январь-сентябрь 2019 года снижены относительно аналогичного периода 2018 года на 0,2 млн. руб. (за 9 мес. 2019 года госпошлина поступила в размере 155,1 млн. руб., за аналогичный период 2018 года - 155,3 млн. руб.). </w:t>
      </w:r>
    </w:p>
    <w:p w14:paraId="708EB038" w14:textId="77777777" w:rsidR="00DE1EF4" w:rsidRPr="00655FFE" w:rsidRDefault="00DE1EF4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0B4A6F" w14:textId="77777777" w:rsidR="00DE1EF4" w:rsidRDefault="00DE1EF4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4A28C6">
        <w:rPr>
          <w:rFonts w:ascii="Times New Roman" w:hAnsi="Times New Roman" w:cs="Times New Roman"/>
          <w:sz w:val="24"/>
          <w:szCs w:val="24"/>
          <w:u w:val="single"/>
        </w:rPr>
        <w:t>3.2.</w:t>
      </w:r>
      <w:r w:rsidR="00A77A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A28C6">
        <w:rPr>
          <w:rFonts w:ascii="Times New Roman" w:hAnsi="Times New Roman" w:cs="Times New Roman"/>
          <w:sz w:val="24"/>
          <w:szCs w:val="24"/>
          <w:u w:val="single"/>
        </w:rPr>
        <w:t>Государственная поддержка сельскохозяйственных товаропроизводителей, направленная на рост объемов производства сельскохозяйственной продукции.</w:t>
      </w:r>
    </w:p>
    <w:p w14:paraId="253341FE" w14:textId="77777777" w:rsidR="00FA3A8B" w:rsidRPr="00331106" w:rsidRDefault="00DE1EF4" w:rsidP="0035620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A28C6">
        <w:rPr>
          <w:rFonts w:cs="Times New Roman"/>
          <w:szCs w:val="24"/>
        </w:rPr>
        <w:t>Механизм реализации</w:t>
      </w:r>
      <w:r w:rsidR="00610B9E" w:rsidRPr="004A28C6">
        <w:rPr>
          <w:rFonts w:cs="Times New Roman"/>
          <w:szCs w:val="24"/>
        </w:rPr>
        <w:t xml:space="preserve"> мероприятия установлен через</w:t>
      </w:r>
      <w:r w:rsidRPr="004A28C6">
        <w:rPr>
          <w:rFonts w:cs="Times New Roman"/>
          <w:szCs w:val="24"/>
        </w:rPr>
        <w:t xml:space="preserve"> заключение соглашений с сельскохозяйственными товаропроизводителями - получателями субсидий (грантов) с обязательствами по достижению показателей результативности использования субсидий (грантов).</w:t>
      </w:r>
      <w:r w:rsidR="00610B9E" w:rsidRPr="004A28C6">
        <w:rPr>
          <w:rFonts w:cs="Times New Roman"/>
          <w:szCs w:val="24"/>
        </w:rPr>
        <w:t xml:space="preserve"> </w:t>
      </w:r>
      <w:r w:rsidRPr="004A28C6">
        <w:rPr>
          <w:rFonts w:cs="Times New Roman"/>
          <w:szCs w:val="24"/>
        </w:rPr>
        <w:t>Ответственны</w:t>
      </w:r>
      <w:r w:rsidR="00610B9E" w:rsidRPr="004A28C6">
        <w:rPr>
          <w:rFonts w:cs="Times New Roman"/>
          <w:szCs w:val="24"/>
        </w:rPr>
        <w:t>й</w:t>
      </w:r>
      <w:r w:rsidRPr="004A28C6">
        <w:rPr>
          <w:rFonts w:cs="Times New Roman"/>
          <w:szCs w:val="24"/>
        </w:rPr>
        <w:t xml:space="preserve"> исполнител</w:t>
      </w:r>
      <w:r w:rsidR="00610B9E" w:rsidRPr="004A28C6">
        <w:rPr>
          <w:rFonts w:cs="Times New Roman"/>
          <w:szCs w:val="24"/>
        </w:rPr>
        <w:t>ь -</w:t>
      </w:r>
      <w:r w:rsidRPr="004A28C6">
        <w:rPr>
          <w:rFonts w:cs="Times New Roman"/>
          <w:szCs w:val="24"/>
        </w:rPr>
        <w:t xml:space="preserve"> комитет сельского хозяйства Волгоградской области</w:t>
      </w:r>
      <w:r w:rsidR="004A28C6">
        <w:rPr>
          <w:rFonts w:cs="Times New Roman"/>
          <w:szCs w:val="24"/>
        </w:rPr>
        <w:t xml:space="preserve"> </w:t>
      </w:r>
      <w:r w:rsidR="004A28C6" w:rsidRPr="00BA1354">
        <w:rPr>
          <w:rFonts w:cs="Times New Roman"/>
          <w:szCs w:val="24"/>
        </w:rPr>
        <w:t xml:space="preserve">(далее </w:t>
      </w:r>
      <w:r w:rsidR="0033107F" w:rsidRPr="0033107F">
        <w:t>Облкомсельхоз</w:t>
      </w:r>
      <w:r w:rsidR="004A28C6" w:rsidRPr="0033107F">
        <w:rPr>
          <w:rFonts w:cs="Times New Roman"/>
          <w:szCs w:val="24"/>
        </w:rPr>
        <w:t>)</w:t>
      </w:r>
      <w:r w:rsidRPr="0033107F">
        <w:rPr>
          <w:rFonts w:cs="Times New Roman"/>
          <w:szCs w:val="24"/>
        </w:rPr>
        <w:t>.</w:t>
      </w:r>
      <w:r w:rsidR="00610B9E" w:rsidRPr="0033107F">
        <w:rPr>
          <w:rFonts w:cs="Times New Roman"/>
          <w:szCs w:val="24"/>
        </w:rPr>
        <w:t xml:space="preserve"> </w:t>
      </w:r>
      <w:r w:rsidRPr="00331106">
        <w:rPr>
          <w:rFonts w:cs="Times New Roman"/>
          <w:szCs w:val="24"/>
        </w:rPr>
        <w:t>Целевой показатель</w:t>
      </w:r>
      <w:r w:rsidR="00610B9E" w:rsidRPr="00331106">
        <w:rPr>
          <w:rFonts w:cs="Times New Roman"/>
          <w:szCs w:val="24"/>
        </w:rPr>
        <w:t xml:space="preserve"> -</w:t>
      </w:r>
      <w:r w:rsidRPr="00331106">
        <w:rPr>
          <w:rFonts w:cs="Times New Roman"/>
          <w:b/>
          <w:i/>
          <w:szCs w:val="24"/>
        </w:rPr>
        <w:t xml:space="preserve"> </w:t>
      </w:r>
      <w:r w:rsidRPr="00331106">
        <w:rPr>
          <w:rFonts w:cs="Times New Roman"/>
          <w:szCs w:val="24"/>
        </w:rPr>
        <w:t xml:space="preserve"> прирост поступлений по налогам, уплаченным по отрасли </w:t>
      </w:r>
      <w:r w:rsidR="00610B9E" w:rsidRPr="00331106">
        <w:rPr>
          <w:rFonts w:cs="Times New Roman"/>
          <w:szCs w:val="24"/>
        </w:rPr>
        <w:t>«</w:t>
      </w:r>
      <w:r w:rsidRPr="00331106">
        <w:rPr>
          <w:rFonts w:cs="Times New Roman"/>
          <w:szCs w:val="24"/>
        </w:rPr>
        <w:t>Сельское хозяйство</w:t>
      </w:r>
      <w:r w:rsidR="00610B9E" w:rsidRPr="00331106">
        <w:rPr>
          <w:rFonts w:cs="Times New Roman"/>
          <w:szCs w:val="24"/>
        </w:rPr>
        <w:t>»</w:t>
      </w:r>
      <w:r w:rsidRPr="00331106">
        <w:rPr>
          <w:rFonts w:cs="Times New Roman"/>
          <w:szCs w:val="24"/>
        </w:rPr>
        <w:t xml:space="preserve"> в 201</w:t>
      </w:r>
      <w:r w:rsidR="00331106" w:rsidRPr="00331106">
        <w:rPr>
          <w:rFonts w:cs="Times New Roman"/>
          <w:szCs w:val="24"/>
        </w:rPr>
        <w:t xml:space="preserve">9 </w:t>
      </w:r>
      <w:r w:rsidRPr="00331106">
        <w:rPr>
          <w:rFonts w:cs="Times New Roman"/>
          <w:szCs w:val="24"/>
        </w:rPr>
        <w:t xml:space="preserve">году на </w:t>
      </w:r>
      <w:r w:rsidR="00331106" w:rsidRPr="00331106">
        <w:rPr>
          <w:rFonts w:cs="Times New Roman"/>
          <w:szCs w:val="24"/>
        </w:rPr>
        <w:t xml:space="preserve">230 </w:t>
      </w:r>
      <w:r w:rsidRPr="00331106">
        <w:rPr>
          <w:rFonts w:cs="Times New Roman"/>
          <w:szCs w:val="24"/>
        </w:rPr>
        <w:t>млн. руб</w:t>
      </w:r>
      <w:r w:rsidR="006D79D3" w:rsidRPr="00331106">
        <w:rPr>
          <w:rFonts w:cs="Times New Roman"/>
          <w:szCs w:val="24"/>
        </w:rPr>
        <w:t>лей</w:t>
      </w:r>
      <w:r w:rsidRPr="00331106">
        <w:rPr>
          <w:rFonts w:cs="Times New Roman"/>
          <w:szCs w:val="24"/>
        </w:rPr>
        <w:t>.</w:t>
      </w:r>
      <w:r w:rsidR="006D79D3" w:rsidRPr="00331106">
        <w:rPr>
          <w:rFonts w:cs="Times New Roman"/>
          <w:szCs w:val="24"/>
        </w:rPr>
        <w:t xml:space="preserve"> </w:t>
      </w:r>
    </w:p>
    <w:p w14:paraId="3A77738F" w14:textId="77777777" w:rsidR="00574081" w:rsidRPr="00C27D14" w:rsidRDefault="00574081" w:rsidP="00CC6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4"/>
        </w:rPr>
      </w:pPr>
      <w:r w:rsidRPr="00907FDF">
        <w:rPr>
          <w:rFonts w:cs="Times New Roman"/>
          <w:szCs w:val="24"/>
        </w:rPr>
        <w:t xml:space="preserve">Согласно информации </w:t>
      </w:r>
      <w:r w:rsidR="00907FDF" w:rsidRPr="0033107F">
        <w:t>Облкомсельхоз</w:t>
      </w:r>
      <w:r w:rsidR="000C6035">
        <w:t>а</w:t>
      </w:r>
      <w:r w:rsidR="008737DF">
        <w:rPr>
          <w:rFonts w:cs="Times New Roman"/>
          <w:szCs w:val="24"/>
        </w:rPr>
        <w:t xml:space="preserve"> </w:t>
      </w:r>
      <w:r w:rsidRPr="00907FDF">
        <w:rPr>
          <w:rFonts w:eastAsia="Calibri" w:cs="Times New Roman"/>
          <w:szCs w:val="24"/>
        </w:rPr>
        <w:t xml:space="preserve">за 9 месяцев 2019 года государственная поддержка сельскохозяйственных товаропроизводителей составила 2003,7 млн. руб., </w:t>
      </w:r>
      <w:r w:rsidR="008737DF">
        <w:rPr>
          <w:rFonts w:eastAsia="Calibri" w:cs="Times New Roman"/>
          <w:szCs w:val="24"/>
        </w:rPr>
        <w:t>из них</w:t>
      </w:r>
      <w:r w:rsidRPr="00907FDF">
        <w:rPr>
          <w:rFonts w:eastAsia="Calibri" w:cs="Times New Roman"/>
          <w:szCs w:val="24"/>
        </w:rPr>
        <w:t xml:space="preserve"> средств</w:t>
      </w:r>
      <w:r w:rsidR="008737DF">
        <w:rPr>
          <w:rFonts w:eastAsia="Calibri" w:cs="Times New Roman"/>
          <w:szCs w:val="24"/>
        </w:rPr>
        <w:t>а</w:t>
      </w:r>
      <w:r w:rsidRPr="00907FDF">
        <w:rPr>
          <w:rFonts w:eastAsia="Calibri" w:cs="Times New Roman"/>
          <w:szCs w:val="24"/>
        </w:rPr>
        <w:t xml:space="preserve"> федерального бюджета - 1326,1 млн. рублей. </w:t>
      </w:r>
      <w:r w:rsidR="00907FDF">
        <w:rPr>
          <w:rFonts w:eastAsia="Calibri" w:cs="Times New Roman"/>
          <w:szCs w:val="24"/>
        </w:rPr>
        <w:t>П</w:t>
      </w:r>
      <w:r w:rsidRPr="00907FDF">
        <w:rPr>
          <w:rFonts w:eastAsia="Calibri" w:cs="Times New Roman"/>
          <w:szCs w:val="24"/>
        </w:rPr>
        <w:t xml:space="preserve">оступление налогов в консолидированный бюджет Волгоградской области по отрасли «Сельское хозяйство» </w:t>
      </w:r>
      <w:r w:rsidR="00907FDF">
        <w:rPr>
          <w:rFonts w:eastAsia="Calibri" w:cs="Times New Roman"/>
          <w:szCs w:val="24"/>
        </w:rPr>
        <w:t xml:space="preserve">за данный период </w:t>
      </w:r>
      <w:r w:rsidRPr="00907FDF">
        <w:rPr>
          <w:rFonts w:eastAsia="Calibri" w:cs="Times New Roman"/>
          <w:szCs w:val="24"/>
        </w:rPr>
        <w:t xml:space="preserve">составило 1740,3 млн. рублей, что </w:t>
      </w:r>
      <w:r w:rsidRPr="00CA5418">
        <w:rPr>
          <w:rFonts w:eastAsia="Calibri" w:cs="Times New Roman"/>
          <w:szCs w:val="24"/>
        </w:rPr>
        <w:t>на 19,3 млн. руб. (на 1,1%) больше аналогичного периода 2018 года. Таким образом, выполнение</w:t>
      </w:r>
      <w:r w:rsidRPr="00907FDF">
        <w:rPr>
          <w:rFonts w:eastAsia="Calibri" w:cs="Times New Roman"/>
          <w:szCs w:val="24"/>
        </w:rPr>
        <w:t xml:space="preserve"> целевого показателя </w:t>
      </w:r>
      <w:r w:rsidR="006729F9">
        <w:rPr>
          <w:rFonts w:eastAsia="Calibri" w:cs="Times New Roman"/>
          <w:szCs w:val="24"/>
        </w:rPr>
        <w:t xml:space="preserve">за 9 месяцев текущего года </w:t>
      </w:r>
      <w:r w:rsidRPr="00907FDF">
        <w:rPr>
          <w:rFonts w:eastAsia="Calibri" w:cs="Times New Roman"/>
          <w:szCs w:val="24"/>
        </w:rPr>
        <w:t>по п.</w:t>
      </w:r>
      <w:r w:rsidR="000C6035">
        <w:rPr>
          <w:rFonts w:eastAsia="Calibri" w:cs="Times New Roman"/>
          <w:szCs w:val="24"/>
        </w:rPr>
        <w:t xml:space="preserve"> </w:t>
      </w:r>
      <w:r w:rsidRPr="00907FDF">
        <w:rPr>
          <w:rFonts w:eastAsia="Calibri" w:cs="Times New Roman"/>
          <w:szCs w:val="24"/>
        </w:rPr>
        <w:t xml:space="preserve">3.2 составило </w:t>
      </w:r>
      <w:r w:rsidRPr="00147DDD">
        <w:rPr>
          <w:rFonts w:eastAsia="Calibri" w:cs="Times New Roman"/>
          <w:szCs w:val="24"/>
        </w:rPr>
        <w:t xml:space="preserve">19,3 млн. руб. или 8,4 </w:t>
      </w:r>
      <w:r w:rsidR="006729F9">
        <w:rPr>
          <w:rFonts w:eastAsia="Calibri" w:cs="Times New Roman"/>
          <w:szCs w:val="24"/>
        </w:rPr>
        <w:t>%, что свидетельствует о рисках недостижения показателя, определенного на год.</w:t>
      </w:r>
      <w:r w:rsidRPr="00907FDF">
        <w:rPr>
          <w:rFonts w:eastAsia="Calibri" w:cs="Times New Roman"/>
          <w:szCs w:val="24"/>
        </w:rPr>
        <w:t xml:space="preserve"> </w:t>
      </w:r>
    </w:p>
    <w:p w14:paraId="1398F6F7" w14:textId="77777777" w:rsidR="00574081" w:rsidRPr="000F1392" w:rsidRDefault="00574081" w:rsidP="00AD73AB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907FDF">
        <w:rPr>
          <w:rFonts w:cs="Times New Roman"/>
          <w:szCs w:val="24"/>
        </w:rPr>
        <w:t>По пояснени</w:t>
      </w:r>
      <w:r w:rsidR="008737DF">
        <w:rPr>
          <w:rFonts w:cs="Times New Roman"/>
          <w:szCs w:val="24"/>
        </w:rPr>
        <w:t>ю</w:t>
      </w:r>
      <w:r w:rsidRPr="00907FDF">
        <w:rPr>
          <w:rFonts w:cs="Times New Roman"/>
          <w:szCs w:val="24"/>
        </w:rPr>
        <w:t xml:space="preserve"> </w:t>
      </w:r>
      <w:r w:rsidR="00907FDF" w:rsidRPr="00907FDF">
        <w:t>Облкомсельхоз</w:t>
      </w:r>
      <w:r w:rsidR="000C6035">
        <w:t>а</w:t>
      </w:r>
      <w:r w:rsidR="00907FDF" w:rsidRPr="00907FDF">
        <w:rPr>
          <w:rFonts w:cs="Times New Roman"/>
          <w:szCs w:val="24"/>
        </w:rPr>
        <w:t xml:space="preserve"> </w:t>
      </w:r>
      <w:r w:rsidRPr="00907FDF">
        <w:rPr>
          <w:rFonts w:cs="Times New Roman"/>
          <w:szCs w:val="24"/>
        </w:rPr>
        <w:t>основными причинами снижения темпов роста поступления налогов в 2019 году явились неблагоприятные природно-климатические условия весенне-летнего периода 2018 года, в результате чего регион подвергся воздействию засухи и суховеев. Так, в 2018 году на территории 19 муниципальных районов Волгоградской области был</w:t>
      </w:r>
      <w:r w:rsidR="009A2AD7">
        <w:rPr>
          <w:rFonts w:cs="Times New Roman"/>
          <w:szCs w:val="24"/>
        </w:rPr>
        <w:t>а</w:t>
      </w:r>
      <w:r w:rsidRPr="00907FDF">
        <w:rPr>
          <w:rFonts w:cs="Times New Roman"/>
          <w:szCs w:val="24"/>
        </w:rPr>
        <w:t xml:space="preserve"> отмечен</w:t>
      </w:r>
      <w:r w:rsidR="009A2AD7">
        <w:rPr>
          <w:rFonts w:cs="Times New Roman"/>
          <w:szCs w:val="24"/>
        </w:rPr>
        <w:t>а</w:t>
      </w:r>
      <w:r w:rsidRPr="00907FDF">
        <w:rPr>
          <w:rFonts w:cs="Times New Roman"/>
          <w:szCs w:val="24"/>
        </w:rPr>
        <w:t xml:space="preserve"> почвенн</w:t>
      </w:r>
      <w:r w:rsidR="009A2AD7">
        <w:rPr>
          <w:rFonts w:cs="Times New Roman"/>
          <w:szCs w:val="24"/>
        </w:rPr>
        <w:t>ая</w:t>
      </w:r>
      <w:r w:rsidRPr="00907FDF">
        <w:rPr>
          <w:rFonts w:cs="Times New Roman"/>
          <w:szCs w:val="24"/>
        </w:rPr>
        <w:t xml:space="preserve"> засух</w:t>
      </w:r>
      <w:r w:rsidR="009A2AD7">
        <w:rPr>
          <w:rFonts w:cs="Times New Roman"/>
          <w:szCs w:val="24"/>
        </w:rPr>
        <w:t>а. К</w:t>
      </w:r>
      <w:r w:rsidRPr="00907FDF">
        <w:rPr>
          <w:rFonts w:cs="Times New Roman"/>
          <w:szCs w:val="24"/>
        </w:rPr>
        <w:t>роме того</w:t>
      </w:r>
      <w:r w:rsidR="009A2AD7">
        <w:rPr>
          <w:rFonts w:cs="Times New Roman"/>
          <w:szCs w:val="24"/>
        </w:rPr>
        <w:t>,</w:t>
      </w:r>
      <w:r w:rsidRPr="00907FDF">
        <w:rPr>
          <w:rFonts w:cs="Times New Roman"/>
          <w:szCs w:val="24"/>
        </w:rPr>
        <w:t xml:space="preserve"> на территории 12 районов отмечено возникновение суховея. В результате воздействия вышеуказанных явлений (по результатам экспертизы Минсельхоза России) подтверждена гибель посевов сельскохозяйственных культур на площади 295,9 тыс. га, ущерб по прямым затратам оценен </w:t>
      </w:r>
      <w:r w:rsidR="008737DF">
        <w:rPr>
          <w:rFonts w:cs="Times New Roman"/>
          <w:szCs w:val="24"/>
        </w:rPr>
        <w:t>на</w:t>
      </w:r>
      <w:r w:rsidRPr="00907FDF">
        <w:rPr>
          <w:rFonts w:cs="Times New Roman"/>
          <w:szCs w:val="24"/>
        </w:rPr>
        <w:t xml:space="preserve"> 1068,8 млн. рублей. </w:t>
      </w:r>
      <w:r w:rsidRPr="00147DDD">
        <w:rPr>
          <w:rFonts w:cs="Times New Roman"/>
          <w:szCs w:val="24"/>
        </w:rPr>
        <w:t xml:space="preserve">Существенной причиной незначительного прироста поступления по налогам, по пояснениям </w:t>
      </w:r>
      <w:r w:rsidR="006D6907" w:rsidRPr="00907FDF">
        <w:t>Облкомсельхоз</w:t>
      </w:r>
      <w:r w:rsidR="006D6907">
        <w:t>а</w:t>
      </w:r>
      <w:r w:rsidRPr="00147DDD">
        <w:rPr>
          <w:rFonts w:cs="Times New Roman"/>
          <w:szCs w:val="24"/>
        </w:rPr>
        <w:t xml:space="preserve">, также являются несбалансированные темпы изменения цен на реализацию продукции сельского хозяйства и издержек производства в части увеличения цен на приобретаемые промышленные ресурсы и услуги, опережающие темпы роста цен на сельхозпродукцию, что </w:t>
      </w:r>
      <w:r w:rsidRPr="000F1392">
        <w:rPr>
          <w:rFonts w:cs="Times New Roman"/>
          <w:szCs w:val="24"/>
        </w:rPr>
        <w:t xml:space="preserve">приводит к сокращению доходов в сельском хозяйстве. </w:t>
      </w:r>
    </w:p>
    <w:p w14:paraId="6E47162E" w14:textId="77777777" w:rsidR="00A77AC1" w:rsidRPr="000F1392" w:rsidRDefault="00A77AC1" w:rsidP="00A77A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392">
        <w:rPr>
          <w:rFonts w:ascii="Times New Roman" w:hAnsi="Times New Roman" w:cs="Times New Roman"/>
          <w:sz w:val="24"/>
          <w:szCs w:val="24"/>
        </w:rPr>
        <w:t>Письмом от 31.10.2019 №10849 Облкомсельхоз направил в Облфин ожидаемую оценку исполнения мероприятий за 2019 год, предусматривающую уменьшение значения указанного целевого показателя до 25,0 млн. рублей.</w:t>
      </w:r>
      <w:r w:rsidR="009A2AD7">
        <w:rPr>
          <w:rFonts w:ascii="Times New Roman" w:hAnsi="Times New Roman" w:cs="Times New Roman"/>
          <w:sz w:val="24"/>
          <w:szCs w:val="24"/>
        </w:rPr>
        <w:t xml:space="preserve"> Предложенные поправки на дату подготовки данного отчета  не нашли отражения в Плане оптимизации.</w:t>
      </w:r>
    </w:p>
    <w:p w14:paraId="382AC23F" w14:textId="77777777" w:rsidR="008737DF" w:rsidRPr="00C27D14" w:rsidRDefault="008737DF" w:rsidP="0087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4"/>
        </w:rPr>
      </w:pPr>
      <w:r w:rsidRPr="00F27A70">
        <w:rPr>
          <w:rFonts w:eastAsia="Calibri" w:cs="Times New Roman"/>
          <w:szCs w:val="24"/>
        </w:rPr>
        <w:t>Следует отметить, что по данным отчета о ходе реализации Плана, представленно</w:t>
      </w:r>
      <w:r w:rsidR="009A2AD7">
        <w:rPr>
          <w:rFonts w:eastAsia="Calibri" w:cs="Times New Roman"/>
          <w:szCs w:val="24"/>
        </w:rPr>
        <w:t>го</w:t>
      </w:r>
      <w:r w:rsidRPr="00F27A70">
        <w:rPr>
          <w:rFonts w:eastAsia="Calibri" w:cs="Times New Roman"/>
          <w:szCs w:val="24"/>
        </w:rPr>
        <w:t xml:space="preserve"> в КСП Облфином, </w:t>
      </w:r>
      <w:r w:rsidR="009A2AD7">
        <w:rPr>
          <w:rFonts w:eastAsia="Calibri" w:cs="Times New Roman"/>
          <w:szCs w:val="24"/>
        </w:rPr>
        <w:t xml:space="preserve">выполнение </w:t>
      </w:r>
      <w:r w:rsidRPr="00F27A70">
        <w:rPr>
          <w:rFonts w:eastAsia="Calibri" w:cs="Times New Roman"/>
          <w:szCs w:val="24"/>
        </w:rPr>
        <w:t>целево</w:t>
      </w:r>
      <w:r w:rsidR="009A2AD7">
        <w:rPr>
          <w:rFonts w:eastAsia="Calibri" w:cs="Times New Roman"/>
          <w:szCs w:val="24"/>
        </w:rPr>
        <w:t>го</w:t>
      </w:r>
      <w:r w:rsidRPr="00F27A70">
        <w:rPr>
          <w:rFonts w:eastAsia="Calibri" w:cs="Times New Roman"/>
          <w:szCs w:val="24"/>
        </w:rPr>
        <w:t xml:space="preserve"> показател</w:t>
      </w:r>
      <w:r w:rsidR="009A2AD7">
        <w:rPr>
          <w:rFonts w:eastAsia="Calibri" w:cs="Times New Roman"/>
          <w:szCs w:val="24"/>
        </w:rPr>
        <w:t>я</w:t>
      </w:r>
      <w:r w:rsidRPr="00F27A70">
        <w:rPr>
          <w:rFonts w:eastAsia="Calibri" w:cs="Times New Roman"/>
          <w:szCs w:val="24"/>
        </w:rPr>
        <w:t xml:space="preserve"> составил</w:t>
      </w:r>
      <w:r w:rsidR="009A2AD7">
        <w:rPr>
          <w:rFonts w:eastAsia="Calibri" w:cs="Times New Roman"/>
          <w:szCs w:val="24"/>
        </w:rPr>
        <w:t>о</w:t>
      </w:r>
      <w:r w:rsidRPr="00F27A70">
        <w:rPr>
          <w:rFonts w:eastAsia="Calibri" w:cs="Times New Roman"/>
          <w:szCs w:val="24"/>
        </w:rPr>
        <w:t xml:space="preserve"> 21,9 млн. руб.</w:t>
      </w:r>
      <w:r w:rsidR="009A2AD7">
        <w:rPr>
          <w:rFonts w:eastAsia="Calibri" w:cs="Times New Roman"/>
          <w:szCs w:val="24"/>
        </w:rPr>
        <w:t xml:space="preserve">, то есть </w:t>
      </w:r>
      <w:r w:rsidRPr="00F27A70">
        <w:rPr>
          <w:rFonts w:eastAsia="Calibri" w:cs="Times New Roman"/>
          <w:szCs w:val="24"/>
        </w:rPr>
        <w:t xml:space="preserve"> завышен</w:t>
      </w:r>
      <w:r w:rsidR="009A2AD7">
        <w:rPr>
          <w:rFonts w:eastAsia="Calibri" w:cs="Times New Roman"/>
          <w:szCs w:val="24"/>
        </w:rPr>
        <w:t>о</w:t>
      </w:r>
      <w:r w:rsidRPr="00F27A70">
        <w:rPr>
          <w:rFonts w:eastAsia="Calibri" w:cs="Times New Roman"/>
          <w:szCs w:val="24"/>
        </w:rPr>
        <w:t xml:space="preserve"> на 13,5%, что объясняется некорректным заполнением отчетности Облкомсельхозом (уточнение отправлено в Облфин письмом от </w:t>
      </w:r>
      <w:r w:rsidRPr="00F27A70">
        <w:rPr>
          <w:rFonts w:cs="Times New Roman"/>
          <w:szCs w:val="24"/>
        </w:rPr>
        <w:t>31.10.2019 №10849</w:t>
      </w:r>
      <w:r w:rsidRPr="00F27A70">
        <w:rPr>
          <w:rFonts w:eastAsia="Calibri" w:cs="Times New Roman"/>
          <w:szCs w:val="24"/>
        </w:rPr>
        <w:t>).</w:t>
      </w:r>
    </w:p>
    <w:p w14:paraId="5B6AB524" w14:textId="77777777" w:rsidR="00970DAF" w:rsidRPr="00A77AC1" w:rsidRDefault="00970DAF" w:rsidP="00193FD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27B40025" w14:textId="77777777" w:rsidR="00970DAF" w:rsidRDefault="004651E8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8C6">
        <w:rPr>
          <w:rFonts w:ascii="Times New Roman" w:hAnsi="Times New Roman" w:cs="Times New Roman"/>
          <w:sz w:val="24"/>
          <w:szCs w:val="24"/>
          <w:u w:val="single"/>
        </w:rPr>
        <w:t>3.3. Государственная поддержка проектов, направленных на внедрение передовых технологий, создание новых продуктов или организацию импортозамещающих производств в Волгоградской области.</w:t>
      </w:r>
    </w:p>
    <w:p w14:paraId="3F764BA8" w14:textId="77777777" w:rsidR="00B605FD" w:rsidRPr="00B605FD" w:rsidRDefault="00B605FD" w:rsidP="00B60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FD">
        <w:rPr>
          <w:rFonts w:ascii="Times New Roman" w:hAnsi="Times New Roman" w:cs="Times New Roman"/>
          <w:sz w:val="24"/>
          <w:szCs w:val="24"/>
        </w:rPr>
        <w:lastRenderedPageBreak/>
        <w:t>Ответственны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605FD">
        <w:rPr>
          <w:rFonts w:ascii="Times New Roman" w:hAnsi="Times New Roman" w:cs="Times New Roman"/>
          <w:sz w:val="24"/>
          <w:szCs w:val="24"/>
        </w:rPr>
        <w:t xml:space="preserve"> исполнител</w:t>
      </w:r>
      <w:r>
        <w:rPr>
          <w:rFonts w:ascii="Times New Roman" w:hAnsi="Times New Roman" w:cs="Times New Roman"/>
          <w:sz w:val="24"/>
          <w:szCs w:val="24"/>
        </w:rPr>
        <w:t xml:space="preserve">ем мероприятия является </w:t>
      </w:r>
      <w:r w:rsidRPr="00B605FD">
        <w:rPr>
          <w:rFonts w:ascii="Times New Roman" w:hAnsi="Times New Roman" w:cs="Times New Roman"/>
          <w:sz w:val="24"/>
          <w:szCs w:val="24"/>
        </w:rPr>
        <w:t xml:space="preserve">комитет промышленности и торговли Волгоградской области </w:t>
      </w:r>
      <w:r w:rsidR="009C5864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B605FD">
        <w:rPr>
          <w:rFonts w:ascii="Times New Roman" w:hAnsi="Times New Roman" w:cs="Times New Roman"/>
          <w:sz w:val="24"/>
          <w:szCs w:val="24"/>
        </w:rPr>
        <w:t xml:space="preserve"> Облпромторг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05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41390F" w14:textId="77777777" w:rsidR="00B605FD" w:rsidRDefault="004651E8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8C6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FD620B" w:rsidRPr="004A28C6">
        <w:rPr>
          <w:rFonts w:ascii="Times New Roman" w:hAnsi="Times New Roman" w:cs="Times New Roman"/>
          <w:sz w:val="24"/>
          <w:szCs w:val="24"/>
        </w:rPr>
        <w:t xml:space="preserve"> мероприятия предусматривает</w:t>
      </w:r>
      <w:r w:rsidRPr="00B605FD">
        <w:rPr>
          <w:rFonts w:ascii="Times New Roman" w:hAnsi="Times New Roman" w:cs="Times New Roman"/>
          <w:sz w:val="24"/>
          <w:szCs w:val="24"/>
        </w:rPr>
        <w:t xml:space="preserve"> </w:t>
      </w:r>
      <w:r w:rsidRPr="004A28C6">
        <w:rPr>
          <w:rFonts w:ascii="Times New Roman" w:hAnsi="Times New Roman" w:cs="Times New Roman"/>
          <w:sz w:val="24"/>
          <w:szCs w:val="24"/>
        </w:rPr>
        <w:t xml:space="preserve">внесение изменений в заключенное </w:t>
      </w:r>
      <w:r w:rsidR="00B26764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B605FD" w:rsidRPr="00B605FD">
        <w:rPr>
          <w:rFonts w:ascii="Times New Roman" w:hAnsi="Times New Roman" w:cs="Times New Roman"/>
          <w:sz w:val="24"/>
          <w:szCs w:val="24"/>
        </w:rPr>
        <w:t>Облпромторгом</w:t>
      </w:r>
      <w:r w:rsidRPr="004A28C6">
        <w:rPr>
          <w:rFonts w:ascii="Times New Roman" w:hAnsi="Times New Roman" w:cs="Times New Roman"/>
          <w:sz w:val="24"/>
          <w:szCs w:val="24"/>
        </w:rPr>
        <w:t xml:space="preserve"> и Фондом </w:t>
      </w:r>
      <w:r w:rsidR="00FD620B" w:rsidRPr="004A28C6">
        <w:rPr>
          <w:rFonts w:ascii="Times New Roman" w:hAnsi="Times New Roman" w:cs="Times New Roman"/>
          <w:sz w:val="24"/>
          <w:szCs w:val="24"/>
        </w:rPr>
        <w:t>«</w:t>
      </w:r>
      <w:r w:rsidRPr="004A28C6">
        <w:rPr>
          <w:rFonts w:ascii="Times New Roman" w:hAnsi="Times New Roman" w:cs="Times New Roman"/>
          <w:sz w:val="24"/>
          <w:szCs w:val="24"/>
        </w:rPr>
        <w:t>Перспективное развитие Волгоградской области</w:t>
      </w:r>
      <w:r w:rsidR="00FD620B" w:rsidRPr="004A28C6">
        <w:rPr>
          <w:rFonts w:ascii="Times New Roman" w:hAnsi="Times New Roman" w:cs="Times New Roman"/>
          <w:sz w:val="24"/>
          <w:szCs w:val="24"/>
        </w:rPr>
        <w:t>»</w:t>
      </w:r>
      <w:r w:rsidRPr="004A28C6">
        <w:rPr>
          <w:rFonts w:ascii="Times New Roman" w:hAnsi="Times New Roman" w:cs="Times New Roman"/>
          <w:sz w:val="24"/>
          <w:szCs w:val="24"/>
        </w:rPr>
        <w:t xml:space="preserve"> соглашение о предоставлении субсидии в части включения показателя объема уплаченных налогов в консолидированный бюджет Волгоградской области в целевые показатели результативности использования субсидии.</w:t>
      </w:r>
      <w:r w:rsidR="00FA3A8B" w:rsidRPr="004A28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6C3CD" w14:textId="77777777" w:rsidR="00B605FD" w:rsidRDefault="00B26764" w:rsidP="00B60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B605FD" w:rsidRPr="00CD11C7">
        <w:rPr>
          <w:rFonts w:ascii="Times New Roman" w:hAnsi="Times New Roman" w:cs="Times New Roman"/>
          <w:sz w:val="24"/>
          <w:szCs w:val="24"/>
        </w:rPr>
        <w:t>елево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B605FD" w:rsidRPr="00CD11C7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555D08">
        <w:rPr>
          <w:rFonts w:ascii="Times New Roman" w:hAnsi="Times New Roman" w:cs="Times New Roman"/>
          <w:sz w:val="24"/>
          <w:szCs w:val="24"/>
        </w:rPr>
        <w:t>ь - п</w:t>
      </w:r>
      <w:r w:rsidR="00B605FD" w:rsidRPr="00CD11C7">
        <w:rPr>
          <w:rFonts w:ascii="Times New Roman" w:hAnsi="Times New Roman" w:cs="Times New Roman"/>
          <w:sz w:val="24"/>
          <w:szCs w:val="24"/>
        </w:rPr>
        <w:t>рирост поступлений по налогам от реализации проектов, направленных на внедрение передовых технологий, создание новых продуктов или организацию импортозамещающих производств в Волгоградской области (из расчета 30 процентов от предоставленной за счет средств областного бюджета субсидии</w:t>
      </w:r>
      <w:r w:rsidR="00555D08">
        <w:rPr>
          <w:rFonts w:ascii="Times New Roman" w:hAnsi="Times New Roman" w:cs="Times New Roman"/>
          <w:sz w:val="24"/>
          <w:szCs w:val="24"/>
        </w:rPr>
        <w:t>) на</w:t>
      </w:r>
      <w:r w:rsidR="00B605FD" w:rsidRPr="00CD11C7">
        <w:rPr>
          <w:rFonts w:ascii="Times New Roman" w:hAnsi="Times New Roman" w:cs="Times New Roman"/>
          <w:sz w:val="24"/>
          <w:szCs w:val="24"/>
        </w:rPr>
        <w:t xml:space="preserve"> 31,1 млн. руб.</w:t>
      </w:r>
      <w:r w:rsidR="00936C10">
        <w:rPr>
          <w:rFonts w:ascii="Times New Roman" w:hAnsi="Times New Roman" w:cs="Times New Roman"/>
          <w:sz w:val="24"/>
          <w:szCs w:val="24"/>
        </w:rPr>
        <w:t xml:space="preserve">, </w:t>
      </w:r>
      <w:r w:rsidR="00B605FD" w:rsidRPr="00CD11C7">
        <w:rPr>
          <w:rFonts w:ascii="Times New Roman" w:hAnsi="Times New Roman" w:cs="Times New Roman"/>
          <w:sz w:val="24"/>
          <w:szCs w:val="24"/>
        </w:rPr>
        <w:t xml:space="preserve"> на 01.10.2019 </w:t>
      </w:r>
      <w:r w:rsidR="00555D08">
        <w:rPr>
          <w:rFonts w:ascii="Times New Roman" w:hAnsi="Times New Roman" w:cs="Times New Roman"/>
          <w:sz w:val="24"/>
          <w:szCs w:val="24"/>
        </w:rPr>
        <w:t>не выполнен</w:t>
      </w:r>
      <w:r w:rsidR="007C51B0">
        <w:rPr>
          <w:rFonts w:ascii="Times New Roman" w:hAnsi="Times New Roman" w:cs="Times New Roman"/>
          <w:sz w:val="24"/>
          <w:szCs w:val="24"/>
        </w:rPr>
        <w:t xml:space="preserve"> (зафиксировано снижение поступлений)</w:t>
      </w:r>
      <w:r w:rsidR="00B605FD" w:rsidRPr="00CD11C7">
        <w:rPr>
          <w:rFonts w:ascii="Times New Roman" w:hAnsi="Times New Roman" w:cs="Times New Roman"/>
          <w:sz w:val="24"/>
          <w:szCs w:val="24"/>
        </w:rPr>
        <w:t>.</w:t>
      </w:r>
    </w:p>
    <w:p w14:paraId="050250AA" w14:textId="77777777" w:rsidR="003A1268" w:rsidRPr="00B6079D" w:rsidRDefault="003A1268" w:rsidP="00C02E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79D">
        <w:rPr>
          <w:rFonts w:ascii="Times New Roman" w:hAnsi="Times New Roman" w:cs="Times New Roman"/>
          <w:sz w:val="24"/>
          <w:szCs w:val="24"/>
        </w:rPr>
        <w:t>В областно</w:t>
      </w:r>
      <w:r w:rsidR="00113F25">
        <w:rPr>
          <w:rFonts w:ascii="Times New Roman" w:hAnsi="Times New Roman" w:cs="Times New Roman"/>
          <w:sz w:val="24"/>
          <w:szCs w:val="24"/>
        </w:rPr>
        <w:t>м</w:t>
      </w:r>
      <w:r w:rsidRPr="00B6079D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113F25">
        <w:rPr>
          <w:rFonts w:ascii="Times New Roman" w:hAnsi="Times New Roman" w:cs="Times New Roman"/>
          <w:sz w:val="24"/>
          <w:szCs w:val="24"/>
        </w:rPr>
        <w:t>е</w:t>
      </w:r>
      <w:r w:rsidRPr="00B6079D">
        <w:rPr>
          <w:rFonts w:ascii="Times New Roman" w:hAnsi="Times New Roman" w:cs="Times New Roman"/>
          <w:sz w:val="24"/>
          <w:szCs w:val="24"/>
        </w:rPr>
        <w:t xml:space="preserve"> Облпромторгу предусмотрены бюджетные ассигнования на 2019 год в сумме 100,0 млн. руб. на предоставление субсидии </w:t>
      </w:r>
      <w:r w:rsidRPr="00C5437C">
        <w:rPr>
          <w:rFonts w:ascii="Times New Roman" w:hAnsi="Times New Roman" w:cs="Times New Roman"/>
          <w:sz w:val="24"/>
          <w:szCs w:val="24"/>
        </w:rPr>
        <w:t xml:space="preserve">Фонду </w:t>
      </w:r>
      <w:r w:rsidR="00C5437C" w:rsidRPr="00C5437C">
        <w:rPr>
          <w:rFonts w:ascii="Times New Roman" w:hAnsi="Times New Roman" w:cs="Times New Roman"/>
          <w:sz w:val="24"/>
          <w:szCs w:val="24"/>
        </w:rPr>
        <w:t>«Перспективное развитие Волгоградской</w:t>
      </w:r>
      <w:r w:rsidR="00C5437C" w:rsidRPr="004A28C6">
        <w:rPr>
          <w:rFonts w:ascii="Times New Roman" w:hAnsi="Times New Roman" w:cs="Times New Roman"/>
          <w:sz w:val="24"/>
          <w:szCs w:val="24"/>
        </w:rPr>
        <w:t xml:space="preserve"> области»</w:t>
      </w:r>
      <w:r w:rsidR="00C5437C">
        <w:rPr>
          <w:rFonts w:ascii="Times New Roman" w:hAnsi="Times New Roman" w:cs="Times New Roman"/>
          <w:sz w:val="24"/>
          <w:szCs w:val="24"/>
        </w:rPr>
        <w:t xml:space="preserve"> </w:t>
      </w:r>
      <w:r w:rsidRPr="00B6079D">
        <w:rPr>
          <w:rFonts w:ascii="Times New Roman" w:hAnsi="Times New Roman" w:cs="Times New Roman"/>
          <w:sz w:val="24"/>
          <w:szCs w:val="24"/>
        </w:rPr>
        <w:t>для финансового обеспечения проектов. Согласно информации Облпромторга на 01.10.2019</w:t>
      </w:r>
      <w:r w:rsidRPr="00B60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5437C">
        <w:rPr>
          <w:rFonts w:ascii="Times New Roman" w:hAnsi="Times New Roman" w:cs="Times New Roman"/>
          <w:sz w:val="24"/>
          <w:szCs w:val="24"/>
        </w:rPr>
        <w:t>ф</w:t>
      </w:r>
      <w:r w:rsidRPr="00C5437C">
        <w:rPr>
          <w:rFonts w:ascii="Times New Roman" w:hAnsi="Times New Roman" w:cs="Times New Roman"/>
          <w:sz w:val="24"/>
          <w:szCs w:val="24"/>
        </w:rPr>
        <w:t>онд предоставил целевые займы четырем промышленным предприятиям Волгоградской области</w:t>
      </w:r>
      <w:r w:rsidRPr="00B6079D">
        <w:rPr>
          <w:rFonts w:ascii="Times New Roman" w:hAnsi="Times New Roman" w:cs="Times New Roman"/>
          <w:sz w:val="24"/>
          <w:szCs w:val="24"/>
        </w:rPr>
        <w:t xml:space="preserve"> - АО «ТЕКСКОР», ООО НПП «КФ», ООО «Константа-2» и АО «Волтайр-Пром»</w:t>
      </w:r>
      <w:r w:rsidR="007731C3" w:rsidRPr="00B6079D">
        <w:rPr>
          <w:rFonts w:ascii="Times New Roman" w:hAnsi="Times New Roman" w:cs="Times New Roman"/>
          <w:sz w:val="24"/>
          <w:szCs w:val="24"/>
        </w:rPr>
        <w:t>, п</w:t>
      </w:r>
      <w:r w:rsidRPr="00B6079D">
        <w:rPr>
          <w:rFonts w:ascii="Times New Roman" w:hAnsi="Times New Roman" w:cs="Times New Roman"/>
          <w:sz w:val="24"/>
          <w:szCs w:val="24"/>
        </w:rPr>
        <w:t xml:space="preserve">ри этом поступления по налогам, уплаченным указанными предприятиями за </w:t>
      </w:r>
      <w:r w:rsidR="007731C3" w:rsidRPr="00B6079D">
        <w:rPr>
          <w:rFonts w:ascii="Times New Roman" w:hAnsi="Times New Roman" w:cs="Times New Roman"/>
          <w:sz w:val="24"/>
          <w:szCs w:val="24"/>
        </w:rPr>
        <w:t>9 месяцев 2019 года</w:t>
      </w:r>
      <w:r w:rsidRPr="00B6079D">
        <w:rPr>
          <w:rFonts w:ascii="Times New Roman" w:hAnsi="Times New Roman" w:cs="Times New Roman"/>
          <w:sz w:val="24"/>
          <w:szCs w:val="24"/>
        </w:rPr>
        <w:t>, снизились относительно аналогичного период</w:t>
      </w:r>
      <w:r w:rsidR="007731C3" w:rsidRPr="00B6079D">
        <w:rPr>
          <w:rFonts w:ascii="Times New Roman" w:hAnsi="Times New Roman" w:cs="Times New Roman"/>
          <w:sz w:val="24"/>
          <w:szCs w:val="24"/>
        </w:rPr>
        <w:t>а</w:t>
      </w:r>
      <w:r w:rsidRPr="00B6079D">
        <w:rPr>
          <w:rFonts w:ascii="Times New Roman" w:hAnsi="Times New Roman" w:cs="Times New Roman"/>
          <w:sz w:val="24"/>
          <w:szCs w:val="24"/>
        </w:rPr>
        <w:t xml:space="preserve"> прошлого года на 18,4 млн. руб</w:t>
      </w:r>
      <w:r w:rsidR="007731C3" w:rsidRPr="00B6079D">
        <w:rPr>
          <w:rFonts w:ascii="Times New Roman" w:hAnsi="Times New Roman" w:cs="Times New Roman"/>
          <w:sz w:val="24"/>
          <w:szCs w:val="24"/>
        </w:rPr>
        <w:t>лей.</w:t>
      </w:r>
      <w:r w:rsidRPr="00B6079D">
        <w:rPr>
          <w:rFonts w:ascii="Times New Roman" w:hAnsi="Times New Roman" w:cs="Times New Roman"/>
          <w:sz w:val="24"/>
          <w:szCs w:val="24"/>
        </w:rPr>
        <w:t xml:space="preserve"> </w:t>
      </w:r>
      <w:r w:rsidR="007731C3" w:rsidRPr="00B6079D">
        <w:rPr>
          <w:rFonts w:ascii="Times New Roman" w:hAnsi="Times New Roman" w:cs="Times New Roman"/>
          <w:sz w:val="24"/>
          <w:szCs w:val="24"/>
        </w:rPr>
        <w:t>Снижение поступлений обусловлено</w:t>
      </w:r>
      <w:r w:rsidRPr="00B6079D">
        <w:rPr>
          <w:rFonts w:ascii="Times New Roman" w:hAnsi="Times New Roman" w:cs="Times New Roman"/>
          <w:sz w:val="24"/>
          <w:szCs w:val="24"/>
        </w:rPr>
        <w:t xml:space="preserve"> внесение</w:t>
      </w:r>
      <w:r w:rsidR="007731C3" w:rsidRPr="00B6079D">
        <w:rPr>
          <w:rFonts w:ascii="Times New Roman" w:hAnsi="Times New Roman" w:cs="Times New Roman"/>
          <w:sz w:val="24"/>
          <w:szCs w:val="24"/>
        </w:rPr>
        <w:t>м</w:t>
      </w:r>
      <w:r w:rsidRPr="00B6079D">
        <w:rPr>
          <w:rFonts w:ascii="Times New Roman" w:hAnsi="Times New Roman" w:cs="Times New Roman"/>
          <w:sz w:val="24"/>
          <w:szCs w:val="24"/>
        </w:rPr>
        <w:t xml:space="preserve"> изменений в Налоговый кодекс РФ </w:t>
      </w:r>
      <w:r w:rsidR="007731C3" w:rsidRPr="00B6079D">
        <w:rPr>
          <w:rFonts w:ascii="Times New Roman" w:hAnsi="Times New Roman" w:cs="Times New Roman"/>
          <w:sz w:val="24"/>
          <w:szCs w:val="24"/>
        </w:rPr>
        <w:t>(</w:t>
      </w:r>
      <w:r w:rsidRPr="00B6079D">
        <w:rPr>
          <w:rFonts w:ascii="Times New Roman" w:hAnsi="Times New Roman" w:cs="Times New Roman"/>
          <w:sz w:val="24"/>
          <w:szCs w:val="24"/>
        </w:rPr>
        <w:t>в части исключения из налоговой базы налог</w:t>
      </w:r>
      <w:r w:rsidR="007731C3" w:rsidRPr="00B6079D">
        <w:rPr>
          <w:rFonts w:ascii="Times New Roman" w:hAnsi="Times New Roman" w:cs="Times New Roman"/>
          <w:sz w:val="24"/>
          <w:szCs w:val="24"/>
        </w:rPr>
        <w:t>а</w:t>
      </w:r>
      <w:r w:rsidRPr="00B6079D">
        <w:rPr>
          <w:rFonts w:ascii="Times New Roman" w:hAnsi="Times New Roman" w:cs="Times New Roman"/>
          <w:sz w:val="24"/>
          <w:szCs w:val="24"/>
        </w:rPr>
        <w:t xml:space="preserve"> на имущество организаций движимого имущества</w:t>
      </w:r>
      <w:r w:rsidR="007731C3" w:rsidRPr="00B6079D">
        <w:rPr>
          <w:rFonts w:ascii="Times New Roman" w:hAnsi="Times New Roman" w:cs="Times New Roman"/>
          <w:sz w:val="24"/>
          <w:szCs w:val="24"/>
        </w:rPr>
        <w:t>) и</w:t>
      </w:r>
      <w:r w:rsidRPr="00B6079D">
        <w:rPr>
          <w:rFonts w:ascii="Times New Roman" w:hAnsi="Times New Roman" w:cs="Times New Roman"/>
          <w:sz w:val="24"/>
          <w:szCs w:val="24"/>
        </w:rPr>
        <w:t xml:space="preserve"> приняти</w:t>
      </w:r>
      <w:r w:rsidR="007731C3" w:rsidRPr="00B6079D">
        <w:rPr>
          <w:rFonts w:ascii="Times New Roman" w:hAnsi="Times New Roman" w:cs="Times New Roman"/>
          <w:sz w:val="24"/>
          <w:szCs w:val="24"/>
        </w:rPr>
        <w:t>ем</w:t>
      </w:r>
      <w:r w:rsidRPr="00B6079D">
        <w:rPr>
          <w:rFonts w:ascii="Times New Roman" w:hAnsi="Times New Roman" w:cs="Times New Roman"/>
          <w:sz w:val="24"/>
          <w:szCs w:val="24"/>
        </w:rPr>
        <w:t xml:space="preserve"> предприятиями инвестиционных расходов,</w:t>
      </w:r>
      <w:r w:rsidR="007731C3" w:rsidRPr="00B6079D">
        <w:rPr>
          <w:rFonts w:ascii="Times New Roman" w:hAnsi="Times New Roman" w:cs="Times New Roman"/>
          <w:sz w:val="24"/>
          <w:szCs w:val="24"/>
        </w:rPr>
        <w:t xml:space="preserve"> </w:t>
      </w:r>
      <w:r w:rsidRPr="00B6079D">
        <w:rPr>
          <w:rFonts w:ascii="Times New Roman" w:hAnsi="Times New Roman" w:cs="Times New Roman"/>
          <w:sz w:val="24"/>
          <w:szCs w:val="24"/>
        </w:rPr>
        <w:t>повлек</w:t>
      </w:r>
      <w:r w:rsidR="007731C3" w:rsidRPr="00B6079D">
        <w:rPr>
          <w:rFonts w:ascii="Times New Roman" w:hAnsi="Times New Roman" w:cs="Times New Roman"/>
          <w:sz w:val="24"/>
          <w:szCs w:val="24"/>
        </w:rPr>
        <w:t xml:space="preserve">ших </w:t>
      </w:r>
      <w:r w:rsidRPr="00B6079D">
        <w:rPr>
          <w:rFonts w:ascii="Times New Roman" w:hAnsi="Times New Roman" w:cs="Times New Roman"/>
          <w:sz w:val="24"/>
          <w:szCs w:val="24"/>
        </w:rPr>
        <w:t xml:space="preserve">возмещение из бюджета авансовых платежей по налогу на прибыль. </w:t>
      </w:r>
    </w:p>
    <w:p w14:paraId="44DD3E48" w14:textId="77777777" w:rsidR="003A1268" w:rsidRPr="00B6079D" w:rsidRDefault="009C5864" w:rsidP="00B607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19D">
        <w:rPr>
          <w:rFonts w:ascii="Times New Roman" w:hAnsi="Times New Roman" w:cs="Times New Roman"/>
          <w:sz w:val="24"/>
          <w:szCs w:val="24"/>
        </w:rPr>
        <w:t>Письмом от 17.09.2019 №</w:t>
      </w:r>
      <w:r w:rsidR="003A1268" w:rsidRPr="0060419D">
        <w:rPr>
          <w:rFonts w:ascii="Times New Roman" w:hAnsi="Times New Roman" w:cs="Times New Roman"/>
          <w:sz w:val="24"/>
          <w:szCs w:val="24"/>
        </w:rPr>
        <w:t xml:space="preserve">03-5.5-07-2/3443 Облпромторг направил в Облфин скорректированный перечень мероприятий по росту доходного потенциала (в части мероприятия по п. 3.3), предусматривающий уменьшение значения указанного целевого показателя до 11,75 млн. рублей. </w:t>
      </w:r>
      <w:r w:rsidR="00313D13">
        <w:rPr>
          <w:rFonts w:ascii="Times New Roman" w:hAnsi="Times New Roman" w:cs="Times New Roman"/>
          <w:sz w:val="24"/>
          <w:szCs w:val="24"/>
        </w:rPr>
        <w:t>П</w:t>
      </w:r>
      <w:r w:rsidR="003A1268" w:rsidRPr="0060419D">
        <w:rPr>
          <w:rFonts w:ascii="Times New Roman" w:hAnsi="Times New Roman" w:cs="Times New Roman"/>
          <w:sz w:val="24"/>
          <w:szCs w:val="24"/>
        </w:rPr>
        <w:t xml:space="preserve">редложенные поправки на дату подготовки </w:t>
      </w:r>
      <w:r w:rsidR="007C51B0">
        <w:rPr>
          <w:rFonts w:ascii="Times New Roman" w:hAnsi="Times New Roman" w:cs="Times New Roman"/>
          <w:sz w:val="24"/>
          <w:szCs w:val="24"/>
        </w:rPr>
        <w:t>данного отчета</w:t>
      </w:r>
      <w:r w:rsidR="00C16480" w:rsidRPr="0060419D">
        <w:rPr>
          <w:rFonts w:ascii="Times New Roman" w:hAnsi="Times New Roman" w:cs="Times New Roman"/>
          <w:sz w:val="24"/>
          <w:szCs w:val="24"/>
        </w:rPr>
        <w:t xml:space="preserve"> не нашли отражения в Плане оптимизации.</w:t>
      </w:r>
    </w:p>
    <w:p w14:paraId="76AB36A8" w14:textId="77777777" w:rsidR="003A1268" w:rsidRPr="007731C3" w:rsidRDefault="003A1268" w:rsidP="00B60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5CB774" w14:textId="77777777" w:rsidR="004651E8" w:rsidRDefault="005C4760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BB6">
        <w:rPr>
          <w:rFonts w:ascii="Times New Roman" w:hAnsi="Times New Roman" w:cs="Times New Roman"/>
          <w:sz w:val="24"/>
          <w:szCs w:val="24"/>
          <w:u w:val="single"/>
        </w:rPr>
        <w:t>3.4. Стимулирование муниципальных образований Волгоградской области к увеличению поступлений налога на доходы физических лиц в областной бюджет.</w:t>
      </w:r>
    </w:p>
    <w:p w14:paraId="7CF6B0AF" w14:textId="77777777" w:rsidR="00BE6856" w:rsidRPr="00BE6856" w:rsidRDefault="00BE6856" w:rsidP="00BE685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E6856">
        <w:rPr>
          <w:rFonts w:ascii="Times New Roman" w:hAnsi="Times New Roman" w:cs="Times New Roman"/>
          <w:sz w:val="24"/>
          <w:szCs w:val="24"/>
        </w:rPr>
        <w:t>Механизм реализации мероприятия предусматривает</w:t>
      </w:r>
      <w:r w:rsidRPr="00BE68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E6856">
        <w:rPr>
          <w:rFonts w:ascii="Times New Roman" w:hAnsi="Times New Roman" w:cs="Times New Roman"/>
          <w:sz w:val="24"/>
          <w:szCs w:val="24"/>
        </w:rPr>
        <w:t xml:space="preserve">предоставление дотаций на поддержку мер по обеспечению сбалансированности местных бюджетов, направленных на стимулирование муниципальных образований к увеличению поступлений налога на доходы физических лиц в областной бюджет. Ответственный исполнитель - Облфин.  </w:t>
      </w:r>
    </w:p>
    <w:p w14:paraId="1EE517B9" w14:textId="77777777" w:rsidR="006F16B7" w:rsidRDefault="00BE6856" w:rsidP="00BE685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B61F6">
        <w:rPr>
          <w:rFonts w:ascii="Times New Roman" w:hAnsi="Times New Roman" w:cs="Times New Roman"/>
          <w:sz w:val="24"/>
          <w:szCs w:val="24"/>
        </w:rPr>
        <w:t>Целевой показатель «Прирост поступлений по налогу на доходы физических лиц у муниципальных образований - получателей дотации» на 2019 год предусмотрен в размере 146 млн. рублей.</w:t>
      </w:r>
      <w:r w:rsidR="005C23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BC848" w14:textId="77777777" w:rsidR="00BE6856" w:rsidRPr="00CB61F6" w:rsidRDefault="00F65A28" w:rsidP="00BE685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связи необходимо отметить, что </w:t>
      </w:r>
      <w:r w:rsidR="006F16B7" w:rsidRPr="006F16B7">
        <w:rPr>
          <w:rFonts w:ascii="Times New Roman" w:hAnsi="Times New Roman" w:cs="Times New Roman"/>
          <w:sz w:val="24"/>
          <w:szCs w:val="24"/>
        </w:rPr>
        <w:t xml:space="preserve">Порядок предоставления дотаций бюджетам муниципальных районов (городских округов) Волгоградской области на поддержку мер по обеспечению сбалансированности местных бюджетов для решения отдельных вопросов местного значения в связи с проведением муниципальными районами (городскими округами) Волгоградской области мероприятий по увеличению поступлений от налога на доходы физических лиц в консолидированный бюджет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="006F16B7" w:rsidRPr="006F16B7">
        <w:rPr>
          <w:rFonts w:ascii="Times New Roman" w:hAnsi="Times New Roman" w:cs="Times New Roman"/>
          <w:sz w:val="24"/>
          <w:szCs w:val="24"/>
        </w:rPr>
        <w:t xml:space="preserve">утвержден постановлением Администрации Волгоградской области от 09.04.2018 №146-п </w:t>
      </w:r>
      <w:r w:rsidRPr="00D66F18">
        <w:rPr>
          <w:rFonts w:ascii="Times New Roman" w:hAnsi="Times New Roman" w:cs="Times New Roman"/>
          <w:sz w:val="24"/>
          <w:szCs w:val="24"/>
          <w:u w:val="single"/>
        </w:rPr>
        <w:t xml:space="preserve">только </w:t>
      </w:r>
      <w:r w:rsidR="006F16B7" w:rsidRPr="00D66F18">
        <w:rPr>
          <w:rFonts w:ascii="Times New Roman" w:hAnsi="Times New Roman" w:cs="Times New Roman"/>
          <w:sz w:val="24"/>
          <w:szCs w:val="24"/>
          <w:u w:val="single"/>
        </w:rPr>
        <w:t>на 2018 год</w:t>
      </w:r>
      <w:r w:rsidR="006F16B7" w:rsidRPr="006F16B7">
        <w:rPr>
          <w:rFonts w:ascii="Times New Roman" w:hAnsi="Times New Roman" w:cs="Times New Roman"/>
          <w:sz w:val="24"/>
          <w:szCs w:val="24"/>
        </w:rPr>
        <w:t>. В 2019 году аналогичный порядок не принимался</w:t>
      </w:r>
      <w:r w:rsidR="006F16B7">
        <w:rPr>
          <w:rFonts w:ascii="Times New Roman" w:hAnsi="Times New Roman" w:cs="Times New Roman"/>
          <w:sz w:val="24"/>
          <w:szCs w:val="24"/>
        </w:rPr>
        <w:t>,</w:t>
      </w:r>
      <w:r w:rsidR="006F16B7" w:rsidRPr="006F16B7">
        <w:rPr>
          <w:rFonts w:ascii="Times New Roman" w:hAnsi="Times New Roman" w:cs="Times New Roman"/>
          <w:sz w:val="24"/>
          <w:szCs w:val="24"/>
        </w:rPr>
        <w:t xml:space="preserve"> </w:t>
      </w:r>
      <w:r w:rsidR="006F16B7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5C2316" w:rsidRPr="00BE6856">
        <w:rPr>
          <w:rFonts w:ascii="Times New Roman" w:hAnsi="Times New Roman" w:cs="Times New Roman"/>
          <w:sz w:val="24"/>
          <w:szCs w:val="24"/>
        </w:rPr>
        <w:t>дотаци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C2316" w:rsidRPr="00BE6856">
        <w:rPr>
          <w:rFonts w:ascii="Times New Roman" w:hAnsi="Times New Roman" w:cs="Times New Roman"/>
          <w:sz w:val="24"/>
          <w:szCs w:val="24"/>
        </w:rPr>
        <w:t xml:space="preserve"> на поддержку мер по обеспечению сбалансированности местных бюджетов, направленных на стимулирование муниципальных образований к увеличению поступлений налога на доходы физических лиц в областной бюджет</w:t>
      </w:r>
      <w:r w:rsidR="00113F25">
        <w:rPr>
          <w:rFonts w:ascii="Times New Roman" w:hAnsi="Times New Roman" w:cs="Times New Roman"/>
          <w:sz w:val="24"/>
          <w:szCs w:val="24"/>
        </w:rPr>
        <w:t>,</w:t>
      </w:r>
      <w:r w:rsidR="005C2316">
        <w:rPr>
          <w:rFonts w:ascii="Times New Roman" w:hAnsi="Times New Roman" w:cs="Times New Roman"/>
          <w:sz w:val="24"/>
          <w:szCs w:val="24"/>
        </w:rPr>
        <w:t xml:space="preserve"> не предоставлял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C2316">
        <w:rPr>
          <w:rFonts w:ascii="Times New Roman" w:hAnsi="Times New Roman" w:cs="Times New Roman"/>
          <w:sz w:val="24"/>
          <w:szCs w:val="24"/>
        </w:rPr>
        <w:t>сь.</w:t>
      </w:r>
    </w:p>
    <w:p w14:paraId="05CF5537" w14:textId="77777777" w:rsidR="000B7B43" w:rsidRPr="00CB61F6" w:rsidRDefault="00CB61F6" w:rsidP="00CB61F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B61F6">
        <w:rPr>
          <w:rFonts w:ascii="Times New Roman" w:hAnsi="Times New Roman" w:cs="Times New Roman"/>
          <w:sz w:val="24"/>
          <w:szCs w:val="24"/>
        </w:rPr>
        <w:t xml:space="preserve">Согласно информации, представленной Облфином, </w:t>
      </w:r>
      <w:r w:rsidR="00A65364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130446">
        <w:rPr>
          <w:rFonts w:ascii="Times New Roman" w:hAnsi="Times New Roman" w:cs="Times New Roman"/>
          <w:sz w:val="24"/>
          <w:szCs w:val="24"/>
        </w:rPr>
        <w:t>готовятся и</w:t>
      </w:r>
      <w:r w:rsidR="00130446" w:rsidRPr="00CB61F6">
        <w:rPr>
          <w:rFonts w:ascii="Times New Roman" w:hAnsi="Times New Roman" w:cs="Times New Roman"/>
          <w:sz w:val="24"/>
          <w:szCs w:val="24"/>
        </w:rPr>
        <w:t xml:space="preserve">зменения </w:t>
      </w:r>
      <w:r w:rsidRPr="00CB61F6">
        <w:rPr>
          <w:rFonts w:ascii="Times New Roman" w:hAnsi="Times New Roman" w:cs="Times New Roman"/>
          <w:sz w:val="24"/>
          <w:szCs w:val="24"/>
        </w:rPr>
        <w:t>в План</w:t>
      </w:r>
      <w:r w:rsidR="00130446">
        <w:rPr>
          <w:rFonts w:ascii="Times New Roman" w:hAnsi="Times New Roman" w:cs="Times New Roman"/>
          <w:sz w:val="24"/>
          <w:szCs w:val="24"/>
        </w:rPr>
        <w:t xml:space="preserve"> оптимизации</w:t>
      </w:r>
      <w:r w:rsidRPr="00CB61F6">
        <w:rPr>
          <w:rFonts w:ascii="Times New Roman" w:hAnsi="Times New Roman" w:cs="Times New Roman"/>
          <w:sz w:val="24"/>
          <w:szCs w:val="24"/>
        </w:rPr>
        <w:t xml:space="preserve">, исключающие целевой показатель на 2019 год. </w:t>
      </w:r>
    </w:p>
    <w:p w14:paraId="7E04D766" w14:textId="77777777" w:rsidR="00B361AB" w:rsidRPr="00B6079D" w:rsidRDefault="00F525F8" w:rsidP="00193FD7">
      <w:pPr>
        <w:spacing w:after="0" w:line="240" w:lineRule="auto"/>
        <w:jc w:val="center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lastRenderedPageBreak/>
        <w:t xml:space="preserve">2. </w:t>
      </w:r>
      <w:r w:rsidR="00B361AB" w:rsidRPr="00B6079D">
        <w:rPr>
          <w:b/>
          <w:i/>
          <w:szCs w:val="24"/>
          <w:u w:val="single"/>
        </w:rPr>
        <w:t>Анализ исполнения мероприятий по оптимизации расходов</w:t>
      </w:r>
    </w:p>
    <w:p w14:paraId="1AC85BA5" w14:textId="77777777" w:rsidR="00B361AB" w:rsidRPr="00B6079D" w:rsidRDefault="00B361AB" w:rsidP="00193FD7">
      <w:pPr>
        <w:spacing w:after="0" w:line="240" w:lineRule="auto"/>
        <w:jc w:val="center"/>
        <w:rPr>
          <w:b/>
          <w:i/>
          <w:szCs w:val="24"/>
          <w:u w:val="single"/>
        </w:rPr>
      </w:pPr>
      <w:r w:rsidRPr="00B6079D">
        <w:rPr>
          <w:b/>
          <w:i/>
          <w:szCs w:val="24"/>
          <w:u w:val="single"/>
        </w:rPr>
        <w:t>Волгоградской области</w:t>
      </w:r>
      <w:r w:rsidR="00E060D9" w:rsidRPr="00B6079D">
        <w:rPr>
          <w:b/>
          <w:i/>
          <w:szCs w:val="24"/>
          <w:u w:val="single"/>
        </w:rPr>
        <w:t>.</w:t>
      </w:r>
    </w:p>
    <w:p w14:paraId="13707886" w14:textId="77777777" w:rsidR="000B7B43" w:rsidRPr="00FA5982" w:rsidRDefault="000B7B43" w:rsidP="00193FD7">
      <w:pPr>
        <w:spacing w:after="0" w:line="240" w:lineRule="auto"/>
        <w:ind w:firstLine="709"/>
        <w:jc w:val="both"/>
        <w:rPr>
          <w:b/>
          <w:i/>
          <w:highlight w:val="yellow"/>
          <w:u w:val="single"/>
        </w:rPr>
      </w:pPr>
    </w:p>
    <w:p w14:paraId="5CCC6D44" w14:textId="77777777" w:rsidR="000B7B43" w:rsidRDefault="000B7B43" w:rsidP="002C5221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1.1. </w:t>
      </w:r>
      <w:r w:rsidRPr="00490A0E">
        <w:rPr>
          <w:rFonts w:cs="Times New Roman"/>
          <w:u w:val="single"/>
        </w:rPr>
        <w:t>Оптимизация структуры органов исполнительно</w:t>
      </w:r>
      <w:r w:rsidR="00490A0E">
        <w:rPr>
          <w:rFonts w:cs="Times New Roman"/>
          <w:u w:val="single"/>
        </w:rPr>
        <w:t>й власти Волгоградской области</w:t>
      </w:r>
      <w:r w:rsidRPr="00490A0E">
        <w:rPr>
          <w:rFonts w:cs="Times New Roman"/>
          <w:u w:val="single"/>
        </w:rPr>
        <w:t>.</w:t>
      </w:r>
    </w:p>
    <w:p w14:paraId="2988B993" w14:textId="77777777" w:rsidR="00490A0E" w:rsidRPr="00490A0E" w:rsidRDefault="000B7B43" w:rsidP="002C5221">
      <w:pPr>
        <w:spacing w:after="0" w:line="240" w:lineRule="auto"/>
        <w:ind w:firstLine="709"/>
        <w:jc w:val="both"/>
        <w:rPr>
          <w:rFonts w:cs="Times New Roman"/>
        </w:rPr>
      </w:pPr>
      <w:r w:rsidRPr="000B7B43">
        <w:rPr>
          <w:rFonts w:cs="Times New Roman"/>
        </w:rPr>
        <w:t>Ответственны</w:t>
      </w:r>
      <w:r w:rsidR="00490A0E">
        <w:rPr>
          <w:rFonts w:cs="Times New Roman"/>
        </w:rPr>
        <w:t>ми</w:t>
      </w:r>
      <w:r w:rsidRPr="000B7B43">
        <w:rPr>
          <w:rFonts w:cs="Times New Roman"/>
        </w:rPr>
        <w:t xml:space="preserve"> исполнител</w:t>
      </w:r>
      <w:r w:rsidR="00490A0E">
        <w:rPr>
          <w:rFonts w:cs="Times New Roman"/>
        </w:rPr>
        <w:t xml:space="preserve">ями </w:t>
      </w:r>
      <w:r w:rsidR="00623CF7">
        <w:rPr>
          <w:rFonts w:cs="Times New Roman"/>
        </w:rPr>
        <w:t xml:space="preserve">мероприятия </w:t>
      </w:r>
      <w:r w:rsidR="00490A0E">
        <w:rPr>
          <w:rFonts w:cs="Times New Roman"/>
        </w:rPr>
        <w:t>являются</w:t>
      </w:r>
      <w:r w:rsidRPr="000B7B43">
        <w:rPr>
          <w:rFonts w:cs="Times New Roman"/>
        </w:rPr>
        <w:t xml:space="preserve"> комитет природных ресурсов, лесного хозяйства и экологии</w:t>
      </w:r>
      <w:r w:rsidRPr="00E81B99">
        <w:rPr>
          <w:rFonts w:cs="Times New Roman"/>
        </w:rPr>
        <w:t xml:space="preserve"> </w:t>
      </w:r>
      <w:r w:rsidR="006A18FB">
        <w:rPr>
          <w:rFonts w:cs="Times New Roman"/>
        </w:rPr>
        <w:t xml:space="preserve">Волгоградской области (далее </w:t>
      </w:r>
      <w:r w:rsidRPr="000B7B43">
        <w:rPr>
          <w:rFonts w:cs="Times New Roman"/>
        </w:rPr>
        <w:t>Облкомприроды)</w:t>
      </w:r>
      <w:r w:rsidR="00490A0E">
        <w:rPr>
          <w:rFonts w:cs="Times New Roman"/>
        </w:rPr>
        <w:t xml:space="preserve"> и Облфин</w:t>
      </w:r>
      <w:r w:rsidRPr="000B7B43">
        <w:rPr>
          <w:rFonts w:cs="Times New Roman"/>
        </w:rPr>
        <w:t>.</w:t>
      </w:r>
      <w:r w:rsidR="00393BCC">
        <w:rPr>
          <w:rFonts w:cs="Times New Roman"/>
        </w:rPr>
        <w:t xml:space="preserve"> </w:t>
      </w:r>
      <w:r w:rsidR="00490A0E" w:rsidRPr="00490A0E">
        <w:rPr>
          <w:rFonts w:cs="Times New Roman"/>
        </w:rPr>
        <w:t>Механизм реализации данного мероприятия предусматривает:</w:t>
      </w:r>
    </w:p>
    <w:p w14:paraId="7D43F725" w14:textId="77777777" w:rsidR="003A7648" w:rsidRPr="003A7648" w:rsidRDefault="00490A0E" w:rsidP="003A76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490A0E">
        <w:rPr>
          <w:rFonts w:cs="Times New Roman"/>
        </w:rPr>
        <w:t>-</w:t>
      </w:r>
      <w:r w:rsidRPr="00E81B99">
        <w:rPr>
          <w:rFonts w:cs="Times New Roman"/>
        </w:rPr>
        <w:t>разработк</w:t>
      </w:r>
      <w:r>
        <w:rPr>
          <w:rFonts w:cs="Times New Roman"/>
        </w:rPr>
        <w:t>у</w:t>
      </w:r>
      <w:r w:rsidRPr="00E81B99">
        <w:rPr>
          <w:rFonts w:cs="Times New Roman"/>
        </w:rPr>
        <w:t xml:space="preserve"> проекта структуры подведомственного учреждения в целях передачи полномочия по федеральному государственному надзору в области охраны и использования объектов животного мира и среды их обитания и охотничьему надзору на территории Волгоградской </w:t>
      </w:r>
      <w:r w:rsidRPr="003A7648">
        <w:rPr>
          <w:rFonts w:cs="Times New Roman"/>
        </w:rPr>
        <w:t>области и</w:t>
      </w:r>
      <w:r w:rsidR="003A7648" w:rsidRPr="003A7648">
        <w:rPr>
          <w:rFonts w:cs="Times New Roman"/>
          <w:szCs w:val="24"/>
        </w:rPr>
        <w:t xml:space="preserve">  реорганизацию органа исполнительной власти путем передачи функций подведомственному учреждению</w:t>
      </w:r>
      <w:r w:rsidR="003A7648" w:rsidRPr="003A7648">
        <w:rPr>
          <w:szCs w:val="24"/>
        </w:rPr>
        <w:t xml:space="preserve"> (Облкомприроды</w:t>
      </w:r>
      <w:r w:rsidR="003A7648" w:rsidRPr="003A7648">
        <w:rPr>
          <w:rFonts w:cs="Times New Roman"/>
          <w:szCs w:val="24"/>
        </w:rPr>
        <w:t xml:space="preserve">); </w:t>
      </w:r>
    </w:p>
    <w:p w14:paraId="336D2FDE" w14:textId="77777777" w:rsidR="003A7648" w:rsidRDefault="00490A0E" w:rsidP="003A764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-</w:t>
      </w:r>
      <w:r w:rsidRPr="00E81B99">
        <w:rPr>
          <w:rFonts w:cs="Times New Roman"/>
        </w:rPr>
        <w:t>реорганизаци</w:t>
      </w:r>
      <w:r w:rsidR="00B44341">
        <w:rPr>
          <w:rFonts w:cs="Times New Roman"/>
        </w:rPr>
        <w:t>ю</w:t>
      </w:r>
      <w:r w:rsidRPr="00E81B99">
        <w:rPr>
          <w:rFonts w:cs="Times New Roman"/>
        </w:rPr>
        <w:t xml:space="preserve"> государственных органов Волгоградской области путем передачи функций по ведению бюджетного учета и формированию бюджетной отчетности государственному казенному учреждению Волгоградской области </w:t>
      </w:r>
      <w:r>
        <w:rPr>
          <w:rFonts w:cs="Times New Roman"/>
        </w:rPr>
        <w:t>«</w:t>
      </w:r>
      <w:r w:rsidRPr="00E81B99">
        <w:rPr>
          <w:rFonts w:cs="Times New Roman"/>
        </w:rPr>
        <w:t xml:space="preserve">Центр бюджетного учета и </w:t>
      </w:r>
      <w:r w:rsidRPr="00490A0E">
        <w:rPr>
          <w:rFonts w:cs="Times New Roman"/>
        </w:rPr>
        <w:t>отчетности»</w:t>
      </w:r>
      <w:r w:rsidR="006A18FB">
        <w:rPr>
          <w:szCs w:val="24"/>
          <w:lang w:eastAsia="ru-RU"/>
        </w:rPr>
        <w:t xml:space="preserve"> (далее </w:t>
      </w:r>
      <w:r w:rsidRPr="00490A0E">
        <w:rPr>
          <w:szCs w:val="24"/>
          <w:lang w:eastAsia="ru-RU"/>
        </w:rPr>
        <w:t>ГКУ «ЦБУ»)</w:t>
      </w:r>
      <w:r w:rsidR="003A7648">
        <w:rPr>
          <w:szCs w:val="24"/>
          <w:lang w:eastAsia="ru-RU"/>
        </w:rPr>
        <w:t xml:space="preserve"> - </w:t>
      </w:r>
      <w:r w:rsidR="003A7648">
        <w:rPr>
          <w:rFonts w:cs="Times New Roman"/>
        </w:rPr>
        <w:t>Облфин</w:t>
      </w:r>
      <w:r w:rsidR="003A7648" w:rsidRPr="000B7B43">
        <w:rPr>
          <w:rFonts w:cs="Times New Roman"/>
        </w:rPr>
        <w:t>.</w:t>
      </w:r>
    </w:p>
    <w:p w14:paraId="7ED22100" w14:textId="77777777" w:rsidR="00200406" w:rsidRPr="00200406" w:rsidRDefault="00B44341" w:rsidP="00490A0E">
      <w:pPr>
        <w:spacing w:after="0" w:line="240" w:lineRule="auto"/>
        <w:ind w:firstLine="680"/>
        <w:jc w:val="both"/>
        <w:rPr>
          <w:szCs w:val="24"/>
        </w:rPr>
      </w:pPr>
      <w:r>
        <w:rPr>
          <w:szCs w:val="24"/>
        </w:rPr>
        <w:t>Р</w:t>
      </w:r>
      <w:r w:rsidR="00490A0E" w:rsidRPr="00200406">
        <w:rPr>
          <w:szCs w:val="24"/>
        </w:rPr>
        <w:t>еализаци</w:t>
      </w:r>
      <w:r>
        <w:rPr>
          <w:szCs w:val="24"/>
        </w:rPr>
        <w:t>я</w:t>
      </w:r>
      <w:r w:rsidR="00490A0E" w:rsidRPr="00200406">
        <w:rPr>
          <w:szCs w:val="24"/>
        </w:rPr>
        <w:t xml:space="preserve"> указанного мероприятия </w:t>
      </w:r>
      <w:r>
        <w:rPr>
          <w:szCs w:val="24"/>
        </w:rPr>
        <w:t>предусмотрена</w:t>
      </w:r>
      <w:r w:rsidR="00490A0E" w:rsidRPr="00200406">
        <w:rPr>
          <w:szCs w:val="24"/>
        </w:rPr>
        <w:t xml:space="preserve"> </w:t>
      </w:r>
      <w:r>
        <w:rPr>
          <w:szCs w:val="24"/>
        </w:rPr>
        <w:t xml:space="preserve">на </w:t>
      </w:r>
      <w:r w:rsidR="00490A0E" w:rsidRPr="00200406">
        <w:rPr>
          <w:szCs w:val="24"/>
        </w:rPr>
        <w:t>2018</w:t>
      </w:r>
      <w:r>
        <w:rPr>
          <w:szCs w:val="24"/>
        </w:rPr>
        <w:t xml:space="preserve"> -</w:t>
      </w:r>
      <w:r w:rsidR="00490A0E" w:rsidRPr="00200406">
        <w:rPr>
          <w:szCs w:val="24"/>
        </w:rPr>
        <w:t xml:space="preserve"> 2021 годы, при этом значени</w:t>
      </w:r>
      <w:r>
        <w:rPr>
          <w:szCs w:val="24"/>
        </w:rPr>
        <w:t>я</w:t>
      </w:r>
      <w:r w:rsidR="00490A0E" w:rsidRPr="00200406">
        <w:rPr>
          <w:szCs w:val="24"/>
        </w:rPr>
        <w:t xml:space="preserve"> целев</w:t>
      </w:r>
      <w:r>
        <w:rPr>
          <w:szCs w:val="24"/>
        </w:rPr>
        <w:t>ых</w:t>
      </w:r>
      <w:r w:rsidR="00490A0E" w:rsidRPr="00200406">
        <w:rPr>
          <w:szCs w:val="24"/>
        </w:rPr>
        <w:t xml:space="preserve"> показател</w:t>
      </w:r>
      <w:r>
        <w:rPr>
          <w:szCs w:val="24"/>
        </w:rPr>
        <w:t>ей</w:t>
      </w:r>
      <w:r w:rsidR="00490A0E" w:rsidRPr="00200406">
        <w:rPr>
          <w:szCs w:val="24"/>
        </w:rPr>
        <w:t xml:space="preserve"> «Сокращение расходов на содержание органов исполнительной власти» установлен</w:t>
      </w:r>
      <w:r w:rsidR="00623CF7">
        <w:rPr>
          <w:szCs w:val="24"/>
        </w:rPr>
        <w:t>ы</w:t>
      </w:r>
      <w:r w:rsidR="00490A0E" w:rsidRPr="00200406">
        <w:rPr>
          <w:szCs w:val="24"/>
        </w:rPr>
        <w:t xml:space="preserve"> только на 2019 год</w:t>
      </w:r>
      <w:r>
        <w:rPr>
          <w:szCs w:val="24"/>
        </w:rPr>
        <w:t xml:space="preserve">: </w:t>
      </w:r>
      <w:r w:rsidRPr="00200406">
        <w:rPr>
          <w:szCs w:val="24"/>
        </w:rPr>
        <w:t>для мероприятия</w:t>
      </w:r>
      <w:r>
        <w:rPr>
          <w:szCs w:val="24"/>
        </w:rPr>
        <w:t>,</w:t>
      </w:r>
      <w:r w:rsidRPr="00200406">
        <w:rPr>
          <w:szCs w:val="24"/>
        </w:rPr>
        <w:t xml:space="preserve"> реализуемого Облкомприроды</w:t>
      </w:r>
      <w:r w:rsidR="003D5A3D">
        <w:rPr>
          <w:szCs w:val="24"/>
        </w:rPr>
        <w:t>,</w:t>
      </w:r>
      <w:r w:rsidR="00623CF7">
        <w:rPr>
          <w:szCs w:val="24"/>
        </w:rPr>
        <w:t xml:space="preserve"> -</w:t>
      </w:r>
      <w:r>
        <w:rPr>
          <w:szCs w:val="24"/>
        </w:rPr>
        <w:t xml:space="preserve"> </w:t>
      </w:r>
      <w:r w:rsidR="00490A0E" w:rsidRPr="00200406">
        <w:rPr>
          <w:szCs w:val="24"/>
        </w:rPr>
        <w:t xml:space="preserve">в размере </w:t>
      </w:r>
      <w:r w:rsidR="00E94070" w:rsidRPr="00200406">
        <w:rPr>
          <w:szCs w:val="24"/>
        </w:rPr>
        <w:t>37,2 млн. руб.,  Облфином</w:t>
      </w:r>
      <w:r>
        <w:rPr>
          <w:szCs w:val="24"/>
        </w:rPr>
        <w:t xml:space="preserve"> - </w:t>
      </w:r>
      <w:r w:rsidRPr="00200406">
        <w:rPr>
          <w:szCs w:val="24"/>
        </w:rPr>
        <w:t>2,7 млн. руб</w:t>
      </w:r>
      <w:r w:rsidR="003D5A3D">
        <w:rPr>
          <w:szCs w:val="24"/>
        </w:rPr>
        <w:t>лей</w:t>
      </w:r>
      <w:r w:rsidR="00E94070" w:rsidRPr="00200406">
        <w:rPr>
          <w:szCs w:val="24"/>
        </w:rPr>
        <w:t>.</w:t>
      </w:r>
      <w:r w:rsidR="00490A0E" w:rsidRPr="00200406">
        <w:rPr>
          <w:szCs w:val="24"/>
        </w:rPr>
        <w:t xml:space="preserve"> </w:t>
      </w:r>
    </w:p>
    <w:p w14:paraId="5E48F688" w14:textId="77777777" w:rsidR="003A7648" w:rsidRPr="003E5828" w:rsidRDefault="003A7648" w:rsidP="003E582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szCs w:val="24"/>
        </w:rPr>
      </w:pPr>
      <w:r w:rsidRPr="003E5828">
        <w:rPr>
          <w:szCs w:val="24"/>
        </w:rPr>
        <w:t xml:space="preserve">Согласно Отчёту о ходе реализации </w:t>
      </w:r>
      <w:r w:rsidR="003D5A3D">
        <w:rPr>
          <w:szCs w:val="24"/>
        </w:rPr>
        <w:t>П</w:t>
      </w:r>
      <w:r w:rsidRPr="003E5828">
        <w:rPr>
          <w:szCs w:val="24"/>
        </w:rPr>
        <w:t>лана на 01.10.2019</w:t>
      </w:r>
      <w:r w:rsidR="003E5828" w:rsidRPr="003E5828">
        <w:rPr>
          <w:szCs w:val="24"/>
        </w:rPr>
        <w:t xml:space="preserve"> мероприятие не выполнено</w:t>
      </w:r>
      <w:r w:rsidR="003D5A3D">
        <w:rPr>
          <w:szCs w:val="24"/>
        </w:rPr>
        <w:t>,</w:t>
      </w:r>
      <w:r w:rsidR="003E5828" w:rsidRPr="003E5828">
        <w:rPr>
          <w:szCs w:val="24"/>
        </w:rPr>
        <w:t xml:space="preserve"> </w:t>
      </w:r>
      <w:r w:rsidR="00B95369" w:rsidRPr="003E5828">
        <w:rPr>
          <w:szCs w:val="24"/>
        </w:rPr>
        <w:t>целевы</w:t>
      </w:r>
      <w:r w:rsidR="00B95369">
        <w:rPr>
          <w:szCs w:val="24"/>
        </w:rPr>
        <w:t>е</w:t>
      </w:r>
      <w:r w:rsidR="00B95369" w:rsidRPr="003E5828">
        <w:rPr>
          <w:szCs w:val="24"/>
        </w:rPr>
        <w:t xml:space="preserve"> показател</w:t>
      </w:r>
      <w:r w:rsidR="00B95369">
        <w:rPr>
          <w:szCs w:val="24"/>
        </w:rPr>
        <w:t xml:space="preserve">и имеют </w:t>
      </w:r>
      <w:r w:rsidR="00B95369" w:rsidRPr="003E5828">
        <w:rPr>
          <w:szCs w:val="24"/>
        </w:rPr>
        <w:t>нулев</w:t>
      </w:r>
      <w:r w:rsidR="00B95369">
        <w:rPr>
          <w:szCs w:val="24"/>
        </w:rPr>
        <w:t>ые значения</w:t>
      </w:r>
      <w:r w:rsidR="003D5A3D">
        <w:rPr>
          <w:szCs w:val="24"/>
        </w:rPr>
        <w:t>.</w:t>
      </w:r>
    </w:p>
    <w:p w14:paraId="3026B139" w14:textId="77777777" w:rsidR="00B95369" w:rsidRDefault="003E5828" w:rsidP="00E94070">
      <w:pPr>
        <w:spacing w:after="0" w:line="240" w:lineRule="auto"/>
        <w:ind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 объяснению</w:t>
      </w:r>
      <w:r w:rsidR="00490A0E" w:rsidRPr="00E94070">
        <w:rPr>
          <w:rFonts w:cs="Times New Roman"/>
          <w:szCs w:val="24"/>
        </w:rPr>
        <w:t xml:space="preserve"> Облфина экономический эффект от использования централизованного бюджетного учета предполагался в связи с сокращением численности работников </w:t>
      </w:r>
      <w:r>
        <w:rPr>
          <w:rFonts w:cs="Times New Roman"/>
          <w:szCs w:val="24"/>
        </w:rPr>
        <w:t>бухгалтерских служб госорганов</w:t>
      </w:r>
      <w:r w:rsidR="00B95369">
        <w:rPr>
          <w:rFonts w:cs="Times New Roman"/>
          <w:szCs w:val="24"/>
        </w:rPr>
        <w:t>.</w:t>
      </w:r>
    </w:p>
    <w:p w14:paraId="5769AE2C" w14:textId="77777777" w:rsidR="00B95369" w:rsidRPr="00B812BC" w:rsidRDefault="00393BCC" w:rsidP="00393BCC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</w:t>
      </w:r>
      <w:r w:rsidR="00B95369" w:rsidRPr="00B812B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нализ изменения расходов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областного </w:t>
      </w:r>
      <w:r w:rsidR="00B95369" w:rsidRPr="00B812B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бюджета за 2015-2018 годы относительно 2014 года в связи с созданием ГКУ «ЦБУ» и передачей ему функций </w:t>
      </w:r>
      <w:r w:rsidR="00B95369" w:rsidRPr="00B812BC">
        <w:rPr>
          <w:rFonts w:ascii="Times New Roman" w:hAnsi="Times New Roman" w:cs="Times New Roman"/>
          <w:sz w:val="24"/>
          <w:szCs w:val="24"/>
        </w:rPr>
        <w:t>от органов исполнительной власти и государственных казенных учреждений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B812B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роведенный КСП в ходе внешней проверки исполнения бюджета за 2018 год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,</w:t>
      </w:r>
      <w:r w:rsidR="00B95369" w:rsidRPr="00B812BC">
        <w:rPr>
          <w:rFonts w:ascii="Times New Roman" w:hAnsi="Times New Roman" w:cs="Times New Roman"/>
          <w:sz w:val="24"/>
          <w:szCs w:val="24"/>
        </w:rPr>
        <w:t xml:space="preserve"> показал, что прослеживается тенденция роста расходов</w:t>
      </w:r>
      <w:r w:rsidR="00F94BBD">
        <w:rPr>
          <w:rFonts w:ascii="Times New Roman" w:hAnsi="Times New Roman" w:cs="Times New Roman"/>
          <w:sz w:val="24"/>
          <w:szCs w:val="24"/>
        </w:rPr>
        <w:t>. П</w:t>
      </w:r>
      <w:r w:rsidR="00B95369" w:rsidRPr="00B812BC">
        <w:rPr>
          <w:rFonts w:ascii="Times New Roman" w:hAnsi="Times New Roman" w:cs="Times New Roman"/>
          <w:sz w:val="24"/>
          <w:szCs w:val="24"/>
        </w:rPr>
        <w:t xml:space="preserve">ри этом  Минфином России </w:t>
      </w:r>
      <w:r w:rsidR="00C61C3D" w:rsidRPr="00B812BC">
        <w:rPr>
          <w:rFonts w:ascii="Times New Roman" w:hAnsi="Times New Roman" w:cs="Times New Roman"/>
          <w:sz w:val="24"/>
          <w:szCs w:val="24"/>
        </w:rPr>
        <w:t xml:space="preserve">было </w:t>
      </w:r>
      <w:r w:rsidR="00B95369" w:rsidRPr="00B812BC">
        <w:rPr>
          <w:rFonts w:ascii="Times New Roman" w:hAnsi="Times New Roman" w:cs="Times New Roman"/>
          <w:sz w:val="24"/>
          <w:szCs w:val="24"/>
        </w:rPr>
        <w:t xml:space="preserve">рекомендовано создание специализированных бухгалтерий по ведению бюджетного (бухгалтерского) учета </w:t>
      </w:r>
      <w:r>
        <w:rPr>
          <w:rFonts w:ascii="Times New Roman" w:hAnsi="Times New Roman" w:cs="Times New Roman"/>
          <w:sz w:val="24"/>
          <w:szCs w:val="24"/>
        </w:rPr>
        <w:t xml:space="preserve">только в </w:t>
      </w:r>
      <w:r w:rsidR="00B95369" w:rsidRPr="00B812BC">
        <w:rPr>
          <w:rFonts w:ascii="Times New Roman" w:hAnsi="Times New Roman" w:cs="Times New Roman"/>
          <w:sz w:val="24"/>
          <w:szCs w:val="24"/>
        </w:rPr>
        <w:t xml:space="preserve">случае экономической оправданности.  </w:t>
      </w:r>
    </w:p>
    <w:p w14:paraId="0C4BBF5B" w14:textId="77777777" w:rsidR="00B812BC" w:rsidRPr="00B812BC" w:rsidRDefault="00490A0E" w:rsidP="00393BCC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812BC">
        <w:rPr>
          <w:rFonts w:ascii="Times New Roman" w:hAnsi="Times New Roman" w:cs="Times New Roman"/>
          <w:sz w:val="24"/>
          <w:szCs w:val="24"/>
        </w:rPr>
        <w:t>По мнению Облфина, экономический эффект от реорганизации госорганов Волгоградской области возможен в долгосрочной перспективе</w:t>
      </w:r>
      <w:r w:rsidR="00393BCC">
        <w:rPr>
          <w:rFonts w:ascii="Times New Roman" w:hAnsi="Times New Roman" w:cs="Times New Roman"/>
          <w:sz w:val="24"/>
          <w:szCs w:val="24"/>
        </w:rPr>
        <w:t>. При этом</w:t>
      </w:r>
      <w:r w:rsidR="00B95369" w:rsidRPr="00B812BC">
        <w:rPr>
          <w:rFonts w:ascii="Times New Roman" w:hAnsi="Times New Roman" w:cs="Times New Roman"/>
          <w:sz w:val="24"/>
          <w:szCs w:val="24"/>
        </w:rPr>
        <w:t xml:space="preserve"> </w:t>
      </w:r>
      <w:r w:rsidR="00393BCC">
        <w:rPr>
          <w:rFonts w:ascii="Times New Roman" w:hAnsi="Times New Roman" w:cs="Times New Roman"/>
          <w:sz w:val="24"/>
          <w:szCs w:val="24"/>
        </w:rPr>
        <w:t xml:space="preserve">целевой </w:t>
      </w:r>
      <w:r w:rsidR="00B95369" w:rsidRPr="00B812BC">
        <w:rPr>
          <w:rFonts w:ascii="Times New Roman" w:hAnsi="Times New Roman" w:cs="Times New Roman"/>
          <w:sz w:val="24"/>
          <w:szCs w:val="24"/>
        </w:rPr>
        <w:t>показател</w:t>
      </w:r>
      <w:r w:rsidR="00393BCC">
        <w:rPr>
          <w:rFonts w:ascii="Times New Roman" w:hAnsi="Times New Roman" w:cs="Times New Roman"/>
          <w:sz w:val="24"/>
          <w:szCs w:val="24"/>
        </w:rPr>
        <w:t xml:space="preserve">ь от реализации </w:t>
      </w:r>
      <w:r w:rsidR="00B95369" w:rsidRPr="00B812BC">
        <w:rPr>
          <w:rFonts w:ascii="Times New Roman" w:hAnsi="Times New Roman" w:cs="Times New Roman"/>
          <w:sz w:val="24"/>
          <w:szCs w:val="24"/>
        </w:rPr>
        <w:t xml:space="preserve"> </w:t>
      </w:r>
      <w:r w:rsidR="00393BCC">
        <w:rPr>
          <w:rFonts w:ascii="Times New Roman" w:hAnsi="Times New Roman" w:cs="Times New Roman"/>
          <w:sz w:val="24"/>
          <w:szCs w:val="24"/>
        </w:rPr>
        <w:t xml:space="preserve">данного мероприятия </w:t>
      </w:r>
      <w:r w:rsidR="00B95369" w:rsidRPr="00B812BC">
        <w:rPr>
          <w:rFonts w:ascii="Times New Roman" w:hAnsi="Times New Roman" w:cs="Times New Roman"/>
          <w:sz w:val="24"/>
          <w:szCs w:val="24"/>
        </w:rPr>
        <w:t xml:space="preserve">определен Планом на 2019 год. </w:t>
      </w:r>
    </w:p>
    <w:p w14:paraId="50F8B2B7" w14:textId="77777777" w:rsidR="00B812BC" w:rsidRDefault="00B95369" w:rsidP="00393BCC">
      <w:pPr>
        <w:pStyle w:val="ConsPlusNormal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12BC">
        <w:rPr>
          <w:rFonts w:ascii="Times New Roman" w:hAnsi="Times New Roman" w:cs="Times New Roman"/>
          <w:sz w:val="24"/>
          <w:szCs w:val="24"/>
        </w:rPr>
        <w:t>Таким образом, требуется корректировка показателей по мероприятию</w:t>
      </w:r>
      <w:r w:rsidR="00B812BC" w:rsidRPr="00B812BC">
        <w:rPr>
          <w:rFonts w:ascii="Times New Roman" w:hAnsi="Times New Roman" w:cs="Times New Roman"/>
          <w:sz w:val="24"/>
          <w:szCs w:val="24"/>
        </w:rPr>
        <w:t>, а</w:t>
      </w:r>
      <w:r w:rsidR="001D38B3">
        <w:rPr>
          <w:rFonts w:ascii="Times New Roman" w:hAnsi="Times New Roman" w:cs="Times New Roman"/>
          <w:sz w:val="24"/>
          <w:szCs w:val="24"/>
        </w:rPr>
        <w:t>,</w:t>
      </w:r>
      <w:r w:rsidR="00B812BC" w:rsidRPr="00B812BC">
        <w:rPr>
          <w:rFonts w:ascii="Times New Roman" w:hAnsi="Times New Roman" w:cs="Times New Roman"/>
          <w:sz w:val="24"/>
          <w:szCs w:val="24"/>
        </w:rPr>
        <w:t xml:space="preserve">  учитывая, что централизация функций органов исполнительной власти и казенных учреждений Волгоградской области по ведению бухгалтерского учета и формированию бюджетной отчетности в учреждении, подведомственном финансовому органу, не только не оправдана экономически, но и не в полной мере соответствует законодательству о бухгалтерском учете, КСП в заключении по результатам внешней проверки за 2018 год рекомендовала Облфину </w:t>
      </w:r>
      <w:r w:rsidR="00B812BC" w:rsidRPr="00B812BC">
        <w:rPr>
          <w:rFonts w:ascii="Times New Roman" w:hAnsi="Times New Roman" w:cs="Times New Roman"/>
          <w:b/>
          <w:i/>
          <w:sz w:val="24"/>
          <w:szCs w:val="24"/>
        </w:rPr>
        <w:t>разработать механизмы оптимизации расходов</w:t>
      </w:r>
      <w:r w:rsidR="00B812BC" w:rsidRPr="00B812BC">
        <w:rPr>
          <w:rFonts w:ascii="Times New Roman" w:hAnsi="Times New Roman" w:cs="Times New Roman"/>
          <w:sz w:val="24"/>
          <w:szCs w:val="24"/>
        </w:rPr>
        <w:t xml:space="preserve"> применяемой системы централизации бюджетного учета с учетом предложений Министерства финансов РФ </w:t>
      </w:r>
      <w:r w:rsidR="00B812BC" w:rsidRPr="00B812BC">
        <w:rPr>
          <w:rFonts w:ascii="Times New Roman" w:hAnsi="Times New Roman" w:cs="Times New Roman"/>
          <w:b/>
          <w:i/>
          <w:sz w:val="24"/>
          <w:szCs w:val="24"/>
        </w:rPr>
        <w:t>по созданию единой централизованной информационной системы учета и отчетности в органах государственной власти субъекта РФ и государственных учреждениях региона.</w:t>
      </w:r>
    </w:p>
    <w:p w14:paraId="6FECFA35" w14:textId="77777777" w:rsidR="00490A0E" w:rsidRPr="00E94070" w:rsidRDefault="00197928" w:rsidP="00CC6E38">
      <w:pPr>
        <w:spacing w:after="0" w:line="240" w:lineRule="auto"/>
        <w:ind w:firstLine="680"/>
        <w:jc w:val="both"/>
        <w:rPr>
          <w:szCs w:val="24"/>
        </w:rPr>
      </w:pPr>
      <w:r w:rsidRPr="003A7648">
        <w:rPr>
          <w:szCs w:val="24"/>
        </w:rPr>
        <w:t>Облкомприроды</w:t>
      </w:r>
      <w:r>
        <w:rPr>
          <w:szCs w:val="24"/>
        </w:rPr>
        <w:t xml:space="preserve"> планировалось создание </w:t>
      </w:r>
      <w:r w:rsidRPr="00E81B99">
        <w:rPr>
          <w:rFonts w:cs="Times New Roman"/>
        </w:rPr>
        <w:t>подведомственного учреждения в целях передачи полномочия по федеральному государственному надзору в области охраны и использования объектов животного мира и среды их обитания и охотничьему надзору</w:t>
      </w:r>
      <w:r>
        <w:rPr>
          <w:rFonts w:cs="Times New Roman"/>
        </w:rPr>
        <w:t xml:space="preserve"> с последующим сокращением штатн</w:t>
      </w:r>
      <w:r w:rsidR="001D38B3">
        <w:rPr>
          <w:rFonts w:cs="Times New Roman"/>
        </w:rPr>
        <w:t>ых</w:t>
      </w:r>
      <w:r>
        <w:rPr>
          <w:rFonts w:cs="Times New Roman"/>
        </w:rPr>
        <w:t xml:space="preserve"> единиц, осуществляющих данные функции в составе </w:t>
      </w:r>
      <w:r w:rsidRPr="003A7648">
        <w:rPr>
          <w:szCs w:val="24"/>
        </w:rPr>
        <w:t>Облкомприроды</w:t>
      </w:r>
      <w:r>
        <w:rPr>
          <w:szCs w:val="24"/>
        </w:rPr>
        <w:t xml:space="preserve">. На момент подготовки </w:t>
      </w:r>
      <w:r w:rsidR="00F10747">
        <w:rPr>
          <w:szCs w:val="24"/>
        </w:rPr>
        <w:t xml:space="preserve">настоящего </w:t>
      </w:r>
      <w:r>
        <w:rPr>
          <w:szCs w:val="24"/>
        </w:rPr>
        <w:t xml:space="preserve">отчета вопрос о создании </w:t>
      </w:r>
      <w:r>
        <w:rPr>
          <w:szCs w:val="24"/>
        </w:rPr>
        <w:lastRenderedPageBreak/>
        <w:t>подвед</w:t>
      </w:r>
      <w:r w:rsidR="00817054">
        <w:rPr>
          <w:szCs w:val="24"/>
        </w:rPr>
        <w:t>омственного учреждения не решен, соответственно планируемый целевой показатель не достигнут.</w:t>
      </w:r>
    </w:p>
    <w:p w14:paraId="7147BA63" w14:textId="77777777" w:rsidR="000B7B43" w:rsidRPr="000B7B43" w:rsidRDefault="000B7B43" w:rsidP="002C5221">
      <w:pPr>
        <w:spacing w:after="0" w:line="240" w:lineRule="auto"/>
        <w:ind w:firstLine="709"/>
        <w:jc w:val="both"/>
        <w:rPr>
          <w:rFonts w:cs="Times New Roman"/>
        </w:rPr>
      </w:pPr>
    </w:p>
    <w:p w14:paraId="67C660F9" w14:textId="77777777" w:rsidR="002C5221" w:rsidRPr="00E94070" w:rsidRDefault="00C846FF" w:rsidP="002C5221">
      <w:pPr>
        <w:spacing w:after="0" w:line="240" w:lineRule="auto"/>
        <w:ind w:firstLine="709"/>
        <w:jc w:val="both"/>
        <w:rPr>
          <w:u w:val="single"/>
        </w:rPr>
      </w:pPr>
      <w:r w:rsidRPr="00E94070">
        <w:rPr>
          <w:u w:val="single"/>
        </w:rPr>
        <w:t>2.1.</w:t>
      </w:r>
      <w:r w:rsidRPr="00E94070">
        <w:rPr>
          <w:b/>
          <w:i/>
          <w:u w:val="single"/>
        </w:rPr>
        <w:t xml:space="preserve"> </w:t>
      </w:r>
      <w:r w:rsidRPr="00E94070">
        <w:rPr>
          <w:u w:val="single"/>
        </w:rPr>
        <w:t>Реорганизация государственных учреждений, подведомственных органам исполнительной власти.</w:t>
      </w:r>
      <w:r w:rsidR="002C5221" w:rsidRPr="00E94070">
        <w:rPr>
          <w:u w:val="single"/>
        </w:rPr>
        <w:t xml:space="preserve"> </w:t>
      </w:r>
    </w:p>
    <w:p w14:paraId="408317C9" w14:textId="77777777" w:rsidR="00BA1354" w:rsidRPr="00703BDA" w:rsidRDefault="00C846FF" w:rsidP="00BA1354">
      <w:pPr>
        <w:spacing w:after="0" w:line="240" w:lineRule="auto"/>
        <w:ind w:firstLine="709"/>
        <w:jc w:val="both"/>
        <w:rPr>
          <w:rFonts w:cs="Times New Roman"/>
        </w:rPr>
      </w:pPr>
      <w:r w:rsidRPr="00703BDA">
        <w:rPr>
          <w:rFonts w:cs="Times New Roman"/>
          <w:szCs w:val="24"/>
        </w:rPr>
        <w:t>Механизм реализации</w:t>
      </w:r>
      <w:r w:rsidR="002C5221" w:rsidRPr="00703BDA">
        <w:rPr>
          <w:rFonts w:cs="Times New Roman"/>
          <w:szCs w:val="24"/>
        </w:rPr>
        <w:t xml:space="preserve"> данного</w:t>
      </w:r>
      <w:r w:rsidRPr="00703BDA">
        <w:rPr>
          <w:rFonts w:cs="Times New Roman"/>
          <w:szCs w:val="24"/>
        </w:rPr>
        <w:t xml:space="preserve"> </w:t>
      </w:r>
      <w:r w:rsidR="002C5221" w:rsidRPr="00703BDA">
        <w:rPr>
          <w:rFonts w:cs="Times New Roman"/>
          <w:szCs w:val="24"/>
        </w:rPr>
        <w:t xml:space="preserve">мероприятия предусмотрен через </w:t>
      </w:r>
      <w:r w:rsidRPr="00703BDA">
        <w:t>реорганизаци</w:t>
      </w:r>
      <w:r w:rsidR="002C5221" w:rsidRPr="00703BDA">
        <w:t>ю</w:t>
      </w:r>
      <w:r w:rsidRPr="00703BDA">
        <w:t xml:space="preserve"> юридических лиц с учетом количества контингента обслуживания</w:t>
      </w:r>
      <w:r w:rsidR="00703BDA" w:rsidRPr="00703BDA">
        <w:t xml:space="preserve"> в сферах культуры </w:t>
      </w:r>
      <w:r w:rsidR="00703BDA">
        <w:t xml:space="preserve">и </w:t>
      </w:r>
      <w:r w:rsidR="00703BDA" w:rsidRPr="00703BDA">
        <w:t>образования</w:t>
      </w:r>
      <w:r w:rsidR="00703BDA" w:rsidRPr="00703BDA">
        <w:rPr>
          <w:rFonts w:cs="Times New Roman"/>
        </w:rPr>
        <w:t xml:space="preserve">, </w:t>
      </w:r>
      <w:r w:rsidR="00BA1354" w:rsidRPr="00703BDA">
        <w:rPr>
          <w:rFonts w:cs="Times New Roman"/>
        </w:rPr>
        <w:t>реорганизацию учреждений, оказывающих услуги и выполняющих работы в области лесных отношений, путем смены типа учреждений</w:t>
      </w:r>
      <w:r w:rsidR="00442194">
        <w:rPr>
          <w:rFonts w:cs="Times New Roman"/>
        </w:rPr>
        <w:t>,</w:t>
      </w:r>
      <w:r w:rsidR="00703BDA" w:rsidRPr="00703BDA">
        <w:rPr>
          <w:rFonts w:cs="Times New Roman"/>
        </w:rPr>
        <w:t xml:space="preserve"> в </w:t>
      </w:r>
      <w:r w:rsidR="00703BDA" w:rsidRPr="00E120D3">
        <w:rPr>
          <w:rFonts w:cs="Times New Roman"/>
        </w:rPr>
        <w:t>иных сферах</w:t>
      </w:r>
      <w:r w:rsidR="00BA1354" w:rsidRPr="00703BDA">
        <w:rPr>
          <w:rFonts w:cs="Times New Roman"/>
        </w:rPr>
        <w:t>.</w:t>
      </w:r>
    </w:p>
    <w:p w14:paraId="00344002" w14:textId="77777777" w:rsidR="00E9014E" w:rsidRPr="00703BDA" w:rsidRDefault="00C846FF" w:rsidP="00193FD7">
      <w:pPr>
        <w:spacing w:after="0" w:line="240" w:lineRule="auto"/>
        <w:ind w:firstLine="709"/>
        <w:jc w:val="both"/>
        <w:rPr>
          <w:rFonts w:cs="Times New Roman"/>
        </w:rPr>
      </w:pPr>
      <w:r w:rsidRPr="00703BDA">
        <w:rPr>
          <w:rFonts w:cs="Times New Roman"/>
        </w:rPr>
        <w:t>Ответственны</w:t>
      </w:r>
      <w:r w:rsidR="00BA1354" w:rsidRPr="00703BDA">
        <w:rPr>
          <w:rFonts w:cs="Times New Roman"/>
        </w:rPr>
        <w:t>ми</w:t>
      </w:r>
      <w:r w:rsidRPr="00703BDA">
        <w:rPr>
          <w:rFonts w:cs="Times New Roman"/>
        </w:rPr>
        <w:t xml:space="preserve"> исполнител</w:t>
      </w:r>
      <w:r w:rsidR="00BA1354" w:rsidRPr="00703BDA">
        <w:rPr>
          <w:rFonts w:cs="Times New Roman"/>
        </w:rPr>
        <w:t>ями являются комитет культуры Волгоградской области (далее - Облкомкультуры)</w:t>
      </w:r>
      <w:r w:rsidR="00703BDA" w:rsidRPr="00703BDA">
        <w:rPr>
          <w:rFonts w:cs="Times New Roman"/>
        </w:rPr>
        <w:t>, комитет образования, науки и молодежной политики Волгоградской области</w:t>
      </w:r>
      <w:r w:rsidR="00BA1354" w:rsidRPr="00703BDA">
        <w:rPr>
          <w:rFonts w:cs="Times New Roman"/>
        </w:rPr>
        <w:t xml:space="preserve"> </w:t>
      </w:r>
      <w:r w:rsidR="00703BDA" w:rsidRPr="00703BDA">
        <w:rPr>
          <w:rFonts w:cs="Times New Roman"/>
        </w:rPr>
        <w:t xml:space="preserve">(далее - Облкомобразования) </w:t>
      </w:r>
      <w:r w:rsidR="00BA1354" w:rsidRPr="00703BDA">
        <w:rPr>
          <w:rFonts w:cs="Times New Roman"/>
        </w:rPr>
        <w:t>и Облкомприроды</w:t>
      </w:r>
      <w:r w:rsidRPr="00703BDA">
        <w:rPr>
          <w:rFonts w:cs="Times New Roman"/>
        </w:rPr>
        <w:t>.</w:t>
      </w:r>
    </w:p>
    <w:p w14:paraId="6F8832DD" w14:textId="77777777" w:rsidR="00C846FF" w:rsidRDefault="00DC22F1" w:rsidP="00DC22F1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Н</w:t>
      </w:r>
      <w:r w:rsidR="00413968" w:rsidRPr="000726EB">
        <w:rPr>
          <w:rFonts w:cs="Times New Roman"/>
        </w:rPr>
        <w:t>а 201</w:t>
      </w:r>
      <w:r w:rsidR="006A3DE7" w:rsidRPr="000726EB">
        <w:rPr>
          <w:rFonts w:cs="Times New Roman"/>
        </w:rPr>
        <w:t xml:space="preserve">9 год </w:t>
      </w:r>
      <w:r>
        <w:rPr>
          <w:rFonts w:cs="Times New Roman"/>
        </w:rPr>
        <w:t>установлены ц</w:t>
      </w:r>
      <w:r w:rsidRPr="000726EB">
        <w:rPr>
          <w:rFonts w:cs="Times New Roman"/>
        </w:rPr>
        <w:t>елев</w:t>
      </w:r>
      <w:r>
        <w:rPr>
          <w:rFonts w:cs="Times New Roman"/>
        </w:rPr>
        <w:t xml:space="preserve">ые показатели: </w:t>
      </w:r>
      <w:r w:rsidR="006A3DE7" w:rsidRPr="000726EB">
        <w:rPr>
          <w:rFonts w:cs="Times New Roman"/>
        </w:rPr>
        <w:t>«С</w:t>
      </w:r>
      <w:r w:rsidR="00C846FF" w:rsidRPr="000726EB">
        <w:rPr>
          <w:rFonts w:cs="Times New Roman"/>
        </w:rPr>
        <w:t>окращение расходов в результате проведения реорганизации</w:t>
      </w:r>
      <w:r w:rsidR="006A3DE7" w:rsidRPr="000726EB">
        <w:rPr>
          <w:rFonts w:cs="Times New Roman"/>
        </w:rPr>
        <w:t>» по мероприятию, исполняемому Облкомкультуры</w:t>
      </w:r>
      <w:r>
        <w:rPr>
          <w:rFonts w:cs="Times New Roman"/>
        </w:rPr>
        <w:t xml:space="preserve"> </w:t>
      </w:r>
      <w:r w:rsidR="00C846FF" w:rsidRPr="000726EB">
        <w:rPr>
          <w:rFonts w:cs="Times New Roman"/>
        </w:rPr>
        <w:t xml:space="preserve"> </w:t>
      </w:r>
      <w:r>
        <w:rPr>
          <w:rFonts w:cs="Times New Roman"/>
        </w:rPr>
        <w:t xml:space="preserve">и </w:t>
      </w:r>
      <w:r w:rsidR="006A3DE7" w:rsidRPr="000726EB">
        <w:rPr>
          <w:rFonts w:cs="Times New Roman"/>
        </w:rPr>
        <w:t>Облкомобразования</w:t>
      </w:r>
      <w:r w:rsidR="00442194">
        <w:rPr>
          <w:rFonts w:cs="Times New Roman"/>
        </w:rPr>
        <w:t>,</w:t>
      </w:r>
      <w:r w:rsidR="006A3DE7" w:rsidRPr="000726EB">
        <w:rPr>
          <w:rFonts w:cs="Times New Roman"/>
        </w:rPr>
        <w:t xml:space="preserve"> </w:t>
      </w:r>
      <w:r w:rsidR="00E9014E" w:rsidRPr="000726EB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0726EB">
        <w:rPr>
          <w:rFonts w:cs="Times New Roman"/>
        </w:rPr>
        <w:t>3,7 млн. руб.</w:t>
      </w:r>
      <w:r>
        <w:rPr>
          <w:rFonts w:cs="Times New Roman"/>
        </w:rPr>
        <w:t xml:space="preserve"> и 36,4 млн. руб. соответственно; «С</w:t>
      </w:r>
      <w:r w:rsidRPr="00E81B99">
        <w:rPr>
          <w:rFonts w:cs="Times New Roman"/>
        </w:rPr>
        <w:t>окращение расходов на содержание административно-хозяйственных служб учреждений в области лесных отношений</w:t>
      </w:r>
      <w:r>
        <w:rPr>
          <w:rFonts w:cs="Times New Roman"/>
        </w:rPr>
        <w:t xml:space="preserve">» </w:t>
      </w:r>
      <w:r w:rsidRPr="000D218B">
        <w:rPr>
          <w:rFonts w:cs="Times New Roman"/>
        </w:rPr>
        <w:t>для</w:t>
      </w:r>
      <w:r w:rsidR="006A3DE7" w:rsidRPr="000D218B">
        <w:rPr>
          <w:rFonts w:cs="Times New Roman"/>
        </w:rPr>
        <w:t xml:space="preserve"> Облкомприроды  - 8,9 </w:t>
      </w:r>
      <w:r w:rsidR="00413968" w:rsidRPr="000D218B">
        <w:rPr>
          <w:rFonts w:cs="Times New Roman"/>
        </w:rPr>
        <w:t>млн</w:t>
      </w:r>
      <w:r w:rsidR="00C846FF" w:rsidRPr="000D218B">
        <w:rPr>
          <w:rFonts w:cs="Times New Roman"/>
        </w:rPr>
        <w:t>. руб</w:t>
      </w:r>
      <w:r w:rsidR="000D218B" w:rsidRPr="000D218B">
        <w:rPr>
          <w:rFonts w:cs="Times New Roman"/>
        </w:rPr>
        <w:t>лей</w:t>
      </w:r>
      <w:r w:rsidR="006A3DE7" w:rsidRPr="000D218B">
        <w:rPr>
          <w:rFonts w:cs="Times New Roman"/>
        </w:rPr>
        <w:t>.</w:t>
      </w:r>
    </w:p>
    <w:p w14:paraId="57143395" w14:textId="77777777" w:rsidR="001560E1" w:rsidRPr="00C243A0" w:rsidRDefault="00A7397A" w:rsidP="001560E1">
      <w:pPr>
        <w:spacing w:after="0" w:line="240" w:lineRule="auto"/>
        <w:ind w:firstLine="709"/>
        <w:jc w:val="both"/>
        <w:rPr>
          <w:rFonts w:cs="Times New Roman"/>
        </w:rPr>
      </w:pPr>
      <w:r w:rsidRPr="00C243A0">
        <w:rPr>
          <w:rFonts w:cs="Times New Roman"/>
        </w:rPr>
        <w:t xml:space="preserve">Согласно информации Облкомобразования фактически сокращение расходов за 9 месяцев 2019 года по результатам реорганизации учреждений профессионального, дополнительного и общего образования составило 8,9 млн. руб. (около 1 млн. руб. в месяц), или 24,5% от планового значения, что ставит под </w:t>
      </w:r>
      <w:r w:rsidR="000F4710">
        <w:rPr>
          <w:rFonts w:cs="Times New Roman"/>
        </w:rPr>
        <w:t>сомнение</w:t>
      </w:r>
      <w:r w:rsidRPr="00C243A0">
        <w:rPr>
          <w:rFonts w:cs="Times New Roman"/>
        </w:rPr>
        <w:t xml:space="preserve"> достижение установленного целевого показателя по итогам 2019 года (недостижение </w:t>
      </w:r>
      <w:r w:rsidR="00442194">
        <w:rPr>
          <w:rFonts w:cs="Times New Roman"/>
        </w:rPr>
        <w:t xml:space="preserve">по оценке Облкомобразования составит </w:t>
      </w:r>
      <w:r w:rsidRPr="00C243A0">
        <w:rPr>
          <w:rFonts w:cs="Times New Roman"/>
        </w:rPr>
        <w:t xml:space="preserve">24,4 млн.руб.). Расходы сокращены в связи с передачей ГБОУ </w:t>
      </w:r>
      <w:r w:rsidR="001560E1" w:rsidRPr="00C243A0">
        <w:rPr>
          <w:rFonts w:cs="Times New Roman"/>
        </w:rPr>
        <w:t>«</w:t>
      </w:r>
      <w:r w:rsidRPr="00C243A0">
        <w:rPr>
          <w:rFonts w:cs="Times New Roman"/>
        </w:rPr>
        <w:t>Волгоградский лицей им. Ф.Ф. Слипченко</w:t>
      </w:r>
      <w:r w:rsidR="001560E1" w:rsidRPr="00C243A0">
        <w:rPr>
          <w:rFonts w:cs="Times New Roman"/>
        </w:rPr>
        <w:t>»</w:t>
      </w:r>
      <w:r w:rsidRPr="00C243A0">
        <w:rPr>
          <w:rFonts w:cs="Times New Roman"/>
        </w:rPr>
        <w:t xml:space="preserve"> в федеральную собственность, а также сокращены расходы на оплату труда работающего персонала за счет приведения штатных расписаний в соответствие с нормативными актами в 2 реорганизуемых организациях. </w:t>
      </w:r>
      <w:r w:rsidR="001560E1" w:rsidRPr="00C243A0">
        <w:rPr>
          <w:rFonts w:cs="Times New Roman"/>
        </w:rPr>
        <w:t>Письмом от 23.09.2019 № 16-03-06/4355 Облкомобразования направлены в Облфин предложения о внесении изменений в приложение 2 к План</w:t>
      </w:r>
      <w:r w:rsidR="009A3574" w:rsidRPr="00C243A0">
        <w:rPr>
          <w:rFonts w:cs="Times New Roman"/>
        </w:rPr>
        <w:t xml:space="preserve">у оптимизации в части изменения </w:t>
      </w:r>
      <w:r w:rsidR="004E50FB">
        <w:rPr>
          <w:rFonts w:cs="Times New Roman"/>
        </w:rPr>
        <w:t xml:space="preserve">значения </w:t>
      </w:r>
      <w:r w:rsidR="001560E1" w:rsidRPr="00C243A0">
        <w:rPr>
          <w:rFonts w:cs="Times New Roman"/>
        </w:rPr>
        <w:t>показателя бюджетного эффекта по мероприятиям.</w:t>
      </w:r>
    </w:p>
    <w:p w14:paraId="3D0BC78D" w14:textId="77777777" w:rsidR="00A7397A" w:rsidRPr="00C243A0" w:rsidRDefault="00A7397A" w:rsidP="00A7397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C243A0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 данным отчета Облкомкультуры </w:t>
      </w:r>
      <w:r w:rsidR="00F00F30" w:rsidRPr="00C243A0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за 9 месяцев 2019 года </w:t>
      </w:r>
      <w:r w:rsidR="00961440" w:rsidRPr="00C243A0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значение </w:t>
      </w:r>
      <w:r w:rsidRPr="00C243A0">
        <w:rPr>
          <w:rFonts w:ascii="Times New Roman" w:eastAsiaTheme="minorHAnsi" w:hAnsi="Times New Roman" w:cs="Times New Roman"/>
          <w:sz w:val="24"/>
          <w:szCs w:val="22"/>
          <w:lang w:eastAsia="en-US"/>
        </w:rPr>
        <w:t>целевого показателя</w:t>
      </w:r>
      <w:r w:rsidR="00961440" w:rsidRPr="00C243A0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«нулевое»</w:t>
      </w:r>
      <w:r w:rsidRPr="00C243A0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, что также ставит под </w:t>
      </w:r>
      <w:r w:rsidR="00BD4818">
        <w:rPr>
          <w:rFonts w:ascii="Times New Roman" w:eastAsiaTheme="minorHAnsi" w:hAnsi="Times New Roman" w:cs="Times New Roman"/>
          <w:sz w:val="24"/>
          <w:szCs w:val="22"/>
          <w:lang w:eastAsia="en-US"/>
        </w:rPr>
        <w:t>сомнение</w:t>
      </w:r>
      <w:r w:rsidRPr="00C243A0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его достижение по итогам 2019 года.</w:t>
      </w:r>
      <w:r w:rsidR="009268AA" w:rsidRPr="00C243A0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По информации комитета в рамках выполнения мероприятия подготовлен проект постановления Администрации Волгоградской области о реорганизации ГБУК «Издатель» путем присоединения его к ГБУК «ВОУНБ им.Горького», который в настоящее время находится на согласовании в установленном законодательством порядке.</w:t>
      </w:r>
    </w:p>
    <w:p w14:paraId="07F33FB2" w14:textId="77777777" w:rsidR="00DC22F1" w:rsidRPr="000D218B" w:rsidRDefault="00DC22F1" w:rsidP="00DC22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243A0">
        <w:rPr>
          <w:rFonts w:cs="Times New Roman"/>
        </w:rPr>
        <w:t xml:space="preserve">Согласно информации </w:t>
      </w:r>
      <w:r w:rsidR="000D218B" w:rsidRPr="00C243A0">
        <w:rPr>
          <w:rFonts w:cs="Times New Roman"/>
        </w:rPr>
        <w:t xml:space="preserve">Облкомприроды </w:t>
      </w:r>
      <w:r w:rsidRPr="00C243A0">
        <w:rPr>
          <w:rFonts w:cs="Times New Roman"/>
        </w:rPr>
        <w:t>фактическое выпо</w:t>
      </w:r>
      <w:r w:rsidR="00BD4818">
        <w:rPr>
          <w:rFonts w:cs="Times New Roman"/>
        </w:rPr>
        <w:t xml:space="preserve">лнение целевого показателя по пункту </w:t>
      </w:r>
      <w:r w:rsidRPr="00C243A0">
        <w:rPr>
          <w:rFonts w:cs="Times New Roman"/>
        </w:rPr>
        <w:t xml:space="preserve">2.1 на 01.10.2019 составило </w:t>
      </w:r>
      <w:r w:rsidR="000D218B" w:rsidRPr="00C243A0">
        <w:rPr>
          <w:rFonts w:cs="Times New Roman"/>
        </w:rPr>
        <w:t>8,9 млн. руб.</w:t>
      </w:r>
      <w:r w:rsidR="00F94BBD">
        <w:rPr>
          <w:rFonts w:cs="Times New Roman"/>
        </w:rPr>
        <w:t>,</w:t>
      </w:r>
      <w:r w:rsidR="000D218B" w:rsidRPr="00C243A0">
        <w:rPr>
          <w:rFonts w:cs="Times New Roman"/>
        </w:rPr>
        <w:t xml:space="preserve"> </w:t>
      </w:r>
      <w:r w:rsidRPr="00C243A0">
        <w:rPr>
          <w:rFonts w:cs="Times New Roman"/>
        </w:rPr>
        <w:t xml:space="preserve">или 100 процентов. Комитетом проведена оптимизация путём изменения типа 22 государственных учреждений, подведомственных комитету (с казённых на бюджетные). </w:t>
      </w:r>
      <w:r w:rsidR="00681955">
        <w:rPr>
          <w:rFonts w:cs="Times New Roman"/>
        </w:rPr>
        <w:t>Д</w:t>
      </w:r>
      <w:r w:rsidR="004E50FB">
        <w:rPr>
          <w:rFonts w:cs="Times New Roman"/>
        </w:rPr>
        <w:t xml:space="preserve">о конца </w:t>
      </w:r>
      <w:r w:rsidRPr="00C243A0">
        <w:rPr>
          <w:rFonts w:cs="Times New Roman"/>
        </w:rPr>
        <w:t>2019 год</w:t>
      </w:r>
      <w:r w:rsidR="004E50FB">
        <w:rPr>
          <w:rFonts w:cs="Times New Roman"/>
        </w:rPr>
        <w:t>а</w:t>
      </w:r>
      <w:r w:rsidRPr="00C243A0">
        <w:rPr>
          <w:rFonts w:cs="Times New Roman"/>
        </w:rPr>
        <w:t xml:space="preserve"> планируется слияние </w:t>
      </w:r>
      <w:r w:rsidR="00BD4818">
        <w:rPr>
          <w:rFonts w:cs="Times New Roman"/>
        </w:rPr>
        <w:t xml:space="preserve">еще </w:t>
      </w:r>
      <w:r w:rsidRPr="00C243A0">
        <w:rPr>
          <w:rFonts w:cs="Times New Roman"/>
        </w:rPr>
        <w:t>двух бюджетных учреждений (СГБУ ВО «Волгоградское лесничество» и СГБУ ВО «Волгоградский лесопожарный центр»).</w:t>
      </w:r>
    </w:p>
    <w:p w14:paraId="19DF507B" w14:textId="77777777" w:rsidR="00E9014E" w:rsidRPr="000726EB" w:rsidRDefault="00E9014E" w:rsidP="00193FD7">
      <w:pPr>
        <w:spacing w:after="0" w:line="240" w:lineRule="auto"/>
        <w:ind w:firstLine="709"/>
        <w:jc w:val="both"/>
        <w:rPr>
          <w:rFonts w:cs="Times New Roman"/>
        </w:rPr>
      </w:pPr>
    </w:p>
    <w:p w14:paraId="271F36BB" w14:textId="77777777" w:rsidR="004D4E2A" w:rsidRPr="00903EFC" w:rsidRDefault="004D4E2A" w:rsidP="00193FD7">
      <w:pPr>
        <w:spacing w:after="0" w:line="240" w:lineRule="auto"/>
        <w:ind w:firstLine="709"/>
        <w:jc w:val="both"/>
        <w:rPr>
          <w:rFonts w:cs="Times New Roman"/>
          <w:u w:val="single"/>
        </w:rPr>
      </w:pPr>
      <w:r w:rsidRPr="00903EFC">
        <w:rPr>
          <w:rFonts w:cs="Times New Roman"/>
          <w:u w:val="single"/>
        </w:rPr>
        <w:t>2.2 Оптимизация численности административно-хозяйственного и управленческого персонала учреждений</w:t>
      </w:r>
    </w:p>
    <w:p w14:paraId="738378AD" w14:textId="77777777" w:rsidR="004D4E2A" w:rsidRPr="00903EFC" w:rsidRDefault="004D4E2A" w:rsidP="00193FD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03EFC">
        <w:rPr>
          <w:rFonts w:cs="Times New Roman"/>
          <w:szCs w:val="24"/>
        </w:rPr>
        <w:t>Механизм реализации мероприятия предусматривает</w:t>
      </w:r>
      <w:r w:rsidRPr="00903EFC">
        <w:rPr>
          <w:rFonts w:cs="Times New Roman"/>
        </w:rPr>
        <w:t xml:space="preserve"> передачу несвойственных функций казенных учреждений на аутсорсинг</w:t>
      </w:r>
      <w:r w:rsidR="0061167E" w:rsidRPr="00903EFC">
        <w:rPr>
          <w:rFonts w:cs="Times New Roman"/>
        </w:rPr>
        <w:t>.</w:t>
      </w:r>
      <w:r w:rsidR="0061167E" w:rsidRPr="00903EFC">
        <w:rPr>
          <w:rFonts w:cs="Times New Roman"/>
          <w:szCs w:val="24"/>
        </w:rPr>
        <w:t xml:space="preserve"> Ответственный исполнитель – Облкомобразования.</w:t>
      </w:r>
    </w:p>
    <w:p w14:paraId="15B96F66" w14:textId="77777777" w:rsidR="0061167E" w:rsidRPr="00903EFC" w:rsidRDefault="0061167E" w:rsidP="00193FD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03EFC">
        <w:rPr>
          <w:rFonts w:cs="Times New Roman"/>
          <w:szCs w:val="24"/>
        </w:rPr>
        <w:t>Целевой показатель на 2019 год -</w:t>
      </w:r>
      <w:r w:rsidRPr="00903EFC">
        <w:rPr>
          <w:rFonts w:cs="Times New Roman"/>
        </w:rPr>
        <w:t xml:space="preserve"> снижение затрат на административно-хозяйственный и управленческий персонал учреждений, снижение затрат, связанных с </w:t>
      </w:r>
      <w:r w:rsidRPr="00903EFC">
        <w:rPr>
          <w:rFonts w:cs="Times New Roman"/>
          <w:szCs w:val="24"/>
        </w:rPr>
        <w:t>реализацией передаваемых функций на 86,1 млн. рублей.</w:t>
      </w:r>
    </w:p>
    <w:p w14:paraId="05F35AEC" w14:textId="77777777" w:rsidR="00F94BBD" w:rsidRDefault="00F94BBD" w:rsidP="00AB4A7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информации Облкомобразования  в целях выполнения данного мероприятия планировалась передача на аутсорсинг функций по осуществлению питания в </w:t>
      </w:r>
      <w:r>
        <w:rPr>
          <w:rFonts w:cs="Times New Roman"/>
          <w:szCs w:val="24"/>
        </w:rPr>
        <w:lastRenderedPageBreak/>
        <w:t xml:space="preserve">коррекционных образовательных учреждениях Волгоградской области. </w:t>
      </w:r>
      <w:r w:rsidR="00AB4A7B" w:rsidRPr="00903EFC">
        <w:rPr>
          <w:rFonts w:cs="Times New Roman"/>
          <w:szCs w:val="24"/>
        </w:rPr>
        <w:t>П</w:t>
      </w:r>
      <w:r w:rsidR="005E05A5" w:rsidRPr="00903EFC">
        <w:rPr>
          <w:rFonts w:cs="Times New Roman"/>
          <w:szCs w:val="24"/>
        </w:rPr>
        <w:t xml:space="preserve">о </w:t>
      </w:r>
      <w:r w:rsidR="00AB4A7B" w:rsidRPr="00903EFC">
        <w:rPr>
          <w:rFonts w:cs="Times New Roman"/>
          <w:szCs w:val="24"/>
        </w:rPr>
        <w:t>итогам 9 месяцев 2019 года исполнение по данному мероприятию составило 33,4 млн. руб., или 38,8%</w:t>
      </w:r>
      <w:r w:rsidR="005E05A5" w:rsidRPr="00903EFC">
        <w:rPr>
          <w:rFonts w:cs="Times New Roman"/>
          <w:szCs w:val="24"/>
        </w:rPr>
        <w:t xml:space="preserve"> годового показателя</w:t>
      </w:r>
      <w:r w:rsidR="000F60C6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Данные о снижении затрат приведены Облкомобразования с учетом объемов средств, предусмотренных  на фактически заключенные  договор</w:t>
      </w:r>
      <w:r w:rsidR="004F0A0B">
        <w:rPr>
          <w:rFonts w:cs="Times New Roman"/>
          <w:szCs w:val="24"/>
        </w:rPr>
        <w:t>ы</w:t>
      </w:r>
      <w:r>
        <w:rPr>
          <w:rFonts w:cs="Times New Roman"/>
          <w:szCs w:val="24"/>
        </w:rPr>
        <w:t xml:space="preserve"> по аутсорсингу, что  </w:t>
      </w:r>
      <w:r w:rsidRPr="00903EFC">
        <w:rPr>
          <w:rFonts w:cs="Times New Roman"/>
          <w:szCs w:val="24"/>
        </w:rPr>
        <w:t xml:space="preserve">свидетельствует о </w:t>
      </w:r>
      <w:r>
        <w:rPr>
          <w:rFonts w:cs="Times New Roman"/>
          <w:szCs w:val="24"/>
        </w:rPr>
        <w:t>необходимости корректировки показателя.</w:t>
      </w:r>
    </w:p>
    <w:p w14:paraId="63F3D26B" w14:textId="77777777" w:rsidR="00197928" w:rsidRDefault="00197928" w:rsidP="00AB4A7B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1BDC460A" w14:textId="77777777" w:rsidR="003D722E" w:rsidRDefault="003D722E" w:rsidP="00193FD7">
      <w:pPr>
        <w:spacing w:after="0" w:line="240" w:lineRule="auto"/>
        <w:ind w:firstLine="709"/>
        <w:jc w:val="both"/>
        <w:rPr>
          <w:rFonts w:cs="Times New Roman"/>
          <w:szCs w:val="24"/>
          <w:u w:val="single"/>
        </w:rPr>
      </w:pPr>
      <w:r w:rsidRPr="00652C8D">
        <w:rPr>
          <w:rFonts w:cs="Times New Roman"/>
          <w:szCs w:val="24"/>
          <w:u w:val="single"/>
        </w:rPr>
        <w:t>2.4.1. Передача объектов недвижимого имущества в аренду.</w:t>
      </w:r>
    </w:p>
    <w:p w14:paraId="6C77A813" w14:textId="77777777" w:rsidR="00C75DCD" w:rsidRDefault="003D722E" w:rsidP="000322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DCD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03225A" w:rsidRPr="00C75DCD">
        <w:rPr>
          <w:rFonts w:ascii="Times New Roman" w:hAnsi="Times New Roman" w:cs="Times New Roman"/>
          <w:sz w:val="24"/>
          <w:szCs w:val="24"/>
        </w:rPr>
        <w:t xml:space="preserve"> мероприятия -</w:t>
      </w:r>
      <w:r w:rsidRPr="00C75D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5DCD">
        <w:rPr>
          <w:rFonts w:ascii="Times New Roman" w:hAnsi="Times New Roman" w:cs="Times New Roman"/>
          <w:sz w:val="24"/>
          <w:szCs w:val="24"/>
        </w:rPr>
        <w:t xml:space="preserve">  передача объектов недвижимого имущества в аренду</w:t>
      </w:r>
      <w:r w:rsidR="0003225A" w:rsidRPr="00C75DCD">
        <w:rPr>
          <w:rFonts w:ascii="Times New Roman" w:hAnsi="Times New Roman" w:cs="Times New Roman"/>
          <w:sz w:val="24"/>
          <w:szCs w:val="24"/>
        </w:rPr>
        <w:t>,</w:t>
      </w:r>
      <w:r w:rsidRPr="00C75DCD">
        <w:rPr>
          <w:rFonts w:ascii="Times New Roman" w:hAnsi="Times New Roman" w:cs="Times New Roman"/>
          <w:sz w:val="24"/>
          <w:szCs w:val="24"/>
        </w:rPr>
        <w:t xml:space="preserve"> </w:t>
      </w:r>
      <w:r w:rsidR="0003225A" w:rsidRPr="00C75DCD">
        <w:rPr>
          <w:rFonts w:ascii="Times New Roman" w:hAnsi="Times New Roman" w:cs="Times New Roman"/>
          <w:sz w:val="24"/>
          <w:szCs w:val="24"/>
        </w:rPr>
        <w:t>п</w:t>
      </w:r>
      <w:r w:rsidRPr="00C75DCD">
        <w:rPr>
          <w:rFonts w:ascii="Times New Roman" w:hAnsi="Times New Roman" w:cs="Times New Roman"/>
          <w:sz w:val="24"/>
          <w:szCs w:val="24"/>
        </w:rPr>
        <w:t>роведение инвентаризации имущества, выявление возможностей и анализ целесообразности сдачи имущества в аренду, мониторинг арендных отношений при сдаче имущества в аренду.</w:t>
      </w:r>
      <w:r w:rsidR="0003225A" w:rsidRPr="00C75DCD">
        <w:rPr>
          <w:rFonts w:ascii="Times New Roman" w:hAnsi="Times New Roman" w:cs="Times New Roman"/>
          <w:sz w:val="24"/>
          <w:szCs w:val="24"/>
        </w:rPr>
        <w:t xml:space="preserve"> </w:t>
      </w:r>
      <w:r w:rsidRPr="00C75DCD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03225A" w:rsidRPr="00C75DCD">
        <w:rPr>
          <w:rFonts w:ascii="Times New Roman" w:hAnsi="Times New Roman" w:cs="Times New Roman"/>
          <w:sz w:val="24"/>
          <w:szCs w:val="24"/>
        </w:rPr>
        <w:t xml:space="preserve"> - Облкомобразования</w:t>
      </w:r>
      <w:r w:rsidRPr="00C75DCD">
        <w:rPr>
          <w:rFonts w:ascii="Times New Roman" w:hAnsi="Times New Roman" w:cs="Times New Roman"/>
          <w:sz w:val="24"/>
          <w:szCs w:val="24"/>
        </w:rPr>
        <w:t>.</w:t>
      </w:r>
      <w:r w:rsidR="0003225A" w:rsidRPr="00C75D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7D4D1" w14:textId="77777777" w:rsidR="0003225A" w:rsidRDefault="003D722E" w:rsidP="000322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DCD">
        <w:rPr>
          <w:rFonts w:ascii="Times New Roman" w:hAnsi="Times New Roman" w:cs="Times New Roman"/>
          <w:sz w:val="24"/>
          <w:szCs w:val="24"/>
        </w:rPr>
        <w:t>Целевой показатель</w:t>
      </w:r>
      <w:r w:rsidR="0003225A" w:rsidRPr="00C75DCD">
        <w:rPr>
          <w:rFonts w:ascii="Times New Roman" w:hAnsi="Times New Roman" w:cs="Times New Roman"/>
          <w:sz w:val="24"/>
          <w:szCs w:val="24"/>
        </w:rPr>
        <w:t xml:space="preserve"> на 201</w:t>
      </w:r>
      <w:r w:rsidR="00C75DCD" w:rsidRPr="00C75DCD">
        <w:rPr>
          <w:rFonts w:ascii="Times New Roman" w:hAnsi="Times New Roman" w:cs="Times New Roman"/>
          <w:sz w:val="24"/>
          <w:szCs w:val="24"/>
        </w:rPr>
        <w:t>9</w:t>
      </w:r>
      <w:r w:rsidR="0003225A" w:rsidRPr="00C75DCD">
        <w:rPr>
          <w:rFonts w:ascii="Times New Roman" w:hAnsi="Times New Roman" w:cs="Times New Roman"/>
          <w:sz w:val="24"/>
          <w:szCs w:val="24"/>
        </w:rPr>
        <w:t xml:space="preserve"> год -</w:t>
      </w:r>
      <w:r w:rsidRPr="00C75DCD">
        <w:rPr>
          <w:rFonts w:ascii="Times New Roman" w:hAnsi="Times New Roman" w:cs="Times New Roman"/>
          <w:sz w:val="24"/>
          <w:szCs w:val="24"/>
        </w:rPr>
        <w:t xml:space="preserve"> объем доходов от внебюджетной деятельности (передача имущества в аренду)</w:t>
      </w:r>
      <w:r w:rsidR="0003225A" w:rsidRPr="00C75DCD">
        <w:rPr>
          <w:rFonts w:ascii="Times New Roman" w:hAnsi="Times New Roman" w:cs="Times New Roman"/>
          <w:sz w:val="24"/>
          <w:szCs w:val="24"/>
        </w:rPr>
        <w:t xml:space="preserve"> </w:t>
      </w:r>
      <w:r w:rsidRPr="00C75DCD">
        <w:rPr>
          <w:rFonts w:ascii="Times New Roman" w:hAnsi="Times New Roman" w:cs="Times New Roman"/>
          <w:sz w:val="24"/>
          <w:szCs w:val="24"/>
        </w:rPr>
        <w:t>в сумме 21</w:t>
      </w:r>
      <w:r w:rsidR="0003225A" w:rsidRPr="00C75DCD">
        <w:rPr>
          <w:rFonts w:ascii="Times New Roman" w:hAnsi="Times New Roman" w:cs="Times New Roman"/>
          <w:sz w:val="24"/>
          <w:szCs w:val="24"/>
        </w:rPr>
        <w:t>,6</w:t>
      </w:r>
      <w:r w:rsidRPr="00C75DCD">
        <w:rPr>
          <w:rFonts w:ascii="Times New Roman" w:hAnsi="Times New Roman" w:cs="Times New Roman"/>
          <w:sz w:val="24"/>
          <w:szCs w:val="24"/>
        </w:rPr>
        <w:t xml:space="preserve"> </w:t>
      </w:r>
      <w:r w:rsidR="0003225A" w:rsidRPr="00C75DCD">
        <w:rPr>
          <w:rFonts w:ascii="Times New Roman" w:hAnsi="Times New Roman" w:cs="Times New Roman"/>
          <w:sz w:val="24"/>
          <w:szCs w:val="24"/>
        </w:rPr>
        <w:t>млн</w:t>
      </w:r>
      <w:r w:rsidRPr="00C75DCD">
        <w:rPr>
          <w:rFonts w:ascii="Times New Roman" w:hAnsi="Times New Roman" w:cs="Times New Roman"/>
          <w:sz w:val="24"/>
          <w:szCs w:val="24"/>
        </w:rPr>
        <w:t>. руб</w:t>
      </w:r>
      <w:r w:rsidR="0003225A" w:rsidRPr="00C75DCD">
        <w:rPr>
          <w:rFonts w:ascii="Times New Roman" w:hAnsi="Times New Roman" w:cs="Times New Roman"/>
          <w:sz w:val="24"/>
          <w:szCs w:val="24"/>
        </w:rPr>
        <w:t>лей.</w:t>
      </w:r>
    </w:p>
    <w:p w14:paraId="212C2FC4" w14:textId="77777777" w:rsidR="004F1F3D" w:rsidRPr="00310315" w:rsidRDefault="004F1F3D" w:rsidP="004F1F3D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10315">
        <w:rPr>
          <w:rFonts w:eastAsia="Times New Roman" w:cs="Times New Roman"/>
          <w:szCs w:val="24"/>
          <w:lang w:eastAsia="ru-RU"/>
        </w:rPr>
        <w:t xml:space="preserve">Фактическое значение целевого показателя за 9 месяцев 2019 год составило 17,2 млн. руб., </w:t>
      </w:r>
      <w:r w:rsidR="00310315">
        <w:rPr>
          <w:rFonts w:eastAsia="Times New Roman" w:cs="Times New Roman"/>
          <w:szCs w:val="24"/>
          <w:lang w:eastAsia="ru-RU"/>
        </w:rPr>
        <w:t>или 79,6 процента</w:t>
      </w:r>
      <w:r w:rsidRPr="00310315">
        <w:rPr>
          <w:rFonts w:eastAsia="Times New Roman" w:cs="Times New Roman"/>
          <w:szCs w:val="24"/>
          <w:lang w:eastAsia="ru-RU"/>
        </w:rPr>
        <w:t>. Выполнение планового значения планируется по итогам года в связи с ежемесячной оплатой арендных платежей.</w:t>
      </w:r>
    </w:p>
    <w:p w14:paraId="373143E0" w14:textId="77777777" w:rsidR="005312BD" w:rsidRDefault="005312BD" w:rsidP="00193FD7">
      <w:pPr>
        <w:spacing w:after="0" w:line="240" w:lineRule="auto"/>
        <w:ind w:firstLine="709"/>
        <w:jc w:val="both"/>
        <w:rPr>
          <w:u w:val="single"/>
        </w:rPr>
      </w:pPr>
    </w:p>
    <w:p w14:paraId="7805C1C3" w14:textId="77777777" w:rsidR="00E42647" w:rsidRPr="00703BDA" w:rsidRDefault="00E42647" w:rsidP="00193FD7">
      <w:pPr>
        <w:spacing w:after="0" w:line="240" w:lineRule="auto"/>
        <w:ind w:firstLine="709"/>
        <w:jc w:val="both"/>
        <w:rPr>
          <w:rFonts w:cs="Times New Roman"/>
          <w:szCs w:val="24"/>
          <w:u w:val="single"/>
        </w:rPr>
      </w:pPr>
      <w:r w:rsidRPr="00703BDA">
        <w:rPr>
          <w:u w:val="single"/>
        </w:rPr>
        <w:t xml:space="preserve">2.4.2. </w:t>
      </w:r>
      <w:r w:rsidRPr="00703BDA">
        <w:rPr>
          <w:rFonts w:cs="Times New Roman"/>
          <w:szCs w:val="24"/>
          <w:u w:val="single"/>
        </w:rPr>
        <w:t>Увеличение доходов от оказания платных услуг, расширение перечня и объема востребованных услуг, связанных с основной и сопутствующей деятельностью (на 201</w:t>
      </w:r>
      <w:r w:rsidR="00703BDA" w:rsidRPr="00703BDA">
        <w:rPr>
          <w:rFonts w:cs="Times New Roman"/>
          <w:szCs w:val="24"/>
          <w:u w:val="single"/>
        </w:rPr>
        <w:t>9</w:t>
      </w:r>
      <w:r w:rsidRPr="00703BDA">
        <w:rPr>
          <w:rFonts w:cs="Times New Roman"/>
          <w:szCs w:val="24"/>
          <w:u w:val="single"/>
        </w:rPr>
        <w:t xml:space="preserve"> год в сфер</w:t>
      </w:r>
      <w:r w:rsidR="00A449F8" w:rsidRPr="00703BDA">
        <w:rPr>
          <w:rFonts w:cs="Times New Roman"/>
          <w:szCs w:val="24"/>
          <w:u w:val="single"/>
        </w:rPr>
        <w:t>ах</w:t>
      </w:r>
      <w:r w:rsidRPr="00703BDA">
        <w:rPr>
          <w:rFonts w:cs="Times New Roman"/>
          <w:szCs w:val="24"/>
          <w:u w:val="single"/>
        </w:rPr>
        <w:t xml:space="preserve"> образования</w:t>
      </w:r>
      <w:r w:rsidR="00A449F8" w:rsidRPr="00703BDA">
        <w:rPr>
          <w:rFonts w:cs="Times New Roman"/>
          <w:szCs w:val="24"/>
          <w:u w:val="single"/>
        </w:rPr>
        <w:t>,</w:t>
      </w:r>
      <w:r w:rsidRPr="00703BDA">
        <w:rPr>
          <w:rFonts w:cs="Times New Roman"/>
          <w:szCs w:val="24"/>
          <w:u w:val="single"/>
        </w:rPr>
        <w:t xml:space="preserve"> </w:t>
      </w:r>
      <w:r w:rsidR="00703BDA" w:rsidRPr="00703BDA">
        <w:rPr>
          <w:rFonts w:cs="Times New Roman"/>
          <w:szCs w:val="24"/>
          <w:u w:val="single"/>
        </w:rPr>
        <w:t xml:space="preserve">здравоохранения, </w:t>
      </w:r>
      <w:r w:rsidRPr="00703BDA">
        <w:rPr>
          <w:rFonts w:cs="Times New Roman"/>
          <w:szCs w:val="24"/>
          <w:u w:val="single"/>
        </w:rPr>
        <w:t>культуры</w:t>
      </w:r>
      <w:r w:rsidR="00A449F8" w:rsidRPr="00703BDA">
        <w:rPr>
          <w:rFonts w:cs="Times New Roman"/>
          <w:szCs w:val="24"/>
          <w:u w:val="single"/>
        </w:rPr>
        <w:t>, физической культуры и спорта, иных</w:t>
      </w:r>
      <w:r w:rsidRPr="00703BDA">
        <w:rPr>
          <w:rFonts w:cs="Times New Roman"/>
          <w:szCs w:val="24"/>
          <w:u w:val="single"/>
        </w:rPr>
        <w:t>).</w:t>
      </w:r>
    </w:p>
    <w:p w14:paraId="0FE74A6E" w14:textId="77777777" w:rsidR="006765D1" w:rsidRDefault="00E42647" w:rsidP="002D3B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B9A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DB71FC" w:rsidRPr="002D3B9A">
        <w:rPr>
          <w:rFonts w:ascii="Times New Roman" w:hAnsi="Times New Roman" w:cs="Times New Roman"/>
          <w:sz w:val="24"/>
          <w:szCs w:val="24"/>
        </w:rPr>
        <w:t xml:space="preserve"> данного мероприятия</w:t>
      </w:r>
      <w:r w:rsidRPr="002D3B9A">
        <w:rPr>
          <w:rFonts w:ascii="Times New Roman" w:hAnsi="Times New Roman" w:cs="Times New Roman"/>
          <w:sz w:val="24"/>
          <w:szCs w:val="24"/>
        </w:rPr>
        <w:t xml:space="preserve">  в сфере образования </w:t>
      </w:r>
      <w:r w:rsidR="00DB71FC" w:rsidRPr="002D3B9A">
        <w:rPr>
          <w:rFonts w:ascii="Times New Roman" w:hAnsi="Times New Roman" w:cs="Times New Roman"/>
          <w:sz w:val="24"/>
          <w:szCs w:val="24"/>
        </w:rPr>
        <w:t>установлен через</w:t>
      </w:r>
      <w:r w:rsidRPr="002D3B9A">
        <w:rPr>
          <w:rFonts w:ascii="Times New Roman" w:hAnsi="Times New Roman" w:cs="Times New Roman"/>
          <w:sz w:val="24"/>
          <w:szCs w:val="24"/>
        </w:rPr>
        <w:t xml:space="preserve"> предоставление государственных услуг на платной основе с учетом наличия достаточной материально-технической базы и уровня подготовки кадрового состава;</w:t>
      </w:r>
      <w:r w:rsidR="002D3B9A" w:rsidRPr="002D3B9A">
        <w:rPr>
          <w:rFonts w:ascii="Times New Roman" w:hAnsi="Times New Roman" w:cs="Times New Roman"/>
          <w:sz w:val="24"/>
          <w:szCs w:val="24"/>
        </w:rPr>
        <w:t xml:space="preserve"> в сфере здравоохранения - </w:t>
      </w:r>
      <w:r w:rsidRPr="002D3B9A">
        <w:rPr>
          <w:rFonts w:ascii="Times New Roman" w:hAnsi="Times New Roman" w:cs="Times New Roman"/>
          <w:sz w:val="24"/>
          <w:szCs w:val="24"/>
        </w:rPr>
        <w:t xml:space="preserve"> </w:t>
      </w:r>
      <w:r w:rsidR="002D3B9A" w:rsidRPr="002D3B9A">
        <w:rPr>
          <w:rFonts w:ascii="Times New Roman" w:hAnsi="Times New Roman" w:cs="Times New Roman"/>
          <w:sz w:val="24"/>
          <w:szCs w:val="24"/>
        </w:rPr>
        <w:t xml:space="preserve">увеличение доходов от оказания платных услуг за счет увеличения объема экспорта медицинских услуг; </w:t>
      </w:r>
      <w:r w:rsidR="00A449F8" w:rsidRPr="002D3B9A">
        <w:rPr>
          <w:rFonts w:ascii="Times New Roman" w:hAnsi="Times New Roman" w:cs="Times New Roman"/>
          <w:sz w:val="24"/>
          <w:szCs w:val="24"/>
        </w:rPr>
        <w:t xml:space="preserve">в остальных сферах </w:t>
      </w:r>
      <w:r w:rsidRPr="002D3B9A">
        <w:rPr>
          <w:rFonts w:ascii="Times New Roman" w:hAnsi="Times New Roman" w:cs="Times New Roman"/>
          <w:sz w:val="24"/>
          <w:szCs w:val="24"/>
        </w:rPr>
        <w:t xml:space="preserve"> - расширение перечня и объема платных услуг</w:t>
      </w:r>
      <w:r w:rsidR="008C27BC" w:rsidRPr="008C27BC">
        <w:rPr>
          <w:rFonts w:ascii="Times New Roman" w:hAnsi="Times New Roman" w:cs="Times New Roman"/>
          <w:sz w:val="24"/>
          <w:szCs w:val="24"/>
        </w:rPr>
        <w:t xml:space="preserve"> и открытие дополнительных ветеринарных аптек</w:t>
      </w:r>
      <w:r w:rsidRPr="002D3B9A">
        <w:rPr>
          <w:rFonts w:ascii="Times New Roman" w:hAnsi="Times New Roman" w:cs="Times New Roman"/>
          <w:sz w:val="24"/>
          <w:szCs w:val="24"/>
        </w:rPr>
        <w:t>.</w:t>
      </w:r>
      <w:r w:rsidR="00FB3AB4" w:rsidRPr="002D3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F29B7" w14:textId="77777777" w:rsidR="006765D1" w:rsidRPr="006765D1" w:rsidRDefault="00E42647" w:rsidP="00EC56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B9A">
        <w:rPr>
          <w:rFonts w:ascii="Times New Roman" w:hAnsi="Times New Roman" w:cs="Times New Roman"/>
          <w:sz w:val="24"/>
          <w:szCs w:val="24"/>
        </w:rPr>
        <w:t>Ответственны</w:t>
      </w:r>
      <w:r w:rsidR="00FB3AB4" w:rsidRPr="002D3B9A">
        <w:rPr>
          <w:rFonts w:ascii="Times New Roman" w:hAnsi="Times New Roman" w:cs="Times New Roman"/>
          <w:sz w:val="24"/>
          <w:szCs w:val="24"/>
        </w:rPr>
        <w:t>ми</w:t>
      </w:r>
      <w:r w:rsidRPr="002D3B9A">
        <w:rPr>
          <w:rFonts w:ascii="Times New Roman" w:hAnsi="Times New Roman" w:cs="Times New Roman"/>
          <w:sz w:val="24"/>
          <w:szCs w:val="24"/>
        </w:rPr>
        <w:t xml:space="preserve"> исполнител</w:t>
      </w:r>
      <w:r w:rsidR="00FB3AB4" w:rsidRPr="002D3B9A">
        <w:rPr>
          <w:rFonts w:ascii="Times New Roman" w:hAnsi="Times New Roman" w:cs="Times New Roman"/>
          <w:sz w:val="24"/>
          <w:szCs w:val="24"/>
        </w:rPr>
        <w:t>ями</w:t>
      </w:r>
      <w:r w:rsidR="006303B9" w:rsidRPr="002D3B9A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3B9A" w:rsidRPr="002D3B9A">
        <w:rPr>
          <w:rFonts w:ascii="Times New Roman" w:hAnsi="Times New Roman" w:cs="Times New Roman"/>
          <w:sz w:val="24"/>
          <w:szCs w:val="24"/>
        </w:rPr>
        <w:t>9</w:t>
      </w:r>
      <w:r w:rsidR="006303B9" w:rsidRPr="002D3B9A">
        <w:rPr>
          <w:rFonts w:ascii="Times New Roman" w:hAnsi="Times New Roman" w:cs="Times New Roman"/>
          <w:sz w:val="24"/>
          <w:szCs w:val="24"/>
        </w:rPr>
        <w:t xml:space="preserve"> год</w:t>
      </w:r>
      <w:r w:rsidR="00FB3AB4" w:rsidRPr="002D3B9A">
        <w:rPr>
          <w:rFonts w:ascii="Times New Roman" w:hAnsi="Times New Roman" w:cs="Times New Roman"/>
          <w:sz w:val="24"/>
          <w:szCs w:val="24"/>
        </w:rPr>
        <w:t xml:space="preserve"> определены</w:t>
      </w:r>
      <w:r w:rsidRPr="002D3B9A">
        <w:rPr>
          <w:rFonts w:ascii="Times New Roman" w:hAnsi="Times New Roman" w:cs="Times New Roman"/>
          <w:sz w:val="24"/>
          <w:szCs w:val="24"/>
        </w:rPr>
        <w:t xml:space="preserve"> </w:t>
      </w:r>
      <w:r w:rsidR="00FB3AB4" w:rsidRPr="002D3B9A">
        <w:rPr>
          <w:rFonts w:ascii="Times New Roman" w:hAnsi="Times New Roman" w:cs="Times New Roman"/>
          <w:sz w:val="24"/>
          <w:szCs w:val="24"/>
        </w:rPr>
        <w:t>Облкомобразования</w:t>
      </w:r>
      <w:r w:rsidR="006303B9" w:rsidRPr="002D3B9A">
        <w:rPr>
          <w:rFonts w:ascii="Times New Roman" w:hAnsi="Times New Roman" w:cs="Times New Roman"/>
          <w:sz w:val="24"/>
          <w:szCs w:val="24"/>
        </w:rPr>
        <w:t xml:space="preserve">, </w:t>
      </w:r>
      <w:r w:rsidR="002D3B9A" w:rsidRPr="002D3B9A">
        <w:rPr>
          <w:rFonts w:ascii="Times New Roman" w:hAnsi="Times New Roman" w:cs="Times New Roman"/>
          <w:sz w:val="24"/>
          <w:szCs w:val="24"/>
        </w:rPr>
        <w:t xml:space="preserve">комитет здравоохранения Волгоградской области (далее - Облздрав),  </w:t>
      </w:r>
      <w:r w:rsidR="00FB3AB4" w:rsidRPr="002D3B9A">
        <w:rPr>
          <w:rFonts w:ascii="Times New Roman" w:hAnsi="Times New Roman" w:cs="Times New Roman"/>
          <w:sz w:val="24"/>
          <w:szCs w:val="24"/>
        </w:rPr>
        <w:t>Облкомкультуры</w:t>
      </w:r>
      <w:r w:rsidR="006303B9" w:rsidRPr="002D3B9A">
        <w:rPr>
          <w:rFonts w:ascii="Times New Roman" w:hAnsi="Times New Roman" w:cs="Times New Roman"/>
          <w:sz w:val="24"/>
          <w:szCs w:val="24"/>
        </w:rPr>
        <w:t xml:space="preserve">, </w:t>
      </w:r>
      <w:r w:rsidR="002D3B9A" w:rsidRPr="002D3B9A">
        <w:rPr>
          <w:rFonts w:ascii="Times New Roman" w:hAnsi="Times New Roman" w:cs="Times New Roman"/>
          <w:sz w:val="24"/>
          <w:szCs w:val="24"/>
        </w:rPr>
        <w:t>комитет по делам национальностей и казачества Волгоградской области  (далее - Облкомказачества</w:t>
      </w:r>
      <w:r w:rsidR="002D3B9A">
        <w:rPr>
          <w:rFonts w:ascii="Times New Roman" w:hAnsi="Times New Roman" w:cs="Times New Roman"/>
          <w:sz w:val="24"/>
          <w:szCs w:val="24"/>
        </w:rPr>
        <w:t xml:space="preserve">), </w:t>
      </w:r>
      <w:r w:rsidR="006303B9" w:rsidRPr="002D3B9A">
        <w:rPr>
          <w:rFonts w:ascii="Times New Roman" w:hAnsi="Times New Roman" w:cs="Times New Roman"/>
          <w:sz w:val="24"/>
          <w:szCs w:val="24"/>
        </w:rPr>
        <w:t>комитет физической культуры и спорта Волгоградской области</w:t>
      </w:r>
      <w:r w:rsidR="00FB3AB4" w:rsidRPr="002D3B9A">
        <w:rPr>
          <w:rFonts w:ascii="Times New Roman" w:hAnsi="Times New Roman" w:cs="Times New Roman"/>
          <w:sz w:val="24"/>
          <w:szCs w:val="24"/>
        </w:rPr>
        <w:t xml:space="preserve"> (далее Облспорткомитет)</w:t>
      </w:r>
      <w:r w:rsidR="006303B9" w:rsidRPr="002D3B9A">
        <w:rPr>
          <w:rFonts w:ascii="Times New Roman" w:hAnsi="Times New Roman" w:cs="Times New Roman"/>
          <w:sz w:val="24"/>
          <w:szCs w:val="24"/>
        </w:rPr>
        <w:t xml:space="preserve">, </w:t>
      </w:r>
      <w:r w:rsidR="002D3B9A" w:rsidRPr="00181306">
        <w:rPr>
          <w:rFonts w:ascii="Times New Roman" w:hAnsi="Times New Roman" w:cs="Times New Roman"/>
          <w:sz w:val="24"/>
          <w:szCs w:val="24"/>
        </w:rPr>
        <w:t>Облкомэкономразвития</w:t>
      </w:r>
      <w:r w:rsidR="006303B9" w:rsidRPr="006765D1">
        <w:rPr>
          <w:rFonts w:ascii="Times New Roman" w:hAnsi="Times New Roman" w:cs="Times New Roman"/>
          <w:sz w:val="24"/>
          <w:szCs w:val="24"/>
        </w:rPr>
        <w:t>, комитет информационных технологий Волгоградской области</w:t>
      </w:r>
      <w:r w:rsidR="006765D1" w:rsidRPr="006765D1">
        <w:rPr>
          <w:rFonts w:ascii="Times New Roman" w:hAnsi="Times New Roman" w:cs="Times New Roman"/>
          <w:sz w:val="24"/>
          <w:szCs w:val="24"/>
        </w:rPr>
        <w:t xml:space="preserve"> </w:t>
      </w:r>
      <w:r w:rsidR="006F16B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765D1" w:rsidRPr="006765D1">
        <w:rPr>
          <w:rFonts w:ascii="Times New Roman" w:hAnsi="Times New Roman" w:cs="Times New Roman"/>
          <w:sz w:val="24"/>
          <w:szCs w:val="24"/>
        </w:rPr>
        <w:t>Облкоминформтехнологии)</w:t>
      </w:r>
      <w:r w:rsidR="006303B9" w:rsidRPr="006765D1">
        <w:rPr>
          <w:rFonts w:ascii="Times New Roman" w:hAnsi="Times New Roman" w:cs="Times New Roman"/>
          <w:sz w:val="24"/>
          <w:szCs w:val="24"/>
        </w:rPr>
        <w:t>, комитет ветеринарии Волгоградской области</w:t>
      </w:r>
      <w:r w:rsidR="006765D1" w:rsidRPr="006765D1">
        <w:rPr>
          <w:rFonts w:ascii="Times New Roman" w:hAnsi="Times New Roman" w:cs="Times New Roman"/>
          <w:sz w:val="24"/>
          <w:szCs w:val="24"/>
        </w:rPr>
        <w:t xml:space="preserve"> (далее Облкомветеринария)</w:t>
      </w:r>
      <w:r w:rsidR="006303B9" w:rsidRPr="006765D1">
        <w:rPr>
          <w:rFonts w:ascii="Times New Roman" w:hAnsi="Times New Roman" w:cs="Times New Roman"/>
          <w:sz w:val="24"/>
          <w:szCs w:val="24"/>
        </w:rPr>
        <w:t xml:space="preserve">, </w:t>
      </w:r>
      <w:r w:rsidR="006765D1" w:rsidRPr="006765D1">
        <w:rPr>
          <w:rFonts w:ascii="Times New Roman" w:hAnsi="Times New Roman" w:cs="Times New Roman"/>
          <w:sz w:val="24"/>
          <w:szCs w:val="24"/>
        </w:rPr>
        <w:t>Облкомприроды</w:t>
      </w:r>
      <w:r w:rsidRPr="006765D1">
        <w:rPr>
          <w:rFonts w:ascii="Times New Roman" w:hAnsi="Times New Roman" w:cs="Times New Roman"/>
          <w:sz w:val="24"/>
          <w:szCs w:val="24"/>
        </w:rPr>
        <w:t>.</w:t>
      </w:r>
    </w:p>
    <w:p w14:paraId="41901D75" w14:textId="77777777" w:rsidR="00AB0CB0" w:rsidRPr="002D3B9A" w:rsidRDefault="00F65686" w:rsidP="002D3B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5D1">
        <w:rPr>
          <w:rFonts w:ascii="Times New Roman" w:hAnsi="Times New Roman" w:cs="Times New Roman"/>
          <w:sz w:val="24"/>
          <w:szCs w:val="24"/>
        </w:rPr>
        <w:t xml:space="preserve"> </w:t>
      </w:r>
      <w:r w:rsidR="00E42647" w:rsidRPr="006765D1">
        <w:rPr>
          <w:rFonts w:cs="Times New Roman"/>
          <w:b/>
          <w:i/>
          <w:szCs w:val="24"/>
        </w:rPr>
        <w:t xml:space="preserve"> </w:t>
      </w:r>
      <w:r w:rsidR="00E42647" w:rsidRPr="006765D1">
        <w:rPr>
          <w:rFonts w:ascii="Times New Roman" w:hAnsi="Times New Roman" w:cs="Times New Roman"/>
          <w:sz w:val="24"/>
          <w:szCs w:val="24"/>
        </w:rPr>
        <w:t>Целевой показатель</w:t>
      </w:r>
      <w:r w:rsidRPr="006765D1">
        <w:rPr>
          <w:rFonts w:ascii="Times New Roman" w:hAnsi="Times New Roman" w:cs="Times New Roman"/>
          <w:sz w:val="24"/>
          <w:szCs w:val="24"/>
        </w:rPr>
        <w:t xml:space="preserve"> на 201</w:t>
      </w:r>
      <w:r w:rsidR="006765D1" w:rsidRPr="006765D1">
        <w:rPr>
          <w:rFonts w:ascii="Times New Roman" w:hAnsi="Times New Roman" w:cs="Times New Roman"/>
          <w:sz w:val="24"/>
          <w:szCs w:val="24"/>
        </w:rPr>
        <w:t>9</w:t>
      </w:r>
      <w:r w:rsidRPr="006765D1">
        <w:rPr>
          <w:rFonts w:ascii="Times New Roman" w:hAnsi="Times New Roman" w:cs="Times New Roman"/>
          <w:sz w:val="24"/>
          <w:szCs w:val="24"/>
        </w:rPr>
        <w:t xml:space="preserve"> год -</w:t>
      </w:r>
      <w:r w:rsidR="00E42647" w:rsidRPr="006765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2647" w:rsidRPr="006765D1">
        <w:rPr>
          <w:rFonts w:ascii="Times New Roman" w:hAnsi="Times New Roman" w:cs="Times New Roman"/>
          <w:sz w:val="24"/>
          <w:szCs w:val="24"/>
        </w:rPr>
        <w:t xml:space="preserve"> прирост доходов от внебюджетной деятельности по сравнению с предыдущим годом</w:t>
      </w:r>
      <w:r w:rsidR="00AB0CB0" w:rsidRPr="006765D1">
        <w:rPr>
          <w:rFonts w:ascii="Times New Roman" w:hAnsi="Times New Roman" w:cs="Times New Roman"/>
          <w:sz w:val="24"/>
          <w:szCs w:val="24"/>
        </w:rPr>
        <w:t>:</w:t>
      </w:r>
    </w:p>
    <w:p w14:paraId="50C6F263" w14:textId="77777777" w:rsidR="00AB0CB0" w:rsidRPr="005312BD" w:rsidRDefault="00AB0CB0" w:rsidP="00193FD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765D1">
        <w:rPr>
          <w:rFonts w:cs="Times New Roman"/>
          <w:szCs w:val="24"/>
        </w:rPr>
        <w:t>-</w:t>
      </w:r>
      <w:r w:rsidR="00E42647" w:rsidRPr="006765D1">
        <w:rPr>
          <w:rFonts w:cs="Times New Roman"/>
          <w:szCs w:val="24"/>
        </w:rPr>
        <w:t xml:space="preserve">в сфере образования </w:t>
      </w:r>
      <w:r w:rsidR="00F65686" w:rsidRPr="006765D1">
        <w:rPr>
          <w:rFonts w:cs="Times New Roman"/>
          <w:szCs w:val="24"/>
        </w:rPr>
        <w:t xml:space="preserve">- </w:t>
      </w:r>
      <w:r w:rsidR="00E42647" w:rsidRPr="006765D1">
        <w:rPr>
          <w:rFonts w:cs="Times New Roman"/>
          <w:szCs w:val="24"/>
        </w:rPr>
        <w:t>на 22</w:t>
      </w:r>
      <w:r w:rsidR="00F65686" w:rsidRPr="006765D1">
        <w:rPr>
          <w:rFonts w:cs="Times New Roman"/>
          <w:szCs w:val="24"/>
        </w:rPr>
        <w:t>,</w:t>
      </w:r>
      <w:r w:rsidR="00E42647" w:rsidRPr="006765D1">
        <w:rPr>
          <w:rFonts w:cs="Times New Roman"/>
          <w:szCs w:val="24"/>
        </w:rPr>
        <w:t xml:space="preserve">5 </w:t>
      </w:r>
      <w:r w:rsidR="00F65686" w:rsidRPr="006765D1">
        <w:rPr>
          <w:rFonts w:cs="Times New Roman"/>
          <w:szCs w:val="24"/>
        </w:rPr>
        <w:t>млн</w:t>
      </w:r>
      <w:r w:rsidR="00E42647" w:rsidRPr="006765D1">
        <w:rPr>
          <w:rFonts w:cs="Times New Roman"/>
          <w:szCs w:val="24"/>
        </w:rPr>
        <w:t xml:space="preserve">. руб. </w:t>
      </w:r>
      <w:r w:rsidR="00A51ECE" w:rsidRPr="005312BD">
        <w:rPr>
          <w:rFonts w:cs="Times New Roman"/>
          <w:szCs w:val="24"/>
        </w:rPr>
        <w:t>(</w:t>
      </w:r>
      <w:r w:rsidRPr="005312BD">
        <w:rPr>
          <w:rFonts w:cs="Times New Roman"/>
          <w:szCs w:val="24"/>
        </w:rPr>
        <w:t xml:space="preserve">фактическое значение </w:t>
      </w:r>
      <w:r w:rsidR="005312BD" w:rsidRPr="005312BD">
        <w:rPr>
          <w:rFonts w:cs="Times New Roman"/>
          <w:szCs w:val="24"/>
        </w:rPr>
        <w:t>-50,0</w:t>
      </w:r>
      <w:r w:rsidRPr="005312BD">
        <w:rPr>
          <w:rFonts w:cs="Times New Roman"/>
          <w:szCs w:val="24"/>
        </w:rPr>
        <w:t xml:space="preserve"> </w:t>
      </w:r>
      <w:r w:rsidR="00F65686" w:rsidRPr="005312BD">
        <w:rPr>
          <w:rFonts w:cs="Times New Roman"/>
          <w:szCs w:val="24"/>
        </w:rPr>
        <w:t>млн</w:t>
      </w:r>
      <w:r w:rsidRPr="005312BD">
        <w:rPr>
          <w:rFonts w:cs="Times New Roman"/>
          <w:szCs w:val="24"/>
        </w:rPr>
        <w:t>. руб.</w:t>
      </w:r>
      <w:r w:rsidR="00A51ECE" w:rsidRPr="005312BD">
        <w:rPr>
          <w:rFonts w:cs="Times New Roman"/>
          <w:szCs w:val="24"/>
        </w:rPr>
        <w:t>)</w:t>
      </w:r>
      <w:r w:rsidRPr="005312BD">
        <w:rPr>
          <w:rFonts w:cs="Times New Roman"/>
          <w:szCs w:val="24"/>
        </w:rPr>
        <w:t>;</w:t>
      </w:r>
    </w:p>
    <w:p w14:paraId="7B4D947B" w14:textId="77777777" w:rsidR="006765D1" w:rsidRPr="00726BDD" w:rsidRDefault="006765D1" w:rsidP="006765D1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765D1">
        <w:rPr>
          <w:rFonts w:cs="Times New Roman"/>
          <w:szCs w:val="24"/>
        </w:rPr>
        <w:t xml:space="preserve">-в сфере здравоохранения </w:t>
      </w:r>
      <w:r>
        <w:rPr>
          <w:rFonts w:cs="Times New Roman"/>
          <w:szCs w:val="24"/>
        </w:rPr>
        <w:t>-</w:t>
      </w:r>
      <w:r w:rsidRPr="006765D1">
        <w:rPr>
          <w:rFonts w:cs="Times New Roman"/>
          <w:szCs w:val="24"/>
        </w:rPr>
        <w:t xml:space="preserve"> на 18,0 млн. руб</w:t>
      </w:r>
      <w:r w:rsidRPr="00726BDD">
        <w:rPr>
          <w:rFonts w:cs="Times New Roman"/>
          <w:szCs w:val="24"/>
        </w:rPr>
        <w:t xml:space="preserve">. (фактическое значение </w:t>
      </w:r>
      <w:r w:rsidR="00726BDD">
        <w:rPr>
          <w:rFonts w:cs="Times New Roman"/>
          <w:szCs w:val="24"/>
        </w:rPr>
        <w:t>-</w:t>
      </w:r>
      <w:r w:rsidRPr="00726BDD">
        <w:rPr>
          <w:rFonts w:cs="Times New Roman"/>
          <w:szCs w:val="24"/>
        </w:rPr>
        <w:t xml:space="preserve"> </w:t>
      </w:r>
      <w:r w:rsidR="00726BDD" w:rsidRPr="00726BDD">
        <w:rPr>
          <w:rFonts w:cs="Times New Roman"/>
          <w:szCs w:val="24"/>
        </w:rPr>
        <w:t>12,2</w:t>
      </w:r>
      <w:r w:rsidRPr="00726BDD">
        <w:rPr>
          <w:rFonts w:cs="Times New Roman"/>
          <w:szCs w:val="24"/>
        </w:rPr>
        <w:t xml:space="preserve"> млн. руб.);</w:t>
      </w:r>
    </w:p>
    <w:p w14:paraId="6A462EB0" w14:textId="77777777" w:rsidR="00AB0CB0" w:rsidRPr="00331106" w:rsidRDefault="00AB0CB0" w:rsidP="00193FD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765D1">
        <w:rPr>
          <w:rFonts w:cs="Times New Roman"/>
          <w:szCs w:val="24"/>
        </w:rPr>
        <w:t>-</w:t>
      </w:r>
      <w:r w:rsidR="00E42647" w:rsidRPr="006765D1">
        <w:rPr>
          <w:rFonts w:cs="Times New Roman"/>
          <w:szCs w:val="24"/>
        </w:rPr>
        <w:t>в сфере культуры</w:t>
      </w:r>
      <w:r w:rsidR="006765D1">
        <w:rPr>
          <w:rFonts w:cs="Times New Roman"/>
          <w:szCs w:val="24"/>
        </w:rPr>
        <w:t xml:space="preserve">: </w:t>
      </w:r>
      <w:r w:rsidR="00E42647" w:rsidRPr="006765D1">
        <w:rPr>
          <w:rFonts w:cs="Times New Roman"/>
          <w:szCs w:val="24"/>
        </w:rPr>
        <w:t xml:space="preserve"> </w:t>
      </w:r>
      <w:r w:rsidR="006765D1" w:rsidRPr="002D3B9A">
        <w:rPr>
          <w:rFonts w:eastAsia="Times New Roman" w:cs="Times New Roman"/>
          <w:szCs w:val="24"/>
          <w:lang w:eastAsia="ru-RU"/>
        </w:rPr>
        <w:t>Облкомкультур</w:t>
      </w:r>
      <w:r w:rsidR="006765D1">
        <w:rPr>
          <w:rFonts w:eastAsia="Times New Roman" w:cs="Times New Roman"/>
          <w:szCs w:val="24"/>
          <w:lang w:eastAsia="ru-RU"/>
        </w:rPr>
        <w:t xml:space="preserve">ы </w:t>
      </w:r>
      <w:r w:rsidR="00F65686" w:rsidRPr="006765D1">
        <w:rPr>
          <w:rFonts w:cs="Times New Roman"/>
          <w:szCs w:val="24"/>
        </w:rPr>
        <w:t xml:space="preserve">- </w:t>
      </w:r>
      <w:r w:rsidR="00E42647" w:rsidRPr="006765D1">
        <w:rPr>
          <w:rFonts w:cs="Times New Roman"/>
          <w:szCs w:val="24"/>
        </w:rPr>
        <w:t xml:space="preserve">на </w:t>
      </w:r>
      <w:r w:rsidR="006765D1" w:rsidRPr="006765D1">
        <w:rPr>
          <w:rFonts w:cs="Times New Roman"/>
          <w:szCs w:val="24"/>
        </w:rPr>
        <w:t>22,9</w:t>
      </w:r>
      <w:r w:rsidR="00E42647" w:rsidRPr="006765D1">
        <w:rPr>
          <w:rFonts w:cs="Times New Roman"/>
          <w:szCs w:val="24"/>
        </w:rPr>
        <w:t xml:space="preserve"> </w:t>
      </w:r>
      <w:r w:rsidR="00F65686" w:rsidRPr="006765D1">
        <w:rPr>
          <w:rFonts w:cs="Times New Roman"/>
          <w:szCs w:val="24"/>
        </w:rPr>
        <w:t>млн</w:t>
      </w:r>
      <w:r w:rsidR="00E42647" w:rsidRPr="006765D1">
        <w:rPr>
          <w:rFonts w:cs="Times New Roman"/>
          <w:szCs w:val="24"/>
        </w:rPr>
        <w:t>. руб</w:t>
      </w:r>
      <w:r w:rsidR="00A449F8" w:rsidRPr="003B2567">
        <w:rPr>
          <w:rFonts w:cs="Times New Roman"/>
          <w:szCs w:val="24"/>
        </w:rPr>
        <w:t>.</w:t>
      </w:r>
      <w:r w:rsidR="00A51ECE" w:rsidRPr="003B2567">
        <w:rPr>
          <w:rFonts w:cs="Times New Roman"/>
          <w:szCs w:val="24"/>
        </w:rPr>
        <w:t xml:space="preserve"> (</w:t>
      </w:r>
      <w:r w:rsidRPr="003B2567">
        <w:rPr>
          <w:rFonts w:cs="Times New Roman"/>
          <w:szCs w:val="24"/>
        </w:rPr>
        <w:t xml:space="preserve">фактическое значение </w:t>
      </w:r>
      <w:r w:rsidR="006765D1" w:rsidRPr="003B2567">
        <w:rPr>
          <w:rFonts w:cs="Times New Roman"/>
          <w:szCs w:val="24"/>
        </w:rPr>
        <w:t>-</w:t>
      </w:r>
      <w:r w:rsidR="00F65686" w:rsidRPr="003B2567">
        <w:rPr>
          <w:rFonts w:cs="Times New Roman"/>
          <w:szCs w:val="24"/>
        </w:rPr>
        <w:t xml:space="preserve"> </w:t>
      </w:r>
      <w:r w:rsidR="006765D1" w:rsidRPr="003B2567">
        <w:rPr>
          <w:rFonts w:cs="Times New Roman"/>
          <w:szCs w:val="24"/>
        </w:rPr>
        <w:t>0,0</w:t>
      </w:r>
      <w:r w:rsidRPr="003B2567">
        <w:rPr>
          <w:rFonts w:cs="Times New Roman"/>
          <w:szCs w:val="24"/>
        </w:rPr>
        <w:t xml:space="preserve"> руб.</w:t>
      </w:r>
      <w:r w:rsidR="00A51ECE" w:rsidRPr="003B2567">
        <w:rPr>
          <w:rFonts w:cs="Times New Roman"/>
          <w:szCs w:val="24"/>
        </w:rPr>
        <w:t>)</w:t>
      </w:r>
      <w:r w:rsidR="006765D1" w:rsidRPr="003B2567">
        <w:rPr>
          <w:rFonts w:eastAsia="Times New Roman" w:cs="Times New Roman"/>
          <w:szCs w:val="24"/>
          <w:lang w:eastAsia="ru-RU"/>
        </w:rPr>
        <w:t>,</w:t>
      </w:r>
      <w:r w:rsidR="006765D1">
        <w:rPr>
          <w:rFonts w:eastAsia="Times New Roman" w:cs="Times New Roman"/>
          <w:szCs w:val="24"/>
          <w:lang w:eastAsia="ru-RU"/>
        </w:rPr>
        <w:t xml:space="preserve"> </w:t>
      </w:r>
      <w:r w:rsidR="006765D1" w:rsidRPr="002D3B9A">
        <w:rPr>
          <w:rFonts w:eastAsia="Times New Roman" w:cs="Times New Roman"/>
          <w:szCs w:val="24"/>
          <w:lang w:eastAsia="ru-RU"/>
        </w:rPr>
        <w:t>Облкомказачества</w:t>
      </w:r>
      <w:r w:rsidR="006765D1">
        <w:rPr>
          <w:rFonts w:eastAsia="Times New Roman" w:cs="Times New Roman"/>
          <w:szCs w:val="24"/>
          <w:lang w:eastAsia="ru-RU"/>
        </w:rPr>
        <w:t xml:space="preserve"> - на 0,2 млн.руб</w:t>
      </w:r>
      <w:r w:rsidR="006765D1" w:rsidRPr="00331106">
        <w:rPr>
          <w:rFonts w:eastAsia="Times New Roman" w:cs="Times New Roman"/>
          <w:szCs w:val="24"/>
          <w:lang w:eastAsia="ru-RU"/>
        </w:rPr>
        <w:t>.</w:t>
      </w:r>
      <w:r w:rsidR="006765D1" w:rsidRPr="00331106">
        <w:rPr>
          <w:rFonts w:cs="Times New Roman"/>
          <w:szCs w:val="24"/>
        </w:rPr>
        <w:t xml:space="preserve"> (фактическое значение - 0,0 руб.)</w:t>
      </w:r>
      <w:r w:rsidRPr="00331106">
        <w:rPr>
          <w:rFonts w:cs="Times New Roman"/>
          <w:szCs w:val="24"/>
        </w:rPr>
        <w:t>;</w:t>
      </w:r>
    </w:p>
    <w:p w14:paraId="217A0775" w14:textId="77777777" w:rsidR="00A449F8" w:rsidRPr="00384EF4" w:rsidRDefault="00AB0CB0" w:rsidP="00193FD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EC56D2">
        <w:rPr>
          <w:rFonts w:cs="Times New Roman"/>
          <w:szCs w:val="24"/>
        </w:rPr>
        <w:t>-</w:t>
      </w:r>
      <w:r w:rsidR="00A449F8" w:rsidRPr="00EC56D2">
        <w:rPr>
          <w:rFonts w:cs="Times New Roman"/>
          <w:szCs w:val="24"/>
        </w:rPr>
        <w:t>в сфере физической к</w:t>
      </w:r>
      <w:r w:rsidR="005E54F9" w:rsidRPr="00EC56D2">
        <w:rPr>
          <w:rFonts w:cs="Times New Roman"/>
          <w:szCs w:val="24"/>
        </w:rPr>
        <w:t xml:space="preserve">ультуры и спорта </w:t>
      </w:r>
      <w:r w:rsidR="00EC56D2">
        <w:rPr>
          <w:rFonts w:cs="Times New Roman"/>
          <w:szCs w:val="24"/>
        </w:rPr>
        <w:t xml:space="preserve">- </w:t>
      </w:r>
      <w:r w:rsidR="00EC56D2" w:rsidRPr="00EC56D2">
        <w:rPr>
          <w:rFonts w:cs="Times New Roman"/>
          <w:szCs w:val="24"/>
        </w:rPr>
        <w:t>4,</w:t>
      </w:r>
      <w:r w:rsidR="00384EF4">
        <w:rPr>
          <w:rFonts w:cs="Times New Roman"/>
          <w:szCs w:val="24"/>
        </w:rPr>
        <w:t>2</w:t>
      </w:r>
      <w:r w:rsidR="005E54F9" w:rsidRPr="00EC56D2">
        <w:rPr>
          <w:rFonts w:cs="Times New Roman"/>
          <w:szCs w:val="24"/>
        </w:rPr>
        <w:t xml:space="preserve"> млн.</w:t>
      </w:r>
      <w:r w:rsidR="00A449F8" w:rsidRPr="00EC56D2">
        <w:rPr>
          <w:rFonts w:cs="Times New Roman"/>
          <w:szCs w:val="24"/>
        </w:rPr>
        <w:t xml:space="preserve"> руб.</w:t>
      </w:r>
      <w:r w:rsidR="003A7FC1" w:rsidRPr="00EC56D2">
        <w:rPr>
          <w:rFonts w:cs="Times New Roman"/>
          <w:szCs w:val="24"/>
        </w:rPr>
        <w:t xml:space="preserve"> </w:t>
      </w:r>
      <w:r w:rsidR="003A7FC1" w:rsidRPr="00384EF4">
        <w:rPr>
          <w:rFonts w:cs="Times New Roman"/>
          <w:szCs w:val="24"/>
        </w:rPr>
        <w:t xml:space="preserve">(фактическое значение </w:t>
      </w:r>
      <w:r w:rsidR="00384EF4" w:rsidRPr="00384EF4">
        <w:rPr>
          <w:rFonts w:cs="Times New Roman"/>
          <w:szCs w:val="24"/>
        </w:rPr>
        <w:t>-</w:t>
      </w:r>
      <w:r w:rsidR="009508F7">
        <w:rPr>
          <w:rFonts w:cs="Times New Roman"/>
          <w:szCs w:val="24"/>
        </w:rPr>
        <w:t xml:space="preserve"> </w:t>
      </w:r>
      <w:r w:rsidR="00384EF4" w:rsidRPr="00384EF4">
        <w:rPr>
          <w:rFonts w:cs="Times New Roman"/>
          <w:szCs w:val="24"/>
        </w:rPr>
        <w:t>3,2</w:t>
      </w:r>
      <w:r w:rsidR="009508F7">
        <w:rPr>
          <w:rFonts w:cs="Times New Roman"/>
          <w:szCs w:val="24"/>
        </w:rPr>
        <w:t xml:space="preserve"> млн. руб.</w:t>
      </w:r>
      <w:r w:rsidR="003A7FC1" w:rsidRPr="00384EF4">
        <w:rPr>
          <w:rFonts w:cs="Times New Roman"/>
          <w:szCs w:val="24"/>
        </w:rPr>
        <w:t>)</w:t>
      </w:r>
      <w:r w:rsidRPr="00384EF4">
        <w:rPr>
          <w:rFonts w:cs="Times New Roman"/>
          <w:szCs w:val="24"/>
        </w:rPr>
        <w:t>;</w:t>
      </w:r>
    </w:p>
    <w:p w14:paraId="617CCE19" w14:textId="77777777" w:rsidR="00AB0CB0" w:rsidRDefault="00AB0CB0" w:rsidP="00193FD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A63B3D">
        <w:rPr>
          <w:rFonts w:cs="Times New Roman"/>
          <w:szCs w:val="24"/>
        </w:rPr>
        <w:t xml:space="preserve">-в иных сферах: </w:t>
      </w:r>
      <w:r w:rsidR="00EC56D2" w:rsidRPr="00492FC1">
        <w:rPr>
          <w:rFonts w:cs="Times New Roman"/>
          <w:szCs w:val="24"/>
        </w:rPr>
        <w:t>Облкомэкономразвития -</w:t>
      </w:r>
      <w:r w:rsidR="006303B9" w:rsidRPr="00492FC1">
        <w:rPr>
          <w:rFonts w:cs="Times New Roman"/>
          <w:szCs w:val="24"/>
        </w:rPr>
        <w:t xml:space="preserve"> </w:t>
      </w:r>
      <w:r w:rsidR="00EC56D2" w:rsidRPr="00492FC1">
        <w:rPr>
          <w:rFonts w:cs="Times New Roman"/>
          <w:szCs w:val="24"/>
        </w:rPr>
        <w:t>0,1 млн</w:t>
      </w:r>
      <w:r w:rsidR="006303B9" w:rsidRPr="00492FC1">
        <w:rPr>
          <w:rFonts w:cs="Times New Roman"/>
          <w:szCs w:val="24"/>
        </w:rPr>
        <w:t>.</w:t>
      </w:r>
      <w:r w:rsidR="003A7FC1" w:rsidRPr="00492FC1">
        <w:rPr>
          <w:rFonts w:cs="Times New Roman"/>
          <w:szCs w:val="24"/>
        </w:rPr>
        <w:t xml:space="preserve"> </w:t>
      </w:r>
      <w:r w:rsidR="00873BD9" w:rsidRPr="00492FC1">
        <w:rPr>
          <w:rFonts w:cs="Times New Roman"/>
          <w:szCs w:val="24"/>
        </w:rPr>
        <w:t>руб.</w:t>
      </w:r>
      <w:r w:rsidR="00A51ECE" w:rsidRPr="00492FC1">
        <w:rPr>
          <w:rFonts w:cs="Times New Roman"/>
          <w:szCs w:val="24"/>
        </w:rPr>
        <w:t xml:space="preserve"> (</w:t>
      </w:r>
      <w:r w:rsidR="006303B9" w:rsidRPr="00492FC1">
        <w:rPr>
          <w:rFonts w:cs="Times New Roman"/>
          <w:szCs w:val="24"/>
        </w:rPr>
        <w:t xml:space="preserve">фактическое </w:t>
      </w:r>
      <w:r w:rsidR="00873BD9" w:rsidRPr="00492FC1">
        <w:rPr>
          <w:rFonts w:cs="Times New Roman"/>
          <w:szCs w:val="24"/>
        </w:rPr>
        <w:t>значени</w:t>
      </w:r>
      <w:r w:rsidR="006303B9" w:rsidRPr="00492FC1">
        <w:rPr>
          <w:rFonts w:cs="Times New Roman"/>
          <w:szCs w:val="24"/>
        </w:rPr>
        <w:t xml:space="preserve">е </w:t>
      </w:r>
      <w:r w:rsidR="00EC56D2" w:rsidRPr="00492FC1">
        <w:rPr>
          <w:rFonts w:cs="Times New Roman"/>
          <w:szCs w:val="24"/>
        </w:rPr>
        <w:t>-</w:t>
      </w:r>
      <w:r w:rsidR="006303B9" w:rsidRPr="00492FC1">
        <w:rPr>
          <w:rFonts w:cs="Times New Roman"/>
          <w:szCs w:val="24"/>
        </w:rPr>
        <w:t xml:space="preserve"> </w:t>
      </w:r>
      <w:r w:rsidR="00EC56D2" w:rsidRPr="00492FC1">
        <w:rPr>
          <w:rFonts w:cs="Times New Roman"/>
          <w:szCs w:val="24"/>
        </w:rPr>
        <w:t>0,0</w:t>
      </w:r>
      <w:r w:rsidR="006303B9" w:rsidRPr="00492FC1">
        <w:rPr>
          <w:rFonts w:cs="Times New Roman"/>
          <w:szCs w:val="24"/>
        </w:rPr>
        <w:t xml:space="preserve"> руб.</w:t>
      </w:r>
      <w:r w:rsidR="00A51ECE" w:rsidRPr="00492FC1">
        <w:rPr>
          <w:rFonts w:cs="Times New Roman"/>
          <w:szCs w:val="24"/>
        </w:rPr>
        <w:t>)</w:t>
      </w:r>
      <w:r w:rsidR="006303B9" w:rsidRPr="00492FC1">
        <w:rPr>
          <w:rFonts w:cs="Times New Roman"/>
          <w:szCs w:val="24"/>
        </w:rPr>
        <w:t xml:space="preserve">; </w:t>
      </w:r>
      <w:r w:rsidR="00EC56D2" w:rsidRPr="00492FC1">
        <w:rPr>
          <w:rFonts w:cs="Times New Roman"/>
          <w:szCs w:val="24"/>
        </w:rPr>
        <w:t>Облкоминформтехнологии -</w:t>
      </w:r>
      <w:r w:rsidR="00873BD9" w:rsidRPr="00492FC1">
        <w:rPr>
          <w:rFonts w:cs="Times New Roman"/>
          <w:szCs w:val="24"/>
        </w:rPr>
        <w:t xml:space="preserve"> </w:t>
      </w:r>
      <w:r w:rsidR="00EC56D2" w:rsidRPr="00492FC1">
        <w:rPr>
          <w:rFonts w:cs="Times New Roman"/>
          <w:szCs w:val="24"/>
        </w:rPr>
        <w:t>2,0</w:t>
      </w:r>
      <w:r w:rsidR="006303B9" w:rsidRPr="00492FC1">
        <w:rPr>
          <w:rFonts w:cs="Times New Roman"/>
          <w:szCs w:val="24"/>
        </w:rPr>
        <w:t xml:space="preserve"> </w:t>
      </w:r>
      <w:r w:rsidR="007E7C38" w:rsidRPr="00492FC1">
        <w:rPr>
          <w:rFonts w:cs="Times New Roman"/>
          <w:szCs w:val="24"/>
        </w:rPr>
        <w:t>млн</w:t>
      </w:r>
      <w:r w:rsidR="006303B9" w:rsidRPr="00492FC1">
        <w:rPr>
          <w:rFonts w:cs="Times New Roman"/>
          <w:szCs w:val="24"/>
        </w:rPr>
        <w:t xml:space="preserve">. руб. </w:t>
      </w:r>
      <w:r w:rsidR="00A51ECE" w:rsidRPr="00492FC1">
        <w:rPr>
          <w:rFonts w:cs="Times New Roman"/>
          <w:szCs w:val="24"/>
        </w:rPr>
        <w:t>(</w:t>
      </w:r>
      <w:r w:rsidR="006303B9" w:rsidRPr="00492FC1">
        <w:rPr>
          <w:rFonts w:cs="Times New Roman"/>
          <w:szCs w:val="24"/>
        </w:rPr>
        <w:t xml:space="preserve">фактическое </w:t>
      </w:r>
      <w:r w:rsidR="00873BD9" w:rsidRPr="00492FC1">
        <w:rPr>
          <w:rFonts w:cs="Times New Roman"/>
          <w:szCs w:val="24"/>
        </w:rPr>
        <w:t>значени</w:t>
      </w:r>
      <w:r w:rsidR="006303B9" w:rsidRPr="00492FC1">
        <w:rPr>
          <w:rFonts w:cs="Times New Roman"/>
          <w:szCs w:val="24"/>
        </w:rPr>
        <w:t xml:space="preserve">е </w:t>
      </w:r>
      <w:r w:rsidR="00492FC1" w:rsidRPr="00492FC1">
        <w:rPr>
          <w:rFonts w:cs="Times New Roman"/>
          <w:szCs w:val="24"/>
        </w:rPr>
        <w:t>-</w:t>
      </w:r>
      <w:r w:rsidR="00873BD9" w:rsidRPr="00492FC1">
        <w:rPr>
          <w:rFonts w:cs="Times New Roman"/>
          <w:szCs w:val="24"/>
        </w:rPr>
        <w:t xml:space="preserve"> </w:t>
      </w:r>
      <w:r w:rsidR="00A63B3D" w:rsidRPr="00492FC1">
        <w:rPr>
          <w:rFonts w:cs="Times New Roman"/>
          <w:szCs w:val="24"/>
        </w:rPr>
        <w:t>12,1</w:t>
      </w:r>
      <w:r w:rsidR="006303B9" w:rsidRPr="00492FC1">
        <w:rPr>
          <w:rFonts w:cs="Times New Roman"/>
          <w:szCs w:val="24"/>
        </w:rPr>
        <w:t xml:space="preserve"> </w:t>
      </w:r>
      <w:r w:rsidR="00873BD9" w:rsidRPr="00492FC1">
        <w:rPr>
          <w:rFonts w:cs="Times New Roman"/>
          <w:szCs w:val="24"/>
        </w:rPr>
        <w:t>млн</w:t>
      </w:r>
      <w:r w:rsidR="006303B9" w:rsidRPr="00492FC1">
        <w:rPr>
          <w:rFonts w:cs="Times New Roman"/>
          <w:szCs w:val="24"/>
        </w:rPr>
        <w:t>. руб.</w:t>
      </w:r>
      <w:r w:rsidR="00A51ECE" w:rsidRPr="00492FC1">
        <w:rPr>
          <w:rFonts w:cs="Times New Roman"/>
          <w:szCs w:val="24"/>
        </w:rPr>
        <w:t>)</w:t>
      </w:r>
      <w:r w:rsidR="006303B9" w:rsidRPr="00492FC1">
        <w:rPr>
          <w:rFonts w:cs="Times New Roman"/>
          <w:szCs w:val="24"/>
        </w:rPr>
        <w:t xml:space="preserve">, </w:t>
      </w:r>
      <w:r w:rsidR="00EC56D2" w:rsidRPr="00492FC1">
        <w:rPr>
          <w:rFonts w:cs="Times New Roman"/>
          <w:szCs w:val="24"/>
        </w:rPr>
        <w:t>Облкомветеринария -</w:t>
      </w:r>
      <w:r w:rsidR="006303B9" w:rsidRPr="00492FC1">
        <w:rPr>
          <w:rFonts w:cs="Times New Roman"/>
          <w:szCs w:val="24"/>
        </w:rPr>
        <w:t xml:space="preserve"> </w:t>
      </w:r>
      <w:r w:rsidR="00873BD9" w:rsidRPr="00492FC1">
        <w:rPr>
          <w:rFonts w:cs="Times New Roman"/>
          <w:szCs w:val="24"/>
        </w:rPr>
        <w:t>0,</w:t>
      </w:r>
      <w:r w:rsidR="00EC56D2" w:rsidRPr="00492FC1">
        <w:rPr>
          <w:rFonts w:cs="Times New Roman"/>
          <w:szCs w:val="24"/>
        </w:rPr>
        <w:t>4</w:t>
      </w:r>
      <w:r w:rsidR="006303B9" w:rsidRPr="00492FC1">
        <w:rPr>
          <w:rFonts w:cs="Times New Roman"/>
          <w:szCs w:val="24"/>
        </w:rPr>
        <w:t xml:space="preserve"> </w:t>
      </w:r>
      <w:r w:rsidR="00873BD9" w:rsidRPr="00492FC1">
        <w:rPr>
          <w:rFonts w:cs="Times New Roman"/>
          <w:szCs w:val="24"/>
        </w:rPr>
        <w:t>млн</w:t>
      </w:r>
      <w:r w:rsidR="006303B9" w:rsidRPr="00492FC1">
        <w:rPr>
          <w:rFonts w:cs="Times New Roman"/>
          <w:szCs w:val="24"/>
        </w:rPr>
        <w:t xml:space="preserve">. руб. </w:t>
      </w:r>
      <w:r w:rsidR="00A51ECE" w:rsidRPr="00492FC1">
        <w:rPr>
          <w:rFonts w:cs="Times New Roman"/>
          <w:szCs w:val="24"/>
        </w:rPr>
        <w:t>(</w:t>
      </w:r>
      <w:r w:rsidR="006303B9" w:rsidRPr="00492FC1">
        <w:rPr>
          <w:rFonts w:cs="Times New Roman"/>
          <w:szCs w:val="24"/>
        </w:rPr>
        <w:t xml:space="preserve">фактическое </w:t>
      </w:r>
      <w:r w:rsidR="00873BD9" w:rsidRPr="00492FC1">
        <w:rPr>
          <w:rFonts w:cs="Times New Roman"/>
          <w:szCs w:val="24"/>
        </w:rPr>
        <w:t>исполнен</w:t>
      </w:r>
      <w:r w:rsidR="006303B9" w:rsidRPr="00492FC1">
        <w:rPr>
          <w:rFonts w:cs="Times New Roman"/>
          <w:szCs w:val="24"/>
        </w:rPr>
        <w:t xml:space="preserve">ие </w:t>
      </w:r>
      <w:r w:rsidR="00A51ECE" w:rsidRPr="00492FC1">
        <w:rPr>
          <w:rFonts w:cs="Times New Roman"/>
          <w:szCs w:val="24"/>
        </w:rPr>
        <w:t xml:space="preserve"> -</w:t>
      </w:r>
      <w:r w:rsidR="00873BD9" w:rsidRPr="00492FC1">
        <w:rPr>
          <w:rFonts w:cs="Times New Roman"/>
          <w:szCs w:val="24"/>
        </w:rPr>
        <w:t xml:space="preserve"> </w:t>
      </w:r>
      <w:r w:rsidR="00EC56D2" w:rsidRPr="00492FC1">
        <w:rPr>
          <w:rFonts w:cs="Times New Roman"/>
          <w:szCs w:val="24"/>
        </w:rPr>
        <w:t>0,0</w:t>
      </w:r>
      <w:r w:rsidR="006303B9" w:rsidRPr="00492FC1">
        <w:rPr>
          <w:rFonts w:cs="Times New Roman"/>
          <w:szCs w:val="24"/>
        </w:rPr>
        <w:t xml:space="preserve"> руб.</w:t>
      </w:r>
      <w:r w:rsidR="00A51ECE" w:rsidRPr="00492FC1">
        <w:rPr>
          <w:rFonts w:cs="Times New Roman"/>
          <w:szCs w:val="24"/>
        </w:rPr>
        <w:t>)</w:t>
      </w:r>
      <w:r w:rsidR="006303B9" w:rsidRPr="00492FC1">
        <w:rPr>
          <w:rFonts w:cs="Times New Roman"/>
          <w:szCs w:val="24"/>
        </w:rPr>
        <w:t xml:space="preserve">, </w:t>
      </w:r>
      <w:r w:rsidR="00EC56D2" w:rsidRPr="00492FC1">
        <w:rPr>
          <w:rFonts w:cs="Times New Roman"/>
          <w:szCs w:val="24"/>
        </w:rPr>
        <w:t>Облкомприроды</w:t>
      </w:r>
      <w:r w:rsidR="006303B9" w:rsidRPr="00492FC1">
        <w:rPr>
          <w:rFonts w:cs="Times New Roman"/>
          <w:szCs w:val="24"/>
        </w:rPr>
        <w:t xml:space="preserve"> </w:t>
      </w:r>
      <w:r w:rsidR="00EC56D2" w:rsidRPr="00492FC1">
        <w:rPr>
          <w:rFonts w:cs="Times New Roman"/>
          <w:szCs w:val="24"/>
        </w:rPr>
        <w:t>-</w:t>
      </w:r>
      <w:r w:rsidR="006303B9" w:rsidRPr="00492FC1">
        <w:rPr>
          <w:rFonts w:cs="Times New Roman"/>
          <w:szCs w:val="24"/>
        </w:rPr>
        <w:t xml:space="preserve"> </w:t>
      </w:r>
      <w:r w:rsidR="00EC56D2" w:rsidRPr="00492FC1">
        <w:rPr>
          <w:rFonts w:cs="Times New Roman"/>
          <w:szCs w:val="24"/>
        </w:rPr>
        <w:t>19,0</w:t>
      </w:r>
      <w:r w:rsidR="000B25E4" w:rsidRPr="00492FC1">
        <w:rPr>
          <w:rFonts w:cs="Times New Roman"/>
          <w:szCs w:val="24"/>
        </w:rPr>
        <w:t xml:space="preserve"> млн</w:t>
      </w:r>
      <w:r w:rsidR="006303B9" w:rsidRPr="00492FC1">
        <w:rPr>
          <w:rFonts w:cs="Times New Roman"/>
          <w:szCs w:val="24"/>
        </w:rPr>
        <w:t xml:space="preserve">. руб. </w:t>
      </w:r>
      <w:r w:rsidR="00A51ECE" w:rsidRPr="00492FC1">
        <w:rPr>
          <w:rFonts w:cs="Times New Roman"/>
          <w:szCs w:val="24"/>
        </w:rPr>
        <w:t>(фак</w:t>
      </w:r>
      <w:r w:rsidR="006303B9" w:rsidRPr="00492FC1">
        <w:rPr>
          <w:rFonts w:cs="Times New Roman"/>
          <w:szCs w:val="24"/>
        </w:rPr>
        <w:t xml:space="preserve">тическое </w:t>
      </w:r>
      <w:r w:rsidR="000B25E4" w:rsidRPr="00492FC1">
        <w:rPr>
          <w:rFonts w:cs="Times New Roman"/>
          <w:szCs w:val="24"/>
        </w:rPr>
        <w:t>значе</w:t>
      </w:r>
      <w:r w:rsidR="006303B9" w:rsidRPr="00492FC1">
        <w:rPr>
          <w:rFonts w:cs="Times New Roman"/>
          <w:szCs w:val="24"/>
        </w:rPr>
        <w:t xml:space="preserve">ние </w:t>
      </w:r>
      <w:r w:rsidR="00492FC1" w:rsidRPr="00492FC1">
        <w:rPr>
          <w:rFonts w:cs="Times New Roman"/>
          <w:szCs w:val="24"/>
        </w:rPr>
        <w:t>-14,2</w:t>
      </w:r>
      <w:r w:rsidR="00EC56D2" w:rsidRPr="00492FC1">
        <w:rPr>
          <w:rFonts w:cs="Times New Roman"/>
          <w:szCs w:val="24"/>
        </w:rPr>
        <w:t xml:space="preserve"> </w:t>
      </w:r>
      <w:r w:rsidR="000B25E4" w:rsidRPr="00492FC1">
        <w:rPr>
          <w:rFonts w:cs="Times New Roman"/>
          <w:szCs w:val="24"/>
        </w:rPr>
        <w:t>млн</w:t>
      </w:r>
      <w:r w:rsidR="006303B9" w:rsidRPr="00492FC1">
        <w:rPr>
          <w:rFonts w:cs="Times New Roman"/>
          <w:szCs w:val="24"/>
        </w:rPr>
        <w:t>. руб.</w:t>
      </w:r>
      <w:r w:rsidR="00A51ECE" w:rsidRPr="00492FC1">
        <w:rPr>
          <w:rFonts w:cs="Times New Roman"/>
          <w:szCs w:val="24"/>
        </w:rPr>
        <w:t>).</w:t>
      </w:r>
    </w:p>
    <w:p w14:paraId="0BFB7093" w14:textId="77777777" w:rsidR="00905D00" w:rsidRPr="005312BD" w:rsidRDefault="005312BD" w:rsidP="00726BDD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5312BD">
        <w:rPr>
          <w:rFonts w:cs="Times New Roman"/>
          <w:szCs w:val="24"/>
        </w:rPr>
        <w:t>П</w:t>
      </w:r>
      <w:r w:rsidR="00905D00" w:rsidRPr="005312BD">
        <w:rPr>
          <w:rFonts w:cs="Times New Roman"/>
          <w:szCs w:val="24"/>
        </w:rPr>
        <w:t>о данным отчета Облкомобразования за 9 месяцев фактическое исполнение составляет 50,0 млн. руб.</w:t>
      </w:r>
      <w:r>
        <w:rPr>
          <w:rFonts w:cs="Times New Roman"/>
          <w:szCs w:val="24"/>
        </w:rPr>
        <w:t xml:space="preserve">, что превысило </w:t>
      </w:r>
      <w:r w:rsidR="001F6F13">
        <w:rPr>
          <w:rFonts w:cs="Times New Roman"/>
          <w:szCs w:val="24"/>
        </w:rPr>
        <w:t xml:space="preserve">годовое </w:t>
      </w:r>
      <w:r>
        <w:rPr>
          <w:rFonts w:cs="Times New Roman"/>
          <w:szCs w:val="24"/>
        </w:rPr>
        <w:t xml:space="preserve">плановое значение более чем в 2 раза. </w:t>
      </w:r>
      <w:r w:rsidR="00905D00" w:rsidRPr="005312BD">
        <w:rPr>
          <w:rFonts w:cs="Times New Roman"/>
          <w:szCs w:val="24"/>
        </w:rPr>
        <w:t>Объективный анализ достижения данного показателя возможен при проведении внешней проверки исполнения областного бюджета за 2019 год.</w:t>
      </w:r>
    </w:p>
    <w:p w14:paraId="481A6290" w14:textId="77777777" w:rsidR="00905D00" w:rsidRPr="00894A95" w:rsidRDefault="00905D00" w:rsidP="00726BDD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94A95">
        <w:rPr>
          <w:rFonts w:cs="Times New Roman"/>
          <w:szCs w:val="24"/>
        </w:rPr>
        <w:lastRenderedPageBreak/>
        <w:t>Прирост доходов от внебюджетной деятельности по сравнению с предыдущим годом в сфере культуры установлен на 22,9 млн. руб.</w:t>
      </w:r>
      <w:r w:rsidR="00726BDD" w:rsidRPr="00894A95">
        <w:rPr>
          <w:rFonts w:cs="Times New Roman"/>
          <w:szCs w:val="24"/>
        </w:rPr>
        <w:t>, фактическое значение показателя «нулевое»</w:t>
      </w:r>
      <w:r w:rsidRPr="00894A95">
        <w:rPr>
          <w:rFonts w:cs="Times New Roman"/>
          <w:szCs w:val="24"/>
        </w:rPr>
        <w:t xml:space="preserve">, что так же ставит под </w:t>
      </w:r>
      <w:r w:rsidR="00357654">
        <w:rPr>
          <w:rFonts w:cs="Times New Roman"/>
          <w:szCs w:val="24"/>
        </w:rPr>
        <w:t>сомнение</w:t>
      </w:r>
      <w:r w:rsidRPr="00894A95">
        <w:rPr>
          <w:rFonts w:cs="Times New Roman"/>
          <w:szCs w:val="24"/>
        </w:rPr>
        <w:t xml:space="preserve"> его достижения по итогам 2019 года.</w:t>
      </w:r>
    </w:p>
    <w:p w14:paraId="3743F9C4" w14:textId="77777777" w:rsidR="00905D00" w:rsidRPr="008D0E39" w:rsidRDefault="00B40165" w:rsidP="008D0E39">
      <w:pPr>
        <w:spacing w:after="0" w:line="240" w:lineRule="auto"/>
        <w:ind w:firstLine="709"/>
        <w:jc w:val="both"/>
        <w:rPr>
          <w:rFonts w:cs="Times New Roman"/>
          <w:color w:val="FF0000"/>
          <w:szCs w:val="24"/>
        </w:rPr>
      </w:pPr>
      <w:r w:rsidRPr="00894A95">
        <w:rPr>
          <w:rFonts w:cs="Times New Roman"/>
          <w:szCs w:val="24"/>
        </w:rPr>
        <w:t>П</w:t>
      </w:r>
      <w:r w:rsidR="00905D00" w:rsidRPr="00894A95">
        <w:rPr>
          <w:rFonts w:cs="Times New Roman"/>
          <w:szCs w:val="24"/>
        </w:rPr>
        <w:t>рирост</w:t>
      </w:r>
      <w:r w:rsidR="001915F2">
        <w:rPr>
          <w:rFonts w:cs="Times New Roman"/>
          <w:szCs w:val="24"/>
        </w:rPr>
        <w:t xml:space="preserve"> по </w:t>
      </w:r>
      <w:r w:rsidR="00905D00" w:rsidRPr="00894A95">
        <w:rPr>
          <w:rFonts w:cs="Times New Roman"/>
          <w:szCs w:val="24"/>
        </w:rPr>
        <w:t>объем</w:t>
      </w:r>
      <w:r w:rsidR="00FD292C" w:rsidRPr="00894A95">
        <w:rPr>
          <w:rFonts w:cs="Times New Roman"/>
          <w:szCs w:val="24"/>
        </w:rPr>
        <w:t>у</w:t>
      </w:r>
      <w:r w:rsidR="00905D00" w:rsidRPr="00894A95">
        <w:rPr>
          <w:rFonts w:cs="Times New Roman"/>
          <w:szCs w:val="24"/>
        </w:rPr>
        <w:t xml:space="preserve"> экспорта медицинских услуг государственных медицинских организаций Волгоградской области </w:t>
      </w:r>
      <w:r w:rsidRPr="00894A95">
        <w:rPr>
          <w:rFonts w:cs="Times New Roman"/>
          <w:szCs w:val="24"/>
        </w:rPr>
        <w:t xml:space="preserve">за 9 месяцев 2019 года </w:t>
      </w:r>
      <w:r w:rsidR="00485619" w:rsidRPr="00894A95">
        <w:rPr>
          <w:rFonts w:cs="Times New Roman"/>
          <w:szCs w:val="24"/>
        </w:rPr>
        <w:t xml:space="preserve">по данным Облздрава </w:t>
      </w:r>
      <w:r w:rsidRPr="00894A95">
        <w:rPr>
          <w:rFonts w:cs="Times New Roman"/>
          <w:szCs w:val="24"/>
        </w:rPr>
        <w:t>составил 12,2 млн. руб.</w:t>
      </w:r>
      <w:r w:rsidR="001915F2">
        <w:rPr>
          <w:rFonts w:cs="Times New Roman"/>
          <w:szCs w:val="24"/>
        </w:rPr>
        <w:t>,</w:t>
      </w:r>
      <w:r w:rsidRPr="00894A95">
        <w:rPr>
          <w:rFonts w:cs="Times New Roman"/>
          <w:szCs w:val="24"/>
        </w:rPr>
        <w:t xml:space="preserve"> или 67,8% от годового показателя (</w:t>
      </w:r>
      <w:r w:rsidR="00905D00" w:rsidRPr="00894A95">
        <w:rPr>
          <w:rFonts w:cs="Times New Roman"/>
          <w:szCs w:val="24"/>
        </w:rPr>
        <w:t>18</w:t>
      </w:r>
      <w:r w:rsidRPr="00894A95">
        <w:rPr>
          <w:rFonts w:cs="Times New Roman"/>
          <w:szCs w:val="24"/>
        </w:rPr>
        <w:t>,0 млн</w:t>
      </w:r>
      <w:r w:rsidR="00905D00" w:rsidRPr="00894A95">
        <w:rPr>
          <w:rFonts w:cs="Times New Roman"/>
          <w:szCs w:val="24"/>
        </w:rPr>
        <w:t>. руб</w:t>
      </w:r>
      <w:r w:rsidR="000F60C6">
        <w:rPr>
          <w:rFonts w:cs="Times New Roman"/>
          <w:szCs w:val="24"/>
        </w:rPr>
        <w:t>лей).</w:t>
      </w:r>
    </w:p>
    <w:p w14:paraId="45D1AAAC" w14:textId="77777777" w:rsidR="001915F2" w:rsidRDefault="00905D00" w:rsidP="00C9298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508F7">
        <w:rPr>
          <w:rFonts w:cs="Times New Roman"/>
          <w:szCs w:val="24"/>
        </w:rPr>
        <w:t>Согласно информации</w:t>
      </w:r>
      <w:r w:rsidR="009508F7" w:rsidRPr="009508F7">
        <w:rPr>
          <w:rFonts w:cs="Times New Roman"/>
          <w:szCs w:val="24"/>
        </w:rPr>
        <w:t xml:space="preserve"> </w:t>
      </w:r>
      <w:r w:rsidR="009508F7" w:rsidRPr="002D3B9A">
        <w:rPr>
          <w:rFonts w:cs="Times New Roman"/>
          <w:szCs w:val="24"/>
        </w:rPr>
        <w:t>Облспорткомитет</w:t>
      </w:r>
      <w:r w:rsidR="009508F7">
        <w:rPr>
          <w:rFonts w:cs="Times New Roman"/>
          <w:szCs w:val="24"/>
        </w:rPr>
        <w:t>а</w:t>
      </w:r>
      <w:r w:rsidR="009508F7" w:rsidRPr="009508F7">
        <w:rPr>
          <w:rFonts w:cs="Times New Roman"/>
          <w:szCs w:val="24"/>
        </w:rPr>
        <w:t xml:space="preserve"> </w:t>
      </w:r>
      <w:r w:rsidRPr="009508F7">
        <w:rPr>
          <w:rFonts w:cs="Times New Roman"/>
          <w:szCs w:val="24"/>
        </w:rPr>
        <w:t xml:space="preserve">по итогам 9 месяцев 2019 года </w:t>
      </w:r>
      <w:r w:rsidR="009508F7" w:rsidRPr="009508F7">
        <w:rPr>
          <w:rFonts w:cs="Times New Roman"/>
          <w:szCs w:val="24"/>
        </w:rPr>
        <w:t xml:space="preserve">прирост доходов от внебюджетной деятельности по сравнению с предыдущим годом </w:t>
      </w:r>
      <w:r w:rsidRPr="009508F7">
        <w:rPr>
          <w:rFonts w:cs="Times New Roman"/>
          <w:szCs w:val="24"/>
        </w:rPr>
        <w:t>состав</w:t>
      </w:r>
      <w:r w:rsidR="009508F7" w:rsidRPr="009508F7">
        <w:rPr>
          <w:rFonts w:cs="Times New Roman"/>
          <w:szCs w:val="24"/>
        </w:rPr>
        <w:t>ил</w:t>
      </w:r>
      <w:r w:rsidRPr="009508F7">
        <w:rPr>
          <w:rFonts w:cs="Times New Roman"/>
          <w:szCs w:val="24"/>
        </w:rPr>
        <w:t xml:space="preserve"> 3</w:t>
      </w:r>
      <w:r w:rsidR="009508F7" w:rsidRPr="009508F7">
        <w:rPr>
          <w:rFonts w:cs="Times New Roman"/>
          <w:szCs w:val="24"/>
        </w:rPr>
        <w:t>,2 млн</w:t>
      </w:r>
      <w:r w:rsidRPr="009508F7">
        <w:rPr>
          <w:rFonts w:cs="Times New Roman"/>
          <w:szCs w:val="24"/>
        </w:rPr>
        <w:t>. руб. или 7</w:t>
      </w:r>
      <w:r w:rsidR="009508F7">
        <w:rPr>
          <w:rFonts w:cs="Times New Roman"/>
          <w:szCs w:val="24"/>
        </w:rPr>
        <w:t>6,2</w:t>
      </w:r>
      <w:r w:rsidRPr="009508F7">
        <w:rPr>
          <w:rFonts w:cs="Times New Roman"/>
          <w:szCs w:val="24"/>
        </w:rPr>
        <w:t>% от планового</w:t>
      </w:r>
      <w:r w:rsidR="009508F7" w:rsidRPr="009508F7">
        <w:rPr>
          <w:rFonts w:cs="Times New Roman"/>
          <w:szCs w:val="24"/>
        </w:rPr>
        <w:t xml:space="preserve"> значения (4,2 млн. руб.)</w:t>
      </w:r>
      <w:r w:rsidRPr="009508F7">
        <w:rPr>
          <w:rFonts w:cs="Times New Roman"/>
          <w:szCs w:val="24"/>
        </w:rPr>
        <w:t>.</w:t>
      </w:r>
      <w:r w:rsidR="009508F7">
        <w:rPr>
          <w:rFonts w:cs="Times New Roman"/>
          <w:szCs w:val="24"/>
        </w:rPr>
        <w:t xml:space="preserve"> </w:t>
      </w:r>
    </w:p>
    <w:p w14:paraId="178D537E" w14:textId="77777777" w:rsidR="00905D00" w:rsidRPr="009508F7" w:rsidRDefault="00905D00" w:rsidP="00C9298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9298B">
        <w:rPr>
          <w:rFonts w:cs="Times New Roman"/>
          <w:szCs w:val="24"/>
        </w:rPr>
        <w:t xml:space="preserve">Планом не предусмотрены значения </w:t>
      </w:r>
      <w:r w:rsidR="00C9298B">
        <w:rPr>
          <w:rFonts w:cs="Times New Roman"/>
          <w:szCs w:val="24"/>
        </w:rPr>
        <w:t xml:space="preserve">данного </w:t>
      </w:r>
      <w:r w:rsidRPr="00C9298B">
        <w:rPr>
          <w:rFonts w:cs="Times New Roman"/>
          <w:szCs w:val="24"/>
        </w:rPr>
        <w:t xml:space="preserve">целевого показателя на 2020-2021 годы. </w:t>
      </w:r>
      <w:r w:rsidR="00B14A60">
        <w:rPr>
          <w:rFonts w:cs="Times New Roman"/>
          <w:szCs w:val="24"/>
        </w:rPr>
        <w:t>И</w:t>
      </w:r>
      <w:r w:rsidR="008A79A8">
        <w:rPr>
          <w:rFonts w:cs="Times New Roman"/>
          <w:szCs w:val="24"/>
        </w:rPr>
        <w:t>з</w:t>
      </w:r>
      <w:r w:rsidRPr="00C9298B">
        <w:rPr>
          <w:rFonts w:cs="Times New Roman"/>
          <w:szCs w:val="24"/>
        </w:rPr>
        <w:t xml:space="preserve"> письм</w:t>
      </w:r>
      <w:r w:rsidR="008A79A8">
        <w:rPr>
          <w:rFonts w:cs="Times New Roman"/>
          <w:szCs w:val="24"/>
        </w:rPr>
        <w:t>а</w:t>
      </w:r>
      <w:r w:rsidRPr="00C9298B">
        <w:rPr>
          <w:rFonts w:cs="Times New Roman"/>
          <w:szCs w:val="24"/>
        </w:rPr>
        <w:t xml:space="preserve"> </w:t>
      </w:r>
      <w:r w:rsidR="008A79A8">
        <w:rPr>
          <w:rFonts w:cs="Times New Roman"/>
          <w:szCs w:val="24"/>
        </w:rPr>
        <w:t>Облфина (</w:t>
      </w:r>
      <w:r w:rsidRPr="00C9298B">
        <w:rPr>
          <w:rFonts w:cs="Times New Roman"/>
          <w:szCs w:val="24"/>
        </w:rPr>
        <w:t>от 26.07.2019 № 06-06-01-29/6537</w:t>
      </w:r>
      <w:r w:rsidR="008A79A8">
        <w:rPr>
          <w:rFonts w:cs="Times New Roman"/>
          <w:szCs w:val="24"/>
        </w:rPr>
        <w:t>) следует</w:t>
      </w:r>
      <w:r w:rsidRPr="00C9298B">
        <w:rPr>
          <w:rFonts w:cs="Times New Roman"/>
          <w:szCs w:val="24"/>
        </w:rPr>
        <w:t>, что прогнозируется снижение спроса на реализуемые платные услуги в связи с увеличением их цены (из-за роста прямых затрат) и снижения покупательской способности у населения Волгоградской области (снижения реальных доходов).</w:t>
      </w:r>
    </w:p>
    <w:p w14:paraId="23C8B56F" w14:textId="77777777" w:rsidR="00905D00" w:rsidRPr="00B14A60" w:rsidRDefault="001915F2" w:rsidP="001915F2">
      <w:pPr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этой связи</w:t>
      </w:r>
      <w:r w:rsidR="00905D00" w:rsidRPr="00B14A60">
        <w:rPr>
          <w:rFonts w:cs="Times New Roman"/>
          <w:szCs w:val="24"/>
        </w:rPr>
        <w:t xml:space="preserve"> необходимо отметить</w:t>
      </w:r>
      <w:r>
        <w:rPr>
          <w:rFonts w:cs="Times New Roman"/>
          <w:szCs w:val="24"/>
        </w:rPr>
        <w:t xml:space="preserve">, что </w:t>
      </w:r>
      <w:r w:rsidRPr="00B14A60">
        <w:rPr>
          <w:rFonts w:cs="Times New Roman"/>
          <w:szCs w:val="24"/>
        </w:rPr>
        <w:t>региональным проектом«Создание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</w:r>
      <w:r>
        <w:rPr>
          <w:rFonts w:cs="Times New Roman"/>
          <w:szCs w:val="24"/>
        </w:rPr>
        <w:t xml:space="preserve"> </w:t>
      </w:r>
      <w:r w:rsidR="00905D00" w:rsidRPr="00B14A60">
        <w:rPr>
          <w:rFonts w:cs="Times New Roman"/>
          <w:szCs w:val="24"/>
        </w:rPr>
        <w:t>предусмотрено оснащение объектов спортивной инфраструктуры спортивно-технологическим оборудованием, приобретение спортивного оборудования и инвентаря для приведения организаций спортивной подготовки в нормативное состояние.</w:t>
      </w:r>
    </w:p>
    <w:p w14:paraId="65E520B0" w14:textId="77777777" w:rsidR="00905D00" w:rsidRPr="00B14A60" w:rsidRDefault="00905D00" w:rsidP="00BD7C8F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14A60">
        <w:rPr>
          <w:rFonts w:cs="Times New Roman"/>
          <w:szCs w:val="24"/>
        </w:rPr>
        <w:t xml:space="preserve">Вышеуказанные факторы, по мнению КСП, должны оказать положительное влияние на деятельность подведомственных Облспорткомитету учреждений и стимулировать развитие их внебюджетной деятельности. </w:t>
      </w:r>
      <w:r w:rsidR="00D66F18">
        <w:rPr>
          <w:rFonts w:cs="Times New Roman"/>
          <w:szCs w:val="24"/>
        </w:rPr>
        <w:t>С</w:t>
      </w:r>
      <w:r w:rsidRPr="00B14A60">
        <w:rPr>
          <w:rFonts w:cs="Times New Roman"/>
          <w:szCs w:val="24"/>
        </w:rPr>
        <w:t>читае</w:t>
      </w:r>
      <w:r w:rsidR="00D66F18">
        <w:rPr>
          <w:rFonts w:cs="Times New Roman"/>
          <w:szCs w:val="24"/>
        </w:rPr>
        <w:t>м</w:t>
      </w:r>
      <w:r w:rsidRPr="00B14A60">
        <w:rPr>
          <w:rFonts w:cs="Times New Roman"/>
          <w:szCs w:val="24"/>
        </w:rPr>
        <w:t xml:space="preserve"> целесообразным предусмотреть в Плане </w:t>
      </w:r>
      <w:r w:rsidR="00AD48AE">
        <w:rPr>
          <w:rFonts w:cs="Times New Roman"/>
          <w:szCs w:val="24"/>
        </w:rPr>
        <w:t xml:space="preserve">оптимизации </w:t>
      </w:r>
      <w:r w:rsidRPr="00B14A60">
        <w:rPr>
          <w:rFonts w:cs="Times New Roman"/>
          <w:szCs w:val="24"/>
        </w:rPr>
        <w:t>значения</w:t>
      </w:r>
      <w:r w:rsidR="00AD48AE">
        <w:rPr>
          <w:rFonts w:cs="Times New Roman"/>
          <w:szCs w:val="24"/>
        </w:rPr>
        <w:t xml:space="preserve"> целевых показателей</w:t>
      </w:r>
      <w:r w:rsidRPr="00B14A60">
        <w:rPr>
          <w:rFonts w:cs="Times New Roman"/>
          <w:szCs w:val="24"/>
        </w:rPr>
        <w:t xml:space="preserve"> на 2020-2021 годы</w:t>
      </w:r>
      <w:r w:rsidR="00AD48AE">
        <w:rPr>
          <w:rFonts w:cs="Times New Roman"/>
          <w:szCs w:val="24"/>
        </w:rPr>
        <w:t xml:space="preserve"> на уровне не ниже текущего года либо с ув</w:t>
      </w:r>
      <w:r w:rsidR="007D3933">
        <w:rPr>
          <w:rFonts w:cs="Times New Roman"/>
          <w:szCs w:val="24"/>
        </w:rPr>
        <w:t>е</w:t>
      </w:r>
      <w:r w:rsidR="00AD48AE">
        <w:rPr>
          <w:rFonts w:cs="Times New Roman"/>
          <w:szCs w:val="24"/>
        </w:rPr>
        <w:t>личением</w:t>
      </w:r>
      <w:r w:rsidRPr="00B14A60">
        <w:rPr>
          <w:rFonts w:cs="Times New Roman"/>
          <w:szCs w:val="24"/>
        </w:rPr>
        <w:t>.</w:t>
      </w:r>
    </w:p>
    <w:p w14:paraId="2223F713" w14:textId="77777777" w:rsidR="00C15891" w:rsidRPr="00331106" w:rsidRDefault="00C15891" w:rsidP="00C15891">
      <w:pPr>
        <w:spacing w:after="0" w:line="240" w:lineRule="auto"/>
        <w:ind w:firstLine="709"/>
        <w:jc w:val="both"/>
        <w:rPr>
          <w:szCs w:val="24"/>
        </w:rPr>
      </w:pPr>
      <w:r w:rsidRPr="003F31A2">
        <w:rPr>
          <w:szCs w:val="24"/>
          <w:lang w:eastAsia="ru-RU"/>
        </w:rPr>
        <w:t>По информации Облкомказачества значение целевого показателя в отчете за 9 мес.</w:t>
      </w:r>
      <w:r w:rsidRPr="00331106">
        <w:rPr>
          <w:szCs w:val="24"/>
          <w:lang w:eastAsia="ru-RU"/>
        </w:rPr>
        <w:t xml:space="preserve"> 2019 года не отражается, так как запланировано его годовое значение (</w:t>
      </w:r>
      <w:r w:rsidR="005335FD">
        <w:rPr>
          <w:szCs w:val="24"/>
        </w:rPr>
        <w:t>без поквартальной разбивки). И</w:t>
      </w:r>
      <w:r w:rsidRPr="00331106">
        <w:rPr>
          <w:szCs w:val="24"/>
        </w:rPr>
        <w:t>нформация по фактическому исполнению будет представлена по итогам года.</w:t>
      </w:r>
    </w:p>
    <w:p w14:paraId="58CA6666" w14:textId="77777777" w:rsidR="00C15891" w:rsidRPr="000B384A" w:rsidRDefault="00C15891" w:rsidP="003334BD">
      <w:pPr>
        <w:spacing w:after="0" w:line="240" w:lineRule="auto"/>
        <w:ind w:firstLine="709"/>
        <w:jc w:val="both"/>
        <w:rPr>
          <w:szCs w:val="24"/>
        </w:rPr>
      </w:pPr>
      <w:r w:rsidRPr="000726EB">
        <w:rPr>
          <w:szCs w:val="24"/>
        </w:rPr>
        <w:t>Облкомэкономразвития сообщено, что за 9 месяцев текущего года наблюдается снижение доходов от внебюджетной деятельности по сравнению с аналогичным периодом пр</w:t>
      </w:r>
      <w:r w:rsidR="000B384A">
        <w:rPr>
          <w:szCs w:val="24"/>
        </w:rPr>
        <w:t>ошлого</w:t>
      </w:r>
      <w:r w:rsidRPr="000726EB">
        <w:rPr>
          <w:szCs w:val="24"/>
        </w:rPr>
        <w:t xml:space="preserve"> года </w:t>
      </w:r>
      <w:r w:rsidR="000B384A">
        <w:rPr>
          <w:szCs w:val="24"/>
        </w:rPr>
        <w:t xml:space="preserve">на 0,15 млн. </w:t>
      </w:r>
      <w:r w:rsidR="000B384A" w:rsidRPr="000B384A">
        <w:rPr>
          <w:szCs w:val="24"/>
        </w:rPr>
        <w:t>руб.,</w:t>
      </w:r>
      <w:r w:rsidR="000726EB" w:rsidRPr="000B384A">
        <w:rPr>
          <w:szCs w:val="24"/>
        </w:rPr>
        <w:t xml:space="preserve"> </w:t>
      </w:r>
      <w:r w:rsidRPr="000B384A">
        <w:rPr>
          <w:szCs w:val="24"/>
        </w:rPr>
        <w:t xml:space="preserve"> что обусловлено прекращением в 2019 году оказания </w:t>
      </w:r>
      <w:r w:rsidR="000B384A" w:rsidRPr="000B384A">
        <w:rPr>
          <w:szCs w:val="24"/>
        </w:rPr>
        <w:t>ГАУ Волгоградской области «Волгоградский областной бизнес-инкубатор» услуг по предоставлению имущества субъектам малого предпринимательства в аренду на льготных условиях (за 9 мес. 2019 года доходы составили 1,25 млн. руб.)</w:t>
      </w:r>
      <w:r w:rsidRPr="000B384A">
        <w:rPr>
          <w:szCs w:val="24"/>
        </w:rPr>
        <w:t>.</w:t>
      </w:r>
      <w:r w:rsidRPr="000726EB">
        <w:rPr>
          <w:szCs w:val="24"/>
        </w:rPr>
        <w:t xml:space="preserve"> </w:t>
      </w:r>
      <w:r w:rsidRPr="000B384A">
        <w:rPr>
          <w:szCs w:val="24"/>
        </w:rPr>
        <w:t xml:space="preserve">С учетом </w:t>
      </w:r>
      <w:r w:rsidR="000B384A">
        <w:rPr>
          <w:szCs w:val="24"/>
        </w:rPr>
        <w:t>изложенного</w:t>
      </w:r>
      <w:r w:rsidRPr="000B384A">
        <w:rPr>
          <w:szCs w:val="24"/>
        </w:rPr>
        <w:t xml:space="preserve"> полагаем целесообразным внесение изменений в План </w:t>
      </w:r>
      <w:r w:rsidR="00F604A0">
        <w:rPr>
          <w:szCs w:val="24"/>
        </w:rPr>
        <w:t xml:space="preserve">оптимизации </w:t>
      </w:r>
      <w:r w:rsidRPr="000B384A">
        <w:rPr>
          <w:szCs w:val="24"/>
        </w:rPr>
        <w:t>с соответствующ</w:t>
      </w:r>
      <w:r w:rsidR="000B384A">
        <w:rPr>
          <w:szCs w:val="24"/>
        </w:rPr>
        <w:t>е</w:t>
      </w:r>
      <w:r w:rsidRPr="000B384A">
        <w:rPr>
          <w:szCs w:val="24"/>
        </w:rPr>
        <w:t>й корректировкой значения целевого показателя.</w:t>
      </w:r>
    </w:p>
    <w:p w14:paraId="67C7305E" w14:textId="77777777" w:rsidR="007D694E" w:rsidRDefault="00C15891" w:rsidP="003334BD">
      <w:pPr>
        <w:spacing w:after="0" w:line="240" w:lineRule="auto"/>
        <w:ind w:firstLine="709"/>
        <w:jc w:val="both"/>
        <w:rPr>
          <w:szCs w:val="24"/>
        </w:rPr>
      </w:pPr>
      <w:r w:rsidRPr="00831EF2">
        <w:rPr>
          <w:szCs w:val="24"/>
        </w:rPr>
        <w:t xml:space="preserve">По данным Облкоминформтехнологии по состоянию на 01.10.2019  фактическое исполнение указанного показателя составило 12,1 млн. руб., т.е. показатель прироста доходов от внебюджетной деятельности перевыполнен в </w:t>
      </w:r>
      <w:r w:rsidR="005335FD">
        <w:rPr>
          <w:szCs w:val="24"/>
        </w:rPr>
        <w:t>6</w:t>
      </w:r>
      <w:r w:rsidRPr="00831EF2">
        <w:rPr>
          <w:szCs w:val="24"/>
        </w:rPr>
        <w:t xml:space="preserve"> раз. </w:t>
      </w:r>
      <w:r w:rsidRPr="003334BD">
        <w:rPr>
          <w:szCs w:val="24"/>
        </w:rPr>
        <w:t xml:space="preserve">По информации </w:t>
      </w:r>
      <w:r w:rsidR="003334BD">
        <w:rPr>
          <w:szCs w:val="24"/>
        </w:rPr>
        <w:t>комитета</w:t>
      </w:r>
      <w:r w:rsidRPr="003334BD">
        <w:rPr>
          <w:szCs w:val="24"/>
        </w:rPr>
        <w:t xml:space="preserve"> в доходах от внебюджетной деятельности  учтены доходы от приносящей деятельности подведомственного ГБУ Волгоградской области «Центр информационных технологий Волгоградской области» (далее ГБУ «ЦИТ ВО»).</w:t>
      </w:r>
      <w:r w:rsidRPr="00B56157">
        <w:rPr>
          <w:color w:val="FF0000"/>
          <w:szCs w:val="24"/>
        </w:rPr>
        <w:t xml:space="preserve"> </w:t>
      </w:r>
      <w:r w:rsidRPr="003334BD">
        <w:rPr>
          <w:szCs w:val="24"/>
        </w:rPr>
        <w:t>Внебюджетная деятельность стала оказываться учреждением после смены организационно-правовой формы с «казенного учреждения» на «бюджетное учреждение» в ноябре 2018 года. Большое перевыполнение целевого показателя в основном объясняется несопоставимостью значений целевых показателей 2018 и 2019 годов. Значение целевого показателя на 2018 год рассчитано, исходя из двух месяцев работы ГБУ «ЦИТ ВО» в данной организационно-правовой форме.</w:t>
      </w:r>
    </w:p>
    <w:p w14:paraId="5F9773C4" w14:textId="77777777" w:rsidR="00522D61" w:rsidRDefault="007D694E" w:rsidP="007D6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7D694E">
        <w:rPr>
          <w:szCs w:val="24"/>
        </w:rPr>
        <w:t xml:space="preserve">Согласно информации Облкомветеринарии отсутствие прироста доходов от внебюджетной деятельности </w:t>
      </w:r>
      <w:r w:rsidR="00522D61">
        <w:rPr>
          <w:szCs w:val="24"/>
        </w:rPr>
        <w:t>(</w:t>
      </w:r>
      <w:r w:rsidRPr="007D694E">
        <w:rPr>
          <w:szCs w:val="24"/>
        </w:rPr>
        <w:t>за счет открытия дополнительных ветеринарных аптек</w:t>
      </w:r>
      <w:r w:rsidR="00522D61">
        <w:rPr>
          <w:szCs w:val="24"/>
        </w:rPr>
        <w:t>)</w:t>
      </w:r>
      <w:r w:rsidRPr="007D694E">
        <w:rPr>
          <w:szCs w:val="24"/>
        </w:rPr>
        <w:t xml:space="preserve"> объясняется увеличением государственных услуг, оказываемых на безвозмездной основе</w:t>
      </w:r>
      <w:r w:rsidR="00492FC1">
        <w:rPr>
          <w:szCs w:val="24"/>
        </w:rPr>
        <w:t xml:space="preserve">. </w:t>
      </w:r>
    </w:p>
    <w:p w14:paraId="50411C70" w14:textId="77777777" w:rsidR="00522D61" w:rsidRDefault="00522D61" w:rsidP="00522D61">
      <w:pPr>
        <w:spacing w:after="0" w:line="240" w:lineRule="auto"/>
        <w:ind w:firstLine="709"/>
        <w:jc w:val="both"/>
        <w:rPr>
          <w:szCs w:val="24"/>
        </w:rPr>
      </w:pPr>
      <w:r w:rsidRPr="00522D61">
        <w:rPr>
          <w:szCs w:val="24"/>
        </w:rPr>
        <w:lastRenderedPageBreak/>
        <w:t>По данным Облкомприроды прирост доходов от внебюджетной деятельности за анализируемый  период составил 14,2 млн. руб. или 75% от планового значения</w:t>
      </w:r>
      <w:r>
        <w:rPr>
          <w:szCs w:val="24"/>
        </w:rPr>
        <w:t xml:space="preserve"> (19 млн. руб.)</w:t>
      </w:r>
      <w:r w:rsidRPr="00522D61">
        <w:rPr>
          <w:szCs w:val="24"/>
        </w:rPr>
        <w:t>.</w:t>
      </w:r>
    </w:p>
    <w:p w14:paraId="6CECE6A7" w14:textId="77777777" w:rsidR="00D714D9" w:rsidRDefault="00D714D9" w:rsidP="00193FD7">
      <w:pPr>
        <w:spacing w:after="0" w:line="240" w:lineRule="auto"/>
        <w:ind w:firstLine="709"/>
        <w:jc w:val="both"/>
        <w:rPr>
          <w:u w:val="single"/>
        </w:rPr>
      </w:pPr>
    </w:p>
    <w:p w14:paraId="57597912" w14:textId="77777777" w:rsidR="00913488" w:rsidRPr="002E1F7D" w:rsidRDefault="00913488" w:rsidP="00193FD7">
      <w:pPr>
        <w:spacing w:after="0" w:line="240" w:lineRule="auto"/>
        <w:ind w:firstLine="709"/>
        <w:jc w:val="both"/>
        <w:rPr>
          <w:rFonts w:cs="Times New Roman"/>
          <w:szCs w:val="24"/>
          <w:u w:val="single"/>
        </w:rPr>
      </w:pPr>
      <w:r w:rsidRPr="002E1F7D">
        <w:rPr>
          <w:u w:val="single"/>
        </w:rPr>
        <w:t xml:space="preserve">2.5. </w:t>
      </w:r>
      <w:r w:rsidRPr="002E1F7D">
        <w:rPr>
          <w:rFonts w:cs="Times New Roman"/>
          <w:szCs w:val="24"/>
          <w:u w:val="single"/>
        </w:rPr>
        <w:t xml:space="preserve">Уменьшение расходов на содержание государственных организаций социального обслуживания Волгоградской области за счет обеспечения доступа негосударственных организаций </w:t>
      </w:r>
      <w:r w:rsidR="00300F93">
        <w:rPr>
          <w:rFonts w:cs="Times New Roman"/>
          <w:szCs w:val="24"/>
          <w:u w:val="single"/>
        </w:rPr>
        <w:t xml:space="preserve">(далее НКО) </w:t>
      </w:r>
      <w:r w:rsidRPr="002E1F7D">
        <w:rPr>
          <w:rFonts w:cs="Times New Roman"/>
          <w:szCs w:val="24"/>
          <w:u w:val="single"/>
        </w:rPr>
        <w:t>на рынок социальных услуг.</w:t>
      </w:r>
    </w:p>
    <w:p w14:paraId="1E8690AA" w14:textId="77777777" w:rsidR="00300F93" w:rsidRDefault="00913488" w:rsidP="00300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D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FB5D8F" w:rsidRPr="002E1F7D">
        <w:rPr>
          <w:rFonts w:ascii="Times New Roman" w:hAnsi="Times New Roman" w:cs="Times New Roman"/>
          <w:sz w:val="24"/>
          <w:szCs w:val="24"/>
        </w:rPr>
        <w:t xml:space="preserve"> мероприятия предусмотрен путем</w:t>
      </w:r>
      <w:r w:rsidRPr="002E1F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1F7D">
        <w:rPr>
          <w:rFonts w:ascii="Times New Roman" w:hAnsi="Times New Roman" w:cs="Times New Roman"/>
          <w:sz w:val="24"/>
          <w:szCs w:val="24"/>
        </w:rPr>
        <w:t>предоставлени</w:t>
      </w:r>
      <w:r w:rsidR="00FB5D8F" w:rsidRPr="002E1F7D">
        <w:rPr>
          <w:rFonts w:ascii="Times New Roman" w:hAnsi="Times New Roman" w:cs="Times New Roman"/>
          <w:sz w:val="24"/>
          <w:szCs w:val="24"/>
        </w:rPr>
        <w:t>я</w:t>
      </w:r>
      <w:r w:rsidRPr="002E1F7D">
        <w:rPr>
          <w:rFonts w:ascii="Times New Roman" w:hAnsi="Times New Roman" w:cs="Times New Roman"/>
          <w:sz w:val="24"/>
          <w:szCs w:val="24"/>
        </w:rPr>
        <w:t xml:space="preserve"> субсидий социально ориентированным </w:t>
      </w:r>
      <w:r w:rsidR="00300F93">
        <w:rPr>
          <w:rFonts w:ascii="Times New Roman" w:hAnsi="Times New Roman" w:cs="Times New Roman"/>
          <w:sz w:val="24"/>
          <w:szCs w:val="24"/>
        </w:rPr>
        <w:t>НКО</w:t>
      </w:r>
      <w:r w:rsidRPr="002E1F7D">
        <w:rPr>
          <w:rFonts w:ascii="Times New Roman" w:hAnsi="Times New Roman" w:cs="Times New Roman"/>
          <w:sz w:val="24"/>
          <w:szCs w:val="24"/>
        </w:rPr>
        <w:t>, предоставляющим социальные услуги в форме социального обслуживания на дому</w:t>
      </w:r>
      <w:r w:rsidR="000A7A8A" w:rsidRPr="002E1F7D">
        <w:rPr>
          <w:rFonts w:ascii="Times New Roman" w:hAnsi="Times New Roman" w:cs="Times New Roman"/>
          <w:sz w:val="24"/>
          <w:szCs w:val="24"/>
        </w:rPr>
        <w:t xml:space="preserve">. </w:t>
      </w:r>
      <w:r w:rsidRPr="002E1F7D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0A7A8A" w:rsidRPr="002E1F7D">
        <w:rPr>
          <w:rFonts w:ascii="Times New Roman" w:hAnsi="Times New Roman" w:cs="Times New Roman"/>
          <w:sz w:val="24"/>
          <w:szCs w:val="24"/>
        </w:rPr>
        <w:t xml:space="preserve"> -</w:t>
      </w:r>
      <w:r w:rsidRPr="002E1F7D">
        <w:rPr>
          <w:rFonts w:ascii="Times New Roman" w:hAnsi="Times New Roman" w:cs="Times New Roman"/>
          <w:sz w:val="24"/>
          <w:szCs w:val="24"/>
        </w:rPr>
        <w:t xml:space="preserve"> комитет социальной защиты населения Волгоградской области</w:t>
      </w:r>
      <w:r w:rsidR="000A7A8A" w:rsidRPr="002E1F7D">
        <w:rPr>
          <w:rFonts w:ascii="Times New Roman" w:hAnsi="Times New Roman" w:cs="Times New Roman"/>
          <w:sz w:val="24"/>
          <w:szCs w:val="24"/>
        </w:rPr>
        <w:t xml:space="preserve"> (далее Облкомсоцзащиты)</w:t>
      </w:r>
      <w:r w:rsidRPr="002E1F7D">
        <w:rPr>
          <w:rFonts w:ascii="Times New Roman" w:hAnsi="Times New Roman" w:cs="Times New Roman"/>
          <w:sz w:val="24"/>
          <w:szCs w:val="24"/>
        </w:rPr>
        <w:t>.</w:t>
      </w:r>
      <w:r w:rsidR="000A7A8A" w:rsidRPr="002E1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89D87" w14:textId="77777777" w:rsidR="00913488" w:rsidRDefault="00913488" w:rsidP="00300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D">
        <w:rPr>
          <w:rFonts w:ascii="Times New Roman" w:hAnsi="Times New Roman" w:cs="Times New Roman"/>
          <w:sz w:val="24"/>
          <w:szCs w:val="24"/>
        </w:rPr>
        <w:t>Целевой показатель</w:t>
      </w:r>
      <w:r w:rsidR="000A7A8A" w:rsidRPr="002E1F7D">
        <w:rPr>
          <w:rFonts w:ascii="Times New Roman" w:hAnsi="Times New Roman" w:cs="Times New Roman"/>
          <w:sz w:val="24"/>
          <w:szCs w:val="24"/>
        </w:rPr>
        <w:t xml:space="preserve"> на 201</w:t>
      </w:r>
      <w:r w:rsidR="002E1F7D" w:rsidRPr="002E1F7D">
        <w:rPr>
          <w:rFonts w:ascii="Times New Roman" w:hAnsi="Times New Roman" w:cs="Times New Roman"/>
          <w:sz w:val="24"/>
          <w:szCs w:val="24"/>
        </w:rPr>
        <w:t>9</w:t>
      </w:r>
      <w:r w:rsidR="000A7A8A" w:rsidRPr="002E1F7D">
        <w:rPr>
          <w:rFonts w:ascii="Times New Roman" w:hAnsi="Times New Roman" w:cs="Times New Roman"/>
          <w:sz w:val="24"/>
          <w:szCs w:val="24"/>
        </w:rPr>
        <w:t xml:space="preserve"> год -</w:t>
      </w:r>
      <w:r w:rsidRPr="002E1F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1F7D">
        <w:rPr>
          <w:rFonts w:ascii="Times New Roman" w:hAnsi="Times New Roman" w:cs="Times New Roman"/>
          <w:sz w:val="24"/>
          <w:szCs w:val="24"/>
        </w:rPr>
        <w:t xml:space="preserve">уменьшение расходов на содержание государственных организаций социального обслуживания Волгоградской области за счет обеспечения доступа негосударственных организаций на рынок социальных услуг на </w:t>
      </w:r>
      <w:r w:rsidR="002E1F7D" w:rsidRPr="002E1F7D">
        <w:rPr>
          <w:rFonts w:ascii="Times New Roman" w:hAnsi="Times New Roman" w:cs="Times New Roman"/>
          <w:sz w:val="24"/>
          <w:szCs w:val="24"/>
        </w:rPr>
        <w:t>51,7</w:t>
      </w:r>
      <w:r w:rsidRPr="002E1F7D">
        <w:rPr>
          <w:rFonts w:ascii="Times New Roman" w:hAnsi="Times New Roman" w:cs="Times New Roman"/>
          <w:sz w:val="24"/>
          <w:szCs w:val="24"/>
        </w:rPr>
        <w:t xml:space="preserve"> </w:t>
      </w:r>
      <w:r w:rsidR="000A7A8A" w:rsidRPr="002E1F7D">
        <w:rPr>
          <w:rFonts w:ascii="Times New Roman" w:hAnsi="Times New Roman" w:cs="Times New Roman"/>
          <w:sz w:val="24"/>
          <w:szCs w:val="24"/>
        </w:rPr>
        <w:t>млн</w:t>
      </w:r>
      <w:r w:rsidRPr="002E1F7D">
        <w:rPr>
          <w:rFonts w:ascii="Times New Roman" w:hAnsi="Times New Roman" w:cs="Times New Roman"/>
          <w:sz w:val="24"/>
          <w:szCs w:val="24"/>
        </w:rPr>
        <w:t>. руб.</w:t>
      </w:r>
      <w:r w:rsidR="00300F93">
        <w:rPr>
          <w:rFonts w:ascii="Times New Roman" w:hAnsi="Times New Roman" w:cs="Times New Roman"/>
          <w:sz w:val="24"/>
          <w:szCs w:val="24"/>
        </w:rPr>
        <w:t xml:space="preserve"> </w:t>
      </w:r>
      <w:r w:rsidR="000A7A8A" w:rsidRPr="00AB4AB5">
        <w:rPr>
          <w:rFonts w:ascii="Times New Roman" w:hAnsi="Times New Roman" w:cs="Times New Roman"/>
          <w:sz w:val="24"/>
          <w:szCs w:val="24"/>
        </w:rPr>
        <w:t xml:space="preserve">за </w:t>
      </w:r>
      <w:r w:rsidR="00300F93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0A7A8A" w:rsidRPr="00AB4AB5">
        <w:rPr>
          <w:rFonts w:ascii="Times New Roman" w:hAnsi="Times New Roman" w:cs="Times New Roman"/>
          <w:sz w:val="24"/>
          <w:szCs w:val="24"/>
        </w:rPr>
        <w:t>201</w:t>
      </w:r>
      <w:r w:rsidR="00AB4AB5" w:rsidRPr="00AB4AB5">
        <w:rPr>
          <w:rFonts w:ascii="Times New Roman" w:hAnsi="Times New Roman" w:cs="Times New Roman"/>
          <w:sz w:val="24"/>
          <w:szCs w:val="24"/>
        </w:rPr>
        <w:t>9</w:t>
      </w:r>
      <w:r w:rsidR="000A7A8A" w:rsidRPr="00AB4AB5">
        <w:rPr>
          <w:rFonts w:ascii="Times New Roman" w:hAnsi="Times New Roman" w:cs="Times New Roman"/>
          <w:sz w:val="24"/>
          <w:szCs w:val="24"/>
        </w:rPr>
        <w:t xml:space="preserve"> год</w:t>
      </w:r>
      <w:r w:rsidR="00300F93">
        <w:rPr>
          <w:rFonts w:ascii="Times New Roman" w:hAnsi="Times New Roman" w:cs="Times New Roman"/>
          <w:sz w:val="24"/>
          <w:szCs w:val="24"/>
        </w:rPr>
        <w:t>а</w:t>
      </w:r>
      <w:r w:rsidR="000A7A8A" w:rsidRPr="00AB4AB5">
        <w:rPr>
          <w:rFonts w:ascii="Times New Roman" w:hAnsi="Times New Roman" w:cs="Times New Roman"/>
          <w:sz w:val="24"/>
          <w:szCs w:val="24"/>
        </w:rPr>
        <w:t xml:space="preserve"> </w:t>
      </w:r>
      <w:r w:rsidR="00300F93">
        <w:rPr>
          <w:rFonts w:ascii="Times New Roman" w:hAnsi="Times New Roman" w:cs="Times New Roman"/>
          <w:sz w:val="24"/>
          <w:szCs w:val="24"/>
        </w:rPr>
        <w:t xml:space="preserve">исполнен на  </w:t>
      </w:r>
      <w:r w:rsidR="00AB4AB5" w:rsidRPr="00AB4AB5">
        <w:rPr>
          <w:rFonts w:ascii="Times New Roman" w:hAnsi="Times New Roman" w:cs="Times New Roman"/>
          <w:sz w:val="24"/>
          <w:szCs w:val="24"/>
        </w:rPr>
        <w:t>44,9</w:t>
      </w:r>
      <w:r w:rsidRPr="00AB4AB5">
        <w:rPr>
          <w:rFonts w:ascii="Times New Roman" w:hAnsi="Times New Roman" w:cs="Times New Roman"/>
          <w:sz w:val="24"/>
          <w:szCs w:val="24"/>
        </w:rPr>
        <w:t xml:space="preserve"> </w:t>
      </w:r>
      <w:r w:rsidR="000A7A8A" w:rsidRPr="00AB4AB5">
        <w:rPr>
          <w:rFonts w:ascii="Times New Roman" w:hAnsi="Times New Roman" w:cs="Times New Roman"/>
          <w:sz w:val="24"/>
          <w:szCs w:val="24"/>
        </w:rPr>
        <w:t>млн</w:t>
      </w:r>
      <w:r w:rsidRPr="00AB4AB5">
        <w:rPr>
          <w:rFonts w:ascii="Times New Roman" w:hAnsi="Times New Roman" w:cs="Times New Roman"/>
          <w:sz w:val="24"/>
          <w:szCs w:val="24"/>
        </w:rPr>
        <w:t>. руб.</w:t>
      </w:r>
      <w:r w:rsidR="000A7A8A" w:rsidRPr="00AB4AB5">
        <w:rPr>
          <w:rFonts w:ascii="Times New Roman" w:hAnsi="Times New Roman" w:cs="Times New Roman"/>
          <w:sz w:val="24"/>
          <w:szCs w:val="24"/>
        </w:rPr>
        <w:t xml:space="preserve">, или </w:t>
      </w:r>
      <w:r w:rsidR="00300F93">
        <w:rPr>
          <w:rFonts w:ascii="Times New Roman" w:hAnsi="Times New Roman" w:cs="Times New Roman"/>
          <w:sz w:val="24"/>
          <w:szCs w:val="24"/>
        </w:rPr>
        <w:t xml:space="preserve">на </w:t>
      </w:r>
      <w:r w:rsidR="00AB4AB5">
        <w:rPr>
          <w:rFonts w:ascii="Times New Roman" w:hAnsi="Times New Roman" w:cs="Times New Roman"/>
          <w:sz w:val="24"/>
          <w:szCs w:val="24"/>
        </w:rPr>
        <w:t>86,9</w:t>
      </w:r>
      <w:r w:rsidR="000A7A8A" w:rsidRPr="00AB4AB5">
        <w:rPr>
          <w:rFonts w:ascii="Times New Roman" w:hAnsi="Times New Roman" w:cs="Times New Roman"/>
          <w:sz w:val="24"/>
          <w:szCs w:val="24"/>
        </w:rPr>
        <w:t>% к плану.</w:t>
      </w:r>
    </w:p>
    <w:p w14:paraId="677020BA" w14:textId="77777777" w:rsidR="00300F93" w:rsidRPr="00457FCC" w:rsidRDefault="00E56899" w:rsidP="00A163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00F93" w:rsidRPr="00300F93">
        <w:rPr>
          <w:rFonts w:ascii="Times New Roman" w:hAnsi="Times New Roman" w:cs="Times New Roman"/>
          <w:sz w:val="24"/>
          <w:szCs w:val="24"/>
        </w:rPr>
        <w:t xml:space="preserve">начение </w:t>
      </w:r>
      <w:r>
        <w:rPr>
          <w:rFonts w:ascii="Times New Roman" w:hAnsi="Times New Roman" w:cs="Times New Roman"/>
          <w:sz w:val="24"/>
          <w:szCs w:val="24"/>
        </w:rPr>
        <w:t xml:space="preserve">целевого </w:t>
      </w:r>
      <w:r w:rsidR="00300F93" w:rsidRPr="00300F93">
        <w:rPr>
          <w:rFonts w:ascii="Times New Roman" w:hAnsi="Times New Roman" w:cs="Times New Roman"/>
          <w:sz w:val="24"/>
          <w:szCs w:val="24"/>
        </w:rPr>
        <w:t xml:space="preserve">показателя рассчитывается </w:t>
      </w:r>
      <w:r w:rsidRPr="00300F93">
        <w:rPr>
          <w:rFonts w:ascii="Times New Roman" w:hAnsi="Times New Roman" w:cs="Times New Roman"/>
          <w:sz w:val="24"/>
          <w:szCs w:val="24"/>
        </w:rPr>
        <w:t>Облкомсоцзащиты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F93" w:rsidRPr="00300F93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6B7F03">
        <w:rPr>
          <w:rFonts w:ascii="Times New Roman" w:hAnsi="Times New Roman" w:cs="Times New Roman"/>
          <w:sz w:val="24"/>
          <w:szCs w:val="24"/>
        </w:rPr>
        <w:t xml:space="preserve">разницы в </w:t>
      </w:r>
      <w:r w:rsidR="00300F93" w:rsidRPr="00300F93">
        <w:rPr>
          <w:rFonts w:ascii="Times New Roman" w:hAnsi="Times New Roman" w:cs="Times New Roman"/>
          <w:sz w:val="24"/>
          <w:szCs w:val="24"/>
        </w:rPr>
        <w:t>затрат</w:t>
      </w:r>
      <w:r w:rsidR="006B7F03">
        <w:rPr>
          <w:rFonts w:ascii="Times New Roman" w:hAnsi="Times New Roman" w:cs="Times New Roman"/>
          <w:sz w:val="24"/>
          <w:szCs w:val="24"/>
        </w:rPr>
        <w:t>ах</w:t>
      </w:r>
      <w:r w:rsidR="00300F93" w:rsidRPr="00300F93">
        <w:rPr>
          <w:rFonts w:ascii="Times New Roman" w:hAnsi="Times New Roman" w:cs="Times New Roman"/>
          <w:sz w:val="24"/>
          <w:szCs w:val="24"/>
        </w:rPr>
        <w:t xml:space="preserve"> </w:t>
      </w:r>
      <w:r w:rsidR="006B7F03" w:rsidRPr="002E1F7D">
        <w:rPr>
          <w:rFonts w:ascii="Times New Roman" w:hAnsi="Times New Roman" w:cs="Times New Roman"/>
          <w:sz w:val="24"/>
          <w:szCs w:val="24"/>
        </w:rPr>
        <w:t>некоммерчески</w:t>
      </w:r>
      <w:r w:rsidR="006B7F03" w:rsidRPr="00300F93">
        <w:rPr>
          <w:rFonts w:ascii="Times New Roman" w:hAnsi="Times New Roman" w:cs="Times New Roman"/>
          <w:sz w:val="24"/>
          <w:szCs w:val="24"/>
        </w:rPr>
        <w:t>х</w:t>
      </w:r>
      <w:r w:rsidR="006B7F03" w:rsidRPr="002E1F7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B7F03">
        <w:rPr>
          <w:rFonts w:ascii="Times New Roman" w:hAnsi="Times New Roman" w:cs="Times New Roman"/>
          <w:sz w:val="24"/>
          <w:szCs w:val="24"/>
        </w:rPr>
        <w:t>й</w:t>
      </w:r>
      <w:r w:rsidR="006B7F03" w:rsidRPr="00300F93">
        <w:rPr>
          <w:rFonts w:ascii="Times New Roman" w:hAnsi="Times New Roman" w:cs="Times New Roman"/>
          <w:sz w:val="24"/>
          <w:szCs w:val="24"/>
        </w:rPr>
        <w:t xml:space="preserve"> и государственных учреждени</w:t>
      </w:r>
      <w:r w:rsidR="006B7F03">
        <w:rPr>
          <w:rFonts w:ascii="Times New Roman" w:hAnsi="Times New Roman" w:cs="Times New Roman"/>
          <w:sz w:val="24"/>
          <w:szCs w:val="24"/>
        </w:rPr>
        <w:t>й</w:t>
      </w:r>
      <w:r w:rsidR="006B7F03" w:rsidRPr="00300F93">
        <w:rPr>
          <w:rFonts w:ascii="Times New Roman" w:hAnsi="Times New Roman" w:cs="Times New Roman"/>
          <w:sz w:val="24"/>
          <w:szCs w:val="24"/>
        </w:rPr>
        <w:t xml:space="preserve"> </w:t>
      </w:r>
      <w:r w:rsidR="00300F93" w:rsidRPr="00300F93">
        <w:rPr>
          <w:rFonts w:ascii="Times New Roman" w:hAnsi="Times New Roman" w:cs="Times New Roman"/>
          <w:sz w:val="24"/>
          <w:szCs w:val="24"/>
        </w:rPr>
        <w:t xml:space="preserve">на заработную плату с начислениями социальных работников </w:t>
      </w:r>
      <w:r w:rsidR="006B7F03">
        <w:rPr>
          <w:rFonts w:ascii="Times New Roman" w:hAnsi="Times New Roman" w:cs="Times New Roman"/>
          <w:sz w:val="24"/>
          <w:szCs w:val="24"/>
        </w:rPr>
        <w:t xml:space="preserve"> с учетом их нагрузки. Так, </w:t>
      </w:r>
      <w:r w:rsidR="00300F93" w:rsidRPr="00300F93">
        <w:rPr>
          <w:rFonts w:ascii="Times New Roman" w:hAnsi="Times New Roman" w:cs="Times New Roman"/>
          <w:sz w:val="24"/>
          <w:szCs w:val="24"/>
        </w:rPr>
        <w:t xml:space="preserve">при оказании социальных услуг </w:t>
      </w:r>
      <w:r w:rsidR="006B7F03">
        <w:rPr>
          <w:rFonts w:ascii="Times New Roman" w:hAnsi="Times New Roman" w:cs="Times New Roman"/>
          <w:sz w:val="24"/>
          <w:szCs w:val="24"/>
        </w:rPr>
        <w:t xml:space="preserve">нагрузка </w:t>
      </w:r>
      <w:r w:rsidR="00160BCA">
        <w:rPr>
          <w:rFonts w:ascii="Times New Roman" w:hAnsi="Times New Roman" w:cs="Times New Roman"/>
          <w:sz w:val="24"/>
          <w:szCs w:val="24"/>
        </w:rPr>
        <w:t>на одного социального работника</w:t>
      </w:r>
      <w:r w:rsidR="00300F93" w:rsidRPr="00457FCC">
        <w:rPr>
          <w:rFonts w:ascii="Times New Roman" w:hAnsi="Times New Roman" w:cs="Times New Roman"/>
          <w:sz w:val="24"/>
          <w:szCs w:val="24"/>
        </w:rPr>
        <w:t xml:space="preserve"> в НКО </w:t>
      </w:r>
      <w:r w:rsidR="00457FCC" w:rsidRPr="00457FCC">
        <w:rPr>
          <w:rFonts w:ascii="Times New Roman" w:hAnsi="Times New Roman" w:cs="Times New Roman"/>
          <w:sz w:val="24"/>
          <w:szCs w:val="24"/>
        </w:rPr>
        <w:t xml:space="preserve"> </w:t>
      </w:r>
      <w:r w:rsidR="006B7F03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00F93" w:rsidRPr="00457FCC">
        <w:rPr>
          <w:rFonts w:ascii="Times New Roman" w:hAnsi="Times New Roman" w:cs="Times New Roman"/>
          <w:sz w:val="24"/>
          <w:szCs w:val="24"/>
        </w:rPr>
        <w:t>не более 15 получателей социальных услуг в городской местности и не более 12 получателей в сельской местности</w:t>
      </w:r>
      <w:r w:rsidR="00160BCA">
        <w:rPr>
          <w:rFonts w:ascii="Times New Roman" w:hAnsi="Times New Roman" w:cs="Times New Roman"/>
          <w:sz w:val="24"/>
          <w:szCs w:val="24"/>
        </w:rPr>
        <w:t xml:space="preserve">, в тоже время </w:t>
      </w:r>
      <w:r w:rsidR="00300F93" w:rsidRPr="00457FCC">
        <w:rPr>
          <w:rFonts w:ascii="Times New Roman" w:hAnsi="Times New Roman" w:cs="Times New Roman"/>
          <w:sz w:val="24"/>
          <w:szCs w:val="24"/>
        </w:rPr>
        <w:t xml:space="preserve">в государственных учреждениях </w:t>
      </w:r>
      <w:r w:rsidR="00457FCC" w:rsidRPr="00457FCC">
        <w:rPr>
          <w:rFonts w:ascii="Times New Roman" w:hAnsi="Times New Roman" w:cs="Times New Roman"/>
          <w:sz w:val="24"/>
          <w:szCs w:val="24"/>
        </w:rPr>
        <w:t xml:space="preserve"> - </w:t>
      </w:r>
      <w:r w:rsidR="00300F93" w:rsidRPr="00457FCC">
        <w:rPr>
          <w:rFonts w:ascii="Times New Roman" w:hAnsi="Times New Roman" w:cs="Times New Roman"/>
          <w:sz w:val="24"/>
          <w:szCs w:val="24"/>
        </w:rPr>
        <w:t xml:space="preserve">12 </w:t>
      </w:r>
      <w:r w:rsidR="00160BCA">
        <w:rPr>
          <w:rFonts w:ascii="Times New Roman" w:hAnsi="Times New Roman" w:cs="Times New Roman"/>
          <w:sz w:val="24"/>
          <w:szCs w:val="24"/>
        </w:rPr>
        <w:t xml:space="preserve"> и </w:t>
      </w:r>
      <w:r w:rsidR="00300F93" w:rsidRPr="00457FCC">
        <w:rPr>
          <w:rFonts w:ascii="Times New Roman" w:hAnsi="Times New Roman" w:cs="Times New Roman"/>
          <w:sz w:val="24"/>
          <w:szCs w:val="24"/>
        </w:rPr>
        <w:t xml:space="preserve">10 получателей </w:t>
      </w:r>
      <w:r w:rsidR="00160BCA">
        <w:rPr>
          <w:rFonts w:ascii="Times New Roman" w:hAnsi="Times New Roman" w:cs="Times New Roman"/>
          <w:sz w:val="24"/>
          <w:szCs w:val="24"/>
        </w:rPr>
        <w:t>соответственно</w:t>
      </w:r>
      <w:r w:rsidR="00300F93" w:rsidRPr="00457FCC">
        <w:rPr>
          <w:rFonts w:ascii="Times New Roman" w:hAnsi="Times New Roman" w:cs="Times New Roman"/>
          <w:sz w:val="24"/>
          <w:szCs w:val="24"/>
        </w:rPr>
        <w:t>.</w:t>
      </w:r>
      <w:r w:rsidR="00A16316">
        <w:rPr>
          <w:rFonts w:ascii="Times New Roman" w:hAnsi="Times New Roman" w:cs="Times New Roman"/>
          <w:sz w:val="24"/>
          <w:szCs w:val="24"/>
        </w:rPr>
        <w:t xml:space="preserve"> </w:t>
      </w:r>
      <w:r w:rsidR="005335FD">
        <w:rPr>
          <w:rFonts w:ascii="Times New Roman" w:hAnsi="Times New Roman" w:cs="Times New Roman"/>
          <w:sz w:val="24"/>
          <w:szCs w:val="24"/>
        </w:rPr>
        <w:t>Как следствие</w:t>
      </w:r>
      <w:r w:rsidR="00300F93" w:rsidRPr="00457FCC">
        <w:rPr>
          <w:rFonts w:ascii="Times New Roman" w:hAnsi="Times New Roman" w:cs="Times New Roman"/>
          <w:sz w:val="24"/>
          <w:szCs w:val="24"/>
        </w:rPr>
        <w:t xml:space="preserve">, расходы на заработную плату с начислениями в расчете на одного обслуживаемого получателя социальных услуг в НКО ниже, чем в государственных учреждениях. </w:t>
      </w:r>
    </w:p>
    <w:p w14:paraId="53A473DC" w14:textId="77777777" w:rsidR="00A16316" w:rsidRDefault="00D3735F" w:rsidP="00D3735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735F">
        <w:rPr>
          <w:rFonts w:ascii="Times New Roman" w:hAnsi="Times New Roman" w:cs="Times New Roman"/>
          <w:sz w:val="24"/>
          <w:szCs w:val="24"/>
        </w:rPr>
        <w:t>Из информации</w:t>
      </w:r>
      <w:r w:rsidR="00300F93" w:rsidRPr="00D3735F">
        <w:rPr>
          <w:rFonts w:ascii="Times New Roman" w:hAnsi="Times New Roman" w:cs="Times New Roman"/>
          <w:sz w:val="24"/>
          <w:szCs w:val="24"/>
        </w:rPr>
        <w:t xml:space="preserve"> Облкомсоцзащиты </w:t>
      </w:r>
      <w:r w:rsidRPr="00D3735F">
        <w:rPr>
          <w:rFonts w:ascii="Times New Roman" w:hAnsi="Times New Roman" w:cs="Times New Roman"/>
          <w:sz w:val="24"/>
          <w:szCs w:val="24"/>
        </w:rPr>
        <w:t xml:space="preserve">(письмо </w:t>
      </w:r>
      <w:r w:rsidR="00300F93" w:rsidRPr="00D3735F">
        <w:rPr>
          <w:rFonts w:ascii="Times New Roman" w:hAnsi="Times New Roman" w:cs="Times New Roman"/>
          <w:sz w:val="24"/>
          <w:szCs w:val="24"/>
        </w:rPr>
        <w:t>от 29.10.2019 № 34-13-27/14896</w:t>
      </w:r>
      <w:r w:rsidRPr="00D3735F">
        <w:rPr>
          <w:rFonts w:ascii="Times New Roman" w:hAnsi="Times New Roman" w:cs="Times New Roman"/>
          <w:sz w:val="24"/>
          <w:szCs w:val="24"/>
        </w:rPr>
        <w:t>) следует, что</w:t>
      </w:r>
      <w:r w:rsidR="00300F93" w:rsidRPr="00D3735F">
        <w:rPr>
          <w:rFonts w:ascii="Times New Roman" w:hAnsi="Times New Roman" w:cs="Times New Roman"/>
          <w:sz w:val="24"/>
          <w:szCs w:val="24"/>
        </w:rPr>
        <w:t xml:space="preserve"> </w:t>
      </w:r>
      <w:r w:rsidRPr="00D3735F">
        <w:rPr>
          <w:rFonts w:ascii="Times New Roman" w:hAnsi="Times New Roman" w:cs="Times New Roman"/>
          <w:sz w:val="24"/>
          <w:szCs w:val="24"/>
        </w:rPr>
        <w:t xml:space="preserve">за 9 месяцев 2019 года </w:t>
      </w:r>
      <w:r w:rsidR="00300F93" w:rsidRPr="00D3735F">
        <w:rPr>
          <w:rFonts w:ascii="Times New Roman" w:hAnsi="Times New Roman" w:cs="Times New Roman"/>
          <w:sz w:val="24"/>
          <w:szCs w:val="24"/>
        </w:rPr>
        <w:t xml:space="preserve">при сокращении количества обслуженных </w:t>
      </w:r>
      <w:r w:rsidRPr="00D3735F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00F93" w:rsidRPr="00D3735F">
        <w:rPr>
          <w:rFonts w:ascii="Times New Roman" w:hAnsi="Times New Roman" w:cs="Times New Roman"/>
          <w:sz w:val="24"/>
          <w:szCs w:val="24"/>
        </w:rPr>
        <w:t>государственны</w:t>
      </w:r>
      <w:r w:rsidRPr="00D3735F">
        <w:rPr>
          <w:rFonts w:ascii="Times New Roman" w:hAnsi="Times New Roman" w:cs="Times New Roman"/>
          <w:sz w:val="24"/>
          <w:szCs w:val="24"/>
        </w:rPr>
        <w:t>ми</w:t>
      </w:r>
      <w:r w:rsidR="00300F93" w:rsidRPr="00D3735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D3735F">
        <w:rPr>
          <w:rFonts w:ascii="Times New Roman" w:hAnsi="Times New Roman" w:cs="Times New Roman"/>
          <w:sz w:val="24"/>
          <w:szCs w:val="24"/>
        </w:rPr>
        <w:t xml:space="preserve">ми </w:t>
      </w:r>
      <w:r w:rsidR="00300F93" w:rsidRPr="00D3735F">
        <w:rPr>
          <w:rFonts w:ascii="Times New Roman" w:hAnsi="Times New Roman" w:cs="Times New Roman"/>
          <w:sz w:val="24"/>
          <w:szCs w:val="24"/>
        </w:rPr>
        <w:t>по сравнению с 2018 годом на 2,6%, среднемесячные расходы выросли на 1,7%, или на 1</w:t>
      </w:r>
      <w:r w:rsidRPr="00D3735F">
        <w:rPr>
          <w:rFonts w:ascii="Times New Roman" w:hAnsi="Times New Roman" w:cs="Times New Roman"/>
          <w:sz w:val="24"/>
          <w:szCs w:val="24"/>
        </w:rPr>
        <w:t>,9 млн</w:t>
      </w:r>
      <w:r w:rsidR="00300F93" w:rsidRPr="00D3735F">
        <w:rPr>
          <w:rFonts w:ascii="Times New Roman" w:hAnsi="Times New Roman" w:cs="Times New Roman"/>
          <w:sz w:val="24"/>
          <w:szCs w:val="24"/>
        </w:rPr>
        <w:t xml:space="preserve">. руб.,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300F93" w:rsidRPr="00D3735F">
        <w:rPr>
          <w:rFonts w:ascii="Times New Roman" w:hAnsi="Times New Roman" w:cs="Times New Roman"/>
          <w:sz w:val="24"/>
          <w:szCs w:val="24"/>
        </w:rPr>
        <w:t>по итогам 2019 года предположительно вырастут на 22</w:t>
      </w:r>
      <w:r w:rsidRPr="00D3735F">
        <w:rPr>
          <w:rFonts w:ascii="Times New Roman" w:hAnsi="Times New Roman" w:cs="Times New Roman"/>
          <w:sz w:val="24"/>
          <w:szCs w:val="24"/>
        </w:rPr>
        <w:t>,2 млн</w:t>
      </w:r>
      <w:r w:rsidR="00300F93" w:rsidRPr="00D3735F">
        <w:rPr>
          <w:rFonts w:ascii="Times New Roman" w:hAnsi="Times New Roman" w:cs="Times New Roman"/>
          <w:sz w:val="24"/>
          <w:szCs w:val="24"/>
        </w:rPr>
        <w:t>. рублей.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6FD952A" w14:textId="77777777" w:rsidR="00300F93" w:rsidRPr="000519EC" w:rsidRDefault="00E56899" w:rsidP="00457F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EC">
        <w:rPr>
          <w:rFonts w:ascii="Times New Roman" w:hAnsi="Times New Roman" w:cs="Times New Roman"/>
          <w:sz w:val="24"/>
          <w:szCs w:val="24"/>
        </w:rPr>
        <w:t>Э</w:t>
      </w:r>
      <w:r w:rsidR="00300F93" w:rsidRPr="000519EC">
        <w:rPr>
          <w:rFonts w:ascii="Times New Roman" w:hAnsi="Times New Roman" w:cs="Times New Roman"/>
          <w:sz w:val="24"/>
          <w:szCs w:val="24"/>
        </w:rPr>
        <w:t>кономический эффект мероприяти</w:t>
      </w:r>
      <w:r w:rsidRPr="000519EC">
        <w:rPr>
          <w:rFonts w:ascii="Times New Roman" w:hAnsi="Times New Roman" w:cs="Times New Roman"/>
          <w:sz w:val="24"/>
          <w:szCs w:val="24"/>
        </w:rPr>
        <w:t>я</w:t>
      </w:r>
      <w:r w:rsidR="00300F93" w:rsidRPr="000519EC">
        <w:rPr>
          <w:rFonts w:ascii="Times New Roman" w:hAnsi="Times New Roman" w:cs="Times New Roman"/>
          <w:sz w:val="24"/>
          <w:szCs w:val="24"/>
        </w:rPr>
        <w:t xml:space="preserve"> определяется только за счет привлечения на рынок социальных услуг НКО, предоставляющих социальные услуги населения в форме социального обслуживания на дому</w:t>
      </w:r>
      <w:r w:rsidRPr="000519EC">
        <w:rPr>
          <w:rFonts w:ascii="Times New Roman" w:hAnsi="Times New Roman" w:cs="Times New Roman"/>
          <w:sz w:val="24"/>
          <w:szCs w:val="24"/>
        </w:rPr>
        <w:t xml:space="preserve"> -</w:t>
      </w:r>
      <w:r w:rsidR="00300F93" w:rsidRPr="000519EC">
        <w:rPr>
          <w:rFonts w:ascii="Times New Roman" w:hAnsi="Times New Roman" w:cs="Times New Roman"/>
          <w:sz w:val="24"/>
          <w:szCs w:val="24"/>
        </w:rPr>
        <w:t xml:space="preserve"> одной из трёх форм социального облуживания, осуществляемых НКО в настоящее время.</w:t>
      </w:r>
    </w:p>
    <w:p w14:paraId="295048B9" w14:textId="77777777" w:rsidR="00300F93" w:rsidRPr="002D74B4" w:rsidRDefault="00300F93" w:rsidP="00E56899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19EC">
        <w:rPr>
          <w:rFonts w:ascii="Times New Roman" w:hAnsi="Times New Roman" w:cs="Times New Roman"/>
          <w:sz w:val="24"/>
          <w:szCs w:val="24"/>
        </w:rPr>
        <w:t>Например, с марта 2019 года Облкомсоцзащиты в соответствии с Порядком определения объема и предоставления субсидий социально ориентированным некоммерческим организациям, предоставляющим социальные услуги в стационарной форме социального обслуживания</w:t>
      </w:r>
      <w:r w:rsidR="00E56899" w:rsidRPr="000519EC">
        <w:rPr>
          <w:rFonts w:ascii="Times New Roman" w:hAnsi="Times New Roman" w:cs="Times New Roman"/>
          <w:sz w:val="24"/>
          <w:szCs w:val="24"/>
        </w:rPr>
        <w:t xml:space="preserve"> (утв.</w:t>
      </w:r>
      <w:r w:rsidRPr="000519E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Волгоградской области от 04.02.2019 № 35-п</w:t>
      </w:r>
      <w:r w:rsidR="00E56899" w:rsidRPr="000519EC">
        <w:rPr>
          <w:rFonts w:ascii="Times New Roman" w:hAnsi="Times New Roman" w:cs="Times New Roman"/>
          <w:sz w:val="24"/>
          <w:szCs w:val="24"/>
        </w:rPr>
        <w:t>)</w:t>
      </w:r>
      <w:r w:rsidR="005335FD">
        <w:rPr>
          <w:rFonts w:ascii="Times New Roman" w:hAnsi="Times New Roman" w:cs="Times New Roman"/>
          <w:sz w:val="24"/>
          <w:szCs w:val="24"/>
        </w:rPr>
        <w:t>,</w:t>
      </w:r>
      <w:r w:rsidR="00E56899" w:rsidRPr="000519EC">
        <w:rPr>
          <w:rFonts w:ascii="Times New Roman" w:hAnsi="Times New Roman" w:cs="Times New Roman"/>
          <w:sz w:val="24"/>
          <w:szCs w:val="24"/>
        </w:rPr>
        <w:t xml:space="preserve"> </w:t>
      </w:r>
      <w:r w:rsidRPr="000519EC">
        <w:rPr>
          <w:rFonts w:ascii="Times New Roman" w:hAnsi="Times New Roman" w:cs="Times New Roman"/>
          <w:sz w:val="24"/>
          <w:szCs w:val="24"/>
        </w:rPr>
        <w:t>предоставляется субсидия Автономной некоммерческой организации пансионат «Благодать» (далее АНО Благодать)</w:t>
      </w:r>
      <w:r w:rsidR="00E56899" w:rsidRPr="000519EC">
        <w:rPr>
          <w:rFonts w:ascii="Times New Roman" w:hAnsi="Times New Roman" w:cs="Times New Roman"/>
          <w:sz w:val="24"/>
          <w:szCs w:val="24"/>
        </w:rPr>
        <w:t xml:space="preserve">. </w:t>
      </w:r>
      <w:r w:rsidRPr="000519EC">
        <w:rPr>
          <w:rFonts w:ascii="Times New Roman" w:hAnsi="Times New Roman" w:cs="Times New Roman"/>
          <w:sz w:val="24"/>
          <w:szCs w:val="24"/>
        </w:rPr>
        <w:t>Как показала проверка эффективного и целевого использования средств областного бюджета, предоставленных организациям социального обслуживания в 2016-2019 годах, осуществляющим деятельность по уходу за престарелыми и инвали</w:t>
      </w:r>
      <w:r w:rsidR="00E56899" w:rsidRPr="000519EC">
        <w:rPr>
          <w:rFonts w:ascii="Times New Roman" w:hAnsi="Times New Roman" w:cs="Times New Roman"/>
          <w:sz w:val="24"/>
          <w:szCs w:val="24"/>
        </w:rPr>
        <w:t>дами с обеспечением проживания</w:t>
      </w:r>
      <w:r w:rsidRPr="000519EC">
        <w:rPr>
          <w:rFonts w:ascii="Times New Roman" w:hAnsi="Times New Roman" w:cs="Times New Roman"/>
          <w:sz w:val="24"/>
          <w:szCs w:val="24"/>
        </w:rPr>
        <w:t>, стоимость социального обслуживания в стационарной форме в АНО Благодать по сравнению с государственными учреждениями ниже на 40 процентов.</w:t>
      </w:r>
      <w:r w:rsidR="00E56899" w:rsidRPr="000519EC">
        <w:rPr>
          <w:rFonts w:ascii="Times New Roman" w:hAnsi="Times New Roman" w:cs="Times New Roman"/>
          <w:sz w:val="24"/>
          <w:szCs w:val="24"/>
        </w:rPr>
        <w:t xml:space="preserve"> </w:t>
      </w:r>
      <w:r w:rsidRPr="002D74B4">
        <w:rPr>
          <w:rFonts w:ascii="Times New Roman" w:hAnsi="Times New Roman" w:cs="Times New Roman"/>
          <w:b/>
          <w:i/>
          <w:sz w:val="24"/>
          <w:szCs w:val="24"/>
        </w:rPr>
        <w:t>По расчету КСП резервы расходов областного бюджета от привлечения НКО к предоставлению социального обслуживания в стационарной форме составляют 766,4 млн. руб. в год.</w:t>
      </w:r>
    </w:p>
    <w:p w14:paraId="08029A3B" w14:textId="77777777" w:rsidR="00300F93" w:rsidRPr="002D74B4" w:rsidRDefault="00300F93" w:rsidP="00457FCC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74B4">
        <w:rPr>
          <w:rFonts w:ascii="Times New Roman" w:hAnsi="Times New Roman" w:cs="Times New Roman"/>
          <w:b/>
          <w:i/>
          <w:sz w:val="24"/>
          <w:szCs w:val="24"/>
        </w:rPr>
        <w:t xml:space="preserve">Таким образом, КСП считает целесообразным при планировании и исполнении </w:t>
      </w:r>
      <w:r w:rsidR="00A16316" w:rsidRPr="002D74B4">
        <w:rPr>
          <w:rFonts w:ascii="Times New Roman" w:hAnsi="Times New Roman" w:cs="Times New Roman"/>
          <w:b/>
          <w:i/>
          <w:sz w:val="24"/>
          <w:szCs w:val="24"/>
        </w:rPr>
        <w:t xml:space="preserve">данного </w:t>
      </w:r>
      <w:r w:rsidRPr="002D74B4">
        <w:rPr>
          <w:rFonts w:ascii="Times New Roman" w:hAnsi="Times New Roman" w:cs="Times New Roman"/>
          <w:b/>
          <w:i/>
          <w:sz w:val="24"/>
          <w:szCs w:val="24"/>
        </w:rPr>
        <w:t>мероприятия учитывать</w:t>
      </w:r>
      <w:r w:rsidR="0019197E" w:rsidRPr="002D74B4">
        <w:rPr>
          <w:rFonts w:ascii="Times New Roman" w:hAnsi="Times New Roman" w:cs="Times New Roman"/>
          <w:b/>
          <w:i/>
          <w:sz w:val="24"/>
          <w:szCs w:val="24"/>
        </w:rPr>
        <w:t xml:space="preserve"> также </w:t>
      </w:r>
      <w:r w:rsidRPr="002D74B4">
        <w:rPr>
          <w:rFonts w:ascii="Times New Roman" w:hAnsi="Times New Roman" w:cs="Times New Roman"/>
          <w:b/>
          <w:i/>
          <w:sz w:val="24"/>
          <w:szCs w:val="24"/>
        </w:rPr>
        <w:t>деятельность НКО, предоставляющих социальное обслуживание в стационарной форме.</w:t>
      </w:r>
    </w:p>
    <w:p w14:paraId="66E385AD" w14:textId="77777777" w:rsidR="00300F93" w:rsidRPr="00AB4AB5" w:rsidRDefault="00300F93" w:rsidP="000A7A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C192F" w14:textId="77777777" w:rsidR="00EF4C7B" w:rsidRPr="00FB7FE9" w:rsidRDefault="00EF4C7B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7FE9">
        <w:rPr>
          <w:rFonts w:ascii="Times New Roman" w:hAnsi="Times New Roman" w:cs="Times New Roman"/>
          <w:sz w:val="24"/>
          <w:szCs w:val="24"/>
          <w:u w:val="single"/>
        </w:rPr>
        <w:t>2.6. Сокращение арендуемых площадей, занимаемых государственными учреждениями Волгоградской области.</w:t>
      </w:r>
    </w:p>
    <w:p w14:paraId="36AF0A06" w14:textId="77777777" w:rsidR="009009D4" w:rsidRPr="00FB7FE9" w:rsidRDefault="00EF4C7B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FE9">
        <w:rPr>
          <w:rFonts w:ascii="Times New Roman" w:hAnsi="Times New Roman" w:cs="Times New Roman"/>
          <w:sz w:val="24"/>
          <w:szCs w:val="24"/>
        </w:rPr>
        <w:lastRenderedPageBreak/>
        <w:t xml:space="preserve">Механизм реализации </w:t>
      </w:r>
      <w:r w:rsidR="009009D4" w:rsidRPr="00FB7FE9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FB7FE9">
        <w:rPr>
          <w:rFonts w:ascii="Times New Roman" w:hAnsi="Times New Roman" w:cs="Times New Roman"/>
          <w:sz w:val="24"/>
          <w:szCs w:val="24"/>
        </w:rPr>
        <w:t>на 201</w:t>
      </w:r>
      <w:r w:rsidR="00FB7FE9" w:rsidRPr="00FB7FE9">
        <w:rPr>
          <w:rFonts w:ascii="Times New Roman" w:hAnsi="Times New Roman" w:cs="Times New Roman"/>
          <w:sz w:val="24"/>
          <w:szCs w:val="24"/>
        </w:rPr>
        <w:t>9</w:t>
      </w:r>
      <w:r w:rsidRPr="00FB7FE9">
        <w:rPr>
          <w:rFonts w:ascii="Times New Roman" w:hAnsi="Times New Roman" w:cs="Times New Roman"/>
          <w:sz w:val="24"/>
          <w:szCs w:val="24"/>
        </w:rPr>
        <w:t xml:space="preserve"> год</w:t>
      </w:r>
      <w:r w:rsidR="009009D4" w:rsidRPr="00FB7FE9">
        <w:rPr>
          <w:rFonts w:ascii="Times New Roman" w:hAnsi="Times New Roman" w:cs="Times New Roman"/>
          <w:sz w:val="24"/>
          <w:szCs w:val="24"/>
        </w:rPr>
        <w:t xml:space="preserve"> -</w:t>
      </w:r>
      <w:r w:rsidRPr="00FB7F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7FE9">
        <w:rPr>
          <w:rFonts w:ascii="Times New Roman" w:hAnsi="Times New Roman" w:cs="Times New Roman"/>
          <w:sz w:val="24"/>
          <w:szCs w:val="24"/>
        </w:rPr>
        <w:t xml:space="preserve"> расторжение договоров аренды.</w:t>
      </w:r>
      <w:r w:rsidRPr="00FB7F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7FE9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9009D4" w:rsidRPr="00FB7FE9">
        <w:rPr>
          <w:rFonts w:ascii="Times New Roman" w:hAnsi="Times New Roman" w:cs="Times New Roman"/>
          <w:sz w:val="24"/>
          <w:szCs w:val="24"/>
        </w:rPr>
        <w:t xml:space="preserve"> -</w:t>
      </w:r>
      <w:r w:rsidRPr="00FB7FE9">
        <w:rPr>
          <w:rFonts w:ascii="Times New Roman" w:hAnsi="Times New Roman" w:cs="Times New Roman"/>
          <w:sz w:val="24"/>
          <w:szCs w:val="24"/>
        </w:rPr>
        <w:t xml:space="preserve"> комитет транспорта и дорожного хозяйства Волгоградской области</w:t>
      </w:r>
      <w:r w:rsidR="00C64B58" w:rsidRPr="00FB7FE9">
        <w:rPr>
          <w:rFonts w:ascii="Times New Roman" w:hAnsi="Times New Roman" w:cs="Times New Roman"/>
          <w:sz w:val="24"/>
          <w:szCs w:val="24"/>
        </w:rPr>
        <w:t xml:space="preserve"> (далее Обл</w:t>
      </w:r>
      <w:r w:rsidR="00FB7FE9" w:rsidRPr="00FB7FE9">
        <w:rPr>
          <w:rFonts w:ascii="Times New Roman" w:hAnsi="Times New Roman" w:cs="Times New Roman"/>
          <w:sz w:val="24"/>
          <w:szCs w:val="24"/>
        </w:rPr>
        <w:t>комдор</w:t>
      </w:r>
      <w:r w:rsidR="00C64B58" w:rsidRPr="00FB7FE9">
        <w:rPr>
          <w:rFonts w:ascii="Times New Roman" w:hAnsi="Times New Roman" w:cs="Times New Roman"/>
          <w:sz w:val="24"/>
          <w:szCs w:val="24"/>
        </w:rPr>
        <w:t>транс)</w:t>
      </w:r>
      <w:r w:rsidRPr="00FB7FE9">
        <w:rPr>
          <w:rFonts w:ascii="Times New Roman" w:hAnsi="Times New Roman" w:cs="Times New Roman"/>
          <w:sz w:val="24"/>
          <w:szCs w:val="24"/>
        </w:rPr>
        <w:t>.</w:t>
      </w:r>
      <w:r w:rsidR="009009D4" w:rsidRPr="00FB7FE9">
        <w:rPr>
          <w:rFonts w:ascii="Times New Roman" w:hAnsi="Times New Roman" w:cs="Times New Roman"/>
          <w:sz w:val="24"/>
          <w:szCs w:val="24"/>
        </w:rPr>
        <w:t xml:space="preserve"> </w:t>
      </w:r>
      <w:r w:rsidRPr="00FB7FE9">
        <w:rPr>
          <w:rFonts w:ascii="Times New Roman" w:hAnsi="Times New Roman" w:cs="Times New Roman"/>
          <w:sz w:val="24"/>
          <w:szCs w:val="24"/>
        </w:rPr>
        <w:t>Целевой показатель</w:t>
      </w:r>
      <w:r w:rsidR="009009D4" w:rsidRPr="00FB7FE9">
        <w:rPr>
          <w:rFonts w:ascii="Times New Roman" w:hAnsi="Times New Roman" w:cs="Times New Roman"/>
          <w:sz w:val="24"/>
          <w:szCs w:val="24"/>
        </w:rPr>
        <w:t xml:space="preserve"> на 201</w:t>
      </w:r>
      <w:r w:rsidR="00FB7FE9" w:rsidRPr="00FB7FE9">
        <w:rPr>
          <w:rFonts w:ascii="Times New Roman" w:hAnsi="Times New Roman" w:cs="Times New Roman"/>
          <w:sz w:val="24"/>
          <w:szCs w:val="24"/>
        </w:rPr>
        <w:t>9</w:t>
      </w:r>
      <w:r w:rsidR="009009D4" w:rsidRPr="00FB7FE9">
        <w:rPr>
          <w:rFonts w:ascii="Times New Roman" w:hAnsi="Times New Roman" w:cs="Times New Roman"/>
          <w:sz w:val="24"/>
          <w:szCs w:val="24"/>
        </w:rPr>
        <w:t xml:space="preserve"> год -</w:t>
      </w:r>
      <w:r w:rsidRPr="00FB7F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7FE9">
        <w:rPr>
          <w:rFonts w:ascii="Times New Roman" w:hAnsi="Times New Roman" w:cs="Times New Roman"/>
          <w:sz w:val="24"/>
          <w:szCs w:val="24"/>
        </w:rPr>
        <w:t xml:space="preserve">экономия бюджетных средств </w:t>
      </w:r>
      <w:r w:rsidR="009009D4" w:rsidRPr="00FB7FE9">
        <w:rPr>
          <w:rFonts w:ascii="Times New Roman" w:hAnsi="Times New Roman" w:cs="Times New Roman"/>
          <w:sz w:val="24"/>
          <w:szCs w:val="24"/>
        </w:rPr>
        <w:t>за счет</w:t>
      </w:r>
      <w:r w:rsidRPr="00FB7FE9">
        <w:rPr>
          <w:rFonts w:ascii="Times New Roman" w:hAnsi="Times New Roman" w:cs="Times New Roman"/>
          <w:sz w:val="24"/>
          <w:szCs w:val="24"/>
        </w:rPr>
        <w:t xml:space="preserve"> снижени</w:t>
      </w:r>
      <w:r w:rsidR="009009D4" w:rsidRPr="00FB7FE9">
        <w:rPr>
          <w:rFonts w:ascii="Times New Roman" w:hAnsi="Times New Roman" w:cs="Times New Roman"/>
          <w:sz w:val="24"/>
          <w:szCs w:val="24"/>
        </w:rPr>
        <w:t>я</w:t>
      </w:r>
      <w:r w:rsidRPr="00FB7FE9">
        <w:rPr>
          <w:rFonts w:ascii="Times New Roman" w:hAnsi="Times New Roman" w:cs="Times New Roman"/>
          <w:sz w:val="24"/>
          <w:szCs w:val="24"/>
        </w:rPr>
        <w:t xml:space="preserve"> затрат на аренду имущества в размере </w:t>
      </w:r>
      <w:r w:rsidR="00FB7FE9" w:rsidRPr="00FB7FE9">
        <w:rPr>
          <w:rFonts w:ascii="Times New Roman" w:hAnsi="Times New Roman" w:cs="Times New Roman"/>
          <w:sz w:val="24"/>
          <w:szCs w:val="24"/>
        </w:rPr>
        <w:t>0,5</w:t>
      </w:r>
      <w:r w:rsidRPr="00FB7FE9">
        <w:rPr>
          <w:rFonts w:ascii="Times New Roman" w:hAnsi="Times New Roman" w:cs="Times New Roman"/>
          <w:sz w:val="24"/>
          <w:szCs w:val="24"/>
        </w:rPr>
        <w:t xml:space="preserve"> </w:t>
      </w:r>
      <w:r w:rsidR="009009D4" w:rsidRPr="00FB7FE9">
        <w:rPr>
          <w:rFonts w:ascii="Times New Roman" w:hAnsi="Times New Roman" w:cs="Times New Roman"/>
          <w:sz w:val="24"/>
          <w:szCs w:val="24"/>
        </w:rPr>
        <w:t>млн</w:t>
      </w:r>
      <w:r w:rsidRPr="00FB7FE9">
        <w:rPr>
          <w:rFonts w:ascii="Times New Roman" w:hAnsi="Times New Roman" w:cs="Times New Roman"/>
          <w:sz w:val="24"/>
          <w:szCs w:val="24"/>
        </w:rPr>
        <w:t>. руб</w:t>
      </w:r>
      <w:r w:rsidR="009009D4" w:rsidRPr="00FB7FE9">
        <w:rPr>
          <w:rFonts w:ascii="Times New Roman" w:hAnsi="Times New Roman" w:cs="Times New Roman"/>
          <w:sz w:val="24"/>
          <w:szCs w:val="24"/>
        </w:rPr>
        <w:t>лей</w:t>
      </w:r>
      <w:r w:rsidRPr="00FB7FE9">
        <w:rPr>
          <w:rFonts w:ascii="Times New Roman" w:hAnsi="Times New Roman" w:cs="Times New Roman"/>
          <w:sz w:val="24"/>
          <w:szCs w:val="24"/>
        </w:rPr>
        <w:t>.</w:t>
      </w:r>
    </w:p>
    <w:p w14:paraId="74205BDF" w14:textId="77777777" w:rsidR="00AC35AD" w:rsidRPr="000519EC" w:rsidRDefault="00AC35AD" w:rsidP="00AC35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9EC">
        <w:rPr>
          <w:rFonts w:ascii="Times New Roman" w:hAnsi="Times New Roman" w:cs="Times New Roman"/>
          <w:sz w:val="24"/>
          <w:szCs w:val="24"/>
        </w:rPr>
        <w:t>По данным</w:t>
      </w:r>
      <w:r w:rsidR="00274739" w:rsidRPr="000519EC">
        <w:rPr>
          <w:rFonts w:ascii="Times New Roman" w:hAnsi="Times New Roman" w:cs="Times New Roman"/>
          <w:sz w:val="24"/>
          <w:szCs w:val="24"/>
        </w:rPr>
        <w:t xml:space="preserve"> </w:t>
      </w:r>
      <w:r w:rsidR="002D74B4" w:rsidRPr="00FB7FE9">
        <w:rPr>
          <w:rFonts w:ascii="Times New Roman" w:hAnsi="Times New Roman" w:cs="Times New Roman"/>
          <w:sz w:val="24"/>
          <w:szCs w:val="24"/>
        </w:rPr>
        <w:t>Облкомдортранс</w:t>
      </w:r>
      <w:r w:rsidR="002D74B4" w:rsidRPr="000519EC">
        <w:rPr>
          <w:rFonts w:ascii="Times New Roman" w:hAnsi="Times New Roman" w:cs="Times New Roman"/>
          <w:sz w:val="24"/>
          <w:szCs w:val="24"/>
        </w:rPr>
        <w:t xml:space="preserve"> </w:t>
      </w:r>
      <w:r w:rsidRPr="000519EC">
        <w:rPr>
          <w:rFonts w:ascii="Times New Roman" w:hAnsi="Times New Roman" w:cs="Times New Roman"/>
          <w:sz w:val="24"/>
          <w:szCs w:val="24"/>
        </w:rPr>
        <w:t>фактическое значение целевого показателя за 9 месяцев 2019 год составило 0,4 млн. рублей. Все договоры аренды расторгнуты.</w:t>
      </w:r>
    </w:p>
    <w:p w14:paraId="18717619" w14:textId="77777777" w:rsidR="00E136B4" w:rsidRPr="000519EC" w:rsidRDefault="00E136B4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CC48C4" w14:textId="77777777" w:rsidR="00DB5D7B" w:rsidRPr="0058731C" w:rsidRDefault="00A303A1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731C">
        <w:rPr>
          <w:rFonts w:ascii="Times New Roman" w:hAnsi="Times New Roman" w:cs="Times New Roman"/>
          <w:sz w:val="24"/>
          <w:szCs w:val="24"/>
          <w:u w:val="single"/>
        </w:rPr>
        <w:t>2.7. Передача объектов недвижимого имущества в муниципальную и иную собственность.</w:t>
      </w:r>
    </w:p>
    <w:p w14:paraId="5F105D12" w14:textId="77777777" w:rsidR="00E740B3" w:rsidRPr="001D74D8" w:rsidRDefault="00A303A1" w:rsidP="00EA35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31C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C64B58" w:rsidRPr="0058731C">
        <w:rPr>
          <w:rFonts w:ascii="Times New Roman" w:hAnsi="Times New Roman" w:cs="Times New Roman"/>
          <w:sz w:val="24"/>
          <w:szCs w:val="24"/>
        </w:rPr>
        <w:t xml:space="preserve"> данного мероприятия предусматривает</w:t>
      </w:r>
      <w:r w:rsidRPr="0058731C">
        <w:rPr>
          <w:rFonts w:ascii="Times New Roman" w:hAnsi="Times New Roman" w:cs="Times New Roman"/>
          <w:sz w:val="24"/>
          <w:szCs w:val="24"/>
        </w:rPr>
        <w:t xml:space="preserve"> инвентаризаци</w:t>
      </w:r>
      <w:r w:rsidR="00C64B58" w:rsidRPr="0058731C">
        <w:rPr>
          <w:rFonts w:ascii="Times New Roman" w:hAnsi="Times New Roman" w:cs="Times New Roman"/>
          <w:sz w:val="24"/>
          <w:szCs w:val="24"/>
        </w:rPr>
        <w:t>ю</w:t>
      </w:r>
      <w:r w:rsidRPr="0058731C"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Pr="001D74D8">
        <w:rPr>
          <w:rFonts w:ascii="Times New Roman" w:hAnsi="Times New Roman" w:cs="Times New Roman"/>
          <w:sz w:val="24"/>
          <w:szCs w:val="24"/>
        </w:rPr>
        <w:t>недвижимого имущества. Ответственны</w:t>
      </w:r>
      <w:r w:rsidR="00C64B58" w:rsidRPr="001D74D8">
        <w:rPr>
          <w:rFonts w:ascii="Times New Roman" w:hAnsi="Times New Roman" w:cs="Times New Roman"/>
          <w:sz w:val="24"/>
          <w:szCs w:val="24"/>
        </w:rPr>
        <w:t>ми</w:t>
      </w:r>
      <w:r w:rsidRPr="001D74D8">
        <w:rPr>
          <w:rFonts w:ascii="Times New Roman" w:hAnsi="Times New Roman" w:cs="Times New Roman"/>
          <w:sz w:val="24"/>
          <w:szCs w:val="24"/>
        </w:rPr>
        <w:t xml:space="preserve"> исполнител</w:t>
      </w:r>
      <w:r w:rsidR="00C64B58" w:rsidRPr="001D74D8">
        <w:rPr>
          <w:rFonts w:ascii="Times New Roman" w:hAnsi="Times New Roman" w:cs="Times New Roman"/>
          <w:sz w:val="24"/>
          <w:szCs w:val="24"/>
        </w:rPr>
        <w:t>ями определены</w:t>
      </w:r>
      <w:r w:rsidRPr="001D74D8">
        <w:rPr>
          <w:rFonts w:ascii="Times New Roman" w:hAnsi="Times New Roman" w:cs="Times New Roman"/>
          <w:sz w:val="24"/>
          <w:szCs w:val="24"/>
        </w:rPr>
        <w:t xml:space="preserve"> Облкомобразования</w:t>
      </w:r>
      <w:r w:rsidR="0058731C" w:rsidRPr="001D74D8">
        <w:rPr>
          <w:rFonts w:ascii="Times New Roman" w:hAnsi="Times New Roman" w:cs="Times New Roman"/>
          <w:sz w:val="24"/>
          <w:szCs w:val="24"/>
        </w:rPr>
        <w:t xml:space="preserve"> и Облкомдортранс</w:t>
      </w:r>
      <w:r w:rsidRPr="001D74D8">
        <w:rPr>
          <w:rFonts w:ascii="Times New Roman" w:hAnsi="Times New Roman" w:cs="Times New Roman"/>
          <w:sz w:val="24"/>
          <w:szCs w:val="24"/>
        </w:rPr>
        <w:t>.</w:t>
      </w:r>
    </w:p>
    <w:p w14:paraId="11CF5B86" w14:textId="77777777" w:rsidR="00EA35CD" w:rsidRPr="001D74D8" w:rsidRDefault="00C64B58" w:rsidP="00EA35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4D8">
        <w:rPr>
          <w:rFonts w:ascii="Times New Roman" w:hAnsi="Times New Roman" w:cs="Times New Roman"/>
          <w:sz w:val="24"/>
          <w:szCs w:val="24"/>
        </w:rPr>
        <w:t xml:space="preserve"> </w:t>
      </w:r>
      <w:r w:rsidR="00A303A1" w:rsidRPr="001D74D8">
        <w:rPr>
          <w:rFonts w:ascii="Times New Roman" w:hAnsi="Times New Roman" w:cs="Times New Roman"/>
          <w:sz w:val="24"/>
          <w:szCs w:val="24"/>
        </w:rPr>
        <w:t>Целевой показатель</w:t>
      </w:r>
      <w:r w:rsidRPr="001D74D8">
        <w:rPr>
          <w:rFonts w:ascii="Times New Roman" w:hAnsi="Times New Roman" w:cs="Times New Roman"/>
          <w:sz w:val="24"/>
          <w:szCs w:val="24"/>
        </w:rPr>
        <w:t xml:space="preserve"> на 201</w:t>
      </w:r>
      <w:r w:rsidR="0058731C" w:rsidRPr="001D74D8">
        <w:rPr>
          <w:rFonts w:ascii="Times New Roman" w:hAnsi="Times New Roman" w:cs="Times New Roman"/>
          <w:sz w:val="24"/>
          <w:szCs w:val="24"/>
        </w:rPr>
        <w:t>9</w:t>
      </w:r>
      <w:r w:rsidRPr="001D74D8">
        <w:rPr>
          <w:rFonts w:ascii="Times New Roman" w:hAnsi="Times New Roman" w:cs="Times New Roman"/>
          <w:sz w:val="24"/>
          <w:szCs w:val="24"/>
        </w:rPr>
        <w:t xml:space="preserve"> год -</w:t>
      </w:r>
      <w:r w:rsidR="00A303A1" w:rsidRPr="001D74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03A1" w:rsidRPr="001D74D8">
        <w:rPr>
          <w:rFonts w:ascii="Times New Roman" w:hAnsi="Times New Roman" w:cs="Times New Roman"/>
          <w:sz w:val="24"/>
          <w:szCs w:val="24"/>
        </w:rPr>
        <w:t xml:space="preserve">снижение расходов на содержание неиспользуемого имущества </w:t>
      </w:r>
      <w:r w:rsidR="00AB3E02" w:rsidRPr="001D74D8">
        <w:rPr>
          <w:rFonts w:ascii="Times New Roman" w:hAnsi="Times New Roman" w:cs="Times New Roman"/>
          <w:sz w:val="24"/>
          <w:szCs w:val="24"/>
        </w:rPr>
        <w:t xml:space="preserve">Облкомдортранса на 5,1 млн. руб. (фактическое значение - 0,0 руб.), </w:t>
      </w:r>
      <w:r w:rsidR="0058731C" w:rsidRPr="001D74D8">
        <w:rPr>
          <w:rFonts w:ascii="Times New Roman" w:hAnsi="Times New Roman" w:cs="Times New Roman"/>
          <w:sz w:val="24"/>
          <w:szCs w:val="24"/>
        </w:rPr>
        <w:t>Облкомобразования на 16,5 млн. руб. (фактич</w:t>
      </w:r>
      <w:r w:rsidR="00AB3E02" w:rsidRPr="001D74D8">
        <w:rPr>
          <w:rFonts w:ascii="Times New Roman" w:hAnsi="Times New Roman" w:cs="Times New Roman"/>
          <w:sz w:val="24"/>
          <w:szCs w:val="24"/>
        </w:rPr>
        <w:t>еское значение - 0,0 руб.)</w:t>
      </w:r>
      <w:r w:rsidR="0058731C" w:rsidRPr="001D74D8">
        <w:rPr>
          <w:rFonts w:ascii="Times New Roman" w:hAnsi="Times New Roman" w:cs="Times New Roman"/>
          <w:sz w:val="24"/>
          <w:szCs w:val="24"/>
        </w:rPr>
        <w:t>.</w:t>
      </w:r>
    </w:p>
    <w:p w14:paraId="5AF6F14E" w14:textId="77777777" w:rsidR="00AB3E02" w:rsidRPr="001D74D8" w:rsidRDefault="00AB3E02" w:rsidP="00AB3E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4D8">
        <w:rPr>
          <w:rFonts w:ascii="Times New Roman" w:hAnsi="Times New Roman" w:cs="Times New Roman"/>
          <w:sz w:val="24"/>
          <w:szCs w:val="24"/>
        </w:rPr>
        <w:t>По данным Облкомдортранса мероприятие не исполнено в связи с длительностью процедур подготовки объектов к передаче в муниципальную собственность и самой передачи. Часть объектов сдана в аренду и передана в безвозмездное пользование муниципальным образованиям.</w:t>
      </w:r>
    </w:p>
    <w:p w14:paraId="4E941E11" w14:textId="77777777" w:rsidR="00E740B3" w:rsidRPr="00AB3E02" w:rsidRDefault="008F25D8" w:rsidP="00E74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информации </w:t>
      </w:r>
      <w:r w:rsidRPr="008F25D8">
        <w:rPr>
          <w:rFonts w:ascii="Times New Roman" w:hAnsi="Times New Roman" w:cs="Times New Roman"/>
          <w:sz w:val="24"/>
          <w:szCs w:val="24"/>
        </w:rPr>
        <w:t xml:space="preserve">Облкомобразования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2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текущем</w:t>
      </w:r>
      <w:r w:rsidRPr="008F25D8">
        <w:rPr>
          <w:rFonts w:ascii="Times New Roman" w:hAnsi="Times New Roman" w:cs="Times New Roman"/>
          <w:sz w:val="24"/>
          <w:szCs w:val="24"/>
        </w:rPr>
        <w:t xml:space="preserve"> году планировалась передача в муниципальную собственность части недвижимого имущества, неиспользуемого в  уставной деятельности подведомственными Облкомобразования учреждениями (ГБПОУ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F25D8">
        <w:rPr>
          <w:rFonts w:ascii="Times New Roman" w:hAnsi="Times New Roman" w:cs="Times New Roman"/>
          <w:sz w:val="24"/>
          <w:szCs w:val="24"/>
        </w:rPr>
        <w:t>Арчединский лесной колледж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F25D8">
        <w:rPr>
          <w:rFonts w:ascii="Times New Roman" w:hAnsi="Times New Roman" w:cs="Times New Roman"/>
          <w:sz w:val="24"/>
          <w:szCs w:val="24"/>
        </w:rPr>
        <w:t xml:space="preserve"> и 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F25D8">
        <w:rPr>
          <w:rFonts w:ascii="Times New Roman" w:hAnsi="Times New Roman" w:cs="Times New Roman"/>
          <w:sz w:val="24"/>
          <w:szCs w:val="24"/>
        </w:rPr>
        <w:t>Волгоградский областной центр психолого-медико-социального сопровождения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F25D8">
        <w:rPr>
          <w:rFonts w:ascii="Times New Roman" w:hAnsi="Times New Roman" w:cs="Times New Roman"/>
          <w:sz w:val="24"/>
          <w:szCs w:val="24"/>
        </w:rPr>
        <w:t xml:space="preserve">). По пояснениям Облкомобразования </w:t>
      </w:r>
      <w:r w:rsidR="00BA732C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Волгоградской области </w:t>
      </w:r>
      <w:r w:rsidRPr="008F25D8">
        <w:rPr>
          <w:rFonts w:ascii="Times New Roman" w:hAnsi="Times New Roman" w:cs="Times New Roman"/>
          <w:sz w:val="24"/>
          <w:szCs w:val="24"/>
        </w:rPr>
        <w:t xml:space="preserve">передаче недвижимого имущества приняты в 3 квартале </w:t>
      </w:r>
      <w:r w:rsidR="00807525">
        <w:rPr>
          <w:rFonts w:ascii="Times New Roman" w:hAnsi="Times New Roman" w:cs="Times New Roman"/>
          <w:sz w:val="24"/>
          <w:szCs w:val="24"/>
        </w:rPr>
        <w:t>текущего года</w:t>
      </w:r>
      <w:r w:rsidR="00BA732C">
        <w:rPr>
          <w:rFonts w:ascii="Times New Roman" w:hAnsi="Times New Roman" w:cs="Times New Roman"/>
          <w:sz w:val="24"/>
          <w:szCs w:val="24"/>
        </w:rPr>
        <w:t xml:space="preserve"> (№ 461-п от 23.09.2019 и № 553-п от 08.11.2019)</w:t>
      </w:r>
      <w:r w:rsidRPr="008F25D8">
        <w:rPr>
          <w:rFonts w:ascii="Times New Roman" w:hAnsi="Times New Roman" w:cs="Times New Roman"/>
          <w:sz w:val="24"/>
          <w:szCs w:val="24"/>
        </w:rPr>
        <w:t xml:space="preserve"> со сроком исполнения в течение </w:t>
      </w:r>
      <w:r w:rsidR="00BA732C">
        <w:rPr>
          <w:rFonts w:ascii="Times New Roman" w:hAnsi="Times New Roman" w:cs="Times New Roman"/>
          <w:sz w:val="24"/>
          <w:szCs w:val="24"/>
        </w:rPr>
        <w:t>4</w:t>
      </w:r>
      <w:r w:rsidRPr="008F25D8">
        <w:rPr>
          <w:rFonts w:ascii="Times New Roman" w:hAnsi="Times New Roman" w:cs="Times New Roman"/>
          <w:sz w:val="24"/>
          <w:szCs w:val="24"/>
        </w:rPr>
        <w:t xml:space="preserve"> месяцев, </w:t>
      </w:r>
      <w:r>
        <w:rPr>
          <w:rFonts w:ascii="Times New Roman" w:hAnsi="Times New Roman" w:cs="Times New Roman"/>
          <w:sz w:val="24"/>
          <w:szCs w:val="24"/>
        </w:rPr>
        <w:t>по этой причине</w:t>
      </w:r>
      <w:r w:rsidRPr="008F25D8">
        <w:rPr>
          <w:rFonts w:ascii="Times New Roman" w:hAnsi="Times New Roman" w:cs="Times New Roman"/>
          <w:sz w:val="24"/>
          <w:szCs w:val="24"/>
        </w:rPr>
        <w:t xml:space="preserve"> исполнение </w:t>
      </w:r>
      <w:r>
        <w:rPr>
          <w:rFonts w:ascii="Times New Roman" w:hAnsi="Times New Roman" w:cs="Times New Roman"/>
          <w:sz w:val="24"/>
          <w:szCs w:val="24"/>
        </w:rPr>
        <w:t xml:space="preserve">целевого показателя </w:t>
      </w:r>
      <w:r w:rsidRPr="008F25D8">
        <w:rPr>
          <w:rFonts w:ascii="Times New Roman" w:hAnsi="Times New Roman" w:cs="Times New Roman"/>
          <w:sz w:val="24"/>
          <w:szCs w:val="24"/>
        </w:rPr>
        <w:t>планируется только в 2020 году</w:t>
      </w:r>
      <w:r w:rsidR="00E838B5">
        <w:rPr>
          <w:rFonts w:ascii="Times New Roman" w:hAnsi="Times New Roman" w:cs="Times New Roman"/>
          <w:sz w:val="24"/>
          <w:szCs w:val="24"/>
        </w:rPr>
        <w:t>, соответственно требуется корректировка Плана оптимизации в этой части</w:t>
      </w:r>
      <w:r w:rsidRPr="008F25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25F20" w14:textId="77777777" w:rsidR="007B7EE2" w:rsidRPr="004D4E2A" w:rsidRDefault="007B7EE2" w:rsidP="00193FD7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highlight w:val="green"/>
        </w:rPr>
      </w:pPr>
    </w:p>
    <w:p w14:paraId="2A180626" w14:textId="77777777" w:rsidR="009149AB" w:rsidRPr="0058731C" w:rsidRDefault="009149AB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731C">
        <w:rPr>
          <w:rFonts w:ascii="Times New Roman" w:hAnsi="Times New Roman" w:cs="Times New Roman"/>
          <w:sz w:val="24"/>
          <w:szCs w:val="24"/>
          <w:u w:val="single"/>
        </w:rPr>
        <w:t>3.1. Централизация функций по осуществлению закупок товаров, работ, услуг для обеспечения нужд заказчиков Волгоградской области.</w:t>
      </w:r>
    </w:p>
    <w:p w14:paraId="76B0AA21" w14:textId="77777777" w:rsidR="0058731C" w:rsidRDefault="009149AB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31C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B03DC1" w:rsidRPr="0058731C">
        <w:rPr>
          <w:rFonts w:ascii="Times New Roman" w:hAnsi="Times New Roman" w:cs="Times New Roman"/>
          <w:sz w:val="24"/>
          <w:szCs w:val="24"/>
        </w:rPr>
        <w:t xml:space="preserve"> мероприятия -</w:t>
      </w:r>
      <w:r w:rsidRPr="005873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31C">
        <w:rPr>
          <w:rFonts w:ascii="Times New Roman" w:hAnsi="Times New Roman" w:cs="Times New Roman"/>
          <w:sz w:val="24"/>
          <w:szCs w:val="24"/>
        </w:rPr>
        <w:t>централизация закупок товаров, работ, услуг для заказчиков Волгоградской области на уровне уполномоченного органа и уполномоченного учреждения на основе переданных полномочий по определению поставщиков (подрядчиков, исполнителей) для заказчиков Волгоградской области, для муниципальных заказчиков - на основании заключенных соглашений с органами местного самоуправления муниципальных образований Волгоградской области;</w:t>
      </w:r>
      <w:r w:rsidR="00B03DC1" w:rsidRPr="0058731C">
        <w:rPr>
          <w:rFonts w:ascii="Times New Roman" w:hAnsi="Times New Roman" w:cs="Times New Roman"/>
          <w:sz w:val="24"/>
          <w:szCs w:val="24"/>
        </w:rPr>
        <w:t xml:space="preserve"> </w:t>
      </w:r>
      <w:r w:rsidRPr="0058731C">
        <w:rPr>
          <w:rFonts w:ascii="Times New Roman" w:hAnsi="Times New Roman" w:cs="Times New Roman"/>
          <w:sz w:val="24"/>
          <w:szCs w:val="24"/>
        </w:rPr>
        <w:t>проведение совместных закупок для нужд государственных и муниципальных заказчиков (доля конкурентных закупок в общем объеме закупок для обеспечения нужд Волгоградской области не менее 68 процентов). Ответственный исполнитель</w:t>
      </w:r>
      <w:r w:rsidR="00B03DC1" w:rsidRPr="0058731C">
        <w:rPr>
          <w:rFonts w:ascii="Times New Roman" w:hAnsi="Times New Roman" w:cs="Times New Roman"/>
          <w:sz w:val="24"/>
          <w:szCs w:val="24"/>
        </w:rPr>
        <w:t xml:space="preserve"> -</w:t>
      </w:r>
      <w:r w:rsidRPr="0058731C">
        <w:rPr>
          <w:rFonts w:ascii="Times New Roman" w:hAnsi="Times New Roman" w:cs="Times New Roman"/>
          <w:sz w:val="24"/>
          <w:szCs w:val="24"/>
        </w:rPr>
        <w:t xml:space="preserve"> комитет по регулированию контрактной системы в сфере закупок Волгоградской области</w:t>
      </w:r>
      <w:r w:rsidR="0058731C" w:rsidRPr="0058731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58731C">
        <w:rPr>
          <w:rFonts w:ascii="Times New Roman" w:hAnsi="Times New Roman" w:cs="Times New Roman"/>
          <w:sz w:val="24"/>
          <w:szCs w:val="24"/>
        </w:rPr>
        <w:t>-</w:t>
      </w:r>
      <w:r w:rsidR="0058731C" w:rsidRPr="0058731C">
        <w:rPr>
          <w:rFonts w:ascii="Times New Roman" w:hAnsi="Times New Roman" w:cs="Times New Roman"/>
          <w:sz w:val="24"/>
          <w:szCs w:val="24"/>
        </w:rPr>
        <w:t xml:space="preserve"> Облкомзакупки)</w:t>
      </w:r>
      <w:r w:rsidRPr="0058731C">
        <w:rPr>
          <w:rFonts w:ascii="Times New Roman" w:hAnsi="Times New Roman" w:cs="Times New Roman"/>
          <w:sz w:val="24"/>
          <w:szCs w:val="24"/>
        </w:rPr>
        <w:t>.</w:t>
      </w:r>
    </w:p>
    <w:p w14:paraId="727BBB62" w14:textId="77777777" w:rsidR="00B03DC1" w:rsidRPr="0058731C" w:rsidRDefault="00B03DC1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31C">
        <w:rPr>
          <w:rFonts w:ascii="Times New Roman" w:hAnsi="Times New Roman" w:cs="Times New Roman"/>
          <w:sz w:val="24"/>
          <w:szCs w:val="24"/>
        </w:rPr>
        <w:t xml:space="preserve"> </w:t>
      </w:r>
      <w:r w:rsidR="009149AB" w:rsidRPr="0058731C">
        <w:rPr>
          <w:rFonts w:ascii="Times New Roman" w:hAnsi="Times New Roman" w:cs="Times New Roman"/>
          <w:sz w:val="24"/>
          <w:szCs w:val="24"/>
        </w:rPr>
        <w:t>Целевой показатель</w:t>
      </w:r>
      <w:r w:rsidRPr="0058731C">
        <w:rPr>
          <w:rFonts w:ascii="Times New Roman" w:hAnsi="Times New Roman" w:cs="Times New Roman"/>
          <w:sz w:val="24"/>
          <w:szCs w:val="24"/>
        </w:rPr>
        <w:t xml:space="preserve"> на 201</w:t>
      </w:r>
      <w:r w:rsidR="0058731C" w:rsidRPr="0058731C">
        <w:rPr>
          <w:rFonts w:ascii="Times New Roman" w:hAnsi="Times New Roman" w:cs="Times New Roman"/>
          <w:sz w:val="24"/>
          <w:szCs w:val="24"/>
        </w:rPr>
        <w:t>9</w:t>
      </w:r>
      <w:r w:rsidRPr="0058731C">
        <w:rPr>
          <w:rFonts w:ascii="Times New Roman" w:hAnsi="Times New Roman" w:cs="Times New Roman"/>
          <w:sz w:val="24"/>
          <w:szCs w:val="24"/>
        </w:rPr>
        <w:t xml:space="preserve"> год -</w:t>
      </w:r>
      <w:r w:rsidR="009149AB" w:rsidRPr="0058731C">
        <w:rPr>
          <w:rFonts w:ascii="Times New Roman" w:hAnsi="Times New Roman" w:cs="Times New Roman"/>
          <w:sz w:val="24"/>
          <w:szCs w:val="24"/>
        </w:rPr>
        <w:t xml:space="preserve"> бюджетный эффект от передачи части полномочий заказчиков в уполномоченный орган/уполномоченное учреждение, связанный с централизацией закупок и проведением совместных закупок в размере 172</w:t>
      </w:r>
      <w:r w:rsidRPr="0058731C">
        <w:rPr>
          <w:rFonts w:ascii="Times New Roman" w:hAnsi="Times New Roman" w:cs="Times New Roman"/>
          <w:sz w:val="24"/>
          <w:szCs w:val="24"/>
        </w:rPr>
        <w:t>,4</w:t>
      </w:r>
      <w:r w:rsidR="009149AB" w:rsidRPr="0058731C">
        <w:rPr>
          <w:rFonts w:ascii="Times New Roman" w:hAnsi="Times New Roman" w:cs="Times New Roman"/>
          <w:sz w:val="24"/>
          <w:szCs w:val="24"/>
        </w:rPr>
        <w:t xml:space="preserve"> </w:t>
      </w:r>
      <w:r w:rsidRPr="0058731C">
        <w:rPr>
          <w:rFonts w:ascii="Times New Roman" w:hAnsi="Times New Roman" w:cs="Times New Roman"/>
          <w:sz w:val="24"/>
          <w:szCs w:val="24"/>
        </w:rPr>
        <w:t>млн</w:t>
      </w:r>
      <w:r w:rsidR="009149AB" w:rsidRPr="0058731C">
        <w:rPr>
          <w:rFonts w:ascii="Times New Roman" w:hAnsi="Times New Roman" w:cs="Times New Roman"/>
          <w:sz w:val="24"/>
          <w:szCs w:val="24"/>
        </w:rPr>
        <w:t>. руб</w:t>
      </w:r>
      <w:r w:rsidRPr="0058731C">
        <w:rPr>
          <w:rFonts w:ascii="Times New Roman" w:hAnsi="Times New Roman" w:cs="Times New Roman"/>
          <w:sz w:val="24"/>
          <w:szCs w:val="24"/>
        </w:rPr>
        <w:t>лей.</w:t>
      </w:r>
    </w:p>
    <w:p w14:paraId="0FD08123" w14:textId="77777777" w:rsidR="00C1160E" w:rsidRPr="000C65E9" w:rsidRDefault="00C1160E" w:rsidP="00C116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BD3">
        <w:rPr>
          <w:rFonts w:ascii="Times New Roman" w:hAnsi="Times New Roman" w:cs="Times New Roman"/>
          <w:sz w:val="24"/>
          <w:szCs w:val="24"/>
        </w:rPr>
        <w:t xml:space="preserve">Фактический эффект </w:t>
      </w:r>
      <w:r w:rsidR="00991411">
        <w:rPr>
          <w:rFonts w:ascii="Times New Roman" w:hAnsi="Times New Roman" w:cs="Times New Roman"/>
          <w:sz w:val="24"/>
          <w:szCs w:val="24"/>
        </w:rPr>
        <w:t xml:space="preserve">по информации </w:t>
      </w:r>
      <w:r w:rsidR="00991411" w:rsidRPr="0058731C">
        <w:rPr>
          <w:rFonts w:ascii="Times New Roman" w:hAnsi="Times New Roman" w:cs="Times New Roman"/>
          <w:sz w:val="24"/>
          <w:szCs w:val="24"/>
        </w:rPr>
        <w:t>Облкомзакупки</w:t>
      </w:r>
      <w:r w:rsidR="00991411" w:rsidRPr="00C46BD3">
        <w:rPr>
          <w:rFonts w:ascii="Times New Roman" w:hAnsi="Times New Roman" w:cs="Times New Roman"/>
          <w:sz w:val="24"/>
          <w:szCs w:val="24"/>
        </w:rPr>
        <w:t xml:space="preserve"> </w:t>
      </w:r>
      <w:r w:rsidRPr="00C46BD3">
        <w:rPr>
          <w:rFonts w:ascii="Times New Roman" w:hAnsi="Times New Roman" w:cs="Times New Roman"/>
          <w:sz w:val="24"/>
          <w:szCs w:val="24"/>
        </w:rPr>
        <w:t>может быть определен не ранее 01.04.2020 по итогам ежегодного мониторинга закупок товаров, работ, услуг.</w:t>
      </w:r>
      <w:r w:rsidRPr="000C6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6C9CC" w14:textId="77777777" w:rsidR="009149AB" w:rsidRPr="000C65E9" w:rsidRDefault="009149AB" w:rsidP="00193FD7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32A865C9" w14:textId="77777777" w:rsidR="0045415B" w:rsidRPr="0058731C" w:rsidRDefault="0045415B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731C">
        <w:rPr>
          <w:rFonts w:ascii="Times New Roman" w:hAnsi="Times New Roman" w:cs="Times New Roman"/>
          <w:sz w:val="24"/>
          <w:szCs w:val="24"/>
          <w:u w:val="single"/>
        </w:rPr>
        <w:t xml:space="preserve">3.2. Автоматизация закупок малого объема для заказчиков Волгоградской области (закупки в соответствии с пунктами 4, </w:t>
      </w:r>
      <w:hyperlink r:id="rId8" w:history="1">
        <w:r w:rsidRPr="0058731C"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 w:rsidRPr="0058731C">
        <w:rPr>
          <w:rFonts w:ascii="Times New Roman" w:hAnsi="Times New Roman" w:cs="Times New Roman"/>
          <w:sz w:val="24"/>
          <w:szCs w:val="24"/>
          <w:u w:val="single"/>
        </w:rPr>
        <w:t>, 28 части 1 статьи 93 Федерального закона от 05</w:t>
      </w:r>
      <w:r w:rsidR="002B0142" w:rsidRPr="0058731C">
        <w:rPr>
          <w:rFonts w:ascii="Times New Roman" w:hAnsi="Times New Roman" w:cs="Times New Roman"/>
          <w:sz w:val="24"/>
          <w:szCs w:val="24"/>
          <w:u w:val="single"/>
        </w:rPr>
        <w:t>.04.</w:t>
      </w:r>
      <w:r w:rsidRPr="0058731C">
        <w:rPr>
          <w:rFonts w:ascii="Times New Roman" w:hAnsi="Times New Roman" w:cs="Times New Roman"/>
          <w:sz w:val="24"/>
          <w:szCs w:val="24"/>
          <w:u w:val="single"/>
        </w:rPr>
        <w:t xml:space="preserve">2013 №44-ФЗ </w:t>
      </w:r>
      <w:r w:rsidR="002B0142" w:rsidRPr="0058731C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58731C">
        <w:rPr>
          <w:rFonts w:ascii="Times New Roman" w:hAnsi="Times New Roman" w:cs="Times New Roman"/>
          <w:sz w:val="24"/>
          <w:szCs w:val="24"/>
          <w:u w:val="single"/>
        </w:rPr>
        <w:t xml:space="preserve">О контрактной системе в сфере закупок товаров, работ, услуг для </w:t>
      </w:r>
      <w:r w:rsidRPr="0058731C">
        <w:rPr>
          <w:rFonts w:ascii="Times New Roman" w:hAnsi="Times New Roman" w:cs="Times New Roman"/>
          <w:sz w:val="24"/>
          <w:szCs w:val="24"/>
          <w:u w:val="single"/>
        </w:rPr>
        <w:lastRenderedPageBreak/>
        <w:t>обеспечения государственных и муниципальных нужд</w:t>
      </w:r>
      <w:r w:rsidR="002B0142" w:rsidRPr="0058731C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58731C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01559F39" w14:textId="77777777" w:rsidR="005A7DD6" w:rsidRPr="00C46BD3" w:rsidRDefault="0045415B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31C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2B0142" w:rsidRPr="0058731C">
        <w:rPr>
          <w:rFonts w:ascii="Times New Roman" w:hAnsi="Times New Roman" w:cs="Times New Roman"/>
          <w:sz w:val="24"/>
          <w:szCs w:val="24"/>
        </w:rPr>
        <w:t xml:space="preserve"> данного мероприятия предусмотрен путем</w:t>
      </w:r>
      <w:r w:rsidRPr="005873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31C">
        <w:rPr>
          <w:rFonts w:ascii="Times New Roman" w:hAnsi="Times New Roman" w:cs="Times New Roman"/>
          <w:sz w:val="24"/>
          <w:szCs w:val="24"/>
        </w:rPr>
        <w:t>разработк</w:t>
      </w:r>
      <w:r w:rsidR="002B0142" w:rsidRPr="0058731C">
        <w:rPr>
          <w:rFonts w:ascii="Times New Roman" w:hAnsi="Times New Roman" w:cs="Times New Roman"/>
          <w:sz w:val="24"/>
          <w:szCs w:val="24"/>
        </w:rPr>
        <w:t>и</w:t>
      </w:r>
      <w:r w:rsidRPr="0058731C">
        <w:rPr>
          <w:rFonts w:ascii="Times New Roman" w:hAnsi="Times New Roman" w:cs="Times New Roman"/>
          <w:sz w:val="24"/>
          <w:szCs w:val="24"/>
        </w:rPr>
        <w:t xml:space="preserve"> и внедрени</w:t>
      </w:r>
      <w:r w:rsidR="002B0142" w:rsidRPr="0058731C">
        <w:rPr>
          <w:rFonts w:ascii="Times New Roman" w:hAnsi="Times New Roman" w:cs="Times New Roman"/>
          <w:sz w:val="24"/>
          <w:szCs w:val="24"/>
        </w:rPr>
        <w:t>я</w:t>
      </w:r>
      <w:r w:rsidRPr="0058731C">
        <w:rPr>
          <w:rFonts w:ascii="Times New Roman" w:hAnsi="Times New Roman" w:cs="Times New Roman"/>
          <w:sz w:val="24"/>
          <w:szCs w:val="24"/>
        </w:rPr>
        <w:t xml:space="preserve"> нормативно-правовой базы и регламента работы процесса автоматизации</w:t>
      </w:r>
      <w:r w:rsidR="002B0142" w:rsidRPr="0058731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58731C">
        <w:rPr>
          <w:rFonts w:ascii="Times New Roman" w:hAnsi="Times New Roman" w:cs="Times New Roman"/>
          <w:sz w:val="24"/>
          <w:szCs w:val="24"/>
        </w:rPr>
        <w:t>проведени</w:t>
      </w:r>
      <w:r w:rsidR="002B0142" w:rsidRPr="0058731C">
        <w:rPr>
          <w:rFonts w:ascii="Times New Roman" w:hAnsi="Times New Roman" w:cs="Times New Roman"/>
          <w:sz w:val="24"/>
          <w:szCs w:val="24"/>
        </w:rPr>
        <w:t>я</w:t>
      </w:r>
      <w:r w:rsidRPr="0058731C">
        <w:rPr>
          <w:rFonts w:ascii="Times New Roman" w:hAnsi="Times New Roman" w:cs="Times New Roman"/>
          <w:sz w:val="24"/>
          <w:szCs w:val="24"/>
        </w:rPr>
        <w:t xml:space="preserve"> закупок малого объема </w:t>
      </w:r>
      <w:r w:rsidRPr="00C46BD3">
        <w:rPr>
          <w:rFonts w:ascii="Times New Roman" w:hAnsi="Times New Roman" w:cs="Times New Roman"/>
          <w:sz w:val="24"/>
          <w:szCs w:val="24"/>
        </w:rPr>
        <w:t>заказчиками Волгоградской области в электронном виде.</w:t>
      </w:r>
      <w:r w:rsidR="002B0142" w:rsidRPr="00C46BD3">
        <w:rPr>
          <w:rFonts w:ascii="Times New Roman" w:hAnsi="Times New Roman" w:cs="Times New Roman"/>
          <w:sz w:val="24"/>
          <w:szCs w:val="24"/>
        </w:rPr>
        <w:t xml:space="preserve"> </w:t>
      </w:r>
      <w:r w:rsidRPr="00C46BD3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2B0142" w:rsidRPr="00C46BD3">
        <w:rPr>
          <w:rFonts w:ascii="Times New Roman" w:hAnsi="Times New Roman" w:cs="Times New Roman"/>
          <w:sz w:val="24"/>
          <w:szCs w:val="24"/>
        </w:rPr>
        <w:t xml:space="preserve"> -</w:t>
      </w:r>
      <w:r w:rsidRPr="00C46BD3">
        <w:rPr>
          <w:rFonts w:ascii="Times New Roman" w:hAnsi="Times New Roman" w:cs="Times New Roman"/>
          <w:sz w:val="24"/>
          <w:szCs w:val="24"/>
        </w:rPr>
        <w:t xml:space="preserve"> </w:t>
      </w:r>
      <w:r w:rsidR="0058731C" w:rsidRPr="00C46BD3">
        <w:rPr>
          <w:rFonts w:ascii="Times New Roman" w:hAnsi="Times New Roman" w:cs="Times New Roman"/>
          <w:sz w:val="24"/>
          <w:szCs w:val="24"/>
        </w:rPr>
        <w:t>Облкомзакупки</w:t>
      </w:r>
      <w:r w:rsidRPr="00C46BD3">
        <w:rPr>
          <w:rFonts w:ascii="Times New Roman" w:hAnsi="Times New Roman" w:cs="Times New Roman"/>
          <w:sz w:val="24"/>
          <w:szCs w:val="24"/>
        </w:rPr>
        <w:t>.</w:t>
      </w:r>
      <w:r w:rsidR="002B0142" w:rsidRPr="00C46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A00F5" w14:textId="77777777" w:rsidR="005A7DD6" w:rsidRPr="00C46BD3" w:rsidRDefault="0045415B" w:rsidP="005A7D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BD3">
        <w:rPr>
          <w:rFonts w:ascii="Times New Roman" w:hAnsi="Times New Roman" w:cs="Times New Roman"/>
          <w:sz w:val="24"/>
          <w:szCs w:val="24"/>
        </w:rPr>
        <w:t>Целевой показатель</w:t>
      </w:r>
      <w:r w:rsidR="002B0142" w:rsidRPr="00C46BD3">
        <w:rPr>
          <w:rFonts w:ascii="Times New Roman" w:hAnsi="Times New Roman" w:cs="Times New Roman"/>
          <w:sz w:val="24"/>
          <w:szCs w:val="24"/>
        </w:rPr>
        <w:t xml:space="preserve"> на 201</w:t>
      </w:r>
      <w:r w:rsidR="0058731C" w:rsidRPr="00C46BD3">
        <w:rPr>
          <w:rFonts w:ascii="Times New Roman" w:hAnsi="Times New Roman" w:cs="Times New Roman"/>
          <w:sz w:val="24"/>
          <w:szCs w:val="24"/>
        </w:rPr>
        <w:t>9</w:t>
      </w:r>
      <w:r w:rsidR="002B0142" w:rsidRPr="00C46BD3">
        <w:rPr>
          <w:rFonts w:ascii="Times New Roman" w:hAnsi="Times New Roman" w:cs="Times New Roman"/>
          <w:sz w:val="24"/>
          <w:szCs w:val="24"/>
        </w:rPr>
        <w:t xml:space="preserve"> год -</w:t>
      </w:r>
      <w:r w:rsidRPr="00C46B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6BD3">
        <w:rPr>
          <w:rFonts w:ascii="Times New Roman" w:hAnsi="Times New Roman" w:cs="Times New Roman"/>
          <w:sz w:val="24"/>
          <w:szCs w:val="24"/>
        </w:rPr>
        <w:t xml:space="preserve"> экономия бюджетных средств по результатам проведения закупок малого объема заказчиками Волгоградской области в размере 5</w:t>
      </w:r>
      <w:r w:rsidR="0058731C" w:rsidRPr="00C46BD3">
        <w:rPr>
          <w:rFonts w:ascii="Times New Roman" w:hAnsi="Times New Roman" w:cs="Times New Roman"/>
          <w:sz w:val="24"/>
          <w:szCs w:val="24"/>
        </w:rPr>
        <w:t>5</w:t>
      </w:r>
      <w:r w:rsidR="0074320C" w:rsidRPr="00C46BD3">
        <w:rPr>
          <w:rFonts w:ascii="Times New Roman" w:hAnsi="Times New Roman" w:cs="Times New Roman"/>
          <w:sz w:val="24"/>
          <w:szCs w:val="24"/>
        </w:rPr>
        <w:t xml:space="preserve"> </w:t>
      </w:r>
      <w:r w:rsidR="00C36236" w:rsidRPr="00C46BD3">
        <w:rPr>
          <w:rFonts w:ascii="Times New Roman" w:hAnsi="Times New Roman" w:cs="Times New Roman"/>
          <w:sz w:val="24"/>
          <w:szCs w:val="24"/>
        </w:rPr>
        <w:t>млн</w:t>
      </w:r>
      <w:r w:rsidRPr="00C46BD3">
        <w:rPr>
          <w:rFonts w:ascii="Times New Roman" w:hAnsi="Times New Roman" w:cs="Times New Roman"/>
          <w:sz w:val="24"/>
          <w:szCs w:val="24"/>
        </w:rPr>
        <w:t>. руб</w:t>
      </w:r>
      <w:r w:rsidR="00C36236" w:rsidRPr="00C46BD3">
        <w:rPr>
          <w:rFonts w:ascii="Times New Roman" w:hAnsi="Times New Roman" w:cs="Times New Roman"/>
          <w:sz w:val="24"/>
          <w:szCs w:val="24"/>
        </w:rPr>
        <w:t>лей</w:t>
      </w:r>
      <w:r w:rsidRPr="00C46BD3">
        <w:rPr>
          <w:rFonts w:ascii="Times New Roman" w:hAnsi="Times New Roman" w:cs="Times New Roman"/>
          <w:sz w:val="24"/>
          <w:szCs w:val="24"/>
        </w:rPr>
        <w:t>.</w:t>
      </w:r>
      <w:r w:rsidR="005A7DD6" w:rsidRPr="00C46BD3">
        <w:rPr>
          <w:rFonts w:ascii="Times New Roman" w:hAnsi="Times New Roman" w:cs="Times New Roman"/>
          <w:sz w:val="24"/>
          <w:szCs w:val="24"/>
        </w:rPr>
        <w:t xml:space="preserve"> Согласно данным, представленным исполнителем, по итогам 9 месяцев 2019 года фактическое значение целевого показателя перевыполнено и составило 99,7 млн. рублей.</w:t>
      </w:r>
    </w:p>
    <w:p w14:paraId="7C939A22" w14:textId="77777777" w:rsidR="00BB617E" w:rsidRPr="00C46BD3" w:rsidRDefault="00BB617E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8CFB91" w14:textId="77777777" w:rsidR="00BB617E" w:rsidRPr="0074320C" w:rsidRDefault="00BB617E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320C">
        <w:rPr>
          <w:rFonts w:ascii="Times New Roman" w:hAnsi="Times New Roman" w:cs="Times New Roman"/>
          <w:sz w:val="24"/>
          <w:szCs w:val="24"/>
          <w:u w:val="single"/>
        </w:rPr>
        <w:t>3.3. Повышение эффективности затрат на организацию и проведение закупок</w:t>
      </w:r>
      <w:r w:rsidR="00400534" w:rsidRPr="0074320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C9BD533" w14:textId="77777777" w:rsidR="007D27C5" w:rsidRDefault="00BB617E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20C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3D3093" w:rsidRPr="0074320C">
        <w:rPr>
          <w:rFonts w:ascii="Times New Roman" w:hAnsi="Times New Roman" w:cs="Times New Roman"/>
          <w:sz w:val="24"/>
          <w:szCs w:val="24"/>
        </w:rPr>
        <w:t xml:space="preserve"> данного мероприятия</w:t>
      </w:r>
      <w:r w:rsidRPr="007432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3093" w:rsidRPr="0074320C">
        <w:rPr>
          <w:rFonts w:ascii="Times New Roman" w:hAnsi="Times New Roman" w:cs="Times New Roman"/>
          <w:i/>
          <w:sz w:val="24"/>
          <w:szCs w:val="24"/>
        </w:rPr>
        <w:t>-</w:t>
      </w:r>
      <w:r w:rsidR="003D3093" w:rsidRPr="007432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320C">
        <w:rPr>
          <w:rFonts w:ascii="Times New Roman" w:hAnsi="Times New Roman" w:cs="Times New Roman"/>
          <w:sz w:val="24"/>
          <w:szCs w:val="24"/>
        </w:rPr>
        <w:t>проведение закупок товаров, работ, услуг для государственных и муниципальных нужд Волгоградской области.</w:t>
      </w:r>
      <w:r w:rsidRPr="007432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320C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3D3093" w:rsidRPr="0074320C">
        <w:rPr>
          <w:rFonts w:ascii="Times New Roman" w:hAnsi="Times New Roman" w:cs="Times New Roman"/>
          <w:sz w:val="24"/>
          <w:szCs w:val="24"/>
        </w:rPr>
        <w:t xml:space="preserve"> -</w:t>
      </w:r>
      <w:r w:rsidRPr="0074320C">
        <w:rPr>
          <w:rFonts w:ascii="Times New Roman" w:hAnsi="Times New Roman" w:cs="Times New Roman"/>
          <w:sz w:val="24"/>
          <w:szCs w:val="24"/>
        </w:rPr>
        <w:t xml:space="preserve"> </w:t>
      </w:r>
      <w:r w:rsidR="0074320C" w:rsidRPr="0074320C">
        <w:rPr>
          <w:rFonts w:ascii="Times New Roman" w:hAnsi="Times New Roman" w:cs="Times New Roman"/>
          <w:sz w:val="24"/>
          <w:szCs w:val="24"/>
        </w:rPr>
        <w:t>Облкомзакупки</w:t>
      </w:r>
      <w:r w:rsidRPr="0074320C">
        <w:rPr>
          <w:rFonts w:ascii="Times New Roman" w:hAnsi="Times New Roman" w:cs="Times New Roman"/>
          <w:sz w:val="24"/>
          <w:szCs w:val="24"/>
        </w:rPr>
        <w:t>.</w:t>
      </w:r>
    </w:p>
    <w:p w14:paraId="114ED21B" w14:textId="77777777" w:rsidR="007D27C5" w:rsidRPr="007D27C5" w:rsidRDefault="003D3093" w:rsidP="007D27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20C">
        <w:rPr>
          <w:rFonts w:ascii="Times New Roman" w:hAnsi="Times New Roman" w:cs="Times New Roman"/>
          <w:sz w:val="24"/>
          <w:szCs w:val="24"/>
        </w:rPr>
        <w:t xml:space="preserve"> </w:t>
      </w:r>
      <w:r w:rsidR="00BB617E" w:rsidRPr="0074320C">
        <w:rPr>
          <w:rFonts w:ascii="Times New Roman" w:hAnsi="Times New Roman" w:cs="Times New Roman"/>
          <w:sz w:val="24"/>
          <w:szCs w:val="24"/>
        </w:rPr>
        <w:t>Целевой показатель</w:t>
      </w:r>
      <w:r w:rsidRPr="0074320C">
        <w:rPr>
          <w:rFonts w:ascii="Times New Roman" w:hAnsi="Times New Roman" w:cs="Times New Roman"/>
          <w:sz w:val="24"/>
          <w:szCs w:val="24"/>
        </w:rPr>
        <w:t xml:space="preserve"> на 201</w:t>
      </w:r>
      <w:r w:rsidR="0074320C" w:rsidRPr="0074320C">
        <w:rPr>
          <w:rFonts w:ascii="Times New Roman" w:hAnsi="Times New Roman" w:cs="Times New Roman"/>
          <w:sz w:val="24"/>
          <w:szCs w:val="24"/>
        </w:rPr>
        <w:t>9</w:t>
      </w:r>
      <w:r w:rsidRPr="0074320C">
        <w:rPr>
          <w:rFonts w:ascii="Times New Roman" w:hAnsi="Times New Roman" w:cs="Times New Roman"/>
          <w:sz w:val="24"/>
          <w:szCs w:val="24"/>
        </w:rPr>
        <w:t xml:space="preserve"> год -</w:t>
      </w:r>
      <w:r w:rsidR="00BB617E" w:rsidRPr="007432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617E" w:rsidRPr="0074320C">
        <w:rPr>
          <w:rFonts w:ascii="Times New Roman" w:hAnsi="Times New Roman" w:cs="Times New Roman"/>
          <w:sz w:val="24"/>
          <w:szCs w:val="24"/>
        </w:rPr>
        <w:t xml:space="preserve">экономия </w:t>
      </w:r>
      <w:r w:rsidR="00BB617E" w:rsidRPr="00C46BD3">
        <w:rPr>
          <w:rFonts w:ascii="Times New Roman" w:hAnsi="Times New Roman" w:cs="Times New Roman"/>
          <w:sz w:val="24"/>
          <w:szCs w:val="24"/>
        </w:rPr>
        <w:t>бюджетных средств по результатам проведения конкурентных способов определения поставщиков (подрядчиков, исполнителей) для заказчиков области в объеме 1 мл</w:t>
      </w:r>
      <w:r w:rsidR="00B1367E">
        <w:rPr>
          <w:rFonts w:ascii="Times New Roman" w:hAnsi="Times New Roman" w:cs="Times New Roman"/>
          <w:sz w:val="24"/>
          <w:szCs w:val="24"/>
        </w:rPr>
        <w:t>рд</w:t>
      </w:r>
      <w:r w:rsidR="00BB617E" w:rsidRPr="00C46BD3">
        <w:rPr>
          <w:rFonts w:ascii="Times New Roman" w:hAnsi="Times New Roman" w:cs="Times New Roman"/>
          <w:sz w:val="24"/>
          <w:szCs w:val="24"/>
        </w:rPr>
        <w:t>. руб</w:t>
      </w:r>
      <w:r w:rsidRPr="00C46BD3">
        <w:rPr>
          <w:rFonts w:ascii="Times New Roman" w:hAnsi="Times New Roman" w:cs="Times New Roman"/>
          <w:sz w:val="24"/>
          <w:szCs w:val="24"/>
        </w:rPr>
        <w:t>лей</w:t>
      </w:r>
      <w:r w:rsidR="00BB617E" w:rsidRPr="00C46BD3">
        <w:rPr>
          <w:rFonts w:ascii="Times New Roman" w:hAnsi="Times New Roman" w:cs="Times New Roman"/>
          <w:sz w:val="24"/>
          <w:szCs w:val="24"/>
        </w:rPr>
        <w:t>.</w:t>
      </w:r>
      <w:r w:rsidR="007D27C5" w:rsidRPr="00C46BD3">
        <w:rPr>
          <w:rFonts w:ascii="Times New Roman" w:hAnsi="Times New Roman" w:cs="Times New Roman"/>
          <w:sz w:val="24"/>
          <w:szCs w:val="24"/>
        </w:rPr>
        <w:t xml:space="preserve"> По данным комитета фактическое значение целевого показателя за 9 месяцев 2019 года составило 1</w:t>
      </w:r>
      <w:r w:rsidR="00B1367E">
        <w:rPr>
          <w:rFonts w:ascii="Times New Roman" w:hAnsi="Times New Roman" w:cs="Times New Roman"/>
          <w:sz w:val="24"/>
          <w:szCs w:val="24"/>
        </w:rPr>
        <w:t>,9</w:t>
      </w:r>
      <w:r w:rsidR="007D27C5" w:rsidRPr="00C46BD3">
        <w:rPr>
          <w:rFonts w:ascii="Times New Roman" w:hAnsi="Times New Roman" w:cs="Times New Roman"/>
          <w:sz w:val="24"/>
          <w:szCs w:val="24"/>
        </w:rPr>
        <w:t xml:space="preserve"> </w:t>
      </w:r>
      <w:r w:rsidR="00B1367E">
        <w:rPr>
          <w:rFonts w:ascii="Times New Roman" w:hAnsi="Times New Roman" w:cs="Times New Roman"/>
          <w:sz w:val="24"/>
          <w:szCs w:val="24"/>
        </w:rPr>
        <w:t>млрд</w:t>
      </w:r>
      <w:r w:rsidR="007D27C5" w:rsidRPr="00C46BD3">
        <w:rPr>
          <w:rFonts w:ascii="Times New Roman" w:hAnsi="Times New Roman" w:cs="Times New Roman"/>
          <w:sz w:val="24"/>
          <w:szCs w:val="24"/>
        </w:rPr>
        <w:t>. руб., что превышает годовой план на 89,2 процента.</w:t>
      </w:r>
    </w:p>
    <w:p w14:paraId="17DF21B7" w14:textId="77777777" w:rsidR="007D27C5" w:rsidRPr="0074320C" w:rsidRDefault="007D27C5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1D1D07" w14:textId="77777777" w:rsidR="00BB617E" w:rsidRPr="00B10A5A" w:rsidRDefault="00BB617E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0A5A">
        <w:rPr>
          <w:rFonts w:ascii="Times New Roman" w:hAnsi="Times New Roman" w:cs="Times New Roman"/>
          <w:sz w:val="24"/>
          <w:szCs w:val="24"/>
          <w:u w:val="single"/>
        </w:rPr>
        <w:t xml:space="preserve">4.2. </w:t>
      </w:r>
      <w:r w:rsidR="001371D5" w:rsidRPr="00B10A5A">
        <w:rPr>
          <w:rFonts w:ascii="Times New Roman" w:hAnsi="Times New Roman" w:cs="Times New Roman"/>
          <w:sz w:val="24"/>
          <w:szCs w:val="24"/>
          <w:u w:val="single"/>
        </w:rPr>
        <w:t>Изменение условий льготного проезда отдельным категориям граждан на автомобильном, водном, железнодорожном и городском электрическом транспорте по социальным проездным билетам.</w:t>
      </w:r>
    </w:p>
    <w:p w14:paraId="05EF948D" w14:textId="77777777" w:rsidR="00701BE8" w:rsidRDefault="001371D5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A5A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F2590D" w:rsidRPr="00B10A5A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F2590D" w:rsidRPr="00701BE8">
        <w:rPr>
          <w:rFonts w:ascii="Times New Roman" w:hAnsi="Times New Roman" w:cs="Times New Roman"/>
          <w:sz w:val="24"/>
          <w:szCs w:val="24"/>
        </w:rPr>
        <w:t>-</w:t>
      </w:r>
      <w:r w:rsidRPr="00701B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1BE8">
        <w:rPr>
          <w:rFonts w:ascii="Times New Roman" w:hAnsi="Times New Roman" w:cs="Times New Roman"/>
          <w:sz w:val="24"/>
          <w:szCs w:val="24"/>
        </w:rPr>
        <w:t>внесение изменений в законодательство Волгоградской области.</w:t>
      </w:r>
      <w:r w:rsidR="00F2590D" w:rsidRPr="00701BE8">
        <w:rPr>
          <w:rFonts w:ascii="Times New Roman" w:hAnsi="Times New Roman" w:cs="Times New Roman"/>
          <w:sz w:val="24"/>
          <w:szCs w:val="24"/>
        </w:rPr>
        <w:t xml:space="preserve"> </w:t>
      </w:r>
      <w:r w:rsidRPr="00701BE8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F2590D" w:rsidRPr="00701BE8">
        <w:rPr>
          <w:rFonts w:ascii="Times New Roman" w:hAnsi="Times New Roman" w:cs="Times New Roman"/>
          <w:sz w:val="24"/>
          <w:szCs w:val="24"/>
        </w:rPr>
        <w:t xml:space="preserve"> - </w:t>
      </w:r>
      <w:r w:rsidR="00701BE8" w:rsidRPr="00701BE8">
        <w:rPr>
          <w:rFonts w:ascii="Times New Roman" w:hAnsi="Times New Roman" w:cs="Times New Roman"/>
          <w:sz w:val="24"/>
          <w:szCs w:val="24"/>
        </w:rPr>
        <w:t>Облкомдортранс</w:t>
      </w:r>
      <w:r w:rsidRPr="00B10A5A">
        <w:rPr>
          <w:rFonts w:ascii="Times New Roman" w:hAnsi="Times New Roman" w:cs="Times New Roman"/>
          <w:sz w:val="24"/>
          <w:szCs w:val="24"/>
        </w:rPr>
        <w:t>.</w:t>
      </w:r>
      <w:r w:rsidR="00F2590D" w:rsidRPr="00B10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29420" w14:textId="77777777" w:rsidR="00701BE8" w:rsidRDefault="00701BE8" w:rsidP="00701B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Cs w:val="24"/>
        </w:rPr>
      </w:pPr>
      <w:r w:rsidRPr="00D61A0A">
        <w:rPr>
          <w:rFonts w:eastAsia="Times New Roman"/>
          <w:szCs w:val="24"/>
        </w:rPr>
        <w:t>Целевой показатель на 2019 год -</w:t>
      </w:r>
      <w:r w:rsidRPr="00D61A0A">
        <w:rPr>
          <w:rFonts w:eastAsia="Times New Roman"/>
          <w:b/>
          <w:i/>
          <w:szCs w:val="24"/>
        </w:rPr>
        <w:t xml:space="preserve"> </w:t>
      </w:r>
      <w:r w:rsidRPr="00D61A0A">
        <w:rPr>
          <w:rFonts w:eastAsia="Times New Roman"/>
          <w:szCs w:val="24"/>
        </w:rPr>
        <w:t xml:space="preserve">сокращение расходов в результате изменения условий льготного проезда отдельным категориям граждан на автомобильном, водном, железнодорожном и городском электрическом транспорте на 31,7 млн. рублей. </w:t>
      </w:r>
      <w:r w:rsidRPr="00D61A0A">
        <w:rPr>
          <w:szCs w:val="24"/>
        </w:rPr>
        <w:t xml:space="preserve">Фактическое исполнение целевого показателя указано со значением «0», планируемый бюджетный эффект не достигнут, механизм, позволяющий сократить реальные расходы, </w:t>
      </w:r>
      <w:r w:rsidRPr="00CD081F">
        <w:rPr>
          <w:szCs w:val="24"/>
        </w:rPr>
        <w:t>комитетом не проработан.</w:t>
      </w:r>
    </w:p>
    <w:p w14:paraId="70998496" w14:textId="77777777" w:rsidR="00CD081F" w:rsidRPr="00CD081F" w:rsidRDefault="00CD081F" w:rsidP="00701B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CD081F">
        <w:rPr>
          <w:rFonts w:cs="Times New Roman"/>
          <w:szCs w:val="24"/>
        </w:rPr>
        <w:t>В соответствии с письмами Облфина от 26.07.2019 № 06-06-01-29/6537 и Облкомдортранс</w:t>
      </w:r>
      <w:r w:rsidR="004702D2">
        <w:rPr>
          <w:rFonts w:cs="Times New Roman"/>
          <w:szCs w:val="24"/>
        </w:rPr>
        <w:t>а</w:t>
      </w:r>
      <w:r w:rsidRPr="00CD081F">
        <w:rPr>
          <w:rFonts w:cs="Times New Roman"/>
          <w:szCs w:val="24"/>
        </w:rPr>
        <w:t xml:space="preserve"> от 28.10.2019 № 25-02-01-02/11801 по данному мероприятию имеет место условная экономия расходов.</w:t>
      </w:r>
    </w:p>
    <w:p w14:paraId="4C805D16" w14:textId="77777777" w:rsidR="00701BE8" w:rsidRPr="00701BE8" w:rsidRDefault="00701BE8" w:rsidP="00701B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bCs/>
          <w:szCs w:val="24"/>
        </w:rPr>
      </w:pPr>
      <w:r w:rsidRPr="00701BE8">
        <w:rPr>
          <w:rFonts w:cs="Times New Roman"/>
          <w:szCs w:val="24"/>
        </w:rPr>
        <w:t>Облкомдортранс</w:t>
      </w:r>
      <w:r w:rsidRPr="00701BE8">
        <w:rPr>
          <w:szCs w:val="24"/>
        </w:rPr>
        <w:t xml:space="preserve"> считает, что в современных условиях отсутствует возможность ограничения количества поездок льготных категорий граждан по социальным проездным билетам и возможность сокращения расходов областного бюджета. В связи с вступлением в силу с 01.01.2019 изменений в ст. 48 и 49 Закона Волгоградской области от 31.12.2015 № 246-ОД «Социальный кодекс Волгоградской области» значительно увеличилось количество </w:t>
      </w:r>
      <w:r w:rsidRPr="00701BE8">
        <w:rPr>
          <w:bCs/>
          <w:szCs w:val="24"/>
        </w:rPr>
        <w:t>получателей мер социальной поддержки по льготному проезду. За 9 месяцев 2019 года реализовано 485,2 тыс. социальных проездных билетов, что превышает показатель аналогичного периода 2018 года в 2,5 раза (198,0 тыс. билетов). Соответственно увеличилась потребность в средствах областного бюджета на компенсацию недополученных доходов перевозчиков, которая за 9 месяцев 2019 года составила 240,7 млн. руб. и превышает потребность аналогичного периода предыдущего года  в 3,2 раза.</w:t>
      </w:r>
    </w:p>
    <w:p w14:paraId="737FF2BA" w14:textId="77777777" w:rsidR="00FA29CD" w:rsidRPr="007D3933" w:rsidRDefault="00BA2934" w:rsidP="00701B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Cs w:val="24"/>
        </w:rPr>
      </w:pPr>
      <w:r>
        <w:rPr>
          <w:b/>
          <w:i/>
          <w:szCs w:val="24"/>
        </w:rPr>
        <w:t>П</w:t>
      </w:r>
      <w:r w:rsidR="006B1F73">
        <w:rPr>
          <w:b/>
          <w:i/>
          <w:szCs w:val="24"/>
        </w:rPr>
        <w:t xml:space="preserve">о мнению КСП, </w:t>
      </w:r>
      <w:r w:rsidR="00CD081F" w:rsidRPr="00CD081F">
        <w:rPr>
          <w:b/>
          <w:i/>
          <w:szCs w:val="24"/>
        </w:rPr>
        <w:t xml:space="preserve">следует поддержать предложение Облкомдортранса </w:t>
      </w:r>
      <w:r w:rsidR="007D3933">
        <w:rPr>
          <w:b/>
          <w:i/>
          <w:szCs w:val="24"/>
        </w:rPr>
        <w:t xml:space="preserve">в части </w:t>
      </w:r>
      <w:r w:rsidR="00CD081F" w:rsidRPr="00CD081F">
        <w:rPr>
          <w:b/>
          <w:i/>
          <w:szCs w:val="24"/>
        </w:rPr>
        <w:t>исключ</w:t>
      </w:r>
      <w:r w:rsidR="007D3933">
        <w:rPr>
          <w:b/>
          <w:i/>
          <w:szCs w:val="24"/>
        </w:rPr>
        <w:t>ения целевого показателя по данному мероприятию</w:t>
      </w:r>
      <w:r w:rsidR="00CD081F" w:rsidRPr="00CD081F">
        <w:rPr>
          <w:b/>
          <w:i/>
          <w:szCs w:val="24"/>
        </w:rPr>
        <w:t xml:space="preserve"> </w:t>
      </w:r>
      <w:r w:rsidR="007D3933">
        <w:rPr>
          <w:b/>
          <w:i/>
          <w:szCs w:val="24"/>
        </w:rPr>
        <w:t xml:space="preserve">на 2019 год </w:t>
      </w:r>
      <w:r w:rsidR="00CD081F" w:rsidRPr="00CD081F">
        <w:rPr>
          <w:b/>
          <w:i/>
          <w:szCs w:val="24"/>
        </w:rPr>
        <w:t xml:space="preserve">в связи с </w:t>
      </w:r>
      <w:r w:rsidR="004702D2">
        <w:rPr>
          <w:b/>
          <w:i/>
          <w:szCs w:val="24"/>
        </w:rPr>
        <w:t xml:space="preserve">невозможностью сокращения </w:t>
      </w:r>
      <w:r w:rsidR="00CD081F" w:rsidRPr="00CD081F">
        <w:rPr>
          <w:b/>
          <w:i/>
          <w:szCs w:val="24"/>
        </w:rPr>
        <w:t>расходов областного бюджета</w:t>
      </w:r>
      <w:r w:rsidR="004702D2">
        <w:rPr>
          <w:b/>
          <w:i/>
          <w:szCs w:val="24"/>
        </w:rPr>
        <w:t xml:space="preserve"> при увеличении количества льготных категорий граждан</w:t>
      </w:r>
      <w:r w:rsidR="00CD081F" w:rsidRPr="00CD081F">
        <w:rPr>
          <w:b/>
          <w:i/>
          <w:szCs w:val="24"/>
        </w:rPr>
        <w:t>.</w:t>
      </w:r>
      <w:r w:rsidR="00CD081F">
        <w:rPr>
          <w:rFonts w:cs="Times New Roman"/>
          <w:szCs w:val="24"/>
        </w:rPr>
        <w:t xml:space="preserve"> </w:t>
      </w:r>
      <w:r w:rsidR="007D3933" w:rsidRPr="007D3933">
        <w:rPr>
          <w:rFonts w:cs="Times New Roman"/>
          <w:szCs w:val="24"/>
        </w:rPr>
        <w:t>Вместе</w:t>
      </w:r>
      <w:r w:rsidR="007D3933">
        <w:rPr>
          <w:rFonts w:cs="Times New Roman"/>
          <w:szCs w:val="24"/>
        </w:rPr>
        <w:t xml:space="preserve"> на последующие годы реализации Плана </w:t>
      </w:r>
      <w:r w:rsidR="006B1F73">
        <w:rPr>
          <w:rFonts w:cs="Times New Roman"/>
          <w:szCs w:val="24"/>
        </w:rPr>
        <w:t xml:space="preserve">оптимизации данное мероприятие целесообразно сохранить, так как </w:t>
      </w:r>
      <w:r w:rsidR="007D3933">
        <w:rPr>
          <w:rFonts w:cs="Times New Roman"/>
          <w:szCs w:val="24"/>
        </w:rPr>
        <w:t xml:space="preserve">экономический эффект от </w:t>
      </w:r>
      <w:r w:rsidR="006B1F73">
        <w:rPr>
          <w:rFonts w:cs="Times New Roman"/>
          <w:szCs w:val="24"/>
        </w:rPr>
        <w:t xml:space="preserve">его </w:t>
      </w:r>
      <w:r w:rsidR="007D3933">
        <w:rPr>
          <w:rFonts w:cs="Times New Roman"/>
          <w:szCs w:val="24"/>
        </w:rPr>
        <w:t>реализации может быть получен</w:t>
      </w:r>
      <w:r w:rsidR="006B1F73">
        <w:rPr>
          <w:rFonts w:cs="Times New Roman"/>
          <w:szCs w:val="24"/>
        </w:rPr>
        <w:t>.</w:t>
      </w:r>
    </w:p>
    <w:p w14:paraId="0E8FAC54" w14:textId="77777777" w:rsidR="00CC7792" w:rsidRPr="00695B4C" w:rsidRDefault="00CC7792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5B4C">
        <w:rPr>
          <w:rFonts w:ascii="Times New Roman" w:hAnsi="Times New Roman" w:cs="Times New Roman"/>
          <w:sz w:val="24"/>
          <w:szCs w:val="24"/>
          <w:u w:val="single"/>
        </w:rPr>
        <w:lastRenderedPageBreak/>
        <w:t>5.1. Сокращение объемов незавершенного строительства.</w:t>
      </w:r>
    </w:p>
    <w:p w14:paraId="38D2D594" w14:textId="77777777" w:rsidR="00750E20" w:rsidRPr="00646F97" w:rsidRDefault="00CC7792" w:rsidP="00750E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B4C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790341" w:rsidRPr="00695B4C">
        <w:rPr>
          <w:rFonts w:ascii="Times New Roman" w:hAnsi="Times New Roman" w:cs="Times New Roman"/>
          <w:sz w:val="24"/>
          <w:szCs w:val="24"/>
        </w:rPr>
        <w:t xml:space="preserve"> мероприятия -</w:t>
      </w:r>
      <w:r w:rsidRPr="00695B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95B4C">
        <w:rPr>
          <w:rFonts w:ascii="Times New Roman" w:hAnsi="Times New Roman" w:cs="Times New Roman"/>
          <w:sz w:val="24"/>
          <w:szCs w:val="24"/>
        </w:rPr>
        <w:t>осуществление капитальных вложений в первую очередь в объекты с высокой степенью готовности, взвешенный подход к участию в федеральных целевых программах с учетом возможности по обеспечению обязательного объема софинансирования, проведение анализа целесообразности завершения ранее начатого строительства.</w:t>
      </w:r>
      <w:r w:rsidR="00790341" w:rsidRPr="00695B4C">
        <w:rPr>
          <w:rFonts w:ascii="Times New Roman" w:hAnsi="Times New Roman" w:cs="Times New Roman"/>
          <w:sz w:val="24"/>
          <w:szCs w:val="24"/>
        </w:rPr>
        <w:t xml:space="preserve"> </w:t>
      </w:r>
      <w:r w:rsidRPr="00695B4C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790341" w:rsidRPr="00695B4C">
        <w:rPr>
          <w:rFonts w:ascii="Times New Roman" w:hAnsi="Times New Roman" w:cs="Times New Roman"/>
          <w:sz w:val="24"/>
          <w:szCs w:val="24"/>
        </w:rPr>
        <w:t xml:space="preserve"> -</w:t>
      </w:r>
      <w:r w:rsidRPr="00695B4C">
        <w:rPr>
          <w:rFonts w:ascii="Times New Roman" w:hAnsi="Times New Roman" w:cs="Times New Roman"/>
          <w:sz w:val="24"/>
          <w:szCs w:val="24"/>
        </w:rPr>
        <w:t xml:space="preserve"> комитет строительства Волгоградской области</w:t>
      </w:r>
      <w:r w:rsidR="00695B4C" w:rsidRPr="00695B4C">
        <w:rPr>
          <w:rFonts w:ascii="Times New Roman" w:hAnsi="Times New Roman" w:cs="Times New Roman"/>
          <w:sz w:val="24"/>
          <w:szCs w:val="24"/>
        </w:rPr>
        <w:t> (далее Облстрой)</w:t>
      </w:r>
      <w:r w:rsidRPr="00695B4C">
        <w:rPr>
          <w:rFonts w:ascii="Times New Roman" w:hAnsi="Times New Roman" w:cs="Times New Roman"/>
          <w:sz w:val="24"/>
          <w:szCs w:val="24"/>
        </w:rPr>
        <w:t>.</w:t>
      </w:r>
      <w:r w:rsidR="00790341" w:rsidRPr="00695B4C">
        <w:rPr>
          <w:rFonts w:ascii="Times New Roman" w:hAnsi="Times New Roman" w:cs="Times New Roman"/>
          <w:sz w:val="24"/>
          <w:szCs w:val="24"/>
        </w:rPr>
        <w:t xml:space="preserve"> </w:t>
      </w:r>
      <w:r w:rsidRPr="00695B4C">
        <w:rPr>
          <w:rFonts w:ascii="Times New Roman" w:hAnsi="Times New Roman" w:cs="Times New Roman"/>
          <w:sz w:val="24"/>
          <w:szCs w:val="24"/>
        </w:rPr>
        <w:t>Целевой показатель</w:t>
      </w:r>
      <w:r w:rsidR="00405C5D" w:rsidRPr="00695B4C">
        <w:rPr>
          <w:rFonts w:ascii="Times New Roman" w:hAnsi="Times New Roman" w:cs="Times New Roman"/>
          <w:sz w:val="24"/>
          <w:szCs w:val="24"/>
        </w:rPr>
        <w:t xml:space="preserve"> на 201</w:t>
      </w:r>
      <w:r w:rsidR="00695B4C" w:rsidRPr="00695B4C">
        <w:rPr>
          <w:rFonts w:ascii="Times New Roman" w:hAnsi="Times New Roman" w:cs="Times New Roman"/>
          <w:sz w:val="24"/>
          <w:szCs w:val="24"/>
        </w:rPr>
        <w:t>9</w:t>
      </w:r>
      <w:r w:rsidR="00405C5D" w:rsidRPr="00695B4C">
        <w:rPr>
          <w:rFonts w:ascii="Times New Roman" w:hAnsi="Times New Roman" w:cs="Times New Roman"/>
          <w:sz w:val="24"/>
          <w:szCs w:val="24"/>
        </w:rPr>
        <w:t xml:space="preserve"> год -</w:t>
      </w:r>
      <w:r w:rsidRPr="00695B4C">
        <w:rPr>
          <w:rFonts w:ascii="Times New Roman" w:hAnsi="Times New Roman" w:cs="Times New Roman"/>
          <w:sz w:val="24"/>
          <w:szCs w:val="24"/>
        </w:rPr>
        <w:t xml:space="preserve"> сокращение расходов на охрану </w:t>
      </w:r>
      <w:r w:rsidRPr="00646F97">
        <w:rPr>
          <w:rFonts w:ascii="Times New Roman" w:hAnsi="Times New Roman" w:cs="Times New Roman"/>
          <w:sz w:val="24"/>
          <w:szCs w:val="24"/>
        </w:rPr>
        <w:t>объектов на 4</w:t>
      </w:r>
      <w:r w:rsidR="00405C5D" w:rsidRPr="00646F97">
        <w:rPr>
          <w:rFonts w:ascii="Times New Roman" w:hAnsi="Times New Roman" w:cs="Times New Roman"/>
          <w:sz w:val="24"/>
          <w:szCs w:val="24"/>
        </w:rPr>
        <w:t>,</w:t>
      </w:r>
      <w:r w:rsidR="00695B4C" w:rsidRPr="00646F97">
        <w:rPr>
          <w:rFonts w:ascii="Times New Roman" w:hAnsi="Times New Roman" w:cs="Times New Roman"/>
          <w:sz w:val="24"/>
          <w:szCs w:val="24"/>
        </w:rPr>
        <w:t>8</w:t>
      </w:r>
      <w:r w:rsidRPr="00646F97">
        <w:rPr>
          <w:rFonts w:ascii="Times New Roman" w:hAnsi="Times New Roman" w:cs="Times New Roman"/>
          <w:sz w:val="24"/>
          <w:szCs w:val="24"/>
        </w:rPr>
        <w:t xml:space="preserve"> </w:t>
      </w:r>
      <w:r w:rsidR="00405C5D" w:rsidRPr="00646F97">
        <w:rPr>
          <w:rFonts w:ascii="Times New Roman" w:hAnsi="Times New Roman" w:cs="Times New Roman"/>
          <w:sz w:val="24"/>
          <w:szCs w:val="24"/>
        </w:rPr>
        <w:t>млн</w:t>
      </w:r>
      <w:r w:rsidRPr="00646F97">
        <w:rPr>
          <w:rFonts w:ascii="Times New Roman" w:hAnsi="Times New Roman" w:cs="Times New Roman"/>
          <w:sz w:val="24"/>
          <w:szCs w:val="24"/>
        </w:rPr>
        <w:t>. руб.</w:t>
      </w:r>
      <w:r w:rsidR="00750E20" w:rsidRPr="00646F97">
        <w:rPr>
          <w:rFonts w:ascii="Times New Roman" w:hAnsi="Times New Roman" w:cs="Times New Roman"/>
          <w:sz w:val="24"/>
          <w:szCs w:val="24"/>
        </w:rPr>
        <w:t>,</w:t>
      </w:r>
      <w:r w:rsidR="00FA4A37" w:rsidRPr="00646F97">
        <w:rPr>
          <w:rFonts w:ascii="Times New Roman" w:hAnsi="Times New Roman" w:cs="Times New Roman"/>
          <w:sz w:val="24"/>
          <w:szCs w:val="24"/>
        </w:rPr>
        <w:t xml:space="preserve"> </w:t>
      </w:r>
      <w:r w:rsidR="00750E20" w:rsidRPr="00646F97">
        <w:rPr>
          <w:rFonts w:ascii="Times New Roman" w:hAnsi="Times New Roman" w:cs="Times New Roman"/>
          <w:sz w:val="24"/>
          <w:szCs w:val="24"/>
        </w:rPr>
        <w:t>по данным</w:t>
      </w:r>
      <w:r w:rsidR="00CD5CDF">
        <w:rPr>
          <w:rFonts w:ascii="Times New Roman" w:hAnsi="Times New Roman" w:cs="Times New Roman"/>
          <w:sz w:val="24"/>
          <w:szCs w:val="24"/>
        </w:rPr>
        <w:t>, предоставленным</w:t>
      </w:r>
      <w:r w:rsidR="00750E20" w:rsidRPr="00646F97">
        <w:rPr>
          <w:rFonts w:ascii="Times New Roman" w:hAnsi="Times New Roman" w:cs="Times New Roman"/>
          <w:sz w:val="24"/>
          <w:szCs w:val="24"/>
        </w:rPr>
        <w:t xml:space="preserve"> Облфин</w:t>
      </w:r>
      <w:r w:rsidR="00CD5CDF">
        <w:rPr>
          <w:rFonts w:ascii="Times New Roman" w:hAnsi="Times New Roman" w:cs="Times New Roman"/>
          <w:sz w:val="24"/>
          <w:szCs w:val="24"/>
        </w:rPr>
        <w:t>ом,</w:t>
      </w:r>
      <w:r w:rsidR="00750E20" w:rsidRPr="00646F97">
        <w:rPr>
          <w:rFonts w:ascii="Times New Roman" w:hAnsi="Times New Roman" w:cs="Times New Roman"/>
          <w:sz w:val="24"/>
          <w:szCs w:val="24"/>
        </w:rPr>
        <w:t xml:space="preserve"> </w:t>
      </w:r>
      <w:r w:rsidR="00C46BD3">
        <w:rPr>
          <w:rFonts w:ascii="Times New Roman" w:hAnsi="Times New Roman" w:cs="Times New Roman"/>
          <w:sz w:val="24"/>
          <w:szCs w:val="24"/>
        </w:rPr>
        <w:t xml:space="preserve">исполнен на </w:t>
      </w:r>
      <w:r w:rsidR="00750E20" w:rsidRPr="00646F97">
        <w:rPr>
          <w:rFonts w:ascii="Times New Roman" w:hAnsi="Times New Roman" w:cs="Times New Roman"/>
          <w:sz w:val="24"/>
          <w:szCs w:val="24"/>
        </w:rPr>
        <w:t>4</w:t>
      </w:r>
      <w:r w:rsidR="00646F97" w:rsidRPr="00646F97">
        <w:rPr>
          <w:rFonts w:ascii="Times New Roman" w:hAnsi="Times New Roman" w:cs="Times New Roman"/>
          <w:sz w:val="24"/>
          <w:szCs w:val="24"/>
        </w:rPr>
        <w:t>,</w:t>
      </w:r>
      <w:r w:rsidR="00750E20" w:rsidRPr="00646F97">
        <w:rPr>
          <w:rFonts w:ascii="Times New Roman" w:hAnsi="Times New Roman" w:cs="Times New Roman"/>
          <w:sz w:val="24"/>
          <w:szCs w:val="24"/>
        </w:rPr>
        <w:t>6 млн. рублей.</w:t>
      </w:r>
    </w:p>
    <w:p w14:paraId="0B58580D" w14:textId="77777777" w:rsidR="00E46DBB" w:rsidRPr="00E46DBB" w:rsidRDefault="006C203C" w:rsidP="00E46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429">
        <w:rPr>
          <w:rFonts w:ascii="Times New Roman" w:hAnsi="Times New Roman" w:cs="Times New Roman"/>
          <w:sz w:val="24"/>
          <w:szCs w:val="24"/>
        </w:rPr>
        <w:t xml:space="preserve">По </w:t>
      </w:r>
      <w:r w:rsidR="00750E20">
        <w:rPr>
          <w:rFonts w:ascii="Times New Roman" w:hAnsi="Times New Roman" w:cs="Times New Roman"/>
          <w:sz w:val="24"/>
          <w:szCs w:val="24"/>
        </w:rPr>
        <w:t>пояснению</w:t>
      </w:r>
      <w:r w:rsidRPr="00762429">
        <w:rPr>
          <w:rFonts w:ascii="Times New Roman" w:hAnsi="Times New Roman" w:cs="Times New Roman"/>
          <w:sz w:val="24"/>
          <w:szCs w:val="24"/>
        </w:rPr>
        <w:t xml:space="preserve"> Облстроя за 9 месяцев 2019 года на балансе подведомственного комитету </w:t>
      </w:r>
      <w:r w:rsidR="00C84E89">
        <w:rPr>
          <w:rFonts w:ascii="Times New Roman" w:hAnsi="Times New Roman" w:cs="Times New Roman"/>
          <w:sz w:val="24"/>
          <w:szCs w:val="24"/>
        </w:rPr>
        <w:t xml:space="preserve">ГКУ </w:t>
      </w:r>
      <w:r w:rsidRPr="00762429">
        <w:rPr>
          <w:rFonts w:ascii="Times New Roman" w:hAnsi="Times New Roman" w:cs="Times New Roman"/>
          <w:sz w:val="24"/>
          <w:szCs w:val="24"/>
        </w:rPr>
        <w:t>«Управление капитального строительства» находится 15 объектов незавершенного строительства, строительство которых не осуществляется и до конца</w:t>
      </w:r>
      <w:r w:rsidR="00C84E89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762429">
        <w:rPr>
          <w:rFonts w:ascii="Times New Roman" w:hAnsi="Times New Roman" w:cs="Times New Roman"/>
          <w:sz w:val="24"/>
          <w:szCs w:val="24"/>
        </w:rPr>
        <w:t xml:space="preserve"> года не предусмотрено. </w:t>
      </w:r>
      <w:r w:rsidRPr="00646F97">
        <w:rPr>
          <w:rFonts w:ascii="Times New Roman" w:hAnsi="Times New Roman" w:cs="Times New Roman"/>
          <w:sz w:val="24"/>
          <w:szCs w:val="24"/>
        </w:rPr>
        <w:t xml:space="preserve">На охрану незавершенных строительством объектов в текущем году израсходовано 143,4 тыс. рублей. При этом по данным отчета комитета за 2018 год количество объектов незавершенного строительства составляло лишь 4 объекта, и расходы на охрану этих объектов не производились. </w:t>
      </w:r>
    </w:p>
    <w:p w14:paraId="5736908F" w14:textId="77777777" w:rsidR="00646F97" w:rsidRDefault="006C203C" w:rsidP="00366C2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429">
        <w:rPr>
          <w:rFonts w:ascii="Times New Roman" w:hAnsi="Times New Roman" w:cs="Times New Roman"/>
          <w:sz w:val="24"/>
          <w:szCs w:val="24"/>
        </w:rPr>
        <w:t>Таким образом, количество объектов незавершенного строительства</w:t>
      </w:r>
      <w:r w:rsidR="00646F97">
        <w:rPr>
          <w:rFonts w:ascii="Times New Roman" w:hAnsi="Times New Roman" w:cs="Times New Roman"/>
          <w:sz w:val="24"/>
          <w:szCs w:val="24"/>
        </w:rPr>
        <w:t xml:space="preserve"> и расходы на их содержание</w:t>
      </w:r>
      <w:r w:rsidRPr="00762429">
        <w:rPr>
          <w:rFonts w:ascii="Times New Roman" w:hAnsi="Times New Roman" w:cs="Times New Roman"/>
          <w:sz w:val="24"/>
          <w:szCs w:val="24"/>
        </w:rPr>
        <w:t xml:space="preserve"> не сокраща</w:t>
      </w:r>
      <w:r w:rsidR="000C4F24">
        <w:rPr>
          <w:rFonts w:ascii="Times New Roman" w:hAnsi="Times New Roman" w:cs="Times New Roman"/>
          <w:sz w:val="24"/>
          <w:szCs w:val="24"/>
        </w:rPr>
        <w:t>ю</w:t>
      </w:r>
      <w:r w:rsidRPr="00762429">
        <w:rPr>
          <w:rFonts w:ascii="Times New Roman" w:hAnsi="Times New Roman" w:cs="Times New Roman"/>
          <w:sz w:val="24"/>
          <w:szCs w:val="24"/>
        </w:rPr>
        <w:t>тся, а раст</w:t>
      </w:r>
      <w:r w:rsidR="000C4F24">
        <w:rPr>
          <w:rFonts w:ascii="Times New Roman" w:hAnsi="Times New Roman" w:cs="Times New Roman"/>
          <w:sz w:val="24"/>
          <w:szCs w:val="24"/>
        </w:rPr>
        <w:t>у</w:t>
      </w:r>
      <w:r w:rsidRPr="00762429">
        <w:rPr>
          <w:rFonts w:ascii="Times New Roman" w:hAnsi="Times New Roman" w:cs="Times New Roman"/>
          <w:sz w:val="24"/>
          <w:szCs w:val="24"/>
        </w:rPr>
        <w:t xml:space="preserve">т, что </w:t>
      </w:r>
      <w:r w:rsidR="00646F97">
        <w:rPr>
          <w:rFonts w:ascii="Times New Roman" w:hAnsi="Times New Roman" w:cs="Times New Roman"/>
          <w:sz w:val="24"/>
          <w:szCs w:val="24"/>
        </w:rPr>
        <w:t xml:space="preserve">свидетельствует </w:t>
      </w:r>
      <w:r w:rsidR="0039408E">
        <w:rPr>
          <w:rFonts w:ascii="Times New Roman" w:hAnsi="Times New Roman" w:cs="Times New Roman"/>
          <w:sz w:val="24"/>
          <w:szCs w:val="24"/>
        </w:rPr>
        <w:t xml:space="preserve">как </w:t>
      </w:r>
      <w:r w:rsidR="00646F97">
        <w:rPr>
          <w:rFonts w:ascii="Times New Roman" w:hAnsi="Times New Roman" w:cs="Times New Roman"/>
          <w:sz w:val="24"/>
          <w:szCs w:val="24"/>
        </w:rPr>
        <w:t>о невыполнении</w:t>
      </w:r>
      <w:r w:rsidRPr="00762429">
        <w:rPr>
          <w:rFonts w:ascii="Times New Roman" w:hAnsi="Times New Roman" w:cs="Times New Roman"/>
          <w:sz w:val="24"/>
          <w:szCs w:val="24"/>
        </w:rPr>
        <w:t xml:space="preserve"> п.5.1 </w:t>
      </w:r>
      <w:r w:rsidR="0039408E">
        <w:rPr>
          <w:rFonts w:ascii="Times New Roman" w:hAnsi="Times New Roman" w:cs="Times New Roman"/>
          <w:sz w:val="24"/>
          <w:szCs w:val="24"/>
        </w:rPr>
        <w:t>п</w:t>
      </w:r>
      <w:r w:rsidRPr="00762429">
        <w:rPr>
          <w:rFonts w:ascii="Times New Roman" w:hAnsi="Times New Roman" w:cs="Times New Roman"/>
          <w:sz w:val="24"/>
          <w:szCs w:val="24"/>
        </w:rPr>
        <w:t>лана</w:t>
      </w:r>
      <w:r w:rsidR="0039408E">
        <w:rPr>
          <w:rFonts w:ascii="Times New Roman" w:hAnsi="Times New Roman" w:cs="Times New Roman"/>
          <w:sz w:val="24"/>
          <w:szCs w:val="24"/>
        </w:rPr>
        <w:t>, так и о</w:t>
      </w:r>
      <w:r w:rsidR="00646F97">
        <w:rPr>
          <w:rFonts w:ascii="Times New Roman" w:hAnsi="Times New Roman" w:cs="Times New Roman"/>
          <w:sz w:val="24"/>
          <w:szCs w:val="24"/>
        </w:rPr>
        <w:t xml:space="preserve"> не соответствии значения целевого показателя.</w:t>
      </w:r>
      <w:r w:rsidR="000C4F24">
        <w:rPr>
          <w:rFonts w:ascii="Times New Roman" w:hAnsi="Times New Roman" w:cs="Times New Roman"/>
          <w:sz w:val="24"/>
          <w:szCs w:val="24"/>
        </w:rPr>
        <w:t xml:space="preserve"> Облфином не осуществляется проверка достоверности переданных отчетных данных.</w:t>
      </w:r>
    </w:p>
    <w:p w14:paraId="6354B3BC" w14:textId="77777777" w:rsidR="006C203C" w:rsidRPr="00C84E89" w:rsidRDefault="00646F97" w:rsidP="00E46DBB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4E8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6C203C" w:rsidRPr="00C84E89">
        <w:rPr>
          <w:rFonts w:ascii="Times New Roman" w:hAnsi="Times New Roman" w:cs="Times New Roman"/>
          <w:b/>
          <w:i/>
          <w:sz w:val="24"/>
          <w:szCs w:val="24"/>
        </w:rPr>
        <w:t xml:space="preserve"> отчете об исполнении Плана оптимизации за 2018 год </w:t>
      </w:r>
      <w:r w:rsidRPr="00C84E89">
        <w:rPr>
          <w:rFonts w:ascii="Times New Roman" w:hAnsi="Times New Roman" w:cs="Times New Roman"/>
          <w:b/>
          <w:i/>
          <w:sz w:val="24"/>
          <w:szCs w:val="24"/>
        </w:rPr>
        <w:t xml:space="preserve">КСП </w:t>
      </w:r>
      <w:r w:rsidR="006C203C" w:rsidRPr="00C84E89">
        <w:rPr>
          <w:rFonts w:ascii="Times New Roman" w:hAnsi="Times New Roman" w:cs="Times New Roman"/>
          <w:b/>
          <w:i/>
          <w:sz w:val="24"/>
          <w:szCs w:val="24"/>
        </w:rPr>
        <w:t xml:space="preserve">рекомендовала включить в п.5.1 </w:t>
      </w:r>
      <w:r w:rsidR="00901CC7" w:rsidRPr="00C84E89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C203C" w:rsidRPr="00C84E89">
        <w:rPr>
          <w:rFonts w:ascii="Times New Roman" w:hAnsi="Times New Roman" w:cs="Times New Roman"/>
          <w:b/>
          <w:i/>
          <w:sz w:val="24"/>
          <w:szCs w:val="24"/>
        </w:rPr>
        <w:t xml:space="preserve">лана в качестве ответственных исполнителей мероприятия </w:t>
      </w:r>
      <w:r w:rsidR="004D5CBF" w:rsidRPr="00C84E89">
        <w:rPr>
          <w:rFonts w:ascii="Times New Roman" w:hAnsi="Times New Roman" w:cs="Times New Roman"/>
          <w:b/>
          <w:i/>
          <w:sz w:val="24"/>
          <w:szCs w:val="24"/>
        </w:rPr>
        <w:t>комитет жилищно-коммунального хозяйства и топливно-энергетического комплекса Волгоградской области (далее - Комитет ЖКХ и ТЭК)</w:t>
      </w:r>
      <w:r w:rsidR="006C203C" w:rsidRPr="00C84E8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46DBB" w:rsidRPr="00C84E89">
        <w:rPr>
          <w:rFonts w:ascii="Times New Roman" w:hAnsi="Times New Roman" w:cs="Times New Roman"/>
          <w:b/>
          <w:i/>
          <w:sz w:val="24"/>
          <w:szCs w:val="24"/>
        </w:rPr>
        <w:t>Облкомсельхоз</w:t>
      </w:r>
      <w:r w:rsidR="006C203C" w:rsidRPr="00C84E8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46DBB" w:rsidRPr="00C84E89">
        <w:rPr>
          <w:rFonts w:ascii="Times New Roman" w:hAnsi="Times New Roman" w:cs="Times New Roman"/>
          <w:b/>
          <w:i/>
          <w:sz w:val="24"/>
          <w:szCs w:val="24"/>
        </w:rPr>
        <w:t>Облкомприроды</w:t>
      </w:r>
      <w:r w:rsidRPr="00C84E89">
        <w:rPr>
          <w:rFonts w:ascii="Times New Roman" w:hAnsi="Times New Roman" w:cs="Times New Roman"/>
          <w:b/>
          <w:i/>
          <w:sz w:val="24"/>
          <w:szCs w:val="24"/>
        </w:rPr>
        <w:t xml:space="preserve"> и др., у которых также есть объекты незавершенного строительства, уточнив соответствующим образом целевой показатель мероприятия. </w:t>
      </w:r>
      <w:r w:rsidR="006C203C" w:rsidRPr="00C84E89">
        <w:rPr>
          <w:rFonts w:ascii="Times New Roman" w:hAnsi="Times New Roman" w:cs="Times New Roman"/>
          <w:b/>
          <w:i/>
          <w:sz w:val="24"/>
          <w:szCs w:val="24"/>
        </w:rPr>
        <w:t>Однако данная рекомендация КСП не выполнена.</w:t>
      </w:r>
    </w:p>
    <w:p w14:paraId="438021D1" w14:textId="77777777" w:rsidR="00646F97" w:rsidRPr="00C84E89" w:rsidRDefault="00C84E89" w:rsidP="00646F9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E89">
        <w:rPr>
          <w:rFonts w:ascii="Times New Roman" w:hAnsi="Times New Roman" w:cs="Times New Roman"/>
          <w:sz w:val="24"/>
          <w:szCs w:val="24"/>
        </w:rPr>
        <w:t>В</w:t>
      </w:r>
      <w:r w:rsidR="00646F97" w:rsidRPr="00C84E89">
        <w:rPr>
          <w:rFonts w:ascii="Times New Roman" w:hAnsi="Times New Roman" w:cs="Times New Roman"/>
          <w:sz w:val="24"/>
          <w:szCs w:val="24"/>
        </w:rPr>
        <w:t xml:space="preserve"> отчете комитета финансов </w:t>
      </w:r>
      <w:r w:rsidRPr="00C84E89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46F97" w:rsidRPr="00C84E89">
        <w:rPr>
          <w:rFonts w:ascii="Times New Roman" w:hAnsi="Times New Roman" w:cs="Times New Roman"/>
          <w:sz w:val="24"/>
          <w:szCs w:val="24"/>
        </w:rPr>
        <w:t>отсутствует информация о количестве незавершенных строительством муниципальных объектов и расходах на их охрану.</w:t>
      </w:r>
    </w:p>
    <w:p w14:paraId="259E25B2" w14:textId="77777777" w:rsidR="00646F97" w:rsidRPr="00D26BE5" w:rsidRDefault="00646F97" w:rsidP="00646F97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3F18DE2D" w14:textId="77777777" w:rsidR="00BB617E" w:rsidRDefault="00C11994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7029">
        <w:rPr>
          <w:rFonts w:ascii="Times New Roman" w:hAnsi="Times New Roman" w:cs="Times New Roman"/>
          <w:sz w:val="24"/>
          <w:szCs w:val="24"/>
          <w:u w:val="single"/>
        </w:rPr>
        <w:t>6.1. Оптимизация субсидий ресурсоснабжающим организациям на возмещение убытков, связанных с установлением тарифов для населения ниже экономически обоснованного уровня.</w:t>
      </w:r>
    </w:p>
    <w:p w14:paraId="38104D40" w14:textId="77777777" w:rsidR="00CC0FFB" w:rsidRDefault="00C0510D" w:rsidP="00C05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B4C">
        <w:rPr>
          <w:rFonts w:ascii="Times New Roman" w:hAnsi="Times New Roman" w:cs="Times New Roman"/>
          <w:sz w:val="24"/>
          <w:szCs w:val="24"/>
        </w:rPr>
        <w:t xml:space="preserve">Механизм реализации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510D">
        <w:rPr>
          <w:rFonts w:ascii="Times New Roman" w:hAnsi="Times New Roman" w:cs="Times New Roman"/>
          <w:sz w:val="24"/>
          <w:szCs w:val="24"/>
        </w:rPr>
        <w:t>доведение уровня оплаты коммунальных услуг населением до 100 процентов установленных экономически обоснованных тарифов, проведение мониторинга финансового состояния ресурсоснабжающих организаций.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949" w:rsidRPr="00C0510D">
        <w:rPr>
          <w:rFonts w:ascii="Times New Roman" w:hAnsi="Times New Roman" w:cs="Times New Roman"/>
          <w:sz w:val="24"/>
          <w:szCs w:val="24"/>
        </w:rPr>
        <w:t xml:space="preserve">Ответственный исполнитель данного мероприятия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F3949" w:rsidRPr="00C0510D">
        <w:rPr>
          <w:rFonts w:ascii="Times New Roman" w:hAnsi="Times New Roman" w:cs="Times New Roman"/>
          <w:sz w:val="24"/>
          <w:szCs w:val="24"/>
        </w:rPr>
        <w:t xml:space="preserve"> комитет тарифного регулирования Волгоградской области</w:t>
      </w:r>
      <w:r w:rsidRPr="00C0510D">
        <w:rPr>
          <w:rFonts w:ascii="Times New Roman" w:hAnsi="Times New Roman" w:cs="Times New Roman"/>
          <w:sz w:val="24"/>
          <w:szCs w:val="24"/>
        </w:rPr>
        <w:t xml:space="preserve"> (далее - КТР Волгоградской области)</w:t>
      </w:r>
      <w:r w:rsidR="00CC0FFB">
        <w:rPr>
          <w:rFonts w:ascii="Times New Roman" w:hAnsi="Times New Roman" w:cs="Times New Roman"/>
          <w:sz w:val="24"/>
          <w:szCs w:val="24"/>
        </w:rPr>
        <w:t>.</w:t>
      </w:r>
    </w:p>
    <w:p w14:paraId="64704F1D" w14:textId="77777777" w:rsidR="00AF3949" w:rsidRPr="0022055F" w:rsidRDefault="00CC0FFB" w:rsidP="00C05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="00AF3949" w:rsidRPr="00C0510D">
        <w:rPr>
          <w:rFonts w:ascii="Times New Roman" w:hAnsi="Times New Roman" w:cs="Times New Roman"/>
          <w:sz w:val="24"/>
          <w:szCs w:val="24"/>
        </w:rPr>
        <w:t xml:space="preserve">елевой показатель </w:t>
      </w:r>
      <w:r w:rsidR="00911526">
        <w:rPr>
          <w:rFonts w:ascii="Times New Roman" w:hAnsi="Times New Roman" w:cs="Times New Roman"/>
          <w:sz w:val="24"/>
          <w:szCs w:val="24"/>
        </w:rPr>
        <w:t>«С</w:t>
      </w:r>
      <w:r w:rsidR="00AF3949" w:rsidRPr="00C0510D">
        <w:rPr>
          <w:rFonts w:ascii="Times New Roman" w:hAnsi="Times New Roman" w:cs="Times New Roman"/>
          <w:sz w:val="24"/>
          <w:szCs w:val="24"/>
        </w:rPr>
        <w:t>окращение объема субсидий на возмещение</w:t>
      </w:r>
      <w:r w:rsidR="00614730" w:rsidRPr="00C0510D">
        <w:rPr>
          <w:rFonts w:ascii="Times New Roman" w:hAnsi="Times New Roman" w:cs="Times New Roman"/>
          <w:sz w:val="24"/>
          <w:szCs w:val="24"/>
        </w:rPr>
        <w:t xml:space="preserve"> потерь ресурсоснабжающих организаций, связанных с установление тарифов для населения ниже экономически обоснованного уровня</w:t>
      </w:r>
      <w:r w:rsidR="00911526">
        <w:rPr>
          <w:rFonts w:ascii="Times New Roman" w:hAnsi="Times New Roman" w:cs="Times New Roman"/>
          <w:sz w:val="24"/>
          <w:szCs w:val="24"/>
        </w:rPr>
        <w:t>»</w:t>
      </w:r>
      <w:r w:rsidR="007405B9">
        <w:rPr>
          <w:rFonts w:ascii="Times New Roman" w:hAnsi="Times New Roman" w:cs="Times New Roman"/>
          <w:sz w:val="24"/>
          <w:szCs w:val="24"/>
        </w:rPr>
        <w:t>,</w:t>
      </w:r>
      <w:r w:rsidR="00C0510D" w:rsidRPr="00C0510D">
        <w:rPr>
          <w:rFonts w:ascii="Times New Roman" w:hAnsi="Times New Roman" w:cs="Times New Roman"/>
          <w:sz w:val="24"/>
          <w:szCs w:val="24"/>
        </w:rPr>
        <w:t xml:space="preserve"> на 6,7 млн</w:t>
      </w:r>
      <w:r w:rsidR="00C0510D" w:rsidRPr="0022055F">
        <w:rPr>
          <w:rFonts w:ascii="Times New Roman" w:hAnsi="Times New Roman" w:cs="Times New Roman"/>
          <w:sz w:val="24"/>
          <w:szCs w:val="24"/>
        </w:rPr>
        <w:t>. руб.</w:t>
      </w:r>
      <w:r w:rsidRPr="0022055F">
        <w:rPr>
          <w:rFonts w:ascii="Times New Roman" w:hAnsi="Times New Roman" w:cs="Times New Roman"/>
          <w:sz w:val="24"/>
          <w:szCs w:val="24"/>
        </w:rPr>
        <w:t xml:space="preserve"> по данным Облфина исполнен на 100 процентов.</w:t>
      </w:r>
    </w:p>
    <w:p w14:paraId="4397F496" w14:textId="77777777" w:rsidR="00AE7029" w:rsidRPr="0022055F" w:rsidRDefault="00AE7029" w:rsidP="00AE702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540C5">
        <w:rPr>
          <w:rFonts w:eastAsia="Times New Roman" w:cs="Times New Roman"/>
          <w:szCs w:val="24"/>
          <w:lang w:eastAsia="ru-RU"/>
        </w:rPr>
        <w:t>Законом Волгоградской области от 07.12.</w:t>
      </w:r>
      <w:r w:rsidRPr="0022055F">
        <w:rPr>
          <w:rFonts w:eastAsia="Times New Roman" w:cs="Times New Roman"/>
          <w:szCs w:val="24"/>
          <w:lang w:eastAsia="ru-RU"/>
        </w:rPr>
        <w:t xml:space="preserve">2018 №134-ОД «Об областном бюджете на 2019 год и на плановый период 2020 и 2021 годов» на 2019 год </w:t>
      </w:r>
      <w:r w:rsidR="00A540C5" w:rsidRPr="0022055F">
        <w:rPr>
          <w:rFonts w:eastAsia="Times New Roman" w:cs="Times New Roman"/>
          <w:szCs w:val="24"/>
          <w:lang w:eastAsia="ru-RU"/>
        </w:rPr>
        <w:t>на выплату</w:t>
      </w:r>
      <w:r w:rsidRPr="0022055F">
        <w:rPr>
          <w:rFonts w:eastAsia="Times New Roman" w:cs="Times New Roman"/>
          <w:szCs w:val="24"/>
          <w:lang w:eastAsia="ru-RU"/>
        </w:rPr>
        <w:t xml:space="preserve"> </w:t>
      </w:r>
      <w:r w:rsidR="0022055F">
        <w:rPr>
          <w:rFonts w:eastAsia="Times New Roman" w:cs="Times New Roman"/>
          <w:szCs w:val="24"/>
          <w:lang w:eastAsia="ru-RU"/>
        </w:rPr>
        <w:t>с</w:t>
      </w:r>
      <w:r w:rsidR="00A540C5" w:rsidRPr="0022055F">
        <w:rPr>
          <w:rFonts w:eastAsia="Times New Roman" w:cs="Times New Roman"/>
          <w:szCs w:val="24"/>
          <w:lang w:eastAsia="ru-RU"/>
        </w:rPr>
        <w:t>убвенции</w:t>
      </w:r>
      <w:r w:rsidR="00A540C5" w:rsidRPr="0022055F">
        <w:rPr>
          <w:rFonts w:eastAsia="Times New Roman" w:cs="Times New Roman"/>
          <w:b/>
          <w:szCs w:val="24"/>
          <w:lang w:eastAsia="ru-RU"/>
        </w:rPr>
        <w:t xml:space="preserve"> </w:t>
      </w:r>
      <w:r w:rsidR="00A540C5" w:rsidRPr="0022055F">
        <w:rPr>
          <w:rFonts w:eastAsia="Times New Roman" w:cs="Times New Roman"/>
          <w:szCs w:val="24"/>
          <w:lang w:eastAsia="ru-RU"/>
        </w:rPr>
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предусмотрено</w:t>
      </w:r>
      <w:r w:rsidRPr="0022055F">
        <w:rPr>
          <w:rFonts w:eastAsia="Times New Roman" w:cs="Times New Roman"/>
          <w:szCs w:val="24"/>
          <w:lang w:eastAsia="ru-RU"/>
        </w:rPr>
        <w:t xml:space="preserve"> 696,5 млн. руб., что </w:t>
      </w:r>
      <w:r w:rsidR="00A540C5" w:rsidRPr="0022055F">
        <w:rPr>
          <w:rFonts w:eastAsia="Times New Roman" w:cs="Times New Roman"/>
          <w:szCs w:val="24"/>
          <w:lang w:eastAsia="ru-RU"/>
        </w:rPr>
        <w:t>превышает</w:t>
      </w:r>
      <w:r w:rsidRPr="0022055F">
        <w:rPr>
          <w:rFonts w:eastAsia="Times New Roman" w:cs="Times New Roman"/>
          <w:szCs w:val="24"/>
          <w:lang w:eastAsia="ru-RU"/>
        </w:rPr>
        <w:t xml:space="preserve"> расход</w:t>
      </w:r>
      <w:r w:rsidR="00A540C5" w:rsidRPr="0022055F">
        <w:rPr>
          <w:rFonts w:eastAsia="Times New Roman" w:cs="Times New Roman"/>
          <w:szCs w:val="24"/>
          <w:lang w:eastAsia="ru-RU"/>
        </w:rPr>
        <w:t>ы</w:t>
      </w:r>
      <w:r w:rsidRPr="0022055F">
        <w:rPr>
          <w:rFonts w:eastAsia="Times New Roman" w:cs="Times New Roman"/>
          <w:szCs w:val="24"/>
          <w:lang w:eastAsia="ru-RU"/>
        </w:rPr>
        <w:t xml:space="preserve"> 2018 год</w:t>
      </w:r>
      <w:r w:rsidR="00A540C5" w:rsidRPr="0022055F">
        <w:rPr>
          <w:rFonts w:eastAsia="Times New Roman" w:cs="Times New Roman"/>
          <w:szCs w:val="24"/>
          <w:lang w:eastAsia="ru-RU"/>
        </w:rPr>
        <w:t>а</w:t>
      </w:r>
      <w:r w:rsidRPr="0022055F">
        <w:rPr>
          <w:rFonts w:eastAsia="Times New Roman" w:cs="Times New Roman"/>
          <w:szCs w:val="24"/>
          <w:lang w:eastAsia="ru-RU"/>
        </w:rPr>
        <w:t xml:space="preserve"> на 42,5%</w:t>
      </w:r>
      <w:r w:rsidR="00A540C5" w:rsidRPr="0022055F">
        <w:rPr>
          <w:rFonts w:eastAsia="Times New Roman" w:cs="Times New Roman"/>
          <w:szCs w:val="24"/>
          <w:lang w:eastAsia="ru-RU"/>
        </w:rPr>
        <w:t>, а</w:t>
      </w:r>
      <w:r w:rsidRPr="0022055F">
        <w:rPr>
          <w:rFonts w:eastAsia="Times New Roman" w:cs="Times New Roman"/>
          <w:szCs w:val="24"/>
          <w:lang w:eastAsia="ru-RU"/>
        </w:rPr>
        <w:t xml:space="preserve"> 2017 года на 31,1 процента.</w:t>
      </w:r>
    </w:p>
    <w:p w14:paraId="378EEB4B" w14:textId="77777777" w:rsidR="00AE7029" w:rsidRPr="002003BD" w:rsidRDefault="00AE7029" w:rsidP="00AE702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0219C">
        <w:rPr>
          <w:rFonts w:cs="Times New Roman"/>
          <w:szCs w:val="24"/>
        </w:rPr>
        <w:t>Фактически на 01.10.2019</w:t>
      </w:r>
      <w:r w:rsidRPr="0070219C">
        <w:rPr>
          <w:rFonts w:eastAsia="Times New Roman" w:cs="Times New Roman"/>
          <w:szCs w:val="24"/>
          <w:lang w:eastAsia="ru-RU"/>
        </w:rPr>
        <w:t xml:space="preserve"> </w:t>
      </w:r>
      <w:r w:rsidRPr="0070219C">
        <w:rPr>
          <w:rFonts w:cs="Times New Roman"/>
          <w:szCs w:val="24"/>
        </w:rPr>
        <w:t>расходы областного бюджета</w:t>
      </w:r>
      <w:r w:rsidRPr="0070219C">
        <w:rPr>
          <w:rFonts w:eastAsia="Times New Roman" w:cs="Times New Roman"/>
          <w:szCs w:val="24"/>
          <w:lang w:eastAsia="ru-RU"/>
        </w:rPr>
        <w:t xml:space="preserve"> на указанные цели составили 440,9 млн. руб.</w:t>
      </w:r>
      <w:r w:rsidR="00B30C94" w:rsidRPr="0070219C">
        <w:rPr>
          <w:rFonts w:eastAsia="Times New Roman" w:cs="Times New Roman"/>
          <w:szCs w:val="24"/>
          <w:lang w:eastAsia="ru-RU"/>
        </w:rPr>
        <w:t>,</w:t>
      </w:r>
      <w:r w:rsidRPr="0070219C">
        <w:rPr>
          <w:rFonts w:eastAsia="Times New Roman" w:cs="Times New Roman"/>
          <w:szCs w:val="24"/>
          <w:lang w:eastAsia="ru-RU"/>
        </w:rPr>
        <w:t xml:space="preserve"> </w:t>
      </w:r>
      <w:r w:rsidR="00B30C94" w:rsidRPr="0070219C">
        <w:rPr>
          <w:rFonts w:eastAsia="Times New Roman" w:cs="Times New Roman"/>
          <w:szCs w:val="24"/>
          <w:lang w:eastAsia="ru-RU"/>
        </w:rPr>
        <w:t xml:space="preserve">с учетом </w:t>
      </w:r>
      <w:r w:rsidR="00B30C94" w:rsidRPr="0070219C">
        <w:rPr>
          <w:rFonts w:eastAsia="Times New Roman" w:cs="Times New Roman"/>
          <w:color w:val="000000"/>
          <w:szCs w:val="24"/>
          <w:lang w:eastAsia="ru-RU"/>
        </w:rPr>
        <w:t>п</w:t>
      </w:r>
      <w:r w:rsidRPr="0070219C">
        <w:rPr>
          <w:rFonts w:eastAsia="Times New Roman" w:cs="Times New Roman"/>
          <w:color w:val="000000"/>
          <w:szCs w:val="24"/>
          <w:lang w:eastAsia="ru-RU"/>
        </w:rPr>
        <w:t>лановы</w:t>
      </w:r>
      <w:r w:rsidR="00B30C94" w:rsidRPr="0070219C">
        <w:rPr>
          <w:rFonts w:eastAsia="Times New Roman" w:cs="Times New Roman"/>
          <w:color w:val="000000"/>
          <w:szCs w:val="24"/>
          <w:lang w:eastAsia="ru-RU"/>
        </w:rPr>
        <w:t>х</w:t>
      </w:r>
      <w:r w:rsidRPr="0070219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70219C">
        <w:rPr>
          <w:rFonts w:eastAsia="Times New Roman" w:cs="Times New Roman"/>
          <w:szCs w:val="24"/>
          <w:lang w:eastAsia="ru-RU"/>
        </w:rPr>
        <w:t>расход</w:t>
      </w:r>
      <w:r w:rsidR="00B30C94" w:rsidRPr="0070219C">
        <w:rPr>
          <w:rFonts w:eastAsia="Times New Roman" w:cs="Times New Roman"/>
          <w:szCs w:val="24"/>
          <w:lang w:eastAsia="ru-RU"/>
        </w:rPr>
        <w:t xml:space="preserve">ов </w:t>
      </w:r>
      <w:r w:rsidRPr="0070219C">
        <w:rPr>
          <w:rFonts w:eastAsia="Times New Roman" w:cs="Times New Roman"/>
          <w:szCs w:val="24"/>
          <w:lang w:eastAsia="ru-RU"/>
        </w:rPr>
        <w:t xml:space="preserve">на выплату </w:t>
      </w:r>
      <w:r w:rsidRPr="0022055F">
        <w:rPr>
          <w:rFonts w:eastAsia="Times New Roman" w:cs="Times New Roman"/>
          <w:szCs w:val="24"/>
          <w:lang w:eastAsia="ru-RU"/>
        </w:rPr>
        <w:t>субвенции</w:t>
      </w:r>
      <w:r w:rsidR="00427048" w:rsidRPr="00427048">
        <w:rPr>
          <w:rFonts w:eastAsia="Times New Roman" w:cs="Times New Roman"/>
          <w:szCs w:val="24"/>
          <w:lang w:eastAsia="ru-RU"/>
        </w:rPr>
        <w:t xml:space="preserve"> органам местного самоуправления Волгоградской области на компенсацию (возмещение) выпадающих доходов ресурсоснабжающих организаций </w:t>
      </w:r>
      <w:r w:rsidRPr="0070219C">
        <w:rPr>
          <w:rFonts w:eastAsia="Times New Roman" w:cs="Times New Roman"/>
          <w:szCs w:val="24"/>
          <w:lang w:eastAsia="ru-RU"/>
        </w:rPr>
        <w:t xml:space="preserve"> в 4 квартале </w:t>
      </w:r>
      <w:r w:rsidRPr="002003BD">
        <w:rPr>
          <w:rFonts w:eastAsia="Times New Roman" w:cs="Times New Roman"/>
          <w:szCs w:val="24"/>
          <w:lang w:eastAsia="ru-RU"/>
        </w:rPr>
        <w:t xml:space="preserve">2019 года </w:t>
      </w:r>
      <w:r w:rsidR="00B30C94" w:rsidRPr="002003BD">
        <w:rPr>
          <w:rFonts w:eastAsia="Times New Roman" w:cs="Times New Roman"/>
          <w:szCs w:val="24"/>
          <w:lang w:eastAsia="ru-RU"/>
        </w:rPr>
        <w:t>(</w:t>
      </w:r>
      <w:r w:rsidRPr="002003BD">
        <w:rPr>
          <w:rFonts w:eastAsia="Times New Roman" w:cs="Times New Roman"/>
          <w:szCs w:val="24"/>
          <w:lang w:eastAsia="ru-RU"/>
        </w:rPr>
        <w:t xml:space="preserve">214,4 </w:t>
      </w:r>
      <w:r w:rsidRPr="002003BD">
        <w:rPr>
          <w:rFonts w:eastAsia="Times New Roman" w:cs="Times New Roman"/>
          <w:szCs w:val="24"/>
          <w:lang w:eastAsia="ru-RU"/>
        </w:rPr>
        <w:lastRenderedPageBreak/>
        <w:t>млн. руб.</w:t>
      </w:r>
      <w:r w:rsidR="00B30C94" w:rsidRPr="002003BD">
        <w:rPr>
          <w:rFonts w:eastAsia="Times New Roman" w:cs="Times New Roman"/>
          <w:szCs w:val="24"/>
          <w:lang w:eastAsia="ru-RU"/>
        </w:rPr>
        <w:t>)</w:t>
      </w:r>
      <w:r w:rsidRPr="002003BD">
        <w:rPr>
          <w:rFonts w:eastAsia="Times New Roman" w:cs="Times New Roman"/>
          <w:szCs w:val="24"/>
          <w:lang w:eastAsia="ru-RU"/>
        </w:rPr>
        <w:t xml:space="preserve">, </w:t>
      </w:r>
      <w:r w:rsidR="00B30C94" w:rsidRPr="002003BD">
        <w:rPr>
          <w:rFonts w:eastAsia="Times New Roman" w:cs="Times New Roman"/>
          <w:szCs w:val="24"/>
          <w:lang w:eastAsia="ru-RU"/>
        </w:rPr>
        <w:t>прогнозные</w:t>
      </w:r>
      <w:r w:rsidRPr="002003BD">
        <w:rPr>
          <w:rFonts w:eastAsia="Times New Roman" w:cs="Times New Roman"/>
          <w:szCs w:val="24"/>
          <w:lang w:eastAsia="ru-RU"/>
        </w:rPr>
        <w:t xml:space="preserve"> расход</w:t>
      </w:r>
      <w:r w:rsidR="00B30C94" w:rsidRPr="002003BD">
        <w:rPr>
          <w:rFonts w:eastAsia="Times New Roman" w:cs="Times New Roman"/>
          <w:szCs w:val="24"/>
          <w:lang w:eastAsia="ru-RU"/>
        </w:rPr>
        <w:t>ы</w:t>
      </w:r>
      <w:r w:rsidRPr="002003BD">
        <w:rPr>
          <w:rFonts w:eastAsia="Times New Roman" w:cs="Times New Roman"/>
          <w:szCs w:val="24"/>
          <w:lang w:eastAsia="ru-RU"/>
        </w:rPr>
        <w:t xml:space="preserve"> за 2019 год состав</w:t>
      </w:r>
      <w:r w:rsidR="00B30C94" w:rsidRPr="002003BD">
        <w:rPr>
          <w:rFonts w:eastAsia="Times New Roman" w:cs="Times New Roman"/>
          <w:szCs w:val="24"/>
          <w:lang w:eastAsia="ru-RU"/>
        </w:rPr>
        <w:t>я</w:t>
      </w:r>
      <w:r w:rsidRPr="002003BD">
        <w:rPr>
          <w:rFonts w:eastAsia="Times New Roman" w:cs="Times New Roman"/>
          <w:szCs w:val="24"/>
          <w:lang w:eastAsia="ru-RU"/>
        </w:rPr>
        <w:t>т 655,3 млн. руб</w:t>
      </w:r>
      <w:r w:rsidR="0070219C" w:rsidRPr="002003BD">
        <w:rPr>
          <w:rFonts w:eastAsia="Times New Roman" w:cs="Times New Roman"/>
          <w:szCs w:val="24"/>
          <w:lang w:eastAsia="ru-RU"/>
        </w:rPr>
        <w:t>лей.</w:t>
      </w:r>
      <w:r w:rsidRPr="002003BD">
        <w:rPr>
          <w:rFonts w:eastAsia="Times New Roman" w:cs="Times New Roman"/>
          <w:szCs w:val="24"/>
          <w:lang w:eastAsia="ru-RU"/>
        </w:rPr>
        <w:t xml:space="preserve"> </w:t>
      </w:r>
      <w:r w:rsidR="0070219C" w:rsidRPr="002003BD">
        <w:rPr>
          <w:rFonts w:eastAsia="Times New Roman" w:cs="Times New Roman"/>
          <w:szCs w:val="24"/>
          <w:lang w:eastAsia="ru-RU"/>
        </w:rPr>
        <w:t>В результате</w:t>
      </w:r>
      <w:r w:rsidRPr="002003BD">
        <w:rPr>
          <w:rFonts w:eastAsia="Times New Roman" w:cs="Times New Roman"/>
          <w:szCs w:val="24"/>
          <w:lang w:eastAsia="ru-RU"/>
        </w:rPr>
        <w:t xml:space="preserve"> вместо сокращения объема субсидий по итогам года произойдет рост относительно расходов 2018 года (488,6 млн. руб.) на 34,1%, что повлечет за собой невыполнение п.6.1. Плана оптимизации. </w:t>
      </w:r>
    </w:p>
    <w:p w14:paraId="00E57D0F" w14:textId="77777777" w:rsidR="0022055F" w:rsidRPr="002003BD" w:rsidRDefault="00AE7029" w:rsidP="00AE702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003BD">
        <w:rPr>
          <w:rFonts w:eastAsia="Times New Roman" w:cs="Times New Roman"/>
          <w:szCs w:val="24"/>
          <w:lang w:eastAsia="ru-RU"/>
        </w:rPr>
        <w:t xml:space="preserve">Необходимо отметить, что по информации </w:t>
      </w:r>
      <w:r w:rsidR="00427048" w:rsidRPr="002003BD">
        <w:rPr>
          <w:rFonts w:cs="Times New Roman"/>
          <w:szCs w:val="24"/>
        </w:rPr>
        <w:t>КТР Волгоградской области</w:t>
      </w:r>
      <w:r w:rsidR="00427048" w:rsidRPr="002003BD">
        <w:rPr>
          <w:rFonts w:eastAsia="Times New Roman" w:cs="Times New Roman"/>
          <w:szCs w:val="24"/>
          <w:lang w:eastAsia="ru-RU"/>
        </w:rPr>
        <w:t xml:space="preserve"> </w:t>
      </w:r>
      <w:r w:rsidRPr="002003BD">
        <w:rPr>
          <w:rFonts w:eastAsia="Times New Roman" w:cs="Times New Roman"/>
          <w:szCs w:val="24"/>
          <w:lang w:eastAsia="ru-RU"/>
        </w:rPr>
        <w:t>потребность в бюджетных средствах на указанные цели на 2020 год составляет 1208,8 млн. руб., или почти в 2 раза больше расходов в 2019 году.</w:t>
      </w:r>
      <w:r w:rsidR="00427048" w:rsidRPr="002003BD">
        <w:rPr>
          <w:rFonts w:eastAsia="Times New Roman" w:cs="Times New Roman"/>
          <w:szCs w:val="24"/>
          <w:lang w:eastAsia="ru-RU"/>
        </w:rPr>
        <w:t xml:space="preserve"> При этом на 2020 год Планом предусмотрено сокращение объема субсидирования в размере 8,8 млн. рублей. </w:t>
      </w:r>
    </w:p>
    <w:p w14:paraId="7EFB4FA2" w14:textId="77777777" w:rsidR="00AE7029" w:rsidRDefault="00AE7029" w:rsidP="00AE7029">
      <w:pPr>
        <w:spacing w:after="0" w:line="240" w:lineRule="auto"/>
        <w:ind w:firstLine="708"/>
        <w:jc w:val="both"/>
        <w:rPr>
          <w:szCs w:val="24"/>
        </w:rPr>
      </w:pPr>
      <w:r w:rsidRPr="002003BD">
        <w:rPr>
          <w:rFonts w:eastAsia="Times New Roman" w:cs="Times New Roman"/>
          <w:color w:val="000000"/>
          <w:szCs w:val="24"/>
          <w:lang w:eastAsia="ru-RU"/>
        </w:rPr>
        <w:t xml:space="preserve">Согласно пояснениям </w:t>
      </w:r>
      <w:r w:rsidR="00427048" w:rsidRPr="002003BD">
        <w:rPr>
          <w:rFonts w:cs="Times New Roman"/>
          <w:szCs w:val="24"/>
        </w:rPr>
        <w:t>КТР Волгоградской области</w:t>
      </w:r>
      <w:r w:rsidR="00427048" w:rsidRPr="002003BD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003BD">
        <w:rPr>
          <w:rFonts w:eastAsia="Times New Roman" w:cs="Times New Roman"/>
          <w:color w:val="000000"/>
          <w:szCs w:val="24"/>
          <w:lang w:eastAsia="ru-RU"/>
        </w:rPr>
        <w:t>в связи с тем, что п</w:t>
      </w:r>
      <w:r w:rsidRPr="002003BD">
        <w:rPr>
          <w:szCs w:val="24"/>
        </w:rPr>
        <w:t xml:space="preserve">остановлением Правительства Российской Федерации от 13.06.2019 №756 подпункт </w:t>
      </w:r>
      <w:r w:rsidR="0022055F" w:rsidRPr="002003BD">
        <w:rPr>
          <w:szCs w:val="24"/>
        </w:rPr>
        <w:t>«в»</w:t>
      </w:r>
      <w:r w:rsidRPr="002003BD">
        <w:rPr>
          <w:szCs w:val="24"/>
        </w:rPr>
        <w:t xml:space="preserve"> пункта 46 «Основы формирования индексов изменения размера платы граждан за коммунальные услуги в Российской Федерации» о доведении уровня оплаты коммунальных услуг населением до 100% установленных экономически обоснованных тарифов отменен</w:t>
      </w:r>
      <w:r w:rsidRPr="007405B9">
        <w:rPr>
          <w:szCs w:val="24"/>
        </w:rPr>
        <w:t>,</w:t>
      </w:r>
      <w:r w:rsidRPr="002003BD">
        <w:rPr>
          <w:szCs w:val="24"/>
        </w:rPr>
        <w:t xml:space="preserve">  </w:t>
      </w:r>
      <w:r w:rsidRPr="002003BD">
        <w:rPr>
          <w:rFonts w:cs="Times New Roman"/>
          <w:szCs w:val="24"/>
        </w:rPr>
        <w:t xml:space="preserve">в </w:t>
      </w:r>
      <w:r w:rsidR="00427048" w:rsidRPr="002003BD">
        <w:rPr>
          <w:rFonts w:cs="Times New Roman"/>
          <w:szCs w:val="24"/>
        </w:rPr>
        <w:t xml:space="preserve">Облфин </w:t>
      </w:r>
      <w:r w:rsidRPr="002003BD">
        <w:rPr>
          <w:rFonts w:cs="Times New Roman"/>
          <w:szCs w:val="24"/>
        </w:rPr>
        <w:t xml:space="preserve"> направлено письмо об</w:t>
      </w:r>
      <w:r w:rsidRPr="002003BD">
        <w:rPr>
          <w:szCs w:val="24"/>
        </w:rPr>
        <w:t xml:space="preserve"> исключении п. 6.1 из Плана оптимизации.</w:t>
      </w:r>
    </w:p>
    <w:p w14:paraId="0A2AF9FC" w14:textId="77777777" w:rsidR="008B5F1E" w:rsidRPr="00911526" w:rsidRDefault="008B5F1E" w:rsidP="00AE7029">
      <w:pPr>
        <w:spacing w:after="0" w:line="240" w:lineRule="auto"/>
        <w:ind w:firstLine="708"/>
        <w:jc w:val="both"/>
        <w:rPr>
          <w:szCs w:val="24"/>
        </w:rPr>
      </w:pPr>
    </w:p>
    <w:p w14:paraId="2DC4E86D" w14:textId="77777777" w:rsidR="00C11994" w:rsidRDefault="00C0510D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510D">
        <w:rPr>
          <w:rFonts w:ascii="Times New Roman" w:hAnsi="Times New Roman" w:cs="Times New Roman"/>
          <w:sz w:val="24"/>
          <w:szCs w:val="24"/>
          <w:u w:val="single"/>
        </w:rPr>
        <w:t>6.2. Заключение энергосервисных контрактов в бюджетном секторе.</w:t>
      </w:r>
    </w:p>
    <w:p w14:paraId="76157A0E" w14:textId="77777777" w:rsidR="0086117C" w:rsidRDefault="00C0510D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10D">
        <w:rPr>
          <w:rFonts w:ascii="Times New Roman" w:hAnsi="Times New Roman" w:cs="Times New Roman"/>
          <w:sz w:val="24"/>
          <w:szCs w:val="24"/>
        </w:rPr>
        <w:t>Механизм реализации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0510D">
        <w:rPr>
          <w:rFonts w:ascii="Times New Roman" w:hAnsi="Times New Roman" w:cs="Times New Roman"/>
          <w:sz w:val="24"/>
          <w:szCs w:val="24"/>
        </w:rPr>
        <w:t xml:space="preserve"> внедрение и реализация механизма энергосервисного контракта,  ответственные исполнител</w:t>
      </w:r>
      <w:r>
        <w:rPr>
          <w:rFonts w:ascii="Times New Roman" w:hAnsi="Times New Roman" w:cs="Times New Roman"/>
          <w:sz w:val="24"/>
          <w:szCs w:val="24"/>
        </w:rPr>
        <w:t xml:space="preserve">и - </w:t>
      </w:r>
      <w:r w:rsidR="004D5CBF" w:rsidRPr="004D5CBF">
        <w:rPr>
          <w:rFonts w:ascii="Times New Roman" w:hAnsi="Times New Roman" w:cs="Times New Roman"/>
          <w:sz w:val="24"/>
          <w:szCs w:val="24"/>
        </w:rPr>
        <w:t>Комитет ЖКХ и ТЭК и</w:t>
      </w:r>
      <w:r w:rsidRPr="004D5CBF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Волгоградской области «Волгоградский центр энергосбережения и энергоэффективности»</w:t>
      </w:r>
      <w:r w:rsidR="000F09C8" w:rsidRPr="004D5CBF">
        <w:rPr>
          <w:rFonts w:ascii="Times New Roman" w:hAnsi="Times New Roman" w:cs="Times New Roman"/>
          <w:sz w:val="24"/>
          <w:szCs w:val="24"/>
        </w:rPr>
        <w:t xml:space="preserve"> (далее ГБУ «Волгоградский центр энергоэффективности»)</w:t>
      </w:r>
      <w:r w:rsidRPr="004D5CBF">
        <w:rPr>
          <w:rFonts w:ascii="Times New Roman" w:hAnsi="Times New Roman" w:cs="Times New Roman"/>
          <w:sz w:val="24"/>
          <w:szCs w:val="24"/>
        </w:rPr>
        <w:t xml:space="preserve">. Целевой показатель </w:t>
      </w:r>
      <w:r w:rsidR="000F09C8" w:rsidRPr="004D5CBF">
        <w:rPr>
          <w:rFonts w:ascii="Times New Roman" w:hAnsi="Times New Roman" w:cs="Times New Roman"/>
          <w:sz w:val="24"/>
          <w:szCs w:val="24"/>
        </w:rPr>
        <w:t xml:space="preserve">на 2019 год </w:t>
      </w:r>
      <w:r w:rsidR="004D5CBF">
        <w:rPr>
          <w:rFonts w:ascii="Times New Roman" w:hAnsi="Times New Roman" w:cs="Times New Roman"/>
          <w:sz w:val="24"/>
          <w:szCs w:val="24"/>
        </w:rPr>
        <w:t>- о</w:t>
      </w:r>
      <w:r w:rsidRPr="004D5CBF">
        <w:rPr>
          <w:rFonts w:ascii="Times New Roman" w:hAnsi="Times New Roman" w:cs="Times New Roman"/>
          <w:sz w:val="24"/>
          <w:szCs w:val="24"/>
        </w:rPr>
        <w:t>бъем экономии бюджетных средств при реализации энергосервисных контрактов в размере 13,5 млн. руб</w:t>
      </w:r>
      <w:r w:rsidR="0086117C" w:rsidRPr="004D5CBF">
        <w:rPr>
          <w:rFonts w:ascii="Times New Roman" w:hAnsi="Times New Roman" w:cs="Times New Roman"/>
          <w:sz w:val="24"/>
          <w:szCs w:val="24"/>
        </w:rPr>
        <w:t>лей.</w:t>
      </w:r>
    </w:p>
    <w:p w14:paraId="30F870D6" w14:textId="77777777" w:rsidR="00E513D1" w:rsidRDefault="0086117C" w:rsidP="0086117C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0073A3">
        <w:rPr>
          <w:rFonts w:cs="Times New Roman"/>
          <w:szCs w:val="24"/>
        </w:rPr>
        <w:t>П</w:t>
      </w:r>
      <w:r w:rsidR="000F09C8" w:rsidRPr="000073A3">
        <w:rPr>
          <w:rFonts w:cs="Times New Roman"/>
          <w:szCs w:val="24"/>
        </w:rPr>
        <w:t xml:space="preserve">о данным Облфина </w:t>
      </w:r>
      <w:r w:rsidRPr="000073A3">
        <w:rPr>
          <w:rFonts w:cs="Times New Roman"/>
          <w:szCs w:val="24"/>
        </w:rPr>
        <w:t xml:space="preserve">целевой показатель </w:t>
      </w:r>
      <w:r w:rsidR="000F09C8" w:rsidRPr="000073A3">
        <w:rPr>
          <w:rFonts w:cs="Times New Roman"/>
          <w:szCs w:val="24"/>
        </w:rPr>
        <w:t>исполнен на 3,0 млн. руб., или на 22,2</w:t>
      </w:r>
      <w:r w:rsidR="00E513D1">
        <w:rPr>
          <w:rFonts w:cs="Times New Roman"/>
          <w:szCs w:val="24"/>
        </w:rPr>
        <w:t xml:space="preserve"> % от показателя, установленного Планом.</w:t>
      </w:r>
    </w:p>
    <w:p w14:paraId="460D7E0F" w14:textId="77777777" w:rsidR="00E513D1" w:rsidRDefault="000F09C8" w:rsidP="00E513D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0073A3">
        <w:rPr>
          <w:rFonts w:eastAsia="Times New Roman" w:cs="Times New Roman"/>
          <w:szCs w:val="24"/>
          <w:lang w:eastAsia="ru-RU"/>
        </w:rPr>
        <w:t xml:space="preserve">По информации ГБУ «Волгоградский центр энергоэффективности» бюджетный эффект от внедрения энергосервисных контрактов, реализуемых в 2019-2024 годах, будет получен по истечении срока действия контрактов (от 2 до 6 лет), после выплаты сэкономленных бюджетных средств муниципальными заказчиками исполнителю энергосервисных контрактов за выполненные работы по установке энергосберегающих устройств. </w:t>
      </w:r>
      <w:r w:rsidRPr="009B54FF">
        <w:rPr>
          <w:rFonts w:eastAsia="Times New Roman" w:cs="Times New Roman"/>
          <w:b/>
          <w:i/>
          <w:szCs w:val="24"/>
          <w:lang w:eastAsia="ru-RU"/>
        </w:rPr>
        <w:t xml:space="preserve">При формировании планового значения показателя данные условия не учтены, в </w:t>
      </w:r>
      <w:r w:rsidR="00381A59" w:rsidRPr="009B54FF">
        <w:rPr>
          <w:rFonts w:eastAsia="Times New Roman" w:cs="Times New Roman"/>
          <w:b/>
          <w:i/>
          <w:szCs w:val="24"/>
          <w:lang w:eastAsia="ru-RU"/>
        </w:rPr>
        <w:t xml:space="preserve">этой </w:t>
      </w:r>
      <w:r w:rsidRPr="009B54FF">
        <w:rPr>
          <w:rFonts w:eastAsia="Times New Roman" w:cs="Times New Roman"/>
          <w:b/>
          <w:i/>
          <w:szCs w:val="24"/>
          <w:lang w:eastAsia="ru-RU"/>
        </w:rPr>
        <w:t xml:space="preserve">связи </w:t>
      </w:r>
      <w:r w:rsidR="00C6337B" w:rsidRPr="009B54FF">
        <w:rPr>
          <w:rFonts w:eastAsia="Times New Roman" w:cs="Times New Roman"/>
          <w:b/>
          <w:i/>
          <w:szCs w:val="24"/>
          <w:lang w:eastAsia="ru-RU"/>
        </w:rPr>
        <w:t>К</w:t>
      </w:r>
      <w:r w:rsidRPr="009B54FF">
        <w:rPr>
          <w:rFonts w:eastAsia="Times New Roman" w:cs="Times New Roman"/>
          <w:b/>
          <w:i/>
          <w:szCs w:val="24"/>
          <w:lang w:eastAsia="ru-RU"/>
        </w:rPr>
        <w:t xml:space="preserve">омитетом ЖКХ и ТЭК </w:t>
      </w:r>
      <w:r w:rsidR="00381A59" w:rsidRPr="009B54FF">
        <w:rPr>
          <w:rFonts w:eastAsia="Times New Roman" w:cs="Times New Roman"/>
          <w:b/>
          <w:i/>
          <w:szCs w:val="24"/>
          <w:lang w:eastAsia="ru-RU"/>
        </w:rPr>
        <w:t>(</w:t>
      </w:r>
      <w:r w:rsidR="00C6337B" w:rsidRPr="009B54FF">
        <w:rPr>
          <w:rFonts w:eastAsia="Times New Roman" w:cs="Times New Roman"/>
          <w:b/>
          <w:i/>
          <w:szCs w:val="24"/>
          <w:lang w:eastAsia="ru-RU"/>
        </w:rPr>
        <w:t>письмом от 23.09.2019 №6584</w:t>
      </w:r>
      <w:r w:rsidR="00381A59" w:rsidRPr="009B54FF">
        <w:rPr>
          <w:rFonts w:eastAsia="Times New Roman" w:cs="Times New Roman"/>
          <w:b/>
          <w:i/>
          <w:szCs w:val="24"/>
          <w:lang w:eastAsia="ru-RU"/>
        </w:rPr>
        <w:t>)</w:t>
      </w:r>
      <w:r w:rsidR="00C6337B" w:rsidRPr="009B54F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9B54FF">
        <w:rPr>
          <w:rFonts w:eastAsia="Times New Roman" w:cs="Times New Roman"/>
          <w:b/>
          <w:i/>
          <w:szCs w:val="24"/>
          <w:lang w:eastAsia="ru-RU"/>
        </w:rPr>
        <w:t xml:space="preserve">направлен в </w:t>
      </w:r>
      <w:r w:rsidR="00C6337B" w:rsidRPr="009B54FF">
        <w:rPr>
          <w:rFonts w:eastAsia="Times New Roman" w:cs="Times New Roman"/>
          <w:b/>
          <w:i/>
          <w:szCs w:val="24"/>
          <w:lang w:eastAsia="ru-RU"/>
        </w:rPr>
        <w:t>Облфин</w:t>
      </w:r>
      <w:r w:rsidRPr="009B54FF">
        <w:rPr>
          <w:rFonts w:eastAsia="Times New Roman" w:cs="Times New Roman"/>
          <w:b/>
          <w:i/>
          <w:szCs w:val="24"/>
          <w:lang w:eastAsia="ru-RU"/>
        </w:rPr>
        <w:t xml:space="preserve"> скорректированный план мероприятий на 2019-2024 годы</w:t>
      </w:r>
      <w:r w:rsidR="00E513D1">
        <w:rPr>
          <w:rFonts w:eastAsia="Times New Roman" w:cs="Times New Roman"/>
          <w:b/>
          <w:i/>
          <w:szCs w:val="24"/>
          <w:lang w:eastAsia="ru-RU"/>
        </w:rPr>
        <w:t xml:space="preserve">, </w:t>
      </w:r>
      <w:r w:rsidR="00E513D1" w:rsidRPr="00E513D1">
        <w:rPr>
          <w:rFonts w:eastAsia="Times New Roman" w:cs="Times New Roman"/>
          <w:b/>
          <w:i/>
          <w:szCs w:val="24"/>
          <w:lang w:eastAsia="ru-RU"/>
        </w:rPr>
        <w:t>согласно которому на 2019 год величина бюджетного эффекта запланирована в размере 3</w:t>
      </w:r>
      <w:r w:rsidR="00E513D1">
        <w:rPr>
          <w:rFonts w:eastAsia="Times New Roman" w:cs="Times New Roman"/>
          <w:b/>
          <w:i/>
          <w:szCs w:val="24"/>
          <w:lang w:eastAsia="ru-RU"/>
        </w:rPr>
        <w:t>,1</w:t>
      </w:r>
      <w:r w:rsidR="00E513D1" w:rsidRPr="00E513D1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E513D1">
        <w:rPr>
          <w:rFonts w:eastAsia="Times New Roman" w:cs="Times New Roman"/>
          <w:b/>
          <w:i/>
          <w:szCs w:val="24"/>
          <w:lang w:eastAsia="ru-RU"/>
        </w:rPr>
        <w:t>млн</w:t>
      </w:r>
      <w:r w:rsidR="00E513D1" w:rsidRPr="00E513D1">
        <w:rPr>
          <w:rFonts w:eastAsia="Times New Roman" w:cs="Times New Roman"/>
          <w:b/>
          <w:i/>
          <w:szCs w:val="24"/>
          <w:lang w:eastAsia="ru-RU"/>
        </w:rPr>
        <w:t>. руб</w:t>
      </w:r>
      <w:r w:rsidR="00E513D1">
        <w:rPr>
          <w:rFonts w:eastAsia="Times New Roman" w:cs="Times New Roman"/>
          <w:b/>
          <w:i/>
          <w:szCs w:val="24"/>
          <w:lang w:eastAsia="ru-RU"/>
        </w:rPr>
        <w:t>.</w:t>
      </w:r>
      <w:r w:rsidRPr="009B54FF">
        <w:rPr>
          <w:rFonts w:eastAsia="Times New Roman" w:cs="Times New Roman"/>
          <w:b/>
          <w:i/>
          <w:szCs w:val="24"/>
          <w:lang w:eastAsia="ru-RU"/>
        </w:rPr>
        <w:t xml:space="preserve">, </w:t>
      </w:r>
      <w:r w:rsidR="00C6337B" w:rsidRPr="009B54FF">
        <w:rPr>
          <w:rFonts w:cs="Times New Roman"/>
          <w:b/>
          <w:i/>
          <w:szCs w:val="24"/>
        </w:rPr>
        <w:t>однако на текущий момент изменения в План не внесены.</w:t>
      </w:r>
      <w:r w:rsidR="00E513D1" w:rsidRPr="00E513D1">
        <w:rPr>
          <w:rFonts w:cs="Times New Roman"/>
          <w:szCs w:val="24"/>
        </w:rPr>
        <w:t xml:space="preserve"> </w:t>
      </w:r>
    </w:p>
    <w:p w14:paraId="0EA9E7C2" w14:textId="77777777" w:rsidR="00E513D1" w:rsidRDefault="00E513D1" w:rsidP="00E513D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данным отчета комитета ЖКХ и ТЭК бюджетный эффект (экономия) за 9 месяцев 2019 года по 9 энергосервисным контрактам составил </w:t>
      </w:r>
      <w:r w:rsidR="00870510">
        <w:rPr>
          <w:rFonts w:cs="Times New Roman"/>
          <w:szCs w:val="24"/>
        </w:rPr>
        <w:t>3 млн.</w:t>
      </w:r>
      <w:r>
        <w:rPr>
          <w:rFonts w:cs="Times New Roman"/>
          <w:szCs w:val="24"/>
        </w:rPr>
        <w:t xml:space="preserve"> руб., </w:t>
      </w:r>
      <w:r w:rsidR="00E53D88">
        <w:rPr>
          <w:rFonts w:cs="Times New Roman"/>
          <w:szCs w:val="24"/>
        </w:rPr>
        <w:t>или</w:t>
      </w:r>
      <w:r>
        <w:rPr>
          <w:rFonts w:cs="Times New Roman"/>
          <w:szCs w:val="24"/>
        </w:rPr>
        <w:t xml:space="preserve"> 96% от уточненного</w:t>
      </w:r>
      <w:r w:rsidR="00E53D88">
        <w:rPr>
          <w:rFonts w:cs="Times New Roman"/>
          <w:szCs w:val="24"/>
        </w:rPr>
        <w:t xml:space="preserve"> комитетом</w:t>
      </w:r>
      <w:r>
        <w:rPr>
          <w:rFonts w:cs="Times New Roman"/>
          <w:szCs w:val="24"/>
        </w:rPr>
        <w:t xml:space="preserve"> плана</w:t>
      </w:r>
      <w:r w:rsidR="00E53D88">
        <w:rPr>
          <w:rFonts w:cs="Times New Roman"/>
          <w:szCs w:val="24"/>
        </w:rPr>
        <w:t>.</w:t>
      </w:r>
    </w:p>
    <w:p w14:paraId="272CBCF1" w14:textId="77777777" w:rsidR="00C0510D" w:rsidRDefault="00C0510D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A593D9E" w14:textId="77777777" w:rsidR="00C0510D" w:rsidRDefault="00C0510D" w:rsidP="00E9570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570C">
        <w:rPr>
          <w:rFonts w:ascii="Times New Roman" w:hAnsi="Times New Roman" w:cs="Times New Roman"/>
          <w:sz w:val="24"/>
          <w:szCs w:val="24"/>
          <w:u w:val="single"/>
        </w:rPr>
        <w:t>7.1. Применение при проектировании объектов образования экономически эффективной проектной документации повторного использования, включенной в реестр Министерства строительства и жилищно-коммунального хозяйства Российской Федерации</w:t>
      </w:r>
    </w:p>
    <w:p w14:paraId="4C9DCEF5" w14:textId="77777777" w:rsidR="00C0510D" w:rsidRDefault="00E9570C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10D">
        <w:rPr>
          <w:rFonts w:ascii="Times New Roman" w:hAnsi="Times New Roman" w:cs="Times New Roman"/>
          <w:sz w:val="24"/>
          <w:szCs w:val="24"/>
        </w:rPr>
        <w:t>Механизм реализации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0510D">
        <w:rPr>
          <w:rFonts w:ascii="Times New Roman" w:hAnsi="Times New Roman" w:cs="Times New Roman"/>
          <w:sz w:val="24"/>
          <w:szCs w:val="24"/>
        </w:rPr>
        <w:t xml:space="preserve"> </w:t>
      </w:r>
      <w:r w:rsidRPr="00E9570C">
        <w:rPr>
          <w:rFonts w:ascii="Times New Roman" w:hAnsi="Times New Roman" w:cs="Times New Roman"/>
          <w:sz w:val="24"/>
          <w:szCs w:val="24"/>
        </w:rPr>
        <w:t>повторное использование проектной документации, разработанной для Волгоградской области и включенной в реестр 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5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0510D">
        <w:rPr>
          <w:rFonts w:ascii="Times New Roman" w:hAnsi="Times New Roman" w:cs="Times New Roman"/>
          <w:sz w:val="24"/>
          <w:szCs w:val="24"/>
        </w:rPr>
        <w:t>тветственны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0510D">
        <w:rPr>
          <w:rFonts w:ascii="Times New Roman" w:hAnsi="Times New Roman" w:cs="Times New Roman"/>
          <w:sz w:val="24"/>
          <w:szCs w:val="24"/>
        </w:rPr>
        <w:t xml:space="preserve"> исполнител</w:t>
      </w:r>
      <w:r>
        <w:rPr>
          <w:rFonts w:ascii="Times New Roman" w:hAnsi="Times New Roman" w:cs="Times New Roman"/>
          <w:sz w:val="24"/>
          <w:szCs w:val="24"/>
        </w:rPr>
        <w:t xml:space="preserve">ь – </w:t>
      </w:r>
      <w:r w:rsidRPr="00695B4C">
        <w:rPr>
          <w:rFonts w:ascii="Times New Roman" w:hAnsi="Times New Roman" w:cs="Times New Roman"/>
          <w:sz w:val="24"/>
          <w:szCs w:val="24"/>
        </w:rPr>
        <w:t>Облстрой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970E2" w14:textId="77777777" w:rsidR="00E9570C" w:rsidRDefault="00E9570C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0510D">
        <w:rPr>
          <w:rFonts w:ascii="Times New Roman" w:hAnsi="Times New Roman" w:cs="Times New Roman"/>
          <w:sz w:val="24"/>
          <w:szCs w:val="24"/>
        </w:rPr>
        <w:t xml:space="preserve">елевой показатель </w:t>
      </w:r>
      <w:r>
        <w:rPr>
          <w:rFonts w:ascii="Times New Roman" w:hAnsi="Times New Roman" w:cs="Times New Roman"/>
          <w:sz w:val="24"/>
          <w:szCs w:val="24"/>
        </w:rPr>
        <w:t>на 2019 год -</w:t>
      </w:r>
      <w:r w:rsidRPr="00C0510D">
        <w:rPr>
          <w:rFonts w:ascii="Times New Roman" w:hAnsi="Times New Roman" w:cs="Times New Roman"/>
          <w:sz w:val="24"/>
          <w:szCs w:val="24"/>
        </w:rPr>
        <w:t xml:space="preserve"> </w:t>
      </w:r>
      <w:r w:rsidRPr="00E9570C">
        <w:rPr>
          <w:rFonts w:ascii="Times New Roman" w:hAnsi="Times New Roman" w:cs="Times New Roman"/>
          <w:sz w:val="24"/>
          <w:szCs w:val="24"/>
        </w:rPr>
        <w:t xml:space="preserve">снижение стоимости разработки проектной документации, экономия бюджетных средств до 30 процентов от стоимости проектирования муниципальными заказчиками </w:t>
      </w:r>
      <w:r w:rsidR="005416FB">
        <w:rPr>
          <w:rFonts w:ascii="Times New Roman" w:hAnsi="Times New Roman" w:cs="Times New Roman"/>
          <w:sz w:val="24"/>
          <w:szCs w:val="24"/>
        </w:rPr>
        <w:t>-</w:t>
      </w:r>
      <w:r w:rsidRPr="00E9570C">
        <w:rPr>
          <w:rFonts w:ascii="Times New Roman" w:hAnsi="Times New Roman" w:cs="Times New Roman"/>
          <w:sz w:val="24"/>
          <w:szCs w:val="24"/>
        </w:rPr>
        <w:t xml:space="preserve"> 150 млн. рублей.</w:t>
      </w:r>
    </w:p>
    <w:p w14:paraId="340C6CD0" w14:textId="77777777" w:rsidR="00E01541" w:rsidRPr="005416FB" w:rsidRDefault="00E01541" w:rsidP="00E015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6FB">
        <w:rPr>
          <w:rFonts w:ascii="Times New Roman" w:hAnsi="Times New Roman" w:cs="Times New Roman"/>
          <w:sz w:val="24"/>
          <w:szCs w:val="24"/>
        </w:rPr>
        <w:t xml:space="preserve">Согласно отчету Облстроя за 9 месяцев 2019 года запроектировано 7 объектов образования с использованием экономически эффективной </w:t>
      </w:r>
      <w:r w:rsidRPr="000073A3">
        <w:rPr>
          <w:rFonts w:ascii="Times New Roman" w:hAnsi="Times New Roman" w:cs="Times New Roman"/>
          <w:sz w:val="24"/>
          <w:szCs w:val="24"/>
        </w:rPr>
        <w:t xml:space="preserve">проектной документации </w:t>
      </w:r>
      <w:r w:rsidRPr="000073A3">
        <w:rPr>
          <w:rFonts w:ascii="Times New Roman" w:hAnsi="Times New Roman" w:cs="Times New Roman"/>
          <w:sz w:val="24"/>
          <w:szCs w:val="24"/>
        </w:rPr>
        <w:lastRenderedPageBreak/>
        <w:t xml:space="preserve">повторного использования, включенной в реестр Минстроя России. Экономия средств муниципальных бюджетов составила 79,8 млн. руб., или 53,2% от </w:t>
      </w:r>
      <w:r w:rsidR="004D5CBF" w:rsidRPr="000073A3">
        <w:rPr>
          <w:rFonts w:ascii="Times New Roman" w:hAnsi="Times New Roman" w:cs="Times New Roman"/>
          <w:sz w:val="24"/>
          <w:szCs w:val="24"/>
        </w:rPr>
        <w:t>плана.</w:t>
      </w:r>
    </w:p>
    <w:p w14:paraId="5BB731D1" w14:textId="77777777" w:rsidR="00E01541" w:rsidRPr="00F677CA" w:rsidRDefault="00E01541" w:rsidP="00E015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1DFEF8FE" w14:textId="77777777" w:rsidR="00C5437C" w:rsidRPr="00C5437C" w:rsidRDefault="00C5437C" w:rsidP="00C5437C">
      <w:pPr>
        <w:spacing w:after="0" w:line="240" w:lineRule="auto"/>
        <w:ind w:firstLine="709"/>
        <w:jc w:val="both"/>
        <w:rPr>
          <w:szCs w:val="24"/>
          <w:u w:val="single"/>
        </w:rPr>
      </w:pPr>
      <w:r w:rsidRPr="00C5437C">
        <w:rPr>
          <w:szCs w:val="24"/>
          <w:u w:val="single"/>
        </w:rPr>
        <w:t>8.3</w:t>
      </w:r>
      <w:r w:rsidR="00FA2FBE">
        <w:rPr>
          <w:szCs w:val="24"/>
          <w:u w:val="single"/>
        </w:rPr>
        <w:t>.</w:t>
      </w:r>
      <w:r w:rsidRPr="00C5437C">
        <w:rPr>
          <w:szCs w:val="24"/>
          <w:u w:val="single"/>
        </w:rPr>
        <w:t xml:space="preserve"> Обеспечение своевременного погашения и обслуживания государственного долга Волгоградской области.</w:t>
      </w:r>
    </w:p>
    <w:p w14:paraId="59A2E87C" w14:textId="77777777" w:rsidR="00C5437C" w:rsidRPr="00C5437C" w:rsidRDefault="00C5437C" w:rsidP="00C5437C">
      <w:pPr>
        <w:spacing w:after="0" w:line="240" w:lineRule="auto"/>
        <w:ind w:firstLine="709"/>
        <w:jc w:val="both"/>
        <w:rPr>
          <w:szCs w:val="24"/>
        </w:rPr>
      </w:pPr>
      <w:r w:rsidRPr="00C5437C">
        <w:rPr>
          <w:szCs w:val="24"/>
        </w:rPr>
        <w:t xml:space="preserve">Ответственный исполнитель – Облфин. В качестве механизма реализации предусмотрено составление графиков </w:t>
      </w:r>
      <w:r w:rsidRPr="00C5437C">
        <w:rPr>
          <w:szCs w:val="24"/>
          <w:lang w:eastAsia="ru-RU"/>
        </w:rPr>
        <w:t>погашения долговых обязательств Волгоградской области.</w:t>
      </w:r>
    </w:p>
    <w:p w14:paraId="59BDD06F" w14:textId="77777777" w:rsidR="00C5437C" w:rsidRPr="00C5437C" w:rsidRDefault="00C5437C" w:rsidP="00C5437C">
      <w:pPr>
        <w:spacing w:after="0" w:line="240" w:lineRule="auto"/>
        <w:ind w:firstLine="709"/>
        <w:jc w:val="both"/>
        <w:rPr>
          <w:szCs w:val="24"/>
        </w:rPr>
      </w:pPr>
      <w:r w:rsidRPr="00C5437C">
        <w:rPr>
          <w:szCs w:val="24"/>
        </w:rPr>
        <w:t>Целевым показателем указанного мероприятия является отсутствие просроченной задолженности по государственным долговым обязательствам Волгоградской области. По информации Облфина за 9 месяцев 2019 года просроченная задолженность по государственным долговым обязательствам Волгоградской области отсутствует, т.е. значение показателя выполнено.</w:t>
      </w:r>
    </w:p>
    <w:p w14:paraId="61F22809" w14:textId="77777777" w:rsidR="00C0510D" w:rsidRDefault="00C0510D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  <w:u w:val="single"/>
        </w:rPr>
      </w:pPr>
    </w:p>
    <w:p w14:paraId="21F6C8D3" w14:textId="77777777" w:rsidR="00E425D8" w:rsidRPr="000D05C7" w:rsidRDefault="00E425D8" w:rsidP="00E425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05C7">
        <w:rPr>
          <w:rFonts w:ascii="Times New Roman" w:hAnsi="Times New Roman" w:cs="Times New Roman"/>
          <w:sz w:val="24"/>
          <w:szCs w:val="24"/>
          <w:u w:val="single"/>
        </w:rPr>
        <w:t>9.1. Сокращение дебиторской задолженности.</w:t>
      </w:r>
    </w:p>
    <w:p w14:paraId="1382FB2E" w14:textId="77777777" w:rsidR="00E425D8" w:rsidRDefault="00E425D8" w:rsidP="00E425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5D8">
        <w:rPr>
          <w:rFonts w:ascii="Times New Roman" w:hAnsi="Times New Roman" w:cs="Times New Roman"/>
          <w:sz w:val="24"/>
          <w:szCs w:val="24"/>
        </w:rPr>
        <w:t>Механизм реализации данного мероприятия установлен путем</w:t>
      </w:r>
      <w:r w:rsidRPr="00E425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25D8">
        <w:rPr>
          <w:rFonts w:ascii="Times New Roman" w:hAnsi="Times New Roman" w:cs="Times New Roman"/>
          <w:sz w:val="24"/>
          <w:szCs w:val="24"/>
        </w:rPr>
        <w:t xml:space="preserve">внесения изменений в нормативные акты органов исполнительной власти. Ответственный исполнитель - </w:t>
      </w:r>
      <w:r w:rsidRPr="005312BD">
        <w:rPr>
          <w:rFonts w:ascii="Times New Roman" w:eastAsiaTheme="minorHAnsi" w:hAnsi="Times New Roman" w:cs="Times New Roman"/>
          <w:sz w:val="24"/>
          <w:szCs w:val="24"/>
          <w:lang w:eastAsia="en-US"/>
        </w:rPr>
        <w:t>Облкомобразования</w:t>
      </w:r>
      <w:r w:rsidRPr="00E425D8">
        <w:rPr>
          <w:rFonts w:ascii="Times New Roman" w:hAnsi="Times New Roman" w:cs="Times New Roman"/>
          <w:sz w:val="24"/>
          <w:szCs w:val="24"/>
        </w:rPr>
        <w:t xml:space="preserve">. </w:t>
      </w:r>
      <w:r w:rsidRPr="00742355">
        <w:rPr>
          <w:rFonts w:ascii="Times New Roman" w:hAnsi="Times New Roman" w:cs="Times New Roman"/>
          <w:sz w:val="24"/>
          <w:szCs w:val="24"/>
        </w:rPr>
        <w:t>Целевой показатель на 201</w:t>
      </w:r>
      <w:r w:rsidR="00742355" w:rsidRPr="00742355">
        <w:rPr>
          <w:rFonts w:ascii="Times New Roman" w:hAnsi="Times New Roman" w:cs="Times New Roman"/>
          <w:sz w:val="24"/>
          <w:szCs w:val="24"/>
        </w:rPr>
        <w:t>9</w:t>
      </w:r>
      <w:r w:rsidRPr="00742355">
        <w:rPr>
          <w:rFonts w:ascii="Times New Roman" w:hAnsi="Times New Roman" w:cs="Times New Roman"/>
          <w:sz w:val="24"/>
          <w:szCs w:val="24"/>
        </w:rPr>
        <w:t xml:space="preserve"> год -</w:t>
      </w:r>
      <w:r w:rsidRPr="007423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2355">
        <w:rPr>
          <w:rFonts w:ascii="Times New Roman" w:hAnsi="Times New Roman" w:cs="Times New Roman"/>
          <w:sz w:val="24"/>
          <w:szCs w:val="24"/>
        </w:rPr>
        <w:t xml:space="preserve">сокращение дебиторской задолженности на </w:t>
      </w:r>
      <w:r w:rsidR="00742355" w:rsidRPr="00742355">
        <w:rPr>
          <w:rFonts w:ascii="Times New Roman" w:hAnsi="Times New Roman" w:cs="Times New Roman"/>
          <w:sz w:val="24"/>
          <w:szCs w:val="24"/>
        </w:rPr>
        <w:t>38,4</w:t>
      </w:r>
      <w:r w:rsidRPr="00742355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14:paraId="22EAD3DA" w14:textId="77777777" w:rsidR="0074248C" w:rsidRDefault="00742355" w:rsidP="007423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355">
        <w:rPr>
          <w:rFonts w:ascii="Times New Roman" w:hAnsi="Times New Roman" w:cs="Times New Roman"/>
          <w:sz w:val="24"/>
          <w:szCs w:val="24"/>
        </w:rPr>
        <w:t xml:space="preserve">По пояснениям Облкомобразования с 01.09.2019 (начало нового учебного года), учреждениями произведены начисления за оказываемые платные услуги, на основании заключаемых договоров. Поступление оплаты ожидается до конца 2019 года, в связи с этим невозможно дать достоверную оценку достижения бюджетного эффекта за 9 месяцев 2019 года, который запланирован на весь 2019 год. </w:t>
      </w:r>
      <w:r w:rsidRPr="00DB09AE">
        <w:rPr>
          <w:rFonts w:ascii="Times New Roman" w:hAnsi="Times New Roman" w:cs="Times New Roman"/>
          <w:sz w:val="24"/>
          <w:szCs w:val="24"/>
        </w:rPr>
        <w:t>Согласно информации Облкомобразования фактическое значение целевого показателя по данным первичного учета подведомственных учреждений составило 23,3 млн. руб., или 60,7% к плану. Объективный анализ достижения данного показателя возможен при проведении внешней проверки исполнения</w:t>
      </w:r>
      <w:r w:rsidR="0074248C">
        <w:rPr>
          <w:rFonts w:ascii="Times New Roman" w:hAnsi="Times New Roman" w:cs="Times New Roman"/>
          <w:sz w:val="24"/>
          <w:szCs w:val="24"/>
        </w:rPr>
        <w:t xml:space="preserve"> областного бюджета за 2019 год, в ходе которой анализируется дебиторская задолженность по всем главным распорядителям </w:t>
      </w:r>
      <w:r w:rsidR="000F69B8">
        <w:rPr>
          <w:rFonts w:ascii="Times New Roman" w:hAnsi="Times New Roman" w:cs="Times New Roman"/>
          <w:sz w:val="24"/>
          <w:szCs w:val="24"/>
        </w:rPr>
        <w:t>бюджетных сре</w:t>
      </w:r>
      <w:r w:rsidR="0074248C">
        <w:rPr>
          <w:rFonts w:ascii="Times New Roman" w:hAnsi="Times New Roman" w:cs="Times New Roman"/>
          <w:sz w:val="24"/>
          <w:szCs w:val="24"/>
        </w:rPr>
        <w:t xml:space="preserve">дств. </w:t>
      </w:r>
    </w:p>
    <w:p w14:paraId="25CE1841" w14:textId="77777777" w:rsidR="0074248C" w:rsidRPr="00DB09AE" w:rsidRDefault="0074248C" w:rsidP="007423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изложенным, а также учитывая, что внешней проверкой КСП за 2018 год установлен</w:t>
      </w:r>
      <w:r w:rsidR="0019665D">
        <w:rPr>
          <w:rFonts w:ascii="Times New Roman" w:hAnsi="Times New Roman" w:cs="Times New Roman"/>
          <w:sz w:val="24"/>
          <w:szCs w:val="24"/>
        </w:rPr>
        <w:t xml:space="preserve"> рост </w:t>
      </w:r>
      <w:r w:rsidRPr="0074248C">
        <w:rPr>
          <w:rFonts w:ascii="Times New Roman" w:hAnsi="Times New Roman" w:cs="Times New Roman"/>
          <w:sz w:val="24"/>
          <w:szCs w:val="24"/>
        </w:rPr>
        <w:t>дебиторск</w:t>
      </w:r>
      <w:r w:rsidR="0019665D">
        <w:rPr>
          <w:rFonts w:ascii="Times New Roman" w:hAnsi="Times New Roman" w:cs="Times New Roman"/>
          <w:sz w:val="24"/>
          <w:szCs w:val="24"/>
        </w:rPr>
        <w:t>ой</w:t>
      </w:r>
      <w:r w:rsidRPr="0074248C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19665D">
        <w:rPr>
          <w:rFonts w:ascii="Times New Roman" w:hAnsi="Times New Roman" w:cs="Times New Roman"/>
          <w:sz w:val="24"/>
          <w:szCs w:val="24"/>
        </w:rPr>
        <w:t>и</w:t>
      </w:r>
      <w:r w:rsidRPr="0074248C">
        <w:rPr>
          <w:rFonts w:ascii="Times New Roman" w:hAnsi="Times New Roman" w:cs="Times New Roman"/>
          <w:sz w:val="24"/>
          <w:szCs w:val="24"/>
        </w:rPr>
        <w:t xml:space="preserve"> на 668,5 млн. руб</w:t>
      </w:r>
      <w:r>
        <w:rPr>
          <w:rFonts w:ascii="Times New Roman" w:hAnsi="Times New Roman" w:cs="Times New Roman"/>
          <w:sz w:val="24"/>
          <w:szCs w:val="24"/>
        </w:rPr>
        <w:t>., при этом н</w:t>
      </w:r>
      <w:r w:rsidRPr="0074248C">
        <w:rPr>
          <w:rFonts w:ascii="Times New Roman" w:hAnsi="Times New Roman" w:cs="Times New Roman"/>
          <w:sz w:val="24"/>
          <w:szCs w:val="24"/>
        </w:rPr>
        <w:t xml:space="preserve">аибольшие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74248C">
        <w:rPr>
          <w:rFonts w:ascii="Times New Roman" w:hAnsi="Times New Roman" w:cs="Times New Roman"/>
          <w:sz w:val="24"/>
          <w:szCs w:val="24"/>
        </w:rPr>
        <w:t xml:space="preserve">размеры сложились по </w:t>
      </w:r>
      <w:r>
        <w:rPr>
          <w:rFonts w:ascii="Times New Roman" w:hAnsi="Times New Roman" w:cs="Times New Roman"/>
          <w:sz w:val="24"/>
          <w:szCs w:val="24"/>
        </w:rPr>
        <w:t>Облкомсельхозу</w:t>
      </w:r>
      <w:r w:rsidRPr="0074248C">
        <w:rPr>
          <w:rFonts w:ascii="Times New Roman" w:hAnsi="Times New Roman" w:cs="Times New Roman"/>
          <w:sz w:val="24"/>
          <w:szCs w:val="24"/>
        </w:rPr>
        <w:t xml:space="preserve"> (562,3 млн. руб., из нее просроченной – 556,3 млн. руб.) и </w:t>
      </w:r>
      <w:r>
        <w:rPr>
          <w:rFonts w:ascii="Times New Roman" w:hAnsi="Times New Roman" w:cs="Times New Roman"/>
          <w:sz w:val="24"/>
          <w:szCs w:val="24"/>
        </w:rPr>
        <w:t>Облкомдортрансу</w:t>
      </w:r>
      <w:r w:rsidRPr="0074248C">
        <w:rPr>
          <w:rFonts w:ascii="Times New Roman" w:hAnsi="Times New Roman" w:cs="Times New Roman"/>
          <w:sz w:val="24"/>
          <w:szCs w:val="24"/>
        </w:rPr>
        <w:t xml:space="preserve"> (516,5 млн. руб., просроченной задолженности нет)</w:t>
      </w:r>
      <w:r>
        <w:rPr>
          <w:rFonts w:ascii="Times New Roman" w:hAnsi="Times New Roman" w:cs="Times New Roman"/>
          <w:sz w:val="24"/>
          <w:szCs w:val="24"/>
        </w:rPr>
        <w:t>, считаем целесообразн</w:t>
      </w:r>
      <w:r w:rsidR="0019665D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65D">
        <w:rPr>
          <w:rFonts w:ascii="Times New Roman" w:hAnsi="Times New Roman" w:cs="Times New Roman"/>
          <w:sz w:val="24"/>
          <w:szCs w:val="24"/>
        </w:rPr>
        <w:t xml:space="preserve">распространить </w:t>
      </w:r>
      <w:r>
        <w:rPr>
          <w:rFonts w:ascii="Times New Roman" w:hAnsi="Times New Roman" w:cs="Times New Roman"/>
          <w:sz w:val="24"/>
          <w:szCs w:val="24"/>
        </w:rPr>
        <w:t>данное мероприятие Плана на всех главных распорядителей областного бюджета, имеющих дебиторскую задолженность.</w:t>
      </w:r>
    </w:p>
    <w:p w14:paraId="6E854915" w14:textId="77777777" w:rsidR="00E425D8" w:rsidRDefault="00E425D8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5191CF" w14:textId="77777777" w:rsidR="00FA2FBE" w:rsidRPr="001F387A" w:rsidRDefault="00FA2FBE" w:rsidP="00FA2FBE">
      <w:pPr>
        <w:spacing w:after="0" w:line="240" w:lineRule="auto"/>
        <w:ind w:firstLine="709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9.2. </w:t>
      </w:r>
      <w:r w:rsidRPr="001F387A">
        <w:rPr>
          <w:szCs w:val="24"/>
          <w:u w:val="single"/>
        </w:rPr>
        <w:t>Уменьшение объема расходов областного бюджета за счет привлечения средств из внебюджетных источников.</w:t>
      </w:r>
    </w:p>
    <w:p w14:paraId="76536A51" w14:textId="77777777" w:rsidR="00FA2FBE" w:rsidRPr="001F387A" w:rsidRDefault="00FA2FBE" w:rsidP="00FA2FBE">
      <w:pPr>
        <w:spacing w:after="0" w:line="240" w:lineRule="auto"/>
        <w:ind w:firstLine="709"/>
        <w:jc w:val="both"/>
        <w:rPr>
          <w:szCs w:val="24"/>
        </w:rPr>
      </w:pPr>
      <w:r w:rsidRPr="001F387A">
        <w:rPr>
          <w:szCs w:val="24"/>
        </w:rPr>
        <w:t>Ответственный исполнитель - Облфин. В качестве механизма реализации мероприятия предусмотрено привлечение средств из внебюджетных источников.</w:t>
      </w:r>
      <w:r w:rsidR="000F69B8">
        <w:rPr>
          <w:szCs w:val="24"/>
        </w:rPr>
        <w:t xml:space="preserve"> </w:t>
      </w:r>
    </w:p>
    <w:p w14:paraId="7922A780" w14:textId="77777777" w:rsidR="00FA2FBE" w:rsidRPr="001F387A" w:rsidRDefault="0060449F" w:rsidP="00FA2FBE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Целевой показатель - с</w:t>
      </w:r>
      <w:r w:rsidR="00FA2FBE" w:rsidRPr="001F387A">
        <w:rPr>
          <w:szCs w:val="24"/>
        </w:rPr>
        <w:t>окращение расходов областного бюджета за счет направления на общебюджетные расходы средств из внебюджетных источников</w:t>
      </w:r>
      <w:r>
        <w:rPr>
          <w:szCs w:val="24"/>
        </w:rPr>
        <w:t xml:space="preserve"> </w:t>
      </w:r>
      <w:r w:rsidR="00FA2FBE" w:rsidRPr="001F387A">
        <w:rPr>
          <w:szCs w:val="24"/>
        </w:rPr>
        <w:t xml:space="preserve"> на 150 млн. рублей.</w:t>
      </w:r>
    </w:p>
    <w:p w14:paraId="4180BFED" w14:textId="77777777" w:rsidR="00C5437C" w:rsidRPr="00C5437C" w:rsidRDefault="00FA2FBE" w:rsidP="00C5437C">
      <w:pPr>
        <w:spacing w:after="0" w:line="240" w:lineRule="auto"/>
        <w:ind w:firstLine="709"/>
        <w:jc w:val="both"/>
        <w:rPr>
          <w:szCs w:val="24"/>
        </w:rPr>
      </w:pPr>
      <w:r w:rsidRPr="001F387A">
        <w:rPr>
          <w:szCs w:val="24"/>
        </w:rPr>
        <w:t>По информации Облфина за 9 месяцев 2019 года израсходовано внебюджетных средств на общебюджетные расходы в размере 17,6 млн. руб., источником которых является Фонд «Перспективное развитие Волгоградской области</w:t>
      </w:r>
      <w:r w:rsidR="000F69B8">
        <w:rPr>
          <w:szCs w:val="24"/>
        </w:rPr>
        <w:t>»</w:t>
      </w:r>
      <w:r w:rsidR="002834AF">
        <w:rPr>
          <w:szCs w:val="24"/>
        </w:rPr>
        <w:t xml:space="preserve">. </w:t>
      </w:r>
      <w:r w:rsidR="002834AF">
        <w:rPr>
          <w:rFonts w:eastAsia="Calibri" w:cs="Times New Roman"/>
          <w:szCs w:val="24"/>
        </w:rPr>
        <w:t>Исполнение целевого показателя за 9 месяцев 2019 года составило 11,7% от годового показателя</w:t>
      </w:r>
      <w:r w:rsidR="002834AF">
        <w:rPr>
          <w:szCs w:val="24"/>
        </w:rPr>
        <w:t>.</w:t>
      </w:r>
    </w:p>
    <w:p w14:paraId="034FCCA1" w14:textId="77777777" w:rsidR="000F69B8" w:rsidRDefault="000F69B8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769F4B0" w14:textId="77777777" w:rsidR="003E34CF" w:rsidRDefault="003E34CF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6DCC042" w14:textId="77777777" w:rsidR="003E34CF" w:rsidRDefault="003E34CF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7DC876EB" w14:textId="77777777" w:rsidR="003E34CF" w:rsidRDefault="003E34CF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0E871880" w14:textId="77777777" w:rsidR="003E34CF" w:rsidRDefault="003E34CF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FC3952E" w14:textId="77777777" w:rsidR="00FA740B" w:rsidRPr="00E9570C" w:rsidRDefault="008F68E2" w:rsidP="00193FD7">
      <w:pPr>
        <w:spacing w:after="0" w:line="240" w:lineRule="auto"/>
        <w:jc w:val="center"/>
        <w:rPr>
          <w:b/>
          <w:i/>
          <w:szCs w:val="24"/>
          <w:u w:val="single"/>
        </w:rPr>
      </w:pPr>
      <w:r w:rsidRPr="00E9570C">
        <w:rPr>
          <w:b/>
          <w:i/>
          <w:szCs w:val="24"/>
          <w:u w:val="single"/>
        </w:rPr>
        <w:lastRenderedPageBreak/>
        <w:t>Анализ исполнения мероприятий по сокращению</w:t>
      </w:r>
    </w:p>
    <w:p w14:paraId="3D3EE5C5" w14:textId="77777777" w:rsidR="008F68E2" w:rsidRDefault="008F68E2" w:rsidP="00193FD7">
      <w:pPr>
        <w:spacing w:after="0" w:line="240" w:lineRule="auto"/>
        <w:jc w:val="center"/>
        <w:rPr>
          <w:b/>
          <w:i/>
          <w:szCs w:val="24"/>
          <w:u w:val="single"/>
        </w:rPr>
      </w:pPr>
      <w:r w:rsidRPr="00E9570C">
        <w:rPr>
          <w:b/>
          <w:i/>
          <w:szCs w:val="24"/>
          <w:u w:val="single"/>
        </w:rPr>
        <w:t xml:space="preserve"> государственного долга Волгоградской области за 2018 год</w:t>
      </w:r>
      <w:r w:rsidR="005E136C" w:rsidRPr="00E9570C">
        <w:rPr>
          <w:b/>
          <w:i/>
          <w:szCs w:val="24"/>
          <w:u w:val="single"/>
        </w:rPr>
        <w:t>.</w:t>
      </w:r>
    </w:p>
    <w:p w14:paraId="31018B50" w14:textId="77777777" w:rsidR="003E34CF" w:rsidRDefault="003E34CF" w:rsidP="00193FD7">
      <w:pPr>
        <w:spacing w:after="0" w:line="240" w:lineRule="auto"/>
        <w:jc w:val="center"/>
        <w:rPr>
          <w:b/>
          <w:i/>
          <w:szCs w:val="24"/>
          <w:u w:val="single"/>
        </w:rPr>
      </w:pPr>
    </w:p>
    <w:p w14:paraId="234A4040" w14:textId="77777777" w:rsidR="000F6B82" w:rsidRPr="00A63E19" w:rsidRDefault="003E34CF" w:rsidP="000F6B8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</w:t>
      </w:r>
      <w:r w:rsidR="000F6B82" w:rsidRPr="00A63E19">
        <w:rPr>
          <w:szCs w:val="24"/>
        </w:rPr>
        <w:t>еречень мероприятий по сокращению государственного долга Волгоградской области включает в себя 5 мероприятий, ответственным за реализацию которых является Облфин.</w:t>
      </w:r>
    </w:p>
    <w:p w14:paraId="728F95F6" w14:textId="77777777" w:rsidR="000F6B82" w:rsidRPr="00A63E19" w:rsidRDefault="000F6B82" w:rsidP="000F6B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szCs w:val="24"/>
          <w:u w:val="single"/>
          <w:lang w:eastAsia="ru-RU"/>
        </w:rPr>
      </w:pPr>
      <w:r w:rsidRPr="00A63E19">
        <w:rPr>
          <w:szCs w:val="24"/>
          <w:u w:val="single"/>
          <w:lang w:eastAsia="ru-RU"/>
        </w:rPr>
        <w:t xml:space="preserve">Привлечение долговых обязательств только на рефинансирование государственного долга Волгоградской области. </w:t>
      </w:r>
    </w:p>
    <w:p w14:paraId="0978FFD9" w14:textId="77777777" w:rsidR="000F6B82" w:rsidRPr="00A63E19" w:rsidRDefault="000F6B82" w:rsidP="000F6B82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A63E19">
        <w:rPr>
          <w:szCs w:val="24"/>
        </w:rPr>
        <w:t xml:space="preserve">В качестве механизма реализации мероприятия предусмотрено осуществление </w:t>
      </w:r>
      <w:r w:rsidRPr="00A63E19">
        <w:rPr>
          <w:szCs w:val="24"/>
          <w:lang w:eastAsia="ru-RU"/>
        </w:rPr>
        <w:t>планирования объема долговых обязательств только на рефинансирование государственного долга Волгоградской области.</w:t>
      </w:r>
    </w:p>
    <w:p w14:paraId="01FBD684" w14:textId="77777777" w:rsidR="000F6B82" w:rsidRDefault="000F6B82" w:rsidP="000F6B8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bCs/>
          <w:iCs/>
        </w:rPr>
      </w:pPr>
      <w:r w:rsidRPr="00A63E19">
        <w:rPr>
          <w:szCs w:val="24"/>
          <w:lang w:eastAsia="ru-RU"/>
        </w:rPr>
        <w:t xml:space="preserve">Целевой показатель «Непревышение объема государственного долга Волгоградской области по сравнению с началом текущего финансового года, </w:t>
      </w:r>
      <w:r w:rsidRPr="00A63E19">
        <w:rPr>
          <w:szCs w:val="24"/>
          <w:u w:val="single"/>
          <w:lang w:eastAsia="ru-RU"/>
        </w:rPr>
        <w:t>да</w:t>
      </w:r>
      <w:r w:rsidRPr="00A63E19">
        <w:rPr>
          <w:szCs w:val="24"/>
          <w:lang w:eastAsia="ru-RU"/>
        </w:rPr>
        <w:t xml:space="preserve">/нет» по состоянию на 01.10.2019 исполняется. По информации Облфина и согласно отчету об исполнении бюджета </w:t>
      </w:r>
      <w:r w:rsidR="006525DA">
        <w:rPr>
          <w:szCs w:val="24"/>
          <w:lang w:eastAsia="ru-RU"/>
        </w:rPr>
        <w:t>з</w:t>
      </w:r>
      <w:r w:rsidRPr="00A63E19">
        <w:rPr>
          <w:szCs w:val="24"/>
          <w:lang w:eastAsia="ru-RU"/>
        </w:rPr>
        <w:t>а 9 мес</w:t>
      </w:r>
      <w:r w:rsidR="006525DA">
        <w:rPr>
          <w:szCs w:val="24"/>
          <w:lang w:eastAsia="ru-RU"/>
        </w:rPr>
        <w:t>яцев</w:t>
      </w:r>
      <w:r w:rsidRPr="00A63E19">
        <w:rPr>
          <w:szCs w:val="24"/>
          <w:lang w:eastAsia="ru-RU"/>
        </w:rPr>
        <w:t xml:space="preserve"> 2019 года  </w:t>
      </w:r>
      <w:r w:rsidRPr="00A63E19">
        <w:t xml:space="preserve">на 01.10.2019 государственный долг Волгоградской области </w:t>
      </w:r>
      <w:r w:rsidRPr="00A63E19">
        <w:rPr>
          <w:bCs/>
          <w:iCs/>
        </w:rPr>
        <w:t xml:space="preserve">составил 47 843,2 млн. руб., что ниже </w:t>
      </w:r>
      <w:r w:rsidR="0060449F">
        <w:rPr>
          <w:bCs/>
          <w:iCs/>
        </w:rPr>
        <w:t>соответствующего показателя</w:t>
      </w:r>
      <w:r w:rsidRPr="00A63E19">
        <w:rPr>
          <w:bCs/>
          <w:iCs/>
        </w:rPr>
        <w:t>, сложившегося на начало текущего года (51 093,2 млн. руб.), на 3 250,0 млн. руб. (-6,4</w:t>
      </w:r>
      <w:r w:rsidRPr="00D05EE4">
        <w:rPr>
          <w:bCs/>
          <w:iCs/>
        </w:rPr>
        <w:t>%). За 9 мес</w:t>
      </w:r>
      <w:r w:rsidR="0060449F">
        <w:rPr>
          <w:bCs/>
          <w:iCs/>
        </w:rPr>
        <w:t>яцев</w:t>
      </w:r>
      <w:r w:rsidRPr="00D05EE4">
        <w:rPr>
          <w:bCs/>
          <w:iCs/>
        </w:rPr>
        <w:t xml:space="preserve"> 2019 года были погашены государственные ценные бумаги на 1 250,0 млн. руб. и кредиты кредитных организаций на 2 000,0 млн. рублей.</w:t>
      </w:r>
    </w:p>
    <w:p w14:paraId="35613FA6" w14:textId="77777777" w:rsidR="00D05EE4" w:rsidRPr="00D05EE4" w:rsidRDefault="00D05EE4" w:rsidP="000F6B8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bCs/>
          <w:iCs/>
        </w:rPr>
      </w:pPr>
    </w:p>
    <w:p w14:paraId="6ED397E6" w14:textId="77777777" w:rsidR="000F6B82" w:rsidRPr="00D05EE4" w:rsidRDefault="000F6B82" w:rsidP="000F6B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szCs w:val="24"/>
          <w:u w:val="single"/>
          <w:lang w:eastAsia="ru-RU"/>
        </w:rPr>
      </w:pPr>
      <w:r w:rsidRPr="00D05EE4">
        <w:rPr>
          <w:szCs w:val="24"/>
          <w:u w:val="single"/>
          <w:lang w:eastAsia="ru-RU"/>
        </w:rPr>
        <w:t>Сохранение моратория на предоставление новых государственных гарантий Волгоградской области.</w:t>
      </w:r>
    </w:p>
    <w:p w14:paraId="4677462B" w14:textId="77777777" w:rsidR="000F6B82" w:rsidRPr="00D05EE4" w:rsidRDefault="000F6B82" w:rsidP="000F6B82">
      <w:pPr>
        <w:spacing w:after="0" w:line="240" w:lineRule="auto"/>
        <w:ind w:firstLine="680"/>
        <w:jc w:val="both"/>
        <w:rPr>
          <w:szCs w:val="24"/>
          <w:lang w:eastAsia="ru-RU"/>
        </w:rPr>
      </w:pPr>
      <w:r w:rsidRPr="00D05EE4">
        <w:rPr>
          <w:szCs w:val="24"/>
        </w:rPr>
        <w:t>Механизмом реализации мероприятия является</w:t>
      </w:r>
      <w:r w:rsidRPr="00D05EE4">
        <w:rPr>
          <w:szCs w:val="24"/>
          <w:lang w:eastAsia="ru-RU"/>
        </w:rPr>
        <w:t xml:space="preserve"> отказ в предоставлении новых государственных гарантий Волгоградской области.</w:t>
      </w:r>
    </w:p>
    <w:p w14:paraId="68CBC3F3" w14:textId="77777777" w:rsidR="000F6B82" w:rsidRDefault="000F6B82" w:rsidP="000F6B82">
      <w:pPr>
        <w:spacing w:after="0" w:line="240" w:lineRule="auto"/>
        <w:ind w:firstLine="680"/>
        <w:jc w:val="both"/>
        <w:rPr>
          <w:szCs w:val="24"/>
          <w:lang w:eastAsia="ru-RU"/>
        </w:rPr>
      </w:pPr>
      <w:r w:rsidRPr="00D05EE4">
        <w:rPr>
          <w:szCs w:val="24"/>
          <w:lang w:eastAsia="ru-RU"/>
        </w:rPr>
        <w:t xml:space="preserve">Целевой показатель «Непредоставление государственных гарантий Волгоградской области, </w:t>
      </w:r>
      <w:r w:rsidRPr="00D05EE4">
        <w:rPr>
          <w:szCs w:val="24"/>
          <w:u w:val="single"/>
          <w:lang w:eastAsia="ru-RU"/>
        </w:rPr>
        <w:t>да/</w:t>
      </w:r>
      <w:r w:rsidRPr="00D05EE4">
        <w:rPr>
          <w:szCs w:val="24"/>
          <w:lang w:eastAsia="ru-RU"/>
        </w:rPr>
        <w:t>нет» исполняется, государственные гарантии Волгоградской области за 9 мес</w:t>
      </w:r>
      <w:r w:rsidR="007658E4">
        <w:rPr>
          <w:szCs w:val="24"/>
          <w:lang w:eastAsia="ru-RU"/>
        </w:rPr>
        <w:t>яцев</w:t>
      </w:r>
      <w:r w:rsidRPr="00D05EE4">
        <w:rPr>
          <w:szCs w:val="24"/>
          <w:lang w:eastAsia="ru-RU"/>
        </w:rPr>
        <w:t xml:space="preserve"> 2019 года юридическим лицам и муниципальным образованиям Волгоградской области не предоставлялись.</w:t>
      </w:r>
    </w:p>
    <w:p w14:paraId="6C29236E" w14:textId="77777777" w:rsidR="00D05EE4" w:rsidRPr="00D05EE4" w:rsidRDefault="00D05EE4" w:rsidP="000F6B82">
      <w:pPr>
        <w:spacing w:after="0" w:line="240" w:lineRule="auto"/>
        <w:ind w:firstLine="680"/>
        <w:jc w:val="both"/>
        <w:rPr>
          <w:szCs w:val="24"/>
          <w:lang w:eastAsia="ru-RU"/>
        </w:rPr>
      </w:pPr>
    </w:p>
    <w:p w14:paraId="01413138" w14:textId="77777777" w:rsidR="000F6B82" w:rsidRPr="00D05EE4" w:rsidRDefault="000F6B82" w:rsidP="000F6B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szCs w:val="24"/>
          <w:u w:val="single"/>
          <w:lang w:eastAsia="ru-RU"/>
        </w:rPr>
      </w:pPr>
      <w:r w:rsidRPr="00D05EE4">
        <w:rPr>
          <w:szCs w:val="24"/>
          <w:u w:val="single"/>
          <w:lang w:eastAsia="ru-RU"/>
        </w:rPr>
        <w:t>Привлечение бюджетных кредитов из федерального бюджета на пополнение остатков средств на едином счете бюджета Волгоградской области.</w:t>
      </w:r>
    </w:p>
    <w:p w14:paraId="3D09E75E" w14:textId="77777777" w:rsidR="000F6B82" w:rsidRPr="00D05EE4" w:rsidRDefault="000F6B82" w:rsidP="000F6B8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szCs w:val="24"/>
          <w:lang w:eastAsia="ru-RU"/>
        </w:rPr>
      </w:pPr>
      <w:r w:rsidRPr="00D05EE4">
        <w:rPr>
          <w:szCs w:val="24"/>
        </w:rPr>
        <w:t xml:space="preserve">В качестве механизма реализации мероприятия предусмотрено </w:t>
      </w:r>
      <w:r w:rsidRPr="00D05EE4">
        <w:rPr>
          <w:szCs w:val="24"/>
          <w:lang w:eastAsia="ru-RU"/>
        </w:rPr>
        <w:t>заключение с Управлением Федерального казначейства по Волгоградской области договора о предоставлении бюджетного кредита на пополнение остатков средств на счетах бюджетов субъектов Российской Федерации (местных бюджетов).</w:t>
      </w:r>
    </w:p>
    <w:p w14:paraId="3FFDD991" w14:textId="77777777" w:rsidR="000F6B82" w:rsidRDefault="000F6B82" w:rsidP="000F6B8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szCs w:val="24"/>
          <w:lang w:eastAsia="ru-RU"/>
        </w:rPr>
      </w:pPr>
      <w:r w:rsidRPr="00D05EE4">
        <w:rPr>
          <w:szCs w:val="24"/>
          <w:lang w:eastAsia="ru-RU"/>
        </w:rPr>
        <w:t xml:space="preserve">Целевой показатель «Неувеличение объема государственного долга Волгоградской области на конец текущего финансового года, </w:t>
      </w:r>
      <w:r w:rsidRPr="00D05EE4">
        <w:rPr>
          <w:szCs w:val="24"/>
          <w:u w:val="single"/>
          <w:lang w:eastAsia="ru-RU"/>
        </w:rPr>
        <w:t>да</w:t>
      </w:r>
      <w:r w:rsidRPr="00D05EE4">
        <w:rPr>
          <w:szCs w:val="24"/>
          <w:lang w:eastAsia="ru-RU"/>
        </w:rPr>
        <w:t>/нет» по состоянию на 01.10.2019 исполняется. По информации Облфина и согласно отчету об исполнении бюджета за 9 мес</w:t>
      </w:r>
      <w:r w:rsidR="00897CB1">
        <w:rPr>
          <w:szCs w:val="24"/>
          <w:lang w:eastAsia="ru-RU"/>
        </w:rPr>
        <w:t>яцев</w:t>
      </w:r>
      <w:r w:rsidRPr="00D05EE4">
        <w:rPr>
          <w:szCs w:val="24"/>
          <w:lang w:eastAsia="ru-RU"/>
        </w:rPr>
        <w:t xml:space="preserve"> 2019 года  размер госдолга на 01.10.2019 составил 47 843,2 млн. руб., что ниже показателя на начало года на 3 250,0 млн. рублей. </w:t>
      </w:r>
    </w:p>
    <w:p w14:paraId="08905B82" w14:textId="77777777" w:rsidR="00D05EE4" w:rsidRPr="00D05EE4" w:rsidRDefault="00D05EE4" w:rsidP="000F6B8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szCs w:val="24"/>
          <w:lang w:eastAsia="ru-RU"/>
        </w:rPr>
      </w:pPr>
    </w:p>
    <w:p w14:paraId="251336D0" w14:textId="77777777" w:rsidR="000F6B82" w:rsidRPr="00D05EE4" w:rsidRDefault="000F6B82" w:rsidP="000F6B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szCs w:val="24"/>
          <w:u w:val="single"/>
          <w:lang w:eastAsia="ru-RU"/>
        </w:rPr>
      </w:pPr>
      <w:r w:rsidRPr="00D05EE4">
        <w:rPr>
          <w:szCs w:val="24"/>
          <w:u w:val="single"/>
          <w:lang w:eastAsia="ru-RU"/>
        </w:rPr>
        <w:t>Снижение доли общего объема государственного долга Волгоградской области по отношению к доходам бюджета без учета объема безвозмездных поступлений.</w:t>
      </w:r>
    </w:p>
    <w:p w14:paraId="6D2A7FF5" w14:textId="77777777" w:rsidR="000F6B82" w:rsidRPr="00D05EE4" w:rsidRDefault="000F6B82" w:rsidP="000F6B82">
      <w:pPr>
        <w:spacing w:after="0" w:line="240" w:lineRule="auto"/>
        <w:ind w:firstLine="680"/>
        <w:jc w:val="both"/>
        <w:rPr>
          <w:szCs w:val="24"/>
          <w:lang w:eastAsia="ru-RU"/>
        </w:rPr>
      </w:pPr>
      <w:r w:rsidRPr="00D05EE4">
        <w:rPr>
          <w:szCs w:val="24"/>
        </w:rPr>
        <w:t>Механизм реализации мероприятия предусматривает с</w:t>
      </w:r>
      <w:r w:rsidRPr="00D05EE4">
        <w:rPr>
          <w:szCs w:val="24"/>
          <w:lang w:eastAsia="ru-RU"/>
        </w:rPr>
        <w:t>облюдение условий соглашений с Министерством финансов Российской Федерации о предоставлении бюджету Волгоградской области бюджетных кредитов для частичного покрытия дефицита бюджета.</w:t>
      </w:r>
    </w:p>
    <w:p w14:paraId="127BD544" w14:textId="77777777" w:rsidR="000F6B82" w:rsidRPr="000D5E27" w:rsidRDefault="000F6B82" w:rsidP="000F6B82">
      <w:pPr>
        <w:spacing w:after="0" w:line="240" w:lineRule="auto"/>
        <w:ind w:firstLine="680"/>
        <w:jc w:val="both"/>
        <w:rPr>
          <w:szCs w:val="24"/>
          <w:lang w:eastAsia="ru-RU"/>
        </w:rPr>
      </w:pPr>
      <w:r w:rsidRPr="00D05EE4">
        <w:rPr>
          <w:szCs w:val="24"/>
        </w:rPr>
        <w:t>Целевой показатель «О</w:t>
      </w:r>
      <w:r w:rsidRPr="00D05EE4">
        <w:rPr>
          <w:szCs w:val="24"/>
          <w:lang w:eastAsia="ru-RU"/>
        </w:rPr>
        <w:t xml:space="preserve">тношение объема государственного долга Волгоградской области к общему годовому объему доходов без учета объема безвозмездных поступлений, процентов» предусмотрен на 2019 год в размере не более 84 процентов. По </w:t>
      </w:r>
      <w:r w:rsidRPr="000D5E27">
        <w:rPr>
          <w:szCs w:val="24"/>
          <w:lang w:eastAsia="ru-RU"/>
        </w:rPr>
        <w:t>информации Облфина значение целевого показателя за 9 мес</w:t>
      </w:r>
      <w:r w:rsidR="00751B43" w:rsidRPr="000D5E27">
        <w:rPr>
          <w:szCs w:val="24"/>
          <w:lang w:eastAsia="ru-RU"/>
        </w:rPr>
        <w:t>яцев</w:t>
      </w:r>
      <w:r w:rsidRPr="000D5E27">
        <w:rPr>
          <w:szCs w:val="24"/>
          <w:lang w:eastAsia="ru-RU"/>
        </w:rPr>
        <w:t xml:space="preserve"> 2019 года не </w:t>
      </w:r>
      <w:r w:rsidR="006525DA">
        <w:rPr>
          <w:szCs w:val="24"/>
          <w:lang w:eastAsia="ru-RU"/>
        </w:rPr>
        <w:t>опреде</w:t>
      </w:r>
      <w:r w:rsidRPr="000D5E27">
        <w:rPr>
          <w:szCs w:val="24"/>
          <w:lang w:eastAsia="ru-RU"/>
        </w:rPr>
        <w:t xml:space="preserve">лено, так как </w:t>
      </w:r>
      <w:r w:rsidR="00751B43" w:rsidRPr="000D5E27">
        <w:rPr>
          <w:szCs w:val="24"/>
          <w:lang w:eastAsia="ru-RU"/>
        </w:rPr>
        <w:t>п</w:t>
      </w:r>
      <w:r w:rsidRPr="000D5E27">
        <w:rPr>
          <w:szCs w:val="24"/>
          <w:lang w:eastAsia="ru-RU"/>
        </w:rPr>
        <w:t>ланом предусмотрено его годовое значение.</w:t>
      </w:r>
    </w:p>
    <w:p w14:paraId="33B13D8A" w14:textId="77777777" w:rsidR="000F6B82" w:rsidRPr="000D5E27" w:rsidRDefault="000F6B82" w:rsidP="000F6B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szCs w:val="24"/>
          <w:u w:val="single"/>
          <w:lang w:eastAsia="ru-RU"/>
        </w:rPr>
      </w:pPr>
      <w:r w:rsidRPr="000D5E27">
        <w:rPr>
          <w:szCs w:val="24"/>
          <w:u w:val="single"/>
          <w:lang w:eastAsia="ru-RU"/>
        </w:rPr>
        <w:lastRenderedPageBreak/>
        <w:t>Обеспечение доли общего объема долговых обязательств Волгоградской области по государственным ценным бумагам и кредитам, полученным от кредитных организаций, к сумме доходов без учета объема безвозмездных поступлений за отчетный финансовый год.</w:t>
      </w:r>
    </w:p>
    <w:p w14:paraId="31929493" w14:textId="77777777" w:rsidR="000F6B82" w:rsidRPr="000D5E27" w:rsidRDefault="000F6B82" w:rsidP="000F6B8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szCs w:val="24"/>
          <w:u w:val="single"/>
          <w:lang w:eastAsia="ru-RU"/>
        </w:rPr>
      </w:pPr>
      <w:r w:rsidRPr="000D5E27">
        <w:rPr>
          <w:szCs w:val="24"/>
        </w:rPr>
        <w:t xml:space="preserve">В качестве механизма реализации мероприятия предусмотрено </w:t>
      </w:r>
      <w:r w:rsidRPr="000D5E27">
        <w:rPr>
          <w:szCs w:val="24"/>
          <w:lang w:eastAsia="ru-RU"/>
        </w:rPr>
        <w:t>соблюдение условий соглашений с Министерством финансов РФ о предоставлении бюджету Волгоградской области бюджетных кредитов для частичного покрытия дефицита бюджета.</w:t>
      </w:r>
    </w:p>
    <w:p w14:paraId="5F5AA324" w14:textId="77777777" w:rsidR="000F6B82" w:rsidRPr="000D5E27" w:rsidRDefault="000F6B82" w:rsidP="000F6B82">
      <w:pPr>
        <w:spacing w:after="0" w:line="240" w:lineRule="auto"/>
        <w:ind w:firstLine="680"/>
        <w:jc w:val="both"/>
        <w:rPr>
          <w:szCs w:val="24"/>
          <w:lang w:eastAsia="ru-RU"/>
        </w:rPr>
      </w:pPr>
      <w:r w:rsidRPr="000D5E27">
        <w:rPr>
          <w:szCs w:val="24"/>
        </w:rPr>
        <w:t>Целевой показатель «О</w:t>
      </w:r>
      <w:r w:rsidRPr="000D5E27">
        <w:rPr>
          <w:szCs w:val="24"/>
          <w:lang w:eastAsia="ru-RU"/>
        </w:rPr>
        <w:t>тношение общего объема долговых обязательств Волгоградской области по государственным ценным бумагам и кредитам, полученным от кредитных организаций, к сумме доходов без учета объема безвозмездных поступлений, процентов» запланирован на 2019 год в размере не более 50 процентов. По информации Облфина значение целевого показателя за 9 мес</w:t>
      </w:r>
      <w:r w:rsidR="00897CB1" w:rsidRPr="000D5E27">
        <w:rPr>
          <w:szCs w:val="24"/>
          <w:lang w:eastAsia="ru-RU"/>
        </w:rPr>
        <w:t xml:space="preserve">яцев </w:t>
      </w:r>
      <w:r w:rsidRPr="000D5E27">
        <w:rPr>
          <w:szCs w:val="24"/>
          <w:lang w:eastAsia="ru-RU"/>
        </w:rPr>
        <w:t xml:space="preserve">2019 года не указано, так как </w:t>
      </w:r>
      <w:r w:rsidR="00897CB1" w:rsidRPr="000D5E27">
        <w:rPr>
          <w:szCs w:val="24"/>
          <w:lang w:eastAsia="ru-RU"/>
        </w:rPr>
        <w:t>п</w:t>
      </w:r>
      <w:r w:rsidRPr="000D5E27">
        <w:rPr>
          <w:szCs w:val="24"/>
          <w:lang w:eastAsia="ru-RU"/>
        </w:rPr>
        <w:t>ланом предусмотрено его годовое значение.</w:t>
      </w:r>
    </w:p>
    <w:p w14:paraId="333190D1" w14:textId="77777777" w:rsidR="008F68E2" w:rsidRPr="000D5E27" w:rsidRDefault="008F68E2" w:rsidP="00193F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8D7B9E" w14:textId="77777777" w:rsidR="00D53407" w:rsidRDefault="00D53407" w:rsidP="00193FD7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508B">
        <w:rPr>
          <w:rFonts w:ascii="Times New Roman" w:hAnsi="Times New Roman" w:cs="Times New Roman"/>
          <w:sz w:val="24"/>
          <w:szCs w:val="24"/>
        </w:rPr>
        <w:t xml:space="preserve">Проанализировав итоги исполнения плана мероприятий по росту доходного потенциала, оптимизации расходов бюджета и сокращению государственного долга Волгоградской области, </w:t>
      </w:r>
      <w:r w:rsidRPr="005416FB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Администрации Волгоградской области от 28.09.2018 №442-п, </w:t>
      </w:r>
      <w:r w:rsidR="005416FB" w:rsidRPr="005416FB">
        <w:rPr>
          <w:rFonts w:ascii="Times New Roman" w:hAnsi="Times New Roman" w:cs="Times New Roman"/>
          <w:sz w:val="24"/>
          <w:szCs w:val="24"/>
        </w:rPr>
        <w:t>за 9 месяцев 2019 года</w:t>
      </w:r>
      <w:r w:rsidRPr="005416FB">
        <w:rPr>
          <w:rFonts w:ascii="Times New Roman" w:hAnsi="Times New Roman" w:cs="Times New Roman"/>
          <w:sz w:val="24"/>
          <w:szCs w:val="24"/>
        </w:rPr>
        <w:t xml:space="preserve">, </w:t>
      </w:r>
      <w:r w:rsidRPr="005416FB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контрольно</w:t>
      </w:r>
      <w:r w:rsidRPr="0074508B">
        <w:rPr>
          <w:rFonts w:ascii="Times New Roman" w:hAnsi="Times New Roman" w:cs="Times New Roman"/>
          <w:b/>
          <w:i/>
          <w:sz w:val="24"/>
          <w:szCs w:val="24"/>
          <w:u w:val="single"/>
        </w:rPr>
        <w:t>-счетная палата пришла</w:t>
      </w:r>
      <w:r w:rsidRPr="007450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508B">
        <w:rPr>
          <w:rFonts w:ascii="Times New Roman" w:hAnsi="Times New Roman" w:cs="Times New Roman"/>
          <w:b/>
          <w:i/>
          <w:sz w:val="24"/>
          <w:szCs w:val="24"/>
          <w:u w:val="single"/>
        </w:rPr>
        <w:t>к следующим основным выводам:</w:t>
      </w:r>
    </w:p>
    <w:p w14:paraId="41CC2022" w14:textId="77777777" w:rsidR="003154DE" w:rsidRPr="0074508B" w:rsidRDefault="003154DE" w:rsidP="00193FD7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EF999FC" w14:textId="77777777" w:rsidR="002C1D59" w:rsidRPr="0076110A" w:rsidRDefault="00D53407" w:rsidP="002C1D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FA13E1">
        <w:rPr>
          <w:rFonts w:cs="Times New Roman"/>
          <w:b/>
          <w:szCs w:val="24"/>
        </w:rPr>
        <w:t>1.</w:t>
      </w:r>
      <w:r w:rsidR="00A9699D">
        <w:rPr>
          <w:rFonts w:cs="Times New Roman"/>
          <w:color w:val="0070C0"/>
          <w:szCs w:val="24"/>
        </w:rPr>
        <w:t xml:space="preserve"> </w:t>
      </w:r>
      <w:r w:rsidR="002C1D59" w:rsidRPr="0076110A">
        <w:rPr>
          <w:rFonts w:cs="Times New Roman"/>
          <w:szCs w:val="24"/>
        </w:rPr>
        <w:t>Планируемая Облфином (письмо от 26.07.2019 №06-06-01-29/6537) актуализация Плана оптимизации до 20</w:t>
      </w:r>
      <w:r w:rsidR="00326F2C" w:rsidRPr="0076110A">
        <w:rPr>
          <w:rFonts w:cs="Times New Roman"/>
          <w:szCs w:val="24"/>
        </w:rPr>
        <w:t>2</w:t>
      </w:r>
      <w:r w:rsidR="002C1D59" w:rsidRPr="0076110A">
        <w:rPr>
          <w:rFonts w:cs="Times New Roman"/>
          <w:szCs w:val="24"/>
        </w:rPr>
        <w:t xml:space="preserve">4 года </w:t>
      </w:r>
      <w:r w:rsidR="006525DA">
        <w:rPr>
          <w:rFonts w:cs="Times New Roman"/>
          <w:szCs w:val="24"/>
        </w:rPr>
        <w:t xml:space="preserve"> </w:t>
      </w:r>
      <w:r w:rsidR="006525DA" w:rsidRPr="0076110A">
        <w:rPr>
          <w:rFonts w:cs="Times New Roman"/>
          <w:szCs w:val="24"/>
        </w:rPr>
        <w:t>по состоянию на  01.11.2019</w:t>
      </w:r>
      <w:r w:rsidR="006525DA">
        <w:rPr>
          <w:rFonts w:cs="Times New Roman"/>
          <w:szCs w:val="24"/>
        </w:rPr>
        <w:t xml:space="preserve"> </w:t>
      </w:r>
      <w:r w:rsidR="002C1D59" w:rsidRPr="0076110A">
        <w:rPr>
          <w:rFonts w:cs="Times New Roman"/>
          <w:szCs w:val="24"/>
        </w:rPr>
        <w:t>не проведена.</w:t>
      </w:r>
    </w:p>
    <w:p w14:paraId="58952606" w14:textId="77777777" w:rsidR="002C1D59" w:rsidRPr="0076110A" w:rsidRDefault="002C1D59" w:rsidP="002C1D5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76110A">
        <w:rPr>
          <w:rFonts w:cs="Times New Roman"/>
          <w:szCs w:val="24"/>
        </w:rPr>
        <w:t xml:space="preserve">В итоге действующая редакция </w:t>
      </w:r>
      <w:r w:rsidR="006525DA">
        <w:rPr>
          <w:rFonts w:cs="Times New Roman"/>
          <w:szCs w:val="24"/>
        </w:rPr>
        <w:t>П</w:t>
      </w:r>
      <w:r w:rsidRPr="0076110A">
        <w:rPr>
          <w:rFonts w:cs="Times New Roman"/>
          <w:szCs w:val="24"/>
        </w:rPr>
        <w:t xml:space="preserve">лана по-прежнему, не учитывает </w:t>
      </w:r>
      <w:r w:rsidR="006525DA">
        <w:rPr>
          <w:rFonts w:cs="Times New Roman"/>
          <w:szCs w:val="24"/>
        </w:rPr>
        <w:t xml:space="preserve">в полном объеме </w:t>
      </w:r>
      <w:r w:rsidRPr="0076110A">
        <w:rPr>
          <w:rFonts w:cs="Times New Roman"/>
          <w:szCs w:val="24"/>
        </w:rPr>
        <w:t>рекомендации КСП</w:t>
      </w:r>
      <w:r w:rsidR="006525DA">
        <w:rPr>
          <w:rFonts w:cs="Times New Roman"/>
          <w:szCs w:val="24"/>
        </w:rPr>
        <w:t>, сформулированные по результатам анализа исполнения Плана за 2018 год,</w:t>
      </w:r>
      <w:r w:rsidRPr="0076110A">
        <w:rPr>
          <w:rFonts w:cs="Times New Roman"/>
          <w:szCs w:val="24"/>
        </w:rPr>
        <w:t xml:space="preserve"> задачи, поставленные перед субъектами РФ в Методических рекомендациях по разработке и реализации программ оптимизации расходов бюджета субъекта РФ, опубликованных Минфином РФ на своем сайте 26.02.2018</w:t>
      </w:r>
      <w:r w:rsidR="006525DA">
        <w:rPr>
          <w:rFonts w:cs="Times New Roman"/>
          <w:szCs w:val="24"/>
        </w:rPr>
        <w:t>, и предложения органов исполнительной власти Волгоградской области по корректировке отдельных мероприятий Плана и целевых показателей</w:t>
      </w:r>
      <w:r w:rsidRPr="0076110A">
        <w:rPr>
          <w:rFonts w:cs="Times New Roman"/>
          <w:szCs w:val="24"/>
        </w:rPr>
        <w:t xml:space="preserve">.  </w:t>
      </w:r>
    </w:p>
    <w:p w14:paraId="6CE086F9" w14:textId="77777777" w:rsidR="002C1D59" w:rsidRDefault="002C1D59" w:rsidP="00A9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70C0"/>
          <w:szCs w:val="24"/>
        </w:rPr>
      </w:pPr>
    </w:p>
    <w:p w14:paraId="7CA6F3A4" w14:textId="77777777" w:rsidR="00E018CD" w:rsidRPr="00EC04A8" w:rsidRDefault="002C1D59" w:rsidP="00E018CD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E018CD">
        <w:rPr>
          <w:rFonts w:cs="Times New Roman"/>
          <w:b/>
          <w:szCs w:val="24"/>
        </w:rPr>
        <w:t>2.</w:t>
      </w:r>
      <w:r w:rsidRPr="00E018CD">
        <w:rPr>
          <w:rFonts w:cs="Times New Roman"/>
          <w:color w:val="0070C0"/>
          <w:szCs w:val="24"/>
        </w:rPr>
        <w:t xml:space="preserve"> </w:t>
      </w:r>
      <w:r w:rsidR="00E018CD" w:rsidRPr="00E018CD">
        <w:rPr>
          <w:rFonts w:cs="Times New Roman"/>
          <w:szCs w:val="24"/>
        </w:rPr>
        <w:t>Проведенный анализ показал, что из 42 целевых показателей, предусмотренных Планом оптимизации на 2019 год, за 9 месяцев текущего года</w:t>
      </w:r>
      <w:r w:rsidR="003E34CF">
        <w:rPr>
          <w:rFonts w:cs="Times New Roman"/>
          <w:szCs w:val="24"/>
        </w:rPr>
        <w:t>,</w:t>
      </w:r>
      <w:r w:rsidR="00E018CD" w:rsidRPr="00E018CD">
        <w:rPr>
          <w:rFonts w:cs="Times New Roman"/>
          <w:szCs w:val="24"/>
        </w:rPr>
        <w:t xml:space="preserve"> по оценке КСП</w:t>
      </w:r>
      <w:r w:rsidR="003E34CF">
        <w:rPr>
          <w:rFonts w:cs="Times New Roman"/>
          <w:szCs w:val="24"/>
        </w:rPr>
        <w:t>,</w:t>
      </w:r>
      <w:r w:rsidR="00E018CD" w:rsidRPr="00E018CD">
        <w:rPr>
          <w:rFonts w:cs="Times New Roman"/>
          <w:szCs w:val="24"/>
        </w:rPr>
        <w:t xml:space="preserve"> выполнено (перевыполнено) </w:t>
      </w:r>
      <w:r w:rsidR="003E34CF">
        <w:rPr>
          <w:rFonts w:cs="Times New Roman"/>
          <w:szCs w:val="24"/>
        </w:rPr>
        <w:t>14 показателей</w:t>
      </w:r>
      <w:r w:rsidR="00E018CD" w:rsidRPr="00E018CD">
        <w:rPr>
          <w:rFonts w:cs="Times New Roman"/>
          <w:szCs w:val="24"/>
        </w:rPr>
        <w:t>. По 28 показателям плановые значения не достигнуты</w:t>
      </w:r>
      <w:r w:rsidR="00E018CD">
        <w:rPr>
          <w:rFonts w:cs="Times New Roman"/>
          <w:szCs w:val="24"/>
        </w:rPr>
        <w:t xml:space="preserve"> (исполнение ниже 75%)</w:t>
      </w:r>
      <w:r w:rsidR="00E018CD" w:rsidRPr="00E018CD">
        <w:rPr>
          <w:rFonts w:cs="Times New Roman"/>
          <w:szCs w:val="24"/>
        </w:rPr>
        <w:t>, из них 15 показателей имеют нулевое значение</w:t>
      </w:r>
      <w:r w:rsidR="003E34CF">
        <w:rPr>
          <w:rFonts w:cs="Times New Roman"/>
          <w:szCs w:val="24"/>
        </w:rPr>
        <w:t>.</w:t>
      </w:r>
      <w:r w:rsidR="00E018CD" w:rsidRPr="00E018CD">
        <w:rPr>
          <w:rFonts w:cs="Times New Roman"/>
          <w:szCs w:val="24"/>
        </w:rPr>
        <w:t xml:space="preserve"> </w:t>
      </w:r>
      <w:r w:rsidR="003E34CF">
        <w:rPr>
          <w:rFonts w:cs="Times New Roman"/>
          <w:szCs w:val="24"/>
        </w:rPr>
        <w:t>П</w:t>
      </w:r>
      <w:r w:rsidR="00E018CD" w:rsidRPr="00E018CD">
        <w:rPr>
          <w:rFonts w:cs="Times New Roman"/>
          <w:szCs w:val="24"/>
        </w:rPr>
        <w:t>ри этом только по 2 показателям исполнители (комитет по регулированию контрактной системы в сфере закупок</w:t>
      </w:r>
      <w:r w:rsidR="00E018CD">
        <w:rPr>
          <w:rFonts w:cs="Times New Roman"/>
          <w:szCs w:val="24"/>
        </w:rPr>
        <w:t xml:space="preserve"> и</w:t>
      </w:r>
      <w:r w:rsidR="00E018CD" w:rsidRPr="00E018CD">
        <w:rPr>
          <w:rFonts w:cs="Times New Roman"/>
          <w:szCs w:val="24"/>
        </w:rPr>
        <w:t xml:space="preserve"> комитет по делам национальностей и казачества</w:t>
      </w:r>
      <w:r w:rsidR="003E34CF">
        <w:rPr>
          <w:rFonts w:cs="Times New Roman"/>
          <w:szCs w:val="24"/>
        </w:rPr>
        <w:t>)</w:t>
      </w:r>
      <w:r w:rsidR="00E018CD" w:rsidRPr="00E018CD">
        <w:rPr>
          <w:rFonts w:cs="Times New Roman"/>
          <w:szCs w:val="24"/>
        </w:rPr>
        <w:t xml:space="preserve"> указали, что фактический эффект может быть определен по итогам года.</w:t>
      </w:r>
      <w:r w:rsidR="00E018CD" w:rsidRPr="00EC04A8">
        <w:rPr>
          <w:rFonts w:cs="Times New Roman"/>
          <w:szCs w:val="24"/>
        </w:rPr>
        <w:t xml:space="preserve"> </w:t>
      </w:r>
    </w:p>
    <w:p w14:paraId="2BDDDE14" w14:textId="77777777" w:rsidR="005004B4" w:rsidRDefault="00D15AAE" w:rsidP="00E018CD">
      <w:pPr>
        <w:spacing w:after="0" w:line="240" w:lineRule="auto"/>
        <w:ind w:firstLine="709"/>
        <w:jc w:val="both"/>
        <w:rPr>
          <w:rFonts w:cs="Times New Roman"/>
          <w:color w:val="0070C0"/>
          <w:szCs w:val="24"/>
        </w:rPr>
      </w:pPr>
      <w:r w:rsidRPr="00E018CD">
        <w:rPr>
          <w:rFonts w:cs="Times New Roman"/>
          <w:szCs w:val="24"/>
        </w:rPr>
        <w:t xml:space="preserve">С учетом достигнутых значений целевых показателей за 9 месяцев 2019 года по отдельным мероприятиям существуют риски их недостижения </w:t>
      </w:r>
      <w:r w:rsidR="00FF028D">
        <w:rPr>
          <w:rFonts w:cs="Times New Roman"/>
          <w:szCs w:val="24"/>
        </w:rPr>
        <w:t>в целом за</w:t>
      </w:r>
      <w:r w:rsidRPr="00E018CD">
        <w:rPr>
          <w:rFonts w:cs="Times New Roman"/>
          <w:szCs w:val="24"/>
        </w:rPr>
        <w:t xml:space="preserve"> год</w:t>
      </w:r>
      <w:r w:rsidR="005004B4" w:rsidRPr="00E018CD">
        <w:rPr>
          <w:rFonts w:cs="Times New Roman"/>
          <w:color w:val="0070C0"/>
          <w:szCs w:val="24"/>
        </w:rPr>
        <w:t>.</w:t>
      </w:r>
    </w:p>
    <w:p w14:paraId="799D76B6" w14:textId="77777777" w:rsidR="00D531EC" w:rsidRDefault="00D531EC" w:rsidP="00D15A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70C0"/>
          <w:szCs w:val="24"/>
        </w:rPr>
      </w:pPr>
    </w:p>
    <w:p w14:paraId="28E00EF7" w14:textId="77777777" w:rsidR="00510938" w:rsidRPr="00510938" w:rsidRDefault="005004B4" w:rsidP="00510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b/>
        </w:rPr>
        <w:t>3</w:t>
      </w:r>
      <w:r w:rsidR="009F5A97" w:rsidRPr="00510938">
        <w:rPr>
          <w:b/>
        </w:rPr>
        <w:t>.</w:t>
      </w:r>
      <w:r w:rsidR="00510938" w:rsidRPr="00510938">
        <w:rPr>
          <w:b/>
        </w:rPr>
        <w:t xml:space="preserve"> </w:t>
      </w:r>
      <w:r w:rsidR="00510938" w:rsidRPr="00510938">
        <w:rPr>
          <w:rFonts w:cs="Times New Roman"/>
          <w:szCs w:val="24"/>
        </w:rPr>
        <w:t xml:space="preserve"> Ряд мероприятий</w:t>
      </w:r>
      <w:r w:rsidR="006F5FB3">
        <w:rPr>
          <w:rFonts w:cs="Times New Roman"/>
          <w:szCs w:val="24"/>
        </w:rPr>
        <w:t>/целевых показателей</w:t>
      </w:r>
      <w:r w:rsidR="00510938" w:rsidRPr="00510938">
        <w:rPr>
          <w:rFonts w:cs="Times New Roman"/>
          <w:szCs w:val="24"/>
        </w:rPr>
        <w:t xml:space="preserve"> не </w:t>
      </w:r>
      <w:r w:rsidR="006F5FB3">
        <w:rPr>
          <w:rFonts w:cs="Times New Roman"/>
          <w:szCs w:val="24"/>
        </w:rPr>
        <w:t>реальны к исполнению</w:t>
      </w:r>
      <w:r w:rsidR="00510938" w:rsidRPr="00510938">
        <w:rPr>
          <w:rFonts w:cs="Times New Roman"/>
          <w:szCs w:val="24"/>
        </w:rPr>
        <w:t xml:space="preserve"> по разным причинам</w:t>
      </w:r>
      <w:r w:rsidR="00D531EC">
        <w:rPr>
          <w:rFonts w:cs="Times New Roman"/>
          <w:szCs w:val="24"/>
        </w:rPr>
        <w:t xml:space="preserve">, в частности </w:t>
      </w:r>
      <w:r w:rsidR="00510938" w:rsidRPr="00510938">
        <w:rPr>
          <w:rFonts w:cs="Times New Roman"/>
          <w:szCs w:val="24"/>
        </w:rPr>
        <w:t>:</w:t>
      </w:r>
    </w:p>
    <w:p w14:paraId="36AAF478" w14:textId="77777777" w:rsidR="00510938" w:rsidRPr="00510938" w:rsidRDefault="00510938" w:rsidP="00510938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510938">
        <w:rPr>
          <w:rFonts w:cs="Times New Roman"/>
          <w:szCs w:val="24"/>
        </w:rPr>
        <w:t>-п.1.2. «Предоставление налоговых льгот резидентам территории опережающего социально-экономического развития «Михайловка» - в связи с отсутствием резидентов на территории опережающего социально-экономического развития «Михайловка»;</w:t>
      </w:r>
    </w:p>
    <w:p w14:paraId="57717828" w14:textId="77777777" w:rsidR="00510938" w:rsidRPr="00510938" w:rsidRDefault="00510938" w:rsidP="00510938">
      <w:pPr>
        <w:pStyle w:val="ConsPlusNormal"/>
        <w:ind w:firstLine="680"/>
        <w:jc w:val="both"/>
        <w:rPr>
          <w:rFonts w:cs="Times New Roman"/>
          <w:szCs w:val="24"/>
        </w:rPr>
      </w:pPr>
      <w:r w:rsidRPr="00510938">
        <w:rPr>
          <w:rFonts w:ascii="Times New Roman" w:eastAsiaTheme="minorHAnsi" w:hAnsi="Times New Roman" w:cs="Times New Roman"/>
          <w:sz w:val="24"/>
          <w:szCs w:val="24"/>
          <w:lang w:eastAsia="en-US"/>
        </w:rPr>
        <w:t>-п. 3.4. «Стимулирование муниципальных образований Волгоградской области к увеличению поступлений налога на доходы физических лиц в областной бюджет» -  в связи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тем, что </w:t>
      </w:r>
      <w:r w:rsidR="00FF028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510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2019 году </w:t>
      </w:r>
      <w:r w:rsidR="00FF02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принималось постановление Администрации Волгоградской области о стимулировании муниципальных образований, увеличивших на своих территориях поступления НДФЛ, соответственно не предоставлялись </w:t>
      </w:r>
      <w:r w:rsidRPr="00510938">
        <w:rPr>
          <w:rFonts w:ascii="Times New Roman" w:eastAsiaTheme="minorHAnsi" w:hAnsi="Times New Roman" w:cs="Times New Roman"/>
          <w:sz w:val="24"/>
          <w:szCs w:val="24"/>
          <w:lang w:eastAsia="en-US"/>
        </w:rPr>
        <w:t>дотаци</w:t>
      </w:r>
      <w:r w:rsidR="00FF028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510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поддержку мер по обеспечению сбалансированности местных бюджетов, направленных </w:t>
      </w:r>
      <w:r w:rsidRPr="0051093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на</w:t>
      </w:r>
      <w:r w:rsidR="00FF02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вышеуказанное стимулирование</w:t>
      </w:r>
      <w:r w:rsidRPr="00510938">
        <w:rPr>
          <w:rFonts w:cs="Times New Roman"/>
          <w:szCs w:val="24"/>
        </w:rPr>
        <w:t xml:space="preserve">; </w:t>
      </w:r>
    </w:p>
    <w:p w14:paraId="371B8B32" w14:textId="77777777" w:rsidR="00510938" w:rsidRPr="00510938" w:rsidRDefault="00510938" w:rsidP="00510938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510938">
        <w:rPr>
          <w:rFonts w:cs="Times New Roman"/>
          <w:szCs w:val="24"/>
        </w:rPr>
        <w:t xml:space="preserve">-п. 2.4.2. «Увеличение доходов от оказания платных услуг, расширение перечня и объема востребованных услуг, связанных с основной и сопутствующей деятельностью» - в связи с прекращением в 2019 году оказания ГАУ Волгоградской области «Волгоградский областной бизнес-инкубатор» (подведомственное учреждение Облкомэкономразвития) услуг по предоставлению имущества субъектам малого предпринимательства в аренду на льготных условиях;  </w:t>
      </w:r>
    </w:p>
    <w:p w14:paraId="36B7CFE3" w14:textId="77777777" w:rsidR="00D531EC" w:rsidRDefault="00510938" w:rsidP="00FD3E3E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FD3E3E">
        <w:rPr>
          <w:rFonts w:cs="Times New Roman"/>
          <w:szCs w:val="24"/>
        </w:rPr>
        <w:t xml:space="preserve">-п. 6.1. «Оптимизация субсидий ресурсоснабжающим организациям на возмещение убытков, связанных с установлением тарифов для населения ниже экономически обоснованного уровня» -  </w:t>
      </w:r>
      <w:r w:rsidR="00FD3E3E" w:rsidRPr="002003BD">
        <w:rPr>
          <w:rFonts w:eastAsia="Times New Roman" w:cs="Times New Roman"/>
          <w:color w:val="000000"/>
          <w:szCs w:val="24"/>
          <w:lang w:eastAsia="ru-RU"/>
        </w:rPr>
        <w:t>в связи с тем, что п</w:t>
      </w:r>
      <w:r w:rsidR="00FD3E3E" w:rsidRPr="002003BD">
        <w:rPr>
          <w:szCs w:val="24"/>
        </w:rPr>
        <w:t>остановлением Правительства Российской Федерации от 13.06.2019 №756 подпункт «в» пункта 46 «Основы формирования индексов изменения размера платы граждан за коммунальные услуги в Российской Федерации» о доведении уровня оплаты коммунальных услуг населением до 100% установленных экономически обоснованных тарифов отменен</w:t>
      </w:r>
      <w:r w:rsidR="00D531EC">
        <w:rPr>
          <w:szCs w:val="24"/>
        </w:rPr>
        <w:t>;</w:t>
      </w:r>
    </w:p>
    <w:p w14:paraId="44AEFF52" w14:textId="77777777" w:rsidR="006F5FB3" w:rsidRDefault="006F5FB3" w:rsidP="00FD3E3E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D531EC">
        <w:rPr>
          <w:rFonts w:eastAsia="Times New Roman" w:cs="Times New Roman"/>
          <w:szCs w:val="24"/>
          <w:lang w:eastAsia="ru-RU"/>
        </w:rPr>
        <w:t>-</w:t>
      </w:r>
      <w:r w:rsidRPr="00D531EC">
        <w:rPr>
          <w:rFonts w:cs="Times New Roman"/>
          <w:szCs w:val="24"/>
        </w:rPr>
        <w:t>мероприяти</w:t>
      </w:r>
      <w:r w:rsidR="00D531EC" w:rsidRPr="00D531EC">
        <w:rPr>
          <w:rFonts w:cs="Times New Roman"/>
          <w:szCs w:val="24"/>
        </w:rPr>
        <w:t>е</w:t>
      </w:r>
      <w:r w:rsidRPr="00D531EC">
        <w:rPr>
          <w:rFonts w:cs="Times New Roman"/>
          <w:szCs w:val="24"/>
        </w:rPr>
        <w:t xml:space="preserve"> п. 4.2. по изменению условий льготного проезда отдельным</w:t>
      </w:r>
      <w:r w:rsidRPr="006F5FB3">
        <w:rPr>
          <w:rFonts w:cs="Times New Roman"/>
          <w:szCs w:val="24"/>
        </w:rPr>
        <w:t xml:space="preserve"> категориям граждан на автомобильном, водном, железнодорожном и городском электрическом транспорте по социальным проездным билетам</w:t>
      </w:r>
      <w:r w:rsidR="00D531EC">
        <w:rPr>
          <w:rFonts w:cs="Times New Roman"/>
          <w:szCs w:val="24"/>
        </w:rPr>
        <w:t xml:space="preserve"> - </w:t>
      </w:r>
      <w:r w:rsidR="00D531EC" w:rsidRPr="00D531EC">
        <w:rPr>
          <w:szCs w:val="24"/>
        </w:rPr>
        <w:t xml:space="preserve">в связи с невозможностью сокращения расходов областного бюджета при увеличении </w:t>
      </w:r>
      <w:r w:rsidR="00FF028D">
        <w:rPr>
          <w:szCs w:val="24"/>
        </w:rPr>
        <w:t xml:space="preserve">в 2019 году </w:t>
      </w:r>
      <w:r w:rsidR="00D531EC" w:rsidRPr="00D531EC">
        <w:rPr>
          <w:szCs w:val="24"/>
        </w:rPr>
        <w:t>количества льготных категорий граждан</w:t>
      </w:r>
      <w:r w:rsidRPr="00D531EC">
        <w:rPr>
          <w:szCs w:val="24"/>
        </w:rPr>
        <w:t>.</w:t>
      </w:r>
    </w:p>
    <w:p w14:paraId="0885CE0D" w14:textId="77777777" w:rsidR="00D531EC" w:rsidRDefault="00D531EC" w:rsidP="00FD3E3E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</w:p>
    <w:p w14:paraId="103E735C" w14:textId="77777777" w:rsidR="00D531EC" w:rsidRPr="00D531EC" w:rsidRDefault="00D531EC" w:rsidP="00FD3E3E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F525F8">
        <w:rPr>
          <w:rFonts w:cs="Times New Roman"/>
          <w:szCs w:val="24"/>
        </w:rPr>
        <w:t>Разделом 4  Плана «</w:t>
      </w:r>
      <w:r w:rsidR="00F525F8" w:rsidRPr="00F525F8">
        <w:rPr>
          <w:rFonts w:cs="Times New Roman"/>
          <w:szCs w:val="24"/>
        </w:rPr>
        <w:t>Риски реализации плана»</w:t>
      </w:r>
      <w:r w:rsidRPr="00F525F8">
        <w:rPr>
          <w:rFonts w:cs="Times New Roman"/>
          <w:szCs w:val="24"/>
        </w:rPr>
        <w:t xml:space="preserve"> </w:t>
      </w:r>
      <w:r w:rsidR="00F525F8" w:rsidRPr="00F525F8">
        <w:rPr>
          <w:rFonts w:cs="Times New Roman"/>
          <w:szCs w:val="24"/>
        </w:rPr>
        <w:t>предусмотрено, что о</w:t>
      </w:r>
      <w:r w:rsidRPr="00F525F8">
        <w:rPr>
          <w:rFonts w:cs="Times New Roman"/>
          <w:szCs w:val="24"/>
        </w:rPr>
        <w:t>беспечение системного мониторинга реализации Плана и оперативное внесение в него необходимых изменений позволят сократить влияние рисков</w:t>
      </w:r>
      <w:r w:rsidR="00F525F8">
        <w:rPr>
          <w:szCs w:val="24"/>
        </w:rPr>
        <w:t>, о</w:t>
      </w:r>
      <w:r>
        <w:rPr>
          <w:szCs w:val="24"/>
        </w:rPr>
        <w:t>днако, Облфином</w:t>
      </w:r>
      <w:r w:rsidR="00F525F8">
        <w:rPr>
          <w:szCs w:val="24"/>
        </w:rPr>
        <w:t>,</w:t>
      </w:r>
      <w:r>
        <w:rPr>
          <w:szCs w:val="24"/>
        </w:rPr>
        <w:t xml:space="preserve"> как ответственным за контроль исполнения Плана оптимизации</w:t>
      </w:r>
      <w:r w:rsidR="00F525F8">
        <w:rPr>
          <w:szCs w:val="24"/>
        </w:rPr>
        <w:t>,</w:t>
      </w:r>
      <w:r>
        <w:rPr>
          <w:szCs w:val="24"/>
        </w:rPr>
        <w:t xml:space="preserve"> анали</w:t>
      </w:r>
      <w:r w:rsidR="00F525F8">
        <w:rPr>
          <w:szCs w:val="24"/>
        </w:rPr>
        <w:t>з</w:t>
      </w:r>
      <w:r>
        <w:rPr>
          <w:szCs w:val="24"/>
        </w:rPr>
        <w:t xml:space="preserve"> указанных причин не проведен</w:t>
      </w:r>
      <w:r w:rsidR="00F525F8">
        <w:rPr>
          <w:szCs w:val="24"/>
        </w:rPr>
        <w:t xml:space="preserve"> и План своевременно не откорректирован, что </w:t>
      </w:r>
      <w:r w:rsidR="00CC2C30">
        <w:rPr>
          <w:szCs w:val="24"/>
        </w:rPr>
        <w:t xml:space="preserve">может </w:t>
      </w:r>
      <w:r w:rsidR="00F525F8">
        <w:rPr>
          <w:szCs w:val="24"/>
        </w:rPr>
        <w:t>приве</w:t>
      </w:r>
      <w:r w:rsidR="00CC2C30">
        <w:rPr>
          <w:szCs w:val="24"/>
        </w:rPr>
        <w:t>с</w:t>
      </w:r>
      <w:r w:rsidR="00F525F8">
        <w:rPr>
          <w:szCs w:val="24"/>
        </w:rPr>
        <w:t>т</w:t>
      </w:r>
      <w:r w:rsidR="00CC2C30">
        <w:rPr>
          <w:szCs w:val="24"/>
        </w:rPr>
        <w:t>и</w:t>
      </w:r>
      <w:r w:rsidR="00F525F8">
        <w:rPr>
          <w:szCs w:val="24"/>
        </w:rPr>
        <w:t xml:space="preserve"> к недостижению большинства целевых показателей, установленных на 2019 год.</w:t>
      </w:r>
    </w:p>
    <w:p w14:paraId="46DC5176" w14:textId="77777777" w:rsidR="006F5FB3" w:rsidRDefault="006F5FB3" w:rsidP="00FD3E3E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</w:p>
    <w:p w14:paraId="0D2DE8D2" w14:textId="77777777" w:rsidR="006F5FB3" w:rsidRDefault="00F525F8" w:rsidP="006F5FB3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b/>
          <w:szCs w:val="24"/>
        </w:rPr>
        <w:t>4</w:t>
      </w:r>
      <w:r w:rsidR="006F5FB3">
        <w:rPr>
          <w:szCs w:val="24"/>
        </w:rPr>
        <w:t>. П</w:t>
      </w:r>
      <w:r w:rsidR="006F5FB3" w:rsidRPr="000519EC">
        <w:rPr>
          <w:rFonts w:cs="Times New Roman"/>
          <w:szCs w:val="24"/>
        </w:rPr>
        <w:t xml:space="preserve">ри расчете целевого показателя мероприятия 2.5. </w:t>
      </w:r>
      <w:r>
        <w:rPr>
          <w:rFonts w:cs="Times New Roman"/>
          <w:szCs w:val="24"/>
        </w:rPr>
        <w:t>П</w:t>
      </w:r>
      <w:r w:rsidR="006F5FB3" w:rsidRPr="000519EC">
        <w:rPr>
          <w:rFonts w:cs="Times New Roman"/>
          <w:szCs w:val="24"/>
        </w:rPr>
        <w:t xml:space="preserve">лана по уменьшению расходов на содержание государственных организаций социального обслуживания Волгоградской области за счет обеспечения доступа негосударственных организаций на рынок социальных услуг не учитывается </w:t>
      </w:r>
      <w:r>
        <w:rPr>
          <w:rFonts w:cs="Times New Roman"/>
          <w:szCs w:val="24"/>
        </w:rPr>
        <w:t>э</w:t>
      </w:r>
      <w:r w:rsidR="006F5FB3" w:rsidRPr="000519EC">
        <w:rPr>
          <w:rFonts w:cs="Times New Roman"/>
          <w:szCs w:val="24"/>
        </w:rPr>
        <w:t>кономический эффект от привлечения НКО, предоставляющих социальные услуги населени</w:t>
      </w:r>
      <w:r>
        <w:rPr>
          <w:rFonts w:cs="Times New Roman"/>
          <w:szCs w:val="24"/>
        </w:rPr>
        <w:t>ю</w:t>
      </w:r>
      <w:r w:rsidR="006F5FB3" w:rsidRPr="000519E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от других форм, кроме</w:t>
      </w:r>
      <w:r w:rsidR="006F5FB3" w:rsidRPr="000519EC">
        <w:rPr>
          <w:rFonts w:cs="Times New Roman"/>
          <w:szCs w:val="24"/>
        </w:rPr>
        <w:t xml:space="preserve"> социального обслуживания на дому,</w:t>
      </w:r>
      <w:r>
        <w:rPr>
          <w:rFonts w:cs="Times New Roman"/>
          <w:szCs w:val="24"/>
        </w:rPr>
        <w:t xml:space="preserve"> в том числе в форме стационарного обслуживания</w:t>
      </w:r>
      <w:r w:rsidR="006F5FB3" w:rsidRPr="000519EC">
        <w:rPr>
          <w:rFonts w:cs="Times New Roman"/>
          <w:szCs w:val="24"/>
        </w:rPr>
        <w:t>.</w:t>
      </w:r>
    </w:p>
    <w:p w14:paraId="354988AC" w14:textId="77777777" w:rsidR="0060714F" w:rsidRDefault="0060714F" w:rsidP="006F5FB3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</w:p>
    <w:p w14:paraId="610CF3CB" w14:textId="77777777" w:rsidR="00F525F8" w:rsidRPr="00C77E81" w:rsidRDefault="00F525F8" w:rsidP="00F525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F8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5</w:t>
      </w:r>
      <w:r w:rsidR="0060714F" w:rsidRPr="00F525F8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.</w:t>
      </w:r>
      <w:r w:rsidR="0060714F">
        <w:rPr>
          <w:rFonts w:cs="Times New Roman"/>
          <w:szCs w:val="24"/>
        </w:rPr>
        <w:t xml:space="preserve"> </w:t>
      </w:r>
      <w:r w:rsidRPr="00B812B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Проведенный КСП в ходе внешней проверки бюджетной отчетности и отдельных вопросов исполнения бюджета за 2018 год анализ изменения расходов областного бюджета за 2015-2018 годы относительно 2014 года в связи с созданием ГКУ «ЦБУ» и передачей ему функций </w:t>
      </w:r>
      <w:r w:rsidRPr="00B812BC">
        <w:rPr>
          <w:rFonts w:ascii="Times New Roman" w:hAnsi="Times New Roman" w:cs="Times New Roman"/>
          <w:sz w:val="24"/>
          <w:szCs w:val="24"/>
        </w:rPr>
        <w:t>от органов исполнительной власти и государственных казенных учреждений показал, что прослеживается тенденция роста расходов областного бюджета</w:t>
      </w:r>
      <w:r w:rsidR="00CC2C30">
        <w:rPr>
          <w:rFonts w:ascii="Times New Roman" w:hAnsi="Times New Roman" w:cs="Times New Roman"/>
          <w:sz w:val="24"/>
          <w:szCs w:val="24"/>
        </w:rPr>
        <w:t xml:space="preserve"> на выполнение указанных функций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B812BC">
        <w:rPr>
          <w:rFonts w:ascii="Times New Roman" w:hAnsi="Times New Roman" w:cs="Times New Roman"/>
          <w:sz w:val="24"/>
          <w:szCs w:val="24"/>
        </w:rPr>
        <w:t xml:space="preserve">ри этом Минфином России было рекомендовано создание специализированных бухгалтерий по ведению бюджетного (бухгалтерского) учета </w:t>
      </w:r>
      <w:r w:rsidR="00C77E81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B812BC">
        <w:rPr>
          <w:rFonts w:ascii="Times New Roman" w:hAnsi="Times New Roman" w:cs="Times New Roman"/>
          <w:sz w:val="24"/>
          <w:szCs w:val="24"/>
        </w:rPr>
        <w:t>в случае экономической оправданности</w:t>
      </w:r>
      <w:r w:rsidR="00C77E81">
        <w:rPr>
          <w:rFonts w:ascii="Times New Roman" w:hAnsi="Times New Roman" w:cs="Times New Roman"/>
          <w:sz w:val="24"/>
          <w:szCs w:val="24"/>
        </w:rPr>
        <w:t xml:space="preserve"> </w:t>
      </w:r>
      <w:r w:rsidR="00CC2C30">
        <w:rPr>
          <w:rFonts w:ascii="Times New Roman" w:hAnsi="Times New Roman" w:cs="Times New Roman"/>
          <w:sz w:val="24"/>
          <w:szCs w:val="24"/>
        </w:rPr>
        <w:t>такого создания При этом предлагался и иной способ централизации -</w:t>
      </w:r>
      <w:r w:rsidR="00C77E81">
        <w:rPr>
          <w:rFonts w:ascii="Times New Roman" w:hAnsi="Times New Roman" w:cs="Times New Roman"/>
          <w:sz w:val="24"/>
          <w:szCs w:val="24"/>
        </w:rPr>
        <w:t xml:space="preserve"> путем</w:t>
      </w:r>
      <w:r w:rsidR="00C77E81" w:rsidRPr="00C77E81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C77E81">
        <w:rPr>
          <w:rFonts w:ascii="Times New Roman" w:hAnsi="Times New Roman" w:cs="Times New Roman"/>
          <w:sz w:val="24"/>
          <w:szCs w:val="24"/>
        </w:rPr>
        <w:t>я</w:t>
      </w:r>
      <w:r w:rsidR="00C77E81" w:rsidRPr="00C77E81">
        <w:rPr>
          <w:rFonts w:ascii="Times New Roman" w:hAnsi="Times New Roman" w:cs="Times New Roman"/>
          <w:sz w:val="24"/>
          <w:szCs w:val="24"/>
        </w:rPr>
        <w:t xml:space="preserve"> единой централизованной информационной системы учета и отчетности в органах государственной власти субъекта РФ и государственных учреждениях региона</w:t>
      </w:r>
      <w:r w:rsidR="00C77E81">
        <w:rPr>
          <w:rFonts w:ascii="Times New Roman" w:hAnsi="Times New Roman" w:cs="Times New Roman"/>
          <w:sz w:val="24"/>
          <w:szCs w:val="24"/>
        </w:rPr>
        <w:t>.</w:t>
      </w:r>
      <w:r w:rsidRPr="00C77E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F18D42" w14:textId="77777777" w:rsidR="00F525F8" w:rsidRDefault="00F525F8" w:rsidP="006F5FB3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</w:p>
    <w:p w14:paraId="75C506FF" w14:textId="77777777" w:rsidR="001B2533" w:rsidRPr="001B2533" w:rsidRDefault="00C92B8F" w:rsidP="001B2533">
      <w:pPr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b/>
          <w:szCs w:val="24"/>
        </w:rPr>
        <w:t>6</w:t>
      </w:r>
      <w:r w:rsidR="0085594D" w:rsidRPr="000F1392">
        <w:rPr>
          <w:b/>
          <w:szCs w:val="24"/>
        </w:rPr>
        <w:t>.</w:t>
      </w:r>
      <w:r w:rsidR="0085594D">
        <w:rPr>
          <w:b/>
          <w:szCs w:val="24"/>
        </w:rPr>
        <w:t xml:space="preserve"> </w:t>
      </w:r>
      <w:r w:rsidR="001B2533" w:rsidRPr="001B2533">
        <w:rPr>
          <w:rFonts w:cs="Times New Roman"/>
          <w:szCs w:val="24"/>
        </w:rPr>
        <w:t xml:space="preserve">Планом </w:t>
      </w:r>
      <w:r w:rsidR="006F5FB3">
        <w:rPr>
          <w:rFonts w:cs="Times New Roman"/>
          <w:szCs w:val="24"/>
        </w:rPr>
        <w:t xml:space="preserve">оптимизации </w:t>
      </w:r>
      <w:r w:rsidR="001B2533" w:rsidRPr="001B2533">
        <w:rPr>
          <w:rFonts w:cs="Times New Roman"/>
          <w:szCs w:val="24"/>
        </w:rPr>
        <w:t>не предусмотрены значения целевого показателя на 2020-2021 годы мероприятия 2.4.2. по увеличению доходов от оказания платных услуг, расширение перечня и объема востребованных услуг, связанных с основной и сопутствующей деятельностью, в сфере физической культуры и спорта при наличии</w:t>
      </w:r>
      <w:r w:rsidR="006F5FB3">
        <w:rPr>
          <w:rFonts w:cs="Times New Roman"/>
          <w:szCs w:val="24"/>
        </w:rPr>
        <w:t xml:space="preserve">, по мнению КСП, </w:t>
      </w:r>
      <w:r w:rsidR="001B2533" w:rsidRPr="001B2533">
        <w:rPr>
          <w:rFonts w:cs="Times New Roman"/>
          <w:szCs w:val="24"/>
        </w:rPr>
        <w:t xml:space="preserve"> потенциала для развития внебюджетной деятельности.</w:t>
      </w:r>
    </w:p>
    <w:p w14:paraId="22AA65AA" w14:textId="77777777" w:rsidR="001B2533" w:rsidRDefault="001B2533" w:rsidP="001B2533">
      <w:pPr>
        <w:spacing w:after="0" w:line="240" w:lineRule="auto"/>
        <w:ind w:firstLine="709"/>
        <w:jc w:val="both"/>
        <w:rPr>
          <w:u w:val="single"/>
        </w:rPr>
      </w:pPr>
    </w:p>
    <w:p w14:paraId="7E0AFC80" w14:textId="77777777" w:rsidR="00510938" w:rsidRPr="0060714F" w:rsidRDefault="00C92B8F" w:rsidP="0060714F">
      <w:pPr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b/>
          <w:szCs w:val="24"/>
        </w:rPr>
        <w:lastRenderedPageBreak/>
        <w:t>7</w:t>
      </w:r>
      <w:r w:rsidR="001B2533" w:rsidRPr="000F1392">
        <w:rPr>
          <w:b/>
          <w:szCs w:val="24"/>
        </w:rPr>
        <w:t>.</w:t>
      </w:r>
      <w:r w:rsidR="001B2533">
        <w:rPr>
          <w:b/>
          <w:szCs w:val="24"/>
        </w:rPr>
        <w:t xml:space="preserve"> </w:t>
      </w:r>
      <w:r w:rsidR="00510938" w:rsidRPr="0060714F">
        <w:rPr>
          <w:rFonts w:cs="Times New Roman"/>
          <w:szCs w:val="24"/>
        </w:rPr>
        <w:t>Проведение оценки в разрезе задач, по мнению КСП, является необходимым для понимания эффективности принимаемых органами государственной власти Волгоградской области мер, осуществляемых в целях обеспечения сбалансированности бюджета Волгоградской области. В этой связи доработать методику оценки исполнения мероприятий следует в максимально короткие сроки.</w:t>
      </w:r>
    </w:p>
    <w:p w14:paraId="0685C13A" w14:textId="77777777" w:rsidR="00C0481A" w:rsidRPr="00FA0D81" w:rsidRDefault="00C0481A" w:rsidP="00091AC5">
      <w:pPr>
        <w:spacing w:after="0" w:line="240" w:lineRule="auto"/>
        <w:ind w:firstLine="709"/>
        <w:jc w:val="both"/>
        <w:rPr>
          <w:rFonts w:cs="Times New Roman"/>
          <w:strike/>
          <w:szCs w:val="24"/>
          <w:highlight w:val="cyan"/>
        </w:rPr>
      </w:pPr>
    </w:p>
    <w:p w14:paraId="545271F6" w14:textId="77777777" w:rsidR="009F5A97" w:rsidRPr="001B2533" w:rsidRDefault="009F5A97" w:rsidP="00091AC5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B2533">
        <w:rPr>
          <w:rFonts w:cs="Times New Roman"/>
          <w:szCs w:val="24"/>
        </w:rPr>
        <w:t xml:space="preserve">На основании изложенного </w:t>
      </w:r>
      <w:r w:rsidRPr="001B2533">
        <w:rPr>
          <w:rFonts w:cs="Times New Roman"/>
          <w:b/>
          <w:i/>
          <w:szCs w:val="24"/>
          <w:u w:val="single"/>
        </w:rPr>
        <w:t xml:space="preserve">контрольно-счетная палата Волгоградской области рекомендует </w:t>
      </w:r>
      <w:r w:rsidR="005602EB" w:rsidRPr="001B2533">
        <w:rPr>
          <w:rFonts w:cs="Times New Roman"/>
          <w:b/>
          <w:i/>
          <w:szCs w:val="24"/>
          <w:u w:val="single"/>
        </w:rPr>
        <w:t>Губернатору</w:t>
      </w:r>
      <w:r w:rsidRPr="001B2533">
        <w:rPr>
          <w:rFonts w:cs="Times New Roman"/>
          <w:b/>
          <w:i/>
          <w:szCs w:val="24"/>
          <w:u w:val="single"/>
        </w:rPr>
        <w:t xml:space="preserve"> Волгоградской области</w:t>
      </w:r>
      <w:r w:rsidR="00E90CE1">
        <w:rPr>
          <w:rFonts w:cs="Times New Roman"/>
          <w:b/>
          <w:i/>
          <w:szCs w:val="24"/>
          <w:u w:val="single"/>
        </w:rPr>
        <w:t xml:space="preserve"> поручить Облфину;</w:t>
      </w:r>
    </w:p>
    <w:p w14:paraId="79EAC46E" w14:textId="77777777" w:rsidR="00E90CE1" w:rsidRDefault="00E90CE1" w:rsidP="00E8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3E7E968A" w14:textId="77777777" w:rsidR="00E82E11" w:rsidRPr="0060714F" w:rsidRDefault="00C92B8F" w:rsidP="00E8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751F54">
        <w:rPr>
          <w:b/>
          <w:szCs w:val="24"/>
        </w:rPr>
        <w:t>1.</w:t>
      </w:r>
      <w:r w:rsidR="00E82E11" w:rsidRPr="0060714F">
        <w:rPr>
          <w:szCs w:val="24"/>
        </w:rPr>
        <w:t xml:space="preserve"> Доработать методику оценки Плана </w:t>
      </w:r>
      <w:r>
        <w:rPr>
          <w:szCs w:val="24"/>
        </w:rPr>
        <w:t>с целью применения ее</w:t>
      </w:r>
      <w:r w:rsidR="00E82E11" w:rsidRPr="0060714F">
        <w:rPr>
          <w:szCs w:val="24"/>
        </w:rPr>
        <w:t xml:space="preserve"> при оценке реализации Плана за 2019 год, предусмотрев:</w:t>
      </w:r>
    </w:p>
    <w:p w14:paraId="1961F93D" w14:textId="77777777" w:rsidR="00E82E11" w:rsidRPr="0060714F" w:rsidRDefault="00E82E11" w:rsidP="00E82E11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60714F">
        <w:rPr>
          <w:rFonts w:cs="Times New Roman"/>
          <w:szCs w:val="24"/>
        </w:rPr>
        <w:t>-</w:t>
      </w:r>
      <w:r w:rsidRPr="0060714F">
        <w:rPr>
          <w:szCs w:val="24"/>
        </w:rPr>
        <w:t>оценку</w:t>
      </w:r>
      <w:r w:rsidRPr="0060714F">
        <w:rPr>
          <w:rFonts w:cs="Times New Roman"/>
          <w:szCs w:val="24"/>
        </w:rPr>
        <w:t xml:space="preserve"> выполнения мероприятий по каждой из задач в отдельности (на уровне мероприятий, в %%)</w:t>
      </w:r>
      <w:r w:rsidR="00C92B8F">
        <w:rPr>
          <w:rFonts w:cs="Times New Roman"/>
          <w:szCs w:val="24"/>
        </w:rPr>
        <w:t xml:space="preserve"> </w:t>
      </w:r>
      <w:r w:rsidRPr="0060714F">
        <w:rPr>
          <w:rFonts w:cs="Times New Roman"/>
          <w:szCs w:val="24"/>
        </w:rPr>
        <w:t>с определением доли полностью достигнутых и недостигнутых результатов (с комментариями ответственных исполнителей и объяснением причин недостижения результатов);</w:t>
      </w:r>
    </w:p>
    <w:p w14:paraId="5EA3491D" w14:textId="77777777" w:rsidR="00E82E11" w:rsidRDefault="00E82E11" w:rsidP="00E8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60714F">
        <w:rPr>
          <w:szCs w:val="24"/>
        </w:rPr>
        <w:t>-оценку деятельности ответственных исполнителей за реализацию мероприятий программы по курируемым направлениям и за достижение отдельных целевых показателей программы.</w:t>
      </w:r>
    </w:p>
    <w:p w14:paraId="3938C0F7" w14:textId="77777777" w:rsidR="00C92B8F" w:rsidRPr="0060714F" w:rsidRDefault="00C92B8F" w:rsidP="00E8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751F54">
        <w:rPr>
          <w:b/>
          <w:szCs w:val="24"/>
        </w:rPr>
        <w:t>2.</w:t>
      </w:r>
      <w:r>
        <w:rPr>
          <w:szCs w:val="24"/>
        </w:rPr>
        <w:t xml:space="preserve"> Рассмотреть обращения органов исполнительной власти </w:t>
      </w:r>
      <w:r w:rsidR="00FF028D">
        <w:rPr>
          <w:szCs w:val="24"/>
        </w:rPr>
        <w:t xml:space="preserve">Волгоградской области </w:t>
      </w:r>
      <w:r>
        <w:rPr>
          <w:szCs w:val="24"/>
        </w:rPr>
        <w:t xml:space="preserve">(исполнителей Плана оптимизации) по корректировке целевых  показателей и внести соответствующие изменения в </w:t>
      </w:r>
      <w:r w:rsidRPr="00DA52A4">
        <w:t>постановление Администрации Волгоградской области от 28.09.2018 №442-п</w:t>
      </w:r>
      <w:r>
        <w:t>.</w:t>
      </w:r>
    </w:p>
    <w:p w14:paraId="514F9EFE" w14:textId="77777777" w:rsidR="00E82E11" w:rsidRPr="0060714F" w:rsidRDefault="00C92B8F" w:rsidP="00E8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751F54">
        <w:rPr>
          <w:b/>
          <w:szCs w:val="24"/>
        </w:rPr>
        <w:t>3.</w:t>
      </w:r>
      <w:r w:rsidR="00E82E11" w:rsidRPr="0060714F">
        <w:rPr>
          <w:szCs w:val="24"/>
        </w:rPr>
        <w:t> </w:t>
      </w:r>
      <w:r>
        <w:rPr>
          <w:szCs w:val="24"/>
        </w:rPr>
        <w:t xml:space="preserve"> Совместно с комитетом физической культуры и спорту Волгоградской области рассмотреть вопрос о д</w:t>
      </w:r>
      <w:r w:rsidR="00E82E11" w:rsidRPr="0060714F">
        <w:rPr>
          <w:szCs w:val="24"/>
        </w:rPr>
        <w:t>ополн</w:t>
      </w:r>
      <w:r>
        <w:rPr>
          <w:szCs w:val="24"/>
        </w:rPr>
        <w:t>ении</w:t>
      </w:r>
      <w:r w:rsidR="00E82E11" w:rsidRPr="0060714F">
        <w:rPr>
          <w:szCs w:val="24"/>
        </w:rPr>
        <w:t xml:space="preserve"> целево</w:t>
      </w:r>
      <w:r>
        <w:rPr>
          <w:szCs w:val="24"/>
        </w:rPr>
        <w:t>го</w:t>
      </w:r>
      <w:r w:rsidR="00E82E11" w:rsidRPr="0060714F">
        <w:rPr>
          <w:szCs w:val="24"/>
        </w:rPr>
        <w:t xml:space="preserve"> показател</w:t>
      </w:r>
      <w:r>
        <w:rPr>
          <w:szCs w:val="24"/>
        </w:rPr>
        <w:t>я</w:t>
      </w:r>
      <w:r w:rsidR="00E82E11" w:rsidRPr="0060714F">
        <w:rPr>
          <w:szCs w:val="24"/>
        </w:rPr>
        <w:t xml:space="preserve"> мероприятия «увеличение доходов от оказания платных услуг, расширение перечня и объема востребованных услуг, связанных с основной и сопутствующей деятельностью, в сфере физической культуры и спорта» плановыми значениями на 2020 и 2021 годы.</w:t>
      </w:r>
    </w:p>
    <w:p w14:paraId="76935940" w14:textId="77777777" w:rsidR="00E82E11" w:rsidRPr="0060714F" w:rsidRDefault="00C92B8F" w:rsidP="00E82E11">
      <w:pPr>
        <w:tabs>
          <w:tab w:val="left" w:pos="993"/>
        </w:tabs>
        <w:spacing w:after="0" w:line="240" w:lineRule="auto"/>
        <w:ind w:firstLine="709"/>
        <w:jc w:val="both"/>
        <w:rPr>
          <w:szCs w:val="24"/>
        </w:rPr>
      </w:pPr>
      <w:r w:rsidRPr="00751F54">
        <w:rPr>
          <w:b/>
          <w:szCs w:val="24"/>
        </w:rPr>
        <w:t>4.</w:t>
      </w:r>
      <w:r>
        <w:rPr>
          <w:b/>
          <w:szCs w:val="24"/>
        </w:rPr>
        <w:t xml:space="preserve"> </w:t>
      </w:r>
      <w:r w:rsidR="00E82E11" w:rsidRPr="0060714F">
        <w:rPr>
          <w:szCs w:val="24"/>
        </w:rPr>
        <w:t> </w:t>
      </w:r>
      <w:r>
        <w:rPr>
          <w:szCs w:val="24"/>
        </w:rPr>
        <w:t xml:space="preserve">Совместно с комитетом социальной защиты населения Волгоградской области произвести </w:t>
      </w:r>
      <w:r w:rsidR="00E82E11" w:rsidRPr="0060714F">
        <w:rPr>
          <w:szCs w:val="24"/>
        </w:rPr>
        <w:t>расчет целевого показателя мероприятия «уменьшение расходов на содержание государственных организаций социального обслуживания Волгоградской области за счет обеспечения доступа негосударственных организаций на рынок социальных услуг» с учетом привлечения НКО, предоставляющих социальное об</w:t>
      </w:r>
      <w:r>
        <w:rPr>
          <w:szCs w:val="24"/>
        </w:rPr>
        <w:t>служивание в стационарной форме.</w:t>
      </w:r>
    </w:p>
    <w:p w14:paraId="0DD3EA6F" w14:textId="77777777" w:rsidR="00E82E11" w:rsidRDefault="00C92B8F" w:rsidP="00E8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751F54">
        <w:rPr>
          <w:b/>
          <w:szCs w:val="24"/>
        </w:rPr>
        <w:t>5.</w:t>
      </w:r>
      <w:r w:rsidRPr="00C92B8F">
        <w:rPr>
          <w:szCs w:val="24"/>
        </w:rPr>
        <w:t xml:space="preserve"> Разработать механизмы оптимизации расходов применяемой системы централизации бюджетного учета с учетом предложений Министерства финансов РФ по созданию единой централизованной информационной системы учета и отчетности в органах государственной власти субъекта РФ и государственных учреждениях региона</w:t>
      </w:r>
      <w:r>
        <w:rPr>
          <w:szCs w:val="24"/>
        </w:rPr>
        <w:t xml:space="preserve">. </w:t>
      </w:r>
    </w:p>
    <w:p w14:paraId="15D5534F" w14:textId="77777777" w:rsidR="000C4F24" w:rsidRDefault="000C4F24" w:rsidP="00E8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751F54">
        <w:rPr>
          <w:b/>
          <w:szCs w:val="24"/>
        </w:rPr>
        <w:t>6.</w:t>
      </w:r>
      <w:r>
        <w:rPr>
          <w:szCs w:val="24"/>
        </w:rPr>
        <w:t xml:space="preserve"> </w:t>
      </w:r>
      <w:r w:rsidR="00FF028D">
        <w:rPr>
          <w:szCs w:val="24"/>
        </w:rPr>
        <w:t>Усилить</w:t>
      </w:r>
      <w:r>
        <w:rPr>
          <w:szCs w:val="24"/>
        </w:rPr>
        <w:t xml:space="preserve"> контроль достоверности предоставляемых органами исполнительной власти отчетных данных</w:t>
      </w:r>
      <w:r w:rsidR="00FF028D">
        <w:rPr>
          <w:szCs w:val="24"/>
        </w:rPr>
        <w:t xml:space="preserve"> об исполнении мероприятий Плана оптимизации</w:t>
      </w:r>
      <w:r>
        <w:rPr>
          <w:szCs w:val="24"/>
        </w:rPr>
        <w:t>.</w:t>
      </w:r>
    </w:p>
    <w:p w14:paraId="33E9ACE8" w14:textId="77777777" w:rsidR="00C92B8F" w:rsidRPr="00C92B8F" w:rsidRDefault="00C92B8F" w:rsidP="00E8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14:paraId="269B0465" w14:textId="77777777" w:rsidR="0060714F" w:rsidRDefault="0060714F" w:rsidP="00E82E1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4044E71" w14:textId="77777777" w:rsidR="00CC6E38" w:rsidRDefault="00CC6E38" w:rsidP="00713B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5441FDEC" w14:textId="77777777" w:rsidR="00CC6E38" w:rsidRDefault="00CC6E38" w:rsidP="00713B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02B71B68" w14:textId="77777777" w:rsidR="00713B85" w:rsidRDefault="00713B85" w:rsidP="00713B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45A321FF" w14:textId="77777777" w:rsidR="00713B85" w:rsidRPr="00713B85" w:rsidRDefault="00713B85" w:rsidP="00713B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szCs w:val="24"/>
        </w:rPr>
      </w:pPr>
      <w:r w:rsidRPr="00713B85">
        <w:rPr>
          <w:rFonts w:cs="Times New Roman"/>
          <w:b/>
          <w:i/>
          <w:szCs w:val="24"/>
        </w:rPr>
        <w:t xml:space="preserve">Заместитель председателя                                                 </w:t>
      </w:r>
      <w:r w:rsidR="0060714F">
        <w:rPr>
          <w:rFonts w:cs="Times New Roman"/>
          <w:b/>
          <w:i/>
          <w:szCs w:val="24"/>
        </w:rPr>
        <w:tab/>
      </w:r>
      <w:r w:rsidRPr="00713B85">
        <w:rPr>
          <w:rFonts w:cs="Times New Roman"/>
          <w:b/>
          <w:i/>
          <w:szCs w:val="24"/>
        </w:rPr>
        <w:t xml:space="preserve">      </w:t>
      </w:r>
      <w:r w:rsidR="003764CD">
        <w:rPr>
          <w:rFonts w:cs="Times New Roman"/>
          <w:b/>
          <w:i/>
          <w:szCs w:val="24"/>
        </w:rPr>
        <w:t xml:space="preserve">    </w:t>
      </w:r>
      <w:r w:rsidR="00E90CE1">
        <w:rPr>
          <w:rFonts w:cs="Times New Roman"/>
          <w:b/>
          <w:i/>
          <w:szCs w:val="24"/>
        </w:rPr>
        <w:t xml:space="preserve">         </w:t>
      </w:r>
      <w:r w:rsidRPr="00713B85">
        <w:rPr>
          <w:rFonts w:cs="Times New Roman"/>
          <w:b/>
          <w:i/>
          <w:szCs w:val="24"/>
        </w:rPr>
        <w:t>Л.М. Горгоцкая</w:t>
      </w:r>
    </w:p>
    <w:sectPr w:rsidR="00713B85" w:rsidRPr="00713B85" w:rsidSect="0030432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DC5BA" w14:textId="77777777" w:rsidR="00145907" w:rsidRDefault="00145907" w:rsidP="0030432C">
      <w:pPr>
        <w:spacing w:after="0" w:line="240" w:lineRule="auto"/>
      </w:pPr>
      <w:r>
        <w:separator/>
      </w:r>
    </w:p>
  </w:endnote>
  <w:endnote w:type="continuationSeparator" w:id="0">
    <w:p w14:paraId="3B3E69AA" w14:textId="77777777" w:rsidR="00145907" w:rsidRDefault="00145907" w:rsidP="0030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11B75" w14:textId="77777777" w:rsidR="00145907" w:rsidRDefault="00145907" w:rsidP="0030432C">
      <w:pPr>
        <w:spacing w:after="0" w:line="240" w:lineRule="auto"/>
      </w:pPr>
      <w:r>
        <w:separator/>
      </w:r>
    </w:p>
  </w:footnote>
  <w:footnote w:type="continuationSeparator" w:id="0">
    <w:p w14:paraId="42E780E0" w14:textId="77777777" w:rsidR="00145907" w:rsidRDefault="00145907" w:rsidP="00304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5391"/>
      <w:docPartObj>
        <w:docPartGallery w:val="Page Numbers (Top of Page)"/>
        <w:docPartUnique/>
      </w:docPartObj>
    </w:sdtPr>
    <w:sdtEndPr/>
    <w:sdtContent>
      <w:p w14:paraId="2CE8921A" w14:textId="77777777" w:rsidR="00F525F8" w:rsidRDefault="0014590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4E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139AAA3" w14:textId="77777777" w:rsidR="00F525F8" w:rsidRDefault="00F525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91931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1AA60720"/>
    <w:multiLevelType w:val="hybridMultilevel"/>
    <w:tmpl w:val="5D5AE0EA"/>
    <w:lvl w:ilvl="0" w:tplc="5CEEA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C5635A"/>
    <w:multiLevelType w:val="multilevel"/>
    <w:tmpl w:val="75A4B2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39BF21DA"/>
    <w:multiLevelType w:val="hybridMultilevel"/>
    <w:tmpl w:val="9650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87F06"/>
    <w:multiLevelType w:val="hybridMultilevel"/>
    <w:tmpl w:val="BF1E5578"/>
    <w:lvl w:ilvl="0" w:tplc="7804B58A">
      <w:start w:val="2"/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AD11C4"/>
    <w:multiLevelType w:val="hybridMultilevel"/>
    <w:tmpl w:val="6C686DB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4E64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5C2D18"/>
    <w:multiLevelType w:val="hybridMultilevel"/>
    <w:tmpl w:val="610A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E3A09"/>
    <w:multiLevelType w:val="hybridMultilevel"/>
    <w:tmpl w:val="E2E4F50C"/>
    <w:lvl w:ilvl="0" w:tplc="AEC2D0E2">
      <w:start w:val="2"/>
      <w:numFmt w:val="decimal"/>
      <w:lvlText w:val="%1."/>
      <w:lvlJc w:val="left"/>
      <w:pPr>
        <w:ind w:left="2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ind w:left="7956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3B8"/>
    <w:rsid w:val="00005C74"/>
    <w:rsid w:val="00005F53"/>
    <w:rsid w:val="000073A3"/>
    <w:rsid w:val="00010C4B"/>
    <w:rsid w:val="000138FB"/>
    <w:rsid w:val="00014BB6"/>
    <w:rsid w:val="0001581B"/>
    <w:rsid w:val="000167F4"/>
    <w:rsid w:val="000225E1"/>
    <w:rsid w:val="0002501B"/>
    <w:rsid w:val="00027FE6"/>
    <w:rsid w:val="000316E6"/>
    <w:rsid w:val="0003225A"/>
    <w:rsid w:val="000352F0"/>
    <w:rsid w:val="0003571A"/>
    <w:rsid w:val="000519EC"/>
    <w:rsid w:val="0006059B"/>
    <w:rsid w:val="000613B6"/>
    <w:rsid w:val="00063C0D"/>
    <w:rsid w:val="00064628"/>
    <w:rsid w:val="00065514"/>
    <w:rsid w:val="00066DFC"/>
    <w:rsid w:val="000717A4"/>
    <w:rsid w:val="000726EB"/>
    <w:rsid w:val="00076927"/>
    <w:rsid w:val="000854FA"/>
    <w:rsid w:val="00085943"/>
    <w:rsid w:val="00091473"/>
    <w:rsid w:val="000914BC"/>
    <w:rsid w:val="00091AC5"/>
    <w:rsid w:val="00093F7E"/>
    <w:rsid w:val="000948C5"/>
    <w:rsid w:val="00095364"/>
    <w:rsid w:val="000961D3"/>
    <w:rsid w:val="000A5336"/>
    <w:rsid w:val="000A61F9"/>
    <w:rsid w:val="000A7A8A"/>
    <w:rsid w:val="000B069C"/>
    <w:rsid w:val="000B0E60"/>
    <w:rsid w:val="000B25E4"/>
    <w:rsid w:val="000B384A"/>
    <w:rsid w:val="000B4AB0"/>
    <w:rsid w:val="000B7B43"/>
    <w:rsid w:val="000C4F24"/>
    <w:rsid w:val="000C6035"/>
    <w:rsid w:val="000C65E9"/>
    <w:rsid w:val="000C6C4B"/>
    <w:rsid w:val="000D05C7"/>
    <w:rsid w:val="000D05FE"/>
    <w:rsid w:val="000D218B"/>
    <w:rsid w:val="000D4D63"/>
    <w:rsid w:val="000D5E27"/>
    <w:rsid w:val="000E299C"/>
    <w:rsid w:val="000E7CAD"/>
    <w:rsid w:val="000F09C8"/>
    <w:rsid w:val="000F1392"/>
    <w:rsid w:val="000F3D86"/>
    <w:rsid w:val="000F4710"/>
    <w:rsid w:val="000F60C6"/>
    <w:rsid w:val="000F65B7"/>
    <w:rsid w:val="000F66B5"/>
    <w:rsid w:val="000F69B8"/>
    <w:rsid w:val="000F6B82"/>
    <w:rsid w:val="000F6D00"/>
    <w:rsid w:val="00101DD5"/>
    <w:rsid w:val="001106DA"/>
    <w:rsid w:val="00113F25"/>
    <w:rsid w:val="001144A4"/>
    <w:rsid w:val="00130446"/>
    <w:rsid w:val="00130FBA"/>
    <w:rsid w:val="001310A8"/>
    <w:rsid w:val="00132CB7"/>
    <w:rsid w:val="00133707"/>
    <w:rsid w:val="001371D5"/>
    <w:rsid w:val="001403FE"/>
    <w:rsid w:val="00140B46"/>
    <w:rsid w:val="00144435"/>
    <w:rsid w:val="00145907"/>
    <w:rsid w:val="00147DDD"/>
    <w:rsid w:val="001560E1"/>
    <w:rsid w:val="00157D05"/>
    <w:rsid w:val="00157F78"/>
    <w:rsid w:val="00160BCA"/>
    <w:rsid w:val="00163069"/>
    <w:rsid w:val="00165470"/>
    <w:rsid w:val="001776D1"/>
    <w:rsid w:val="00181306"/>
    <w:rsid w:val="001915F2"/>
    <w:rsid w:val="0019197E"/>
    <w:rsid w:val="00192389"/>
    <w:rsid w:val="00193FD7"/>
    <w:rsid w:val="0019665D"/>
    <w:rsid w:val="00196F60"/>
    <w:rsid w:val="00197928"/>
    <w:rsid w:val="001A501E"/>
    <w:rsid w:val="001A729D"/>
    <w:rsid w:val="001B2533"/>
    <w:rsid w:val="001B3758"/>
    <w:rsid w:val="001B6DF6"/>
    <w:rsid w:val="001C29B8"/>
    <w:rsid w:val="001C4503"/>
    <w:rsid w:val="001C4955"/>
    <w:rsid w:val="001D11BE"/>
    <w:rsid w:val="001D1698"/>
    <w:rsid w:val="001D38B0"/>
    <w:rsid w:val="001D38B3"/>
    <w:rsid w:val="001D74D8"/>
    <w:rsid w:val="001E0FBA"/>
    <w:rsid w:val="001E435B"/>
    <w:rsid w:val="001E64CB"/>
    <w:rsid w:val="001E6802"/>
    <w:rsid w:val="001F0BB3"/>
    <w:rsid w:val="001F6F13"/>
    <w:rsid w:val="002003BD"/>
    <w:rsid w:val="00200406"/>
    <w:rsid w:val="00206A8C"/>
    <w:rsid w:val="00214B79"/>
    <w:rsid w:val="002178B5"/>
    <w:rsid w:val="002200E7"/>
    <w:rsid w:val="0022055F"/>
    <w:rsid w:val="002243CD"/>
    <w:rsid w:val="002325B8"/>
    <w:rsid w:val="00235454"/>
    <w:rsid w:val="00235B87"/>
    <w:rsid w:val="00236734"/>
    <w:rsid w:val="00240DB0"/>
    <w:rsid w:val="002514E3"/>
    <w:rsid w:val="002520F7"/>
    <w:rsid w:val="00252687"/>
    <w:rsid w:val="00254D26"/>
    <w:rsid w:val="00255856"/>
    <w:rsid w:val="00257884"/>
    <w:rsid w:val="00262631"/>
    <w:rsid w:val="00263075"/>
    <w:rsid w:val="00266CA0"/>
    <w:rsid w:val="00267838"/>
    <w:rsid w:val="00272C4B"/>
    <w:rsid w:val="00274739"/>
    <w:rsid w:val="00277CCB"/>
    <w:rsid w:val="002803F2"/>
    <w:rsid w:val="00281394"/>
    <w:rsid w:val="00281623"/>
    <w:rsid w:val="002834AF"/>
    <w:rsid w:val="00284F2B"/>
    <w:rsid w:val="00285A9D"/>
    <w:rsid w:val="00287A92"/>
    <w:rsid w:val="00291BD3"/>
    <w:rsid w:val="00293D12"/>
    <w:rsid w:val="00295B74"/>
    <w:rsid w:val="002A37FF"/>
    <w:rsid w:val="002A4F0D"/>
    <w:rsid w:val="002B0142"/>
    <w:rsid w:val="002C0149"/>
    <w:rsid w:val="002C109F"/>
    <w:rsid w:val="002C1C3A"/>
    <w:rsid w:val="002C1D59"/>
    <w:rsid w:val="002C4539"/>
    <w:rsid w:val="002C5221"/>
    <w:rsid w:val="002C7845"/>
    <w:rsid w:val="002D19DA"/>
    <w:rsid w:val="002D3B9A"/>
    <w:rsid w:val="002D4054"/>
    <w:rsid w:val="002D5C4E"/>
    <w:rsid w:val="002D6B84"/>
    <w:rsid w:val="002D6D4B"/>
    <w:rsid w:val="002D74B4"/>
    <w:rsid w:val="002E1F7D"/>
    <w:rsid w:val="002E23B6"/>
    <w:rsid w:val="002E26D2"/>
    <w:rsid w:val="002F14FB"/>
    <w:rsid w:val="002F339E"/>
    <w:rsid w:val="002F3816"/>
    <w:rsid w:val="002F5C44"/>
    <w:rsid w:val="002F6F93"/>
    <w:rsid w:val="00300F93"/>
    <w:rsid w:val="003015CD"/>
    <w:rsid w:val="0030432C"/>
    <w:rsid w:val="00310189"/>
    <w:rsid w:val="00310315"/>
    <w:rsid w:val="00311B5B"/>
    <w:rsid w:val="00313AF3"/>
    <w:rsid w:val="00313D13"/>
    <w:rsid w:val="00314792"/>
    <w:rsid w:val="003153F5"/>
    <w:rsid w:val="003154DE"/>
    <w:rsid w:val="0031615E"/>
    <w:rsid w:val="00317256"/>
    <w:rsid w:val="00321CBE"/>
    <w:rsid w:val="00326F2C"/>
    <w:rsid w:val="0033107F"/>
    <w:rsid w:val="00331106"/>
    <w:rsid w:val="003327D6"/>
    <w:rsid w:val="003334BD"/>
    <w:rsid w:val="00333F4F"/>
    <w:rsid w:val="003362F1"/>
    <w:rsid w:val="00343A9D"/>
    <w:rsid w:val="00345A6F"/>
    <w:rsid w:val="00346D2B"/>
    <w:rsid w:val="003527E1"/>
    <w:rsid w:val="0035620B"/>
    <w:rsid w:val="00357654"/>
    <w:rsid w:val="00357944"/>
    <w:rsid w:val="0036357D"/>
    <w:rsid w:val="00366C2A"/>
    <w:rsid w:val="00366C3F"/>
    <w:rsid w:val="00366EE0"/>
    <w:rsid w:val="003764CD"/>
    <w:rsid w:val="003770EC"/>
    <w:rsid w:val="00377254"/>
    <w:rsid w:val="00377675"/>
    <w:rsid w:val="00381460"/>
    <w:rsid w:val="00381A59"/>
    <w:rsid w:val="00383E08"/>
    <w:rsid w:val="00384EF4"/>
    <w:rsid w:val="00393BCC"/>
    <w:rsid w:val="0039408E"/>
    <w:rsid w:val="003A1268"/>
    <w:rsid w:val="003A2274"/>
    <w:rsid w:val="003A292F"/>
    <w:rsid w:val="003A34E0"/>
    <w:rsid w:val="003A572D"/>
    <w:rsid w:val="003A7648"/>
    <w:rsid w:val="003A7FC1"/>
    <w:rsid w:val="003B2567"/>
    <w:rsid w:val="003C538E"/>
    <w:rsid w:val="003C600B"/>
    <w:rsid w:val="003C6B96"/>
    <w:rsid w:val="003C7573"/>
    <w:rsid w:val="003D0536"/>
    <w:rsid w:val="003D25CF"/>
    <w:rsid w:val="003D3093"/>
    <w:rsid w:val="003D4380"/>
    <w:rsid w:val="003D4D04"/>
    <w:rsid w:val="003D5A3D"/>
    <w:rsid w:val="003D722E"/>
    <w:rsid w:val="003E23F3"/>
    <w:rsid w:val="003E34CF"/>
    <w:rsid w:val="003E5828"/>
    <w:rsid w:val="003E73F6"/>
    <w:rsid w:val="003F2E6A"/>
    <w:rsid w:val="003F31A2"/>
    <w:rsid w:val="003F47C9"/>
    <w:rsid w:val="003F4A84"/>
    <w:rsid w:val="00400534"/>
    <w:rsid w:val="00405C5D"/>
    <w:rsid w:val="00411288"/>
    <w:rsid w:val="00413968"/>
    <w:rsid w:val="00414DB1"/>
    <w:rsid w:val="00427048"/>
    <w:rsid w:val="0043192D"/>
    <w:rsid w:val="004326C3"/>
    <w:rsid w:val="00442194"/>
    <w:rsid w:val="004432F4"/>
    <w:rsid w:val="00444B7D"/>
    <w:rsid w:val="00444E25"/>
    <w:rsid w:val="00447267"/>
    <w:rsid w:val="00450C33"/>
    <w:rsid w:val="0045415B"/>
    <w:rsid w:val="00455923"/>
    <w:rsid w:val="00457E0C"/>
    <w:rsid w:val="00457F87"/>
    <w:rsid w:val="00457FCC"/>
    <w:rsid w:val="004648C2"/>
    <w:rsid w:val="00465092"/>
    <w:rsid w:val="004651E8"/>
    <w:rsid w:val="00466AE0"/>
    <w:rsid w:val="004702D2"/>
    <w:rsid w:val="004800B4"/>
    <w:rsid w:val="004838E3"/>
    <w:rsid w:val="00483B4B"/>
    <w:rsid w:val="00484121"/>
    <w:rsid w:val="0048522D"/>
    <w:rsid w:val="00485619"/>
    <w:rsid w:val="004862B6"/>
    <w:rsid w:val="00487DC9"/>
    <w:rsid w:val="00490296"/>
    <w:rsid w:val="00490A0E"/>
    <w:rsid w:val="00492FC1"/>
    <w:rsid w:val="00494180"/>
    <w:rsid w:val="004A20E6"/>
    <w:rsid w:val="004A28C6"/>
    <w:rsid w:val="004A3C1D"/>
    <w:rsid w:val="004A4538"/>
    <w:rsid w:val="004A7A81"/>
    <w:rsid w:val="004B0673"/>
    <w:rsid w:val="004B36A0"/>
    <w:rsid w:val="004B4874"/>
    <w:rsid w:val="004B6908"/>
    <w:rsid w:val="004C1465"/>
    <w:rsid w:val="004C2BDD"/>
    <w:rsid w:val="004C5C3E"/>
    <w:rsid w:val="004C7FAF"/>
    <w:rsid w:val="004D1B83"/>
    <w:rsid w:val="004D39F1"/>
    <w:rsid w:val="004D4E2A"/>
    <w:rsid w:val="004D5CBF"/>
    <w:rsid w:val="004E1AA7"/>
    <w:rsid w:val="004E50FB"/>
    <w:rsid w:val="004F0A0B"/>
    <w:rsid w:val="004F1ECA"/>
    <w:rsid w:val="004F1F3D"/>
    <w:rsid w:val="004F2FB3"/>
    <w:rsid w:val="004F5F0B"/>
    <w:rsid w:val="004F7BA7"/>
    <w:rsid w:val="005004B4"/>
    <w:rsid w:val="00505A82"/>
    <w:rsid w:val="00510938"/>
    <w:rsid w:val="00510D8D"/>
    <w:rsid w:val="0051121D"/>
    <w:rsid w:val="00515383"/>
    <w:rsid w:val="00516F05"/>
    <w:rsid w:val="00522D61"/>
    <w:rsid w:val="00531226"/>
    <w:rsid w:val="005312BD"/>
    <w:rsid w:val="005335FD"/>
    <w:rsid w:val="00536DB0"/>
    <w:rsid w:val="005416FB"/>
    <w:rsid w:val="00554BD3"/>
    <w:rsid w:val="00555D08"/>
    <w:rsid w:val="00557AC8"/>
    <w:rsid w:val="005602EB"/>
    <w:rsid w:val="005664E7"/>
    <w:rsid w:val="00566544"/>
    <w:rsid w:val="00574081"/>
    <w:rsid w:val="00574232"/>
    <w:rsid w:val="005749F6"/>
    <w:rsid w:val="00575B9E"/>
    <w:rsid w:val="0058731C"/>
    <w:rsid w:val="0059392F"/>
    <w:rsid w:val="00596101"/>
    <w:rsid w:val="005A0B06"/>
    <w:rsid w:val="005A6DF9"/>
    <w:rsid w:val="005A7DD6"/>
    <w:rsid w:val="005B1161"/>
    <w:rsid w:val="005B7FF2"/>
    <w:rsid w:val="005C1716"/>
    <w:rsid w:val="005C2316"/>
    <w:rsid w:val="005C265C"/>
    <w:rsid w:val="005C4760"/>
    <w:rsid w:val="005C622A"/>
    <w:rsid w:val="005C765E"/>
    <w:rsid w:val="005D036E"/>
    <w:rsid w:val="005D2C93"/>
    <w:rsid w:val="005D5618"/>
    <w:rsid w:val="005D7403"/>
    <w:rsid w:val="005E0077"/>
    <w:rsid w:val="005E05A5"/>
    <w:rsid w:val="005E136C"/>
    <w:rsid w:val="005E2CE4"/>
    <w:rsid w:val="005E3AE2"/>
    <w:rsid w:val="005E54F9"/>
    <w:rsid w:val="005E7A49"/>
    <w:rsid w:val="005F1E2F"/>
    <w:rsid w:val="005F611C"/>
    <w:rsid w:val="006026E1"/>
    <w:rsid w:val="00602A6D"/>
    <w:rsid w:val="0060419D"/>
    <w:rsid w:val="0060449F"/>
    <w:rsid w:val="006045AC"/>
    <w:rsid w:val="0060714F"/>
    <w:rsid w:val="00607A1F"/>
    <w:rsid w:val="00610B9E"/>
    <w:rsid w:val="0061167E"/>
    <w:rsid w:val="00612359"/>
    <w:rsid w:val="006136C8"/>
    <w:rsid w:val="00614730"/>
    <w:rsid w:val="00623CF7"/>
    <w:rsid w:val="006258A0"/>
    <w:rsid w:val="006302C5"/>
    <w:rsid w:val="006303B9"/>
    <w:rsid w:val="0063342A"/>
    <w:rsid w:val="006374EC"/>
    <w:rsid w:val="00641C3E"/>
    <w:rsid w:val="0064287C"/>
    <w:rsid w:val="006436A9"/>
    <w:rsid w:val="00646B51"/>
    <w:rsid w:val="00646F97"/>
    <w:rsid w:val="006525DA"/>
    <w:rsid w:val="00652C8D"/>
    <w:rsid w:val="00655FFE"/>
    <w:rsid w:val="00656F9B"/>
    <w:rsid w:val="00664272"/>
    <w:rsid w:val="006729F9"/>
    <w:rsid w:val="0067448D"/>
    <w:rsid w:val="006765D1"/>
    <w:rsid w:val="006813C0"/>
    <w:rsid w:val="006818AD"/>
    <w:rsid w:val="00681955"/>
    <w:rsid w:val="00687C76"/>
    <w:rsid w:val="00694363"/>
    <w:rsid w:val="00694FB1"/>
    <w:rsid w:val="00695B4C"/>
    <w:rsid w:val="006960FE"/>
    <w:rsid w:val="006A18FB"/>
    <w:rsid w:val="006A3DE7"/>
    <w:rsid w:val="006A7170"/>
    <w:rsid w:val="006A7B4D"/>
    <w:rsid w:val="006B1F73"/>
    <w:rsid w:val="006B584D"/>
    <w:rsid w:val="006B77AA"/>
    <w:rsid w:val="006B7F03"/>
    <w:rsid w:val="006C203C"/>
    <w:rsid w:val="006C25F4"/>
    <w:rsid w:val="006C5B7B"/>
    <w:rsid w:val="006C7843"/>
    <w:rsid w:val="006D2B23"/>
    <w:rsid w:val="006D6907"/>
    <w:rsid w:val="006D79D3"/>
    <w:rsid w:val="006E0E4E"/>
    <w:rsid w:val="006F16B7"/>
    <w:rsid w:val="006F523A"/>
    <w:rsid w:val="006F5FB3"/>
    <w:rsid w:val="00701BE8"/>
    <w:rsid w:val="0070219C"/>
    <w:rsid w:val="00703BDA"/>
    <w:rsid w:val="00703DBF"/>
    <w:rsid w:val="00706B25"/>
    <w:rsid w:val="00710D7E"/>
    <w:rsid w:val="00711076"/>
    <w:rsid w:val="00713B85"/>
    <w:rsid w:val="007153CE"/>
    <w:rsid w:val="00720EBE"/>
    <w:rsid w:val="007215E4"/>
    <w:rsid w:val="0072218E"/>
    <w:rsid w:val="00726A9F"/>
    <w:rsid w:val="00726BDD"/>
    <w:rsid w:val="0073055E"/>
    <w:rsid w:val="0073184A"/>
    <w:rsid w:val="007321FD"/>
    <w:rsid w:val="00736D1C"/>
    <w:rsid w:val="007405B9"/>
    <w:rsid w:val="00742355"/>
    <w:rsid w:val="0074248C"/>
    <w:rsid w:val="0074320C"/>
    <w:rsid w:val="00743ADD"/>
    <w:rsid w:val="0074508B"/>
    <w:rsid w:val="00750E20"/>
    <w:rsid w:val="00751B43"/>
    <w:rsid w:val="00751F54"/>
    <w:rsid w:val="00752FCC"/>
    <w:rsid w:val="007571E0"/>
    <w:rsid w:val="0076110A"/>
    <w:rsid w:val="00762429"/>
    <w:rsid w:val="007658E4"/>
    <w:rsid w:val="0077315A"/>
    <w:rsid w:val="007731C3"/>
    <w:rsid w:val="00774BD3"/>
    <w:rsid w:val="00776AD7"/>
    <w:rsid w:val="007863DF"/>
    <w:rsid w:val="007868A1"/>
    <w:rsid w:val="00790341"/>
    <w:rsid w:val="007A3D90"/>
    <w:rsid w:val="007A5C17"/>
    <w:rsid w:val="007A5F1A"/>
    <w:rsid w:val="007B4624"/>
    <w:rsid w:val="007B7EE2"/>
    <w:rsid w:val="007C2A2A"/>
    <w:rsid w:val="007C36F8"/>
    <w:rsid w:val="007C4936"/>
    <w:rsid w:val="007C4BF2"/>
    <w:rsid w:val="007C51B0"/>
    <w:rsid w:val="007C6FB3"/>
    <w:rsid w:val="007D209D"/>
    <w:rsid w:val="007D27C5"/>
    <w:rsid w:val="007D3933"/>
    <w:rsid w:val="007D694E"/>
    <w:rsid w:val="007D6AEA"/>
    <w:rsid w:val="007E06FB"/>
    <w:rsid w:val="007E15BD"/>
    <w:rsid w:val="007E7915"/>
    <w:rsid w:val="007E7C38"/>
    <w:rsid w:val="007F0D8C"/>
    <w:rsid w:val="00801AA2"/>
    <w:rsid w:val="00806BF8"/>
    <w:rsid w:val="008073F4"/>
    <w:rsid w:val="00807525"/>
    <w:rsid w:val="00807732"/>
    <w:rsid w:val="00814905"/>
    <w:rsid w:val="00817054"/>
    <w:rsid w:val="00821E07"/>
    <w:rsid w:val="00823E8F"/>
    <w:rsid w:val="00826519"/>
    <w:rsid w:val="00826753"/>
    <w:rsid w:val="0083059E"/>
    <w:rsid w:val="00830AE7"/>
    <w:rsid w:val="0083189E"/>
    <w:rsid w:val="00831EF2"/>
    <w:rsid w:val="00844207"/>
    <w:rsid w:val="0085594D"/>
    <w:rsid w:val="00855952"/>
    <w:rsid w:val="0086117C"/>
    <w:rsid w:val="008654FD"/>
    <w:rsid w:val="0086661E"/>
    <w:rsid w:val="0086795D"/>
    <w:rsid w:val="00870510"/>
    <w:rsid w:val="008737DF"/>
    <w:rsid w:val="00873BD9"/>
    <w:rsid w:val="008771A5"/>
    <w:rsid w:val="008836F8"/>
    <w:rsid w:val="008869D5"/>
    <w:rsid w:val="00894A95"/>
    <w:rsid w:val="00897CB1"/>
    <w:rsid w:val="008A6ABA"/>
    <w:rsid w:val="008A6B16"/>
    <w:rsid w:val="008A79A8"/>
    <w:rsid w:val="008B1E7B"/>
    <w:rsid w:val="008B2019"/>
    <w:rsid w:val="008B5F1E"/>
    <w:rsid w:val="008B7288"/>
    <w:rsid w:val="008C0109"/>
    <w:rsid w:val="008C27BC"/>
    <w:rsid w:val="008D0E39"/>
    <w:rsid w:val="008D1844"/>
    <w:rsid w:val="008D28FC"/>
    <w:rsid w:val="008D2DA4"/>
    <w:rsid w:val="008D4A8D"/>
    <w:rsid w:val="008D5611"/>
    <w:rsid w:val="008F20F9"/>
    <w:rsid w:val="008F25D8"/>
    <w:rsid w:val="008F27DF"/>
    <w:rsid w:val="008F68E2"/>
    <w:rsid w:val="009009D4"/>
    <w:rsid w:val="00901BD2"/>
    <w:rsid w:val="00901CC7"/>
    <w:rsid w:val="00901F4A"/>
    <w:rsid w:val="00903EFC"/>
    <w:rsid w:val="0090442C"/>
    <w:rsid w:val="00905D00"/>
    <w:rsid w:val="00907FDF"/>
    <w:rsid w:val="00910066"/>
    <w:rsid w:val="00911526"/>
    <w:rsid w:val="00913488"/>
    <w:rsid w:val="009149AB"/>
    <w:rsid w:val="009257BC"/>
    <w:rsid w:val="009268AA"/>
    <w:rsid w:val="00933796"/>
    <w:rsid w:val="00936C10"/>
    <w:rsid w:val="009370AF"/>
    <w:rsid w:val="009466C9"/>
    <w:rsid w:val="009508F7"/>
    <w:rsid w:val="00954D66"/>
    <w:rsid w:val="00961440"/>
    <w:rsid w:val="00961CAC"/>
    <w:rsid w:val="00967549"/>
    <w:rsid w:val="00970DAF"/>
    <w:rsid w:val="00971DF0"/>
    <w:rsid w:val="009827E8"/>
    <w:rsid w:val="00982D15"/>
    <w:rsid w:val="00983C37"/>
    <w:rsid w:val="009873DD"/>
    <w:rsid w:val="00991411"/>
    <w:rsid w:val="009A2AD7"/>
    <w:rsid w:val="009A347A"/>
    <w:rsid w:val="009A3574"/>
    <w:rsid w:val="009A3708"/>
    <w:rsid w:val="009A481A"/>
    <w:rsid w:val="009B520A"/>
    <w:rsid w:val="009B54FF"/>
    <w:rsid w:val="009B572F"/>
    <w:rsid w:val="009B5D1C"/>
    <w:rsid w:val="009B650E"/>
    <w:rsid w:val="009C34BA"/>
    <w:rsid w:val="009C5864"/>
    <w:rsid w:val="009C7FA3"/>
    <w:rsid w:val="009D06FB"/>
    <w:rsid w:val="009D11F7"/>
    <w:rsid w:val="009D48E4"/>
    <w:rsid w:val="009D59BC"/>
    <w:rsid w:val="009D7D09"/>
    <w:rsid w:val="009D7D86"/>
    <w:rsid w:val="009E1A88"/>
    <w:rsid w:val="009E2CD2"/>
    <w:rsid w:val="009F5A97"/>
    <w:rsid w:val="009F6ADE"/>
    <w:rsid w:val="00A03ADA"/>
    <w:rsid w:val="00A052F6"/>
    <w:rsid w:val="00A05FE0"/>
    <w:rsid w:val="00A064D6"/>
    <w:rsid w:val="00A064D9"/>
    <w:rsid w:val="00A14686"/>
    <w:rsid w:val="00A16316"/>
    <w:rsid w:val="00A20E48"/>
    <w:rsid w:val="00A2446A"/>
    <w:rsid w:val="00A26430"/>
    <w:rsid w:val="00A303A1"/>
    <w:rsid w:val="00A32205"/>
    <w:rsid w:val="00A34BAD"/>
    <w:rsid w:val="00A449F8"/>
    <w:rsid w:val="00A51ECE"/>
    <w:rsid w:val="00A540C5"/>
    <w:rsid w:val="00A56160"/>
    <w:rsid w:val="00A57E20"/>
    <w:rsid w:val="00A63B3D"/>
    <w:rsid w:val="00A63E19"/>
    <w:rsid w:val="00A65364"/>
    <w:rsid w:val="00A6729A"/>
    <w:rsid w:val="00A7016D"/>
    <w:rsid w:val="00A7397A"/>
    <w:rsid w:val="00A745D7"/>
    <w:rsid w:val="00A77AC1"/>
    <w:rsid w:val="00A77F04"/>
    <w:rsid w:val="00A81A73"/>
    <w:rsid w:val="00A85D01"/>
    <w:rsid w:val="00A9699D"/>
    <w:rsid w:val="00AA0DCD"/>
    <w:rsid w:val="00AA22CF"/>
    <w:rsid w:val="00AA4185"/>
    <w:rsid w:val="00AB0CB0"/>
    <w:rsid w:val="00AB3920"/>
    <w:rsid w:val="00AB3A4C"/>
    <w:rsid w:val="00AB3E02"/>
    <w:rsid w:val="00AB4A7B"/>
    <w:rsid w:val="00AB4AB5"/>
    <w:rsid w:val="00AC06DD"/>
    <w:rsid w:val="00AC217B"/>
    <w:rsid w:val="00AC2AAF"/>
    <w:rsid w:val="00AC35AD"/>
    <w:rsid w:val="00AC4F44"/>
    <w:rsid w:val="00AC5311"/>
    <w:rsid w:val="00AD255D"/>
    <w:rsid w:val="00AD48AE"/>
    <w:rsid w:val="00AD5D56"/>
    <w:rsid w:val="00AD73AB"/>
    <w:rsid w:val="00AE3444"/>
    <w:rsid w:val="00AE7029"/>
    <w:rsid w:val="00AF12F6"/>
    <w:rsid w:val="00AF2A09"/>
    <w:rsid w:val="00AF2E19"/>
    <w:rsid w:val="00AF36C9"/>
    <w:rsid w:val="00AF3949"/>
    <w:rsid w:val="00AF7C38"/>
    <w:rsid w:val="00B03DC1"/>
    <w:rsid w:val="00B04D2C"/>
    <w:rsid w:val="00B05711"/>
    <w:rsid w:val="00B1039A"/>
    <w:rsid w:val="00B10A5A"/>
    <w:rsid w:val="00B1367E"/>
    <w:rsid w:val="00B14300"/>
    <w:rsid w:val="00B14A60"/>
    <w:rsid w:val="00B14CF1"/>
    <w:rsid w:val="00B26764"/>
    <w:rsid w:val="00B27891"/>
    <w:rsid w:val="00B30C94"/>
    <w:rsid w:val="00B323DA"/>
    <w:rsid w:val="00B357FF"/>
    <w:rsid w:val="00B361AB"/>
    <w:rsid w:val="00B370F6"/>
    <w:rsid w:val="00B40165"/>
    <w:rsid w:val="00B40729"/>
    <w:rsid w:val="00B419C0"/>
    <w:rsid w:val="00B42CA5"/>
    <w:rsid w:val="00B44341"/>
    <w:rsid w:val="00B44BFB"/>
    <w:rsid w:val="00B51136"/>
    <w:rsid w:val="00B605FD"/>
    <w:rsid w:val="00B6079D"/>
    <w:rsid w:val="00B6154E"/>
    <w:rsid w:val="00B652FE"/>
    <w:rsid w:val="00B65589"/>
    <w:rsid w:val="00B66B46"/>
    <w:rsid w:val="00B71513"/>
    <w:rsid w:val="00B812BC"/>
    <w:rsid w:val="00B83AD6"/>
    <w:rsid w:val="00B85879"/>
    <w:rsid w:val="00B8624E"/>
    <w:rsid w:val="00B870FD"/>
    <w:rsid w:val="00B90B65"/>
    <w:rsid w:val="00B90D87"/>
    <w:rsid w:val="00B95369"/>
    <w:rsid w:val="00BA1354"/>
    <w:rsid w:val="00BA2934"/>
    <w:rsid w:val="00BA732C"/>
    <w:rsid w:val="00BA7E0A"/>
    <w:rsid w:val="00BA7FB4"/>
    <w:rsid w:val="00BB05FB"/>
    <w:rsid w:val="00BB617E"/>
    <w:rsid w:val="00BC0CA2"/>
    <w:rsid w:val="00BC1114"/>
    <w:rsid w:val="00BC63F4"/>
    <w:rsid w:val="00BD1DD7"/>
    <w:rsid w:val="00BD4818"/>
    <w:rsid w:val="00BD7196"/>
    <w:rsid w:val="00BD74A3"/>
    <w:rsid w:val="00BD7C8F"/>
    <w:rsid w:val="00BE6856"/>
    <w:rsid w:val="00BF05F3"/>
    <w:rsid w:val="00BF2AEC"/>
    <w:rsid w:val="00BF2CBA"/>
    <w:rsid w:val="00BF7E49"/>
    <w:rsid w:val="00C02E11"/>
    <w:rsid w:val="00C03E5F"/>
    <w:rsid w:val="00C0481A"/>
    <w:rsid w:val="00C0510D"/>
    <w:rsid w:val="00C10F6C"/>
    <w:rsid w:val="00C1160E"/>
    <w:rsid w:val="00C11994"/>
    <w:rsid w:val="00C140BE"/>
    <w:rsid w:val="00C14373"/>
    <w:rsid w:val="00C14C21"/>
    <w:rsid w:val="00C15891"/>
    <w:rsid w:val="00C16480"/>
    <w:rsid w:val="00C16F08"/>
    <w:rsid w:val="00C20E34"/>
    <w:rsid w:val="00C23C2B"/>
    <w:rsid w:val="00C243A0"/>
    <w:rsid w:val="00C249EC"/>
    <w:rsid w:val="00C25064"/>
    <w:rsid w:val="00C272E6"/>
    <w:rsid w:val="00C27D14"/>
    <w:rsid w:val="00C36236"/>
    <w:rsid w:val="00C37916"/>
    <w:rsid w:val="00C45DDF"/>
    <w:rsid w:val="00C46BD3"/>
    <w:rsid w:val="00C5087F"/>
    <w:rsid w:val="00C51FFE"/>
    <w:rsid w:val="00C5291C"/>
    <w:rsid w:val="00C5437C"/>
    <w:rsid w:val="00C575C1"/>
    <w:rsid w:val="00C6061F"/>
    <w:rsid w:val="00C61C3D"/>
    <w:rsid w:val="00C6337B"/>
    <w:rsid w:val="00C63D78"/>
    <w:rsid w:val="00C6493B"/>
    <w:rsid w:val="00C64B58"/>
    <w:rsid w:val="00C67137"/>
    <w:rsid w:val="00C67B11"/>
    <w:rsid w:val="00C67CC1"/>
    <w:rsid w:val="00C7513A"/>
    <w:rsid w:val="00C75DCD"/>
    <w:rsid w:val="00C77AF6"/>
    <w:rsid w:val="00C77E81"/>
    <w:rsid w:val="00C833FB"/>
    <w:rsid w:val="00C846FF"/>
    <w:rsid w:val="00C84E89"/>
    <w:rsid w:val="00C913B8"/>
    <w:rsid w:val="00C9298B"/>
    <w:rsid w:val="00C92B8F"/>
    <w:rsid w:val="00CA4DA3"/>
    <w:rsid w:val="00CA5418"/>
    <w:rsid w:val="00CA5A82"/>
    <w:rsid w:val="00CB61F6"/>
    <w:rsid w:val="00CC0FFB"/>
    <w:rsid w:val="00CC2C30"/>
    <w:rsid w:val="00CC3223"/>
    <w:rsid w:val="00CC5C47"/>
    <w:rsid w:val="00CC6E38"/>
    <w:rsid w:val="00CC7792"/>
    <w:rsid w:val="00CD081F"/>
    <w:rsid w:val="00CD0840"/>
    <w:rsid w:val="00CD11C7"/>
    <w:rsid w:val="00CD3FBE"/>
    <w:rsid w:val="00CD50D5"/>
    <w:rsid w:val="00CD5CDF"/>
    <w:rsid w:val="00CE21A8"/>
    <w:rsid w:val="00CF372A"/>
    <w:rsid w:val="00CF51DC"/>
    <w:rsid w:val="00D0189E"/>
    <w:rsid w:val="00D037D1"/>
    <w:rsid w:val="00D0541A"/>
    <w:rsid w:val="00D05EE4"/>
    <w:rsid w:val="00D157E3"/>
    <w:rsid w:val="00D15AAE"/>
    <w:rsid w:val="00D17BD0"/>
    <w:rsid w:val="00D24653"/>
    <w:rsid w:val="00D32C3C"/>
    <w:rsid w:val="00D3735F"/>
    <w:rsid w:val="00D45698"/>
    <w:rsid w:val="00D465D4"/>
    <w:rsid w:val="00D5002D"/>
    <w:rsid w:val="00D531EC"/>
    <w:rsid w:val="00D53407"/>
    <w:rsid w:val="00D53902"/>
    <w:rsid w:val="00D55E17"/>
    <w:rsid w:val="00D61A0A"/>
    <w:rsid w:val="00D61FDC"/>
    <w:rsid w:val="00D62DBD"/>
    <w:rsid w:val="00D64D8D"/>
    <w:rsid w:val="00D66F18"/>
    <w:rsid w:val="00D714D9"/>
    <w:rsid w:val="00D73DA4"/>
    <w:rsid w:val="00D814B2"/>
    <w:rsid w:val="00D916C8"/>
    <w:rsid w:val="00D91923"/>
    <w:rsid w:val="00D92C11"/>
    <w:rsid w:val="00D977D0"/>
    <w:rsid w:val="00DA52A4"/>
    <w:rsid w:val="00DA6661"/>
    <w:rsid w:val="00DA7E9E"/>
    <w:rsid w:val="00DB09AE"/>
    <w:rsid w:val="00DB5D7B"/>
    <w:rsid w:val="00DB71FC"/>
    <w:rsid w:val="00DC094F"/>
    <w:rsid w:val="00DC22F1"/>
    <w:rsid w:val="00DC24EB"/>
    <w:rsid w:val="00DC58FE"/>
    <w:rsid w:val="00DC7504"/>
    <w:rsid w:val="00DD2156"/>
    <w:rsid w:val="00DD4362"/>
    <w:rsid w:val="00DD46A0"/>
    <w:rsid w:val="00DD5172"/>
    <w:rsid w:val="00DE1EF4"/>
    <w:rsid w:val="00DE67A1"/>
    <w:rsid w:val="00DF3D53"/>
    <w:rsid w:val="00DF4FAC"/>
    <w:rsid w:val="00DF690F"/>
    <w:rsid w:val="00E01541"/>
    <w:rsid w:val="00E018CD"/>
    <w:rsid w:val="00E01C7B"/>
    <w:rsid w:val="00E0284A"/>
    <w:rsid w:val="00E060D9"/>
    <w:rsid w:val="00E07640"/>
    <w:rsid w:val="00E136B4"/>
    <w:rsid w:val="00E1421E"/>
    <w:rsid w:val="00E176B1"/>
    <w:rsid w:val="00E1785E"/>
    <w:rsid w:val="00E202EA"/>
    <w:rsid w:val="00E2190C"/>
    <w:rsid w:val="00E364C5"/>
    <w:rsid w:val="00E425D8"/>
    <w:rsid w:val="00E42647"/>
    <w:rsid w:val="00E4650A"/>
    <w:rsid w:val="00E46DBB"/>
    <w:rsid w:val="00E4712D"/>
    <w:rsid w:val="00E513D1"/>
    <w:rsid w:val="00E52511"/>
    <w:rsid w:val="00E53D88"/>
    <w:rsid w:val="00E56899"/>
    <w:rsid w:val="00E6090C"/>
    <w:rsid w:val="00E63B43"/>
    <w:rsid w:val="00E64FEC"/>
    <w:rsid w:val="00E740B3"/>
    <w:rsid w:val="00E758DD"/>
    <w:rsid w:val="00E7658E"/>
    <w:rsid w:val="00E811B0"/>
    <w:rsid w:val="00E82B38"/>
    <w:rsid w:val="00E82E11"/>
    <w:rsid w:val="00E833A1"/>
    <w:rsid w:val="00E838B5"/>
    <w:rsid w:val="00E9014E"/>
    <w:rsid w:val="00E90CE1"/>
    <w:rsid w:val="00E94070"/>
    <w:rsid w:val="00E9468F"/>
    <w:rsid w:val="00E95072"/>
    <w:rsid w:val="00E9570C"/>
    <w:rsid w:val="00EA35CD"/>
    <w:rsid w:val="00EA73F2"/>
    <w:rsid w:val="00EB64F8"/>
    <w:rsid w:val="00EB76CE"/>
    <w:rsid w:val="00EC04A8"/>
    <w:rsid w:val="00EC56D2"/>
    <w:rsid w:val="00ED2855"/>
    <w:rsid w:val="00ED405B"/>
    <w:rsid w:val="00ED74DC"/>
    <w:rsid w:val="00EE751D"/>
    <w:rsid w:val="00EF008A"/>
    <w:rsid w:val="00EF4C7B"/>
    <w:rsid w:val="00F008C7"/>
    <w:rsid w:val="00F00F30"/>
    <w:rsid w:val="00F017BC"/>
    <w:rsid w:val="00F0199B"/>
    <w:rsid w:val="00F0478C"/>
    <w:rsid w:val="00F06369"/>
    <w:rsid w:val="00F10747"/>
    <w:rsid w:val="00F12D92"/>
    <w:rsid w:val="00F2087D"/>
    <w:rsid w:val="00F2590D"/>
    <w:rsid w:val="00F27A70"/>
    <w:rsid w:val="00F34DE3"/>
    <w:rsid w:val="00F47534"/>
    <w:rsid w:val="00F525F8"/>
    <w:rsid w:val="00F55FF0"/>
    <w:rsid w:val="00F604A0"/>
    <w:rsid w:val="00F65686"/>
    <w:rsid w:val="00F65A28"/>
    <w:rsid w:val="00F66BB9"/>
    <w:rsid w:val="00F70738"/>
    <w:rsid w:val="00F71793"/>
    <w:rsid w:val="00F739FB"/>
    <w:rsid w:val="00F73D09"/>
    <w:rsid w:val="00F81563"/>
    <w:rsid w:val="00F81F58"/>
    <w:rsid w:val="00F835F1"/>
    <w:rsid w:val="00F83D99"/>
    <w:rsid w:val="00F8730F"/>
    <w:rsid w:val="00F94BBD"/>
    <w:rsid w:val="00FA0040"/>
    <w:rsid w:val="00FA07C7"/>
    <w:rsid w:val="00FA0D81"/>
    <w:rsid w:val="00FA13E1"/>
    <w:rsid w:val="00FA1AFD"/>
    <w:rsid w:val="00FA29CD"/>
    <w:rsid w:val="00FA2FBE"/>
    <w:rsid w:val="00FA3A8B"/>
    <w:rsid w:val="00FA4A37"/>
    <w:rsid w:val="00FA593C"/>
    <w:rsid w:val="00FA5982"/>
    <w:rsid w:val="00FA6F65"/>
    <w:rsid w:val="00FA740B"/>
    <w:rsid w:val="00FB2737"/>
    <w:rsid w:val="00FB3AB4"/>
    <w:rsid w:val="00FB5241"/>
    <w:rsid w:val="00FB52DA"/>
    <w:rsid w:val="00FB5D8F"/>
    <w:rsid w:val="00FB5EA6"/>
    <w:rsid w:val="00FB7FE9"/>
    <w:rsid w:val="00FC30D5"/>
    <w:rsid w:val="00FC4AF6"/>
    <w:rsid w:val="00FD292C"/>
    <w:rsid w:val="00FD3E3E"/>
    <w:rsid w:val="00FD414C"/>
    <w:rsid w:val="00FD52D4"/>
    <w:rsid w:val="00FD620B"/>
    <w:rsid w:val="00FE1DE5"/>
    <w:rsid w:val="00FE2A25"/>
    <w:rsid w:val="00FF028D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5644"/>
  <w15:docId w15:val="{041DF749-02B8-4489-A23C-74E038E6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5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B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A28C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32C"/>
  </w:style>
  <w:style w:type="paragraph" w:styleId="a5">
    <w:name w:val="footer"/>
    <w:basedOn w:val="a"/>
    <w:link w:val="a6"/>
    <w:uiPriority w:val="99"/>
    <w:semiHidden/>
    <w:unhideWhenUsed/>
    <w:rsid w:val="0030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432C"/>
  </w:style>
  <w:style w:type="paragraph" w:styleId="a7">
    <w:name w:val="No Spacing"/>
    <w:uiPriority w:val="1"/>
    <w:qFormat/>
    <w:rsid w:val="003C600B"/>
    <w:pPr>
      <w:spacing w:after="0" w:line="240" w:lineRule="auto"/>
    </w:pPr>
    <w:rPr>
      <w:rFonts w:asciiTheme="minorHAnsi" w:hAnsiTheme="minorHAnsi"/>
      <w:sz w:val="22"/>
    </w:rPr>
  </w:style>
  <w:style w:type="paragraph" w:styleId="a8">
    <w:name w:val="List Paragraph"/>
    <w:basedOn w:val="a"/>
    <w:uiPriority w:val="34"/>
    <w:qFormat/>
    <w:rsid w:val="00BC0CA2"/>
    <w:pPr>
      <w:ind w:left="720"/>
      <w:contextualSpacing/>
    </w:pPr>
  </w:style>
  <w:style w:type="paragraph" w:customStyle="1" w:styleId="ConsPlusNormal">
    <w:name w:val="ConsPlusNormal"/>
    <w:rsid w:val="00EB7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7B7EE2"/>
    <w:pPr>
      <w:spacing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7B7EE2"/>
    <w:rPr>
      <w:rFonts w:eastAsia="Times New Roman" w:cs="Times New Roman"/>
      <w:b/>
      <w:szCs w:val="20"/>
      <w:lang w:eastAsia="ru-RU"/>
    </w:rPr>
  </w:style>
  <w:style w:type="paragraph" w:styleId="ab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c"/>
    <w:rsid w:val="00140B46"/>
    <w:pPr>
      <w:widowControl w:val="0"/>
      <w:spacing w:after="0" w:line="240" w:lineRule="auto"/>
      <w:ind w:firstLine="485"/>
      <w:jc w:val="both"/>
    </w:pPr>
    <w:rPr>
      <w:rFonts w:ascii="Arial" w:eastAsia="Times New Roman" w:hAnsi="Arial" w:cs="Times New Roman"/>
      <w:snapToGrid w:val="0"/>
      <w:color w:val="000000"/>
      <w:szCs w:val="20"/>
      <w:lang w:eastAsia="ru-RU"/>
    </w:rPr>
  </w:style>
  <w:style w:type="character" w:customStyle="1" w:styleId="ac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b"/>
    <w:rsid w:val="00140B46"/>
    <w:rPr>
      <w:rFonts w:ascii="Arial" w:eastAsia="Times New Roman" w:hAnsi="Arial" w:cs="Times New Roman"/>
      <w:snapToGrid w:val="0"/>
      <w:color w:val="00000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5364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052F6"/>
    <w:pPr>
      <w:spacing w:before="60" w:after="60" w:line="240" w:lineRule="auto"/>
    </w:pPr>
    <w:rPr>
      <w:rFonts w:eastAsia="Times New Roman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8C6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3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JurTerm">
    <w:name w:val="ConsPlusJurTerm"/>
    <w:rsid w:val="00C051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2"/>
      <w:szCs w:val="20"/>
      <w:lang w:eastAsia="ru-RU"/>
    </w:rPr>
  </w:style>
  <w:style w:type="paragraph" w:customStyle="1" w:styleId="Default">
    <w:name w:val="Default"/>
    <w:rsid w:val="00066DF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ConsPlusTitle">
    <w:name w:val="ConsPlusTitle"/>
    <w:rsid w:val="004A20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7BD73ECCAB9399395DDE8958176D8996E6E42D262F5E5F184D5CCE18BB970A6B66AA3872CC2EFA2EA12777C3DE941FB400DCCEFBk1z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F9F0E-7C5B-4CDC-8993-9CC85A9D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6595</TotalTime>
  <Pages>1</Pages>
  <Words>9248</Words>
  <Characters>52719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Самарцева</dc:creator>
  <cp:lastModifiedBy>HP Inc.</cp:lastModifiedBy>
  <cp:revision>185</cp:revision>
  <cp:lastPrinted>2019-11-28T05:39:00Z</cp:lastPrinted>
  <dcterms:created xsi:type="dcterms:W3CDTF">2019-05-22T11:17:00Z</dcterms:created>
  <dcterms:modified xsi:type="dcterms:W3CDTF">2020-02-04T10:25:00Z</dcterms:modified>
</cp:coreProperties>
</file>