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AA2" w:rsidRDefault="00024AA2" w:rsidP="00024AA2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Доклад на тему:</w:t>
      </w:r>
    </w:p>
    <w:p w:rsidR="00024AA2" w:rsidRPr="00024AA2" w:rsidRDefault="00024AA2" w:rsidP="00024AA2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36"/>
          <w:szCs w:val="36"/>
          <w:u w:val="single"/>
          <w:lang w:eastAsia="ru-RU"/>
        </w:rPr>
      </w:pPr>
      <w:r w:rsidRPr="00024AA2">
        <w:rPr>
          <w:rFonts w:ascii="Times New Roman" w:eastAsia="Times New Roman" w:hAnsi="Times New Roman" w:cs="Times New Roman"/>
          <w:sz w:val="36"/>
          <w:szCs w:val="36"/>
          <w:u w:val="single"/>
          <w:lang w:eastAsia="ru-RU"/>
        </w:rPr>
        <w:t>«Управление дебиторской задолженности по доходам в Республике Адыгея»</w:t>
      </w:r>
    </w:p>
    <w:p w:rsidR="00024AA2" w:rsidRDefault="00024AA2" w:rsidP="00024AA2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024AA2">
        <w:rPr>
          <w:rFonts w:ascii="Times New Roman" w:eastAsia="Times New Roman" w:hAnsi="Times New Roman" w:cs="Times New Roman"/>
          <w:sz w:val="36"/>
          <w:szCs w:val="36"/>
          <w:lang w:eastAsia="ru-RU"/>
        </w:rPr>
        <w:t>Добрый день, уважаемые коллеги!</w:t>
      </w:r>
    </w:p>
    <w:p w:rsidR="002847A2" w:rsidRDefault="002847A2" w:rsidP="00024AA2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2847A2" w:rsidRPr="00AE5050" w:rsidRDefault="002847A2" w:rsidP="00024AA2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</w:pPr>
      <w:r w:rsidRPr="00AE5050"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  <w:t>Слайд 1</w:t>
      </w:r>
    </w:p>
    <w:p w:rsidR="002E2AFA" w:rsidRPr="002847A2" w:rsidRDefault="00E138A5" w:rsidP="00E138A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Актуальность темы настоящего доклада обусловлена тем, </w:t>
      </w:r>
      <w:r w:rsid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что </w:t>
      </w:r>
      <w:r w:rsidR="00DD4541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без оперативного управления дебиторской задолженностью невозможно эффективное планирование и управление финансами</w:t>
      </w:r>
      <w:r w:rsidR="005565CE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="00DD4541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недостаточное внимание к дебиторской задолженност</w:t>
      </w:r>
      <w:r w:rsidR="00B96CDF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и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5565CE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 доходам 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может привести, прежде</w:t>
      </w:r>
      <w:bookmarkStart w:id="0" w:name="_GoBack"/>
      <w:bookmarkEnd w:id="0"/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всего, к потере бюджетных средств что, конечно же, не является плюсом для финансового состояния бюджета.</w:t>
      </w:r>
    </w:p>
    <w:p w:rsidR="00E138A5" w:rsidRPr="002847A2" w:rsidRDefault="00E138A5" w:rsidP="00E138A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Увеличение дебиторской задолженности и рост просроченной задолженности могут привести к оттоку свободных денег </w:t>
      </w:r>
      <w:r w:rsid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 понижению платежеспособности учреждения. Работа </w:t>
      </w:r>
      <w:r w:rsid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 задолженностью по платежам в бюджет, принятие мер </w:t>
      </w:r>
      <w:r w:rsid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 взысканию долгов должны быть приоритетом для всех исполнительных органов власти и органов местного самоуправления, что позволит обеспечить увеличение объемов поступлений в бюджет </w:t>
      </w:r>
      <w:r w:rsidR="005565CE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доходов и </w:t>
      </w:r>
      <w:r w:rsidR="00B96CDF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это </w:t>
      </w:r>
      <w:r w:rsidR="005565CE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будет являться результатом управления дебиторской задолженностью.</w:t>
      </w:r>
    </w:p>
    <w:p w:rsidR="00E138A5" w:rsidRPr="002847A2" w:rsidRDefault="00E138A5" w:rsidP="00E138A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В основе квалифицированного управления дебиторской задолженностью лежат четыре основных этапа администрирования и ликви</w:t>
      </w:r>
      <w:r w:rsidR="00DD4541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дации дебиторской задолженности, такие как планирование, учет и контроль, анализ и оценка, а также 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мероприятия, направленные на ликвидацию дебиторской задолженности, либо ее </w:t>
      </w:r>
      <w:r w:rsidR="007A054B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сокращению</w:t>
      </w:r>
      <w:r w:rsidR="002E2AFA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="002E2AFA" w:rsidRPr="002847A2">
        <w:rPr>
          <w:sz w:val="32"/>
          <w:szCs w:val="32"/>
        </w:rPr>
        <w:t xml:space="preserve"> </w:t>
      </w:r>
      <w:r w:rsidR="002E2AFA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и недопущения безосновательного перехода в разряд сомнительной и безнадежной к взысканию.</w:t>
      </w:r>
    </w:p>
    <w:p w:rsidR="002847A2" w:rsidRPr="00AE5050" w:rsidRDefault="002847A2" w:rsidP="002847A2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AE5050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Слайд 2</w:t>
      </w:r>
    </w:p>
    <w:p w:rsidR="009345F7" w:rsidRPr="002847A2" w:rsidRDefault="00DD4541" w:rsidP="00E138A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Что касается управления дебиторской задолженности </w:t>
      </w:r>
      <w:r w:rsid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по доходам в Республике Адыгея, следует отметить, что</w:t>
      </w:r>
      <w:r w:rsidR="005565CE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целях обеспечения исполнения поручения Президента Российской Федерации от 02.07.2023 № Пр-1313 по проведению мониторинга динамики дебиторской задолженности по доходам, </w:t>
      </w:r>
      <w:r w:rsidR="00A05118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2023 году </w:t>
      </w:r>
      <w:r w:rsidR="005565CE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Министерств</w:t>
      </w:r>
      <w:r w:rsidR="007A054B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ом</w:t>
      </w:r>
      <w:r w:rsidR="005565CE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финансов Республики Адыгея </w:t>
      </w:r>
      <w:r w:rsid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7A054B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(приказ </w:t>
      </w:r>
      <w:r w:rsidR="005565CE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от 23.10.2023 № 103-А</w:t>
      </w:r>
      <w:r w:rsidR="00A05118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)</w:t>
      </w:r>
      <w:r w:rsidR="005565CE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7A054B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разработан и </w:t>
      </w:r>
      <w:r w:rsidR="005565CE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утвержден порядок </w:t>
      </w:r>
      <w:r w:rsidR="009345F7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проведения мониторинга дебиторской задолженности </w:t>
      </w:r>
      <w:r w:rsid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9345F7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 неналоговым доходам республиканского бюджета Республики Адыгея и принятых мер по сокращению просроченной дебиторской задолженности. В соответствии с указанным Порядком мониторинг дебиторской задолженности по неналоговым доходам республиканского бюджета </w:t>
      </w:r>
      <w:r w:rsidR="008937CD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Республики Адыгея </w:t>
      </w:r>
      <w:r w:rsidR="009345F7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осуществляется Министерством финансов Республики Адыгея путем сбора, обобщения и анализа информации, поступившей от главных администраторов доходов республиканского бюджета</w:t>
      </w:r>
      <w:r w:rsidR="00B56BEF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 w:rsid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B56BEF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 состоянию на 1 </w:t>
      </w:r>
      <w:r w:rsidR="00B56BEF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июля и 1 октября текущего года и на 1 января года, следующего за текущим годом.</w:t>
      </w:r>
    </w:p>
    <w:p w:rsidR="00B56BEF" w:rsidRPr="002847A2" w:rsidRDefault="002E2AFA" w:rsidP="00E138A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Кроме того, в</w:t>
      </w:r>
      <w:r w:rsidR="00B56BEF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рамках вышеуказанного мониторинга, Министерством финансов Республики Адыгея обобщается информация о реестре должников просроченной задолженности </w:t>
      </w:r>
      <w:r w:rsid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B56BEF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 неналоговым доходам республиканского бюджета, по форме разработанной </w:t>
      </w:r>
      <w:r w:rsidR="00A05118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вышеуказанным</w:t>
      </w:r>
      <w:r w:rsidR="00B56BEF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Порядком.</w:t>
      </w:r>
      <w:r w:rsidR="008937CD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настоящее время указанная информация обобщается на бумажном носителе.</w:t>
      </w:r>
    </w:p>
    <w:p w:rsidR="000349A2" w:rsidRPr="002847A2" w:rsidRDefault="00A05118" w:rsidP="000349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Также </w:t>
      </w:r>
      <w:r w:rsidR="008937CD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с целью</w:t>
      </w:r>
      <w:r w:rsidR="000349A2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реализации комплекса мер, направленных </w:t>
      </w:r>
      <w:r w:rsid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0349A2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на улучшение качества администрирования доходов республиканского бюджета</w:t>
      </w:r>
      <w:r w:rsidR="008937CD" w:rsidRPr="002847A2">
        <w:rPr>
          <w:sz w:val="32"/>
          <w:szCs w:val="32"/>
        </w:rPr>
        <w:t xml:space="preserve"> </w:t>
      </w:r>
      <w:r w:rsidR="008937CD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Республики Адыгея</w:t>
      </w:r>
      <w:r w:rsidR="000349A2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, сокращение просроченной дебиторской задолженности и приняти</w:t>
      </w:r>
      <w:r w:rsidR="008937CD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е</w:t>
      </w:r>
      <w:r w:rsidR="000349A2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своевременных мер по ее взысканию, в соответствии с приказом Министерства финансов Российской Федерации от 18.11.2022 </w:t>
      </w:r>
      <w:r w:rsid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0349A2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№ 172н «Об утверждении общих требований к регламенту реализации полномочий главного администратора (администратора) доходов бюджета по взысканию дебиторской задолженности по платежам в бюджет, пеням и штрафам по ним», главными администраторами доходов республиканского бюджета Республики Адыгея в 2023 году утверждены Регламенты </w:t>
      </w:r>
      <w:r w:rsid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0349A2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 реализации полномочий главного администратора доходов бюджета по взысканию дебиторской задолженности по платежам </w:t>
      </w:r>
      <w:r w:rsid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0349A2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в бюджет, пеням и штрафам по ним.</w:t>
      </w:r>
    </w:p>
    <w:p w:rsidR="002847A2" w:rsidRPr="00AE5050" w:rsidRDefault="002847A2" w:rsidP="002847A2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AE5050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 xml:space="preserve">Слайд </w:t>
      </w:r>
      <w:r w:rsidRPr="00AE5050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3</w:t>
      </w:r>
    </w:p>
    <w:p w:rsidR="00800D44" w:rsidRPr="002847A2" w:rsidRDefault="008937CD" w:rsidP="00800D4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Следует отметить, что, в</w:t>
      </w:r>
      <w:r w:rsidR="00800D44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Республике Адыгея распоряжени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ем</w:t>
      </w:r>
      <w:r w:rsidR="00800D44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Кабинета Министров Республики Адыгея от 23.12.2021 № 479-р, утверждено 47 главных администраторов доходов республиканского бюджета Республики Адыгея. Дебиторская задолженность за 2023 год отражена в годовой отчетности </w:t>
      </w:r>
      <w:r w:rsid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800D44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по 26 главным администраторам.</w:t>
      </w:r>
    </w:p>
    <w:p w:rsidR="00E138A5" w:rsidRPr="002847A2" w:rsidRDefault="00A05118" w:rsidP="00A0511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Контрольно-счетной палатой Республики Адыгея в рамках установленных полномочий по внешней проверке годового отчета об исполнении республиканского бюджета Республики Адыгея, проводимого ежегодно в соответствии с бюджетным законодательством, также осуществляется в</w:t>
      </w:r>
      <w:r w:rsidR="00944D48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нешний финансовый контроль в части дебиторской задолженности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, а именн</w:t>
      </w:r>
      <w:r w:rsidR="005F3186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о,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44D48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осуществляется анализ объемов и динамики дебиторской задолженности</w:t>
      </w:r>
      <w:r w:rsidR="005F3186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7E14AF" w:rsidRPr="002847A2" w:rsidRDefault="007E14AF" w:rsidP="005829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ходе внешней проверки бюджетной отчетности, исходя </w:t>
      </w:r>
      <w:r w:rsid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из анализа бюджетной отчетности за 2023 год </w:t>
      </w:r>
      <w:r w:rsidR="008937CD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главных администраторов доходов республиканского бюджета Республики Адыгея, 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установлено следующее.</w:t>
      </w:r>
    </w:p>
    <w:p w:rsidR="002847A2" w:rsidRPr="00AE5050" w:rsidRDefault="002847A2" w:rsidP="002847A2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AE5050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 xml:space="preserve">Слайд </w:t>
      </w:r>
      <w:r w:rsidRPr="00AE5050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4</w:t>
      </w:r>
    </w:p>
    <w:p w:rsidR="007E14AF" w:rsidRPr="002847A2" w:rsidRDefault="007E14AF" w:rsidP="005829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В Республике Адыгея по состоянию на 01.01.2024 числится дебиторская задолженность в общем объеме 46 7</w:t>
      </w:r>
      <w:r w:rsidR="002A7BD1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25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,1 млн. руб., </w:t>
      </w:r>
      <w:r w:rsid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из которой 99,0 процентов - это текущая дебиторская задолженность (46 2</w:t>
      </w:r>
      <w:r w:rsidR="002A7BD1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70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,1 млн. руб.)</w:t>
      </w:r>
      <w:r w:rsidR="00800D44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 сравнению с 2022 годом </w:t>
      </w:r>
      <w:r w:rsidR="00800D44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дебиторская задолженность 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уменьшилась на 5 903,18 млн. руб. </w:t>
      </w:r>
      <w:r w:rsid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или на 11,0 процентов</w:t>
      </w:r>
      <w:r w:rsidR="00800D44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2E2AFA" w:rsidRPr="002847A2" w:rsidRDefault="002E2AFA" w:rsidP="002E2AF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Также</w:t>
      </w:r>
      <w:r w:rsidR="005F3186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составе дебиторской задолженности числится долгосрочная дебиторская задолженность </w:t>
      </w:r>
      <w:r w:rsidR="00800D44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в общем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800D44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объеме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16,7 млн. руб., из которых 0,6 млн. руб. – это задолженность </w:t>
      </w:r>
      <w:r w:rsid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 налоговым доходам (наибольший объем числится </w:t>
      </w:r>
      <w:r w:rsid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 транспортному налогу с физических лиц) и 16,1 млн. руб. долгосрочная дебиторская задолженность по неналоговому доходу от платежей при пользовании природными ресурсами – </w:t>
      </w:r>
      <w:r w:rsid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по договорам аренды лесных участков за оставшийся срок действия договоров аренды (до 49 лет).</w:t>
      </w:r>
    </w:p>
    <w:p w:rsidR="00D81C04" w:rsidRPr="002847A2" w:rsidRDefault="00735483" w:rsidP="00D81C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Следует отметить, что в</w:t>
      </w:r>
      <w:r w:rsidR="00D81C04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структуре дебиторской задолженности, всего 4,0 процента составляет задолженность </w:t>
      </w:r>
      <w:r w:rsid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D81C04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 расчетам налоговых и неналоговых доходов </w:t>
      </w:r>
      <w:r w:rsidR="005F3186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или 1 799,88 млн. руб.</w:t>
      </w:r>
    </w:p>
    <w:p w:rsidR="00303826" w:rsidRPr="002847A2" w:rsidRDefault="00735483" w:rsidP="0073548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Что касается п</w:t>
      </w:r>
      <w:r w:rsidR="004415C3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росроченн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ой</w:t>
      </w:r>
      <w:r w:rsidR="004415C3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дебиторск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ой</w:t>
      </w:r>
      <w:r w:rsidR="004415C3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задолженност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и, </w:t>
      </w:r>
      <w:r w:rsid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то она</w:t>
      </w:r>
      <w:r w:rsidR="004415C3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составляет 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всего </w:t>
      </w:r>
      <w:r w:rsidR="004415C3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1,0 процент от общего объема всей дебиторской задолженности 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2023 году, которая </w:t>
      </w:r>
      <w:r w:rsidR="004415C3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сложилась </w:t>
      </w:r>
      <w:r w:rsid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4415C3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по расчетам налоговых и неналоговых доходов и</w:t>
      </w:r>
      <w:r w:rsidR="006F247D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составила </w:t>
      </w:r>
      <w:r w:rsid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6F247D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455,0 млн. руб.</w:t>
      </w:r>
    </w:p>
    <w:p w:rsidR="007E14AF" w:rsidRPr="002847A2" w:rsidRDefault="007E14AF" w:rsidP="0073548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В результате мониторинга дебиторской задолженности</w:t>
      </w:r>
      <w:r w:rsidR="00800D44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своевременно проведенной претензионной работы </w:t>
      </w:r>
      <w:r w:rsid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 недисциплинированными плательщиками, решение актуальной </w:t>
      </w:r>
      <w:r w:rsid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 сложной проблемы по взысканию дебиторской задолженности и, как следствие, исполнение доходной части бюджета в 2023 году, </w:t>
      </w:r>
      <w:r w:rsid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800D44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Республике Адыгея по состоянию на 1 января текущего года </w:t>
      </w:r>
      <w:r w:rsidR="00800D44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удалось 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сократить просроченную дебиторскую задолженность </w:t>
      </w:r>
      <w:r w:rsid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DE5170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на 26,0 процентов</w:t>
      </w:r>
      <w:r w:rsidR="00E013D6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DE5170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или на 159,0 млн. руб., из которых </w:t>
      </w:r>
      <w:r w:rsidR="00E013D6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по налоговым доходам задолженность снизилась на 25,0 процентов</w:t>
      </w:r>
      <w:r w:rsidR="00DE5170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="005F3186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DE5170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а</w:t>
      </w:r>
      <w:r w:rsidR="00E013D6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 неналоговым на 60,0 процентов.</w:t>
      </w:r>
    </w:p>
    <w:p w:rsidR="00735483" w:rsidRPr="002847A2" w:rsidRDefault="00735483" w:rsidP="0073548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Наибольший удельный вес просроченной дебиторской задолженности составляет задолженность по расчетам </w:t>
      </w:r>
      <w:r w:rsid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 плательщиками налоговых доходов, что составляет от общего объема просроченной дебиторской задолженности 98,0 процентов или 445,0 млн. руб., и соответственно по неналоговым доходам просроченная дебиторская задолженность составила всего </w:t>
      </w:r>
      <w:r w:rsid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2,0 процента от </w:t>
      </w:r>
      <w:r w:rsidR="00DE5170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общего 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объема, или 10,0 млн. руб.</w:t>
      </w:r>
    </w:p>
    <w:p w:rsidR="002847A2" w:rsidRPr="00AE5050" w:rsidRDefault="002847A2" w:rsidP="002847A2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AE5050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 xml:space="preserve">Слайд </w:t>
      </w:r>
      <w:r w:rsidRPr="00AE5050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5</w:t>
      </w:r>
    </w:p>
    <w:p w:rsidR="007A054B" w:rsidRPr="002847A2" w:rsidRDefault="004415C3" w:rsidP="00B0762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 слайде № </w:t>
      </w:r>
      <w:r w:rsidR="002847A2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5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представлена просроченная дебиторская задолженность по налоговым доход</w:t>
      </w:r>
      <w:r w:rsidR="00D30E3D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ам.</w:t>
      </w:r>
    </w:p>
    <w:p w:rsidR="00D30E3D" w:rsidRPr="002847A2" w:rsidRDefault="00D30E3D" w:rsidP="00D81C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Как </w:t>
      </w:r>
      <w:r w:rsidR="006C200D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отражено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слайде, </w:t>
      </w:r>
      <w:r w:rsidR="006C200D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основную долю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6620A2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просроченной 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дебиторской задолженности по налоговым </w:t>
      </w:r>
      <w:r w:rsidR="006C200D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поступлениям составляет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задолженность по расчетам </w:t>
      </w:r>
      <w:r w:rsidR="006620A2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по транспортному налогу</w:t>
      </w:r>
      <w:r w:rsidR="006C200D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6C200D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 физических лиц в сумме 403,0 млн. руб. </w:t>
      </w:r>
      <w:r w:rsidR="00DE5170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или 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9</w:t>
      </w:r>
      <w:r w:rsidR="006620A2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0</w:t>
      </w:r>
      <w:r w:rsidR="002243C2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,0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процентов</w:t>
      </w:r>
      <w:r w:rsidR="006C200D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="00BB6EBD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BB6EBD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 отношению к прошлому году просроченная дебиторская задолженность по налоговым доходам снизилась на 25 процентов </w:t>
      </w:r>
      <w:r w:rsidR="00DE5170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или </w:t>
      </w:r>
      <w:r w:rsidR="00BB6EBD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на 144,5 млн. руб.</w:t>
      </w:r>
    </w:p>
    <w:p w:rsidR="00FF6070" w:rsidRPr="002847A2" w:rsidRDefault="00FF6070" w:rsidP="00D81C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части основных мер по взысканию просроченной дебиторской задолженности можно отметить системную </w:t>
      </w:r>
      <w:r w:rsid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и совместную работу межведомственной комиссии, где активное участие принимают правоохранительные органы, налоговые органы, представители внебюджетных фондов, служба судебных приставов, Государственн</w:t>
      </w:r>
      <w:r w:rsidR="002847A2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ая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инспекци</w:t>
      </w:r>
      <w:r w:rsidR="002847A2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я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 труду и Центр занятости населения. При рассмотрении материалов по взысканию дебиторской задолженности, межведомственной комиссией обеспечен индивидуальный подход ко всем хозяйствующим субъектам. С учетом финансового состояния должников предлагается обратиться в налоговые органы по урегулированию задолженности </w:t>
      </w:r>
      <w:r w:rsidR="002847A2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в консолидированный бюджет Республики Адыгея.</w:t>
      </w:r>
    </w:p>
    <w:p w:rsidR="002243C2" w:rsidRPr="002847A2" w:rsidRDefault="002243C2" w:rsidP="00D81C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 слайде № </w:t>
      </w:r>
      <w:r w:rsidR="002847A2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6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представлена просроченная дебиторская задолженность по неналоговым доходам.</w:t>
      </w:r>
    </w:p>
    <w:p w:rsidR="002847A2" w:rsidRPr="00AE5050" w:rsidRDefault="002847A2" w:rsidP="002847A2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AE5050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 xml:space="preserve">Слайд </w:t>
      </w:r>
      <w:r w:rsidRPr="00AE5050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6</w:t>
      </w:r>
    </w:p>
    <w:p w:rsidR="004F05F6" w:rsidRPr="002847A2" w:rsidRDefault="00D81C04" w:rsidP="00D81C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Долг по неналоговым доходам </w:t>
      </w:r>
      <w:r w:rsidR="00BB6EBD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за 2023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год в регионе составил </w:t>
      </w:r>
      <w:r w:rsidR="00BB6EBD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10,0 м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л</w:t>
      </w:r>
      <w:r w:rsidR="00BB6EBD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н.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руб</w:t>
      </w:r>
      <w:r w:rsidR="00BB6EBD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., по отношению к 2022 году данная задолженность снизилась </w:t>
      </w:r>
      <w:r w:rsidR="002847A2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BB6EBD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 60,0 процентов или на </w:t>
      </w:r>
      <w:r w:rsidR="00971609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15,0</w:t>
      </w:r>
      <w:r w:rsidR="00BB6EBD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млн. руб. 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Его основная доля – </w:t>
      </w:r>
      <w:r w:rsidR="00BB6EBD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это </w:t>
      </w:r>
      <w:r w:rsidR="004F05F6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задолженность по </w:t>
      </w:r>
      <w:r w:rsidR="004E4893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доходам </w:t>
      </w:r>
      <w:r w:rsidR="002847A2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от оказания платных услуг -</w:t>
      </w:r>
      <w:r w:rsidR="00971609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4F05F6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код дохода 113 и</w:t>
      </w:r>
      <w:r w:rsidR="004E4893" w:rsidRPr="002847A2">
        <w:rPr>
          <w:sz w:val="32"/>
          <w:szCs w:val="32"/>
        </w:rPr>
        <w:t xml:space="preserve"> </w:t>
      </w:r>
      <w:r w:rsidR="004E4893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задолженность по доходам по штрафам</w:t>
      </w:r>
      <w:r w:rsidR="004F05F6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санкци</w:t>
      </w:r>
      <w:r w:rsidR="004E4893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ям</w:t>
      </w:r>
      <w:r w:rsidR="00971609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971609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и</w:t>
      </w:r>
      <w:r w:rsidR="004F05F6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возмещение ущерба</w:t>
      </w:r>
      <w:r w:rsidR="004E4893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 код дохода 116</w:t>
      </w:r>
      <w:r w:rsidR="00ED1BC0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</w:t>
      </w:r>
      <w:r w:rsidR="004F05F6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36,0 и 42,0 процента соответственно</w:t>
      </w:r>
      <w:r w:rsidR="00ED1BC0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)</w:t>
      </w:r>
      <w:r w:rsidR="004F05F6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971609" w:rsidRPr="002847A2" w:rsidRDefault="00D81C04" w:rsidP="00DE517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Наиболее крупные суммы просроченной дебиторской задолженности </w:t>
      </w:r>
      <w:r w:rsidR="004E4893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по неналоговым доходам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отмечены</w:t>
      </w:r>
      <w:r w:rsidR="004E4893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 расчетам </w:t>
      </w:r>
      <w:r w:rsid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4E4893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 </w:t>
      </w:r>
      <w:r w:rsidR="004A6FCF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ущербу и иным доходам</w:t>
      </w:r>
      <w:r w:rsidR="00971609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, т.е.</w:t>
      </w:r>
      <w:r w:rsidR="004A6FCF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 выставленным пеням по договорам аренды, за несвоевременную оплату арендных платежей, </w:t>
      </w:r>
      <w:r w:rsidR="00D72F43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задолженность по арендной плате за земельные участки </w:t>
      </w:r>
      <w:r w:rsid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D72F43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 за пользование нежилыми помещениями общий размер </w:t>
      </w:r>
      <w:r w:rsidR="00971609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такой </w:t>
      </w:r>
      <w:r w:rsidR="00D72F43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задолженности составил </w:t>
      </w:r>
      <w:r w:rsidR="00900637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5</w:t>
      </w:r>
      <w:r w:rsidR="00D72F43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="00900637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7</w:t>
      </w:r>
      <w:r w:rsidR="00D72F43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млн. руб.</w:t>
      </w:r>
      <w:r w:rsidR="00F54781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, с должниками</w:t>
      </w:r>
      <w:r w:rsidR="00D72F43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ведется </w:t>
      </w:r>
      <w:r w:rsidR="00971609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претензионная работа</w:t>
      </w:r>
      <w:r w:rsidR="00F54781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, организована работа по принудительному взысканию з</w:t>
      </w:r>
      <w:r w:rsidR="00DE5170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адолженности в судебном порядке, администраторами доходов по вышеуказанной задолженности являются Управление лесами Республики Адыгея и Комитет Республики Адыгея </w:t>
      </w:r>
      <w:r w:rsid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DE5170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по имущественным отношениям.</w:t>
      </w:r>
    </w:p>
    <w:p w:rsidR="00971609" w:rsidRPr="002847A2" w:rsidRDefault="00971609" w:rsidP="0090063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Также</w:t>
      </w:r>
      <w:r w:rsidR="00D72F43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в составе просроченной 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дебиторской </w:t>
      </w:r>
      <w:r w:rsidR="00D72F43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задолженности числится задолженность прошлых лет</w:t>
      </w:r>
      <w:r w:rsidR="00ED1BC0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ожидаемая от граждан, </w:t>
      </w:r>
      <w:r w:rsid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ED1BC0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не выполнивших условия договоров по предоставлению средств поддержки по социальным контрактам</w:t>
      </w:r>
      <w:r w:rsidR="005F3186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="00ED1BC0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сумма задолженности составила 3,0 млн. руб. (ведется исполнительное производство)</w:t>
      </w:r>
      <w:r w:rsidR="00900637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B96CDF" w:rsidRPr="002847A2" w:rsidRDefault="00900637" w:rsidP="0090063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Расчеты по доходам от возврата дебиторской задолженности прошлых лет</w:t>
      </w:r>
      <w:r w:rsidR="00971609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составили 1,1 млн. руб. - это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просроченная дебиторская задолженность </w:t>
      </w:r>
      <w:r w:rsidR="00B96CDF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подлежащая возврату авансов </w:t>
      </w:r>
      <w:r w:rsid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B96CDF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2023 года, отраженная в 2023 году и неисполненная на конец отчетного периода.</w:t>
      </w:r>
    </w:p>
    <w:p w:rsidR="005F3186" w:rsidRPr="002847A2" w:rsidRDefault="00373897" w:rsidP="0030382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Согласно данным</w:t>
      </w:r>
      <w:r w:rsidR="00971609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Баланса главного распорядителя бюджетных средств, главного администратора источников финансирования дефицита бюджета, г</w:t>
      </w:r>
      <w:r w:rsidR="00303826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л</w:t>
      </w:r>
      <w:r w:rsidR="00971609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авного</w:t>
      </w:r>
      <w:r w:rsidR="00303826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администратора, администратора доходов бюджета (0503160) по состоянию </w:t>
      </w:r>
      <w:r w:rsid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303826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 01.01.2024 в </w:t>
      </w:r>
      <w:r w:rsidR="00DE5170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справке к балансу отражена</w:t>
      </w:r>
      <w:r w:rsidR="00303826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</w:t>
      </w:r>
      <w:proofErr w:type="spellStart"/>
      <w:r w:rsidR="00303826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забалансовом</w:t>
      </w:r>
      <w:proofErr w:type="spellEnd"/>
      <w:r w:rsidR="00303826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счете 04 </w:t>
      </w:r>
      <w:r w:rsidR="00DE5170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с</w:t>
      </w:r>
      <w:r w:rsidR="00303826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омнительная задолженность в общем объеме </w:t>
      </w:r>
      <w:r w:rsidR="007A30EC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79,0</w:t>
      </w:r>
      <w:r w:rsidR="00303826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млн. руб.</w:t>
      </w:r>
      <w:r w:rsidR="007A30EC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 w:rsid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7A30EC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из которой 76,4 млн. руб. или 9</w:t>
      </w:r>
      <w:r w:rsidR="00B96CDF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7</w:t>
      </w:r>
      <w:r w:rsidR="007A30EC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,0 процентов – это сомнительная задолженность по расчетам по налоговым доходам и 2,6 млн. руб. составляет сомнительная задолженность по неналоговым доходам.</w:t>
      </w:r>
    </w:p>
    <w:p w:rsidR="00800D44" w:rsidRPr="002847A2" w:rsidRDefault="00800D44" w:rsidP="0030382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 слайде № </w:t>
      </w:r>
      <w:r w:rsidR="002847A2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7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отражена динамика сомнительной </w:t>
      </w:r>
      <w:r w:rsidR="00B93671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дебиторской 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задолженности за последние </w:t>
      </w:r>
      <w:r w:rsidR="00DE5170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четыре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года.</w:t>
      </w:r>
    </w:p>
    <w:p w:rsidR="002847A2" w:rsidRPr="00AE5050" w:rsidRDefault="002847A2" w:rsidP="002847A2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AE5050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 xml:space="preserve">Слайд </w:t>
      </w:r>
      <w:r w:rsidRPr="00AE5050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7</w:t>
      </w:r>
    </w:p>
    <w:p w:rsidR="00B93671" w:rsidRPr="002847A2" w:rsidRDefault="00B93671" w:rsidP="003677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Как показано на слайде, за последние четыре года наблюдается динамика по уменьшению сомнительной задолженности в основном по расчетам по налоговым доходам средств республиканского бюджета.</w:t>
      </w:r>
    </w:p>
    <w:p w:rsidR="00E013D6" w:rsidRPr="002847A2" w:rsidRDefault="00B93671" w:rsidP="003677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Следует отметить, что п</w:t>
      </w:r>
      <w:r w:rsidR="0036770F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ереход просроченной дебиторской задолженности в сомнительную, свидетельствует о высоком риске перехода этой задолженности в категорию безнадежной, </w:t>
      </w:r>
      <w:r w:rsid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36770F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 последующим причинением бюджету ущерба. 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И как мы видим на слайде</w:t>
      </w:r>
      <w:r w:rsidR="005F3186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за последние четыре года </w:t>
      </w:r>
      <w:r w:rsidR="00E013D6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наблюдается значительное снижение объемов сомнительной задолженности, в общем объеме</w:t>
      </w:r>
      <w:r w:rsidR="00B96CDF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 отношению к 2020 году -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B96CDF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91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,0 млн. руб.</w:t>
      </w:r>
      <w:r w:rsidR="00E013D6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B96CDF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В</w:t>
      </w:r>
      <w:r w:rsidR="00E013D6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настоящее время Палата не располагает информацией, о причинах обуславливающих снижение данной задолженности.</w:t>
      </w:r>
    </w:p>
    <w:p w:rsidR="00900637" w:rsidRPr="002847A2" w:rsidRDefault="0036770F" w:rsidP="003677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 результатам проведенного Палатой анализа сомнительной задолженности по неналоговым доходам установлено, </w:t>
      </w:r>
      <w:r w:rsidR="00E116DD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что наибольший объем сомнительной задолженности приходится на задолженность по возврату ущерба </w:t>
      </w:r>
      <w:r w:rsidR="00B96CDF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 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начисленны</w:t>
      </w:r>
      <w:r w:rsidR="00B96CDF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м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штраф</w:t>
      </w:r>
      <w:r w:rsidR="00B96CDF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ам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E116DD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за ненадлежащее исполнение условий контракта </w:t>
      </w:r>
      <w:r w:rsidR="00E116DD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и неосновательного обогащения (возврат аванса) по заключенным к</w:t>
      </w:r>
      <w:r w:rsidR="005F3186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онтрактам, за не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выполненные подрядчиками условий договоров (контрактов),</w:t>
      </w:r>
      <w:r w:rsidR="004559D4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 также по 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переплат</w:t>
      </w:r>
      <w:r w:rsidR="004559D4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ам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социальных пособий, полученных гражда</w:t>
      </w:r>
      <w:r w:rsidR="004559D4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н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ами с нарушением действующего </w:t>
      </w:r>
      <w:r w:rsidR="004559D4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законодательства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800D44" w:rsidRPr="002847A2" w:rsidRDefault="004559D4" w:rsidP="004559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 в завершение хотелось бы отметить, что анализ причин возникновения просроченной дебиторской задолженности, длительного ее не погашения, своевременное принятие мер </w:t>
      </w:r>
      <w:proofErr w:type="spellStart"/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претензионно</w:t>
      </w:r>
      <w:proofErr w:type="spellEnd"/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-искового характера, правомерность перехода </w:t>
      </w:r>
      <w:r w:rsidR="00E116DD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из просроченной задолженности в сомнительную, а также признание этой задолженности безнадежной Контрольно-счетной палатой Республики Адыгея будет изучаться в четвертом квартале 2024 года, в</w:t>
      </w:r>
      <w:r w:rsidR="00800D44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соответствии с Планом работы Контрольно-счетной палаты Республики Адыгея на 2024 год, </w:t>
      </w:r>
      <w:r w:rsidR="00BE452D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так </w:t>
      </w:r>
      <w:r w:rsidR="00800D44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Палатой запланировано контрольное мероприятие «Проверка учета, списания и отчетности дебиторской задолженности главными администраторами доходов республиканского бюджета Республики Адыгея в 2023 году </w:t>
      </w:r>
      <w:r w:rsidR="00E116DD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800D44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(в </w:t>
      </w:r>
      <w:proofErr w:type="spellStart"/>
      <w:r w:rsidR="00800D44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т.ч</w:t>
      </w:r>
      <w:proofErr w:type="spellEnd"/>
      <w:r w:rsidR="00800D44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установление причин возникновения просроченной дебиторской задолженности, длительного ее не погашения, своевременное принятие мер </w:t>
      </w:r>
      <w:proofErr w:type="spellStart"/>
      <w:r w:rsidR="00800D44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претензионно</w:t>
      </w:r>
      <w:proofErr w:type="spellEnd"/>
      <w:r w:rsidR="00800D44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-искового характера)» </w:t>
      </w: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и</w:t>
      </w:r>
      <w:r w:rsidR="00800D44"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экспертно-аналитическое мероприятие «Вопросы управления дебиторской задолженностью».</w:t>
      </w:r>
    </w:p>
    <w:p w:rsidR="009B705A" w:rsidRPr="002847A2" w:rsidRDefault="009B705A" w:rsidP="004559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559D4" w:rsidRPr="002847A2" w:rsidRDefault="00E013D6" w:rsidP="002847A2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847A2">
        <w:rPr>
          <w:rFonts w:ascii="Times New Roman" w:eastAsia="Times New Roman" w:hAnsi="Times New Roman" w:cs="Times New Roman"/>
          <w:sz w:val="32"/>
          <w:szCs w:val="32"/>
          <w:lang w:eastAsia="ru-RU"/>
        </w:rPr>
        <w:t>На этом у меня все, спасибо за внимание!!!</w:t>
      </w:r>
    </w:p>
    <w:p w:rsidR="004559D4" w:rsidRPr="002847A2" w:rsidRDefault="004559D4" w:rsidP="004559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sectPr w:rsidR="004559D4" w:rsidRPr="002847A2" w:rsidSect="00F66E60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AA2"/>
    <w:rsid w:val="00024AA2"/>
    <w:rsid w:val="00025F49"/>
    <w:rsid w:val="000349A2"/>
    <w:rsid w:val="00041002"/>
    <w:rsid w:val="00062492"/>
    <w:rsid w:val="00070615"/>
    <w:rsid w:val="00073D44"/>
    <w:rsid w:val="000C3A94"/>
    <w:rsid w:val="00105ED4"/>
    <w:rsid w:val="00112EE5"/>
    <w:rsid w:val="00131740"/>
    <w:rsid w:val="00136958"/>
    <w:rsid w:val="00140417"/>
    <w:rsid w:val="001962C3"/>
    <w:rsid w:val="00196398"/>
    <w:rsid w:val="001E452F"/>
    <w:rsid w:val="001E616F"/>
    <w:rsid w:val="00206A56"/>
    <w:rsid w:val="002146D8"/>
    <w:rsid w:val="002243C2"/>
    <w:rsid w:val="00241980"/>
    <w:rsid w:val="00267074"/>
    <w:rsid w:val="002671B5"/>
    <w:rsid w:val="002847A2"/>
    <w:rsid w:val="002A7BD1"/>
    <w:rsid w:val="002E2AFA"/>
    <w:rsid w:val="00303826"/>
    <w:rsid w:val="00317534"/>
    <w:rsid w:val="0033481D"/>
    <w:rsid w:val="003533F9"/>
    <w:rsid w:val="0036770F"/>
    <w:rsid w:val="00370D17"/>
    <w:rsid w:val="00373897"/>
    <w:rsid w:val="00376DDE"/>
    <w:rsid w:val="003959C2"/>
    <w:rsid w:val="003B45C9"/>
    <w:rsid w:val="003E278C"/>
    <w:rsid w:val="003F12E5"/>
    <w:rsid w:val="0041548F"/>
    <w:rsid w:val="004415C3"/>
    <w:rsid w:val="004559D4"/>
    <w:rsid w:val="004813D5"/>
    <w:rsid w:val="0048421D"/>
    <w:rsid w:val="004A6FCF"/>
    <w:rsid w:val="004C1FA8"/>
    <w:rsid w:val="004E2498"/>
    <w:rsid w:val="004E4893"/>
    <w:rsid w:val="004F05F6"/>
    <w:rsid w:val="00503D65"/>
    <w:rsid w:val="00543116"/>
    <w:rsid w:val="005565CE"/>
    <w:rsid w:val="00557069"/>
    <w:rsid w:val="00577F1E"/>
    <w:rsid w:val="005829FC"/>
    <w:rsid w:val="005F3186"/>
    <w:rsid w:val="006620A2"/>
    <w:rsid w:val="006C200D"/>
    <w:rsid w:val="006E3DFF"/>
    <w:rsid w:val="006E6D2B"/>
    <w:rsid w:val="006E7468"/>
    <w:rsid w:val="006F247D"/>
    <w:rsid w:val="007168B7"/>
    <w:rsid w:val="0073084E"/>
    <w:rsid w:val="00735483"/>
    <w:rsid w:val="007734EC"/>
    <w:rsid w:val="007A054B"/>
    <w:rsid w:val="007A30EC"/>
    <w:rsid w:val="007B116B"/>
    <w:rsid w:val="007E14AF"/>
    <w:rsid w:val="007E266F"/>
    <w:rsid w:val="007E4178"/>
    <w:rsid w:val="00800D44"/>
    <w:rsid w:val="008201D0"/>
    <w:rsid w:val="008217CC"/>
    <w:rsid w:val="00863CD6"/>
    <w:rsid w:val="008672BC"/>
    <w:rsid w:val="00883941"/>
    <w:rsid w:val="008937CD"/>
    <w:rsid w:val="008E1AE7"/>
    <w:rsid w:val="00900637"/>
    <w:rsid w:val="009167D0"/>
    <w:rsid w:val="009345F7"/>
    <w:rsid w:val="00944D48"/>
    <w:rsid w:val="0094741A"/>
    <w:rsid w:val="009562A1"/>
    <w:rsid w:val="0096159D"/>
    <w:rsid w:val="00971609"/>
    <w:rsid w:val="0097463A"/>
    <w:rsid w:val="009A794C"/>
    <w:rsid w:val="009B705A"/>
    <w:rsid w:val="009F5199"/>
    <w:rsid w:val="00A05118"/>
    <w:rsid w:val="00A22F94"/>
    <w:rsid w:val="00A23040"/>
    <w:rsid w:val="00A56947"/>
    <w:rsid w:val="00A87C96"/>
    <w:rsid w:val="00AB5F4F"/>
    <w:rsid w:val="00AE5050"/>
    <w:rsid w:val="00B0762D"/>
    <w:rsid w:val="00B56BEF"/>
    <w:rsid w:val="00B93671"/>
    <w:rsid w:val="00B96CDF"/>
    <w:rsid w:val="00BA23B7"/>
    <w:rsid w:val="00BA5731"/>
    <w:rsid w:val="00BB6EBD"/>
    <w:rsid w:val="00BC3F23"/>
    <w:rsid w:val="00BE452D"/>
    <w:rsid w:val="00C34B3A"/>
    <w:rsid w:val="00C76185"/>
    <w:rsid w:val="00CC593A"/>
    <w:rsid w:val="00D0738B"/>
    <w:rsid w:val="00D24FC2"/>
    <w:rsid w:val="00D30E3D"/>
    <w:rsid w:val="00D72F43"/>
    <w:rsid w:val="00D81C04"/>
    <w:rsid w:val="00DB7CEC"/>
    <w:rsid w:val="00DD4541"/>
    <w:rsid w:val="00DE5170"/>
    <w:rsid w:val="00DF4630"/>
    <w:rsid w:val="00E013D6"/>
    <w:rsid w:val="00E116DD"/>
    <w:rsid w:val="00E138A5"/>
    <w:rsid w:val="00EC0753"/>
    <w:rsid w:val="00ED1BC0"/>
    <w:rsid w:val="00F028FA"/>
    <w:rsid w:val="00F0735C"/>
    <w:rsid w:val="00F54781"/>
    <w:rsid w:val="00F56C8F"/>
    <w:rsid w:val="00F66E60"/>
    <w:rsid w:val="00F84D16"/>
    <w:rsid w:val="00FC3EFA"/>
    <w:rsid w:val="00FE746D"/>
    <w:rsid w:val="00FF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7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7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7C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7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7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7C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7</Pages>
  <Words>1827</Words>
  <Characters>10417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andrewplaxin</cp:lastModifiedBy>
  <cp:revision>3</cp:revision>
  <cp:lastPrinted>2024-04-08T07:31:00Z</cp:lastPrinted>
  <dcterms:created xsi:type="dcterms:W3CDTF">2024-04-16T06:47:00Z</dcterms:created>
  <dcterms:modified xsi:type="dcterms:W3CDTF">2024-04-16T12:00:00Z</dcterms:modified>
</cp:coreProperties>
</file>