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45" w:rsidRDefault="0048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883745" w:rsidRDefault="00636AFA">
      <w:pPr>
        <w:jc w:val="center"/>
      </w:pPr>
      <w:r>
        <w:rPr>
          <w:b/>
        </w:rPr>
        <w:t xml:space="preserve"> </w:t>
      </w:r>
      <w:r w:rsidR="00481519">
        <w:rPr>
          <w:b/>
        </w:rPr>
        <w:t xml:space="preserve">О </w:t>
      </w:r>
      <w:r>
        <w:rPr>
          <w:b/>
        </w:rPr>
        <w:t>проверк</w:t>
      </w:r>
      <w:r w:rsidR="00481519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Торгунского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Торгунское</w:t>
      </w:r>
      <w:proofErr w:type="spellEnd"/>
      <w:r>
        <w:rPr>
          <w:b/>
        </w:rPr>
        <w:t xml:space="preserve"> КДО» за 2018 год.</w:t>
      </w:r>
    </w:p>
    <w:p w:rsidR="00883745" w:rsidRDefault="00883745"/>
    <w:p w:rsidR="00883745" w:rsidRDefault="00636AFA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Торгунского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Торгунское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883745" w:rsidRDefault="00636AFA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883745" w:rsidRDefault="00636AFA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Торгунского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Торгунское</w:t>
      </w:r>
      <w:proofErr w:type="spellEnd"/>
      <w:r>
        <w:t xml:space="preserve"> КДО».</w:t>
      </w:r>
    </w:p>
    <w:p w:rsidR="00883745" w:rsidRDefault="00636AFA">
      <w:pPr>
        <w:ind w:firstLine="720"/>
        <w:jc w:val="both"/>
      </w:pPr>
      <w:r>
        <w:t xml:space="preserve">Период проверки: 2018 год. </w:t>
      </w:r>
    </w:p>
    <w:p w:rsidR="00883745" w:rsidRDefault="00636AFA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883745" w:rsidRDefault="00636AFA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883745" w:rsidRDefault="00636AFA">
      <w:pPr>
        <w:ind w:firstLine="708"/>
        <w:jc w:val="both"/>
      </w:pPr>
      <w:r>
        <w:t>директор МКУ «</w:t>
      </w:r>
      <w:proofErr w:type="spellStart"/>
      <w:r>
        <w:t>Торгунское</w:t>
      </w:r>
      <w:proofErr w:type="spellEnd"/>
      <w:r>
        <w:t xml:space="preserve"> КДО» - </w:t>
      </w:r>
      <w:proofErr w:type="spellStart"/>
      <w:r>
        <w:t>Джадралиева</w:t>
      </w:r>
      <w:proofErr w:type="spellEnd"/>
      <w:r>
        <w:t xml:space="preserve"> Альфия </w:t>
      </w:r>
      <w:proofErr w:type="spellStart"/>
      <w:r>
        <w:t>Ахметовна</w:t>
      </w:r>
      <w:proofErr w:type="spellEnd"/>
      <w:r>
        <w:t>;</w:t>
      </w:r>
    </w:p>
    <w:p w:rsidR="00883745" w:rsidRDefault="00636AFA">
      <w:pPr>
        <w:ind w:firstLine="708"/>
        <w:jc w:val="both"/>
      </w:pPr>
      <w:r>
        <w:t>бухгалтер МКУ «</w:t>
      </w:r>
      <w:proofErr w:type="spellStart"/>
      <w:r>
        <w:t>Торгунское</w:t>
      </w:r>
      <w:proofErr w:type="spellEnd"/>
      <w:r>
        <w:t xml:space="preserve"> КДО» - Быкова Люция </w:t>
      </w:r>
      <w:proofErr w:type="spellStart"/>
      <w:r>
        <w:t>Исламовна</w:t>
      </w:r>
      <w:proofErr w:type="spellEnd"/>
      <w:r>
        <w:t>.</w:t>
      </w:r>
    </w:p>
    <w:p w:rsidR="00883745" w:rsidRDefault="00636AFA">
      <w:pPr>
        <w:ind w:firstLine="708"/>
        <w:jc w:val="both"/>
      </w:pPr>
      <w:r>
        <w:t>Проверкой установлено:</w:t>
      </w:r>
    </w:p>
    <w:p w:rsidR="00883745" w:rsidRDefault="00636AFA">
      <w:pPr>
        <w:ind w:firstLine="708"/>
        <w:jc w:val="both"/>
      </w:pPr>
      <w:r>
        <w:t>1.Муниципальное учреждение «</w:t>
      </w:r>
      <w:proofErr w:type="spellStart"/>
      <w:r>
        <w:t>Торгунское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Торгунского</w:t>
      </w:r>
      <w:proofErr w:type="spellEnd"/>
      <w:r>
        <w:t xml:space="preserve"> сельского поселения </w:t>
      </w:r>
      <w:r>
        <w:rPr>
          <w:highlight w:val="white"/>
        </w:rPr>
        <w:t>от 20.11.2006г. №62 «</w:t>
      </w:r>
      <w:r>
        <w:t>О создании МУ «</w:t>
      </w:r>
      <w:proofErr w:type="spellStart"/>
      <w:r>
        <w:t>Торгунское</w:t>
      </w:r>
      <w:proofErr w:type="spellEnd"/>
      <w:r>
        <w:t xml:space="preserve"> культурно-досуговое объединение», этим же постановлением утвержден и Устав муниципального учреждения «</w:t>
      </w:r>
      <w:proofErr w:type="spellStart"/>
      <w:r>
        <w:t>Торгунского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Торгунского</w:t>
      </w:r>
      <w:proofErr w:type="spellEnd"/>
      <w:r>
        <w:t xml:space="preserve"> сельского поселения от 23</w:t>
      </w:r>
      <w:r>
        <w:rPr>
          <w:highlight w:val="white"/>
        </w:rPr>
        <w:t>.06.2011года №38 «</w:t>
      </w:r>
      <w:r>
        <w:t xml:space="preserve">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</w:t>
      </w:r>
      <w:proofErr w:type="spellStart"/>
      <w:r>
        <w:t>Торгунского</w:t>
      </w:r>
      <w:proofErr w:type="spellEnd"/>
      <w:r>
        <w:t xml:space="preserve"> сельского поселения от10.10.2011года №60 (с изменениями и дополнениями в Устав от30.05.2016№112).</w:t>
      </w:r>
    </w:p>
    <w:p w:rsidR="00883745" w:rsidRDefault="00636AFA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883745" w:rsidRDefault="00636AFA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Торгунское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883745" w:rsidRDefault="00636AFA">
      <w:pPr>
        <w:ind w:firstLine="708"/>
        <w:jc w:val="both"/>
      </w:pPr>
      <w:r>
        <w:t>сокращенное наименование: МКУ «ТКДО» (далее - Учреждение).</w:t>
      </w:r>
    </w:p>
    <w:p w:rsidR="00883745" w:rsidRDefault="00636AFA">
      <w:pPr>
        <w:ind w:firstLine="708"/>
        <w:jc w:val="both"/>
      </w:pPr>
      <w:r>
        <w:t xml:space="preserve">Местонахождения (юридический и почтовый адрес) Учреждения:404202,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proofErr w:type="gramStart"/>
      <w:r>
        <w:t>пос.Торгун</w:t>
      </w:r>
      <w:proofErr w:type="spellEnd"/>
      <w:proofErr w:type="gramEnd"/>
      <w:r>
        <w:t>, ул. Центральная д.21.</w:t>
      </w:r>
    </w:p>
    <w:p w:rsidR="00883745" w:rsidRDefault="00636AFA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883745" w:rsidRDefault="00636AFA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Торгунского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и уставом </w:t>
      </w:r>
      <w:proofErr w:type="spellStart"/>
      <w:r>
        <w:t>Торгунского</w:t>
      </w:r>
      <w:proofErr w:type="spellEnd"/>
      <w:r>
        <w:t xml:space="preserve"> сельского поселения.</w:t>
      </w:r>
    </w:p>
    <w:p w:rsidR="00883745" w:rsidRDefault="00636AFA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</w:t>
      </w:r>
      <w:proofErr w:type="spellStart"/>
      <w:proofErr w:type="gramStart"/>
      <w:r>
        <w:rPr>
          <w:highlight w:val="white"/>
        </w:rPr>
        <w:t>законами,нормативно</w:t>
      </w:r>
      <w:proofErr w:type="spellEnd"/>
      <w:proofErr w:type="gramEnd"/>
      <w:r>
        <w:rPr>
          <w:highlight w:val="white"/>
        </w:rPr>
        <w:t xml:space="preserve"> правовыми актами РФ, постановлениями администрации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Торгунской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883745" w:rsidRDefault="00636AFA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883745" w:rsidRDefault="00636AFA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</w:t>
      </w:r>
      <w:r>
        <w:lastRenderedPageBreak/>
        <w:t xml:space="preserve">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883745" w:rsidRDefault="00636AFA">
      <w:pPr>
        <w:ind w:firstLine="708"/>
        <w:jc w:val="both"/>
      </w:pPr>
      <w:proofErr w:type="spellStart"/>
      <w:r>
        <w:t>Торгунская</w:t>
      </w:r>
      <w:proofErr w:type="spellEnd"/>
      <w:r>
        <w:t xml:space="preserve"> сельская библиотека является филиалом муниципального казенного учреждения «</w:t>
      </w:r>
      <w:proofErr w:type="spellStart"/>
      <w:r>
        <w:t>Торгунское</w:t>
      </w:r>
      <w:proofErr w:type="spellEnd"/>
      <w:r>
        <w:t xml:space="preserve"> культурно-досуговое объединение». Местонахождение (юридический и почтовый адрес):404202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proofErr w:type="gramStart"/>
      <w:r>
        <w:t>пос.Торгун</w:t>
      </w:r>
      <w:proofErr w:type="spellEnd"/>
      <w:proofErr w:type="gramEnd"/>
      <w:r>
        <w:t xml:space="preserve">, </w:t>
      </w:r>
      <w:proofErr w:type="spellStart"/>
      <w:r>
        <w:t>ул.Набережная</w:t>
      </w:r>
      <w:proofErr w:type="spellEnd"/>
      <w:r>
        <w:t xml:space="preserve"> д.23.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883745" w:rsidRDefault="00636AFA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883745" w:rsidRDefault="00636AFA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№003638229 выдано МИ ФНС №4 по Волгоградской области 08.12.2006г., ИНН 3429031322, КПП 342901001.</w:t>
      </w:r>
    </w:p>
    <w:p w:rsidR="00883745" w:rsidRDefault="00636AFA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003638396,</w:t>
      </w:r>
      <w:r>
        <w:t xml:space="preserve"> выдано МИ ФНС России №4 по Волгоградской области 18</w:t>
      </w:r>
      <w:r>
        <w:rPr>
          <w:highlight w:val="white"/>
        </w:rPr>
        <w:t>.11.2011г</w:t>
      </w:r>
      <w:r>
        <w:t>., ОГРН 1063454046974.</w:t>
      </w:r>
    </w:p>
    <w:p w:rsidR="00883745" w:rsidRDefault="00636AFA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Торгунского</w:t>
      </w:r>
      <w:proofErr w:type="spellEnd"/>
      <w:r>
        <w:t xml:space="preserve"> сельского поселения №4020481030000000127, для МКУ «ТКДО» открыты лицевые счета №03293039570</w:t>
      </w:r>
      <w:r>
        <w:rPr>
          <w:highlight w:val="white"/>
        </w:rPr>
        <w:t xml:space="preserve">-получателя бюджетных средств бюджетный (смета), №05293039570-средства во временном распоряжении. </w:t>
      </w:r>
    </w:p>
    <w:p w:rsidR="00883745" w:rsidRDefault="00636AFA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</w:t>
      </w:r>
    </w:p>
    <w:p w:rsidR="00883745" w:rsidRDefault="00636AFA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883745" w:rsidRDefault="00636AFA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883745" w:rsidRDefault="00636AFA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883745" w:rsidRDefault="00636AFA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883745" w:rsidRDefault="00636AFA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883745" w:rsidRDefault="00636AFA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883745" w:rsidRDefault="00636AFA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883745" w:rsidRDefault="00636AFA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883745" w:rsidRDefault="00636AFA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Торгунского</w:t>
      </w:r>
      <w:proofErr w:type="spellEnd"/>
      <w:r>
        <w:t xml:space="preserve"> сельского поселения;</w:t>
      </w:r>
    </w:p>
    <w:p w:rsidR="00883745" w:rsidRDefault="00636AFA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883745" w:rsidRDefault="00636AFA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883745" w:rsidRDefault="00636AFA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883745" w:rsidRDefault="00636AFA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883745" w:rsidRDefault="00636AFA">
      <w:pPr>
        <w:ind w:firstLine="708"/>
        <w:jc w:val="both"/>
      </w:pPr>
      <w:r>
        <w:t>- организация кино- и видео обслуживания населения;</w:t>
      </w:r>
    </w:p>
    <w:p w:rsidR="00883745" w:rsidRDefault="00636AFA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883745" w:rsidRDefault="00636AFA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883745" w:rsidRDefault="00636AFA">
      <w:pPr>
        <w:ind w:firstLine="708"/>
        <w:jc w:val="both"/>
      </w:pPr>
      <w:r>
        <w:t>Основной вид деятельности:</w:t>
      </w:r>
    </w:p>
    <w:p w:rsidR="00883745" w:rsidRDefault="00636AFA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883745" w:rsidRDefault="00636AFA">
      <w:pPr>
        <w:ind w:firstLine="708"/>
        <w:jc w:val="both"/>
      </w:pPr>
      <w:r>
        <w:lastRenderedPageBreak/>
        <w:t>Муниципальное казенное учреждение «</w:t>
      </w:r>
      <w:proofErr w:type="spellStart"/>
      <w:r>
        <w:t>Торгунское</w:t>
      </w:r>
      <w:proofErr w:type="spellEnd"/>
      <w:r>
        <w:t xml:space="preserve"> культурно-досуговое объединение» платных услуг не оказывает.</w:t>
      </w:r>
    </w:p>
    <w:p w:rsidR="00883745" w:rsidRDefault="00636AFA">
      <w:pPr>
        <w:ind w:firstLine="708"/>
        <w:jc w:val="both"/>
      </w:pPr>
      <w:r>
        <w:t>К проверке представлен План культурно-досуговой деятельности МКУ «</w:t>
      </w:r>
      <w:proofErr w:type="spellStart"/>
      <w:r>
        <w:t>Торгунского</w:t>
      </w:r>
      <w:proofErr w:type="spellEnd"/>
      <w:r>
        <w:t xml:space="preserve"> КДО» на 2018год и отчет о его выполнении. Всего проведено 336</w:t>
      </w:r>
      <w:r>
        <w:rPr>
          <w:highlight w:val="white"/>
        </w:rPr>
        <w:t xml:space="preserve"> мероприятий, посетили мероприятия 7223чел. Культурно-досуговых мероприятий проведено-296, посетило 6358чел. Из них: для детей проведено 60мероприятий, посетило 2220чел.; для молодежи проведено 115 мероприятий, посетило 2082чел.</w:t>
      </w:r>
      <w:r w:rsidR="00482C6A">
        <w:rPr>
          <w:highlight w:val="white"/>
        </w:rPr>
        <w:t xml:space="preserve"> </w:t>
      </w:r>
      <w:r>
        <w:rPr>
          <w:highlight w:val="white"/>
        </w:rPr>
        <w:t>Для населения информационно-просветительские мероприятия проведено -40, посетило 865чел. Проведено дискотек 116, посетило 1603чел. Из</w:t>
      </w:r>
      <w:r>
        <w:t xml:space="preserve"> отчета видно, что запланированная работа по функционированию МКУ «</w:t>
      </w:r>
      <w:proofErr w:type="spellStart"/>
      <w:r>
        <w:t>Торгунское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Торгунского</w:t>
      </w:r>
      <w:proofErr w:type="spellEnd"/>
      <w:r>
        <w:t xml:space="preserve"> сельского поселения, была </w:t>
      </w:r>
      <w:r w:rsidR="00482C6A">
        <w:t>выполнена</w:t>
      </w:r>
      <w:r>
        <w:t>.</w:t>
      </w:r>
    </w:p>
    <w:p w:rsidR="00883745" w:rsidRDefault="00883745">
      <w:pPr>
        <w:ind w:firstLine="708"/>
        <w:jc w:val="both"/>
      </w:pP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2.Действующая учетная политика учреждения утверждена приказом директора МКУ «ТКДО» от 01.11.2016г.№2А. 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от 06.12.2011 №402-ФЗ изменения в учетную политику не вносились. Учетной политикой определены способы ведения бюджетного учета,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Постановлением от 07.06.2018г №42 администрации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осуществления внутреннего муниципального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Торгунском</w:t>
      </w:r>
      <w:proofErr w:type="spellEnd"/>
      <w:r>
        <w:rPr>
          <w:highlight w:val="white"/>
        </w:rPr>
        <w:t xml:space="preserve"> сельском поселении» утвержден Порядок организации осуществления внутреннего муниципального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Торгунском</w:t>
      </w:r>
      <w:proofErr w:type="spellEnd"/>
      <w:r>
        <w:rPr>
          <w:highlight w:val="white"/>
        </w:rPr>
        <w:t xml:space="preserve"> сельском поселении».</w:t>
      </w: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 от 12.03.2018г.№16-р «О проведении внутреннего муниципального финансового контроля» комиссией была проведена проверка расходов с 01.01.2018-30.09.2018года по заработной плате с начислением и обоснованием штатного расписания МКУ «</w:t>
      </w:r>
      <w:proofErr w:type="spellStart"/>
      <w:r>
        <w:rPr>
          <w:highlight w:val="white"/>
        </w:rPr>
        <w:t>Торгунское</w:t>
      </w:r>
      <w:proofErr w:type="spellEnd"/>
      <w:r>
        <w:rPr>
          <w:highlight w:val="white"/>
        </w:rPr>
        <w:t xml:space="preserve"> КДО». В результате проведенного внутреннего муниципального финансового контроля расходов по заработной плате с начислениями и обоснованием штатного расписания МКУ «</w:t>
      </w:r>
      <w:proofErr w:type="spellStart"/>
      <w:r>
        <w:rPr>
          <w:highlight w:val="white"/>
        </w:rPr>
        <w:t>Торгунское</w:t>
      </w:r>
      <w:proofErr w:type="spellEnd"/>
      <w:r>
        <w:rPr>
          <w:highlight w:val="white"/>
        </w:rPr>
        <w:t xml:space="preserve"> «КДО» нарушений не выявлено, о чем составлен Акт от10.10.2018года (проведена проверка специалистами администрации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поселения).</w:t>
      </w:r>
    </w:p>
    <w:p w:rsidR="00883745" w:rsidRDefault="00883745">
      <w:pPr>
        <w:ind w:firstLine="708"/>
        <w:jc w:val="both"/>
        <w:rPr>
          <w:highlight w:val="yellow"/>
        </w:rPr>
      </w:pP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Учет расчетов с подотчетными лицами велся на субсчете 120800000 «Расчеты с подотчетными лицами» с последующим отражением в Журнале операций №3 расчетов с подотчетными лицами.  </w:t>
      </w:r>
    </w:p>
    <w:p w:rsidR="00883745" w:rsidRDefault="00636AFA">
      <w:pPr>
        <w:ind w:firstLine="708"/>
        <w:jc w:val="both"/>
      </w:pPr>
      <w:r>
        <w:rPr>
          <w:highlight w:val="white"/>
        </w:rPr>
        <w:t>Фактов выдачи денежных сумм под отчет лицам, не работающим в МКУ «</w:t>
      </w:r>
      <w:r w:rsidR="00B76118">
        <w:rPr>
          <w:highlight w:val="white"/>
        </w:rPr>
        <w:t>Т</w:t>
      </w:r>
      <w:r>
        <w:rPr>
          <w:highlight w:val="white"/>
        </w:rPr>
        <w:t>КДО», не выявлено. Авансы в подотчет выдавались в соответствии с требованиями п.6.3 Указания Банка России от 11.03.2014г №3210-У и ст.213 Приказа Минфина РФ №157н от01.12.2010года, с письменного заявления получателей, подписанные директором. Приобретенные за наличный расчет товарно-материальные ценности по авансовым отчетам оприходованы по учету полностью и своевременно. По состоянию на 01.01.2019г. на балансе МКУ «</w:t>
      </w:r>
      <w:proofErr w:type="spellStart"/>
      <w:r>
        <w:rPr>
          <w:highlight w:val="white"/>
        </w:rPr>
        <w:t>Торгунское</w:t>
      </w:r>
      <w:proofErr w:type="spellEnd"/>
      <w:r>
        <w:rPr>
          <w:highlight w:val="white"/>
        </w:rPr>
        <w:t xml:space="preserve"> КДО» кредиторская задолженность по расчетам с подотчетными лицами и дебиторская задолженность не числятся. </w:t>
      </w:r>
      <w:r w:rsidRPr="00B76118">
        <w:t>При проверке авансовых отчетов выявлены идентичные ошибки, не указывается должность подотчетного лица, на оборотной стороне отчета в гарафах2-4 не указывают дату, номер и наименование документов, подтверждающих расход (квитанции,</w:t>
      </w:r>
      <w:r w:rsidR="00B76118">
        <w:t xml:space="preserve"> </w:t>
      </w:r>
      <w:r w:rsidRPr="00B76118">
        <w:t>транспортные документы,</w:t>
      </w:r>
      <w:r w:rsidR="00B76118">
        <w:t xml:space="preserve"> </w:t>
      </w:r>
      <w:r w:rsidRPr="00B76118">
        <w:t xml:space="preserve">товарные чеки и др.). </w:t>
      </w: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</w:t>
      </w:r>
      <w:r>
        <w:rPr>
          <w:highlight w:val="white"/>
        </w:rPr>
        <w:lastRenderedPageBreak/>
        <w:t>Минфина РФ №157н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883745" w:rsidRDefault="00636AFA">
      <w:pPr>
        <w:ind w:firstLine="708"/>
        <w:jc w:val="both"/>
      </w:pPr>
      <w:r>
        <w:rPr>
          <w:highlight w:val="white"/>
        </w:rPr>
        <w:t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В соответствии со ст.4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за МКУ «</w:t>
      </w:r>
      <w:proofErr w:type="spellStart"/>
      <w:r>
        <w:rPr>
          <w:highlight w:val="white"/>
        </w:rPr>
        <w:t>Торгунское</w:t>
      </w:r>
      <w:proofErr w:type="spellEnd"/>
      <w:r>
        <w:rPr>
          <w:highlight w:val="white"/>
        </w:rPr>
        <w:t xml:space="preserve"> культурно-досуговое объединение»  зарегистрировано право оперативного управления на объект недвижимого имущества нежилого здания Дом культуры по адресу </w:t>
      </w:r>
      <w:proofErr w:type="spellStart"/>
      <w:r>
        <w:rPr>
          <w:highlight w:val="white"/>
        </w:rPr>
        <w:t>п.Торгун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ул.Центральная</w:t>
      </w:r>
      <w:proofErr w:type="spellEnd"/>
      <w:r>
        <w:rPr>
          <w:highlight w:val="white"/>
        </w:rPr>
        <w:t xml:space="preserve"> д.21 площадь 259кв.м. Свидетельство о государственной регистрации права оперативного управления от31.07.2009г. серия 34АБ №024263 (на основании Распоряжения </w:t>
      </w:r>
      <w:proofErr w:type="spellStart"/>
      <w:r>
        <w:rPr>
          <w:highlight w:val="white"/>
        </w:rPr>
        <w:t>Торгун</w:t>
      </w:r>
      <w:bookmarkStart w:id="1" w:name="__DdeLink__217_2857284859"/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</w:t>
      </w:r>
      <w:bookmarkEnd w:id="1"/>
      <w:r>
        <w:rPr>
          <w:highlight w:val="white"/>
        </w:rPr>
        <w:t xml:space="preserve"> №12-р от 01.07.2009г.). </w:t>
      </w: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и на праве постоянного (бессрочного) пользования Учреждению не представлялся. КСП </w:t>
      </w:r>
      <w:bookmarkStart w:id="2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«ТКДО» на праве  постоянного (бессрочного) пользования с последующей государственной регистрацией</w:t>
      </w:r>
      <w:bookmarkEnd w:id="2"/>
      <w:r>
        <w:rPr>
          <w:highlight w:val="white"/>
        </w:rPr>
        <w:t xml:space="preserve">. </w:t>
      </w:r>
    </w:p>
    <w:p w:rsidR="00883745" w:rsidRDefault="00883745">
      <w:pPr>
        <w:ind w:firstLine="426"/>
        <w:jc w:val="both"/>
        <w:rPr>
          <w:highlight w:val="yellow"/>
        </w:rPr>
      </w:pPr>
    </w:p>
    <w:p w:rsidR="00883745" w:rsidRDefault="00636AFA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 на 2018-2020г,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20-СТП-2019 от</w:t>
      </w:r>
      <w:r w:rsidR="00B76118">
        <w:rPr>
          <w:highlight w:val="white"/>
        </w:rPr>
        <w:t xml:space="preserve"> </w:t>
      </w:r>
      <w:r>
        <w:rPr>
          <w:highlight w:val="white"/>
        </w:rPr>
        <w:t xml:space="preserve">20.09.2019г. Подписи работодателя и от имени представителей работников учреждения имеются. Коллективный договор заключен сроком на 3 года. Он вступает в силу со дня подписания и действует в течении всего срока. Изменения и дополнения вносятся в настоящий коллективный договор по взаимному согласию сторон, в том же порядке и той же комиссией, в каком был принят настоящий коллективный договор. Контроль за исполнением коллективного договора осуществляется обеими сторонами, подписавшими его. </w:t>
      </w:r>
    </w:p>
    <w:p w:rsidR="00883745" w:rsidRDefault="00636AFA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</w:t>
      </w:r>
      <w:proofErr w:type="spellStart"/>
      <w:r>
        <w:t>Торгунское</w:t>
      </w:r>
      <w:proofErr w:type="spellEnd"/>
      <w:r>
        <w:t xml:space="preserve"> КДО» за 2018год -421019,0руб., начисления на заработную плату составили -123245,31руб., в общей сумме 544264,31руб.  Фактически работающих в КДО-4чел., количество штатных единиц работников учреждения на 01.01.2018г.-1,5шт.ед., на 01.09.2018г.-1,4шт.ед., штатные расписания на 2018год </w:t>
      </w:r>
      <w:r>
        <w:rPr>
          <w:highlight w:val="white"/>
        </w:rPr>
        <w:t>утверждены Главой сельского</w:t>
      </w:r>
      <w:r>
        <w:t xml:space="preserve"> поселения. Трудовые договора, дополнительные соглашения, должностные инструкции имеются на всех работников учреждения, все сотрудники с должностными обязанностями ознакомлены. В ходе проверки было выявлено несоблюдение требований по оформлению первичных документов. </w:t>
      </w:r>
      <w:r>
        <w:rPr>
          <w:highlight w:val="white"/>
        </w:rPr>
        <w:t xml:space="preserve">Табели учета рабочего времени не соответствуют форме №0504421, в учреждении применяются табели формы Т-13, которые используются в коммерческих организациях при автоматизированной обработке данных. Государственным (муниципальным) учреждениям при учете рабочего времени необходимо применять форму № 0504421, утвержденную </w:t>
      </w:r>
      <w:bookmarkStart w:id="3" w:name="__DdeLink__200_2169188046"/>
      <w:r>
        <w:rPr>
          <w:highlight w:val="white"/>
        </w:rPr>
        <w:t>приказом Минфина России от 30.03.2015г.№52н</w:t>
      </w:r>
      <w:bookmarkEnd w:id="3"/>
      <w:r>
        <w:rPr>
          <w:highlight w:val="white"/>
        </w:rPr>
        <w:t>, и в соответствии с ч.4 ст.9 Федерального закона от</w:t>
      </w:r>
      <w:r w:rsidR="00B76118">
        <w:rPr>
          <w:highlight w:val="white"/>
        </w:rPr>
        <w:t xml:space="preserve"> </w:t>
      </w:r>
      <w:r>
        <w:rPr>
          <w:highlight w:val="white"/>
        </w:rPr>
        <w:t>06.12.2011 №402-ФЗ «О бухгалтерском учете» (Формы первичных учетных документов для организаций бюджетной сферы устанавливаются в соответствии с бюджетным законодательством РФ).</w:t>
      </w:r>
    </w:p>
    <w:p w:rsidR="00883745" w:rsidRDefault="00883745">
      <w:pPr>
        <w:ind w:firstLine="708"/>
        <w:jc w:val="both"/>
        <w:rPr>
          <w:highlight w:val="yellow"/>
        </w:rPr>
      </w:pPr>
    </w:p>
    <w:p w:rsidR="00883745" w:rsidRDefault="00636AFA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917,6тыс.рулей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Торгунское</w:t>
      </w:r>
      <w:proofErr w:type="spellEnd"/>
      <w:r>
        <w:t xml:space="preserve"> КДО» составила 863,4тыс.рублей, исполнение расходов составило 837871,56рублей.  На 2018год составлены первоначальные и уточненные бюджетные сметы, </w:t>
      </w:r>
      <w:r>
        <w:rPr>
          <w:highlight w:val="white"/>
          <w:shd w:val="clear" w:color="auto" w:fill="FFFFFF"/>
          <w:lang w:bidi="he-IL"/>
        </w:rPr>
        <w:t xml:space="preserve">небольшое сокращение затрат коснулось статей КОСГУ отвечающих за </w:t>
      </w:r>
      <w:r>
        <w:rPr>
          <w:highlight w:val="white"/>
          <w:lang w:bidi="he-IL"/>
        </w:rPr>
        <w:t>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Торгунского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Торгунское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результативно по назначению или на 97,0% к утвержденным бюджетным назначениям, неисполнение составило 25,5тыс.рублей </w:t>
      </w:r>
      <w:r>
        <w:rPr>
          <w:highlight w:val="white"/>
          <w:lang w:bidi="he-IL"/>
        </w:rPr>
        <w:t>Расходование средств производилось на выплату и начисления заработной платы, техническое обслуживание газораспределительных сетей</w:t>
      </w:r>
      <w:r>
        <w:rPr>
          <w:shd w:val="clear" w:color="auto" w:fill="FFFFFF"/>
          <w:lang w:bidi="he-IL"/>
        </w:rPr>
        <w:t xml:space="preserve">, за эксплуатацию объекта газораспределительной сети, консультационные услуги, </w:t>
      </w:r>
      <w:r>
        <w:rPr>
          <w:shd w:val="clear" w:color="auto" w:fill="FEFFFE"/>
          <w:lang w:bidi="he-IL"/>
        </w:rPr>
        <w:t xml:space="preserve">услуги связи, оплата за коммунальные услуги свет, газ,  приобретение канцтоваров, </w:t>
      </w:r>
      <w:r>
        <w:rPr>
          <w:shd w:val="clear" w:color="auto" w:fill="FFFFFF"/>
          <w:lang w:bidi="he-IL"/>
        </w:rPr>
        <w:t xml:space="preserve">МФУ, проведение праздничных мероприятий и т.д. </w:t>
      </w:r>
    </w:p>
    <w:p w:rsidR="00883745" w:rsidRDefault="00636AF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Торгунское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неэффективного использования средств бюджета </w:t>
      </w:r>
      <w:proofErr w:type="spellStart"/>
      <w:r>
        <w:rPr>
          <w:shd w:val="clear" w:color="auto" w:fill="FFFFFF"/>
          <w:lang w:bidi="he-IL"/>
        </w:rPr>
        <w:t>Торгунского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не допускалось.</w:t>
      </w:r>
    </w:p>
    <w:p w:rsidR="00883745" w:rsidRDefault="00636AF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954,23рубля, кредиторская задолженность составила 6090,46рублей, просроченная дебиторская и кредиторская задолженность отсутствует.</w:t>
      </w:r>
    </w:p>
    <w:p w:rsidR="00883745" w:rsidRDefault="00883745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883745" w:rsidRDefault="00636AFA">
      <w:pPr>
        <w:ind w:firstLine="540"/>
        <w:jc w:val="both"/>
      </w:pPr>
      <w:r>
        <w:rPr>
          <w:b/>
        </w:rPr>
        <w:t>Выводы:</w:t>
      </w:r>
    </w:p>
    <w:p w:rsidR="00883745" w:rsidRDefault="00883745">
      <w:pPr>
        <w:ind w:firstLine="540"/>
        <w:jc w:val="both"/>
      </w:pPr>
    </w:p>
    <w:p w:rsidR="00883745" w:rsidRDefault="00636AFA">
      <w:pPr>
        <w:ind w:firstLine="540"/>
        <w:jc w:val="both"/>
      </w:pPr>
      <w:r>
        <w:t xml:space="preserve">1.В ходе проверки определено, что финансовые </w:t>
      </w:r>
      <w:proofErr w:type="gramStart"/>
      <w:r>
        <w:t xml:space="preserve">средства  </w:t>
      </w:r>
      <w:r>
        <w:rPr>
          <w:shd w:val="clear" w:color="auto" w:fill="FFFFFF"/>
          <w:lang w:bidi="he-IL"/>
        </w:rPr>
        <w:t>выделенные</w:t>
      </w:r>
      <w:proofErr w:type="gramEnd"/>
      <w:r>
        <w:rPr>
          <w:shd w:val="clear" w:color="auto" w:fill="FFFFFF"/>
          <w:lang w:bidi="he-IL"/>
        </w:rPr>
        <w:t xml:space="preserve"> из бюджета </w:t>
      </w:r>
      <w:proofErr w:type="spellStart"/>
      <w:r>
        <w:rPr>
          <w:shd w:val="clear" w:color="auto" w:fill="FFFFFF"/>
          <w:lang w:bidi="he-IL"/>
        </w:rPr>
        <w:t>Торгунского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Торгунское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по назначению, согласно сметы.</w:t>
      </w:r>
    </w:p>
    <w:p w:rsidR="00883745" w:rsidRDefault="00883745">
      <w:pPr>
        <w:ind w:firstLine="540"/>
        <w:jc w:val="both"/>
        <w:rPr>
          <w:highlight w:val="yellow"/>
          <w:lang w:bidi="he-IL"/>
        </w:rPr>
      </w:pPr>
    </w:p>
    <w:p w:rsidR="00883745" w:rsidRDefault="00636AFA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883745" w:rsidRDefault="00636AFA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r>
        <w:rPr>
          <w:color w:val="000000" w:themeColor="text1"/>
          <w:highlight w:val="white"/>
        </w:rPr>
        <w:t>Выделить и закрепить земельный участок за МКУ «ТКДО» на праве постоянного (бессрочного) пользования с последующей регистрацией.</w:t>
      </w:r>
    </w:p>
    <w:p w:rsidR="00883745" w:rsidRDefault="00883745">
      <w:pPr>
        <w:ind w:firstLine="426"/>
        <w:jc w:val="both"/>
        <w:rPr>
          <w:highlight w:val="white"/>
        </w:rPr>
      </w:pPr>
    </w:p>
    <w:p w:rsidR="00883745" w:rsidRDefault="00883745">
      <w:pPr>
        <w:jc w:val="both"/>
        <w:rPr>
          <w:highlight w:val="white"/>
        </w:rPr>
      </w:pPr>
    </w:p>
    <w:p w:rsidR="00883745" w:rsidRDefault="00883745">
      <w:pPr>
        <w:jc w:val="both"/>
        <w:rPr>
          <w:highlight w:val="lightGray"/>
        </w:rPr>
      </w:pPr>
      <w:bookmarkStart w:id="4" w:name="_GoBack"/>
      <w:bookmarkEnd w:id="4"/>
    </w:p>
    <w:sectPr w:rsidR="00883745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B4" w:rsidRDefault="00FB3FB4">
      <w:r>
        <w:separator/>
      </w:r>
    </w:p>
  </w:endnote>
  <w:endnote w:type="continuationSeparator" w:id="0">
    <w:p w:rsidR="00FB3FB4" w:rsidRDefault="00FB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87293"/>
      <w:docPartObj>
        <w:docPartGallery w:val="Page Numbers (Bottom of Page)"/>
        <w:docPartUnique/>
      </w:docPartObj>
    </w:sdtPr>
    <w:sdtEndPr/>
    <w:sdtContent>
      <w:p w:rsidR="00883745" w:rsidRDefault="00636AFA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883745" w:rsidRDefault="0088374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B4" w:rsidRDefault="00FB3FB4">
      <w:r>
        <w:separator/>
      </w:r>
    </w:p>
  </w:footnote>
  <w:footnote w:type="continuationSeparator" w:id="0">
    <w:p w:rsidR="00FB3FB4" w:rsidRDefault="00FB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45"/>
    <w:rsid w:val="0031013E"/>
    <w:rsid w:val="00481519"/>
    <w:rsid w:val="00482C6A"/>
    <w:rsid w:val="00636AFA"/>
    <w:rsid w:val="00883745"/>
    <w:rsid w:val="00B76118"/>
    <w:rsid w:val="00F01732"/>
    <w:rsid w:val="00F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F860"/>
  <w15:docId w15:val="{8F298976-CD2D-4063-B5E2-6651C820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3240-6264-48C9-AA6B-F0E8D134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4</cp:revision>
  <cp:lastPrinted>2019-10-16T11:54:00Z</cp:lastPrinted>
  <dcterms:created xsi:type="dcterms:W3CDTF">2019-10-16T11:54:00Z</dcterms:created>
  <dcterms:modified xsi:type="dcterms:W3CDTF">2019-12-18T09:57:00Z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