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A8" w:rsidRPr="00E176CC" w:rsidRDefault="007D6DA8" w:rsidP="007D6DA8">
      <w:pPr>
        <w:tabs>
          <w:tab w:val="left" w:pos="2505"/>
        </w:tabs>
        <w:ind w:left="5954"/>
        <w:rPr>
          <w:rFonts w:eastAsia="Calibri"/>
          <w:b/>
          <w:lang w:eastAsia="en-US"/>
        </w:rPr>
      </w:pPr>
      <w:r w:rsidRPr="00E176CC">
        <w:rPr>
          <w:b/>
          <w:lang w:eastAsia="en-US"/>
        </w:rPr>
        <w:t>Утверждаю</w:t>
      </w:r>
    </w:p>
    <w:p w:rsidR="007D6DA8" w:rsidRPr="00E176CC" w:rsidRDefault="007D6DA8" w:rsidP="007D6DA8">
      <w:pPr>
        <w:tabs>
          <w:tab w:val="left" w:pos="2505"/>
        </w:tabs>
        <w:ind w:left="5954" w:right="-285"/>
        <w:rPr>
          <w:b/>
          <w:lang w:eastAsia="en-US"/>
        </w:rPr>
      </w:pPr>
      <w:r w:rsidRPr="00E176CC">
        <w:rPr>
          <w:b/>
          <w:lang w:eastAsia="en-US"/>
        </w:rPr>
        <w:t xml:space="preserve">председатель контрольно - </w:t>
      </w:r>
      <w:proofErr w:type="gramStart"/>
      <w:r w:rsidRPr="00E176CC">
        <w:rPr>
          <w:b/>
          <w:lang w:eastAsia="en-US"/>
        </w:rPr>
        <w:t>счетной</w:t>
      </w:r>
      <w:proofErr w:type="gramEnd"/>
      <w:r w:rsidRPr="00E176CC">
        <w:rPr>
          <w:b/>
          <w:lang w:eastAsia="en-US"/>
        </w:rPr>
        <w:t xml:space="preserve"> </w:t>
      </w:r>
    </w:p>
    <w:p w:rsidR="007D6DA8" w:rsidRPr="00E176CC" w:rsidRDefault="007D6DA8" w:rsidP="007D6DA8">
      <w:pPr>
        <w:tabs>
          <w:tab w:val="left" w:pos="2505"/>
        </w:tabs>
        <w:ind w:left="5954"/>
        <w:rPr>
          <w:b/>
          <w:lang w:eastAsia="en-US"/>
        </w:rPr>
      </w:pPr>
      <w:r w:rsidRPr="00E176CC">
        <w:rPr>
          <w:b/>
          <w:lang w:eastAsia="en-US"/>
        </w:rPr>
        <w:t>палаты Волгоградской области</w:t>
      </w:r>
    </w:p>
    <w:p w:rsidR="007D6DA8" w:rsidRPr="00E176CC" w:rsidRDefault="007D6DA8" w:rsidP="00E176CC">
      <w:pPr>
        <w:tabs>
          <w:tab w:val="left" w:pos="2505"/>
        </w:tabs>
        <w:ind w:left="5954" w:right="-143"/>
        <w:rPr>
          <w:b/>
          <w:lang w:eastAsia="en-US"/>
        </w:rPr>
      </w:pPr>
      <w:r w:rsidRPr="00E176CC">
        <w:rPr>
          <w:b/>
          <w:lang w:eastAsia="en-US"/>
        </w:rPr>
        <w:t>____________</w:t>
      </w:r>
      <w:r w:rsidR="00E176CC">
        <w:rPr>
          <w:b/>
          <w:lang w:eastAsia="en-US"/>
        </w:rPr>
        <w:t>______ И.</w:t>
      </w:r>
      <w:r w:rsidRPr="00E176CC">
        <w:rPr>
          <w:b/>
          <w:lang w:eastAsia="en-US"/>
        </w:rPr>
        <w:t>А. Дьяченко</w:t>
      </w:r>
    </w:p>
    <w:p w:rsidR="0009262F" w:rsidRPr="00E176CC" w:rsidRDefault="007D6DA8" w:rsidP="007D6DA8">
      <w:pPr>
        <w:tabs>
          <w:tab w:val="left" w:pos="2505"/>
        </w:tabs>
        <w:ind w:left="5954"/>
        <w:rPr>
          <w:b/>
          <w:lang w:eastAsia="en-US"/>
        </w:rPr>
      </w:pPr>
      <w:r w:rsidRPr="00E176CC">
        <w:rPr>
          <w:b/>
          <w:lang w:eastAsia="en-US"/>
        </w:rPr>
        <w:t xml:space="preserve">« ___» </w:t>
      </w:r>
      <w:r w:rsidR="00E176CC">
        <w:rPr>
          <w:b/>
          <w:lang w:eastAsia="en-US"/>
        </w:rPr>
        <w:t>_____________</w:t>
      </w:r>
      <w:r w:rsidRPr="00E176CC">
        <w:rPr>
          <w:b/>
          <w:lang w:eastAsia="en-US"/>
        </w:rPr>
        <w:t xml:space="preserve"> 2019 года</w:t>
      </w:r>
    </w:p>
    <w:p w:rsidR="007D6DA8" w:rsidRDefault="007D6DA8" w:rsidP="0025054E">
      <w:pPr>
        <w:tabs>
          <w:tab w:val="left" w:pos="2985"/>
        </w:tabs>
        <w:jc w:val="center"/>
        <w:rPr>
          <w:b/>
        </w:rPr>
      </w:pPr>
    </w:p>
    <w:p w:rsidR="00D92E39" w:rsidRPr="00D92E39" w:rsidRDefault="00D92E39" w:rsidP="00D92E39">
      <w:pPr>
        <w:tabs>
          <w:tab w:val="left" w:pos="2985"/>
        </w:tabs>
        <w:jc w:val="center"/>
        <w:rPr>
          <w:b/>
          <w:i/>
        </w:rPr>
      </w:pPr>
      <w:r w:rsidRPr="00D92E39">
        <w:rPr>
          <w:b/>
          <w:i/>
        </w:rPr>
        <w:t>ЗАКЛЮЧЕНИЕ</w:t>
      </w:r>
    </w:p>
    <w:p w:rsidR="0025054E" w:rsidRPr="00D92E39" w:rsidRDefault="00D92E39" w:rsidP="00D92E39">
      <w:pPr>
        <w:tabs>
          <w:tab w:val="left" w:pos="2985"/>
        </w:tabs>
        <w:jc w:val="center"/>
        <w:rPr>
          <w:b/>
          <w:i/>
        </w:rPr>
      </w:pPr>
      <w:r w:rsidRPr="00D92E39">
        <w:rPr>
          <w:b/>
          <w:i/>
        </w:rPr>
        <w:t xml:space="preserve">по результатам </w:t>
      </w:r>
      <w:r w:rsidR="00163BDC" w:rsidRPr="00D92E39">
        <w:rPr>
          <w:b/>
          <w:i/>
        </w:rPr>
        <w:t xml:space="preserve">внешней проверки </w:t>
      </w:r>
      <w:r w:rsidR="0025054E" w:rsidRPr="00D92E39">
        <w:rPr>
          <w:b/>
          <w:i/>
        </w:rPr>
        <w:t>бюджетной отчетности и</w:t>
      </w:r>
    </w:p>
    <w:p w:rsidR="0025054E" w:rsidRPr="00D92E39" w:rsidRDefault="0025054E" w:rsidP="0025054E">
      <w:pPr>
        <w:pStyle w:val="31"/>
        <w:spacing w:after="0"/>
        <w:jc w:val="center"/>
        <w:rPr>
          <w:b/>
          <w:i/>
          <w:sz w:val="24"/>
          <w:szCs w:val="24"/>
        </w:rPr>
      </w:pPr>
      <w:r w:rsidRPr="00D92E39">
        <w:rPr>
          <w:b/>
          <w:i/>
          <w:sz w:val="24"/>
          <w:szCs w:val="24"/>
        </w:rPr>
        <w:t>отдельных вопросов исполнения областного бюджета за 201</w:t>
      </w:r>
      <w:r w:rsidR="004644DF" w:rsidRPr="00D92E39">
        <w:rPr>
          <w:b/>
          <w:i/>
          <w:sz w:val="24"/>
          <w:szCs w:val="24"/>
        </w:rPr>
        <w:t>8</w:t>
      </w:r>
      <w:r w:rsidRPr="00D92E39">
        <w:rPr>
          <w:b/>
          <w:i/>
          <w:sz w:val="24"/>
          <w:szCs w:val="24"/>
        </w:rPr>
        <w:t xml:space="preserve"> год</w:t>
      </w:r>
    </w:p>
    <w:p w:rsidR="0025054E" w:rsidRPr="00D92E39" w:rsidRDefault="0025054E" w:rsidP="0025054E">
      <w:pPr>
        <w:pStyle w:val="31"/>
        <w:spacing w:after="0"/>
        <w:jc w:val="center"/>
        <w:rPr>
          <w:b/>
          <w:i/>
          <w:sz w:val="24"/>
          <w:szCs w:val="24"/>
        </w:rPr>
      </w:pPr>
      <w:r w:rsidRPr="00D92E39">
        <w:rPr>
          <w:b/>
          <w:i/>
          <w:sz w:val="24"/>
          <w:szCs w:val="24"/>
        </w:rPr>
        <w:t xml:space="preserve">главным администратором средств областного бюджета – </w:t>
      </w:r>
    </w:p>
    <w:p w:rsidR="0025054E" w:rsidRPr="00D92E39" w:rsidRDefault="0025054E" w:rsidP="0025054E">
      <w:pPr>
        <w:pStyle w:val="31"/>
        <w:spacing w:after="0"/>
        <w:jc w:val="center"/>
        <w:rPr>
          <w:b/>
          <w:i/>
          <w:sz w:val="24"/>
          <w:szCs w:val="24"/>
        </w:rPr>
      </w:pPr>
      <w:r w:rsidRPr="00D92E39">
        <w:rPr>
          <w:b/>
          <w:i/>
          <w:sz w:val="24"/>
          <w:szCs w:val="24"/>
        </w:rPr>
        <w:t xml:space="preserve">комитетом </w:t>
      </w:r>
      <w:r w:rsidR="004644DF" w:rsidRPr="00D92E39">
        <w:rPr>
          <w:b/>
          <w:i/>
          <w:sz w:val="24"/>
          <w:szCs w:val="24"/>
        </w:rPr>
        <w:t>юстиции</w:t>
      </w:r>
      <w:r w:rsidRPr="00D92E39">
        <w:rPr>
          <w:b/>
          <w:i/>
          <w:sz w:val="24"/>
          <w:szCs w:val="24"/>
        </w:rPr>
        <w:t xml:space="preserve"> Волгоградской области</w:t>
      </w:r>
    </w:p>
    <w:p w:rsidR="0056121D" w:rsidRPr="00E176CC" w:rsidRDefault="0056121D" w:rsidP="0025054E">
      <w:pPr>
        <w:jc w:val="center"/>
      </w:pPr>
    </w:p>
    <w:p w:rsidR="00D92E39" w:rsidRPr="00281040" w:rsidRDefault="00D92E39" w:rsidP="00D92E39">
      <w:pPr>
        <w:ind w:firstLine="708"/>
        <w:jc w:val="both"/>
      </w:pPr>
      <w:proofErr w:type="gramStart"/>
      <w:r w:rsidRPr="00281040">
        <w:t xml:space="preserve">В соответствии с </w:t>
      </w:r>
      <w:r>
        <w:t xml:space="preserve">пунктом 2.1.4. плана работы контрольно-счетной палаты Волгоградской области (далее – КСП) на 2019 </w:t>
      </w:r>
      <w:r w:rsidRPr="003308B4">
        <w:t>год</w:t>
      </w:r>
      <w:r>
        <w:t>,</w:t>
      </w:r>
      <w:r w:rsidRPr="003308B4">
        <w:t xml:space="preserve"> </w:t>
      </w:r>
      <w:r>
        <w:t>утвержденного</w:t>
      </w:r>
      <w:r w:rsidRPr="003308B4">
        <w:t xml:space="preserve"> постановлением коллегии КСП от 17.12.2018 № 23/2</w:t>
      </w:r>
      <w:r w:rsidRPr="00281040">
        <w:t>, в целях подготовки заключения на годовой отчет об исполнении областного бюджета за 201</w:t>
      </w:r>
      <w:r>
        <w:t>8</w:t>
      </w:r>
      <w:r w:rsidRPr="00281040">
        <w:t xml:space="preserve"> год проведена </w:t>
      </w:r>
      <w:r w:rsidRPr="00281040">
        <w:rPr>
          <w:color w:val="000000"/>
        </w:rPr>
        <w:t xml:space="preserve">внешняя </w:t>
      </w:r>
      <w:r>
        <w:rPr>
          <w:color w:val="000000"/>
        </w:rPr>
        <w:t>камеральная</w:t>
      </w:r>
      <w:r w:rsidRPr="00281040">
        <w:rPr>
          <w:color w:val="000000"/>
        </w:rPr>
        <w:t xml:space="preserve"> </w:t>
      </w:r>
      <w:r w:rsidRPr="00281040">
        <w:t>проверка бюджетной отчетности и отдельных вопросов исполнения областного бюджета за 201</w:t>
      </w:r>
      <w:r>
        <w:t>8</w:t>
      </w:r>
      <w:r w:rsidRPr="00281040">
        <w:t xml:space="preserve"> год главным администратором средств областного бюджета – комитетом </w:t>
      </w:r>
      <w:r>
        <w:t>юстиции</w:t>
      </w:r>
      <w:proofErr w:type="gramEnd"/>
      <w:r w:rsidRPr="00281040">
        <w:t xml:space="preserve"> Волгоградской области (далее - </w:t>
      </w:r>
      <w:r>
        <w:t>Облкомюстиции</w:t>
      </w:r>
      <w:r w:rsidRPr="00281040">
        <w:t>).</w:t>
      </w:r>
    </w:p>
    <w:p w:rsidR="00E73F1C" w:rsidRPr="007045BE" w:rsidRDefault="00E73F1C" w:rsidP="00E73F1C">
      <w:pPr>
        <w:ind w:firstLine="709"/>
        <w:jc w:val="both"/>
      </w:pPr>
      <w:r w:rsidRPr="007045BE">
        <w:t xml:space="preserve">В соответствии с Законом Волгоградской области от 15.03.2012 № 22-ОД «О системе органов исполнительной власти Волгоградской области» </w:t>
      </w:r>
      <w:r w:rsidR="007F15F4">
        <w:t>Облкомюстиции</w:t>
      </w:r>
      <w:r w:rsidRPr="007045BE">
        <w:t xml:space="preserve"> входит в систему органов исполнительной власти Волгоградской области. Облкомюстиции осуществляет свои полномочия на основании Положения о комитете юстиции Волгоградской области, утверждённого постановлением Губернатора Волгоградской области от 19.12.2016 № 968.</w:t>
      </w:r>
    </w:p>
    <w:p w:rsidR="00E73F1C" w:rsidRPr="007045BE" w:rsidRDefault="00E73F1C" w:rsidP="00E73F1C">
      <w:pPr>
        <w:ind w:firstLine="709"/>
        <w:jc w:val="both"/>
      </w:pPr>
      <w:r w:rsidRPr="007045BE">
        <w:t xml:space="preserve">Облкомюстиции является органом исполнительной власти Волгоградской области, осуществляющим организационное обеспечение деятельности мировых судей в Волгоградской области (далее - мировые судьи), обеспечивающим составление списков кандидатов в присяжные заседатели и выполняющим функции уполномоченного органа в области обеспечения граждан бесплатной юридической помощью на территории Волгоградской области. Кроме того, Облкомюстиции </w:t>
      </w:r>
      <w:proofErr w:type="gramStart"/>
      <w:r w:rsidRPr="007045BE">
        <w:t>наделён</w:t>
      </w:r>
      <w:proofErr w:type="gramEnd"/>
      <w:r w:rsidRPr="007045BE">
        <w:t xml:space="preserve"> полномочиями по организации деятельности по государственной регистрации актов гражданского состояния на территории Волгоградской области и ведени</w:t>
      </w:r>
      <w:r w:rsidR="007F15F4">
        <w:t>ю</w:t>
      </w:r>
      <w:r w:rsidRPr="007045BE">
        <w:t xml:space="preserve"> регистра муниципальных нормативных правовых актов Волгоградской области.</w:t>
      </w:r>
    </w:p>
    <w:p w:rsidR="00E73F1C" w:rsidRPr="007045BE" w:rsidRDefault="00E73F1C" w:rsidP="00E73F1C">
      <w:pPr>
        <w:ind w:firstLine="709"/>
        <w:jc w:val="both"/>
      </w:pPr>
      <w:r w:rsidRPr="007045BE">
        <w:rPr>
          <w:bCs/>
        </w:rPr>
        <w:t xml:space="preserve">Облкомюстиции является юридическим лицом, имеет самостоятельный баланс, счета, открываемые в соответствии с законодательством Российской Федерации и Волгоградской области, </w:t>
      </w:r>
      <w:proofErr w:type="gramStart"/>
      <w:r w:rsidRPr="007045BE">
        <w:rPr>
          <w:bCs/>
        </w:rPr>
        <w:t>гербовую</w:t>
      </w:r>
      <w:proofErr w:type="gramEnd"/>
      <w:r w:rsidRPr="007045BE">
        <w:rPr>
          <w:bCs/>
        </w:rPr>
        <w:t xml:space="preserve"> и иные печати, бланки и штампы со своим наименованием. </w:t>
      </w:r>
      <w:r w:rsidRPr="007045BE">
        <w:t>Финансирование Облкомюстиции осуществляется за счет средств областного бюджета.</w:t>
      </w:r>
    </w:p>
    <w:p w:rsidR="00E73F1C" w:rsidRPr="007045BE" w:rsidRDefault="00E73F1C" w:rsidP="00E73F1C">
      <w:pPr>
        <w:ind w:firstLine="709"/>
        <w:jc w:val="both"/>
      </w:pPr>
      <w:r w:rsidRPr="007045BE">
        <w:t>В соответствии с Законом Волгоградской области от 15.12.2017 № 124-ОД «Об областном бюджете на 2018 год и на плановый период 2019 и 2020 годов» (далее - Закон об областном бюджете) Облкомюстиции в 2018 году являлся главным администратором доходов областного бюджета и главным распорядителем средств областного бюджета.</w:t>
      </w:r>
    </w:p>
    <w:p w:rsidR="00E73F1C" w:rsidRPr="007045BE" w:rsidRDefault="00E73F1C" w:rsidP="00E73F1C">
      <w:pPr>
        <w:ind w:firstLine="709"/>
        <w:jc w:val="both"/>
      </w:pPr>
      <w:r w:rsidRPr="007045BE">
        <w:t>Облкомюстиции имеет одно подведомственное учреждение – государственное казенное учреждение Волгоградской области «Государственное юридическое бюро Волгоградской области» (далее – Учреждение), штатная численность – 32 единицы.</w:t>
      </w:r>
    </w:p>
    <w:p w:rsidR="00E73F1C" w:rsidRPr="007045BE" w:rsidRDefault="00E73F1C" w:rsidP="00E73F1C">
      <w:pPr>
        <w:ind w:firstLine="709"/>
        <w:jc w:val="both"/>
      </w:pPr>
      <w:r w:rsidRPr="007045BE">
        <w:t>Структура и штатная численность Облкомюст</w:t>
      </w:r>
      <w:r w:rsidR="007045BE" w:rsidRPr="007045BE">
        <w:t>иции</w:t>
      </w:r>
      <w:r w:rsidRPr="007045BE">
        <w:t xml:space="preserve"> утверждена постановлением Губернатора Волгоградской области от 19.12.2016 № 969 «Об утверждении структуры и штатной численности комитета юстиции Волгоградской области». На 01.01.2019 штатная численность Облкомюст</w:t>
      </w:r>
      <w:r w:rsidR="007045BE" w:rsidRPr="007045BE">
        <w:t>иции</w:t>
      </w:r>
      <w:r w:rsidRPr="007045BE">
        <w:t xml:space="preserve"> составляет 801 единицу, из них:</w:t>
      </w:r>
    </w:p>
    <w:p w:rsidR="00E73F1C" w:rsidRPr="007045BE" w:rsidRDefault="00E73F1C" w:rsidP="00E73F1C">
      <w:pPr>
        <w:ind w:firstLine="284"/>
        <w:jc w:val="both"/>
      </w:pPr>
      <w:r w:rsidRPr="007045BE">
        <w:t>-государственная должность – 1 ед.;</w:t>
      </w:r>
    </w:p>
    <w:p w:rsidR="00E73F1C" w:rsidRPr="007045BE" w:rsidRDefault="00E73F1C" w:rsidP="00E73F1C">
      <w:pPr>
        <w:ind w:firstLine="284"/>
        <w:jc w:val="both"/>
      </w:pPr>
      <w:r w:rsidRPr="007045BE">
        <w:t>-должности государственной гражданской службы – 545 ед., что не превышает предельную штатную численность государственных гражданских служащих, утвержденную Законом об областном бюджете</w:t>
      </w:r>
      <w:r w:rsidR="007F15F4">
        <w:t>,</w:t>
      </w:r>
      <w:r w:rsidRPr="007045BE">
        <w:t xml:space="preserve"> в количестве 545 ед.;</w:t>
      </w:r>
    </w:p>
    <w:p w:rsidR="00E73F1C" w:rsidRPr="007045BE" w:rsidRDefault="00E73F1C" w:rsidP="00E73F1C">
      <w:pPr>
        <w:ind w:firstLine="284"/>
        <w:jc w:val="both"/>
      </w:pPr>
      <w:r w:rsidRPr="007045BE">
        <w:lastRenderedPageBreak/>
        <w:t>-должности, не отнесенные к должностям государственной гражданской службы – 66 ед.;</w:t>
      </w:r>
    </w:p>
    <w:p w:rsidR="00E73F1C" w:rsidRPr="007045BE" w:rsidRDefault="00E73F1C" w:rsidP="00E73F1C">
      <w:pPr>
        <w:ind w:firstLine="284"/>
        <w:jc w:val="both"/>
      </w:pPr>
      <w:r w:rsidRPr="007045BE">
        <w:t>-работники, осуществляющие техническое обеспечение – 189 единиц.</w:t>
      </w:r>
    </w:p>
    <w:p w:rsidR="007D6DA8" w:rsidRPr="007D6DA8" w:rsidRDefault="00E73F1C" w:rsidP="007D6DA8">
      <w:pPr>
        <w:ind w:firstLine="709"/>
        <w:jc w:val="both"/>
      </w:pPr>
      <w:r w:rsidRPr="007045BE">
        <w:t>Структура Облкомюст</w:t>
      </w:r>
      <w:r w:rsidR="007045BE" w:rsidRPr="007045BE">
        <w:t>иции</w:t>
      </w:r>
      <w:r w:rsidRPr="007045BE">
        <w:t xml:space="preserve"> включает 8 отделов, 2 сектора и 145 судебных участков мировых судей (зарегистрированы в межрайонных инспекциях федеральной налоговой службы</w:t>
      </w:r>
      <w:r w:rsidRPr="007D6DA8">
        <w:t>, как обособленные подразделения, не имеющие отдельного баланса).</w:t>
      </w:r>
    </w:p>
    <w:p w:rsidR="007F15F4" w:rsidRDefault="007F15F4" w:rsidP="007D6DA8">
      <w:pPr>
        <w:tabs>
          <w:tab w:val="left" w:pos="709"/>
        </w:tabs>
        <w:ind w:firstLine="709"/>
        <w:jc w:val="both"/>
      </w:pPr>
      <w:r w:rsidRPr="00DF5988">
        <w:t>В течение 2018 года штатная численность Облкомюст</w:t>
      </w:r>
      <w:r w:rsidR="00DF5988" w:rsidRPr="00DF5988">
        <w:t>иции сократилась на одну единицу государственной гражданской службы.</w:t>
      </w:r>
      <w:r>
        <w:t xml:space="preserve"> </w:t>
      </w:r>
    </w:p>
    <w:p w:rsidR="007D6DA8" w:rsidRDefault="007D6DA8" w:rsidP="007D6DA8">
      <w:pPr>
        <w:ind w:firstLine="709"/>
        <w:jc w:val="both"/>
        <w:rPr>
          <w:b/>
          <w:bCs/>
          <w:spacing w:val="-1"/>
        </w:rPr>
      </w:pPr>
    </w:p>
    <w:p w:rsidR="003B1CD3" w:rsidRPr="003B1CD3" w:rsidRDefault="003B1CD3" w:rsidP="003B1CD3">
      <w:pPr>
        <w:pStyle w:val="afb"/>
        <w:ind w:firstLine="709"/>
        <w:jc w:val="center"/>
        <w:rPr>
          <w:rFonts w:ascii="Times New Roman" w:hAnsi="Times New Roman" w:cs="Times New Roman"/>
          <w:b/>
          <w:i/>
        </w:rPr>
      </w:pPr>
      <w:r w:rsidRPr="003B1CD3">
        <w:rPr>
          <w:rFonts w:ascii="Times New Roman" w:hAnsi="Times New Roman" w:cs="Times New Roman"/>
          <w:b/>
          <w:i/>
        </w:rPr>
        <w:t xml:space="preserve">Анализ отчетности ГАБС по составу, содержанию, </w:t>
      </w:r>
    </w:p>
    <w:p w:rsidR="003B1CD3" w:rsidRPr="003B1CD3" w:rsidRDefault="003B1CD3" w:rsidP="003B1CD3">
      <w:pPr>
        <w:pStyle w:val="afb"/>
        <w:ind w:firstLine="709"/>
        <w:jc w:val="center"/>
        <w:rPr>
          <w:rFonts w:ascii="Times New Roman" w:hAnsi="Times New Roman" w:cs="Times New Roman"/>
          <w:b/>
          <w:i/>
        </w:rPr>
      </w:pPr>
      <w:r w:rsidRPr="003B1CD3">
        <w:rPr>
          <w:rFonts w:ascii="Times New Roman" w:hAnsi="Times New Roman" w:cs="Times New Roman"/>
          <w:b/>
          <w:i/>
        </w:rPr>
        <w:t>прозрачности и информативности показателей</w:t>
      </w:r>
    </w:p>
    <w:p w:rsidR="00657E72" w:rsidRPr="00BD58F2" w:rsidRDefault="00657E72" w:rsidP="00657E72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3B1CD3">
        <w:rPr>
          <w:rFonts w:ascii="Times New Roman" w:hAnsi="Times New Roman" w:cs="Times New Roman"/>
        </w:rPr>
        <w:t xml:space="preserve">Сводная бюджетная отчетность </w:t>
      </w:r>
      <w:r w:rsidR="00A76771" w:rsidRPr="003B1CD3">
        <w:rPr>
          <w:rFonts w:ascii="Times New Roman" w:hAnsi="Times New Roman" w:cs="Times New Roman"/>
        </w:rPr>
        <w:t>Облкомюст</w:t>
      </w:r>
      <w:r w:rsidR="003B1CD3" w:rsidRPr="003B1CD3">
        <w:rPr>
          <w:rFonts w:ascii="Times New Roman" w:hAnsi="Times New Roman" w:cs="Times New Roman"/>
        </w:rPr>
        <w:t>иции</w:t>
      </w:r>
      <w:r w:rsidRPr="003B1CD3">
        <w:rPr>
          <w:rFonts w:ascii="Times New Roman" w:hAnsi="Times New Roman" w:cs="Times New Roman"/>
        </w:rPr>
        <w:t xml:space="preserve"> представлена к проверке в составе, определенном ст. 264.1 БК РФ и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 191н (далее – Инструкция № 191н).</w:t>
      </w:r>
    </w:p>
    <w:p w:rsidR="00934A59" w:rsidRPr="00BD58F2" w:rsidRDefault="00657E72" w:rsidP="00D462B0">
      <w:pPr>
        <w:ind w:firstLine="709"/>
        <w:jc w:val="both"/>
      </w:pPr>
      <w:r w:rsidRPr="00BD58F2">
        <w:t xml:space="preserve">Проверкой сводной отчетности </w:t>
      </w:r>
      <w:r w:rsidR="00A76771" w:rsidRPr="00BD58F2">
        <w:t>Облкомюст</w:t>
      </w:r>
      <w:r w:rsidR="00761F35">
        <w:t>иции</w:t>
      </w:r>
      <w:r w:rsidRPr="00BD58F2">
        <w:t xml:space="preserve"> (визуальный контроль)</w:t>
      </w:r>
      <w:r w:rsidR="00934A59" w:rsidRPr="00BD58F2">
        <w:t xml:space="preserve"> установлено отсутствие данных в графе 7 «Принятые бюджетные обязательства, всего» по строкам 900 «Обязательства финансовых годов, следующих за текущим (отчетным) финансовым годом, всего» и 910 «в том числе по расходам» Отчета о бюджетных обязательствах (ф. 0503128).</w:t>
      </w:r>
    </w:p>
    <w:p w:rsidR="00F05E74" w:rsidRPr="00BD58F2" w:rsidRDefault="00934A59" w:rsidP="00F05E74">
      <w:pPr>
        <w:ind w:firstLine="709"/>
        <w:jc w:val="both"/>
      </w:pPr>
      <w:r w:rsidRPr="00BD58F2">
        <w:t>В нарушение п.</w:t>
      </w:r>
      <w:r w:rsidR="00F05E74" w:rsidRPr="00BD58F2">
        <w:t xml:space="preserve"> </w:t>
      </w:r>
      <w:r w:rsidRPr="00BD58F2">
        <w:t>70</w:t>
      </w:r>
      <w:r w:rsidR="00F05E74" w:rsidRPr="00BD58F2">
        <w:t xml:space="preserve"> Инструкции № 191н в графе 7 «Принятые бюджетные обязательства, всего» при наличии данных в строке 911 «из них по отложенным обязательствам»</w:t>
      </w:r>
      <w:r w:rsidR="0074257C" w:rsidRPr="00BD58F2">
        <w:t xml:space="preserve"> в сумме 1 715,6 тыс. руб.</w:t>
      </w:r>
      <w:r w:rsidR="00F05E74" w:rsidRPr="00BD58F2">
        <w:t xml:space="preserve"> данные в</w:t>
      </w:r>
      <w:r w:rsidR="006711E9" w:rsidRPr="00BD58F2">
        <w:t>о взаимоувязанных</w:t>
      </w:r>
      <w:r w:rsidR="00F05E74" w:rsidRPr="00BD58F2">
        <w:t xml:space="preserve"> строках 9</w:t>
      </w:r>
      <w:r w:rsidR="0074257C" w:rsidRPr="00BD58F2">
        <w:t>0</w:t>
      </w:r>
      <w:r w:rsidR="00F05E74" w:rsidRPr="00BD58F2">
        <w:t>0 и 9</w:t>
      </w:r>
      <w:r w:rsidR="0074257C" w:rsidRPr="00BD58F2">
        <w:t>1</w:t>
      </w:r>
      <w:r w:rsidR="00F05E74" w:rsidRPr="00BD58F2">
        <w:t>0 отсутствуют.</w:t>
      </w:r>
    </w:p>
    <w:p w:rsidR="003946C7" w:rsidRPr="00BD58F2" w:rsidRDefault="003946C7" w:rsidP="003946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D58F2">
        <w:rPr>
          <w:rFonts w:eastAsiaTheme="minorHAnsi"/>
          <w:lang w:eastAsia="en-US"/>
        </w:rPr>
        <w:t>В результате показател</w:t>
      </w:r>
      <w:r w:rsidR="00BC431A" w:rsidRPr="00BD58F2">
        <w:rPr>
          <w:rFonts w:eastAsiaTheme="minorHAnsi"/>
          <w:lang w:eastAsia="en-US"/>
        </w:rPr>
        <w:t>и</w:t>
      </w:r>
      <w:r w:rsidRPr="00BD58F2">
        <w:rPr>
          <w:rFonts w:eastAsiaTheme="minorHAnsi"/>
          <w:lang w:eastAsia="en-US"/>
        </w:rPr>
        <w:t xml:space="preserve"> строки</w:t>
      </w:r>
      <w:r w:rsidR="00446FE7" w:rsidRPr="00BD58F2">
        <w:rPr>
          <w:rFonts w:eastAsiaTheme="minorHAnsi"/>
          <w:lang w:eastAsia="en-US"/>
        </w:rPr>
        <w:t xml:space="preserve"> 999</w:t>
      </w:r>
      <w:r w:rsidRPr="00BD58F2">
        <w:rPr>
          <w:rFonts w:eastAsiaTheme="minorHAnsi"/>
          <w:lang w:eastAsia="en-US"/>
        </w:rPr>
        <w:t xml:space="preserve"> «</w:t>
      </w:r>
      <w:r w:rsidR="00446FE7" w:rsidRPr="00BD58F2">
        <w:rPr>
          <w:rFonts w:eastAsiaTheme="minorHAnsi"/>
          <w:lang w:eastAsia="en-US"/>
        </w:rPr>
        <w:t>Итого</w:t>
      </w:r>
      <w:r w:rsidRPr="00BD58F2">
        <w:rPr>
          <w:rFonts w:eastAsiaTheme="minorHAnsi"/>
          <w:lang w:eastAsia="en-US"/>
        </w:rPr>
        <w:t>» в граф</w:t>
      </w:r>
      <w:r w:rsidR="00BC431A" w:rsidRPr="00BD58F2">
        <w:rPr>
          <w:rFonts w:eastAsiaTheme="minorHAnsi"/>
          <w:lang w:eastAsia="en-US"/>
        </w:rPr>
        <w:t>ах</w:t>
      </w:r>
      <w:r w:rsidRPr="00BD58F2">
        <w:rPr>
          <w:rFonts w:eastAsiaTheme="minorHAnsi"/>
          <w:lang w:eastAsia="en-US"/>
        </w:rPr>
        <w:t xml:space="preserve"> </w:t>
      </w:r>
      <w:r w:rsidR="00446FE7" w:rsidRPr="00BD58F2">
        <w:rPr>
          <w:rFonts w:eastAsiaTheme="minorHAnsi"/>
          <w:lang w:eastAsia="en-US"/>
        </w:rPr>
        <w:t>7</w:t>
      </w:r>
      <w:r w:rsidRPr="00BD58F2">
        <w:rPr>
          <w:rFonts w:eastAsiaTheme="minorHAnsi"/>
          <w:lang w:eastAsia="en-US"/>
        </w:rPr>
        <w:t xml:space="preserve"> «</w:t>
      </w:r>
      <w:r w:rsidR="00BC431A" w:rsidRPr="00BD58F2">
        <w:t>Принятые бюджетные обязательства, всего</w:t>
      </w:r>
      <w:r w:rsidRPr="00BD58F2">
        <w:rPr>
          <w:rFonts w:eastAsiaTheme="minorHAnsi"/>
          <w:lang w:eastAsia="en-US"/>
        </w:rPr>
        <w:t>»</w:t>
      </w:r>
      <w:r w:rsidR="00BC431A" w:rsidRPr="00BD58F2">
        <w:rPr>
          <w:rFonts w:eastAsiaTheme="minorHAnsi"/>
          <w:lang w:eastAsia="en-US"/>
        </w:rPr>
        <w:t xml:space="preserve"> и 11 «Не исполнено принятых бюджетных обязательств»</w:t>
      </w:r>
      <w:r w:rsidRPr="00BD58F2">
        <w:rPr>
          <w:rFonts w:eastAsiaTheme="minorHAnsi"/>
          <w:lang w:eastAsia="en-US"/>
        </w:rPr>
        <w:t xml:space="preserve"> </w:t>
      </w:r>
      <w:r w:rsidR="00BC431A" w:rsidRPr="00BD58F2">
        <w:rPr>
          <w:rFonts w:eastAsiaTheme="minorHAnsi"/>
          <w:b/>
          <w:i/>
          <w:lang w:eastAsia="en-US"/>
        </w:rPr>
        <w:t>Отчёта о бюджетных обязательствах</w:t>
      </w:r>
      <w:r w:rsidRPr="00BD58F2">
        <w:rPr>
          <w:rFonts w:eastAsiaTheme="minorHAnsi"/>
          <w:b/>
          <w:i/>
          <w:lang w:eastAsia="en-US"/>
        </w:rPr>
        <w:t xml:space="preserve"> (ф.05031</w:t>
      </w:r>
      <w:r w:rsidR="00BC431A" w:rsidRPr="00BD58F2">
        <w:rPr>
          <w:rFonts w:eastAsiaTheme="minorHAnsi"/>
          <w:b/>
          <w:i/>
          <w:lang w:eastAsia="en-US"/>
        </w:rPr>
        <w:t>28</w:t>
      </w:r>
      <w:r w:rsidRPr="00BD58F2">
        <w:rPr>
          <w:rFonts w:eastAsiaTheme="minorHAnsi"/>
          <w:b/>
          <w:i/>
          <w:lang w:eastAsia="en-US"/>
        </w:rPr>
        <w:t>)</w:t>
      </w:r>
      <w:r w:rsidRPr="00BD58F2">
        <w:rPr>
          <w:rFonts w:eastAsiaTheme="minorHAnsi"/>
          <w:lang w:eastAsia="en-US"/>
        </w:rPr>
        <w:t xml:space="preserve"> в сумм</w:t>
      </w:r>
      <w:r w:rsidR="00BC431A" w:rsidRPr="00BD58F2">
        <w:rPr>
          <w:rFonts w:eastAsiaTheme="minorHAnsi"/>
          <w:lang w:eastAsia="en-US"/>
        </w:rPr>
        <w:t>ах</w:t>
      </w:r>
      <w:r w:rsidRPr="00BD58F2">
        <w:rPr>
          <w:rFonts w:eastAsiaTheme="minorHAnsi"/>
          <w:lang w:eastAsia="en-US"/>
        </w:rPr>
        <w:t xml:space="preserve"> </w:t>
      </w:r>
      <w:r w:rsidR="00BC431A" w:rsidRPr="00BD58F2">
        <w:rPr>
          <w:rFonts w:eastAsiaTheme="minorHAnsi"/>
          <w:lang w:eastAsia="en-US"/>
        </w:rPr>
        <w:t>614 131,7</w:t>
      </w:r>
      <w:r w:rsidRPr="00BD58F2">
        <w:rPr>
          <w:rFonts w:eastAsiaTheme="minorHAnsi"/>
          <w:lang w:eastAsia="en-US"/>
        </w:rPr>
        <w:t xml:space="preserve"> тыс. руб.</w:t>
      </w:r>
      <w:r w:rsidR="00BC431A" w:rsidRPr="00BD58F2">
        <w:rPr>
          <w:rFonts w:eastAsiaTheme="minorHAnsi"/>
          <w:lang w:eastAsia="en-US"/>
        </w:rPr>
        <w:t xml:space="preserve"> и 12 010,3 тыс. руб.</w:t>
      </w:r>
      <w:r w:rsidRPr="00BD58F2">
        <w:rPr>
          <w:rFonts w:eastAsiaTheme="minorHAnsi"/>
          <w:lang w:eastAsia="en-US"/>
        </w:rPr>
        <w:t xml:space="preserve"> искажен</w:t>
      </w:r>
      <w:r w:rsidR="00BC431A" w:rsidRPr="00BD58F2">
        <w:rPr>
          <w:rFonts w:eastAsiaTheme="minorHAnsi"/>
          <w:lang w:eastAsia="en-US"/>
        </w:rPr>
        <w:t>ы</w:t>
      </w:r>
      <w:r w:rsidRPr="00BD58F2">
        <w:rPr>
          <w:rFonts w:eastAsiaTheme="minorHAnsi"/>
          <w:lang w:eastAsia="en-US"/>
        </w:rPr>
        <w:t xml:space="preserve"> на </w:t>
      </w:r>
      <w:r w:rsidR="00510C9D" w:rsidRPr="00BD58F2">
        <w:rPr>
          <w:rFonts w:eastAsiaTheme="minorHAnsi"/>
          <w:lang w:eastAsia="en-US"/>
        </w:rPr>
        <w:t>1 715,6 тыс. руб., или на 0,3% и 12,5% соответственно.</w:t>
      </w:r>
    </w:p>
    <w:p w:rsidR="003946C7" w:rsidRPr="005B515A" w:rsidRDefault="003946C7" w:rsidP="003946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D58F2">
        <w:t xml:space="preserve">Согласно п. 1 примечаний к ст. 15.11 </w:t>
      </w:r>
      <w:proofErr w:type="spellStart"/>
      <w:r w:rsidRPr="00BD58F2">
        <w:t>КоАП</w:t>
      </w:r>
      <w:proofErr w:type="spellEnd"/>
      <w:r w:rsidRPr="00BD58F2">
        <w:t xml:space="preserve"> РФ</w:t>
      </w:r>
      <w:r w:rsidRPr="00BD58F2">
        <w:rPr>
          <w:rFonts w:eastAsiaTheme="minorHAnsi"/>
          <w:lang w:eastAsia="en-US"/>
        </w:rPr>
        <w:t xml:space="preserve"> искажение любого показателя бухгалтерской (финансовой) отчетности, выраженного в денежном измерении, не менее чем на 10 процентов является грубым нарушением требований к бухгалтерскому учету, в том числе к бухгалтерской (финансовой) отчетности, за что предусмотрена административная </w:t>
      </w:r>
      <w:r w:rsidRPr="005B515A">
        <w:rPr>
          <w:rFonts w:eastAsiaTheme="minorHAnsi"/>
          <w:lang w:eastAsia="en-US"/>
        </w:rPr>
        <w:t xml:space="preserve">ответственности по ч. 1 ст. 15.11 </w:t>
      </w:r>
      <w:proofErr w:type="spellStart"/>
      <w:r w:rsidRPr="005B515A">
        <w:rPr>
          <w:rFonts w:eastAsiaTheme="minorHAnsi"/>
          <w:lang w:eastAsia="en-US"/>
        </w:rPr>
        <w:t>КоАП</w:t>
      </w:r>
      <w:proofErr w:type="spellEnd"/>
      <w:r w:rsidRPr="005B515A">
        <w:rPr>
          <w:rFonts w:eastAsiaTheme="minorHAnsi"/>
          <w:lang w:eastAsia="en-US"/>
        </w:rPr>
        <w:t xml:space="preserve"> РФ.</w:t>
      </w:r>
      <w:proofErr w:type="gramEnd"/>
    </w:p>
    <w:p w:rsidR="00217B0B" w:rsidRPr="00BD58F2" w:rsidRDefault="00510C9D" w:rsidP="00217B0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515A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Указанное нарушение устранено</w:t>
      </w:r>
      <w:r w:rsidR="00217B0B" w:rsidRPr="005B51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(включая представление пересмотренной</w:t>
      </w:r>
      <w:r w:rsidRPr="005B51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формы</w:t>
      </w:r>
      <w:r w:rsidR="00217B0B" w:rsidRPr="005B51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бухгалтерской (финансовой) отчетности) до утверждения бухгалтерской (финансовой) отчетности в установленном законодательством РФ порядке.</w:t>
      </w:r>
    </w:p>
    <w:p w:rsidR="007A2CE2" w:rsidRPr="00BD58F2" w:rsidRDefault="007A2CE2" w:rsidP="0025054E">
      <w:pPr>
        <w:autoSpaceDE w:val="0"/>
        <w:autoSpaceDN w:val="0"/>
        <w:adjustRightInd w:val="0"/>
        <w:ind w:firstLine="360"/>
        <w:jc w:val="center"/>
        <w:rPr>
          <w:b/>
          <w:i/>
        </w:rPr>
      </w:pPr>
    </w:p>
    <w:p w:rsidR="0025054E" w:rsidRPr="00BD58F2" w:rsidRDefault="0025054E" w:rsidP="0025054E">
      <w:pPr>
        <w:autoSpaceDE w:val="0"/>
        <w:autoSpaceDN w:val="0"/>
        <w:adjustRightInd w:val="0"/>
        <w:ind w:firstLine="360"/>
        <w:jc w:val="center"/>
        <w:rPr>
          <w:b/>
          <w:bCs/>
          <w:i/>
          <w:u w:val="single"/>
        </w:rPr>
      </w:pPr>
      <w:r w:rsidRPr="00BD58F2">
        <w:rPr>
          <w:b/>
          <w:i/>
          <w:u w:val="single"/>
        </w:rPr>
        <w:t>Исполнение плановых назначений по закрепленным доходам</w:t>
      </w:r>
    </w:p>
    <w:p w:rsidR="0025054E" w:rsidRPr="00BD58F2" w:rsidRDefault="0025054E" w:rsidP="0025054E">
      <w:pPr>
        <w:pStyle w:val="1"/>
        <w:spacing w:before="0" w:after="0"/>
        <w:ind w:firstLine="720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bookmarkStart w:id="0" w:name="OLE_LINK2"/>
      <w:r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Данные об </w:t>
      </w:r>
      <w:proofErr w:type="spellStart"/>
      <w:r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администрируемых</w:t>
      </w:r>
      <w:proofErr w:type="spellEnd"/>
      <w:r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r w:rsidR="0039766A"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Облкомюст</w:t>
      </w:r>
      <w:r w:rsidR="00761F35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иции</w:t>
      </w:r>
      <w:r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доходах и фактическом </w:t>
      </w:r>
      <w:r w:rsidR="00BC2744"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их </w:t>
      </w:r>
      <w:r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поступлении за 201</w:t>
      </w:r>
      <w:r w:rsidR="0039766A"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8</w:t>
      </w:r>
      <w:r w:rsidR="0032498C" w:rsidRPr="00BD58F2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год отражены в таблице:</w:t>
      </w:r>
    </w:p>
    <w:p w:rsidR="0025054E" w:rsidRPr="00BD58F2" w:rsidRDefault="0025054E" w:rsidP="0025054E">
      <w:pPr>
        <w:autoSpaceDE w:val="0"/>
        <w:autoSpaceDN w:val="0"/>
        <w:adjustRightInd w:val="0"/>
        <w:ind w:right="-1" w:firstLine="720"/>
        <w:jc w:val="right"/>
        <w:rPr>
          <w:i/>
          <w:sz w:val="20"/>
          <w:szCs w:val="20"/>
        </w:rPr>
      </w:pPr>
      <w:r w:rsidRPr="00BD58F2">
        <w:rPr>
          <w:b/>
          <w:sz w:val="20"/>
          <w:szCs w:val="20"/>
        </w:rPr>
        <w:t xml:space="preserve">                           </w:t>
      </w:r>
      <w:r w:rsidRPr="00BD58F2">
        <w:rPr>
          <w:i/>
          <w:sz w:val="20"/>
          <w:szCs w:val="20"/>
        </w:rPr>
        <w:t>тыс. руб.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253"/>
        <w:gridCol w:w="1559"/>
        <w:gridCol w:w="1134"/>
        <w:gridCol w:w="1276"/>
        <w:gridCol w:w="1559"/>
      </w:tblGrid>
      <w:tr w:rsidR="009F734A" w:rsidRPr="00BD58F2" w:rsidTr="00761F35">
        <w:trPr>
          <w:trHeight w:val="20"/>
        </w:trPr>
        <w:tc>
          <w:tcPr>
            <w:tcW w:w="425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center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9F734A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9F734A">
            <w:pPr>
              <w:jc w:val="center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К бюджетным назначениям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F734A" w:rsidRPr="00BD58F2" w:rsidRDefault="009F734A" w:rsidP="009F73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734A" w:rsidRPr="00BD58F2" w:rsidRDefault="009F734A" w:rsidP="009F73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734A" w:rsidRPr="00BD58F2" w:rsidRDefault="009F734A" w:rsidP="009F73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9F734A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отклонение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9F734A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9F734A">
            <w:pPr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14 562,2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14 275,9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-286,3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98,0%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i/>
                <w:iCs/>
                <w:sz w:val="20"/>
                <w:szCs w:val="20"/>
              </w:rPr>
            </w:pPr>
            <w:r w:rsidRPr="00BD58F2">
              <w:rPr>
                <w:i/>
                <w:iCs/>
                <w:sz w:val="20"/>
                <w:szCs w:val="20"/>
              </w:rPr>
              <w:t xml:space="preserve">   в том числе: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 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>398,1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-286,3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sz w:val="20"/>
                <w:szCs w:val="20"/>
              </w:rPr>
            </w:pPr>
            <w:r w:rsidRPr="00BD58F2">
              <w:rPr>
                <w:b/>
                <w:bCs/>
                <w:sz w:val="20"/>
                <w:szCs w:val="20"/>
              </w:rPr>
              <w:t>28,1%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 имущества субъектов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378,0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-336,2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11,0%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Прочие доходы от компенсации затрат  бюджетов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33,0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19,4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53F6C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в 2,4 раза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зачисляемого в бюджеты субъектов РФ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53F6C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в 5,7 раза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>14 164,1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>14 164,1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D58F2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</w:tr>
      <w:tr w:rsidR="009F734A" w:rsidRPr="00BD58F2" w:rsidTr="00761F35">
        <w:trPr>
          <w:trHeight w:val="20"/>
        </w:trPr>
        <w:tc>
          <w:tcPr>
            <w:tcW w:w="4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F734A" w:rsidRPr="00BD58F2" w:rsidRDefault="009F734A" w:rsidP="00761F35">
            <w:pPr>
              <w:ind w:right="-57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Субвенции бюджетам субъектов РФ на 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14 164,1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14 164,1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F734A" w:rsidRPr="00BD58F2" w:rsidRDefault="009F734A" w:rsidP="009F734A">
            <w:pPr>
              <w:jc w:val="right"/>
              <w:rPr>
                <w:sz w:val="20"/>
                <w:szCs w:val="20"/>
              </w:rPr>
            </w:pPr>
            <w:r w:rsidRPr="00BD58F2">
              <w:rPr>
                <w:sz w:val="20"/>
                <w:szCs w:val="20"/>
              </w:rPr>
              <w:t>100,0%</w:t>
            </w:r>
          </w:p>
        </w:tc>
      </w:tr>
    </w:tbl>
    <w:p w:rsidR="009F734A" w:rsidRPr="00BD58F2" w:rsidRDefault="009F734A" w:rsidP="0025054E">
      <w:pPr>
        <w:ind w:firstLine="708"/>
        <w:jc w:val="both"/>
      </w:pPr>
    </w:p>
    <w:p w:rsidR="00953F6C" w:rsidRPr="00BD58F2" w:rsidRDefault="00176C62" w:rsidP="00625A98">
      <w:pPr>
        <w:ind w:firstLine="709"/>
        <w:jc w:val="both"/>
        <w:rPr>
          <w:rFonts w:eastAsiaTheme="minorHAnsi"/>
          <w:lang w:eastAsia="en-US"/>
        </w:rPr>
      </w:pPr>
      <w:r w:rsidRPr="00BD58F2">
        <w:t xml:space="preserve">Доходы </w:t>
      </w:r>
      <w:r w:rsidR="00953F6C" w:rsidRPr="00BD58F2">
        <w:t>Облкомюст</w:t>
      </w:r>
      <w:r w:rsidR="00761F35">
        <w:t>иции</w:t>
      </w:r>
      <w:r w:rsidRPr="00BD58F2">
        <w:t xml:space="preserve"> сложились в основном за счет </w:t>
      </w:r>
      <w:r w:rsidR="00953F6C" w:rsidRPr="00BD58F2">
        <w:t>субвенции</w:t>
      </w:r>
      <w:r w:rsidRPr="00BD58F2">
        <w:t xml:space="preserve"> из федерального бюджета в сумме 14</w:t>
      </w:r>
      <w:r w:rsidR="00953F6C" w:rsidRPr="00BD58F2">
        <w:t> 164,1</w:t>
      </w:r>
      <w:r w:rsidRPr="00BD58F2">
        <w:t xml:space="preserve"> тыс. руб.</w:t>
      </w:r>
      <w:r w:rsidR="00953F6C" w:rsidRPr="00BD58F2">
        <w:t xml:space="preserve"> </w:t>
      </w:r>
      <w:r w:rsidR="00953F6C" w:rsidRPr="00BD58F2">
        <w:rPr>
          <w:rFonts w:eastAsiaTheme="minorHAnsi"/>
          <w:lang w:eastAsia="en-US"/>
        </w:rPr>
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4930CF" w:rsidRPr="00BD58F2" w:rsidRDefault="0041244D" w:rsidP="00625A98">
      <w:pPr>
        <w:ind w:firstLine="709"/>
        <w:jc w:val="both"/>
        <w:rPr>
          <w:rFonts w:eastAsiaTheme="minorHAnsi"/>
          <w:lang w:eastAsia="en-US"/>
        </w:rPr>
      </w:pPr>
      <w:r w:rsidRPr="00BD58F2">
        <w:rPr>
          <w:rFonts w:eastAsiaTheme="minorHAnsi"/>
          <w:lang w:eastAsia="en-US"/>
        </w:rPr>
        <w:t>Низкое исполнение по «</w:t>
      </w:r>
      <w:r w:rsidRPr="00BD58F2">
        <w:rPr>
          <w:rFonts w:eastAsiaTheme="minorHAnsi"/>
          <w:i/>
          <w:lang w:eastAsia="en-US"/>
        </w:rPr>
        <w:t>доходам, поступающим в порядке возмещения расходов, понесенных в связи с эксплуатацией  имущества субъектов РФ</w:t>
      </w:r>
      <w:r w:rsidRPr="00BD58F2">
        <w:rPr>
          <w:rFonts w:eastAsiaTheme="minorHAnsi"/>
          <w:lang w:eastAsia="en-US"/>
        </w:rPr>
        <w:t>» (11,0%) обус</w:t>
      </w:r>
      <w:r w:rsidR="007A09B2" w:rsidRPr="00BD58F2">
        <w:rPr>
          <w:rFonts w:eastAsiaTheme="minorHAnsi"/>
          <w:lang w:eastAsia="en-US"/>
        </w:rPr>
        <w:t>л</w:t>
      </w:r>
      <w:r w:rsidRPr="00BD58F2">
        <w:rPr>
          <w:rFonts w:eastAsiaTheme="minorHAnsi"/>
          <w:lang w:eastAsia="en-US"/>
        </w:rPr>
        <w:t>овлено</w:t>
      </w:r>
      <w:r w:rsidR="004930CF" w:rsidRPr="00BD58F2">
        <w:rPr>
          <w:rFonts w:eastAsiaTheme="minorHAnsi"/>
          <w:lang w:eastAsia="en-US"/>
        </w:rPr>
        <w:t xml:space="preserve"> </w:t>
      </w:r>
      <w:proofErr w:type="spellStart"/>
      <w:r w:rsidR="004930CF" w:rsidRPr="00BD58F2">
        <w:rPr>
          <w:rFonts w:eastAsiaTheme="minorHAnsi"/>
          <w:lang w:eastAsia="en-US"/>
        </w:rPr>
        <w:t>непоступлением</w:t>
      </w:r>
      <w:proofErr w:type="spellEnd"/>
      <w:r w:rsidR="004930CF" w:rsidRPr="00BD58F2">
        <w:rPr>
          <w:rFonts w:eastAsiaTheme="minorHAnsi"/>
          <w:lang w:eastAsia="en-US"/>
        </w:rPr>
        <w:t xml:space="preserve"> средств от Управления Судебного департамента в Волгоградской области по возмещению расходов за электроэнергию.</w:t>
      </w:r>
    </w:p>
    <w:p w:rsidR="00953F6C" w:rsidRPr="003308B4" w:rsidRDefault="00953F6C" w:rsidP="00625A98">
      <w:pPr>
        <w:ind w:firstLine="709"/>
        <w:jc w:val="both"/>
        <w:rPr>
          <w:color w:val="FF0000"/>
        </w:rPr>
      </w:pPr>
    </w:p>
    <w:bookmarkEnd w:id="0"/>
    <w:p w:rsidR="0025054E" w:rsidRPr="00761F35" w:rsidRDefault="0025054E" w:rsidP="0025054E">
      <w:pPr>
        <w:tabs>
          <w:tab w:val="left" w:pos="1106"/>
        </w:tabs>
        <w:jc w:val="center"/>
        <w:rPr>
          <w:b/>
          <w:i/>
          <w:u w:val="single"/>
        </w:rPr>
      </w:pPr>
      <w:r w:rsidRPr="00761F35">
        <w:rPr>
          <w:b/>
          <w:i/>
          <w:u w:val="single"/>
        </w:rPr>
        <w:t>Исполнение расходов</w:t>
      </w:r>
    </w:p>
    <w:p w:rsidR="00475E63" w:rsidRDefault="00A20ECF" w:rsidP="00E65921">
      <w:pPr>
        <w:tabs>
          <w:tab w:val="left" w:pos="1106"/>
        </w:tabs>
        <w:ind w:firstLine="709"/>
        <w:jc w:val="both"/>
      </w:pPr>
      <w:r w:rsidRPr="00761F35">
        <w:t xml:space="preserve">Законом об областном бюджете </w:t>
      </w:r>
      <w:r w:rsidR="008B4542" w:rsidRPr="00761F35">
        <w:t>Облкомюст</w:t>
      </w:r>
      <w:r w:rsidR="00761F35" w:rsidRPr="00761F35">
        <w:t>иции</w:t>
      </w:r>
      <w:r w:rsidR="00533660" w:rsidRPr="00761F35">
        <w:t xml:space="preserve"> утверждены бюджетные ассигнования в сумме </w:t>
      </w:r>
      <w:r w:rsidR="00D82615" w:rsidRPr="00761F35">
        <w:t>658 318,1</w:t>
      </w:r>
      <w:r w:rsidR="00533660" w:rsidRPr="00761F35">
        <w:t xml:space="preserve"> тыс. рублей. По росписи расходов и по отчету об исполнении бюджета (ф.0503127) утвержденные бюджетные назначения </w:t>
      </w:r>
      <w:r w:rsidR="009160E5" w:rsidRPr="00761F35">
        <w:t xml:space="preserve">составили </w:t>
      </w:r>
      <w:r w:rsidR="007E7FA5" w:rsidRPr="00761F35">
        <w:t>633 068,9</w:t>
      </w:r>
      <w:r w:rsidR="009160E5" w:rsidRPr="00761F35">
        <w:t xml:space="preserve"> тыс. руб., что на </w:t>
      </w:r>
      <w:r w:rsidR="007E7FA5" w:rsidRPr="00761F35">
        <w:t>25</w:t>
      </w:r>
      <w:r w:rsidR="00C47DDF" w:rsidRPr="00761F35">
        <w:t> </w:t>
      </w:r>
      <w:r w:rsidR="00C47DDF" w:rsidRPr="004E4EC9">
        <w:t>249,2</w:t>
      </w:r>
      <w:r w:rsidR="009160E5" w:rsidRPr="004E4EC9">
        <w:t xml:space="preserve"> тыс. руб., или </w:t>
      </w:r>
      <w:r w:rsidR="00C47DDF" w:rsidRPr="004E4EC9">
        <w:t>на 3,8 %</w:t>
      </w:r>
      <w:r w:rsidR="009160E5" w:rsidRPr="004E4EC9">
        <w:t xml:space="preserve"> меньше объема, утвержденного Законом об областном бюджете.</w:t>
      </w:r>
      <w:r w:rsidR="007F4CF9" w:rsidRPr="004E4EC9">
        <w:t xml:space="preserve"> Указанное отклонение</w:t>
      </w:r>
      <w:r w:rsidR="00E67778" w:rsidRPr="004E4EC9">
        <w:t xml:space="preserve"> в основном</w:t>
      </w:r>
      <w:r w:rsidR="007F4CF9" w:rsidRPr="004E4EC9">
        <w:t xml:space="preserve"> обусловлено</w:t>
      </w:r>
      <w:r w:rsidR="00E67778" w:rsidRPr="004E4EC9">
        <w:t xml:space="preserve"> сокращением субвенции из федерального бюджета </w:t>
      </w:r>
      <w:r w:rsidR="00E65921" w:rsidRPr="004E4EC9">
        <w:t>для выполнения федеральных полномочий на государственную регистрацию актов гражданского состояния</w:t>
      </w:r>
      <w:r w:rsidR="004E4EC9" w:rsidRPr="004E4EC9">
        <w:t xml:space="preserve"> (план – 180 813,2 тыс. руб., факт – 133 559,9 тыс. руб.)</w:t>
      </w:r>
      <w:r w:rsidR="00E65921" w:rsidRPr="004E4EC9">
        <w:t xml:space="preserve">. </w:t>
      </w:r>
      <w:r w:rsidR="00475E63" w:rsidRPr="004E4EC9">
        <w:t xml:space="preserve">Анализ исполнения бюджетных назначений </w:t>
      </w:r>
      <w:r w:rsidR="00E65921" w:rsidRPr="004E4EC9">
        <w:t>Облкомюст</w:t>
      </w:r>
      <w:r w:rsidR="006D59C9" w:rsidRPr="004E4EC9">
        <w:t>иции</w:t>
      </w:r>
      <w:r w:rsidR="00475E63" w:rsidRPr="004E4EC9">
        <w:t xml:space="preserve"> представлен в таблице:</w:t>
      </w:r>
    </w:p>
    <w:p w:rsidR="00475E63" w:rsidRPr="004E4EC9" w:rsidRDefault="00525431" w:rsidP="00525431">
      <w:pPr>
        <w:tabs>
          <w:tab w:val="left" w:pos="1106"/>
        </w:tabs>
        <w:ind w:firstLine="709"/>
        <w:jc w:val="right"/>
        <w:rPr>
          <w:i/>
          <w:sz w:val="22"/>
          <w:szCs w:val="22"/>
        </w:rPr>
      </w:pPr>
      <w:r w:rsidRPr="004E4EC9">
        <w:rPr>
          <w:i/>
          <w:sz w:val="22"/>
          <w:szCs w:val="22"/>
        </w:rPr>
        <w:t>тыс. руб.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134"/>
        <w:gridCol w:w="3615"/>
        <w:gridCol w:w="1003"/>
        <w:gridCol w:w="1123"/>
        <w:gridCol w:w="1045"/>
        <w:gridCol w:w="993"/>
        <w:gridCol w:w="868"/>
      </w:tblGrid>
      <w:tr w:rsidR="006D08AE" w:rsidRPr="004E4EC9" w:rsidTr="00373FC4">
        <w:trPr>
          <w:trHeight w:val="230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jc w:val="center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КБК</w:t>
            </w:r>
          </w:p>
        </w:tc>
        <w:tc>
          <w:tcPr>
            <w:tcW w:w="36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jc w:val="center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Закон об областном бюджете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4E4EC9">
              <w:rPr>
                <w:sz w:val="20"/>
                <w:szCs w:val="20"/>
              </w:rPr>
              <w:t>Утвержд</w:t>
            </w:r>
            <w:proofErr w:type="spellEnd"/>
            <w:r w:rsidRPr="004E4EC9">
              <w:rPr>
                <w:sz w:val="20"/>
                <w:szCs w:val="20"/>
              </w:rPr>
              <w:t>. бюджетные назначения</w:t>
            </w:r>
          </w:p>
        </w:tc>
        <w:tc>
          <w:tcPr>
            <w:tcW w:w="104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Исполнено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К бюджетным назначениям</w:t>
            </w:r>
          </w:p>
        </w:tc>
      </w:tr>
      <w:tr w:rsidR="006D08AE" w:rsidRPr="004E4EC9" w:rsidTr="00373FC4">
        <w:trPr>
          <w:trHeight w:val="230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vMerge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right w:val="double" w:sz="4" w:space="0" w:color="auto"/>
            </w:tcBorders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6D08AE" w:rsidRPr="004E4EC9" w:rsidRDefault="006D08AE" w:rsidP="006D08A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E0307" w:rsidRPr="004E4EC9" w:rsidRDefault="006D08AE" w:rsidP="006D08AE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4E4EC9">
              <w:rPr>
                <w:sz w:val="20"/>
                <w:szCs w:val="20"/>
              </w:rPr>
              <w:t>откло</w:t>
            </w:r>
            <w:proofErr w:type="spellEnd"/>
            <w:r w:rsidR="003E0307" w:rsidRPr="004E4EC9">
              <w:rPr>
                <w:sz w:val="20"/>
                <w:szCs w:val="20"/>
              </w:rPr>
              <w:t>-</w:t>
            </w:r>
          </w:p>
          <w:p w:rsidR="006D08AE" w:rsidRPr="004E4EC9" w:rsidRDefault="006D08AE" w:rsidP="006D08AE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4E4EC9">
              <w:rPr>
                <w:sz w:val="20"/>
                <w:szCs w:val="20"/>
              </w:rPr>
              <w:t>нение</w:t>
            </w:r>
            <w:proofErr w:type="spellEnd"/>
          </w:p>
        </w:tc>
        <w:tc>
          <w:tcPr>
            <w:tcW w:w="8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E659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 xml:space="preserve">% </w:t>
            </w:r>
            <w:proofErr w:type="spellStart"/>
            <w:r w:rsidRPr="004E4EC9">
              <w:rPr>
                <w:sz w:val="20"/>
                <w:szCs w:val="20"/>
              </w:rPr>
              <w:t>исполн</w:t>
            </w:r>
            <w:proofErr w:type="spellEnd"/>
            <w:r w:rsidR="00E65921" w:rsidRPr="004E4EC9">
              <w:rPr>
                <w:sz w:val="20"/>
                <w:szCs w:val="20"/>
              </w:rPr>
              <w:t>.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5F701B">
            <w:pPr>
              <w:jc w:val="center"/>
              <w:rPr>
                <w:b/>
                <w:bCs/>
                <w:sz w:val="20"/>
                <w:szCs w:val="20"/>
              </w:rPr>
            </w:pPr>
            <w:r w:rsidRPr="004E4E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b/>
                <w:bCs/>
                <w:sz w:val="20"/>
                <w:szCs w:val="20"/>
              </w:rPr>
            </w:pPr>
            <w:r w:rsidRPr="004E4EC9">
              <w:rPr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4E4EC9">
              <w:rPr>
                <w:b/>
                <w:bCs/>
                <w:sz w:val="20"/>
                <w:szCs w:val="20"/>
              </w:rPr>
              <w:t>658 318,1</w:t>
            </w: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4E4EC9">
              <w:rPr>
                <w:b/>
                <w:bCs/>
                <w:sz w:val="20"/>
                <w:szCs w:val="20"/>
              </w:rPr>
              <w:t>633 068,9</w:t>
            </w:r>
          </w:p>
        </w:tc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4E4EC9">
              <w:rPr>
                <w:b/>
                <w:bCs/>
                <w:sz w:val="20"/>
                <w:szCs w:val="20"/>
              </w:rPr>
              <w:t>602 121,4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5D270B" w:rsidP="00CA1475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6D08AE" w:rsidRPr="004E4EC9">
              <w:rPr>
                <w:b/>
                <w:bCs/>
                <w:sz w:val="20"/>
                <w:szCs w:val="20"/>
              </w:rPr>
              <w:t>30 947,</w:t>
            </w:r>
            <w:r w:rsidR="00CA147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E65921">
            <w:pPr>
              <w:ind w:right="-57"/>
              <w:jc w:val="right"/>
              <w:rPr>
                <w:b/>
                <w:bCs/>
                <w:sz w:val="20"/>
                <w:szCs w:val="20"/>
              </w:rPr>
            </w:pPr>
            <w:r w:rsidRPr="004E4EC9">
              <w:rPr>
                <w:b/>
                <w:bCs/>
                <w:sz w:val="20"/>
                <w:szCs w:val="20"/>
              </w:rPr>
              <w:t>95,1%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4EC9">
              <w:rPr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E4EC9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4EC9">
              <w:rPr>
                <w:b/>
                <w:bCs/>
                <w:i/>
                <w:iCs/>
                <w:sz w:val="20"/>
                <w:szCs w:val="20"/>
              </w:rPr>
              <w:t>657 717,9</w:t>
            </w: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4EC9">
              <w:rPr>
                <w:b/>
                <w:bCs/>
                <w:i/>
                <w:iCs/>
                <w:sz w:val="20"/>
                <w:szCs w:val="20"/>
              </w:rPr>
              <w:t>632 168,4</w:t>
            </w:r>
          </w:p>
        </w:tc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4EC9">
              <w:rPr>
                <w:b/>
                <w:bCs/>
                <w:i/>
                <w:iCs/>
                <w:sz w:val="20"/>
                <w:szCs w:val="20"/>
              </w:rPr>
              <w:t>601 234,4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="006D08AE" w:rsidRPr="004E4EC9">
              <w:rPr>
                <w:b/>
                <w:bCs/>
                <w:i/>
                <w:iCs/>
                <w:sz w:val="20"/>
                <w:szCs w:val="20"/>
              </w:rPr>
              <w:t>30 934,0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E4EC9">
              <w:rPr>
                <w:b/>
                <w:bCs/>
                <w:i/>
                <w:iCs/>
                <w:sz w:val="20"/>
                <w:szCs w:val="20"/>
              </w:rPr>
              <w:t>95,1%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0105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388 852,0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411 718,1</w:t>
            </w:r>
          </w:p>
        </w:tc>
        <w:tc>
          <w:tcPr>
            <w:tcW w:w="104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383 675,8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6D08AE" w:rsidRPr="004E4EC9">
              <w:rPr>
                <w:b/>
                <w:sz w:val="20"/>
                <w:szCs w:val="20"/>
              </w:rPr>
              <w:t>28 042,3</w:t>
            </w:r>
          </w:p>
        </w:tc>
        <w:tc>
          <w:tcPr>
            <w:tcW w:w="8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93,2%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8500021500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382E39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Мероприятия, направленные на создание оптимальных условий для полного и независимого осуществления правосудия мировыми судьями Волгоградской области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53 974,0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53 847,4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35 163,2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18 684,1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65,3%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9000000000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382E39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Организационное обеспечение деятельности мировых судей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320 233,9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343 133,2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333 961,6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9 171,5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97,3%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9900000000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B0454" w:rsidP="00382E39">
            <w:pPr>
              <w:rPr>
                <w:sz w:val="20"/>
                <w:szCs w:val="20"/>
              </w:rPr>
            </w:pPr>
            <w:proofErr w:type="spellStart"/>
            <w:r w:rsidRPr="004E4EC9">
              <w:rPr>
                <w:sz w:val="20"/>
                <w:szCs w:val="20"/>
              </w:rPr>
              <w:t>Непрограммные</w:t>
            </w:r>
            <w:proofErr w:type="spellEnd"/>
            <w:r w:rsidRPr="004E4EC9">
              <w:rPr>
                <w:sz w:val="20"/>
                <w:szCs w:val="20"/>
              </w:rPr>
              <w:t xml:space="preserve"> расходы </w:t>
            </w:r>
            <w:proofErr w:type="spellStart"/>
            <w:proofErr w:type="gramStart"/>
            <w:r w:rsidRPr="004E4EC9">
              <w:rPr>
                <w:sz w:val="20"/>
                <w:szCs w:val="20"/>
              </w:rPr>
              <w:t>гос</w:t>
            </w:r>
            <w:proofErr w:type="spellEnd"/>
            <w:r w:rsidRPr="004E4EC9">
              <w:rPr>
                <w:sz w:val="20"/>
                <w:szCs w:val="20"/>
              </w:rPr>
              <w:t>. органов</w:t>
            </w:r>
            <w:proofErr w:type="gramEnd"/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14 644,1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14 737,5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14 550,9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186,6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98,7%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9900011240 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Возмещение мировым судьям командировочных расходов, связанных с получением дополнительного профессионального образования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4,8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4,8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0,0%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2A0E9C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9900020070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Расходы на повышение квалификации мировых судей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389,8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343,2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46,6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88,0%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9900051200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382E39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14 164,1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14 028,8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135,3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9900080870</w:t>
            </w:r>
          </w:p>
        </w:tc>
        <w:tc>
          <w:tcPr>
            <w:tcW w:w="361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178,8</w:t>
            </w:r>
          </w:p>
        </w:tc>
        <w:tc>
          <w:tcPr>
            <w:tcW w:w="10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178,8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100,0%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6B0454">
            <w:pPr>
              <w:ind w:left="-57" w:right="-113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268 865,9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220 450,4</w:t>
            </w:r>
          </w:p>
        </w:tc>
        <w:tc>
          <w:tcPr>
            <w:tcW w:w="104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217 558,7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6D08AE" w:rsidRPr="004E4EC9">
              <w:rPr>
                <w:b/>
                <w:sz w:val="20"/>
                <w:szCs w:val="20"/>
              </w:rPr>
              <w:t>2 891,7</w:t>
            </w:r>
          </w:p>
        </w:tc>
        <w:tc>
          <w:tcPr>
            <w:tcW w:w="8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98,7%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9000000000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6B0454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 xml:space="preserve">Обеспечение деятельности </w:t>
            </w:r>
            <w:proofErr w:type="spellStart"/>
            <w:proofErr w:type="gramStart"/>
            <w:r w:rsidRPr="004E4EC9">
              <w:rPr>
                <w:sz w:val="20"/>
                <w:szCs w:val="20"/>
              </w:rPr>
              <w:t>гос</w:t>
            </w:r>
            <w:proofErr w:type="spellEnd"/>
            <w:r w:rsidR="006B0454" w:rsidRPr="004E4EC9">
              <w:rPr>
                <w:sz w:val="20"/>
                <w:szCs w:val="20"/>
              </w:rPr>
              <w:t>.</w:t>
            </w:r>
            <w:r w:rsidRPr="004E4EC9">
              <w:rPr>
                <w:sz w:val="20"/>
                <w:szCs w:val="20"/>
              </w:rPr>
              <w:t xml:space="preserve"> органов</w:t>
            </w:r>
            <w:proofErr w:type="gramEnd"/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67 915,7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68 932,6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66 349,4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2 583,2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96,3%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9900000000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6B0454">
            <w:pPr>
              <w:rPr>
                <w:sz w:val="20"/>
                <w:szCs w:val="20"/>
              </w:rPr>
            </w:pPr>
            <w:proofErr w:type="spellStart"/>
            <w:r w:rsidRPr="004E4EC9">
              <w:rPr>
                <w:sz w:val="20"/>
                <w:szCs w:val="20"/>
              </w:rPr>
              <w:t>Непрограммные</w:t>
            </w:r>
            <w:proofErr w:type="spellEnd"/>
            <w:r w:rsidRPr="004E4EC9">
              <w:rPr>
                <w:sz w:val="20"/>
                <w:szCs w:val="20"/>
              </w:rPr>
              <w:t xml:space="preserve"> расходы </w:t>
            </w:r>
            <w:proofErr w:type="spellStart"/>
            <w:proofErr w:type="gramStart"/>
            <w:r w:rsidRPr="004E4EC9">
              <w:rPr>
                <w:sz w:val="20"/>
                <w:szCs w:val="20"/>
              </w:rPr>
              <w:t>гос</w:t>
            </w:r>
            <w:proofErr w:type="spellEnd"/>
            <w:r w:rsidR="006B0454" w:rsidRPr="004E4EC9">
              <w:rPr>
                <w:sz w:val="20"/>
                <w:szCs w:val="20"/>
              </w:rPr>
              <w:t>.</w:t>
            </w:r>
            <w:r w:rsidRPr="004E4EC9">
              <w:rPr>
                <w:sz w:val="20"/>
                <w:szCs w:val="20"/>
              </w:rPr>
              <w:t xml:space="preserve"> органов</w:t>
            </w:r>
            <w:proofErr w:type="gramEnd"/>
            <w:r w:rsidRPr="004E4E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200 952,2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151 517,8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151 209,2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308,6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99,8%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lastRenderedPageBreak/>
              <w:t>9900000590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17 957,9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17 658,8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299,1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98,3%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9900059000</w:t>
            </w:r>
          </w:p>
        </w:tc>
        <w:tc>
          <w:tcPr>
            <w:tcW w:w="361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6D08AE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Осуществление переданных органам государственной власти субъектов РФ полномочий РФ на государственную регистрацию актов гражданского состояния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4E4EC9" w:rsidP="006D08AE">
            <w:pPr>
              <w:ind w:right="-57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180 813,2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133 559,9</w:t>
            </w:r>
          </w:p>
        </w:tc>
        <w:tc>
          <w:tcPr>
            <w:tcW w:w="10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133 550,4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08AE" w:rsidRPr="004E4EC9">
              <w:rPr>
                <w:sz w:val="20"/>
                <w:szCs w:val="20"/>
              </w:rPr>
              <w:t>9,5</w:t>
            </w:r>
          </w:p>
        </w:tc>
        <w:tc>
          <w:tcPr>
            <w:tcW w:w="8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100,0%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b/>
                <w:i/>
                <w:sz w:val="20"/>
                <w:szCs w:val="20"/>
              </w:rPr>
            </w:pPr>
            <w:r w:rsidRPr="004E4EC9">
              <w:rPr>
                <w:b/>
                <w:i/>
                <w:sz w:val="20"/>
                <w:szCs w:val="20"/>
              </w:rPr>
              <w:t>1000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373FC4" w:rsidP="005F701B">
            <w:pPr>
              <w:rPr>
                <w:b/>
                <w:i/>
                <w:sz w:val="20"/>
                <w:szCs w:val="20"/>
              </w:rPr>
            </w:pPr>
            <w:r w:rsidRPr="004E4EC9"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i/>
                <w:sz w:val="20"/>
                <w:szCs w:val="20"/>
              </w:rPr>
            </w:pPr>
            <w:r w:rsidRPr="004E4EC9">
              <w:rPr>
                <w:b/>
                <w:i/>
                <w:sz w:val="20"/>
                <w:szCs w:val="20"/>
              </w:rPr>
              <w:t>600,2</w:t>
            </w: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i/>
                <w:sz w:val="20"/>
                <w:szCs w:val="20"/>
              </w:rPr>
            </w:pPr>
            <w:r w:rsidRPr="004E4EC9">
              <w:rPr>
                <w:b/>
                <w:i/>
                <w:sz w:val="20"/>
                <w:szCs w:val="20"/>
              </w:rPr>
              <w:t>900,5</w:t>
            </w:r>
          </w:p>
        </w:tc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i/>
                <w:sz w:val="20"/>
                <w:szCs w:val="20"/>
              </w:rPr>
            </w:pPr>
            <w:r w:rsidRPr="004E4EC9">
              <w:rPr>
                <w:b/>
                <w:i/>
                <w:sz w:val="20"/>
                <w:szCs w:val="20"/>
              </w:rPr>
              <w:t>887,0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5D270B" w:rsidP="006D08AE">
            <w:pPr>
              <w:ind w:right="-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  <w:r w:rsidR="006D08AE" w:rsidRPr="004E4EC9">
              <w:rPr>
                <w:b/>
                <w:i/>
                <w:sz w:val="20"/>
                <w:szCs w:val="20"/>
              </w:rPr>
              <w:t>13,5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i/>
                <w:sz w:val="20"/>
                <w:szCs w:val="20"/>
              </w:rPr>
            </w:pPr>
            <w:r w:rsidRPr="004E4EC9">
              <w:rPr>
                <w:b/>
                <w:i/>
                <w:sz w:val="20"/>
                <w:szCs w:val="20"/>
              </w:rPr>
              <w:t>98,5%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1003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104,3</w:t>
            </w:r>
          </w:p>
        </w:tc>
        <w:tc>
          <w:tcPr>
            <w:tcW w:w="104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104,3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100,0%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2A0E9C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9900000000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104,3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104,3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100,0%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left="-57"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1006</w:t>
            </w:r>
          </w:p>
        </w:tc>
        <w:tc>
          <w:tcPr>
            <w:tcW w:w="3615" w:type="dxa"/>
            <w:shd w:val="clear" w:color="auto" w:fill="auto"/>
            <w:vAlign w:val="center"/>
            <w:hideMark/>
          </w:tcPr>
          <w:p w:rsidR="006D08AE" w:rsidRPr="004E4EC9" w:rsidRDefault="009E2D8E" w:rsidP="005F701B">
            <w:pPr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600,2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796,2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796,2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b/>
                <w:sz w:val="20"/>
                <w:szCs w:val="20"/>
              </w:rPr>
            </w:pPr>
            <w:r w:rsidRPr="004E4EC9">
              <w:rPr>
                <w:b/>
                <w:sz w:val="20"/>
                <w:szCs w:val="20"/>
              </w:rPr>
              <w:t>100,0%</w:t>
            </w:r>
          </w:p>
        </w:tc>
      </w:tr>
      <w:tr w:rsidR="006D08AE" w:rsidRPr="004E4EC9" w:rsidTr="00373FC4">
        <w:trPr>
          <w:trHeight w:val="2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2A0E9C">
            <w:pPr>
              <w:ind w:left="-57"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9900000000</w:t>
            </w:r>
          </w:p>
        </w:tc>
        <w:tc>
          <w:tcPr>
            <w:tcW w:w="361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D08AE" w:rsidRPr="004E4EC9" w:rsidRDefault="006D08AE" w:rsidP="005F701B">
            <w:pPr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600,2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796,2</w:t>
            </w:r>
          </w:p>
        </w:tc>
        <w:tc>
          <w:tcPr>
            <w:tcW w:w="10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796,2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0,0</w:t>
            </w:r>
          </w:p>
        </w:tc>
        <w:tc>
          <w:tcPr>
            <w:tcW w:w="8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08AE" w:rsidRPr="004E4EC9" w:rsidRDefault="006D08AE" w:rsidP="006D08AE">
            <w:pPr>
              <w:ind w:right="-57"/>
              <w:jc w:val="right"/>
              <w:rPr>
                <w:sz w:val="20"/>
                <w:szCs w:val="20"/>
              </w:rPr>
            </w:pPr>
            <w:r w:rsidRPr="004E4EC9">
              <w:rPr>
                <w:sz w:val="20"/>
                <w:szCs w:val="20"/>
              </w:rPr>
              <w:t>100,0%</w:t>
            </w:r>
          </w:p>
        </w:tc>
      </w:tr>
    </w:tbl>
    <w:p w:rsidR="005F701B" w:rsidRPr="004E4EC9" w:rsidRDefault="005F701B" w:rsidP="002C001F">
      <w:pPr>
        <w:autoSpaceDE w:val="0"/>
        <w:autoSpaceDN w:val="0"/>
        <w:adjustRightInd w:val="0"/>
        <w:ind w:firstLine="709"/>
        <w:jc w:val="both"/>
      </w:pPr>
    </w:p>
    <w:p w:rsidR="007420BC" w:rsidRPr="007B51AC" w:rsidRDefault="002C001F" w:rsidP="007420BC">
      <w:pPr>
        <w:autoSpaceDE w:val="0"/>
        <w:autoSpaceDN w:val="0"/>
        <w:adjustRightInd w:val="0"/>
        <w:ind w:firstLine="709"/>
        <w:jc w:val="both"/>
      </w:pPr>
      <w:r w:rsidRPr="009E2BD7">
        <w:t xml:space="preserve">Бюджетные назначения исполнены в сумме </w:t>
      </w:r>
      <w:r w:rsidR="00E65921" w:rsidRPr="009E2BD7">
        <w:t>602 121,4</w:t>
      </w:r>
      <w:r w:rsidRPr="009E2BD7">
        <w:t xml:space="preserve"> тыс. руб., или на 9</w:t>
      </w:r>
      <w:r w:rsidR="00E65921" w:rsidRPr="009E2BD7">
        <w:t>5</w:t>
      </w:r>
      <w:r w:rsidRPr="009E2BD7">
        <w:t>,1 процента.</w:t>
      </w:r>
      <w:r w:rsidR="00CA1475">
        <w:t xml:space="preserve"> Объем </w:t>
      </w:r>
      <w:r w:rsidR="00CA1475" w:rsidRPr="007B51AC">
        <w:t xml:space="preserve">неисполненных назначений </w:t>
      </w:r>
      <w:r w:rsidR="007420BC" w:rsidRPr="007B51AC">
        <w:t>составил</w:t>
      </w:r>
      <w:r w:rsidR="00F52B39" w:rsidRPr="007B51AC">
        <w:t xml:space="preserve"> 30 947,5 тыс. руб</w:t>
      </w:r>
      <w:r w:rsidR="007420BC" w:rsidRPr="007B51AC">
        <w:t>лей</w:t>
      </w:r>
      <w:proofErr w:type="gramStart"/>
      <w:r w:rsidR="00CA1475" w:rsidRPr="007B51AC">
        <w:t>.</w:t>
      </w:r>
      <w:proofErr w:type="gramEnd"/>
      <w:r w:rsidR="00F52B39" w:rsidRPr="007B51AC">
        <w:t xml:space="preserve"> </w:t>
      </w:r>
      <w:r w:rsidR="007420BC" w:rsidRPr="007B51AC">
        <w:t>В основном причинами неисполнения бюджетных назначений явилось:</w:t>
      </w:r>
    </w:p>
    <w:p w:rsidR="007B6460" w:rsidRPr="007B51AC" w:rsidRDefault="007B6460" w:rsidP="007420BC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7B51AC">
        <w:rPr>
          <w:b/>
          <w:i/>
        </w:rPr>
        <w:t>подраздел 0105 целевая статья 8500021500:</w:t>
      </w:r>
    </w:p>
    <w:p w:rsidR="007B6460" w:rsidRPr="007B51AC" w:rsidRDefault="007B6460" w:rsidP="002C001F">
      <w:pPr>
        <w:autoSpaceDE w:val="0"/>
        <w:autoSpaceDN w:val="0"/>
        <w:adjustRightInd w:val="0"/>
        <w:ind w:firstLine="709"/>
        <w:jc w:val="both"/>
      </w:pPr>
      <w:r w:rsidRPr="007B51AC">
        <w:t>-8 199,7 тыс. руб. – отсутствие лимитов бюджетных обязательств, в том числе сокращение</w:t>
      </w:r>
      <w:r w:rsidR="007B51AC">
        <w:t xml:space="preserve"> лимитов</w:t>
      </w:r>
      <w:r w:rsidRPr="007B51AC">
        <w:t xml:space="preserve"> по результатам конкурсных процедур;</w:t>
      </w:r>
    </w:p>
    <w:p w:rsidR="007B51AC" w:rsidRPr="007B51AC" w:rsidRDefault="007B51AC" w:rsidP="007B51AC">
      <w:pPr>
        <w:autoSpaceDE w:val="0"/>
        <w:autoSpaceDN w:val="0"/>
        <w:adjustRightInd w:val="0"/>
        <w:ind w:firstLine="709"/>
        <w:jc w:val="both"/>
      </w:pPr>
      <w:r w:rsidRPr="007B51AC">
        <w:t>-8 102,1 тыс. руб. – несвоевременное поступление от поставщиков актов выполненных работ в рамках реализации ведомственной целевой программы «Развитие мировой юстиции в Волгоградской области на 2017-2019 годы» (далее – Программа), утвержденной приказом Облкомюстиции от 31.05.2017 № 02-06-03/172;</w:t>
      </w:r>
    </w:p>
    <w:p w:rsidR="00F52B39" w:rsidRPr="007B51AC" w:rsidRDefault="00F52B39" w:rsidP="002C001F">
      <w:pPr>
        <w:autoSpaceDE w:val="0"/>
        <w:autoSpaceDN w:val="0"/>
        <w:adjustRightInd w:val="0"/>
        <w:ind w:firstLine="709"/>
        <w:jc w:val="both"/>
      </w:pPr>
      <w:r w:rsidRPr="007B51AC">
        <w:t>-</w:t>
      </w:r>
      <w:r w:rsidR="007B6460" w:rsidRPr="007B51AC">
        <w:t xml:space="preserve">1 929,4 </w:t>
      </w:r>
      <w:r w:rsidR="008F2B60" w:rsidRPr="007B51AC">
        <w:t>тыс. руб. – неисполнение мероприяти</w:t>
      </w:r>
      <w:r w:rsidR="007B6460" w:rsidRPr="007B51AC">
        <w:t>я</w:t>
      </w:r>
      <w:r w:rsidR="008F2B60" w:rsidRPr="007B51AC">
        <w:t xml:space="preserve"> Программы в связи с несостоявшейся конкурсной процедурой из-за отсутствия заявок на участие в аукционе;</w:t>
      </w:r>
    </w:p>
    <w:p w:rsidR="007B6460" w:rsidRPr="007B51AC" w:rsidRDefault="007B6460" w:rsidP="002C001F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7B51AC">
        <w:rPr>
          <w:b/>
          <w:i/>
        </w:rPr>
        <w:t>подраздел 0105 целевая статья 9000000000:</w:t>
      </w:r>
    </w:p>
    <w:p w:rsidR="00A43137" w:rsidRPr="007B51AC" w:rsidRDefault="007B6460" w:rsidP="002C001F">
      <w:pPr>
        <w:autoSpaceDE w:val="0"/>
        <w:autoSpaceDN w:val="0"/>
        <w:adjustRightInd w:val="0"/>
        <w:ind w:firstLine="709"/>
        <w:jc w:val="both"/>
      </w:pPr>
      <w:r w:rsidRPr="007B51AC">
        <w:t xml:space="preserve">-4 419,4 тыс. руб. </w:t>
      </w:r>
      <w:r w:rsidR="00575ED2" w:rsidRPr="007B51AC">
        <w:t>–</w:t>
      </w:r>
      <w:r w:rsidRPr="007B51AC">
        <w:t xml:space="preserve"> отсутствие лимитов бюджетных обязательств;</w:t>
      </w:r>
    </w:p>
    <w:p w:rsidR="007B6460" w:rsidRDefault="007B6460" w:rsidP="002C001F">
      <w:pPr>
        <w:autoSpaceDE w:val="0"/>
        <w:autoSpaceDN w:val="0"/>
        <w:adjustRightInd w:val="0"/>
        <w:ind w:firstLine="709"/>
        <w:jc w:val="both"/>
      </w:pPr>
      <w:r w:rsidRPr="007B51AC">
        <w:t>-</w:t>
      </w:r>
      <w:r w:rsidR="00575ED2" w:rsidRPr="007B51AC">
        <w:t>1 237,9 тыс. руб. –</w:t>
      </w:r>
      <w:r w:rsidR="0038509D" w:rsidRPr="007B51AC">
        <w:t xml:space="preserve"> отсутствие потребности по расходам на коммунальные услуги исходя из фактического потребления</w:t>
      </w:r>
      <w:r w:rsidR="00BA285B" w:rsidRPr="007B51AC">
        <w:t>.</w:t>
      </w:r>
    </w:p>
    <w:p w:rsidR="007B6460" w:rsidRDefault="007B6460" w:rsidP="002C001F">
      <w:pPr>
        <w:autoSpaceDE w:val="0"/>
        <w:autoSpaceDN w:val="0"/>
        <w:adjustRightInd w:val="0"/>
        <w:ind w:firstLine="709"/>
        <w:jc w:val="both"/>
      </w:pPr>
    </w:p>
    <w:p w:rsidR="002A1456" w:rsidRPr="009E2BD7" w:rsidRDefault="002A1456" w:rsidP="002A1456">
      <w:pPr>
        <w:autoSpaceDE w:val="0"/>
        <w:autoSpaceDN w:val="0"/>
        <w:adjustRightInd w:val="0"/>
        <w:ind w:firstLine="709"/>
        <w:jc w:val="both"/>
      </w:pPr>
      <w:r w:rsidRPr="009E2BD7">
        <w:t xml:space="preserve">Внепрограммные расходы осуществлены на содержание </w:t>
      </w:r>
      <w:r w:rsidR="00492A7C" w:rsidRPr="009E2BD7">
        <w:t>Облкомюст</w:t>
      </w:r>
      <w:r w:rsidR="009E2BD7" w:rsidRPr="009E2BD7">
        <w:t>иции</w:t>
      </w:r>
      <w:r w:rsidR="00492A7C" w:rsidRPr="009E2BD7">
        <w:t>, Учреждения</w:t>
      </w:r>
      <w:r w:rsidRPr="009E2BD7">
        <w:t xml:space="preserve"> и на централизованное обеспечение в сфере информационных технологий для государственных нужд Волгоградской области.</w:t>
      </w:r>
    </w:p>
    <w:p w:rsidR="00B054A0" w:rsidRPr="009E2BD7" w:rsidRDefault="00B054A0" w:rsidP="002A1456">
      <w:pPr>
        <w:autoSpaceDE w:val="0"/>
        <w:autoSpaceDN w:val="0"/>
        <w:adjustRightInd w:val="0"/>
        <w:ind w:firstLine="709"/>
        <w:jc w:val="both"/>
      </w:pPr>
      <w:r w:rsidRPr="009E2BD7">
        <w:t>Согласно Отчету о движении денежных средств (ф.0503123) Облкомюст</w:t>
      </w:r>
      <w:r w:rsidR="009E2BD7" w:rsidRPr="009E2BD7">
        <w:t>иции</w:t>
      </w:r>
      <w:r w:rsidRPr="009E2BD7">
        <w:t xml:space="preserve"> в 2018 году произведены </w:t>
      </w:r>
      <w:r w:rsidR="00972E14" w:rsidRPr="009E2BD7">
        <w:t>«</w:t>
      </w:r>
      <w:r w:rsidRPr="009E2BD7">
        <w:rPr>
          <w:i/>
        </w:rPr>
        <w:t>расходы на уплату штрафов за нарушения законодательства</w:t>
      </w:r>
      <w:r w:rsidR="00972E14" w:rsidRPr="009E2BD7">
        <w:t>»</w:t>
      </w:r>
      <w:r w:rsidRPr="009E2BD7">
        <w:t xml:space="preserve"> в общей сумме 87,2 тыс. руб.,</w:t>
      </w:r>
      <w:r w:rsidR="00873D57">
        <w:t xml:space="preserve"> </w:t>
      </w:r>
      <w:r w:rsidRPr="009E2BD7">
        <w:t>из них:</w:t>
      </w:r>
    </w:p>
    <w:p w:rsidR="00B054A0" w:rsidRPr="009E2BD7" w:rsidRDefault="00B054A0" w:rsidP="002A1456">
      <w:pPr>
        <w:autoSpaceDE w:val="0"/>
        <w:autoSpaceDN w:val="0"/>
        <w:adjustRightInd w:val="0"/>
        <w:ind w:firstLine="709"/>
        <w:jc w:val="both"/>
      </w:pPr>
      <w:r w:rsidRPr="009E2BD7">
        <w:t>-10,1 тыс. руб. за нарушения законодательства о налогах и сборах, законодательства о страховых взносах;</w:t>
      </w:r>
    </w:p>
    <w:p w:rsidR="00B054A0" w:rsidRDefault="00B054A0" w:rsidP="002A1456">
      <w:pPr>
        <w:autoSpaceDE w:val="0"/>
        <w:autoSpaceDN w:val="0"/>
        <w:adjustRightInd w:val="0"/>
        <w:ind w:firstLine="709"/>
        <w:jc w:val="both"/>
      </w:pPr>
      <w:r w:rsidRPr="009E2BD7">
        <w:t>-77,1 тыс. руб. за нарушения законодательства о закупках и нарушение условий контрактов (договоров).</w:t>
      </w:r>
    </w:p>
    <w:p w:rsidR="00891924" w:rsidRDefault="00891924" w:rsidP="00891924">
      <w:pPr>
        <w:autoSpaceDE w:val="0"/>
        <w:autoSpaceDN w:val="0"/>
        <w:adjustRightInd w:val="0"/>
        <w:ind w:firstLine="709"/>
        <w:jc w:val="both"/>
      </w:pPr>
      <w:r w:rsidRPr="00DF57F8">
        <w:t xml:space="preserve">Указанные дополнительные расходы областного бюджета возникли в результате </w:t>
      </w:r>
      <w:r>
        <w:t>несвоевременного</w:t>
      </w:r>
      <w:r w:rsidRPr="00DF57F8">
        <w:t xml:space="preserve"> финансирования принятых денежных обязательств, в результате чего не соблюден принцип эффективности использования бюджетных средств, определенный ст. 34 БК РФ.</w:t>
      </w:r>
    </w:p>
    <w:p w:rsidR="009E2BD7" w:rsidRDefault="009E2BD7" w:rsidP="005A6A76">
      <w:pPr>
        <w:ind w:firstLine="708"/>
        <w:jc w:val="center"/>
        <w:rPr>
          <w:b/>
          <w:i/>
          <w:color w:val="FF0000"/>
        </w:rPr>
      </w:pPr>
    </w:p>
    <w:p w:rsidR="005A6A76" w:rsidRPr="00A90ABB" w:rsidRDefault="0025054E" w:rsidP="005A6A76">
      <w:pPr>
        <w:ind w:firstLine="708"/>
        <w:jc w:val="center"/>
        <w:rPr>
          <w:b/>
          <w:i/>
        </w:rPr>
      </w:pPr>
      <w:r w:rsidRPr="00A90ABB">
        <w:rPr>
          <w:b/>
          <w:i/>
        </w:rPr>
        <w:t>Сравнительный анализ</w:t>
      </w:r>
      <w:r w:rsidR="005A6A76" w:rsidRPr="00A90ABB">
        <w:rPr>
          <w:b/>
          <w:i/>
        </w:rPr>
        <w:t xml:space="preserve"> показателей</w:t>
      </w:r>
    </w:p>
    <w:p w:rsidR="005A6A76" w:rsidRPr="00A90ABB" w:rsidRDefault="0025054E" w:rsidP="005A6A76">
      <w:pPr>
        <w:ind w:firstLine="708"/>
        <w:jc w:val="center"/>
      </w:pPr>
      <w:r w:rsidRPr="00A90ABB">
        <w:rPr>
          <w:b/>
          <w:i/>
        </w:rPr>
        <w:t>исполнения расходов областного бюджета за 201</w:t>
      </w:r>
      <w:r w:rsidR="00492A7C" w:rsidRPr="00A90ABB">
        <w:rPr>
          <w:b/>
          <w:i/>
        </w:rPr>
        <w:t>7</w:t>
      </w:r>
      <w:r w:rsidRPr="00A90ABB">
        <w:rPr>
          <w:b/>
          <w:i/>
        </w:rPr>
        <w:t xml:space="preserve"> год и 201</w:t>
      </w:r>
      <w:r w:rsidR="00492A7C" w:rsidRPr="00A90ABB">
        <w:rPr>
          <w:b/>
          <w:i/>
        </w:rPr>
        <w:t>8</w:t>
      </w:r>
      <w:r w:rsidRPr="00A90ABB">
        <w:rPr>
          <w:b/>
          <w:i/>
        </w:rPr>
        <w:t xml:space="preserve"> год</w:t>
      </w:r>
    </w:p>
    <w:p w:rsidR="0025054E" w:rsidRPr="00A90ABB" w:rsidRDefault="0025054E" w:rsidP="0025054E">
      <w:pPr>
        <w:ind w:firstLine="708"/>
        <w:jc w:val="right"/>
        <w:rPr>
          <w:i/>
          <w:sz w:val="22"/>
          <w:szCs w:val="22"/>
        </w:rPr>
      </w:pPr>
      <w:r w:rsidRPr="00A90ABB">
        <w:rPr>
          <w:i/>
          <w:sz w:val="22"/>
          <w:szCs w:val="22"/>
        </w:rPr>
        <w:t>тыс. руб.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993"/>
        <w:gridCol w:w="4677"/>
        <w:gridCol w:w="1040"/>
        <w:gridCol w:w="1040"/>
        <w:gridCol w:w="1040"/>
        <w:gridCol w:w="849"/>
      </w:tblGrid>
      <w:tr w:rsidR="00897A24" w:rsidRPr="00A90ABB" w:rsidTr="00A90ABB">
        <w:trPr>
          <w:trHeight w:val="2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897A24" w:rsidRPr="00A90ABB" w:rsidRDefault="00897A24" w:rsidP="00897A2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46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97A24" w:rsidRPr="00A90ABB" w:rsidRDefault="00897A24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97A24" w:rsidRPr="00A90ABB" w:rsidRDefault="00897A24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2017 год</w:t>
            </w:r>
          </w:p>
        </w:tc>
        <w:tc>
          <w:tcPr>
            <w:tcW w:w="104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97A24" w:rsidRPr="00A90ABB" w:rsidRDefault="00897A24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2018 год</w:t>
            </w:r>
          </w:p>
        </w:tc>
        <w:tc>
          <w:tcPr>
            <w:tcW w:w="188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97A24" w:rsidRPr="00A90ABB" w:rsidRDefault="00897A24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Отклонение</w:t>
            </w:r>
          </w:p>
        </w:tc>
      </w:tr>
      <w:tr w:rsidR="00897A24" w:rsidRPr="00A90ABB" w:rsidTr="00A90ABB">
        <w:trPr>
          <w:trHeight w:val="20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897A24" w:rsidRPr="00A90ABB" w:rsidRDefault="00897A24" w:rsidP="00897A2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897A24" w:rsidRPr="00A90ABB" w:rsidRDefault="00897A24" w:rsidP="00897A2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897A24" w:rsidRPr="00A90ABB" w:rsidRDefault="00897A24" w:rsidP="00897A2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897A24" w:rsidRPr="00A90ABB" w:rsidRDefault="00897A24" w:rsidP="00897A2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97A24" w:rsidRPr="00A90ABB" w:rsidRDefault="00897A24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тыс. руб.</w:t>
            </w:r>
          </w:p>
        </w:tc>
        <w:tc>
          <w:tcPr>
            <w:tcW w:w="84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97A24" w:rsidRPr="00A90ABB" w:rsidRDefault="00897A24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%</w:t>
            </w:r>
          </w:p>
        </w:tc>
      </w:tr>
      <w:tr w:rsidR="005377D8" w:rsidRPr="00A90ABB" w:rsidTr="00A90ABB">
        <w:trPr>
          <w:trHeight w:val="20"/>
        </w:trPr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b/>
                <w:bCs/>
                <w:sz w:val="20"/>
                <w:szCs w:val="20"/>
              </w:rPr>
            </w:pPr>
            <w:r w:rsidRPr="00A90ABB">
              <w:rPr>
                <w:b/>
                <w:bCs/>
                <w:sz w:val="20"/>
                <w:szCs w:val="20"/>
              </w:rPr>
              <w:t>Расходы бюджета – всего, в том числе:</w:t>
            </w: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b/>
                <w:bCs/>
                <w:sz w:val="20"/>
                <w:szCs w:val="20"/>
              </w:rPr>
            </w:pPr>
            <w:r w:rsidRPr="00A90ABB">
              <w:rPr>
                <w:b/>
                <w:bCs/>
                <w:sz w:val="20"/>
                <w:szCs w:val="20"/>
              </w:rPr>
              <w:t>445 681,5</w:t>
            </w: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b/>
                <w:bCs/>
                <w:sz w:val="20"/>
                <w:szCs w:val="20"/>
              </w:rPr>
            </w:pPr>
            <w:r w:rsidRPr="00A90ABB">
              <w:rPr>
                <w:b/>
                <w:bCs/>
                <w:sz w:val="20"/>
                <w:szCs w:val="20"/>
              </w:rPr>
              <w:t>602 121,4</w:t>
            </w: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b/>
                <w:bCs/>
                <w:sz w:val="20"/>
                <w:szCs w:val="20"/>
              </w:rPr>
            </w:pPr>
            <w:r w:rsidRPr="00A90ABB">
              <w:rPr>
                <w:b/>
                <w:bCs/>
                <w:sz w:val="20"/>
                <w:szCs w:val="20"/>
              </w:rPr>
              <w:t>156 439,9</w:t>
            </w:r>
          </w:p>
        </w:tc>
        <w:tc>
          <w:tcPr>
            <w:tcW w:w="8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b/>
                <w:bCs/>
                <w:sz w:val="20"/>
                <w:szCs w:val="20"/>
              </w:rPr>
            </w:pPr>
            <w:r w:rsidRPr="00A90ABB">
              <w:rPr>
                <w:b/>
                <w:bCs/>
                <w:sz w:val="20"/>
                <w:szCs w:val="20"/>
              </w:rPr>
              <w:t>35,1%</w:t>
            </w:r>
          </w:p>
        </w:tc>
      </w:tr>
      <w:tr w:rsidR="005377D8" w:rsidRPr="00A90ABB" w:rsidTr="00A90ABB">
        <w:trPr>
          <w:trHeight w:val="2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jc w:val="center"/>
              <w:rPr>
                <w:b/>
                <w:i/>
                <w:sz w:val="20"/>
                <w:szCs w:val="20"/>
              </w:rPr>
            </w:pPr>
            <w:r w:rsidRPr="00A90ABB">
              <w:rPr>
                <w:b/>
                <w:i/>
                <w:sz w:val="20"/>
                <w:szCs w:val="20"/>
              </w:rPr>
              <w:lastRenderedPageBreak/>
              <w:t>0100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b/>
                <w:i/>
                <w:sz w:val="20"/>
                <w:szCs w:val="20"/>
              </w:rPr>
            </w:pPr>
            <w:r w:rsidRPr="00A90ABB">
              <w:rPr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445 209,0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601 234,4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156 025,4</w:t>
            </w:r>
          </w:p>
        </w:tc>
        <w:tc>
          <w:tcPr>
            <w:tcW w:w="84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35,0%</w:t>
            </w:r>
          </w:p>
        </w:tc>
      </w:tr>
      <w:tr w:rsidR="005377D8" w:rsidRPr="00A90ABB" w:rsidTr="00A90ABB">
        <w:trPr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0105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324 184,3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383 675,8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59 491,5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18,4%</w:t>
            </w:r>
          </w:p>
        </w:tc>
      </w:tr>
      <w:tr w:rsidR="005377D8" w:rsidRPr="00A90ABB" w:rsidTr="00A90ABB">
        <w:trPr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0113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121 024,8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217 558,7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96 533,9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79,8%</w:t>
            </w:r>
          </w:p>
        </w:tc>
      </w:tr>
      <w:tr w:rsidR="005377D8" w:rsidRPr="00A90ABB" w:rsidTr="00A90ABB">
        <w:trPr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jc w:val="center"/>
              <w:rPr>
                <w:b/>
                <w:i/>
                <w:sz w:val="20"/>
                <w:szCs w:val="20"/>
              </w:rPr>
            </w:pPr>
            <w:r w:rsidRPr="00A90ABB">
              <w:rPr>
                <w:b/>
                <w:i/>
                <w:sz w:val="20"/>
                <w:szCs w:val="20"/>
              </w:rPr>
              <w:t>1000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b/>
                <w:i/>
                <w:sz w:val="20"/>
                <w:szCs w:val="20"/>
              </w:rPr>
            </w:pPr>
            <w:r w:rsidRPr="00A90ABB"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472,5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887,0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414,5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87,7%</w:t>
            </w:r>
          </w:p>
        </w:tc>
      </w:tr>
      <w:tr w:rsidR="005377D8" w:rsidRPr="00A90ABB" w:rsidTr="00A90ABB">
        <w:trPr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1003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472,5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104,3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-368,2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-77,9%</w:t>
            </w:r>
          </w:p>
        </w:tc>
      </w:tr>
      <w:tr w:rsidR="005377D8" w:rsidRPr="00A90ABB" w:rsidTr="00A90ABB">
        <w:trPr>
          <w:trHeight w:val="2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 w:rsidP="00897A24">
            <w:pPr>
              <w:jc w:val="center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1006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 w:rsidP="00897A24">
            <w:pPr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782,7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782,7</w:t>
            </w:r>
          </w:p>
        </w:tc>
        <w:tc>
          <w:tcPr>
            <w:tcW w:w="84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377D8" w:rsidRPr="00A90ABB" w:rsidRDefault="005377D8">
            <w:pPr>
              <w:jc w:val="right"/>
              <w:rPr>
                <w:sz w:val="20"/>
                <w:szCs w:val="20"/>
              </w:rPr>
            </w:pPr>
            <w:r w:rsidRPr="00A90ABB">
              <w:rPr>
                <w:sz w:val="20"/>
                <w:szCs w:val="20"/>
              </w:rPr>
              <w:t> </w:t>
            </w:r>
          </w:p>
        </w:tc>
      </w:tr>
    </w:tbl>
    <w:p w:rsidR="00897A24" w:rsidRPr="00A90ABB" w:rsidRDefault="00897A24" w:rsidP="00B80C8B">
      <w:pPr>
        <w:ind w:firstLine="708"/>
        <w:jc w:val="both"/>
      </w:pPr>
    </w:p>
    <w:p w:rsidR="00A562F4" w:rsidRPr="00A90ABB" w:rsidRDefault="00A562F4" w:rsidP="00A562F4">
      <w:pPr>
        <w:ind w:firstLine="708"/>
        <w:jc w:val="both"/>
      </w:pPr>
      <w:r w:rsidRPr="00A90ABB">
        <w:t>При сопоставлении показателей исполнения расходов за 2017 год и 2018 год необходимо учитывать перемещение</w:t>
      </w:r>
      <w:r w:rsidR="00A90ABB" w:rsidRPr="00A90ABB">
        <w:t xml:space="preserve"> с 2018 года</w:t>
      </w:r>
      <w:r w:rsidRPr="00A90ABB">
        <w:t xml:space="preserve"> расходов</w:t>
      </w:r>
      <w:r w:rsidR="00A90ABB" w:rsidRPr="00A90ABB">
        <w:t xml:space="preserve"> (66 349,4 тыс. руб.)</w:t>
      </w:r>
      <w:r w:rsidRPr="00A90ABB">
        <w:t xml:space="preserve"> на обеспечение деятельности </w:t>
      </w:r>
      <w:r w:rsidR="00A90ABB" w:rsidRPr="00A90ABB">
        <w:t xml:space="preserve">аппарата управления </w:t>
      </w:r>
      <w:r w:rsidRPr="00A90ABB">
        <w:t>Облкомюст</w:t>
      </w:r>
      <w:r w:rsidR="00A90ABB" w:rsidRPr="00A90ABB">
        <w:t>иции</w:t>
      </w:r>
      <w:r w:rsidRPr="00A90ABB">
        <w:t xml:space="preserve"> из подраздела 0105 «Судебная система»</w:t>
      </w:r>
      <w:r w:rsidR="00A90ABB" w:rsidRPr="00A90ABB">
        <w:t xml:space="preserve"> в подраздел 0113 «Другие общегосударственные вопросы».</w:t>
      </w:r>
    </w:p>
    <w:p w:rsidR="00A562F4" w:rsidRPr="003308B4" w:rsidRDefault="00A562F4" w:rsidP="00B80C8B">
      <w:pPr>
        <w:ind w:firstLine="708"/>
        <w:jc w:val="both"/>
        <w:rPr>
          <w:color w:val="FF0000"/>
        </w:rPr>
      </w:pPr>
    </w:p>
    <w:p w:rsidR="00251C8C" w:rsidRPr="004F4931" w:rsidRDefault="00251C8C" w:rsidP="00251C8C">
      <w:pPr>
        <w:ind w:firstLine="708"/>
        <w:jc w:val="both"/>
      </w:pPr>
      <w:r w:rsidRPr="004F4931">
        <w:t>Увеличение расходов Облкомюст</w:t>
      </w:r>
      <w:r w:rsidR="00970060">
        <w:t>иции</w:t>
      </w:r>
      <w:r w:rsidRPr="004F4931">
        <w:t xml:space="preserve"> в 2018 году по сравнению с 2017 годом на 156 439,9 тыс. руб., или на 35,1 % в основном обусловлено следующими факторами:</w:t>
      </w:r>
    </w:p>
    <w:p w:rsidR="00251C8C" w:rsidRPr="004F4931" w:rsidRDefault="00251C8C" w:rsidP="00251C8C">
      <w:pPr>
        <w:ind w:firstLine="708"/>
        <w:jc w:val="both"/>
      </w:pPr>
      <w:r w:rsidRPr="004F4931">
        <w:t>-увеличение расходов на реализацию Программы (+33 275,5 тыс. руб.);</w:t>
      </w:r>
    </w:p>
    <w:p w:rsidR="00251C8C" w:rsidRPr="004F4931" w:rsidRDefault="00251C8C" w:rsidP="00251C8C">
      <w:pPr>
        <w:ind w:firstLine="708"/>
        <w:jc w:val="both"/>
      </w:pPr>
      <w:r w:rsidRPr="004F4931">
        <w:t>-оплата кредиторской задолженности за 2017 год (+29 424,8 тыс. руб.);</w:t>
      </w:r>
    </w:p>
    <w:p w:rsidR="00251C8C" w:rsidRPr="004F4931" w:rsidRDefault="00251C8C" w:rsidP="00251C8C">
      <w:pPr>
        <w:ind w:firstLine="708"/>
        <w:jc w:val="both"/>
        <w:rPr>
          <w:rFonts w:eastAsia="Calibri"/>
          <w:lang w:eastAsia="en-US"/>
        </w:rPr>
      </w:pPr>
      <w:r w:rsidRPr="004F4931">
        <w:rPr>
          <w:rFonts w:eastAsia="Calibri"/>
          <w:lang w:eastAsia="en-US"/>
        </w:rPr>
        <w:t>-увеличение</w:t>
      </w:r>
      <w:r w:rsidR="00385016">
        <w:rPr>
          <w:rFonts w:eastAsia="Calibri"/>
          <w:lang w:eastAsia="en-US"/>
        </w:rPr>
        <w:t xml:space="preserve"> расходов за счет</w:t>
      </w:r>
      <w:r w:rsidRPr="004F4931">
        <w:rPr>
          <w:rFonts w:eastAsia="Calibri"/>
          <w:lang w:eastAsia="en-US"/>
        </w:rPr>
        <w:t xml:space="preserve"> субвенции на осуществление переданных органам государственной власти субъектов РФ полномочий РФ на государственную регистрацию актов гражданского состояния (+27 614,3 тыс. руб.)</w:t>
      </w:r>
      <w:r w:rsidR="00385016">
        <w:rPr>
          <w:rFonts w:eastAsia="Calibri"/>
          <w:lang w:eastAsia="en-US"/>
        </w:rPr>
        <w:t xml:space="preserve"> в связи с исполнением полномочий по </w:t>
      </w:r>
      <w:r w:rsidR="00385016">
        <w:t>переводу книг записей актов гражданского состояния в электронный вид</w:t>
      </w:r>
      <w:r w:rsidR="00385016">
        <w:rPr>
          <w:rFonts w:eastAsia="Calibri"/>
          <w:lang w:eastAsia="en-US"/>
        </w:rPr>
        <w:t>;</w:t>
      </w:r>
    </w:p>
    <w:p w:rsidR="00251C8C" w:rsidRPr="004F4931" w:rsidRDefault="00251C8C" w:rsidP="00251C8C">
      <w:pPr>
        <w:ind w:firstLine="708"/>
        <w:jc w:val="both"/>
        <w:rPr>
          <w:rFonts w:eastAsia="Calibri"/>
          <w:lang w:eastAsia="en-US"/>
        </w:rPr>
      </w:pPr>
      <w:r w:rsidRPr="004F4931">
        <w:t xml:space="preserve">-увеличение с 01.04.2018 стоимости </w:t>
      </w:r>
      <w:r w:rsidRPr="004F4931">
        <w:rPr>
          <w:rFonts w:eastAsia="Calibri"/>
          <w:lang w:eastAsia="en-US"/>
        </w:rPr>
        <w:t>почтовых отправлений (+15 891,4 тыс. руб.);</w:t>
      </w:r>
    </w:p>
    <w:p w:rsidR="00251C8C" w:rsidRPr="004F4931" w:rsidRDefault="00251C8C" w:rsidP="00251C8C">
      <w:pPr>
        <w:ind w:firstLine="708"/>
        <w:jc w:val="both"/>
      </w:pPr>
      <w:r w:rsidRPr="004F4931">
        <w:t>-наличие в 2018 году субвенции на осуществление полномочий по составлению (изменению) списков кандидатов в присяжные заседатели федеральных судов общей юрисдикции в РФ (+14 028,8 тыс. руб.);</w:t>
      </w:r>
    </w:p>
    <w:p w:rsidR="00117278" w:rsidRPr="003308B4" w:rsidRDefault="00251C8C" w:rsidP="00251C8C">
      <w:pPr>
        <w:ind w:firstLine="708"/>
        <w:jc w:val="both"/>
        <w:rPr>
          <w:color w:val="FF0000"/>
        </w:rPr>
      </w:pPr>
      <w:r w:rsidRPr="004F4931">
        <w:t>-увеличение расходов на оплату труда с начислениями работникам,</w:t>
      </w:r>
      <w:r w:rsidR="00970060">
        <w:t xml:space="preserve"> замещающих должности,</w:t>
      </w:r>
      <w:r w:rsidRPr="004F4931">
        <w:t xml:space="preserve"> не отнесенны</w:t>
      </w:r>
      <w:r w:rsidR="00970060">
        <w:t>е</w:t>
      </w:r>
      <w:r w:rsidRPr="004F4931">
        <w:t xml:space="preserve"> к должностям государственной гражданской службы в связи с увеличением минимального </w:t>
      </w:r>
      <w:proofErr w:type="gramStart"/>
      <w:r w:rsidRPr="004F4931">
        <w:t>размера оплаты труда</w:t>
      </w:r>
      <w:proofErr w:type="gramEnd"/>
      <w:r w:rsidRPr="004F4931">
        <w:t xml:space="preserve"> в 2018 году до 11 280,0 рублей.</w:t>
      </w:r>
    </w:p>
    <w:p w:rsidR="00EB3A3D" w:rsidRPr="003308B4" w:rsidRDefault="00EB3A3D" w:rsidP="00F50F0C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25054E" w:rsidRPr="00A90ABB" w:rsidRDefault="0025054E" w:rsidP="0025054E">
      <w:pPr>
        <w:autoSpaceDE w:val="0"/>
        <w:autoSpaceDN w:val="0"/>
        <w:adjustRightInd w:val="0"/>
        <w:jc w:val="center"/>
        <w:rPr>
          <w:b/>
          <w:i/>
        </w:rPr>
      </w:pPr>
      <w:r w:rsidRPr="00A90ABB">
        <w:rPr>
          <w:b/>
          <w:i/>
        </w:rPr>
        <w:t>Состояние дебиторской и кредиторской задолженности</w:t>
      </w:r>
    </w:p>
    <w:p w:rsidR="0025054E" w:rsidRPr="007E4090" w:rsidRDefault="0025054E" w:rsidP="0025054E">
      <w:pPr>
        <w:autoSpaceDE w:val="0"/>
        <w:autoSpaceDN w:val="0"/>
        <w:adjustRightInd w:val="0"/>
        <w:ind w:firstLine="709"/>
        <w:jc w:val="both"/>
      </w:pPr>
      <w:r w:rsidRPr="00A90ABB">
        <w:t>Информация о динамике дебиторской и кредиторской задолженности в 201</w:t>
      </w:r>
      <w:r w:rsidR="00933E68" w:rsidRPr="00A90ABB">
        <w:t>8</w:t>
      </w:r>
      <w:r w:rsidRPr="00A90ABB">
        <w:t xml:space="preserve"> году приведена в следующей таблице</w:t>
      </w:r>
      <w:r w:rsidR="00A00AD8" w:rsidRPr="00A90ABB">
        <w:t>:</w:t>
      </w:r>
    </w:p>
    <w:p w:rsidR="00A00AD8" w:rsidRPr="007E4090" w:rsidRDefault="00A00AD8" w:rsidP="00A00AD8">
      <w:pPr>
        <w:autoSpaceDE w:val="0"/>
        <w:autoSpaceDN w:val="0"/>
        <w:adjustRightInd w:val="0"/>
        <w:ind w:firstLine="709"/>
        <w:jc w:val="right"/>
      </w:pPr>
      <w:r w:rsidRPr="007E4090">
        <w:rPr>
          <w:i/>
          <w:sz w:val="22"/>
          <w:szCs w:val="22"/>
        </w:rPr>
        <w:t xml:space="preserve">                                                                    тыс. руб.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536"/>
        <w:gridCol w:w="1418"/>
        <w:gridCol w:w="1417"/>
        <w:gridCol w:w="1134"/>
        <w:gridCol w:w="1134"/>
      </w:tblGrid>
      <w:tr w:rsidR="00C3712B" w:rsidRPr="007E4090" w:rsidTr="00C3712B">
        <w:trPr>
          <w:trHeight w:val="20"/>
        </w:trPr>
        <w:tc>
          <w:tcPr>
            <w:tcW w:w="4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Сумма задолженности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Отклонение</w:t>
            </w:r>
            <w:proofErr w:type="gramStart"/>
            <w:r w:rsidRPr="007E4090">
              <w:rPr>
                <w:b/>
                <w:bCs/>
                <w:sz w:val="20"/>
                <w:szCs w:val="20"/>
              </w:rPr>
              <w:t xml:space="preserve"> (+/-)</w:t>
            </w:r>
            <w:proofErr w:type="gramEnd"/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на 01.01.2018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на 01.01.2019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center"/>
              <w:rPr>
                <w:b/>
                <w:bCs/>
                <w:sz w:val="20"/>
                <w:szCs w:val="20"/>
              </w:rPr>
            </w:pPr>
            <w:r w:rsidRPr="007E409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Дебиторская  задолженность ИТОГО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2 633,5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5 459,9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2 826,4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107,3%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E4090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300,1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2 697,4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2 397,3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798,8%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1 011,0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1 139,8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128,8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12,7%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ущербу и иным доходам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332,0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783,6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451,6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136,0%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990,4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839,1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-151,3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-15,3%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 xml:space="preserve">Кредиторская  задолженность ИТОГО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47 308,9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24 486,7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-22 822,1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-48,2%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i/>
                <w:iCs/>
                <w:sz w:val="20"/>
                <w:szCs w:val="20"/>
              </w:rPr>
            </w:pPr>
            <w:r w:rsidRPr="007E4090">
              <w:rPr>
                <w:i/>
                <w:iCs/>
                <w:sz w:val="20"/>
                <w:szCs w:val="20"/>
              </w:rPr>
              <w:t>в</w:t>
            </w:r>
            <w:r w:rsidRPr="007E409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E4090">
              <w:rPr>
                <w:i/>
                <w:iCs/>
                <w:sz w:val="20"/>
                <w:szCs w:val="20"/>
              </w:rPr>
              <w:t>том числе: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E409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40 261,2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24 272,9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-15 988,3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-39,7%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6 833,8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-6 833,8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-100,0%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74,3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-74,3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-100,0%</w:t>
            </w: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135,3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</w:p>
        </w:tc>
      </w:tr>
      <w:tr w:rsidR="00C3712B" w:rsidRPr="007E4090" w:rsidTr="00C3712B">
        <w:trPr>
          <w:trHeight w:val="20"/>
        </w:trPr>
        <w:tc>
          <w:tcPr>
            <w:tcW w:w="45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139,6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-61,0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712B" w:rsidRPr="007E4090" w:rsidRDefault="00C3712B" w:rsidP="00C3712B">
            <w:pPr>
              <w:jc w:val="right"/>
              <w:rPr>
                <w:sz w:val="20"/>
                <w:szCs w:val="20"/>
              </w:rPr>
            </w:pPr>
            <w:r w:rsidRPr="007E4090">
              <w:rPr>
                <w:sz w:val="20"/>
                <w:szCs w:val="20"/>
              </w:rPr>
              <w:t>-43,7%</w:t>
            </w:r>
          </w:p>
        </w:tc>
      </w:tr>
    </w:tbl>
    <w:p w:rsidR="00C3712B" w:rsidRPr="007E4090" w:rsidRDefault="00C3712B" w:rsidP="0025054E">
      <w:pPr>
        <w:autoSpaceDE w:val="0"/>
        <w:autoSpaceDN w:val="0"/>
        <w:adjustRightInd w:val="0"/>
        <w:ind w:firstLine="709"/>
        <w:jc w:val="both"/>
      </w:pPr>
    </w:p>
    <w:p w:rsidR="00091507" w:rsidRDefault="00F953AC" w:rsidP="00AE72FF">
      <w:pPr>
        <w:autoSpaceDE w:val="0"/>
        <w:autoSpaceDN w:val="0"/>
        <w:adjustRightInd w:val="0"/>
        <w:ind w:firstLine="709"/>
        <w:jc w:val="both"/>
      </w:pPr>
      <w:r w:rsidRPr="007E4090">
        <w:t>Дебиторская задолженность Облкомюст</w:t>
      </w:r>
      <w:r w:rsidR="007E4090" w:rsidRPr="007E4090">
        <w:t>иции</w:t>
      </w:r>
      <w:r w:rsidRPr="007E4090">
        <w:t xml:space="preserve"> в течение 2018 года увеличилась с 2 633,5 тыс. руб. до 5 459,9 тыс. руб. в основном </w:t>
      </w:r>
      <w:r w:rsidR="00AE72FF" w:rsidRPr="007E4090">
        <w:t xml:space="preserve">за счет </w:t>
      </w:r>
      <w:r w:rsidR="007E4090" w:rsidRPr="007E4090">
        <w:t>образования</w:t>
      </w:r>
      <w:r w:rsidR="00AE72FF" w:rsidRPr="007E4090">
        <w:t xml:space="preserve"> на 01.01.2019 неиспользованных в 2018 году остатков субвенци</w:t>
      </w:r>
      <w:r w:rsidR="007E4090" w:rsidRPr="007E4090">
        <w:t>и</w:t>
      </w:r>
      <w:r w:rsidR="00AE72FF" w:rsidRPr="007E4090">
        <w:t xml:space="preserve"> из федерального бюджета в общей сумме 2 622,4 тыс. руб., подлежащих возврату в федеральный бюджет</w:t>
      </w:r>
      <w:r w:rsidR="00091507">
        <w:t>, из них:</w:t>
      </w:r>
    </w:p>
    <w:p w:rsidR="00AE72FF" w:rsidRDefault="00091507" w:rsidP="00AE72FF">
      <w:pPr>
        <w:autoSpaceDE w:val="0"/>
        <w:autoSpaceDN w:val="0"/>
        <w:adjustRightInd w:val="0"/>
        <w:ind w:firstLine="709"/>
        <w:jc w:val="both"/>
      </w:pPr>
      <w:r>
        <w:lastRenderedPageBreak/>
        <w:t>-2 100,0 тыс</w:t>
      </w:r>
      <w:r w:rsidR="00AE72FF" w:rsidRPr="007E4090">
        <w:t>.</w:t>
      </w:r>
      <w:r>
        <w:t xml:space="preserve"> руб. –</w:t>
      </w:r>
      <w:r w:rsidR="00E00C71">
        <w:t xml:space="preserve"> </w:t>
      </w:r>
      <w:r w:rsidR="00E00C71" w:rsidRPr="00BD58F2">
        <w:t xml:space="preserve">из федерального бюджета </w:t>
      </w:r>
      <w:r w:rsidR="00E00C71" w:rsidRPr="00BD58F2">
        <w:rPr>
          <w:rFonts w:eastAsiaTheme="minorHAnsi"/>
          <w:lang w:eastAsia="en-US"/>
        </w:rPr>
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E00C71">
        <w:t>;</w:t>
      </w:r>
    </w:p>
    <w:p w:rsidR="00E00C71" w:rsidRPr="007E4090" w:rsidRDefault="00E00C71" w:rsidP="00AE72FF">
      <w:pPr>
        <w:autoSpaceDE w:val="0"/>
        <w:autoSpaceDN w:val="0"/>
        <w:adjustRightInd w:val="0"/>
        <w:ind w:firstLine="709"/>
        <w:jc w:val="both"/>
      </w:pPr>
      <w:r>
        <w:t xml:space="preserve">-522,4 тыс. руб. – субвенции </w:t>
      </w:r>
      <w:r w:rsidRPr="004E4EC9">
        <w:t>из федерального бюджета для выполнения федеральных полномочий на государственную регистрацию актов гражданского состояния</w:t>
      </w:r>
      <w:r>
        <w:t>.</w:t>
      </w:r>
    </w:p>
    <w:p w:rsidR="00C3712B" w:rsidRPr="003308B4" w:rsidRDefault="00C3712B" w:rsidP="0025054E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CD0D33" w:rsidRPr="007E4090" w:rsidRDefault="00CD0D33" w:rsidP="0025054E">
      <w:pPr>
        <w:autoSpaceDE w:val="0"/>
        <w:autoSpaceDN w:val="0"/>
        <w:adjustRightInd w:val="0"/>
        <w:ind w:firstLine="709"/>
        <w:jc w:val="both"/>
      </w:pPr>
      <w:r w:rsidRPr="007E4090">
        <w:t xml:space="preserve">Кредиторская задолженность на 01.01.2019 по сравнению с началом 2018 года уменьшилась с 47 308,9 тыс. руб. до 24 486,7 тыс. руб., или практически в два раза. При этом необходимо </w:t>
      </w:r>
      <w:r w:rsidR="00F12173" w:rsidRPr="007E4090">
        <w:t>учитывать</w:t>
      </w:r>
      <w:r w:rsidRPr="007E4090">
        <w:t>, что в объем кредиторской задолженности на 01.01.2018</w:t>
      </w:r>
      <w:r w:rsidR="00F12173" w:rsidRPr="007E4090">
        <w:t xml:space="preserve"> включена сумма арендных платежей</w:t>
      </w:r>
      <w:r w:rsidR="007D3659" w:rsidRPr="007E4090">
        <w:t xml:space="preserve"> (14 462,6 тыс. руб.)</w:t>
      </w:r>
      <w:r w:rsidR="00F12173" w:rsidRPr="007E4090">
        <w:t xml:space="preserve"> по долгосрочному контракту</w:t>
      </w:r>
      <w:r w:rsidRPr="007E4090">
        <w:t xml:space="preserve"> в соответствии с требованиями </w:t>
      </w:r>
      <w:r w:rsidR="003128B1" w:rsidRPr="007E4090">
        <w:t>федерального стандарта бухгалтерского учета для организаций государственного сектора «Аренда», утвержденного приказом Минфина РФ от 31.12.2016 №258н (</w:t>
      </w:r>
      <w:r w:rsidR="00F12173" w:rsidRPr="007E4090">
        <w:t>применяется</w:t>
      </w:r>
      <w:r w:rsidR="008F68F9">
        <w:t>,</w:t>
      </w:r>
      <w:r w:rsidR="00F12173" w:rsidRPr="007E4090">
        <w:t xml:space="preserve"> начиная с отчетности 2018 года). </w:t>
      </w:r>
    </w:p>
    <w:p w:rsidR="0027237A" w:rsidRPr="007E4090" w:rsidRDefault="0027237A" w:rsidP="0027237A">
      <w:pPr>
        <w:ind w:firstLine="720"/>
        <w:jc w:val="both"/>
      </w:pPr>
      <w:r w:rsidRPr="007E4090">
        <w:t>Согласно отчётности на 01.01.201</w:t>
      </w:r>
      <w:r w:rsidR="007D3659" w:rsidRPr="007E4090">
        <w:t>9</w:t>
      </w:r>
      <w:r w:rsidRPr="007E4090">
        <w:t xml:space="preserve"> просроченн</w:t>
      </w:r>
      <w:r w:rsidR="007D3659" w:rsidRPr="007E4090">
        <w:t>ые дебиторская и</w:t>
      </w:r>
      <w:r w:rsidRPr="007E4090">
        <w:t xml:space="preserve"> кредиторская задолженност</w:t>
      </w:r>
      <w:r w:rsidR="007D3659" w:rsidRPr="007E4090">
        <w:t>и</w:t>
      </w:r>
      <w:r w:rsidRPr="007E4090">
        <w:t xml:space="preserve"> </w:t>
      </w:r>
      <w:r w:rsidR="007D3659" w:rsidRPr="007E4090">
        <w:t>отсутствовали</w:t>
      </w:r>
      <w:r w:rsidRPr="007E4090">
        <w:t>.</w:t>
      </w:r>
    </w:p>
    <w:p w:rsidR="005A6A76" w:rsidRPr="003308B4" w:rsidRDefault="005A6A76" w:rsidP="0027237A">
      <w:pPr>
        <w:ind w:firstLine="720"/>
        <w:jc w:val="both"/>
        <w:rPr>
          <w:color w:val="FF0000"/>
        </w:rPr>
      </w:pPr>
    </w:p>
    <w:p w:rsidR="00A67873" w:rsidRPr="007E4090" w:rsidRDefault="00A67873" w:rsidP="00A67873">
      <w:pPr>
        <w:ind w:firstLine="709"/>
        <w:jc w:val="center"/>
        <w:rPr>
          <w:b/>
          <w:i/>
        </w:rPr>
      </w:pPr>
      <w:r w:rsidRPr="007E4090">
        <w:rPr>
          <w:b/>
          <w:i/>
        </w:rPr>
        <w:t>Ведомственная целевая программа</w:t>
      </w:r>
    </w:p>
    <w:p w:rsidR="00A67873" w:rsidRPr="007E4090" w:rsidRDefault="00A67873" w:rsidP="00A67873">
      <w:pPr>
        <w:ind w:firstLine="709"/>
        <w:jc w:val="center"/>
        <w:rPr>
          <w:b/>
          <w:i/>
        </w:rPr>
      </w:pPr>
      <w:r w:rsidRPr="007E4090">
        <w:rPr>
          <w:b/>
          <w:i/>
        </w:rPr>
        <w:t>«Развитие мировой юстиции в Волгоградской области на 2017-2019 годы»</w:t>
      </w:r>
    </w:p>
    <w:p w:rsidR="00915794" w:rsidRPr="00072617" w:rsidRDefault="00915794" w:rsidP="00915794">
      <w:pPr>
        <w:ind w:firstLine="709"/>
        <w:jc w:val="both"/>
      </w:pPr>
      <w:r w:rsidRPr="00072617">
        <w:t>Цель Программы – улучшение организационного обеспечения деятельности мировых судей Волгоградской области.</w:t>
      </w:r>
    </w:p>
    <w:p w:rsidR="00915794" w:rsidRPr="00915794" w:rsidRDefault="00915794" w:rsidP="00A67873">
      <w:pPr>
        <w:ind w:firstLine="709"/>
        <w:jc w:val="both"/>
        <w:rPr>
          <w:sz w:val="16"/>
          <w:szCs w:val="16"/>
        </w:rPr>
      </w:pPr>
    </w:p>
    <w:p w:rsidR="00BB4CD5" w:rsidRPr="00072617" w:rsidRDefault="00BB4CD5" w:rsidP="00A67873">
      <w:pPr>
        <w:ind w:firstLine="709"/>
        <w:jc w:val="both"/>
      </w:pPr>
      <w:r w:rsidRPr="0030318A">
        <w:t xml:space="preserve">Постановлением Администрации Волгоградской области от 13.10.2008 № 89-п утверждено Положение о разработке, утверждении и реализации ведомственных целевых программ (далее – Положение </w:t>
      </w:r>
      <w:r w:rsidRPr="00072617">
        <w:t xml:space="preserve">ВЦП). </w:t>
      </w:r>
    </w:p>
    <w:p w:rsidR="00CC77AB" w:rsidRPr="00072617" w:rsidRDefault="00BB4CD5" w:rsidP="00CC77AB">
      <w:pPr>
        <w:ind w:firstLine="709"/>
        <w:jc w:val="both"/>
        <w:rPr>
          <w:rFonts w:eastAsiaTheme="minorHAnsi"/>
          <w:lang w:eastAsia="en-US"/>
        </w:rPr>
      </w:pPr>
      <w:r w:rsidRPr="00072617">
        <w:t xml:space="preserve">Согласно п.3.4. </w:t>
      </w:r>
      <w:proofErr w:type="gramStart"/>
      <w:r w:rsidRPr="00072617">
        <w:t xml:space="preserve">Положения ВЦП </w:t>
      </w:r>
      <w:r w:rsidRPr="00072617">
        <w:rPr>
          <w:rFonts w:eastAsiaTheme="minorHAnsi"/>
          <w:lang w:eastAsia="en-US"/>
        </w:rPr>
        <w:t>отчеты о выполнении ведомственных целевых программ, включая меры по повышению эффективности их реализации, представляются главными распорядителями средств областного бюджета в комитет экономической политики и комитет финансов ежегодно в составе докладов о деятельности органа исполнительной власти Волгоградской области в истекшем году, подготавливаемых в соответствии с Регламентом подготовки ежегодных отчетов Губернатора Волгоградской области о результатах деятельности Администрации Волгоградской области, утвержденным</w:t>
      </w:r>
      <w:proofErr w:type="gramEnd"/>
      <w:r w:rsidRPr="00072617">
        <w:rPr>
          <w:rFonts w:eastAsiaTheme="minorHAnsi"/>
          <w:lang w:eastAsia="en-US"/>
        </w:rPr>
        <w:t xml:space="preserve"> постановлением Губернатора Волгоградской области от 16 марта 2015 г. № 204.</w:t>
      </w:r>
    </w:p>
    <w:p w:rsidR="00BB4CD5" w:rsidRPr="00072617" w:rsidRDefault="00BB4CD5" w:rsidP="00CC77AB">
      <w:pPr>
        <w:ind w:firstLine="709"/>
        <w:jc w:val="both"/>
        <w:rPr>
          <w:rFonts w:eastAsiaTheme="minorHAnsi"/>
          <w:lang w:eastAsia="en-US"/>
        </w:rPr>
      </w:pPr>
      <w:r w:rsidRPr="00072617">
        <w:t xml:space="preserve">В соответствии с п.2.3. </w:t>
      </w:r>
      <w:r w:rsidRPr="00072617">
        <w:rPr>
          <w:rFonts w:eastAsiaTheme="minorHAnsi"/>
          <w:lang w:eastAsia="en-US"/>
        </w:rPr>
        <w:t xml:space="preserve">Регламента подготовки ежегодных отчетов Губернатора Волгоградской области о результатах деятельности Администрации Волгоградской области органы исполнительной власти Волгоградской области ежегодно </w:t>
      </w:r>
      <w:r w:rsidRPr="00072617">
        <w:rPr>
          <w:rFonts w:eastAsiaTheme="minorHAnsi"/>
          <w:b/>
          <w:u w:val="single"/>
          <w:lang w:eastAsia="en-US"/>
        </w:rPr>
        <w:t>не позднее 01 марта</w:t>
      </w:r>
      <w:r w:rsidRPr="00072617">
        <w:rPr>
          <w:rFonts w:eastAsiaTheme="minorHAnsi"/>
          <w:lang w:eastAsia="en-US"/>
        </w:rPr>
        <w:t xml:space="preserve"> представляют в комитет экономической политики и развития Волгоградской области доклады о своей деятельности в истекшем году</w:t>
      </w:r>
      <w:r w:rsidR="00CC77AB" w:rsidRPr="00072617">
        <w:rPr>
          <w:rFonts w:eastAsiaTheme="minorHAnsi"/>
          <w:lang w:eastAsia="en-US"/>
        </w:rPr>
        <w:t>.</w:t>
      </w:r>
    </w:p>
    <w:p w:rsidR="00E071C2" w:rsidRPr="0056490F" w:rsidRDefault="002E55E9" w:rsidP="00A67873">
      <w:pPr>
        <w:ind w:firstLine="709"/>
        <w:jc w:val="both"/>
      </w:pPr>
      <w:r w:rsidRPr="00072617">
        <w:rPr>
          <w:i/>
          <w:u w:val="single"/>
        </w:rPr>
        <w:t xml:space="preserve">В нарушение п. 3.4. </w:t>
      </w:r>
      <w:r w:rsidRPr="00FC7616">
        <w:rPr>
          <w:i/>
          <w:u w:val="single"/>
        </w:rPr>
        <w:t xml:space="preserve">Положения </w:t>
      </w:r>
      <w:r w:rsidR="00CC77AB" w:rsidRPr="00FC7616">
        <w:rPr>
          <w:i/>
          <w:u w:val="single"/>
        </w:rPr>
        <w:t>ВЦП</w:t>
      </w:r>
      <w:r w:rsidRPr="00FC7616">
        <w:rPr>
          <w:i/>
          <w:u w:val="single"/>
        </w:rPr>
        <w:t xml:space="preserve"> отчет о выполнении </w:t>
      </w:r>
      <w:r w:rsidR="0030318A" w:rsidRPr="00FC7616">
        <w:rPr>
          <w:i/>
          <w:u w:val="single"/>
        </w:rPr>
        <w:t>Программы</w:t>
      </w:r>
      <w:r w:rsidR="0056490F" w:rsidRPr="00FC7616">
        <w:rPr>
          <w:i/>
          <w:u w:val="single"/>
        </w:rPr>
        <w:t xml:space="preserve"> к 01.03.2019 </w:t>
      </w:r>
      <w:r w:rsidR="00A16DC9" w:rsidRPr="00FC7616">
        <w:rPr>
          <w:i/>
          <w:u w:val="single"/>
        </w:rPr>
        <w:t>Облкомюстиции не подготовлен</w:t>
      </w:r>
      <w:r w:rsidR="0056490F" w:rsidRPr="00FC7616">
        <w:rPr>
          <w:i/>
          <w:u w:val="single"/>
        </w:rPr>
        <w:t>.</w:t>
      </w:r>
      <w:r w:rsidR="0056490F" w:rsidRPr="00FC7616">
        <w:t xml:space="preserve"> Доклад о своей деятельности в 2018</w:t>
      </w:r>
      <w:r w:rsidR="008F68F9">
        <w:t xml:space="preserve"> году</w:t>
      </w:r>
      <w:r w:rsidR="00F83D87" w:rsidRPr="00FC7616">
        <w:t xml:space="preserve"> с отчетом о выполнении Программы Облкомюстиции направлен в комитет экономической политики и развития Волгоградской области</w:t>
      </w:r>
      <w:r w:rsidR="00FC7616" w:rsidRPr="00FC7616">
        <w:t xml:space="preserve"> 06.03.2019, то есть после окончания срока проверки</w:t>
      </w:r>
      <w:r w:rsidR="00F83D87" w:rsidRPr="00FC7616">
        <w:t>.</w:t>
      </w:r>
    </w:p>
    <w:p w:rsidR="0056490F" w:rsidRPr="004E787A" w:rsidRDefault="0056490F" w:rsidP="00A67873">
      <w:pPr>
        <w:ind w:firstLine="709"/>
        <w:jc w:val="both"/>
        <w:rPr>
          <w:sz w:val="16"/>
          <w:szCs w:val="16"/>
        </w:rPr>
      </w:pPr>
    </w:p>
    <w:p w:rsidR="00793D25" w:rsidRPr="003071C6" w:rsidRDefault="00EE20C6" w:rsidP="00EE20C6">
      <w:pPr>
        <w:ind w:firstLine="709"/>
        <w:jc w:val="both"/>
      </w:pPr>
      <w:r w:rsidRPr="003071C6">
        <w:t xml:space="preserve">Программой в 2018 году предусмотрена реализация 11 мероприятий на </w:t>
      </w:r>
      <w:r w:rsidR="008F68F9" w:rsidRPr="003071C6">
        <w:t>общую сумму 53 974,0 тыс. руб</w:t>
      </w:r>
      <w:r w:rsidR="00E071C2" w:rsidRPr="003071C6">
        <w:t>.</w:t>
      </w:r>
      <w:r w:rsidR="008F68F9" w:rsidRPr="003071C6">
        <w:t xml:space="preserve"> (в 2017 году - 3 мероприятия на общую сумму 1</w:t>
      </w:r>
      <w:r w:rsidR="005733FD" w:rsidRPr="003071C6">
        <w:t> 923,0</w:t>
      </w:r>
      <w:r w:rsidR="008F68F9" w:rsidRPr="003071C6">
        <w:t xml:space="preserve"> тыс. рублей).</w:t>
      </w:r>
      <w:r w:rsidRPr="003071C6">
        <w:t xml:space="preserve"> </w:t>
      </w:r>
      <w:r w:rsidR="00CC77AB" w:rsidRPr="003071C6">
        <w:t>Ф</w:t>
      </w:r>
      <w:r w:rsidRPr="003071C6">
        <w:t>актически в 201</w:t>
      </w:r>
      <w:r w:rsidR="00CC77AB" w:rsidRPr="003071C6">
        <w:t>8</w:t>
      </w:r>
      <w:r w:rsidRPr="003071C6">
        <w:t xml:space="preserve"> году расходы составили </w:t>
      </w:r>
      <w:r w:rsidR="00397F2B" w:rsidRPr="003071C6">
        <w:t>35 163,2</w:t>
      </w:r>
      <w:r w:rsidR="003E1EF8" w:rsidRPr="003071C6">
        <w:t xml:space="preserve"> тыс. руб.,</w:t>
      </w:r>
      <w:r w:rsidR="00793D25" w:rsidRPr="003071C6">
        <w:t xml:space="preserve"> бюджетные назначения не исполнены в сумме 18 684,1 тыс. руб.</w:t>
      </w:r>
      <w:r w:rsidR="003071C6" w:rsidRPr="003071C6">
        <w:t xml:space="preserve"> по следующим причинам</w:t>
      </w:r>
      <w:r w:rsidR="00793D25" w:rsidRPr="003071C6">
        <w:t>:</w:t>
      </w:r>
    </w:p>
    <w:p w:rsidR="003071C6" w:rsidRPr="007B51AC" w:rsidRDefault="003071C6" w:rsidP="003071C6">
      <w:pPr>
        <w:autoSpaceDE w:val="0"/>
        <w:autoSpaceDN w:val="0"/>
        <w:adjustRightInd w:val="0"/>
        <w:ind w:firstLine="709"/>
        <w:jc w:val="both"/>
      </w:pPr>
      <w:r w:rsidRPr="003071C6">
        <w:t>-8 199,7 тыс. руб. – отсутствие лимитов бюджетных обязательств, в том числе сокращение лимитов</w:t>
      </w:r>
      <w:r w:rsidRPr="007B51AC">
        <w:t xml:space="preserve"> по результатам конкурсных процедур;</w:t>
      </w:r>
    </w:p>
    <w:p w:rsidR="003071C6" w:rsidRPr="007B51AC" w:rsidRDefault="003071C6" w:rsidP="003071C6">
      <w:pPr>
        <w:autoSpaceDE w:val="0"/>
        <w:autoSpaceDN w:val="0"/>
        <w:adjustRightInd w:val="0"/>
        <w:ind w:firstLine="709"/>
        <w:jc w:val="both"/>
      </w:pPr>
      <w:r w:rsidRPr="007B51AC">
        <w:t xml:space="preserve">-8 102,1 тыс. руб. </w:t>
      </w:r>
      <w:r>
        <w:t>–</w:t>
      </w:r>
      <w:r w:rsidRPr="007B51AC">
        <w:t xml:space="preserve"> несвоевременно</w:t>
      </w:r>
      <w:r>
        <w:t>е</w:t>
      </w:r>
      <w:r w:rsidRPr="007B51AC">
        <w:t xml:space="preserve"> поступлени</w:t>
      </w:r>
      <w:r>
        <w:t>е</w:t>
      </w:r>
      <w:r w:rsidRPr="007B51AC">
        <w:t xml:space="preserve"> от поставщиков актов выполненных работ;</w:t>
      </w:r>
    </w:p>
    <w:p w:rsidR="003071C6" w:rsidRPr="007B51AC" w:rsidRDefault="003071C6" w:rsidP="003071C6">
      <w:pPr>
        <w:autoSpaceDE w:val="0"/>
        <w:autoSpaceDN w:val="0"/>
        <w:adjustRightInd w:val="0"/>
        <w:ind w:firstLine="709"/>
        <w:jc w:val="both"/>
      </w:pPr>
      <w:r w:rsidRPr="007B51AC">
        <w:t>-1 929,4 тыс. руб. – неисполнение мероприятия в связи с несостоявшейся конкурсной процедурой из-за отсутствия заявок на участие в аукционе</w:t>
      </w:r>
      <w:r>
        <w:t>.</w:t>
      </w:r>
    </w:p>
    <w:p w:rsidR="00915794" w:rsidRDefault="00D3128D" w:rsidP="00915794">
      <w:pPr>
        <w:ind w:firstLine="709"/>
        <w:jc w:val="both"/>
      </w:pPr>
      <w:r>
        <w:lastRenderedPageBreak/>
        <w:t xml:space="preserve">В своем заключении по результатам внешней проверки бюджетной отчетности Облкомюстиции за 2017 год КСП отмечена низкая обеспеченность судебных участков мебелью, оргтехникой и канцтоварами. </w:t>
      </w:r>
      <w:r w:rsidR="00915794" w:rsidRPr="006E70D1">
        <w:t>Основные мероприятия</w:t>
      </w:r>
      <w:r w:rsidR="005733FD">
        <w:t xml:space="preserve"> Программы</w:t>
      </w:r>
      <w:r w:rsidR="00915794" w:rsidRPr="006E70D1">
        <w:t xml:space="preserve"> запланированы на 2018</w:t>
      </w:r>
      <w:r w:rsidR="00915794">
        <w:t xml:space="preserve"> и </w:t>
      </w:r>
      <w:r w:rsidR="00915794" w:rsidRPr="006E70D1">
        <w:t>2019</w:t>
      </w:r>
      <w:r w:rsidR="00915794">
        <w:t xml:space="preserve"> годы с объемами расходов 117 056,7 тыс. руб. и 90 907,0 тыс. руб. соответственно. Однако Законом об областном бюджете в первоначальной редакции</w:t>
      </w:r>
      <w:r w:rsidR="00915794" w:rsidRPr="006E70D1">
        <w:t xml:space="preserve"> на эти цели утверждено на 2018 год 2 583,0 тыс. руб., или 2,2% от объёма расходов, запланированных </w:t>
      </w:r>
      <w:r w:rsidR="00915794">
        <w:t>П</w:t>
      </w:r>
      <w:r w:rsidR="00915794" w:rsidRPr="006E70D1">
        <w:t>рограммой, на 2019 год - 2 583,0 тыс. руб., или 2,8 процента.</w:t>
      </w:r>
      <w:r w:rsidR="003E397A">
        <w:t xml:space="preserve"> По результатам проверки Облкомюстиции предложено обеспечить исполнение Программы в соответствии с установленными нормами обеспеченности судебных участков материально-техническими средствами.</w:t>
      </w:r>
    </w:p>
    <w:p w:rsidR="00915794" w:rsidRPr="006E70D1" w:rsidRDefault="00915794" w:rsidP="00915794">
      <w:pPr>
        <w:ind w:firstLine="709"/>
        <w:jc w:val="both"/>
      </w:pPr>
      <w:r>
        <w:t>В течение 2018 года Законом об областном бюджете</w:t>
      </w:r>
      <w:r w:rsidRPr="00915794">
        <w:t xml:space="preserve"> </w:t>
      </w:r>
      <w:r>
        <w:t>(ред. от 30.05.2018) объем расходов на реализацию Программы в 2018 году увеличен с 2 583,0 тыс. руб. до 53 974,0 тыс. руб</w:t>
      </w:r>
      <w:r w:rsidR="003E397A">
        <w:t>., что п</w:t>
      </w:r>
      <w:r w:rsidR="00BA46D1">
        <w:t>озволило Облкомюстиции</w:t>
      </w:r>
      <w:r w:rsidR="00E26375">
        <w:t xml:space="preserve"> </w:t>
      </w:r>
      <w:r w:rsidR="005733FD">
        <w:t>повысить</w:t>
      </w:r>
      <w:r w:rsidR="00A57972">
        <w:t xml:space="preserve"> обеспеченность судебных участков</w:t>
      </w:r>
      <w:r w:rsidR="000D6F7A">
        <w:t>.</w:t>
      </w:r>
    </w:p>
    <w:p w:rsidR="00FC6953" w:rsidRDefault="00FC6953" w:rsidP="00FC6953">
      <w:pPr>
        <w:ind w:firstLine="709"/>
        <w:jc w:val="both"/>
      </w:pPr>
      <w:r w:rsidRPr="0030318A">
        <w:t>Информация о достижения значений целевых показателей приведена в таблице.</w:t>
      </w:r>
    </w:p>
    <w:p w:rsidR="00A2466F" w:rsidRPr="0030318A" w:rsidRDefault="00302B4E" w:rsidP="00302B4E">
      <w:pPr>
        <w:ind w:firstLine="709"/>
        <w:jc w:val="right"/>
        <w:rPr>
          <w:i/>
          <w:sz w:val="22"/>
          <w:szCs w:val="22"/>
        </w:rPr>
      </w:pPr>
      <w:r w:rsidRPr="0030318A">
        <w:rPr>
          <w:i/>
          <w:sz w:val="22"/>
          <w:szCs w:val="22"/>
        </w:rPr>
        <w:t>тыс. руб.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86"/>
        <w:gridCol w:w="5468"/>
        <w:gridCol w:w="1134"/>
        <w:gridCol w:w="709"/>
        <w:gridCol w:w="708"/>
        <w:gridCol w:w="1134"/>
      </w:tblGrid>
      <w:tr w:rsidR="00397F2B" w:rsidRPr="0030318A" w:rsidTr="003E1EF8">
        <w:trPr>
          <w:trHeight w:val="230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 xml:space="preserve">№ </w:t>
            </w:r>
            <w:r w:rsidRPr="0030318A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031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0318A">
              <w:rPr>
                <w:sz w:val="20"/>
                <w:szCs w:val="20"/>
              </w:rPr>
              <w:t>/</w:t>
            </w:r>
            <w:proofErr w:type="spellStart"/>
            <w:r w:rsidRPr="003031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Целевые индикаторы и показатели</w:t>
            </w:r>
            <w:r w:rsidRPr="0030318A">
              <w:rPr>
                <w:sz w:val="20"/>
                <w:szCs w:val="20"/>
              </w:rPr>
              <w:br/>
              <w:t>(наименование)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995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3E1EF8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995B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% исполнения</w:t>
            </w:r>
          </w:p>
        </w:tc>
      </w:tr>
      <w:tr w:rsidR="00397F2B" w:rsidRPr="0030318A" w:rsidTr="003E1EF8">
        <w:trPr>
          <w:trHeight w:val="230"/>
        </w:trPr>
        <w:tc>
          <w:tcPr>
            <w:tcW w:w="486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5468" w:type="dxa"/>
            <w:vMerge/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</w:tr>
      <w:tr w:rsidR="00397F2B" w:rsidRPr="0030318A" w:rsidTr="003E1EF8">
        <w:trPr>
          <w:trHeight w:val="20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546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97F2B" w:rsidRPr="0030318A" w:rsidRDefault="00397F2B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7F2B" w:rsidRPr="0030318A" w:rsidRDefault="00397F2B" w:rsidP="00397F2B">
            <w:pPr>
              <w:rPr>
                <w:sz w:val="20"/>
                <w:szCs w:val="20"/>
              </w:rPr>
            </w:pP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</w:t>
            </w:r>
          </w:p>
        </w:tc>
        <w:tc>
          <w:tcPr>
            <w:tcW w:w="54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77DB2" w:rsidRPr="0030318A" w:rsidRDefault="00977DB2" w:rsidP="00471CF2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системных блоков на судебных участках со сроком службы менее 7 лет, единиц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757C6B" w:rsidP="00397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757C6B" w:rsidP="00397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100,0%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2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471CF2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принтеров на судебных участках со сроком службы менее 7 лет, единиц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114,0%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3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 xml:space="preserve">Количество судебных участков, обеспеченных средствами </w:t>
            </w:r>
            <w:proofErr w:type="spellStart"/>
            <w:r w:rsidRPr="0030318A">
              <w:rPr>
                <w:sz w:val="20"/>
                <w:szCs w:val="20"/>
              </w:rPr>
              <w:t>аудиопротоколирования</w:t>
            </w:r>
            <w:proofErr w:type="spellEnd"/>
            <w:r w:rsidRPr="0030318A">
              <w:rPr>
                <w:sz w:val="20"/>
                <w:szCs w:val="20"/>
              </w:rPr>
              <w:t>, единиц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120,0%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Средняя скорость подключения к сети Интернет на судебных участках для размещения информации о деятельности мировых судей, Мбит/сек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Мбит/сек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1,36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1,36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100,0%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5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 xml:space="preserve">Количество зданий (помещений), занимаемых мировыми судьями, в которых </w:t>
            </w:r>
            <w:proofErr w:type="gramStart"/>
            <w:r w:rsidRPr="0030318A">
              <w:rPr>
                <w:sz w:val="20"/>
                <w:szCs w:val="20"/>
              </w:rPr>
              <w:t>произведены</w:t>
            </w:r>
            <w:proofErr w:type="gramEnd"/>
            <w:r w:rsidRPr="0030318A">
              <w:rPr>
                <w:sz w:val="20"/>
                <w:szCs w:val="20"/>
              </w:rPr>
              <w:t xml:space="preserve"> ремонтные работы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91,7%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6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установленных в зданиях (помещениях), занимаемых мировыми судьями</w:t>
            </w:r>
            <w:r w:rsidR="00797829">
              <w:rPr>
                <w:sz w:val="20"/>
                <w:szCs w:val="20"/>
              </w:rPr>
              <w:t>,</w:t>
            </w:r>
            <w:r w:rsidRPr="0030318A">
              <w:rPr>
                <w:sz w:val="20"/>
                <w:szCs w:val="20"/>
              </w:rPr>
              <w:t xml:space="preserve"> систем кондиционирования воздуха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7DB2" w:rsidRPr="0030318A" w:rsidRDefault="00610B8C" w:rsidP="00397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610B8C" w:rsidP="00397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100,0%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7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зданий (помещений), занимаемых мировыми судьями</w:t>
            </w:r>
            <w:r w:rsidR="00797829">
              <w:rPr>
                <w:sz w:val="20"/>
                <w:szCs w:val="20"/>
              </w:rPr>
              <w:t>,</w:t>
            </w:r>
            <w:r w:rsidRPr="0030318A">
              <w:rPr>
                <w:sz w:val="20"/>
                <w:szCs w:val="20"/>
              </w:rPr>
              <w:t xml:space="preserve"> оборудованных  пожарно-охранной сигнализацией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66,7%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судебных участков, в которых произведена замена мебели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100,0%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9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светодиодных светильников, установленных в зданиях (помещениях) судебных участков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1877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3907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208,2%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</w:t>
            </w:r>
          </w:p>
        </w:tc>
        <w:tc>
          <w:tcPr>
            <w:tcW w:w="5468" w:type="dxa"/>
            <w:shd w:val="clear" w:color="auto" w:fill="auto"/>
            <w:vAlign w:val="center"/>
            <w:hideMark/>
          </w:tcPr>
          <w:p w:rsidR="00977DB2" w:rsidRPr="0030318A" w:rsidRDefault="00977DB2" w:rsidP="00397F2B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Оборудование помещения занимаемого мировыми судьями автономной системой отопления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100,0%</w:t>
            </w:r>
          </w:p>
        </w:tc>
      </w:tr>
      <w:tr w:rsidR="00977DB2" w:rsidRPr="0030318A" w:rsidTr="003E1EF8">
        <w:trPr>
          <w:trHeight w:val="20"/>
        </w:trPr>
        <w:tc>
          <w:tcPr>
            <w:tcW w:w="4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11</w:t>
            </w:r>
          </w:p>
        </w:tc>
        <w:tc>
          <w:tcPr>
            <w:tcW w:w="546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77DB2" w:rsidRPr="0030318A" w:rsidRDefault="00977DB2" w:rsidP="00FC6953">
            <w:pPr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Количество введенных штатных единиц «специалист 1 категории»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 w:rsidP="00397F2B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77DB2" w:rsidRPr="0030318A" w:rsidRDefault="00977DB2">
            <w:pPr>
              <w:jc w:val="center"/>
              <w:rPr>
                <w:sz w:val="20"/>
                <w:szCs w:val="20"/>
              </w:rPr>
            </w:pPr>
            <w:r w:rsidRPr="0030318A">
              <w:rPr>
                <w:sz w:val="20"/>
                <w:szCs w:val="20"/>
              </w:rPr>
              <w:t>100,0%</w:t>
            </w:r>
          </w:p>
        </w:tc>
      </w:tr>
    </w:tbl>
    <w:p w:rsidR="00CC77AB" w:rsidRPr="0030318A" w:rsidRDefault="00CC77AB" w:rsidP="00A67873">
      <w:pPr>
        <w:ind w:firstLine="709"/>
        <w:jc w:val="both"/>
      </w:pPr>
    </w:p>
    <w:p w:rsidR="00A67873" w:rsidRPr="0030318A" w:rsidRDefault="00A67873" w:rsidP="00A67873">
      <w:pPr>
        <w:ind w:firstLine="709"/>
        <w:jc w:val="both"/>
      </w:pPr>
      <w:r w:rsidRPr="0030318A">
        <w:t xml:space="preserve">Согласно ежегодному отчету о выполнении Программы, ожидаемый </w:t>
      </w:r>
      <w:proofErr w:type="gramStart"/>
      <w:r w:rsidRPr="0030318A">
        <w:t>результат</w:t>
      </w:r>
      <w:proofErr w:type="gramEnd"/>
      <w:r w:rsidRPr="0030318A">
        <w:t xml:space="preserve"> достигнут по </w:t>
      </w:r>
      <w:r w:rsidR="00B36329" w:rsidRPr="0030318A">
        <w:t>9</w:t>
      </w:r>
      <w:r w:rsidR="00FC6953" w:rsidRPr="0030318A">
        <w:t xml:space="preserve"> из </w:t>
      </w:r>
      <w:r w:rsidR="00B36329" w:rsidRPr="0030318A">
        <w:t>11</w:t>
      </w:r>
      <w:r w:rsidR="00FC6953" w:rsidRPr="0030318A">
        <w:t xml:space="preserve"> показателей</w:t>
      </w:r>
      <w:r w:rsidRPr="0030318A">
        <w:t>. При этом показатель «</w:t>
      </w:r>
      <w:r w:rsidR="0030318A" w:rsidRPr="0030318A">
        <w:t>к</w:t>
      </w:r>
      <w:r w:rsidRPr="0030318A">
        <w:t xml:space="preserve">оличество светодиодных светильников…» (план - </w:t>
      </w:r>
      <w:r w:rsidR="00977DB2" w:rsidRPr="0030318A">
        <w:t>1877</w:t>
      </w:r>
      <w:r w:rsidRPr="0030318A">
        <w:t xml:space="preserve">, факт - </w:t>
      </w:r>
      <w:r w:rsidR="00977DB2" w:rsidRPr="0030318A">
        <w:t>3907</w:t>
      </w:r>
      <w:r w:rsidRPr="0030318A">
        <w:t>) перевыполнен</w:t>
      </w:r>
      <w:r w:rsidR="00977DB2" w:rsidRPr="0030318A">
        <w:t xml:space="preserve"> более чем в 2 раза</w:t>
      </w:r>
      <w:r w:rsidRPr="0030318A">
        <w:t xml:space="preserve"> в результате снижения цены в ходе проведения аукциона.</w:t>
      </w:r>
    </w:p>
    <w:p w:rsidR="00C350EA" w:rsidRPr="0030318A" w:rsidRDefault="00C350EA" w:rsidP="00A67873">
      <w:pPr>
        <w:ind w:firstLine="709"/>
        <w:jc w:val="both"/>
      </w:pPr>
      <w:r w:rsidRPr="0030318A">
        <w:t>Значения двух целевых показателей не достигнуты:</w:t>
      </w:r>
    </w:p>
    <w:p w:rsidR="00C350EA" w:rsidRPr="0030318A" w:rsidRDefault="00C350EA" w:rsidP="00A67873">
      <w:pPr>
        <w:ind w:firstLine="709"/>
        <w:jc w:val="both"/>
      </w:pPr>
      <w:r w:rsidRPr="0030318A">
        <w:t xml:space="preserve">-«количество зданий (помещений), занимаемых мировыми судьями, в которых произведены ремонтные работы» (план – </w:t>
      </w:r>
      <w:r w:rsidR="00977DB2" w:rsidRPr="0030318A">
        <w:t>12</w:t>
      </w:r>
      <w:r w:rsidRPr="0030318A">
        <w:t xml:space="preserve">, факт – </w:t>
      </w:r>
      <w:r w:rsidR="00977DB2" w:rsidRPr="0030318A">
        <w:t>11</w:t>
      </w:r>
      <w:r w:rsidRPr="0030318A">
        <w:t>)</w:t>
      </w:r>
      <w:r w:rsidR="00977DB2" w:rsidRPr="0030318A">
        <w:t>, в связи с несостоявшейся конкурсной процедурой из-за отсутствия заявок на участие в аукционе</w:t>
      </w:r>
      <w:r w:rsidR="00F202C7" w:rsidRPr="0030318A">
        <w:t xml:space="preserve"> на ремонт помещения мировых судей в </w:t>
      </w:r>
      <w:proofErr w:type="spellStart"/>
      <w:r w:rsidR="00F202C7" w:rsidRPr="0030318A">
        <w:t>Котельниковском</w:t>
      </w:r>
      <w:proofErr w:type="spellEnd"/>
      <w:r w:rsidR="00F202C7" w:rsidRPr="0030318A">
        <w:t xml:space="preserve"> районе</w:t>
      </w:r>
      <w:r w:rsidR="00977DB2" w:rsidRPr="0030318A">
        <w:t>;</w:t>
      </w:r>
    </w:p>
    <w:p w:rsidR="00977DB2" w:rsidRDefault="0030318A" w:rsidP="00A67873">
      <w:pPr>
        <w:ind w:firstLine="709"/>
        <w:jc w:val="both"/>
      </w:pPr>
      <w:r w:rsidRPr="0030318A">
        <w:t>-</w:t>
      </w:r>
      <w:r w:rsidR="00977DB2" w:rsidRPr="0030318A">
        <w:t>«количество зданий (помещений), занимаемых мировыми судьями</w:t>
      </w:r>
      <w:r w:rsidR="006206DA">
        <w:t>,</w:t>
      </w:r>
      <w:r w:rsidR="00977DB2" w:rsidRPr="0030318A">
        <w:t xml:space="preserve"> оборудованных  пожарно-охранной сигнализацией» (план – 3, факт - 2)</w:t>
      </w:r>
      <w:r w:rsidR="00F202C7" w:rsidRPr="0030318A">
        <w:t xml:space="preserve"> в связи с отсутствием работ в помещении мировых судей </w:t>
      </w:r>
      <w:proofErr w:type="spellStart"/>
      <w:r w:rsidR="00F202C7" w:rsidRPr="0030318A">
        <w:t>Котельниковского</w:t>
      </w:r>
      <w:proofErr w:type="spellEnd"/>
      <w:r w:rsidR="00F202C7" w:rsidRPr="0030318A">
        <w:t xml:space="preserve"> района, где не выполнены ремонтные работы.</w:t>
      </w:r>
    </w:p>
    <w:p w:rsidR="00BE35FD" w:rsidRPr="003308B4" w:rsidRDefault="00BE35FD" w:rsidP="00BE35FD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25054E" w:rsidRPr="0030318A" w:rsidRDefault="0025054E" w:rsidP="0025054E">
      <w:pPr>
        <w:ind w:firstLine="709"/>
        <w:jc w:val="center"/>
        <w:rPr>
          <w:b/>
          <w:i/>
        </w:rPr>
      </w:pPr>
      <w:r w:rsidRPr="0030318A">
        <w:rPr>
          <w:b/>
          <w:i/>
        </w:rPr>
        <w:lastRenderedPageBreak/>
        <w:t>Состояние внутреннего финансового контроля и</w:t>
      </w:r>
    </w:p>
    <w:p w:rsidR="0025054E" w:rsidRPr="0030318A" w:rsidRDefault="0025054E" w:rsidP="0025054E">
      <w:pPr>
        <w:ind w:firstLine="709"/>
        <w:jc w:val="center"/>
        <w:rPr>
          <w:b/>
          <w:i/>
        </w:rPr>
      </w:pPr>
      <w:r w:rsidRPr="0030318A">
        <w:rPr>
          <w:b/>
          <w:i/>
        </w:rPr>
        <w:t xml:space="preserve"> внутреннего финансового аудита</w:t>
      </w:r>
    </w:p>
    <w:p w:rsidR="00FA3216" w:rsidRPr="00BD55D6" w:rsidRDefault="00FA3216" w:rsidP="00FA3216">
      <w:pPr>
        <w:autoSpaceDE w:val="0"/>
        <w:autoSpaceDN w:val="0"/>
        <w:adjustRightInd w:val="0"/>
        <w:ind w:firstLine="709"/>
        <w:jc w:val="both"/>
      </w:pPr>
      <w:r w:rsidRPr="00BD55D6">
        <w:t>Статьей 160.2-1 БК РФ определены бюджетные полномочия главного распорядителя (распорядителя) бюджетных средств, главного администратора (администратора) доходов бюджета по осуществлению внутреннего финансового контроля и внутреннего финансового аудита.</w:t>
      </w:r>
    </w:p>
    <w:p w:rsidR="00FA3216" w:rsidRPr="00BD55D6" w:rsidRDefault="00FA3216" w:rsidP="00FA321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D55D6">
        <w:rPr>
          <w:rFonts w:eastAsia="Calibri"/>
        </w:rPr>
        <w:t>Во исполнение требований Порядка осуществления внутреннего финансового контроля и внутреннего финансового аудита на территории Волгоградской области, утвержденного постановлением Правительства Волгоградской области от 26.05.2014 №266-п (далее – Порядок № 266-п), в Облкомюст</w:t>
      </w:r>
      <w:r w:rsidR="00BD55D6" w:rsidRPr="00BD55D6">
        <w:rPr>
          <w:rFonts w:eastAsia="Calibri"/>
        </w:rPr>
        <w:t>иции</w:t>
      </w:r>
      <w:r w:rsidRPr="00BD55D6">
        <w:rPr>
          <w:rFonts w:eastAsia="Calibri"/>
        </w:rPr>
        <w:t xml:space="preserve"> организованы системы внутреннего финансового контроля и внутреннего финансового аудита. Приказами Облкомюст</w:t>
      </w:r>
      <w:r w:rsidR="00BD55D6" w:rsidRPr="00BD55D6">
        <w:rPr>
          <w:rFonts w:eastAsia="Calibri"/>
        </w:rPr>
        <w:t>иции</w:t>
      </w:r>
      <w:r w:rsidRPr="00BD55D6">
        <w:rPr>
          <w:rFonts w:eastAsia="Calibri"/>
        </w:rPr>
        <w:t xml:space="preserve"> утверждены Порядок осуществления внутреннего финансового аудита (от 30.09.2014 № 02-06-03/188) и Порядок внутреннего финансового контроля (от 22.09.2016 №02-06-03/193).</w:t>
      </w:r>
    </w:p>
    <w:p w:rsidR="00FA3216" w:rsidRPr="00BD55D6" w:rsidRDefault="00FA3216" w:rsidP="00FA3216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BD55D6">
        <w:rPr>
          <w:rFonts w:eastAsia="Calibri"/>
        </w:rPr>
        <w:t>В штатном расписании Облкомюст</w:t>
      </w:r>
      <w:r w:rsidR="00BD55D6" w:rsidRPr="00BD55D6">
        <w:rPr>
          <w:rFonts w:eastAsia="Calibri"/>
        </w:rPr>
        <w:t>иции</w:t>
      </w:r>
      <w:r w:rsidRPr="00BD55D6">
        <w:rPr>
          <w:rFonts w:eastAsia="Calibri"/>
        </w:rPr>
        <w:t xml:space="preserve"> предусмотрен сектор внутреннего финансового аудита численностью 1 штатная единица.</w:t>
      </w:r>
    </w:p>
    <w:p w:rsidR="00FA3216" w:rsidRPr="00BD55D6" w:rsidRDefault="00FA3216" w:rsidP="00FA3216">
      <w:pPr>
        <w:ind w:firstLine="709"/>
        <w:jc w:val="both"/>
        <w:rPr>
          <w:rFonts w:eastAsia="Calibri"/>
        </w:rPr>
      </w:pPr>
      <w:r w:rsidRPr="00BD55D6">
        <w:rPr>
          <w:rFonts w:eastAsia="Calibri"/>
        </w:rPr>
        <w:t>Мероприятия, предусмотренные планом внутреннего финансового аудита на 2018 год, утвержденные председателем Облкомюст</w:t>
      </w:r>
      <w:r w:rsidR="00BD55D6" w:rsidRPr="00BD55D6">
        <w:rPr>
          <w:rFonts w:eastAsia="Calibri"/>
        </w:rPr>
        <w:t>иции</w:t>
      </w:r>
      <w:r w:rsidRPr="00BD55D6">
        <w:rPr>
          <w:rFonts w:eastAsia="Calibri"/>
        </w:rPr>
        <w:t xml:space="preserve"> от 21.12.2017 №02-02-06-03/325, </w:t>
      </w:r>
      <w:r w:rsidR="00BD55D6">
        <w:rPr>
          <w:rFonts w:eastAsia="Calibri"/>
        </w:rPr>
        <w:t>вы</w:t>
      </w:r>
      <w:r w:rsidRPr="00BD55D6">
        <w:rPr>
          <w:rFonts w:eastAsia="Calibri"/>
        </w:rPr>
        <w:t>полнены полностью.</w:t>
      </w:r>
    </w:p>
    <w:p w:rsidR="00FA3216" w:rsidRPr="00BD55D6" w:rsidRDefault="00FA3216" w:rsidP="00FA3216">
      <w:pPr>
        <w:ind w:firstLine="709"/>
        <w:jc w:val="both"/>
        <w:rPr>
          <w:rFonts w:eastAsia="Calibri"/>
        </w:rPr>
      </w:pPr>
      <w:r w:rsidRPr="00BD55D6">
        <w:rPr>
          <w:rFonts w:eastAsia="Calibri"/>
        </w:rPr>
        <w:t>Облкомюст</w:t>
      </w:r>
      <w:r w:rsidR="00BD55D6" w:rsidRPr="00BD55D6">
        <w:rPr>
          <w:rFonts w:eastAsia="Calibri"/>
        </w:rPr>
        <w:t>иции</w:t>
      </w:r>
      <w:r w:rsidRPr="00BD55D6">
        <w:rPr>
          <w:rFonts w:eastAsia="Calibri"/>
        </w:rPr>
        <w:t xml:space="preserve"> проведены 4 камеральные проверки структурных подразделений по оценке эффективности системы внутреннего финансового контроля в отношении расходов бюджета, осуществления полномочий главного администратора доходов бюджета, исполнения судебных актов по обращению взыскания на средства бюджета, достоверности и полноты бюджетной отчётности. Проведён финансовый аудит в виде комбинированной проверки эффективности системы внутреннего финансового контроля в отношении формирования и исполнения сметы </w:t>
      </w:r>
      <w:r w:rsidR="009E2BD7" w:rsidRPr="00BD55D6">
        <w:rPr>
          <w:rFonts w:eastAsia="Calibri"/>
        </w:rPr>
        <w:t>Учреждения</w:t>
      </w:r>
      <w:r w:rsidRPr="00BD55D6">
        <w:rPr>
          <w:rFonts w:eastAsia="Calibri"/>
        </w:rPr>
        <w:t xml:space="preserve">. В результате аудита установлено, что </w:t>
      </w:r>
      <w:r w:rsidR="00BD55D6" w:rsidRPr="00BD55D6">
        <w:rPr>
          <w:rFonts w:eastAsia="Calibri"/>
        </w:rPr>
        <w:t>«</w:t>
      </w:r>
      <w:r w:rsidRPr="00BD55D6">
        <w:rPr>
          <w:rFonts w:eastAsia="Calibri"/>
          <w:i/>
        </w:rPr>
        <w:t>финансовый контроль осуществлялся на должном уровне, бюджетная отчётность является достоверной</w:t>
      </w:r>
      <w:r w:rsidR="00BD55D6" w:rsidRPr="00BD55D6">
        <w:rPr>
          <w:rFonts w:eastAsia="Calibri"/>
        </w:rPr>
        <w:t>».</w:t>
      </w:r>
    </w:p>
    <w:p w:rsidR="00FA3216" w:rsidRPr="00BD55D6" w:rsidRDefault="00FA3216" w:rsidP="00FA3216">
      <w:pPr>
        <w:ind w:firstLine="709"/>
        <w:jc w:val="both"/>
        <w:rPr>
          <w:rFonts w:eastAsia="Calibri"/>
        </w:rPr>
      </w:pPr>
      <w:r w:rsidRPr="00BD55D6">
        <w:rPr>
          <w:rFonts w:eastAsia="Calibri"/>
        </w:rPr>
        <w:t>Согласно представленным Облкомюст</w:t>
      </w:r>
      <w:r w:rsidR="00BD55D6" w:rsidRPr="00BD55D6">
        <w:rPr>
          <w:rFonts w:eastAsia="Calibri"/>
        </w:rPr>
        <w:t>иции</w:t>
      </w:r>
      <w:r w:rsidRPr="00BD55D6">
        <w:rPr>
          <w:rFonts w:eastAsia="Calibri"/>
        </w:rPr>
        <w:t xml:space="preserve"> отчётам в 2018 году в 4 структурных подразделениях (финансово-экономическом отделе, отделе материально-технического обеспечения, правовом отделе, отделе информационных  технологий и документооборота) проводился внутренний финансовый контроль.</w:t>
      </w:r>
    </w:p>
    <w:p w:rsidR="00FA3216" w:rsidRDefault="00FA3216" w:rsidP="00E65CEB">
      <w:pPr>
        <w:ind w:firstLine="708"/>
        <w:jc w:val="both"/>
      </w:pPr>
      <w:r w:rsidRPr="00BD55D6">
        <w:t>В соответствии с п. 2.8 Порядка № 266-п Облкомюст</w:t>
      </w:r>
      <w:r w:rsidR="00BD55D6" w:rsidRPr="00BD55D6">
        <w:t>иции</w:t>
      </w:r>
      <w:r w:rsidRPr="00BD55D6">
        <w:t xml:space="preserve"> утверждены карты внутреннего финансового контроля в 4-х структурных подразделениях.</w:t>
      </w:r>
      <w:r w:rsidR="00E65CEB" w:rsidRPr="00BD55D6">
        <w:t xml:space="preserve"> </w:t>
      </w:r>
      <w:r w:rsidRPr="00BD55D6">
        <w:t>Общее количество бюджетных процедур</w:t>
      </w:r>
      <w:r w:rsidR="000D6F7A">
        <w:t>,</w:t>
      </w:r>
      <w:r w:rsidRPr="00BD55D6">
        <w:t xml:space="preserve"> охваченных мероприятиями внутреннего финансового контроля</w:t>
      </w:r>
      <w:r w:rsidR="000D6F7A">
        <w:t>,</w:t>
      </w:r>
      <w:r w:rsidR="00E65CEB" w:rsidRPr="00BD55D6">
        <w:t xml:space="preserve"> – </w:t>
      </w:r>
      <w:r w:rsidRPr="00BD55D6">
        <w:t>14.</w:t>
      </w:r>
      <w:r w:rsidR="00E65CEB" w:rsidRPr="00BD55D6">
        <w:t xml:space="preserve"> </w:t>
      </w:r>
      <w:r w:rsidRPr="00BD55D6">
        <w:t>Нарушений и недостатков при исполнении внутренних бюджетных процедур не установлено.</w:t>
      </w:r>
    </w:p>
    <w:p w:rsidR="00410EA9" w:rsidRDefault="00410EA9" w:rsidP="00E65CEB">
      <w:pPr>
        <w:ind w:firstLine="708"/>
        <w:jc w:val="both"/>
      </w:pPr>
    </w:p>
    <w:p w:rsidR="00410EA9" w:rsidRPr="00410EA9" w:rsidRDefault="00410EA9" w:rsidP="00410EA9">
      <w:pPr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  <w:r w:rsidRPr="00410EA9">
        <w:rPr>
          <w:rFonts w:eastAsia="Calibri"/>
          <w:b/>
        </w:rPr>
        <w:t>Выводы:</w:t>
      </w:r>
    </w:p>
    <w:p w:rsidR="00410EA9" w:rsidRDefault="00410EA9" w:rsidP="00E65CEB">
      <w:pPr>
        <w:ind w:firstLine="708"/>
        <w:jc w:val="both"/>
      </w:pPr>
      <w:r w:rsidRPr="00410EA9">
        <w:t xml:space="preserve">1. </w:t>
      </w:r>
      <w:r w:rsidR="00EA1F8F">
        <w:t xml:space="preserve">Проверкой бюджетной отчетности установлено нарушение порядка составления </w:t>
      </w:r>
      <w:r w:rsidR="00EA1F8F" w:rsidRPr="00EA1F8F">
        <w:t>Отчета о бюджетных обязательствах Облкомюстиции (ф. 0503128). В ходе проверки нарушение устранено, в комитет финансов Волгоградской области представлена пересмотренная форма бюджетной отчетности.</w:t>
      </w:r>
    </w:p>
    <w:p w:rsidR="00EA1F8F" w:rsidRPr="003654EF" w:rsidRDefault="00184BDC" w:rsidP="00EA1F8F">
      <w:pPr>
        <w:ind w:firstLine="708"/>
        <w:jc w:val="both"/>
        <w:rPr>
          <w:rFonts w:eastAsiaTheme="minorHAnsi"/>
          <w:lang w:eastAsia="en-US"/>
        </w:rPr>
      </w:pPr>
      <w:r>
        <w:t>2</w:t>
      </w:r>
      <w:r w:rsidR="00EA1F8F">
        <w:t xml:space="preserve">. В нарушение п. 3.4. Положения о </w:t>
      </w:r>
      <w:r w:rsidR="00EA1F8F" w:rsidRPr="0030318A">
        <w:t xml:space="preserve">разработке, утверждении и реализации ведомственных </w:t>
      </w:r>
      <w:r w:rsidR="00EA1F8F" w:rsidRPr="00C13B56">
        <w:t xml:space="preserve">целевых программ, отчет о выполнении Программы в </w:t>
      </w:r>
      <w:r w:rsidR="00EA1F8F" w:rsidRPr="00C13B56">
        <w:rPr>
          <w:rFonts w:eastAsiaTheme="minorHAnsi"/>
          <w:lang w:eastAsia="en-US"/>
        </w:rPr>
        <w:t xml:space="preserve">срок, </w:t>
      </w:r>
      <w:r w:rsidR="00EA1F8F" w:rsidRPr="00C13B56">
        <w:t xml:space="preserve">установленный </w:t>
      </w:r>
      <w:r w:rsidR="00EA1F8F" w:rsidRPr="00C13B56">
        <w:rPr>
          <w:rFonts w:eastAsiaTheme="minorHAnsi"/>
          <w:lang w:eastAsia="en-US"/>
        </w:rPr>
        <w:t>постановлением Губернатора Волгоградской области от 16 марта 2015 г. № 204</w:t>
      </w:r>
      <w:r w:rsidR="00C13B56" w:rsidRPr="00C13B56">
        <w:rPr>
          <w:rFonts w:eastAsiaTheme="minorHAnsi"/>
          <w:lang w:eastAsia="en-US"/>
        </w:rPr>
        <w:t xml:space="preserve"> (</w:t>
      </w:r>
      <w:r w:rsidR="00C13B56" w:rsidRPr="0013163A">
        <w:rPr>
          <w:rFonts w:eastAsiaTheme="minorHAnsi"/>
          <w:i/>
          <w:u w:val="single"/>
          <w:lang w:eastAsia="en-US"/>
        </w:rPr>
        <w:t>не позднее 01 марта</w:t>
      </w:r>
      <w:r w:rsidR="00C13B56" w:rsidRPr="00C13B56">
        <w:rPr>
          <w:rFonts w:eastAsiaTheme="minorHAnsi"/>
          <w:lang w:eastAsia="en-US"/>
        </w:rPr>
        <w:t>), Облкомюстиции</w:t>
      </w:r>
      <w:r w:rsidR="00EA1F8F" w:rsidRPr="00C13B56">
        <w:rPr>
          <w:rFonts w:eastAsiaTheme="minorHAnsi"/>
          <w:lang w:eastAsia="en-US"/>
        </w:rPr>
        <w:t xml:space="preserve"> не </w:t>
      </w:r>
      <w:r w:rsidR="00EA1F8F" w:rsidRPr="003654EF">
        <w:rPr>
          <w:rFonts w:eastAsiaTheme="minorHAnsi"/>
          <w:lang w:eastAsia="en-US"/>
        </w:rPr>
        <w:t>подготовлен</w:t>
      </w:r>
      <w:r w:rsidR="00C13B56" w:rsidRPr="003654EF">
        <w:rPr>
          <w:rFonts w:eastAsiaTheme="minorHAnsi"/>
          <w:lang w:eastAsia="en-US"/>
        </w:rPr>
        <w:t>.</w:t>
      </w:r>
      <w:r w:rsidR="0013163A" w:rsidRPr="003654EF">
        <w:rPr>
          <w:rFonts w:eastAsiaTheme="minorHAnsi"/>
          <w:lang w:eastAsia="en-US"/>
        </w:rPr>
        <w:t xml:space="preserve"> Отчет о выполнении Программы представлен в комитет экономической политики и развития Волгоградской области </w:t>
      </w:r>
      <w:r w:rsidR="00FC7616" w:rsidRPr="003654EF">
        <w:rPr>
          <w:rFonts w:eastAsiaTheme="minorHAnsi"/>
          <w:lang w:eastAsia="en-US"/>
        </w:rPr>
        <w:t>06</w:t>
      </w:r>
      <w:r w:rsidR="0013163A" w:rsidRPr="003654EF">
        <w:rPr>
          <w:rFonts w:eastAsiaTheme="minorHAnsi"/>
          <w:lang w:eastAsia="en-US"/>
        </w:rPr>
        <w:t>.03.2019 года.</w:t>
      </w:r>
    </w:p>
    <w:p w:rsidR="00C13B56" w:rsidRPr="00EA1F8F" w:rsidRDefault="00C13B56" w:rsidP="00EA1F8F">
      <w:pPr>
        <w:ind w:firstLine="708"/>
        <w:jc w:val="both"/>
      </w:pPr>
    </w:p>
    <w:p w:rsidR="00410EA9" w:rsidRDefault="00410EA9" w:rsidP="00410EA9">
      <w:pPr>
        <w:autoSpaceDE w:val="0"/>
        <w:autoSpaceDN w:val="0"/>
        <w:adjustRightInd w:val="0"/>
        <w:ind w:firstLine="720"/>
        <w:jc w:val="both"/>
        <w:rPr>
          <w:rFonts w:eastAsia="Calibri"/>
          <w:color w:val="FF0000"/>
        </w:rPr>
      </w:pPr>
    </w:p>
    <w:p w:rsidR="00410EA9" w:rsidRPr="00DF61D4" w:rsidRDefault="00410EA9" w:rsidP="00410EA9">
      <w:pPr>
        <w:autoSpaceDE w:val="0"/>
        <w:autoSpaceDN w:val="0"/>
        <w:adjustRightInd w:val="0"/>
        <w:ind w:firstLine="720"/>
        <w:jc w:val="both"/>
        <w:rPr>
          <w:rFonts w:eastAsia="Calibri"/>
          <w:color w:val="FF0000"/>
        </w:rPr>
      </w:pPr>
    </w:p>
    <w:p w:rsidR="00410EA9" w:rsidRPr="00ED0E0F" w:rsidRDefault="00410EA9" w:rsidP="00410EA9">
      <w:pPr>
        <w:autoSpaceDE w:val="0"/>
        <w:autoSpaceDN w:val="0"/>
        <w:adjustRightInd w:val="0"/>
        <w:ind w:firstLine="720"/>
        <w:jc w:val="both"/>
        <w:rPr>
          <w:rFonts w:eastAsia="Calibri"/>
          <w:b/>
          <w:i/>
        </w:rPr>
      </w:pPr>
      <w:r w:rsidRPr="00ED0E0F">
        <w:rPr>
          <w:rFonts w:eastAsia="Calibri"/>
          <w:b/>
          <w:i/>
        </w:rPr>
        <w:t xml:space="preserve">Аудитор                                                                                                Н.Л. </w:t>
      </w:r>
      <w:proofErr w:type="spellStart"/>
      <w:r w:rsidRPr="00ED0E0F">
        <w:rPr>
          <w:rFonts w:eastAsia="Calibri"/>
          <w:b/>
          <w:i/>
        </w:rPr>
        <w:t>Ноздрюхина</w:t>
      </w:r>
      <w:proofErr w:type="spellEnd"/>
    </w:p>
    <w:p w:rsidR="00410EA9" w:rsidRPr="00410EA9" w:rsidRDefault="00410EA9" w:rsidP="00E65CEB">
      <w:pPr>
        <w:ind w:firstLine="708"/>
        <w:jc w:val="both"/>
        <w:rPr>
          <w:color w:val="FF0000"/>
        </w:rPr>
      </w:pPr>
    </w:p>
    <w:sectPr w:rsidR="00410EA9" w:rsidRPr="00410EA9" w:rsidSect="007E4D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EAB" w:rsidRDefault="006A6EAB" w:rsidP="007E4D30">
      <w:r>
        <w:separator/>
      </w:r>
    </w:p>
  </w:endnote>
  <w:endnote w:type="continuationSeparator" w:id="0">
    <w:p w:rsidR="006A6EAB" w:rsidRDefault="006A6EAB" w:rsidP="007E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EAB" w:rsidRDefault="006A6EAB" w:rsidP="007E4D30">
      <w:r>
        <w:separator/>
      </w:r>
    </w:p>
  </w:footnote>
  <w:footnote w:type="continuationSeparator" w:id="0">
    <w:p w:rsidR="006A6EAB" w:rsidRDefault="006A6EAB" w:rsidP="007E4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39" w:rsidRDefault="00F52B39">
    <w:pPr>
      <w:pStyle w:val="aa"/>
      <w:jc w:val="center"/>
    </w:pPr>
    <w:sdt>
      <w:sdtPr>
        <w:id w:val="8743594"/>
        <w:docPartObj>
          <w:docPartGallery w:val="Page Numbers (Top of Page)"/>
          <w:docPartUnique/>
        </w:docPartObj>
      </w:sdtPr>
      <w:sdtContent>
        <w:fldSimple w:instr=" PAGE   \* MERGEFORMAT ">
          <w:r w:rsidR="003071C6">
            <w:rPr>
              <w:noProof/>
            </w:rPr>
            <w:t>2</w:t>
          </w:r>
        </w:fldSimple>
      </w:sdtContent>
    </w:sdt>
  </w:p>
  <w:p w:rsidR="00F52B39" w:rsidRDefault="00F52B3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9C9"/>
    <w:multiLevelType w:val="hybridMultilevel"/>
    <w:tmpl w:val="2134428C"/>
    <w:lvl w:ilvl="0" w:tplc="5068050C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696960"/>
    <w:multiLevelType w:val="hybridMultilevel"/>
    <w:tmpl w:val="D8D4B614"/>
    <w:lvl w:ilvl="0" w:tplc="C3040438">
      <w:start w:val="1"/>
      <w:numFmt w:val="bullet"/>
      <w:pStyle w:val="a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700650"/>
    <w:multiLevelType w:val="hybridMultilevel"/>
    <w:tmpl w:val="18027B8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3F72BBC"/>
    <w:multiLevelType w:val="hybridMultilevel"/>
    <w:tmpl w:val="C25E1656"/>
    <w:lvl w:ilvl="0" w:tplc="69E048C8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25054E"/>
    <w:rsid w:val="00000DC6"/>
    <w:rsid w:val="0000211E"/>
    <w:rsid w:val="00003B19"/>
    <w:rsid w:val="000078D0"/>
    <w:rsid w:val="000152BD"/>
    <w:rsid w:val="0001589A"/>
    <w:rsid w:val="00021365"/>
    <w:rsid w:val="0002635F"/>
    <w:rsid w:val="000273B2"/>
    <w:rsid w:val="00031391"/>
    <w:rsid w:val="0003489E"/>
    <w:rsid w:val="00037DEB"/>
    <w:rsid w:val="000417A0"/>
    <w:rsid w:val="00042BFD"/>
    <w:rsid w:val="00042C5D"/>
    <w:rsid w:val="00043D17"/>
    <w:rsid w:val="00045AA4"/>
    <w:rsid w:val="00047951"/>
    <w:rsid w:val="00055F48"/>
    <w:rsid w:val="0005601E"/>
    <w:rsid w:val="00056615"/>
    <w:rsid w:val="00067541"/>
    <w:rsid w:val="00067A8E"/>
    <w:rsid w:val="00070BDD"/>
    <w:rsid w:val="00070D4B"/>
    <w:rsid w:val="00070F46"/>
    <w:rsid w:val="000719EB"/>
    <w:rsid w:val="00071BCE"/>
    <w:rsid w:val="00072617"/>
    <w:rsid w:val="00074574"/>
    <w:rsid w:val="00075AE4"/>
    <w:rsid w:val="00076DA1"/>
    <w:rsid w:val="0007713E"/>
    <w:rsid w:val="00077BCC"/>
    <w:rsid w:val="000813FE"/>
    <w:rsid w:val="000821B6"/>
    <w:rsid w:val="000834EB"/>
    <w:rsid w:val="00085584"/>
    <w:rsid w:val="00085945"/>
    <w:rsid w:val="000861E1"/>
    <w:rsid w:val="00090909"/>
    <w:rsid w:val="00091507"/>
    <w:rsid w:val="0009262F"/>
    <w:rsid w:val="00092A5C"/>
    <w:rsid w:val="000941DC"/>
    <w:rsid w:val="0009694C"/>
    <w:rsid w:val="000A2582"/>
    <w:rsid w:val="000A3AFD"/>
    <w:rsid w:val="000A53B7"/>
    <w:rsid w:val="000A5BA8"/>
    <w:rsid w:val="000B0F68"/>
    <w:rsid w:val="000B3DF6"/>
    <w:rsid w:val="000B5501"/>
    <w:rsid w:val="000C077E"/>
    <w:rsid w:val="000C0A05"/>
    <w:rsid w:val="000C1F73"/>
    <w:rsid w:val="000C5B90"/>
    <w:rsid w:val="000C74D4"/>
    <w:rsid w:val="000D55D5"/>
    <w:rsid w:val="000D6DBF"/>
    <w:rsid w:val="000D6F7A"/>
    <w:rsid w:val="000E4FE2"/>
    <w:rsid w:val="000E6514"/>
    <w:rsid w:val="000E69CF"/>
    <w:rsid w:val="000E78FD"/>
    <w:rsid w:val="000F2BC8"/>
    <w:rsid w:val="000F4180"/>
    <w:rsid w:val="000F7776"/>
    <w:rsid w:val="0010005B"/>
    <w:rsid w:val="001033D2"/>
    <w:rsid w:val="001046B3"/>
    <w:rsid w:val="001124CD"/>
    <w:rsid w:val="00112637"/>
    <w:rsid w:val="00112FAA"/>
    <w:rsid w:val="001164DE"/>
    <w:rsid w:val="00117278"/>
    <w:rsid w:val="00117450"/>
    <w:rsid w:val="0012210E"/>
    <w:rsid w:val="0012283D"/>
    <w:rsid w:val="00126F3C"/>
    <w:rsid w:val="00127FC0"/>
    <w:rsid w:val="0013163A"/>
    <w:rsid w:val="0013243A"/>
    <w:rsid w:val="00134108"/>
    <w:rsid w:val="00135817"/>
    <w:rsid w:val="00135FB5"/>
    <w:rsid w:val="001378B2"/>
    <w:rsid w:val="00137999"/>
    <w:rsid w:val="00140EF8"/>
    <w:rsid w:val="00142110"/>
    <w:rsid w:val="001421C1"/>
    <w:rsid w:val="0014310F"/>
    <w:rsid w:val="001445CD"/>
    <w:rsid w:val="00151DF3"/>
    <w:rsid w:val="0015716F"/>
    <w:rsid w:val="001608B3"/>
    <w:rsid w:val="00163BDC"/>
    <w:rsid w:val="001642C2"/>
    <w:rsid w:val="00164DA0"/>
    <w:rsid w:val="00170E11"/>
    <w:rsid w:val="00174E03"/>
    <w:rsid w:val="00176765"/>
    <w:rsid w:val="00176C62"/>
    <w:rsid w:val="00177A47"/>
    <w:rsid w:val="0018177F"/>
    <w:rsid w:val="00184BDC"/>
    <w:rsid w:val="00184D0F"/>
    <w:rsid w:val="00187F92"/>
    <w:rsid w:val="00190F10"/>
    <w:rsid w:val="0019389F"/>
    <w:rsid w:val="00195584"/>
    <w:rsid w:val="00196161"/>
    <w:rsid w:val="00196DBD"/>
    <w:rsid w:val="001979CF"/>
    <w:rsid w:val="00197BD3"/>
    <w:rsid w:val="001B06BE"/>
    <w:rsid w:val="001B5A55"/>
    <w:rsid w:val="001B5DDC"/>
    <w:rsid w:val="001B66F9"/>
    <w:rsid w:val="001B7E3C"/>
    <w:rsid w:val="001C4A02"/>
    <w:rsid w:val="001C7EE9"/>
    <w:rsid w:val="001D0895"/>
    <w:rsid w:val="001D7075"/>
    <w:rsid w:val="001E3516"/>
    <w:rsid w:val="001F02DE"/>
    <w:rsid w:val="001F45E0"/>
    <w:rsid w:val="001F5ABD"/>
    <w:rsid w:val="001F6081"/>
    <w:rsid w:val="001F6849"/>
    <w:rsid w:val="00201CE8"/>
    <w:rsid w:val="002073F2"/>
    <w:rsid w:val="002123C3"/>
    <w:rsid w:val="00212E85"/>
    <w:rsid w:val="00213B9C"/>
    <w:rsid w:val="00213D88"/>
    <w:rsid w:val="00216D9B"/>
    <w:rsid w:val="00217B0B"/>
    <w:rsid w:val="00217C91"/>
    <w:rsid w:val="00223544"/>
    <w:rsid w:val="00223D2E"/>
    <w:rsid w:val="00223DBE"/>
    <w:rsid w:val="00224CD6"/>
    <w:rsid w:val="00224D10"/>
    <w:rsid w:val="00232BE9"/>
    <w:rsid w:val="00233262"/>
    <w:rsid w:val="00240926"/>
    <w:rsid w:val="0024352A"/>
    <w:rsid w:val="00244A12"/>
    <w:rsid w:val="0025054E"/>
    <w:rsid w:val="00251C8C"/>
    <w:rsid w:val="00254E21"/>
    <w:rsid w:val="0025529F"/>
    <w:rsid w:val="0025539F"/>
    <w:rsid w:val="002562F3"/>
    <w:rsid w:val="00260734"/>
    <w:rsid w:val="00262440"/>
    <w:rsid w:val="00263300"/>
    <w:rsid w:val="00265695"/>
    <w:rsid w:val="00270E39"/>
    <w:rsid w:val="0027237A"/>
    <w:rsid w:val="00272E32"/>
    <w:rsid w:val="002732B0"/>
    <w:rsid w:val="0027464C"/>
    <w:rsid w:val="00274BBC"/>
    <w:rsid w:val="0027599A"/>
    <w:rsid w:val="00275D32"/>
    <w:rsid w:val="0027711D"/>
    <w:rsid w:val="0028227A"/>
    <w:rsid w:val="00286668"/>
    <w:rsid w:val="0029046C"/>
    <w:rsid w:val="00290B24"/>
    <w:rsid w:val="00290B5F"/>
    <w:rsid w:val="00291F54"/>
    <w:rsid w:val="00292BEC"/>
    <w:rsid w:val="00295E94"/>
    <w:rsid w:val="00297DF3"/>
    <w:rsid w:val="002A0E9C"/>
    <w:rsid w:val="002A1456"/>
    <w:rsid w:val="002B1FCA"/>
    <w:rsid w:val="002B22A6"/>
    <w:rsid w:val="002B49AE"/>
    <w:rsid w:val="002B7596"/>
    <w:rsid w:val="002C001F"/>
    <w:rsid w:val="002C29D9"/>
    <w:rsid w:val="002C4525"/>
    <w:rsid w:val="002C48B4"/>
    <w:rsid w:val="002D3962"/>
    <w:rsid w:val="002D65D9"/>
    <w:rsid w:val="002D7F02"/>
    <w:rsid w:val="002E34E9"/>
    <w:rsid w:val="002E55E9"/>
    <w:rsid w:val="002F291A"/>
    <w:rsid w:val="002F2E78"/>
    <w:rsid w:val="002F44E5"/>
    <w:rsid w:val="002F4D5C"/>
    <w:rsid w:val="002F5BBA"/>
    <w:rsid w:val="00300562"/>
    <w:rsid w:val="003008D4"/>
    <w:rsid w:val="00300F93"/>
    <w:rsid w:val="00301CA2"/>
    <w:rsid w:val="00302B4E"/>
    <w:rsid w:val="00302C4F"/>
    <w:rsid w:val="0030318A"/>
    <w:rsid w:val="00304548"/>
    <w:rsid w:val="00304E31"/>
    <w:rsid w:val="003071C6"/>
    <w:rsid w:val="00307798"/>
    <w:rsid w:val="00311335"/>
    <w:rsid w:val="003126C5"/>
    <w:rsid w:val="003127F2"/>
    <w:rsid w:val="003128B1"/>
    <w:rsid w:val="00313AE4"/>
    <w:rsid w:val="00317952"/>
    <w:rsid w:val="0032498C"/>
    <w:rsid w:val="00325A90"/>
    <w:rsid w:val="00325E6D"/>
    <w:rsid w:val="00326519"/>
    <w:rsid w:val="003308B4"/>
    <w:rsid w:val="00331581"/>
    <w:rsid w:val="0033429A"/>
    <w:rsid w:val="00334F51"/>
    <w:rsid w:val="003352EE"/>
    <w:rsid w:val="0033658F"/>
    <w:rsid w:val="00336E02"/>
    <w:rsid w:val="0033771F"/>
    <w:rsid w:val="0034020F"/>
    <w:rsid w:val="00340AAD"/>
    <w:rsid w:val="00340F8C"/>
    <w:rsid w:val="003429EB"/>
    <w:rsid w:val="003467E0"/>
    <w:rsid w:val="003505C9"/>
    <w:rsid w:val="00350E4E"/>
    <w:rsid w:val="00352635"/>
    <w:rsid w:val="00354EEE"/>
    <w:rsid w:val="003612AD"/>
    <w:rsid w:val="00362305"/>
    <w:rsid w:val="0036346A"/>
    <w:rsid w:val="00364887"/>
    <w:rsid w:val="003654EF"/>
    <w:rsid w:val="00366054"/>
    <w:rsid w:val="003668C4"/>
    <w:rsid w:val="00367FCF"/>
    <w:rsid w:val="00370FB8"/>
    <w:rsid w:val="00373FC4"/>
    <w:rsid w:val="00374B43"/>
    <w:rsid w:val="00374C94"/>
    <w:rsid w:val="00374F01"/>
    <w:rsid w:val="0037725A"/>
    <w:rsid w:val="00380F0A"/>
    <w:rsid w:val="003828CF"/>
    <w:rsid w:val="00382E39"/>
    <w:rsid w:val="00385016"/>
    <w:rsid w:val="0038509D"/>
    <w:rsid w:val="00387867"/>
    <w:rsid w:val="003946C7"/>
    <w:rsid w:val="00395FC2"/>
    <w:rsid w:val="0039766A"/>
    <w:rsid w:val="00397F2B"/>
    <w:rsid w:val="003A026B"/>
    <w:rsid w:val="003B15D9"/>
    <w:rsid w:val="003B1CD3"/>
    <w:rsid w:val="003B3273"/>
    <w:rsid w:val="003B6CC1"/>
    <w:rsid w:val="003C150A"/>
    <w:rsid w:val="003C4FBD"/>
    <w:rsid w:val="003D0144"/>
    <w:rsid w:val="003D2944"/>
    <w:rsid w:val="003D2E7E"/>
    <w:rsid w:val="003D68F4"/>
    <w:rsid w:val="003E0307"/>
    <w:rsid w:val="003E1EF8"/>
    <w:rsid w:val="003E2255"/>
    <w:rsid w:val="003E230F"/>
    <w:rsid w:val="003E397A"/>
    <w:rsid w:val="003E7B9B"/>
    <w:rsid w:val="003F3CED"/>
    <w:rsid w:val="003F70BE"/>
    <w:rsid w:val="00402052"/>
    <w:rsid w:val="004021C8"/>
    <w:rsid w:val="00402DB5"/>
    <w:rsid w:val="00402FB2"/>
    <w:rsid w:val="00403724"/>
    <w:rsid w:val="00410EA9"/>
    <w:rsid w:val="0041244D"/>
    <w:rsid w:val="00414504"/>
    <w:rsid w:val="00415EA5"/>
    <w:rsid w:val="00417C12"/>
    <w:rsid w:val="004203C0"/>
    <w:rsid w:val="00423F22"/>
    <w:rsid w:val="004254FD"/>
    <w:rsid w:val="0042761D"/>
    <w:rsid w:val="00430E12"/>
    <w:rsid w:val="004333CC"/>
    <w:rsid w:val="00433C9F"/>
    <w:rsid w:val="00434382"/>
    <w:rsid w:val="0043778A"/>
    <w:rsid w:val="00443395"/>
    <w:rsid w:val="00444B81"/>
    <w:rsid w:val="00446FE7"/>
    <w:rsid w:val="004528AD"/>
    <w:rsid w:val="00453101"/>
    <w:rsid w:val="00454035"/>
    <w:rsid w:val="004554CE"/>
    <w:rsid w:val="00455770"/>
    <w:rsid w:val="00462D42"/>
    <w:rsid w:val="004644DF"/>
    <w:rsid w:val="00471CF2"/>
    <w:rsid w:val="00472E15"/>
    <w:rsid w:val="00473D2E"/>
    <w:rsid w:val="0047548E"/>
    <w:rsid w:val="00475E63"/>
    <w:rsid w:val="00477420"/>
    <w:rsid w:val="00481175"/>
    <w:rsid w:val="00481E36"/>
    <w:rsid w:val="00482FC3"/>
    <w:rsid w:val="00483501"/>
    <w:rsid w:val="00486873"/>
    <w:rsid w:val="00490B14"/>
    <w:rsid w:val="00492A7C"/>
    <w:rsid w:val="004930CF"/>
    <w:rsid w:val="00494D1D"/>
    <w:rsid w:val="00494DC1"/>
    <w:rsid w:val="00497E93"/>
    <w:rsid w:val="004A160B"/>
    <w:rsid w:val="004A27E3"/>
    <w:rsid w:val="004A3DCA"/>
    <w:rsid w:val="004A5363"/>
    <w:rsid w:val="004A5B28"/>
    <w:rsid w:val="004A7BA9"/>
    <w:rsid w:val="004B6C0E"/>
    <w:rsid w:val="004C2705"/>
    <w:rsid w:val="004C4944"/>
    <w:rsid w:val="004C5CB3"/>
    <w:rsid w:val="004C629B"/>
    <w:rsid w:val="004D2858"/>
    <w:rsid w:val="004D43E5"/>
    <w:rsid w:val="004E1707"/>
    <w:rsid w:val="004E271D"/>
    <w:rsid w:val="004E395C"/>
    <w:rsid w:val="004E4751"/>
    <w:rsid w:val="004E4EC9"/>
    <w:rsid w:val="004E787A"/>
    <w:rsid w:val="004F188F"/>
    <w:rsid w:val="004F2CCB"/>
    <w:rsid w:val="004F684F"/>
    <w:rsid w:val="00501078"/>
    <w:rsid w:val="00502590"/>
    <w:rsid w:val="005028F8"/>
    <w:rsid w:val="00506491"/>
    <w:rsid w:val="00510C9D"/>
    <w:rsid w:val="00513B62"/>
    <w:rsid w:val="005245E6"/>
    <w:rsid w:val="00525431"/>
    <w:rsid w:val="00527813"/>
    <w:rsid w:val="005316DD"/>
    <w:rsid w:val="005326BA"/>
    <w:rsid w:val="005333A7"/>
    <w:rsid w:val="00533660"/>
    <w:rsid w:val="005361EB"/>
    <w:rsid w:val="00536844"/>
    <w:rsid w:val="005377D8"/>
    <w:rsid w:val="0054020D"/>
    <w:rsid w:val="0054184F"/>
    <w:rsid w:val="005439C0"/>
    <w:rsid w:val="0054497B"/>
    <w:rsid w:val="00544D78"/>
    <w:rsid w:val="00545088"/>
    <w:rsid w:val="00546133"/>
    <w:rsid w:val="00550161"/>
    <w:rsid w:val="005508F9"/>
    <w:rsid w:val="00551F21"/>
    <w:rsid w:val="00552733"/>
    <w:rsid w:val="00555EF3"/>
    <w:rsid w:val="005566B5"/>
    <w:rsid w:val="00560322"/>
    <w:rsid w:val="0056121D"/>
    <w:rsid w:val="005626B9"/>
    <w:rsid w:val="00563B7E"/>
    <w:rsid w:val="0056490F"/>
    <w:rsid w:val="005650FA"/>
    <w:rsid w:val="005733FD"/>
    <w:rsid w:val="0057370F"/>
    <w:rsid w:val="00575D93"/>
    <w:rsid w:val="00575ED2"/>
    <w:rsid w:val="00576F1F"/>
    <w:rsid w:val="00582D55"/>
    <w:rsid w:val="005850DD"/>
    <w:rsid w:val="00593E03"/>
    <w:rsid w:val="00597366"/>
    <w:rsid w:val="00597C66"/>
    <w:rsid w:val="005A17D7"/>
    <w:rsid w:val="005A1C61"/>
    <w:rsid w:val="005A6A76"/>
    <w:rsid w:val="005B1351"/>
    <w:rsid w:val="005B182E"/>
    <w:rsid w:val="005B3488"/>
    <w:rsid w:val="005B515A"/>
    <w:rsid w:val="005B6CB5"/>
    <w:rsid w:val="005B7F13"/>
    <w:rsid w:val="005C2783"/>
    <w:rsid w:val="005C31E4"/>
    <w:rsid w:val="005C5D2A"/>
    <w:rsid w:val="005D0A29"/>
    <w:rsid w:val="005D207F"/>
    <w:rsid w:val="005D270B"/>
    <w:rsid w:val="005D361F"/>
    <w:rsid w:val="005D53A0"/>
    <w:rsid w:val="005D7722"/>
    <w:rsid w:val="005E3D43"/>
    <w:rsid w:val="005E524E"/>
    <w:rsid w:val="005F1C06"/>
    <w:rsid w:val="005F4EF6"/>
    <w:rsid w:val="005F701B"/>
    <w:rsid w:val="005F72A5"/>
    <w:rsid w:val="005F757D"/>
    <w:rsid w:val="00604430"/>
    <w:rsid w:val="00610B8C"/>
    <w:rsid w:val="00611188"/>
    <w:rsid w:val="006206DA"/>
    <w:rsid w:val="00620B73"/>
    <w:rsid w:val="00625A98"/>
    <w:rsid w:val="00633E4C"/>
    <w:rsid w:val="0063689B"/>
    <w:rsid w:val="006401DA"/>
    <w:rsid w:val="00640382"/>
    <w:rsid w:val="00641CED"/>
    <w:rsid w:val="006425E2"/>
    <w:rsid w:val="00645654"/>
    <w:rsid w:val="00650040"/>
    <w:rsid w:val="00657E72"/>
    <w:rsid w:val="00662C47"/>
    <w:rsid w:val="006654A5"/>
    <w:rsid w:val="0066602A"/>
    <w:rsid w:val="00666900"/>
    <w:rsid w:val="006674DA"/>
    <w:rsid w:val="0066763B"/>
    <w:rsid w:val="006711E9"/>
    <w:rsid w:val="00671277"/>
    <w:rsid w:val="00671996"/>
    <w:rsid w:val="00673E4A"/>
    <w:rsid w:val="00677FB0"/>
    <w:rsid w:val="00680E3B"/>
    <w:rsid w:val="00683392"/>
    <w:rsid w:val="006836B3"/>
    <w:rsid w:val="00686CEA"/>
    <w:rsid w:val="00686F93"/>
    <w:rsid w:val="00687366"/>
    <w:rsid w:val="006964D1"/>
    <w:rsid w:val="0069724B"/>
    <w:rsid w:val="006A36BD"/>
    <w:rsid w:val="006A6394"/>
    <w:rsid w:val="006A6EAB"/>
    <w:rsid w:val="006B0454"/>
    <w:rsid w:val="006B2C56"/>
    <w:rsid w:val="006B3C22"/>
    <w:rsid w:val="006B64A1"/>
    <w:rsid w:val="006C17D8"/>
    <w:rsid w:val="006C215C"/>
    <w:rsid w:val="006C298F"/>
    <w:rsid w:val="006C79D2"/>
    <w:rsid w:val="006D08AE"/>
    <w:rsid w:val="006D11CF"/>
    <w:rsid w:val="006D1D03"/>
    <w:rsid w:val="006D3420"/>
    <w:rsid w:val="006D52AB"/>
    <w:rsid w:val="006D59C9"/>
    <w:rsid w:val="006D6FBF"/>
    <w:rsid w:val="006E04F0"/>
    <w:rsid w:val="006E0E98"/>
    <w:rsid w:val="006E1077"/>
    <w:rsid w:val="006E2177"/>
    <w:rsid w:val="006E2679"/>
    <w:rsid w:val="006E2951"/>
    <w:rsid w:val="006E3F29"/>
    <w:rsid w:val="006F076E"/>
    <w:rsid w:val="006F539D"/>
    <w:rsid w:val="006F55B1"/>
    <w:rsid w:val="006F5633"/>
    <w:rsid w:val="006F59BF"/>
    <w:rsid w:val="00701DC8"/>
    <w:rsid w:val="007045BE"/>
    <w:rsid w:val="00705250"/>
    <w:rsid w:val="0071187F"/>
    <w:rsid w:val="00715965"/>
    <w:rsid w:val="00720986"/>
    <w:rsid w:val="00722BFA"/>
    <w:rsid w:val="007316F8"/>
    <w:rsid w:val="007322C5"/>
    <w:rsid w:val="00732F6E"/>
    <w:rsid w:val="00734ABF"/>
    <w:rsid w:val="007363B5"/>
    <w:rsid w:val="00736C49"/>
    <w:rsid w:val="0074011C"/>
    <w:rsid w:val="007420BC"/>
    <w:rsid w:val="0074257C"/>
    <w:rsid w:val="00747C17"/>
    <w:rsid w:val="00750A83"/>
    <w:rsid w:val="00751E6F"/>
    <w:rsid w:val="00753F18"/>
    <w:rsid w:val="00757C6B"/>
    <w:rsid w:val="00760326"/>
    <w:rsid w:val="007613BC"/>
    <w:rsid w:val="0076173E"/>
    <w:rsid w:val="00761F35"/>
    <w:rsid w:val="00763A05"/>
    <w:rsid w:val="007642E6"/>
    <w:rsid w:val="00764767"/>
    <w:rsid w:val="007753BD"/>
    <w:rsid w:val="00776B75"/>
    <w:rsid w:val="00780E33"/>
    <w:rsid w:val="0078273D"/>
    <w:rsid w:val="00783FDB"/>
    <w:rsid w:val="00784DFB"/>
    <w:rsid w:val="007850EB"/>
    <w:rsid w:val="00786AC6"/>
    <w:rsid w:val="00793094"/>
    <w:rsid w:val="00793D25"/>
    <w:rsid w:val="00794686"/>
    <w:rsid w:val="007946FC"/>
    <w:rsid w:val="007959CE"/>
    <w:rsid w:val="00796028"/>
    <w:rsid w:val="00797829"/>
    <w:rsid w:val="007A09B2"/>
    <w:rsid w:val="007A2CE2"/>
    <w:rsid w:val="007A71FD"/>
    <w:rsid w:val="007A79E7"/>
    <w:rsid w:val="007B51AC"/>
    <w:rsid w:val="007B6460"/>
    <w:rsid w:val="007B7701"/>
    <w:rsid w:val="007C3B03"/>
    <w:rsid w:val="007C4F64"/>
    <w:rsid w:val="007C7AE3"/>
    <w:rsid w:val="007C7CD0"/>
    <w:rsid w:val="007D2740"/>
    <w:rsid w:val="007D2F84"/>
    <w:rsid w:val="007D3659"/>
    <w:rsid w:val="007D37F8"/>
    <w:rsid w:val="007D405A"/>
    <w:rsid w:val="007D6DA8"/>
    <w:rsid w:val="007E0743"/>
    <w:rsid w:val="007E4090"/>
    <w:rsid w:val="007E4D30"/>
    <w:rsid w:val="007E7B96"/>
    <w:rsid w:val="007E7D8D"/>
    <w:rsid w:val="007E7FA5"/>
    <w:rsid w:val="007F15F4"/>
    <w:rsid w:val="007F4CF9"/>
    <w:rsid w:val="007F6C71"/>
    <w:rsid w:val="00800451"/>
    <w:rsid w:val="0080537E"/>
    <w:rsid w:val="00807617"/>
    <w:rsid w:val="00813CB0"/>
    <w:rsid w:val="00814C46"/>
    <w:rsid w:val="00816C3F"/>
    <w:rsid w:val="00820AC3"/>
    <w:rsid w:val="00820E88"/>
    <w:rsid w:val="008219CE"/>
    <w:rsid w:val="00822A37"/>
    <w:rsid w:val="008319B8"/>
    <w:rsid w:val="00834E26"/>
    <w:rsid w:val="008371AC"/>
    <w:rsid w:val="008422B2"/>
    <w:rsid w:val="00843A5E"/>
    <w:rsid w:val="008462E8"/>
    <w:rsid w:val="00850102"/>
    <w:rsid w:val="0085500C"/>
    <w:rsid w:val="00856668"/>
    <w:rsid w:val="00866EB5"/>
    <w:rsid w:val="0087097E"/>
    <w:rsid w:val="00870DC2"/>
    <w:rsid w:val="008716D3"/>
    <w:rsid w:val="00871D8A"/>
    <w:rsid w:val="00872D1E"/>
    <w:rsid w:val="00873D57"/>
    <w:rsid w:val="00874E33"/>
    <w:rsid w:val="008814E7"/>
    <w:rsid w:val="00884DF0"/>
    <w:rsid w:val="00886B58"/>
    <w:rsid w:val="00886FBE"/>
    <w:rsid w:val="008907A1"/>
    <w:rsid w:val="00890945"/>
    <w:rsid w:val="00891924"/>
    <w:rsid w:val="00894740"/>
    <w:rsid w:val="008970F4"/>
    <w:rsid w:val="00897A24"/>
    <w:rsid w:val="008A20C6"/>
    <w:rsid w:val="008A571B"/>
    <w:rsid w:val="008B0245"/>
    <w:rsid w:val="008B195A"/>
    <w:rsid w:val="008B2BD2"/>
    <w:rsid w:val="008B3A19"/>
    <w:rsid w:val="008B403C"/>
    <w:rsid w:val="008B4542"/>
    <w:rsid w:val="008B532F"/>
    <w:rsid w:val="008C319C"/>
    <w:rsid w:val="008C3494"/>
    <w:rsid w:val="008D2372"/>
    <w:rsid w:val="008D6266"/>
    <w:rsid w:val="008D6F8F"/>
    <w:rsid w:val="008E5B49"/>
    <w:rsid w:val="008E6345"/>
    <w:rsid w:val="008E660D"/>
    <w:rsid w:val="008E75F7"/>
    <w:rsid w:val="008F2B60"/>
    <w:rsid w:val="008F3A6E"/>
    <w:rsid w:val="008F6276"/>
    <w:rsid w:val="008F68F9"/>
    <w:rsid w:val="009031B7"/>
    <w:rsid w:val="00903B44"/>
    <w:rsid w:val="009056A3"/>
    <w:rsid w:val="00905942"/>
    <w:rsid w:val="00910238"/>
    <w:rsid w:val="0091087D"/>
    <w:rsid w:val="0091202F"/>
    <w:rsid w:val="00914C33"/>
    <w:rsid w:val="00915794"/>
    <w:rsid w:val="009160E5"/>
    <w:rsid w:val="00916288"/>
    <w:rsid w:val="00916762"/>
    <w:rsid w:val="00920A2D"/>
    <w:rsid w:val="00921DAF"/>
    <w:rsid w:val="00923BBF"/>
    <w:rsid w:val="00927FC4"/>
    <w:rsid w:val="00931775"/>
    <w:rsid w:val="009322C0"/>
    <w:rsid w:val="00932CB7"/>
    <w:rsid w:val="00933180"/>
    <w:rsid w:val="00933E68"/>
    <w:rsid w:val="00934A59"/>
    <w:rsid w:val="0093778F"/>
    <w:rsid w:val="00942861"/>
    <w:rsid w:val="00942FFD"/>
    <w:rsid w:val="0094423F"/>
    <w:rsid w:val="009459CE"/>
    <w:rsid w:val="0094607B"/>
    <w:rsid w:val="00947809"/>
    <w:rsid w:val="009510C0"/>
    <w:rsid w:val="00953F6C"/>
    <w:rsid w:val="00954780"/>
    <w:rsid w:val="009621EA"/>
    <w:rsid w:val="00966B34"/>
    <w:rsid w:val="00967A8C"/>
    <w:rsid w:val="00970060"/>
    <w:rsid w:val="00970F88"/>
    <w:rsid w:val="00972E14"/>
    <w:rsid w:val="00977DB2"/>
    <w:rsid w:val="00981832"/>
    <w:rsid w:val="00984C95"/>
    <w:rsid w:val="0098522E"/>
    <w:rsid w:val="009870DB"/>
    <w:rsid w:val="00987141"/>
    <w:rsid w:val="009875A9"/>
    <w:rsid w:val="00995B13"/>
    <w:rsid w:val="0099640E"/>
    <w:rsid w:val="0099652A"/>
    <w:rsid w:val="009A0EED"/>
    <w:rsid w:val="009A2427"/>
    <w:rsid w:val="009A483B"/>
    <w:rsid w:val="009A6376"/>
    <w:rsid w:val="009A7420"/>
    <w:rsid w:val="009B2171"/>
    <w:rsid w:val="009B6460"/>
    <w:rsid w:val="009C337C"/>
    <w:rsid w:val="009C3650"/>
    <w:rsid w:val="009C384D"/>
    <w:rsid w:val="009C4352"/>
    <w:rsid w:val="009C53A3"/>
    <w:rsid w:val="009D131E"/>
    <w:rsid w:val="009D29F6"/>
    <w:rsid w:val="009D2F9B"/>
    <w:rsid w:val="009D41C3"/>
    <w:rsid w:val="009D44D5"/>
    <w:rsid w:val="009D55F6"/>
    <w:rsid w:val="009E0AEE"/>
    <w:rsid w:val="009E1862"/>
    <w:rsid w:val="009E2BD7"/>
    <w:rsid w:val="009E2D8E"/>
    <w:rsid w:val="009E2E95"/>
    <w:rsid w:val="009E3FE2"/>
    <w:rsid w:val="009E44C7"/>
    <w:rsid w:val="009E768F"/>
    <w:rsid w:val="009E7D6E"/>
    <w:rsid w:val="009F4096"/>
    <w:rsid w:val="009F4A7D"/>
    <w:rsid w:val="009F5C2D"/>
    <w:rsid w:val="009F6980"/>
    <w:rsid w:val="009F734A"/>
    <w:rsid w:val="00A00AD8"/>
    <w:rsid w:val="00A04E98"/>
    <w:rsid w:val="00A04EE9"/>
    <w:rsid w:val="00A05634"/>
    <w:rsid w:val="00A05D2D"/>
    <w:rsid w:val="00A06854"/>
    <w:rsid w:val="00A10975"/>
    <w:rsid w:val="00A139CB"/>
    <w:rsid w:val="00A13F53"/>
    <w:rsid w:val="00A158B9"/>
    <w:rsid w:val="00A16DC9"/>
    <w:rsid w:val="00A17D80"/>
    <w:rsid w:val="00A20ECF"/>
    <w:rsid w:val="00A23444"/>
    <w:rsid w:val="00A2466F"/>
    <w:rsid w:val="00A31889"/>
    <w:rsid w:val="00A333A1"/>
    <w:rsid w:val="00A35CC6"/>
    <w:rsid w:val="00A369F6"/>
    <w:rsid w:val="00A42245"/>
    <w:rsid w:val="00A42B96"/>
    <w:rsid w:val="00A43137"/>
    <w:rsid w:val="00A439B7"/>
    <w:rsid w:val="00A51D87"/>
    <w:rsid w:val="00A5621F"/>
    <w:rsid w:val="00A562F4"/>
    <w:rsid w:val="00A57972"/>
    <w:rsid w:val="00A6005F"/>
    <w:rsid w:val="00A67209"/>
    <w:rsid w:val="00A67873"/>
    <w:rsid w:val="00A75B68"/>
    <w:rsid w:val="00A76771"/>
    <w:rsid w:val="00A773C3"/>
    <w:rsid w:val="00A77DEB"/>
    <w:rsid w:val="00A850F4"/>
    <w:rsid w:val="00A905B6"/>
    <w:rsid w:val="00A90ABB"/>
    <w:rsid w:val="00A93FF9"/>
    <w:rsid w:val="00AA1F67"/>
    <w:rsid w:val="00AA3D83"/>
    <w:rsid w:val="00AA5EB6"/>
    <w:rsid w:val="00AB0BD5"/>
    <w:rsid w:val="00AB2D0E"/>
    <w:rsid w:val="00AB4B47"/>
    <w:rsid w:val="00AC25B1"/>
    <w:rsid w:val="00AC28FB"/>
    <w:rsid w:val="00AC4609"/>
    <w:rsid w:val="00AD07B7"/>
    <w:rsid w:val="00AD1696"/>
    <w:rsid w:val="00AD2243"/>
    <w:rsid w:val="00AD47FA"/>
    <w:rsid w:val="00AD702B"/>
    <w:rsid w:val="00AE0E44"/>
    <w:rsid w:val="00AE19F3"/>
    <w:rsid w:val="00AE6B51"/>
    <w:rsid w:val="00AE72FF"/>
    <w:rsid w:val="00AE775A"/>
    <w:rsid w:val="00AF01A8"/>
    <w:rsid w:val="00AF6D6F"/>
    <w:rsid w:val="00B02EE4"/>
    <w:rsid w:val="00B02EF0"/>
    <w:rsid w:val="00B033EF"/>
    <w:rsid w:val="00B03F5E"/>
    <w:rsid w:val="00B054A0"/>
    <w:rsid w:val="00B10CBC"/>
    <w:rsid w:val="00B245C8"/>
    <w:rsid w:val="00B2601C"/>
    <w:rsid w:val="00B36329"/>
    <w:rsid w:val="00B44855"/>
    <w:rsid w:val="00B45543"/>
    <w:rsid w:val="00B45CC5"/>
    <w:rsid w:val="00B473ED"/>
    <w:rsid w:val="00B5224C"/>
    <w:rsid w:val="00B6396B"/>
    <w:rsid w:val="00B64B06"/>
    <w:rsid w:val="00B65C9D"/>
    <w:rsid w:val="00B678B6"/>
    <w:rsid w:val="00B71B89"/>
    <w:rsid w:val="00B7330C"/>
    <w:rsid w:val="00B80C8B"/>
    <w:rsid w:val="00B81D0E"/>
    <w:rsid w:val="00B82136"/>
    <w:rsid w:val="00B82AF9"/>
    <w:rsid w:val="00B85715"/>
    <w:rsid w:val="00B92DF9"/>
    <w:rsid w:val="00B96D35"/>
    <w:rsid w:val="00BA06A2"/>
    <w:rsid w:val="00BA285B"/>
    <w:rsid w:val="00BA46D1"/>
    <w:rsid w:val="00BB2118"/>
    <w:rsid w:val="00BB222D"/>
    <w:rsid w:val="00BB4CD5"/>
    <w:rsid w:val="00BB4D9A"/>
    <w:rsid w:val="00BB4E2B"/>
    <w:rsid w:val="00BC047E"/>
    <w:rsid w:val="00BC1538"/>
    <w:rsid w:val="00BC2744"/>
    <w:rsid w:val="00BC431A"/>
    <w:rsid w:val="00BC65B9"/>
    <w:rsid w:val="00BC684A"/>
    <w:rsid w:val="00BD410C"/>
    <w:rsid w:val="00BD55D6"/>
    <w:rsid w:val="00BD58F2"/>
    <w:rsid w:val="00BE35FD"/>
    <w:rsid w:val="00BE52C7"/>
    <w:rsid w:val="00BE546B"/>
    <w:rsid w:val="00BF06E6"/>
    <w:rsid w:val="00BF1323"/>
    <w:rsid w:val="00BF2361"/>
    <w:rsid w:val="00BF499F"/>
    <w:rsid w:val="00C00310"/>
    <w:rsid w:val="00C01EA2"/>
    <w:rsid w:val="00C02D59"/>
    <w:rsid w:val="00C03818"/>
    <w:rsid w:val="00C04B46"/>
    <w:rsid w:val="00C061EF"/>
    <w:rsid w:val="00C07149"/>
    <w:rsid w:val="00C11608"/>
    <w:rsid w:val="00C13B56"/>
    <w:rsid w:val="00C231B9"/>
    <w:rsid w:val="00C23720"/>
    <w:rsid w:val="00C30622"/>
    <w:rsid w:val="00C34BB3"/>
    <w:rsid w:val="00C350EA"/>
    <w:rsid w:val="00C3712B"/>
    <w:rsid w:val="00C37788"/>
    <w:rsid w:val="00C44604"/>
    <w:rsid w:val="00C47DDF"/>
    <w:rsid w:val="00C52F19"/>
    <w:rsid w:val="00C6556A"/>
    <w:rsid w:val="00C80DEA"/>
    <w:rsid w:val="00C87947"/>
    <w:rsid w:val="00C90CAD"/>
    <w:rsid w:val="00CA1475"/>
    <w:rsid w:val="00CA2927"/>
    <w:rsid w:val="00CA34D9"/>
    <w:rsid w:val="00CA41B6"/>
    <w:rsid w:val="00CA786A"/>
    <w:rsid w:val="00CB0722"/>
    <w:rsid w:val="00CB335D"/>
    <w:rsid w:val="00CB3E0E"/>
    <w:rsid w:val="00CB5DAC"/>
    <w:rsid w:val="00CC0DC9"/>
    <w:rsid w:val="00CC35D0"/>
    <w:rsid w:val="00CC3789"/>
    <w:rsid w:val="00CC5351"/>
    <w:rsid w:val="00CC59DE"/>
    <w:rsid w:val="00CC624E"/>
    <w:rsid w:val="00CC77AB"/>
    <w:rsid w:val="00CD01F7"/>
    <w:rsid w:val="00CD0415"/>
    <w:rsid w:val="00CD0D33"/>
    <w:rsid w:val="00CD21B4"/>
    <w:rsid w:val="00CD342E"/>
    <w:rsid w:val="00CD510B"/>
    <w:rsid w:val="00CE1CA3"/>
    <w:rsid w:val="00CE342D"/>
    <w:rsid w:val="00CE4CFC"/>
    <w:rsid w:val="00CE69EE"/>
    <w:rsid w:val="00CE7AD3"/>
    <w:rsid w:val="00CF173C"/>
    <w:rsid w:val="00CF23EF"/>
    <w:rsid w:val="00CF3052"/>
    <w:rsid w:val="00CF612E"/>
    <w:rsid w:val="00D068D6"/>
    <w:rsid w:val="00D12E23"/>
    <w:rsid w:val="00D14B22"/>
    <w:rsid w:val="00D2043F"/>
    <w:rsid w:val="00D230B0"/>
    <w:rsid w:val="00D23BE7"/>
    <w:rsid w:val="00D24C72"/>
    <w:rsid w:val="00D30021"/>
    <w:rsid w:val="00D31121"/>
    <w:rsid w:val="00D3128D"/>
    <w:rsid w:val="00D3197F"/>
    <w:rsid w:val="00D333B6"/>
    <w:rsid w:val="00D3384B"/>
    <w:rsid w:val="00D33E28"/>
    <w:rsid w:val="00D35C04"/>
    <w:rsid w:val="00D35F63"/>
    <w:rsid w:val="00D4347C"/>
    <w:rsid w:val="00D448D3"/>
    <w:rsid w:val="00D454D9"/>
    <w:rsid w:val="00D4561D"/>
    <w:rsid w:val="00D462B0"/>
    <w:rsid w:val="00D47E93"/>
    <w:rsid w:val="00D535E6"/>
    <w:rsid w:val="00D67DE4"/>
    <w:rsid w:val="00D71EC6"/>
    <w:rsid w:val="00D754F5"/>
    <w:rsid w:val="00D76501"/>
    <w:rsid w:val="00D82615"/>
    <w:rsid w:val="00D83C7B"/>
    <w:rsid w:val="00D84C21"/>
    <w:rsid w:val="00D85B92"/>
    <w:rsid w:val="00D9046B"/>
    <w:rsid w:val="00D90F98"/>
    <w:rsid w:val="00D92A42"/>
    <w:rsid w:val="00D92E39"/>
    <w:rsid w:val="00D94DB7"/>
    <w:rsid w:val="00DA2FC4"/>
    <w:rsid w:val="00DA3C93"/>
    <w:rsid w:val="00DA563B"/>
    <w:rsid w:val="00DA7620"/>
    <w:rsid w:val="00DB0B7E"/>
    <w:rsid w:val="00DB1132"/>
    <w:rsid w:val="00DB434A"/>
    <w:rsid w:val="00DB5EFE"/>
    <w:rsid w:val="00DB6F31"/>
    <w:rsid w:val="00DB789D"/>
    <w:rsid w:val="00DC0F25"/>
    <w:rsid w:val="00DC1149"/>
    <w:rsid w:val="00DC14D8"/>
    <w:rsid w:val="00DC4320"/>
    <w:rsid w:val="00DD0BED"/>
    <w:rsid w:val="00DD23DB"/>
    <w:rsid w:val="00DD780D"/>
    <w:rsid w:val="00DE57F1"/>
    <w:rsid w:val="00DF5988"/>
    <w:rsid w:val="00E00C71"/>
    <w:rsid w:val="00E04FAD"/>
    <w:rsid w:val="00E05CA7"/>
    <w:rsid w:val="00E071C2"/>
    <w:rsid w:val="00E07A03"/>
    <w:rsid w:val="00E127B4"/>
    <w:rsid w:val="00E14F70"/>
    <w:rsid w:val="00E16FEB"/>
    <w:rsid w:val="00E176CC"/>
    <w:rsid w:val="00E177C7"/>
    <w:rsid w:val="00E20805"/>
    <w:rsid w:val="00E214D5"/>
    <w:rsid w:val="00E24EF9"/>
    <w:rsid w:val="00E26375"/>
    <w:rsid w:val="00E274D9"/>
    <w:rsid w:val="00E307B3"/>
    <w:rsid w:val="00E36137"/>
    <w:rsid w:val="00E36B3F"/>
    <w:rsid w:val="00E37A29"/>
    <w:rsid w:val="00E41B59"/>
    <w:rsid w:val="00E420A1"/>
    <w:rsid w:val="00E425F2"/>
    <w:rsid w:val="00E43BB1"/>
    <w:rsid w:val="00E45F65"/>
    <w:rsid w:val="00E519C7"/>
    <w:rsid w:val="00E54701"/>
    <w:rsid w:val="00E56435"/>
    <w:rsid w:val="00E56B96"/>
    <w:rsid w:val="00E60CE2"/>
    <w:rsid w:val="00E64F94"/>
    <w:rsid w:val="00E65921"/>
    <w:rsid w:val="00E65CEB"/>
    <w:rsid w:val="00E66324"/>
    <w:rsid w:val="00E67778"/>
    <w:rsid w:val="00E67E20"/>
    <w:rsid w:val="00E700D4"/>
    <w:rsid w:val="00E73F1C"/>
    <w:rsid w:val="00E75164"/>
    <w:rsid w:val="00E753D9"/>
    <w:rsid w:val="00E8356C"/>
    <w:rsid w:val="00E856A5"/>
    <w:rsid w:val="00E86920"/>
    <w:rsid w:val="00E874F6"/>
    <w:rsid w:val="00E8775F"/>
    <w:rsid w:val="00E91889"/>
    <w:rsid w:val="00E94596"/>
    <w:rsid w:val="00E971C9"/>
    <w:rsid w:val="00EA1F8F"/>
    <w:rsid w:val="00EA3B33"/>
    <w:rsid w:val="00EA589A"/>
    <w:rsid w:val="00EA59C6"/>
    <w:rsid w:val="00EA69CC"/>
    <w:rsid w:val="00EA73E6"/>
    <w:rsid w:val="00EA754B"/>
    <w:rsid w:val="00EA7C48"/>
    <w:rsid w:val="00EB1E01"/>
    <w:rsid w:val="00EB23A4"/>
    <w:rsid w:val="00EB23AA"/>
    <w:rsid w:val="00EB27D5"/>
    <w:rsid w:val="00EB3A3D"/>
    <w:rsid w:val="00EB459A"/>
    <w:rsid w:val="00EB7630"/>
    <w:rsid w:val="00EC0AFF"/>
    <w:rsid w:val="00EC4197"/>
    <w:rsid w:val="00EC65ED"/>
    <w:rsid w:val="00EC68B4"/>
    <w:rsid w:val="00ED1ED9"/>
    <w:rsid w:val="00ED32AB"/>
    <w:rsid w:val="00ED3F0D"/>
    <w:rsid w:val="00ED53A7"/>
    <w:rsid w:val="00ED6977"/>
    <w:rsid w:val="00EE041D"/>
    <w:rsid w:val="00EE1306"/>
    <w:rsid w:val="00EE1BFB"/>
    <w:rsid w:val="00EE20C6"/>
    <w:rsid w:val="00EE5EB6"/>
    <w:rsid w:val="00EF0DE8"/>
    <w:rsid w:val="00EF10D7"/>
    <w:rsid w:val="00F025D6"/>
    <w:rsid w:val="00F0575A"/>
    <w:rsid w:val="00F05E74"/>
    <w:rsid w:val="00F05F56"/>
    <w:rsid w:val="00F063B4"/>
    <w:rsid w:val="00F0766A"/>
    <w:rsid w:val="00F10261"/>
    <w:rsid w:val="00F12173"/>
    <w:rsid w:val="00F1632A"/>
    <w:rsid w:val="00F202C7"/>
    <w:rsid w:val="00F21970"/>
    <w:rsid w:val="00F30239"/>
    <w:rsid w:val="00F3082A"/>
    <w:rsid w:val="00F316FE"/>
    <w:rsid w:val="00F3193A"/>
    <w:rsid w:val="00F50F0C"/>
    <w:rsid w:val="00F50FE5"/>
    <w:rsid w:val="00F51F0F"/>
    <w:rsid w:val="00F52B39"/>
    <w:rsid w:val="00F542D2"/>
    <w:rsid w:val="00F55C3C"/>
    <w:rsid w:val="00F60CAB"/>
    <w:rsid w:val="00F63F5F"/>
    <w:rsid w:val="00F67330"/>
    <w:rsid w:val="00F67901"/>
    <w:rsid w:val="00F70101"/>
    <w:rsid w:val="00F76F26"/>
    <w:rsid w:val="00F83D87"/>
    <w:rsid w:val="00F87E95"/>
    <w:rsid w:val="00F9277F"/>
    <w:rsid w:val="00F94A3D"/>
    <w:rsid w:val="00F953AC"/>
    <w:rsid w:val="00FA3216"/>
    <w:rsid w:val="00FA3EA1"/>
    <w:rsid w:val="00FA48DA"/>
    <w:rsid w:val="00FA6846"/>
    <w:rsid w:val="00FA762B"/>
    <w:rsid w:val="00FA7C01"/>
    <w:rsid w:val="00FB1CB3"/>
    <w:rsid w:val="00FB2970"/>
    <w:rsid w:val="00FB2FA4"/>
    <w:rsid w:val="00FB3A62"/>
    <w:rsid w:val="00FC47D8"/>
    <w:rsid w:val="00FC6953"/>
    <w:rsid w:val="00FC7446"/>
    <w:rsid w:val="00FC7616"/>
    <w:rsid w:val="00FD091D"/>
    <w:rsid w:val="00FD39C2"/>
    <w:rsid w:val="00FD4A1D"/>
    <w:rsid w:val="00FD4B5D"/>
    <w:rsid w:val="00FD64CB"/>
    <w:rsid w:val="00FE1BD4"/>
    <w:rsid w:val="00FE1DC2"/>
    <w:rsid w:val="00FE22A4"/>
    <w:rsid w:val="00FE56D5"/>
    <w:rsid w:val="00FE76FC"/>
    <w:rsid w:val="00FF121E"/>
    <w:rsid w:val="00FF1BB7"/>
    <w:rsid w:val="00FF1C4E"/>
    <w:rsid w:val="00FF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505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8"/>
      <w:szCs w:val="1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250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05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54E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2505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2505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semiHidden/>
    <w:unhideWhenUsed/>
    <w:rsid w:val="0025054E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5054E"/>
    <w:rPr>
      <w:color w:val="800080" w:themeColor="followedHyperlink"/>
      <w:u w:val="single"/>
    </w:rPr>
  </w:style>
  <w:style w:type="paragraph" w:styleId="a6">
    <w:name w:val="footnote text"/>
    <w:basedOn w:val="a0"/>
    <w:link w:val="11"/>
    <w:uiPriority w:val="99"/>
    <w:semiHidden/>
    <w:unhideWhenUsed/>
    <w:rsid w:val="0025054E"/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1"/>
    <w:link w:val="a6"/>
    <w:uiPriority w:val="99"/>
    <w:semiHidden/>
    <w:rsid w:val="00250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0"/>
    <w:link w:val="12"/>
    <w:uiPriority w:val="99"/>
    <w:semiHidden/>
    <w:unhideWhenUsed/>
    <w:rsid w:val="0025054E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250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2505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250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2505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250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uiPriority w:val="99"/>
    <w:qFormat/>
    <w:rsid w:val="0025054E"/>
    <w:pPr>
      <w:jc w:val="center"/>
    </w:pPr>
    <w:rPr>
      <w:b/>
      <w:bCs/>
    </w:rPr>
  </w:style>
  <w:style w:type="character" w:customStyle="1" w:styleId="af">
    <w:name w:val="Название Знак"/>
    <w:basedOn w:val="a1"/>
    <w:link w:val="ae"/>
    <w:uiPriority w:val="99"/>
    <w:rsid w:val="002505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25054E"/>
    <w:pPr>
      <w:jc w:val="both"/>
    </w:pPr>
    <w:rPr>
      <w:szCs w:val="20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2505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0"/>
    <w:link w:val="af3"/>
    <w:uiPriority w:val="99"/>
    <w:unhideWhenUsed/>
    <w:rsid w:val="0025054E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250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5054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50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25054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250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2505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250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annotation subject"/>
    <w:basedOn w:val="a8"/>
    <w:next w:val="a8"/>
    <w:link w:val="13"/>
    <w:uiPriority w:val="99"/>
    <w:semiHidden/>
    <w:unhideWhenUsed/>
    <w:rsid w:val="0025054E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25054E"/>
    <w:rPr>
      <w:b/>
      <w:bCs/>
    </w:rPr>
  </w:style>
  <w:style w:type="paragraph" w:styleId="af6">
    <w:name w:val="Balloon Text"/>
    <w:basedOn w:val="a0"/>
    <w:link w:val="af7"/>
    <w:uiPriority w:val="99"/>
    <w:semiHidden/>
    <w:unhideWhenUsed/>
    <w:rsid w:val="0025054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5054E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0"/>
    <w:uiPriority w:val="34"/>
    <w:qFormat/>
    <w:rsid w:val="0025054E"/>
    <w:pPr>
      <w:widowControl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Пробный"/>
    <w:basedOn w:val="a0"/>
    <w:uiPriority w:val="99"/>
    <w:rsid w:val="0025054E"/>
    <w:pPr>
      <w:numPr>
        <w:numId w:val="1"/>
      </w:numPr>
      <w:jc w:val="both"/>
    </w:pPr>
    <w:rPr>
      <w:sz w:val="28"/>
      <w:szCs w:val="28"/>
    </w:rPr>
  </w:style>
  <w:style w:type="paragraph" w:customStyle="1" w:styleId="af9">
    <w:name w:val="Заголовок статьи"/>
    <w:basedOn w:val="a0"/>
    <w:next w:val="a0"/>
    <w:uiPriority w:val="99"/>
    <w:rsid w:val="0025054E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paragraph" w:customStyle="1" w:styleId="afa">
    <w:name w:val="Комментарий"/>
    <w:basedOn w:val="a0"/>
    <w:next w:val="a0"/>
    <w:uiPriority w:val="99"/>
    <w:rsid w:val="0025054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8"/>
      <w:szCs w:val="18"/>
    </w:rPr>
  </w:style>
  <w:style w:type="paragraph" w:customStyle="1" w:styleId="afb">
    <w:name w:val="Прижатый влево"/>
    <w:basedOn w:val="a0"/>
    <w:next w:val="a0"/>
    <w:uiPriority w:val="99"/>
    <w:rsid w:val="0025054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Таблицы (моноширинный)"/>
    <w:basedOn w:val="a0"/>
    <w:next w:val="a0"/>
    <w:uiPriority w:val="99"/>
    <w:rsid w:val="00250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505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2505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Колонтитул (правый)"/>
    <w:basedOn w:val="a0"/>
    <w:next w:val="a0"/>
    <w:uiPriority w:val="99"/>
    <w:rsid w:val="0025054E"/>
    <w:pPr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2505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0"/>
    <w:uiPriority w:val="99"/>
    <w:rsid w:val="0025054E"/>
    <w:pPr>
      <w:widowControl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e">
    <w:name w:val="Нормальный (таблица)"/>
    <w:basedOn w:val="a0"/>
    <w:next w:val="a0"/>
    <w:uiPriority w:val="99"/>
    <w:rsid w:val="0025054E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ConsPlusCell">
    <w:name w:val="ConsPlusCell Знак"/>
    <w:link w:val="ConsPlusCell0"/>
    <w:uiPriority w:val="99"/>
    <w:locked/>
    <w:rsid w:val="0025054E"/>
    <w:rPr>
      <w:sz w:val="24"/>
      <w:szCs w:val="24"/>
    </w:rPr>
  </w:style>
  <w:style w:type="paragraph" w:customStyle="1" w:styleId="ConsPlusCell0">
    <w:name w:val="ConsPlusCell"/>
    <w:link w:val="ConsPlusCell"/>
    <w:uiPriority w:val="99"/>
    <w:rsid w:val="0025054E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b-b2b-toption-rowtype-data">
    <w:name w:val="b-b2b-toption-row__type-data"/>
    <w:basedOn w:val="a0"/>
    <w:rsid w:val="0025054E"/>
    <w:pPr>
      <w:spacing w:before="100" w:beforeAutospacing="1" w:after="100" w:afterAutospacing="1"/>
    </w:pPr>
  </w:style>
  <w:style w:type="paragraph" w:customStyle="1" w:styleId="25">
    <w:name w:val="Знак Знак2 Знак Знак Знак"/>
    <w:basedOn w:val="a0"/>
    <w:rsid w:val="002505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">
    <w:name w:val="annotation reference"/>
    <w:basedOn w:val="a1"/>
    <w:uiPriority w:val="99"/>
    <w:semiHidden/>
    <w:unhideWhenUsed/>
    <w:rsid w:val="0025054E"/>
    <w:rPr>
      <w:sz w:val="16"/>
      <w:szCs w:val="16"/>
    </w:rPr>
  </w:style>
  <w:style w:type="character" w:styleId="aff0">
    <w:name w:val="page number"/>
    <w:basedOn w:val="a1"/>
    <w:uiPriority w:val="99"/>
    <w:semiHidden/>
    <w:unhideWhenUsed/>
    <w:rsid w:val="0025054E"/>
    <w:rPr>
      <w:rFonts w:ascii="Times New Roman" w:hAnsi="Times New Roman" w:cs="Times New Roman" w:hint="default"/>
    </w:rPr>
  </w:style>
  <w:style w:type="character" w:customStyle="1" w:styleId="aff1">
    <w:name w:val="Цветовое выделение"/>
    <w:uiPriority w:val="99"/>
    <w:rsid w:val="0025054E"/>
    <w:rPr>
      <w:b/>
      <w:bCs w:val="0"/>
      <w:color w:val="000080"/>
      <w:sz w:val="18"/>
    </w:rPr>
  </w:style>
  <w:style w:type="character" w:customStyle="1" w:styleId="aff2">
    <w:name w:val="Гипертекстовая ссылка"/>
    <w:basedOn w:val="aff1"/>
    <w:uiPriority w:val="99"/>
    <w:rsid w:val="0025054E"/>
    <w:rPr>
      <w:rFonts w:ascii="Times New Roman" w:hAnsi="Times New Roman" w:cs="Times New Roman" w:hint="default"/>
      <w:bCs/>
      <w:color w:val="008000"/>
      <w:szCs w:val="18"/>
      <w:u w:val="single"/>
    </w:rPr>
  </w:style>
  <w:style w:type="character" w:customStyle="1" w:styleId="12">
    <w:name w:val="Текст примечания Знак1"/>
    <w:basedOn w:val="a1"/>
    <w:link w:val="a8"/>
    <w:uiPriority w:val="99"/>
    <w:semiHidden/>
    <w:locked/>
    <w:rsid w:val="00250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1"/>
    <w:uiPriority w:val="99"/>
    <w:semiHidden/>
    <w:locked/>
    <w:rsid w:val="0025054E"/>
    <w:rPr>
      <w:rFonts w:ascii="Times New Roman" w:hAnsi="Times New Roman" w:cs="Times New Roman" w:hint="default"/>
      <w:sz w:val="20"/>
      <w:szCs w:val="20"/>
    </w:rPr>
  </w:style>
  <w:style w:type="character" w:customStyle="1" w:styleId="13">
    <w:name w:val="Тема примечания Знак1"/>
    <w:basedOn w:val="12"/>
    <w:link w:val="af4"/>
    <w:uiPriority w:val="99"/>
    <w:semiHidden/>
    <w:locked/>
    <w:rsid w:val="0025054E"/>
    <w:rPr>
      <w:b/>
      <w:bCs/>
    </w:rPr>
  </w:style>
  <w:style w:type="character" w:customStyle="1" w:styleId="CommentSubjectChar1">
    <w:name w:val="Comment Subject Char1"/>
    <w:basedOn w:val="a9"/>
    <w:uiPriority w:val="99"/>
    <w:semiHidden/>
    <w:locked/>
    <w:rsid w:val="0025054E"/>
    <w:rPr>
      <w:b/>
      <w:bCs/>
    </w:rPr>
  </w:style>
  <w:style w:type="character" w:customStyle="1" w:styleId="11">
    <w:name w:val="Текст сноски Знак1"/>
    <w:basedOn w:val="a1"/>
    <w:link w:val="a6"/>
    <w:uiPriority w:val="99"/>
    <w:semiHidden/>
    <w:locked/>
    <w:rsid w:val="0025054E"/>
    <w:rPr>
      <w:rFonts w:ascii="Calibri" w:eastAsia="Times New Roman" w:hAnsi="Calibri" w:cs="Times New Roman"/>
      <w:sz w:val="20"/>
      <w:szCs w:val="20"/>
    </w:rPr>
  </w:style>
  <w:style w:type="character" w:customStyle="1" w:styleId="FootnoteTextChar1">
    <w:name w:val="Footnote Text Char1"/>
    <w:basedOn w:val="a1"/>
    <w:uiPriority w:val="99"/>
    <w:semiHidden/>
    <w:locked/>
    <w:rsid w:val="0025054E"/>
    <w:rPr>
      <w:rFonts w:ascii="Times New Roman" w:hAnsi="Times New Roman" w:cs="Times New Roman" w:hint="default"/>
      <w:sz w:val="20"/>
      <w:szCs w:val="20"/>
    </w:rPr>
  </w:style>
  <w:style w:type="character" w:customStyle="1" w:styleId="aff3">
    <w:name w:val="Сравнение редакций. Удаленный фрагмент"/>
    <w:uiPriority w:val="99"/>
    <w:rsid w:val="0025054E"/>
    <w:rPr>
      <w:color w:val="000000"/>
      <w:shd w:val="clear" w:color="auto" w:fill="C4C413"/>
    </w:rPr>
  </w:style>
  <w:style w:type="character" w:customStyle="1" w:styleId="b-b2b-toption-rowtype-name">
    <w:name w:val="b-b2b-toption-row__type-name"/>
    <w:basedOn w:val="a1"/>
    <w:rsid w:val="0025054E"/>
  </w:style>
  <w:style w:type="character" w:customStyle="1" w:styleId="apple-converted-space">
    <w:name w:val="apple-converted-space"/>
    <w:basedOn w:val="a1"/>
    <w:rsid w:val="0025054E"/>
  </w:style>
  <w:style w:type="character" w:customStyle="1" w:styleId="b-b2b-toption-rowtype-content">
    <w:name w:val="b-b2b-toption-row__type-content"/>
    <w:basedOn w:val="a1"/>
    <w:rsid w:val="0025054E"/>
  </w:style>
  <w:style w:type="table" w:styleId="aff4">
    <w:name w:val="Table Grid"/>
    <w:basedOn w:val="a2"/>
    <w:rsid w:val="0025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Strong"/>
    <w:basedOn w:val="a1"/>
    <w:uiPriority w:val="22"/>
    <w:qFormat/>
    <w:rsid w:val="0025054E"/>
    <w:rPr>
      <w:b/>
      <w:bCs/>
    </w:rPr>
  </w:style>
  <w:style w:type="paragraph" w:customStyle="1" w:styleId="210">
    <w:name w:val="Основной текст 21"/>
    <w:basedOn w:val="a0"/>
    <w:rsid w:val="0009262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-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BF8B-B6B0-4EBA-81ED-270B49AB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25540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Виктор_2</dc:creator>
  <cp:lastModifiedBy>Буряков</cp:lastModifiedBy>
  <cp:revision>48</cp:revision>
  <cp:lastPrinted>2019-03-14T11:44:00Z</cp:lastPrinted>
  <dcterms:created xsi:type="dcterms:W3CDTF">2019-03-11T05:26:00Z</dcterms:created>
  <dcterms:modified xsi:type="dcterms:W3CDTF">2019-03-20T13:19:00Z</dcterms:modified>
</cp:coreProperties>
</file>