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543B4" w14:textId="77777777" w:rsidR="00CA7C44" w:rsidRPr="00CA7C44" w:rsidRDefault="00CA7C44" w:rsidP="00CA7C44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>Добрый день, уважаемые коллеги!</w:t>
      </w:r>
    </w:p>
    <w:p w14:paraId="5D132AAE" w14:textId="1D720D93" w:rsidR="00CA7C44" w:rsidRDefault="00CA7C44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ab/>
        <w:t>Контрольно-счетной палатой Волгоградской области параллельно со Счетной палатой Российской Федерации проведено экспер</w:t>
      </w:r>
      <w:r w:rsidR="00F05924">
        <w:rPr>
          <w:rFonts w:ascii="Times New Roman" w:hAnsi="Times New Roman" w:cs="Times New Roman"/>
          <w:sz w:val="32"/>
          <w:szCs w:val="32"/>
        </w:rPr>
        <w:t>т</w:t>
      </w:r>
      <w:r w:rsidRPr="00CA7C44">
        <w:rPr>
          <w:rFonts w:ascii="Times New Roman" w:hAnsi="Times New Roman" w:cs="Times New Roman"/>
          <w:sz w:val="32"/>
          <w:szCs w:val="32"/>
        </w:rPr>
        <w:t>но-аналитическое мероприятие «Анализ достижения Волгоградской областью показателей целей устойчивого развития при реализации документов стратегического планирования в 2020 - 2022 годах»</w:t>
      </w:r>
      <w:r w:rsidR="009150CE">
        <w:rPr>
          <w:rFonts w:ascii="Times New Roman" w:hAnsi="Times New Roman" w:cs="Times New Roman"/>
          <w:sz w:val="32"/>
          <w:szCs w:val="32"/>
        </w:rPr>
        <w:t>.</w:t>
      </w:r>
    </w:p>
    <w:p w14:paraId="3B7F8FFA" w14:textId="1560A06A" w:rsidR="009150CE" w:rsidRPr="00CA7C44" w:rsidRDefault="009150CE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В ходе мероприятия особое внимание было уделено целеполаганию и реализации целей устойчивого развития Повестки Генеральной Ассамблеи Организации Объединенных наций в документ</w:t>
      </w:r>
      <w:r w:rsidR="007943A5">
        <w:rPr>
          <w:rFonts w:ascii="Times New Roman" w:hAnsi="Times New Roman" w:cs="Times New Roman"/>
          <w:sz w:val="32"/>
          <w:szCs w:val="32"/>
        </w:rPr>
        <w:t>ах</w:t>
      </w:r>
      <w:r>
        <w:rPr>
          <w:rFonts w:ascii="Times New Roman" w:hAnsi="Times New Roman" w:cs="Times New Roman"/>
          <w:sz w:val="32"/>
          <w:szCs w:val="32"/>
        </w:rPr>
        <w:t xml:space="preserve"> стратегического планирования Волгоградской области.   </w:t>
      </w:r>
    </w:p>
    <w:p w14:paraId="0AEC00A9" w14:textId="7709503B" w:rsidR="00CA7C44" w:rsidRPr="00CA7C44" w:rsidRDefault="00CA7C44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ab/>
        <w:t>Из 17 целей устойчивого развития в регионе реализуются 15, за исключением двух</w:t>
      </w:r>
      <w:r w:rsidR="00BE4F54">
        <w:rPr>
          <w:rFonts w:ascii="Times New Roman" w:hAnsi="Times New Roman" w:cs="Times New Roman"/>
          <w:sz w:val="32"/>
          <w:szCs w:val="32"/>
        </w:rPr>
        <w:t xml:space="preserve">, </w:t>
      </w:r>
      <w:r w:rsidR="00BE4F54" w:rsidRPr="00CA7C44">
        <w:rPr>
          <w:rFonts w:ascii="Times New Roman" w:hAnsi="Times New Roman" w:cs="Times New Roman"/>
          <w:sz w:val="32"/>
          <w:szCs w:val="32"/>
        </w:rPr>
        <w:t>неактуальны</w:t>
      </w:r>
      <w:r w:rsidR="00BE4F54">
        <w:rPr>
          <w:rFonts w:ascii="Times New Roman" w:hAnsi="Times New Roman" w:cs="Times New Roman"/>
          <w:sz w:val="32"/>
          <w:szCs w:val="32"/>
        </w:rPr>
        <w:t>х</w:t>
      </w:r>
      <w:r w:rsidR="00BE4F54" w:rsidRPr="00CA7C44">
        <w:rPr>
          <w:rFonts w:ascii="Times New Roman" w:hAnsi="Times New Roman" w:cs="Times New Roman"/>
          <w:sz w:val="32"/>
          <w:szCs w:val="32"/>
        </w:rPr>
        <w:t xml:space="preserve"> для нашего региона</w:t>
      </w:r>
      <w:r w:rsidRPr="00CA7C44">
        <w:rPr>
          <w:rFonts w:ascii="Times New Roman" w:hAnsi="Times New Roman" w:cs="Times New Roman"/>
          <w:sz w:val="32"/>
          <w:szCs w:val="32"/>
        </w:rPr>
        <w:t xml:space="preserve">: </w:t>
      </w:r>
    </w:p>
    <w:p w14:paraId="1AE20500" w14:textId="4A81C230" w:rsidR="00CA7C44" w:rsidRPr="00D53BA9" w:rsidRDefault="0038573A" w:rsidP="00CA7C44">
      <w:pPr>
        <w:spacing w:after="0" w:line="36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CA7C44" w:rsidRPr="00CA7C44">
        <w:rPr>
          <w:rFonts w:ascii="Times New Roman" w:hAnsi="Times New Roman" w:cs="Times New Roman"/>
          <w:sz w:val="32"/>
          <w:szCs w:val="32"/>
        </w:rPr>
        <w:t>цел</w:t>
      </w:r>
      <w:r w:rsidR="00A64804">
        <w:rPr>
          <w:rFonts w:ascii="Times New Roman" w:hAnsi="Times New Roman" w:cs="Times New Roman"/>
          <w:sz w:val="32"/>
          <w:szCs w:val="32"/>
        </w:rPr>
        <w:t>ь</w:t>
      </w:r>
      <w:r w:rsidR="00CA7C44" w:rsidRPr="00CA7C44">
        <w:rPr>
          <w:rFonts w:ascii="Times New Roman" w:hAnsi="Times New Roman" w:cs="Times New Roman"/>
          <w:sz w:val="32"/>
          <w:szCs w:val="32"/>
        </w:rPr>
        <w:t xml:space="preserve"> 5 «Гендерное равенство»</w:t>
      </w:r>
      <w:r w:rsidR="00D53BA9">
        <w:rPr>
          <w:rFonts w:ascii="Times New Roman" w:hAnsi="Times New Roman" w:cs="Times New Roman"/>
          <w:sz w:val="32"/>
          <w:szCs w:val="32"/>
        </w:rPr>
        <w:t xml:space="preserve"> </w:t>
      </w:r>
      <w:r w:rsidR="00D53BA9" w:rsidRPr="00EA641E">
        <w:rPr>
          <w:rFonts w:ascii="Times New Roman" w:hAnsi="Times New Roman" w:cs="Times New Roman"/>
          <w:i/>
          <w:sz w:val="32"/>
          <w:szCs w:val="32"/>
        </w:rPr>
        <w:t>(в регионе отсутствуют какие</w:t>
      </w:r>
      <w:r w:rsidR="00C1001F">
        <w:rPr>
          <w:rFonts w:ascii="Times New Roman" w:hAnsi="Times New Roman" w:cs="Times New Roman"/>
          <w:i/>
          <w:sz w:val="32"/>
          <w:szCs w:val="32"/>
        </w:rPr>
        <w:t>-</w:t>
      </w:r>
      <w:r w:rsidR="00D53BA9" w:rsidRPr="00EA641E">
        <w:rPr>
          <w:rFonts w:ascii="Times New Roman" w:hAnsi="Times New Roman" w:cs="Times New Roman"/>
          <w:i/>
          <w:sz w:val="32"/>
          <w:szCs w:val="32"/>
        </w:rPr>
        <w:t>либо дискриминации в отношении женщин и девочек)</w:t>
      </w:r>
    </w:p>
    <w:p w14:paraId="2952DCEB" w14:textId="761F7AD3" w:rsidR="00A017D6" w:rsidRDefault="0038573A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CA7C44" w:rsidRPr="00CA7C44">
        <w:rPr>
          <w:rFonts w:ascii="Times New Roman" w:hAnsi="Times New Roman" w:cs="Times New Roman"/>
          <w:sz w:val="32"/>
          <w:szCs w:val="32"/>
        </w:rPr>
        <w:t>и цел</w:t>
      </w:r>
      <w:r w:rsidR="00A64804">
        <w:rPr>
          <w:rFonts w:ascii="Times New Roman" w:hAnsi="Times New Roman" w:cs="Times New Roman"/>
          <w:sz w:val="32"/>
          <w:szCs w:val="32"/>
        </w:rPr>
        <w:t>ь</w:t>
      </w:r>
      <w:r w:rsidR="00CA7C44" w:rsidRPr="00CA7C44">
        <w:rPr>
          <w:rFonts w:ascii="Times New Roman" w:hAnsi="Times New Roman" w:cs="Times New Roman"/>
          <w:sz w:val="32"/>
          <w:szCs w:val="32"/>
        </w:rPr>
        <w:t xml:space="preserve"> 14 «Сохранение морских экосистем»</w:t>
      </w:r>
      <w:r w:rsidR="00D53BA9">
        <w:rPr>
          <w:rFonts w:ascii="Times New Roman" w:hAnsi="Times New Roman" w:cs="Times New Roman"/>
          <w:sz w:val="32"/>
          <w:szCs w:val="32"/>
        </w:rPr>
        <w:t xml:space="preserve"> </w:t>
      </w:r>
      <w:r w:rsidR="00D53BA9" w:rsidRPr="00C1001F">
        <w:rPr>
          <w:rFonts w:ascii="Times New Roman" w:hAnsi="Times New Roman" w:cs="Times New Roman"/>
          <w:i/>
          <w:sz w:val="32"/>
          <w:szCs w:val="32"/>
        </w:rPr>
        <w:t>(моря в регионе нет)</w:t>
      </w:r>
      <w:r w:rsidR="00A017D6">
        <w:rPr>
          <w:rFonts w:ascii="Times New Roman" w:hAnsi="Times New Roman" w:cs="Times New Roman"/>
          <w:sz w:val="32"/>
          <w:szCs w:val="32"/>
        </w:rPr>
        <w:t>.</w:t>
      </w:r>
    </w:p>
    <w:p w14:paraId="3E756461" w14:textId="7CD7814E" w:rsidR="00A017D6" w:rsidRDefault="00A017D6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В ходе </w:t>
      </w:r>
      <w:r w:rsidRPr="00CA7C44">
        <w:rPr>
          <w:rFonts w:ascii="Times New Roman" w:hAnsi="Times New Roman" w:cs="Times New Roman"/>
          <w:sz w:val="32"/>
          <w:szCs w:val="32"/>
        </w:rPr>
        <w:t>экспер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CA7C44">
        <w:rPr>
          <w:rFonts w:ascii="Times New Roman" w:hAnsi="Times New Roman" w:cs="Times New Roman"/>
          <w:sz w:val="32"/>
          <w:szCs w:val="32"/>
        </w:rPr>
        <w:t>но-аналитическо</w:t>
      </w:r>
      <w:r>
        <w:rPr>
          <w:rFonts w:ascii="Times New Roman" w:hAnsi="Times New Roman" w:cs="Times New Roman"/>
          <w:sz w:val="32"/>
          <w:szCs w:val="32"/>
        </w:rPr>
        <w:t>го</w:t>
      </w:r>
      <w:r w:rsidRPr="00CA7C44">
        <w:rPr>
          <w:rFonts w:ascii="Times New Roman" w:hAnsi="Times New Roman" w:cs="Times New Roman"/>
          <w:sz w:val="32"/>
          <w:szCs w:val="32"/>
        </w:rPr>
        <w:t xml:space="preserve"> мероприяти</w:t>
      </w:r>
      <w:r>
        <w:rPr>
          <w:rFonts w:ascii="Times New Roman" w:hAnsi="Times New Roman" w:cs="Times New Roman"/>
          <w:sz w:val="32"/>
          <w:szCs w:val="32"/>
        </w:rPr>
        <w:t>я мы оценивали готовность Волгоградской области к реализации Повестки устойчивого развития по всем 15 целям.</w:t>
      </w:r>
    </w:p>
    <w:p w14:paraId="6BE68DEA" w14:textId="7B0F7FFF" w:rsidR="00CA7C44" w:rsidRPr="00CA7C44" w:rsidRDefault="00A017D6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Для этого проанализировали все документы стратегического планирования и их показатели </w:t>
      </w:r>
      <w:r w:rsidRPr="00A017D6">
        <w:rPr>
          <w:rFonts w:ascii="Times New Roman" w:hAnsi="Times New Roman" w:cs="Times New Roman"/>
          <w:i/>
          <w:sz w:val="32"/>
          <w:szCs w:val="32"/>
        </w:rPr>
        <w:t>(показатели региональной Стратегии, государственных программ и региональных проектов)</w:t>
      </w:r>
      <w:r>
        <w:rPr>
          <w:rFonts w:ascii="Times New Roman" w:hAnsi="Times New Roman" w:cs="Times New Roman"/>
          <w:sz w:val="32"/>
          <w:szCs w:val="32"/>
        </w:rPr>
        <w:t xml:space="preserve">, соотносящиеся с пятнадцатью целями, а также </w:t>
      </w:r>
      <w:r w:rsidR="0038573A">
        <w:rPr>
          <w:rFonts w:ascii="Times New Roman" w:hAnsi="Times New Roman" w:cs="Times New Roman"/>
          <w:sz w:val="32"/>
          <w:szCs w:val="32"/>
        </w:rPr>
        <w:t xml:space="preserve">105 </w:t>
      </w:r>
      <w:r>
        <w:rPr>
          <w:rFonts w:ascii="Times New Roman" w:hAnsi="Times New Roman" w:cs="Times New Roman"/>
          <w:sz w:val="32"/>
          <w:szCs w:val="32"/>
        </w:rPr>
        <w:t>показател</w:t>
      </w:r>
      <w:r w:rsidR="0038573A">
        <w:rPr>
          <w:rFonts w:ascii="Times New Roman" w:hAnsi="Times New Roman" w:cs="Times New Roman"/>
          <w:sz w:val="32"/>
          <w:szCs w:val="32"/>
        </w:rPr>
        <w:t>ей</w:t>
      </w:r>
      <w:r>
        <w:rPr>
          <w:rFonts w:ascii="Times New Roman" w:hAnsi="Times New Roman" w:cs="Times New Roman"/>
          <w:sz w:val="32"/>
          <w:szCs w:val="32"/>
        </w:rPr>
        <w:t xml:space="preserve"> сформированного</w:t>
      </w:r>
      <w:r w:rsidR="0038573A">
        <w:rPr>
          <w:rFonts w:ascii="Times New Roman" w:hAnsi="Times New Roman" w:cs="Times New Roman"/>
          <w:sz w:val="32"/>
          <w:szCs w:val="32"/>
        </w:rPr>
        <w:t xml:space="preserve"> для Волгоградской области </w:t>
      </w:r>
      <w:r>
        <w:rPr>
          <w:rFonts w:ascii="Times New Roman" w:hAnsi="Times New Roman" w:cs="Times New Roman"/>
          <w:sz w:val="32"/>
          <w:szCs w:val="32"/>
        </w:rPr>
        <w:t xml:space="preserve">национального набора </w:t>
      </w:r>
      <w:r w:rsidR="0038573A">
        <w:rPr>
          <w:rFonts w:ascii="Times New Roman" w:hAnsi="Times New Roman" w:cs="Times New Roman"/>
          <w:sz w:val="32"/>
          <w:szCs w:val="32"/>
        </w:rPr>
        <w:t>показателей целей устойчивого развития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3D4EC0E3" w14:textId="3A5FB567" w:rsidR="00CA7C44" w:rsidRPr="00CA7C44" w:rsidRDefault="00CA7C44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ab/>
        <w:t xml:space="preserve">Проанализировав задачи социально-экономического развития Волгоградской области, изложенные в региональной Стратегии, на </w:t>
      </w:r>
      <w:r w:rsidRPr="00CA7C44">
        <w:rPr>
          <w:rFonts w:ascii="Times New Roman" w:hAnsi="Times New Roman" w:cs="Times New Roman"/>
          <w:sz w:val="32"/>
          <w:szCs w:val="32"/>
        </w:rPr>
        <w:lastRenderedPageBreak/>
        <w:t>предмет отнесения их к трем компонентам устойчивого развития, нами установлено, что:</w:t>
      </w:r>
    </w:p>
    <w:p w14:paraId="114A9B89" w14:textId="09E3B038" w:rsidR="00CA7C44" w:rsidRPr="00CA7C44" w:rsidRDefault="00CA7C44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ab/>
      </w:r>
      <w:r w:rsidR="0091363B">
        <w:rPr>
          <w:rFonts w:ascii="Times New Roman" w:hAnsi="Times New Roman" w:cs="Times New Roman"/>
          <w:sz w:val="32"/>
          <w:szCs w:val="32"/>
        </w:rPr>
        <w:t>к</w:t>
      </w:r>
      <w:r w:rsidRPr="00CA7C44">
        <w:rPr>
          <w:rFonts w:ascii="Times New Roman" w:hAnsi="Times New Roman" w:cs="Times New Roman"/>
          <w:sz w:val="32"/>
          <w:szCs w:val="32"/>
        </w:rPr>
        <w:t xml:space="preserve"> социальной сфере отнесено 28 % от всех задач, </w:t>
      </w:r>
    </w:p>
    <w:p w14:paraId="763D8CCA" w14:textId="3F90397D" w:rsidR="00CA7C44" w:rsidRPr="00CA7C44" w:rsidRDefault="00CA7C44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ab/>
      </w:r>
      <w:r w:rsidR="0091363B">
        <w:rPr>
          <w:rFonts w:ascii="Times New Roman" w:hAnsi="Times New Roman" w:cs="Times New Roman"/>
          <w:sz w:val="32"/>
          <w:szCs w:val="32"/>
        </w:rPr>
        <w:t>к</w:t>
      </w:r>
      <w:r w:rsidRPr="00CA7C44">
        <w:rPr>
          <w:rFonts w:ascii="Times New Roman" w:hAnsi="Times New Roman" w:cs="Times New Roman"/>
          <w:sz w:val="32"/>
          <w:szCs w:val="32"/>
        </w:rPr>
        <w:t xml:space="preserve"> экономической – 32 %</w:t>
      </w:r>
    </w:p>
    <w:p w14:paraId="25FB18E9" w14:textId="13D4D843" w:rsidR="00CA7C44" w:rsidRPr="00CA7C44" w:rsidRDefault="00CA7C44" w:rsidP="00CA7C4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A7C44">
        <w:rPr>
          <w:rFonts w:ascii="Times New Roman" w:hAnsi="Times New Roman" w:cs="Times New Roman"/>
          <w:sz w:val="32"/>
          <w:szCs w:val="32"/>
        </w:rPr>
        <w:tab/>
        <w:t xml:space="preserve">и </w:t>
      </w:r>
      <w:r w:rsidR="0091363B">
        <w:rPr>
          <w:rFonts w:ascii="Times New Roman" w:hAnsi="Times New Roman" w:cs="Times New Roman"/>
          <w:sz w:val="32"/>
          <w:szCs w:val="32"/>
        </w:rPr>
        <w:t>к</w:t>
      </w:r>
      <w:r w:rsidRPr="00CA7C44">
        <w:rPr>
          <w:rFonts w:ascii="Times New Roman" w:hAnsi="Times New Roman" w:cs="Times New Roman"/>
          <w:sz w:val="32"/>
          <w:szCs w:val="32"/>
        </w:rPr>
        <w:t xml:space="preserve"> экологической сфере - 40 %</w:t>
      </w:r>
      <w:r w:rsidR="0091363B">
        <w:rPr>
          <w:rFonts w:ascii="Times New Roman" w:hAnsi="Times New Roman" w:cs="Times New Roman"/>
          <w:sz w:val="32"/>
          <w:szCs w:val="32"/>
        </w:rPr>
        <w:t xml:space="preserve"> задач</w:t>
      </w:r>
      <w:r w:rsidRPr="00CA7C44">
        <w:rPr>
          <w:rFonts w:ascii="Times New Roman" w:hAnsi="Times New Roman" w:cs="Times New Roman"/>
          <w:sz w:val="32"/>
          <w:szCs w:val="32"/>
        </w:rPr>
        <w:t>.</w:t>
      </w:r>
    </w:p>
    <w:p w14:paraId="663BBC82" w14:textId="38FA6B35" w:rsidR="0091363B" w:rsidRDefault="0038573A" w:rsidP="00F059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уже было сказано, в</w:t>
      </w:r>
      <w:r w:rsidR="0091363B">
        <w:rPr>
          <w:rFonts w:ascii="Times New Roman" w:hAnsi="Times New Roman" w:cs="Times New Roman"/>
          <w:sz w:val="32"/>
          <w:szCs w:val="32"/>
        </w:rPr>
        <w:t xml:space="preserve"> ходе </w:t>
      </w:r>
      <w:r w:rsidR="0091363B" w:rsidRPr="00CA7C44">
        <w:rPr>
          <w:rFonts w:ascii="Times New Roman" w:hAnsi="Times New Roman" w:cs="Times New Roman"/>
          <w:sz w:val="32"/>
          <w:szCs w:val="32"/>
        </w:rPr>
        <w:t>экспер</w:t>
      </w:r>
      <w:r w:rsidR="00F05924">
        <w:rPr>
          <w:rFonts w:ascii="Times New Roman" w:hAnsi="Times New Roman" w:cs="Times New Roman"/>
          <w:sz w:val="32"/>
          <w:szCs w:val="32"/>
        </w:rPr>
        <w:t>т</w:t>
      </w:r>
      <w:r w:rsidR="0091363B" w:rsidRPr="00CA7C44">
        <w:rPr>
          <w:rFonts w:ascii="Times New Roman" w:hAnsi="Times New Roman" w:cs="Times New Roman"/>
          <w:sz w:val="32"/>
          <w:szCs w:val="32"/>
        </w:rPr>
        <w:t>но-аналитическо</w:t>
      </w:r>
      <w:r w:rsidR="0091363B">
        <w:rPr>
          <w:rFonts w:ascii="Times New Roman" w:hAnsi="Times New Roman" w:cs="Times New Roman"/>
          <w:sz w:val="32"/>
          <w:szCs w:val="32"/>
        </w:rPr>
        <w:t>го</w:t>
      </w:r>
      <w:r w:rsidR="0091363B" w:rsidRPr="00CA7C44">
        <w:rPr>
          <w:rFonts w:ascii="Times New Roman" w:hAnsi="Times New Roman" w:cs="Times New Roman"/>
          <w:sz w:val="32"/>
          <w:szCs w:val="32"/>
        </w:rPr>
        <w:t xml:space="preserve"> мероприяти</w:t>
      </w:r>
      <w:r w:rsidR="0091363B">
        <w:rPr>
          <w:rFonts w:ascii="Times New Roman" w:hAnsi="Times New Roman" w:cs="Times New Roman"/>
          <w:sz w:val="32"/>
          <w:szCs w:val="32"/>
        </w:rPr>
        <w:t>я</w:t>
      </w:r>
      <w:r w:rsidR="0091363B" w:rsidRPr="00CA7C4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был </w:t>
      </w:r>
      <w:r w:rsidR="0091363B">
        <w:rPr>
          <w:rFonts w:ascii="Times New Roman" w:hAnsi="Times New Roman" w:cs="Times New Roman"/>
          <w:sz w:val="32"/>
          <w:szCs w:val="32"/>
        </w:rPr>
        <w:t>п</w:t>
      </w:r>
      <w:r w:rsidR="0091363B" w:rsidRPr="0091363B">
        <w:rPr>
          <w:rFonts w:ascii="Times New Roman" w:hAnsi="Times New Roman" w:cs="Times New Roman"/>
          <w:bCs/>
          <w:sz w:val="32"/>
          <w:szCs w:val="32"/>
        </w:rPr>
        <w:t xml:space="preserve">роведен анализ региональной </w:t>
      </w:r>
      <w:r w:rsidR="0091363B">
        <w:rPr>
          <w:rFonts w:ascii="Times New Roman" w:hAnsi="Times New Roman" w:cs="Times New Roman"/>
          <w:sz w:val="32"/>
          <w:szCs w:val="32"/>
        </w:rPr>
        <w:t>нормативно-правовой базы на предмет соотнесения ее с Повесткой устойчивого развития.</w:t>
      </w:r>
    </w:p>
    <w:p w14:paraId="403C060A" w14:textId="73542975" w:rsidR="00F05924" w:rsidRDefault="0091363B" w:rsidP="00F0592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Основными документами</w:t>
      </w:r>
      <w:r w:rsidR="0038573A">
        <w:rPr>
          <w:rFonts w:ascii="Times New Roman" w:hAnsi="Times New Roman" w:cs="Times New Roman"/>
          <w:sz w:val="32"/>
          <w:szCs w:val="32"/>
        </w:rPr>
        <w:t xml:space="preserve"> стратегического развития</w:t>
      </w:r>
      <w:r>
        <w:rPr>
          <w:rFonts w:ascii="Times New Roman" w:hAnsi="Times New Roman" w:cs="Times New Roman"/>
          <w:sz w:val="32"/>
          <w:szCs w:val="32"/>
        </w:rPr>
        <w:t>, соотносящимися с Повесткой</w:t>
      </w:r>
      <w:r w:rsidR="00F05924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явились</w:t>
      </w:r>
      <w:r w:rsidR="00F05924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Региональная Стратегия социально-экономического развития на период до 2030 года, </w:t>
      </w:r>
      <w:r w:rsidR="00F05924">
        <w:rPr>
          <w:rFonts w:ascii="Times New Roman" w:hAnsi="Times New Roman" w:cs="Times New Roman"/>
          <w:sz w:val="32"/>
          <w:szCs w:val="32"/>
        </w:rPr>
        <w:t>государственные программы и региональные проекты.</w:t>
      </w:r>
    </w:p>
    <w:p w14:paraId="5674E71E" w14:textId="27993971" w:rsidR="00F05924" w:rsidRPr="00F05924" w:rsidRDefault="00F05924" w:rsidP="00F0592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Кроме того, цели и задачи Повестки нашли отражение в Уставе региона, в 100 законах Волгоградской области и </w:t>
      </w:r>
      <w:r w:rsidR="00BE4F54">
        <w:rPr>
          <w:rFonts w:ascii="Times New Roman" w:hAnsi="Times New Roman" w:cs="Times New Roman"/>
          <w:sz w:val="32"/>
          <w:szCs w:val="32"/>
        </w:rPr>
        <w:t xml:space="preserve">в </w:t>
      </w:r>
      <w:r>
        <w:rPr>
          <w:rFonts w:ascii="Times New Roman" w:hAnsi="Times New Roman" w:cs="Times New Roman"/>
          <w:sz w:val="32"/>
          <w:szCs w:val="32"/>
        </w:rPr>
        <w:t>других нормативных правовых актах</w:t>
      </w:r>
      <w:r w:rsidR="00BE4F54">
        <w:rPr>
          <w:rFonts w:ascii="Times New Roman" w:hAnsi="Times New Roman" w:cs="Times New Roman"/>
          <w:sz w:val="32"/>
          <w:szCs w:val="32"/>
        </w:rPr>
        <w:t xml:space="preserve">. Среди них - </w:t>
      </w:r>
      <w:r w:rsidRPr="00F05924">
        <w:rPr>
          <w:rFonts w:ascii="Times New Roman" w:hAnsi="Times New Roman" w:cs="Times New Roman"/>
          <w:sz w:val="32"/>
          <w:szCs w:val="32"/>
        </w:rPr>
        <w:t xml:space="preserve">региональный </w:t>
      </w:r>
      <w:hyperlink r:id="rId6" w:history="1">
        <w:r w:rsidRPr="00F05924">
          <w:rPr>
            <w:rFonts w:ascii="Times New Roman" w:hAnsi="Times New Roman" w:cs="Times New Roman"/>
            <w:color w:val="000000" w:themeColor="text1"/>
            <w:sz w:val="32"/>
            <w:szCs w:val="32"/>
          </w:rPr>
          <w:t>план</w:t>
        </w:r>
      </w:hyperlink>
      <w:r w:rsidRPr="00F0592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F05924">
        <w:rPr>
          <w:rFonts w:ascii="Times New Roman" w:hAnsi="Times New Roman" w:cs="Times New Roman"/>
          <w:sz w:val="32"/>
          <w:szCs w:val="32"/>
        </w:rPr>
        <w:t>адаптации к изменениям климата на территории Волгоградской области, соотносящийся с целями и задачами ЦУР 13 «Принятие срочных мер по борьбе с изменением климата и его последствиями»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6CC27C72" w14:textId="77777777" w:rsidR="00BE4F54" w:rsidRDefault="00F05924" w:rsidP="00BE4F54">
      <w:pPr>
        <w:spacing w:after="0" w:line="36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F05924">
        <w:rPr>
          <w:rFonts w:ascii="Times New Roman" w:hAnsi="Times New Roman" w:cs="Times New Roman"/>
          <w:bCs/>
          <w:sz w:val="32"/>
          <w:szCs w:val="32"/>
        </w:rPr>
        <w:t xml:space="preserve">Финансирование на </w:t>
      </w:r>
      <w:r>
        <w:rPr>
          <w:rFonts w:ascii="Times New Roman" w:hAnsi="Times New Roman" w:cs="Times New Roman"/>
          <w:bCs/>
          <w:sz w:val="32"/>
          <w:szCs w:val="32"/>
        </w:rPr>
        <w:t xml:space="preserve">исполнение мероприятий, </w:t>
      </w:r>
      <w:r w:rsidR="00961E5E">
        <w:rPr>
          <w:rFonts w:ascii="Times New Roman" w:hAnsi="Times New Roman" w:cs="Times New Roman"/>
          <w:bCs/>
          <w:sz w:val="32"/>
          <w:szCs w:val="32"/>
        </w:rPr>
        <w:t>соотносящи</w:t>
      </w:r>
      <w:r>
        <w:rPr>
          <w:rFonts w:ascii="Times New Roman" w:hAnsi="Times New Roman" w:cs="Times New Roman"/>
          <w:bCs/>
          <w:sz w:val="32"/>
          <w:szCs w:val="32"/>
        </w:rPr>
        <w:t>х</w:t>
      </w:r>
      <w:r w:rsidR="00961E5E">
        <w:rPr>
          <w:rFonts w:ascii="Times New Roman" w:hAnsi="Times New Roman" w:cs="Times New Roman"/>
          <w:bCs/>
          <w:sz w:val="32"/>
          <w:szCs w:val="32"/>
        </w:rPr>
        <w:t>ся с целями устойчивого развития</w:t>
      </w:r>
      <w:r w:rsidR="00BE4F54">
        <w:rPr>
          <w:rFonts w:ascii="Times New Roman" w:hAnsi="Times New Roman" w:cs="Times New Roman"/>
          <w:bCs/>
          <w:sz w:val="32"/>
          <w:szCs w:val="32"/>
        </w:rPr>
        <w:t>,</w:t>
      </w:r>
      <w:r w:rsidR="00961E5E">
        <w:rPr>
          <w:rFonts w:ascii="Times New Roman" w:hAnsi="Times New Roman" w:cs="Times New Roman"/>
          <w:bCs/>
          <w:sz w:val="32"/>
          <w:szCs w:val="32"/>
        </w:rPr>
        <w:t xml:space="preserve"> ежегодно растет, </w:t>
      </w:r>
      <w:r w:rsidR="00BE4F54">
        <w:rPr>
          <w:rFonts w:ascii="Times New Roman" w:hAnsi="Times New Roman" w:cs="Times New Roman"/>
          <w:bCs/>
          <w:sz w:val="32"/>
          <w:szCs w:val="32"/>
        </w:rPr>
        <w:t xml:space="preserve">и </w:t>
      </w:r>
      <w:r w:rsidR="00961E5E">
        <w:rPr>
          <w:rFonts w:ascii="Times New Roman" w:hAnsi="Times New Roman" w:cs="Times New Roman"/>
          <w:bCs/>
          <w:sz w:val="32"/>
          <w:szCs w:val="32"/>
        </w:rPr>
        <w:t xml:space="preserve">с 2020 года по 2022 год </w:t>
      </w:r>
      <w:r w:rsidR="00BE4F54">
        <w:rPr>
          <w:rFonts w:ascii="Times New Roman" w:hAnsi="Times New Roman" w:cs="Times New Roman"/>
          <w:bCs/>
          <w:sz w:val="32"/>
          <w:szCs w:val="32"/>
        </w:rPr>
        <w:t xml:space="preserve">оно </w:t>
      </w:r>
      <w:r w:rsidR="00961E5E">
        <w:rPr>
          <w:rFonts w:ascii="Times New Roman" w:hAnsi="Times New Roman" w:cs="Times New Roman"/>
          <w:bCs/>
          <w:sz w:val="32"/>
          <w:szCs w:val="32"/>
        </w:rPr>
        <w:t>выросло со 157,7 млрд рублей до 173,6 млрд. рублей</w:t>
      </w:r>
      <w:r w:rsidR="00BE4F54">
        <w:rPr>
          <w:rFonts w:ascii="Times New Roman" w:hAnsi="Times New Roman" w:cs="Times New Roman"/>
          <w:bCs/>
          <w:sz w:val="32"/>
          <w:szCs w:val="32"/>
        </w:rPr>
        <w:t xml:space="preserve"> (или на 10 %)</w:t>
      </w:r>
      <w:r w:rsidR="00961E5E">
        <w:rPr>
          <w:rFonts w:ascii="Times New Roman" w:hAnsi="Times New Roman" w:cs="Times New Roman"/>
          <w:bCs/>
          <w:sz w:val="32"/>
          <w:szCs w:val="32"/>
        </w:rPr>
        <w:t>.</w:t>
      </w:r>
    </w:p>
    <w:p w14:paraId="130A2725" w14:textId="77777777" w:rsidR="00BE4F54" w:rsidRDefault="00961E5E" w:rsidP="00BE4F54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Более 80 % средств – это средства областного бюджета Волгоградской области, доля которых в </w:t>
      </w:r>
      <w:r w:rsidR="00BE4F54">
        <w:rPr>
          <w:rFonts w:ascii="Times New Roman" w:hAnsi="Times New Roman" w:cs="Times New Roman"/>
          <w:bCs/>
          <w:sz w:val="32"/>
          <w:szCs w:val="32"/>
        </w:rPr>
        <w:t xml:space="preserve">общем </w:t>
      </w:r>
      <w:r>
        <w:rPr>
          <w:rFonts w:ascii="Times New Roman" w:hAnsi="Times New Roman" w:cs="Times New Roman"/>
          <w:bCs/>
          <w:sz w:val="32"/>
          <w:szCs w:val="32"/>
        </w:rPr>
        <w:t xml:space="preserve">объеме средств регионального бюджета составляет около 95 %. </w:t>
      </w:r>
    </w:p>
    <w:p w14:paraId="29F7F194" w14:textId="447340C9" w:rsidR="00F05924" w:rsidRPr="00F05924" w:rsidRDefault="00961E5E" w:rsidP="00BE4F54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lastRenderedPageBreak/>
        <w:t>Остальные 20% средств – это внебюджетные средства территориального фонда обязательного медицинского страхования, направле</w:t>
      </w:r>
      <w:r w:rsidR="00BE4F54">
        <w:rPr>
          <w:rFonts w:ascii="Times New Roman" w:hAnsi="Times New Roman" w:cs="Times New Roman"/>
          <w:bCs/>
          <w:sz w:val="32"/>
          <w:szCs w:val="32"/>
        </w:rPr>
        <w:t>нн</w:t>
      </w:r>
      <w:r>
        <w:rPr>
          <w:rFonts w:ascii="Times New Roman" w:hAnsi="Times New Roman" w:cs="Times New Roman"/>
          <w:bCs/>
          <w:sz w:val="32"/>
          <w:szCs w:val="32"/>
        </w:rPr>
        <w:t xml:space="preserve">ые на мероприятия по охране здоровья, соотносящиеся с ЦУР 3 «Хорошее здоровье и благополучие».  </w:t>
      </w:r>
      <w:r w:rsidR="00F05924">
        <w:rPr>
          <w:rFonts w:ascii="Times New Roman" w:hAnsi="Times New Roman" w:cs="Times New Roman"/>
          <w:bCs/>
          <w:sz w:val="32"/>
          <w:szCs w:val="32"/>
        </w:rPr>
        <w:t xml:space="preserve">  </w:t>
      </w:r>
    </w:p>
    <w:p w14:paraId="6311E489" w14:textId="79DE5965" w:rsidR="00961E5E" w:rsidRPr="00726B0A" w:rsidRDefault="00726B0A" w:rsidP="00BE4F54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26B0A">
        <w:rPr>
          <w:rFonts w:ascii="Times New Roman" w:hAnsi="Times New Roman" w:cs="Times New Roman"/>
          <w:bCs/>
          <w:sz w:val="32"/>
          <w:szCs w:val="32"/>
        </w:rPr>
        <w:t xml:space="preserve">В ходе </w:t>
      </w:r>
      <w:r w:rsidRPr="00CA7C44">
        <w:rPr>
          <w:rFonts w:ascii="Times New Roman" w:hAnsi="Times New Roman" w:cs="Times New Roman"/>
          <w:sz w:val="32"/>
          <w:szCs w:val="32"/>
        </w:rPr>
        <w:t>экспер</w:t>
      </w:r>
      <w:r>
        <w:rPr>
          <w:rFonts w:ascii="Times New Roman" w:hAnsi="Times New Roman" w:cs="Times New Roman"/>
          <w:sz w:val="32"/>
          <w:szCs w:val="32"/>
        </w:rPr>
        <w:t>т</w:t>
      </w:r>
      <w:r w:rsidRPr="00CA7C44">
        <w:rPr>
          <w:rFonts w:ascii="Times New Roman" w:hAnsi="Times New Roman" w:cs="Times New Roman"/>
          <w:sz w:val="32"/>
          <w:szCs w:val="32"/>
        </w:rPr>
        <w:t>но-аналитическо</w:t>
      </w:r>
      <w:r>
        <w:rPr>
          <w:rFonts w:ascii="Times New Roman" w:hAnsi="Times New Roman" w:cs="Times New Roman"/>
          <w:sz w:val="32"/>
          <w:szCs w:val="32"/>
        </w:rPr>
        <w:t>го</w:t>
      </w:r>
      <w:r w:rsidRPr="00CA7C44">
        <w:rPr>
          <w:rFonts w:ascii="Times New Roman" w:hAnsi="Times New Roman" w:cs="Times New Roman"/>
          <w:sz w:val="32"/>
          <w:szCs w:val="32"/>
        </w:rPr>
        <w:t xml:space="preserve"> мероприяти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CA7C4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</w:t>
      </w:r>
      <w:r w:rsidRPr="0091363B">
        <w:rPr>
          <w:rFonts w:ascii="Times New Roman" w:hAnsi="Times New Roman" w:cs="Times New Roman"/>
          <w:bCs/>
          <w:sz w:val="32"/>
          <w:szCs w:val="32"/>
        </w:rPr>
        <w:t>роведен анализ</w:t>
      </w:r>
      <w:r>
        <w:rPr>
          <w:rFonts w:ascii="Times New Roman" w:hAnsi="Times New Roman" w:cs="Times New Roman"/>
          <w:bCs/>
          <w:sz w:val="32"/>
          <w:szCs w:val="32"/>
        </w:rPr>
        <w:t xml:space="preserve"> достижения показателей государственных программ и региональных проектов, соотносящихся с показателями целей устойчивого развития. Анализ показал, что значительное количество </w:t>
      </w:r>
      <w:r w:rsidR="00213041">
        <w:rPr>
          <w:rFonts w:ascii="Times New Roman" w:hAnsi="Times New Roman" w:cs="Times New Roman"/>
          <w:bCs/>
          <w:sz w:val="32"/>
          <w:szCs w:val="32"/>
        </w:rPr>
        <w:t>показателей выполняются</w:t>
      </w:r>
      <w:r w:rsidR="00783934">
        <w:rPr>
          <w:rFonts w:ascii="Times New Roman" w:hAnsi="Times New Roman" w:cs="Times New Roman"/>
          <w:bCs/>
          <w:sz w:val="32"/>
          <w:szCs w:val="32"/>
        </w:rPr>
        <w:t>: по государственным программам – около 90 %, по региональным проектам - более 80 %.</w:t>
      </w:r>
    </w:p>
    <w:p w14:paraId="3A0A0D4A" w14:textId="77777777" w:rsidR="00BE4F54" w:rsidRDefault="00213041" w:rsidP="002130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Также проведен анализ динамики показателей национального набора целей устойчивого развития, сформированный Росстатом как в целом по Российской Федерации, так и по субъектам Российской Федерации. </w:t>
      </w:r>
    </w:p>
    <w:p w14:paraId="2EE20445" w14:textId="45DF7746" w:rsidR="00213041" w:rsidRDefault="00213041" w:rsidP="002130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</w:t>
      </w:r>
      <w:r w:rsidR="00BE4F54">
        <w:rPr>
          <w:rFonts w:ascii="Times New Roman" w:hAnsi="Times New Roman" w:cs="Times New Roman"/>
          <w:sz w:val="32"/>
          <w:szCs w:val="32"/>
        </w:rPr>
        <w:t>чу</w:t>
      </w:r>
      <w:r>
        <w:rPr>
          <w:rFonts w:ascii="Times New Roman" w:hAnsi="Times New Roman" w:cs="Times New Roman"/>
          <w:sz w:val="32"/>
          <w:szCs w:val="32"/>
        </w:rPr>
        <w:t xml:space="preserve"> обратить внимание, что к формированию </w:t>
      </w:r>
      <w:r w:rsidR="00226663">
        <w:rPr>
          <w:rFonts w:ascii="Times New Roman" w:hAnsi="Times New Roman" w:cs="Times New Roman"/>
          <w:sz w:val="32"/>
          <w:szCs w:val="32"/>
        </w:rPr>
        <w:t xml:space="preserve">показателей национального набора в ходе </w:t>
      </w:r>
      <w:r w:rsidR="005C0155">
        <w:rPr>
          <w:rFonts w:ascii="Times New Roman" w:hAnsi="Times New Roman" w:cs="Times New Roman"/>
          <w:sz w:val="32"/>
          <w:szCs w:val="32"/>
        </w:rPr>
        <w:t xml:space="preserve">экспертно-аналитического </w:t>
      </w:r>
      <w:r w:rsidR="00226663">
        <w:rPr>
          <w:rFonts w:ascii="Times New Roman" w:hAnsi="Times New Roman" w:cs="Times New Roman"/>
          <w:sz w:val="32"/>
          <w:szCs w:val="32"/>
        </w:rPr>
        <w:t xml:space="preserve">мероприятия мы смогли привлечь одно из ведущих учебных заведений региона «Волгоградский государственный университет», </w:t>
      </w:r>
      <w:r w:rsidR="00226663" w:rsidRPr="00226663">
        <w:rPr>
          <w:rFonts w:ascii="Times New Roman" w:hAnsi="Times New Roman" w:cs="Times New Roman"/>
          <w:sz w:val="32"/>
          <w:szCs w:val="32"/>
        </w:rPr>
        <w:t>который сотрудничает с Техническим комитетом</w:t>
      </w:r>
      <w:r w:rsidR="00226663">
        <w:rPr>
          <w:rFonts w:ascii="Times New Roman" w:hAnsi="Times New Roman" w:cs="Times New Roman"/>
          <w:sz w:val="32"/>
          <w:szCs w:val="32"/>
        </w:rPr>
        <w:t xml:space="preserve"> </w:t>
      </w:r>
      <w:r w:rsidR="00226663" w:rsidRPr="00226663">
        <w:rPr>
          <w:rFonts w:ascii="Times New Roman" w:hAnsi="Times New Roman" w:cs="Times New Roman"/>
          <w:sz w:val="32"/>
          <w:szCs w:val="32"/>
        </w:rPr>
        <w:t>по стандартизации «Устойчивое развитие» Росстандарта</w:t>
      </w:r>
      <w:r w:rsidR="00A64A4B">
        <w:rPr>
          <w:rFonts w:ascii="Times New Roman" w:hAnsi="Times New Roman" w:cs="Times New Roman"/>
          <w:sz w:val="32"/>
          <w:szCs w:val="32"/>
        </w:rPr>
        <w:t xml:space="preserve">, и </w:t>
      </w:r>
      <w:r w:rsidR="006B789D">
        <w:rPr>
          <w:rFonts w:ascii="Times New Roman" w:hAnsi="Times New Roman" w:cs="Times New Roman"/>
          <w:sz w:val="32"/>
          <w:szCs w:val="32"/>
        </w:rPr>
        <w:t xml:space="preserve">который в ходе экспертно-аналитического мероприятия дал </w:t>
      </w:r>
      <w:r w:rsidR="00C1001F">
        <w:rPr>
          <w:rFonts w:ascii="Times New Roman" w:hAnsi="Times New Roman" w:cs="Times New Roman"/>
          <w:sz w:val="32"/>
          <w:szCs w:val="32"/>
        </w:rPr>
        <w:t>5</w:t>
      </w:r>
      <w:r w:rsidR="006B789D">
        <w:rPr>
          <w:rFonts w:ascii="Times New Roman" w:hAnsi="Times New Roman" w:cs="Times New Roman"/>
          <w:sz w:val="32"/>
          <w:szCs w:val="32"/>
        </w:rPr>
        <w:t xml:space="preserve"> </w:t>
      </w:r>
      <w:r w:rsidR="00A64A4B">
        <w:rPr>
          <w:rFonts w:ascii="Times New Roman" w:hAnsi="Times New Roman" w:cs="Times New Roman"/>
          <w:sz w:val="32"/>
          <w:szCs w:val="32"/>
        </w:rPr>
        <w:t>предложени</w:t>
      </w:r>
      <w:r w:rsidR="00C1001F">
        <w:rPr>
          <w:rFonts w:ascii="Times New Roman" w:hAnsi="Times New Roman" w:cs="Times New Roman"/>
          <w:sz w:val="32"/>
          <w:szCs w:val="32"/>
        </w:rPr>
        <w:t>й</w:t>
      </w:r>
      <w:r w:rsidR="00A64A4B">
        <w:rPr>
          <w:rFonts w:ascii="Times New Roman" w:hAnsi="Times New Roman" w:cs="Times New Roman"/>
          <w:sz w:val="32"/>
          <w:szCs w:val="32"/>
        </w:rPr>
        <w:t xml:space="preserve"> </w:t>
      </w:r>
      <w:r w:rsidR="006B789D">
        <w:rPr>
          <w:rFonts w:ascii="Times New Roman" w:hAnsi="Times New Roman" w:cs="Times New Roman"/>
          <w:sz w:val="32"/>
          <w:szCs w:val="32"/>
        </w:rPr>
        <w:t xml:space="preserve">по </w:t>
      </w:r>
      <w:r w:rsidR="00A64A4B">
        <w:rPr>
          <w:rFonts w:ascii="Times New Roman" w:hAnsi="Times New Roman" w:cs="Times New Roman"/>
          <w:sz w:val="32"/>
          <w:szCs w:val="32"/>
        </w:rPr>
        <w:t>дополн</w:t>
      </w:r>
      <w:r w:rsidR="006B789D">
        <w:rPr>
          <w:rFonts w:ascii="Times New Roman" w:hAnsi="Times New Roman" w:cs="Times New Roman"/>
          <w:sz w:val="32"/>
          <w:szCs w:val="32"/>
        </w:rPr>
        <w:t xml:space="preserve">ению </w:t>
      </w:r>
      <w:r w:rsidR="00BE4F54" w:rsidRPr="00A64A4B">
        <w:rPr>
          <w:rFonts w:ascii="Times New Roman" w:hAnsi="Times New Roman" w:cs="Times New Roman"/>
          <w:sz w:val="32"/>
          <w:szCs w:val="32"/>
        </w:rPr>
        <w:t>национальн</w:t>
      </w:r>
      <w:r w:rsidR="006B789D">
        <w:rPr>
          <w:rFonts w:ascii="Times New Roman" w:hAnsi="Times New Roman" w:cs="Times New Roman"/>
          <w:sz w:val="32"/>
          <w:szCs w:val="32"/>
        </w:rPr>
        <w:t>ого</w:t>
      </w:r>
      <w:r w:rsidR="00BE4F54" w:rsidRPr="00A64A4B">
        <w:rPr>
          <w:rFonts w:ascii="Times New Roman" w:hAnsi="Times New Roman" w:cs="Times New Roman"/>
          <w:sz w:val="32"/>
          <w:szCs w:val="32"/>
        </w:rPr>
        <w:t xml:space="preserve"> набор</w:t>
      </w:r>
      <w:r w:rsidR="006B789D">
        <w:rPr>
          <w:rFonts w:ascii="Times New Roman" w:hAnsi="Times New Roman" w:cs="Times New Roman"/>
          <w:sz w:val="32"/>
          <w:szCs w:val="32"/>
        </w:rPr>
        <w:t>а</w:t>
      </w:r>
      <w:r w:rsidR="00BE4F54">
        <w:rPr>
          <w:rFonts w:ascii="Times New Roman" w:hAnsi="Times New Roman" w:cs="Times New Roman"/>
          <w:sz w:val="32"/>
          <w:szCs w:val="32"/>
        </w:rPr>
        <w:t xml:space="preserve"> показателей</w:t>
      </w:r>
      <w:r w:rsidR="007230D8">
        <w:rPr>
          <w:rFonts w:ascii="Times New Roman" w:hAnsi="Times New Roman" w:cs="Times New Roman"/>
          <w:sz w:val="32"/>
          <w:szCs w:val="32"/>
        </w:rPr>
        <w:t>, которые находятся на рассмотрении в Росстате</w:t>
      </w:r>
      <w:r w:rsidR="006B789D">
        <w:rPr>
          <w:rFonts w:ascii="Times New Roman" w:hAnsi="Times New Roman" w:cs="Times New Roman"/>
          <w:sz w:val="32"/>
          <w:szCs w:val="32"/>
        </w:rPr>
        <w:t>.</w:t>
      </w:r>
    </w:p>
    <w:p w14:paraId="28EFA17B" w14:textId="07DEE6F2" w:rsidR="00C03180" w:rsidRDefault="00C03180" w:rsidP="002130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Еще раз хочу подчеркнуть, что предложения от регионов слышат и учитывают и в Росстате, и в Счетной палате РФ</w:t>
      </w:r>
      <w:r w:rsidR="00F37B57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 в Правительстве РФ. И это очень важно при принятии решений для </w:t>
      </w:r>
      <w:r>
        <w:rPr>
          <w:rFonts w:ascii="Times New Roman" w:hAnsi="Times New Roman" w:cs="Times New Roman"/>
          <w:sz w:val="32"/>
          <w:szCs w:val="32"/>
        </w:rPr>
        <w:lastRenderedPageBreak/>
        <w:t>дальнейшего развития нашей страны</w:t>
      </w:r>
      <w:r w:rsidR="001E3C9A">
        <w:rPr>
          <w:rFonts w:ascii="Times New Roman" w:hAnsi="Times New Roman" w:cs="Times New Roman"/>
          <w:sz w:val="32"/>
          <w:szCs w:val="32"/>
        </w:rPr>
        <w:t xml:space="preserve"> </w:t>
      </w:r>
      <w:r w:rsidR="0008460B">
        <w:rPr>
          <w:rFonts w:ascii="Times New Roman" w:hAnsi="Times New Roman" w:cs="Times New Roman"/>
          <w:sz w:val="32"/>
          <w:szCs w:val="32"/>
        </w:rPr>
        <w:t>и повышении роли регионов в реализации Повестки устойчивого развития</w:t>
      </w:r>
      <w:r w:rsidR="006D7620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C8F9221" w14:textId="53378624" w:rsidR="00596E04" w:rsidRDefault="00213041" w:rsidP="00596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64A4B">
        <w:rPr>
          <w:rFonts w:ascii="Times New Roman" w:hAnsi="Times New Roman" w:cs="Times New Roman"/>
          <w:sz w:val="32"/>
          <w:szCs w:val="32"/>
        </w:rPr>
        <w:t xml:space="preserve">Что касается исполнения показателей национального набора </w:t>
      </w:r>
      <w:r w:rsidR="005C0155">
        <w:rPr>
          <w:rFonts w:ascii="Times New Roman" w:hAnsi="Times New Roman" w:cs="Times New Roman"/>
          <w:sz w:val="32"/>
          <w:szCs w:val="32"/>
        </w:rPr>
        <w:t>ЦУР</w:t>
      </w:r>
      <w:r w:rsidR="00A64A4B">
        <w:rPr>
          <w:rFonts w:ascii="Times New Roman" w:hAnsi="Times New Roman" w:cs="Times New Roman"/>
          <w:sz w:val="32"/>
          <w:szCs w:val="32"/>
        </w:rPr>
        <w:t>, сформированного по Волгоградской области, то из 105 показателей 72 имеют положительную динамику, 26</w:t>
      </w:r>
      <w:r w:rsidR="00596E04">
        <w:rPr>
          <w:rFonts w:ascii="Times New Roman" w:hAnsi="Times New Roman" w:cs="Times New Roman"/>
          <w:sz w:val="32"/>
          <w:szCs w:val="32"/>
        </w:rPr>
        <w:t xml:space="preserve"> – отрицательную, по 3-м показателям нет динамики.</w:t>
      </w:r>
    </w:p>
    <w:p w14:paraId="745A835F" w14:textId="3B865235" w:rsidR="004F6044" w:rsidRDefault="00596E04" w:rsidP="00596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связи с этим в целях </w:t>
      </w:r>
      <w:r w:rsidR="00A8423C" w:rsidRPr="00A8423C">
        <w:rPr>
          <w:rFonts w:ascii="Times New Roman" w:hAnsi="Times New Roman" w:cs="Times New Roman"/>
          <w:sz w:val="32"/>
          <w:szCs w:val="32"/>
        </w:rPr>
        <w:t>выявления и устранения причин отрицательной динамики показателей и показателей без динамики в качестве последующего контроля</w:t>
      </w:r>
      <w:r w:rsidR="00A8423C">
        <w:rPr>
          <w:rFonts w:ascii="Times New Roman" w:hAnsi="Times New Roman" w:cs="Times New Roman"/>
          <w:sz w:val="32"/>
          <w:szCs w:val="32"/>
        </w:rPr>
        <w:t xml:space="preserve"> в план работы </w:t>
      </w:r>
      <w:r w:rsidR="00A8423C" w:rsidRPr="00A8423C">
        <w:rPr>
          <w:rFonts w:ascii="Times New Roman" w:hAnsi="Times New Roman" w:cs="Times New Roman"/>
          <w:sz w:val="32"/>
          <w:szCs w:val="32"/>
        </w:rPr>
        <w:t>Контрольно-счетной палат</w:t>
      </w:r>
      <w:r w:rsidR="00A8423C">
        <w:rPr>
          <w:rFonts w:ascii="Times New Roman" w:hAnsi="Times New Roman" w:cs="Times New Roman"/>
          <w:sz w:val="32"/>
          <w:szCs w:val="32"/>
        </w:rPr>
        <w:t>ы</w:t>
      </w:r>
      <w:r w:rsidR="00A8423C" w:rsidRPr="00A8423C">
        <w:rPr>
          <w:rFonts w:ascii="Times New Roman" w:hAnsi="Times New Roman" w:cs="Times New Roman"/>
          <w:sz w:val="32"/>
          <w:szCs w:val="32"/>
        </w:rPr>
        <w:t xml:space="preserve"> Волгоградской области на 3-4 квартал 2023 года </w:t>
      </w:r>
      <w:r w:rsidR="002549E1">
        <w:rPr>
          <w:rFonts w:ascii="Times New Roman" w:hAnsi="Times New Roman" w:cs="Times New Roman"/>
          <w:sz w:val="32"/>
          <w:szCs w:val="32"/>
        </w:rPr>
        <w:t>включен</w:t>
      </w:r>
      <w:r w:rsidR="00A8423C">
        <w:rPr>
          <w:rFonts w:ascii="Times New Roman" w:hAnsi="Times New Roman" w:cs="Times New Roman"/>
          <w:sz w:val="32"/>
          <w:szCs w:val="32"/>
        </w:rPr>
        <w:t xml:space="preserve">о </w:t>
      </w:r>
      <w:r w:rsidR="00A8423C" w:rsidRPr="00CA7C44">
        <w:rPr>
          <w:rFonts w:ascii="Times New Roman" w:hAnsi="Times New Roman" w:cs="Times New Roman"/>
          <w:sz w:val="32"/>
          <w:szCs w:val="32"/>
        </w:rPr>
        <w:t>экспер</w:t>
      </w:r>
      <w:r w:rsidR="00A8423C">
        <w:rPr>
          <w:rFonts w:ascii="Times New Roman" w:hAnsi="Times New Roman" w:cs="Times New Roman"/>
          <w:sz w:val="32"/>
          <w:szCs w:val="32"/>
        </w:rPr>
        <w:t>т</w:t>
      </w:r>
      <w:r w:rsidR="00A8423C" w:rsidRPr="00CA7C44">
        <w:rPr>
          <w:rFonts w:ascii="Times New Roman" w:hAnsi="Times New Roman" w:cs="Times New Roman"/>
          <w:sz w:val="32"/>
          <w:szCs w:val="32"/>
        </w:rPr>
        <w:t>но-аналитическо</w:t>
      </w:r>
      <w:r w:rsidR="00A8423C">
        <w:rPr>
          <w:rFonts w:ascii="Times New Roman" w:hAnsi="Times New Roman" w:cs="Times New Roman"/>
          <w:sz w:val="32"/>
          <w:szCs w:val="32"/>
        </w:rPr>
        <w:t>е</w:t>
      </w:r>
      <w:r w:rsidR="00A8423C" w:rsidRPr="00CA7C44">
        <w:rPr>
          <w:rFonts w:ascii="Times New Roman" w:hAnsi="Times New Roman" w:cs="Times New Roman"/>
          <w:sz w:val="32"/>
          <w:szCs w:val="32"/>
        </w:rPr>
        <w:t xml:space="preserve"> мероприяти</w:t>
      </w:r>
      <w:r w:rsidR="00A8423C">
        <w:rPr>
          <w:rFonts w:ascii="Times New Roman" w:hAnsi="Times New Roman" w:cs="Times New Roman"/>
          <w:sz w:val="32"/>
          <w:szCs w:val="32"/>
        </w:rPr>
        <w:t>е «</w:t>
      </w:r>
      <w:r w:rsidR="00A8423C" w:rsidRPr="00A8423C">
        <w:rPr>
          <w:rFonts w:ascii="Times New Roman" w:hAnsi="Times New Roman" w:cs="Times New Roman"/>
          <w:sz w:val="32"/>
          <w:szCs w:val="32"/>
        </w:rPr>
        <w:t>Анализ национального набора показателей целей устойчивого развития</w:t>
      </w:r>
      <w:r w:rsidR="007D6D75">
        <w:rPr>
          <w:rFonts w:ascii="Times New Roman" w:hAnsi="Times New Roman" w:cs="Times New Roman"/>
          <w:sz w:val="32"/>
          <w:szCs w:val="32"/>
        </w:rPr>
        <w:t xml:space="preserve"> в Волгоградской области</w:t>
      </w:r>
      <w:r w:rsidR="00A8423C" w:rsidRPr="00A8423C">
        <w:rPr>
          <w:rFonts w:ascii="Times New Roman" w:hAnsi="Times New Roman" w:cs="Times New Roman"/>
          <w:sz w:val="32"/>
          <w:szCs w:val="32"/>
        </w:rPr>
        <w:t>»</w:t>
      </w:r>
      <w:r w:rsidR="00A8423C">
        <w:rPr>
          <w:rFonts w:ascii="Times New Roman" w:hAnsi="Times New Roman" w:cs="Times New Roman"/>
          <w:sz w:val="32"/>
          <w:szCs w:val="32"/>
        </w:rPr>
        <w:t>.</w:t>
      </w:r>
    </w:p>
    <w:p w14:paraId="7DF0FEEB" w14:textId="19DBC2E9" w:rsidR="002549E1" w:rsidRDefault="002549E1" w:rsidP="00596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завершение своего доклада</w:t>
      </w:r>
      <w:r w:rsidR="00BE4F54">
        <w:rPr>
          <w:rFonts w:ascii="Times New Roman" w:hAnsi="Times New Roman" w:cs="Times New Roman"/>
          <w:sz w:val="32"/>
          <w:szCs w:val="32"/>
        </w:rPr>
        <w:t xml:space="preserve"> хочу сказать, что</w:t>
      </w:r>
      <w:r>
        <w:rPr>
          <w:rFonts w:ascii="Times New Roman" w:hAnsi="Times New Roman" w:cs="Times New Roman"/>
          <w:sz w:val="32"/>
          <w:szCs w:val="32"/>
        </w:rPr>
        <w:t>, п</w:t>
      </w:r>
      <w:r w:rsidRPr="002549E1">
        <w:rPr>
          <w:rFonts w:ascii="Times New Roman" w:hAnsi="Times New Roman" w:cs="Times New Roman"/>
          <w:sz w:val="32"/>
          <w:szCs w:val="32"/>
        </w:rPr>
        <w:t xml:space="preserve">одводя итоги анализа соотнесения законов и основных региональных документов стратегического планирования с </w:t>
      </w:r>
      <w:r>
        <w:rPr>
          <w:rFonts w:ascii="Times New Roman" w:hAnsi="Times New Roman" w:cs="Times New Roman"/>
          <w:sz w:val="32"/>
          <w:szCs w:val="32"/>
        </w:rPr>
        <w:t>целями устойчивого развития</w:t>
      </w:r>
      <w:r w:rsidRPr="002549E1">
        <w:rPr>
          <w:rFonts w:ascii="Times New Roman" w:hAnsi="Times New Roman" w:cs="Times New Roman"/>
          <w:sz w:val="32"/>
          <w:szCs w:val="32"/>
        </w:rPr>
        <w:t xml:space="preserve">, можно говорить о готовности системы государственного управления Волгоградской области к реализации </w:t>
      </w:r>
      <w:r>
        <w:rPr>
          <w:rFonts w:ascii="Times New Roman" w:hAnsi="Times New Roman" w:cs="Times New Roman"/>
          <w:sz w:val="32"/>
          <w:szCs w:val="32"/>
        </w:rPr>
        <w:t>целей</w:t>
      </w:r>
      <w:r w:rsidRPr="002549E1">
        <w:rPr>
          <w:rFonts w:ascii="Times New Roman" w:hAnsi="Times New Roman" w:cs="Times New Roman"/>
          <w:sz w:val="32"/>
          <w:szCs w:val="32"/>
        </w:rPr>
        <w:t xml:space="preserve"> Повестки устойчивого развития</w:t>
      </w:r>
      <w:r w:rsidR="007D6D75">
        <w:rPr>
          <w:rFonts w:ascii="Times New Roman" w:hAnsi="Times New Roman" w:cs="Times New Roman"/>
          <w:sz w:val="32"/>
          <w:szCs w:val="32"/>
        </w:rPr>
        <w:t>, принятой Организацией Объединенных Наций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4AAFF355" w14:textId="77777777" w:rsidR="005C0155" w:rsidRDefault="005C0155" w:rsidP="002549E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32"/>
          <w:szCs w:val="32"/>
        </w:rPr>
      </w:pPr>
    </w:p>
    <w:p w14:paraId="57ADEA22" w14:textId="44C16797" w:rsidR="002549E1" w:rsidRPr="002549E1" w:rsidRDefault="002549E1" w:rsidP="002549E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2549E1">
        <w:rPr>
          <w:rFonts w:ascii="Times New Roman" w:hAnsi="Times New Roman" w:cs="Times New Roman"/>
          <w:sz w:val="32"/>
          <w:szCs w:val="32"/>
        </w:rPr>
        <w:t>БЛАГОДАРЮ ЗА ВНИМАНИЕ</w:t>
      </w:r>
      <w:bookmarkStart w:id="0" w:name="_GoBack"/>
      <w:bookmarkEnd w:id="0"/>
    </w:p>
    <w:sectPr w:rsidR="002549E1" w:rsidRPr="002549E1" w:rsidSect="0038573A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47160" w14:textId="77777777" w:rsidR="00866973" w:rsidRDefault="00866973" w:rsidP="00F05924">
      <w:pPr>
        <w:spacing w:after="0" w:line="240" w:lineRule="auto"/>
      </w:pPr>
      <w:r>
        <w:separator/>
      </w:r>
    </w:p>
  </w:endnote>
  <w:endnote w:type="continuationSeparator" w:id="0">
    <w:p w14:paraId="63C63E7F" w14:textId="77777777" w:rsidR="00866973" w:rsidRDefault="00866973" w:rsidP="00F0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64EA9" w14:textId="77777777" w:rsidR="00866973" w:rsidRDefault="00866973" w:rsidP="00F05924">
      <w:pPr>
        <w:spacing w:after="0" w:line="240" w:lineRule="auto"/>
      </w:pPr>
      <w:r>
        <w:separator/>
      </w:r>
    </w:p>
  </w:footnote>
  <w:footnote w:type="continuationSeparator" w:id="0">
    <w:p w14:paraId="410F8BB7" w14:textId="77777777" w:rsidR="00866973" w:rsidRDefault="00866973" w:rsidP="00F05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0563136"/>
      <w:docPartObj>
        <w:docPartGallery w:val="Page Numbers (Top of Page)"/>
        <w:docPartUnique/>
      </w:docPartObj>
    </w:sdtPr>
    <w:sdtEndPr/>
    <w:sdtContent>
      <w:p w14:paraId="3B2CC0AB" w14:textId="6FCD6F79" w:rsidR="002549E1" w:rsidRDefault="002549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C098BC" w14:textId="77777777" w:rsidR="002549E1" w:rsidRDefault="002549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86E"/>
    <w:rsid w:val="000705CF"/>
    <w:rsid w:val="0008460B"/>
    <w:rsid w:val="001850FC"/>
    <w:rsid w:val="001E3C9A"/>
    <w:rsid w:val="00213041"/>
    <w:rsid w:val="00226663"/>
    <w:rsid w:val="002549E1"/>
    <w:rsid w:val="002C24B6"/>
    <w:rsid w:val="0030108A"/>
    <w:rsid w:val="0038573A"/>
    <w:rsid w:val="003C7E72"/>
    <w:rsid w:val="004D3F74"/>
    <w:rsid w:val="00596E04"/>
    <w:rsid w:val="005C0155"/>
    <w:rsid w:val="006B789D"/>
    <w:rsid w:val="006D7620"/>
    <w:rsid w:val="006E686E"/>
    <w:rsid w:val="00715BA2"/>
    <w:rsid w:val="007230D8"/>
    <w:rsid w:val="00726B0A"/>
    <w:rsid w:val="007759B6"/>
    <w:rsid w:val="00783934"/>
    <w:rsid w:val="007943A5"/>
    <w:rsid w:val="007D6D75"/>
    <w:rsid w:val="007F25C0"/>
    <w:rsid w:val="00834FE3"/>
    <w:rsid w:val="00866973"/>
    <w:rsid w:val="00891D07"/>
    <w:rsid w:val="0091363B"/>
    <w:rsid w:val="009150CE"/>
    <w:rsid w:val="00961E5E"/>
    <w:rsid w:val="00996BA4"/>
    <w:rsid w:val="009E5334"/>
    <w:rsid w:val="00A017D6"/>
    <w:rsid w:val="00A64804"/>
    <w:rsid w:val="00A64A4B"/>
    <w:rsid w:val="00A8423C"/>
    <w:rsid w:val="00AD2B21"/>
    <w:rsid w:val="00AE01FA"/>
    <w:rsid w:val="00BE4F54"/>
    <w:rsid w:val="00C03180"/>
    <w:rsid w:val="00C1001F"/>
    <w:rsid w:val="00C27AE0"/>
    <w:rsid w:val="00C3055E"/>
    <w:rsid w:val="00C41D27"/>
    <w:rsid w:val="00C676BE"/>
    <w:rsid w:val="00CA7C44"/>
    <w:rsid w:val="00D53BA9"/>
    <w:rsid w:val="00EA641E"/>
    <w:rsid w:val="00F05924"/>
    <w:rsid w:val="00F37B57"/>
    <w:rsid w:val="00FE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0604"/>
  <w15:chartTrackingRefBased/>
  <w15:docId w15:val="{1E31ECBD-820D-4D74-A27F-BCCA9808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Текст сноски-FN,Oaeno niinee-FN,Oaeno niinee Ciae,Table_Footnote_last,single space"/>
    <w:basedOn w:val="a"/>
    <w:link w:val="a4"/>
    <w:uiPriority w:val="99"/>
    <w:unhideWhenUsed/>
    <w:qFormat/>
    <w:rsid w:val="00F0592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Текст сноски-FN Знак,Oaeno niinee-FN Знак,Oaeno niinee Ciae Знак,Table_Footnote_last Знак,single space Знак"/>
    <w:basedOn w:val="a0"/>
    <w:link w:val="a3"/>
    <w:uiPriority w:val="99"/>
    <w:rsid w:val="00F0592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592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54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49E1"/>
  </w:style>
  <w:style w:type="paragraph" w:styleId="a8">
    <w:name w:val="footer"/>
    <w:basedOn w:val="a"/>
    <w:link w:val="a9"/>
    <w:uiPriority w:val="99"/>
    <w:unhideWhenUsed/>
    <w:rsid w:val="00254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49E1"/>
  </w:style>
  <w:style w:type="paragraph" w:styleId="aa">
    <w:name w:val="caption"/>
    <w:basedOn w:val="a"/>
    <w:next w:val="a"/>
    <w:uiPriority w:val="35"/>
    <w:unhideWhenUsed/>
    <w:qFormat/>
    <w:rsid w:val="00C676B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915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EF488A5365A2C72383A950F3A8EB9ACA25320FB4214C6CAD73BA151BB2CA3CE0259BDFF08134C7E484B524E9733619A14DBBC9045A77344CE3D92Ee0MC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Кондратова Лариса Вячеславовна</dc:creator>
  <cp:keywords/>
  <dc:description/>
  <cp:lastModifiedBy>Трифонова-Горустович Лана Ивановна</cp:lastModifiedBy>
  <cp:revision>28</cp:revision>
  <cp:lastPrinted>2023-07-20T06:03:00Z</cp:lastPrinted>
  <dcterms:created xsi:type="dcterms:W3CDTF">2023-07-17T10:59:00Z</dcterms:created>
  <dcterms:modified xsi:type="dcterms:W3CDTF">2023-08-22T06:42:00Z</dcterms:modified>
</cp:coreProperties>
</file>