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0AF2" w14:textId="77777777" w:rsidR="00BF6E94" w:rsidRPr="002A550E" w:rsidRDefault="00BF6E94" w:rsidP="00BF6E94">
      <w:pPr>
        <w:ind w:left="4956" w:firstLine="708"/>
        <w:rPr>
          <w:b/>
          <w:bCs/>
          <w:caps/>
        </w:rPr>
      </w:pPr>
      <w:r w:rsidRPr="002A550E">
        <w:rPr>
          <w:b/>
          <w:bCs/>
          <w:caps/>
        </w:rPr>
        <w:t>УТВЕРЖДАЮ</w:t>
      </w:r>
    </w:p>
    <w:p w14:paraId="69F597E4" w14:textId="77777777" w:rsidR="00BF6E94" w:rsidRPr="002A550E" w:rsidRDefault="00BF6E94" w:rsidP="00BF6E94">
      <w:pPr>
        <w:ind w:left="5664"/>
        <w:rPr>
          <w:b/>
        </w:rPr>
      </w:pPr>
      <w:r w:rsidRPr="002A550E">
        <w:rPr>
          <w:b/>
        </w:rPr>
        <w:t>Председатель контрольно-счетной палаты Волгоградской области</w:t>
      </w:r>
    </w:p>
    <w:p w14:paraId="0DD0E597" w14:textId="77777777" w:rsidR="00BF6E94" w:rsidRPr="002A550E" w:rsidRDefault="00BF6E94" w:rsidP="00BF6E94">
      <w:pPr>
        <w:ind w:left="4956" w:firstLine="708"/>
        <w:rPr>
          <w:b/>
          <w:bCs/>
        </w:rPr>
      </w:pPr>
    </w:p>
    <w:p w14:paraId="22048A94" w14:textId="77777777" w:rsidR="00BF6E94" w:rsidRPr="002A550E" w:rsidRDefault="00BF6E94" w:rsidP="00BF6E94">
      <w:pPr>
        <w:ind w:left="4956" w:firstLine="708"/>
        <w:rPr>
          <w:b/>
          <w:bCs/>
        </w:rPr>
      </w:pPr>
      <w:r w:rsidRPr="002A550E">
        <w:rPr>
          <w:b/>
          <w:bCs/>
        </w:rPr>
        <w:t>____________ И.А. Дьяченко</w:t>
      </w:r>
    </w:p>
    <w:p w14:paraId="23451680" w14:textId="77777777" w:rsidR="00BF6E94" w:rsidRPr="002A550E" w:rsidRDefault="00BF6E94" w:rsidP="00BF6E94">
      <w:pPr>
        <w:ind w:left="4956" w:firstLine="708"/>
        <w:rPr>
          <w:b/>
          <w:bCs/>
        </w:rPr>
      </w:pPr>
    </w:p>
    <w:p w14:paraId="2C7CF1F6" w14:textId="76EB57DE" w:rsidR="00BF6E94" w:rsidRPr="002A550E" w:rsidRDefault="00BF6E94" w:rsidP="00BF6E94">
      <w:pPr>
        <w:ind w:left="4956" w:firstLine="708"/>
        <w:rPr>
          <w:b/>
          <w:bCs/>
        </w:rPr>
      </w:pPr>
      <w:r w:rsidRPr="002A550E">
        <w:rPr>
          <w:b/>
          <w:bCs/>
        </w:rPr>
        <w:t>«_____</w:t>
      </w:r>
      <w:proofErr w:type="gramStart"/>
      <w:r w:rsidRPr="002A550E">
        <w:rPr>
          <w:b/>
          <w:bCs/>
        </w:rPr>
        <w:t xml:space="preserve">_»  </w:t>
      </w:r>
      <w:r w:rsidR="002C2D73" w:rsidRPr="002A550E">
        <w:rPr>
          <w:b/>
          <w:bCs/>
        </w:rPr>
        <w:t>апреля</w:t>
      </w:r>
      <w:proofErr w:type="gramEnd"/>
      <w:r w:rsidRPr="002A550E">
        <w:rPr>
          <w:b/>
          <w:bCs/>
        </w:rPr>
        <w:t xml:space="preserve"> 20</w:t>
      </w:r>
      <w:r w:rsidR="0058687A" w:rsidRPr="002A550E">
        <w:rPr>
          <w:b/>
          <w:bCs/>
        </w:rPr>
        <w:t>2</w:t>
      </w:r>
      <w:r w:rsidR="002C2D73" w:rsidRPr="002A550E">
        <w:rPr>
          <w:b/>
          <w:bCs/>
        </w:rPr>
        <w:t>1</w:t>
      </w:r>
      <w:r w:rsidRPr="002A550E">
        <w:rPr>
          <w:b/>
          <w:bCs/>
        </w:rPr>
        <w:t xml:space="preserve"> года</w:t>
      </w:r>
    </w:p>
    <w:p w14:paraId="505B2C74" w14:textId="6D93F6EB" w:rsidR="00BF6E94" w:rsidRPr="002A550E" w:rsidRDefault="00BF6E94" w:rsidP="00B32132">
      <w:pPr>
        <w:pStyle w:val="a5"/>
        <w:tabs>
          <w:tab w:val="left" w:pos="8007"/>
        </w:tabs>
        <w:rPr>
          <w:szCs w:val="24"/>
        </w:rPr>
      </w:pPr>
    </w:p>
    <w:p w14:paraId="60748816" w14:textId="77777777" w:rsidR="002C2D73" w:rsidRPr="002A550E" w:rsidRDefault="002C2D73" w:rsidP="00B32132">
      <w:pPr>
        <w:pStyle w:val="a5"/>
        <w:tabs>
          <w:tab w:val="left" w:pos="8007"/>
        </w:tabs>
        <w:rPr>
          <w:szCs w:val="24"/>
        </w:rPr>
      </w:pPr>
    </w:p>
    <w:p w14:paraId="54C53FEC" w14:textId="77777777" w:rsidR="00DD3278" w:rsidRPr="002A550E" w:rsidRDefault="00BF6E94" w:rsidP="00B32132">
      <w:pPr>
        <w:pStyle w:val="a5"/>
        <w:tabs>
          <w:tab w:val="left" w:pos="8007"/>
        </w:tabs>
        <w:rPr>
          <w:szCs w:val="24"/>
        </w:rPr>
      </w:pPr>
      <w:r w:rsidRPr="002A550E">
        <w:rPr>
          <w:szCs w:val="24"/>
        </w:rPr>
        <w:t>Заключение</w:t>
      </w:r>
    </w:p>
    <w:p w14:paraId="2E321C26" w14:textId="77777777" w:rsidR="00DD3278" w:rsidRPr="002A550E" w:rsidRDefault="00BF6E94" w:rsidP="00B32132">
      <w:pPr>
        <w:pStyle w:val="a5"/>
        <w:rPr>
          <w:szCs w:val="24"/>
        </w:rPr>
      </w:pPr>
      <w:r w:rsidRPr="002A550E">
        <w:rPr>
          <w:szCs w:val="24"/>
        </w:rPr>
        <w:t xml:space="preserve">по результатам </w:t>
      </w:r>
      <w:r w:rsidR="00DD3278" w:rsidRPr="002A550E">
        <w:rPr>
          <w:szCs w:val="24"/>
        </w:rPr>
        <w:t xml:space="preserve">внешней проверки бюджетной отчетности и </w:t>
      </w:r>
    </w:p>
    <w:p w14:paraId="536EA85C" w14:textId="3D3D23D2" w:rsidR="00DD3278" w:rsidRPr="002A550E" w:rsidRDefault="00DD3278" w:rsidP="00B32132">
      <w:pPr>
        <w:pStyle w:val="a5"/>
      </w:pPr>
      <w:r w:rsidRPr="002A550E">
        <w:rPr>
          <w:szCs w:val="24"/>
        </w:rPr>
        <w:t>отдельных вопросов исполнения областного бюджета</w:t>
      </w:r>
      <w:r w:rsidR="009822FE" w:rsidRPr="002A550E">
        <w:t xml:space="preserve"> за 20</w:t>
      </w:r>
      <w:r w:rsidR="002C2D73" w:rsidRPr="002A550E">
        <w:t>20</w:t>
      </w:r>
      <w:r w:rsidRPr="002A550E">
        <w:t xml:space="preserve"> год главным администратором средств областного бюджета – </w:t>
      </w:r>
      <w:r w:rsidR="00D07502" w:rsidRPr="002A550E">
        <w:t xml:space="preserve">комитетом по </w:t>
      </w:r>
      <w:r w:rsidR="004C6555" w:rsidRPr="002A550E">
        <w:t xml:space="preserve">развитию туризма </w:t>
      </w:r>
      <w:r w:rsidR="00D07502" w:rsidRPr="002A550E">
        <w:t>Волгоградской области</w:t>
      </w:r>
    </w:p>
    <w:p w14:paraId="573DA0FF" w14:textId="77777777" w:rsidR="00D07502" w:rsidRPr="002A550E" w:rsidRDefault="00D07502" w:rsidP="00B32132">
      <w:pPr>
        <w:pStyle w:val="a5"/>
      </w:pPr>
    </w:p>
    <w:p w14:paraId="72562CBA" w14:textId="2A63321E" w:rsidR="00BF6E94" w:rsidRPr="002A550E" w:rsidRDefault="00BF6E94" w:rsidP="00BF6E94">
      <w:pPr>
        <w:ind w:firstLine="720"/>
        <w:jc w:val="both"/>
      </w:pPr>
      <w:r w:rsidRPr="002A550E">
        <w:t xml:space="preserve">Камеральная проверка </w:t>
      </w:r>
      <w:r w:rsidR="002C2D73" w:rsidRPr="002A550E">
        <w:t xml:space="preserve">комитета по развитию туризма Волгоградской области (далее – </w:t>
      </w:r>
      <w:proofErr w:type="spellStart"/>
      <w:r w:rsidR="002C2D73" w:rsidRPr="002A550E">
        <w:t>Облкомтуризм</w:t>
      </w:r>
      <w:proofErr w:type="spellEnd"/>
      <w:r w:rsidR="002C2D73" w:rsidRPr="002A550E">
        <w:t xml:space="preserve">, Комитет) </w:t>
      </w:r>
      <w:r w:rsidRPr="002A550E">
        <w:t xml:space="preserve">проведена в соответствии </w:t>
      </w:r>
      <w:r w:rsidRPr="002A550E">
        <w:rPr>
          <w:snapToGrid w:val="0"/>
        </w:rPr>
        <w:t xml:space="preserve">со Стандартом финансового контроля </w:t>
      </w:r>
      <w:r w:rsidRPr="002A550E">
        <w:t>«Последующий контроль за исполнением бюджета Волгоградской области»</w:t>
      </w:r>
      <w:r w:rsidRPr="002A550E">
        <w:rPr>
          <w:snapToGrid w:val="0"/>
        </w:rPr>
        <w:t xml:space="preserve">, утвержденным постановлением коллегии </w:t>
      </w:r>
      <w:r w:rsidR="003F6188" w:rsidRPr="002A550E">
        <w:rPr>
          <w:snapToGrid w:val="0"/>
        </w:rPr>
        <w:t xml:space="preserve">контрольно-счетной палаты Волгоградской области (далее – </w:t>
      </w:r>
      <w:r w:rsidRPr="002A550E">
        <w:rPr>
          <w:snapToGrid w:val="0"/>
        </w:rPr>
        <w:t>КСП</w:t>
      </w:r>
      <w:r w:rsidR="003F6188" w:rsidRPr="002A550E">
        <w:rPr>
          <w:snapToGrid w:val="0"/>
        </w:rPr>
        <w:t>)</w:t>
      </w:r>
      <w:r w:rsidRPr="002A550E">
        <w:rPr>
          <w:snapToGrid w:val="0"/>
        </w:rPr>
        <w:t xml:space="preserve"> от 30.09.2008 № 37 (далее </w:t>
      </w:r>
      <w:r w:rsidR="003F6188" w:rsidRPr="002A550E">
        <w:rPr>
          <w:snapToGrid w:val="0"/>
        </w:rPr>
        <w:t xml:space="preserve">- </w:t>
      </w:r>
      <w:r w:rsidRPr="002A550E">
        <w:rPr>
          <w:snapToGrid w:val="0"/>
        </w:rPr>
        <w:t>Стандарт финансового контроля КСП),</w:t>
      </w:r>
      <w:r w:rsidRPr="002A550E">
        <w:t xml:space="preserve"> на основе бюджетной отчетности за 20</w:t>
      </w:r>
      <w:r w:rsidR="002C2D73" w:rsidRPr="002A550E">
        <w:t>20</w:t>
      </w:r>
      <w:r w:rsidRPr="002A550E">
        <w:t xml:space="preserve"> год в 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 № 191н (далее </w:t>
      </w:r>
      <w:r w:rsidR="002C2D73" w:rsidRPr="002A550E">
        <w:t xml:space="preserve">- </w:t>
      </w:r>
      <w:r w:rsidRPr="002A550E">
        <w:t>Инструкция №</w:t>
      </w:r>
      <w:r w:rsidR="002C2D73" w:rsidRPr="002A550E">
        <w:t> </w:t>
      </w:r>
      <w:r w:rsidRPr="002A550E">
        <w:t>191н).</w:t>
      </w:r>
    </w:p>
    <w:p w14:paraId="40900021" w14:textId="68B1EDA1" w:rsidR="00E514E4" w:rsidRPr="002A550E" w:rsidRDefault="00E514E4" w:rsidP="00E514E4">
      <w:pPr>
        <w:ind w:firstLine="709"/>
        <w:jc w:val="both"/>
      </w:pPr>
      <w:r w:rsidRPr="002A550E">
        <w:t>Положением о Комитете</w:t>
      </w:r>
      <w:r w:rsidR="00CF40B9" w:rsidRPr="002A550E">
        <w:t>,</w:t>
      </w:r>
      <w:r w:rsidRPr="002A550E">
        <w:t xml:space="preserve"> утв</w:t>
      </w:r>
      <w:r w:rsidR="00CF40B9" w:rsidRPr="002A550E">
        <w:t>ержденным</w:t>
      </w:r>
      <w:r w:rsidRPr="002A550E">
        <w:t xml:space="preserve"> постановлением Губернатора Волгоградской области от 25.10.2018 №</w:t>
      </w:r>
      <w:r w:rsidR="002C2D73" w:rsidRPr="002A550E">
        <w:t> </w:t>
      </w:r>
      <w:r w:rsidRPr="002A550E">
        <w:t>703</w:t>
      </w:r>
      <w:r w:rsidR="00CF40B9" w:rsidRPr="002A550E">
        <w:t>,</w:t>
      </w:r>
      <w:r w:rsidRPr="002A550E">
        <w:t xml:space="preserve"> определено, что </w:t>
      </w:r>
      <w:r w:rsidR="00CF40B9" w:rsidRPr="002A550E">
        <w:t>К</w:t>
      </w:r>
      <w:r w:rsidRPr="002A550E">
        <w:t>омитет осуществля</w:t>
      </w:r>
      <w:r w:rsidR="003F6188" w:rsidRPr="002A550E">
        <w:t>ет</w:t>
      </w:r>
      <w:r w:rsidRPr="002A550E">
        <w:t xml:space="preserve"> следующие полномочия:</w:t>
      </w:r>
    </w:p>
    <w:p w14:paraId="6F61D3EB" w14:textId="13DC6BF3" w:rsidR="00E514E4" w:rsidRPr="002A550E" w:rsidRDefault="00E514E4" w:rsidP="00E514E4">
      <w:pPr>
        <w:ind w:firstLine="709"/>
        <w:jc w:val="both"/>
      </w:pPr>
      <w:r w:rsidRPr="002A550E">
        <w:t>-</w:t>
      </w:r>
      <w:r w:rsidR="002C2D73" w:rsidRPr="002A550E">
        <w:t> </w:t>
      </w:r>
      <w:r w:rsidRPr="002A550E">
        <w:t>реализ</w:t>
      </w:r>
      <w:r w:rsidR="003F6188" w:rsidRPr="002A550E">
        <w:t>ация</w:t>
      </w:r>
      <w:r w:rsidRPr="002A550E">
        <w:t xml:space="preserve"> государственн</w:t>
      </w:r>
      <w:r w:rsidR="003F6188" w:rsidRPr="002A550E">
        <w:t>ой</w:t>
      </w:r>
      <w:r w:rsidRPr="002A550E">
        <w:t xml:space="preserve"> политик</w:t>
      </w:r>
      <w:r w:rsidR="003F6188" w:rsidRPr="002A550E">
        <w:t>и</w:t>
      </w:r>
      <w:r w:rsidRPr="002A550E">
        <w:t xml:space="preserve"> Волгоградской области, направленн</w:t>
      </w:r>
      <w:r w:rsidR="002F5D3E" w:rsidRPr="002A550E">
        <w:t>ой</w:t>
      </w:r>
      <w:r w:rsidRPr="002A550E">
        <w:t xml:space="preserve"> на создание благоприятных условий для развития туризма, туристкой индустрии и сохранение туристских ресурсов Волгоградской области;</w:t>
      </w:r>
    </w:p>
    <w:p w14:paraId="170BC7B9" w14:textId="1D8C4C7D" w:rsidR="00E514E4" w:rsidRPr="002A550E" w:rsidRDefault="00E514E4" w:rsidP="00E514E4">
      <w:pPr>
        <w:ind w:firstLine="709"/>
        <w:jc w:val="both"/>
      </w:pPr>
      <w:r w:rsidRPr="002A550E">
        <w:t>-</w:t>
      </w:r>
      <w:r w:rsidR="002C2D73" w:rsidRPr="002A550E">
        <w:t> </w:t>
      </w:r>
      <w:r w:rsidRPr="002A550E">
        <w:t>обеспеч</w:t>
      </w:r>
      <w:r w:rsidR="003F6188" w:rsidRPr="002A550E">
        <w:t>ение</w:t>
      </w:r>
      <w:r w:rsidRPr="002A550E">
        <w:t xml:space="preserve"> реализаци</w:t>
      </w:r>
      <w:r w:rsidR="003F6188" w:rsidRPr="002A550E">
        <w:t>и</w:t>
      </w:r>
      <w:r w:rsidRPr="002A550E">
        <w:t xml:space="preserve"> на территории Волгоградской области Концепции наследия чемпионата мира по футболу FIFA 2018 года, утвержденной распоряжением Правительства Российской Федерации от 24.07.2018 №1520-р (исключено с 28.11.2019 года);</w:t>
      </w:r>
    </w:p>
    <w:p w14:paraId="39F9C6AB" w14:textId="325707CD" w:rsidR="00E514E4" w:rsidRPr="002A550E" w:rsidRDefault="00E514E4" w:rsidP="00E514E4">
      <w:pPr>
        <w:ind w:firstLine="709"/>
        <w:jc w:val="both"/>
      </w:pPr>
      <w:r w:rsidRPr="002A550E">
        <w:t>-</w:t>
      </w:r>
      <w:r w:rsidR="002C2D73" w:rsidRPr="002A550E">
        <w:t> </w:t>
      </w:r>
      <w:r w:rsidRPr="002A550E">
        <w:t>осуществл</w:t>
      </w:r>
      <w:r w:rsidR="003F6188" w:rsidRPr="002A550E">
        <w:t>ение</w:t>
      </w:r>
      <w:r w:rsidRPr="002A550E">
        <w:t xml:space="preserve"> ины</w:t>
      </w:r>
      <w:r w:rsidR="003F6188" w:rsidRPr="002A550E">
        <w:t>х</w:t>
      </w:r>
      <w:r w:rsidRPr="002A550E">
        <w:t xml:space="preserve"> полномочи</w:t>
      </w:r>
      <w:r w:rsidR="003F6188" w:rsidRPr="002A550E">
        <w:t>й</w:t>
      </w:r>
      <w:r w:rsidRPr="002A550E">
        <w:t xml:space="preserve"> и функци</w:t>
      </w:r>
      <w:r w:rsidR="003F6188" w:rsidRPr="002A550E">
        <w:t>й в соответствии с действующим законодательством</w:t>
      </w:r>
      <w:r w:rsidRPr="002A550E">
        <w:t>.</w:t>
      </w:r>
    </w:p>
    <w:p w14:paraId="3E476C62" w14:textId="47CAA9BD" w:rsidR="00E514E4" w:rsidRPr="002A550E" w:rsidRDefault="00E514E4" w:rsidP="00E514E4">
      <w:pPr>
        <w:ind w:firstLine="709"/>
        <w:jc w:val="both"/>
      </w:pPr>
      <w:r w:rsidRPr="002A550E">
        <w:t>По состоянию на 01.01.202</w:t>
      </w:r>
      <w:r w:rsidR="002C2D73" w:rsidRPr="002A550E">
        <w:t>1</w:t>
      </w:r>
      <w:r w:rsidRPr="002A550E">
        <w:t xml:space="preserve"> </w:t>
      </w:r>
      <w:r w:rsidR="003F6188" w:rsidRPr="002A550E">
        <w:t xml:space="preserve">в ведении </w:t>
      </w:r>
      <w:r w:rsidRPr="002A550E">
        <w:t>Комитет</w:t>
      </w:r>
      <w:r w:rsidR="003F6188" w:rsidRPr="002A550E">
        <w:t>а находилось</w:t>
      </w:r>
      <w:r w:rsidRPr="002A550E">
        <w:t xml:space="preserve"> одно подведомственное учреждение – государственное автономное учреждение Волгоградской области «Агентство развития туризма» (далее – Агентство развития туризма).</w:t>
      </w:r>
      <w:r w:rsidR="002F5D3E" w:rsidRPr="002A550E">
        <w:rPr>
          <w:rFonts w:eastAsiaTheme="minorHAnsi"/>
          <w:lang w:eastAsia="en-US"/>
        </w:rPr>
        <w:t xml:space="preserve"> На начало 2020 года </w:t>
      </w:r>
      <w:r w:rsidR="002F5D3E" w:rsidRPr="002A550E">
        <w:t xml:space="preserve">штатная численность Агентства развития туризма утверждена в количестве 26 единиц, на </w:t>
      </w:r>
      <w:r w:rsidR="002F5D3E" w:rsidRPr="002A550E">
        <w:rPr>
          <w:rFonts w:eastAsiaTheme="minorHAnsi"/>
          <w:lang w:eastAsia="en-US"/>
        </w:rPr>
        <w:t>конец 2020 года – 23 единиц.</w:t>
      </w:r>
    </w:p>
    <w:p w14:paraId="084929F1" w14:textId="76D30DE8" w:rsidR="002C2D73" w:rsidRPr="002A550E" w:rsidRDefault="002C2D73" w:rsidP="002C2D73">
      <w:pPr>
        <w:autoSpaceDE w:val="0"/>
        <w:autoSpaceDN w:val="0"/>
        <w:adjustRightInd w:val="0"/>
        <w:ind w:firstLine="708"/>
        <w:jc w:val="both"/>
      </w:pPr>
      <w:r w:rsidRPr="002A550E">
        <w:rPr>
          <w:rFonts w:eastAsiaTheme="minorHAnsi"/>
          <w:lang w:eastAsia="en-US"/>
        </w:rPr>
        <w:t xml:space="preserve">На начало и конец 2020 года </w:t>
      </w:r>
      <w:r w:rsidRPr="002A550E">
        <w:t>штатная численность Комитета утверждена в количестве 27 единиц, в том числе 1 госдолжность, 24 государственных гражданских служащих Волгоградской области, количество вакантных должностей увеличилось с 4 на начало года до 7 на конец года.</w:t>
      </w:r>
    </w:p>
    <w:p w14:paraId="4445CB4E" w14:textId="77777777" w:rsidR="006209C0" w:rsidRPr="002A550E" w:rsidRDefault="006209C0" w:rsidP="00B32132">
      <w:pPr>
        <w:ind w:firstLine="709"/>
        <w:jc w:val="center"/>
        <w:rPr>
          <w:b/>
          <w:i/>
        </w:rPr>
      </w:pPr>
    </w:p>
    <w:p w14:paraId="4495473A" w14:textId="6143D6B5" w:rsidR="00DD3278" w:rsidRPr="002A550E" w:rsidRDefault="00DD3278" w:rsidP="00B32132">
      <w:pPr>
        <w:ind w:firstLine="709"/>
        <w:jc w:val="center"/>
        <w:rPr>
          <w:b/>
          <w:i/>
        </w:rPr>
      </w:pPr>
      <w:r w:rsidRPr="002A550E">
        <w:rPr>
          <w:b/>
          <w:i/>
        </w:rPr>
        <w:t>Проверка полноты бюджетной отчетности. Визуальный контроль бюджетной отчетности</w:t>
      </w:r>
    </w:p>
    <w:p w14:paraId="0290CA67" w14:textId="77777777" w:rsidR="002C2D73" w:rsidRPr="002A550E" w:rsidRDefault="002C2D73" w:rsidP="00B32132">
      <w:pPr>
        <w:ind w:firstLine="709"/>
        <w:jc w:val="center"/>
        <w:rPr>
          <w:b/>
          <w:i/>
        </w:rPr>
      </w:pPr>
    </w:p>
    <w:p w14:paraId="2DDA5862" w14:textId="026D6DD5" w:rsidR="009538AC" w:rsidRPr="002A550E" w:rsidRDefault="009538AC" w:rsidP="009538AC">
      <w:pPr>
        <w:ind w:firstLine="709"/>
        <w:jc w:val="both"/>
      </w:pPr>
      <w:r w:rsidRPr="002A550E">
        <w:t>Сводная бюджетная отчетность Комитета за 20</w:t>
      </w:r>
      <w:r w:rsidR="002C2D73" w:rsidRPr="002A550E">
        <w:t>20</w:t>
      </w:r>
      <w:r w:rsidRPr="002A550E">
        <w:t xml:space="preserve"> год представлена к проверке в составе, определенном ст.</w:t>
      </w:r>
      <w:r w:rsidR="002C2D73" w:rsidRPr="002A550E">
        <w:t> </w:t>
      </w:r>
      <w:r w:rsidRPr="002A550E">
        <w:t xml:space="preserve">264.1 </w:t>
      </w:r>
      <w:r w:rsidR="002C2D73" w:rsidRPr="002A550E">
        <w:t xml:space="preserve">Бюджетного кодекса РФ (далее - </w:t>
      </w:r>
      <w:r w:rsidRPr="002A550E">
        <w:t>БК РФ</w:t>
      </w:r>
      <w:r w:rsidR="002C2D73" w:rsidRPr="002A550E">
        <w:t>)</w:t>
      </w:r>
      <w:r w:rsidRPr="002A550E">
        <w:t xml:space="preserve"> и Инструкци</w:t>
      </w:r>
      <w:r w:rsidR="00C677DC" w:rsidRPr="002A550E">
        <w:t>ей</w:t>
      </w:r>
      <w:r w:rsidRPr="002A550E">
        <w:t xml:space="preserve"> №</w:t>
      </w:r>
      <w:r w:rsidR="002C2D73" w:rsidRPr="002A550E">
        <w:t> </w:t>
      </w:r>
      <w:r w:rsidRPr="002A550E">
        <w:t>191н. Все формы отчетности подписаны председателем Комитета</w:t>
      </w:r>
      <w:r w:rsidR="00275374" w:rsidRPr="002A550E">
        <w:t xml:space="preserve">, </w:t>
      </w:r>
      <w:r w:rsidR="002F5D3E" w:rsidRPr="002A550E">
        <w:t xml:space="preserve">начальником общего отдела Комитета, </w:t>
      </w:r>
      <w:r w:rsidR="00275374" w:rsidRPr="002A550E">
        <w:t>руководителем и главным бухгалтером государственного казенного учреждения «Центр бухгалтерского учета</w:t>
      </w:r>
      <w:r w:rsidR="002F5D3E" w:rsidRPr="002A550E">
        <w:t>»</w:t>
      </w:r>
      <w:r w:rsidRPr="002A550E">
        <w:t>.</w:t>
      </w:r>
    </w:p>
    <w:p w14:paraId="2C7D790D" w14:textId="713A77A9" w:rsidR="009538AC" w:rsidRPr="002A550E" w:rsidRDefault="009538AC" w:rsidP="009538AC">
      <w:pPr>
        <w:autoSpaceDE w:val="0"/>
        <w:autoSpaceDN w:val="0"/>
        <w:adjustRightInd w:val="0"/>
        <w:ind w:firstLine="709"/>
        <w:jc w:val="both"/>
      </w:pPr>
      <w:r w:rsidRPr="002A550E">
        <w:lastRenderedPageBreak/>
        <w:t xml:space="preserve">Бюджетная отчетность представлена в комитет финансов Волгоградской области </w:t>
      </w:r>
      <w:r w:rsidR="00652618" w:rsidRPr="002A550E">
        <w:t xml:space="preserve">(далее - </w:t>
      </w:r>
      <w:proofErr w:type="spellStart"/>
      <w:r w:rsidR="00652618" w:rsidRPr="002A550E">
        <w:t>Облфин</w:t>
      </w:r>
      <w:proofErr w:type="spellEnd"/>
      <w:r w:rsidR="00652618" w:rsidRPr="002A550E">
        <w:t xml:space="preserve">) </w:t>
      </w:r>
      <w:r w:rsidRPr="002A550E">
        <w:t xml:space="preserve">в установленный срок - </w:t>
      </w:r>
      <w:r w:rsidR="00037B38" w:rsidRPr="002A550E">
        <w:t>10.03.2021</w:t>
      </w:r>
      <w:r w:rsidRPr="002A550E">
        <w:t>, что подтверждается копией справки о проверке и рассмотрении годового отчета об исполнении бюджета.</w:t>
      </w:r>
    </w:p>
    <w:p w14:paraId="6499AC35" w14:textId="51A3AC2D" w:rsidR="009538AC" w:rsidRPr="002A550E" w:rsidRDefault="009538AC" w:rsidP="009538AC">
      <w:pPr>
        <w:ind w:firstLine="709"/>
        <w:jc w:val="both"/>
        <w:outlineLvl w:val="0"/>
      </w:pPr>
      <w:r w:rsidRPr="002A550E">
        <w:t xml:space="preserve">Информация о комплектности и соответствии установленным формам бюджетной отчетности представлена в приложении </w:t>
      </w:r>
      <w:r w:rsidR="0063156B" w:rsidRPr="002A550E">
        <w:t>№ </w:t>
      </w:r>
      <w:r w:rsidRPr="002A550E">
        <w:t>1.</w:t>
      </w:r>
    </w:p>
    <w:p w14:paraId="14C95C8D" w14:textId="3581F835" w:rsidR="0063156B" w:rsidRPr="002A550E" w:rsidRDefault="0063156B" w:rsidP="0063156B">
      <w:pPr>
        <w:ind w:firstLine="709"/>
        <w:jc w:val="both"/>
        <w:rPr>
          <w:lang w:eastAsia="en-US" w:bidi="en-US"/>
        </w:rPr>
      </w:pPr>
      <w:r w:rsidRPr="002A550E">
        <w:rPr>
          <w:lang w:eastAsia="en-US" w:bidi="en-US"/>
        </w:rPr>
        <w:t xml:space="preserve">Проверкой отчетности Комитета установлено 3 случая нарушения требований Инструкции № 191н и 5 случаев </w:t>
      </w:r>
      <w:r w:rsidRPr="002A550E">
        <w:t xml:space="preserve"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</w:t>
      </w:r>
      <w:hyperlink r:id="rId8" w:anchor="sub_0" w:history="1">
        <w:r w:rsidRPr="002A550E">
          <w:rPr>
            <w:rStyle w:val="af8"/>
            <w:color w:val="auto"/>
          </w:rPr>
          <w:t>приказом</w:t>
        </w:r>
      </w:hyperlink>
      <w:r w:rsidRPr="002A550E">
        <w:t xml:space="preserve"> Минфина РФ от 25.03.2011 № 33н (далее - Инструкция № 33н)</w:t>
      </w:r>
      <w:r w:rsidRPr="002A550E">
        <w:rPr>
          <w:lang w:eastAsia="en-US" w:bidi="en-US"/>
        </w:rPr>
        <w:t xml:space="preserve">, </w:t>
      </w:r>
      <w:r w:rsidR="00652618" w:rsidRPr="002A550E">
        <w:rPr>
          <w:lang w:eastAsia="en-US" w:bidi="en-US"/>
        </w:rPr>
        <w:t>информация о чем</w:t>
      </w:r>
      <w:r w:rsidRPr="002A550E">
        <w:rPr>
          <w:lang w:eastAsia="en-US" w:bidi="en-US"/>
        </w:rPr>
        <w:t xml:space="preserve"> отражен</w:t>
      </w:r>
      <w:r w:rsidR="00652618" w:rsidRPr="002A550E">
        <w:rPr>
          <w:lang w:eastAsia="en-US" w:bidi="en-US"/>
        </w:rPr>
        <w:t>а</w:t>
      </w:r>
      <w:r w:rsidRPr="002A550E">
        <w:rPr>
          <w:lang w:eastAsia="en-US" w:bidi="en-US"/>
        </w:rPr>
        <w:t xml:space="preserve"> в приложении № 2.</w:t>
      </w:r>
    </w:p>
    <w:p w14:paraId="767047D7" w14:textId="5B35524B" w:rsidR="00DB036D" w:rsidRPr="002A550E" w:rsidRDefault="009538AC" w:rsidP="00E41DCC">
      <w:pPr>
        <w:ind w:firstLine="709"/>
        <w:jc w:val="both"/>
        <w:rPr>
          <w:b/>
          <w:i/>
        </w:rPr>
      </w:pPr>
      <w:r w:rsidRPr="002A550E">
        <w:t>В ходе проверки нарушения устранены в установленном порядке.</w:t>
      </w:r>
      <w:r w:rsidR="0063156B" w:rsidRPr="002A550E">
        <w:t xml:space="preserve"> </w:t>
      </w:r>
      <w:r w:rsidR="00162649" w:rsidRPr="002A550E">
        <w:t>П</w:t>
      </w:r>
      <w:r w:rsidR="0074769D" w:rsidRPr="002A550E">
        <w:t>исьмом от 2</w:t>
      </w:r>
      <w:r w:rsidR="002C4DBE" w:rsidRPr="002A550E">
        <w:t>6</w:t>
      </w:r>
      <w:r w:rsidR="0074769D" w:rsidRPr="002A550E">
        <w:t>.0</w:t>
      </w:r>
      <w:r w:rsidR="002C4DBE" w:rsidRPr="002A550E">
        <w:t>3</w:t>
      </w:r>
      <w:r w:rsidR="0074769D" w:rsidRPr="002A550E">
        <w:t>.202</w:t>
      </w:r>
      <w:r w:rsidR="002C4DBE" w:rsidRPr="002A550E">
        <w:t>1</w:t>
      </w:r>
      <w:r w:rsidR="0074769D" w:rsidRPr="002A550E">
        <w:t xml:space="preserve"> №</w:t>
      </w:r>
      <w:r w:rsidR="002C4DBE" w:rsidRPr="002A550E">
        <w:t> </w:t>
      </w:r>
      <w:r w:rsidR="0074769D" w:rsidRPr="002A550E">
        <w:t>843</w:t>
      </w:r>
      <w:r w:rsidR="002C4DBE" w:rsidRPr="002A550E">
        <w:t>д</w:t>
      </w:r>
      <w:r w:rsidR="0074769D" w:rsidRPr="002A550E">
        <w:t>-</w:t>
      </w:r>
      <w:r w:rsidR="002C4DBE" w:rsidRPr="002A550E">
        <w:t>843-03-04/733</w:t>
      </w:r>
      <w:r w:rsidR="00652618" w:rsidRPr="002A550E">
        <w:t xml:space="preserve"> Комитетом</w:t>
      </w:r>
      <w:r w:rsidR="0074769D" w:rsidRPr="002A550E">
        <w:t xml:space="preserve"> </w:t>
      </w:r>
      <w:r w:rsidR="00A71751" w:rsidRPr="002A550E">
        <w:t xml:space="preserve">в КСП </w:t>
      </w:r>
      <w:r w:rsidR="00E55E4D" w:rsidRPr="002A550E">
        <w:t>представлены уточненные формы бюджетной отчетности</w:t>
      </w:r>
      <w:r w:rsidR="00A71751" w:rsidRPr="002A550E">
        <w:t xml:space="preserve">, сданные в </w:t>
      </w:r>
      <w:proofErr w:type="spellStart"/>
      <w:r w:rsidR="0063156B" w:rsidRPr="002A550E">
        <w:t>Облфин</w:t>
      </w:r>
      <w:proofErr w:type="spellEnd"/>
      <w:r w:rsidR="00652618" w:rsidRPr="002A550E">
        <w:t xml:space="preserve"> (письмо от 26.03.2021 № 843д-843-03-04/734</w:t>
      </w:r>
      <w:r w:rsidR="0063156B" w:rsidRPr="002A550E">
        <w:t>)</w:t>
      </w:r>
      <w:r w:rsidR="00E55E4D" w:rsidRPr="002A550E">
        <w:t>.</w:t>
      </w:r>
    </w:p>
    <w:p w14:paraId="08E18065" w14:textId="77777777" w:rsidR="00275374" w:rsidRPr="002A550E" w:rsidRDefault="00275374" w:rsidP="00234D5A">
      <w:pPr>
        <w:pStyle w:val="ab"/>
        <w:spacing w:after="0"/>
        <w:ind w:left="0" w:firstLine="709"/>
        <w:jc w:val="center"/>
        <w:rPr>
          <w:b/>
          <w:i/>
        </w:rPr>
      </w:pPr>
    </w:p>
    <w:p w14:paraId="4C80F419" w14:textId="4E07653A" w:rsidR="0003532A" w:rsidRPr="002A550E" w:rsidRDefault="0003532A" w:rsidP="00234D5A">
      <w:pPr>
        <w:pStyle w:val="ab"/>
        <w:spacing w:after="0"/>
        <w:ind w:left="0" w:firstLine="709"/>
        <w:jc w:val="center"/>
        <w:rPr>
          <w:b/>
          <w:i/>
        </w:rPr>
      </w:pPr>
      <w:r w:rsidRPr="002A550E">
        <w:rPr>
          <w:b/>
          <w:i/>
        </w:rPr>
        <w:t>Основные показатели отчетности</w:t>
      </w:r>
    </w:p>
    <w:p w14:paraId="0CC3474D" w14:textId="77777777" w:rsidR="00275374" w:rsidRPr="002A550E" w:rsidRDefault="00275374" w:rsidP="00234D5A">
      <w:pPr>
        <w:pStyle w:val="ab"/>
        <w:spacing w:after="0"/>
        <w:ind w:left="0" w:firstLine="709"/>
        <w:jc w:val="center"/>
        <w:rPr>
          <w:b/>
          <w:i/>
        </w:rPr>
      </w:pPr>
    </w:p>
    <w:p w14:paraId="0A2139A1" w14:textId="77777777" w:rsidR="00DD3278" w:rsidRPr="002A550E" w:rsidRDefault="00DD3278" w:rsidP="00234D5A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u w:val="single"/>
        </w:rPr>
      </w:pPr>
      <w:r w:rsidRPr="002A550E">
        <w:rPr>
          <w:i/>
          <w:u w:val="single"/>
        </w:rPr>
        <w:t>Исполнение доход</w:t>
      </w:r>
      <w:r w:rsidR="0046518B" w:rsidRPr="002A550E">
        <w:rPr>
          <w:i/>
          <w:u w:val="single"/>
        </w:rPr>
        <w:t>ов</w:t>
      </w:r>
    </w:p>
    <w:p w14:paraId="29C8DBD4" w14:textId="2542716B" w:rsidR="0063156B" w:rsidRPr="002A550E" w:rsidRDefault="0063156B" w:rsidP="0063156B">
      <w:pPr>
        <w:ind w:firstLine="709"/>
        <w:jc w:val="both"/>
        <w:rPr>
          <w:lang w:eastAsia="en-US" w:bidi="en-US"/>
        </w:rPr>
      </w:pPr>
      <w:r w:rsidRPr="002A550E">
        <w:t xml:space="preserve">Законом Волгоградской области от 21.11.2019 № 97-ОД «Об областном бюджете на 2020 год и на плановый период 2021 и 2022 годов» (далее - Закон об областном бюджете) </w:t>
      </w:r>
      <w:proofErr w:type="spellStart"/>
      <w:r w:rsidRPr="002A550E">
        <w:rPr>
          <w:lang w:eastAsia="en-US" w:bidi="en-US"/>
        </w:rPr>
        <w:t>Облкомтуризм</w:t>
      </w:r>
      <w:proofErr w:type="spellEnd"/>
      <w:r w:rsidRPr="002A550E">
        <w:rPr>
          <w:lang w:eastAsia="en-US" w:bidi="en-US"/>
        </w:rPr>
        <w:t xml:space="preserve"> определен главным администратором доходов областного бюджета без закрепления вида доходов областного бюджета.</w:t>
      </w:r>
    </w:p>
    <w:p w14:paraId="19A61475" w14:textId="14061521" w:rsidR="0063156B" w:rsidRPr="002A550E" w:rsidRDefault="00652618" w:rsidP="0063156B">
      <w:pPr>
        <w:keepNext/>
        <w:ind w:firstLine="720"/>
        <w:jc w:val="both"/>
        <w:outlineLvl w:val="0"/>
        <w:rPr>
          <w:rFonts w:eastAsia="Calibri"/>
          <w:kern w:val="32"/>
          <w:lang w:eastAsia="en-US"/>
        </w:rPr>
      </w:pPr>
      <w:r w:rsidRPr="002A550E">
        <w:rPr>
          <w:rFonts w:eastAsia="Calibri"/>
          <w:kern w:val="32"/>
          <w:lang w:eastAsia="en-US"/>
        </w:rPr>
        <w:t xml:space="preserve">Информация </w:t>
      </w:r>
      <w:r w:rsidR="0063156B" w:rsidRPr="002A550E">
        <w:rPr>
          <w:rFonts w:eastAsia="Calibri"/>
          <w:kern w:val="32"/>
          <w:lang w:eastAsia="en-US"/>
        </w:rPr>
        <w:t xml:space="preserve">об администрируемых Комитетом доходах и их фактическом поступлении за 2020 год </w:t>
      </w:r>
      <w:r w:rsidR="0063156B" w:rsidRPr="002A550E">
        <w:rPr>
          <w:bCs/>
          <w:kern w:val="32"/>
          <w:lang w:eastAsia="en-US"/>
        </w:rPr>
        <w:t xml:space="preserve">(ф. 0503127) </w:t>
      </w:r>
      <w:r w:rsidR="0063156B" w:rsidRPr="002A550E">
        <w:rPr>
          <w:rFonts w:eastAsia="Calibri"/>
          <w:kern w:val="32"/>
          <w:lang w:eastAsia="en-US"/>
        </w:rPr>
        <w:t>отражен</w:t>
      </w:r>
      <w:r w:rsidRPr="002A550E">
        <w:rPr>
          <w:rFonts w:eastAsia="Calibri"/>
          <w:kern w:val="32"/>
          <w:lang w:eastAsia="en-US"/>
        </w:rPr>
        <w:t>а</w:t>
      </w:r>
      <w:r w:rsidR="0063156B" w:rsidRPr="002A550E">
        <w:rPr>
          <w:rFonts w:eastAsia="Calibri"/>
          <w:kern w:val="32"/>
          <w:lang w:eastAsia="en-US"/>
        </w:rPr>
        <w:t xml:space="preserve"> в таблице № 1.</w:t>
      </w:r>
    </w:p>
    <w:p w14:paraId="33FD6B4D" w14:textId="77777777" w:rsidR="005B6D23" w:rsidRPr="002A550E" w:rsidRDefault="005B6D23" w:rsidP="0063156B">
      <w:pPr>
        <w:keepNext/>
        <w:ind w:firstLine="720"/>
        <w:jc w:val="both"/>
        <w:outlineLvl w:val="0"/>
        <w:rPr>
          <w:rFonts w:eastAsia="Calibri"/>
          <w:kern w:val="32"/>
          <w:lang w:eastAsia="en-US"/>
        </w:rPr>
      </w:pPr>
    </w:p>
    <w:p w14:paraId="35D2034A" w14:textId="65533A2F" w:rsidR="00AF6AD7" w:rsidRPr="002A550E" w:rsidRDefault="00AF6AD7" w:rsidP="00AF6AD7">
      <w:pPr>
        <w:jc w:val="right"/>
        <w:rPr>
          <w:rFonts w:eastAsia="Calibri"/>
          <w:iCs/>
        </w:rPr>
      </w:pPr>
      <w:r w:rsidRPr="002A550E">
        <w:rPr>
          <w:rFonts w:eastAsia="Calibri"/>
          <w:iCs/>
        </w:rPr>
        <w:t xml:space="preserve">Таблица </w:t>
      </w:r>
      <w:r w:rsidR="0063156B" w:rsidRPr="002A550E">
        <w:rPr>
          <w:rFonts w:eastAsia="Calibri"/>
          <w:iCs/>
        </w:rPr>
        <w:t>№ </w:t>
      </w:r>
      <w:r w:rsidRPr="002A550E">
        <w:rPr>
          <w:rFonts w:eastAsia="Calibri"/>
          <w:iCs/>
        </w:rPr>
        <w:t>1, тыс.</w:t>
      </w:r>
      <w:r w:rsidR="0063156B" w:rsidRPr="002A550E">
        <w:rPr>
          <w:rFonts w:eastAsia="Calibri"/>
          <w:iCs/>
        </w:rPr>
        <w:t> </w:t>
      </w:r>
      <w:r w:rsidRPr="002A550E">
        <w:rPr>
          <w:rFonts w:eastAsia="Calibri"/>
          <w:iCs/>
        </w:rPr>
        <w:t>руб.</w:t>
      </w:r>
    </w:p>
    <w:p w14:paraId="44EC188E" w14:textId="77777777" w:rsidR="0063156B" w:rsidRPr="002A550E" w:rsidRDefault="0063156B" w:rsidP="00AF6AD7">
      <w:pPr>
        <w:jc w:val="right"/>
        <w:rPr>
          <w:rFonts w:eastAsia="Calibri"/>
          <w:iCs/>
        </w:rPr>
      </w:pPr>
    </w:p>
    <w:tbl>
      <w:tblPr>
        <w:tblW w:w="10068" w:type="dxa"/>
        <w:tblInd w:w="98" w:type="dxa"/>
        <w:tblLook w:val="04A0" w:firstRow="1" w:lastRow="0" w:firstColumn="1" w:lastColumn="0" w:noHBand="0" w:noVBand="1"/>
      </w:tblPr>
      <w:tblGrid>
        <w:gridCol w:w="5539"/>
        <w:gridCol w:w="1495"/>
        <w:gridCol w:w="1159"/>
        <w:gridCol w:w="1271"/>
        <w:gridCol w:w="604"/>
      </w:tblGrid>
      <w:tr w:rsidR="0063156B" w:rsidRPr="002A550E" w14:paraId="2C9C0F2C" w14:textId="77777777" w:rsidTr="0063156B">
        <w:trPr>
          <w:trHeight w:val="255"/>
          <w:tblHeader/>
        </w:trPr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E812" w14:textId="77777777" w:rsidR="0063156B" w:rsidRPr="002A550E" w:rsidRDefault="0063156B" w:rsidP="0063156B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E4CA" w14:textId="77777777" w:rsidR="0063156B" w:rsidRPr="002A550E" w:rsidRDefault="0063156B" w:rsidP="0063156B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13EE0E" w14:textId="77777777" w:rsidR="0063156B" w:rsidRPr="002A550E" w:rsidRDefault="0063156B" w:rsidP="0063156B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Исполнено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4C4D" w14:textId="77777777" w:rsidR="0063156B" w:rsidRPr="002A550E" w:rsidRDefault="0063156B" w:rsidP="0063156B">
            <w:pPr>
              <w:jc w:val="center"/>
              <w:rPr>
                <w:sz w:val="20"/>
                <w:szCs w:val="20"/>
              </w:rPr>
            </w:pPr>
            <w:r w:rsidRPr="002A550E">
              <w:rPr>
                <w:bCs/>
                <w:sz w:val="20"/>
                <w:szCs w:val="20"/>
                <w:lang w:eastAsia="en-US" w:bidi="en-US"/>
              </w:rPr>
              <w:t>Отклонение</w:t>
            </w:r>
          </w:p>
        </w:tc>
      </w:tr>
      <w:tr w:rsidR="0063156B" w:rsidRPr="002A550E" w14:paraId="042E83A2" w14:textId="77777777" w:rsidTr="0063156B">
        <w:trPr>
          <w:trHeight w:val="361"/>
          <w:tblHeader/>
        </w:trPr>
        <w:tc>
          <w:tcPr>
            <w:tcW w:w="5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E5B8" w14:textId="77777777" w:rsidR="0063156B" w:rsidRPr="002A550E" w:rsidRDefault="0063156B" w:rsidP="0063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C2C6" w14:textId="77777777" w:rsidR="0063156B" w:rsidRPr="002A550E" w:rsidRDefault="0063156B" w:rsidP="0063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F461" w14:textId="77777777" w:rsidR="0063156B" w:rsidRPr="002A550E" w:rsidRDefault="0063156B" w:rsidP="0063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0DE6" w14:textId="77777777" w:rsidR="0063156B" w:rsidRPr="002A550E" w:rsidRDefault="0063156B" w:rsidP="0063156B">
            <w:pPr>
              <w:ind w:left="-108" w:right="-108"/>
              <w:jc w:val="center"/>
              <w:rPr>
                <w:sz w:val="20"/>
                <w:szCs w:val="20"/>
                <w:lang w:eastAsia="en-US" w:bidi="en-US"/>
              </w:rPr>
            </w:pPr>
            <w:r w:rsidRPr="002A550E">
              <w:rPr>
                <w:sz w:val="20"/>
                <w:szCs w:val="20"/>
                <w:lang w:eastAsia="en-US" w:bidi="en-US"/>
              </w:rPr>
              <w:t>тыс. руб.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02B" w14:textId="77777777" w:rsidR="0063156B" w:rsidRPr="002A550E" w:rsidRDefault="0063156B" w:rsidP="0063156B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A550E">
              <w:rPr>
                <w:sz w:val="20"/>
                <w:szCs w:val="20"/>
                <w:lang w:val="en-US" w:eastAsia="en-US" w:bidi="en-US"/>
              </w:rPr>
              <w:t>%</w:t>
            </w:r>
          </w:p>
        </w:tc>
      </w:tr>
      <w:tr w:rsidR="0063156B" w:rsidRPr="002A550E" w14:paraId="31EEC44B" w14:textId="77777777" w:rsidTr="0063156B">
        <w:trPr>
          <w:trHeight w:val="255"/>
          <w:tblHeader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8CE9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7CD1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4447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3647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1D82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5</w:t>
            </w:r>
          </w:p>
        </w:tc>
      </w:tr>
      <w:tr w:rsidR="0063156B" w:rsidRPr="002A550E" w14:paraId="278752ED" w14:textId="77777777" w:rsidTr="0063156B">
        <w:trPr>
          <w:trHeight w:val="25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3056" w14:textId="77777777" w:rsidR="0063156B" w:rsidRPr="002A550E" w:rsidRDefault="0063156B" w:rsidP="0063156B">
            <w:pPr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Доходы бюджета – всего, в том числе: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2AD6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42E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- 31 906,3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0AA4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- 31 906,3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1EED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-</w:t>
            </w:r>
          </w:p>
        </w:tc>
      </w:tr>
      <w:tr w:rsidR="0063156B" w:rsidRPr="002A550E" w14:paraId="5D5688D0" w14:textId="77777777" w:rsidTr="0063156B">
        <w:trPr>
          <w:trHeight w:val="321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0613" w14:textId="77777777" w:rsidR="0063156B" w:rsidRPr="002A550E" w:rsidRDefault="0063156B" w:rsidP="0063156B">
            <w:pPr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Неналоговые доходы</w:t>
            </w:r>
          </w:p>
          <w:p w14:paraId="4346AE51" w14:textId="77777777" w:rsidR="0063156B" w:rsidRPr="002A550E" w:rsidRDefault="0063156B" w:rsidP="0063156B">
            <w:pPr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(843 1 00 00000 00 0000 000)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21BC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E7A2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6D9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0C8E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-</w:t>
            </w:r>
          </w:p>
        </w:tc>
      </w:tr>
      <w:tr w:rsidR="0063156B" w:rsidRPr="002A550E" w14:paraId="6AA086D0" w14:textId="77777777" w:rsidTr="0063156B">
        <w:trPr>
          <w:trHeight w:val="321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7CAF" w14:textId="77777777" w:rsidR="0063156B" w:rsidRPr="002A550E" w:rsidRDefault="0063156B" w:rsidP="0063156B">
            <w:pPr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Безвозмездные поступления</w:t>
            </w:r>
          </w:p>
          <w:p w14:paraId="287B3FB6" w14:textId="77777777" w:rsidR="0063156B" w:rsidRPr="002A550E" w:rsidRDefault="0063156B" w:rsidP="0063156B">
            <w:pPr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(843 2 00 00000 00 0000 000)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DF71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BFFA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- 31 907,3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B010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- 31 907,3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3245" w14:textId="77777777" w:rsidR="0063156B" w:rsidRPr="002A550E" w:rsidRDefault="0063156B" w:rsidP="0063156B">
            <w:pPr>
              <w:jc w:val="center"/>
              <w:rPr>
                <w:b/>
                <w:sz w:val="20"/>
                <w:szCs w:val="20"/>
              </w:rPr>
            </w:pPr>
            <w:r w:rsidRPr="002A550E">
              <w:rPr>
                <w:b/>
                <w:sz w:val="20"/>
                <w:szCs w:val="20"/>
              </w:rPr>
              <w:t>-</w:t>
            </w:r>
          </w:p>
        </w:tc>
      </w:tr>
      <w:tr w:rsidR="0063156B" w:rsidRPr="002A550E" w14:paraId="5AAB832E" w14:textId="77777777" w:rsidTr="0063156B">
        <w:trPr>
          <w:trHeight w:val="99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78D5" w14:textId="68B4C6DA" w:rsidR="0063156B" w:rsidRPr="002A550E" w:rsidRDefault="0063156B" w:rsidP="0063156B">
            <w:pPr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 (843 2 18 00000 00 0000 000)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42D7" w14:textId="77777777" w:rsidR="0063156B" w:rsidRPr="002A550E" w:rsidRDefault="0063156B" w:rsidP="0063156B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2C89" w14:textId="77777777" w:rsidR="0063156B" w:rsidRPr="002A550E" w:rsidRDefault="0063156B" w:rsidP="0063156B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974,5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7C7B" w14:textId="77777777" w:rsidR="0063156B" w:rsidRPr="002A550E" w:rsidRDefault="0063156B" w:rsidP="0063156B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974,5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4622" w14:textId="77777777" w:rsidR="0063156B" w:rsidRPr="002A550E" w:rsidRDefault="0063156B" w:rsidP="0063156B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-</w:t>
            </w:r>
          </w:p>
        </w:tc>
      </w:tr>
      <w:tr w:rsidR="0063156B" w:rsidRPr="002A550E" w14:paraId="267847FA" w14:textId="77777777" w:rsidTr="0063156B">
        <w:trPr>
          <w:trHeight w:val="198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6D3B" w14:textId="387ABF85" w:rsidR="0063156B" w:rsidRPr="002A550E" w:rsidRDefault="0063156B" w:rsidP="0063156B">
            <w:pPr>
              <w:rPr>
                <w:sz w:val="20"/>
                <w:szCs w:val="20"/>
              </w:rPr>
            </w:pPr>
            <w:bookmarkStart w:id="0" w:name="_Hlk67470347"/>
            <w:r w:rsidRPr="002A550E">
              <w:rPr>
                <w:sz w:val="20"/>
                <w:szCs w:val="20"/>
              </w:rPr>
              <w:t xml:space="preserve">Возврат остатков иных межбюджетных трансфертов на </w:t>
            </w:r>
            <w:proofErr w:type="spellStart"/>
            <w:r w:rsidRPr="002A550E">
              <w:rPr>
                <w:sz w:val="20"/>
                <w:szCs w:val="20"/>
              </w:rPr>
              <w:t>софинансирование</w:t>
            </w:r>
            <w:proofErr w:type="spellEnd"/>
            <w:r w:rsidRPr="002A550E">
              <w:rPr>
                <w:sz w:val="20"/>
                <w:szCs w:val="20"/>
              </w:rPr>
              <w:t xml:space="preserve"> мероприятий по подготовке к проведению чемпионата мира по футболу FIFA 2018 года в РФ, связанных с поставкой, монтажом и демонтажем строений и сооружений временного назначения и (или) вспомогательного использования для подготовки и проведения спортивных соревнований из бюджетов субъектов РФ (843 2 19 45530 02 0000 150)</w:t>
            </w:r>
            <w:bookmarkEnd w:id="0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2B06" w14:textId="77777777" w:rsidR="0063156B" w:rsidRPr="002A550E" w:rsidRDefault="0063156B" w:rsidP="0063156B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8707" w14:textId="77777777" w:rsidR="0063156B" w:rsidRPr="002A550E" w:rsidRDefault="0063156B" w:rsidP="0063156B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-32 881,8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1B0A" w14:textId="77777777" w:rsidR="0063156B" w:rsidRPr="002A550E" w:rsidRDefault="0063156B" w:rsidP="0063156B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-32 881,8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4672" w14:textId="77777777" w:rsidR="0063156B" w:rsidRPr="002A550E" w:rsidRDefault="0063156B" w:rsidP="0063156B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-</w:t>
            </w:r>
          </w:p>
        </w:tc>
      </w:tr>
    </w:tbl>
    <w:p w14:paraId="5C79E582" w14:textId="77777777" w:rsidR="0063156B" w:rsidRPr="002A550E" w:rsidRDefault="0063156B" w:rsidP="00381D72">
      <w:pPr>
        <w:autoSpaceDE w:val="0"/>
        <w:autoSpaceDN w:val="0"/>
        <w:adjustRightInd w:val="0"/>
        <w:ind w:firstLine="709"/>
        <w:jc w:val="both"/>
      </w:pPr>
    </w:p>
    <w:p w14:paraId="470F88D0" w14:textId="272F0358" w:rsidR="0063156B" w:rsidRPr="002A550E" w:rsidRDefault="0063156B" w:rsidP="0063156B">
      <w:pPr>
        <w:ind w:firstLine="709"/>
        <w:jc w:val="both"/>
        <w:rPr>
          <w:lang w:eastAsia="en-US" w:bidi="en-US"/>
        </w:rPr>
      </w:pPr>
      <w:r w:rsidRPr="002A550E">
        <w:rPr>
          <w:lang w:eastAsia="en-US" w:bidi="en-US"/>
        </w:rPr>
        <w:t xml:space="preserve">В </w:t>
      </w:r>
      <w:r w:rsidR="0098722B" w:rsidRPr="002A550E">
        <w:rPr>
          <w:lang w:eastAsia="en-US" w:bidi="en-US"/>
        </w:rPr>
        <w:t xml:space="preserve">январе </w:t>
      </w:r>
      <w:r w:rsidRPr="002A550E">
        <w:rPr>
          <w:lang w:eastAsia="en-US" w:bidi="en-US"/>
        </w:rPr>
        <w:t>2020 год</w:t>
      </w:r>
      <w:r w:rsidR="0098722B" w:rsidRPr="002A550E">
        <w:rPr>
          <w:lang w:eastAsia="en-US" w:bidi="en-US"/>
        </w:rPr>
        <w:t>а</w:t>
      </w:r>
      <w:r w:rsidRPr="002A550E">
        <w:rPr>
          <w:lang w:eastAsia="en-US" w:bidi="en-US"/>
        </w:rPr>
        <w:t xml:space="preserve"> </w:t>
      </w:r>
      <w:bookmarkStart w:id="1" w:name="_Hlk67055625"/>
      <w:r w:rsidRPr="002A550E">
        <w:rPr>
          <w:lang w:eastAsia="en-US" w:bidi="en-US"/>
        </w:rPr>
        <w:t xml:space="preserve">автономной некоммерческой организацией </w:t>
      </w:r>
      <w:bookmarkEnd w:id="1"/>
      <w:r w:rsidRPr="002A550E">
        <w:rPr>
          <w:lang w:eastAsia="en-US" w:bidi="en-US"/>
        </w:rPr>
        <w:t xml:space="preserve">«Арена-2018» </w:t>
      </w:r>
      <w:r w:rsidR="00CF513B" w:rsidRPr="002A550E">
        <w:rPr>
          <w:lang w:eastAsia="en-US" w:bidi="en-US"/>
        </w:rPr>
        <w:t xml:space="preserve">(далее – АНО «Арена-2018») </w:t>
      </w:r>
      <w:r w:rsidRPr="002A550E">
        <w:rPr>
          <w:lang w:eastAsia="en-US" w:bidi="en-US"/>
        </w:rPr>
        <w:t xml:space="preserve">на лицевой счет </w:t>
      </w:r>
      <w:proofErr w:type="spellStart"/>
      <w:r w:rsidRPr="002A550E">
        <w:rPr>
          <w:lang w:eastAsia="en-US" w:bidi="en-US"/>
        </w:rPr>
        <w:t>Облкомтуризма</w:t>
      </w:r>
      <w:proofErr w:type="spellEnd"/>
      <w:r w:rsidRPr="002A550E">
        <w:rPr>
          <w:lang w:eastAsia="en-US" w:bidi="en-US"/>
        </w:rPr>
        <w:t xml:space="preserve"> возвращен неиспользованный остаток субсидии на финансовое обеспечение расходов на осуществление мероприятий по поставке, монтажу и демонтажу строений и сооружений временного назначения и (или) вспомогательного использования для подготовки и проведения спортивных соревнований на стадионе в г. Волгограде и на территории, прилегающей к нему, полученной в 2017 году, в сумме 974,5 тыс. рублей. </w:t>
      </w:r>
      <w:r w:rsidR="0098722B" w:rsidRPr="002A550E">
        <w:rPr>
          <w:lang w:eastAsia="en-US" w:bidi="en-US"/>
        </w:rPr>
        <w:t>С</w:t>
      </w:r>
      <w:r w:rsidRPr="002A550E">
        <w:rPr>
          <w:lang w:eastAsia="en-US" w:bidi="en-US"/>
        </w:rPr>
        <w:t xml:space="preserve"> </w:t>
      </w:r>
      <w:r w:rsidR="0098722B" w:rsidRPr="002A550E">
        <w:rPr>
          <w:lang w:eastAsia="en-US" w:bidi="en-US"/>
        </w:rPr>
        <w:t>ию</w:t>
      </w:r>
      <w:r w:rsidR="009843FC" w:rsidRPr="002A550E">
        <w:rPr>
          <w:lang w:eastAsia="en-US" w:bidi="en-US"/>
        </w:rPr>
        <w:t>л</w:t>
      </w:r>
      <w:r w:rsidR="0098722B" w:rsidRPr="002A550E">
        <w:rPr>
          <w:lang w:eastAsia="en-US" w:bidi="en-US"/>
        </w:rPr>
        <w:t xml:space="preserve">я по ноябрь 2020 года Комитетом в адрес </w:t>
      </w:r>
      <w:proofErr w:type="spellStart"/>
      <w:r w:rsidR="0098722B" w:rsidRPr="002A550E">
        <w:rPr>
          <w:lang w:eastAsia="en-US" w:bidi="en-US"/>
        </w:rPr>
        <w:t>Облфина</w:t>
      </w:r>
      <w:proofErr w:type="spellEnd"/>
      <w:r w:rsidR="0098722B" w:rsidRPr="002A550E">
        <w:rPr>
          <w:lang w:eastAsia="en-US" w:bidi="en-US"/>
        </w:rPr>
        <w:t xml:space="preserve"> направлялись</w:t>
      </w:r>
      <w:r w:rsidRPr="002A550E">
        <w:rPr>
          <w:lang w:eastAsia="en-US" w:bidi="en-US"/>
        </w:rPr>
        <w:t xml:space="preserve"> письм</w:t>
      </w:r>
      <w:r w:rsidR="0098722B" w:rsidRPr="002A550E">
        <w:rPr>
          <w:lang w:eastAsia="en-US" w:bidi="en-US"/>
        </w:rPr>
        <w:t>а</w:t>
      </w:r>
      <w:r w:rsidRPr="002A550E">
        <w:rPr>
          <w:lang w:eastAsia="en-US" w:bidi="en-US"/>
        </w:rPr>
        <w:t xml:space="preserve"> </w:t>
      </w:r>
      <w:r w:rsidR="0098722B" w:rsidRPr="002A550E">
        <w:rPr>
          <w:lang w:eastAsia="en-US" w:bidi="en-US"/>
        </w:rPr>
        <w:lastRenderedPageBreak/>
        <w:t>с</w:t>
      </w:r>
      <w:r w:rsidRPr="002A550E">
        <w:rPr>
          <w:lang w:eastAsia="en-US" w:bidi="en-US"/>
        </w:rPr>
        <w:t xml:space="preserve"> предлож</w:t>
      </w:r>
      <w:r w:rsidR="0098722B" w:rsidRPr="002A550E">
        <w:rPr>
          <w:lang w:eastAsia="en-US" w:bidi="en-US"/>
        </w:rPr>
        <w:t>ениями</w:t>
      </w:r>
      <w:r w:rsidRPr="002A550E">
        <w:rPr>
          <w:lang w:eastAsia="en-US" w:bidi="en-US"/>
        </w:rPr>
        <w:t xml:space="preserve"> учесть в Законе об областном бюджете плановые назначения в сумме 974,5 тыс. руб., что </w:t>
      </w:r>
      <w:proofErr w:type="spellStart"/>
      <w:r w:rsidRPr="002A550E">
        <w:rPr>
          <w:lang w:eastAsia="en-US" w:bidi="en-US"/>
        </w:rPr>
        <w:t>Облфином</w:t>
      </w:r>
      <w:proofErr w:type="spellEnd"/>
      <w:r w:rsidRPr="002A550E">
        <w:rPr>
          <w:lang w:eastAsia="en-US" w:bidi="en-US"/>
        </w:rPr>
        <w:t xml:space="preserve"> не было осуществлено и не позволило планировать вышеуказанные доходы в ф. 0503127 (отражаются только доходы, предусмотренные законом о бюджете).</w:t>
      </w:r>
    </w:p>
    <w:p w14:paraId="3A007665" w14:textId="4FFAB7C0" w:rsidR="0063156B" w:rsidRPr="002A550E" w:rsidRDefault="008712F0" w:rsidP="0063156B">
      <w:pPr>
        <w:autoSpaceDE w:val="0"/>
        <w:autoSpaceDN w:val="0"/>
        <w:adjustRightInd w:val="0"/>
        <w:ind w:firstLine="709"/>
        <w:jc w:val="both"/>
        <w:rPr>
          <w:lang w:eastAsia="en-US" w:bidi="en-US"/>
        </w:rPr>
      </w:pPr>
      <w:r w:rsidRPr="002A550E">
        <w:rPr>
          <w:lang w:eastAsia="en-US" w:bidi="en-US"/>
        </w:rPr>
        <w:t>С</w:t>
      </w:r>
      <w:r w:rsidR="0063156B" w:rsidRPr="002A550E">
        <w:rPr>
          <w:lang w:eastAsia="en-US" w:bidi="en-US"/>
        </w:rPr>
        <w:t xml:space="preserve">редства федерального бюджета в сумме </w:t>
      </w:r>
      <w:r w:rsidR="0063156B" w:rsidRPr="002A550E">
        <w:t>32 881,8 </w:t>
      </w:r>
      <w:r w:rsidR="0063156B" w:rsidRPr="002A550E">
        <w:rPr>
          <w:lang w:eastAsia="en-US" w:bidi="en-US"/>
        </w:rPr>
        <w:t>тыс. руб.</w:t>
      </w:r>
      <w:r w:rsidRPr="002A550E">
        <w:rPr>
          <w:lang w:eastAsia="en-US" w:bidi="en-US"/>
        </w:rPr>
        <w:t>, поступившие от АНО «Арена-2018»</w:t>
      </w:r>
      <w:r w:rsidR="0063156B" w:rsidRPr="002A550E">
        <w:rPr>
          <w:lang w:eastAsia="en-US" w:bidi="en-US"/>
        </w:rPr>
        <w:t xml:space="preserve"> </w:t>
      </w:r>
      <w:r w:rsidRPr="002A550E">
        <w:rPr>
          <w:lang w:eastAsia="en-US" w:bidi="en-US"/>
        </w:rPr>
        <w:t xml:space="preserve">в 2019 году, в январе 2020 года </w:t>
      </w:r>
      <w:r w:rsidR="0063156B" w:rsidRPr="002A550E">
        <w:rPr>
          <w:lang w:eastAsia="en-US" w:bidi="en-US"/>
        </w:rPr>
        <w:t xml:space="preserve">возвращены </w:t>
      </w:r>
      <w:proofErr w:type="spellStart"/>
      <w:r w:rsidR="0063156B" w:rsidRPr="002A550E">
        <w:rPr>
          <w:lang w:eastAsia="en-US" w:bidi="en-US"/>
        </w:rPr>
        <w:t>Облкомтуризмом</w:t>
      </w:r>
      <w:proofErr w:type="spellEnd"/>
      <w:r w:rsidR="0063156B" w:rsidRPr="002A550E">
        <w:rPr>
          <w:lang w:eastAsia="en-US" w:bidi="en-US"/>
        </w:rPr>
        <w:t xml:space="preserve"> на лицевой счет Мин</w:t>
      </w:r>
      <w:r w:rsidR="00D43531" w:rsidRPr="002A550E">
        <w:rPr>
          <w:lang w:eastAsia="en-US" w:bidi="en-US"/>
        </w:rPr>
        <w:t xml:space="preserve">истерства </w:t>
      </w:r>
      <w:r w:rsidR="0063156B" w:rsidRPr="002A550E">
        <w:rPr>
          <w:lang w:eastAsia="en-US" w:bidi="en-US"/>
        </w:rPr>
        <w:t>спорта РФ</w:t>
      </w:r>
      <w:r w:rsidR="00D43531" w:rsidRPr="002A550E">
        <w:rPr>
          <w:lang w:eastAsia="en-US" w:bidi="en-US"/>
        </w:rPr>
        <w:t xml:space="preserve"> (далее – Минспорта РФ)</w:t>
      </w:r>
      <w:r w:rsidR="0063156B" w:rsidRPr="002A550E">
        <w:rPr>
          <w:lang w:eastAsia="en-US" w:bidi="en-US"/>
        </w:rPr>
        <w:t xml:space="preserve">. Предложения Комитета по планированию в доходах бюджета возврата средств в сумме 32 881,8 тыс. руб. на лицевой счет Минспорта РФ в </w:t>
      </w:r>
      <w:proofErr w:type="spellStart"/>
      <w:r w:rsidR="0063156B" w:rsidRPr="002A550E">
        <w:rPr>
          <w:lang w:eastAsia="en-US" w:bidi="en-US"/>
        </w:rPr>
        <w:t>Облфин</w:t>
      </w:r>
      <w:proofErr w:type="spellEnd"/>
      <w:r w:rsidR="0063156B" w:rsidRPr="002A550E">
        <w:rPr>
          <w:lang w:eastAsia="en-US" w:bidi="en-US"/>
        </w:rPr>
        <w:t xml:space="preserve"> не направлялись.</w:t>
      </w:r>
    </w:p>
    <w:p w14:paraId="3ECACA92" w14:textId="0B136041" w:rsidR="0063156B" w:rsidRPr="002A550E" w:rsidRDefault="0063156B" w:rsidP="0063156B">
      <w:pPr>
        <w:ind w:firstLine="709"/>
        <w:jc w:val="both"/>
        <w:rPr>
          <w:lang w:eastAsia="en-US" w:bidi="en-US"/>
        </w:rPr>
      </w:pPr>
      <w:r w:rsidRPr="002A550E">
        <w:rPr>
          <w:lang w:eastAsia="en-US" w:bidi="en-US"/>
        </w:rPr>
        <w:t xml:space="preserve">Методикой прогнозирования поступлений доходов в областной бюджет, утвержденной приказом Комитета от 20.03.2020 № 27-ОД (далее – Методика прогнозирования </w:t>
      </w:r>
      <w:r w:rsidR="006335D6" w:rsidRPr="002A550E">
        <w:rPr>
          <w:lang w:eastAsia="en-US" w:bidi="en-US"/>
        </w:rPr>
        <w:t xml:space="preserve">доходов </w:t>
      </w:r>
      <w:r w:rsidRPr="002A550E">
        <w:rPr>
          <w:lang w:eastAsia="en-US" w:bidi="en-US"/>
        </w:rPr>
        <w:t>Комитета), предусмотрены формулы расчета плановых назначений по вышеуказанным видам доходов, в т.ч. по в</w:t>
      </w:r>
      <w:r w:rsidRPr="002A550E">
        <w:t xml:space="preserve">озврату остатков иных межбюджетных трансфертов на </w:t>
      </w:r>
      <w:proofErr w:type="spellStart"/>
      <w:r w:rsidRPr="002A550E">
        <w:t>софинансирование</w:t>
      </w:r>
      <w:proofErr w:type="spellEnd"/>
      <w:r w:rsidRPr="002A550E">
        <w:t xml:space="preserve"> мероприятий по подготовке к проведению чемпионата мира по футболу FIFA 2018 года в РФ, связанных с поставкой, монтажом и демонтажем строений и сооружений временного назначения и (или) вспомогательного использования для подготовки и проведения спортивных соревнований из бюджетов субъектов РФ </w:t>
      </w:r>
      <w:r w:rsidR="00F54537" w:rsidRPr="002A550E">
        <w:t xml:space="preserve">(далее – </w:t>
      </w:r>
      <w:bookmarkStart w:id="2" w:name="_Hlk68525652"/>
      <w:r w:rsidR="00F54537" w:rsidRPr="002A550E">
        <w:t>возврат остатков трансфертов на проведение чемпионата мира по футболу FIFA 2018 года в РФ</w:t>
      </w:r>
      <w:bookmarkEnd w:id="2"/>
      <w:r w:rsidR="00F54537" w:rsidRPr="002A550E">
        <w:t xml:space="preserve">) </w:t>
      </w:r>
      <w:r w:rsidRPr="002A550E">
        <w:t>(843 2 19 45530 02 0000 150).</w:t>
      </w:r>
    </w:p>
    <w:p w14:paraId="04CA20A1" w14:textId="1E7C8575" w:rsidR="0063156B" w:rsidRPr="002A550E" w:rsidRDefault="0063156B" w:rsidP="0063156B">
      <w:pPr>
        <w:ind w:firstLine="709"/>
        <w:jc w:val="both"/>
        <w:rPr>
          <w:lang w:eastAsia="en-US" w:bidi="en-US"/>
        </w:rPr>
      </w:pPr>
      <w:r w:rsidRPr="002A550E">
        <w:rPr>
          <w:lang w:eastAsia="en-US" w:bidi="en-US"/>
        </w:rPr>
        <w:t xml:space="preserve">Вместе с тем, как следует из таблицы № 1, плановые назначения по вышеуказанным видам доходов </w:t>
      </w:r>
      <w:r w:rsidR="002F5D3E" w:rsidRPr="002A550E">
        <w:rPr>
          <w:lang w:eastAsia="en-US" w:bidi="en-US"/>
        </w:rPr>
        <w:t xml:space="preserve">в отчетности Комитета </w:t>
      </w:r>
      <w:r w:rsidRPr="002A550E">
        <w:rPr>
          <w:lang w:eastAsia="en-US" w:bidi="en-US"/>
        </w:rPr>
        <w:t>не предусмотрены</w:t>
      </w:r>
      <w:r w:rsidR="006335D6" w:rsidRPr="002A550E">
        <w:rPr>
          <w:lang w:eastAsia="en-US" w:bidi="en-US"/>
        </w:rPr>
        <w:t>, что не соответствует Методике прогнозирования доходов Комитета</w:t>
      </w:r>
      <w:r w:rsidRPr="002A550E">
        <w:rPr>
          <w:lang w:eastAsia="en-US" w:bidi="en-US"/>
        </w:rPr>
        <w:t>.</w:t>
      </w:r>
    </w:p>
    <w:p w14:paraId="151D2C7E" w14:textId="127BE818" w:rsidR="006335D6" w:rsidRPr="002A550E" w:rsidRDefault="006335D6" w:rsidP="006335D6">
      <w:pPr>
        <w:ind w:firstLine="709"/>
        <w:jc w:val="both"/>
        <w:rPr>
          <w:lang w:eastAsia="en-US" w:bidi="en-US"/>
        </w:rPr>
      </w:pPr>
      <w:r w:rsidRPr="002A550E">
        <w:rPr>
          <w:lang w:eastAsia="en-US" w:bidi="en-US"/>
        </w:rPr>
        <w:t>Методикой прогнозирования доходов Комитета предусмотрены формулы расчета плановых назначений по в</w:t>
      </w:r>
      <w:r w:rsidRPr="002A550E">
        <w:t>озврату остатков трансфертов на проведение чемпионата мира по футболу FIFA 2018 года в РФ (843 2 19 45530 02 0000 150), которые не должны отражаться в доходах бюджета Волгоградской области.</w:t>
      </w:r>
    </w:p>
    <w:p w14:paraId="59526EF1" w14:textId="77777777" w:rsidR="0063156B" w:rsidRPr="002A550E" w:rsidRDefault="0063156B" w:rsidP="0063156B">
      <w:pPr>
        <w:ind w:firstLine="709"/>
        <w:jc w:val="both"/>
        <w:rPr>
          <w:sz w:val="23"/>
          <w:szCs w:val="23"/>
          <w:lang w:eastAsia="en-US" w:bidi="en-US"/>
        </w:rPr>
      </w:pPr>
    </w:p>
    <w:p w14:paraId="3C1F59AF" w14:textId="77777777" w:rsidR="00A339B6" w:rsidRPr="002A550E" w:rsidRDefault="00DD3278" w:rsidP="00381D72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2A550E">
        <w:rPr>
          <w:i/>
          <w:u w:val="single"/>
        </w:rPr>
        <w:t>Исполнение расходов</w:t>
      </w:r>
    </w:p>
    <w:p w14:paraId="015045FE" w14:textId="77777777" w:rsidR="00CA5E90" w:rsidRPr="002A550E" w:rsidRDefault="00CA5E90" w:rsidP="002001B7">
      <w:pPr>
        <w:ind w:firstLine="709"/>
        <w:jc w:val="both"/>
        <w:rPr>
          <w:bCs/>
          <w:iCs/>
          <w:lang w:eastAsia="en-US" w:bidi="en-US"/>
        </w:rPr>
      </w:pPr>
    </w:p>
    <w:p w14:paraId="61DA8114" w14:textId="77777777" w:rsidR="008917A2" w:rsidRPr="002A550E" w:rsidRDefault="00CA5E90" w:rsidP="002001B7">
      <w:pPr>
        <w:ind w:firstLine="709"/>
        <w:jc w:val="both"/>
        <w:rPr>
          <w:bCs/>
          <w:iCs/>
          <w:lang w:eastAsia="en-US" w:bidi="en-US"/>
        </w:rPr>
      </w:pPr>
      <w:r w:rsidRPr="002A550E">
        <w:rPr>
          <w:bCs/>
          <w:iCs/>
          <w:lang w:eastAsia="en-US" w:bidi="en-US"/>
        </w:rPr>
        <w:t xml:space="preserve">Бюджетной росписью Комитету предусмотрены бюджетные ассигнования в размере 53 643,9 тыс. руб., или на 563,6 тыс. руб. меньше предусмотренного </w:t>
      </w:r>
      <w:r w:rsidR="002001B7" w:rsidRPr="002A550E">
        <w:rPr>
          <w:bCs/>
          <w:iCs/>
          <w:lang w:eastAsia="en-US" w:bidi="en-US"/>
        </w:rPr>
        <w:t xml:space="preserve">Законом об областном бюджете (в окончательной редакции) </w:t>
      </w:r>
      <w:r w:rsidRPr="002A550E">
        <w:rPr>
          <w:bCs/>
          <w:iCs/>
          <w:lang w:eastAsia="en-US" w:bidi="en-US"/>
        </w:rPr>
        <w:t xml:space="preserve">в сумме 54 207,5 тыс. руб. </w:t>
      </w:r>
      <w:r w:rsidR="00072B68" w:rsidRPr="002A550E">
        <w:rPr>
          <w:bCs/>
          <w:iCs/>
          <w:lang w:eastAsia="en-US" w:bidi="en-US"/>
        </w:rPr>
        <w:t xml:space="preserve">по </w:t>
      </w:r>
      <w:r w:rsidR="008917A2" w:rsidRPr="002A550E">
        <w:rPr>
          <w:bCs/>
          <w:iCs/>
          <w:lang w:eastAsia="en-US" w:bidi="en-US"/>
        </w:rPr>
        <w:t xml:space="preserve">следующим </w:t>
      </w:r>
      <w:r w:rsidR="00072B68" w:rsidRPr="002A550E">
        <w:rPr>
          <w:bCs/>
          <w:iCs/>
          <w:lang w:eastAsia="en-US" w:bidi="en-US"/>
        </w:rPr>
        <w:t>причин</w:t>
      </w:r>
      <w:r w:rsidR="008917A2" w:rsidRPr="002A550E">
        <w:rPr>
          <w:bCs/>
          <w:iCs/>
          <w:lang w:eastAsia="en-US" w:bidi="en-US"/>
        </w:rPr>
        <w:t>ам:</w:t>
      </w:r>
    </w:p>
    <w:p w14:paraId="504E9439" w14:textId="3B45B410" w:rsidR="008917A2" w:rsidRPr="002A550E" w:rsidRDefault="008917A2" w:rsidP="008917A2">
      <w:pPr>
        <w:ind w:firstLine="709"/>
        <w:jc w:val="both"/>
        <w:rPr>
          <w:bCs/>
          <w:lang w:eastAsia="en-US" w:bidi="en-US"/>
        </w:rPr>
      </w:pPr>
      <w:r w:rsidRPr="002A550E">
        <w:rPr>
          <w:bCs/>
          <w:iCs/>
          <w:lang w:eastAsia="en-US" w:bidi="en-US"/>
        </w:rPr>
        <w:t>- </w:t>
      </w:r>
      <w:bookmarkStart w:id="3" w:name="_Hlk68524224"/>
      <w:r w:rsidRPr="002A550E">
        <w:rPr>
          <w:bCs/>
          <w:iCs/>
          <w:lang w:eastAsia="en-US" w:bidi="en-US"/>
        </w:rPr>
        <w:t xml:space="preserve">В соответствии с </w:t>
      </w:r>
      <w:proofErr w:type="spellStart"/>
      <w:r w:rsidRPr="002A550E">
        <w:rPr>
          <w:bCs/>
          <w:iCs/>
          <w:lang w:eastAsia="en-US" w:bidi="en-US"/>
        </w:rPr>
        <w:t>абз</w:t>
      </w:r>
      <w:proofErr w:type="spellEnd"/>
      <w:r w:rsidRPr="002A550E">
        <w:rPr>
          <w:bCs/>
          <w:iCs/>
          <w:lang w:eastAsia="en-US" w:bidi="en-US"/>
        </w:rPr>
        <w:t xml:space="preserve">. 4 п. 3 ст. 217 БК РФ ассигнования по бюджетной росписи Комитета на реализацию мероприятий </w:t>
      </w:r>
      <w:r w:rsidRPr="002A550E">
        <w:rPr>
          <w:rFonts w:eastAsiaTheme="minorHAnsi"/>
          <w:lang w:eastAsia="en-US"/>
        </w:rPr>
        <w:t xml:space="preserve">государственной программы Волгоградской области «Развитие туризма в Волгоградской области», утвержденной постановлением Администрации Волгоградской области от 09.04.2019 № 168-п (далее - </w:t>
      </w:r>
      <w:bookmarkStart w:id="4" w:name="_Hlk68524015"/>
      <w:r w:rsidRPr="002A550E">
        <w:rPr>
          <w:shd w:val="clear" w:color="auto" w:fill="FFFFFF"/>
          <w:lang w:eastAsia="en-US" w:bidi="en-US"/>
        </w:rPr>
        <w:t>ГП Развитие туризма</w:t>
      </w:r>
      <w:bookmarkEnd w:id="4"/>
      <w:r w:rsidRPr="002A550E">
        <w:rPr>
          <w:shd w:val="clear" w:color="auto" w:fill="FFFFFF"/>
          <w:lang w:eastAsia="en-US" w:bidi="en-US"/>
        </w:rPr>
        <w:t xml:space="preserve">, Госпрограмма), </w:t>
      </w:r>
      <w:r w:rsidRPr="002A550E">
        <w:rPr>
          <w:bCs/>
          <w:iCs/>
          <w:lang w:eastAsia="en-US" w:bidi="en-US"/>
        </w:rPr>
        <w:t xml:space="preserve">больше предусмотренного </w:t>
      </w:r>
      <w:r w:rsidRPr="002A550E">
        <w:rPr>
          <w:bCs/>
          <w:lang w:eastAsia="en-US" w:bidi="en-US"/>
        </w:rPr>
        <w:t>Законом об областном бюджете на 7</w:t>
      </w:r>
      <w:r w:rsidR="0083403F" w:rsidRPr="002A550E">
        <w:rPr>
          <w:bCs/>
          <w:lang w:eastAsia="en-US" w:bidi="en-US"/>
        </w:rPr>
        <w:t>22</w:t>
      </w:r>
      <w:r w:rsidRPr="002A550E">
        <w:rPr>
          <w:bCs/>
          <w:lang w:eastAsia="en-US" w:bidi="en-US"/>
        </w:rPr>
        <w:t>,</w:t>
      </w:r>
      <w:r w:rsidR="0083403F" w:rsidRPr="002A550E">
        <w:rPr>
          <w:bCs/>
          <w:lang w:eastAsia="en-US" w:bidi="en-US"/>
        </w:rPr>
        <w:t>6</w:t>
      </w:r>
      <w:r w:rsidRPr="002A550E">
        <w:rPr>
          <w:bCs/>
          <w:lang w:eastAsia="en-US" w:bidi="en-US"/>
        </w:rPr>
        <w:t xml:space="preserve"> тыс. руб. </w:t>
      </w:r>
      <w:r w:rsidR="009D40F7" w:rsidRPr="002A550E">
        <w:rPr>
          <w:bCs/>
          <w:lang w:eastAsia="en-US" w:bidi="en-US"/>
        </w:rPr>
        <w:t>(</w:t>
      </w:r>
      <w:r w:rsidRPr="002A550E">
        <w:rPr>
          <w:bCs/>
          <w:lang w:eastAsia="en-US" w:bidi="en-US"/>
        </w:rPr>
        <w:t>расходы на исполнение судебных актов</w:t>
      </w:r>
      <w:r w:rsidR="009D40F7" w:rsidRPr="002A550E">
        <w:rPr>
          <w:bCs/>
          <w:lang w:eastAsia="en-US" w:bidi="en-US"/>
        </w:rPr>
        <w:t xml:space="preserve"> по услугам охраны и коммунальным платежам</w:t>
      </w:r>
      <w:r w:rsidRPr="002A550E">
        <w:rPr>
          <w:bCs/>
          <w:lang w:eastAsia="en-US" w:bidi="en-US"/>
        </w:rPr>
        <w:t xml:space="preserve"> </w:t>
      </w:r>
      <w:r w:rsidR="009D40F7" w:rsidRPr="002A550E">
        <w:t>базы отдыха «Дубрава»).</w:t>
      </w:r>
    </w:p>
    <w:bookmarkEnd w:id="3"/>
    <w:p w14:paraId="0562F961" w14:textId="6741CCDB" w:rsidR="009D40F7" w:rsidRPr="002A550E" w:rsidRDefault="009D40F7" w:rsidP="009D40F7">
      <w:pPr>
        <w:ind w:firstLine="709"/>
        <w:jc w:val="both"/>
      </w:pPr>
      <w:r w:rsidRPr="002A550E">
        <w:rPr>
          <w:bCs/>
          <w:lang w:eastAsia="en-US" w:bidi="en-US"/>
        </w:rPr>
        <w:t>- </w:t>
      </w:r>
      <w:r w:rsidRPr="002A550E">
        <w:rPr>
          <w:bCs/>
          <w:iCs/>
          <w:lang w:eastAsia="en-US" w:bidi="en-US"/>
        </w:rPr>
        <w:t xml:space="preserve">В соответствии с </w:t>
      </w:r>
      <w:proofErr w:type="spellStart"/>
      <w:r w:rsidRPr="002A550E">
        <w:rPr>
          <w:bCs/>
          <w:iCs/>
          <w:lang w:eastAsia="en-US" w:bidi="en-US"/>
        </w:rPr>
        <w:t>абз</w:t>
      </w:r>
      <w:proofErr w:type="spellEnd"/>
      <w:r w:rsidRPr="002A550E">
        <w:rPr>
          <w:bCs/>
          <w:iCs/>
          <w:lang w:eastAsia="en-US" w:bidi="en-US"/>
        </w:rPr>
        <w:t xml:space="preserve">. 5 ст. 41.1 </w:t>
      </w:r>
      <w:r w:rsidRPr="002A550E">
        <w:rPr>
          <w:rFonts w:eastAsiaTheme="minorHAnsi"/>
          <w:lang w:eastAsia="en-US"/>
        </w:rPr>
        <w:t xml:space="preserve">Закона Волгоградской области от 11.06.2008 № 1694-ОД «О бюджетном процессе в Волгоградской области» </w:t>
      </w:r>
      <w:r w:rsidR="000A33E4" w:rsidRPr="002A550E">
        <w:rPr>
          <w:rFonts w:eastAsiaTheme="minorHAnsi"/>
          <w:lang w:eastAsia="en-US"/>
        </w:rPr>
        <w:t xml:space="preserve">(далее – Закон о бюджетном процессе) </w:t>
      </w:r>
      <w:r w:rsidRPr="002A550E">
        <w:rPr>
          <w:bCs/>
          <w:iCs/>
          <w:lang w:eastAsia="en-US" w:bidi="en-US"/>
        </w:rPr>
        <w:t xml:space="preserve">ассигнования по бюджетной росписи Комитета по непрограммным расходам в части оплаты труда персонала меньше предусмотренного </w:t>
      </w:r>
      <w:r w:rsidRPr="002A550E">
        <w:rPr>
          <w:bCs/>
          <w:lang w:eastAsia="en-US" w:bidi="en-US"/>
        </w:rPr>
        <w:t>Законом об областном бюджете на 1 286,2 тыс. руб. (</w:t>
      </w:r>
      <w:r w:rsidR="00F85EE4" w:rsidRPr="002A550E">
        <w:rPr>
          <w:bCs/>
          <w:lang w:eastAsia="en-US" w:bidi="en-US"/>
        </w:rPr>
        <w:t xml:space="preserve">в декабре 2019 года Комитетом переданы 2 штатных должности государственных гражданских служащих </w:t>
      </w:r>
      <w:r w:rsidR="00F85EE4" w:rsidRPr="002A550E">
        <w:rPr>
          <w:lang w:eastAsia="en-US" w:bidi="en-US"/>
        </w:rPr>
        <w:t xml:space="preserve">комитету физической культуры и спорта Волгоградской области (далее - </w:t>
      </w:r>
      <w:proofErr w:type="spellStart"/>
      <w:r w:rsidR="00F85EE4" w:rsidRPr="002A550E">
        <w:rPr>
          <w:lang w:eastAsia="en-US" w:bidi="en-US"/>
        </w:rPr>
        <w:t>Облкомспорт</w:t>
      </w:r>
      <w:proofErr w:type="spellEnd"/>
      <w:r w:rsidRPr="002A550E">
        <w:t>)</w:t>
      </w:r>
      <w:r w:rsidR="006335D6" w:rsidRPr="002A550E">
        <w:t>.</w:t>
      </w:r>
    </w:p>
    <w:p w14:paraId="625CCC57" w14:textId="77777777" w:rsidR="006335D6" w:rsidRPr="002A550E" w:rsidRDefault="006335D6" w:rsidP="009D40F7">
      <w:pPr>
        <w:ind w:firstLine="709"/>
        <w:jc w:val="both"/>
        <w:rPr>
          <w:bCs/>
          <w:lang w:eastAsia="en-US" w:bidi="en-US"/>
        </w:rPr>
      </w:pPr>
    </w:p>
    <w:p w14:paraId="17FC0E46" w14:textId="3D91C64D" w:rsidR="00B06B2B" w:rsidRPr="002A550E" w:rsidRDefault="00B06B2B" w:rsidP="00B06B2B">
      <w:pPr>
        <w:pStyle w:val="3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A550E">
        <w:rPr>
          <w:rFonts w:ascii="Times New Roman" w:hAnsi="Times New Roman"/>
          <w:sz w:val="24"/>
          <w:szCs w:val="24"/>
          <w:lang w:val="ru-RU"/>
        </w:rPr>
        <w:t xml:space="preserve">Информация об исполнении расходов представлена в </w:t>
      </w:r>
      <w:r w:rsidR="007E30A2" w:rsidRPr="002A550E">
        <w:rPr>
          <w:rFonts w:ascii="Times New Roman" w:hAnsi="Times New Roman"/>
          <w:sz w:val="24"/>
          <w:szCs w:val="24"/>
          <w:lang w:val="ru-RU"/>
        </w:rPr>
        <w:t>приложении</w:t>
      </w:r>
      <w:r w:rsidR="002001B7" w:rsidRPr="002A550E">
        <w:rPr>
          <w:rFonts w:ascii="Times New Roman" w:hAnsi="Times New Roman"/>
          <w:sz w:val="24"/>
          <w:szCs w:val="24"/>
          <w:lang w:val="ru-RU"/>
        </w:rPr>
        <w:t xml:space="preserve"> № 3</w:t>
      </w:r>
      <w:r w:rsidRPr="002A550E">
        <w:rPr>
          <w:rFonts w:ascii="Times New Roman" w:hAnsi="Times New Roman"/>
          <w:sz w:val="24"/>
          <w:szCs w:val="24"/>
          <w:lang w:val="ru-RU"/>
        </w:rPr>
        <w:t>.</w:t>
      </w:r>
    </w:p>
    <w:p w14:paraId="195450DE" w14:textId="63871208" w:rsidR="006335D6" w:rsidRPr="002A550E" w:rsidRDefault="00611B56" w:rsidP="006335D6">
      <w:pPr>
        <w:autoSpaceDE w:val="0"/>
        <w:autoSpaceDN w:val="0"/>
        <w:adjustRightInd w:val="0"/>
        <w:ind w:firstLine="709"/>
        <w:jc w:val="both"/>
        <w:rPr>
          <w:lang w:eastAsia="en-US" w:bidi="en-US"/>
        </w:rPr>
      </w:pPr>
      <w:bookmarkStart w:id="5" w:name="_Hlk67922927"/>
      <w:r w:rsidRPr="002A550E">
        <w:rPr>
          <w:lang w:eastAsia="en-US" w:bidi="en-US"/>
        </w:rPr>
        <w:t xml:space="preserve">В 2020 году Комитетом расходы исполнены на </w:t>
      </w:r>
      <w:r w:rsidRPr="002A550E">
        <w:rPr>
          <w:bCs/>
          <w:iCs/>
        </w:rPr>
        <w:t>52 740,4 </w:t>
      </w:r>
      <w:r w:rsidRPr="002A550E">
        <w:rPr>
          <w:lang w:eastAsia="en-US" w:bidi="en-US"/>
        </w:rPr>
        <w:t>тыс. руб., или на 98,3 % к назначениям, утвержденным бюджетной росписью</w:t>
      </w:r>
      <w:r w:rsidR="004A09D2" w:rsidRPr="002A550E">
        <w:rPr>
          <w:lang w:eastAsia="en-US" w:bidi="en-US"/>
        </w:rPr>
        <w:t xml:space="preserve"> (</w:t>
      </w:r>
      <w:r w:rsidR="004A09D2" w:rsidRPr="002A550E">
        <w:rPr>
          <w:bCs/>
          <w:iCs/>
          <w:lang w:eastAsia="en-US" w:bidi="en-US"/>
        </w:rPr>
        <w:t>53 643,9 тыс. руб.)</w:t>
      </w:r>
      <w:r w:rsidRPr="002A550E">
        <w:rPr>
          <w:lang w:eastAsia="en-US" w:bidi="en-US"/>
        </w:rPr>
        <w:t xml:space="preserve"> и </w:t>
      </w:r>
      <w:r w:rsidRPr="002A550E">
        <w:t>на 98,9 % к доведенным лимитам бюджетных обязательств (53 308,9 тыс. руб.)</w:t>
      </w:r>
      <w:r w:rsidRPr="002A550E">
        <w:rPr>
          <w:lang w:eastAsia="en-US" w:bidi="en-US"/>
        </w:rPr>
        <w:t xml:space="preserve">. </w:t>
      </w:r>
      <w:bookmarkEnd w:id="5"/>
      <w:r w:rsidRPr="002A550E">
        <w:rPr>
          <w:lang w:eastAsia="en-US" w:bidi="en-US"/>
        </w:rPr>
        <w:t xml:space="preserve">В соответствии с ф. 0503127 Комитета за 2020 год факты исполнения бюджетных назначений по отдельным целевым статьям менее 95 % </w:t>
      </w:r>
      <w:r w:rsidRPr="002A550E">
        <w:rPr>
          <w:lang w:eastAsia="en-US" w:bidi="en-US"/>
        </w:rPr>
        <w:lastRenderedPageBreak/>
        <w:t>отсутствуют</w:t>
      </w:r>
      <w:r w:rsidR="006335D6" w:rsidRPr="002A550E">
        <w:rPr>
          <w:lang w:eastAsia="en-US" w:bidi="en-US"/>
        </w:rPr>
        <w:t xml:space="preserve">, а значит в соответствии с п. 163 Инструкции № 191н не подлежат отражению в </w:t>
      </w:r>
      <w:r w:rsidR="0083403F" w:rsidRPr="002A550E">
        <w:rPr>
          <w:lang w:eastAsia="en-US" w:bidi="en-US"/>
        </w:rPr>
        <w:t>ф</w:t>
      </w:r>
      <w:r w:rsidR="008712F0" w:rsidRPr="002A550E">
        <w:rPr>
          <w:lang w:eastAsia="en-US" w:bidi="en-US"/>
        </w:rPr>
        <w:t xml:space="preserve">орме </w:t>
      </w:r>
      <w:r w:rsidR="0083403F" w:rsidRPr="002A550E">
        <w:rPr>
          <w:lang w:eastAsia="en-US" w:bidi="en-US"/>
        </w:rPr>
        <w:t xml:space="preserve">0503164 </w:t>
      </w:r>
      <w:r w:rsidR="006335D6" w:rsidRPr="002A550E">
        <w:rPr>
          <w:lang w:eastAsia="en-US" w:bidi="en-US"/>
        </w:rPr>
        <w:t>«</w:t>
      </w:r>
      <w:r w:rsidR="006335D6" w:rsidRPr="002A550E">
        <w:rPr>
          <w:rFonts w:eastAsiaTheme="minorHAnsi"/>
          <w:lang w:eastAsia="en-US"/>
        </w:rPr>
        <w:t>Сведения об исполнении бюджета»</w:t>
      </w:r>
      <w:r w:rsidR="0083403F" w:rsidRPr="002A550E">
        <w:rPr>
          <w:rFonts w:eastAsiaTheme="minorHAnsi"/>
          <w:lang w:eastAsia="en-US"/>
        </w:rPr>
        <w:t>.</w:t>
      </w:r>
    </w:p>
    <w:p w14:paraId="6ABD2909" w14:textId="77777777" w:rsidR="00611B56" w:rsidRPr="002A550E" w:rsidRDefault="00611B56" w:rsidP="00611B56">
      <w:pPr>
        <w:ind w:firstLine="709"/>
        <w:jc w:val="both"/>
        <w:rPr>
          <w:lang w:eastAsia="en-US" w:bidi="en-US"/>
        </w:rPr>
      </w:pPr>
    </w:p>
    <w:p w14:paraId="2C38AD2C" w14:textId="6AC16316" w:rsidR="00442085" w:rsidRPr="002A550E" w:rsidRDefault="00442085" w:rsidP="00442085">
      <w:pPr>
        <w:ind w:firstLine="709"/>
        <w:jc w:val="both"/>
      </w:pPr>
      <w:r w:rsidRPr="002A550E">
        <w:t>Сравнительный анализ показателей исполнения расходов областного бюджета за 201</w:t>
      </w:r>
      <w:r w:rsidR="00611B56" w:rsidRPr="002A550E">
        <w:t>9</w:t>
      </w:r>
      <w:r w:rsidRPr="002A550E">
        <w:t xml:space="preserve"> год и 20</w:t>
      </w:r>
      <w:r w:rsidR="00611B56" w:rsidRPr="002A550E">
        <w:t>20</w:t>
      </w:r>
      <w:r w:rsidRPr="002A550E">
        <w:t xml:space="preserve"> год представлен в таблице </w:t>
      </w:r>
      <w:r w:rsidR="00611B56" w:rsidRPr="002A550E">
        <w:t>№ </w:t>
      </w:r>
      <w:r w:rsidRPr="002A550E">
        <w:t>2.</w:t>
      </w:r>
    </w:p>
    <w:p w14:paraId="15582E0E" w14:textId="5644DCF0" w:rsidR="00442085" w:rsidRPr="002A550E" w:rsidRDefault="00442085" w:rsidP="00442085">
      <w:pPr>
        <w:autoSpaceDE w:val="0"/>
        <w:autoSpaceDN w:val="0"/>
        <w:adjustRightInd w:val="0"/>
        <w:ind w:right="-1" w:firstLine="720"/>
        <w:jc w:val="right"/>
        <w:rPr>
          <w:iCs/>
        </w:rPr>
      </w:pPr>
      <w:r w:rsidRPr="002A550E">
        <w:rPr>
          <w:bCs/>
          <w:iCs/>
        </w:rPr>
        <w:t xml:space="preserve">Таблица </w:t>
      </w:r>
      <w:r w:rsidR="00611B56" w:rsidRPr="002A550E">
        <w:rPr>
          <w:bCs/>
          <w:iCs/>
        </w:rPr>
        <w:t>№ </w:t>
      </w:r>
      <w:r w:rsidRPr="002A550E">
        <w:rPr>
          <w:bCs/>
          <w:iCs/>
        </w:rPr>
        <w:t>2, тыс.</w:t>
      </w:r>
      <w:r w:rsidR="005B6D23" w:rsidRPr="002A550E">
        <w:rPr>
          <w:bCs/>
          <w:iCs/>
        </w:rPr>
        <w:t> </w:t>
      </w:r>
      <w:r w:rsidRPr="002A550E">
        <w:rPr>
          <w:bCs/>
          <w:iCs/>
        </w:rPr>
        <w:t>руб</w:t>
      </w:r>
      <w:r w:rsidRPr="002A550E">
        <w:rPr>
          <w:iCs/>
        </w:rPr>
        <w:t>.</w:t>
      </w:r>
    </w:p>
    <w:p w14:paraId="1D757071" w14:textId="3D676C01" w:rsidR="00611B56" w:rsidRPr="002A550E" w:rsidRDefault="00611B56" w:rsidP="00442085">
      <w:pPr>
        <w:autoSpaceDE w:val="0"/>
        <w:autoSpaceDN w:val="0"/>
        <w:adjustRightInd w:val="0"/>
        <w:ind w:right="-1" w:firstLine="720"/>
        <w:jc w:val="right"/>
        <w:rPr>
          <w:iCs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245"/>
        <w:gridCol w:w="1149"/>
        <w:gridCol w:w="992"/>
        <w:gridCol w:w="1560"/>
        <w:gridCol w:w="1134"/>
      </w:tblGrid>
      <w:tr w:rsidR="00611B56" w:rsidRPr="002A550E" w14:paraId="2250FB78" w14:textId="77777777" w:rsidTr="005B6D23">
        <w:trPr>
          <w:trHeight w:val="222"/>
        </w:trPr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6F9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A550E">
              <w:rPr>
                <w:b/>
                <w:bCs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2A550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550E">
              <w:rPr>
                <w:b/>
                <w:bCs/>
                <w:sz w:val="16"/>
                <w:szCs w:val="16"/>
                <w:lang w:val="en-US"/>
              </w:rPr>
              <w:t>раздела</w:t>
            </w:r>
            <w:proofErr w:type="spellEnd"/>
            <w:r w:rsidRPr="002A550E">
              <w:rPr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A550E">
              <w:rPr>
                <w:b/>
                <w:bCs/>
                <w:sz w:val="16"/>
                <w:szCs w:val="16"/>
                <w:lang w:val="en-US"/>
              </w:rPr>
              <w:t>подраздела</w:t>
            </w:r>
            <w:proofErr w:type="spellEnd"/>
            <w:r w:rsidRPr="002A550E">
              <w:rPr>
                <w:b/>
                <w:bCs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2A550E">
              <w:rPr>
                <w:b/>
                <w:bCs/>
                <w:sz w:val="16"/>
                <w:szCs w:val="16"/>
                <w:lang w:val="en-US"/>
              </w:rPr>
              <w:t>расходов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4BBD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772F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34AFF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A550E">
              <w:rPr>
                <w:b/>
                <w:bCs/>
                <w:sz w:val="16"/>
                <w:szCs w:val="16"/>
                <w:lang w:val="en-US"/>
              </w:rPr>
              <w:t>Отклонение</w:t>
            </w:r>
            <w:proofErr w:type="spellEnd"/>
          </w:p>
        </w:tc>
      </w:tr>
      <w:tr w:rsidR="00611B56" w:rsidRPr="002A550E" w14:paraId="2DD9E8B2" w14:textId="77777777" w:rsidTr="005B6D23">
        <w:trPr>
          <w:trHeight w:val="420"/>
        </w:trPr>
        <w:tc>
          <w:tcPr>
            <w:tcW w:w="52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CBF47A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6EA38C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84E050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4E94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тыс. руб., гр. 3 - гр.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3964B9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 xml:space="preserve">%, </w:t>
            </w:r>
            <w:proofErr w:type="gramStart"/>
            <w:r w:rsidRPr="002A550E">
              <w:rPr>
                <w:b/>
                <w:bCs/>
                <w:sz w:val="16"/>
                <w:szCs w:val="16"/>
              </w:rPr>
              <w:t>( гр.</w:t>
            </w:r>
            <w:proofErr w:type="gramEnd"/>
            <w:r w:rsidRPr="002A550E">
              <w:rPr>
                <w:b/>
                <w:bCs/>
                <w:sz w:val="16"/>
                <w:szCs w:val="16"/>
              </w:rPr>
              <w:t xml:space="preserve"> 4/ гр. 2)*100</w:t>
            </w:r>
          </w:p>
        </w:tc>
      </w:tr>
      <w:tr w:rsidR="00611B56" w:rsidRPr="002A550E" w14:paraId="5ED8DBD0" w14:textId="77777777" w:rsidTr="005B6D23">
        <w:trPr>
          <w:trHeight w:val="70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C630" w14:textId="77777777" w:rsidR="00611B56" w:rsidRPr="002A550E" w:rsidRDefault="00611B56" w:rsidP="00611B56">
            <w:pPr>
              <w:jc w:val="center"/>
              <w:rPr>
                <w:b/>
                <w:bCs/>
                <w:sz w:val="14"/>
                <w:szCs w:val="14"/>
              </w:rPr>
            </w:pPr>
            <w:r w:rsidRPr="002A550E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EAE4" w14:textId="77777777" w:rsidR="00611B56" w:rsidRPr="002A550E" w:rsidRDefault="00611B56" w:rsidP="00611B56">
            <w:pPr>
              <w:jc w:val="center"/>
              <w:rPr>
                <w:b/>
                <w:bCs/>
                <w:sz w:val="14"/>
                <w:szCs w:val="14"/>
              </w:rPr>
            </w:pPr>
            <w:r w:rsidRPr="002A550E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034C" w14:textId="77777777" w:rsidR="00611B56" w:rsidRPr="002A550E" w:rsidRDefault="00611B56" w:rsidP="00611B56">
            <w:pPr>
              <w:jc w:val="center"/>
              <w:rPr>
                <w:b/>
                <w:bCs/>
                <w:sz w:val="14"/>
                <w:szCs w:val="14"/>
              </w:rPr>
            </w:pPr>
            <w:r w:rsidRPr="002A550E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459D" w14:textId="77777777" w:rsidR="00611B56" w:rsidRPr="002A550E" w:rsidRDefault="00611B56" w:rsidP="00611B56">
            <w:pPr>
              <w:jc w:val="center"/>
              <w:rPr>
                <w:b/>
                <w:bCs/>
                <w:sz w:val="14"/>
                <w:szCs w:val="14"/>
              </w:rPr>
            </w:pPr>
            <w:r w:rsidRPr="002A550E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B56B0F" w14:textId="77777777" w:rsidR="00611B56" w:rsidRPr="002A550E" w:rsidRDefault="00611B56" w:rsidP="00611B56">
            <w:pPr>
              <w:jc w:val="center"/>
              <w:rPr>
                <w:b/>
                <w:bCs/>
                <w:sz w:val="14"/>
                <w:szCs w:val="14"/>
              </w:rPr>
            </w:pPr>
            <w:r w:rsidRPr="002A550E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611B56" w:rsidRPr="002A550E" w14:paraId="7C642CC6" w14:textId="77777777" w:rsidTr="005B6D23">
        <w:trPr>
          <w:trHeight w:val="221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B1B3" w14:textId="77777777" w:rsidR="00611B56" w:rsidRPr="002A550E" w:rsidRDefault="00611B56" w:rsidP="00611B56">
            <w:pPr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Расходы - всего, в т.ч.: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F285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72 119,0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D7FE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52 740,4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18E5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-19 378,6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10D911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-26,9</w:t>
            </w:r>
          </w:p>
        </w:tc>
      </w:tr>
      <w:tr w:rsidR="00611B56" w:rsidRPr="002A550E" w14:paraId="41404E29" w14:textId="77777777" w:rsidTr="005B6D23">
        <w:trPr>
          <w:trHeight w:val="221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B2B3" w14:textId="77777777" w:rsidR="00611B56" w:rsidRPr="002A550E" w:rsidRDefault="00611B56" w:rsidP="00611B56">
            <w:pPr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Раздел 0400 «Национальная экономика»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3FCA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67 833,4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FC26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52 740,4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40DA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-15 093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4FDF90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-22,3</w:t>
            </w:r>
          </w:p>
        </w:tc>
      </w:tr>
      <w:tr w:rsidR="00611B56" w:rsidRPr="002A550E" w14:paraId="3D763CEC" w14:textId="77777777" w:rsidTr="005B6D23">
        <w:trPr>
          <w:trHeight w:val="198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533C" w14:textId="77777777" w:rsidR="00611B56" w:rsidRPr="002A550E" w:rsidRDefault="00611B56" w:rsidP="00611B56">
            <w:pPr>
              <w:rPr>
                <w:bCs/>
                <w:iCs/>
                <w:sz w:val="16"/>
                <w:szCs w:val="16"/>
              </w:rPr>
            </w:pPr>
            <w:r w:rsidRPr="002A550E">
              <w:rPr>
                <w:bCs/>
                <w:iCs/>
                <w:sz w:val="16"/>
                <w:szCs w:val="16"/>
              </w:rPr>
              <w:t>подраздел 0412 «Другие вопросы в области национальной экономики»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048F" w14:textId="77777777" w:rsidR="00611B56" w:rsidRPr="002A550E" w:rsidRDefault="00611B56" w:rsidP="00611B56">
            <w:pPr>
              <w:jc w:val="center"/>
              <w:rPr>
                <w:bCs/>
                <w:sz w:val="16"/>
                <w:szCs w:val="16"/>
              </w:rPr>
            </w:pPr>
            <w:r w:rsidRPr="002A550E">
              <w:rPr>
                <w:bCs/>
                <w:sz w:val="16"/>
                <w:szCs w:val="16"/>
              </w:rPr>
              <w:t>67 833,4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9AAC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52 740,4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7F38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-15 093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134CCD" w14:textId="77777777" w:rsidR="00611B56" w:rsidRPr="002A550E" w:rsidRDefault="00611B56" w:rsidP="00611B56">
            <w:pPr>
              <w:jc w:val="center"/>
              <w:rPr>
                <w:bCs/>
                <w:sz w:val="16"/>
                <w:szCs w:val="16"/>
              </w:rPr>
            </w:pPr>
            <w:r w:rsidRPr="002A550E">
              <w:rPr>
                <w:bCs/>
                <w:sz w:val="16"/>
                <w:szCs w:val="16"/>
              </w:rPr>
              <w:t>-22,3</w:t>
            </w:r>
          </w:p>
        </w:tc>
      </w:tr>
      <w:tr w:rsidR="00611B56" w:rsidRPr="002A550E" w14:paraId="30A35612" w14:textId="77777777" w:rsidTr="005B6D23">
        <w:trPr>
          <w:trHeight w:val="72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0B83" w14:textId="77777777" w:rsidR="00611B56" w:rsidRPr="002A550E" w:rsidRDefault="00611B56" w:rsidP="00611B56">
            <w:pPr>
              <w:rPr>
                <w:b/>
                <w:bCs/>
                <w:iCs/>
                <w:sz w:val="16"/>
                <w:szCs w:val="16"/>
              </w:rPr>
            </w:pPr>
            <w:r w:rsidRPr="002A550E">
              <w:rPr>
                <w:b/>
                <w:bCs/>
                <w:iCs/>
                <w:sz w:val="16"/>
                <w:szCs w:val="16"/>
              </w:rPr>
              <w:t>Раздел 1100 «Физическая культура и спорт»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A25D" w14:textId="77777777" w:rsidR="00611B56" w:rsidRPr="002A550E" w:rsidRDefault="00611B56" w:rsidP="00611B5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A550E">
              <w:rPr>
                <w:b/>
                <w:bCs/>
                <w:iCs/>
                <w:sz w:val="16"/>
                <w:szCs w:val="16"/>
              </w:rPr>
              <w:t>4 285,6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BAB4" w14:textId="77777777" w:rsidR="00611B56" w:rsidRPr="002A550E" w:rsidRDefault="00611B56" w:rsidP="00611B5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A550E">
              <w:rPr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5B0A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-4 285,6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0F6BB1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-100</w:t>
            </w:r>
          </w:p>
        </w:tc>
      </w:tr>
      <w:tr w:rsidR="00611B56" w:rsidRPr="002A550E" w14:paraId="73FF24AC" w14:textId="77777777" w:rsidTr="005B6D23">
        <w:trPr>
          <w:trHeight w:val="389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B241" w14:textId="77777777" w:rsidR="00611B56" w:rsidRPr="002A550E" w:rsidRDefault="00611B56" w:rsidP="00611B56">
            <w:pPr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подраздел 1105 «Другие вопросы в области физической культуры и спорта»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268E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4 285,6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DF3D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1634" w14:textId="77777777" w:rsidR="00611B56" w:rsidRPr="002A550E" w:rsidRDefault="00611B56" w:rsidP="00611B56">
            <w:pPr>
              <w:jc w:val="center"/>
              <w:rPr>
                <w:bCs/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-4 285,6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30AA38" w14:textId="77777777" w:rsidR="00611B56" w:rsidRPr="002A550E" w:rsidRDefault="00611B56" w:rsidP="00611B56">
            <w:pPr>
              <w:jc w:val="center"/>
              <w:rPr>
                <w:bCs/>
                <w:sz w:val="16"/>
                <w:szCs w:val="16"/>
              </w:rPr>
            </w:pPr>
            <w:r w:rsidRPr="002A550E">
              <w:rPr>
                <w:bCs/>
                <w:sz w:val="16"/>
                <w:szCs w:val="16"/>
              </w:rPr>
              <w:t>-100</w:t>
            </w:r>
          </w:p>
        </w:tc>
      </w:tr>
    </w:tbl>
    <w:p w14:paraId="43A72ABE" w14:textId="7F1FA6B1" w:rsidR="00611B56" w:rsidRPr="002A550E" w:rsidRDefault="00611B56" w:rsidP="00442085">
      <w:pPr>
        <w:autoSpaceDE w:val="0"/>
        <w:autoSpaceDN w:val="0"/>
        <w:adjustRightInd w:val="0"/>
        <w:ind w:right="-1" w:firstLine="720"/>
        <w:jc w:val="right"/>
        <w:rPr>
          <w:iCs/>
        </w:rPr>
      </w:pPr>
    </w:p>
    <w:p w14:paraId="4B5A6E9A" w14:textId="77777777" w:rsidR="00611B56" w:rsidRPr="002A550E" w:rsidRDefault="00611B56" w:rsidP="00611B56">
      <w:pPr>
        <w:autoSpaceDE w:val="0"/>
        <w:autoSpaceDN w:val="0"/>
        <w:adjustRightInd w:val="0"/>
        <w:ind w:firstLine="709"/>
        <w:jc w:val="both"/>
        <w:rPr>
          <w:lang w:eastAsia="en-US" w:bidi="en-US"/>
        </w:rPr>
      </w:pPr>
      <w:r w:rsidRPr="002A550E">
        <w:rPr>
          <w:lang w:eastAsia="en-US" w:bidi="en-US"/>
        </w:rPr>
        <w:t>В 2020 году по отношению к 2019 году расходы сократились на 19 378,6 тыс. руб., или на 26,9 процента.</w:t>
      </w:r>
    </w:p>
    <w:p w14:paraId="420E6405" w14:textId="3D9ED563" w:rsidR="00C7643C" w:rsidRPr="002A550E" w:rsidRDefault="00611B56" w:rsidP="00652618">
      <w:pPr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en-US" w:bidi="en-US"/>
        </w:rPr>
      </w:pPr>
      <w:r w:rsidRPr="002A550E">
        <w:rPr>
          <w:lang w:eastAsia="en-US" w:bidi="en-US"/>
        </w:rPr>
        <w:t xml:space="preserve">Сокращение расходов </w:t>
      </w:r>
      <w:r w:rsidR="0083403F" w:rsidRPr="002A550E">
        <w:rPr>
          <w:lang w:eastAsia="en-US" w:bidi="en-US"/>
        </w:rPr>
        <w:t xml:space="preserve">по </w:t>
      </w:r>
      <w:r w:rsidRPr="002A550E">
        <w:rPr>
          <w:lang w:eastAsia="en-US" w:bidi="en-US"/>
        </w:rPr>
        <w:t>подразделу 0412 «Другие вопросы в области национальной экономики» на 15 093 тыс. руб. обусловлено уменьшением Агентству развития туризма</w:t>
      </w:r>
      <w:r w:rsidRPr="002A550E">
        <w:rPr>
          <w:shd w:val="clear" w:color="auto" w:fill="FFFFFF"/>
          <w:lang w:eastAsia="en-US" w:bidi="en-US"/>
        </w:rPr>
        <w:t xml:space="preserve"> субсидий на иные цели в сумме </w:t>
      </w:r>
      <w:r w:rsidR="00C7643C" w:rsidRPr="002A550E">
        <w:rPr>
          <w:shd w:val="clear" w:color="auto" w:fill="FFFFFF"/>
          <w:lang w:eastAsia="en-US" w:bidi="en-US"/>
        </w:rPr>
        <w:t>24</w:t>
      </w:r>
      <w:r w:rsidRPr="002A550E">
        <w:rPr>
          <w:shd w:val="clear" w:color="auto" w:fill="FFFFFF"/>
          <w:lang w:eastAsia="en-US" w:bidi="en-US"/>
        </w:rPr>
        <w:t> </w:t>
      </w:r>
      <w:r w:rsidR="00C7643C" w:rsidRPr="002A550E">
        <w:rPr>
          <w:shd w:val="clear" w:color="auto" w:fill="FFFFFF"/>
          <w:lang w:eastAsia="en-US" w:bidi="en-US"/>
        </w:rPr>
        <w:t>803</w:t>
      </w:r>
      <w:r w:rsidRPr="002A550E">
        <w:rPr>
          <w:shd w:val="clear" w:color="auto" w:fill="FFFFFF"/>
          <w:lang w:eastAsia="en-US" w:bidi="en-US"/>
        </w:rPr>
        <w:t>,</w:t>
      </w:r>
      <w:r w:rsidR="00C7643C" w:rsidRPr="002A550E">
        <w:rPr>
          <w:shd w:val="clear" w:color="auto" w:fill="FFFFFF"/>
          <w:lang w:eastAsia="en-US" w:bidi="en-US"/>
        </w:rPr>
        <w:t>5</w:t>
      </w:r>
      <w:r w:rsidRPr="002A550E">
        <w:rPr>
          <w:shd w:val="clear" w:color="auto" w:fill="FFFFFF"/>
          <w:lang w:eastAsia="en-US" w:bidi="en-US"/>
        </w:rPr>
        <w:t xml:space="preserve"> тыс. руб. в связи с отсутствием </w:t>
      </w:r>
      <w:r w:rsidR="00C7643C" w:rsidRPr="002A550E">
        <w:rPr>
          <w:shd w:val="clear" w:color="auto" w:fill="FFFFFF"/>
          <w:lang w:eastAsia="en-US" w:bidi="en-US"/>
        </w:rPr>
        <w:t xml:space="preserve">в 2020 году </w:t>
      </w:r>
      <w:r w:rsidR="00C659CE" w:rsidRPr="002A550E">
        <w:rPr>
          <w:shd w:val="clear" w:color="auto" w:fill="FFFFFF"/>
          <w:lang w:eastAsia="en-US" w:bidi="en-US"/>
        </w:rPr>
        <w:t xml:space="preserve">средств областного бюджета на </w:t>
      </w:r>
      <w:r w:rsidR="00C7643C" w:rsidRPr="002A550E">
        <w:rPr>
          <w:shd w:val="clear" w:color="auto" w:fill="FFFFFF"/>
          <w:lang w:eastAsia="en-US" w:bidi="en-US"/>
        </w:rPr>
        <w:t xml:space="preserve">реализацию мероприятий </w:t>
      </w:r>
      <w:r w:rsidR="00C659CE" w:rsidRPr="002A550E">
        <w:rPr>
          <w:shd w:val="clear" w:color="auto" w:fill="FFFFFF"/>
          <w:lang w:eastAsia="en-US" w:bidi="en-US"/>
        </w:rPr>
        <w:t>в</w:t>
      </w:r>
      <w:r w:rsidRPr="002A550E">
        <w:rPr>
          <w:shd w:val="clear" w:color="auto" w:fill="FFFFFF"/>
          <w:lang w:eastAsia="en-US" w:bidi="en-US"/>
        </w:rPr>
        <w:t xml:space="preserve"> </w:t>
      </w:r>
      <w:r w:rsidR="008917A2" w:rsidRPr="002A550E">
        <w:rPr>
          <w:shd w:val="clear" w:color="auto" w:fill="FFFFFF"/>
          <w:lang w:eastAsia="en-US" w:bidi="en-US"/>
        </w:rPr>
        <w:t>ГП Развитие туризма</w:t>
      </w:r>
      <w:r w:rsidR="00C7643C" w:rsidRPr="002A550E">
        <w:rPr>
          <w:shd w:val="clear" w:color="auto" w:fill="FFFFFF"/>
          <w:lang w:eastAsia="en-US" w:bidi="en-US"/>
        </w:rPr>
        <w:t xml:space="preserve"> и расходов на обеспечение деятельности государственных органов Волгоградской области на 194,8 тыс. руб., а также увеличением расходов на субсидию на реализацию регионального проекта «Экспорт услуг (Волгоградская область)» на 9 084 тыс. руб., на расходы на исполнение судебных актов на 796 тыс. руб., на финансовое обеспечение государственного задания на 25,3 тыс. рублей.</w:t>
      </w:r>
    </w:p>
    <w:p w14:paraId="6751DE16" w14:textId="4D9B3851" w:rsidR="00611B56" w:rsidRPr="002A550E" w:rsidRDefault="000B3DF0" w:rsidP="00652618">
      <w:pPr>
        <w:autoSpaceDE w:val="0"/>
        <w:autoSpaceDN w:val="0"/>
        <w:adjustRightInd w:val="0"/>
        <w:ind w:firstLine="709"/>
        <w:jc w:val="both"/>
        <w:rPr>
          <w:b/>
          <w:i/>
          <w:lang w:eastAsia="en-US" w:bidi="en-US"/>
        </w:rPr>
      </w:pPr>
      <w:r w:rsidRPr="002A550E">
        <w:rPr>
          <w:shd w:val="clear" w:color="auto" w:fill="FFFFFF"/>
          <w:lang w:eastAsia="en-US" w:bidi="en-US"/>
        </w:rPr>
        <w:t>П</w:t>
      </w:r>
      <w:r w:rsidR="00611B56" w:rsidRPr="002A550E">
        <w:rPr>
          <w:shd w:val="clear" w:color="auto" w:fill="FFFFFF"/>
          <w:lang w:eastAsia="en-US" w:bidi="en-US"/>
        </w:rPr>
        <w:t xml:space="preserve">о подразделу </w:t>
      </w:r>
      <w:r w:rsidR="00611B56" w:rsidRPr="002A550E">
        <w:t>1105 «Другие вопросы в области физической культуры и спорта»</w:t>
      </w:r>
      <w:r w:rsidR="00611B56" w:rsidRPr="002A550E">
        <w:rPr>
          <w:shd w:val="clear" w:color="auto" w:fill="FFFFFF"/>
          <w:lang w:eastAsia="en-US" w:bidi="en-US"/>
        </w:rPr>
        <w:t xml:space="preserve"> </w:t>
      </w:r>
      <w:r w:rsidRPr="002A550E">
        <w:rPr>
          <w:shd w:val="clear" w:color="auto" w:fill="FFFFFF"/>
          <w:lang w:eastAsia="en-US" w:bidi="en-US"/>
        </w:rPr>
        <w:t xml:space="preserve">расходы сокращены </w:t>
      </w:r>
      <w:r w:rsidR="00611B56" w:rsidRPr="002A550E">
        <w:rPr>
          <w:shd w:val="clear" w:color="auto" w:fill="FFFFFF"/>
          <w:lang w:eastAsia="en-US" w:bidi="en-US"/>
        </w:rPr>
        <w:t xml:space="preserve">на 4 285,6 тыс. руб. </w:t>
      </w:r>
      <w:r w:rsidR="00611B56" w:rsidRPr="002A550E">
        <w:rPr>
          <w:lang w:eastAsia="en-US" w:bidi="en-US"/>
        </w:rPr>
        <w:t xml:space="preserve">в связи передачей </w:t>
      </w:r>
      <w:r w:rsidR="00C659CE" w:rsidRPr="002A550E">
        <w:rPr>
          <w:lang w:eastAsia="en-US" w:bidi="en-US"/>
        </w:rPr>
        <w:t xml:space="preserve">в декабре 2019 года </w:t>
      </w:r>
      <w:r w:rsidR="00CA5E90" w:rsidRPr="002A550E">
        <w:t xml:space="preserve">государственного </w:t>
      </w:r>
      <w:r w:rsidR="00CA5E90" w:rsidRPr="002A550E">
        <w:rPr>
          <w:shd w:val="clear" w:color="auto" w:fill="FFFFFF"/>
        </w:rPr>
        <w:t xml:space="preserve">автономного учреждения Волгоградской области «Дирекция по эксплуатации стадиона «Волгоград Арена» </w:t>
      </w:r>
      <w:r w:rsidR="00611B56" w:rsidRPr="002A550E">
        <w:rPr>
          <w:lang w:eastAsia="en-US" w:bidi="en-US"/>
        </w:rPr>
        <w:t xml:space="preserve">в ведомственное подчинение </w:t>
      </w:r>
      <w:proofErr w:type="spellStart"/>
      <w:r w:rsidR="00F85EE4" w:rsidRPr="002A550E">
        <w:rPr>
          <w:lang w:eastAsia="en-US" w:bidi="en-US"/>
        </w:rPr>
        <w:t>Облкомспорту</w:t>
      </w:r>
      <w:proofErr w:type="spellEnd"/>
      <w:r w:rsidR="00C659CE" w:rsidRPr="002A550E">
        <w:rPr>
          <w:lang w:eastAsia="en-US" w:bidi="en-US"/>
        </w:rPr>
        <w:t xml:space="preserve"> (</w:t>
      </w:r>
      <w:r w:rsidR="00F85EE4" w:rsidRPr="002A550E">
        <w:rPr>
          <w:lang w:eastAsia="en-US" w:bidi="en-US"/>
        </w:rPr>
        <w:t>с</w:t>
      </w:r>
      <w:r w:rsidR="00C659CE" w:rsidRPr="002A550E">
        <w:rPr>
          <w:lang w:eastAsia="en-US" w:bidi="en-US"/>
        </w:rPr>
        <w:t xml:space="preserve"> январ</w:t>
      </w:r>
      <w:r w:rsidR="00F85EE4" w:rsidRPr="002A550E">
        <w:rPr>
          <w:lang w:eastAsia="en-US" w:bidi="en-US"/>
        </w:rPr>
        <w:t>я</w:t>
      </w:r>
      <w:r w:rsidR="00C659CE" w:rsidRPr="002A550E">
        <w:rPr>
          <w:lang w:eastAsia="en-US" w:bidi="en-US"/>
        </w:rPr>
        <w:t xml:space="preserve"> 2020 года </w:t>
      </w:r>
      <w:r w:rsidR="0083403F" w:rsidRPr="002A550E">
        <w:rPr>
          <w:lang w:eastAsia="en-US" w:bidi="en-US"/>
        </w:rPr>
        <w:t xml:space="preserve">- </w:t>
      </w:r>
      <w:r w:rsidR="00611B56" w:rsidRPr="002A550E">
        <w:rPr>
          <w:shd w:val="clear" w:color="auto" w:fill="FFFFFF"/>
          <w:lang w:eastAsia="en-US" w:bidi="en-US"/>
        </w:rPr>
        <w:t>Управлению по делам Администрации Волгоградской области</w:t>
      </w:r>
      <w:r w:rsidR="00C659CE" w:rsidRPr="002A550E">
        <w:rPr>
          <w:shd w:val="clear" w:color="auto" w:fill="FFFFFF"/>
          <w:lang w:eastAsia="en-US" w:bidi="en-US"/>
        </w:rPr>
        <w:t>)</w:t>
      </w:r>
      <w:r w:rsidR="00611B56" w:rsidRPr="002A550E">
        <w:rPr>
          <w:lang w:eastAsia="en-US" w:bidi="en-US"/>
        </w:rPr>
        <w:t>.</w:t>
      </w:r>
    </w:p>
    <w:p w14:paraId="5570F581" w14:textId="77777777" w:rsidR="00CE47EA" w:rsidRPr="002A550E" w:rsidRDefault="00CE47EA" w:rsidP="00B32132">
      <w:pPr>
        <w:ind w:firstLine="709"/>
        <w:jc w:val="center"/>
        <w:rPr>
          <w:b/>
          <w:i/>
        </w:rPr>
      </w:pPr>
    </w:p>
    <w:p w14:paraId="69874415" w14:textId="00211158" w:rsidR="00C80A3D" w:rsidRPr="002A550E" w:rsidRDefault="00017482" w:rsidP="00B32132">
      <w:pPr>
        <w:ind w:firstLine="709"/>
        <w:jc w:val="center"/>
        <w:rPr>
          <w:b/>
          <w:i/>
        </w:rPr>
      </w:pPr>
      <w:r w:rsidRPr="002A550E">
        <w:rPr>
          <w:b/>
          <w:i/>
        </w:rPr>
        <w:t>Анализ</w:t>
      </w:r>
      <w:r w:rsidR="00F43958" w:rsidRPr="002A550E">
        <w:rPr>
          <w:b/>
          <w:i/>
        </w:rPr>
        <w:t xml:space="preserve"> дебиторской и кредиторской задолженности</w:t>
      </w:r>
    </w:p>
    <w:p w14:paraId="0FA317A4" w14:textId="77777777" w:rsidR="00611B56" w:rsidRPr="002A550E" w:rsidRDefault="00611B56" w:rsidP="00B32132">
      <w:pPr>
        <w:ind w:firstLine="709"/>
        <w:jc w:val="center"/>
        <w:rPr>
          <w:b/>
          <w:i/>
        </w:rPr>
      </w:pPr>
    </w:p>
    <w:p w14:paraId="054BBAE4" w14:textId="579CF690" w:rsidR="00BE7305" w:rsidRPr="002A550E" w:rsidRDefault="004E4F08" w:rsidP="00BE7305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2A550E">
        <w:rPr>
          <w:sz w:val="23"/>
          <w:szCs w:val="23"/>
        </w:rPr>
        <w:t>Информация о динамике дебиторской и кредиторской задолженности в 20</w:t>
      </w:r>
      <w:r w:rsidR="00652618" w:rsidRPr="002A550E">
        <w:rPr>
          <w:sz w:val="23"/>
          <w:szCs w:val="23"/>
        </w:rPr>
        <w:t>20</w:t>
      </w:r>
      <w:r w:rsidRPr="002A550E">
        <w:rPr>
          <w:sz w:val="23"/>
          <w:szCs w:val="23"/>
        </w:rPr>
        <w:t xml:space="preserve"> году приведена в следующей таблице </w:t>
      </w:r>
      <w:r w:rsidR="00611B56" w:rsidRPr="002A550E">
        <w:rPr>
          <w:sz w:val="23"/>
          <w:szCs w:val="23"/>
        </w:rPr>
        <w:t>№ 3</w:t>
      </w:r>
      <w:r w:rsidRPr="002A550E">
        <w:rPr>
          <w:sz w:val="23"/>
          <w:szCs w:val="23"/>
        </w:rPr>
        <w:t>.</w:t>
      </w:r>
    </w:p>
    <w:p w14:paraId="454D6776" w14:textId="000A271E" w:rsidR="004E4F08" w:rsidRPr="002A550E" w:rsidRDefault="004E4F08" w:rsidP="004E4F08">
      <w:pPr>
        <w:autoSpaceDE w:val="0"/>
        <w:autoSpaceDN w:val="0"/>
        <w:adjustRightInd w:val="0"/>
        <w:ind w:firstLine="709"/>
        <w:jc w:val="right"/>
        <w:rPr>
          <w:iCs/>
        </w:rPr>
      </w:pPr>
      <w:r w:rsidRPr="002A550E">
        <w:rPr>
          <w:iCs/>
        </w:rPr>
        <w:t xml:space="preserve">Таблица </w:t>
      </w:r>
      <w:r w:rsidR="00611B56" w:rsidRPr="002A550E">
        <w:rPr>
          <w:iCs/>
        </w:rPr>
        <w:t>№ 3</w:t>
      </w:r>
      <w:r w:rsidRPr="002A550E">
        <w:rPr>
          <w:iCs/>
        </w:rPr>
        <w:t>, тыс. руб.</w:t>
      </w:r>
    </w:p>
    <w:p w14:paraId="208B53EF" w14:textId="77777777" w:rsidR="005B6D23" w:rsidRPr="002A550E" w:rsidRDefault="005B6D23" w:rsidP="004E4F08">
      <w:pPr>
        <w:autoSpaceDE w:val="0"/>
        <w:autoSpaceDN w:val="0"/>
        <w:adjustRightInd w:val="0"/>
        <w:ind w:firstLine="709"/>
        <w:jc w:val="right"/>
        <w:rPr>
          <w:iCs/>
        </w:rPr>
      </w:pPr>
    </w:p>
    <w:tbl>
      <w:tblPr>
        <w:tblW w:w="9176" w:type="dxa"/>
        <w:tblInd w:w="93" w:type="dxa"/>
        <w:tblLook w:val="04A0" w:firstRow="1" w:lastRow="0" w:firstColumn="1" w:lastColumn="0" w:noHBand="0" w:noVBand="1"/>
      </w:tblPr>
      <w:tblGrid>
        <w:gridCol w:w="5118"/>
        <w:gridCol w:w="1134"/>
        <w:gridCol w:w="1134"/>
        <w:gridCol w:w="993"/>
        <w:gridCol w:w="787"/>
        <w:gridCol w:w="10"/>
      </w:tblGrid>
      <w:tr w:rsidR="00611B56" w:rsidRPr="002A550E" w14:paraId="15FE2EE3" w14:textId="77777777" w:rsidTr="00480A86">
        <w:trPr>
          <w:trHeight w:val="25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92FC" w14:textId="77777777" w:rsidR="00611B56" w:rsidRPr="002A550E" w:rsidRDefault="00611B56" w:rsidP="00611B56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0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A058" w14:textId="77777777" w:rsidR="00611B56" w:rsidRPr="002A550E" w:rsidRDefault="00611B56" w:rsidP="00611B5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A550E">
              <w:rPr>
                <w:b/>
                <w:bCs/>
                <w:sz w:val="20"/>
                <w:szCs w:val="20"/>
                <w:lang w:val="en-US"/>
              </w:rPr>
              <w:t>Сумма</w:t>
            </w:r>
            <w:proofErr w:type="spellEnd"/>
            <w:r w:rsidRPr="002A550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50E">
              <w:rPr>
                <w:b/>
                <w:bCs/>
                <w:sz w:val="20"/>
                <w:szCs w:val="20"/>
                <w:lang w:val="en-US"/>
              </w:rPr>
              <w:t>задолженности</w:t>
            </w:r>
            <w:proofErr w:type="spellEnd"/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ECB" w14:textId="77777777" w:rsidR="00611B56" w:rsidRPr="002A550E" w:rsidRDefault="00611B56" w:rsidP="00611B56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0E">
              <w:rPr>
                <w:b/>
                <w:bCs/>
                <w:sz w:val="20"/>
                <w:szCs w:val="20"/>
              </w:rPr>
              <w:t>Отклонение (</w:t>
            </w:r>
            <w:proofErr w:type="gramStart"/>
            <w:r w:rsidRPr="002A550E">
              <w:rPr>
                <w:b/>
                <w:bCs/>
                <w:sz w:val="20"/>
                <w:szCs w:val="20"/>
              </w:rPr>
              <w:t>+,-</w:t>
            </w:r>
            <w:proofErr w:type="gramEnd"/>
            <w:r w:rsidRPr="002A550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11B56" w:rsidRPr="002A550E" w14:paraId="298E30B1" w14:textId="77777777" w:rsidTr="00480A86">
        <w:trPr>
          <w:gridAfter w:val="1"/>
          <w:wAfter w:w="10" w:type="dxa"/>
          <w:trHeight w:val="43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96579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B6D7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на 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0E73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на 01.01.2021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4265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F6C2" w14:textId="1B053F69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%</w:t>
            </w:r>
            <w:r w:rsidR="006F6E28" w:rsidRPr="002A550E">
              <w:rPr>
                <w:b/>
                <w:bCs/>
                <w:sz w:val="16"/>
                <w:szCs w:val="16"/>
              </w:rPr>
              <w:t>, раз</w:t>
            </w:r>
          </w:p>
        </w:tc>
      </w:tr>
      <w:tr w:rsidR="00611B56" w:rsidRPr="002A550E" w14:paraId="11794548" w14:textId="77777777" w:rsidTr="00480A86">
        <w:trPr>
          <w:gridAfter w:val="1"/>
          <w:wAfter w:w="10" w:type="dxa"/>
          <w:trHeight w:val="34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C354" w14:textId="77777777" w:rsidR="00611B56" w:rsidRPr="002A550E" w:rsidRDefault="00611B56" w:rsidP="00611B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550E">
              <w:rPr>
                <w:b/>
                <w:bCs/>
                <w:i/>
                <w:iCs/>
                <w:sz w:val="20"/>
                <w:szCs w:val="20"/>
              </w:rPr>
              <w:t>Дебиторская задолженность –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CDE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1006,4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D1D5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170,9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D9A0" w14:textId="116D18D3" w:rsidR="00611B56" w:rsidRPr="002A550E" w:rsidRDefault="00C7643C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-</w:t>
            </w:r>
            <w:r w:rsidR="00611B56" w:rsidRPr="002A550E">
              <w:rPr>
                <w:b/>
                <w:bCs/>
                <w:sz w:val="16"/>
                <w:szCs w:val="16"/>
              </w:rPr>
              <w:t>835,5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DC11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5,9 раз</w:t>
            </w:r>
          </w:p>
        </w:tc>
      </w:tr>
      <w:tr w:rsidR="00611B56" w:rsidRPr="002A550E" w14:paraId="06E800A9" w14:textId="77777777" w:rsidTr="00480A86">
        <w:trPr>
          <w:gridAfter w:val="1"/>
          <w:wAfter w:w="10" w:type="dxa"/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8B1C" w14:textId="77777777" w:rsidR="00611B56" w:rsidRPr="002A550E" w:rsidRDefault="00611B56" w:rsidP="00611B56">
            <w:pPr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949A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DB349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160,5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BB1A" w14:textId="30FF16EB" w:rsidR="00611B56" w:rsidRPr="002A550E" w:rsidRDefault="00C7643C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+</w:t>
            </w:r>
            <w:r w:rsidR="00611B56" w:rsidRPr="002A550E">
              <w:rPr>
                <w:sz w:val="16"/>
                <w:szCs w:val="16"/>
              </w:rPr>
              <w:t>160,5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CE81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11B56" w:rsidRPr="002A550E" w14:paraId="4771357C" w14:textId="77777777" w:rsidTr="00480A86">
        <w:trPr>
          <w:gridAfter w:val="1"/>
          <w:wAfter w:w="10" w:type="dxa"/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60D" w14:textId="77777777" w:rsidR="00611B56" w:rsidRPr="002A550E" w:rsidRDefault="00611B56" w:rsidP="00611B56">
            <w:pPr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CC1B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1006,4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082A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23BB" w14:textId="451F0552" w:rsidR="00611B56" w:rsidRPr="002A550E" w:rsidRDefault="00C7643C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-</w:t>
            </w:r>
            <w:r w:rsidR="00611B56" w:rsidRPr="002A550E">
              <w:rPr>
                <w:sz w:val="16"/>
                <w:szCs w:val="16"/>
              </w:rPr>
              <w:t>996,1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62B3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97,7 раз</w:t>
            </w:r>
          </w:p>
        </w:tc>
      </w:tr>
      <w:tr w:rsidR="00611B56" w:rsidRPr="002A550E" w14:paraId="5DFF3017" w14:textId="77777777" w:rsidTr="00480A86">
        <w:trPr>
          <w:gridAfter w:val="1"/>
          <w:wAfter w:w="10" w:type="dxa"/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A253" w14:textId="77777777" w:rsidR="00611B56" w:rsidRPr="002A550E" w:rsidRDefault="00611B56" w:rsidP="00611B56">
            <w:pPr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расчеты по ущербу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208B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5EE6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4E56" w14:textId="349F6714" w:rsidR="00611B56" w:rsidRPr="002A550E" w:rsidRDefault="00C7643C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+</w:t>
            </w:r>
            <w:r w:rsidR="00611B56" w:rsidRPr="002A550E">
              <w:rPr>
                <w:sz w:val="16"/>
                <w:szCs w:val="16"/>
              </w:rPr>
              <w:t>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F63C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11B56" w:rsidRPr="002A550E" w14:paraId="630609AD" w14:textId="77777777" w:rsidTr="00480A86">
        <w:trPr>
          <w:gridAfter w:val="1"/>
          <w:wAfter w:w="10" w:type="dxa"/>
          <w:trHeight w:val="28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975" w14:textId="77777777" w:rsidR="00611B56" w:rsidRPr="002A550E" w:rsidRDefault="00611B56" w:rsidP="00611B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A550E">
              <w:rPr>
                <w:b/>
                <w:bCs/>
                <w:i/>
                <w:iCs/>
                <w:sz w:val="20"/>
                <w:szCs w:val="20"/>
              </w:rPr>
              <w:t>Кредиторская задолженность –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64F2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32234,4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70C7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6C77" w14:textId="62423258" w:rsidR="00611B56" w:rsidRPr="002A550E" w:rsidRDefault="00C7643C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-</w:t>
            </w:r>
            <w:r w:rsidR="00611B56" w:rsidRPr="002A550E">
              <w:rPr>
                <w:b/>
                <w:bCs/>
                <w:sz w:val="16"/>
                <w:szCs w:val="16"/>
              </w:rPr>
              <w:t>32 230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F9E8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7 326 раз</w:t>
            </w:r>
          </w:p>
        </w:tc>
      </w:tr>
      <w:tr w:rsidR="00611B56" w:rsidRPr="002A550E" w14:paraId="5924D304" w14:textId="77777777" w:rsidTr="00480A86">
        <w:trPr>
          <w:gridAfter w:val="1"/>
          <w:wAfter w:w="10" w:type="dxa"/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E3A" w14:textId="77777777" w:rsidR="00611B56" w:rsidRPr="002A550E" w:rsidRDefault="00611B56" w:rsidP="00611B56">
            <w:pPr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расчеты по коммунальным услугам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54FE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59BC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4363" w14:textId="20925022" w:rsidR="00611B56" w:rsidRPr="002A550E" w:rsidRDefault="00C7643C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-</w:t>
            </w:r>
            <w:r w:rsidR="00611B56" w:rsidRPr="002A550E">
              <w:rPr>
                <w:sz w:val="16"/>
                <w:szCs w:val="16"/>
              </w:rPr>
              <w:t>18,7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E862" w14:textId="77777777" w:rsidR="00611B56" w:rsidRPr="002A550E" w:rsidRDefault="00611B56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6,5 раз</w:t>
            </w:r>
          </w:p>
        </w:tc>
      </w:tr>
      <w:tr w:rsidR="00611B56" w:rsidRPr="002A550E" w14:paraId="14EE9C02" w14:textId="77777777" w:rsidTr="00480A86">
        <w:trPr>
          <w:gridAfter w:val="1"/>
          <w:wAfter w:w="10" w:type="dxa"/>
          <w:trHeight w:val="3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2202" w14:textId="77777777" w:rsidR="00611B56" w:rsidRPr="002A550E" w:rsidRDefault="00611B56" w:rsidP="00611B56">
            <w:pPr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расчеты по безвозмездным перечислениям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939A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2B93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7BD2" w14:textId="2818ECFD" w:rsidR="00611B56" w:rsidRPr="002A550E" w:rsidRDefault="00C7643C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-</w:t>
            </w:r>
            <w:r w:rsidR="00611B56" w:rsidRPr="002A550E">
              <w:rPr>
                <w:sz w:val="16"/>
                <w:szCs w:val="16"/>
              </w:rPr>
              <w:t>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03D3" w14:textId="75D70D35" w:rsidR="00611B56" w:rsidRPr="002A550E" w:rsidRDefault="00C7643C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11B56" w:rsidRPr="002A550E" w14:paraId="4ABA8516" w14:textId="77777777" w:rsidTr="00480A86">
        <w:trPr>
          <w:gridAfter w:val="1"/>
          <w:wAfter w:w="10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B0DA" w14:textId="77777777" w:rsidR="00611B56" w:rsidRPr="002A550E" w:rsidRDefault="00611B56" w:rsidP="00611B56">
            <w:pPr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расчеты по страховым взносам на обязательное социальное 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508B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CAEC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A531" w14:textId="5F486812" w:rsidR="00611B56" w:rsidRPr="002A550E" w:rsidRDefault="00C7643C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-</w:t>
            </w:r>
            <w:r w:rsidR="00611B56" w:rsidRPr="002A550E">
              <w:rPr>
                <w:sz w:val="16"/>
                <w:szCs w:val="16"/>
              </w:rPr>
              <w:t>11,2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FA2E" w14:textId="5622A164" w:rsidR="00611B56" w:rsidRPr="002A550E" w:rsidRDefault="00C7643C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11B56" w:rsidRPr="002A550E" w14:paraId="619E4846" w14:textId="77777777" w:rsidTr="00480A86">
        <w:trPr>
          <w:gridAfter w:val="1"/>
          <w:wAfter w:w="10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76AE" w14:textId="77777777" w:rsidR="00611B56" w:rsidRPr="002A550E" w:rsidRDefault="00611B56" w:rsidP="00611B56">
            <w:pPr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расчеты по поступлениям от других бюджетов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DB4F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32 199,7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4754" w14:textId="77777777" w:rsidR="00611B56" w:rsidRPr="002A550E" w:rsidRDefault="00611B56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556E" w14:textId="77CD6349" w:rsidR="00611B56" w:rsidRPr="002A550E" w:rsidRDefault="00C7643C" w:rsidP="00611B56">
            <w:pPr>
              <w:jc w:val="center"/>
              <w:rPr>
                <w:sz w:val="16"/>
                <w:szCs w:val="16"/>
              </w:rPr>
            </w:pPr>
            <w:r w:rsidRPr="002A550E">
              <w:rPr>
                <w:sz w:val="16"/>
                <w:szCs w:val="16"/>
              </w:rPr>
              <w:t>-</w:t>
            </w:r>
            <w:r w:rsidR="00611B56" w:rsidRPr="002A550E">
              <w:rPr>
                <w:sz w:val="16"/>
                <w:szCs w:val="16"/>
              </w:rPr>
              <w:t>32 198,7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36B9" w14:textId="09964BFA" w:rsidR="00611B56" w:rsidRPr="002A550E" w:rsidRDefault="00C7643C" w:rsidP="00611B56">
            <w:pPr>
              <w:jc w:val="center"/>
              <w:rPr>
                <w:b/>
                <w:bCs/>
                <w:sz w:val="16"/>
                <w:szCs w:val="16"/>
              </w:rPr>
            </w:pPr>
            <w:r w:rsidRPr="002A550E"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14:paraId="20588CDF" w14:textId="57F3CF43" w:rsidR="00611B56" w:rsidRPr="002A550E" w:rsidRDefault="00611B56" w:rsidP="004E4F08">
      <w:pPr>
        <w:autoSpaceDE w:val="0"/>
        <w:autoSpaceDN w:val="0"/>
        <w:adjustRightInd w:val="0"/>
        <w:ind w:firstLine="709"/>
        <w:jc w:val="right"/>
        <w:rPr>
          <w:iCs/>
        </w:rPr>
      </w:pPr>
    </w:p>
    <w:p w14:paraId="5D2923DD" w14:textId="38533548" w:rsidR="00611B56" w:rsidRPr="002A550E" w:rsidRDefault="00611B56" w:rsidP="00611B56">
      <w:pPr>
        <w:ind w:firstLine="720"/>
        <w:jc w:val="both"/>
        <w:rPr>
          <w:lang w:eastAsia="en-US" w:bidi="en-US"/>
        </w:rPr>
      </w:pPr>
      <w:r w:rsidRPr="002A550E">
        <w:lastRenderedPageBreak/>
        <w:t xml:space="preserve">Дебиторская задолженность в течение 2020 года уменьшилась на 835,5 тыс. руб., или в </w:t>
      </w:r>
      <w:r w:rsidR="000B3DF0" w:rsidRPr="002A550E">
        <w:t xml:space="preserve">6 </w:t>
      </w:r>
      <w:r w:rsidRPr="002A550E">
        <w:t>раз, в основном, за счет уменьшения задолженности по выданным авансам на 996,1 тыс. руб. в результате предоставления</w:t>
      </w:r>
      <w:r w:rsidRPr="002A550E">
        <w:rPr>
          <w:lang w:eastAsia="en-US" w:bidi="en-US"/>
        </w:rPr>
        <w:t xml:space="preserve"> </w:t>
      </w:r>
      <w:r w:rsidR="00CF513B" w:rsidRPr="002A550E">
        <w:rPr>
          <w:lang w:eastAsia="en-US" w:bidi="en-US"/>
        </w:rPr>
        <w:t xml:space="preserve">АНО </w:t>
      </w:r>
      <w:r w:rsidRPr="002A550E">
        <w:rPr>
          <w:lang w:eastAsia="en-US" w:bidi="en-US"/>
        </w:rPr>
        <w:t xml:space="preserve">«Арена-2018» отчета </w:t>
      </w:r>
      <w:r w:rsidR="000B3DF0" w:rsidRPr="002A550E">
        <w:rPr>
          <w:lang w:eastAsia="en-US" w:bidi="en-US"/>
        </w:rPr>
        <w:t xml:space="preserve">за 2019 год </w:t>
      </w:r>
      <w:r w:rsidRPr="002A550E">
        <w:rPr>
          <w:lang w:eastAsia="en-US" w:bidi="en-US"/>
        </w:rPr>
        <w:t>о выполнении мероприятий по поставке, монтажу и демонтажу строений и сооружений временного назначения и (или) вспомогательного использования для подготовки и проведения спортивных соревнований на стадионе в г. Волгограде и на территории, прилегающей к нему, выполненных за счет средств субсидии.</w:t>
      </w:r>
    </w:p>
    <w:p w14:paraId="0E51C11C" w14:textId="44F18992" w:rsidR="00611B56" w:rsidRPr="002A550E" w:rsidRDefault="00611B56" w:rsidP="00611B56">
      <w:pPr>
        <w:ind w:firstLine="720"/>
        <w:jc w:val="both"/>
      </w:pPr>
      <w:r w:rsidRPr="002A550E">
        <w:t>Кредиторская задолженность за 2020 год уменьшилась на 32 230 тыс. руб. (в 7 326 раз) и на конец 2020 года составила 4,4 тыс. руб</w:t>
      </w:r>
      <w:r w:rsidR="00D43531" w:rsidRPr="002A550E">
        <w:t xml:space="preserve">. по причине возврата </w:t>
      </w:r>
      <w:r w:rsidR="00D43531" w:rsidRPr="002A550E">
        <w:rPr>
          <w:lang w:eastAsia="en-US" w:bidi="en-US"/>
        </w:rPr>
        <w:t>Минспорта РФ</w:t>
      </w:r>
      <w:r w:rsidR="00D43531" w:rsidRPr="002A550E">
        <w:t xml:space="preserve"> остатков трансфертов на проведение чемпионата мира по футболу FIFA 2018 года в РФ в сумме </w:t>
      </w:r>
      <w:r w:rsidR="00592B1D" w:rsidRPr="002A550E">
        <w:t>32 198,7 тыс. рублей</w:t>
      </w:r>
      <w:r w:rsidRPr="002A550E">
        <w:t>.</w:t>
      </w:r>
    </w:p>
    <w:p w14:paraId="716A1142" w14:textId="41463160" w:rsidR="00611B56" w:rsidRPr="002A550E" w:rsidRDefault="00611B56" w:rsidP="00611B56">
      <w:pPr>
        <w:autoSpaceDE w:val="0"/>
        <w:autoSpaceDN w:val="0"/>
        <w:adjustRightInd w:val="0"/>
        <w:ind w:firstLine="709"/>
        <w:jc w:val="both"/>
        <w:rPr>
          <w:lang w:eastAsia="en-US" w:bidi="en-US"/>
        </w:rPr>
      </w:pPr>
      <w:r w:rsidRPr="002A550E">
        <w:rPr>
          <w:lang w:eastAsia="en-US" w:bidi="en-US"/>
        </w:rPr>
        <w:t>По данным бюджетной отчетности Комитета просроченная дебиторская и кредиторская задолженность на 01.01.2021 отсутствует</w:t>
      </w:r>
      <w:r w:rsidR="000B3DF0" w:rsidRPr="002A550E">
        <w:rPr>
          <w:lang w:eastAsia="en-US" w:bidi="en-US"/>
        </w:rPr>
        <w:t xml:space="preserve">, что </w:t>
      </w:r>
      <w:r w:rsidR="000B3DF0" w:rsidRPr="002A550E">
        <w:t>в соответствии со Стандартом финансового контроля КСП свидетельствует о качественной работе Комитета, проводимой с</w:t>
      </w:r>
      <w:r w:rsidR="000A33E4" w:rsidRPr="002A550E">
        <w:t xml:space="preserve"> дебиторской и </w:t>
      </w:r>
      <w:r w:rsidR="000B3DF0" w:rsidRPr="002A550E">
        <w:t>кредиторской задолженностью.</w:t>
      </w:r>
    </w:p>
    <w:p w14:paraId="72449667" w14:textId="77777777" w:rsidR="00DB036D" w:rsidRPr="002A550E" w:rsidRDefault="00DB036D" w:rsidP="00D44433">
      <w:pPr>
        <w:autoSpaceDE w:val="0"/>
        <w:autoSpaceDN w:val="0"/>
        <w:adjustRightInd w:val="0"/>
        <w:ind w:firstLine="539"/>
        <w:jc w:val="center"/>
        <w:rPr>
          <w:b/>
          <w:i/>
        </w:rPr>
      </w:pPr>
    </w:p>
    <w:p w14:paraId="4C4AEF31" w14:textId="022203A1" w:rsidR="00DD3278" w:rsidRPr="002A550E" w:rsidRDefault="00652618" w:rsidP="00D44433">
      <w:pPr>
        <w:autoSpaceDE w:val="0"/>
        <w:autoSpaceDN w:val="0"/>
        <w:adjustRightInd w:val="0"/>
        <w:ind w:firstLine="539"/>
        <w:jc w:val="center"/>
        <w:rPr>
          <w:b/>
          <w:i/>
        </w:rPr>
      </w:pPr>
      <w:r w:rsidRPr="002A550E">
        <w:rPr>
          <w:b/>
          <w:i/>
        </w:rPr>
        <w:t>Анализ и</w:t>
      </w:r>
      <w:r w:rsidR="00A81CA1" w:rsidRPr="002A550E">
        <w:rPr>
          <w:b/>
          <w:i/>
        </w:rPr>
        <w:t>сполнени</w:t>
      </w:r>
      <w:r w:rsidRPr="002A550E">
        <w:rPr>
          <w:b/>
          <w:i/>
        </w:rPr>
        <w:t>я</w:t>
      </w:r>
      <w:r w:rsidR="00A81CA1" w:rsidRPr="002A550E">
        <w:rPr>
          <w:b/>
          <w:i/>
        </w:rPr>
        <w:t xml:space="preserve"> </w:t>
      </w:r>
      <w:r w:rsidR="00CA5097" w:rsidRPr="002A550E">
        <w:rPr>
          <w:b/>
          <w:i/>
        </w:rPr>
        <w:t>ГП Развитие туризма</w:t>
      </w:r>
    </w:p>
    <w:p w14:paraId="527797A4" w14:textId="77777777" w:rsidR="00611B56" w:rsidRPr="002A550E" w:rsidRDefault="00611B56" w:rsidP="00D44433">
      <w:pPr>
        <w:autoSpaceDE w:val="0"/>
        <w:autoSpaceDN w:val="0"/>
        <w:adjustRightInd w:val="0"/>
        <w:ind w:firstLine="539"/>
        <w:jc w:val="center"/>
        <w:rPr>
          <w:b/>
          <w:i/>
        </w:rPr>
      </w:pPr>
    </w:p>
    <w:p w14:paraId="4D45E632" w14:textId="051FAAD2" w:rsidR="005B6D23" w:rsidRPr="002A550E" w:rsidRDefault="005B6D23" w:rsidP="005B6D23">
      <w:pPr>
        <w:autoSpaceDE w:val="0"/>
        <w:autoSpaceDN w:val="0"/>
        <w:adjustRightInd w:val="0"/>
        <w:ind w:firstLine="709"/>
        <w:jc w:val="both"/>
      </w:pPr>
      <w:proofErr w:type="spellStart"/>
      <w:r w:rsidRPr="002A550E">
        <w:t>Облкомтуризм</w:t>
      </w:r>
      <w:proofErr w:type="spellEnd"/>
      <w:r w:rsidRPr="002A550E">
        <w:t xml:space="preserve"> определен ответственным исполнителем ГП Развитие туризма, соисполнител</w:t>
      </w:r>
      <w:r w:rsidR="00C7643C" w:rsidRPr="002A550E">
        <w:t>я</w:t>
      </w:r>
      <w:r w:rsidRPr="002A550E">
        <w:t>м</w:t>
      </w:r>
      <w:r w:rsidR="00C7643C" w:rsidRPr="002A550E">
        <w:t>и</w:t>
      </w:r>
      <w:r w:rsidRPr="002A550E">
        <w:t xml:space="preserve"> мероприятий явля</w:t>
      </w:r>
      <w:r w:rsidR="00C7643C" w:rsidRPr="002A550E">
        <w:t>ю</w:t>
      </w:r>
      <w:r w:rsidRPr="002A550E">
        <w:t xml:space="preserve">тся комитет экономической политики и развития Волгоградской области </w:t>
      </w:r>
      <w:r w:rsidR="00652618" w:rsidRPr="002A550E">
        <w:t xml:space="preserve">(далее - </w:t>
      </w:r>
      <w:proofErr w:type="spellStart"/>
      <w:r w:rsidR="00652618" w:rsidRPr="002A550E">
        <w:t>Облкомэкономики</w:t>
      </w:r>
      <w:proofErr w:type="spellEnd"/>
      <w:r w:rsidR="00652618" w:rsidRPr="002A550E">
        <w:t xml:space="preserve">) </w:t>
      </w:r>
      <w:r w:rsidRPr="002A550E">
        <w:t xml:space="preserve">и </w:t>
      </w:r>
      <w:proofErr w:type="spellStart"/>
      <w:r w:rsidR="00592B1D" w:rsidRPr="002A550E">
        <w:t>Облкомспорт</w:t>
      </w:r>
      <w:proofErr w:type="spellEnd"/>
      <w:r w:rsidRPr="002A550E">
        <w:t>.</w:t>
      </w:r>
    </w:p>
    <w:p w14:paraId="0D9CFCEF" w14:textId="4D812272" w:rsidR="005B6D23" w:rsidRPr="002A550E" w:rsidRDefault="005B6D23" w:rsidP="005B6D23">
      <w:pPr>
        <w:autoSpaceDE w:val="0"/>
        <w:autoSpaceDN w:val="0"/>
        <w:adjustRightInd w:val="0"/>
        <w:ind w:firstLine="709"/>
        <w:jc w:val="both"/>
      </w:pPr>
      <w:r w:rsidRPr="002A550E">
        <w:t xml:space="preserve">Бюджетной росписью Комитету на реализацию мероприятий Госпрограммы утверждены ассигнования в сумме 28 492 тыс. руб., или </w:t>
      </w:r>
      <w:r w:rsidR="00652618" w:rsidRPr="002A550E">
        <w:t xml:space="preserve">на </w:t>
      </w:r>
      <w:r w:rsidRPr="002A550E">
        <w:t>102,6 % от предусмотренного Законом об областном бюджете (27 780,3 тыс. руб.), которые израсходованы в полном объеме (таблица № 4).</w:t>
      </w:r>
    </w:p>
    <w:p w14:paraId="6EE08F80" w14:textId="77777777" w:rsidR="005B6D23" w:rsidRPr="002A550E" w:rsidRDefault="005B6D23" w:rsidP="005B6D23">
      <w:pPr>
        <w:autoSpaceDE w:val="0"/>
        <w:autoSpaceDN w:val="0"/>
        <w:adjustRightInd w:val="0"/>
        <w:ind w:firstLine="709"/>
        <w:jc w:val="both"/>
      </w:pPr>
    </w:p>
    <w:p w14:paraId="7097AC1C" w14:textId="006D07C0" w:rsidR="00285723" w:rsidRPr="002A550E" w:rsidRDefault="00285723" w:rsidP="00285723">
      <w:pPr>
        <w:ind w:firstLine="567"/>
        <w:jc w:val="right"/>
        <w:rPr>
          <w:iCs/>
        </w:rPr>
      </w:pPr>
      <w:r w:rsidRPr="002A550E">
        <w:rPr>
          <w:iCs/>
        </w:rPr>
        <w:t xml:space="preserve">Таблица </w:t>
      </w:r>
      <w:r w:rsidR="005B6D23" w:rsidRPr="002A550E">
        <w:rPr>
          <w:iCs/>
        </w:rPr>
        <w:t>№ 4, тыс. руб.</w:t>
      </w:r>
    </w:p>
    <w:p w14:paraId="71CF0340" w14:textId="77777777" w:rsidR="006335D6" w:rsidRPr="002A550E" w:rsidRDefault="006335D6" w:rsidP="00285723">
      <w:pPr>
        <w:ind w:firstLine="567"/>
        <w:jc w:val="right"/>
        <w:rPr>
          <w:iCs/>
        </w:rPr>
      </w:pPr>
    </w:p>
    <w:tbl>
      <w:tblPr>
        <w:tblW w:w="925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1156"/>
        <w:gridCol w:w="891"/>
        <w:gridCol w:w="1276"/>
        <w:gridCol w:w="1211"/>
        <w:gridCol w:w="1202"/>
      </w:tblGrid>
      <w:tr w:rsidR="005B6D23" w:rsidRPr="002A550E" w14:paraId="5290415F" w14:textId="77777777" w:rsidTr="009A0F98">
        <w:trPr>
          <w:trHeight w:val="537"/>
        </w:trPr>
        <w:tc>
          <w:tcPr>
            <w:tcW w:w="3516" w:type="dxa"/>
            <w:vMerge w:val="restart"/>
            <w:shd w:val="clear" w:color="auto" w:fill="auto"/>
            <w:vAlign w:val="center"/>
            <w:hideMark/>
          </w:tcPr>
          <w:p w14:paraId="195248B4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</w:rPr>
            </w:pPr>
            <w:r w:rsidRPr="002A550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vAlign w:val="center"/>
            <w:hideMark/>
          </w:tcPr>
          <w:p w14:paraId="04BBDC5D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</w:rPr>
            </w:pPr>
            <w:r w:rsidRPr="002A550E">
              <w:rPr>
                <w:b/>
                <w:sz w:val="18"/>
                <w:szCs w:val="18"/>
              </w:rPr>
              <w:t>Раздел (подраздел)</w:t>
            </w:r>
          </w:p>
        </w:tc>
        <w:tc>
          <w:tcPr>
            <w:tcW w:w="891" w:type="dxa"/>
            <w:vMerge w:val="restart"/>
            <w:shd w:val="clear" w:color="auto" w:fill="auto"/>
            <w:noWrap/>
            <w:vAlign w:val="center"/>
            <w:hideMark/>
          </w:tcPr>
          <w:p w14:paraId="36018D63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2A550E">
              <w:rPr>
                <w:b/>
                <w:sz w:val="18"/>
                <w:szCs w:val="18"/>
                <w:lang w:eastAsia="en-US" w:bidi="en-US"/>
              </w:rPr>
              <w:t>Закон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499F23E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2A550E">
              <w:rPr>
                <w:b/>
                <w:sz w:val="18"/>
                <w:szCs w:val="18"/>
                <w:lang w:eastAsia="en-US" w:bidi="en-US"/>
              </w:rPr>
              <w:t>Бюджетная роспись</w:t>
            </w:r>
          </w:p>
        </w:tc>
        <w:tc>
          <w:tcPr>
            <w:tcW w:w="1211" w:type="dxa"/>
            <w:vMerge w:val="restart"/>
            <w:vAlign w:val="center"/>
          </w:tcPr>
          <w:p w14:paraId="50EF2836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2A550E">
              <w:rPr>
                <w:b/>
                <w:sz w:val="18"/>
                <w:szCs w:val="18"/>
                <w:lang w:eastAsia="en-US" w:bidi="en-US"/>
              </w:rPr>
              <w:t>Отклонение</w:t>
            </w:r>
          </w:p>
          <w:p w14:paraId="01E68AD8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2A550E">
              <w:rPr>
                <w:b/>
                <w:sz w:val="18"/>
                <w:szCs w:val="18"/>
                <w:lang w:eastAsia="en-US" w:bidi="en-US"/>
              </w:rPr>
              <w:t>(гр.3-гр.4)</w:t>
            </w:r>
          </w:p>
        </w:tc>
        <w:tc>
          <w:tcPr>
            <w:tcW w:w="1202" w:type="dxa"/>
            <w:vMerge w:val="restart"/>
            <w:shd w:val="clear" w:color="auto" w:fill="auto"/>
            <w:noWrap/>
            <w:vAlign w:val="center"/>
            <w:hideMark/>
          </w:tcPr>
          <w:p w14:paraId="0469312D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2A550E">
              <w:rPr>
                <w:b/>
                <w:sz w:val="18"/>
                <w:szCs w:val="18"/>
                <w:lang w:eastAsia="en-US" w:bidi="en-US"/>
              </w:rPr>
              <w:t>Исполнение</w:t>
            </w:r>
          </w:p>
        </w:tc>
      </w:tr>
      <w:tr w:rsidR="005B6D23" w:rsidRPr="002A550E" w14:paraId="01E45F6C" w14:textId="77777777" w:rsidTr="009A0F98">
        <w:trPr>
          <w:trHeight w:val="537"/>
        </w:trPr>
        <w:tc>
          <w:tcPr>
            <w:tcW w:w="3516" w:type="dxa"/>
            <w:vMerge/>
            <w:shd w:val="clear" w:color="auto" w:fill="auto"/>
            <w:vAlign w:val="center"/>
            <w:hideMark/>
          </w:tcPr>
          <w:p w14:paraId="0328C8ED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vMerge/>
            <w:shd w:val="clear" w:color="auto" w:fill="auto"/>
            <w:noWrap/>
            <w:vAlign w:val="center"/>
            <w:hideMark/>
          </w:tcPr>
          <w:p w14:paraId="4EB0D41C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vMerge/>
            <w:shd w:val="clear" w:color="auto" w:fill="auto"/>
            <w:noWrap/>
            <w:vAlign w:val="center"/>
            <w:hideMark/>
          </w:tcPr>
          <w:p w14:paraId="70C60FDC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795B6C05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211" w:type="dxa"/>
            <w:vMerge/>
            <w:vAlign w:val="center"/>
          </w:tcPr>
          <w:p w14:paraId="434BFAD2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202" w:type="dxa"/>
            <w:vMerge/>
            <w:shd w:val="clear" w:color="auto" w:fill="auto"/>
            <w:noWrap/>
            <w:vAlign w:val="center"/>
            <w:hideMark/>
          </w:tcPr>
          <w:p w14:paraId="54E21FA2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</w:tr>
      <w:tr w:rsidR="005B6D23" w:rsidRPr="002A550E" w14:paraId="6A54CDF9" w14:textId="77777777" w:rsidTr="009A0F98">
        <w:trPr>
          <w:trHeight w:val="117"/>
        </w:trPr>
        <w:tc>
          <w:tcPr>
            <w:tcW w:w="3516" w:type="dxa"/>
            <w:shd w:val="clear" w:color="auto" w:fill="auto"/>
            <w:vAlign w:val="center"/>
            <w:hideMark/>
          </w:tcPr>
          <w:p w14:paraId="312D7658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</w:rPr>
            </w:pPr>
            <w:r w:rsidRPr="002A550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3821EC15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</w:rPr>
            </w:pPr>
            <w:r w:rsidRPr="002A550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086AB182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2A550E">
              <w:rPr>
                <w:b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286D78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2A550E">
              <w:rPr>
                <w:b/>
                <w:sz w:val="18"/>
                <w:szCs w:val="18"/>
                <w:lang w:eastAsia="en-US" w:bidi="en-US"/>
              </w:rPr>
              <w:t>4</w:t>
            </w:r>
          </w:p>
        </w:tc>
        <w:tc>
          <w:tcPr>
            <w:tcW w:w="1211" w:type="dxa"/>
            <w:vAlign w:val="center"/>
          </w:tcPr>
          <w:p w14:paraId="29FC52A3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2A550E">
              <w:rPr>
                <w:b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4FFAF9FA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2A550E">
              <w:rPr>
                <w:b/>
                <w:sz w:val="18"/>
                <w:szCs w:val="18"/>
                <w:lang w:eastAsia="en-US" w:bidi="en-US"/>
              </w:rPr>
              <w:t>6</w:t>
            </w:r>
          </w:p>
        </w:tc>
      </w:tr>
      <w:tr w:rsidR="005B6D23" w:rsidRPr="002A550E" w14:paraId="307BD5F0" w14:textId="77777777" w:rsidTr="009A0F98">
        <w:trPr>
          <w:trHeight w:val="122"/>
        </w:trPr>
        <w:tc>
          <w:tcPr>
            <w:tcW w:w="3516" w:type="dxa"/>
            <w:shd w:val="clear" w:color="auto" w:fill="auto"/>
            <w:vAlign w:val="center"/>
            <w:hideMark/>
          </w:tcPr>
          <w:p w14:paraId="526EC7B6" w14:textId="77777777" w:rsidR="005B6D23" w:rsidRPr="002A550E" w:rsidRDefault="005B6D23" w:rsidP="005B6D23">
            <w:pPr>
              <w:rPr>
                <w:b/>
                <w:sz w:val="18"/>
                <w:szCs w:val="18"/>
              </w:rPr>
            </w:pPr>
            <w:r w:rsidRPr="002A550E">
              <w:rPr>
                <w:b/>
                <w:sz w:val="18"/>
                <w:szCs w:val="18"/>
              </w:rPr>
              <w:t>ВСЕГО, в т.ч.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EF06D6D" w14:textId="77777777" w:rsidR="005B6D23" w:rsidRPr="002A550E" w:rsidRDefault="005B6D23" w:rsidP="005B6D23">
            <w:pPr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8A2E668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2A550E">
              <w:rPr>
                <w:b/>
                <w:sz w:val="18"/>
                <w:szCs w:val="18"/>
                <w:lang w:eastAsia="en-US" w:bidi="en-US"/>
              </w:rPr>
              <w:t>27 780,3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6E0EB4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2A550E">
              <w:rPr>
                <w:b/>
                <w:sz w:val="18"/>
                <w:szCs w:val="18"/>
                <w:lang w:eastAsia="en-US" w:bidi="en-US"/>
              </w:rPr>
              <w:t>28 492</w:t>
            </w:r>
          </w:p>
        </w:tc>
        <w:tc>
          <w:tcPr>
            <w:tcW w:w="1211" w:type="dxa"/>
            <w:vAlign w:val="center"/>
          </w:tcPr>
          <w:p w14:paraId="3536F0F3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2A550E">
              <w:rPr>
                <w:b/>
                <w:sz w:val="18"/>
                <w:szCs w:val="18"/>
                <w:lang w:eastAsia="en-US" w:bidi="en-US"/>
              </w:rPr>
              <w:t>-711,7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17C660CA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2A550E">
              <w:rPr>
                <w:b/>
                <w:sz w:val="18"/>
                <w:szCs w:val="18"/>
                <w:lang w:eastAsia="en-US" w:bidi="en-US"/>
              </w:rPr>
              <w:t>28 492</w:t>
            </w:r>
          </w:p>
        </w:tc>
      </w:tr>
      <w:tr w:rsidR="005B6D23" w:rsidRPr="002A550E" w14:paraId="46A1839A" w14:textId="77777777" w:rsidTr="009A0F98">
        <w:trPr>
          <w:trHeight w:val="1134"/>
        </w:trPr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CB26A4" w14:textId="2C3BD924" w:rsidR="005B6D23" w:rsidRPr="002A550E" w:rsidRDefault="005B6D23" w:rsidP="005B6D23">
            <w:pPr>
              <w:jc w:val="both"/>
              <w:rPr>
                <w:sz w:val="18"/>
                <w:szCs w:val="18"/>
              </w:rPr>
            </w:pPr>
            <w:r w:rsidRPr="002A550E">
              <w:rPr>
                <w:b/>
                <w:sz w:val="18"/>
                <w:szCs w:val="18"/>
              </w:rPr>
              <w:t xml:space="preserve">Предоставление услуг (работ) в сфере туризма по </w:t>
            </w:r>
            <w:r w:rsidRPr="002A550E">
              <w:rPr>
                <w:sz w:val="18"/>
                <w:szCs w:val="18"/>
              </w:rPr>
              <w:t>субсидии автономному учреждению на финансовое обеспечение государственного задания на оказание</w:t>
            </w:r>
            <w:r w:rsidR="009A0F98" w:rsidRPr="002A550E">
              <w:rPr>
                <w:sz w:val="18"/>
                <w:szCs w:val="18"/>
              </w:rPr>
              <w:t xml:space="preserve"> государственных услуг (выполнение работ)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1BE0" w14:textId="77777777" w:rsidR="005B6D23" w:rsidRPr="002A550E" w:rsidRDefault="005B6D23" w:rsidP="005B6D23">
            <w:pPr>
              <w:jc w:val="center"/>
              <w:rPr>
                <w:sz w:val="18"/>
                <w:szCs w:val="18"/>
              </w:rPr>
            </w:pPr>
            <w:r w:rsidRPr="002A550E">
              <w:rPr>
                <w:b/>
                <w:sz w:val="18"/>
                <w:szCs w:val="18"/>
              </w:rPr>
              <w:t>0412 6200460330 000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1FFE" w14:textId="77777777" w:rsidR="005B6D23" w:rsidRPr="002A550E" w:rsidRDefault="005B6D23" w:rsidP="005B6D23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0EEB" w14:textId="77777777" w:rsidR="005B6D23" w:rsidRPr="002A550E" w:rsidRDefault="005B6D23" w:rsidP="005B6D23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2A550E">
              <w:rPr>
                <w:sz w:val="18"/>
                <w:szCs w:val="18"/>
                <w:lang w:eastAsia="en-US" w:bidi="en-US"/>
              </w:rPr>
              <w:t>11 882,8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6D391753" w14:textId="77777777" w:rsidR="005B6D23" w:rsidRPr="002A550E" w:rsidRDefault="005B6D23" w:rsidP="005B6D23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AFB5" w14:textId="77777777" w:rsidR="005B6D23" w:rsidRPr="002A550E" w:rsidRDefault="005B6D23" w:rsidP="005B6D23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  <w:r w:rsidRPr="002A550E">
              <w:rPr>
                <w:sz w:val="18"/>
                <w:szCs w:val="18"/>
                <w:lang w:eastAsia="en-US" w:bidi="en-US"/>
              </w:rPr>
              <w:t>11 882,8</w:t>
            </w:r>
          </w:p>
        </w:tc>
      </w:tr>
      <w:tr w:rsidR="005B6D23" w:rsidRPr="002A550E" w14:paraId="40E57A87" w14:textId="77777777" w:rsidTr="009A0F98">
        <w:trPr>
          <w:trHeight w:val="189"/>
        </w:trPr>
        <w:tc>
          <w:tcPr>
            <w:tcW w:w="3516" w:type="dxa"/>
            <w:shd w:val="clear" w:color="auto" w:fill="auto"/>
            <w:vAlign w:val="center"/>
            <w:hideMark/>
          </w:tcPr>
          <w:p w14:paraId="0590B848" w14:textId="77777777" w:rsidR="005B6D23" w:rsidRPr="002A550E" w:rsidRDefault="005B6D23" w:rsidP="005B6D23">
            <w:pPr>
              <w:jc w:val="both"/>
              <w:rPr>
                <w:b/>
                <w:sz w:val="18"/>
                <w:szCs w:val="18"/>
              </w:rPr>
            </w:pPr>
            <w:r w:rsidRPr="002A550E">
              <w:rPr>
                <w:b/>
                <w:sz w:val="18"/>
                <w:szCs w:val="18"/>
              </w:rPr>
              <w:t xml:space="preserve">Предоставление услуг (работ) в сфере туризма </w:t>
            </w:r>
            <w:r w:rsidRPr="002A550E">
              <w:rPr>
                <w:sz w:val="18"/>
                <w:szCs w:val="18"/>
              </w:rPr>
              <w:t xml:space="preserve">(Региональный проект «Экспорт услуг (Волгоградская область)» </w:t>
            </w:r>
            <w:r w:rsidRPr="002A550E">
              <w:rPr>
                <w:i/>
                <w:sz w:val="18"/>
                <w:szCs w:val="18"/>
              </w:rPr>
              <w:t>субсидии автономному учреждению на иные цели)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1BFA61EC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</w:rPr>
            </w:pPr>
            <w:r w:rsidRPr="002A550E">
              <w:rPr>
                <w:b/>
                <w:sz w:val="18"/>
                <w:szCs w:val="18"/>
              </w:rPr>
              <w:t>0412 620Т460330 000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6450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943923" w14:textId="77777777" w:rsidR="005B6D23" w:rsidRPr="002A550E" w:rsidRDefault="005B6D23" w:rsidP="005B6D23">
            <w:pPr>
              <w:jc w:val="center"/>
              <w:rPr>
                <w:bCs/>
                <w:sz w:val="18"/>
                <w:szCs w:val="18"/>
                <w:lang w:eastAsia="en-US" w:bidi="en-US"/>
              </w:rPr>
            </w:pPr>
            <w:bookmarkStart w:id="6" w:name="_Hlk67471115"/>
            <w:r w:rsidRPr="002A550E">
              <w:rPr>
                <w:bCs/>
                <w:sz w:val="18"/>
                <w:szCs w:val="18"/>
                <w:lang w:eastAsia="en-US" w:bidi="en-US"/>
              </w:rPr>
              <w:t>15 494,5</w:t>
            </w:r>
            <w:bookmarkEnd w:id="6"/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0D918" w14:textId="77777777" w:rsidR="005B6D23" w:rsidRPr="002A550E" w:rsidRDefault="005B6D23" w:rsidP="005B6D23">
            <w:pPr>
              <w:jc w:val="center"/>
              <w:rPr>
                <w:bCs/>
                <w:sz w:val="18"/>
                <w:szCs w:val="18"/>
                <w:lang w:eastAsia="en-US" w:bidi="en-US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24753E58" w14:textId="77777777" w:rsidR="005B6D23" w:rsidRPr="002A550E" w:rsidRDefault="005B6D23" w:rsidP="005B6D23">
            <w:pPr>
              <w:jc w:val="center"/>
              <w:rPr>
                <w:bCs/>
                <w:sz w:val="18"/>
                <w:szCs w:val="18"/>
                <w:lang w:eastAsia="en-US" w:bidi="en-US"/>
              </w:rPr>
            </w:pPr>
            <w:r w:rsidRPr="002A550E">
              <w:rPr>
                <w:bCs/>
                <w:sz w:val="18"/>
                <w:szCs w:val="18"/>
                <w:lang w:eastAsia="en-US" w:bidi="en-US"/>
              </w:rPr>
              <w:t>15 494,5</w:t>
            </w:r>
          </w:p>
        </w:tc>
      </w:tr>
      <w:tr w:rsidR="005B6D23" w:rsidRPr="002A550E" w14:paraId="4D420439" w14:textId="77777777" w:rsidTr="009A0F98">
        <w:trPr>
          <w:trHeight w:val="189"/>
        </w:trPr>
        <w:tc>
          <w:tcPr>
            <w:tcW w:w="3516" w:type="dxa"/>
            <w:shd w:val="clear" w:color="auto" w:fill="auto"/>
            <w:vAlign w:val="center"/>
          </w:tcPr>
          <w:p w14:paraId="3E9A6E9A" w14:textId="77777777" w:rsidR="005B6D23" w:rsidRPr="002A550E" w:rsidRDefault="005B6D23" w:rsidP="005B6D23">
            <w:pPr>
              <w:jc w:val="both"/>
              <w:rPr>
                <w:b/>
                <w:sz w:val="18"/>
                <w:szCs w:val="18"/>
              </w:rPr>
            </w:pPr>
            <w:r w:rsidRPr="002A550E">
              <w:rPr>
                <w:sz w:val="18"/>
                <w:szCs w:val="18"/>
              </w:rPr>
              <w:t>субсидии на расходы, обусловленные исполнением судебных актов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91D074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F6C910" w14:textId="77777777" w:rsidR="005B6D23" w:rsidRPr="002A550E" w:rsidRDefault="005B6D23" w:rsidP="005B6D2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8C12E6" w14:textId="77777777" w:rsidR="005B6D23" w:rsidRPr="002A550E" w:rsidRDefault="005B6D23" w:rsidP="005B6D23">
            <w:pPr>
              <w:jc w:val="center"/>
              <w:rPr>
                <w:bCs/>
                <w:sz w:val="18"/>
                <w:szCs w:val="18"/>
                <w:lang w:eastAsia="en-US" w:bidi="en-US"/>
              </w:rPr>
            </w:pPr>
            <w:r w:rsidRPr="002A550E">
              <w:rPr>
                <w:bCs/>
                <w:sz w:val="18"/>
                <w:szCs w:val="18"/>
                <w:lang w:eastAsia="en-US" w:bidi="en-US"/>
              </w:rPr>
              <w:t>1 114,7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14:paraId="03BDE237" w14:textId="77777777" w:rsidR="005B6D23" w:rsidRPr="002A550E" w:rsidRDefault="005B6D23" w:rsidP="005B6D23">
            <w:pPr>
              <w:jc w:val="center"/>
              <w:rPr>
                <w:bCs/>
                <w:sz w:val="18"/>
                <w:szCs w:val="18"/>
                <w:lang w:eastAsia="en-US" w:bidi="en-US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269C1799" w14:textId="77777777" w:rsidR="005B6D23" w:rsidRPr="002A550E" w:rsidRDefault="005B6D23" w:rsidP="005B6D23">
            <w:pPr>
              <w:jc w:val="center"/>
              <w:rPr>
                <w:bCs/>
                <w:sz w:val="18"/>
                <w:szCs w:val="18"/>
                <w:lang w:eastAsia="en-US" w:bidi="en-US"/>
              </w:rPr>
            </w:pPr>
            <w:r w:rsidRPr="002A550E">
              <w:rPr>
                <w:bCs/>
                <w:sz w:val="18"/>
                <w:szCs w:val="18"/>
                <w:lang w:eastAsia="en-US" w:bidi="en-US"/>
              </w:rPr>
              <w:t>1 252,7</w:t>
            </w:r>
          </w:p>
        </w:tc>
      </w:tr>
    </w:tbl>
    <w:p w14:paraId="07A617D1" w14:textId="77777777" w:rsidR="005B6D23" w:rsidRPr="002A550E" w:rsidRDefault="005B6D23" w:rsidP="00285723">
      <w:pPr>
        <w:ind w:firstLine="567"/>
        <w:jc w:val="both"/>
      </w:pPr>
    </w:p>
    <w:p w14:paraId="758D18C3" w14:textId="77777777" w:rsidR="005B6D23" w:rsidRPr="002A550E" w:rsidRDefault="005B6D23" w:rsidP="005B6D23">
      <w:pPr>
        <w:ind w:firstLine="709"/>
        <w:jc w:val="both"/>
      </w:pPr>
      <w:r w:rsidRPr="002A550E">
        <w:t xml:space="preserve">В 2020 году </w:t>
      </w:r>
      <w:proofErr w:type="spellStart"/>
      <w:r w:rsidRPr="002A550E">
        <w:t>Облкомтуризмом</w:t>
      </w:r>
      <w:proofErr w:type="spellEnd"/>
      <w:r w:rsidRPr="002A550E">
        <w:t xml:space="preserve"> было заключено 7 соглашений о предоставлении субсидии с Агентством развития туризма, в т.ч.:</w:t>
      </w:r>
    </w:p>
    <w:p w14:paraId="40FBDD90" w14:textId="77777777" w:rsidR="005B6D23" w:rsidRPr="002A550E" w:rsidRDefault="005B6D23" w:rsidP="005B6D23">
      <w:pPr>
        <w:ind w:firstLine="709"/>
        <w:jc w:val="both"/>
        <w:rPr>
          <w:lang w:eastAsia="en-US" w:bidi="en-US"/>
        </w:rPr>
      </w:pPr>
      <w:r w:rsidRPr="002A550E">
        <w:t xml:space="preserve">- 1 соглашение от 09.01.2020 № 1 на финансовое обеспечение выполнения государственного задания на оказание государственных услуг на </w:t>
      </w:r>
      <w:r w:rsidRPr="002A550E">
        <w:rPr>
          <w:lang w:eastAsia="en-US" w:bidi="en-US"/>
        </w:rPr>
        <w:t>11 882,8 тыс. руб.;</w:t>
      </w:r>
    </w:p>
    <w:p w14:paraId="196FA65F" w14:textId="77777777" w:rsidR="005B6D23" w:rsidRPr="002A550E" w:rsidRDefault="005B6D23" w:rsidP="005B6D23">
      <w:pPr>
        <w:ind w:firstLine="709"/>
        <w:jc w:val="both"/>
      </w:pPr>
      <w:r w:rsidRPr="002A550E">
        <w:rPr>
          <w:lang w:eastAsia="en-US" w:bidi="en-US"/>
        </w:rPr>
        <w:t xml:space="preserve">- 1 соглашение от 09.01.2020 № 1-Ц на реализацию основного мероприятия регионального проекта «Экспорт услуг (Волгоградская область)» в сумме </w:t>
      </w:r>
      <w:r w:rsidRPr="002A550E">
        <w:rPr>
          <w:bCs/>
          <w:lang w:eastAsia="en-US" w:bidi="en-US"/>
        </w:rPr>
        <w:t>15 494,5тыс. руб.;</w:t>
      </w:r>
    </w:p>
    <w:p w14:paraId="6B4E41CE" w14:textId="03F74151" w:rsidR="005B6D23" w:rsidRPr="002A550E" w:rsidRDefault="005B6D23" w:rsidP="005B6D23">
      <w:pPr>
        <w:ind w:firstLine="709"/>
        <w:jc w:val="both"/>
      </w:pPr>
      <w:r w:rsidRPr="002A550E">
        <w:t>- 5 соглашений на исполнение судебных актов в сумме 1 114,7 тыс. руб</w:t>
      </w:r>
      <w:r w:rsidR="00F22EC6" w:rsidRPr="002A550E">
        <w:t xml:space="preserve">., из которых плановые назначения на </w:t>
      </w:r>
      <w:r w:rsidR="00F22EC6" w:rsidRPr="002A550E">
        <w:rPr>
          <w:bCs/>
          <w:lang w:eastAsia="en-US" w:bidi="en-US"/>
        </w:rPr>
        <w:t>711,7 тыс. руб.</w:t>
      </w:r>
      <w:r w:rsidR="008F59C3" w:rsidRPr="002A550E">
        <w:rPr>
          <w:bCs/>
          <w:lang w:eastAsia="en-US" w:bidi="en-US"/>
        </w:rPr>
        <w:t>, как указано выше,</w:t>
      </w:r>
      <w:r w:rsidR="00F22EC6" w:rsidRPr="002A550E">
        <w:rPr>
          <w:bCs/>
          <w:lang w:eastAsia="en-US" w:bidi="en-US"/>
        </w:rPr>
        <w:t xml:space="preserve"> Законом об областном бюджете не предусмотрены (не влияют на достижение целевых показателей и непосредственные результаты Госпрограммы)</w:t>
      </w:r>
      <w:r w:rsidRPr="002A550E">
        <w:t>.</w:t>
      </w:r>
    </w:p>
    <w:p w14:paraId="2ADFF3C1" w14:textId="7CDCBCC5" w:rsidR="005B6D23" w:rsidRPr="002A550E" w:rsidRDefault="005B6D23" w:rsidP="005B6D23">
      <w:pPr>
        <w:ind w:firstLine="567"/>
        <w:jc w:val="both"/>
      </w:pPr>
      <w:r w:rsidRPr="002A550E">
        <w:lastRenderedPageBreak/>
        <w:t>Информация об исполнении целевых показателей в 2020 году представлена в таблице № 5.</w:t>
      </w:r>
    </w:p>
    <w:p w14:paraId="6C9706F5" w14:textId="7F885E71" w:rsidR="005B6D23" w:rsidRPr="002A550E" w:rsidRDefault="005B6D23" w:rsidP="005B6D23">
      <w:pPr>
        <w:ind w:firstLine="567"/>
        <w:jc w:val="right"/>
        <w:rPr>
          <w:iCs/>
        </w:rPr>
      </w:pPr>
      <w:r w:rsidRPr="002A550E">
        <w:rPr>
          <w:iCs/>
        </w:rPr>
        <w:t>Таблица № 5</w:t>
      </w:r>
    </w:p>
    <w:p w14:paraId="78F2DFA9" w14:textId="77777777" w:rsidR="005B6D23" w:rsidRPr="002A550E" w:rsidRDefault="005B6D23" w:rsidP="005B6D23">
      <w:pPr>
        <w:ind w:firstLine="567"/>
        <w:jc w:val="right"/>
        <w:rPr>
          <w:iCs/>
        </w:rPr>
      </w:pPr>
    </w:p>
    <w:tbl>
      <w:tblPr>
        <w:tblW w:w="9576" w:type="dxa"/>
        <w:tblInd w:w="93" w:type="dxa"/>
        <w:tblLook w:val="04A0" w:firstRow="1" w:lastRow="0" w:firstColumn="1" w:lastColumn="0" w:noHBand="0" w:noVBand="1"/>
      </w:tblPr>
      <w:tblGrid>
        <w:gridCol w:w="620"/>
        <w:gridCol w:w="4498"/>
        <w:gridCol w:w="1176"/>
        <w:gridCol w:w="960"/>
        <w:gridCol w:w="960"/>
        <w:gridCol w:w="1362"/>
      </w:tblGrid>
      <w:tr w:rsidR="005B6D23" w:rsidRPr="002A550E" w14:paraId="630B5C81" w14:textId="77777777" w:rsidTr="00480A86">
        <w:trPr>
          <w:trHeight w:val="74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3D93" w14:textId="77777777" w:rsidR="005B6D23" w:rsidRPr="002A550E" w:rsidRDefault="005B6D23" w:rsidP="005B6D23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0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E886" w14:textId="77777777" w:rsidR="005B6D23" w:rsidRPr="002A550E" w:rsidRDefault="005B6D23" w:rsidP="005B6D23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0E">
              <w:rPr>
                <w:b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3864" w14:textId="77777777" w:rsidR="005B6D23" w:rsidRPr="002A550E" w:rsidRDefault="005B6D23" w:rsidP="005B6D23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0E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3AC1" w14:textId="77777777" w:rsidR="005B6D23" w:rsidRPr="002A550E" w:rsidRDefault="005B6D23" w:rsidP="005B6D23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0E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E392" w14:textId="77777777" w:rsidR="005B6D23" w:rsidRPr="002A550E" w:rsidRDefault="005B6D23" w:rsidP="005B6D23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0E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0944" w14:textId="77777777" w:rsidR="005B6D23" w:rsidRPr="002A550E" w:rsidRDefault="005B6D23" w:rsidP="005B6D23">
            <w:pPr>
              <w:jc w:val="center"/>
              <w:rPr>
                <w:b/>
                <w:bCs/>
                <w:sz w:val="20"/>
                <w:szCs w:val="20"/>
              </w:rPr>
            </w:pPr>
            <w:r w:rsidRPr="002A550E">
              <w:rPr>
                <w:b/>
                <w:bCs/>
                <w:sz w:val="20"/>
                <w:szCs w:val="20"/>
              </w:rPr>
              <w:t>Исполнение, %, раз</w:t>
            </w:r>
          </w:p>
        </w:tc>
      </w:tr>
      <w:tr w:rsidR="005B6D23" w:rsidRPr="002A550E" w14:paraId="39817481" w14:textId="77777777" w:rsidTr="00480A86">
        <w:trPr>
          <w:trHeight w:val="38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A2CB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2F19" w14:textId="77777777" w:rsidR="005B6D23" w:rsidRPr="002A550E" w:rsidRDefault="005B6D23" w:rsidP="005B6D23">
            <w:pPr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Объем туристического потока на территории Волгоградской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9464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тыс.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704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380,5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381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481,5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78A" w14:textId="2063A90A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126,5</w:t>
            </w:r>
            <w:r w:rsidR="006F6E28" w:rsidRPr="002A550E">
              <w:rPr>
                <w:sz w:val="20"/>
                <w:szCs w:val="20"/>
              </w:rPr>
              <w:t> %</w:t>
            </w:r>
          </w:p>
        </w:tc>
      </w:tr>
      <w:tr w:rsidR="005B6D23" w:rsidRPr="002A550E" w14:paraId="78EC32D6" w14:textId="77777777" w:rsidTr="00480A86">
        <w:trPr>
          <w:trHeight w:val="47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5DDE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E1CC" w14:textId="77777777" w:rsidR="005B6D23" w:rsidRPr="002A550E" w:rsidRDefault="005B6D23" w:rsidP="005B6D23">
            <w:pPr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Объем платных туристических услуг, оказанных населению на территории Волгоградской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01E9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2753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1 483,4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9A2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1 918,1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6B5" w14:textId="275C92FB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129,3</w:t>
            </w:r>
            <w:r w:rsidR="006F6E28" w:rsidRPr="002A550E">
              <w:rPr>
                <w:sz w:val="20"/>
                <w:szCs w:val="20"/>
              </w:rPr>
              <w:t> %</w:t>
            </w:r>
          </w:p>
        </w:tc>
      </w:tr>
      <w:tr w:rsidR="005B6D23" w:rsidRPr="002A550E" w14:paraId="63DA1C14" w14:textId="77777777" w:rsidTr="00480A86">
        <w:trPr>
          <w:trHeight w:val="55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27B7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6794" w14:textId="77777777" w:rsidR="005B6D23" w:rsidRPr="002A550E" w:rsidRDefault="005B6D23" w:rsidP="005B6D23">
            <w:pPr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Объем платных услуг гостиниц и аналогичных коллективных средств размещения на территории Волгоградской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7946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4A79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1 092,7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C7D8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909,8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72AD" w14:textId="22051439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83,3</w:t>
            </w:r>
            <w:r w:rsidR="006F6E28" w:rsidRPr="002A550E">
              <w:rPr>
                <w:sz w:val="20"/>
                <w:szCs w:val="20"/>
              </w:rPr>
              <w:t> %</w:t>
            </w:r>
          </w:p>
        </w:tc>
      </w:tr>
      <w:tr w:rsidR="005B6D23" w:rsidRPr="002A550E" w14:paraId="4605B9FD" w14:textId="77777777" w:rsidTr="00480A86">
        <w:trPr>
          <w:trHeight w:val="85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252D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F722" w14:textId="77777777" w:rsidR="005B6D23" w:rsidRPr="002A550E" w:rsidRDefault="005B6D23" w:rsidP="005B6D23">
            <w:pPr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Численность граждан Российской Федерации, размещенных в коллективных средствах размещения на территории Волгоградской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8748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тыс.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83E9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68AD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262,6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5EF6" w14:textId="5B7EBF7A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125,6</w:t>
            </w:r>
            <w:r w:rsidR="006F6E28" w:rsidRPr="002A550E">
              <w:rPr>
                <w:sz w:val="20"/>
                <w:szCs w:val="20"/>
              </w:rPr>
              <w:t> %</w:t>
            </w:r>
          </w:p>
        </w:tc>
      </w:tr>
      <w:tr w:rsidR="005B6D23" w:rsidRPr="002A550E" w14:paraId="306733E5" w14:textId="77777777" w:rsidTr="00480A86">
        <w:trPr>
          <w:trHeight w:val="9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08B5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F3E0" w14:textId="77777777" w:rsidR="005B6D23" w:rsidRPr="002A550E" w:rsidRDefault="005B6D23" w:rsidP="005B6D23">
            <w:pPr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Численность граждан иностранных государств, размещенных в коллективных средствах размещения на территории Волгоградской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657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тыс.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D28A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50B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9D3" w14:textId="77777777" w:rsidR="005B6D23" w:rsidRPr="002A550E" w:rsidRDefault="005B6D23" w:rsidP="005B6D23">
            <w:pPr>
              <w:jc w:val="center"/>
              <w:rPr>
                <w:sz w:val="20"/>
                <w:szCs w:val="20"/>
              </w:rPr>
            </w:pPr>
            <w:r w:rsidRPr="002A550E">
              <w:rPr>
                <w:sz w:val="20"/>
                <w:szCs w:val="20"/>
              </w:rPr>
              <w:t>2 раза</w:t>
            </w:r>
          </w:p>
        </w:tc>
      </w:tr>
    </w:tbl>
    <w:p w14:paraId="023EB5EE" w14:textId="77777777" w:rsidR="005B6D23" w:rsidRPr="002A550E" w:rsidRDefault="005B6D23" w:rsidP="005B6D23">
      <w:pPr>
        <w:ind w:firstLine="709"/>
        <w:jc w:val="both"/>
        <w:rPr>
          <w:rFonts w:eastAsia="Calibri"/>
          <w:iCs/>
          <w:lang w:eastAsia="en-US" w:bidi="en-US"/>
        </w:rPr>
      </w:pPr>
    </w:p>
    <w:p w14:paraId="3AD627DB" w14:textId="47E265AD" w:rsidR="005B6D23" w:rsidRPr="002A550E" w:rsidRDefault="005B6D23" w:rsidP="005B6D23">
      <w:pPr>
        <w:ind w:firstLine="709"/>
        <w:jc w:val="both"/>
        <w:rPr>
          <w:lang w:eastAsia="en-US" w:bidi="en-US"/>
        </w:rPr>
      </w:pPr>
      <w:r w:rsidRPr="002A550E">
        <w:rPr>
          <w:rFonts w:eastAsia="Calibri"/>
          <w:iCs/>
          <w:lang w:eastAsia="en-US" w:bidi="en-US"/>
        </w:rPr>
        <w:t>ГП</w:t>
      </w:r>
      <w:r w:rsidRPr="002A550E">
        <w:rPr>
          <w:rFonts w:eastAsia="Calibri"/>
          <w:lang w:eastAsia="en-US" w:bidi="en-US"/>
        </w:rPr>
        <w:t xml:space="preserve"> </w:t>
      </w:r>
      <w:r w:rsidRPr="002A550E">
        <w:rPr>
          <w:lang w:eastAsia="en-US" w:bidi="en-US"/>
        </w:rPr>
        <w:t xml:space="preserve">Развитие туризма </w:t>
      </w:r>
      <w:r w:rsidRPr="002A550E">
        <w:rPr>
          <w:rFonts w:eastAsia="Calibri"/>
          <w:lang w:eastAsia="en-US" w:bidi="en-US"/>
        </w:rPr>
        <w:t>определены 5 целевых показателей</w:t>
      </w:r>
      <w:r w:rsidR="005D4472" w:rsidRPr="002A550E">
        <w:rPr>
          <w:rFonts w:eastAsia="Calibri"/>
          <w:lang w:eastAsia="en-US" w:bidi="en-US"/>
        </w:rPr>
        <w:t>,</w:t>
      </w:r>
      <w:r w:rsidRPr="002A550E">
        <w:rPr>
          <w:rFonts w:eastAsia="Calibri"/>
          <w:lang w:eastAsia="en-US" w:bidi="en-US"/>
        </w:rPr>
        <w:t xml:space="preserve"> подлежащих достижению в 2020 году. По данным таблицы № 1 к годовому докладу о ходе реализации в 2020 году </w:t>
      </w:r>
      <w:r w:rsidRPr="002A550E">
        <w:rPr>
          <w:rFonts w:eastAsia="Calibri"/>
          <w:iCs/>
          <w:lang w:eastAsia="en-US" w:bidi="en-US"/>
        </w:rPr>
        <w:t>ГП</w:t>
      </w:r>
      <w:r w:rsidRPr="002A550E">
        <w:rPr>
          <w:rFonts w:eastAsia="Calibri"/>
          <w:lang w:eastAsia="en-US" w:bidi="en-US"/>
        </w:rPr>
        <w:t xml:space="preserve"> </w:t>
      </w:r>
      <w:r w:rsidRPr="002A550E">
        <w:rPr>
          <w:lang w:eastAsia="en-US" w:bidi="en-US"/>
        </w:rPr>
        <w:t xml:space="preserve">Развитие туризма 4 целевых показателя перевыполнены, 1 не выполнен </w:t>
      </w:r>
      <w:r w:rsidR="00652618" w:rsidRPr="002A550E">
        <w:rPr>
          <w:lang w:eastAsia="en-US" w:bidi="en-US"/>
        </w:rPr>
        <w:t xml:space="preserve">(№ 3 таблицы № 5) </w:t>
      </w:r>
      <w:r w:rsidRPr="002A550E">
        <w:rPr>
          <w:lang w:eastAsia="en-US" w:bidi="en-US"/>
        </w:rPr>
        <w:t>по причине сложившейся ситуации с распространением корон</w:t>
      </w:r>
      <w:r w:rsidR="00B07DD3" w:rsidRPr="002A550E">
        <w:rPr>
          <w:lang w:eastAsia="en-US" w:bidi="en-US"/>
        </w:rPr>
        <w:t>а</w:t>
      </w:r>
      <w:r w:rsidRPr="002A550E">
        <w:rPr>
          <w:lang w:eastAsia="en-US" w:bidi="en-US"/>
        </w:rPr>
        <w:t>вирусной инфекции</w:t>
      </w:r>
      <w:r w:rsidR="00266A6F" w:rsidRPr="002A550E">
        <w:rPr>
          <w:lang w:eastAsia="en-US" w:bidi="en-US"/>
        </w:rPr>
        <w:t>, что</w:t>
      </w:r>
      <w:r w:rsidR="008712F0" w:rsidRPr="002A550E">
        <w:rPr>
          <w:lang w:eastAsia="en-US" w:bidi="en-US"/>
        </w:rPr>
        <w:t>, согласно пояснению Комитета</w:t>
      </w:r>
      <w:r w:rsidR="00A80E1B" w:rsidRPr="002A550E">
        <w:rPr>
          <w:lang w:eastAsia="en-US" w:bidi="en-US"/>
        </w:rPr>
        <w:t>,</w:t>
      </w:r>
      <w:r w:rsidR="008712F0" w:rsidRPr="002A550E">
        <w:rPr>
          <w:lang w:eastAsia="en-US" w:bidi="en-US"/>
        </w:rPr>
        <w:t xml:space="preserve"> основанном на данных Росстата РФ,</w:t>
      </w:r>
      <w:r w:rsidR="00266A6F" w:rsidRPr="002A550E">
        <w:rPr>
          <w:lang w:eastAsia="en-US" w:bidi="en-US"/>
        </w:rPr>
        <w:t xml:space="preserve"> привело к снижению средней стоимости проживания в </w:t>
      </w:r>
      <w:r w:rsidR="00266A6F" w:rsidRPr="002A550E">
        <w:t>гостиницах и аналогичных коллективных средствах размещения на территории Волгоградской области</w:t>
      </w:r>
      <w:r w:rsidR="008712F0" w:rsidRPr="002A550E">
        <w:t xml:space="preserve"> на 30-40 процентов</w:t>
      </w:r>
      <w:r w:rsidRPr="002A550E">
        <w:rPr>
          <w:lang w:eastAsia="en-US" w:bidi="en-US"/>
        </w:rPr>
        <w:t>.</w:t>
      </w:r>
    </w:p>
    <w:p w14:paraId="44C3BF79" w14:textId="00E2C636" w:rsidR="005B6D23" w:rsidRPr="002A550E" w:rsidRDefault="005B6D23" w:rsidP="005B6D23">
      <w:pPr>
        <w:ind w:firstLine="709"/>
        <w:jc w:val="both"/>
        <w:rPr>
          <w:bCs/>
          <w:lang w:eastAsia="en-US" w:bidi="en-US"/>
        </w:rPr>
      </w:pPr>
      <w:r w:rsidRPr="002A550E">
        <w:rPr>
          <w:bCs/>
          <w:lang w:eastAsia="en-US" w:bidi="en-US"/>
        </w:rPr>
        <w:t xml:space="preserve">Все 8 запланированных непосредственных результатов </w:t>
      </w:r>
      <w:r w:rsidR="00652618" w:rsidRPr="002A550E">
        <w:rPr>
          <w:bCs/>
          <w:lang w:eastAsia="en-US" w:bidi="en-US"/>
        </w:rPr>
        <w:t xml:space="preserve">Госпрограммы </w:t>
      </w:r>
      <w:r w:rsidRPr="002A550E">
        <w:rPr>
          <w:bCs/>
          <w:lang w:eastAsia="en-US" w:bidi="en-US"/>
        </w:rPr>
        <w:t>достигнуты на 100 % (приложение № 4).</w:t>
      </w:r>
    </w:p>
    <w:p w14:paraId="277C214F" w14:textId="77777777" w:rsidR="005B6D23" w:rsidRPr="002A550E" w:rsidRDefault="005B6D23" w:rsidP="005B6D23">
      <w:pPr>
        <w:ind w:firstLine="709"/>
        <w:jc w:val="both"/>
        <w:rPr>
          <w:i/>
          <w:iCs/>
          <w:u w:val="single"/>
        </w:rPr>
      </w:pPr>
    </w:p>
    <w:p w14:paraId="6016A658" w14:textId="1D6089B8" w:rsidR="005B6D23" w:rsidRPr="002A550E" w:rsidRDefault="005B6D23" w:rsidP="005B6D23">
      <w:pPr>
        <w:ind w:firstLine="709"/>
        <w:jc w:val="center"/>
        <w:rPr>
          <w:i/>
          <w:iCs/>
          <w:u w:val="single"/>
        </w:rPr>
      </w:pPr>
      <w:r w:rsidRPr="002A550E">
        <w:rPr>
          <w:i/>
          <w:iCs/>
          <w:u w:val="single"/>
        </w:rPr>
        <w:t>Оценка эффективности реализации Госпрограммы</w:t>
      </w:r>
    </w:p>
    <w:p w14:paraId="1B9028EB" w14:textId="77777777" w:rsidR="005B6D23" w:rsidRPr="002A550E" w:rsidRDefault="005B6D23" w:rsidP="005B6D23">
      <w:pPr>
        <w:ind w:firstLine="709"/>
        <w:jc w:val="center"/>
        <w:rPr>
          <w:i/>
          <w:iCs/>
          <w:u w:val="single"/>
        </w:rPr>
      </w:pPr>
    </w:p>
    <w:p w14:paraId="5FF86538" w14:textId="5724F7BF" w:rsidR="005B6D23" w:rsidRPr="002A550E" w:rsidRDefault="008549AF" w:rsidP="005B6D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bookmarkStart w:id="7" w:name="_Hlk67389760"/>
      <w:r w:rsidRPr="002A550E">
        <w:rPr>
          <w:rFonts w:eastAsiaTheme="minorHAnsi"/>
          <w:bCs/>
        </w:rPr>
        <w:t xml:space="preserve">Порядком разработки, реализации и оценки эффективности реализации государственных программ Волгоградской области, утвержденным </w:t>
      </w:r>
      <w:r w:rsidRPr="002A550E">
        <w:rPr>
          <w:rFonts w:eastAsiaTheme="minorHAnsi"/>
        </w:rPr>
        <w:t xml:space="preserve">постановлением </w:t>
      </w:r>
      <w:r w:rsidRPr="002A550E">
        <w:rPr>
          <w:rFonts w:eastAsiaTheme="minorHAnsi"/>
          <w:bCs/>
        </w:rPr>
        <w:t>Правительства Волгоградской области от 27.08.2013 № 423-п (далее – Порядок № 423-п),</w:t>
      </w:r>
      <w:bookmarkEnd w:id="7"/>
      <w:r w:rsidR="005B6D23" w:rsidRPr="002A550E">
        <w:rPr>
          <w:rFonts w:eastAsiaTheme="minorHAnsi"/>
          <w:bCs/>
          <w:lang w:eastAsia="en-US"/>
        </w:rPr>
        <w:t xml:space="preserve"> предусмотрено ежегодное проведение ответственным исполнителем оценки эффективности реализации государственной программы в составе годового доклада о ходе реализации и оценке эффективности ее реализации.</w:t>
      </w:r>
    </w:p>
    <w:p w14:paraId="574FFAB8" w14:textId="77777777" w:rsidR="005B6D23" w:rsidRPr="002A550E" w:rsidRDefault="005B6D23" w:rsidP="005B6D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A550E">
        <w:rPr>
          <w:rFonts w:eastAsiaTheme="minorHAnsi"/>
          <w:bCs/>
          <w:snapToGrid w:val="0"/>
          <w:lang w:eastAsia="en-US"/>
        </w:rPr>
        <w:t>В соответствии с Порядком № 423-п Комитетом проведена оценка реализации Госпрограммы</w:t>
      </w:r>
      <w:r w:rsidRPr="002A550E">
        <w:rPr>
          <w:rFonts w:eastAsiaTheme="minorHAnsi"/>
          <w:bCs/>
          <w:lang w:eastAsia="en-US"/>
        </w:rPr>
        <w:t>, согласно которой эффективность реализации государственной программы признана высокой и составила 97 процентов.</w:t>
      </w:r>
    </w:p>
    <w:p w14:paraId="32525BD5" w14:textId="5F9A8A0D" w:rsidR="005B6D23" w:rsidRPr="002A550E" w:rsidRDefault="005B6D23" w:rsidP="005B6D23">
      <w:pPr>
        <w:autoSpaceDE w:val="0"/>
        <w:autoSpaceDN w:val="0"/>
        <w:adjustRightInd w:val="0"/>
        <w:ind w:firstLine="709"/>
        <w:jc w:val="both"/>
        <w:rPr>
          <w:lang w:eastAsia="en-US" w:bidi="en-US"/>
        </w:rPr>
      </w:pPr>
      <w:r w:rsidRPr="002A550E">
        <w:rPr>
          <w:rFonts w:eastAsiaTheme="minorHAnsi"/>
          <w:bCs/>
          <w:lang w:eastAsia="en-US"/>
        </w:rPr>
        <w:t xml:space="preserve">КСП установлено, что в нарушение п. 6.7 </w:t>
      </w:r>
      <w:r w:rsidRPr="002A550E">
        <w:rPr>
          <w:rFonts w:eastAsiaTheme="minorHAnsi"/>
          <w:bCs/>
          <w:snapToGrid w:val="0"/>
          <w:lang w:eastAsia="en-US"/>
        </w:rPr>
        <w:t>Порядка № 423-п при о</w:t>
      </w:r>
      <w:r w:rsidRPr="002A550E">
        <w:rPr>
          <w:lang w:eastAsia="en-US" w:bidi="en-US"/>
        </w:rPr>
        <w:t xml:space="preserve">ценке степени соответствия запланированному уровню затрат </w:t>
      </w:r>
      <w:r w:rsidR="00325781" w:rsidRPr="002A550E">
        <w:rPr>
          <w:lang w:eastAsia="en-US" w:bidi="en-US"/>
        </w:rPr>
        <w:t xml:space="preserve">занижены </w:t>
      </w:r>
      <w:r w:rsidRPr="002A550E">
        <w:rPr>
          <w:lang w:eastAsia="en-US" w:bidi="en-US"/>
        </w:rPr>
        <w:t>плановы</w:t>
      </w:r>
      <w:r w:rsidR="008549AF" w:rsidRPr="002A550E">
        <w:rPr>
          <w:lang w:eastAsia="en-US" w:bidi="en-US"/>
        </w:rPr>
        <w:t>е</w:t>
      </w:r>
      <w:r w:rsidRPr="002A550E">
        <w:rPr>
          <w:lang w:eastAsia="en-US" w:bidi="en-US"/>
        </w:rPr>
        <w:t xml:space="preserve"> расход</w:t>
      </w:r>
      <w:r w:rsidR="008549AF" w:rsidRPr="002A550E">
        <w:rPr>
          <w:lang w:eastAsia="en-US" w:bidi="en-US"/>
        </w:rPr>
        <w:t>ы</w:t>
      </w:r>
      <w:r w:rsidRPr="002A550E">
        <w:rPr>
          <w:lang w:eastAsia="en-US" w:bidi="en-US"/>
        </w:rPr>
        <w:t xml:space="preserve"> за счет внебюджетных средств</w:t>
      </w:r>
      <w:r w:rsidR="00325781" w:rsidRPr="002A550E">
        <w:rPr>
          <w:lang w:eastAsia="en-US" w:bidi="en-US"/>
        </w:rPr>
        <w:t xml:space="preserve"> на 29 000 тыс. руб. (63 %).</w:t>
      </w:r>
    </w:p>
    <w:p w14:paraId="2204BC1C" w14:textId="04914265" w:rsidR="005B6D23" w:rsidRPr="002A550E" w:rsidRDefault="005B6D23" w:rsidP="005B6D23">
      <w:pPr>
        <w:autoSpaceDE w:val="0"/>
        <w:autoSpaceDN w:val="0"/>
        <w:adjustRightInd w:val="0"/>
        <w:ind w:firstLine="709"/>
        <w:jc w:val="both"/>
        <w:rPr>
          <w:lang w:eastAsia="en-US" w:bidi="en-US"/>
        </w:rPr>
      </w:pPr>
      <w:bookmarkStart w:id="8" w:name="_Hlk67924166"/>
      <w:r w:rsidRPr="002A550E">
        <w:rPr>
          <w:lang w:eastAsia="en-US" w:bidi="en-US"/>
        </w:rPr>
        <w:t>В результате оценка эффективности реализации Госпрограммы должна составить 100 %, а не 97 процентов.</w:t>
      </w:r>
    </w:p>
    <w:bookmarkEnd w:id="8"/>
    <w:p w14:paraId="26B5F34E" w14:textId="153FB4AC" w:rsidR="005B6D23" w:rsidRPr="002A550E" w:rsidRDefault="005B6D23" w:rsidP="005B6D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A550E">
        <w:rPr>
          <w:rFonts w:eastAsiaTheme="minorHAnsi"/>
          <w:bCs/>
          <w:lang w:eastAsia="en-US"/>
        </w:rPr>
        <w:t>Кроме того, установлены технические неточности расчета степени достижения целевых показателей Госпрограммы, не повлиявшие на оценку степени достижения отдельных показателей</w:t>
      </w:r>
      <w:r w:rsidR="008549AF" w:rsidRPr="002A550E">
        <w:rPr>
          <w:rFonts w:eastAsiaTheme="minorHAnsi"/>
          <w:bCs/>
          <w:lang w:eastAsia="en-US"/>
        </w:rPr>
        <w:t xml:space="preserve"> (</w:t>
      </w:r>
      <w:r w:rsidRPr="002A550E">
        <w:rPr>
          <w:rFonts w:eastAsiaTheme="minorHAnsi"/>
          <w:bCs/>
          <w:lang w:eastAsia="en-US"/>
        </w:rPr>
        <w:t>п.</w:t>
      </w:r>
      <w:r w:rsidR="008549AF" w:rsidRPr="002A550E">
        <w:rPr>
          <w:rFonts w:eastAsiaTheme="minorHAnsi"/>
          <w:bCs/>
          <w:lang w:eastAsia="en-US"/>
        </w:rPr>
        <w:t> </w:t>
      </w:r>
      <w:r w:rsidRPr="002A550E">
        <w:rPr>
          <w:rFonts w:eastAsiaTheme="minorHAnsi"/>
          <w:bCs/>
          <w:lang w:eastAsia="en-US"/>
        </w:rPr>
        <w:t>4.4.</w:t>
      </w:r>
      <w:r w:rsidR="008549AF" w:rsidRPr="002A550E">
        <w:rPr>
          <w:rFonts w:eastAsiaTheme="minorHAnsi"/>
          <w:bCs/>
          <w:lang w:eastAsia="en-US"/>
        </w:rPr>
        <w:t xml:space="preserve"> и </w:t>
      </w:r>
      <w:r w:rsidRPr="002A550E">
        <w:rPr>
          <w:rFonts w:eastAsiaTheme="minorHAnsi"/>
          <w:bCs/>
          <w:lang w:eastAsia="en-US"/>
        </w:rPr>
        <w:t>п. 4.5).</w:t>
      </w:r>
    </w:p>
    <w:p w14:paraId="140C2EF1" w14:textId="77777777" w:rsidR="00325781" w:rsidRPr="002A550E" w:rsidRDefault="00325781" w:rsidP="00B32132">
      <w:pPr>
        <w:autoSpaceDE w:val="0"/>
        <w:autoSpaceDN w:val="0"/>
        <w:adjustRightInd w:val="0"/>
        <w:ind w:firstLine="709"/>
        <w:jc w:val="center"/>
        <w:rPr>
          <w:b/>
          <w:i/>
        </w:rPr>
      </w:pPr>
    </w:p>
    <w:p w14:paraId="22AF8A8F" w14:textId="4572ACF7" w:rsidR="00DA2BBD" w:rsidRPr="002A550E" w:rsidRDefault="00DA2BBD" w:rsidP="00B32132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2A550E">
        <w:rPr>
          <w:b/>
          <w:i/>
        </w:rPr>
        <w:t>Состояние внутреннего финансового аудита</w:t>
      </w:r>
    </w:p>
    <w:p w14:paraId="5B624EC7" w14:textId="77777777" w:rsidR="0047305E" w:rsidRPr="002A550E" w:rsidRDefault="0047305E" w:rsidP="00B32132">
      <w:pPr>
        <w:autoSpaceDE w:val="0"/>
        <w:autoSpaceDN w:val="0"/>
        <w:adjustRightInd w:val="0"/>
        <w:ind w:firstLine="709"/>
        <w:jc w:val="center"/>
        <w:rPr>
          <w:b/>
          <w:i/>
        </w:rPr>
      </w:pPr>
    </w:p>
    <w:p w14:paraId="3B511D39" w14:textId="77777777" w:rsidR="005B6D23" w:rsidRPr="002A550E" w:rsidRDefault="005B6D23" w:rsidP="005B6D23">
      <w:pPr>
        <w:autoSpaceDE w:val="0"/>
        <w:autoSpaceDN w:val="0"/>
        <w:adjustRightInd w:val="0"/>
        <w:ind w:firstLine="709"/>
        <w:jc w:val="both"/>
      </w:pPr>
      <w:r w:rsidRPr="002A550E">
        <w:t xml:space="preserve">Статьей 160.2-1 БК РФ определены бюджетные полномочия </w:t>
      </w:r>
      <w:r w:rsidRPr="002A550E">
        <w:rPr>
          <w:rFonts w:eastAsiaTheme="minorHAnsi"/>
          <w:lang w:eastAsia="en-US"/>
        </w:rPr>
        <w:t xml:space="preserve">участников бюджетного процесса по организации и </w:t>
      </w:r>
      <w:r w:rsidRPr="002A550E">
        <w:t>осуществлению внутреннего финансового аудита.</w:t>
      </w:r>
    </w:p>
    <w:p w14:paraId="31DAEF6C" w14:textId="77777777" w:rsidR="005B6D23" w:rsidRPr="002A550E" w:rsidRDefault="005B6D23" w:rsidP="005B6D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550E">
        <w:lastRenderedPageBreak/>
        <w:t>В</w:t>
      </w:r>
      <w:r w:rsidRPr="002A550E">
        <w:rPr>
          <w:rFonts w:eastAsia="Calibri"/>
        </w:rPr>
        <w:t>нутренний финансовый аудит осуществляется в Комитете в соответствии с положением об особенностях применения федеральных стандартов внутреннего финансового аудита в Комитете, утвержденным приказом Комитета от 13.05.2020 № 133-ОД.</w:t>
      </w:r>
    </w:p>
    <w:p w14:paraId="371FC24D" w14:textId="77777777" w:rsidR="005B6D23" w:rsidRPr="002A550E" w:rsidRDefault="005B6D23" w:rsidP="005B6D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550E">
        <w:rPr>
          <w:rFonts w:eastAsia="Calibri"/>
        </w:rPr>
        <w:t xml:space="preserve">В штатном расписании Комитета предусмотрен сектор внутреннего финансового аудита численностью 1 штатная единица, который осуществляет свою деятельность </w:t>
      </w:r>
      <w:r w:rsidRPr="002A550E">
        <w:rPr>
          <w:rFonts w:eastAsiaTheme="minorHAnsi"/>
          <w:lang w:eastAsia="en-US"/>
        </w:rPr>
        <w:t>на основе принципа функциональной независимости</w:t>
      </w:r>
      <w:r w:rsidRPr="002A550E">
        <w:rPr>
          <w:rFonts w:eastAsia="Calibri"/>
        </w:rPr>
        <w:t>.</w:t>
      </w:r>
    </w:p>
    <w:p w14:paraId="586DC310" w14:textId="77777777" w:rsidR="005B6D23" w:rsidRPr="002A550E" w:rsidRDefault="005B6D23" w:rsidP="005B6D23">
      <w:pPr>
        <w:ind w:firstLine="709"/>
        <w:jc w:val="both"/>
        <w:rPr>
          <w:rFonts w:eastAsia="Calibri"/>
        </w:rPr>
      </w:pPr>
      <w:r w:rsidRPr="002A550E">
        <w:rPr>
          <w:rFonts w:eastAsia="Calibri"/>
        </w:rPr>
        <w:t>Планом внутреннего финансового аудита на 2020 год, утвержденным приказом Комитета от 25.12.2019 № 168-ОД, мероприятия предусмотрены только в отношении отделов Комитета и исполнены полностью.</w:t>
      </w:r>
    </w:p>
    <w:p w14:paraId="05E11468" w14:textId="77777777" w:rsidR="005B6D23" w:rsidRPr="002A550E" w:rsidRDefault="005B6D23" w:rsidP="005B6D23">
      <w:pPr>
        <w:ind w:firstLine="709"/>
        <w:jc w:val="both"/>
        <w:rPr>
          <w:rFonts w:eastAsia="Calibri"/>
        </w:rPr>
      </w:pPr>
      <w:r w:rsidRPr="002A550E">
        <w:rPr>
          <w:rFonts w:eastAsia="Calibri"/>
        </w:rPr>
        <w:t>В 2020 году в Комитете проведено 5 аудиторских проверок структурных подразделений Комитета, которыми установлены нарушения порядка составления бюджетной отчетности, процедур составления и исполнения бюджета по расходам, правил ведения бюджетного учета, порядка и условий предоставления субсидий.</w:t>
      </w:r>
    </w:p>
    <w:p w14:paraId="26D89A39" w14:textId="77777777" w:rsidR="005B6D23" w:rsidRPr="002A550E" w:rsidRDefault="005B6D23" w:rsidP="005B6D23">
      <w:pPr>
        <w:ind w:firstLine="709"/>
        <w:jc w:val="both"/>
        <w:rPr>
          <w:rFonts w:eastAsia="Calibri"/>
        </w:rPr>
      </w:pPr>
      <w:r w:rsidRPr="002A550E">
        <w:rPr>
          <w:rFonts w:eastAsia="Calibri"/>
        </w:rPr>
        <w:t>По результатам проверок нарушения устранены.</w:t>
      </w:r>
    </w:p>
    <w:p w14:paraId="5EA13846" w14:textId="126AFFDA" w:rsidR="005B6D23" w:rsidRPr="002A550E" w:rsidRDefault="005B6D23" w:rsidP="005B6D23">
      <w:pPr>
        <w:autoSpaceDE w:val="0"/>
        <w:autoSpaceDN w:val="0"/>
        <w:adjustRightInd w:val="0"/>
        <w:ind w:firstLine="709"/>
        <w:jc w:val="both"/>
        <w:rPr>
          <w:lang w:eastAsia="en-US" w:bidi="en-US"/>
        </w:rPr>
      </w:pPr>
      <w:r w:rsidRPr="002A550E">
        <w:rPr>
          <w:lang w:eastAsia="en-US" w:bidi="en-US"/>
        </w:rPr>
        <w:t>Информация о состоянии внутреннего финансового аудита представлена в приложении № 5.</w:t>
      </w:r>
    </w:p>
    <w:p w14:paraId="69F8BEC7" w14:textId="006BB79A" w:rsidR="005B6D23" w:rsidRPr="002A550E" w:rsidRDefault="008549AF" w:rsidP="005B6D23">
      <w:pPr>
        <w:ind w:firstLine="709"/>
        <w:jc w:val="both"/>
        <w:rPr>
          <w:lang w:eastAsia="en-US" w:bidi="en-US"/>
        </w:rPr>
      </w:pPr>
      <w:r w:rsidRPr="002A550E">
        <w:rPr>
          <w:lang w:eastAsia="en-US" w:bidi="en-US"/>
        </w:rPr>
        <w:t>Установленные КСП нарушения требований Инструкции № 191н свидетельствуют о не</w:t>
      </w:r>
      <w:r w:rsidR="00B07DD3" w:rsidRPr="002A550E">
        <w:rPr>
          <w:lang w:eastAsia="en-US" w:bidi="en-US"/>
        </w:rPr>
        <w:t xml:space="preserve">достаточно </w:t>
      </w:r>
      <w:r w:rsidRPr="002A550E">
        <w:rPr>
          <w:lang w:eastAsia="en-US" w:bidi="en-US"/>
        </w:rPr>
        <w:t>качественном финансовом аудите Комитета за 2020 год.</w:t>
      </w:r>
    </w:p>
    <w:p w14:paraId="15AAFB88" w14:textId="77777777" w:rsidR="008549AF" w:rsidRPr="002A550E" w:rsidRDefault="008549AF" w:rsidP="005B6D23">
      <w:pPr>
        <w:ind w:firstLine="709"/>
        <w:jc w:val="both"/>
        <w:rPr>
          <w:lang w:eastAsia="en-US" w:bidi="en-US"/>
        </w:rPr>
      </w:pPr>
    </w:p>
    <w:p w14:paraId="629D83D5" w14:textId="6B0EDE56" w:rsidR="00004146" w:rsidRPr="002A550E" w:rsidRDefault="00004146" w:rsidP="00EB514C">
      <w:pPr>
        <w:ind w:firstLine="709"/>
        <w:jc w:val="center"/>
        <w:rPr>
          <w:b/>
          <w:i/>
        </w:rPr>
      </w:pPr>
      <w:r w:rsidRPr="002A550E">
        <w:rPr>
          <w:b/>
          <w:i/>
        </w:rPr>
        <w:t>Выводы</w:t>
      </w:r>
    </w:p>
    <w:p w14:paraId="0ECF4C89" w14:textId="443224EF" w:rsidR="004A09D2" w:rsidRPr="002A550E" w:rsidRDefault="004A09D2" w:rsidP="004A09D2">
      <w:pPr>
        <w:tabs>
          <w:tab w:val="left" w:pos="993"/>
        </w:tabs>
        <w:autoSpaceDE w:val="0"/>
        <w:autoSpaceDN w:val="0"/>
        <w:adjustRightInd w:val="0"/>
        <w:jc w:val="both"/>
      </w:pPr>
    </w:p>
    <w:p w14:paraId="52BFB85E" w14:textId="61CDC4C0" w:rsidR="004A09D2" w:rsidRPr="002A550E" w:rsidRDefault="004A09D2" w:rsidP="004A09D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A550E">
        <w:rPr>
          <w:b/>
          <w:bCs/>
          <w:lang w:eastAsia="en-US" w:bidi="en-US"/>
        </w:rPr>
        <w:t>1</w:t>
      </w:r>
      <w:r w:rsidRPr="002A550E">
        <w:rPr>
          <w:lang w:eastAsia="en-US" w:bidi="en-US"/>
        </w:rPr>
        <w:t xml:space="preserve">. Проверкой отчетности Комитета установлено 3 случая нарушения требований Инструкции № 191н и 5 случаев </w:t>
      </w:r>
      <w:r w:rsidRPr="002A550E">
        <w:t>Инструкции № 33н, которые устранены в ходе проверки.</w:t>
      </w:r>
    </w:p>
    <w:p w14:paraId="5A4960AD" w14:textId="604C3218" w:rsidR="00A35514" w:rsidRPr="002A550E" w:rsidRDefault="00B2185C" w:rsidP="000A33E4">
      <w:pPr>
        <w:ind w:firstLine="709"/>
        <w:jc w:val="both"/>
        <w:rPr>
          <w:bCs/>
          <w:iCs/>
          <w:lang w:eastAsia="en-US" w:bidi="en-US"/>
        </w:rPr>
      </w:pPr>
      <w:r w:rsidRPr="002A550E">
        <w:rPr>
          <w:b/>
          <w:iCs/>
          <w:lang w:eastAsia="en-US" w:bidi="en-US"/>
        </w:rPr>
        <w:t>2.</w:t>
      </w:r>
      <w:r w:rsidRPr="002A550E">
        <w:rPr>
          <w:bCs/>
          <w:iCs/>
          <w:lang w:eastAsia="en-US" w:bidi="en-US"/>
        </w:rPr>
        <w:t> </w:t>
      </w:r>
      <w:r w:rsidR="00A35514" w:rsidRPr="002A550E">
        <w:rPr>
          <w:lang w:eastAsia="en-US" w:bidi="en-US"/>
        </w:rPr>
        <w:t xml:space="preserve">В январе 2020 года </w:t>
      </w:r>
      <w:r w:rsidR="00CF513B" w:rsidRPr="002A550E">
        <w:rPr>
          <w:lang w:eastAsia="en-US" w:bidi="en-US"/>
        </w:rPr>
        <w:t>АНО</w:t>
      </w:r>
      <w:r w:rsidR="00A35514" w:rsidRPr="002A550E">
        <w:rPr>
          <w:lang w:eastAsia="en-US" w:bidi="en-US"/>
        </w:rPr>
        <w:t xml:space="preserve"> «Арена-2018» на лицевой счет </w:t>
      </w:r>
      <w:proofErr w:type="spellStart"/>
      <w:r w:rsidR="00A35514" w:rsidRPr="002A550E">
        <w:rPr>
          <w:lang w:eastAsia="en-US" w:bidi="en-US"/>
        </w:rPr>
        <w:t>Облкомтуризма</w:t>
      </w:r>
      <w:proofErr w:type="spellEnd"/>
      <w:r w:rsidR="00A35514" w:rsidRPr="002A550E">
        <w:rPr>
          <w:lang w:eastAsia="en-US" w:bidi="en-US"/>
        </w:rPr>
        <w:t xml:space="preserve"> возвращен неиспользованный остаток субсидии на финансовое обеспечение расходов на осуществление мероприятий по поставке, монтажу и демонтажу строений и сооружений временного назначения и (или) вспомогательного использования для подготовки и проведения спортивных соревнований на стадионе в г. Волгограде и на территории, прилегающей к нему, полученной в 2017 году, в сумме 974,5 тыс. руб</w:t>
      </w:r>
      <w:r w:rsidR="008712F0" w:rsidRPr="002A550E">
        <w:rPr>
          <w:lang w:eastAsia="en-US" w:bidi="en-US"/>
        </w:rPr>
        <w:t xml:space="preserve">., подлежащий возврату </w:t>
      </w:r>
      <w:r w:rsidR="00BD779B">
        <w:rPr>
          <w:lang w:eastAsia="en-US" w:bidi="en-US"/>
        </w:rPr>
        <w:t>в бюджет</w:t>
      </w:r>
      <w:r w:rsidR="008712F0" w:rsidRPr="002A550E">
        <w:rPr>
          <w:lang w:eastAsia="en-US" w:bidi="en-US"/>
        </w:rPr>
        <w:t>.</w:t>
      </w:r>
    </w:p>
    <w:p w14:paraId="7737B470" w14:textId="3445F311" w:rsidR="00146801" w:rsidRPr="002A550E" w:rsidRDefault="00146801" w:rsidP="000A33E4">
      <w:pPr>
        <w:ind w:firstLine="709"/>
        <w:jc w:val="both"/>
        <w:rPr>
          <w:bCs/>
          <w:iCs/>
          <w:lang w:eastAsia="en-US" w:bidi="en-US"/>
        </w:rPr>
      </w:pPr>
      <w:r w:rsidRPr="002A550E">
        <w:rPr>
          <w:lang w:eastAsia="en-US" w:bidi="en-US"/>
        </w:rPr>
        <w:t>Методикой прогнозирования доходов Комитета предусмотрен</w:t>
      </w:r>
      <w:r w:rsidR="008712F0" w:rsidRPr="002A550E">
        <w:rPr>
          <w:lang w:eastAsia="en-US" w:bidi="en-US"/>
        </w:rPr>
        <w:t xml:space="preserve">о отражение </w:t>
      </w:r>
      <w:r w:rsidRPr="002A550E">
        <w:rPr>
          <w:lang w:eastAsia="en-US" w:bidi="en-US"/>
        </w:rPr>
        <w:t>плановых назначений по в</w:t>
      </w:r>
      <w:r w:rsidRPr="002A550E">
        <w:t xml:space="preserve">озврату остатков трансфертов на проведение чемпионата мира по футболу FIFA 2018 года в РФ (843 2 19 45530 02 0000 150), </w:t>
      </w:r>
      <w:r w:rsidR="00A35514" w:rsidRPr="002A550E">
        <w:t xml:space="preserve">плановые назначения по </w:t>
      </w:r>
      <w:r w:rsidRPr="002A550E">
        <w:t>которы</w:t>
      </w:r>
      <w:r w:rsidR="00A35514" w:rsidRPr="002A550E">
        <w:t>м</w:t>
      </w:r>
      <w:r w:rsidRPr="002A550E">
        <w:t xml:space="preserve"> </w:t>
      </w:r>
      <w:r w:rsidR="00A80E1B" w:rsidRPr="002A550E">
        <w:t>з</w:t>
      </w:r>
      <w:r w:rsidR="00A35514" w:rsidRPr="002A550E">
        <w:t>акон</w:t>
      </w:r>
      <w:r w:rsidR="00A80E1B" w:rsidRPr="002A550E">
        <w:t>ами</w:t>
      </w:r>
      <w:r w:rsidR="00A35514" w:rsidRPr="002A550E">
        <w:t xml:space="preserve"> об областном бюджете </w:t>
      </w:r>
      <w:r w:rsidR="00A80E1B" w:rsidRPr="002A550E">
        <w:t>н</w:t>
      </w:r>
      <w:r w:rsidR="00A35514" w:rsidRPr="002A550E">
        <w:t>е предусм</w:t>
      </w:r>
      <w:r w:rsidR="00A80E1B" w:rsidRPr="002A550E">
        <w:t>а</w:t>
      </w:r>
      <w:r w:rsidR="00A35514" w:rsidRPr="002A550E">
        <w:t>тр</w:t>
      </w:r>
      <w:r w:rsidR="00A80E1B" w:rsidRPr="002A550E">
        <w:t xml:space="preserve">иваются </w:t>
      </w:r>
      <w:r w:rsidR="00A35514" w:rsidRPr="002A550E">
        <w:t xml:space="preserve">и </w:t>
      </w:r>
      <w:r w:rsidR="00BD779B">
        <w:t xml:space="preserve">необходимость учета которых </w:t>
      </w:r>
      <w:r w:rsidR="00A35514" w:rsidRPr="002A550E">
        <w:t>теря</w:t>
      </w:r>
      <w:r w:rsidR="00BD779B">
        <w:t>е</w:t>
      </w:r>
      <w:r w:rsidR="00A35514" w:rsidRPr="002A550E">
        <w:t>т свою актуальность с 2021 года в связи с полным возвратом вышеуказанных остатков средств.</w:t>
      </w:r>
    </w:p>
    <w:p w14:paraId="3B56064D" w14:textId="64F19504" w:rsidR="000A33E4" w:rsidRPr="002A550E" w:rsidRDefault="00146801" w:rsidP="000A33E4">
      <w:pPr>
        <w:ind w:firstLine="709"/>
        <w:jc w:val="both"/>
        <w:rPr>
          <w:bCs/>
          <w:iCs/>
          <w:lang w:eastAsia="en-US" w:bidi="en-US"/>
        </w:rPr>
      </w:pPr>
      <w:r w:rsidRPr="002A550E">
        <w:rPr>
          <w:b/>
          <w:iCs/>
          <w:lang w:eastAsia="en-US" w:bidi="en-US"/>
        </w:rPr>
        <w:t>3.</w:t>
      </w:r>
      <w:r w:rsidRPr="002A550E">
        <w:rPr>
          <w:bCs/>
          <w:iCs/>
          <w:lang w:eastAsia="en-US" w:bidi="en-US"/>
        </w:rPr>
        <w:t> </w:t>
      </w:r>
      <w:r w:rsidR="000A33E4" w:rsidRPr="002A550E">
        <w:rPr>
          <w:bCs/>
          <w:iCs/>
          <w:lang w:eastAsia="en-US" w:bidi="en-US"/>
        </w:rPr>
        <w:t xml:space="preserve">Бюджетной росписью Комитету предусмотрены бюджетные ассигнования в размере 53 643,9 тыс. руб., или на 563,6 тыс. руб. меньше предусмотренного Законом об областном бюджете (в окончательной редакции) в сумме 54 207,5 тыс. руб. по </w:t>
      </w:r>
      <w:r w:rsidR="00B07DD3" w:rsidRPr="002A550E">
        <w:rPr>
          <w:bCs/>
          <w:iCs/>
          <w:lang w:eastAsia="en-US" w:bidi="en-US"/>
        </w:rPr>
        <w:t>основаниям</w:t>
      </w:r>
      <w:r w:rsidR="000A33E4" w:rsidRPr="002A550E">
        <w:rPr>
          <w:bCs/>
          <w:iCs/>
          <w:lang w:eastAsia="en-US" w:bidi="en-US"/>
        </w:rPr>
        <w:t xml:space="preserve">, предусмотренным </w:t>
      </w:r>
      <w:proofErr w:type="spellStart"/>
      <w:r w:rsidR="000A33E4" w:rsidRPr="002A550E">
        <w:rPr>
          <w:bCs/>
          <w:iCs/>
          <w:lang w:eastAsia="en-US" w:bidi="en-US"/>
        </w:rPr>
        <w:t>абз</w:t>
      </w:r>
      <w:proofErr w:type="spellEnd"/>
      <w:r w:rsidR="000A33E4" w:rsidRPr="002A550E">
        <w:rPr>
          <w:bCs/>
          <w:iCs/>
          <w:lang w:eastAsia="en-US" w:bidi="en-US"/>
        </w:rPr>
        <w:t xml:space="preserve">. 4 п. 3 ст. 217 БК РФ и </w:t>
      </w:r>
      <w:proofErr w:type="spellStart"/>
      <w:r w:rsidR="000A33E4" w:rsidRPr="002A550E">
        <w:rPr>
          <w:bCs/>
          <w:iCs/>
          <w:lang w:eastAsia="en-US" w:bidi="en-US"/>
        </w:rPr>
        <w:t>абз</w:t>
      </w:r>
      <w:proofErr w:type="spellEnd"/>
      <w:r w:rsidR="000A33E4" w:rsidRPr="002A550E">
        <w:rPr>
          <w:bCs/>
          <w:iCs/>
          <w:lang w:eastAsia="en-US" w:bidi="en-US"/>
        </w:rPr>
        <w:t xml:space="preserve">. 5 ст. 41.1 </w:t>
      </w:r>
      <w:r w:rsidR="000A33E4" w:rsidRPr="002A550E">
        <w:rPr>
          <w:rFonts w:eastAsiaTheme="minorHAnsi"/>
          <w:lang w:eastAsia="en-US"/>
        </w:rPr>
        <w:t>Закона о бюджетном процессе.</w:t>
      </w:r>
    </w:p>
    <w:p w14:paraId="41E00389" w14:textId="0CE4B018" w:rsidR="004A09D2" w:rsidRPr="002A550E" w:rsidRDefault="00146801" w:rsidP="00B218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en-US" w:bidi="en-US"/>
        </w:rPr>
      </w:pPr>
      <w:r w:rsidRPr="002A550E">
        <w:rPr>
          <w:b/>
          <w:bCs/>
        </w:rPr>
        <w:t>4</w:t>
      </w:r>
      <w:r w:rsidR="00B2185C" w:rsidRPr="002A550E">
        <w:t>. </w:t>
      </w:r>
      <w:r w:rsidR="00B2185C" w:rsidRPr="002A550E">
        <w:rPr>
          <w:lang w:eastAsia="en-US" w:bidi="en-US"/>
        </w:rPr>
        <w:t xml:space="preserve">В 2020 году Комитетом расходы исполнены на </w:t>
      </w:r>
      <w:r w:rsidR="00B2185C" w:rsidRPr="002A550E">
        <w:rPr>
          <w:bCs/>
          <w:iCs/>
        </w:rPr>
        <w:t>52 740,4 </w:t>
      </w:r>
      <w:r w:rsidR="00B2185C" w:rsidRPr="002A550E">
        <w:rPr>
          <w:lang w:eastAsia="en-US" w:bidi="en-US"/>
        </w:rPr>
        <w:t>тыс. руб., или на 98,3 % к назначениям, утвержденным бюджетной росписью (</w:t>
      </w:r>
      <w:r w:rsidR="00B2185C" w:rsidRPr="002A550E">
        <w:rPr>
          <w:bCs/>
          <w:iCs/>
          <w:lang w:eastAsia="en-US" w:bidi="en-US"/>
        </w:rPr>
        <w:t>53 643,9 тыс. руб.)</w:t>
      </w:r>
      <w:r w:rsidR="00B2185C" w:rsidRPr="002A550E">
        <w:rPr>
          <w:lang w:eastAsia="en-US" w:bidi="en-US"/>
        </w:rPr>
        <w:t xml:space="preserve"> и </w:t>
      </w:r>
      <w:r w:rsidR="00B2185C" w:rsidRPr="002A550E">
        <w:t>на 98,9 % к доведенным лимитам бюджетных обязательств (53 308,9 тыс. руб.)</w:t>
      </w:r>
      <w:r w:rsidR="00B2185C" w:rsidRPr="002A550E">
        <w:rPr>
          <w:lang w:eastAsia="en-US" w:bidi="en-US"/>
        </w:rPr>
        <w:t>.</w:t>
      </w:r>
    </w:p>
    <w:p w14:paraId="178B8A99" w14:textId="1F8CC9EF" w:rsidR="00B2185C" w:rsidRPr="002A550E" w:rsidRDefault="00146801" w:rsidP="00B2185C">
      <w:pPr>
        <w:ind w:firstLine="720"/>
        <w:jc w:val="both"/>
      </w:pPr>
      <w:r w:rsidRPr="002A550E">
        <w:rPr>
          <w:b/>
          <w:bCs/>
        </w:rPr>
        <w:t>5</w:t>
      </w:r>
      <w:r w:rsidR="00B2185C" w:rsidRPr="002A550E">
        <w:t xml:space="preserve">. Дебиторская задолженность в течение 2020 года уменьшилась на 835,5 тыс. руб., или в </w:t>
      </w:r>
      <w:r w:rsidR="000A33E4" w:rsidRPr="002A550E">
        <w:t xml:space="preserve">6 </w:t>
      </w:r>
      <w:r w:rsidR="00B2185C" w:rsidRPr="002A550E">
        <w:t>раз и по состоянию на 01.01.2021 составляла 170,9 тыс. рублей.</w:t>
      </w:r>
    </w:p>
    <w:p w14:paraId="3AA07731" w14:textId="01430097" w:rsidR="00AD58C2" w:rsidRPr="002A550E" w:rsidRDefault="00AD58C2" w:rsidP="00AD58C2">
      <w:pPr>
        <w:ind w:firstLine="720"/>
        <w:jc w:val="both"/>
      </w:pPr>
      <w:r w:rsidRPr="002A550E">
        <w:t>Кредиторская задолженность за 2020 год по субсидии подведомственному учреждению - Агентству развития туризма уменьшилась на 32 230 тыс. руб. и на конец 2020 года составила 4,4 тыс. рублей.</w:t>
      </w:r>
    </w:p>
    <w:p w14:paraId="22804929" w14:textId="77777777" w:rsidR="000A33E4" w:rsidRPr="002A550E" w:rsidRDefault="000A33E4" w:rsidP="000A33E4">
      <w:pPr>
        <w:autoSpaceDE w:val="0"/>
        <w:autoSpaceDN w:val="0"/>
        <w:adjustRightInd w:val="0"/>
        <w:ind w:firstLine="709"/>
        <w:jc w:val="both"/>
        <w:rPr>
          <w:lang w:eastAsia="en-US" w:bidi="en-US"/>
        </w:rPr>
      </w:pPr>
      <w:r w:rsidRPr="002A550E">
        <w:rPr>
          <w:lang w:eastAsia="en-US" w:bidi="en-US"/>
        </w:rPr>
        <w:t xml:space="preserve">По данным бюджетной отчетности Комитета просроченная дебиторская и кредиторская задолженность на 01.01.2021 отсутствует, что </w:t>
      </w:r>
      <w:r w:rsidRPr="002A550E">
        <w:t>в соответствии со Стандартом финансового контроля КСП свидетельствует о качественной работе Комитета, проводимой с дебиторской и кредиторской задолженностью.</w:t>
      </w:r>
    </w:p>
    <w:p w14:paraId="5CA3FEE9" w14:textId="68FA6B42" w:rsidR="00AD58C2" w:rsidRPr="002A550E" w:rsidRDefault="000A33E4" w:rsidP="00AD58C2">
      <w:pPr>
        <w:ind w:firstLine="709"/>
        <w:jc w:val="both"/>
      </w:pPr>
      <w:r w:rsidRPr="002A550E">
        <w:rPr>
          <w:b/>
          <w:bCs/>
        </w:rPr>
        <w:lastRenderedPageBreak/>
        <w:t>6</w:t>
      </w:r>
      <w:r w:rsidR="00AD58C2" w:rsidRPr="002A550E">
        <w:rPr>
          <w:b/>
          <w:bCs/>
        </w:rPr>
        <w:t>. </w:t>
      </w:r>
      <w:r w:rsidR="00AD58C2" w:rsidRPr="002A550E">
        <w:rPr>
          <w:rFonts w:eastAsia="Calibri"/>
          <w:iCs/>
          <w:lang w:eastAsia="en-US" w:bidi="en-US"/>
        </w:rPr>
        <w:t>ГП</w:t>
      </w:r>
      <w:r w:rsidR="00AD58C2" w:rsidRPr="002A550E">
        <w:rPr>
          <w:rFonts w:eastAsia="Calibri"/>
          <w:lang w:eastAsia="en-US" w:bidi="en-US"/>
        </w:rPr>
        <w:t xml:space="preserve"> </w:t>
      </w:r>
      <w:r w:rsidR="00AD58C2" w:rsidRPr="002A550E">
        <w:rPr>
          <w:lang w:eastAsia="en-US" w:bidi="en-US"/>
        </w:rPr>
        <w:t xml:space="preserve">Развитие туризма </w:t>
      </w:r>
      <w:r w:rsidR="00AD58C2" w:rsidRPr="002A550E">
        <w:rPr>
          <w:rFonts w:eastAsia="Calibri"/>
          <w:lang w:eastAsia="en-US" w:bidi="en-US"/>
        </w:rPr>
        <w:t>определены 5 целевых показателей</w:t>
      </w:r>
      <w:r w:rsidR="005D4472" w:rsidRPr="002A550E">
        <w:rPr>
          <w:rFonts w:eastAsia="Calibri"/>
          <w:lang w:eastAsia="en-US" w:bidi="en-US"/>
        </w:rPr>
        <w:t>,</w:t>
      </w:r>
      <w:r w:rsidR="00AD58C2" w:rsidRPr="002A550E">
        <w:rPr>
          <w:rFonts w:eastAsia="Calibri"/>
          <w:lang w:eastAsia="en-US" w:bidi="en-US"/>
        </w:rPr>
        <w:t xml:space="preserve"> подлежащих достижению в 2020 году, из которых </w:t>
      </w:r>
      <w:r w:rsidR="00AD58C2" w:rsidRPr="002A550E">
        <w:rPr>
          <w:lang w:eastAsia="en-US" w:bidi="en-US"/>
        </w:rPr>
        <w:t>4 целевых показателя перевыполнены, 1 не выполнен по причине сложившейся ситуации с распространением корон</w:t>
      </w:r>
      <w:r w:rsidR="00B07DD3" w:rsidRPr="002A550E">
        <w:rPr>
          <w:lang w:eastAsia="en-US" w:bidi="en-US"/>
        </w:rPr>
        <w:t>а</w:t>
      </w:r>
      <w:r w:rsidR="00AD58C2" w:rsidRPr="002A550E">
        <w:rPr>
          <w:lang w:eastAsia="en-US" w:bidi="en-US"/>
        </w:rPr>
        <w:t>вирусной инфекции.</w:t>
      </w:r>
    </w:p>
    <w:p w14:paraId="30290F9B" w14:textId="3DF49D4E" w:rsidR="00B2185C" w:rsidRPr="002A550E" w:rsidRDefault="00AD58C2" w:rsidP="00AD58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A550E">
        <w:rPr>
          <w:bCs/>
          <w:lang w:eastAsia="en-US" w:bidi="en-US"/>
        </w:rPr>
        <w:t xml:space="preserve">Все 8 запланированных непосредственных результатов </w:t>
      </w:r>
      <w:r w:rsidR="00652618" w:rsidRPr="002A550E">
        <w:rPr>
          <w:bCs/>
          <w:lang w:eastAsia="en-US" w:bidi="en-US"/>
        </w:rPr>
        <w:t xml:space="preserve">Госпрограммы </w:t>
      </w:r>
      <w:r w:rsidRPr="002A550E">
        <w:rPr>
          <w:bCs/>
          <w:lang w:eastAsia="en-US" w:bidi="en-US"/>
        </w:rPr>
        <w:t xml:space="preserve">достигнуты </w:t>
      </w:r>
      <w:r w:rsidR="00480A86" w:rsidRPr="002A550E">
        <w:rPr>
          <w:bCs/>
          <w:lang w:eastAsia="en-US" w:bidi="en-US"/>
        </w:rPr>
        <w:t>полностью</w:t>
      </w:r>
      <w:r w:rsidRPr="002A550E">
        <w:rPr>
          <w:bCs/>
          <w:lang w:eastAsia="en-US" w:bidi="en-US"/>
        </w:rPr>
        <w:t>.</w:t>
      </w:r>
    </w:p>
    <w:p w14:paraId="7391C21C" w14:textId="0D8947FC" w:rsidR="00480A86" w:rsidRPr="002A550E" w:rsidRDefault="00480A86" w:rsidP="00480A86">
      <w:pPr>
        <w:autoSpaceDE w:val="0"/>
        <w:autoSpaceDN w:val="0"/>
        <w:adjustRightInd w:val="0"/>
        <w:ind w:firstLine="709"/>
        <w:jc w:val="both"/>
        <w:rPr>
          <w:lang w:eastAsia="en-US" w:bidi="en-US"/>
        </w:rPr>
      </w:pPr>
      <w:proofErr w:type="spellStart"/>
      <w:r w:rsidRPr="002A550E">
        <w:rPr>
          <w:lang w:eastAsia="en-US" w:bidi="en-US"/>
        </w:rPr>
        <w:t>Облкомтуризмом</w:t>
      </w:r>
      <w:proofErr w:type="spellEnd"/>
      <w:r w:rsidRPr="002A550E">
        <w:rPr>
          <w:lang w:eastAsia="en-US" w:bidi="en-US"/>
        </w:rPr>
        <w:t xml:space="preserve"> </w:t>
      </w:r>
      <w:bookmarkStart w:id="9" w:name="_Hlk67987073"/>
      <w:r w:rsidRPr="002A550E">
        <w:rPr>
          <w:lang w:eastAsia="en-US" w:bidi="en-US"/>
        </w:rPr>
        <w:t xml:space="preserve">оценка эффективности реализации Госпрограммы за 2020 год </w:t>
      </w:r>
      <w:bookmarkEnd w:id="9"/>
      <w:r w:rsidRPr="002A550E">
        <w:rPr>
          <w:lang w:eastAsia="en-US" w:bidi="en-US"/>
        </w:rPr>
        <w:t xml:space="preserve">занижена </w:t>
      </w:r>
      <w:r w:rsidR="00146801" w:rsidRPr="002A550E">
        <w:rPr>
          <w:lang w:eastAsia="en-US" w:bidi="en-US"/>
        </w:rPr>
        <w:t xml:space="preserve">(97 %) </w:t>
      </w:r>
      <w:r w:rsidRPr="002A550E">
        <w:rPr>
          <w:lang w:eastAsia="en-US" w:bidi="en-US"/>
        </w:rPr>
        <w:t xml:space="preserve">и в соответствии с Порядком № 423-п должна составить </w:t>
      </w:r>
      <w:proofErr w:type="gramStart"/>
      <w:r w:rsidRPr="002A550E">
        <w:rPr>
          <w:lang w:eastAsia="en-US" w:bidi="en-US"/>
        </w:rPr>
        <w:t>100  процентов</w:t>
      </w:r>
      <w:proofErr w:type="gramEnd"/>
      <w:r w:rsidRPr="002A550E">
        <w:rPr>
          <w:lang w:eastAsia="en-US" w:bidi="en-US"/>
        </w:rPr>
        <w:t>.</w:t>
      </w:r>
    </w:p>
    <w:p w14:paraId="1E1FE198" w14:textId="605BBB8D" w:rsidR="00146801" w:rsidRPr="002A550E" w:rsidRDefault="00146801" w:rsidP="00146801">
      <w:pPr>
        <w:ind w:firstLine="709"/>
        <w:jc w:val="both"/>
        <w:rPr>
          <w:lang w:eastAsia="en-US" w:bidi="en-US"/>
        </w:rPr>
      </w:pPr>
      <w:r w:rsidRPr="002A550E">
        <w:rPr>
          <w:b/>
          <w:bCs/>
          <w:lang w:eastAsia="en-US" w:bidi="en-US"/>
        </w:rPr>
        <w:t>7</w:t>
      </w:r>
      <w:r w:rsidRPr="002A550E">
        <w:rPr>
          <w:lang w:eastAsia="en-US" w:bidi="en-US"/>
        </w:rPr>
        <w:t xml:space="preserve">. Установленные КСП нарушения требований Инструкции № 191н свидетельствуют о </w:t>
      </w:r>
      <w:r w:rsidR="00B07DD3" w:rsidRPr="002A550E">
        <w:rPr>
          <w:lang w:eastAsia="en-US" w:bidi="en-US"/>
        </w:rPr>
        <w:t xml:space="preserve">недостаточно </w:t>
      </w:r>
      <w:r w:rsidRPr="002A550E">
        <w:rPr>
          <w:lang w:eastAsia="en-US" w:bidi="en-US"/>
        </w:rPr>
        <w:t>качественном финансовом аудите Комитета за 2020 год.</w:t>
      </w:r>
    </w:p>
    <w:p w14:paraId="185C4AA6" w14:textId="77777777" w:rsidR="00A35514" w:rsidRPr="002A550E" w:rsidRDefault="00A35514" w:rsidP="00480A86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5EA403B3" w14:textId="732CCA5D" w:rsidR="00AD58C2" w:rsidRPr="002A550E" w:rsidRDefault="00480A86" w:rsidP="00480A86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A550E">
        <w:rPr>
          <w:b/>
          <w:bCs/>
        </w:rPr>
        <w:t>Предложения</w:t>
      </w:r>
      <w:r w:rsidR="00B07DD3" w:rsidRPr="002A550E">
        <w:rPr>
          <w:b/>
          <w:bCs/>
        </w:rPr>
        <w:t xml:space="preserve"> Комитету</w:t>
      </w:r>
    </w:p>
    <w:p w14:paraId="5D99285C" w14:textId="77777777" w:rsidR="00D92E34" w:rsidRPr="002A550E" w:rsidRDefault="00D92E34" w:rsidP="00480A86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7DFDA9FF" w14:textId="77777777" w:rsidR="00BD779B" w:rsidRPr="00666619" w:rsidRDefault="003376FD" w:rsidP="00BD77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eastAsia="en-US" w:bidi="en-US"/>
        </w:rPr>
      </w:pPr>
      <w:r w:rsidRPr="002A550E">
        <w:rPr>
          <w:b/>
        </w:rPr>
        <w:t>1.</w:t>
      </w:r>
      <w:r w:rsidR="00A35514" w:rsidRPr="002A550E">
        <w:rPr>
          <w:lang w:eastAsia="en-US" w:bidi="en-US"/>
        </w:rPr>
        <w:t> </w:t>
      </w:r>
      <w:r w:rsidR="00BD779B" w:rsidRPr="00666619">
        <w:rPr>
          <w:lang w:eastAsia="en-US" w:bidi="en-US"/>
        </w:rPr>
        <w:t xml:space="preserve">Обеспечить возврат </w:t>
      </w:r>
      <w:r w:rsidR="00BD779B">
        <w:rPr>
          <w:lang w:eastAsia="en-US" w:bidi="en-US"/>
        </w:rPr>
        <w:t>в бюджет</w:t>
      </w:r>
      <w:r w:rsidR="00BD779B" w:rsidRPr="00666619">
        <w:rPr>
          <w:lang w:eastAsia="en-US" w:bidi="en-US"/>
        </w:rPr>
        <w:t xml:space="preserve"> неиспользованного остатка субсидии на финансовое обеспечение расходов на осуществление мероприятий по поставке, монтажу и демонтажу строений и сооружений временного назначения и (или) вспомогательного использования для подготовки и проведения спортивных соревнований на стадионе в г. Волгограде и на территории, прилегающей к нему, полученной в 2017 году в сумме 974,5 тыс. руб</w:t>
      </w:r>
      <w:r w:rsidR="00BD779B">
        <w:rPr>
          <w:lang w:eastAsia="en-US" w:bidi="en-US"/>
        </w:rPr>
        <w:t>лей</w:t>
      </w:r>
      <w:r w:rsidR="00BD779B" w:rsidRPr="00666619">
        <w:rPr>
          <w:lang w:eastAsia="en-US" w:bidi="en-US"/>
        </w:rPr>
        <w:t>.</w:t>
      </w:r>
    </w:p>
    <w:p w14:paraId="79ADDE51" w14:textId="583B2164" w:rsidR="00BB2D00" w:rsidRPr="002A550E" w:rsidRDefault="00A35514" w:rsidP="00BB2D0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A550E">
        <w:rPr>
          <w:b/>
          <w:bCs/>
        </w:rPr>
        <w:t>2.</w:t>
      </w:r>
      <w:r w:rsidR="003376FD" w:rsidRPr="002A550E">
        <w:t> </w:t>
      </w:r>
      <w:r w:rsidR="00BB2D00" w:rsidRPr="002A550E">
        <w:t xml:space="preserve">Обеспечить соблюдение требований к ведению бюджетного учета и составлению бюджетной отчетности, в том числе посредством проведения учебы с ответственными должностными лицами Комитета и </w:t>
      </w:r>
      <w:bookmarkStart w:id="10" w:name="_Hlk69128767"/>
      <w:r w:rsidR="00BB2D00" w:rsidRPr="002A550E">
        <w:t>Агентства развития туризма</w:t>
      </w:r>
      <w:bookmarkEnd w:id="10"/>
      <w:r w:rsidR="00BB2D00" w:rsidRPr="002A550E">
        <w:t>.</w:t>
      </w:r>
    </w:p>
    <w:p w14:paraId="3A83EB9B" w14:textId="59343514" w:rsidR="00BB2D00" w:rsidRPr="002A550E" w:rsidRDefault="00BB2D00" w:rsidP="00BB2D0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eastAsia="en-US" w:bidi="en-US"/>
        </w:rPr>
      </w:pPr>
      <w:r w:rsidRPr="002A550E">
        <w:rPr>
          <w:b/>
          <w:bCs/>
        </w:rPr>
        <w:t>3</w:t>
      </w:r>
      <w:r w:rsidRPr="002A550E">
        <w:t>. Обеспечить качественное осуществление внутреннего финансового аудита в соответствии с федеральными стандартами.</w:t>
      </w:r>
    </w:p>
    <w:p w14:paraId="2CA1489E" w14:textId="326EE667" w:rsidR="00BB2D00" w:rsidRPr="002A550E" w:rsidRDefault="00BB2D00" w:rsidP="00BB2D0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A550E">
        <w:rPr>
          <w:b/>
          <w:bCs/>
        </w:rPr>
        <w:t>4. </w:t>
      </w:r>
      <w:r w:rsidRPr="002A550E">
        <w:t xml:space="preserve">Рассмотреть вопрос о принятии мер ответственности к должностным лицам Комитета и </w:t>
      </w:r>
      <w:bookmarkStart w:id="11" w:name="_Hlk69128848"/>
      <w:r w:rsidRPr="002A550E">
        <w:t xml:space="preserve">за несоблюдение </w:t>
      </w:r>
      <w:bookmarkEnd w:id="11"/>
      <w:r w:rsidRPr="002A550E">
        <w:t>Инструкции № 191н</w:t>
      </w:r>
      <w:r w:rsidRPr="002A550E">
        <w:rPr>
          <w:rFonts w:eastAsiaTheme="minorHAnsi"/>
          <w:bCs/>
          <w:lang w:eastAsia="en-US"/>
        </w:rPr>
        <w:t xml:space="preserve"> и проведение некачественного финансового аудита Комитета в 2020 году, а также</w:t>
      </w:r>
      <w:r w:rsidRPr="002A550E">
        <w:t xml:space="preserve"> Агентства развития туризма за несоблюдение Инструкции № 33н.</w:t>
      </w:r>
    </w:p>
    <w:p w14:paraId="42EF6E0B" w14:textId="0969A269" w:rsidR="003376FD" w:rsidRPr="002A550E" w:rsidRDefault="00BB2D00" w:rsidP="003376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eastAsia="en-US" w:bidi="en-US"/>
        </w:rPr>
      </w:pPr>
      <w:r w:rsidRPr="002A550E">
        <w:rPr>
          <w:b/>
          <w:bCs/>
        </w:rPr>
        <w:t>5. </w:t>
      </w:r>
      <w:r w:rsidR="003376FD" w:rsidRPr="002A550E">
        <w:t>Исключить из М</w:t>
      </w:r>
      <w:r w:rsidR="003376FD" w:rsidRPr="002A550E">
        <w:rPr>
          <w:lang w:eastAsia="en-US" w:bidi="en-US"/>
        </w:rPr>
        <w:t xml:space="preserve">етодики прогнозирования </w:t>
      </w:r>
      <w:r w:rsidR="006335D6" w:rsidRPr="002A550E">
        <w:rPr>
          <w:lang w:eastAsia="en-US" w:bidi="en-US"/>
        </w:rPr>
        <w:t xml:space="preserve">доходов </w:t>
      </w:r>
      <w:r w:rsidR="003376FD" w:rsidRPr="002A550E">
        <w:rPr>
          <w:lang w:eastAsia="en-US" w:bidi="en-US"/>
        </w:rPr>
        <w:t>Комитета формулы расчета плановых назначений по в</w:t>
      </w:r>
      <w:r w:rsidR="003376FD" w:rsidRPr="002A550E">
        <w:t xml:space="preserve">озврату </w:t>
      </w:r>
      <w:r w:rsidR="00F54537" w:rsidRPr="002A550E">
        <w:t xml:space="preserve">остатков трансфертов на проведение чемпионата мира по футболу FIFA 2018 года в РФ </w:t>
      </w:r>
      <w:r w:rsidR="003376FD" w:rsidRPr="002A550E">
        <w:t>(843 2 19 45530 02 0000 150).</w:t>
      </w:r>
    </w:p>
    <w:p w14:paraId="765D78FB" w14:textId="100D038B" w:rsidR="003376FD" w:rsidRPr="002A550E" w:rsidRDefault="00BB2D00" w:rsidP="003376FD">
      <w:pPr>
        <w:tabs>
          <w:tab w:val="left" w:pos="851"/>
        </w:tabs>
        <w:ind w:firstLine="709"/>
        <w:jc w:val="both"/>
        <w:rPr>
          <w:lang w:eastAsia="en-US"/>
        </w:rPr>
      </w:pPr>
      <w:r w:rsidRPr="002A550E">
        <w:rPr>
          <w:b/>
        </w:rPr>
        <w:t>6</w:t>
      </w:r>
      <w:r w:rsidR="0047305E" w:rsidRPr="002A550E">
        <w:rPr>
          <w:b/>
        </w:rPr>
        <w:t>. </w:t>
      </w:r>
      <w:r w:rsidR="004A17E3" w:rsidRPr="002A550E">
        <w:rPr>
          <w:bCs/>
        </w:rPr>
        <w:t>Скорректировать и н</w:t>
      </w:r>
      <w:r w:rsidR="003376FD" w:rsidRPr="002A550E">
        <w:rPr>
          <w:bCs/>
        </w:rPr>
        <w:t>аправить</w:t>
      </w:r>
      <w:r w:rsidR="003376FD" w:rsidRPr="002A550E">
        <w:t xml:space="preserve"> в </w:t>
      </w:r>
      <w:proofErr w:type="spellStart"/>
      <w:r w:rsidR="00652618" w:rsidRPr="002A550E">
        <w:t>Облкомэкономики</w:t>
      </w:r>
      <w:proofErr w:type="spellEnd"/>
      <w:r w:rsidR="003376FD" w:rsidRPr="002A550E">
        <w:rPr>
          <w:spacing w:val="-4"/>
        </w:rPr>
        <w:t xml:space="preserve"> </w:t>
      </w:r>
      <w:r w:rsidR="003376FD" w:rsidRPr="002A550E">
        <w:rPr>
          <w:lang w:eastAsia="en-US"/>
        </w:rPr>
        <w:t>годовой доклад о ходе реализации и оценке эффективности реализации Госпрограммы.</w:t>
      </w:r>
    </w:p>
    <w:p w14:paraId="7AF71EFB" w14:textId="77777777" w:rsidR="003376FD" w:rsidRPr="002A550E" w:rsidRDefault="003376FD" w:rsidP="003376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14:paraId="5E502A8A" w14:textId="53CA471E" w:rsidR="008C0092" w:rsidRPr="002A550E" w:rsidRDefault="008C0092" w:rsidP="00FC5C39">
      <w:pPr>
        <w:ind w:firstLine="708"/>
        <w:jc w:val="both"/>
      </w:pPr>
    </w:p>
    <w:p w14:paraId="121738B8" w14:textId="012E31D1" w:rsidR="00476706" w:rsidRPr="002A550E" w:rsidRDefault="00476706" w:rsidP="00FC5C39">
      <w:pPr>
        <w:ind w:firstLine="708"/>
        <w:jc w:val="both"/>
      </w:pPr>
    </w:p>
    <w:p w14:paraId="6439DA91" w14:textId="1A82DCFF" w:rsidR="004A17E3" w:rsidRPr="002A550E" w:rsidRDefault="004A17E3" w:rsidP="00FC5C39">
      <w:pPr>
        <w:ind w:firstLine="708"/>
        <w:jc w:val="both"/>
      </w:pPr>
    </w:p>
    <w:p w14:paraId="2964EC4B" w14:textId="77777777" w:rsidR="004A17E3" w:rsidRPr="002A550E" w:rsidRDefault="004A17E3" w:rsidP="00FC5C39">
      <w:pPr>
        <w:ind w:firstLine="708"/>
        <w:jc w:val="both"/>
      </w:pPr>
    </w:p>
    <w:p w14:paraId="447CCDCB" w14:textId="754D6376" w:rsidR="008E173D" w:rsidRDefault="004D6F3C" w:rsidP="00D92E34">
      <w:pPr>
        <w:autoSpaceDE w:val="0"/>
        <w:autoSpaceDN w:val="0"/>
        <w:adjustRightInd w:val="0"/>
        <w:jc w:val="both"/>
        <w:rPr>
          <w:b/>
          <w:noProof/>
        </w:rPr>
      </w:pPr>
      <w:r w:rsidRPr="002A550E">
        <w:rPr>
          <w:b/>
          <w:noProof/>
        </w:rPr>
        <w:t xml:space="preserve">Аудитор                                                                                            </w:t>
      </w:r>
      <w:r w:rsidR="00D92E34" w:rsidRPr="002A550E">
        <w:rPr>
          <w:b/>
          <w:noProof/>
        </w:rPr>
        <w:t xml:space="preserve">                          </w:t>
      </w:r>
      <w:r w:rsidRPr="002A550E">
        <w:rPr>
          <w:b/>
          <w:noProof/>
        </w:rPr>
        <w:t xml:space="preserve">    М.Е.Татаринцев</w:t>
      </w:r>
    </w:p>
    <w:sectPr w:rsidR="008E173D" w:rsidSect="00D20EF3">
      <w:headerReference w:type="even" r:id="rId9"/>
      <w:headerReference w:type="default" r:id="rId10"/>
      <w:pgSz w:w="11906" w:h="16838" w:code="9"/>
      <w:pgMar w:top="1135" w:right="707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4123" w14:textId="77777777" w:rsidR="007E68D2" w:rsidRDefault="007E68D2" w:rsidP="00223DA8">
      <w:r>
        <w:separator/>
      </w:r>
    </w:p>
  </w:endnote>
  <w:endnote w:type="continuationSeparator" w:id="0">
    <w:p w14:paraId="0635BD3C" w14:textId="77777777" w:rsidR="007E68D2" w:rsidRDefault="007E68D2" w:rsidP="0022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E421" w14:textId="77777777" w:rsidR="007E68D2" w:rsidRDefault="007E68D2" w:rsidP="00223DA8">
      <w:r>
        <w:separator/>
      </w:r>
    </w:p>
  </w:footnote>
  <w:footnote w:type="continuationSeparator" w:id="0">
    <w:p w14:paraId="2A8BE8A2" w14:textId="77777777" w:rsidR="007E68D2" w:rsidRDefault="007E68D2" w:rsidP="0022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9B26" w14:textId="77777777" w:rsidR="000A33E4" w:rsidRDefault="000A33E4" w:rsidP="00022E2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E4EAAF" w14:textId="77777777" w:rsidR="000A33E4" w:rsidRDefault="000A33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8E06" w14:textId="77777777" w:rsidR="000A33E4" w:rsidRDefault="000A33E4" w:rsidP="00022E2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14:paraId="68407437" w14:textId="77777777" w:rsidR="000A33E4" w:rsidRDefault="000A33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BF2"/>
    <w:multiLevelType w:val="hybridMultilevel"/>
    <w:tmpl w:val="5BAAFCFE"/>
    <w:lvl w:ilvl="0" w:tplc="773A7726">
      <w:start w:val="1"/>
      <w:numFmt w:val="decimal"/>
      <w:lvlText w:val="%1."/>
      <w:lvlJc w:val="left"/>
      <w:pPr>
        <w:tabs>
          <w:tab w:val="num" w:pos="851"/>
        </w:tabs>
        <w:ind w:left="68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C141F03"/>
    <w:multiLevelType w:val="hybridMultilevel"/>
    <w:tmpl w:val="E9D8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4795"/>
    <w:multiLevelType w:val="hybridMultilevel"/>
    <w:tmpl w:val="C6B487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E3A6D1D"/>
    <w:multiLevelType w:val="hybridMultilevel"/>
    <w:tmpl w:val="75C22F8C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2254414"/>
    <w:multiLevelType w:val="hybridMultilevel"/>
    <w:tmpl w:val="285CCEB6"/>
    <w:lvl w:ilvl="0" w:tplc="B9F8E2A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</w:abstractNum>
  <w:abstractNum w:abstractNumId="5" w15:restartNumberingAfterBreak="0">
    <w:nsid w:val="152D0658"/>
    <w:multiLevelType w:val="hybridMultilevel"/>
    <w:tmpl w:val="5A4C82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706E15"/>
    <w:multiLevelType w:val="hybridMultilevel"/>
    <w:tmpl w:val="0AB05B94"/>
    <w:lvl w:ilvl="0" w:tplc="D6F053D8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1195516"/>
    <w:multiLevelType w:val="hybridMultilevel"/>
    <w:tmpl w:val="99585BCA"/>
    <w:lvl w:ilvl="0" w:tplc="E1BA4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DC6E06"/>
    <w:multiLevelType w:val="hybridMultilevel"/>
    <w:tmpl w:val="54F2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65EDB"/>
    <w:multiLevelType w:val="hybridMultilevel"/>
    <w:tmpl w:val="89E00092"/>
    <w:lvl w:ilvl="0" w:tplc="E4CADF5C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6630A7"/>
    <w:multiLevelType w:val="hybridMultilevel"/>
    <w:tmpl w:val="3350F60A"/>
    <w:lvl w:ilvl="0" w:tplc="26249A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1F0F91"/>
    <w:multiLevelType w:val="hybridMultilevel"/>
    <w:tmpl w:val="634E44C8"/>
    <w:lvl w:ilvl="0" w:tplc="33D04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C726BC8"/>
    <w:multiLevelType w:val="hybridMultilevel"/>
    <w:tmpl w:val="E20C9C66"/>
    <w:lvl w:ilvl="0" w:tplc="90582DF6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53218D"/>
    <w:multiLevelType w:val="hybridMultilevel"/>
    <w:tmpl w:val="90244E7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58601B82"/>
    <w:multiLevelType w:val="hybridMultilevel"/>
    <w:tmpl w:val="DC7CFC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2F63503"/>
    <w:multiLevelType w:val="hybridMultilevel"/>
    <w:tmpl w:val="D6CCD6E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65D4778"/>
    <w:multiLevelType w:val="hybridMultilevel"/>
    <w:tmpl w:val="4CCE046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9C6FCF"/>
    <w:multiLevelType w:val="hybridMultilevel"/>
    <w:tmpl w:val="71F0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7"/>
  </w:num>
  <w:num w:numId="10">
    <w:abstractNumId w:val="2"/>
  </w:num>
  <w:num w:numId="11">
    <w:abstractNumId w:val="8"/>
  </w:num>
  <w:num w:numId="12">
    <w:abstractNumId w:val="15"/>
  </w:num>
  <w:num w:numId="13">
    <w:abstractNumId w:val="1"/>
  </w:num>
  <w:num w:numId="14">
    <w:abstractNumId w:val="16"/>
  </w:num>
  <w:num w:numId="15">
    <w:abstractNumId w:val="9"/>
  </w:num>
  <w:num w:numId="16">
    <w:abstractNumId w:val="6"/>
  </w:num>
  <w:num w:numId="17">
    <w:abstractNumId w:val="13"/>
  </w:num>
  <w:num w:numId="18">
    <w:abstractNumId w:val="3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278"/>
    <w:rsid w:val="0000228C"/>
    <w:rsid w:val="000035B0"/>
    <w:rsid w:val="00004146"/>
    <w:rsid w:val="00005C82"/>
    <w:rsid w:val="00006320"/>
    <w:rsid w:val="0000661F"/>
    <w:rsid w:val="00007A61"/>
    <w:rsid w:val="0001026D"/>
    <w:rsid w:val="00010B0A"/>
    <w:rsid w:val="00014D26"/>
    <w:rsid w:val="0001528C"/>
    <w:rsid w:val="00015588"/>
    <w:rsid w:val="00016A9C"/>
    <w:rsid w:val="00017353"/>
    <w:rsid w:val="00017482"/>
    <w:rsid w:val="00020B0D"/>
    <w:rsid w:val="000217BB"/>
    <w:rsid w:val="00022B3B"/>
    <w:rsid w:val="00022E2A"/>
    <w:rsid w:val="00023A44"/>
    <w:rsid w:val="00024578"/>
    <w:rsid w:val="00026922"/>
    <w:rsid w:val="00027206"/>
    <w:rsid w:val="00027577"/>
    <w:rsid w:val="000334E0"/>
    <w:rsid w:val="000337F6"/>
    <w:rsid w:val="00033925"/>
    <w:rsid w:val="00034DCA"/>
    <w:rsid w:val="0003532A"/>
    <w:rsid w:val="0003539D"/>
    <w:rsid w:val="00037B38"/>
    <w:rsid w:val="00041499"/>
    <w:rsid w:val="00041DC1"/>
    <w:rsid w:val="00041FE3"/>
    <w:rsid w:val="00042FD4"/>
    <w:rsid w:val="00043204"/>
    <w:rsid w:val="000435E1"/>
    <w:rsid w:val="000438F5"/>
    <w:rsid w:val="00043F8E"/>
    <w:rsid w:val="00044F46"/>
    <w:rsid w:val="00045A77"/>
    <w:rsid w:val="000468EB"/>
    <w:rsid w:val="00052BF7"/>
    <w:rsid w:val="000540C8"/>
    <w:rsid w:val="0005439B"/>
    <w:rsid w:val="0005604B"/>
    <w:rsid w:val="0005763F"/>
    <w:rsid w:val="0006057C"/>
    <w:rsid w:val="000607BC"/>
    <w:rsid w:val="00062502"/>
    <w:rsid w:val="0006410F"/>
    <w:rsid w:val="00066955"/>
    <w:rsid w:val="000675FF"/>
    <w:rsid w:val="00072B68"/>
    <w:rsid w:val="00075972"/>
    <w:rsid w:val="000806D4"/>
    <w:rsid w:val="00081DC9"/>
    <w:rsid w:val="00082EF2"/>
    <w:rsid w:val="00084B08"/>
    <w:rsid w:val="00084EBA"/>
    <w:rsid w:val="00085216"/>
    <w:rsid w:val="00087945"/>
    <w:rsid w:val="0009075A"/>
    <w:rsid w:val="000908AB"/>
    <w:rsid w:val="00091185"/>
    <w:rsid w:val="00095185"/>
    <w:rsid w:val="000953AB"/>
    <w:rsid w:val="00095BEC"/>
    <w:rsid w:val="0009778B"/>
    <w:rsid w:val="000A0166"/>
    <w:rsid w:val="000A04C4"/>
    <w:rsid w:val="000A19D0"/>
    <w:rsid w:val="000A203B"/>
    <w:rsid w:val="000A33E4"/>
    <w:rsid w:val="000A4034"/>
    <w:rsid w:val="000A4E6F"/>
    <w:rsid w:val="000B0EFF"/>
    <w:rsid w:val="000B3DF0"/>
    <w:rsid w:val="000B4857"/>
    <w:rsid w:val="000B5441"/>
    <w:rsid w:val="000B7722"/>
    <w:rsid w:val="000C06DC"/>
    <w:rsid w:val="000C0B41"/>
    <w:rsid w:val="000C1D5A"/>
    <w:rsid w:val="000C280C"/>
    <w:rsid w:val="000C2842"/>
    <w:rsid w:val="000C2AD2"/>
    <w:rsid w:val="000C441F"/>
    <w:rsid w:val="000C497E"/>
    <w:rsid w:val="000C4A32"/>
    <w:rsid w:val="000C5102"/>
    <w:rsid w:val="000C680E"/>
    <w:rsid w:val="000C79C7"/>
    <w:rsid w:val="000D2936"/>
    <w:rsid w:val="000D305B"/>
    <w:rsid w:val="000D3FCA"/>
    <w:rsid w:val="000D5266"/>
    <w:rsid w:val="000D6246"/>
    <w:rsid w:val="000E0DA1"/>
    <w:rsid w:val="000E12F0"/>
    <w:rsid w:val="000E3675"/>
    <w:rsid w:val="000E4E87"/>
    <w:rsid w:val="000F5A9A"/>
    <w:rsid w:val="000F792A"/>
    <w:rsid w:val="0010063D"/>
    <w:rsid w:val="00101CF7"/>
    <w:rsid w:val="00104AF5"/>
    <w:rsid w:val="001063D4"/>
    <w:rsid w:val="00106CC5"/>
    <w:rsid w:val="001072DA"/>
    <w:rsid w:val="001075E3"/>
    <w:rsid w:val="001124B8"/>
    <w:rsid w:val="0011292D"/>
    <w:rsid w:val="001135BE"/>
    <w:rsid w:val="00114C82"/>
    <w:rsid w:val="001169E4"/>
    <w:rsid w:val="001176B8"/>
    <w:rsid w:val="00120FCF"/>
    <w:rsid w:val="00123597"/>
    <w:rsid w:val="001242F9"/>
    <w:rsid w:val="001251C7"/>
    <w:rsid w:val="00127F2A"/>
    <w:rsid w:val="00132CDF"/>
    <w:rsid w:val="0013432C"/>
    <w:rsid w:val="001357BE"/>
    <w:rsid w:val="00136500"/>
    <w:rsid w:val="001365D7"/>
    <w:rsid w:val="0013690E"/>
    <w:rsid w:val="001422C4"/>
    <w:rsid w:val="001424E4"/>
    <w:rsid w:val="00144E6B"/>
    <w:rsid w:val="001458E7"/>
    <w:rsid w:val="001460A5"/>
    <w:rsid w:val="00146801"/>
    <w:rsid w:val="00146BD2"/>
    <w:rsid w:val="001479D7"/>
    <w:rsid w:val="001515A1"/>
    <w:rsid w:val="0015404C"/>
    <w:rsid w:val="001542BE"/>
    <w:rsid w:val="0015780D"/>
    <w:rsid w:val="00162649"/>
    <w:rsid w:val="00164289"/>
    <w:rsid w:val="00166202"/>
    <w:rsid w:val="001671C3"/>
    <w:rsid w:val="0016773D"/>
    <w:rsid w:val="001719B4"/>
    <w:rsid w:val="00172168"/>
    <w:rsid w:val="00173AC4"/>
    <w:rsid w:val="00174040"/>
    <w:rsid w:val="00185EA8"/>
    <w:rsid w:val="001919BD"/>
    <w:rsid w:val="00192206"/>
    <w:rsid w:val="00192C42"/>
    <w:rsid w:val="00194F7B"/>
    <w:rsid w:val="00196A12"/>
    <w:rsid w:val="001978BC"/>
    <w:rsid w:val="00197A80"/>
    <w:rsid w:val="001A0B5F"/>
    <w:rsid w:val="001A1528"/>
    <w:rsid w:val="001A2034"/>
    <w:rsid w:val="001A2DFE"/>
    <w:rsid w:val="001A2E23"/>
    <w:rsid w:val="001A444C"/>
    <w:rsid w:val="001A5B4B"/>
    <w:rsid w:val="001A6C2D"/>
    <w:rsid w:val="001A706B"/>
    <w:rsid w:val="001A7C28"/>
    <w:rsid w:val="001B094F"/>
    <w:rsid w:val="001C27AE"/>
    <w:rsid w:val="001C3231"/>
    <w:rsid w:val="001C3389"/>
    <w:rsid w:val="001C4785"/>
    <w:rsid w:val="001C6F48"/>
    <w:rsid w:val="001D0833"/>
    <w:rsid w:val="001D3550"/>
    <w:rsid w:val="001D356C"/>
    <w:rsid w:val="001D3B12"/>
    <w:rsid w:val="001D4F42"/>
    <w:rsid w:val="001D5D83"/>
    <w:rsid w:val="001D7E35"/>
    <w:rsid w:val="001E0D69"/>
    <w:rsid w:val="001E3A94"/>
    <w:rsid w:val="001E4F32"/>
    <w:rsid w:val="001E5FB1"/>
    <w:rsid w:val="001E7143"/>
    <w:rsid w:val="001F0393"/>
    <w:rsid w:val="001F0BDB"/>
    <w:rsid w:val="001F0DDB"/>
    <w:rsid w:val="001F36C4"/>
    <w:rsid w:val="001F4A84"/>
    <w:rsid w:val="001F6515"/>
    <w:rsid w:val="001F6BE5"/>
    <w:rsid w:val="001F7140"/>
    <w:rsid w:val="002001B7"/>
    <w:rsid w:val="002010E2"/>
    <w:rsid w:val="00201F95"/>
    <w:rsid w:val="002031C8"/>
    <w:rsid w:val="00207C52"/>
    <w:rsid w:val="00210137"/>
    <w:rsid w:val="00211D57"/>
    <w:rsid w:val="00217638"/>
    <w:rsid w:val="00221722"/>
    <w:rsid w:val="00222690"/>
    <w:rsid w:val="002234E0"/>
    <w:rsid w:val="00223DA8"/>
    <w:rsid w:val="00224D18"/>
    <w:rsid w:val="002303A6"/>
    <w:rsid w:val="002315AF"/>
    <w:rsid w:val="00234694"/>
    <w:rsid w:val="00234D5A"/>
    <w:rsid w:val="0023533C"/>
    <w:rsid w:val="00236873"/>
    <w:rsid w:val="00242958"/>
    <w:rsid w:val="00242B17"/>
    <w:rsid w:val="00243793"/>
    <w:rsid w:val="00244E5C"/>
    <w:rsid w:val="00245E63"/>
    <w:rsid w:val="0025062C"/>
    <w:rsid w:val="00250C8F"/>
    <w:rsid w:val="00253AB4"/>
    <w:rsid w:val="002543A2"/>
    <w:rsid w:val="002553C3"/>
    <w:rsid w:val="002553D4"/>
    <w:rsid w:val="00255A15"/>
    <w:rsid w:val="00256FA2"/>
    <w:rsid w:val="00261F1B"/>
    <w:rsid w:val="00263D59"/>
    <w:rsid w:val="002641CD"/>
    <w:rsid w:val="00264788"/>
    <w:rsid w:val="002657D0"/>
    <w:rsid w:val="00265C99"/>
    <w:rsid w:val="00266A6F"/>
    <w:rsid w:val="00267260"/>
    <w:rsid w:val="00267685"/>
    <w:rsid w:val="00272442"/>
    <w:rsid w:val="00272C22"/>
    <w:rsid w:val="00273DCE"/>
    <w:rsid w:val="00274371"/>
    <w:rsid w:val="00274C33"/>
    <w:rsid w:val="00274FFC"/>
    <w:rsid w:val="00275374"/>
    <w:rsid w:val="00281D73"/>
    <w:rsid w:val="002825AB"/>
    <w:rsid w:val="00283043"/>
    <w:rsid w:val="00283094"/>
    <w:rsid w:val="0028373C"/>
    <w:rsid w:val="00283A3C"/>
    <w:rsid w:val="00284ED4"/>
    <w:rsid w:val="00285723"/>
    <w:rsid w:val="002858A8"/>
    <w:rsid w:val="00286D80"/>
    <w:rsid w:val="002875E5"/>
    <w:rsid w:val="00287A1A"/>
    <w:rsid w:val="00290E1B"/>
    <w:rsid w:val="00294253"/>
    <w:rsid w:val="0029543F"/>
    <w:rsid w:val="00297F49"/>
    <w:rsid w:val="002A2A1E"/>
    <w:rsid w:val="002A5423"/>
    <w:rsid w:val="002A550E"/>
    <w:rsid w:val="002A5A1D"/>
    <w:rsid w:val="002A7A47"/>
    <w:rsid w:val="002B0379"/>
    <w:rsid w:val="002B2F80"/>
    <w:rsid w:val="002B33EB"/>
    <w:rsid w:val="002B3C2F"/>
    <w:rsid w:val="002B51D3"/>
    <w:rsid w:val="002B7C65"/>
    <w:rsid w:val="002C1862"/>
    <w:rsid w:val="002C2421"/>
    <w:rsid w:val="002C2D73"/>
    <w:rsid w:val="002C44DC"/>
    <w:rsid w:val="002C47F8"/>
    <w:rsid w:val="002C4DBE"/>
    <w:rsid w:val="002D06EB"/>
    <w:rsid w:val="002D42E9"/>
    <w:rsid w:val="002D4D59"/>
    <w:rsid w:val="002E0669"/>
    <w:rsid w:val="002E0F8A"/>
    <w:rsid w:val="002E48FF"/>
    <w:rsid w:val="002E4E11"/>
    <w:rsid w:val="002E73C7"/>
    <w:rsid w:val="002F5D3E"/>
    <w:rsid w:val="002F6664"/>
    <w:rsid w:val="002F7D0D"/>
    <w:rsid w:val="00301861"/>
    <w:rsid w:val="00305D9C"/>
    <w:rsid w:val="0030643F"/>
    <w:rsid w:val="003109E6"/>
    <w:rsid w:val="003126F3"/>
    <w:rsid w:val="003129D5"/>
    <w:rsid w:val="00316F5D"/>
    <w:rsid w:val="00322223"/>
    <w:rsid w:val="00322D77"/>
    <w:rsid w:val="00323480"/>
    <w:rsid w:val="0032483D"/>
    <w:rsid w:val="00325781"/>
    <w:rsid w:val="0032633D"/>
    <w:rsid w:val="003301D8"/>
    <w:rsid w:val="00331AF8"/>
    <w:rsid w:val="00332091"/>
    <w:rsid w:val="00332D1B"/>
    <w:rsid w:val="003339CB"/>
    <w:rsid w:val="00333B18"/>
    <w:rsid w:val="00333EE5"/>
    <w:rsid w:val="0033720E"/>
    <w:rsid w:val="003376FD"/>
    <w:rsid w:val="00337771"/>
    <w:rsid w:val="00341C5B"/>
    <w:rsid w:val="00347C62"/>
    <w:rsid w:val="00350C67"/>
    <w:rsid w:val="00353615"/>
    <w:rsid w:val="0035565A"/>
    <w:rsid w:val="00355EF1"/>
    <w:rsid w:val="003560BF"/>
    <w:rsid w:val="00357BB3"/>
    <w:rsid w:val="0036221F"/>
    <w:rsid w:val="00362A01"/>
    <w:rsid w:val="00365EC6"/>
    <w:rsid w:val="00366AF4"/>
    <w:rsid w:val="00370C4F"/>
    <w:rsid w:val="00371177"/>
    <w:rsid w:val="00372256"/>
    <w:rsid w:val="00375949"/>
    <w:rsid w:val="00376660"/>
    <w:rsid w:val="00377754"/>
    <w:rsid w:val="00381D72"/>
    <w:rsid w:val="00381E05"/>
    <w:rsid w:val="003820F3"/>
    <w:rsid w:val="003830F3"/>
    <w:rsid w:val="00383192"/>
    <w:rsid w:val="00383A48"/>
    <w:rsid w:val="00383A6C"/>
    <w:rsid w:val="003842D6"/>
    <w:rsid w:val="00385785"/>
    <w:rsid w:val="00385A1D"/>
    <w:rsid w:val="00386BD2"/>
    <w:rsid w:val="00386E61"/>
    <w:rsid w:val="00387FFC"/>
    <w:rsid w:val="00391780"/>
    <w:rsid w:val="00391B96"/>
    <w:rsid w:val="00393FCD"/>
    <w:rsid w:val="0039504A"/>
    <w:rsid w:val="0039527B"/>
    <w:rsid w:val="003960EF"/>
    <w:rsid w:val="003967CE"/>
    <w:rsid w:val="0039717A"/>
    <w:rsid w:val="003A05F9"/>
    <w:rsid w:val="003A25C0"/>
    <w:rsid w:val="003A4026"/>
    <w:rsid w:val="003A4A5D"/>
    <w:rsid w:val="003B3908"/>
    <w:rsid w:val="003B4EAB"/>
    <w:rsid w:val="003C6FA6"/>
    <w:rsid w:val="003E2071"/>
    <w:rsid w:val="003E5A7C"/>
    <w:rsid w:val="003E61A2"/>
    <w:rsid w:val="003E6AD0"/>
    <w:rsid w:val="003F01BE"/>
    <w:rsid w:val="003F0396"/>
    <w:rsid w:val="003F19E8"/>
    <w:rsid w:val="003F222D"/>
    <w:rsid w:val="003F23C4"/>
    <w:rsid w:val="003F34D5"/>
    <w:rsid w:val="003F6188"/>
    <w:rsid w:val="003F76BC"/>
    <w:rsid w:val="004005AF"/>
    <w:rsid w:val="004008C4"/>
    <w:rsid w:val="004028FB"/>
    <w:rsid w:val="00402AD5"/>
    <w:rsid w:val="00403331"/>
    <w:rsid w:val="00403B6B"/>
    <w:rsid w:val="00410761"/>
    <w:rsid w:val="004141CA"/>
    <w:rsid w:val="00420252"/>
    <w:rsid w:val="00424536"/>
    <w:rsid w:val="00424B56"/>
    <w:rsid w:val="004314E9"/>
    <w:rsid w:val="004317BE"/>
    <w:rsid w:val="004319CE"/>
    <w:rsid w:val="00432A12"/>
    <w:rsid w:val="00432F2F"/>
    <w:rsid w:val="0043332F"/>
    <w:rsid w:val="00437AE6"/>
    <w:rsid w:val="00440CBE"/>
    <w:rsid w:val="00442085"/>
    <w:rsid w:val="00442AC3"/>
    <w:rsid w:val="00447094"/>
    <w:rsid w:val="004478B1"/>
    <w:rsid w:val="004500D8"/>
    <w:rsid w:val="00450426"/>
    <w:rsid w:val="004509EB"/>
    <w:rsid w:val="00451012"/>
    <w:rsid w:val="00451451"/>
    <w:rsid w:val="00452147"/>
    <w:rsid w:val="0045354F"/>
    <w:rsid w:val="00454789"/>
    <w:rsid w:val="00460AD9"/>
    <w:rsid w:val="004610C3"/>
    <w:rsid w:val="0046518B"/>
    <w:rsid w:val="00471E33"/>
    <w:rsid w:val="0047305E"/>
    <w:rsid w:val="00474B91"/>
    <w:rsid w:val="004755FC"/>
    <w:rsid w:val="0047577B"/>
    <w:rsid w:val="00476706"/>
    <w:rsid w:val="00480894"/>
    <w:rsid w:val="00480A86"/>
    <w:rsid w:val="00481816"/>
    <w:rsid w:val="0048197D"/>
    <w:rsid w:val="0048216E"/>
    <w:rsid w:val="004831C2"/>
    <w:rsid w:val="004833C7"/>
    <w:rsid w:val="0048381D"/>
    <w:rsid w:val="004846D6"/>
    <w:rsid w:val="00484868"/>
    <w:rsid w:val="00484D01"/>
    <w:rsid w:val="004861EC"/>
    <w:rsid w:val="00486A5D"/>
    <w:rsid w:val="00487D78"/>
    <w:rsid w:val="00491577"/>
    <w:rsid w:val="00495E2C"/>
    <w:rsid w:val="00497844"/>
    <w:rsid w:val="004A09D2"/>
    <w:rsid w:val="004A0BE2"/>
    <w:rsid w:val="004A131D"/>
    <w:rsid w:val="004A17E3"/>
    <w:rsid w:val="004A340C"/>
    <w:rsid w:val="004A3EE6"/>
    <w:rsid w:val="004A414C"/>
    <w:rsid w:val="004A4FD3"/>
    <w:rsid w:val="004A75BE"/>
    <w:rsid w:val="004A7B69"/>
    <w:rsid w:val="004B11C4"/>
    <w:rsid w:val="004B1463"/>
    <w:rsid w:val="004B23E4"/>
    <w:rsid w:val="004B67FA"/>
    <w:rsid w:val="004B717F"/>
    <w:rsid w:val="004C03C5"/>
    <w:rsid w:val="004C33A8"/>
    <w:rsid w:val="004C6555"/>
    <w:rsid w:val="004C70AF"/>
    <w:rsid w:val="004C7734"/>
    <w:rsid w:val="004C7E8D"/>
    <w:rsid w:val="004D001A"/>
    <w:rsid w:val="004D17CA"/>
    <w:rsid w:val="004D19C4"/>
    <w:rsid w:val="004D2DF1"/>
    <w:rsid w:val="004D6D38"/>
    <w:rsid w:val="004D6F3C"/>
    <w:rsid w:val="004E059D"/>
    <w:rsid w:val="004E174D"/>
    <w:rsid w:val="004E21E9"/>
    <w:rsid w:val="004E4110"/>
    <w:rsid w:val="004E4580"/>
    <w:rsid w:val="004E4F08"/>
    <w:rsid w:val="004E4FA7"/>
    <w:rsid w:val="004E584F"/>
    <w:rsid w:val="004E5C81"/>
    <w:rsid w:val="004E5D4D"/>
    <w:rsid w:val="004E60D2"/>
    <w:rsid w:val="004E7963"/>
    <w:rsid w:val="004F4514"/>
    <w:rsid w:val="004F4B1A"/>
    <w:rsid w:val="004F4B98"/>
    <w:rsid w:val="004F5331"/>
    <w:rsid w:val="004F5534"/>
    <w:rsid w:val="004F72C9"/>
    <w:rsid w:val="00500DDA"/>
    <w:rsid w:val="00500FC1"/>
    <w:rsid w:val="00502693"/>
    <w:rsid w:val="00503757"/>
    <w:rsid w:val="00503EE0"/>
    <w:rsid w:val="00504A65"/>
    <w:rsid w:val="005050A4"/>
    <w:rsid w:val="00506C7F"/>
    <w:rsid w:val="00506DD0"/>
    <w:rsid w:val="00507203"/>
    <w:rsid w:val="00507ABC"/>
    <w:rsid w:val="00507BF9"/>
    <w:rsid w:val="00510C18"/>
    <w:rsid w:val="00515DF2"/>
    <w:rsid w:val="00516E60"/>
    <w:rsid w:val="00524F78"/>
    <w:rsid w:val="00525F47"/>
    <w:rsid w:val="00527AA0"/>
    <w:rsid w:val="0053131A"/>
    <w:rsid w:val="00531A38"/>
    <w:rsid w:val="005329CE"/>
    <w:rsid w:val="00533ADC"/>
    <w:rsid w:val="005348B4"/>
    <w:rsid w:val="0053575B"/>
    <w:rsid w:val="005376CA"/>
    <w:rsid w:val="00537A88"/>
    <w:rsid w:val="00540C56"/>
    <w:rsid w:val="00540F4C"/>
    <w:rsid w:val="0054131C"/>
    <w:rsid w:val="00544B40"/>
    <w:rsid w:val="0054559A"/>
    <w:rsid w:val="00545B6B"/>
    <w:rsid w:val="00551709"/>
    <w:rsid w:val="005520B0"/>
    <w:rsid w:val="00552853"/>
    <w:rsid w:val="005566CF"/>
    <w:rsid w:val="005602B7"/>
    <w:rsid w:val="00560DA8"/>
    <w:rsid w:val="00561D14"/>
    <w:rsid w:val="00562DAD"/>
    <w:rsid w:val="00565772"/>
    <w:rsid w:val="005664BC"/>
    <w:rsid w:val="00573C49"/>
    <w:rsid w:val="005748EB"/>
    <w:rsid w:val="005753E0"/>
    <w:rsid w:val="005772A4"/>
    <w:rsid w:val="00581471"/>
    <w:rsid w:val="00582D8D"/>
    <w:rsid w:val="00585584"/>
    <w:rsid w:val="0058687A"/>
    <w:rsid w:val="00590A02"/>
    <w:rsid w:val="00592984"/>
    <w:rsid w:val="00592B1D"/>
    <w:rsid w:val="005951F3"/>
    <w:rsid w:val="00595DAF"/>
    <w:rsid w:val="00596AAC"/>
    <w:rsid w:val="00597629"/>
    <w:rsid w:val="00597B36"/>
    <w:rsid w:val="00597EC7"/>
    <w:rsid w:val="005A0A77"/>
    <w:rsid w:val="005A0DE1"/>
    <w:rsid w:val="005A3A35"/>
    <w:rsid w:val="005A4E1D"/>
    <w:rsid w:val="005A5160"/>
    <w:rsid w:val="005B173E"/>
    <w:rsid w:val="005B25A3"/>
    <w:rsid w:val="005B25D6"/>
    <w:rsid w:val="005B2E45"/>
    <w:rsid w:val="005B31FB"/>
    <w:rsid w:val="005B36AB"/>
    <w:rsid w:val="005B3804"/>
    <w:rsid w:val="005B6D23"/>
    <w:rsid w:val="005B7F0A"/>
    <w:rsid w:val="005C20B6"/>
    <w:rsid w:val="005C2440"/>
    <w:rsid w:val="005C3310"/>
    <w:rsid w:val="005C3F19"/>
    <w:rsid w:val="005C42CB"/>
    <w:rsid w:val="005C541D"/>
    <w:rsid w:val="005C6DC5"/>
    <w:rsid w:val="005D246C"/>
    <w:rsid w:val="005D2B03"/>
    <w:rsid w:val="005D4472"/>
    <w:rsid w:val="005D5AE9"/>
    <w:rsid w:val="005D7226"/>
    <w:rsid w:val="005D7261"/>
    <w:rsid w:val="005E1480"/>
    <w:rsid w:val="005E2A3F"/>
    <w:rsid w:val="005E4A2C"/>
    <w:rsid w:val="005E5D51"/>
    <w:rsid w:val="005F279C"/>
    <w:rsid w:val="005F2DFC"/>
    <w:rsid w:val="005F3C4F"/>
    <w:rsid w:val="005F4A58"/>
    <w:rsid w:val="005F7B2D"/>
    <w:rsid w:val="00601CA8"/>
    <w:rsid w:val="0060470C"/>
    <w:rsid w:val="0061068E"/>
    <w:rsid w:val="0061087E"/>
    <w:rsid w:val="00611B56"/>
    <w:rsid w:val="00612C6B"/>
    <w:rsid w:val="00613F70"/>
    <w:rsid w:val="0062069F"/>
    <w:rsid w:val="006209C0"/>
    <w:rsid w:val="0062355D"/>
    <w:rsid w:val="00626D0C"/>
    <w:rsid w:val="00630BF1"/>
    <w:rsid w:val="0063156B"/>
    <w:rsid w:val="00631B20"/>
    <w:rsid w:val="006335D6"/>
    <w:rsid w:val="00634620"/>
    <w:rsid w:val="00634899"/>
    <w:rsid w:val="006351B3"/>
    <w:rsid w:val="00636AD7"/>
    <w:rsid w:val="006415E0"/>
    <w:rsid w:val="00642E68"/>
    <w:rsid w:val="006461FE"/>
    <w:rsid w:val="006521F7"/>
    <w:rsid w:val="00652250"/>
    <w:rsid w:val="00652359"/>
    <w:rsid w:val="00652618"/>
    <w:rsid w:val="00655FAC"/>
    <w:rsid w:val="00660CAB"/>
    <w:rsid w:val="006660B4"/>
    <w:rsid w:val="00666BD9"/>
    <w:rsid w:val="0066704C"/>
    <w:rsid w:val="006704BE"/>
    <w:rsid w:val="006735C5"/>
    <w:rsid w:val="00675E9E"/>
    <w:rsid w:val="0068349C"/>
    <w:rsid w:val="00683D86"/>
    <w:rsid w:val="00685176"/>
    <w:rsid w:val="00686658"/>
    <w:rsid w:val="0068722B"/>
    <w:rsid w:val="006904B3"/>
    <w:rsid w:val="006904EE"/>
    <w:rsid w:val="0069360A"/>
    <w:rsid w:val="00694A88"/>
    <w:rsid w:val="006978B6"/>
    <w:rsid w:val="006A0CAB"/>
    <w:rsid w:val="006A35B9"/>
    <w:rsid w:val="006A3898"/>
    <w:rsid w:val="006A54AB"/>
    <w:rsid w:val="006A6FE5"/>
    <w:rsid w:val="006B3425"/>
    <w:rsid w:val="006B3A37"/>
    <w:rsid w:val="006B3C4F"/>
    <w:rsid w:val="006B5748"/>
    <w:rsid w:val="006B6D9C"/>
    <w:rsid w:val="006C0A80"/>
    <w:rsid w:val="006C1DAE"/>
    <w:rsid w:val="006C2726"/>
    <w:rsid w:val="006C2E78"/>
    <w:rsid w:val="006C4783"/>
    <w:rsid w:val="006C4FBC"/>
    <w:rsid w:val="006C57B6"/>
    <w:rsid w:val="006C75E8"/>
    <w:rsid w:val="006D0918"/>
    <w:rsid w:val="006D1ECE"/>
    <w:rsid w:val="006D3803"/>
    <w:rsid w:val="006D52A0"/>
    <w:rsid w:val="006D5DA4"/>
    <w:rsid w:val="006D655D"/>
    <w:rsid w:val="006D733E"/>
    <w:rsid w:val="006D791F"/>
    <w:rsid w:val="006E04FF"/>
    <w:rsid w:val="006E0A3A"/>
    <w:rsid w:val="006E154B"/>
    <w:rsid w:val="006E19A7"/>
    <w:rsid w:val="006E1CBF"/>
    <w:rsid w:val="006E3533"/>
    <w:rsid w:val="006F0452"/>
    <w:rsid w:val="006F0504"/>
    <w:rsid w:val="006F1263"/>
    <w:rsid w:val="006F2E77"/>
    <w:rsid w:val="006F2EC9"/>
    <w:rsid w:val="006F33A2"/>
    <w:rsid w:val="006F6E28"/>
    <w:rsid w:val="00700334"/>
    <w:rsid w:val="007010F2"/>
    <w:rsid w:val="007022FC"/>
    <w:rsid w:val="00705269"/>
    <w:rsid w:val="00706F66"/>
    <w:rsid w:val="007072CA"/>
    <w:rsid w:val="00707B60"/>
    <w:rsid w:val="00710E48"/>
    <w:rsid w:val="00712690"/>
    <w:rsid w:val="007127A3"/>
    <w:rsid w:val="00714D5B"/>
    <w:rsid w:val="00715AF1"/>
    <w:rsid w:val="00717C60"/>
    <w:rsid w:val="00721B9C"/>
    <w:rsid w:val="00722946"/>
    <w:rsid w:val="00722E34"/>
    <w:rsid w:val="00726362"/>
    <w:rsid w:val="00727018"/>
    <w:rsid w:val="0073099F"/>
    <w:rsid w:val="007318E1"/>
    <w:rsid w:val="00732A47"/>
    <w:rsid w:val="007349AB"/>
    <w:rsid w:val="00734EA1"/>
    <w:rsid w:val="007354A0"/>
    <w:rsid w:val="0073587A"/>
    <w:rsid w:val="007361C4"/>
    <w:rsid w:val="00736477"/>
    <w:rsid w:val="007377B7"/>
    <w:rsid w:val="00740B6F"/>
    <w:rsid w:val="007424F0"/>
    <w:rsid w:val="00745873"/>
    <w:rsid w:val="0074769D"/>
    <w:rsid w:val="007520E7"/>
    <w:rsid w:val="00752EBB"/>
    <w:rsid w:val="00753340"/>
    <w:rsid w:val="00756A21"/>
    <w:rsid w:val="00761FFB"/>
    <w:rsid w:val="0076461D"/>
    <w:rsid w:val="007659D7"/>
    <w:rsid w:val="00767429"/>
    <w:rsid w:val="0076749D"/>
    <w:rsid w:val="0077090B"/>
    <w:rsid w:val="00770A85"/>
    <w:rsid w:val="00770ADD"/>
    <w:rsid w:val="00775B3A"/>
    <w:rsid w:val="00776058"/>
    <w:rsid w:val="00776330"/>
    <w:rsid w:val="00781819"/>
    <w:rsid w:val="00781D1C"/>
    <w:rsid w:val="00786201"/>
    <w:rsid w:val="0078787E"/>
    <w:rsid w:val="0078793B"/>
    <w:rsid w:val="007927A2"/>
    <w:rsid w:val="0079357C"/>
    <w:rsid w:val="00794F97"/>
    <w:rsid w:val="0079511F"/>
    <w:rsid w:val="007964B9"/>
    <w:rsid w:val="00796E02"/>
    <w:rsid w:val="007A0436"/>
    <w:rsid w:val="007A2CAE"/>
    <w:rsid w:val="007A31B0"/>
    <w:rsid w:val="007A34D8"/>
    <w:rsid w:val="007A51C2"/>
    <w:rsid w:val="007A730C"/>
    <w:rsid w:val="007A7605"/>
    <w:rsid w:val="007B1E19"/>
    <w:rsid w:val="007B3CA4"/>
    <w:rsid w:val="007B4105"/>
    <w:rsid w:val="007B41DA"/>
    <w:rsid w:val="007B5E37"/>
    <w:rsid w:val="007B6EC8"/>
    <w:rsid w:val="007C0560"/>
    <w:rsid w:val="007C104C"/>
    <w:rsid w:val="007C3A69"/>
    <w:rsid w:val="007C3CCC"/>
    <w:rsid w:val="007C4960"/>
    <w:rsid w:val="007C5924"/>
    <w:rsid w:val="007D0ECD"/>
    <w:rsid w:val="007D11FB"/>
    <w:rsid w:val="007D1390"/>
    <w:rsid w:val="007D1C17"/>
    <w:rsid w:val="007D374B"/>
    <w:rsid w:val="007D3877"/>
    <w:rsid w:val="007D3ABD"/>
    <w:rsid w:val="007D499F"/>
    <w:rsid w:val="007D4BCC"/>
    <w:rsid w:val="007D64FD"/>
    <w:rsid w:val="007E235F"/>
    <w:rsid w:val="007E30A2"/>
    <w:rsid w:val="007E5E92"/>
    <w:rsid w:val="007E68D2"/>
    <w:rsid w:val="007F02D1"/>
    <w:rsid w:val="007F0714"/>
    <w:rsid w:val="007F0AE5"/>
    <w:rsid w:val="007F2157"/>
    <w:rsid w:val="007F3081"/>
    <w:rsid w:val="007F3F97"/>
    <w:rsid w:val="007F40D2"/>
    <w:rsid w:val="007F4599"/>
    <w:rsid w:val="007F5593"/>
    <w:rsid w:val="007F68DB"/>
    <w:rsid w:val="007F6BE4"/>
    <w:rsid w:val="00800754"/>
    <w:rsid w:val="00802C7D"/>
    <w:rsid w:val="0080305F"/>
    <w:rsid w:val="0080390C"/>
    <w:rsid w:val="00804F35"/>
    <w:rsid w:val="00807858"/>
    <w:rsid w:val="0081109C"/>
    <w:rsid w:val="00811FD9"/>
    <w:rsid w:val="00815B48"/>
    <w:rsid w:val="0081688F"/>
    <w:rsid w:val="00816915"/>
    <w:rsid w:val="0082003B"/>
    <w:rsid w:val="008211AC"/>
    <w:rsid w:val="00821A31"/>
    <w:rsid w:val="00823647"/>
    <w:rsid w:val="008257B0"/>
    <w:rsid w:val="00825EBA"/>
    <w:rsid w:val="00827091"/>
    <w:rsid w:val="008275E9"/>
    <w:rsid w:val="0083095D"/>
    <w:rsid w:val="008321B0"/>
    <w:rsid w:val="0083403F"/>
    <w:rsid w:val="00835D04"/>
    <w:rsid w:val="00840A88"/>
    <w:rsid w:val="00840AF2"/>
    <w:rsid w:val="00841C69"/>
    <w:rsid w:val="008429C7"/>
    <w:rsid w:val="0084379D"/>
    <w:rsid w:val="008526F1"/>
    <w:rsid w:val="00852FE1"/>
    <w:rsid w:val="00853AC5"/>
    <w:rsid w:val="008549AF"/>
    <w:rsid w:val="008554EC"/>
    <w:rsid w:val="00855816"/>
    <w:rsid w:val="008569C6"/>
    <w:rsid w:val="008569FF"/>
    <w:rsid w:val="0085789D"/>
    <w:rsid w:val="00861D02"/>
    <w:rsid w:val="00864B4D"/>
    <w:rsid w:val="00865331"/>
    <w:rsid w:val="0087044A"/>
    <w:rsid w:val="008712F0"/>
    <w:rsid w:val="0087163B"/>
    <w:rsid w:val="008726BB"/>
    <w:rsid w:val="00873D5B"/>
    <w:rsid w:val="00874BD4"/>
    <w:rsid w:val="00874E9C"/>
    <w:rsid w:val="00880BFC"/>
    <w:rsid w:val="00880C21"/>
    <w:rsid w:val="008811B2"/>
    <w:rsid w:val="00883E2F"/>
    <w:rsid w:val="00886A46"/>
    <w:rsid w:val="008903B7"/>
    <w:rsid w:val="008917A2"/>
    <w:rsid w:val="00891883"/>
    <w:rsid w:val="00891A85"/>
    <w:rsid w:val="00893D64"/>
    <w:rsid w:val="0089539A"/>
    <w:rsid w:val="00897986"/>
    <w:rsid w:val="00897CF2"/>
    <w:rsid w:val="008A049C"/>
    <w:rsid w:val="008A1313"/>
    <w:rsid w:val="008A174D"/>
    <w:rsid w:val="008A3EF8"/>
    <w:rsid w:val="008A4DD7"/>
    <w:rsid w:val="008A5D3F"/>
    <w:rsid w:val="008A6BBC"/>
    <w:rsid w:val="008B0011"/>
    <w:rsid w:val="008B5100"/>
    <w:rsid w:val="008B6BBF"/>
    <w:rsid w:val="008C0092"/>
    <w:rsid w:val="008C0B34"/>
    <w:rsid w:val="008C1A52"/>
    <w:rsid w:val="008C28AB"/>
    <w:rsid w:val="008C34B0"/>
    <w:rsid w:val="008C67CE"/>
    <w:rsid w:val="008C7309"/>
    <w:rsid w:val="008D0334"/>
    <w:rsid w:val="008D1930"/>
    <w:rsid w:val="008D19A3"/>
    <w:rsid w:val="008D286E"/>
    <w:rsid w:val="008D54D9"/>
    <w:rsid w:val="008D56D9"/>
    <w:rsid w:val="008D57B6"/>
    <w:rsid w:val="008E0286"/>
    <w:rsid w:val="008E173D"/>
    <w:rsid w:val="008E330D"/>
    <w:rsid w:val="008E3AC8"/>
    <w:rsid w:val="008E5037"/>
    <w:rsid w:val="008E7761"/>
    <w:rsid w:val="008E7987"/>
    <w:rsid w:val="008F47CA"/>
    <w:rsid w:val="008F59C3"/>
    <w:rsid w:val="008F646F"/>
    <w:rsid w:val="00902885"/>
    <w:rsid w:val="00903CC6"/>
    <w:rsid w:val="00906521"/>
    <w:rsid w:val="009070DA"/>
    <w:rsid w:val="00911A87"/>
    <w:rsid w:val="00912FAC"/>
    <w:rsid w:val="00916F24"/>
    <w:rsid w:val="00922367"/>
    <w:rsid w:val="00923577"/>
    <w:rsid w:val="009305E3"/>
    <w:rsid w:val="009307C7"/>
    <w:rsid w:val="009315EF"/>
    <w:rsid w:val="00931CE2"/>
    <w:rsid w:val="00932975"/>
    <w:rsid w:val="00934731"/>
    <w:rsid w:val="00936CF8"/>
    <w:rsid w:val="00942DA0"/>
    <w:rsid w:val="0094387E"/>
    <w:rsid w:val="00943BFC"/>
    <w:rsid w:val="00945A62"/>
    <w:rsid w:val="00950AA0"/>
    <w:rsid w:val="009532EA"/>
    <w:rsid w:val="009538AC"/>
    <w:rsid w:val="009547BE"/>
    <w:rsid w:val="009547E1"/>
    <w:rsid w:val="009548E3"/>
    <w:rsid w:val="00954B80"/>
    <w:rsid w:val="009577C2"/>
    <w:rsid w:val="00957855"/>
    <w:rsid w:val="00960E75"/>
    <w:rsid w:val="009632C9"/>
    <w:rsid w:val="009660BF"/>
    <w:rsid w:val="009675FE"/>
    <w:rsid w:val="009701B5"/>
    <w:rsid w:val="0097215A"/>
    <w:rsid w:val="00973A63"/>
    <w:rsid w:val="00977519"/>
    <w:rsid w:val="009822FE"/>
    <w:rsid w:val="009843FC"/>
    <w:rsid w:val="0098722B"/>
    <w:rsid w:val="00987BB7"/>
    <w:rsid w:val="009901BF"/>
    <w:rsid w:val="00990920"/>
    <w:rsid w:val="00992C5C"/>
    <w:rsid w:val="00992E78"/>
    <w:rsid w:val="00994AEB"/>
    <w:rsid w:val="00994BB9"/>
    <w:rsid w:val="00995696"/>
    <w:rsid w:val="00996608"/>
    <w:rsid w:val="009A0F98"/>
    <w:rsid w:val="009A190C"/>
    <w:rsid w:val="009A25A6"/>
    <w:rsid w:val="009A3107"/>
    <w:rsid w:val="009A3AED"/>
    <w:rsid w:val="009A4617"/>
    <w:rsid w:val="009A4865"/>
    <w:rsid w:val="009A6AEE"/>
    <w:rsid w:val="009B1A35"/>
    <w:rsid w:val="009B610D"/>
    <w:rsid w:val="009B6171"/>
    <w:rsid w:val="009B662F"/>
    <w:rsid w:val="009B69BB"/>
    <w:rsid w:val="009C0082"/>
    <w:rsid w:val="009C2533"/>
    <w:rsid w:val="009C2D28"/>
    <w:rsid w:val="009C6B6B"/>
    <w:rsid w:val="009D1653"/>
    <w:rsid w:val="009D2F11"/>
    <w:rsid w:val="009D363C"/>
    <w:rsid w:val="009D3F9F"/>
    <w:rsid w:val="009D40F7"/>
    <w:rsid w:val="009D4102"/>
    <w:rsid w:val="009D51C5"/>
    <w:rsid w:val="009D53A1"/>
    <w:rsid w:val="009E110F"/>
    <w:rsid w:val="009E1DCF"/>
    <w:rsid w:val="009E212E"/>
    <w:rsid w:val="009F3081"/>
    <w:rsid w:val="009F30C4"/>
    <w:rsid w:val="009F456C"/>
    <w:rsid w:val="009F5F85"/>
    <w:rsid w:val="009F7048"/>
    <w:rsid w:val="009F73AC"/>
    <w:rsid w:val="009F77B7"/>
    <w:rsid w:val="00A0110C"/>
    <w:rsid w:val="00A03B92"/>
    <w:rsid w:val="00A046EA"/>
    <w:rsid w:val="00A11B81"/>
    <w:rsid w:val="00A1243E"/>
    <w:rsid w:val="00A12E90"/>
    <w:rsid w:val="00A12EF1"/>
    <w:rsid w:val="00A17AD5"/>
    <w:rsid w:val="00A20D69"/>
    <w:rsid w:val="00A2240A"/>
    <w:rsid w:val="00A274D7"/>
    <w:rsid w:val="00A27D5B"/>
    <w:rsid w:val="00A3374C"/>
    <w:rsid w:val="00A339B6"/>
    <w:rsid w:val="00A35514"/>
    <w:rsid w:val="00A3600E"/>
    <w:rsid w:val="00A36CBC"/>
    <w:rsid w:val="00A401B1"/>
    <w:rsid w:val="00A411A0"/>
    <w:rsid w:val="00A411EF"/>
    <w:rsid w:val="00A41814"/>
    <w:rsid w:val="00A4299E"/>
    <w:rsid w:val="00A4391D"/>
    <w:rsid w:val="00A43A4B"/>
    <w:rsid w:val="00A43E79"/>
    <w:rsid w:val="00A446FF"/>
    <w:rsid w:val="00A44826"/>
    <w:rsid w:val="00A47034"/>
    <w:rsid w:val="00A47068"/>
    <w:rsid w:val="00A47347"/>
    <w:rsid w:val="00A54012"/>
    <w:rsid w:val="00A567A1"/>
    <w:rsid w:val="00A56BDF"/>
    <w:rsid w:val="00A577D2"/>
    <w:rsid w:val="00A60A75"/>
    <w:rsid w:val="00A71751"/>
    <w:rsid w:val="00A80E1B"/>
    <w:rsid w:val="00A81CA1"/>
    <w:rsid w:val="00A81FE4"/>
    <w:rsid w:val="00A82793"/>
    <w:rsid w:val="00A83DAE"/>
    <w:rsid w:val="00A875D2"/>
    <w:rsid w:val="00A92B22"/>
    <w:rsid w:val="00A94D51"/>
    <w:rsid w:val="00A96BF9"/>
    <w:rsid w:val="00AA16C2"/>
    <w:rsid w:val="00AA2C56"/>
    <w:rsid w:val="00AA474B"/>
    <w:rsid w:val="00AA47A8"/>
    <w:rsid w:val="00AA7D79"/>
    <w:rsid w:val="00AB02EE"/>
    <w:rsid w:val="00AB0572"/>
    <w:rsid w:val="00AB1769"/>
    <w:rsid w:val="00AB21C4"/>
    <w:rsid w:val="00AB545B"/>
    <w:rsid w:val="00AB5AFF"/>
    <w:rsid w:val="00AB6666"/>
    <w:rsid w:val="00AB6AD5"/>
    <w:rsid w:val="00AC13C9"/>
    <w:rsid w:val="00AC484F"/>
    <w:rsid w:val="00AC732E"/>
    <w:rsid w:val="00AD56F1"/>
    <w:rsid w:val="00AD58C2"/>
    <w:rsid w:val="00AD729B"/>
    <w:rsid w:val="00AE0514"/>
    <w:rsid w:val="00AE363B"/>
    <w:rsid w:val="00AE4AB9"/>
    <w:rsid w:val="00AF302B"/>
    <w:rsid w:val="00AF6AD7"/>
    <w:rsid w:val="00AF6E4A"/>
    <w:rsid w:val="00AF7FFC"/>
    <w:rsid w:val="00B01173"/>
    <w:rsid w:val="00B014D1"/>
    <w:rsid w:val="00B021B0"/>
    <w:rsid w:val="00B035B6"/>
    <w:rsid w:val="00B05830"/>
    <w:rsid w:val="00B061BB"/>
    <w:rsid w:val="00B06B2B"/>
    <w:rsid w:val="00B074ED"/>
    <w:rsid w:val="00B07DD3"/>
    <w:rsid w:val="00B10C9F"/>
    <w:rsid w:val="00B11131"/>
    <w:rsid w:val="00B13B5D"/>
    <w:rsid w:val="00B13F70"/>
    <w:rsid w:val="00B14CC5"/>
    <w:rsid w:val="00B1565C"/>
    <w:rsid w:val="00B15F28"/>
    <w:rsid w:val="00B21320"/>
    <w:rsid w:val="00B216FF"/>
    <w:rsid w:val="00B2185C"/>
    <w:rsid w:val="00B21FE5"/>
    <w:rsid w:val="00B261D5"/>
    <w:rsid w:val="00B3080C"/>
    <w:rsid w:val="00B32132"/>
    <w:rsid w:val="00B336CA"/>
    <w:rsid w:val="00B37017"/>
    <w:rsid w:val="00B37924"/>
    <w:rsid w:val="00B37DE2"/>
    <w:rsid w:val="00B41853"/>
    <w:rsid w:val="00B423D8"/>
    <w:rsid w:val="00B4338D"/>
    <w:rsid w:val="00B4398B"/>
    <w:rsid w:val="00B441AB"/>
    <w:rsid w:val="00B451F0"/>
    <w:rsid w:val="00B46FC0"/>
    <w:rsid w:val="00B5000F"/>
    <w:rsid w:val="00B522FE"/>
    <w:rsid w:val="00B542B3"/>
    <w:rsid w:val="00B542B8"/>
    <w:rsid w:val="00B5486C"/>
    <w:rsid w:val="00B60B11"/>
    <w:rsid w:val="00B62233"/>
    <w:rsid w:val="00B63C53"/>
    <w:rsid w:val="00B63D2D"/>
    <w:rsid w:val="00B708C4"/>
    <w:rsid w:val="00B7220C"/>
    <w:rsid w:val="00B76A96"/>
    <w:rsid w:val="00B77107"/>
    <w:rsid w:val="00B8232D"/>
    <w:rsid w:val="00B826C7"/>
    <w:rsid w:val="00B828CE"/>
    <w:rsid w:val="00B84934"/>
    <w:rsid w:val="00B850A9"/>
    <w:rsid w:val="00B8636D"/>
    <w:rsid w:val="00B90C7F"/>
    <w:rsid w:val="00B916EB"/>
    <w:rsid w:val="00B92125"/>
    <w:rsid w:val="00B93997"/>
    <w:rsid w:val="00B96AA9"/>
    <w:rsid w:val="00BA2A7C"/>
    <w:rsid w:val="00BA4E3B"/>
    <w:rsid w:val="00BA501E"/>
    <w:rsid w:val="00BB14C6"/>
    <w:rsid w:val="00BB2D00"/>
    <w:rsid w:val="00BB6B01"/>
    <w:rsid w:val="00BB722C"/>
    <w:rsid w:val="00BC298B"/>
    <w:rsid w:val="00BC2EAB"/>
    <w:rsid w:val="00BC48A3"/>
    <w:rsid w:val="00BC61E5"/>
    <w:rsid w:val="00BC6D62"/>
    <w:rsid w:val="00BC7AA7"/>
    <w:rsid w:val="00BD1577"/>
    <w:rsid w:val="00BD28F6"/>
    <w:rsid w:val="00BD4C28"/>
    <w:rsid w:val="00BD676D"/>
    <w:rsid w:val="00BD6A61"/>
    <w:rsid w:val="00BD6FBD"/>
    <w:rsid w:val="00BD70B2"/>
    <w:rsid w:val="00BD70F7"/>
    <w:rsid w:val="00BD779B"/>
    <w:rsid w:val="00BE0CAA"/>
    <w:rsid w:val="00BE1A46"/>
    <w:rsid w:val="00BE369F"/>
    <w:rsid w:val="00BE3DAD"/>
    <w:rsid w:val="00BE4B2A"/>
    <w:rsid w:val="00BE7305"/>
    <w:rsid w:val="00BE735C"/>
    <w:rsid w:val="00BF13A4"/>
    <w:rsid w:val="00BF15B8"/>
    <w:rsid w:val="00BF221C"/>
    <w:rsid w:val="00BF6245"/>
    <w:rsid w:val="00BF6E94"/>
    <w:rsid w:val="00BF7983"/>
    <w:rsid w:val="00C00077"/>
    <w:rsid w:val="00C03726"/>
    <w:rsid w:val="00C0391F"/>
    <w:rsid w:val="00C04811"/>
    <w:rsid w:val="00C05D88"/>
    <w:rsid w:val="00C07037"/>
    <w:rsid w:val="00C07A8A"/>
    <w:rsid w:val="00C12164"/>
    <w:rsid w:val="00C12C37"/>
    <w:rsid w:val="00C138B3"/>
    <w:rsid w:val="00C13B00"/>
    <w:rsid w:val="00C1477B"/>
    <w:rsid w:val="00C14EC5"/>
    <w:rsid w:val="00C1598F"/>
    <w:rsid w:val="00C16ADE"/>
    <w:rsid w:val="00C17930"/>
    <w:rsid w:val="00C23208"/>
    <w:rsid w:val="00C2468D"/>
    <w:rsid w:val="00C24DCF"/>
    <w:rsid w:val="00C258F3"/>
    <w:rsid w:val="00C27F9B"/>
    <w:rsid w:val="00C31508"/>
    <w:rsid w:val="00C317A3"/>
    <w:rsid w:val="00C3272E"/>
    <w:rsid w:val="00C34FC4"/>
    <w:rsid w:val="00C35287"/>
    <w:rsid w:val="00C35663"/>
    <w:rsid w:val="00C414F9"/>
    <w:rsid w:val="00C459D4"/>
    <w:rsid w:val="00C46599"/>
    <w:rsid w:val="00C47BEC"/>
    <w:rsid w:val="00C52A4C"/>
    <w:rsid w:val="00C53E18"/>
    <w:rsid w:val="00C53E4E"/>
    <w:rsid w:val="00C53F07"/>
    <w:rsid w:val="00C54118"/>
    <w:rsid w:val="00C54BE3"/>
    <w:rsid w:val="00C60DAE"/>
    <w:rsid w:val="00C6247F"/>
    <w:rsid w:val="00C642F7"/>
    <w:rsid w:val="00C64832"/>
    <w:rsid w:val="00C652EC"/>
    <w:rsid w:val="00C6556A"/>
    <w:rsid w:val="00C659CE"/>
    <w:rsid w:val="00C66FCD"/>
    <w:rsid w:val="00C6707E"/>
    <w:rsid w:val="00C677DC"/>
    <w:rsid w:val="00C67C15"/>
    <w:rsid w:val="00C703F5"/>
    <w:rsid w:val="00C717B3"/>
    <w:rsid w:val="00C738A1"/>
    <w:rsid w:val="00C7643C"/>
    <w:rsid w:val="00C76CD0"/>
    <w:rsid w:val="00C77997"/>
    <w:rsid w:val="00C80A3D"/>
    <w:rsid w:val="00C908D9"/>
    <w:rsid w:val="00C910CF"/>
    <w:rsid w:val="00C9164B"/>
    <w:rsid w:val="00C92F1F"/>
    <w:rsid w:val="00C95078"/>
    <w:rsid w:val="00C9561B"/>
    <w:rsid w:val="00C95824"/>
    <w:rsid w:val="00C95E91"/>
    <w:rsid w:val="00CA5097"/>
    <w:rsid w:val="00CA5679"/>
    <w:rsid w:val="00CA5E90"/>
    <w:rsid w:val="00CA79DE"/>
    <w:rsid w:val="00CB0772"/>
    <w:rsid w:val="00CB0A6E"/>
    <w:rsid w:val="00CB1303"/>
    <w:rsid w:val="00CB17F2"/>
    <w:rsid w:val="00CB3D19"/>
    <w:rsid w:val="00CB40C4"/>
    <w:rsid w:val="00CB47CC"/>
    <w:rsid w:val="00CB4B47"/>
    <w:rsid w:val="00CB5C20"/>
    <w:rsid w:val="00CB67A9"/>
    <w:rsid w:val="00CB7E17"/>
    <w:rsid w:val="00CC07B2"/>
    <w:rsid w:val="00CC1985"/>
    <w:rsid w:val="00CC30B6"/>
    <w:rsid w:val="00CC589F"/>
    <w:rsid w:val="00CC63D5"/>
    <w:rsid w:val="00CC79E3"/>
    <w:rsid w:val="00CD14A6"/>
    <w:rsid w:val="00CD3275"/>
    <w:rsid w:val="00CD4CFA"/>
    <w:rsid w:val="00CE1F8E"/>
    <w:rsid w:val="00CE47EA"/>
    <w:rsid w:val="00CE47F0"/>
    <w:rsid w:val="00CE4E82"/>
    <w:rsid w:val="00CE74AD"/>
    <w:rsid w:val="00CF0F61"/>
    <w:rsid w:val="00CF40B9"/>
    <w:rsid w:val="00CF4F7C"/>
    <w:rsid w:val="00CF513B"/>
    <w:rsid w:val="00CF7885"/>
    <w:rsid w:val="00D0320C"/>
    <w:rsid w:val="00D042DA"/>
    <w:rsid w:val="00D053E1"/>
    <w:rsid w:val="00D054E9"/>
    <w:rsid w:val="00D07502"/>
    <w:rsid w:val="00D07B24"/>
    <w:rsid w:val="00D102D4"/>
    <w:rsid w:val="00D10342"/>
    <w:rsid w:val="00D11447"/>
    <w:rsid w:val="00D12AF0"/>
    <w:rsid w:val="00D160B7"/>
    <w:rsid w:val="00D17284"/>
    <w:rsid w:val="00D20EF3"/>
    <w:rsid w:val="00D215C6"/>
    <w:rsid w:val="00D22534"/>
    <w:rsid w:val="00D23F5C"/>
    <w:rsid w:val="00D24DA8"/>
    <w:rsid w:val="00D25C68"/>
    <w:rsid w:val="00D26D56"/>
    <w:rsid w:val="00D31168"/>
    <w:rsid w:val="00D3299B"/>
    <w:rsid w:val="00D339B7"/>
    <w:rsid w:val="00D35881"/>
    <w:rsid w:val="00D3620E"/>
    <w:rsid w:val="00D36FBA"/>
    <w:rsid w:val="00D37557"/>
    <w:rsid w:val="00D43531"/>
    <w:rsid w:val="00D43C17"/>
    <w:rsid w:val="00D44433"/>
    <w:rsid w:val="00D4668D"/>
    <w:rsid w:val="00D47A11"/>
    <w:rsid w:val="00D508EF"/>
    <w:rsid w:val="00D52B10"/>
    <w:rsid w:val="00D536A9"/>
    <w:rsid w:val="00D562B2"/>
    <w:rsid w:val="00D566EF"/>
    <w:rsid w:val="00D57692"/>
    <w:rsid w:val="00D602F7"/>
    <w:rsid w:val="00D6081D"/>
    <w:rsid w:val="00D63384"/>
    <w:rsid w:val="00D64FCF"/>
    <w:rsid w:val="00D6508D"/>
    <w:rsid w:val="00D66BAE"/>
    <w:rsid w:val="00D730A9"/>
    <w:rsid w:val="00D747A7"/>
    <w:rsid w:val="00D75BAA"/>
    <w:rsid w:val="00D76085"/>
    <w:rsid w:val="00D76AF1"/>
    <w:rsid w:val="00D834E3"/>
    <w:rsid w:val="00D85D6B"/>
    <w:rsid w:val="00D85DF7"/>
    <w:rsid w:val="00D8608E"/>
    <w:rsid w:val="00D8683E"/>
    <w:rsid w:val="00D869B6"/>
    <w:rsid w:val="00D8733D"/>
    <w:rsid w:val="00D875D0"/>
    <w:rsid w:val="00D87C5C"/>
    <w:rsid w:val="00D91D4C"/>
    <w:rsid w:val="00D91E2C"/>
    <w:rsid w:val="00D92324"/>
    <w:rsid w:val="00D92E34"/>
    <w:rsid w:val="00D93689"/>
    <w:rsid w:val="00D9508F"/>
    <w:rsid w:val="00D950E7"/>
    <w:rsid w:val="00D97664"/>
    <w:rsid w:val="00DA2BBD"/>
    <w:rsid w:val="00DA539D"/>
    <w:rsid w:val="00DA6B2E"/>
    <w:rsid w:val="00DA70BF"/>
    <w:rsid w:val="00DA7D32"/>
    <w:rsid w:val="00DB036D"/>
    <w:rsid w:val="00DB12CB"/>
    <w:rsid w:val="00DB1FD7"/>
    <w:rsid w:val="00DB4989"/>
    <w:rsid w:val="00DB5406"/>
    <w:rsid w:val="00DB5AE4"/>
    <w:rsid w:val="00DB5DB2"/>
    <w:rsid w:val="00DB7B51"/>
    <w:rsid w:val="00DC04EA"/>
    <w:rsid w:val="00DC468A"/>
    <w:rsid w:val="00DC555B"/>
    <w:rsid w:val="00DD0223"/>
    <w:rsid w:val="00DD323A"/>
    <w:rsid w:val="00DD3278"/>
    <w:rsid w:val="00DD3BCA"/>
    <w:rsid w:val="00DD46E4"/>
    <w:rsid w:val="00DD4A49"/>
    <w:rsid w:val="00DD4DA6"/>
    <w:rsid w:val="00DD68F7"/>
    <w:rsid w:val="00DD6A12"/>
    <w:rsid w:val="00DD7231"/>
    <w:rsid w:val="00DE463B"/>
    <w:rsid w:val="00DE5BAC"/>
    <w:rsid w:val="00DE6988"/>
    <w:rsid w:val="00DE6D63"/>
    <w:rsid w:val="00DF33B1"/>
    <w:rsid w:val="00DF7FFB"/>
    <w:rsid w:val="00E02F1C"/>
    <w:rsid w:val="00E02F49"/>
    <w:rsid w:val="00E05DB0"/>
    <w:rsid w:val="00E06AF1"/>
    <w:rsid w:val="00E10D98"/>
    <w:rsid w:val="00E10F1D"/>
    <w:rsid w:val="00E11CF8"/>
    <w:rsid w:val="00E12348"/>
    <w:rsid w:val="00E13ABD"/>
    <w:rsid w:val="00E14450"/>
    <w:rsid w:val="00E17523"/>
    <w:rsid w:val="00E20391"/>
    <w:rsid w:val="00E2045C"/>
    <w:rsid w:val="00E20E46"/>
    <w:rsid w:val="00E23A0E"/>
    <w:rsid w:val="00E25A7D"/>
    <w:rsid w:val="00E310A9"/>
    <w:rsid w:val="00E33ACA"/>
    <w:rsid w:val="00E341A5"/>
    <w:rsid w:val="00E355CB"/>
    <w:rsid w:val="00E3568A"/>
    <w:rsid w:val="00E360B4"/>
    <w:rsid w:val="00E37C30"/>
    <w:rsid w:val="00E41DCC"/>
    <w:rsid w:val="00E442CF"/>
    <w:rsid w:val="00E44798"/>
    <w:rsid w:val="00E44D2E"/>
    <w:rsid w:val="00E45FE9"/>
    <w:rsid w:val="00E46219"/>
    <w:rsid w:val="00E50449"/>
    <w:rsid w:val="00E514E4"/>
    <w:rsid w:val="00E52267"/>
    <w:rsid w:val="00E55384"/>
    <w:rsid w:val="00E55714"/>
    <w:rsid w:val="00E55E4D"/>
    <w:rsid w:val="00E562C6"/>
    <w:rsid w:val="00E57305"/>
    <w:rsid w:val="00E6002F"/>
    <w:rsid w:val="00E63AE9"/>
    <w:rsid w:val="00E64CA0"/>
    <w:rsid w:val="00E65AF2"/>
    <w:rsid w:val="00E713DD"/>
    <w:rsid w:val="00E7299C"/>
    <w:rsid w:val="00E72FF6"/>
    <w:rsid w:val="00E73F5C"/>
    <w:rsid w:val="00E775E1"/>
    <w:rsid w:val="00E80275"/>
    <w:rsid w:val="00E80566"/>
    <w:rsid w:val="00E82618"/>
    <w:rsid w:val="00E82C0F"/>
    <w:rsid w:val="00E85DEB"/>
    <w:rsid w:val="00E9170A"/>
    <w:rsid w:val="00E92A79"/>
    <w:rsid w:val="00E9332E"/>
    <w:rsid w:val="00E93696"/>
    <w:rsid w:val="00E94C66"/>
    <w:rsid w:val="00E94F39"/>
    <w:rsid w:val="00E97EFE"/>
    <w:rsid w:val="00EA03C0"/>
    <w:rsid w:val="00EA5868"/>
    <w:rsid w:val="00EB2A20"/>
    <w:rsid w:val="00EB2A6B"/>
    <w:rsid w:val="00EB2B16"/>
    <w:rsid w:val="00EB3395"/>
    <w:rsid w:val="00EB39EA"/>
    <w:rsid w:val="00EB3F7D"/>
    <w:rsid w:val="00EB514C"/>
    <w:rsid w:val="00EB5EAF"/>
    <w:rsid w:val="00EC1802"/>
    <w:rsid w:val="00EC5312"/>
    <w:rsid w:val="00EC65EF"/>
    <w:rsid w:val="00EC6CDC"/>
    <w:rsid w:val="00ED0370"/>
    <w:rsid w:val="00ED1539"/>
    <w:rsid w:val="00ED346F"/>
    <w:rsid w:val="00ED40E2"/>
    <w:rsid w:val="00ED6643"/>
    <w:rsid w:val="00ED6F3E"/>
    <w:rsid w:val="00ED74AA"/>
    <w:rsid w:val="00EE5236"/>
    <w:rsid w:val="00EF253C"/>
    <w:rsid w:val="00EF2A22"/>
    <w:rsid w:val="00EF3778"/>
    <w:rsid w:val="00EF412E"/>
    <w:rsid w:val="00EF4163"/>
    <w:rsid w:val="00EF5D22"/>
    <w:rsid w:val="00F00276"/>
    <w:rsid w:val="00F02CD6"/>
    <w:rsid w:val="00F03E1A"/>
    <w:rsid w:val="00F118F1"/>
    <w:rsid w:val="00F11AE2"/>
    <w:rsid w:val="00F11E19"/>
    <w:rsid w:val="00F120C3"/>
    <w:rsid w:val="00F12645"/>
    <w:rsid w:val="00F13AB4"/>
    <w:rsid w:val="00F141B9"/>
    <w:rsid w:val="00F15E12"/>
    <w:rsid w:val="00F1716C"/>
    <w:rsid w:val="00F17BA4"/>
    <w:rsid w:val="00F200B4"/>
    <w:rsid w:val="00F22462"/>
    <w:rsid w:val="00F22EC6"/>
    <w:rsid w:val="00F24C6D"/>
    <w:rsid w:val="00F24E7F"/>
    <w:rsid w:val="00F25544"/>
    <w:rsid w:val="00F25828"/>
    <w:rsid w:val="00F25B2A"/>
    <w:rsid w:val="00F27A03"/>
    <w:rsid w:val="00F30D60"/>
    <w:rsid w:val="00F31D6C"/>
    <w:rsid w:val="00F35FE1"/>
    <w:rsid w:val="00F43958"/>
    <w:rsid w:val="00F43AA7"/>
    <w:rsid w:val="00F43E52"/>
    <w:rsid w:val="00F443A1"/>
    <w:rsid w:val="00F5134D"/>
    <w:rsid w:val="00F51AA8"/>
    <w:rsid w:val="00F52D72"/>
    <w:rsid w:val="00F53B10"/>
    <w:rsid w:val="00F53D66"/>
    <w:rsid w:val="00F5408F"/>
    <w:rsid w:val="00F54537"/>
    <w:rsid w:val="00F55033"/>
    <w:rsid w:val="00F56768"/>
    <w:rsid w:val="00F56A68"/>
    <w:rsid w:val="00F6020B"/>
    <w:rsid w:val="00F611AB"/>
    <w:rsid w:val="00F64190"/>
    <w:rsid w:val="00F64FF0"/>
    <w:rsid w:val="00F742AB"/>
    <w:rsid w:val="00F7736B"/>
    <w:rsid w:val="00F80257"/>
    <w:rsid w:val="00F806AB"/>
    <w:rsid w:val="00F809A3"/>
    <w:rsid w:val="00F83164"/>
    <w:rsid w:val="00F83A1E"/>
    <w:rsid w:val="00F85361"/>
    <w:rsid w:val="00F85E64"/>
    <w:rsid w:val="00F85EE4"/>
    <w:rsid w:val="00F86709"/>
    <w:rsid w:val="00F874C0"/>
    <w:rsid w:val="00F87752"/>
    <w:rsid w:val="00F915F2"/>
    <w:rsid w:val="00F930A3"/>
    <w:rsid w:val="00F97324"/>
    <w:rsid w:val="00FA12A2"/>
    <w:rsid w:val="00FA12D7"/>
    <w:rsid w:val="00FA3295"/>
    <w:rsid w:val="00FA490D"/>
    <w:rsid w:val="00FA72CF"/>
    <w:rsid w:val="00FB2844"/>
    <w:rsid w:val="00FC0C19"/>
    <w:rsid w:val="00FC334A"/>
    <w:rsid w:val="00FC5C39"/>
    <w:rsid w:val="00FD02B3"/>
    <w:rsid w:val="00FD0D87"/>
    <w:rsid w:val="00FD1858"/>
    <w:rsid w:val="00FD2344"/>
    <w:rsid w:val="00FD2C15"/>
    <w:rsid w:val="00FD61FC"/>
    <w:rsid w:val="00FD6E83"/>
    <w:rsid w:val="00FD6EE9"/>
    <w:rsid w:val="00FE183F"/>
    <w:rsid w:val="00FE1D18"/>
    <w:rsid w:val="00FE21B9"/>
    <w:rsid w:val="00FE3B57"/>
    <w:rsid w:val="00FE4DC1"/>
    <w:rsid w:val="00FE65EF"/>
    <w:rsid w:val="00FE6EB1"/>
    <w:rsid w:val="00FE705A"/>
    <w:rsid w:val="00FE7064"/>
    <w:rsid w:val="00FE78C2"/>
    <w:rsid w:val="00FF1A01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A9A64"/>
  <w15:docId w15:val="{0933D531-AC16-4408-8DCB-245EC180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32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327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D32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D3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D3278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uiPriority w:val="99"/>
    <w:rsid w:val="00DD32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D32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D3278"/>
    <w:rPr>
      <w:rFonts w:cs="Times New Roman"/>
    </w:rPr>
  </w:style>
  <w:style w:type="paragraph" w:customStyle="1" w:styleId="aa">
    <w:name w:val="Заголовок статьи"/>
    <w:basedOn w:val="a"/>
    <w:next w:val="a"/>
    <w:uiPriority w:val="99"/>
    <w:rsid w:val="00DD327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Body Text Indent"/>
    <w:basedOn w:val="a"/>
    <w:link w:val="ac"/>
    <w:unhideWhenUsed/>
    <w:rsid w:val="004B67F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B6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51">
    <w:name w:val="iceouttxt51"/>
    <w:basedOn w:val="a0"/>
    <w:rsid w:val="004B67FA"/>
    <w:rPr>
      <w:rFonts w:ascii="Arial" w:hAnsi="Arial" w:cs="Arial" w:hint="default"/>
      <w:color w:val="666666"/>
      <w:sz w:val="14"/>
      <w:szCs w:val="14"/>
    </w:rPr>
  </w:style>
  <w:style w:type="paragraph" w:styleId="ad">
    <w:name w:val="List Paragraph"/>
    <w:basedOn w:val="a"/>
    <w:uiPriority w:val="34"/>
    <w:qFormat/>
    <w:rsid w:val="00A60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60B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60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4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B522FE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4E059D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5E148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p2">
    <w:name w:val="p2"/>
    <w:basedOn w:val="a"/>
    <w:rsid w:val="00903CC6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357B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7B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753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EE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520B0"/>
    <w:rPr>
      <w:color w:val="0000FF"/>
      <w:u w:val="single"/>
    </w:rPr>
  </w:style>
  <w:style w:type="paragraph" w:customStyle="1" w:styleId="ConsPlusTitle">
    <w:name w:val="ConsPlusTitle"/>
    <w:uiPriority w:val="99"/>
    <w:rsid w:val="00396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E02F49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06B2B"/>
    <w:pPr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rsid w:val="00B06B2B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af8">
    <w:name w:val="Гипертекстовая ссылка"/>
    <w:uiPriority w:val="99"/>
    <w:rsid w:val="0063156B"/>
    <w:rPr>
      <w:color w:val="106BBE"/>
    </w:rPr>
  </w:style>
  <w:style w:type="paragraph" w:customStyle="1" w:styleId="11">
    <w:name w:val="Абзац списка1"/>
    <w:basedOn w:val="a"/>
    <w:rsid w:val="00437A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antipov\Desktop\Documents\&#1056;&#1072;&#1073;&#1086;&#1090;&#1072;%202021\&#1050;&#1086;&#1085;&#1090;&#1088;&#1086;&#1083;&#1100;&#1085;&#1099;&#1077;%20&#1084;&#1077;&#1088;&#1086;&#1087;&#1088;&#1080;&#1103;&#1090;&#1080;&#1103;\&#1054;&#1073;&#1083;&#1082;&#1091;&#1083;&#1100;&#1090;&#1085;&#1072;&#1089;&#1083;&#1077;&#1076;&#1080;&#1103;%20&#1082;&#1072;&#1084;&#1077;&#1088;&#1072;&#1083;&#1082;&#1072;\&#1040;&#1050;&#1090;%20&#1054;&#1073;&#1083;&#1082;&#1091;&#1083;&#1100;&#1090;&#1085;&#1072;&#1089;&#1083;&#1077;&#1076;&#1080;&#1103;%20&#1089;%20&#1087;&#1088;&#1080;&#1083;&#1086;&#1078;&#1077;&#1085;&#1080;&#1103;&#1084;&#1080;\&#1040;&#1050;&#1058;%20&#1087;&#1088;&#1086;&#1074;&#1077;&#1088;&#1082;&#1080;%20&#1054;&#1073;&#1083;&#1082;&#1091;&#1083;&#1100;&#1090;&#1085;&#1072;&#1089;&#1083;&#1077;&#1076;&#1080;&#1103;%20&#1048;&#1090;&#1086;&#1075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EEA5-7EAB-40AD-B8AC-232B89F4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8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Зубрева</dc:creator>
  <cp:lastModifiedBy>Антипов Александр Борисович</cp:lastModifiedBy>
  <cp:revision>46</cp:revision>
  <cp:lastPrinted>2021-04-14T12:50:00Z</cp:lastPrinted>
  <dcterms:created xsi:type="dcterms:W3CDTF">2020-03-17T12:39:00Z</dcterms:created>
  <dcterms:modified xsi:type="dcterms:W3CDTF">2021-04-14T12:59:00Z</dcterms:modified>
</cp:coreProperties>
</file>