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E7E" w:rsidRPr="00452595" w:rsidRDefault="007B6E7E" w:rsidP="007B6E7E">
      <w:pPr>
        <w:pStyle w:val="22"/>
        <w:spacing w:after="0" w:line="240" w:lineRule="auto"/>
        <w:ind w:left="5670"/>
        <w:rPr>
          <w:rFonts w:ascii="Times New Roman" w:hAnsi="Times New Roman" w:cs="Arial"/>
          <w:b/>
          <w:sz w:val="24"/>
          <w:szCs w:val="24"/>
        </w:rPr>
      </w:pPr>
      <w:r w:rsidRPr="00452595">
        <w:rPr>
          <w:rFonts w:ascii="Times New Roman" w:hAnsi="Times New Roman" w:cs="Arial"/>
          <w:b/>
          <w:sz w:val="24"/>
          <w:szCs w:val="24"/>
        </w:rPr>
        <w:t>УТВЕРЖДАЮ</w:t>
      </w:r>
    </w:p>
    <w:p w:rsidR="007B6E7E" w:rsidRPr="00452595" w:rsidRDefault="007B6E7E" w:rsidP="007B6E7E">
      <w:pPr>
        <w:pStyle w:val="22"/>
        <w:spacing w:after="0" w:line="240" w:lineRule="auto"/>
        <w:ind w:left="5670"/>
        <w:rPr>
          <w:rFonts w:ascii="Times New Roman" w:hAnsi="Times New Roman" w:cs="Arial"/>
          <w:b/>
          <w:sz w:val="24"/>
          <w:szCs w:val="24"/>
        </w:rPr>
      </w:pPr>
      <w:r w:rsidRPr="00452595">
        <w:rPr>
          <w:rFonts w:ascii="Times New Roman" w:hAnsi="Times New Roman" w:cs="Arial"/>
          <w:b/>
          <w:sz w:val="24"/>
          <w:szCs w:val="24"/>
        </w:rPr>
        <w:t xml:space="preserve">председатель контрольно-счетной палаты </w:t>
      </w:r>
    </w:p>
    <w:p w:rsidR="007B6E7E" w:rsidRPr="00452595" w:rsidRDefault="007B6E7E" w:rsidP="007B6E7E">
      <w:pPr>
        <w:pStyle w:val="22"/>
        <w:spacing w:after="0" w:line="240" w:lineRule="auto"/>
        <w:ind w:left="5670"/>
        <w:rPr>
          <w:rFonts w:ascii="Times New Roman" w:hAnsi="Times New Roman" w:cs="Arial"/>
          <w:b/>
          <w:sz w:val="24"/>
          <w:szCs w:val="24"/>
        </w:rPr>
      </w:pPr>
      <w:r w:rsidRPr="00452595">
        <w:rPr>
          <w:rFonts w:ascii="Times New Roman" w:hAnsi="Times New Roman" w:cs="Arial"/>
          <w:b/>
          <w:sz w:val="24"/>
          <w:szCs w:val="24"/>
        </w:rPr>
        <w:t>Волгоградской области</w:t>
      </w:r>
    </w:p>
    <w:p w:rsidR="007B6E7E" w:rsidRPr="00452595" w:rsidRDefault="007B6E7E" w:rsidP="007B6E7E">
      <w:pPr>
        <w:pStyle w:val="22"/>
        <w:spacing w:after="0" w:line="240" w:lineRule="auto"/>
        <w:ind w:left="5670"/>
        <w:rPr>
          <w:rFonts w:ascii="Times New Roman" w:hAnsi="Times New Roman" w:cs="Arial"/>
          <w:b/>
          <w:sz w:val="24"/>
          <w:szCs w:val="24"/>
        </w:rPr>
      </w:pPr>
      <w:r w:rsidRPr="00452595">
        <w:rPr>
          <w:rFonts w:ascii="Times New Roman" w:hAnsi="Times New Roman" w:cs="Arial"/>
          <w:b/>
          <w:sz w:val="24"/>
          <w:szCs w:val="24"/>
        </w:rPr>
        <w:t>________________ И.А. Дьяченко</w:t>
      </w:r>
    </w:p>
    <w:p w:rsidR="007B6E7E" w:rsidRPr="00452595" w:rsidRDefault="007B6E7E" w:rsidP="007B6E7E">
      <w:pPr>
        <w:pStyle w:val="22"/>
        <w:spacing w:after="0" w:line="240" w:lineRule="auto"/>
        <w:ind w:left="5670"/>
        <w:rPr>
          <w:rFonts w:ascii="Times New Roman" w:hAnsi="Times New Roman" w:cs="Arial"/>
          <w:b/>
          <w:sz w:val="24"/>
          <w:szCs w:val="24"/>
        </w:rPr>
      </w:pPr>
      <w:r w:rsidRPr="00452595">
        <w:rPr>
          <w:rFonts w:ascii="Times New Roman" w:hAnsi="Times New Roman" w:cs="Arial"/>
          <w:b/>
          <w:sz w:val="24"/>
          <w:szCs w:val="24"/>
        </w:rPr>
        <w:t xml:space="preserve">«____» </w:t>
      </w:r>
      <w:r w:rsidR="00452595">
        <w:rPr>
          <w:rFonts w:ascii="Times New Roman" w:hAnsi="Times New Roman" w:cs="Arial"/>
          <w:b/>
          <w:sz w:val="24"/>
          <w:szCs w:val="24"/>
        </w:rPr>
        <w:t>ноября</w:t>
      </w:r>
      <w:r w:rsidRPr="00452595">
        <w:rPr>
          <w:rFonts w:ascii="Times New Roman" w:hAnsi="Times New Roman" w:cs="Arial"/>
          <w:b/>
          <w:sz w:val="24"/>
          <w:szCs w:val="24"/>
        </w:rPr>
        <w:t xml:space="preserve"> 2016 года</w:t>
      </w:r>
    </w:p>
    <w:p w:rsidR="00A06A23" w:rsidRPr="00452595" w:rsidRDefault="00A06A23" w:rsidP="00A06A23">
      <w:pPr>
        <w:ind w:left="5670"/>
        <w:rPr>
          <w:b/>
        </w:rPr>
      </w:pPr>
    </w:p>
    <w:p w:rsidR="00A06A23" w:rsidRPr="00452595" w:rsidRDefault="00A06A23" w:rsidP="00A06A23">
      <w:pPr>
        <w:ind w:firstLine="709"/>
        <w:jc w:val="center"/>
        <w:rPr>
          <w:b/>
        </w:rPr>
      </w:pPr>
    </w:p>
    <w:p w:rsidR="00A06A23" w:rsidRPr="00452595" w:rsidRDefault="007B6E7E" w:rsidP="007B6E7E">
      <w:pPr>
        <w:jc w:val="center"/>
        <w:rPr>
          <w:b/>
        </w:rPr>
      </w:pPr>
      <w:r w:rsidRPr="00452595">
        <w:rPr>
          <w:b/>
        </w:rPr>
        <w:t>ОТЧЕТ</w:t>
      </w:r>
    </w:p>
    <w:p w:rsidR="00A06A23" w:rsidRPr="00452595" w:rsidRDefault="00A06A23" w:rsidP="007B6E7E">
      <w:pPr>
        <w:jc w:val="center"/>
        <w:rPr>
          <w:b/>
        </w:rPr>
      </w:pPr>
      <w:r w:rsidRPr="00452595">
        <w:rPr>
          <w:b/>
        </w:rPr>
        <w:t>проверки отдельных вопросов финансово-хозяйственной деятельности государственного казенного учреждения здравоохранения «Волгоградский областной противотуберкулезный санаторий «Палласовский»</w:t>
      </w:r>
    </w:p>
    <w:p w:rsidR="00A06A23" w:rsidRPr="00452595" w:rsidRDefault="00A06A23" w:rsidP="00A06A23">
      <w:pPr>
        <w:tabs>
          <w:tab w:val="left" w:pos="993"/>
        </w:tabs>
        <w:ind w:firstLine="709"/>
        <w:jc w:val="both"/>
      </w:pPr>
    </w:p>
    <w:p w:rsidR="00C94333" w:rsidRPr="00452595" w:rsidRDefault="00C94333" w:rsidP="00C94333">
      <w:pPr>
        <w:ind w:firstLine="709"/>
        <w:jc w:val="both"/>
      </w:pPr>
      <w:r w:rsidRPr="00452595">
        <w:rPr>
          <w:u w:val="single"/>
        </w:rPr>
        <w:t xml:space="preserve">Основание проведения </w:t>
      </w:r>
      <w:r w:rsidR="00875117" w:rsidRPr="00452595">
        <w:rPr>
          <w:u w:val="single"/>
        </w:rPr>
        <w:t>проверки</w:t>
      </w:r>
      <w:r w:rsidRPr="00452595">
        <w:rPr>
          <w:u w:val="single"/>
        </w:rPr>
        <w:t>:</w:t>
      </w:r>
      <w:r w:rsidRPr="00452595">
        <w:t xml:space="preserve"> </w:t>
      </w:r>
      <w:r w:rsidR="00875117" w:rsidRPr="00452595">
        <w:t>статья 10 Федерального закона от 02.05.2006 № 59-ФЗ «О порядке рассмотрения обращений граждан Российской Федерации»</w:t>
      </w:r>
      <w:r w:rsidRPr="00452595">
        <w:t>.</w:t>
      </w:r>
    </w:p>
    <w:p w:rsidR="00C94333" w:rsidRPr="00452595" w:rsidRDefault="00C94333" w:rsidP="00875117">
      <w:pPr>
        <w:ind w:firstLine="708"/>
        <w:jc w:val="both"/>
      </w:pPr>
      <w:r w:rsidRPr="00452595">
        <w:rPr>
          <w:u w:val="single"/>
        </w:rPr>
        <w:t xml:space="preserve">Цель </w:t>
      </w:r>
      <w:r w:rsidR="00875117" w:rsidRPr="00452595">
        <w:rPr>
          <w:u w:val="single"/>
        </w:rPr>
        <w:t>проверки</w:t>
      </w:r>
      <w:r w:rsidRPr="00452595">
        <w:rPr>
          <w:u w:val="single"/>
        </w:rPr>
        <w:t>:</w:t>
      </w:r>
      <w:r w:rsidRPr="00452595">
        <w:t xml:space="preserve"> </w:t>
      </w:r>
      <w:r w:rsidR="00875117" w:rsidRPr="00452595">
        <w:t>отдельные вопросы финансово-хозяйственной деятельности учреждения.</w:t>
      </w:r>
    </w:p>
    <w:p w:rsidR="00C94333" w:rsidRPr="00452595" w:rsidRDefault="00C94333" w:rsidP="00C94333">
      <w:pPr>
        <w:ind w:firstLine="709"/>
        <w:jc w:val="both"/>
      </w:pPr>
      <w:r w:rsidRPr="00452595">
        <w:rPr>
          <w:u w:val="single"/>
        </w:rPr>
        <w:t>Проверяемый период:</w:t>
      </w:r>
      <w:r w:rsidRPr="00452595">
        <w:t xml:space="preserve"> 2015 год.</w:t>
      </w:r>
    </w:p>
    <w:p w:rsidR="00875117" w:rsidRPr="00452595" w:rsidRDefault="00875117" w:rsidP="00875117">
      <w:pPr>
        <w:ind w:firstLine="708"/>
        <w:jc w:val="both"/>
        <w:rPr>
          <w:b/>
        </w:rPr>
      </w:pPr>
      <w:r w:rsidRPr="00452595">
        <w:rPr>
          <w:u w:val="single"/>
        </w:rPr>
        <w:t>Объект проверки</w:t>
      </w:r>
      <w:r w:rsidR="00C94333" w:rsidRPr="00452595">
        <w:rPr>
          <w:u w:val="single"/>
        </w:rPr>
        <w:t>:</w:t>
      </w:r>
      <w:r w:rsidR="00C94333" w:rsidRPr="00452595">
        <w:t xml:space="preserve"> </w:t>
      </w:r>
      <w:r w:rsidRPr="00452595">
        <w:t>государственное казенное учреждение здравоохранения «Волгоградский областной противотуберкулезный санаторий «Палласовский»</w:t>
      </w:r>
      <w:r w:rsidRPr="00452595">
        <w:rPr>
          <w:b/>
        </w:rPr>
        <w:t xml:space="preserve"> </w:t>
      </w:r>
      <w:r w:rsidRPr="00452595">
        <w:t>(далее Санаторий «Палласовский» или учреждение)</w:t>
      </w:r>
      <w:r w:rsidR="006E5A19" w:rsidRPr="00452595">
        <w:t>.</w:t>
      </w:r>
    </w:p>
    <w:p w:rsidR="00875117" w:rsidRPr="00452595" w:rsidRDefault="00C94333" w:rsidP="00875117">
      <w:pPr>
        <w:ind w:firstLine="708"/>
        <w:jc w:val="both"/>
      </w:pPr>
      <w:r w:rsidRPr="00452595">
        <w:t xml:space="preserve">Отчет сформирован </w:t>
      </w:r>
      <w:r w:rsidR="00875117" w:rsidRPr="00452595">
        <w:t>в соответствии с актом проверки от 18.11.2016.</w:t>
      </w:r>
    </w:p>
    <w:p w:rsidR="00875117" w:rsidRPr="00452595" w:rsidRDefault="00875117" w:rsidP="00A06A23">
      <w:pPr>
        <w:tabs>
          <w:tab w:val="left" w:pos="993"/>
        </w:tabs>
        <w:ind w:firstLine="709"/>
        <w:jc w:val="both"/>
      </w:pPr>
    </w:p>
    <w:p w:rsidR="00875117" w:rsidRPr="00452595" w:rsidRDefault="00875117" w:rsidP="00875117">
      <w:pPr>
        <w:ind w:firstLine="709"/>
        <w:jc w:val="both"/>
      </w:pPr>
      <w:proofErr w:type="gramStart"/>
      <w:r w:rsidRPr="00452595">
        <w:t xml:space="preserve">Финансирование расходов Санатория «Палласовский» в 2015 году осуществлялось в соответствии с бюджетными сметами, утвержденными </w:t>
      </w:r>
      <w:r w:rsidR="00A474A3" w:rsidRPr="00452595">
        <w:t>комитетом здравоохранения Волгоградской области (далее Комитет)</w:t>
      </w:r>
      <w:r w:rsidRPr="00452595">
        <w:t>, в соответствии с которыми учреждению для исполнения государственного задания на 2015 год по состоянию на 01.01.2015 были предусмотрены бюджетные ассигнования в сумме 14988,8 тыс. руб. и лимиты бюджетных обязательств - 8813,7 тыс. рублей.</w:t>
      </w:r>
      <w:proofErr w:type="gramEnd"/>
      <w:r w:rsidRPr="00452595">
        <w:t xml:space="preserve"> Уточненной бюджетной сметой на 31.12.2015 бюджетные ассигнования и лимиты бюджетных обязательств увеличены до 16363,1 тыс. рублей. </w:t>
      </w:r>
    </w:p>
    <w:p w:rsidR="00875117" w:rsidRPr="00452595" w:rsidRDefault="00875117" w:rsidP="00875117">
      <w:pPr>
        <w:ind w:firstLine="709"/>
        <w:jc w:val="both"/>
      </w:pPr>
      <w:r w:rsidRPr="00452595">
        <w:t>При этом согласно расчетам к смете на 2015 год потребность в ассигнованиях составляет 27511,0 тыс. руб., или на 40,5% больше уточненной бюджетной сметы</w:t>
      </w:r>
      <w:r w:rsidR="00987B62" w:rsidRPr="00452595">
        <w:t xml:space="preserve">, в основном за счет </w:t>
      </w:r>
      <w:r w:rsidR="002645CD" w:rsidRPr="00452595">
        <w:t xml:space="preserve">расходов на </w:t>
      </w:r>
      <w:r w:rsidR="00987B62" w:rsidRPr="00452595">
        <w:t>укреплени</w:t>
      </w:r>
      <w:r w:rsidR="002645CD" w:rsidRPr="00452595">
        <w:t>е</w:t>
      </w:r>
      <w:r w:rsidR="00987B62" w:rsidRPr="00452595">
        <w:t xml:space="preserve"> материально-технической базы и проведени</w:t>
      </w:r>
      <w:r w:rsidR="002645CD" w:rsidRPr="00452595">
        <w:t>е</w:t>
      </w:r>
      <w:r w:rsidR="00987B62" w:rsidRPr="00452595">
        <w:t xml:space="preserve"> </w:t>
      </w:r>
      <w:r w:rsidR="00442B3D" w:rsidRPr="00452595">
        <w:t>ремонтных работ имеющегося имущества учреждения</w:t>
      </w:r>
      <w:r w:rsidRPr="00452595">
        <w:t xml:space="preserve">. </w:t>
      </w:r>
    </w:p>
    <w:p w:rsidR="00875117" w:rsidRPr="00452595" w:rsidRDefault="00875117" w:rsidP="00875117">
      <w:pPr>
        <w:pStyle w:val="11"/>
        <w:spacing w:after="0" w:line="240" w:lineRule="auto"/>
        <w:ind w:left="0" w:firstLine="709"/>
        <w:jc w:val="both"/>
        <w:rPr>
          <w:rFonts w:ascii="Times New Roman" w:hAnsi="Times New Roman"/>
          <w:sz w:val="24"/>
          <w:szCs w:val="24"/>
        </w:rPr>
      </w:pPr>
      <w:r w:rsidRPr="00452595">
        <w:rPr>
          <w:rFonts w:ascii="Times New Roman" w:hAnsi="Times New Roman"/>
          <w:sz w:val="24"/>
          <w:szCs w:val="24"/>
        </w:rPr>
        <w:t>Согласно форме 0503127 «Отчет об исполнении бюджета главного распорядителя, получателя средств бюджета главного администратора, администратора источников финансирования дефицитов бюджета главного администратора, администратора доходов бюджета» расходы за 2015 год составили 16356,3 тыс. руб. (99,96% от доведенных бюджетных ассигнований).</w:t>
      </w:r>
    </w:p>
    <w:p w:rsidR="00875117" w:rsidRPr="00452595" w:rsidRDefault="00875117" w:rsidP="00875117">
      <w:pPr>
        <w:pStyle w:val="3"/>
        <w:spacing w:after="0" w:line="240" w:lineRule="auto"/>
        <w:ind w:left="0" w:firstLine="709"/>
        <w:jc w:val="both"/>
        <w:rPr>
          <w:rFonts w:ascii="Times New Roman" w:hAnsi="Times New Roman"/>
          <w:sz w:val="24"/>
          <w:szCs w:val="24"/>
        </w:rPr>
      </w:pPr>
      <w:r w:rsidRPr="00452595">
        <w:rPr>
          <w:rFonts w:ascii="Times New Roman" w:hAnsi="Times New Roman"/>
          <w:sz w:val="24"/>
          <w:szCs w:val="24"/>
        </w:rPr>
        <w:t>Основная доля расходов приходится на оплату труда и начисления на оплату труда (11371,5 тыс. руб.), содержание имущества в части оплаты коммунальных услуг и услуг связи (1066,2 тыс. руб.), а также приобретение материальных запасов, в основном на закупку продуктов питания и кумыса для проведения лечебного процесса (3439,5 тыс. руб.).</w:t>
      </w:r>
    </w:p>
    <w:p w:rsidR="00A06A23" w:rsidRPr="00452595" w:rsidRDefault="00A06A23" w:rsidP="00A06A23">
      <w:pPr>
        <w:tabs>
          <w:tab w:val="left" w:pos="993"/>
        </w:tabs>
        <w:ind w:firstLine="709"/>
        <w:jc w:val="both"/>
      </w:pPr>
      <w:r w:rsidRPr="00452595">
        <w:t xml:space="preserve">В соответствии с Уставом </w:t>
      </w:r>
      <w:r w:rsidR="00875117" w:rsidRPr="00452595">
        <w:t>учреждения</w:t>
      </w:r>
      <w:r w:rsidRPr="00452595">
        <w:t xml:space="preserve">, утвержденным приказом </w:t>
      </w:r>
      <w:r w:rsidR="00A474A3" w:rsidRPr="00452595">
        <w:t xml:space="preserve">Комитета </w:t>
      </w:r>
      <w:r w:rsidRPr="00452595">
        <w:t xml:space="preserve">от 16.11.2011 № 2551, предметом деятельности </w:t>
      </w:r>
      <w:r w:rsidR="007B6E7E" w:rsidRPr="00452595">
        <w:t>учреждения</w:t>
      </w:r>
      <w:r w:rsidRPr="00452595">
        <w:t xml:space="preserve"> является оказание санаторно-курортной медицинской помощи больным на этапе долечивания затихающих форм туберкулеза, изолируемым из туберкулезного очага, имеющим повышенный риск заболевания локальным туберкулезом</w:t>
      </w:r>
      <w:r w:rsidR="001841EA" w:rsidRPr="00452595">
        <w:t>,</w:t>
      </w:r>
      <w:r w:rsidRPr="00452595">
        <w:t xml:space="preserve"> в соответствии с выданной в установленном порядке лицензи</w:t>
      </w:r>
      <w:r w:rsidR="001841EA" w:rsidRPr="00452595">
        <w:t>ей</w:t>
      </w:r>
      <w:r w:rsidRPr="00452595">
        <w:t>.</w:t>
      </w:r>
    </w:p>
    <w:p w:rsidR="00A06A23" w:rsidRPr="00452595" w:rsidRDefault="00A06A23" w:rsidP="00A06A23">
      <w:pPr>
        <w:ind w:firstLine="709"/>
        <w:jc w:val="both"/>
      </w:pPr>
      <w:r w:rsidRPr="00452595">
        <w:lastRenderedPageBreak/>
        <w:t>Случаев включения в штатную численность Санатория «Палласовский» работников</w:t>
      </w:r>
      <w:r w:rsidR="001841EA" w:rsidRPr="00452595">
        <w:t>,</w:t>
      </w:r>
      <w:r w:rsidRPr="00452595">
        <w:t xml:space="preserve"> не соответствующих профилю деятельности учреждения</w:t>
      </w:r>
      <w:r w:rsidR="001841EA" w:rsidRPr="00452595">
        <w:t>,</w:t>
      </w:r>
      <w:r w:rsidRPr="00452595">
        <w:t xml:space="preserve"> не установлено. </w:t>
      </w:r>
    </w:p>
    <w:p w:rsidR="00A06A23" w:rsidRPr="00452595" w:rsidRDefault="00A06A23" w:rsidP="00A06A23">
      <w:pPr>
        <w:ind w:firstLine="709"/>
        <w:jc w:val="both"/>
      </w:pPr>
      <w:r w:rsidRPr="00452595">
        <w:t xml:space="preserve">Штатная численность Санатория «Палласовский» сформирована исходя из количества развернутых в 2015 году 250 коек в соответствии </w:t>
      </w:r>
      <w:proofErr w:type="gramStart"/>
      <w:r w:rsidRPr="00452595">
        <w:t>с</w:t>
      </w:r>
      <w:proofErr w:type="gramEnd"/>
      <w:r w:rsidRPr="00452595">
        <w:t>:</w:t>
      </w:r>
    </w:p>
    <w:p w:rsidR="00A06A23" w:rsidRPr="00452595" w:rsidRDefault="00A06A23" w:rsidP="00A06A23">
      <w:pPr>
        <w:ind w:firstLine="709"/>
        <w:jc w:val="both"/>
      </w:pPr>
      <w:r w:rsidRPr="00452595">
        <w:t>- приказом Министерства здравоохранения РФ от 15.11.2012 № 932н «Об утверждении Порядка оказания медицинской помощи больным туберкулезом»;</w:t>
      </w:r>
    </w:p>
    <w:p w:rsidR="00A06A23" w:rsidRPr="00452595" w:rsidRDefault="00A06A23" w:rsidP="00A06A23">
      <w:pPr>
        <w:ind w:firstLine="709"/>
        <w:jc w:val="both"/>
      </w:pPr>
      <w:r w:rsidRPr="00452595">
        <w:t xml:space="preserve">- приказом Минздрава РФ от 09.06.2003 № 230 «Об утверждении штатных нормативов служащих и </w:t>
      </w:r>
      <w:proofErr w:type="gramStart"/>
      <w:r w:rsidRPr="00452595">
        <w:t>рабочих</w:t>
      </w:r>
      <w:proofErr w:type="gramEnd"/>
      <w:r w:rsidRPr="00452595">
        <w:t xml:space="preserve"> государственных и муниципальных учреждений здравоохранения и служащих централизованных бухгалтерий при государственных и муниципальных учреждениях здравоохранения»;</w:t>
      </w:r>
    </w:p>
    <w:p w:rsidR="00A06A23" w:rsidRPr="00452595" w:rsidRDefault="00A06A23" w:rsidP="00A06A23">
      <w:pPr>
        <w:ind w:firstLine="709"/>
        <w:jc w:val="both"/>
      </w:pPr>
      <w:r w:rsidRPr="00452595">
        <w:t xml:space="preserve">- приказом Минздрава СССР от 18.06.1981 № 664 «О </w:t>
      </w:r>
      <w:r w:rsidRPr="008B746B">
        <w:t>штатных нормативах работников кухонь и столовых лечебно-профилактических учреждений».</w:t>
      </w:r>
      <w:r w:rsidR="00A35A14" w:rsidRPr="008B746B">
        <w:t xml:space="preserve"> При этом следовало применять приказ Минздрава СССР от 03.01.1956 № 1-м «Об утверждении штатных</w:t>
      </w:r>
      <w:r w:rsidR="00A35A14" w:rsidRPr="00452595">
        <w:t xml:space="preserve"> нормативов медицинского персонала и работников столовых и кухонь санаториев для взрослых».</w:t>
      </w:r>
    </w:p>
    <w:p w:rsidR="00A06A23" w:rsidRPr="00452595" w:rsidRDefault="00A06A23" w:rsidP="00A06A23">
      <w:pPr>
        <w:ind w:firstLine="709"/>
        <w:jc w:val="both"/>
      </w:pPr>
      <w:r w:rsidRPr="00452595">
        <w:t>Исходя из количества развернутых в 2015 году коек и нормативной занятости койки в году (300 дней) мощность Санатория «Палласовский» в 2015 году составляла 31250 койко-дней.</w:t>
      </w:r>
    </w:p>
    <w:p w:rsidR="00A06A23" w:rsidRPr="00452595" w:rsidRDefault="00A06A23" w:rsidP="00A06A23">
      <w:pPr>
        <w:pStyle w:val="11"/>
        <w:spacing w:after="0" w:line="240" w:lineRule="auto"/>
        <w:ind w:left="0" w:firstLine="709"/>
        <w:jc w:val="both"/>
        <w:rPr>
          <w:rFonts w:ascii="Times New Roman" w:hAnsi="Times New Roman"/>
          <w:sz w:val="24"/>
          <w:szCs w:val="24"/>
        </w:rPr>
      </w:pPr>
      <w:r w:rsidRPr="00452595">
        <w:rPr>
          <w:rFonts w:ascii="Times New Roman" w:hAnsi="Times New Roman"/>
          <w:sz w:val="24"/>
          <w:szCs w:val="24"/>
          <w:lang w:eastAsia="ru-RU"/>
        </w:rPr>
        <w:t>Государственное задание для Санатория «Палласовский» на 2015 год и плановый</w:t>
      </w:r>
      <w:r w:rsidRPr="00452595">
        <w:rPr>
          <w:rFonts w:ascii="Times New Roman" w:hAnsi="Times New Roman"/>
          <w:sz w:val="24"/>
          <w:szCs w:val="24"/>
        </w:rPr>
        <w:t xml:space="preserve"> период 2016-2017 годов утверждено председателем Комитета 24.12.2014 по государственной услуге «Санаторно-курортное лечение» в объеме 27302 койко-дня, изменением, внесенным 18.12.2015, государственное задание уменьшено до 25115 койко-дней.</w:t>
      </w:r>
    </w:p>
    <w:p w:rsidR="00CA16EC" w:rsidRPr="00452595" w:rsidRDefault="00CA16EC" w:rsidP="00CA16EC">
      <w:pPr>
        <w:pStyle w:val="11"/>
        <w:spacing w:after="0" w:line="240" w:lineRule="auto"/>
        <w:ind w:left="0" w:firstLine="709"/>
        <w:jc w:val="both"/>
        <w:rPr>
          <w:rFonts w:ascii="Times New Roman" w:hAnsi="Times New Roman"/>
          <w:sz w:val="24"/>
          <w:szCs w:val="24"/>
        </w:rPr>
      </w:pPr>
      <w:r w:rsidRPr="00452595">
        <w:rPr>
          <w:rFonts w:ascii="Times New Roman" w:hAnsi="Times New Roman"/>
          <w:sz w:val="24"/>
          <w:szCs w:val="24"/>
        </w:rPr>
        <w:t xml:space="preserve">Согласно отчету об исполнении государственного задания на 2015 год государственное задание исполнено в объеме 25115 койко-дней, что составляет 100% от доведенного государственного задания и 80,4% от мощности учреждения. </w:t>
      </w:r>
    </w:p>
    <w:p w:rsidR="00CA16EC" w:rsidRPr="00452595" w:rsidRDefault="005D4948" w:rsidP="00CA16EC">
      <w:pPr>
        <w:pStyle w:val="11"/>
        <w:spacing w:after="0" w:line="240" w:lineRule="auto"/>
        <w:ind w:left="0" w:firstLine="709"/>
        <w:jc w:val="both"/>
        <w:rPr>
          <w:rFonts w:ascii="Times New Roman" w:hAnsi="Times New Roman"/>
          <w:sz w:val="24"/>
          <w:szCs w:val="24"/>
        </w:rPr>
      </w:pPr>
      <w:r w:rsidRPr="00452595">
        <w:rPr>
          <w:rFonts w:ascii="Times New Roman" w:hAnsi="Times New Roman"/>
          <w:sz w:val="24"/>
          <w:szCs w:val="24"/>
        </w:rPr>
        <w:t>В результате</w:t>
      </w:r>
      <w:r w:rsidR="00CA16EC" w:rsidRPr="00452595">
        <w:rPr>
          <w:rFonts w:ascii="Times New Roman" w:hAnsi="Times New Roman"/>
          <w:sz w:val="24"/>
          <w:szCs w:val="24"/>
        </w:rPr>
        <w:t xml:space="preserve"> фактическая занятость койки в году составила 241 день, или 80,3% от</w:t>
      </w:r>
      <w:r w:rsidR="00E86293" w:rsidRPr="00452595">
        <w:rPr>
          <w:rFonts w:ascii="Times New Roman" w:hAnsi="Times New Roman"/>
          <w:sz w:val="24"/>
          <w:szCs w:val="24"/>
        </w:rPr>
        <w:t xml:space="preserve"> нормативной занятости</w:t>
      </w:r>
      <w:r w:rsidR="00CA16EC" w:rsidRPr="00452595">
        <w:rPr>
          <w:rFonts w:ascii="Times New Roman" w:hAnsi="Times New Roman"/>
          <w:sz w:val="24"/>
          <w:szCs w:val="24"/>
        </w:rPr>
        <w:t>.</w:t>
      </w:r>
    </w:p>
    <w:p w:rsidR="00A06A23" w:rsidRPr="00452595" w:rsidRDefault="00A06A23" w:rsidP="00A06A23">
      <w:pPr>
        <w:pStyle w:val="11"/>
        <w:spacing w:after="0" w:line="240" w:lineRule="auto"/>
        <w:ind w:left="0" w:firstLine="709"/>
        <w:jc w:val="both"/>
        <w:rPr>
          <w:rFonts w:ascii="Times New Roman" w:hAnsi="Times New Roman"/>
          <w:sz w:val="24"/>
          <w:szCs w:val="24"/>
        </w:rPr>
      </w:pPr>
      <w:proofErr w:type="gramStart"/>
      <w:r w:rsidRPr="00452595">
        <w:rPr>
          <w:rFonts w:ascii="Times New Roman" w:hAnsi="Times New Roman"/>
          <w:sz w:val="24"/>
          <w:szCs w:val="24"/>
        </w:rPr>
        <w:t xml:space="preserve">Согласно форме № 30 «Сведения о медицинской организации», утвержденной приказом Росстата от 04.09.2015 № 412, в 2015 году поступило и выписано из учреждения 373 пациента со средней длительностью пребывания 67 дней, что соответствует нормативной (от 24 дней до 4 месяцев), утверждённой приказом </w:t>
      </w:r>
      <w:proofErr w:type="spellStart"/>
      <w:r w:rsidRPr="00452595">
        <w:rPr>
          <w:rFonts w:ascii="Times New Roman" w:hAnsi="Times New Roman"/>
          <w:sz w:val="24"/>
          <w:szCs w:val="24"/>
        </w:rPr>
        <w:t>Минздравмедпрома</w:t>
      </w:r>
      <w:proofErr w:type="spellEnd"/>
      <w:r w:rsidRPr="00452595">
        <w:rPr>
          <w:rFonts w:ascii="Times New Roman" w:hAnsi="Times New Roman"/>
          <w:sz w:val="24"/>
          <w:szCs w:val="24"/>
        </w:rPr>
        <w:t xml:space="preserve"> РФ от 19.07.1996 № 291 «О совершенствовании санитарно-курортной и реабилитационной помощи больным туберкулезом». </w:t>
      </w:r>
      <w:proofErr w:type="gramEnd"/>
    </w:p>
    <w:p w:rsidR="00A06A23" w:rsidRPr="00452595" w:rsidRDefault="00A06A23" w:rsidP="00A06A23">
      <w:pPr>
        <w:pStyle w:val="3"/>
        <w:spacing w:after="0" w:line="240" w:lineRule="auto"/>
        <w:ind w:left="0" w:firstLine="709"/>
        <w:jc w:val="both"/>
        <w:rPr>
          <w:rFonts w:ascii="Times New Roman" w:hAnsi="Times New Roman"/>
          <w:sz w:val="24"/>
          <w:szCs w:val="24"/>
        </w:rPr>
      </w:pPr>
      <w:r w:rsidRPr="00452595">
        <w:rPr>
          <w:rFonts w:ascii="Times New Roman" w:hAnsi="Times New Roman"/>
          <w:sz w:val="24"/>
          <w:szCs w:val="24"/>
        </w:rPr>
        <w:t>Предельная штатная численность работников Санатория «Палласовский», утвержденная приказом Комитета от 29.10.2009 № 2328, составляет 167 должностей.</w:t>
      </w:r>
    </w:p>
    <w:p w:rsidR="00A06A23" w:rsidRPr="00452595" w:rsidRDefault="00A06A23" w:rsidP="00A06A23">
      <w:pPr>
        <w:ind w:firstLine="709"/>
        <w:jc w:val="both"/>
      </w:pPr>
      <w:r w:rsidRPr="00452595">
        <w:t xml:space="preserve">Штатная численность работников Санатория «Палласовский», исчисленная исходя из имеющегося коечного фонда (250 коек), утверждена директором учреждения на 01.01.2015 в количестве 155,75 единиц. По состоянию на 01.12.2015 штатная численность работников уменьшена до 149,25 единиц. </w:t>
      </w:r>
    </w:p>
    <w:p w:rsidR="00A06A23" w:rsidRPr="00452595" w:rsidRDefault="00A06A23" w:rsidP="00A06A23">
      <w:pPr>
        <w:ind w:firstLine="709"/>
        <w:jc w:val="both"/>
      </w:pPr>
      <w:proofErr w:type="gramStart"/>
      <w:r w:rsidRPr="00452595">
        <w:t>Проведенным перерасчетом штатной численности работников Санатория «Палласовский» исходя из количества фактически исполненных в 2015 году койко-дней установлено, что штатная численность работников должна составлять 154,25 ед., что на 1,5 ед. меньше штатной численности работников по состоянию на 01.01.2015 (155,75 ед.) и на 5 ед. больше штатной численности работников на 31.12.2015 (149,25 ед.).</w:t>
      </w:r>
      <w:proofErr w:type="gramEnd"/>
    </w:p>
    <w:p w:rsidR="008B746B" w:rsidRDefault="00A06A23" w:rsidP="00A06A23">
      <w:pPr>
        <w:ind w:firstLine="709"/>
        <w:jc w:val="both"/>
      </w:pPr>
      <w:r w:rsidRPr="00452595">
        <w:t>Также проверкой установлен случай завышения штатной численности работников столовой и кухни на 2 ед. в результате использования несоответствующего норматива</w:t>
      </w:r>
      <w:r w:rsidR="009750F8">
        <w:t xml:space="preserve"> </w:t>
      </w:r>
      <w:r w:rsidR="008B746B">
        <w:t>штатной численности.</w:t>
      </w:r>
    </w:p>
    <w:p w:rsidR="00A06A23" w:rsidRPr="00452595" w:rsidRDefault="00A06A23" w:rsidP="00A06A23">
      <w:pPr>
        <w:ind w:firstLine="709"/>
        <w:jc w:val="both"/>
      </w:pPr>
      <w:r w:rsidRPr="00452595">
        <w:t>Кроме того, проверкой выявлены случаи превышения размера выплаты компенсационного характера работникам, занятым на тяжелых работах, работах с вредными и (или) опасными и иными особыми условиями труда.</w:t>
      </w:r>
    </w:p>
    <w:p w:rsidR="00A06A23" w:rsidRPr="00452595" w:rsidRDefault="00A06A23" w:rsidP="00A06A23">
      <w:pPr>
        <w:ind w:firstLine="709"/>
        <w:jc w:val="both"/>
      </w:pPr>
      <w:r w:rsidRPr="00452595">
        <w:lastRenderedPageBreak/>
        <w:t xml:space="preserve">Так, в 2015 году оплата труда работников государственных учреждений здравоохранения, подведомственных Комитету, регулировалась Положением об оплате труда работников государственных учреждений здравоохранения, утвержденным постановлением Администрации Волгоградской области от 15.06.2010 № 239-п (далее Положение № 239-п). </w:t>
      </w:r>
    </w:p>
    <w:p w:rsidR="00A06A23" w:rsidRPr="00452595" w:rsidRDefault="00A06A23" w:rsidP="00A06A23">
      <w:pPr>
        <w:ind w:firstLine="709"/>
        <w:jc w:val="both"/>
      </w:pPr>
      <w:r w:rsidRPr="00452595">
        <w:t>В нарушение Положения № 239-п рентгенологам установлена доплата за тяжелую работу, работу с вредными и (или) опасными и иными особы</w:t>
      </w:r>
      <w:r w:rsidR="00875117" w:rsidRPr="00452595">
        <w:t>ми условиями труда в размере 30</w:t>
      </w:r>
      <w:r w:rsidRPr="00452595">
        <w:t>%, а не 20</w:t>
      </w:r>
      <w:r w:rsidR="00875117" w:rsidRPr="00452595">
        <w:t xml:space="preserve"> процентов</w:t>
      </w:r>
      <w:r w:rsidRPr="00452595">
        <w:t xml:space="preserve">. </w:t>
      </w:r>
    </w:p>
    <w:p w:rsidR="007B6E7E" w:rsidRPr="00452595" w:rsidRDefault="007B6E7E" w:rsidP="007B6E7E">
      <w:pPr>
        <w:ind w:firstLine="709"/>
        <w:jc w:val="both"/>
      </w:pPr>
      <w:r w:rsidRPr="00452595">
        <w:t>Таким образом, в результате установления компенсационной выплаты работникам рентген кабинета, занятым на тяжелых работах, работах с вредными и (или) опасными и иными особыми условиями труда, в размере большем, чем предусмотрено в Положении № 239-п, действующем в 2015 году, учреждением произведено неправомерное расходование сре</w:t>
      </w:r>
      <w:proofErr w:type="gramStart"/>
      <w:r w:rsidRPr="00452595">
        <w:t>дств в с</w:t>
      </w:r>
      <w:proofErr w:type="gramEnd"/>
      <w:r w:rsidRPr="00452595">
        <w:t>умме 2,9 тыс. рублей.</w:t>
      </w:r>
    </w:p>
    <w:p w:rsidR="00A06A23" w:rsidRPr="00452595" w:rsidRDefault="00A06A23" w:rsidP="00A06A23">
      <w:pPr>
        <w:ind w:firstLine="709"/>
        <w:jc w:val="both"/>
      </w:pPr>
      <w:r w:rsidRPr="00452595">
        <w:t xml:space="preserve">В 2015 году фактическая штатная численность </w:t>
      </w:r>
      <w:r w:rsidR="001841EA" w:rsidRPr="00452595">
        <w:t xml:space="preserve">сотрудников </w:t>
      </w:r>
      <w:r w:rsidRPr="00452595">
        <w:t>Санатория «Палласовский» составила 113 ед. (для сведения: круглогодичн</w:t>
      </w:r>
      <w:r w:rsidR="00196CEE" w:rsidRPr="00452595">
        <w:t>ых</w:t>
      </w:r>
      <w:r w:rsidRPr="00452595">
        <w:t xml:space="preserve"> – 31 ед., сезонн</w:t>
      </w:r>
      <w:r w:rsidR="00196CEE" w:rsidRPr="00452595">
        <w:t>ых</w:t>
      </w:r>
      <w:r w:rsidRPr="00452595">
        <w:t xml:space="preserve"> – 82 ед.). </w:t>
      </w:r>
    </w:p>
    <w:p w:rsidR="00A06A23" w:rsidRPr="00452595" w:rsidRDefault="00A06A23" w:rsidP="00A06A23">
      <w:pPr>
        <w:ind w:firstLine="709"/>
        <w:jc w:val="both"/>
      </w:pPr>
      <w:r w:rsidRPr="00452595">
        <w:t>Проверкой соответствия начисленной и выплаченной заработной платы 113 работникам Санатория «Палласовский» положениям Коллективного договора и приказам учреждения, устанавливающим размеры базов</w:t>
      </w:r>
      <w:r w:rsidR="007B6E7E" w:rsidRPr="00452595">
        <w:t>ых</w:t>
      </w:r>
      <w:r w:rsidRPr="00452595">
        <w:t xml:space="preserve"> оклад</w:t>
      </w:r>
      <w:r w:rsidR="007B6E7E" w:rsidRPr="00452595">
        <w:t>ов</w:t>
      </w:r>
      <w:r w:rsidRPr="00452595">
        <w:t>, выплат компенсационного и стимулирующего характера, нарушений не установлено.</w:t>
      </w:r>
    </w:p>
    <w:p w:rsidR="00875117" w:rsidRPr="00452595" w:rsidRDefault="00875117" w:rsidP="00A06A23">
      <w:pPr>
        <w:ind w:firstLine="709"/>
        <w:jc w:val="both"/>
      </w:pPr>
      <w:r w:rsidRPr="00452595">
        <w:t>Кроме того проверкой установлены случаи нарушения трудового законодательства в части отсутствия подписей 2 работников на трудовых договорах и дополнительных соглашениях к ним. В ходе проверки трудовые договоры и дополнительные соглашения к ним с 1 из данных работников подписаны.</w:t>
      </w:r>
    </w:p>
    <w:p w:rsidR="00A06A23" w:rsidRPr="00452595" w:rsidRDefault="00A06A23" w:rsidP="00A06A23">
      <w:pPr>
        <w:autoSpaceDE w:val="0"/>
        <w:autoSpaceDN w:val="0"/>
        <w:adjustRightInd w:val="0"/>
        <w:ind w:firstLine="709"/>
        <w:jc w:val="both"/>
      </w:pPr>
      <w:r w:rsidRPr="00452595">
        <w:rPr>
          <w:rFonts w:eastAsia="Calibri"/>
        </w:rPr>
        <w:t xml:space="preserve">Согласно п. 4.1 Устава </w:t>
      </w:r>
      <w:r w:rsidRPr="00452595">
        <w:t xml:space="preserve">Санатория «Палласовский» </w:t>
      </w:r>
      <w:r w:rsidRPr="00452595">
        <w:rPr>
          <w:rFonts w:eastAsia="Calibri"/>
        </w:rPr>
        <w:t xml:space="preserve">имущество </w:t>
      </w:r>
      <w:r w:rsidRPr="00452595">
        <w:t xml:space="preserve">закрепляется за ним на праве оперативного управления и является собственностью Волгоградской области. </w:t>
      </w:r>
    </w:p>
    <w:p w:rsidR="00A06A23" w:rsidRPr="00452595" w:rsidRDefault="00A06A23" w:rsidP="00A06A23">
      <w:pPr>
        <w:autoSpaceDE w:val="0"/>
        <w:autoSpaceDN w:val="0"/>
        <w:adjustRightInd w:val="0"/>
        <w:ind w:firstLine="709"/>
        <w:jc w:val="both"/>
      </w:pPr>
      <w:r w:rsidRPr="00452595">
        <w:t xml:space="preserve">Статьей </w:t>
      </w:r>
      <w:r w:rsidRPr="00452595">
        <w:rPr>
          <w:bCs/>
        </w:rPr>
        <w:t xml:space="preserve">296 Гражданского кодекса </w:t>
      </w:r>
      <w:r w:rsidRPr="00452595">
        <w:t>РФ предусмотрено, что учреждение, за которым имущество закреплено на праве оперативного управления, владеет, пользуется и распоряжается этим имуществом в пределах, установленных законодательством и в соответст</w:t>
      </w:r>
      <w:r w:rsidR="001841EA" w:rsidRPr="00452595">
        <w:t>вии с целями своей деятельности</w:t>
      </w:r>
      <w:r w:rsidRPr="00452595">
        <w:t xml:space="preserve"> и назначением этого имущества. </w:t>
      </w:r>
    </w:p>
    <w:p w:rsidR="00A06A23" w:rsidRPr="00452595" w:rsidRDefault="00A06A23" w:rsidP="00A06A23">
      <w:pPr>
        <w:ind w:firstLine="709"/>
        <w:jc w:val="both"/>
      </w:pPr>
      <w:r w:rsidRPr="00452595">
        <w:t>Основными целями деятельности учреждения в соответствии с п. 2.3 Устава является: оказание санаторно-курортной медицинской помощи взрослым на этапе долечивания затихающих форм туберкулеза, проведение оздоровительных мероприятий, препятствующих возникновению локальных форм туберкулеза, восстановление нарушенных функций органов и систем, связанных с заболеванием туберкулезом и сопутствующими заболеваниями.</w:t>
      </w:r>
    </w:p>
    <w:p w:rsidR="00A06A23" w:rsidRPr="00452595" w:rsidRDefault="00A06A23" w:rsidP="00A06A23">
      <w:pPr>
        <w:ind w:firstLine="709"/>
        <w:jc w:val="both"/>
      </w:pPr>
      <w:r w:rsidRPr="00452595">
        <w:t>Для достижения указанных целей в соответствии с п. 2.4. Устава Санаторий осуществляет следующие виды деятельности:</w:t>
      </w:r>
    </w:p>
    <w:p w:rsidR="00A06A23" w:rsidRPr="00452595" w:rsidRDefault="00A06A23" w:rsidP="00A06A23">
      <w:pPr>
        <w:ind w:firstLine="709"/>
        <w:jc w:val="both"/>
      </w:pPr>
      <w:proofErr w:type="gramStart"/>
      <w:r w:rsidRPr="00452595">
        <w:t>- медицинская деятельность в объемах, устанавливаемых учредителем, по выполнению работ (услуг), осуществляемых при оказании: доврачебной медицинской деятельности и санаторно-курортной медицинской помощи (п. 2.4.1.</w:t>
      </w:r>
      <w:proofErr w:type="gramEnd"/>
      <w:r w:rsidRPr="00452595">
        <w:t xml:space="preserve"> </w:t>
      </w:r>
      <w:proofErr w:type="gramStart"/>
      <w:r w:rsidRPr="00452595">
        <w:t>Устава);</w:t>
      </w:r>
      <w:proofErr w:type="gramEnd"/>
    </w:p>
    <w:p w:rsidR="00A06A23" w:rsidRPr="00452595" w:rsidRDefault="00A06A23" w:rsidP="00A06A23">
      <w:pPr>
        <w:ind w:firstLine="709"/>
        <w:jc w:val="both"/>
      </w:pPr>
      <w:proofErr w:type="gramStart"/>
      <w:r w:rsidRPr="00452595">
        <w:t>-  иные виды деятельности, не являющиеся основными: организация культурно-развлекательных и спортивных мероприятий в рамках лечебного процесса; деятельность по внедрению новых медицинских технологий, новых методов лечения; создание информационных ресурсов по профилю деятельности учреждения (п. 2.4.2.</w:t>
      </w:r>
      <w:proofErr w:type="gramEnd"/>
      <w:r w:rsidRPr="00452595">
        <w:t xml:space="preserve"> </w:t>
      </w:r>
      <w:proofErr w:type="gramStart"/>
      <w:r w:rsidRPr="00452595">
        <w:t>Устава).</w:t>
      </w:r>
      <w:proofErr w:type="gramEnd"/>
    </w:p>
    <w:p w:rsidR="00A06A23" w:rsidRPr="00452595" w:rsidRDefault="00A06A23" w:rsidP="00A06A23">
      <w:pPr>
        <w:ind w:firstLine="709"/>
        <w:jc w:val="both"/>
        <w:rPr>
          <w:strike/>
        </w:rPr>
      </w:pPr>
      <w:r w:rsidRPr="00452595">
        <w:t>По состоянию на 01.11.2016 на балансе Санатория «Палласовский» числилось 66 объектов недвижимого имущества (42 здания и 24 сооружения).</w:t>
      </w:r>
    </w:p>
    <w:p w:rsidR="00A06A23" w:rsidRPr="00452595" w:rsidRDefault="00A06A23" w:rsidP="00A06A23">
      <w:pPr>
        <w:ind w:firstLine="709"/>
        <w:jc w:val="both"/>
      </w:pPr>
      <w:r w:rsidRPr="00452595">
        <w:t>Проведенным обследованием объектов недвижимости установлено, что 11 объектов не используются в связи с аварийным состоянием, а часть имущества используется сторонними организациями и гражданами, а именно:</w:t>
      </w:r>
    </w:p>
    <w:p w:rsidR="00A06A23" w:rsidRPr="00452595" w:rsidRDefault="00A06A23" w:rsidP="00A06A23">
      <w:pPr>
        <w:ind w:firstLine="709"/>
        <w:jc w:val="both"/>
      </w:pPr>
      <w:r w:rsidRPr="00452595">
        <w:t>- здание школы по адресу: п. Кумысолечебница, ул. Санаторная, д. 8а, в котором располагается Муниципальная начальная образовательная школа п</w:t>
      </w:r>
      <w:proofErr w:type="gramStart"/>
      <w:r w:rsidRPr="00452595">
        <w:t>.К</w:t>
      </w:r>
      <w:proofErr w:type="gramEnd"/>
      <w:r w:rsidRPr="00452595">
        <w:t>умысолечебница;</w:t>
      </w:r>
    </w:p>
    <w:p w:rsidR="00A06A23" w:rsidRPr="00452595" w:rsidRDefault="00A06A23" w:rsidP="00A06A23">
      <w:pPr>
        <w:ind w:firstLine="709"/>
        <w:jc w:val="both"/>
      </w:pPr>
      <w:r w:rsidRPr="00452595">
        <w:lastRenderedPageBreak/>
        <w:t>- здание жилого дома по адресу: п. Кумысолечебница, ул. Санаторная 3/2;</w:t>
      </w:r>
    </w:p>
    <w:p w:rsidR="00A06A23" w:rsidRPr="00452595" w:rsidRDefault="00A06A23" w:rsidP="00A06A23">
      <w:pPr>
        <w:pStyle w:val="21"/>
        <w:spacing w:after="0" w:line="240" w:lineRule="auto"/>
        <w:ind w:left="0" w:firstLine="709"/>
        <w:jc w:val="both"/>
        <w:rPr>
          <w:rFonts w:ascii="Times New Roman" w:hAnsi="Times New Roman"/>
          <w:sz w:val="24"/>
          <w:szCs w:val="24"/>
        </w:rPr>
      </w:pPr>
      <w:r w:rsidRPr="00452595">
        <w:t>- </w:t>
      </w:r>
      <w:r w:rsidRPr="00452595">
        <w:rPr>
          <w:rFonts w:ascii="Times New Roman" w:hAnsi="Times New Roman"/>
          <w:sz w:val="24"/>
          <w:szCs w:val="24"/>
        </w:rPr>
        <w:t>изолированная часть жилого дома по адресу:</w:t>
      </w:r>
      <w:r w:rsidRPr="00452595">
        <w:t xml:space="preserve"> </w:t>
      </w:r>
      <w:r w:rsidRPr="00452595">
        <w:rPr>
          <w:rFonts w:ascii="Times New Roman" w:hAnsi="Times New Roman"/>
          <w:sz w:val="24"/>
          <w:szCs w:val="24"/>
        </w:rPr>
        <w:t>п. Кумысолечебница, ул. Центральная, 13/1.</w:t>
      </w:r>
    </w:p>
    <w:p w:rsidR="00A06A23" w:rsidRPr="00452595" w:rsidRDefault="00A06A23" w:rsidP="00A06A23">
      <w:pPr>
        <w:ind w:firstLine="709"/>
        <w:jc w:val="both"/>
      </w:pPr>
      <w:r w:rsidRPr="00452595">
        <w:t>Какие-либо документы на использование государственного имущества сторонними организациями и гражданами к проверке не представлены.</w:t>
      </w:r>
    </w:p>
    <w:p w:rsidR="00A06A23" w:rsidRPr="00452595" w:rsidRDefault="00A06A23" w:rsidP="00A06A23">
      <w:pPr>
        <w:ind w:firstLine="709"/>
        <w:jc w:val="both"/>
      </w:pPr>
      <w:r w:rsidRPr="00452595">
        <w:t xml:space="preserve">Коммунальные расходы на содержание здания школы </w:t>
      </w:r>
      <w:r w:rsidR="002645CD" w:rsidRPr="00452595">
        <w:t xml:space="preserve">и жилых домов </w:t>
      </w:r>
      <w:r w:rsidRPr="00452595">
        <w:t>учреждением не осуществляются, а оплачиваются за счет сре</w:t>
      </w:r>
      <w:proofErr w:type="gramStart"/>
      <w:r w:rsidRPr="00452595">
        <w:t>дств шк</w:t>
      </w:r>
      <w:proofErr w:type="gramEnd"/>
      <w:r w:rsidRPr="00452595">
        <w:t>олы по договорам</w:t>
      </w:r>
      <w:r w:rsidR="001841EA" w:rsidRPr="00452595">
        <w:t>,</w:t>
      </w:r>
      <w:r w:rsidRPr="00452595">
        <w:t xml:space="preserve"> заключенным ею напрямую с поставщиками коммунальных услуг, </w:t>
      </w:r>
      <w:r w:rsidR="002645CD" w:rsidRPr="00452595">
        <w:t>а также жильцами</w:t>
      </w:r>
      <w:r w:rsidR="00CA16EC" w:rsidRPr="00452595">
        <w:t>,</w:t>
      </w:r>
      <w:r w:rsidR="002645CD" w:rsidRPr="00452595">
        <w:t xml:space="preserve"> непосредственно проживающими в жилых домах, </w:t>
      </w:r>
      <w:r w:rsidRPr="00452595">
        <w:t>минуя Санаторий «Палласовский».</w:t>
      </w:r>
    </w:p>
    <w:p w:rsidR="00A06A23" w:rsidRPr="00452595" w:rsidRDefault="00A06A23" w:rsidP="00A06A23">
      <w:pPr>
        <w:ind w:firstLine="709"/>
        <w:jc w:val="both"/>
      </w:pPr>
      <w:r w:rsidRPr="00452595">
        <w:t>Также в ходе проверки по факту использования объектов недвижимости сторонними гражданами и организациями выявлено следующее:</w:t>
      </w:r>
    </w:p>
    <w:p w:rsidR="00A06A23" w:rsidRPr="00452595" w:rsidRDefault="00A06A23" w:rsidP="00A06A23">
      <w:pPr>
        <w:ind w:firstLine="709"/>
        <w:jc w:val="both"/>
      </w:pPr>
      <w:r w:rsidRPr="00452595">
        <w:t xml:space="preserve">-  между проживающими в здании жилого дома по адресу п. Кумысолечебница, ул. Санаторная 3/2 </w:t>
      </w:r>
      <w:r w:rsidR="001841EA" w:rsidRPr="00452595">
        <w:t>гражданами</w:t>
      </w:r>
      <w:r w:rsidRPr="00452595">
        <w:t xml:space="preserve"> и комитетом жилищно-коммунального хозяйства Волгоградской области ведется переписка по решению вопроса о приватизации, так как в данном доме прописана и проживает семья с несовершеннолетним ребенком;</w:t>
      </w:r>
    </w:p>
    <w:p w:rsidR="00A06A23" w:rsidRPr="00452595" w:rsidRDefault="00A06A23" w:rsidP="00A06A23">
      <w:pPr>
        <w:pStyle w:val="21"/>
        <w:spacing w:after="0" w:line="240" w:lineRule="auto"/>
        <w:ind w:left="0" w:firstLine="709"/>
        <w:jc w:val="both"/>
        <w:rPr>
          <w:rFonts w:ascii="Times New Roman" w:hAnsi="Times New Roman"/>
          <w:sz w:val="24"/>
          <w:szCs w:val="24"/>
        </w:rPr>
      </w:pPr>
      <w:r w:rsidRPr="00452595">
        <w:rPr>
          <w:rFonts w:ascii="Times New Roman" w:hAnsi="Times New Roman"/>
          <w:sz w:val="24"/>
          <w:szCs w:val="24"/>
        </w:rPr>
        <w:t>- изолированная часть жилого дома по адресу:</w:t>
      </w:r>
      <w:r w:rsidRPr="00452595">
        <w:t xml:space="preserve"> </w:t>
      </w:r>
      <w:r w:rsidRPr="00452595">
        <w:rPr>
          <w:rFonts w:ascii="Times New Roman" w:hAnsi="Times New Roman"/>
          <w:sz w:val="24"/>
          <w:szCs w:val="24"/>
        </w:rPr>
        <w:t>п. Кумысолечебница, ул. Центральная, 13/1 будет списана с баланса после получения соответствующего распоряжения комитета по управлению государственным имуществом Волгоградской области в связи с приватизацией</w:t>
      </w:r>
      <w:r w:rsidR="0081440B">
        <w:rPr>
          <w:rFonts w:ascii="Times New Roman" w:hAnsi="Times New Roman"/>
          <w:sz w:val="24"/>
          <w:szCs w:val="24"/>
        </w:rPr>
        <w:t xml:space="preserve"> в сентябре 2016 года</w:t>
      </w:r>
      <w:r w:rsidRPr="00452595">
        <w:rPr>
          <w:rFonts w:ascii="Times New Roman" w:hAnsi="Times New Roman"/>
          <w:sz w:val="24"/>
          <w:szCs w:val="24"/>
        </w:rPr>
        <w:t>;</w:t>
      </w:r>
    </w:p>
    <w:p w:rsidR="00A06A23" w:rsidRPr="00452595" w:rsidRDefault="00A06A23" w:rsidP="00A06A23">
      <w:pPr>
        <w:pStyle w:val="21"/>
        <w:spacing w:after="0" w:line="240" w:lineRule="auto"/>
        <w:ind w:left="0" w:firstLine="709"/>
        <w:jc w:val="both"/>
        <w:rPr>
          <w:rFonts w:ascii="Times New Roman" w:hAnsi="Times New Roman"/>
          <w:sz w:val="24"/>
          <w:szCs w:val="24"/>
        </w:rPr>
      </w:pPr>
      <w:r w:rsidRPr="00452595">
        <w:rPr>
          <w:rFonts w:ascii="Times New Roman" w:hAnsi="Times New Roman"/>
          <w:sz w:val="24"/>
          <w:szCs w:val="24"/>
        </w:rPr>
        <w:t>- здание школы по адресу: п</w:t>
      </w:r>
      <w:proofErr w:type="gramStart"/>
      <w:r w:rsidRPr="00452595">
        <w:rPr>
          <w:rFonts w:ascii="Times New Roman" w:hAnsi="Times New Roman"/>
          <w:sz w:val="24"/>
          <w:szCs w:val="24"/>
        </w:rPr>
        <w:t>.К</w:t>
      </w:r>
      <w:proofErr w:type="gramEnd"/>
      <w:r w:rsidRPr="00452595">
        <w:rPr>
          <w:rFonts w:ascii="Times New Roman" w:hAnsi="Times New Roman"/>
          <w:sz w:val="24"/>
          <w:szCs w:val="24"/>
        </w:rPr>
        <w:t xml:space="preserve">умысолечебница, ул.Санаторная, д.8а после подписания акта приема – передачи главой Администрации </w:t>
      </w:r>
      <w:proofErr w:type="spellStart"/>
      <w:r w:rsidRPr="00452595">
        <w:rPr>
          <w:rFonts w:ascii="Times New Roman" w:hAnsi="Times New Roman"/>
          <w:sz w:val="24"/>
          <w:szCs w:val="24"/>
        </w:rPr>
        <w:t>Палласовского</w:t>
      </w:r>
      <w:proofErr w:type="spellEnd"/>
      <w:r w:rsidRPr="00452595">
        <w:rPr>
          <w:rFonts w:ascii="Times New Roman" w:hAnsi="Times New Roman"/>
          <w:sz w:val="24"/>
          <w:szCs w:val="24"/>
        </w:rPr>
        <w:t xml:space="preserve"> муниципального района на основании постановления Губернатора Волгоградской области от 24.10.2016 № 571-п «О передаче имущества из государственной собственности Волгоградской области в муниципальную собственность </w:t>
      </w:r>
      <w:proofErr w:type="spellStart"/>
      <w:r w:rsidRPr="00452595">
        <w:rPr>
          <w:rFonts w:ascii="Times New Roman" w:hAnsi="Times New Roman"/>
          <w:sz w:val="24"/>
          <w:szCs w:val="24"/>
        </w:rPr>
        <w:t>Палласовского</w:t>
      </w:r>
      <w:proofErr w:type="spellEnd"/>
      <w:r w:rsidRPr="00452595">
        <w:rPr>
          <w:rFonts w:ascii="Times New Roman" w:hAnsi="Times New Roman"/>
          <w:sz w:val="24"/>
          <w:szCs w:val="24"/>
        </w:rPr>
        <w:t xml:space="preserve"> муниципального района Волгоградской области» будет передано в муниципальную собственность.</w:t>
      </w:r>
    </w:p>
    <w:p w:rsidR="002645CD" w:rsidRPr="00452595" w:rsidRDefault="002645CD" w:rsidP="00A06A23">
      <w:pPr>
        <w:pStyle w:val="21"/>
        <w:spacing w:after="0" w:line="240" w:lineRule="auto"/>
        <w:ind w:left="0" w:firstLine="709"/>
        <w:jc w:val="both"/>
        <w:rPr>
          <w:rFonts w:ascii="Times New Roman" w:hAnsi="Times New Roman"/>
          <w:sz w:val="24"/>
          <w:szCs w:val="24"/>
        </w:rPr>
      </w:pPr>
    </w:p>
    <w:p w:rsidR="001841EA" w:rsidRPr="00452595" w:rsidRDefault="001841EA" w:rsidP="001841EA">
      <w:pPr>
        <w:widowControl w:val="0"/>
        <w:ind w:firstLine="708"/>
        <w:jc w:val="both"/>
        <w:rPr>
          <w:color w:val="000000"/>
        </w:rPr>
      </w:pPr>
      <w:r w:rsidRPr="00452595">
        <w:rPr>
          <w:color w:val="000000"/>
        </w:rPr>
        <w:t>Исходя из содержания ст. 34 Бюджетного кодекса Российской Федерации, эффективность использования основных средств (движимого и недвижимого имущества) устанавливается, в том числе отсутствием у организации основных средств, которые не используются в его деятельности.</w:t>
      </w:r>
    </w:p>
    <w:p w:rsidR="001841EA" w:rsidRPr="00452595" w:rsidRDefault="001841EA" w:rsidP="001841EA">
      <w:pPr>
        <w:widowControl w:val="0"/>
        <w:ind w:firstLine="708"/>
        <w:jc w:val="both"/>
        <w:rPr>
          <w:color w:val="000000"/>
        </w:rPr>
      </w:pPr>
      <w:r w:rsidRPr="00452595">
        <w:rPr>
          <w:color w:val="000000"/>
        </w:rPr>
        <w:t>Резерв сокращения расходов после отчуждения неиспользуемых зданий и сооружений ориентировочно может составить порядка 8,8 тыс. руб. в части уплаты налога на имущество.</w:t>
      </w:r>
    </w:p>
    <w:p w:rsidR="00A06A23" w:rsidRPr="00452595" w:rsidRDefault="00A06A23" w:rsidP="00A06A23">
      <w:pPr>
        <w:ind w:firstLine="709"/>
        <w:jc w:val="both"/>
      </w:pPr>
      <w:r w:rsidRPr="00452595">
        <w:t xml:space="preserve">В ходе проверки предоставлены акты обследования здания «дом ожидания», составленные специалистами ФБУЗ «Центр гигиены и эпидемиологии в Волгоградской области в </w:t>
      </w:r>
      <w:proofErr w:type="spellStart"/>
      <w:r w:rsidRPr="00452595">
        <w:t>Палласовском</w:t>
      </w:r>
      <w:proofErr w:type="spellEnd"/>
      <w:r w:rsidRPr="00452595">
        <w:t xml:space="preserve">, </w:t>
      </w:r>
      <w:proofErr w:type="spellStart"/>
      <w:r w:rsidRPr="00452595">
        <w:t>Старополтавском</w:t>
      </w:r>
      <w:proofErr w:type="spellEnd"/>
      <w:r w:rsidRPr="00452595">
        <w:t xml:space="preserve"> районах». Обследования проводились совместно с работниками прокуратуры </w:t>
      </w:r>
      <w:proofErr w:type="spellStart"/>
      <w:r w:rsidRPr="00452595">
        <w:t>Палласовского</w:t>
      </w:r>
      <w:proofErr w:type="spellEnd"/>
      <w:r w:rsidRPr="00452595">
        <w:t xml:space="preserve"> района на предмет соответствия санитарно-эпидемиологическому законодательству. По результатам обследования нарушений норм санитарно-эпидемиологического законодательства не установлено.</w:t>
      </w:r>
    </w:p>
    <w:p w:rsidR="00DE3B1A" w:rsidRPr="00452595" w:rsidRDefault="00DE3B1A" w:rsidP="00DE3B1A">
      <w:pPr>
        <w:ind w:firstLine="709"/>
        <w:jc w:val="both"/>
      </w:pPr>
      <w:r w:rsidRPr="00452595">
        <w:t>В соответствии с проектом Закона Волгоградской области «Об областном бюджете на 2017 год и на плановый период 2018 и 2019 годов» здание «дом ожидания» включено в программу приватизации на 2017 год.</w:t>
      </w:r>
    </w:p>
    <w:p w:rsidR="00A06A23" w:rsidRPr="00452595" w:rsidRDefault="00A06A23" w:rsidP="00A06A23">
      <w:pPr>
        <w:ind w:firstLine="709"/>
        <w:jc w:val="both"/>
      </w:pPr>
      <w:r w:rsidRPr="00452595">
        <w:t xml:space="preserve">Также отмечаем, что в проверяемом периоде Санаторием «Палласовский» договоры аренды (субаренды) недвижимого имущества со сторонними лицами и организациями не заключались и в </w:t>
      </w:r>
      <w:r w:rsidR="00196CEE" w:rsidRPr="00452595">
        <w:t>ходе проверки</w:t>
      </w:r>
      <w:r w:rsidRPr="00452595">
        <w:t xml:space="preserve"> не выявлены.</w:t>
      </w:r>
      <w:r w:rsidR="00971212" w:rsidRPr="00452595">
        <w:t xml:space="preserve"> Кроме того нали</w:t>
      </w:r>
      <w:r w:rsidR="00E86293" w:rsidRPr="00452595">
        <w:t xml:space="preserve">чие сторонних лиц и организаций, </w:t>
      </w:r>
      <w:r w:rsidR="0081440B">
        <w:t>использу</w:t>
      </w:r>
      <w:r w:rsidR="00E86293" w:rsidRPr="00452595">
        <w:t xml:space="preserve">ющих помещения </w:t>
      </w:r>
      <w:r w:rsidR="00971212" w:rsidRPr="00452595">
        <w:t>на территории учреждения</w:t>
      </w:r>
      <w:r w:rsidR="00E86293" w:rsidRPr="00452595">
        <w:t xml:space="preserve">, </w:t>
      </w:r>
      <w:r w:rsidR="00971212" w:rsidRPr="00452595">
        <w:t>не выявлено.</w:t>
      </w:r>
    </w:p>
    <w:p w:rsidR="007B6E7E" w:rsidRPr="00452595" w:rsidRDefault="007B6E7E" w:rsidP="007B6E7E">
      <w:pPr>
        <w:pStyle w:val="4"/>
        <w:spacing w:after="0" w:line="240" w:lineRule="auto"/>
        <w:ind w:left="0" w:firstLine="709"/>
        <w:jc w:val="both"/>
        <w:rPr>
          <w:rFonts w:ascii="Times New Roman" w:hAnsi="Times New Roman"/>
          <w:sz w:val="24"/>
          <w:szCs w:val="24"/>
        </w:rPr>
      </w:pPr>
      <w:r w:rsidRPr="00452595">
        <w:rPr>
          <w:rFonts w:ascii="Times New Roman" w:hAnsi="Times New Roman"/>
          <w:sz w:val="24"/>
          <w:szCs w:val="24"/>
        </w:rPr>
        <w:t>Проверкой фактических показаний одометров 7 транспортных средств и сверкой их с путевыми листами выявлены факты расхождений в показаниях по 6 транспортным средствам.</w:t>
      </w:r>
    </w:p>
    <w:p w:rsidR="007B6E7E" w:rsidRPr="00452595" w:rsidRDefault="007B6E7E" w:rsidP="007B6E7E">
      <w:pPr>
        <w:pStyle w:val="4"/>
        <w:spacing w:after="0" w:line="240" w:lineRule="auto"/>
        <w:ind w:left="0" w:firstLine="709"/>
        <w:jc w:val="both"/>
        <w:rPr>
          <w:rFonts w:ascii="Times New Roman" w:hAnsi="Times New Roman"/>
          <w:sz w:val="24"/>
          <w:szCs w:val="24"/>
        </w:rPr>
      </w:pPr>
      <w:r w:rsidRPr="00452595">
        <w:rPr>
          <w:rFonts w:ascii="Times New Roman" w:hAnsi="Times New Roman"/>
          <w:sz w:val="24"/>
          <w:szCs w:val="24"/>
        </w:rPr>
        <w:t xml:space="preserve">По пояснениям механика Санатория «Палласовский» расхождения сложились в результате выхода из строя одометров –3 транспортных средства, отсутствия денежных </w:t>
      </w:r>
      <w:r w:rsidRPr="00452595">
        <w:rPr>
          <w:rFonts w:ascii="Times New Roman" w:hAnsi="Times New Roman"/>
          <w:sz w:val="24"/>
          <w:szCs w:val="24"/>
        </w:rPr>
        <w:lastRenderedPageBreak/>
        <w:t>средств на приобретение ГСМ и заправкой автомобиля за свой счет – 1 транспортное средство, путевая документация отсутствует по причине не эксплуатации – 3 транспортных средства.</w:t>
      </w:r>
    </w:p>
    <w:p w:rsidR="00DE3B1A" w:rsidRPr="00452595" w:rsidRDefault="00DE3B1A" w:rsidP="007B6E7E">
      <w:pPr>
        <w:jc w:val="center"/>
        <w:rPr>
          <w:b/>
          <w:lang w:eastAsia="en-US"/>
        </w:rPr>
      </w:pPr>
    </w:p>
    <w:p w:rsidR="007B6E7E" w:rsidRPr="00452595" w:rsidRDefault="007B6E7E" w:rsidP="007B6E7E">
      <w:pPr>
        <w:jc w:val="center"/>
        <w:rPr>
          <w:b/>
          <w:lang w:eastAsia="en-US"/>
        </w:rPr>
      </w:pPr>
      <w:r w:rsidRPr="00452595">
        <w:rPr>
          <w:b/>
          <w:lang w:eastAsia="en-US"/>
        </w:rPr>
        <w:t>Выводы</w:t>
      </w:r>
    </w:p>
    <w:p w:rsidR="00DE3B1A" w:rsidRPr="00452595" w:rsidRDefault="00DE3B1A" w:rsidP="007B6E7E">
      <w:pPr>
        <w:jc w:val="center"/>
        <w:rPr>
          <w:b/>
          <w:lang w:eastAsia="en-US"/>
        </w:rPr>
      </w:pPr>
    </w:p>
    <w:p w:rsidR="007B6E7E" w:rsidRPr="00452595" w:rsidRDefault="007B6E7E" w:rsidP="007B6E7E">
      <w:pPr>
        <w:ind w:firstLine="709"/>
        <w:jc w:val="both"/>
      </w:pPr>
      <w:r w:rsidRPr="00452595">
        <w:t xml:space="preserve">1. </w:t>
      </w:r>
      <w:r w:rsidR="00C94333" w:rsidRPr="00452595">
        <w:t>У</w:t>
      </w:r>
      <w:r w:rsidRPr="00452595">
        <w:t xml:space="preserve">чреждением </w:t>
      </w:r>
      <w:r w:rsidR="00C94333" w:rsidRPr="00452595">
        <w:t xml:space="preserve">в результате использования </w:t>
      </w:r>
      <w:r w:rsidRPr="00452595">
        <w:t xml:space="preserve">несоответствующего нормативного правового акта при расчете штатной численности работников столовой и кухни, штатная численность </w:t>
      </w:r>
      <w:r w:rsidR="00875117" w:rsidRPr="00452595">
        <w:t xml:space="preserve">данных </w:t>
      </w:r>
      <w:r w:rsidRPr="00452595">
        <w:t>работников завышена на 2 единицы.</w:t>
      </w:r>
    </w:p>
    <w:p w:rsidR="007B6E7E" w:rsidRPr="00452595" w:rsidRDefault="007B6E7E" w:rsidP="007B6E7E">
      <w:pPr>
        <w:ind w:firstLine="709"/>
        <w:jc w:val="both"/>
      </w:pPr>
      <w:r w:rsidRPr="00452595">
        <w:t xml:space="preserve">2. </w:t>
      </w:r>
      <w:r w:rsidR="00C94333" w:rsidRPr="00452595">
        <w:t>Учреждением произведено неправомерное расходование сре</w:t>
      </w:r>
      <w:proofErr w:type="gramStart"/>
      <w:r w:rsidR="00C94333" w:rsidRPr="00452595">
        <w:t>дств в с</w:t>
      </w:r>
      <w:proofErr w:type="gramEnd"/>
      <w:r w:rsidR="00C94333" w:rsidRPr="00452595">
        <w:t>умме 2,9 тыс. руб. в</w:t>
      </w:r>
      <w:r w:rsidRPr="00452595">
        <w:t xml:space="preserve"> результате установления компенсационной выплаты работникам </w:t>
      </w:r>
      <w:proofErr w:type="spellStart"/>
      <w:r w:rsidRPr="00452595">
        <w:t>рентгенкабинета</w:t>
      </w:r>
      <w:proofErr w:type="spellEnd"/>
      <w:r w:rsidRPr="00452595">
        <w:t>, занятым на тяжелых работах, работах с вредными и (или) опасными и иными особыми условиями труда, в размере большем</w:t>
      </w:r>
      <w:r w:rsidR="00C94333" w:rsidRPr="00452595">
        <w:t xml:space="preserve"> нормативного</w:t>
      </w:r>
      <w:r w:rsidRPr="00452595">
        <w:t>.</w:t>
      </w:r>
    </w:p>
    <w:p w:rsidR="007B6E7E" w:rsidRPr="00452595" w:rsidRDefault="00875117" w:rsidP="007B6E7E">
      <w:pPr>
        <w:autoSpaceDE w:val="0"/>
        <w:autoSpaceDN w:val="0"/>
        <w:adjustRightInd w:val="0"/>
        <w:ind w:firstLine="709"/>
        <w:jc w:val="both"/>
        <w:outlineLvl w:val="0"/>
      </w:pPr>
      <w:r w:rsidRPr="00452595">
        <w:t>3</w:t>
      </w:r>
      <w:r w:rsidR="007B6E7E" w:rsidRPr="00452595">
        <w:t xml:space="preserve">. </w:t>
      </w:r>
      <w:r w:rsidR="00C94333" w:rsidRPr="00452595">
        <w:t>У</w:t>
      </w:r>
      <w:r w:rsidR="007B6E7E" w:rsidRPr="00452595">
        <w:t xml:space="preserve">чреждением в своей деятельности </w:t>
      </w:r>
      <w:r w:rsidR="00C94333" w:rsidRPr="00452595">
        <w:t xml:space="preserve">не используются </w:t>
      </w:r>
      <w:r w:rsidR="007B6E7E" w:rsidRPr="00452595">
        <w:t>14 объектов недвижимости, из них: 11 объектов находятся в аварийном состоянии, 3 объекта используются сторонними физическими и юридическими лицами.</w:t>
      </w:r>
    </w:p>
    <w:p w:rsidR="007B6E7E" w:rsidRPr="00452595" w:rsidRDefault="00875117" w:rsidP="007B6E7E">
      <w:pPr>
        <w:ind w:firstLine="709"/>
        <w:jc w:val="both"/>
        <w:rPr>
          <w:lang w:eastAsia="en-US"/>
        </w:rPr>
      </w:pPr>
      <w:r w:rsidRPr="00452595">
        <w:t>4</w:t>
      </w:r>
      <w:r w:rsidR="007B6E7E" w:rsidRPr="00452595">
        <w:t>. Установлен факт расхождений в показаниях одометров и данных путевых листов по 6 транспортным средствам.</w:t>
      </w:r>
    </w:p>
    <w:p w:rsidR="00904AD4" w:rsidRPr="00452595" w:rsidRDefault="00904AD4" w:rsidP="007B6E7E">
      <w:pPr>
        <w:pStyle w:val="12"/>
        <w:ind w:firstLine="567"/>
        <w:jc w:val="both"/>
        <w:rPr>
          <w:b/>
        </w:rPr>
      </w:pPr>
    </w:p>
    <w:p w:rsidR="007B6E7E" w:rsidRPr="00452595" w:rsidRDefault="007B6E7E" w:rsidP="007B6E7E">
      <w:pPr>
        <w:pStyle w:val="12"/>
        <w:ind w:firstLine="567"/>
        <w:jc w:val="both"/>
        <w:rPr>
          <w:b/>
        </w:rPr>
      </w:pPr>
      <w:r w:rsidRPr="00452595">
        <w:rPr>
          <w:b/>
        </w:rPr>
        <w:t xml:space="preserve">На основании </w:t>
      </w:r>
      <w:proofErr w:type="gramStart"/>
      <w:r w:rsidRPr="00452595">
        <w:rPr>
          <w:b/>
        </w:rPr>
        <w:t>вышеизложенного</w:t>
      </w:r>
      <w:proofErr w:type="gramEnd"/>
      <w:r w:rsidRPr="00452595">
        <w:rPr>
          <w:b/>
        </w:rPr>
        <w:t xml:space="preserve"> контрольно-счетная палата Волгоградской области рекомендует:</w:t>
      </w:r>
    </w:p>
    <w:p w:rsidR="007B6E7E" w:rsidRPr="00452595" w:rsidRDefault="007B6E7E" w:rsidP="00A06A23"/>
    <w:p w:rsidR="00C94333" w:rsidRPr="00452595" w:rsidRDefault="00C94333" w:rsidP="00C94333">
      <w:pPr>
        <w:ind w:firstLine="709"/>
        <w:rPr>
          <w:i/>
          <w:u w:val="single"/>
        </w:rPr>
      </w:pPr>
      <w:r w:rsidRPr="00452595">
        <w:rPr>
          <w:i/>
          <w:u w:val="single"/>
        </w:rPr>
        <w:t>Учреждению:</w:t>
      </w:r>
    </w:p>
    <w:p w:rsidR="00C94333" w:rsidRPr="00452595" w:rsidRDefault="00C94333" w:rsidP="00C94333">
      <w:pPr>
        <w:autoSpaceDE w:val="0"/>
        <w:autoSpaceDN w:val="0"/>
        <w:adjustRightInd w:val="0"/>
        <w:ind w:firstLine="708"/>
        <w:jc w:val="both"/>
      </w:pPr>
      <w:r w:rsidRPr="00452595">
        <w:t>1. Расчет штатной численности работников столовой и кухни на 2017 год произвести в соответствии с приказом Минздрава СССР от 03.01.1956 № 1-м «Об утверждении штатных нормативов медицинского персонала и работников столовых и кухонь санаториев для взрослых».</w:t>
      </w:r>
    </w:p>
    <w:p w:rsidR="00C94333" w:rsidRPr="00452595" w:rsidRDefault="00C94333" w:rsidP="00C94333">
      <w:pPr>
        <w:autoSpaceDE w:val="0"/>
        <w:autoSpaceDN w:val="0"/>
        <w:adjustRightInd w:val="0"/>
        <w:ind w:firstLine="708"/>
        <w:jc w:val="both"/>
      </w:pPr>
      <w:r w:rsidRPr="00452595">
        <w:t>2. Оформить трудовые договоры и дополнительные соглашения к ним в соответствии с нормами трудового законодательства.</w:t>
      </w:r>
    </w:p>
    <w:p w:rsidR="00C94333" w:rsidRPr="00452595" w:rsidRDefault="00C94333" w:rsidP="00C94333">
      <w:pPr>
        <w:autoSpaceDE w:val="0"/>
        <w:autoSpaceDN w:val="0"/>
        <w:adjustRightInd w:val="0"/>
        <w:ind w:firstLine="708"/>
        <w:jc w:val="both"/>
      </w:pPr>
      <w:r w:rsidRPr="00452595">
        <w:t xml:space="preserve">3. Привести учет горюче-смазочных материалов в соответствии с показаниями одометра автотранспорта. </w:t>
      </w:r>
    </w:p>
    <w:p w:rsidR="00C94333" w:rsidRPr="00452595" w:rsidRDefault="00C94333" w:rsidP="00C94333">
      <w:pPr>
        <w:autoSpaceDE w:val="0"/>
        <w:autoSpaceDN w:val="0"/>
        <w:adjustRightInd w:val="0"/>
        <w:ind w:firstLine="708"/>
        <w:jc w:val="both"/>
      </w:pPr>
      <w:r w:rsidRPr="00452595">
        <w:t>4. Согласовать с комитетом здравоохранения Волгоградской области вопрос об отчуждении неиспользуемого учреждением имущества из оперативного управления.</w:t>
      </w:r>
    </w:p>
    <w:p w:rsidR="00C94333" w:rsidRPr="00452595" w:rsidRDefault="00C94333" w:rsidP="00C94333">
      <w:pPr>
        <w:pStyle w:val="a5"/>
        <w:ind w:left="0" w:firstLine="709"/>
        <w:jc w:val="both"/>
      </w:pPr>
      <w:r w:rsidRPr="00452595">
        <w:t xml:space="preserve">5. Рассмотреть вопрос о применении мер дисциплинарной ответственности к </w:t>
      </w:r>
      <w:proofErr w:type="gramStart"/>
      <w:r w:rsidRPr="00452595">
        <w:t>лицам</w:t>
      </w:r>
      <w:proofErr w:type="gramEnd"/>
      <w:r w:rsidRPr="00452595">
        <w:t xml:space="preserve"> допустившим нарушения.</w:t>
      </w:r>
    </w:p>
    <w:p w:rsidR="007B6E7E" w:rsidRPr="00452595" w:rsidRDefault="007B6E7E" w:rsidP="007B6E7E">
      <w:pPr>
        <w:ind w:firstLine="709"/>
        <w:rPr>
          <w:i/>
          <w:u w:val="single"/>
        </w:rPr>
      </w:pPr>
      <w:r w:rsidRPr="00452595">
        <w:rPr>
          <w:i/>
          <w:u w:val="single"/>
        </w:rPr>
        <w:t>Комитету здравоохранени</w:t>
      </w:r>
      <w:r w:rsidR="00A474A3" w:rsidRPr="00452595">
        <w:rPr>
          <w:i/>
          <w:u w:val="single"/>
        </w:rPr>
        <w:t>я</w:t>
      </w:r>
      <w:r w:rsidRPr="00452595">
        <w:rPr>
          <w:i/>
          <w:u w:val="single"/>
        </w:rPr>
        <w:t xml:space="preserve"> Волгоградской области:</w:t>
      </w:r>
    </w:p>
    <w:p w:rsidR="007B6E7E" w:rsidRPr="00452595" w:rsidRDefault="00904AD4" w:rsidP="007B6E7E">
      <w:pPr>
        <w:pStyle w:val="a4"/>
        <w:numPr>
          <w:ilvl w:val="0"/>
          <w:numId w:val="3"/>
        </w:numPr>
        <w:tabs>
          <w:tab w:val="left" w:pos="993"/>
        </w:tabs>
        <w:ind w:left="0" w:firstLine="709"/>
        <w:jc w:val="both"/>
      </w:pPr>
      <w:r w:rsidRPr="00452595">
        <w:t>В</w:t>
      </w:r>
      <w:r w:rsidR="007B6E7E" w:rsidRPr="00452595">
        <w:t xml:space="preserve">ыйти </w:t>
      </w:r>
      <w:proofErr w:type="gramStart"/>
      <w:r w:rsidR="007B6E7E" w:rsidRPr="00452595">
        <w:t xml:space="preserve">с инициативой к комитету по управлению государственным имуществом Волгоградской области </w:t>
      </w:r>
      <w:bookmarkStart w:id="0" w:name="OLE_LINK1"/>
      <w:r w:rsidR="007B6E7E" w:rsidRPr="00452595">
        <w:t>об отчуждении из оперативного управления</w:t>
      </w:r>
      <w:proofErr w:type="gramEnd"/>
      <w:r w:rsidR="007B6E7E" w:rsidRPr="00452595">
        <w:t xml:space="preserve"> неиспользуемых </w:t>
      </w:r>
      <w:bookmarkEnd w:id="0"/>
      <w:r w:rsidR="007B6E7E" w:rsidRPr="00452595">
        <w:t>учреждением в своей деятельности объектов недвижимости</w:t>
      </w:r>
      <w:r w:rsidRPr="00452595">
        <w:t>.</w:t>
      </w:r>
    </w:p>
    <w:p w:rsidR="007B6E7E" w:rsidRDefault="001841EA" w:rsidP="001841EA">
      <w:pPr>
        <w:ind w:firstLine="709"/>
      </w:pPr>
      <w:r w:rsidRPr="00452595">
        <w:t>2. Рассмотреть вопрос об оптимизации коечного фонда Санатория «Палласовский» исходя из объемов государственного задания</w:t>
      </w:r>
      <w:r w:rsidR="00E86293" w:rsidRPr="00452595">
        <w:t xml:space="preserve"> и нормативно</w:t>
      </w:r>
      <w:r w:rsidR="005D4948" w:rsidRPr="00452595">
        <w:t>й</w:t>
      </w:r>
      <w:r w:rsidR="00E86293" w:rsidRPr="00452595">
        <w:t xml:space="preserve"> </w:t>
      </w:r>
      <w:r w:rsidR="005D4948" w:rsidRPr="00452595">
        <w:t>занятости</w:t>
      </w:r>
      <w:r w:rsidR="00E86293" w:rsidRPr="00452595">
        <w:t xml:space="preserve"> койки</w:t>
      </w:r>
      <w:r w:rsidRPr="00452595">
        <w:t>.</w:t>
      </w:r>
    </w:p>
    <w:p w:rsidR="007B6E7E" w:rsidRDefault="007B6E7E" w:rsidP="007B6E7E">
      <w:pPr>
        <w:ind w:firstLine="709"/>
      </w:pPr>
    </w:p>
    <w:p w:rsidR="00610169" w:rsidRDefault="00610169" w:rsidP="007B6E7E">
      <w:pPr>
        <w:ind w:firstLine="709"/>
      </w:pPr>
    </w:p>
    <w:p w:rsidR="00610169" w:rsidRDefault="00610169" w:rsidP="007B6E7E">
      <w:pPr>
        <w:ind w:firstLine="709"/>
      </w:pPr>
    </w:p>
    <w:p w:rsidR="00610169" w:rsidRDefault="00610169" w:rsidP="007B6E7E">
      <w:pPr>
        <w:ind w:firstLine="709"/>
      </w:pPr>
    </w:p>
    <w:p w:rsidR="00610169" w:rsidRPr="00610169" w:rsidRDefault="00610169" w:rsidP="007B6E7E">
      <w:pPr>
        <w:ind w:firstLine="709"/>
        <w:rPr>
          <w:b/>
        </w:rPr>
      </w:pPr>
      <w:r w:rsidRPr="00610169">
        <w:rPr>
          <w:b/>
        </w:rPr>
        <w:t>Аудитор</w:t>
      </w:r>
      <w:r w:rsidRPr="00610169">
        <w:rPr>
          <w:b/>
        </w:rPr>
        <w:tab/>
      </w:r>
      <w:r w:rsidRPr="00610169">
        <w:rPr>
          <w:b/>
        </w:rPr>
        <w:tab/>
      </w:r>
      <w:r w:rsidRPr="00610169">
        <w:rPr>
          <w:b/>
        </w:rPr>
        <w:tab/>
      </w:r>
      <w:r w:rsidRPr="00610169">
        <w:rPr>
          <w:b/>
        </w:rPr>
        <w:tab/>
      </w:r>
      <w:r w:rsidRPr="00610169">
        <w:rPr>
          <w:b/>
        </w:rPr>
        <w:tab/>
      </w:r>
      <w:r w:rsidRPr="00610169">
        <w:rPr>
          <w:b/>
        </w:rPr>
        <w:tab/>
      </w:r>
      <w:r w:rsidRPr="00610169">
        <w:rPr>
          <w:b/>
        </w:rPr>
        <w:tab/>
      </w:r>
      <w:r w:rsidRPr="00610169">
        <w:rPr>
          <w:b/>
        </w:rPr>
        <w:tab/>
        <w:t>М.Е. Татаринцев</w:t>
      </w:r>
    </w:p>
    <w:sectPr w:rsidR="00610169" w:rsidRPr="00610169" w:rsidSect="007B6E7E">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746B" w:rsidRDefault="008B746B" w:rsidP="007B6E7E">
      <w:r>
        <w:separator/>
      </w:r>
    </w:p>
  </w:endnote>
  <w:endnote w:type="continuationSeparator" w:id="1">
    <w:p w:rsidR="008B746B" w:rsidRDefault="008B746B" w:rsidP="007B6E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746B" w:rsidRDefault="008B746B" w:rsidP="007B6E7E">
      <w:r>
        <w:separator/>
      </w:r>
    </w:p>
  </w:footnote>
  <w:footnote w:type="continuationSeparator" w:id="1">
    <w:p w:rsidR="008B746B" w:rsidRDefault="008B746B" w:rsidP="007B6E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983173"/>
      <w:docPartObj>
        <w:docPartGallery w:val="Page Numbers (Top of Page)"/>
        <w:docPartUnique/>
      </w:docPartObj>
    </w:sdtPr>
    <w:sdtContent>
      <w:p w:rsidR="008B746B" w:rsidRDefault="008B746B">
        <w:pPr>
          <w:pStyle w:val="a7"/>
          <w:jc w:val="center"/>
        </w:pPr>
        <w:fldSimple w:instr=" PAGE   \* MERGEFORMAT ">
          <w:r>
            <w:rPr>
              <w:noProof/>
            </w:rPr>
            <w:t>2</w:t>
          </w:r>
        </w:fldSimple>
      </w:p>
    </w:sdtContent>
  </w:sdt>
  <w:p w:rsidR="008B746B" w:rsidRDefault="008B746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EF76AA"/>
    <w:multiLevelType w:val="hybridMultilevel"/>
    <w:tmpl w:val="B80C3C3A"/>
    <w:lvl w:ilvl="0" w:tplc="24CC26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2EE14EA"/>
    <w:multiLevelType w:val="hybridMultilevel"/>
    <w:tmpl w:val="4BB2475A"/>
    <w:lvl w:ilvl="0" w:tplc="21D08BA2">
      <w:start w:val="1"/>
      <w:numFmt w:val="decimal"/>
      <w:pStyle w:val="a"/>
      <w:lvlText w:val="%1."/>
      <w:lvlJc w:val="left"/>
      <w:pPr>
        <w:ind w:left="1034" w:hanging="360"/>
      </w:pPr>
      <w:rPr>
        <w:rFonts w:cs="Times New Roman" w:hint="default"/>
      </w:rPr>
    </w:lvl>
    <w:lvl w:ilvl="1" w:tplc="04190019" w:tentative="1">
      <w:start w:val="1"/>
      <w:numFmt w:val="lowerLetter"/>
      <w:lvlText w:val="%2."/>
      <w:lvlJc w:val="left"/>
      <w:pPr>
        <w:ind w:left="1754" w:hanging="360"/>
      </w:pPr>
      <w:rPr>
        <w:rFonts w:cs="Times New Roman"/>
      </w:rPr>
    </w:lvl>
    <w:lvl w:ilvl="2" w:tplc="0419001B" w:tentative="1">
      <w:start w:val="1"/>
      <w:numFmt w:val="lowerRoman"/>
      <w:lvlText w:val="%3."/>
      <w:lvlJc w:val="right"/>
      <w:pPr>
        <w:ind w:left="2474" w:hanging="180"/>
      </w:pPr>
      <w:rPr>
        <w:rFonts w:cs="Times New Roman"/>
      </w:rPr>
    </w:lvl>
    <w:lvl w:ilvl="3" w:tplc="0419000F" w:tentative="1">
      <w:start w:val="1"/>
      <w:numFmt w:val="decimal"/>
      <w:lvlText w:val="%4."/>
      <w:lvlJc w:val="left"/>
      <w:pPr>
        <w:ind w:left="3194" w:hanging="360"/>
      </w:pPr>
      <w:rPr>
        <w:rFonts w:cs="Times New Roman"/>
      </w:rPr>
    </w:lvl>
    <w:lvl w:ilvl="4" w:tplc="04190019" w:tentative="1">
      <w:start w:val="1"/>
      <w:numFmt w:val="lowerLetter"/>
      <w:lvlText w:val="%5."/>
      <w:lvlJc w:val="left"/>
      <w:pPr>
        <w:ind w:left="3914" w:hanging="360"/>
      </w:pPr>
      <w:rPr>
        <w:rFonts w:cs="Times New Roman"/>
      </w:rPr>
    </w:lvl>
    <w:lvl w:ilvl="5" w:tplc="0419001B" w:tentative="1">
      <w:start w:val="1"/>
      <w:numFmt w:val="lowerRoman"/>
      <w:lvlText w:val="%6."/>
      <w:lvlJc w:val="right"/>
      <w:pPr>
        <w:ind w:left="4634" w:hanging="180"/>
      </w:pPr>
      <w:rPr>
        <w:rFonts w:cs="Times New Roman"/>
      </w:rPr>
    </w:lvl>
    <w:lvl w:ilvl="6" w:tplc="0419000F" w:tentative="1">
      <w:start w:val="1"/>
      <w:numFmt w:val="decimal"/>
      <w:lvlText w:val="%7."/>
      <w:lvlJc w:val="left"/>
      <w:pPr>
        <w:ind w:left="5354" w:hanging="360"/>
      </w:pPr>
      <w:rPr>
        <w:rFonts w:cs="Times New Roman"/>
      </w:rPr>
    </w:lvl>
    <w:lvl w:ilvl="7" w:tplc="04190019" w:tentative="1">
      <w:start w:val="1"/>
      <w:numFmt w:val="lowerLetter"/>
      <w:lvlText w:val="%8."/>
      <w:lvlJc w:val="left"/>
      <w:pPr>
        <w:ind w:left="6074" w:hanging="360"/>
      </w:pPr>
      <w:rPr>
        <w:rFonts w:cs="Times New Roman"/>
      </w:rPr>
    </w:lvl>
    <w:lvl w:ilvl="8" w:tplc="0419001B" w:tentative="1">
      <w:start w:val="1"/>
      <w:numFmt w:val="lowerRoman"/>
      <w:lvlText w:val="%9."/>
      <w:lvlJc w:val="right"/>
      <w:pPr>
        <w:ind w:left="6794" w:hanging="180"/>
      </w:pPr>
      <w:rPr>
        <w:rFonts w:cs="Times New Roman"/>
      </w:rPr>
    </w:lvl>
  </w:abstractNum>
  <w:abstractNum w:abstractNumId="2">
    <w:nsid w:val="6FD75AD2"/>
    <w:multiLevelType w:val="hybridMultilevel"/>
    <w:tmpl w:val="6BB0A0BA"/>
    <w:lvl w:ilvl="0" w:tplc="6E9488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C0C3599"/>
    <w:multiLevelType w:val="hybridMultilevel"/>
    <w:tmpl w:val="61C89C88"/>
    <w:lvl w:ilvl="0" w:tplc="0D04BA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A06A23"/>
    <w:rsid w:val="00094009"/>
    <w:rsid w:val="000F1D4D"/>
    <w:rsid w:val="001841EA"/>
    <w:rsid w:val="00196CEE"/>
    <w:rsid w:val="00211ED2"/>
    <w:rsid w:val="002645CD"/>
    <w:rsid w:val="00317CDD"/>
    <w:rsid w:val="00395C6D"/>
    <w:rsid w:val="0040238A"/>
    <w:rsid w:val="00442B3D"/>
    <w:rsid w:val="00452595"/>
    <w:rsid w:val="004F6FAD"/>
    <w:rsid w:val="005D4948"/>
    <w:rsid w:val="00610169"/>
    <w:rsid w:val="00666FB5"/>
    <w:rsid w:val="006E5A19"/>
    <w:rsid w:val="007B338C"/>
    <w:rsid w:val="007B6E7E"/>
    <w:rsid w:val="0081440B"/>
    <w:rsid w:val="00875117"/>
    <w:rsid w:val="008B746B"/>
    <w:rsid w:val="00904AD4"/>
    <w:rsid w:val="0092370D"/>
    <w:rsid w:val="00960D79"/>
    <w:rsid w:val="00971212"/>
    <w:rsid w:val="009750F8"/>
    <w:rsid w:val="00987B62"/>
    <w:rsid w:val="00A06A23"/>
    <w:rsid w:val="00A35A14"/>
    <w:rsid w:val="00A474A3"/>
    <w:rsid w:val="00AD502F"/>
    <w:rsid w:val="00AE0C4C"/>
    <w:rsid w:val="00B70045"/>
    <w:rsid w:val="00C94333"/>
    <w:rsid w:val="00CA16EC"/>
    <w:rsid w:val="00DE3B1A"/>
    <w:rsid w:val="00E253DB"/>
    <w:rsid w:val="00E86293"/>
    <w:rsid w:val="00EE5CFD"/>
    <w:rsid w:val="00EF03B4"/>
    <w:rsid w:val="00F02277"/>
    <w:rsid w:val="00F936A3"/>
    <w:rsid w:val="00FD3A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06A23"/>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751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semiHidden/>
    <w:unhideWhenUsed/>
    <w:qFormat/>
    <w:rsid w:val="00C9433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iPriority w:val="99"/>
    <w:rsid w:val="00A06A23"/>
    <w:pPr>
      <w:numPr>
        <w:numId w:val="1"/>
      </w:numPr>
      <w:tabs>
        <w:tab w:val="num" w:pos="360"/>
      </w:tabs>
      <w:spacing w:after="200" w:line="276" w:lineRule="auto"/>
      <w:ind w:left="360"/>
      <w:contextualSpacing/>
    </w:pPr>
    <w:rPr>
      <w:rFonts w:ascii="Calibri" w:hAnsi="Calibri"/>
      <w:sz w:val="22"/>
      <w:szCs w:val="22"/>
      <w:lang w:eastAsia="en-US"/>
    </w:rPr>
  </w:style>
  <w:style w:type="paragraph" w:customStyle="1" w:styleId="11">
    <w:name w:val="Абзац списка1"/>
    <w:basedOn w:val="a0"/>
    <w:rsid w:val="00A06A23"/>
    <w:pPr>
      <w:spacing w:after="200" w:line="276" w:lineRule="auto"/>
      <w:ind w:left="720"/>
    </w:pPr>
    <w:rPr>
      <w:rFonts w:ascii="Calibri" w:hAnsi="Calibri"/>
      <w:sz w:val="22"/>
      <w:szCs w:val="22"/>
      <w:lang w:eastAsia="en-US"/>
    </w:rPr>
  </w:style>
  <w:style w:type="paragraph" w:customStyle="1" w:styleId="21">
    <w:name w:val="Абзац списка2"/>
    <w:basedOn w:val="a0"/>
    <w:rsid w:val="00A06A23"/>
    <w:pPr>
      <w:spacing w:after="200" w:line="276" w:lineRule="auto"/>
      <w:ind w:left="720"/>
    </w:pPr>
    <w:rPr>
      <w:rFonts w:ascii="Calibri" w:hAnsi="Calibri"/>
      <w:sz w:val="22"/>
      <w:szCs w:val="22"/>
      <w:lang w:eastAsia="en-US"/>
    </w:rPr>
  </w:style>
  <w:style w:type="paragraph" w:customStyle="1" w:styleId="3">
    <w:name w:val="Абзац списка3"/>
    <w:basedOn w:val="a0"/>
    <w:rsid w:val="00A06A23"/>
    <w:pPr>
      <w:spacing w:after="200" w:line="276" w:lineRule="auto"/>
      <w:ind w:left="720"/>
    </w:pPr>
    <w:rPr>
      <w:rFonts w:ascii="Calibri" w:hAnsi="Calibri"/>
      <w:sz w:val="22"/>
      <w:szCs w:val="22"/>
      <w:lang w:eastAsia="en-US"/>
    </w:rPr>
  </w:style>
  <w:style w:type="paragraph" w:styleId="22">
    <w:name w:val="Body Text 2"/>
    <w:basedOn w:val="a0"/>
    <w:link w:val="23"/>
    <w:unhideWhenUsed/>
    <w:rsid w:val="007B6E7E"/>
    <w:pPr>
      <w:spacing w:after="120" w:line="480" w:lineRule="auto"/>
    </w:pPr>
    <w:rPr>
      <w:rFonts w:ascii="Calibri" w:eastAsia="Calibri" w:hAnsi="Calibri"/>
      <w:sz w:val="22"/>
      <w:szCs w:val="22"/>
      <w:lang w:eastAsia="en-US"/>
    </w:rPr>
  </w:style>
  <w:style w:type="character" w:customStyle="1" w:styleId="23">
    <w:name w:val="Основной текст 2 Знак"/>
    <w:basedOn w:val="a1"/>
    <w:link w:val="22"/>
    <w:rsid w:val="007B6E7E"/>
    <w:rPr>
      <w:rFonts w:ascii="Calibri" w:eastAsia="Calibri" w:hAnsi="Calibri" w:cs="Times New Roman"/>
    </w:rPr>
  </w:style>
  <w:style w:type="paragraph" w:customStyle="1" w:styleId="12">
    <w:name w:val="1"/>
    <w:rsid w:val="007B6E7E"/>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0"/>
    <w:uiPriority w:val="34"/>
    <w:qFormat/>
    <w:rsid w:val="007B6E7E"/>
    <w:pPr>
      <w:ind w:left="720"/>
      <w:contextualSpacing/>
    </w:pPr>
  </w:style>
  <w:style w:type="paragraph" w:styleId="a5">
    <w:name w:val="Body Text Indent"/>
    <w:basedOn w:val="a0"/>
    <w:link w:val="a6"/>
    <w:rsid w:val="007B6E7E"/>
    <w:pPr>
      <w:spacing w:after="120"/>
      <w:ind w:left="283"/>
    </w:pPr>
  </w:style>
  <w:style w:type="character" w:customStyle="1" w:styleId="a6">
    <w:name w:val="Основной текст с отступом Знак"/>
    <w:basedOn w:val="a1"/>
    <w:link w:val="a5"/>
    <w:rsid w:val="007B6E7E"/>
    <w:rPr>
      <w:rFonts w:ascii="Times New Roman" w:eastAsia="Times New Roman" w:hAnsi="Times New Roman" w:cs="Times New Roman"/>
      <w:sz w:val="24"/>
      <w:szCs w:val="24"/>
      <w:lang w:eastAsia="ru-RU"/>
    </w:rPr>
  </w:style>
  <w:style w:type="paragraph" w:styleId="a7">
    <w:name w:val="header"/>
    <w:basedOn w:val="a0"/>
    <w:link w:val="a8"/>
    <w:uiPriority w:val="99"/>
    <w:unhideWhenUsed/>
    <w:rsid w:val="007B6E7E"/>
    <w:pPr>
      <w:tabs>
        <w:tab w:val="center" w:pos="4677"/>
        <w:tab w:val="right" w:pos="9355"/>
      </w:tabs>
    </w:pPr>
  </w:style>
  <w:style w:type="character" w:customStyle="1" w:styleId="a8">
    <w:name w:val="Верхний колонтитул Знак"/>
    <w:basedOn w:val="a1"/>
    <w:link w:val="a7"/>
    <w:uiPriority w:val="99"/>
    <w:rsid w:val="007B6E7E"/>
    <w:rPr>
      <w:rFonts w:ascii="Times New Roman" w:eastAsia="Times New Roman" w:hAnsi="Times New Roman" w:cs="Times New Roman"/>
      <w:sz w:val="24"/>
      <w:szCs w:val="24"/>
      <w:lang w:eastAsia="ru-RU"/>
    </w:rPr>
  </w:style>
  <w:style w:type="paragraph" w:styleId="a9">
    <w:name w:val="footer"/>
    <w:basedOn w:val="a0"/>
    <w:link w:val="aa"/>
    <w:uiPriority w:val="99"/>
    <w:semiHidden/>
    <w:unhideWhenUsed/>
    <w:rsid w:val="007B6E7E"/>
    <w:pPr>
      <w:tabs>
        <w:tab w:val="center" w:pos="4677"/>
        <w:tab w:val="right" w:pos="9355"/>
      </w:tabs>
    </w:pPr>
  </w:style>
  <w:style w:type="character" w:customStyle="1" w:styleId="aa">
    <w:name w:val="Нижний колонтитул Знак"/>
    <w:basedOn w:val="a1"/>
    <w:link w:val="a9"/>
    <w:uiPriority w:val="99"/>
    <w:semiHidden/>
    <w:rsid w:val="007B6E7E"/>
    <w:rPr>
      <w:rFonts w:ascii="Times New Roman" w:eastAsia="Times New Roman" w:hAnsi="Times New Roman" w:cs="Times New Roman"/>
      <w:sz w:val="24"/>
      <w:szCs w:val="24"/>
      <w:lang w:eastAsia="ru-RU"/>
    </w:rPr>
  </w:style>
  <w:style w:type="paragraph" w:customStyle="1" w:styleId="4">
    <w:name w:val="Абзац списка4"/>
    <w:basedOn w:val="a0"/>
    <w:rsid w:val="007B6E7E"/>
    <w:pPr>
      <w:spacing w:after="200" w:line="276" w:lineRule="auto"/>
      <w:ind w:left="720"/>
    </w:pPr>
    <w:rPr>
      <w:rFonts w:ascii="Calibri" w:hAnsi="Calibri"/>
      <w:sz w:val="22"/>
      <w:szCs w:val="22"/>
      <w:lang w:eastAsia="en-US"/>
    </w:rPr>
  </w:style>
  <w:style w:type="character" w:customStyle="1" w:styleId="20">
    <w:name w:val="Заголовок 2 Знак"/>
    <w:basedOn w:val="a1"/>
    <w:link w:val="2"/>
    <w:semiHidden/>
    <w:rsid w:val="00C94333"/>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1"/>
    <w:link w:val="1"/>
    <w:uiPriority w:val="9"/>
    <w:rsid w:val="00875117"/>
    <w:rPr>
      <w:rFonts w:asciiTheme="majorHAnsi" w:eastAsiaTheme="majorEastAsia" w:hAnsiTheme="majorHAnsi" w:cstheme="majorBidi"/>
      <w:b/>
      <w:bCs/>
      <w:color w:val="365F91" w:themeColor="accent1" w:themeShade="BF"/>
      <w:sz w:val="28"/>
      <w:szCs w:val="28"/>
      <w:lang w:eastAsia="ru-RU"/>
    </w:rPr>
  </w:style>
  <w:style w:type="paragraph" w:styleId="ab">
    <w:name w:val="Balloon Text"/>
    <w:basedOn w:val="a0"/>
    <w:link w:val="ac"/>
    <w:uiPriority w:val="99"/>
    <w:semiHidden/>
    <w:unhideWhenUsed/>
    <w:rsid w:val="006E5A19"/>
    <w:rPr>
      <w:rFonts w:ascii="Tahoma" w:hAnsi="Tahoma" w:cs="Tahoma"/>
      <w:sz w:val="16"/>
      <w:szCs w:val="16"/>
    </w:rPr>
  </w:style>
  <w:style w:type="character" w:customStyle="1" w:styleId="ac">
    <w:name w:val="Текст выноски Знак"/>
    <w:basedOn w:val="a1"/>
    <w:link w:val="ab"/>
    <w:uiPriority w:val="99"/>
    <w:semiHidden/>
    <w:rsid w:val="006E5A1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2321</Words>
  <Characters>13231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Самарцева</dc:creator>
  <cp:lastModifiedBy>Самарцева</cp:lastModifiedBy>
  <cp:revision>2</cp:revision>
  <cp:lastPrinted>2016-12-01T11:34:00Z</cp:lastPrinted>
  <dcterms:created xsi:type="dcterms:W3CDTF">2016-12-02T11:48:00Z</dcterms:created>
  <dcterms:modified xsi:type="dcterms:W3CDTF">2016-12-02T11:48:00Z</dcterms:modified>
</cp:coreProperties>
</file>